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962" w:rsidRPr="007F2D1E" w:rsidRDefault="00106962" w:rsidP="007F2D1E">
      <w:pPr>
        <w:spacing w:after="0" w:line="240" w:lineRule="auto"/>
        <w:ind w:firstLine="851"/>
        <w:jc w:val="both"/>
        <w:rPr>
          <w:sz w:val="22"/>
        </w:rPr>
      </w:pPr>
      <w:bookmarkStart w:id="0" w:name="_Toc47844940"/>
      <w:bookmarkStart w:id="1" w:name="_Toc60525494"/>
    </w:p>
    <w:tbl>
      <w:tblPr>
        <w:tblW w:w="2760" w:type="dxa"/>
        <w:tblInd w:w="6948" w:type="dxa"/>
        <w:tblLook w:val="01E0" w:firstRow="1" w:lastRow="1" w:firstColumn="1" w:lastColumn="1" w:noHBand="0" w:noVBand="0"/>
      </w:tblPr>
      <w:tblGrid>
        <w:gridCol w:w="2760"/>
      </w:tblGrid>
      <w:tr w:rsidR="004E6825" w:rsidRPr="007F2D1E">
        <w:tc>
          <w:tcPr>
            <w:tcW w:w="2760" w:type="dxa"/>
            <w:shd w:val="clear" w:color="auto" w:fill="auto"/>
          </w:tcPr>
          <w:bookmarkEnd w:id="0"/>
          <w:bookmarkEnd w:id="1"/>
          <w:p w:rsidR="004E6825" w:rsidRPr="007F2D1E" w:rsidRDefault="00A37303" w:rsidP="007F2D1E">
            <w:pPr>
              <w:spacing w:after="0" w:line="240" w:lineRule="auto"/>
              <w:rPr>
                <w:sz w:val="22"/>
              </w:rPr>
            </w:pPr>
            <w:r>
              <w:rPr>
                <w:sz w:val="22"/>
              </w:rPr>
              <w:br/>
            </w:r>
            <w:r w:rsidR="00543C1A" w:rsidRPr="007F2D1E">
              <w:rPr>
                <w:sz w:val="22"/>
              </w:rPr>
              <w:t>Apklausos</w:t>
            </w:r>
            <w:r w:rsidR="00992127" w:rsidRPr="007F2D1E">
              <w:rPr>
                <w:sz w:val="22"/>
              </w:rPr>
              <w:t xml:space="preserve"> k</w:t>
            </w:r>
            <w:r w:rsidR="004E6825" w:rsidRPr="007F2D1E">
              <w:rPr>
                <w:sz w:val="22"/>
              </w:rPr>
              <w:t>onkurso sąlygų</w:t>
            </w:r>
            <w:r w:rsidR="00543C1A" w:rsidRPr="007F2D1E">
              <w:rPr>
                <w:sz w:val="22"/>
              </w:rPr>
              <w:t xml:space="preserve"> 1 priedas</w:t>
            </w:r>
          </w:p>
        </w:tc>
      </w:tr>
      <w:tr w:rsidR="004E6825" w:rsidRPr="007F2D1E">
        <w:tc>
          <w:tcPr>
            <w:tcW w:w="2760" w:type="dxa"/>
            <w:shd w:val="clear" w:color="auto" w:fill="auto"/>
          </w:tcPr>
          <w:p w:rsidR="004E6825" w:rsidRPr="007F2D1E" w:rsidRDefault="004E6825" w:rsidP="007F2D1E">
            <w:pPr>
              <w:spacing w:after="0" w:line="240" w:lineRule="auto"/>
              <w:rPr>
                <w:sz w:val="22"/>
              </w:rPr>
            </w:pPr>
          </w:p>
        </w:tc>
      </w:tr>
    </w:tbl>
    <w:p w:rsidR="00865FC3" w:rsidRPr="002C5197" w:rsidRDefault="00865FC3" w:rsidP="00865FC3">
      <w:pPr>
        <w:spacing w:after="0"/>
        <w:jc w:val="center"/>
        <w:rPr>
          <w:rFonts w:ascii="Baskerville Old Face" w:hAnsi="Baskerville Old Face"/>
          <w:b/>
          <w:sz w:val="32"/>
          <w:szCs w:val="32"/>
          <w:u w:val="single"/>
        </w:rPr>
      </w:pPr>
      <w:r w:rsidRPr="002C5197">
        <w:rPr>
          <w:rFonts w:ascii="Baskerville Old Face" w:hAnsi="Baskerville Old Face"/>
          <w:b/>
          <w:sz w:val="32"/>
          <w:szCs w:val="32"/>
          <w:u w:val="single"/>
        </w:rPr>
        <w:t>UAB „JAUTROS VAISTIN</w:t>
      </w:r>
      <w:r w:rsidRPr="002C5197">
        <w:rPr>
          <w:b/>
          <w:sz w:val="32"/>
          <w:szCs w:val="32"/>
          <w:u w:val="single"/>
        </w:rPr>
        <w:t>Ė</w:t>
      </w:r>
      <w:r w:rsidRPr="002C5197">
        <w:rPr>
          <w:rFonts w:ascii="Baskerville Old Face" w:hAnsi="Baskerville Old Face"/>
          <w:b/>
          <w:sz w:val="32"/>
          <w:szCs w:val="32"/>
          <w:u w:val="single"/>
        </w:rPr>
        <w:t xml:space="preserve">“ </w:t>
      </w:r>
    </w:p>
    <w:p w:rsidR="00865FC3" w:rsidRDefault="00865FC3" w:rsidP="00865FC3">
      <w:pPr>
        <w:spacing w:after="0"/>
        <w:jc w:val="center"/>
        <w:rPr>
          <w:b/>
          <w:szCs w:val="24"/>
          <w:u w:val="single"/>
        </w:rPr>
      </w:pPr>
      <w:r>
        <w:rPr>
          <w:b/>
          <w:szCs w:val="24"/>
          <w:u w:val="single"/>
        </w:rPr>
        <w:t>P.Višinskio g.14, LT-77155 Šiauliai, tel./faks. 8 41 432770</w:t>
      </w:r>
    </w:p>
    <w:p w:rsidR="00865FC3" w:rsidRDefault="00865FC3" w:rsidP="00865FC3">
      <w:pPr>
        <w:spacing w:after="0"/>
        <w:jc w:val="center"/>
        <w:rPr>
          <w:b/>
          <w:szCs w:val="24"/>
          <w:u w:val="single"/>
        </w:rPr>
      </w:pPr>
      <w:r>
        <w:rPr>
          <w:b/>
          <w:szCs w:val="24"/>
          <w:u w:val="single"/>
        </w:rPr>
        <w:t>Įm.k.244940720 PVM mok.k. LT449407219</w:t>
      </w:r>
    </w:p>
    <w:p w:rsidR="004E6825" w:rsidRPr="007F2D1E" w:rsidRDefault="004E6825" w:rsidP="007F2D1E">
      <w:pPr>
        <w:spacing w:after="0" w:line="240" w:lineRule="auto"/>
        <w:jc w:val="both"/>
        <w:rPr>
          <w:sz w:val="22"/>
        </w:rPr>
      </w:pPr>
    </w:p>
    <w:p w:rsidR="004E6825" w:rsidRPr="007F2D1E" w:rsidRDefault="00865FC3" w:rsidP="007F2D1E">
      <w:pPr>
        <w:spacing w:after="0" w:line="240" w:lineRule="auto"/>
        <w:ind w:right="-178"/>
        <w:jc w:val="center"/>
        <w:rPr>
          <w:sz w:val="22"/>
        </w:rPr>
      </w:pPr>
      <w:r>
        <w:rPr>
          <w:b/>
          <w:bCs/>
          <w:color w:val="000000"/>
          <w:sz w:val="22"/>
        </w:rPr>
        <w:t xml:space="preserve"> </w:t>
      </w:r>
    </w:p>
    <w:p w:rsidR="004E6825" w:rsidRPr="007F2D1E" w:rsidRDefault="004E6825" w:rsidP="007F2D1E">
      <w:pPr>
        <w:spacing w:after="0" w:line="240" w:lineRule="auto"/>
        <w:ind w:right="-178"/>
        <w:jc w:val="center"/>
        <w:rPr>
          <w:sz w:val="22"/>
        </w:rPr>
      </w:pPr>
    </w:p>
    <w:p w:rsidR="004E6825" w:rsidRPr="007F2D1E" w:rsidRDefault="00865FC3" w:rsidP="007F2D1E">
      <w:pPr>
        <w:spacing w:after="0" w:line="240" w:lineRule="auto"/>
        <w:ind w:right="-178"/>
        <w:jc w:val="center"/>
        <w:rPr>
          <w:sz w:val="22"/>
        </w:rPr>
      </w:pPr>
      <w:r>
        <w:rPr>
          <w:sz w:val="22"/>
        </w:rPr>
        <w:t xml:space="preserve"> </w:t>
      </w:r>
    </w:p>
    <w:p w:rsidR="004E6825" w:rsidRPr="007F2D1E" w:rsidRDefault="004E6825" w:rsidP="007F2D1E">
      <w:pPr>
        <w:spacing w:after="0" w:line="240" w:lineRule="auto"/>
        <w:ind w:right="-178"/>
        <w:jc w:val="center"/>
        <w:rPr>
          <w:sz w:val="22"/>
        </w:rPr>
      </w:pPr>
    </w:p>
    <w:p w:rsidR="004E6825" w:rsidRPr="007F2D1E" w:rsidRDefault="004E6825" w:rsidP="007F2D1E">
      <w:pPr>
        <w:spacing w:after="0" w:line="240" w:lineRule="auto"/>
        <w:ind w:right="-178"/>
        <w:jc w:val="center"/>
        <w:rPr>
          <w:sz w:val="22"/>
        </w:rPr>
      </w:pPr>
      <w:r w:rsidRPr="007F2D1E">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E6825" w:rsidRPr="007F2D1E" w:rsidRDefault="004E6825" w:rsidP="007F2D1E">
      <w:pPr>
        <w:spacing w:after="0" w:line="240" w:lineRule="auto"/>
        <w:jc w:val="center"/>
        <w:rPr>
          <w:b/>
          <w:bCs/>
          <w:sz w:val="22"/>
        </w:rPr>
      </w:pPr>
    </w:p>
    <w:p w:rsidR="004E6825" w:rsidRPr="007F2D1E" w:rsidRDefault="00AB36F7" w:rsidP="007F2D1E">
      <w:pPr>
        <w:spacing w:after="0" w:line="240" w:lineRule="auto"/>
        <w:jc w:val="both"/>
        <w:rPr>
          <w:sz w:val="22"/>
          <w:u w:val="single"/>
        </w:rPr>
      </w:pPr>
      <w:r w:rsidRPr="007F2D1E">
        <w:rPr>
          <w:sz w:val="22"/>
          <w:u w:val="single"/>
        </w:rPr>
        <w:t xml:space="preserve">VšĮ </w:t>
      </w:r>
      <w:r w:rsidR="004D4804" w:rsidRPr="007F2D1E">
        <w:rPr>
          <w:sz w:val="22"/>
          <w:u w:val="single"/>
        </w:rPr>
        <w:t>Kelmės</w:t>
      </w:r>
      <w:r w:rsidRPr="007F2D1E">
        <w:rPr>
          <w:sz w:val="22"/>
          <w:u w:val="single"/>
        </w:rPr>
        <w:t xml:space="preserve"> ligoninė</w:t>
      </w:r>
    </w:p>
    <w:p w:rsidR="004E6825" w:rsidRPr="007F2D1E" w:rsidRDefault="004E6825" w:rsidP="007F2D1E">
      <w:pPr>
        <w:tabs>
          <w:tab w:val="center" w:pos="2520"/>
        </w:tabs>
        <w:spacing w:after="0" w:line="240" w:lineRule="auto"/>
        <w:jc w:val="both"/>
        <w:rPr>
          <w:sz w:val="22"/>
        </w:rPr>
      </w:pPr>
      <w:r w:rsidRPr="007F2D1E">
        <w:rPr>
          <w:sz w:val="22"/>
        </w:rPr>
        <w:t>(Adresatas (perkančioji organizacija))</w:t>
      </w:r>
    </w:p>
    <w:p w:rsidR="004E6825" w:rsidRPr="007F2D1E" w:rsidRDefault="004E6825" w:rsidP="007F2D1E">
      <w:pPr>
        <w:spacing w:after="0" w:line="240" w:lineRule="auto"/>
        <w:jc w:val="center"/>
        <w:rPr>
          <w:b/>
          <w:sz w:val="22"/>
        </w:rPr>
      </w:pPr>
    </w:p>
    <w:p w:rsidR="004E6825" w:rsidRPr="007F2D1E" w:rsidRDefault="004E6825" w:rsidP="007F2D1E">
      <w:pPr>
        <w:spacing w:after="0" w:line="240" w:lineRule="auto"/>
        <w:jc w:val="center"/>
        <w:rPr>
          <w:b/>
          <w:sz w:val="22"/>
        </w:rPr>
      </w:pPr>
    </w:p>
    <w:p w:rsidR="004E6825" w:rsidRPr="007F2D1E" w:rsidRDefault="004E6825" w:rsidP="007F2D1E">
      <w:pPr>
        <w:spacing w:after="0" w:line="240" w:lineRule="auto"/>
        <w:jc w:val="center"/>
        <w:rPr>
          <w:b/>
          <w:sz w:val="22"/>
        </w:rPr>
      </w:pPr>
      <w:r w:rsidRPr="007F2D1E">
        <w:rPr>
          <w:b/>
          <w:sz w:val="22"/>
        </w:rPr>
        <w:t>PASIŪLYMAS</w:t>
      </w:r>
    </w:p>
    <w:p w:rsidR="004E6825" w:rsidRPr="007F2D1E" w:rsidRDefault="004E6825" w:rsidP="007F2D1E">
      <w:pPr>
        <w:spacing w:after="0" w:line="240" w:lineRule="auto"/>
        <w:jc w:val="center"/>
        <w:rPr>
          <w:i/>
          <w:sz w:val="22"/>
        </w:rPr>
      </w:pPr>
      <w:r w:rsidRPr="007F2D1E">
        <w:rPr>
          <w:b/>
          <w:sz w:val="22"/>
        </w:rPr>
        <w:t xml:space="preserve">DĖL </w:t>
      </w:r>
      <w:r w:rsidR="00140E85">
        <w:rPr>
          <w:b/>
          <w:sz w:val="22"/>
        </w:rPr>
        <w:t>GAMINAMŲ VAISTŲ</w:t>
      </w:r>
      <w:r w:rsidR="00272E8E" w:rsidRPr="007F2D1E">
        <w:rPr>
          <w:b/>
          <w:sz w:val="22"/>
        </w:rPr>
        <w:t xml:space="preserve"> </w:t>
      </w:r>
      <w:r w:rsidRPr="007F2D1E">
        <w:rPr>
          <w:b/>
          <w:sz w:val="22"/>
        </w:rPr>
        <w:t>PIRKIMO</w:t>
      </w:r>
    </w:p>
    <w:p w:rsidR="004E6825" w:rsidRPr="007F2D1E" w:rsidRDefault="004E6825" w:rsidP="007F2D1E">
      <w:pPr>
        <w:shd w:val="clear" w:color="auto" w:fill="FFFFFF"/>
        <w:spacing w:after="0" w:line="240" w:lineRule="auto"/>
        <w:jc w:val="center"/>
        <w:rPr>
          <w:sz w:val="22"/>
        </w:rPr>
      </w:pPr>
    </w:p>
    <w:p w:rsidR="004E6825" w:rsidRPr="007F2D1E" w:rsidRDefault="00865FC3" w:rsidP="007F2D1E">
      <w:pPr>
        <w:shd w:val="clear" w:color="auto" w:fill="FFFFFF"/>
        <w:spacing w:after="0" w:line="240" w:lineRule="auto"/>
        <w:jc w:val="center"/>
        <w:rPr>
          <w:b/>
          <w:bCs/>
          <w:color w:val="000000"/>
          <w:sz w:val="22"/>
        </w:rPr>
      </w:pPr>
      <w:r>
        <w:rPr>
          <w:sz w:val="22"/>
        </w:rPr>
        <w:t xml:space="preserve">2017.05.18 </w:t>
      </w:r>
      <w:r w:rsidR="004E6825" w:rsidRPr="007F2D1E">
        <w:rPr>
          <w:b/>
          <w:bCs/>
          <w:color w:val="000000"/>
          <w:sz w:val="22"/>
        </w:rPr>
        <w:t xml:space="preserve"> </w:t>
      </w:r>
      <w:r w:rsidR="004E6825" w:rsidRPr="007F2D1E">
        <w:rPr>
          <w:sz w:val="22"/>
        </w:rPr>
        <w:t>Nr.</w:t>
      </w:r>
      <w:r>
        <w:rPr>
          <w:sz w:val="22"/>
        </w:rPr>
        <w:t>1</w:t>
      </w:r>
    </w:p>
    <w:p w:rsidR="004E6825" w:rsidRPr="007F2D1E" w:rsidRDefault="004E6825" w:rsidP="007F2D1E">
      <w:pPr>
        <w:shd w:val="clear" w:color="auto" w:fill="FFFFFF"/>
        <w:spacing w:after="0" w:line="240" w:lineRule="auto"/>
        <w:jc w:val="center"/>
        <w:rPr>
          <w:bCs/>
          <w:color w:val="000000"/>
          <w:sz w:val="22"/>
        </w:rPr>
      </w:pPr>
      <w:r w:rsidRPr="007F2D1E">
        <w:rPr>
          <w:bCs/>
          <w:color w:val="000000"/>
          <w:sz w:val="22"/>
        </w:rPr>
        <w:t>(Data)</w:t>
      </w:r>
    </w:p>
    <w:p w:rsidR="004E6825" w:rsidRPr="007F2D1E" w:rsidRDefault="00865FC3" w:rsidP="007F2D1E">
      <w:pPr>
        <w:shd w:val="clear" w:color="auto" w:fill="FFFFFF"/>
        <w:spacing w:after="0" w:line="240" w:lineRule="auto"/>
        <w:jc w:val="center"/>
        <w:rPr>
          <w:bCs/>
          <w:color w:val="000000"/>
          <w:sz w:val="22"/>
        </w:rPr>
      </w:pPr>
      <w:r>
        <w:rPr>
          <w:bCs/>
          <w:color w:val="000000"/>
          <w:sz w:val="22"/>
        </w:rPr>
        <w:t>Šiauliai</w:t>
      </w:r>
    </w:p>
    <w:p w:rsidR="004E6825" w:rsidRPr="007F2D1E" w:rsidRDefault="004E6825" w:rsidP="007F2D1E">
      <w:pPr>
        <w:shd w:val="clear" w:color="auto" w:fill="FFFFFF"/>
        <w:spacing w:after="0" w:line="240" w:lineRule="auto"/>
        <w:jc w:val="center"/>
        <w:rPr>
          <w:bCs/>
          <w:color w:val="000000"/>
          <w:sz w:val="22"/>
        </w:rPr>
      </w:pPr>
      <w:r w:rsidRPr="007F2D1E">
        <w:rPr>
          <w:bCs/>
          <w:color w:val="000000"/>
          <w:sz w:val="22"/>
        </w:rPr>
        <w:t>(Sudarymo vieta)</w:t>
      </w:r>
    </w:p>
    <w:p w:rsidR="004E6825" w:rsidRPr="007F2D1E" w:rsidRDefault="004E6825" w:rsidP="007F2D1E">
      <w:pPr>
        <w:spacing w:after="0" w:line="240" w:lineRule="auto"/>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E6825" w:rsidRPr="007F2D1E">
        <w:tc>
          <w:tcPr>
            <w:tcW w:w="4928" w:type="dxa"/>
            <w:tcBorders>
              <w:top w:val="single" w:sz="4" w:space="0" w:color="auto"/>
              <w:left w:val="single" w:sz="4" w:space="0" w:color="auto"/>
              <w:bottom w:val="single" w:sz="4" w:space="0" w:color="auto"/>
              <w:right w:val="single" w:sz="4" w:space="0" w:color="auto"/>
            </w:tcBorders>
            <w:shd w:val="clear" w:color="auto" w:fill="auto"/>
          </w:tcPr>
          <w:p w:rsidR="004E6825" w:rsidRPr="007F2D1E" w:rsidRDefault="004E6825" w:rsidP="007F2D1E">
            <w:pPr>
              <w:spacing w:after="0" w:line="240" w:lineRule="auto"/>
              <w:jc w:val="both"/>
              <w:rPr>
                <w:i/>
                <w:sz w:val="22"/>
              </w:rPr>
            </w:pPr>
            <w:r w:rsidRPr="007F2D1E">
              <w:rPr>
                <w:sz w:val="22"/>
              </w:rPr>
              <w:t xml:space="preserve">Tiekėjo pavadinimas </w:t>
            </w:r>
            <w:r w:rsidRPr="007F2D1E">
              <w:rPr>
                <w:i/>
                <w:sz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E6825" w:rsidRPr="007F2D1E" w:rsidRDefault="00865FC3" w:rsidP="007F2D1E">
            <w:pPr>
              <w:spacing w:after="0" w:line="240" w:lineRule="auto"/>
              <w:jc w:val="both"/>
              <w:rPr>
                <w:sz w:val="22"/>
              </w:rPr>
            </w:pPr>
            <w:r>
              <w:rPr>
                <w:sz w:val="22"/>
              </w:rPr>
              <w:t>UAB „Jautros vaistinė“</w:t>
            </w:r>
          </w:p>
          <w:p w:rsidR="004E6825" w:rsidRPr="007F2D1E" w:rsidRDefault="004E6825" w:rsidP="007F2D1E">
            <w:pPr>
              <w:spacing w:after="0" w:line="240" w:lineRule="auto"/>
              <w:jc w:val="both"/>
              <w:rPr>
                <w:sz w:val="22"/>
              </w:rPr>
            </w:pPr>
          </w:p>
        </w:tc>
      </w:tr>
      <w:tr w:rsidR="004E6825" w:rsidRPr="007F2D1E">
        <w:tc>
          <w:tcPr>
            <w:tcW w:w="4928" w:type="dxa"/>
            <w:tcBorders>
              <w:top w:val="single" w:sz="4" w:space="0" w:color="auto"/>
              <w:left w:val="single" w:sz="4" w:space="0" w:color="auto"/>
              <w:bottom w:val="single" w:sz="4" w:space="0" w:color="auto"/>
              <w:right w:val="single" w:sz="4" w:space="0" w:color="auto"/>
            </w:tcBorders>
            <w:shd w:val="clear" w:color="auto" w:fill="auto"/>
          </w:tcPr>
          <w:p w:rsidR="004E6825" w:rsidRPr="007F2D1E" w:rsidRDefault="004E6825" w:rsidP="007F2D1E">
            <w:pPr>
              <w:spacing w:after="0" w:line="240" w:lineRule="auto"/>
              <w:jc w:val="both"/>
              <w:rPr>
                <w:sz w:val="22"/>
              </w:rPr>
            </w:pPr>
            <w:r w:rsidRPr="007F2D1E">
              <w:rPr>
                <w:sz w:val="22"/>
              </w:rPr>
              <w:t>Tiekėjo adresas</w:t>
            </w:r>
            <w:r w:rsidRPr="007F2D1E">
              <w:rPr>
                <w:i/>
                <w:sz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E6825" w:rsidRPr="007F2D1E" w:rsidRDefault="00865FC3" w:rsidP="007F2D1E">
            <w:pPr>
              <w:spacing w:after="0" w:line="240" w:lineRule="auto"/>
              <w:jc w:val="both"/>
              <w:rPr>
                <w:sz w:val="22"/>
              </w:rPr>
            </w:pPr>
            <w:r>
              <w:rPr>
                <w:sz w:val="22"/>
              </w:rPr>
              <w:t>UAB „Jautros vaistinė“</w:t>
            </w:r>
          </w:p>
          <w:p w:rsidR="004E6825" w:rsidRPr="007F2D1E" w:rsidRDefault="004E6825" w:rsidP="007F2D1E">
            <w:pPr>
              <w:spacing w:after="0" w:line="240" w:lineRule="auto"/>
              <w:jc w:val="both"/>
              <w:rPr>
                <w:sz w:val="22"/>
              </w:rPr>
            </w:pPr>
          </w:p>
        </w:tc>
      </w:tr>
      <w:tr w:rsidR="004E6825" w:rsidRPr="007F2D1E">
        <w:tc>
          <w:tcPr>
            <w:tcW w:w="4928" w:type="dxa"/>
            <w:tcBorders>
              <w:top w:val="single" w:sz="4" w:space="0" w:color="auto"/>
              <w:left w:val="single" w:sz="4" w:space="0" w:color="auto"/>
              <w:bottom w:val="single" w:sz="4" w:space="0" w:color="auto"/>
              <w:right w:val="single" w:sz="4" w:space="0" w:color="auto"/>
            </w:tcBorders>
            <w:shd w:val="clear" w:color="auto" w:fill="auto"/>
          </w:tcPr>
          <w:p w:rsidR="004E6825" w:rsidRPr="007F2D1E" w:rsidRDefault="004E6825" w:rsidP="007F2D1E">
            <w:pPr>
              <w:spacing w:after="0" w:line="240" w:lineRule="auto"/>
              <w:jc w:val="both"/>
              <w:rPr>
                <w:sz w:val="22"/>
              </w:rPr>
            </w:pPr>
            <w:r w:rsidRPr="007F2D1E">
              <w:rPr>
                <w:sz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E6825" w:rsidRPr="007F2D1E" w:rsidRDefault="00865FC3" w:rsidP="007F2D1E">
            <w:pPr>
              <w:spacing w:after="0" w:line="240" w:lineRule="auto"/>
              <w:jc w:val="both"/>
              <w:rPr>
                <w:sz w:val="22"/>
              </w:rPr>
            </w:pPr>
            <w:r>
              <w:rPr>
                <w:sz w:val="22"/>
              </w:rPr>
              <w:t>Zina Ugenskienė</w:t>
            </w:r>
          </w:p>
        </w:tc>
      </w:tr>
      <w:tr w:rsidR="004E6825" w:rsidRPr="007F2D1E">
        <w:tc>
          <w:tcPr>
            <w:tcW w:w="4928" w:type="dxa"/>
            <w:tcBorders>
              <w:top w:val="single" w:sz="4" w:space="0" w:color="auto"/>
              <w:left w:val="single" w:sz="4" w:space="0" w:color="auto"/>
              <w:bottom w:val="single" w:sz="4" w:space="0" w:color="auto"/>
              <w:right w:val="single" w:sz="4" w:space="0" w:color="auto"/>
            </w:tcBorders>
            <w:shd w:val="clear" w:color="auto" w:fill="auto"/>
          </w:tcPr>
          <w:p w:rsidR="004E6825" w:rsidRPr="007F2D1E" w:rsidRDefault="004E6825" w:rsidP="007F2D1E">
            <w:pPr>
              <w:spacing w:after="0" w:line="240" w:lineRule="auto"/>
              <w:jc w:val="both"/>
              <w:rPr>
                <w:sz w:val="22"/>
              </w:rPr>
            </w:pPr>
            <w:r w:rsidRPr="007F2D1E">
              <w:rPr>
                <w:sz w:val="22"/>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E6825" w:rsidRPr="007F2D1E" w:rsidRDefault="00865FC3" w:rsidP="007F2D1E">
            <w:pPr>
              <w:spacing w:after="0" w:line="240" w:lineRule="auto"/>
              <w:jc w:val="both"/>
              <w:rPr>
                <w:sz w:val="22"/>
              </w:rPr>
            </w:pPr>
            <w:r>
              <w:rPr>
                <w:sz w:val="22"/>
              </w:rPr>
              <w:t>86 8717387</w:t>
            </w:r>
          </w:p>
        </w:tc>
      </w:tr>
      <w:tr w:rsidR="004E6825" w:rsidRPr="007F2D1E">
        <w:tc>
          <w:tcPr>
            <w:tcW w:w="4928" w:type="dxa"/>
            <w:tcBorders>
              <w:top w:val="single" w:sz="4" w:space="0" w:color="auto"/>
              <w:left w:val="single" w:sz="4" w:space="0" w:color="auto"/>
              <w:bottom w:val="single" w:sz="4" w:space="0" w:color="auto"/>
              <w:right w:val="single" w:sz="4" w:space="0" w:color="auto"/>
            </w:tcBorders>
            <w:shd w:val="clear" w:color="auto" w:fill="auto"/>
          </w:tcPr>
          <w:p w:rsidR="004E6825" w:rsidRPr="007F2D1E" w:rsidRDefault="004E6825" w:rsidP="007F2D1E">
            <w:pPr>
              <w:spacing w:after="0" w:line="240" w:lineRule="auto"/>
              <w:jc w:val="both"/>
              <w:rPr>
                <w:sz w:val="22"/>
              </w:rPr>
            </w:pPr>
            <w:r w:rsidRPr="007F2D1E">
              <w:rPr>
                <w:sz w:val="22"/>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E6825" w:rsidRPr="007F2D1E" w:rsidRDefault="00865FC3" w:rsidP="007F2D1E">
            <w:pPr>
              <w:spacing w:after="0" w:line="240" w:lineRule="auto"/>
              <w:jc w:val="both"/>
              <w:rPr>
                <w:sz w:val="22"/>
              </w:rPr>
            </w:pPr>
            <w:r>
              <w:rPr>
                <w:sz w:val="22"/>
              </w:rPr>
              <w:t>841 432770</w:t>
            </w:r>
          </w:p>
        </w:tc>
      </w:tr>
      <w:tr w:rsidR="004E6825" w:rsidRPr="007F2D1E">
        <w:tc>
          <w:tcPr>
            <w:tcW w:w="4928" w:type="dxa"/>
            <w:tcBorders>
              <w:top w:val="single" w:sz="4" w:space="0" w:color="auto"/>
              <w:left w:val="single" w:sz="4" w:space="0" w:color="auto"/>
              <w:bottom w:val="single" w:sz="4" w:space="0" w:color="auto"/>
              <w:right w:val="single" w:sz="4" w:space="0" w:color="auto"/>
            </w:tcBorders>
            <w:shd w:val="clear" w:color="auto" w:fill="auto"/>
          </w:tcPr>
          <w:p w:rsidR="004E6825" w:rsidRPr="007F2D1E" w:rsidRDefault="004E6825" w:rsidP="007F2D1E">
            <w:pPr>
              <w:spacing w:after="0" w:line="240" w:lineRule="auto"/>
              <w:jc w:val="both"/>
              <w:rPr>
                <w:sz w:val="22"/>
              </w:rPr>
            </w:pPr>
            <w:r w:rsidRPr="007F2D1E">
              <w:rPr>
                <w:sz w:val="22"/>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E6825" w:rsidRPr="00865FC3" w:rsidRDefault="00865FC3" w:rsidP="007F2D1E">
            <w:pPr>
              <w:spacing w:after="0" w:line="240" w:lineRule="auto"/>
              <w:jc w:val="both"/>
              <w:rPr>
                <w:sz w:val="22"/>
                <w:lang w:val="en-US"/>
              </w:rPr>
            </w:pPr>
            <w:r>
              <w:rPr>
                <w:sz w:val="22"/>
              </w:rPr>
              <w:t>Jautra.v</w:t>
            </w:r>
            <w:r>
              <w:rPr>
                <w:sz w:val="22"/>
                <w:lang w:val="en-US"/>
              </w:rPr>
              <w:t>@gmail.com</w:t>
            </w:r>
          </w:p>
        </w:tc>
      </w:tr>
    </w:tbl>
    <w:p w:rsidR="004E6825" w:rsidRPr="007F2D1E" w:rsidRDefault="004E6825" w:rsidP="007F2D1E">
      <w:pPr>
        <w:spacing w:after="0" w:line="240" w:lineRule="auto"/>
        <w:jc w:val="both"/>
        <w:rPr>
          <w:sz w:val="22"/>
        </w:rPr>
      </w:pPr>
    </w:p>
    <w:p w:rsidR="004E6825" w:rsidRPr="007F2D1E" w:rsidRDefault="004E6825" w:rsidP="007F2D1E">
      <w:pPr>
        <w:spacing w:after="0" w:line="240" w:lineRule="auto"/>
        <w:ind w:firstLine="720"/>
        <w:jc w:val="both"/>
        <w:rPr>
          <w:sz w:val="22"/>
        </w:rPr>
      </w:pPr>
      <w:r w:rsidRPr="007F2D1E">
        <w:rPr>
          <w:sz w:val="22"/>
        </w:rPr>
        <w:t>Šiuo pasiūlymu pažymime, kad sutinkame su visomis pirkimo sąlygomis, nustatytomis:</w:t>
      </w:r>
    </w:p>
    <w:p w:rsidR="004E6825" w:rsidRPr="007F2D1E" w:rsidRDefault="004E6825" w:rsidP="007468E7">
      <w:pPr>
        <w:numPr>
          <w:ilvl w:val="0"/>
          <w:numId w:val="2"/>
        </w:numPr>
        <w:spacing w:after="0" w:line="240" w:lineRule="auto"/>
        <w:jc w:val="both"/>
        <w:rPr>
          <w:sz w:val="22"/>
        </w:rPr>
      </w:pPr>
      <w:r w:rsidRPr="007F2D1E">
        <w:rPr>
          <w:sz w:val="22"/>
        </w:rPr>
        <w:t xml:space="preserve">Mažos vertės konkurso </w:t>
      </w:r>
      <w:r w:rsidR="00C635D8">
        <w:rPr>
          <w:sz w:val="22"/>
        </w:rPr>
        <w:t>kvietime</w:t>
      </w:r>
      <w:r w:rsidRPr="007F2D1E">
        <w:rPr>
          <w:sz w:val="22"/>
        </w:rPr>
        <w:t>, išspausdintame  CVPIS.</w:t>
      </w:r>
    </w:p>
    <w:p w:rsidR="004E6825" w:rsidRPr="007F2D1E" w:rsidRDefault="004E6825" w:rsidP="007468E7">
      <w:pPr>
        <w:numPr>
          <w:ilvl w:val="0"/>
          <w:numId w:val="2"/>
        </w:numPr>
        <w:spacing w:after="0" w:line="240" w:lineRule="auto"/>
        <w:jc w:val="both"/>
        <w:rPr>
          <w:sz w:val="22"/>
        </w:rPr>
      </w:pPr>
      <w:r w:rsidRPr="007F2D1E">
        <w:rPr>
          <w:sz w:val="22"/>
        </w:rPr>
        <w:t>kituose pirkimo dokumentuose (jų paaiškinimuose, papildymuose).</w:t>
      </w:r>
    </w:p>
    <w:p w:rsidR="00C76CF3" w:rsidRPr="007F2D1E" w:rsidRDefault="004E6825" w:rsidP="00C76CF3">
      <w:pPr>
        <w:spacing w:after="0" w:line="240" w:lineRule="auto"/>
        <w:ind w:firstLine="720"/>
        <w:jc w:val="both"/>
        <w:rPr>
          <w:sz w:val="22"/>
        </w:rPr>
      </w:pPr>
      <w:r w:rsidRPr="007F2D1E">
        <w:rPr>
          <w:sz w:val="22"/>
        </w:rPr>
        <w:t>Mes siūlome šias prekes</w:t>
      </w:r>
      <w:r w:rsidR="00C76CF3" w:rsidRPr="00C76CF3">
        <w:rPr>
          <w:sz w:val="22"/>
        </w:rPr>
        <w:t xml:space="preserve"> </w:t>
      </w:r>
      <w:r w:rsidR="00C76CF3">
        <w:rPr>
          <w:sz w:val="22"/>
        </w:rPr>
        <w:t>ir s</w:t>
      </w:r>
      <w:r w:rsidR="00C76CF3" w:rsidRPr="007F2D1E">
        <w:rPr>
          <w:sz w:val="22"/>
        </w:rPr>
        <w:t>iūlomos prekės</w:t>
      </w:r>
      <w:r w:rsidR="00C76CF3" w:rsidRPr="007F2D1E">
        <w:rPr>
          <w:i/>
          <w:sz w:val="22"/>
        </w:rPr>
        <w:t xml:space="preserve"> </w:t>
      </w:r>
      <w:r w:rsidR="00C76CF3" w:rsidRPr="007F2D1E">
        <w:rPr>
          <w:sz w:val="22"/>
        </w:rPr>
        <w:t>visiškai atitinka pirkimo dokumentuose nurodytus reikalavimus ir jų savybės tokios</w:t>
      </w:r>
      <w:r w:rsidR="00C76CF3">
        <w:rPr>
          <w:sz w:val="22"/>
        </w:rPr>
        <w:t>:</w:t>
      </w:r>
    </w:p>
    <w:p w:rsidR="00D15450" w:rsidRDefault="00D15450" w:rsidP="007F2D1E">
      <w:pPr>
        <w:spacing w:after="0" w:line="240" w:lineRule="auto"/>
        <w:ind w:firstLine="720"/>
        <w:jc w:val="both"/>
        <w:rPr>
          <w:sz w:val="22"/>
        </w:rPr>
      </w:pPr>
    </w:p>
    <w:p w:rsidR="004E6825" w:rsidRPr="007F2D1E" w:rsidRDefault="00C72219" w:rsidP="007F2D1E">
      <w:pPr>
        <w:spacing w:after="0" w:line="240" w:lineRule="auto"/>
        <w:ind w:firstLine="720"/>
        <w:jc w:val="both"/>
        <w:rPr>
          <w:sz w:val="22"/>
        </w:rPr>
      </w:pPr>
      <w:r w:rsidRPr="00C72219">
        <w:rPr>
          <w:sz w:val="22"/>
          <w:highlight w:val="yellow"/>
        </w:rPr>
        <w:t>PILDYTI EXEL PRIDĖTĄ LENTELĘ</w:t>
      </w:r>
    </w:p>
    <w:p w:rsidR="004E6825" w:rsidRPr="007F2D1E" w:rsidRDefault="004E6825" w:rsidP="007F2D1E">
      <w:pPr>
        <w:spacing w:after="0" w:line="240" w:lineRule="auto"/>
        <w:ind w:firstLine="720"/>
        <w:jc w:val="both"/>
        <w:rPr>
          <w:strike/>
          <w:sz w:val="22"/>
        </w:rPr>
      </w:pPr>
    </w:p>
    <w:p w:rsidR="004E6825" w:rsidRPr="007F2D1E" w:rsidRDefault="004E6825" w:rsidP="007F2D1E">
      <w:pPr>
        <w:spacing w:after="0" w:line="240" w:lineRule="auto"/>
        <w:ind w:firstLine="720"/>
        <w:jc w:val="both"/>
        <w:rPr>
          <w:sz w:val="22"/>
        </w:rPr>
      </w:pPr>
      <w:r w:rsidRPr="007F2D1E">
        <w:rPr>
          <w:sz w:val="22"/>
        </w:rPr>
        <w:t>Tais atvejais, kai pagal galiojančius teisės aktus tiekėjui nereikia mokėti PVM, jis lentelės 6 ir 8 skilčių nepildo ir nurodo priežastis, dėl kurių PVM nemoka.</w:t>
      </w:r>
    </w:p>
    <w:p w:rsidR="004E6825" w:rsidRPr="007F2D1E" w:rsidRDefault="004E6825" w:rsidP="007F2D1E">
      <w:pPr>
        <w:spacing w:after="0" w:line="240" w:lineRule="auto"/>
        <w:ind w:firstLine="720"/>
        <w:jc w:val="both"/>
        <w:rPr>
          <w:strike/>
          <w:sz w:val="22"/>
        </w:rPr>
      </w:pPr>
      <w:r w:rsidRPr="007F2D1E">
        <w:rPr>
          <w:sz w:val="22"/>
        </w:rPr>
        <w:t>Į pasiūlymo kainą įskaiči</w:t>
      </w:r>
      <w:r w:rsidR="00260609" w:rsidRPr="007F2D1E">
        <w:rPr>
          <w:sz w:val="22"/>
        </w:rPr>
        <w:t>uotos PVM, pristatymo ir kitos su pasiūlymu susijusios išlaidos.</w:t>
      </w:r>
    </w:p>
    <w:p w:rsidR="009D782D" w:rsidRDefault="009D782D" w:rsidP="009D782D">
      <w:pPr>
        <w:spacing w:after="0" w:line="240" w:lineRule="auto"/>
        <w:ind w:firstLine="720"/>
        <w:jc w:val="both"/>
        <w:rPr>
          <w:rFonts w:eastAsia="Times New Roman"/>
          <w:b/>
          <w:sz w:val="22"/>
        </w:rPr>
      </w:pPr>
    </w:p>
    <w:p w:rsidR="009D782D" w:rsidRPr="009D782D" w:rsidRDefault="009D782D" w:rsidP="009D782D">
      <w:pPr>
        <w:spacing w:after="0" w:line="240" w:lineRule="auto"/>
        <w:jc w:val="both"/>
        <w:rPr>
          <w:rFonts w:eastAsia="Times New Roman"/>
          <w:color w:val="000000"/>
          <w:sz w:val="22"/>
        </w:rPr>
      </w:pPr>
      <w:r w:rsidRPr="009D782D">
        <w:rPr>
          <w:rFonts w:eastAsia="Times New Roman"/>
          <w:color w:val="000000"/>
          <w:sz w:val="22"/>
        </w:rPr>
        <w:t>Pasiūlymo „</w:t>
      </w:r>
      <w:r w:rsidR="007A6EB7">
        <w:rPr>
          <w:rFonts w:eastAsia="Times New Roman"/>
          <w:color w:val="000000"/>
          <w:sz w:val="22"/>
        </w:rPr>
        <w:t>Gaminami vaistai</w:t>
      </w:r>
      <w:r w:rsidRPr="009D782D">
        <w:rPr>
          <w:rFonts w:eastAsia="Times New Roman"/>
          <w:color w:val="000000"/>
          <w:sz w:val="22"/>
        </w:rPr>
        <w:t xml:space="preserve">“ suma, </w:t>
      </w:r>
      <w:r w:rsidR="007A6EB7">
        <w:rPr>
          <w:rFonts w:eastAsia="Times New Roman"/>
          <w:color w:val="000000"/>
          <w:sz w:val="22"/>
        </w:rPr>
        <w:t>€</w:t>
      </w:r>
      <w:r w:rsidRPr="009D782D">
        <w:rPr>
          <w:rFonts w:eastAsia="Times New Roman"/>
          <w:color w:val="000000"/>
          <w:sz w:val="22"/>
        </w:rPr>
        <w:t xml:space="preserve"> su PVM </w:t>
      </w:r>
      <w:r w:rsidR="00865FC3">
        <w:rPr>
          <w:rFonts w:eastAsia="Times New Roman"/>
          <w:color w:val="000000"/>
          <w:sz w:val="22"/>
        </w:rPr>
        <w:t>–</w:t>
      </w:r>
      <w:r w:rsidRPr="009D782D">
        <w:rPr>
          <w:rFonts w:eastAsia="Times New Roman"/>
          <w:color w:val="000000"/>
          <w:sz w:val="22"/>
        </w:rPr>
        <w:t xml:space="preserve"> </w:t>
      </w:r>
      <w:r w:rsidR="00865FC3">
        <w:rPr>
          <w:rFonts w:eastAsia="Times New Roman"/>
          <w:color w:val="000000"/>
          <w:sz w:val="22"/>
          <w:u w:val="single"/>
        </w:rPr>
        <w:t xml:space="preserve">Šeši šimtai šešiasdešimt </w:t>
      </w:r>
      <w:r w:rsidR="001E2595">
        <w:rPr>
          <w:rFonts w:eastAsia="Times New Roman"/>
          <w:color w:val="000000"/>
          <w:sz w:val="22"/>
        </w:rPr>
        <w:t>Eur</w:t>
      </w:r>
      <w:r w:rsidRPr="009D782D">
        <w:rPr>
          <w:rFonts w:eastAsia="Times New Roman"/>
          <w:color w:val="000000"/>
          <w:sz w:val="22"/>
        </w:rPr>
        <w:t>.</w:t>
      </w:r>
      <w:r w:rsidR="00865FC3">
        <w:rPr>
          <w:rFonts w:eastAsia="Times New Roman"/>
          <w:color w:val="000000"/>
          <w:sz w:val="22"/>
        </w:rPr>
        <w:t xml:space="preserve"> 44 cnt.</w:t>
      </w:r>
    </w:p>
    <w:p w:rsidR="009D782D" w:rsidRPr="009D782D" w:rsidRDefault="009D782D" w:rsidP="009D782D">
      <w:pPr>
        <w:spacing w:after="0" w:line="240" w:lineRule="auto"/>
        <w:ind w:left="5760" w:firstLine="720"/>
        <w:rPr>
          <w:rFonts w:eastAsia="Times New Roman"/>
          <w:color w:val="000000"/>
          <w:sz w:val="16"/>
          <w:szCs w:val="16"/>
          <w:u w:val="single"/>
        </w:rPr>
      </w:pPr>
      <w:r w:rsidRPr="009D782D">
        <w:rPr>
          <w:rFonts w:eastAsia="Times New Roman"/>
          <w:color w:val="000000"/>
          <w:sz w:val="16"/>
          <w:szCs w:val="16"/>
        </w:rPr>
        <w:t>(žodžiu)</w:t>
      </w:r>
    </w:p>
    <w:p w:rsidR="009D782D" w:rsidRDefault="009D782D" w:rsidP="009D782D">
      <w:pPr>
        <w:spacing w:after="0" w:line="240" w:lineRule="auto"/>
        <w:ind w:firstLine="720"/>
        <w:jc w:val="both"/>
        <w:rPr>
          <w:rFonts w:eastAsia="Times New Roman"/>
          <w:b/>
          <w:sz w:val="22"/>
        </w:rPr>
      </w:pPr>
    </w:p>
    <w:p w:rsidR="00094046" w:rsidRPr="00094046" w:rsidRDefault="00094046" w:rsidP="00094046">
      <w:pPr>
        <w:spacing w:after="0" w:line="240" w:lineRule="auto"/>
        <w:jc w:val="both"/>
        <w:rPr>
          <w:rFonts w:eastAsia="Times New Roman"/>
          <w:szCs w:val="24"/>
        </w:rPr>
      </w:pPr>
      <w:r w:rsidRPr="00094046">
        <w:rPr>
          <w:rFonts w:eastAsia="Times New Roman"/>
          <w:szCs w:val="24"/>
        </w:rPr>
        <w:lastRenderedPageBreak/>
        <w:t xml:space="preserve">Šiame pasiūlyme yra pateikta ir </w:t>
      </w:r>
      <w:r w:rsidRPr="00094046">
        <w:rPr>
          <w:rFonts w:eastAsia="Times New Roman"/>
          <w:b/>
          <w:i/>
          <w:szCs w:val="24"/>
        </w:rPr>
        <w:t>konfidenciali informacija (dokumentai su konfidencialia informacija pateikti („prisegti“ atskirai)</w:t>
      </w:r>
      <w:r w:rsidRPr="00094046">
        <w:rPr>
          <w:rFonts w:eastAsia="Times New Roman"/>
          <w:szCs w:val="24"/>
        </w:rPr>
        <w:t xml:space="preserve">. Pildyti tuomet, jei bus pateikta konfidenciali informacija. Tiekėjas negali nurodyti, kad konfidenciali yra pasiūlymo kaina arba kad visas pasiūlymas yra konfidencialus.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603"/>
        <w:gridCol w:w="5135"/>
      </w:tblGrid>
      <w:tr w:rsidR="00094046" w:rsidRPr="00094046" w:rsidTr="002E2B0B">
        <w:tc>
          <w:tcPr>
            <w:tcW w:w="900" w:type="dxa"/>
            <w:tcBorders>
              <w:top w:val="single" w:sz="4" w:space="0" w:color="auto"/>
              <w:left w:val="single" w:sz="4" w:space="0" w:color="auto"/>
              <w:bottom w:val="single" w:sz="4" w:space="0" w:color="auto"/>
              <w:right w:val="single" w:sz="4" w:space="0" w:color="auto"/>
            </w:tcBorders>
          </w:tcPr>
          <w:p w:rsidR="00094046" w:rsidRPr="00094046" w:rsidRDefault="00094046" w:rsidP="00094046">
            <w:pPr>
              <w:spacing w:after="0" w:line="240" w:lineRule="auto"/>
              <w:jc w:val="center"/>
              <w:rPr>
                <w:rFonts w:eastAsia="Times New Roman"/>
                <w:szCs w:val="24"/>
              </w:rPr>
            </w:pPr>
            <w:r w:rsidRPr="00094046">
              <w:rPr>
                <w:rFonts w:eastAsia="Times New Roman"/>
                <w:szCs w:val="24"/>
              </w:rPr>
              <w:t>Eil.Nr.</w:t>
            </w:r>
          </w:p>
        </w:tc>
        <w:tc>
          <w:tcPr>
            <w:tcW w:w="3603" w:type="dxa"/>
            <w:tcBorders>
              <w:top w:val="single" w:sz="4" w:space="0" w:color="auto"/>
              <w:left w:val="single" w:sz="4" w:space="0" w:color="auto"/>
              <w:bottom w:val="single" w:sz="4" w:space="0" w:color="auto"/>
              <w:right w:val="single" w:sz="4" w:space="0" w:color="auto"/>
            </w:tcBorders>
          </w:tcPr>
          <w:p w:rsidR="00094046" w:rsidRPr="00094046" w:rsidRDefault="00094046" w:rsidP="00094046">
            <w:pPr>
              <w:spacing w:after="0" w:line="240" w:lineRule="auto"/>
              <w:rPr>
                <w:rFonts w:eastAsia="Times New Roman"/>
                <w:szCs w:val="24"/>
              </w:rPr>
            </w:pPr>
            <w:r w:rsidRPr="00094046">
              <w:rPr>
                <w:rFonts w:eastAsia="Times New Roman"/>
                <w:szCs w:val="24"/>
              </w:rPr>
              <w:t>Pateikto konfidencialaus dokumento pavadinimas</w:t>
            </w:r>
          </w:p>
        </w:tc>
        <w:tc>
          <w:tcPr>
            <w:tcW w:w="5135" w:type="dxa"/>
            <w:tcBorders>
              <w:top w:val="single" w:sz="4" w:space="0" w:color="auto"/>
              <w:left w:val="single" w:sz="4" w:space="0" w:color="auto"/>
              <w:bottom w:val="single" w:sz="4" w:space="0" w:color="auto"/>
              <w:right w:val="single" w:sz="4" w:space="0" w:color="auto"/>
            </w:tcBorders>
          </w:tcPr>
          <w:p w:rsidR="00094046" w:rsidRPr="00094046" w:rsidRDefault="00094046" w:rsidP="00094046">
            <w:pPr>
              <w:spacing w:after="0" w:line="240" w:lineRule="auto"/>
              <w:rPr>
                <w:rFonts w:eastAsia="Times New Roman"/>
                <w:szCs w:val="24"/>
              </w:rPr>
            </w:pPr>
            <w:r w:rsidRPr="00094046">
              <w:rPr>
                <w:rFonts w:eastAsia="Times New Roman"/>
                <w:szCs w:val="24"/>
              </w:rPr>
              <w:t>Puslapio numeriai</w:t>
            </w:r>
          </w:p>
        </w:tc>
      </w:tr>
      <w:tr w:rsidR="00094046" w:rsidRPr="00094046" w:rsidTr="002E2B0B">
        <w:tc>
          <w:tcPr>
            <w:tcW w:w="900" w:type="dxa"/>
            <w:tcBorders>
              <w:top w:val="single" w:sz="4" w:space="0" w:color="auto"/>
              <w:left w:val="single" w:sz="4" w:space="0" w:color="auto"/>
              <w:bottom w:val="single" w:sz="4" w:space="0" w:color="auto"/>
              <w:right w:val="single" w:sz="4" w:space="0" w:color="auto"/>
            </w:tcBorders>
          </w:tcPr>
          <w:p w:rsidR="00094046" w:rsidRPr="00094046" w:rsidRDefault="00094046" w:rsidP="00094046">
            <w:pPr>
              <w:spacing w:after="0" w:line="240" w:lineRule="auto"/>
              <w:jc w:val="both"/>
              <w:rPr>
                <w:rFonts w:eastAsia="Times New Roman"/>
                <w:szCs w:val="24"/>
              </w:rPr>
            </w:pPr>
          </w:p>
        </w:tc>
        <w:tc>
          <w:tcPr>
            <w:tcW w:w="3603" w:type="dxa"/>
            <w:tcBorders>
              <w:top w:val="single" w:sz="4" w:space="0" w:color="auto"/>
              <w:left w:val="single" w:sz="4" w:space="0" w:color="auto"/>
              <w:bottom w:val="single" w:sz="4" w:space="0" w:color="auto"/>
              <w:right w:val="single" w:sz="4" w:space="0" w:color="auto"/>
            </w:tcBorders>
          </w:tcPr>
          <w:p w:rsidR="00094046" w:rsidRPr="00094046" w:rsidRDefault="00094046" w:rsidP="00094046">
            <w:pPr>
              <w:spacing w:after="0" w:line="240" w:lineRule="auto"/>
              <w:jc w:val="both"/>
              <w:rPr>
                <w:rFonts w:eastAsia="Times New Roman"/>
                <w:szCs w:val="24"/>
              </w:rPr>
            </w:pPr>
          </w:p>
        </w:tc>
        <w:tc>
          <w:tcPr>
            <w:tcW w:w="5135" w:type="dxa"/>
            <w:tcBorders>
              <w:top w:val="single" w:sz="4" w:space="0" w:color="auto"/>
              <w:left w:val="single" w:sz="4" w:space="0" w:color="auto"/>
              <w:bottom w:val="single" w:sz="4" w:space="0" w:color="auto"/>
              <w:right w:val="single" w:sz="4" w:space="0" w:color="auto"/>
            </w:tcBorders>
          </w:tcPr>
          <w:p w:rsidR="00094046" w:rsidRPr="00094046" w:rsidRDefault="00094046" w:rsidP="00094046">
            <w:pPr>
              <w:spacing w:after="0" w:line="240" w:lineRule="auto"/>
              <w:jc w:val="both"/>
              <w:rPr>
                <w:rFonts w:eastAsia="Times New Roman"/>
                <w:szCs w:val="24"/>
              </w:rPr>
            </w:pPr>
          </w:p>
        </w:tc>
      </w:tr>
      <w:tr w:rsidR="00094046" w:rsidRPr="00094046" w:rsidTr="002E2B0B">
        <w:tc>
          <w:tcPr>
            <w:tcW w:w="900" w:type="dxa"/>
            <w:tcBorders>
              <w:top w:val="single" w:sz="4" w:space="0" w:color="auto"/>
              <w:left w:val="single" w:sz="4" w:space="0" w:color="auto"/>
              <w:bottom w:val="single" w:sz="4" w:space="0" w:color="auto"/>
              <w:right w:val="single" w:sz="4" w:space="0" w:color="auto"/>
            </w:tcBorders>
          </w:tcPr>
          <w:p w:rsidR="00094046" w:rsidRPr="00094046" w:rsidRDefault="00094046" w:rsidP="00094046">
            <w:pPr>
              <w:spacing w:after="0" w:line="240" w:lineRule="auto"/>
              <w:jc w:val="both"/>
              <w:rPr>
                <w:rFonts w:eastAsia="Times New Roman"/>
                <w:szCs w:val="24"/>
              </w:rPr>
            </w:pPr>
          </w:p>
        </w:tc>
        <w:tc>
          <w:tcPr>
            <w:tcW w:w="3603" w:type="dxa"/>
            <w:tcBorders>
              <w:top w:val="single" w:sz="4" w:space="0" w:color="auto"/>
              <w:left w:val="single" w:sz="4" w:space="0" w:color="auto"/>
              <w:bottom w:val="single" w:sz="4" w:space="0" w:color="auto"/>
              <w:right w:val="single" w:sz="4" w:space="0" w:color="auto"/>
            </w:tcBorders>
          </w:tcPr>
          <w:p w:rsidR="00094046" w:rsidRPr="00094046" w:rsidRDefault="00094046" w:rsidP="00094046">
            <w:pPr>
              <w:tabs>
                <w:tab w:val="left" w:pos="1296"/>
                <w:tab w:val="center" w:pos="4153"/>
                <w:tab w:val="right" w:pos="8306"/>
              </w:tabs>
              <w:spacing w:after="0" w:line="240" w:lineRule="auto"/>
              <w:jc w:val="both"/>
              <w:rPr>
                <w:rFonts w:eastAsia="Times New Roman"/>
                <w:szCs w:val="24"/>
              </w:rPr>
            </w:pPr>
          </w:p>
        </w:tc>
        <w:tc>
          <w:tcPr>
            <w:tcW w:w="5135" w:type="dxa"/>
            <w:tcBorders>
              <w:top w:val="single" w:sz="4" w:space="0" w:color="auto"/>
              <w:left w:val="single" w:sz="4" w:space="0" w:color="auto"/>
              <w:bottom w:val="single" w:sz="4" w:space="0" w:color="auto"/>
              <w:right w:val="single" w:sz="4" w:space="0" w:color="auto"/>
            </w:tcBorders>
          </w:tcPr>
          <w:p w:rsidR="00094046" w:rsidRPr="00094046" w:rsidRDefault="00094046" w:rsidP="00094046">
            <w:pPr>
              <w:spacing w:after="0" w:line="240" w:lineRule="auto"/>
              <w:jc w:val="both"/>
              <w:rPr>
                <w:rFonts w:eastAsia="Times New Roman"/>
                <w:szCs w:val="24"/>
              </w:rPr>
            </w:pPr>
          </w:p>
        </w:tc>
      </w:tr>
      <w:tr w:rsidR="00094046" w:rsidRPr="00094046" w:rsidTr="002E2B0B">
        <w:tc>
          <w:tcPr>
            <w:tcW w:w="900" w:type="dxa"/>
            <w:tcBorders>
              <w:top w:val="single" w:sz="4" w:space="0" w:color="auto"/>
              <w:left w:val="single" w:sz="4" w:space="0" w:color="auto"/>
              <w:bottom w:val="single" w:sz="4" w:space="0" w:color="auto"/>
              <w:right w:val="single" w:sz="4" w:space="0" w:color="auto"/>
            </w:tcBorders>
          </w:tcPr>
          <w:p w:rsidR="00094046" w:rsidRPr="00094046" w:rsidRDefault="00094046" w:rsidP="00094046">
            <w:pPr>
              <w:spacing w:after="0" w:line="240" w:lineRule="auto"/>
              <w:jc w:val="both"/>
              <w:rPr>
                <w:rFonts w:eastAsia="Times New Roman"/>
                <w:szCs w:val="24"/>
              </w:rPr>
            </w:pPr>
          </w:p>
        </w:tc>
        <w:tc>
          <w:tcPr>
            <w:tcW w:w="3603" w:type="dxa"/>
            <w:tcBorders>
              <w:top w:val="single" w:sz="4" w:space="0" w:color="auto"/>
              <w:left w:val="single" w:sz="4" w:space="0" w:color="auto"/>
              <w:bottom w:val="single" w:sz="4" w:space="0" w:color="auto"/>
              <w:right w:val="single" w:sz="4" w:space="0" w:color="auto"/>
            </w:tcBorders>
          </w:tcPr>
          <w:p w:rsidR="00094046" w:rsidRPr="00094046" w:rsidRDefault="00094046" w:rsidP="00094046">
            <w:pPr>
              <w:spacing w:after="0" w:line="240" w:lineRule="auto"/>
              <w:jc w:val="both"/>
              <w:rPr>
                <w:rFonts w:eastAsia="Times New Roman"/>
                <w:szCs w:val="24"/>
              </w:rPr>
            </w:pPr>
          </w:p>
        </w:tc>
        <w:tc>
          <w:tcPr>
            <w:tcW w:w="5135" w:type="dxa"/>
            <w:tcBorders>
              <w:top w:val="single" w:sz="4" w:space="0" w:color="auto"/>
              <w:left w:val="single" w:sz="4" w:space="0" w:color="auto"/>
              <w:bottom w:val="single" w:sz="4" w:space="0" w:color="auto"/>
              <w:right w:val="single" w:sz="4" w:space="0" w:color="auto"/>
            </w:tcBorders>
          </w:tcPr>
          <w:p w:rsidR="00094046" w:rsidRPr="00094046" w:rsidRDefault="00094046" w:rsidP="00094046">
            <w:pPr>
              <w:spacing w:after="0" w:line="240" w:lineRule="auto"/>
              <w:jc w:val="both"/>
              <w:rPr>
                <w:rFonts w:eastAsia="Times New Roman"/>
                <w:szCs w:val="24"/>
              </w:rPr>
            </w:pPr>
          </w:p>
        </w:tc>
      </w:tr>
    </w:tbl>
    <w:p w:rsidR="00094046" w:rsidRPr="00094046" w:rsidRDefault="00094046" w:rsidP="00094046">
      <w:pPr>
        <w:spacing w:after="0" w:line="240" w:lineRule="auto"/>
        <w:jc w:val="both"/>
        <w:rPr>
          <w:rFonts w:eastAsia="Times New Roman"/>
          <w:szCs w:val="24"/>
        </w:rPr>
      </w:pPr>
    </w:p>
    <w:p w:rsidR="00094046" w:rsidRPr="00094046" w:rsidRDefault="00094046" w:rsidP="00094046">
      <w:pPr>
        <w:spacing w:after="0" w:line="240" w:lineRule="auto"/>
        <w:jc w:val="both"/>
        <w:rPr>
          <w:rFonts w:eastAsia="Times New Roman"/>
          <w:szCs w:val="24"/>
        </w:rPr>
      </w:pPr>
      <w:r w:rsidRPr="00094046">
        <w:rPr>
          <w:rFonts w:eastAsia="Times New Roman"/>
          <w:szCs w:val="24"/>
        </w:rPr>
        <w:t>Vykdant sutartį pasitelksiu šiuos subteikėjus (jei subteikėjus planuojama pasitelkti) :</w:t>
      </w:r>
    </w:p>
    <w:tbl>
      <w:tblPr>
        <w:tblW w:w="0" w:type="auto"/>
        <w:tblInd w:w="5" w:type="dxa"/>
        <w:tblLayout w:type="fixed"/>
        <w:tblCellMar>
          <w:left w:w="0" w:type="dxa"/>
          <w:right w:w="0" w:type="dxa"/>
        </w:tblCellMar>
        <w:tblLook w:val="0000" w:firstRow="0" w:lastRow="0" w:firstColumn="0" w:lastColumn="0" w:noHBand="0" w:noVBand="0"/>
      </w:tblPr>
      <w:tblGrid>
        <w:gridCol w:w="887"/>
        <w:gridCol w:w="3686"/>
        <w:gridCol w:w="5066"/>
      </w:tblGrid>
      <w:tr w:rsidR="00094046" w:rsidRPr="00094046" w:rsidTr="002E2B0B">
        <w:tc>
          <w:tcPr>
            <w:tcW w:w="887" w:type="dxa"/>
            <w:tcBorders>
              <w:top w:val="single" w:sz="4" w:space="0" w:color="000000"/>
              <w:left w:val="single" w:sz="4" w:space="0" w:color="000000"/>
              <w:bottom w:val="single" w:sz="4" w:space="0" w:color="000000"/>
            </w:tcBorders>
          </w:tcPr>
          <w:p w:rsidR="00094046" w:rsidRPr="00094046" w:rsidRDefault="00094046" w:rsidP="00094046">
            <w:pPr>
              <w:snapToGrid w:val="0"/>
              <w:spacing w:after="0" w:line="240" w:lineRule="auto"/>
              <w:jc w:val="center"/>
              <w:rPr>
                <w:rFonts w:eastAsia="Times New Roman"/>
                <w:szCs w:val="24"/>
              </w:rPr>
            </w:pPr>
            <w:r w:rsidRPr="00094046">
              <w:rPr>
                <w:rFonts w:eastAsia="Times New Roman"/>
                <w:szCs w:val="24"/>
              </w:rPr>
              <w:t>Eil. Nr.</w:t>
            </w:r>
          </w:p>
        </w:tc>
        <w:tc>
          <w:tcPr>
            <w:tcW w:w="3686" w:type="dxa"/>
            <w:tcBorders>
              <w:top w:val="single" w:sz="4" w:space="0" w:color="000000"/>
              <w:left w:val="single" w:sz="4" w:space="0" w:color="000000"/>
              <w:bottom w:val="single" w:sz="4" w:space="0" w:color="000000"/>
            </w:tcBorders>
          </w:tcPr>
          <w:p w:rsidR="00094046" w:rsidRPr="00094046" w:rsidRDefault="00094046" w:rsidP="00094046">
            <w:pPr>
              <w:spacing w:after="0" w:line="240" w:lineRule="auto"/>
              <w:ind w:left="51"/>
              <w:rPr>
                <w:rFonts w:eastAsia="Times New Roman"/>
                <w:szCs w:val="24"/>
              </w:rPr>
            </w:pPr>
            <w:r w:rsidRPr="00094046">
              <w:rPr>
                <w:rFonts w:eastAsia="Times New Roman"/>
                <w:szCs w:val="24"/>
              </w:rPr>
              <w:t>Subteikėjo pavadinimas ir paslaugų aprašymas</w:t>
            </w:r>
          </w:p>
        </w:tc>
        <w:tc>
          <w:tcPr>
            <w:tcW w:w="5066" w:type="dxa"/>
            <w:tcBorders>
              <w:top w:val="single" w:sz="4" w:space="0" w:color="000000"/>
              <w:left w:val="single" w:sz="4" w:space="0" w:color="000000"/>
              <w:bottom w:val="single" w:sz="4" w:space="0" w:color="000000"/>
              <w:right w:val="single" w:sz="4" w:space="0" w:color="000000"/>
            </w:tcBorders>
          </w:tcPr>
          <w:p w:rsidR="00094046" w:rsidRPr="00094046" w:rsidRDefault="00094046" w:rsidP="00094046">
            <w:pPr>
              <w:snapToGrid w:val="0"/>
              <w:spacing w:after="0" w:line="240" w:lineRule="auto"/>
              <w:ind w:left="61"/>
              <w:rPr>
                <w:rFonts w:eastAsia="Times New Roman"/>
                <w:szCs w:val="24"/>
              </w:rPr>
            </w:pPr>
            <w:r w:rsidRPr="00094046">
              <w:rPr>
                <w:rFonts w:eastAsia="Times New Roman"/>
                <w:szCs w:val="24"/>
              </w:rPr>
              <w:t>Paslaugų dalis procentais, apimtis litais, kuriai ketinama pasitelkti suteikėjus</w:t>
            </w:r>
          </w:p>
        </w:tc>
      </w:tr>
      <w:tr w:rsidR="00094046" w:rsidRPr="00094046" w:rsidTr="002E2B0B">
        <w:tc>
          <w:tcPr>
            <w:tcW w:w="887" w:type="dxa"/>
            <w:tcBorders>
              <w:top w:val="single" w:sz="4" w:space="0" w:color="000000"/>
              <w:left w:val="single" w:sz="4" w:space="0" w:color="000000"/>
              <w:bottom w:val="single" w:sz="4" w:space="0" w:color="000000"/>
            </w:tcBorders>
          </w:tcPr>
          <w:p w:rsidR="00094046" w:rsidRPr="00094046" w:rsidRDefault="00094046" w:rsidP="00094046">
            <w:pPr>
              <w:snapToGrid w:val="0"/>
              <w:spacing w:after="0" w:line="240" w:lineRule="auto"/>
              <w:jc w:val="both"/>
              <w:rPr>
                <w:rFonts w:eastAsia="Times New Roman"/>
                <w:szCs w:val="24"/>
              </w:rPr>
            </w:pPr>
          </w:p>
        </w:tc>
        <w:tc>
          <w:tcPr>
            <w:tcW w:w="3686" w:type="dxa"/>
            <w:tcBorders>
              <w:top w:val="single" w:sz="4" w:space="0" w:color="000000"/>
              <w:left w:val="single" w:sz="4" w:space="0" w:color="000000"/>
              <w:bottom w:val="single" w:sz="4" w:space="0" w:color="000000"/>
            </w:tcBorders>
          </w:tcPr>
          <w:p w:rsidR="00094046" w:rsidRPr="00094046" w:rsidRDefault="00094046" w:rsidP="00094046">
            <w:pPr>
              <w:snapToGrid w:val="0"/>
              <w:spacing w:after="0" w:line="240" w:lineRule="auto"/>
              <w:jc w:val="both"/>
              <w:rPr>
                <w:rFonts w:eastAsia="Times New Roman"/>
                <w:szCs w:val="24"/>
              </w:rPr>
            </w:pPr>
          </w:p>
        </w:tc>
        <w:tc>
          <w:tcPr>
            <w:tcW w:w="5066" w:type="dxa"/>
            <w:tcBorders>
              <w:top w:val="single" w:sz="4" w:space="0" w:color="000000"/>
              <w:left w:val="single" w:sz="4" w:space="0" w:color="000000"/>
              <w:bottom w:val="single" w:sz="4" w:space="0" w:color="000000"/>
              <w:right w:val="single" w:sz="4" w:space="0" w:color="000000"/>
            </w:tcBorders>
          </w:tcPr>
          <w:p w:rsidR="00094046" w:rsidRPr="00094046" w:rsidRDefault="00094046" w:rsidP="00094046">
            <w:pPr>
              <w:snapToGrid w:val="0"/>
              <w:spacing w:after="0" w:line="240" w:lineRule="auto"/>
              <w:jc w:val="both"/>
              <w:rPr>
                <w:rFonts w:eastAsia="Times New Roman"/>
                <w:szCs w:val="24"/>
              </w:rPr>
            </w:pPr>
          </w:p>
        </w:tc>
      </w:tr>
      <w:tr w:rsidR="00094046" w:rsidRPr="00094046" w:rsidTr="002E2B0B">
        <w:tc>
          <w:tcPr>
            <w:tcW w:w="887" w:type="dxa"/>
            <w:tcBorders>
              <w:top w:val="single" w:sz="4" w:space="0" w:color="000000"/>
              <w:left w:val="single" w:sz="4" w:space="0" w:color="000000"/>
              <w:bottom w:val="single" w:sz="4" w:space="0" w:color="000000"/>
            </w:tcBorders>
          </w:tcPr>
          <w:p w:rsidR="00094046" w:rsidRPr="00094046" w:rsidRDefault="00094046" w:rsidP="00094046">
            <w:pPr>
              <w:snapToGrid w:val="0"/>
              <w:spacing w:after="0" w:line="240" w:lineRule="auto"/>
              <w:jc w:val="both"/>
              <w:rPr>
                <w:rFonts w:eastAsia="Times New Roman"/>
                <w:szCs w:val="24"/>
              </w:rPr>
            </w:pPr>
          </w:p>
        </w:tc>
        <w:tc>
          <w:tcPr>
            <w:tcW w:w="3686" w:type="dxa"/>
            <w:tcBorders>
              <w:top w:val="single" w:sz="4" w:space="0" w:color="000000"/>
              <w:left w:val="single" w:sz="4" w:space="0" w:color="000000"/>
              <w:bottom w:val="single" w:sz="4" w:space="0" w:color="000000"/>
            </w:tcBorders>
          </w:tcPr>
          <w:p w:rsidR="00094046" w:rsidRPr="00094046" w:rsidRDefault="00094046" w:rsidP="00094046">
            <w:pPr>
              <w:snapToGrid w:val="0"/>
              <w:spacing w:after="0" w:line="240" w:lineRule="auto"/>
              <w:jc w:val="both"/>
              <w:rPr>
                <w:rFonts w:eastAsia="Times New Roman"/>
                <w:szCs w:val="24"/>
              </w:rPr>
            </w:pPr>
          </w:p>
        </w:tc>
        <w:tc>
          <w:tcPr>
            <w:tcW w:w="5066" w:type="dxa"/>
            <w:tcBorders>
              <w:top w:val="single" w:sz="4" w:space="0" w:color="000000"/>
              <w:left w:val="single" w:sz="4" w:space="0" w:color="000000"/>
              <w:bottom w:val="single" w:sz="4" w:space="0" w:color="000000"/>
              <w:right w:val="single" w:sz="4" w:space="0" w:color="000000"/>
            </w:tcBorders>
          </w:tcPr>
          <w:p w:rsidR="00094046" w:rsidRPr="00094046" w:rsidRDefault="00094046" w:rsidP="00094046">
            <w:pPr>
              <w:snapToGrid w:val="0"/>
              <w:spacing w:after="0" w:line="240" w:lineRule="auto"/>
              <w:jc w:val="both"/>
              <w:rPr>
                <w:rFonts w:eastAsia="Times New Roman"/>
                <w:szCs w:val="24"/>
              </w:rPr>
            </w:pPr>
          </w:p>
        </w:tc>
      </w:tr>
    </w:tbl>
    <w:p w:rsidR="00094046" w:rsidRPr="00094046" w:rsidRDefault="00094046" w:rsidP="00094046">
      <w:pPr>
        <w:spacing w:after="0" w:line="240" w:lineRule="auto"/>
        <w:jc w:val="both"/>
        <w:rPr>
          <w:rFonts w:eastAsia="Times New Roman"/>
          <w:szCs w:val="24"/>
        </w:rPr>
      </w:pPr>
    </w:p>
    <w:p w:rsidR="00094046" w:rsidRPr="00094046" w:rsidRDefault="00094046" w:rsidP="00094046">
      <w:pPr>
        <w:spacing w:after="0" w:line="240" w:lineRule="auto"/>
        <w:ind w:firstLine="720"/>
        <w:jc w:val="both"/>
        <w:rPr>
          <w:rFonts w:eastAsia="Times New Roman"/>
          <w:szCs w:val="24"/>
        </w:rPr>
      </w:pPr>
      <w:r w:rsidRPr="00094046">
        <w:rPr>
          <w:rFonts w:eastAsia="Times New Roman"/>
          <w:szCs w:val="24"/>
        </w:rPr>
        <w:t>Kartu su pasiūlymu pateikiami šie dokumentai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094046" w:rsidRPr="00094046" w:rsidTr="002E2B0B">
        <w:tc>
          <w:tcPr>
            <w:tcW w:w="675" w:type="dxa"/>
            <w:tcBorders>
              <w:top w:val="single" w:sz="4" w:space="0" w:color="auto"/>
              <w:left w:val="single" w:sz="4" w:space="0" w:color="auto"/>
              <w:bottom w:val="single" w:sz="4" w:space="0" w:color="auto"/>
              <w:right w:val="single" w:sz="4" w:space="0" w:color="auto"/>
            </w:tcBorders>
            <w:shd w:val="clear" w:color="auto" w:fill="auto"/>
          </w:tcPr>
          <w:p w:rsidR="00094046" w:rsidRPr="00094046" w:rsidRDefault="00094046" w:rsidP="00094046">
            <w:pPr>
              <w:spacing w:after="0" w:line="240" w:lineRule="auto"/>
              <w:jc w:val="center"/>
              <w:rPr>
                <w:rFonts w:eastAsia="Times New Roman"/>
                <w:szCs w:val="24"/>
              </w:rPr>
            </w:pPr>
            <w:r w:rsidRPr="00094046">
              <w:rPr>
                <w:rFonts w:eastAsia="Times New Roman"/>
                <w:szCs w:val="24"/>
              </w:rPr>
              <w:t>Eil.Nr.</w:t>
            </w: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094046" w:rsidRPr="00094046" w:rsidRDefault="00094046" w:rsidP="00094046">
            <w:pPr>
              <w:spacing w:after="0" w:line="240" w:lineRule="auto"/>
              <w:jc w:val="center"/>
              <w:rPr>
                <w:rFonts w:eastAsia="Times New Roman"/>
                <w:szCs w:val="24"/>
              </w:rPr>
            </w:pPr>
            <w:r w:rsidRPr="00094046">
              <w:rPr>
                <w:rFonts w:eastAsia="Times New Roman"/>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094046" w:rsidRPr="00094046" w:rsidRDefault="00094046" w:rsidP="00094046">
            <w:pPr>
              <w:spacing w:after="0" w:line="240" w:lineRule="auto"/>
              <w:jc w:val="center"/>
              <w:rPr>
                <w:rFonts w:eastAsia="Times New Roman"/>
                <w:szCs w:val="24"/>
              </w:rPr>
            </w:pPr>
            <w:r w:rsidRPr="00094046">
              <w:rPr>
                <w:rFonts w:eastAsia="Times New Roman"/>
                <w:szCs w:val="24"/>
              </w:rPr>
              <w:t>Dokumento puslapių skaičius</w:t>
            </w:r>
          </w:p>
        </w:tc>
      </w:tr>
      <w:tr w:rsidR="00094046" w:rsidRPr="00094046" w:rsidTr="002E2B0B">
        <w:tc>
          <w:tcPr>
            <w:tcW w:w="675" w:type="dxa"/>
            <w:tcBorders>
              <w:top w:val="single" w:sz="4" w:space="0" w:color="auto"/>
              <w:left w:val="single" w:sz="4" w:space="0" w:color="auto"/>
              <w:bottom w:val="single" w:sz="4" w:space="0" w:color="auto"/>
              <w:right w:val="single" w:sz="4" w:space="0" w:color="auto"/>
            </w:tcBorders>
            <w:shd w:val="clear" w:color="auto" w:fill="auto"/>
          </w:tcPr>
          <w:p w:rsidR="00094046" w:rsidRPr="00094046" w:rsidRDefault="00094046" w:rsidP="00094046">
            <w:pPr>
              <w:spacing w:after="0" w:line="240" w:lineRule="auto"/>
              <w:jc w:val="both"/>
              <w:rPr>
                <w:rFonts w:eastAsia="Times New Roman"/>
                <w:szCs w:val="24"/>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094046" w:rsidRPr="00094046" w:rsidRDefault="00094046" w:rsidP="00094046">
            <w:pPr>
              <w:spacing w:after="0" w:line="240" w:lineRule="auto"/>
              <w:jc w:val="both"/>
              <w:rPr>
                <w:rFonts w:eastAsia="Times New Roman"/>
                <w:szCs w:val="24"/>
              </w:rPr>
            </w:pP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094046" w:rsidRPr="00094046" w:rsidRDefault="00094046" w:rsidP="00094046">
            <w:pPr>
              <w:spacing w:after="0" w:line="240" w:lineRule="auto"/>
              <w:jc w:val="both"/>
              <w:rPr>
                <w:rFonts w:eastAsia="Times New Roman"/>
                <w:szCs w:val="24"/>
              </w:rPr>
            </w:pPr>
          </w:p>
        </w:tc>
      </w:tr>
      <w:tr w:rsidR="00094046" w:rsidRPr="00094046" w:rsidTr="002E2B0B">
        <w:tc>
          <w:tcPr>
            <w:tcW w:w="675" w:type="dxa"/>
            <w:tcBorders>
              <w:top w:val="single" w:sz="4" w:space="0" w:color="auto"/>
              <w:left w:val="single" w:sz="4" w:space="0" w:color="auto"/>
              <w:bottom w:val="single" w:sz="4" w:space="0" w:color="auto"/>
              <w:right w:val="single" w:sz="4" w:space="0" w:color="auto"/>
            </w:tcBorders>
            <w:shd w:val="clear" w:color="auto" w:fill="auto"/>
          </w:tcPr>
          <w:p w:rsidR="00094046" w:rsidRPr="00094046" w:rsidRDefault="00094046" w:rsidP="00094046">
            <w:pPr>
              <w:spacing w:after="0" w:line="240" w:lineRule="auto"/>
              <w:jc w:val="both"/>
              <w:rPr>
                <w:rFonts w:eastAsia="Times New Roman"/>
                <w:szCs w:val="24"/>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094046" w:rsidRPr="00094046" w:rsidRDefault="00094046" w:rsidP="00094046">
            <w:pPr>
              <w:tabs>
                <w:tab w:val="left" w:pos="1296"/>
                <w:tab w:val="center" w:pos="4153"/>
                <w:tab w:val="right" w:pos="8306"/>
              </w:tabs>
              <w:spacing w:after="0" w:line="240" w:lineRule="auto"/>
              <w:jc w:val="both"/>
              <w:rPr>
                <w:rFonts w:eastAsia="Times New Roman"/>
                <w:szCs w:val="24"/>
              </w:rPr>
            </w:pP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094046" w:rsidRPr="00094046" w:rsidRDefault="00094046" w:rsidP="00094046">
            <w:pPr>
              <w:spacing w:after="0" w:line="240" w:lineRule="auto"/>
              <w:jc w:val="both"/>
              <w:rPr>
                <w:rFonts w:eastAsia="Times New Roman"/>
                <w:szCs w:val="24"/>
              </w:rPr>
            </w:pPr>
          </w:p>
        </w:tc>
      </w:tr>
      <w:tr w:rsidR="00094046" w:rsidRPr="00094046" w:rsidTr="002E2B0B">
        <w:tc>
          <w:tcPr>
            <w:tcW w:w="675" w:type="dxa"/>
            <w:tcBorders>
              <w:top w:val="single" w:sz="4" w:space="0" w:color="auto"/>
              <w:left w:val="single" w:sz="4" w:space="0" w:color="auto"/>
              <w:bottom w:val="single" w:sz="4" w:space="0" w:color="auto"/>
              <w:right w:val="single" w:sz="4" w:space="0" w:color="auto"/>
            </w:tcBorders>
            <w:shd w:val="clear" w:color="auto" w:fill="auto"/>
          </w:tcPr>
          <w:p w:rsidR="00094046" w:rsidRPr="00094046" w:rsidRDefault="00094046" w:rsidP="00094046">
            <w:pPr>
              <w:spacing w:after="0" w:line="240" w:lineRule="auto"/>
              <w:jc w:val="both"/>
              <w:rPr>
                <w:rFonts w:eastAsia="Times New Roman"/>
                <w:szCs w:val="24"/>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094046" w:rsidRPr="00094046" w:rsidRDefault="00094046" w:rsidP="00094046">
            <w:pPr>
              <w:spacing w:after="0" w:line="240" w:lineRule="auto"/>
              <w:jc w:val="both"/>
              <w:rPr>
                <w:rFonts w:eastAsia="Times New Roman"/>
                <w:szCs w:val="24"/>
              </w:rPr>
            </w:pP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094046" w:rsidRPr="00094046" w:rsidRDefault="00094046" w:rsidP="00094046">
            <w:pPr>
              <w:spacing w:after="0" w:line="240" w:lineRule="auto"/>
              <w:jc w:val="both"/>
              <w:rPr>
                <w:rFonts w:eastAsia="Times New Roman"/>
                <w:szCs w:val="24"/>
              </w:rPr>
            </w:pPr>
          </w:p>
        </w:tc>
      </w:tr>
    </w:tbl>
    <w:p w:rsidR="00094046" w:rsidRPr="00094046" w:rsidRDefault="00094046" w:rsidP="00094046">
      <w:pPr>
        <w:spacing w:after="0" w:line="240" w:lineRule="auto"/>
        <w:jc w:val="both"/>
        <w:rPr>
          <w:rFonts w:eastAsia="Times New Roman"/>
          <w:szCs w:val="24"/>
        </w:rPr>
      </w:pPr>
    </w:p>
    <w:p w:rsidR="00094046" w:rsidRPr="00094046" w:rsidRDefault="00094046" w:rsidP="00094046">
      <w:pPr>
        <w:spacing w:after="0" w:line="240" w:lineRule="auto"/>
        <w:jc w:val="both"/>
        <w:rPr>
          <w:rFonts w:eastAsia="Times New Roman"/>
          <w:szCs w:val="24"/>
        </w:rPr>
      </w:pPr>
      <w:r w:rsidRPr="00094046">
        <w:rPr>
          <w:rFonts w:eastAsia="Times New Roman"/>
          <w:szCs w:val="24"/>
        </w:rPr>
        <w:t>Pasiūlymas galioja iki termino nurodyto pirkimo dokumentuose.</w:t>
      </w:r>
    </w:p>
    <w:p w:rsidR="00094046" w:rsidRPr="00094046" w:rsidRDefault="00094046" w:rsidP="00094046">
      <w:pPr>
        <w:spacing w:after="0" w:line="240" w:lineRule="auto"/>
        <w:jc w:val="both"/>
        <w:rPr>
          <w:rFonts w:eastAsia="Times New Roman"/>
          <w:szCs w:val="24"/>
        </w:rPr>
      </w:pPr>
    </w:p>
    <w:p w:rsidR="00094046" w:rsidRDefault="00865FC3" w:rsidP="00094046">
      <w:pPr>
        <w:spacing w:after="0" w:line="240" w:lineRule="auto"/>
        <w:jc w:val="both"/>
        <w:rPr>
          <w:rFonts w:eastAsia="Times New Roman"/>
          <w:szCs w:val="24"/>
        </w:rPr>
      </w:pPr>
      <w:r>
        <w:rPr>
          <w:rFonts w:eastAsia="Times New Roman"/>
          <w:szCs w:val="24"/>
        </w:rPr>
        <w:t>Direktorė                                                            Zina Ugenskienė</w:t>
      </w:r>
    </w:p>
    <w:p w:rsidR="00865FC3" w:rsidRPr="00094046" w:rsidRDefault="00865FC3" w:rsidP="00094046">
      <w:pPr>
        <w:spacing w:after="0" w:line="240" w:lineRule="auto"/>
        <w:jc w:val="both"/>
        <w:rPr>
          <w:rFonts w:eastAsia="Times New Roman"/>
          <w:szCs w:val="24"/>
        </w:rPr>
      </w:pPr>
    </w:p>
    <w:p w:rsidR="00094046" w:rsidRPr="00094046" w:rsidRDefault="00094046" w:rsidP="00094046">
      <w:pPr>
        <w:tabs>
          <w:tab w:val="center" w:pos="2835"/>
        </w:tabs>
        <w:spacing w:after="0" w:line="240" w:lineRule="auto"/>
        <w:jc w:val="both"/>
        <w:rPr>
          <w:rFonts w:eastAsia="Times New Roman"/>
          <w:szCs w:val="24"/>
        </w:rPr>
      </w:pPr>
      <w:r w:rsidRPr="00094046">
        <w:rPr>
          <w:rFonts w:eastAsia="Times New Roman"/>
          <w:szCs w:val="24"/>
        </w:rPr>
        <w:tab/>
        <w:t>(Tiekėjo arba jo įgalioto asmens pareigos, vardas, pavardė, parašas)</w:t>
      </w:r>
    </w:p>
    <w:p w:rsidR="00094046" w:rsidRPr="00094046" w:rsidRDefault="00094046" w:rsidP="00094046">
      <w:pPr>
        <w:spacing w:after="0" w:line="240" w:lineRule="auto"/>
        <w:rPr>
          <w:rFonts w:eastAsia="Times New Roman"/>
          <w:szCs w:val="24"/>
        </w:rPr>
      </w:pPr>
    </w:p>
    <w:p w:rsidR="00094046" w:rsidRPr="00094046" w:rsidRDefault="00094046" w:rsidP="00094046">
      <w:pPr>
        <w:spacing w:after="0" w:line="240" w:lineRule="auto"/>
        <w:jc w:val="both"/>
        <w:rPr>
          <w:rFonts w:ascii="Palemonas" w:hAnsi="Palemonas"/>
          <w:sz w:val="20"/>
          <w:szCs w:val="20"/>
        </w:rPr>
      </w:pPr>
      <w:r w:rsidRPr="00094046">
        <w:rPr>
          <w:rFonts w:ascii="Palemonas" w:hAnsi="Palemonas"/>
          <w:color w:val="000000"/>
          <w:sz w:val="20"/>
          <w:szCs w:val="20"/>
        </w:rPr>
        <w:t xml:space="preserve">Pastaba. </w:t>
      </w:r>
      <w:r w:rsidRPr="00094046">
        <w:rPr>
          <w:rFonts w:ascii="Palemonas" w:hAnsi="Palemonas"/>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6A3156" w:rsidRPr="007F2D1E" w:rsidRDefault="006A3156" w:rsidP="007F2D1E">
      <w:pPr>
        <w:pStyle w:val="Patvirtinta"/>
        <w:ind w:left="0"/>
        <w:rPr>
          <w:rFonts w:ascii="Times New Roman" w:hAnsi="Times New Roman"/>
          <w:sz w:val="22"/>
          <w:szCs w:val="22"/>
          <w:lang w:val="lt-LT"/>
        </w:rPr>
      </w:pPr>
    </w:p>
    <w:p w:rsidR="006A3156" w:rsidRPr="007F2D1E" w:rsidRDefault="006A3156" w:rsidP="007F2D1E">
      <w:pPr>
        <w:pStyle w:val="Patvirtinta"/>
        <w:ind w:left="0"/>
        <w:rPr>
          <w:rFonts w:ascii="Times New Roman" w:hAnsi="Times New Roman"/>
          <w:sz w:val="22"/>
          <w:szCs w:val="22"/>
          <w:lang w:val="lt-LT"/>
        </w:rPr>
      </w:pPr>
    </w:p>
    <w:p w:rsidR="006A3156" w:rsidRPr="007F2D1E" w:rsidRDefault="006A3156" w:rsidP="007F2D1E">
      <w:pPr>
        <w:pStyle w:val="Patvirtinta"/>
        <w:ind w:left="0"/>
        <w:rPr>
          <w:rFonts w:ascii="Times New Roman" w:hAnsi="Times New Roman"/>
          <w:sz w:val="22"/>
          <w:szCs w:val="22"/>
          <w:lang w:val="lt-LT"/>
        </w:rPr>
      </w:pPr>
    </w:p>
    <w:p w:rsidR="003143F6" w:rsidRPr="007F2D1E" w:rsidRDefault="003143F6" w:rsidP="007F2D1E">
      <w:pPr>
        <w:pStyle w:val="Patvirtinta"/>
        <w:ind w:left="0"/>
        <w:rPr>
          <w:rFonts w:ascii="Times New Roman" w:hAnsi="Times New Roman"/>
          <w:sz w:val="22"/>
          <w:szCs w:val="22"/>
          <w:lang w:val="lt-LT"/>
        </w:rPr>
      </w:pPr>
    </w:p>
    <w:p w:rsidR="006A3156" w:rsidRPr="007F2D1E" w:rsidRDefault="006A3156" w:rsidP="007F2D1E">
      <w:pPr>
        <w:pStyle w:val="Patvirtinta"/>
        <w:ind w:left="0"/>
        <w:rPr>
          <w:rFonts w:ascii="Times New Roman" w:hAnsi="Times New Roman"/>
          <w:sz w:val="22"/>
          <w:szCs w:val="22"/>
          <w:lang w:val="lt-LT"/>
        </w:rPr>
      </w:pPr>
    </w:p>
    <w:p w:rsidR="002B0682" w:rsidRDefault="002B0682">
      <w:r>
        <w:br w:type="page"/>
      </w:r>
    </w:p>
    <w:p w:rsidR="00AB36F7" w:rsidRPr="007F2D1E" w:rsidRDefault="00AB36F7" w:rsidP="007F2D1E">
      <w:pPr>
        <w:pStyle w:val="Pagrindinistekstas1"/>
        <w:rPr>
          <w:rFonts w:ascii="Times New Roman" w:hAnsi="Times New Roman"/>
          <w:sz w:val="22"/>
          <w:szCs w:val="22"/>
        </w:rPr>
        <w:sectPr w:rsidR="00AB36F7" w:rsidRPr="007F2D1E" w:rsidSect="00EB40B3">
          <w:pgSz w:w="12240" w:h="15840"/>
          <w:pgMar w:top="1438" w:right="720" w:bottom="540" w:left="1800" w:header="708" w:footer="708" w:gutter="0"/>
          <w:pgNumType w:start="1"/>
          <w:cols w:space="708"/>
          <w:titlePg/>
          <w:docGrid w:linePitch="360"/>
        </w:sectPr>
      </w:pPr>
    </w:p>
    <w:tbl>
      <w:tblPr>
        <w:tblStyle w:val="Lentelstinklelis"/>
        <w:tblW w:w="0" w:type="auto"/>
        <w:tblLook w:val="04A0" w:firstRow="1" w:lastRow="0" w:firstColumn="1" w:lastColumn="0" w:noHBand="0" w:noVBand="1"/>
      </w:tblPr>
      <w:tblGrid>
        <w:gridCol w:w="452"/>
        <w:gridCol w:w="4873"/>
        <w:gridCol w:w="941"/>
        <w:gridCol w:w="948"/>
        <w:gridCol w:w="1071"/>
        <w:gridCol w:w="1103"/>
        <w:gridCol w:w="904"/>
        <w:gridCol w:w="1027"/>
        <w:gridCol w:w="1061"/>
        <w:gridCol w:w="783"/>
        <w:gridCol w:w="774"/>
        <w:gridCol w:w="781"/>
        <w:gridCol w:w="221"/>
        <w:gridCol w:w="221"/>
      </w:tblGrid>
      <w:tr w:rsidR="000D7B76" w:rsidRPr="000D7B76" w:rsidTr="000D7B76">
        <w:trPr>
          <w:gridAfter w:val="2"/>
          <w:wAfter w:w="72" w:type="dxa"/>
          <w:trHeight w:val="315"/>
        </w:trPr>
        <w:tc>
          <w:tcPr>
            <w:tcW w:w="400" w:type="dxa"/>
            <w:noWrap/>
            <w:hideMark/>
          </w:tcPr>
          <w:p w:rsidR="000D7B76" w:rsidRPr="000D7B76" w:rsidRDefault="000D7B76" w:rsidP="000D7B76">
            <w:pPr>
              <w:spacing w:after="0" w:line="240" w:lineRule="auto"/>
              <w:rPr>
                <w:sz w:val="22"/>
              </w:rPr>
            </w:pPr>
          </w:p>
        </w:tc>
        <w:tc>
          <w:tcPr>
            <w:tcW w:w="7411" w:type="dxa"/>
            <w:gridSpan w:val="2"/>
            <w:noWrap/>
            <w:hideMark/>
          </w:tcPr>
          <w:p w:rsidR="000D7B76" w:rsidRPr="000D7B76" w:rsidRDefault="000D7B76" w:rsidP="000D7B76">
            <w:pPr>
              <w:spacing w:after="0" w:line="240" w:lineRule="auto"/>
              <w:rPr>
                <w:b/>
                <w:bCs/>
                <w:i/>
                <w:iCs/>
                <w:sz w:val="22"/>
              </w:rPr>
            </w:pPr>
            <w:r w:rsidRPr="000D7B76">
              <w:rPr>
                <w:b/>
                <w:bCs/>
                <w:i/>
                <w:iCs/>
                <w:sz w:val="22"/>
              </w:rPr>
              <w:t xml:space="preserve">SPECIFIKACIJA </w:t>
            </w:r>
          </w:p>
        </w:tc>
        <w:tc>
          <w:tcPr>
            <w:tcW w:w="1180" w:type="dxa"/>
            <w:noWrap/>
            <w:hideMark/>
          </w:tcPr>
          <w:p w:rsidR="000D7B76" w:rsidRPr="000D7B76" w:rsidRDefault="000D7B76" w:rsidP="000D7B76">
            <w:pPr>
              <w:spacing w:after="0" w:line="240" w:lineRule="auto"/>
              <w:rPr>
                <w:sz w:val="22"/>
              </w:rPr>
            </w:pPr>
          </w:p>
        </w:tc>
        <w:tc>
          <w:tcPr>
            <w:tcW w:w="1160" w:type="dxa"/>
            <w:noWrap/>
            <w:hideMark/>
          </w:tcPr>
          <w:p w:rsidR="000D7B76" w:rsidRPr="000D7B76" w:rsidRDefault="000D7B76" w:rsidP="000D7B76">
            <w:pPr>
              <w:spacing w:after="0" w:line="240" w:lineRule="auto"/>
              <w:rPr>
                <w:sz w:val="22"/>
              </w:rPr>
            </w:pPr>
          </w:p>
        </w:tc>
        <w:tc>
          <w:tcPr>
            <w:tcW w:w="1000" w:type="dxa"/>
            <w:noWrap/>
            <w:hideMark/>
          </w:tcPr>
          <w:p w:rsidR="000D7B76" w:rsidRPr="000D7B76" w:rsidRDefault="000D7B76" w:rsidP="000D7B76">
            <w:pPr>
              <w:spacing w:after="0" w:line="240" w:lineRule="auto"/>
              <w:rPr>
                <w:sz w:val="22"/>
              </w:rPr>
            </w:pPr>
          </w:p>
        </w:tc>
        <w:tc>
          <w:tcPr>
            <w:tcW w:w="920" w:type="dxa"/>
            <w:noWrap/>
            <w:hideMark/>
          </w:tcPr>
          <w:p w:rsidR="000D7B76" w:rsidRPr="000D7B76" w:rsidRDefault="000D7B76" w:rsidP="000D7B76">
            <w:pPr>
              <w:spacing w:after="0" w:line="240" w:lineRule="auto"/>
              <w:rPr>
                <w:sz w:val="22"/>
              </w:rPr>
            </w:pPr>
          </w:p>
        </w:tc>
        <w:tc>
          <w:tcPr>
            <w:tcW w:w="4062" w:type="dxa"/>
            <w:gridSpan w:val="4"/>
            <w:noWrap/>
            <w:hideMark/>
          </w:tcPr>
          <w:p w:rsidR="000D7B76" w:rsidRPr="000D7B76" w:rsidRDefault="000D7B76" w:rsidP="000D7B76">
            <w:pPr>
              <w:spacing w:after="0" w:line="240" w:lineRule="auto"/>
              <w:rPr>
                <w:sz w:val="22"/>
              </w:rPr>
            </w:pPr>
            <w:r w:rsidRPr="000D7B76">
              <w:rPr>
                <w:sz w:val="22"/>
              </w:rPr>
              <w:t>konkurso "Gaminami vaistai" sąlygų  3 priedas</w:t>
            </w:r>
          </w:p>
        </w:tc>
        <w:tc>
          <w:tcPr>
            <w:tcW w:w="960" w:type="dxa"/>
            <w:noWrap/>
            <w:hideMark/>
          </w:tcPr>
          <w:p w:rsidR="000D7B76" w:rsidRPr="000D7B76" w:rsidRDefault="000D7B76" w:rsidP="000D7B76">
            <w:pPr>
              <w:spacing w:after="0" w:line="240" w:lineRule="auto"/>
              <w:rPr>
                <w:sz w:val="22"/>
              </w:rPr>
            </w:pPr>
          </w:p>
        </w:tc>
      </w:tr>
      <w:tr w:rsidR="000D7B76" w:rsidRPr="000D7B76" w:rsidTr="000D7B76">
        <w:trPr>
          <w:gridAfter w:val="2"/>
          <w:wAfter w:w="72" w:type="dxa"/>
          <w:trHeight w:val="315"/>
        </w:trPr>
        <w:tc>
          <w:tcPr>
            <w:tcW w:w="400" w:type="dxa"/>
            <w:noWrap/>
            <w:hideMark/>
          </w:tcPr>
          <w:p w:rsidR="000D7B76" w:rsidRPr="000D7B76" w:rsidRDefault="000D7B76" w:rsidP="000D7B76">
            <w:pPr>
              <w:spacing w:after="0" w:line="240" w:lineRule="auto"/>
              <w:rPr>
                <w:sz w:val="22"/>
              </w:rPr>
            </w:pPr>
          </w:p>
        </w:tc>
        <w:tc>
          <w:tcPr>
            <w:tcW w:w="12955" w:type="dxa"/>
            <w:gridSpan w:val="7"/>
            <w:noWrap/>
            <w:hideMark/>
          </w:tcPr>
          <w:p w:rsidR="000D7B76" w:rsidRPr="000D7B76" w:rsidRDefault="000D7B76" w:rsidP="000D7B76">
            <w:pPr>
              <w:spacing w:after="0" w:line="240" w:lineRule="auto"/>
              <w:rPr>
                <w:b/>
                <w:bCs/>
                <w:i/>
                <w:iCs/>
                <w:sz w:val="22"/>
              </w:rPr>
            </w:pPr>
            <w:r w:rsidRPr="000D7B76">
              <w:rPr>
                <w:b/>
                <w:bCs/>
                <w:i/>
                <w:iCs/>
                <w:sz w:val="22"/>
              </w:rPr>
              <w:t xml:space="preserve"> GAMINAMI VAISTAI</w:t>
            </w:r>
          </w:p>
        </w:tc>
        <w:tc>
          <w:tcPr>
            <w:tcW w:w="1328" w:type="dxa"/>
            <w:noWrap/>
            <w:hideMark/>
          </w:tcPr>
          <w:p w:rsidR="000D7B76" w:rsidRPr="000D7B76" w:rsidRDefault="000D7B76" w:rsidP="000D7B76">
            <w:pPr>
              <w:spacing w:after="0" w:line="240" w:lineRule="auto"/>
              <w:rPr>
                <w:sz w:val="22"/>
              </w:rPr>
            </w:pPr>
          </w:p>
        </w:tc>
        <w:tc>
          <w:tcPr>
            <w:tcW w:w="580" w:type="dxa"/>
            <w:noWrap/>
            <w:hideMark/>
          </w:tcPr>
          <w:p w:rsidR="000D7B76" w:rsidRPr="000D7B76" w:rsidRDefault="000D7B76" w:rsidP="000D7B76">
            <w:pPr>
              <w:spacing w:after="0" w:line="240" w:lineRule="auto"/>
              <w:rPr>
                <w:sz w:val="22"/>
              </w:rPr>
            </w:pPr>
          </w:p>
        </w:tc>
        <w:tc>
          <w:tcPr>
            <w:tcW w:w="870" w:type="dxa"/>
            <w:noWrap/>
            <w:hideMark/>
          </w:tcPr>
          <w:p w:rsidR="000D7B76" w:rsidRPr="000D7B76" w:rsidRDefault="000D7B76" w:rsidP="000D7B76">
            <w:pPr>
              <w:spacing w:after="0" w:line="240" w:lineRule="auto"/>
              <w:rPr>
                <w:sz w:val="22"/>
              </w:rPr>
            </w:pPr>
          </w:p>
        </w:tc>
        <w:tc>
          <w:tcPr>
            <w:tcW w:w="960" w:type="dxa"/>
            <w:noWrap/>
            <w:hideMark/>
          </w:tcPr>
          <w:p w:rsidR="000D7B76" w:rsidRPr="000D7B76" w:rsidRDefault="000D7B76" w:rsidP="000D7B76">
            <w:pPr>
              <w:spacing w:after="0" w:line="240" w:lineRule="auto"/>
              <w:rPr>
                <w:sz w:val="22"/>
              </w:rPr>
            </w:pPr>
          </w:p>
        </w:tc>
      </w:tr>
      <w:tr w:rsidR="000D7B76" w:rsidRPr="000D7B76" w:rsidTr="000D7B76">
        <w:trPr>
          <w:gridAfter w:val="2"/>
          <w:wAfter w:w="72" w:type="dxa"/>
          <w:trHeight w:val="240"/>
        </w:trPr>
        <w:tc>
          <w:tcPr>
            <w:tcW w:w="400" w:type="dxa"/>
            <w:noWrap/>
            <w:hideMark/>
          </w:tcPr>
          <w:p w:rsidR="000D7B76" w:rsidRPr="000D7B76" w:rsidRDefault="000D7B76" w:rsidP="000D7B76">
            <w:pPr>
              <w:spacing w:after="0" w:line="240" w:lineRule="auto"/>
              <w:rPr>
                <w:sz w:val="22"/>
              </w:rPr>
            </w:pPr>
          </w:p>
        </w:tc>
        <w:tc>
          <w:tcPr>
            <w:tcW w:w="6347" w:type="dxa"/>
            <w:noWrap/>
            <w:hideMark/>
          </w:tcPr>
          <w:p w:rsidR="000D7B76" w:rsidRPr="000D7B76" w:rsidRDefault="000D7B76" w:rsidP="000D7B76">
            <w:pPr>
              <w:spacing w:after="0" w:line="240" w:lineRule="auto"/>
              <w:rPr>
                <w:b/>
                <w:bCs/>
                <w:sz w:val="22"/>
              </w:rPr>
            </w:pPr>
          </w:p>
        </w:tc>
        <w:tc>
          <w:tcPr>
            <w:tcW w:w="1064" w:type="dxa"/>
            <w:noWrap/>
            <w:hideMark/>
          </w:tcPr>
          <w:p w:rsidR="000D7B76" w:rsidRPr="000D7B76" w:rsidRDefault="000D7B76" w:rsidP="000D7B76">
            <w:pPr>
              <w:spacing w:after="0" w:line="240" w:lineRule="auto"/>
              <w:rPr>
                <w:b/>
                <w:bCs/>
                <w:sz w:val="22"/>
              </w:rPr>
            </w:pPr>
          </w:p>
        </w:tc>
        <w:tc>
          <w:tcPr>
            <w:tcW w:w="1180" w:type="dxa"/>
            <w:noWrap/>
            <w:hideMark/>
          </w:tcPr>
          <w:p w:rsidR="000D7B76" w:rsidRPr="000D7B76" w:rsidRDefault="000D7B76" w:rsidP="000D7B76">
            <w:pPr>
              <w:spacing w:after="0" w:line="240" w:lineRule="auto"/>
              <w:rPr>
                <w:b/>
                <w:bCs/>
                <w:sz w:val="22"/>
              </w:rPr>
            </w:pPr>
          </w:p>
        </w:tc>
        <w:tc>
          <w:tcPr>
            <w:tcW w:w="1160" w:type="dxa"/>
            <w:noWrap/>
            <w:hideMark/>
          </w:tcPr>
          <w:p w:rsidR="000D7B76" w:rsidRPr="000D7B76" w:rsidRDefault="000D7B76" w:rsidP="000D7B76">
            <w:pPr>
              <w:spacing w:after="0" w:line="240" w:lineRule="auto"/>
              <w:rPr>
                <w:sz w:val="22"/>
              </w:rPr>
            </w:pPr>
          </w:p>
        </w:tc>
        <w:tc>
          <w:tcPr>
            <w:tcW w:w="1000" w:type="dxa"/>
            <w:noWrap/>
            <w:hideMark/>
          </w:tcPr>
          <w:p w:rsidR="000D7B76" w:rsidRPr="000D7B76" w:rsidRDefault="000D7B76" w:rsidP="000D7B76">
            <w:pPr>
              <w:spacing w:after="0" w:line="240" w:lineRule="auto"/>
              <w:rPr>
                <w:sz w:val="22"/>
              </w:rPr>
            </w:pPr>
          </w:p>
        </w:tc>
        <w:tc>
          <w:tcPr>
            <w:tcW w:w="920" w:type="dxa"/>
            <w:noWrap/>
            <w:hideMark/>
          </w:tcPr>
          <w:p w:rsidR="000D7B76" w:rsidRPr="000D7B76" w:rsidRDefault="000D7B76" w:rsidP="000D7B76">
            <w:pPr>
              <w:spacing w:after="0" w:line="240" w:lineRule="auto"/>
              <w:rPr>
                <w:sz w:val="22"/>
              </w:rPr>
            </w:pPr>
          </w:p>
        </w:tc>
        <w:tc>
          <w:tcPr>
            <w:tcW w:w="1284" w:type="dxa"/>
            <w:noWrap/>
            <w:hideMark/>
          </w:tcPr>
          <w:p w:rsidR="000D7B76" w:rsidRPr="000D7B76" w:rsidRDefault="000D7B76" w:rsidP="000D7B76">
            <w:pPr>
              <w:spacing w:after="0" w:line="240" w:lineRule="auto"/>
              <w:rPr>
                <w:sz w:val="22"/>
              </w:rPr>
            </w:pPr>
          </w:p>
        </w:tc>
        <w:tc>
          <w:tcPr>
            <w:tcW w:w="1328" w:type="dxa"/>
            <w:noWrap/>
            <w:hideMark/>
          </w:tcPr>
          <w:p w:rsidR="000D7B76" w:rsidRPr="000D7B76" w:rsidRDefault="000D7B76" w:rsidP="000D7B76">
            <w:pPr>
              <w:spacing w:after="0" w:line="240" w:lineRule="auto"/>
              <w:rPr>
                <w:sz w:val="22"/>
              </w:rPr>
            </w:pPr>
          </w:p>
        </w:tc>
        <w:tc>
          <w:tcPr>
            <w:tcW w:w="580" w:type="dxa"/>
            <w:noWrap/>
            <w:hideMark/>
          </w:tcPr>
          <w:p w:rsidR="000D7B76" w:rsidRPr="000D7B76" w:rsidRDefault="000D7B76" w:rsidP="000D7B76">
            <w:pPr>
              <w:spacing w:after="0" w:line="240" w:lineRule="auto"/>
              <w:rPr>
                <w:sz w:val="22"/>
              </w:rPr>
            </w:pPr>
          </w:p>
        </w:tc>
        <w:tc>
          <w:tcPr>
            <w:tcW w:w="870" w:type="dxa"/>
            <w:noWrap/>
            <w:hideMark/>
          </w:tcPr>
          <w:p w:rsidR="000D7B76" w:rsidRPr="000D7B76" w:rsidRDefault="000D7B76" w:rsidP="000D7B76">
            <w:pPr>
              <w:spacing w:after="0" w:line="240" w:lineRule="auto"/>
              <w:rPr>
                <w:sz w:val="22"/>
              </w:rPr>
            </w:pPr>
          </w:p>
        </w:tc>
        <w:tc>
          <w:tcPr>
            <w:tcW w:w="960" w:type="dxa"/>
            <w:noWrap/>
            <w:hideMark/>
          </w:tcPr>
          <w:p w:rsidR="000D7B76" w:rsidRPr="000D7B76" w:rsidRDefault="000D7B76" w:rsidP="000D7B76">
            <w:pPr>
              <w:spacing w:after="0" w:line="240" w:lineRule="auto"/>
              <w:rPr>
                <w:sz w:val="22"/>
              </w:rPr>
            </w:pPr>
          </w:p>
        </w:tc>
      </w:tr>
      <w:tr w:rsidR="000D7B76" w:rsidRPr="000D7B76" w:rsidTr="000D7B76">
        <w:trPr>
          <w:gridAfter w:val="2"/>
          <w:wAfter w:w="72" w:type="dxa"/>
          <w:trHeight w:val="390"/>
        </w:trPr>
        <w:tc>
          <w:tcPr>
            <w:tcW w:w="400" w:type="dxa"/>
            <w:noWrap/>
            <w:hideMark/>
          </w:tcPr>
          <w:p w:rsidR="000D7B76" w:rsidRPr="000D7B76" w:rsidRDefault="000D7B76" w:rsidP="000D7B76">
            <w:pPr>
              <w:spacing w:after="0" w:line="240" w:lineRule="auto"/>
              <w:rPr>
                <w:sz w:val="22"/>
              </w:rPr>
            </w:pPr>
            <w:r w:rsidRPr="000D7B76">
              <w:rPr>
                <w:sz w:val="22"/>
              </w:rPr>
              <w:t>Eil.</w:t>
            </w:r>
          </w:p>
        </w:tc>
        <w:tc>
          <w:tcPr>
            <w:tcW w:w="6347" w:type="dxa"/>
            <w:noWrap/>
            <w:hideMark/>
          </w:tcPr>
          <w:p w:rsidR="000D7B76" w:rsidRPr="000D7B76" w:rsidRDefault="000D7B76" w:rsidP="000D7B76">
            <w:pPr>
              <w:spacing w:after="0" w:line="240" w:lineRule="auto"/>
              <w:rPr>
                <w:sz w:val="22"/>
              </w:rPr>
            </w:pPr>
            <w:r w:rsidRPr="000D7B76">
              <w:rPr>
                <w:sz w:val="22"/>
              </w:rPr>
              <w:t>Tarptautinis vaisto pavadinimas,</w:t>
            </w:r>
          </w:p>
        </w:tc>
        <w:tc>
          <w:tcPr>
            <w:tcW w:w="1064" w:type="dxa"/>
            <w:noWrap/>
            <w:hideMark/>
          </w:tcPr>
          <w:p w:rsidR="000D7B76" w:rsidRPr="000D7B76" w:rsidRDefault="000D7B76" w:rsidP="000D7B76">
            <w:pPr>
              <w:spacing w:after="0" w:line="240" w:lineRule="auto"/>
              <w:rPr>
                <w:sz w:val="22"/>
              </w:rPr>
            </w:pPr>
            <w:r w:rsidRPr="000D7B76">
              <w:rPr>
                <w:sz w:val="22"/>
              </w:rPr>
              <w:t>BVPŽ kodas</w:t>
            </w:r>
          </w:p>
        </w:tc>
        <w:tc>
          <w:tcPr>
            <w:tcW w:w="1180" w:type="dxa"/>
            <w:noWrap/>
            <w:hideMark/>
          </w:tcPr>
          <w:p w:rsidR="000D7B76" w:rsidRPr="000D7B76" w:rsidRDefault="000D7B76" w:rsidP="000D7B76">
            <w:pPr>
              <w:spacing w:after="0" w:line="240" w:lineRule="auto"/>
              <w:rPr>
                <w:sz w:val="22"/>
              </w:rPr>
            </w:pPr>
            <w:r w:rsidRPr="000D7B76">
              <w:rPr>
                <w:sz w:val="22"/>
              </w:rPr>
              <w:t>Mato</w:t>
            </w:r>
          </w:p>
        </w:tc>
        <w:tc>
          <w:tcPr>
            <w:tcW w:w="1160" w:type="dxa"/>
            <w:hideMark/>
          </w:tcPr>
          <w:p w:rsidR="000D7B76" w:rsidRPr="000D7B76" w:rsidRDefault="000D7B76" w:rsidP="000D7B76">
            <w:pPr>
              <w:spacing w:after="0" w:line="240" w:lineRule="auto"/>
              <w:rPr>
                <w:sz w:val="22"/>
              </w:rPr>
            </w:pPr>
            <w:r w:rsidRPr="000D7B76">
              <w:rPr>
                <w:sz w:val="22"/>
              </w:rPr>
              <w:t>Preliminarus</w:t>
            </w:r>
          </w:p>
        </w:tc>
        <w:tc>
          <w:tcPr>
            <w:tcW w:w="1000" w:type="dxa"/>
            <w:vMerge w:val="restart"/>
            <w:hideMark/>
          </w:tcPr>
          <w:p w:rsidR="000D7B76" w:rsidRPr="000D7B76" w:rsidRDefault="000D7B76" w:rsidP="000D7B76">
            <w:pPr>
              <w:spacing w:after="0" w:line="240" w:lineRule="auto"/>
              <w:rPr>
                <w:sz w:val="22"/>
              </w:rPr>
            </w:pPr>
            <w:r w:rsidRPr="000D7B76">
              <w:rPr>
                <w:sz w:val="22"/>
              </w:rPr>
              <w:t>Prekės pavadinimas, gamintojas</w:t>
            </w:r>
          </w:p>
        </w:tc>
        <w:tc>
          <w:tcPr>
            <w:tcW w:w="920" w:type="dxa"/>
            <w:vMerge w:val="restart"/>
            <w:hideMark/>
          </w:tcPr>
          <w:p w:rsidR="000D7B76" w:rsidRPr="000D7B76" w:rsidRDefault="000D7B76" w:rsidP="000D7B76">
            <w:pPr>
              <w:spacing w:after="0" w:line="240" w:lineRule="auto"/>
              <w:rPr>
                <w:sz w:val="22"/>
              </w:rPr>
            </w:pPr>
            <w:r w:rsidRPr="000D7B76">
              <w:rPr>
                <w:sz w:val="22"/>
              </w:rPr>
              <w:t xml:space="preserve">Vaisto </w:t>
            </w:r>
            <w:proofErr w:type="spellStart"/>
            <w:r w:rsidRPr="000D7B76">
              <w:rPr>
                <w:sz w:val="22"/>
              </w:rPr>
              <w:t>registr.Nr</w:t>
            </w:r>
            <w:proofErr w:type="spellEnd"/>
            <w:r w:rsidRPr="000D7B76">
              <w:rPr>
                <w:sz w:val="22"/>
              </w:rPr>
              <w:t>. LR ar EB VPR</w:t>
            </w:r>
          </w:p>
        </w:tc>
        <w:tc>
          <w:tcPr>
            <w:tcW w:w="1284" w:type="dxa"/>
            <w:noWrap/>
            <w:hideMark/>
          </w:tcPr>
          <w:p w:rsidR="000D7B76" w:rsidRPr="000D7B76" w:rsidRDefault="000D7B76" w:rsidP="000D7B76">
            <w:pPr>
              <w:spacing w:after="0" w:line="240" w:lineRule="auto"/>
              <w:rPr>
                <w:sz w:val="22"/>
              </w:rPr>
            </w:pPr>
            <w:r w:rsidRPr="000D7B76">
              <w:rPr>
                <w:sz w:val="22"/>
              </w:rPr>
              <w:t>Mato vieneto</w:t>
            </w:r>
          </w:p>
        </w:tc>
        <w:tc>
          <w:tcPr>
            <w:tcW w:w="1328" w:type="dxa"/>
            <w:noWrap/>
            <w:hideMark/>
          </w:tcPr>
          <w:p w:rsidR="000D7B76" w:rsidRPr="000D7B76" w:rsidRDefault="000D7B76" w:rsidP="000D7B76">
            <w:pPr>
              <w:spacing w:after="0" w:line="240" w:lineRule="auto"/>
              <w:rPr>
                <w:sz w:val="22"/>
              </w:rPr>
            </w:pPr>
            <w:r w:rsidRPr="000D7B76">
              <w:rPr>
                <w:sz w:val="22"/>
              </w:rPr>
              <w:t>Mato vieneto</w:t>
            </w:r>
          </w:p>
        </w:tc>
        <w:tc>
          <w:tcPr>
            <w:tcW w:w="580" w:type="dxa"/>
            <w:noWrap/>
            <w:hideMark/>
          </w:tcPr>
          <w:p w:rsidR="000D7B76" w:rsidRPr="000D7B76" w:rsidRDefault="000D7B76" w:rsidP="000D7B76">
            <w:pPr>
              <w:spacing w:after="0" w:line="240" w:lineRule="auto"/>
              <w:rPr>
                <w:sz w:val="22"/>
              </w:rPr>
            </w:pPr>
            <w:r w:rsidRPr="000D7B76">
              <w:rPr>
                <w:sz w:val="22"/>
              </w:rPr>
              <w:t>Poreikio</w:t>
            </w:r>
          </w:p>
        </w:tc>
        <w:tc>
          <w:tcPr>
            <w:tcW w:w="870" w:type="dxa"/>
            <w:noWrap/>
            <w:hideMark/>
          </w:tcPr>
          <w:p w:rsidR="000D7B76" w:rsidRPr="000D7B76" w:rsidRDefault="000D7B76" w:rsidP="000D7B76">
            <w:pPr>
              <w:spacing w:after="0" w:line="240" w:lineRule="auto"/>
              <w:rPr>
                <w:sz w:val="22"/>
              </w:rPr>
            </w:pPr>
            <w:r w:rsidRPr="000D7B76">
              <w:rPr>
                <w:sz w:val="22"/>
              </w:rPr>
              <w:t>Į  poreikio</w:t>
            </w:r>
          </w:p>
        </w:tc>
        <w:tc>
          <w:tcPr>
            <w:tcW w:w="960" w:type="dxa"/>
            <w:noWrap/>
            <w:hideMark/>
          </w:tcPr>
          <w:p w:rsidR="000D7B76" w:rsidRPr="000D7B76" w:rsidRDefault="000D7B76" w:rsidP="000D7B76">
            <w:pPr>
              <w:spacing w:after="0" w:line="240" w:lineRule="auto"/>
              <w:rPr>
                <w:sz w:val="22"/>
              </w:rPr>
            </w:pPr>
            <w:r w:rsidRPr="000D7B76">
              <w:rPr>
                <w:sz w:val="22"/>
              </w:rPr>
              <w:t> </w:t>
            </w:r>
          </w:p>
        </w:tc>
      </w:tr>
      <w:tr w:rsidR="000D7B76" w:rsidRPr="000D7B76" w:rsidTr="000D7B76">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Nr.</w:t>
            </w:r>
          </w:p>
        </w:tc>
        <w:tc>
          <w:tcPr>
            <w:tcW w:w="6347" w:type="dxa"/>
            <w:noWrap/>
            <w:hideMark/>
          </w:tcPr>
          <w:p w:rsidR="000D7B76" w:rsidRPr="000D7B76" w:rsidRDefault="000D7B76" w:rsidP="000D7B76">
            <w:pPr>
              <w:spacing w:after="0" w:line="240" w:lineRule="auto"/>
              <w:rPr>
                <w:sz w:val="22"/>
              </w:rPr>
            </w:pPr>
            <w:r w:rsidRPr="000D7B76">
              <w:rPr>
                <w:sz w:val="22"/>
              </w:rPr>
              <w:t>dozė ir forma</w:t>
            </w:r>
          </w:p>
        </w:tc>
        <w:tc>
          <w:tcPr>
            <w:tcW w:w="1064" w:type="dxa"/>
            <w:noWrap/>
            <w:hideMark/>
          </w:tcPr>
          <w:p w:rsidR="000D7B76" w:rsidRPr="000D7B76" w:rsidRDefault="000D7B76" w:rsidP="000D7B76">
            <w:pPr>
              <w:spacing w:after="0" w:line="240" w:lineRule="auto"/>
              <w:rPr>
                <w:sz w:val="22"/>
              </w:rPr>
            </w:pPr>
            <w:r w:rsidRPr="000D7B76">
              <w:rPr>
                <w:sz w:val="22"/>
              </w:rPr>
              <w:t> </w:t>
            </w:r>
          </w:p>
        </w:tc>
        <w:tc>
          <w:tcPr>
            <w:tcW w:w="1180" w:type="dxa"/>
            <w:noWrap/>
            <w:hideMark/>
          </w:tcPr>
          <w:p w:rsidR="000D7B76" w:rsidRPr="000D7B76" w:rsidRDefault="000D7B76" w:rsidP="000D7B76">
            <w:pPr>
              <w:spacing w:after="0" w:line="240" w:lineRule="auto"/>
              <w:rPr>
                <w:sz w:val="22"/>
              </w:rPr>
            </w:pPr>
            <w:r w:rsidRPr="000D7B76">
              <w:rPr>
                <w:sz w:val="22"/>
              </w:rPr>
              <w:t>vnt.</w:t>
            </w:r>
          </w:p>
        </w:tc>
        <w:tc>
          <w:tcPr>
            <w:tcW w:w="1160" w:type="dxa"/>
            <w:noWrap/>
            <w:hideMark/>
          </w:tcPr>
          <w:p w:rsidR="000D7B76" w:rsidRPr="000D7B76" w:rsidRDefault="000D7B76" w:rsidP="000D7B76">
            <w:pPr>
              <w:spacing w:after="0" w:line="240" w:lineRule="auto"/>
              <w:rPr>
                <w:sz w:val="22"/>
              </w:rPr>
            </w:pPr>
            <w:r w:rsidRPr="000D7B76">
              <w:rPr>
                <w:sz w:val="22"/>
              </w:rPr>
              <w:t>kiekis</w:t>
            </w:r>
          </w:p>
        </w:tc>
        <w:tc>
          <w:tcPr>
            <w:tcW w:w="1000" w:type="dxa"/>
            <w:vMerge/>
            <w:hideMark/>
          </w:tcPr>
          <w:p w:rsidR="000D7B76" w:rsidRPr="000D7B76" w:rsidRDefault="000D7B76" w:rsidP="000D7B76">
            <w:pPr>
              <w:spacing w:after="0" w:line="240" w:lineRule="auto"/>
              <w:rPr>
                <w:sz w:val="22"/>
              </w:rPr>
            </w:pPr>
          </w:p>
        </w:tc>
        <w:tc>
          <w:tcPr>
            <w:tcW w:w="920" w:type="dxa"/>
            <w:vMerge/>
            <w:hideMark/>
          </w:tcPr>
          <w:p w:rsidR="000D7B76" w:rsidRPr="000D7B76" w:rsidRDefault="000D7B76" w:rsidP="000D7B76">
            <w:pPr>
              <w:spacing w:after="0" w:line="240" w:lineRule="auto"/>
              <w:rPr>
                <w:sz w:val="22"/>
              </w:rPr>
            </w:pPr>
          </w:p>
        </w:tc>
        <w:tc>
          <w:tcPr>
            <w:tcW w:w="1284" w:type="dxa"/>
            <w:noWrap/>
            <w:hideMark/>
          </w:tcPr>
          <w:p w:rsidR="000D7B76" w:rsidRPr="000D7B76" w:rsidRDefault="000D7B76" w:rsidP="000D7B76">
            <w:pPr>
              <w:spacing w:after="0" w:line="240" w:lineRule="auto"/>
              <w:rPr>
                <w:sz w:val="22"/>
              </w:rPr>
            </w:pPr>
            <w:r w:rsidRPr="000D7B76">
              <w:rPr>
                <w:sz w:val="22"/>
              </w:rPr>
              <w:t>( flakono, miltelio )</w:t>
            </w:r>
          </w:p>
        </w:tc>
        <w:tc>
          <w:tcPr>
            <w:tcW w:w="1328" w:type="dxa"/>
            <w:noWrap/>
            <w:hideMark/>
          </w:tcPr>
          <w:p w:rsidR="000D7B76" w:rsidRPr="000D7B76" w:rsidRDefault="000D7B76" w:rsidP="000D7B76">
            <w:pPr>
              <w:spacing w:after="0" w:line="240" w:lineRule="auto"/>
              <w:rPr>
                <w:sz w:val="22"/>
              </w:rPr>
            </w:pPr>
            <w:r w:rsidRPr="000D7B76">
              <w:rPr>
                <w:sz w:val="22"/>
              </w:rPr>
              <w:t xml:space="preserve">( flakono, </w:t>
            </w:r>
            <w:proofErr w:type="spellStart"/>
            <w:r w:rsidRPr="000D7B76">
              <w:rPr>
                <w:sz w:val="22"/>
              </w:rPr>
              <w:t>miltellio</w:t>
            </w:r>
            <w:proofErr w:type="spellEnd"/>
            <w:r w:rsidRPr="000D7B76">
              <w:rPr>
                <w:sz w:val="22"/>
              </w:rPr>
              <w:t xml:space="preserve"> )</w:t>
            </w:r>
          </w:p>
        </w:tc>
        <w:tc>
          <w:tcPr>
            <w:tcW w:w="580" w:type="dxa"/>
            <w:noWrap/>
            <w:hideMark/>
          </w:tcPr>
          <w:p w:rsidR="000D7B76" w:rsidRPr="000D7B76" w:rsidRDefault="000D7B76" w:rsidP="000D7B76">
            <w:pPr>
              <w:spacing w:after="0" w:line="240" w:lineRule="auto"/>
              <w:rPr>
                <w:sz w:val="22"/>
              </w:rPr>
            </w:pPr>
            <w:r w:rsidRPr="000D7B76">
              <w:rPr>
                <w:sz w:val="22"/>
              </w:rPr>
              <w:t>suma €.</w:t>
            </w:r>
          </w:p>
        </w:tc>
        <w:tc>
          <w:tcPr>
            <w:tcW w:w="870" w:type="dxa"/>
            <w:noWrap/>
            <w:hideMark/>
          </w:tcPr>
          <w:p w:rsidR="000D7B76" w:rsidRPr="000D7B76" w:rsidRDefault="000D7B76" w:rsidP="000D7B76">
            <w:pPr>
              <w:spacing w:after="0" w:line="240" w:lineRule="auto"/>
              <w:rPr>
                <w:sz w:val="22"/>
              </w:rPr>
            </w:pPr>
            <w:r w:rsidRPr="000D7B76">
              <w:rPr>
                <w:sz w:val="22"/>
              </w:rPr>
              <w:t xml:space="preserve">sumą </w:t>
            </w:r>
            <w:proofErr w:type="spellStart"/>
            <w:r w:rsidRPr="000D7B76">
              <w:rPr>
                <w:sz w:val="22"/>
              </w:rPr>
              <w:t>įskai-</w:t>
            </w:r>
            <w:proofErr w:type="spellEnd"/>
          </w:p>
        </w:tc>
        <w:tc>
          <w:tcPr>
            <w:tcW w:w="960" w:type="dxa"/>
            <w:noWrap/>
            <w:hideMark/>
          </w:tcPr>
          <w:p w:rsidR="000D7B76" w:rsidRPr="000D7B76" w:rsidRDefault="000D7B76" w:rsidP="000D7B76">
            <w:pPr>
              <w:spacing w:after="0" w:line="240" w:lineRule="auto"/>
              <w:rPr>
                <w:sz w:val="22"/>
              </w:rPr>
            </w:pPr>
            <w:r w:rsidRPr="000D7B76">
              <w:rPr>
                <w:sz w:val="22"/>
              </w:rPr>
              <w:t> </w:t>
            </w:r>
          </w:p>
        </w:tc>
      </w:tr>
      <w:tr w:rsidR="000D7B76" w:rsidRPr="000D7B76" w:rsidTr="000D7B76">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 </w:t>
            </w:r>
          </w:p>
        </w:tc>
        <w:tc>
          <w:tcPr>
            <w:tcW w:w="6347" w:type="dxa"/>
            <w:noWrap/>
            <w:hideMark/>
          </w:tcPr>
          <w:p w:rsidR="000D7B76" w:rsidRPr="000D7B76" w:rsidRDefault="000D7B76" w:rsidP="000D7B76">
            <w:pPr>
              <w:spacing w:after="0" w:line="240" w:lineRule="auto"/>
              <w:rPr>
                <w:sz w:val="22"/>
              </w:rPr>
            </w:pPr>
            <w:r w:rsidRPr="000D7B76">
              <w:rPr>
                <w:sz w:val="22"/>
              </w:rPr>
              <w:t> </w:t>
            </w:r>
          </w:p>
        </w:tc>
        <w:tc>
          <w:tcPr>
            <w:tcW w:w="1064" w:type="dxa"/>
            <w:noWrap/>
            <w:hideMark/>
          </w:tcPr>
          <w:p w:rsidR="000D7B76" w:rsidRPr="000D7B76" w:rsidRDefault="000D7B76" w:rsidP="000D7B76">
            <w:pPr>
              <w:spacing w:after="0" w:line="240" w:lineRule="auto"/>
              <w:rPr>
                <w:sz w:val="22"/>
              </w:rPr>
            </w:pPr>
            <w:r w:rsidRPr="000D7B76">
              <w:rPr>
                <w:sz w:val="22"/>
              </w:rPr>
              <w:t> </w:t>
            </w:r>
          </w:p>
        </w:tc>
        <w:tc>
          <w:tcPr>
            <w:tcW w:w="1180" w:type="dxa"/>
            <w:noWrap/>
            <w:hideMark/>
          </w:tcPr>
          <w:p w:rsidR="000D7B76" w:rsidRPr="000D7B76" w:rsidRDefault="000D7B76" w:rsidP="000D7B76">
            <w:pPr>
              <w:spacing w:after="0" w:line="240" w:lineRule="auto"/>
              <w:rPr>
                <w:sz w:val="22"/>
              </w:rPr>
            </w:pPr>
            <w:r w:rsidRPr="000D7B76">
              <w:rPr>
                <w:sz w:val="22"/>
              </w:rPr>
              <w:t> </w:t>
            </w:r>
          </w:p>
        </w:tc>
        <w:tc>
          <w:tcPr>
            <w:tcW w:w="1160" w:type="dxa"/>
            <w:noWrap/>
            <w:hideMark/>
          </w:tcPr>
          <w:p w:rsidR="000D7B76" w:rsidRPr="000D7B76" w:rsidRDefault="000D7B76" w:rsidP="000D7B76">
            <w:pPr>
              <w:spacing w:after="0" w:line="240" w:lineRule="auto"/>
              <w:rPr>
                <w:sz w:val="22"/>
              </w:rPr>
            </w:pPr>
            <w:r w:rsidRPr="000D7B76">
              <w:rPr>
                <w:sz w:val="22"/>
              </w:rPr>
              <w:t>12 mėn.</w:t>
            </w:r>
          </w:p>
        </w:tc>
        <w:tc>
          <w:tcPr>
            <w:tcW w:w="1000" w:type="dxa"/>
            <w:vMerge/>
            <w:hideMark/>
          </w:tcPr>
          <w:p w:rsidR="000D7B76" w:rsidRPr="000D7B76" w:rsidRDefault="000D7B76" w:rsidP="000D7B76">
            <w:pPr>
              <w:spacing w:after="0" w:line="240" w:lineRule="auto"/>
              <w:rPr>
                <w:sz w:val="22"/>
              </w:rPr>
            </w:pPr>
          </w:p>
        </w:tc>
        <w:tc>
          <w:tcPr>
            <w:tcW w:w="920" w:type="dxa"/>
            <w:vMerge/>
            <w:hideMark/>
          </w:tcPr>
          <w:p w:rsidR="000D7B76" w:rsidRPr="000D7B76" w:rsidRDefault="000D7B76" w:rsidP="000D7B76">
            <w:pPr>
              <w:spacing w:after="0" w:line="240" w:lineRule="auto"/>
              <w:rPr>
                <w:sz w:val="22"/>
              </w:rPr>
            </w:pPr>
          </w:p>
        </w:tc>
        <w:tc>
          <w:tcPr>
            <w:tcW w:w="1284" w:type="dxa"/>
            <w:noWrap/>
            <w:hideMark/>
          </w:tcPr>
          <w:p w:rsidR="000D7B76" w:rsidRPr="000D7B76" w:rsidRDefault="000D7B76" w:rsidP="000D7B76">
            <w:pPr>
              <w:spacing w:after="0" w:line="240" w:lineRule="auto"/>
              <w:rPr>
                <w:sz w:val="22"/>
              </w:rPr>
            </w:pPr>
            <w:r w:rsidRPr="000D7B76">
              <w:rPr>
                <w:sz w:val="22"/>
              </w:rPr>
              <w:t xml:space="preserve">kaina  €. </w:t>
            </w:r>
          </w:p>
        </w:tc>
        <w:tc>
          <w:tcPr>
            <w:tcW w:w="1328" w:type="dxa"/>
            <w:noWrap/>
            <w:hideMark/>
          </w:tcPr>
          <w:p w:rsidR="000D7B76" w:rsidRPr="000D7B76" w:rsidRDefault="000D7B76" w:rsidP="000D7B76">
            <w:pPr>
              <w:spacing w:after="0" w:line="240" w:lineRule="auto"/>
              <w:rPr>
                <w:sz w:val="22"/>
              </w:rPr>
            </w:pPr>
            <w:r w:rsidRPr="000D7B76">
              <w:rPr>
                <w:sz w:val="22"/>
              </w:rPr>
              <w:t xml:space="preserve">kaina €. </w:t>
            </w:r>
          </w:p>
        </w:tc>
        <w:tc>
          <w:tcPr>
            <w:tcW w:w="580" w:type="dxa"/>
            <w:noWrap/>
            <w:hideMark/>
          </w:tcPr>
          <w:p w:rsidR="000D7B76" w:rsidRPr="000D7B76" w:rsidRDefault="000D7B76" w:rsidP="000D7B76">
            <w:pPr>
              <w:spacing w:after="0" w:line="240" w:lineRule="auto"/>
              <w:rPr>
                <w:sz w:val="22"/>
              </w:rPr>
            </w:pPr>
            <w:r w:rsidRPr="000D7B76">
              <w:rPr>
                <w:sz w:val="22"/>
              </w:rPr>
              <w:t>su PVM</w:t>
            </w:r>
          </w:p>
        </w:tc>
        <w:tc>
          <w:tcPr>
            <w:tcW w:w="870" w:type="dxa"/>
            <w:noWrap/>
            <w:hideMark/>
          </w:tcPr>
          <w:p w:rsidR="000D7B76" w:rsidRPr="000D7B76" w:rsidRDefault="000D7B76" w:rsidP="000D7B76">
            <w:pPr>
              <w:spacing w:after="0" w:line="240" w:lineRule="auto"/>
              <w:rPr>
                <w:sz w:val="22"/>
              </w:rPr>
            </w:pPr>
            <w:proofErr w:type="spellStart"/>
            <w:r w:rsidRPr="000D7B76">
              <w:rPr>
                <w:sz w:val="22"/>
              </w:rPr>
              <w:t>čiuotas</w:t>
            </w:r>
            <w:proofErr w:type="spellEnd"/>
            <w:r w:rsidRPr="000D7B76">
              <w:rPr>
                <w:sz w:val="22"/>
              </w:rPr>
              <w:t xml:space="preserve"> PVM</w:t>
            </w:r>
          </w:p>
        </w:tc>
        <w:tc>
          <w:tcPr>
            <w:tcW w:w="960" w:type="dxa"/>
            <w:noWrap/>
            <w:hideMark/>
          </w:tcPr>
          <w:p w:rsidR="000D7B76" w:rsidRPr="000D7B76" w:rsidRDefault="000D7B76" w:rsidP="000D7B76">
            <w:pPr>
              <w:spacing w:after="0" w:line="240" w:lineRule="auto"/>
              <w:rPr>
                <w:sz w:val="22"/>
              </w:rPr>
            </w:pPr>
            <w:r w:rsidRPr="000D7B76">
              <w:rPr>
                <w:sz w:val="22"/>
              </w:rPr>
              <w:t> </w:t>
            </w:r>
          </w:p>
        </w:tc>
      </w:tr>
      <w:tr w:rsidR="000D7B76" w:rsidRPr="000D7B76" w:rsidTr="000D7B76">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 </w:t>
            </w:r>
          </w:p>
        </w:tc>
        <w:tc>
          <w:tcPr>
            <w:tcW w:w="6347" w:type="dxa"/>
            <w:noWrap/>
            <w:hideMark/>
          </w:tcPr>
          <w:p w:rsidR="000D7B76" w:rsidRPr="000D7B76" w:rsidRDefault="000D7B76" w:rsidP="000D7B76">
            <w:pPr>
              <w:spacing w:after="0" w:line="240" w:lineRule="auto"/>
              <w:rPr>
                <w:sz w:val="22"/>
              </w:rPr>
            </w:pPr>
            <w:r w:rsidRPr="000D7B76">
              <w:rPr>
                <w:sz w:val="22"/>
              </w:rPr>
              <w:t> </w:t>
            </w:r>
          </w:p>
        </w:tc>
        <w:tc>
          <w:tcPr>
            <w:tcW w:w="1064" w:type="dxa"/>
            <w:noWrap/>
            <w:hideMark/>
          </w:tcPr>
          <w:p w:rsidR="000D7B76" w:rsidRPr="000D7B76" w:rsidRDefault="000D7B76" w:rsidP="000D7B76">
            <w:pPr>
              <w:spacing w:after="0" w:line="240" w:lineRule="auto"/>
              <w:rPr>
                <w:sz w:val="22"/>
              </w:rPr>
            </w:pPr>
            <w:r w:rsidRPr="000D7B76">
              <w:rPr>
                <w:sz w:val="22"/>
              </w:rPr>
              <w:t> </w:t>
            </w:r>
          </w:p>
        </w:tc>
        <w:tc>
          <w:tcPr>
            <w:tcW w:w="1180" w:type="dxa"/>
            <w:noWrap/>
            <w:hideMark/>
          </w:tcPr>
          <w:p w:rsidR="000D7B76" w:rsidRPr="000D7B76" w:rsidRDefault="000D7B76" w:rsidP="000D7B76">
            <w:pPr>
              <w:spacing w:after="0" w:line="240" w:lineRule="auto"/>
              <w:rPr>
                <w:sz w:val="22"/>
              </w:rPr>
            </w:pPr>
            <w:r w:rsidRPr="000D7B76">
              <w:rPr>
                <w:sz w:val="22"/>
              </w:rPr>
              <w:t> </w:t>
            </w:r>
          </w:p>
        </w:tc>
        <w:tc>
          <w:tcPr>
            <w:tcW w:w="1160" w:type="dxa"/>
            <w:noWrap/>
            <w:hideMark/>
          </w:tcPr>
          <w:p w:rsidR="000D7B76" w:rsidRPr="000D7B76" w:rsidRDefault="000D7B76" w:rsidP="000D7B76">
            <w:pPr>
              <w:spacing w:after="0" w:line="240" w:lineRule="auto"/>
              <w:rPr>
                <w:sz w:val="22"/>
              </w:rPr>
            </w:pPr>
            <w:r w:rsidRPr="000D7B76">
              <w:rPr>
                <w:sz w:val="22"/>
              </w:rPr>
              <w:t> </w:t>
            </w:r>
          </w:p>
        </w:tc>
        <w:tc>
          <w:tcPr>
            <w:tcW w:w="1000" w:type="dxa"/>
            <w:vMerge/>
            <w:hideMark/>
          </w:tcPr>
          <w:p w:rsidR="000D7B76" w:rsidRPr="000D7B76" w:rsidRDefault="000D7B76" w:rsidP="000D7B76">
            <w:pPr>
              <w:spacing w:after="0" w:line="240" w:lineRule="auto"/>
              <w:rPr>
                <w:sz w:val="22"/>
              </w:rPr>
            </w:pPr>
          </w:p>
        </w:tc>
        <w:tc>
          <w:tcPr>
            <w:tcW w:w="920" w:type="dxa"/>
            <w:vMerge/>
            <w:hideMark/>
          </w:tcPr>
          <w:p w:rsidR="000D7B76" w:rsidRPr="000D7B76" w:rsidRDefault="000D7B76" w:rsidP="000D7B76">
            <w:pPr>
              <w:spacing w:after="0" w:line="240" w:lineRule="auto"/>
              <w:rPr>
                <w:sz w:val="22"/>
              </w:rPr>
            </w:pPr>
          </w:p>
        </w:tc>
        <w:tc>
          <w:tcPr>
            <w:tcW w:w="1284" w:type="dxa"/>
            <w:noWrap/>
            <w:hideMark/>
          </w:tcPr>
          <w:p w:rsidR="000D7B76" w:rsidRPr="000D7B76" w:rsidRDefault="000D7B76" w:rsidP="000D7B76">
            <w:pPr>
              <w:spacing w:after="0" w:line="240" w:lineRule="auto"/>
              <w:rPr>
                <w:sz w:val="22"/>
              </w:rPr>
            </w:pPr>
            <w:r w:rsidRPr="000D7B76">
              <w:rPr>
                <w:sz w:val="22"/>
              </w:rPr>
              <w:t>be  PVM</w:t>
            </w:r>
          </w:p>
        </w:tc>
        <w:tc>
          <w:tcPr>
            <w:tcW w:w="1328" w:type="dxa"/>
            <w:noWrap/>
            <w:hideMark/>
          </w:tcPr>
          <w:p w:rsidR="000D7B76" w:rsidRPr="000D7B76" w:rsidRDefault="000D7B76" w:rsidP="000D7B76">
            <w:pPr>
              <w:spacing w:after="0" w:line="240" w:lineRule="auto"/>
              <w:rPr>
                <w:sz w:val="22"/>
              </w:rPr>
            </w:pPr>
            <w:r w:rsidRPr="000D7B76">
              <w:rPr>
                <w:sz w:val="22"/>
              </w:rPr>
              <w:t>su  PVM</w:t>
            </w:r>
          </w:p>
        </w:tc>
        <w:tc>
          <w:tcPr>
            <w:tcW w:w="580" w:type="dxa"/>
            <w:noWrap/>
            <w:hideMark/>
          </w:tcPr>
          <w:p w:rsidR="000D7B76" w:rsidRPr="000D7B76" w:rsidRDefault="000D7B76" w:rsidP="000D7B76">
            <w:pPr>
              <w:spacing w:after="0" w:line="240" w:lineRule="auto"/>
              <w:rPr>
                <w:sz w:val="22"/>
              </w:rPr>
            </w:pPr>
            <w:r w:rsidRPr="000D7B76">
              <w:rPr>
                <w:sz w:val="22"/>
              </w:rPr>
              <w:t> </w:t>
            </w:r>
          </w:p>
        </w:tc>
        <w:tc>
          <w:tcPr>
            <w:tcW w:w="870" w:type="dxa"/>
            <w:noWrap/>
            <w:hideMark/>
          </w:tcPr>
          <w:p w:rsidR="000D7B76" w:rsidRPr="000D7B76" w:rsidRDefault="000D7B76" w:rsidP="000D7B76">
            <w:pPr>
              <w:spacing w:after="0" w:line="240" w:lineRule="auto"/>
              <w:rPr>
                <w:sz w:val="22"/>
              </w:rPr>
            </w:pPr>
            <w:r w:rsidRPr="000D7B76">
              <w:rPr>
                <w:sz w:val="22"/>
              </w:rPr>
              <w:t>€.</w:t>
            </w:r>
          </w:p>
        </w:tc>
        <w:tc>
          <w:tcPr>
            <w:tcW w:w="960" w:type="dxa"/>
            <w:noWrap/>
            <w:hideMark/>
          </w:tcPr>
          <w:p w:rsidR="000D7B76" w:rsidRPr="000D7B76" w:rsidRDefault="000D7B76" w:rsidP="000D7B76">
            <w:pPr>
              <w:spacing w:after="0" w:line="240" w:lineRule="auto"/>
              <w:rPr>
                <w:sz w:val="22"/>
              </w:rPr>
            </w:pPr>
            <w:r w:rsidRPr="000D7B76">
              <w:rPr>
                <w:sz w:val="22"/>
              </w:rPr>
              <w:t> </w:t>
            </w:r>
          </w:p>
        </w:tc>
      </w:tr>
      <w:tr w:rsidR="000D7B76" w:rsidRPr="000D7B76" w:rsidTr="000D7B76">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1</w:t>
            </w:r>
          </w:p>
        </w:tc>
        <w:tc>
          <w:tcPr>
            <w:tcW w:w="6347" w:type="dxa"/>
            <w:noWrap/>
            <w:hideMark/>
          </w:tcPr>
          <w:p w:rsidR="000D7B76" w:rsidRPr="000D7B76" w:rsidRDefault="000D7B76" w:rsidP="000D7B76">
            <w:pPr>
              <w:spacing w:after="0" w:line="240" w:lineRule="auto"/>
              <w:rPr>
                <w:sz w:val="22"/>
              </w:rPr>
            </w:pPr>
            <w:r w:rsidRPr="000D7B76">
              <w:rPr>
                <w:sz w:val="22"/>
              </w:rPr>
              <w:t>2</w:t>
            </w:r>
          </w:p>
        </w:tc>
        <w:tc>
          <w:tcPr>
            <w:tcW w:w="1064" w:type="dxa"/>
            <w:noWrap/>
            <w:hideMark/>
          </w:tcPr>
          <w:p w:rsidR="000D7B76" w:rsidRPr="000D7B76" w:rsidRDefault="000D7B76" w:rsidP="000D7B76">
            <w:pPr>
              <w:spacing w:after="0" w:line="240" w:lineRule="auto"/>
              <w:rPr>
                <w:sz w:val="22"/>
              </w:rPr>
            </w:pPr>
            <w:r w:rsidRPr="000D7B76">
              <w:rPr>
                <w:sz w:val="22"/>
              </w:rPr>
              <w:t> </w:t>
            </w:r>
          </w:p>
        </w:tc>
        <w:tc>
          <w:tcPr>
            <w:tcW w:w="1180" w:type="dxa"/>
            <w:noWrap/>
            <w:hideMark/>
          </w:tcPr>
          <w:p w:rsidR="000D7B76" w:rsidRPr="000D7B76" w:rsidRDefault="000D7B76" w:rsidP="000D7B76">
            <w:pPr>
              <w:spacing w:after="0" w:line="240" w:lineRule="auto"/>
              <w:rPr>
                <w:sz w:val="22"/>
              </w:rPr>
            </w:pPr>
            <w:r w:rsidRPr="000D7B76">
              <w:rPr>
                <w:sz w:val="22"/>
              </w:rPr>
              <w:t>3</w:t>
            </w:r>
          </w:p>
        </w:tc>
        <w:tc>
          <w:tcPr>
            <w:tcW w:w="1160" w:type="dxa"/>
            <w:noWrap/>
            <w:hideMark/>
          </w:tcPr>
          <w:p w:rsidR="000D7B76" w:rsidRPr="000D7B76" w:rsidRDefault="000D7B76" w:rsidP="000D7B76">
            <w:pPr>
              <w:spacing w:after="0" w:line="240" w:lineRule="auto"/>
              <w:rPr>
                <w:sz w:val="22"/>
              </w:rPr>
            </w:pPr>
            <w:r w:rsidRPr="000D7B76">
              <w:rPr>
                <w:sz w:val="22"/>
              </w:rPr>
              <w:t>4</w:t>
            </w:r>
          </w:p>
        </w:tc>
        <w:tc>
          <w:tcPr>
            <w:tcW w:w="1000" w:type="dxa"/>
            <w:noWrap/>
            <w:hideMark/>
          </w:tcPr>
          <w:p w:rsidR="000D7B76" w:rsidRPr="000D7B76" w:rsidRDefault="000D7B76" w:rsidP="000D7B76">
            <w:pPr>
              <w:spacing w:after="0" w:line="240" w:lineRule="auto"/>
              <w:rPr>
                <w:sz w:val="22"/>
              </w:rPr>
            </w:pPr>
            <w:r w:rsidRPr="000D7B76">
              <w:rPr>
                <w:sz w:val="22"/>
              </w:rPr>
              <w:t>5</w:t>
            </w:r>
          </w:p>
        </w:tc>
        <w:tc>
          <w:tcPr>
            <w:tcW w:w="920" w:type="dxa"/>
            <w:noWrap/>
            <w:hideMark/>
          </w:tcPr>
          <w:p w:rsidR="000D7B76" w:rsidRPr="000D7B76" w:rsidRDefault="000D7B76" w:rsidP="000D7B76">
            <w:pPr>
              <w:spacing w:after="0" w:line="240" w:lineRule="auto"/>
              <w:rPr>
                <w:sz w:val="22"/>
              </w:rPr>
            </w:pPr>
            <w:r w:rsidRPr="000D7B76">
              <w:rPr>
                <w:sz w:val="22"/>
              </w:rPr>
              <w:t>6</w:t>
            </w:r>
          </w:p>
        </w:tc>
        <w:tc>
          <w:tcPr>
            <w:tcW w:w="1284" w:type="dxa"/>
            <w:noWrap/>
            <w:hideMark/>
          </w:tcPr>
          <w:p w:rsidR="000D7B76" w:rsidRPr="000D7B76" w:rsidRDefault="000D7B76" w:rsidP="000D7B76">
            <w:pPr>
              <w:spacing w:after="0" w:line="240" w:lineRule="auto"/>
              <w:rPr>
                <w:sz w:val="22"/>
              </w:rPr>
            </w:pPr>
            <w:r w:rsidRPr="000D7B76">
              <w:rPr>
                <w:sz w:val="22"/>
              </w:rPr>
              <w:t>9</w:t>
            </w:r>
          </w:p>
        </w:tc>
        <w:tc>
          <w:tcPr>
            <w:tcW w:w="1328" w:type="dxa"/>
            <w:noWrap/>
            <w:hideMark/>
          </w:tcPr>
          <w:p w:rsidR="000D7B76" w:rsidRPr="000D7B76" w:rsidRDefault="000D7B76" w:rsidP="000D7B76">
            <w:pPr>
              <w:spacing w:after="0" w:line="240" w:lineRule="auto"/>
              <w:rPr>
                <w:sz w:val="22"/>
              </w:rPr>
            </w:pPr>
            <w:r w:rsidRPr="000D7B76">
              <w:rPr>
                <w:sz w:val="22"/>
              </w:rPr>
              <w:t>10</w:t>
            </w:r>
          </w:p>
        </w:tc>
        <w:tc>
          <w:tcPr>
            <w:tcW w:w="580" w:type="dxa"/>
            <w:noWrap/>
            <w:hideMark/>
          </w:tcPr>
          <w:p w:rsidR="000D7B76" w:rsidRPr="000D7B76" w:rsidRDefault="000D7B76" w:rsidP="000D7B76">
            <w:pPr>
              <w:spacing w:after="0" w:line="240" w:lineRule="auto"/>
              <w:rPr>
                <w:sz w:val="22"/>
              </w:rPr>
            </w:pPr>
            <w:r w:rsidRPr="000D7B76">
              <w:rPr>
                <w:sz w:val="22"/>
              </w:rPr>
              <w:t>11</w:t>
            </w:r>
          </w:p>
        </w:tc>
        <w:tc>
          <w:tcPr>
            <w:tcW w:w="870" w:type="dxa"/>
            <w:noWrap/>
            <w:hideMark/>
          </w:tcPr>
          <w:p w:rsidR="000D7B76" w:rsidRPr="000D7B76" w:rsidRDefault="000D7B76" w:rsidP="000D7B76">
            <w:pPr>
              <w:spacing w:after="0" w:line="240" w:lineRule="auto"/>
              <w:rPr>
                <w:sz w:val="22"/>
              </w:rPr>
            </w:pPr>
            <w:r w:rsidRPr="000D7B76">
              <w:rPr>
                <w:sz w:val="22"/>
              </w:rPr>
              <w:t>12</w:t>
            </w:r>
          </w:p>
        </w:tc>
        <w:tc>
          <w:tcPr>
            <w:tcW w:w="960" w:type="dxa"/>
            <w:noWrap/>
            <w:hideMark/>
          </w:tcPr>
          <w:p w:rsidR="000D7B76" w:rsidRPr="000D7B76" w:rsidRDefault="000D7B76" w:rsidP="000D7B76">
            <w:pPr>
              <w:spacing w:after="0" w:line="240" w:lineRule="auto"/>
              <w:rPr>
                <w:sz w:val="22"/>
              </w:rPr>
            </w:pPr>
          </w:p>
        </w:tc>
      </w:tr>
      <w:tr w:rsidR="000D7B76" w:rsidRPr="000D7B76" w:rsidTr="004F28ED">
        <w:trPr>
          <w:gridAfter w:val="2"/>
          <w:wAfter w:w="72" w:type="dxa"/>
          <w:trHeight w:val="450"/>
        </w:trPr>
        <w:tc>
          <w:tcPr>
            <w:tcW w:w="400" w:type="dxa"/>
            <w:noWrap/>
            <w:hideMark/>
          </w:tcPr>
          <w:p w:rsidR="000D7B76" w:rsidRPr="000D7B76" w:rsidRDefault="000D7B76" w:rsidP="000D7B76">
            <w:pPr>
              <w:spacing w:after="0" w:line="240" w:lineRule="auto"/>
              <w:rPr>
                <w:sz w:val="22"/>
              </w:rPr>
            </w:pPr>
            <w:r w:rsidRPr="000D7B76">
              <w:rPr>
                <w:sz w:val="22"/>
              </w:rPr>
              <w:t>1</w:t>
            </w:r>
          </w:p>
        </w:tc>
        <w:tc>
          <w:tcPr>
            <w:tcW w:w="6347" w:type="dxa"/>
            <w:hideMark/>
          </w:tcPr>
          <w:p w:rsidR="000D7B76" w:rsidRPr="000D7B76" w:rsidRDefault="000D7B76" w:rsidP="000D7B76">
            <w:pPr>
              <w:spacing w:after="0" w:line="240" w:lineRule="auto"/>
              <w:rPr>
                <w:sz w:val="22"/>
              </w:rPr>
            </w:pPr>
            <w:r w:rsidRPr="000D7B76">
              <w:rPr>
                <w:sz w:val="22"/>
              </w:rPr>
              <w:t xml:space="preserve">Sol. </w:t>
            </w:r>
            <w:proofErr w:type="spellStart"/>
            <w:r w:rsidRPr="000D7B76">
              <w:rPr>
                <w:sz w:val="22"/>
              </w:rPr>
              <w:t>Kalii</w:t>
            </w:r>
            <w:proofErr w:type="spellEnd"/>
            <w:r w:rsidRPr="000D7B76">
              <w:rPr>
                <w:sz w:val="22"/>
              </w:rPr>
              <w:t xml:space="preserve"> </w:t>
            </w:r>
            <w:proofErr w:type="spellStart"/>
            <w:r w:rsidRPr="000D7B76">
              <w:rPr>
                <w:sz w:val="22"/>
              </w:rPr>
              <w:t>hypermanganatis</w:t>
            </w:r>
            <w:proofErr w:type="spellEnd"/>
            <w:r w:rsidRPr="000D7B76">
              <w:rPr>
                <w:sz w:val="22"/>
              </w:rPr>
              <w:t xml:space="preserve"> 7 % 100 ml</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6</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bookmarkStart w:id="2" w:name="_GoBack"/>
            <w:bookmarkEnd w:id="2"/>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2</w:t>
            </w:r>
          </w:p>
        </w:tc>
        <w:tc>
          <w:tcPr>
            <w:tcW w:w="6347" w:type="dxa"/>
            <w:noWrap/>
            <w:hideMark/>
          </w:tcPr>
          <w:p w:rsidR="000D7B76" w:rsidRPr="000D7B76" w:rsidRDefault="000D7B76" w:rsidP="000D7B76">
            <w:pPr>
              <w:spacing w:after="0" w:line="240" w:lineRule="auto"/>
              <w:rPr>
                <w:sz w:val="22"/>
              </w:rPr>
            </w:pPr>
            <w:proofErr w:type="spellStart"/>
            <w:r w:rsidRPr="000D7B76">
              <w:rPr>
                <w:sz w:val="22"/>
              </w:rPr>
              <w:t>Sol.Ac.Acetici</w:t>
            </w:r>
            <w:proofErr w:type="spellEnd"/>
            <w:r w:rsidRPr="000D7B76">
              <w:rPr>
                <w:sz w:val="22"/>
              </w:rPr>
              <w:t xml:space="preserve"> 3% 100 ml</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2</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3</w:t>
            </w:r>
          </w:p>
        </w:tc>
        <w:tc>
          <w:tcPr>
            <w:tcW w:w="6347" w:type="dxa"/>
            <w:noWrap/>
            <w:hideMark/>
          </w:tcPr>
          <w:p w:rsidR="000D7B76" w:rsidRPr="000D7B76" w:rsidRDefault="000D7B76" w:rsidP="000D7B76">
            <w:pPr>
              <w:spacing w:after="0" w:line="240" w:lineRule="auto"/>
              <w:rPr>
                <w:sz w:val="22"/>
              </w:rPr>
            </w:pPr>
            <w:r w:rsidRPr="000D7B76">
              <w:rPr>
                <w:sz w:val="22"/>
              </w:rPr>
              <w:t xml:space="preserve">Sol. </w:t>
            </w:r>
            <w:proofErr w:type="spellStart"/>
            <w:r w:rsidRPr="000D7B76">
              <w:rPr>
                <w:sz w:val="22"/>
              </w:rPr>
              <w:t>Lugoli</w:t>
            </w:r>
            <w:proofErr w:type="spellEnd"/>
            <w:r w:rsidRPr="000D7B76">
              <w:rPr>
                <w:sz w:val="22"/>
              </w:rPr>
              <w:t xml:space="preserve"> </w:t>
            </w:r>
            <w:proofErr w:type="spellStart"/>
            <w:r w:rsidRPr="000D7B76">
              <w:rPr>
                <w:sz w:val="22"/>
              </w:rPr>
              <w:t>aq</w:t>
            </w:r>
            <w:proofErr w:type="spellEnd"/>
            <w:r w:rsidRPr="000D7B76">
              <w:rPr>
                <w:sz w:val="22"/>
              </w:rPr>
              <w:t>. 100 ml</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2</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5</w:t>
            </w:r>
          </w:p>
        </w:tc>
        <w:tc>
          <w:tcPr>
            <w:tcW w:w="6347" w:type="dxa"/>
            <w:noWrap/>
            <w:hideMark/>
          </w:tcPr>
          <w:p w:rsidR="000D7B76" w:rsidRPr="000D7B76" w:rsidRDefault="000D7B76" w:rsidP="000D7B76">
            <w:pPr>
              <w:spacing w:after="0" w:line="240" w:lineRule="auto"/>
              <w:rPr>
                <w:sz w:val="22"/>
              </w:rPr>
            </w:pPr>
            <w:r w:rsidRPr="000D7B76">
              <w:rPr>
                <w:sz w:val="22"/>
              </w:rPr>
              <w:t xml:space="preserve">Sol. </w:t>
            </w:r>
            <w:proofErr w:type="spellStart"/>
            <w:r w:rsidRPr="000D7B76">
              <w:rPr>
                <w:sz w:val="22"/>
              </w:rPr>
              <w:t>Argenti</w:t>
            </w:r>
            <w:proofErr w:type="spellEnd"/>
            <w:r w:rsidRPr="000D7B76">
              <w:rPr>
                <w:sz w:val="22"/>
              </w:rPr>
              <w:t xml:space="preserve"> </w:t>
            </w:r>
            <w:proofErr w:type="spellStart"/>
            <w:r w:rsidRPr="000D7B76">
              <w:rPr>
                <w:sz w:val="22"/>
              </w:rPr>
              <w:t>nitrici</w:t>
            </w:r>
            <w:proofErr w:type="spellEnd"/>
            <w:r w:rsidRPr="000D7B76">
              <w:rPr>
                <w:sz w:val="22"/>
              </w:rPr>
              <w:t xml:space="preserve"> 70% 20 ml</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2</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6</w:t>
            </w:r>
          </w:p>
        </w:tc>
        <w:tc>
          <w:tcPr>
            <w:tcW w:w="6347" w:type="dxa"/>
            <w:noWrap/>
            <w:hideMark/>
          </w:tcPr>
          <w:p w:rsidR="000D7B76" w:rsidRPr="000D7B76" w:rsidRDefault="000D7B76" w:rsidP="000D7B76">
            <w:pPr>
              <w:spacing w:after="0" w:line="240" w:lineRule="auto"/>
              <w:rPr>
                <w:sz w:val="22"/>
              </w:rPr>
            </w:pPr>
            <w:r w:rsidRPr="000D7B76">
              <w:rPr>
                <w:sz w:val="22"/>
              </w:rPr>
              <w:t xml:space="preserve">Sol. </w:t>
            </w:r>
            <w:proofErr w:type="spellStart"/>
            <w:r w:rsidRPr="000D7B76">
              <w:rPr>
                <w:sz w:val="22"/>
              </w:rPr>
              <w:t>Argenti</w:t>
            </w:r>
            <w:proofErr w:type="spellEnd"/>
            <w:r w:rsidRPr="000D7B76">
              <w:rPr>
                <w:sz w:val="22"/>
              </w:rPr>
              <w:t xml:space="preserve"> </w:t>
            </w:r>
            <w:proofErr w:type="spellStart"/>
            <w:r w:rsidRPr="000D7B76">
              <w:rPr>
                <w:sz w:val="22"/>
              </w:rPr>
              <w:t>nitrici</w:t>
            </w:r>
            <w:proofErr w:type="spellEnd"/>
            <w:r w:rsidRPr="000D7B76">
              <w:rPr>
                <w:sz w:val="22"/>
              </w:rPr>
              <w:t xml:space="preserve"> 50% 20 ml</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5</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7</w:t>
            </w:r>
          </w:p>
        </w:tc>
        <w:tc>
          <w:tcPr>
            <w:tcW w:w="6347" w:type="dxa"/>
            <w:noWrap/>
            <w:hideMark/>
          </w:tcPr>
          <w:p w:rsidR="000D7B76" w:rsidRPr="000D7B76" w:rsidRDefault="000D7B76" w:rsidP="000D7B76">
            <w:pPr>
              <w:spacing w:after="0" w:line="240" w:lineRule="auto"/>
              <w:rPr>
                <w:sz w:val="22"/>
              </w:rPr>
            </w:pPr>
            <w:r w:rsidRPr="000D7B76">
              <w:rPr>
                <w:sz w:val="22"/>
              </w:rPr>
              <w:t xml:space="preserve">Sol. </w:t>
            </w:r>
            <w:proofErr w:type="spellStart"/>
            <w:r w:rsidRPr="000D7B76">
              <w:rPr>
                <w:sz w:val="22"/>
              </w:rPr>
              <w:t>Argenti</w:t>
            </w:r>
            <w:proofErr w:type="spellEnd"/>
            <w:r w:rsidRPr="000D7B76">
              <w:rPr>
                <w:sz w:val="22"/>
              </w:rPr>
              <w:t xml:space="preserve"> </w:t>
            </w:r>
            <w:proofErr w:type="spellStart"/>
            <w:r w:rsidRPr="000D7B76">
              <w:rPr>
                <w:sz w:val="22"/>
              </w:rPr>
              <w:t>nitrici</w:t>
            </w:r>
            <w:proofErr w:type="spellEnd"/>
            <w:r w:rsidRPr="000D7B76">
              <w:rPr>
                <w:sz w:val="22"/>
              </w:rPr>
              <w:t xml:space="preserve"> 30% 20 ml</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2</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8</w:t>
            </w:r>
          </w:p>
        </w:tc>
        <w:tc>
          <w:tcPr>
            <w:tcW w:w="6347" w:type="dxa"/>
            <w:noWrap/>
            <w:hideMark/>
          </w:tcPr>
          <w:p w:rsidR="000D7B76" w:rsidRPr="000D7B76" w:rsidRDefault="000D7B76" w:rsidP="000D7B76">
            <w:pPr>
              <w:spacing w:after="0" w:line="240" w:lineRule="auto"/>
              <w:rPr>
                <w:sz w:val="22"/>
              </w:rPr>
            </w:pPr>
            <w:r w:rsidRPr="000D7B76">
              <w:rPr>
                <w:sz w:val="22"/>
              </w:rPr>
              <w:t xml:space="preserve">Sol. </w:t>
            </w:r>
            <w:proofErr w:type="spellStart"/>
            <w:r w:rsidRPr="000D7B76">
              <w:rPr>
                <w:sz w:val="22"/>
              </w:rPr>
              <w:t>Argenti</w:t>
            </w:r>
            <w:proofErr w:type="spellEnd"/>
            <w:r w:rsidRPr="000D7B76">
              <w:rPr>
                <w:sz w:val="22"/>
              </w:rPr>
              <w:t xml:space="preserve"> </w:t>
            </w:r>
            <w:proofErr w:type="spellStart"/>
            <w:r w:rsidRPr="000D7B76">
              <w:rPr>
                <w:sz w:val="22"/>
              </w:rPr>
              <w:t>nitrici</w:t>
            </w:r>
            <w:proofErr w:type="spellEnd"/>
            <w:r w:rsidRPr="000D7B76">
              <w:rPr>
                <w:sz w:val="22"/>
              </w:rPr>
              <w:t xml:space="preserve"> 20% 20 ml</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5</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9</w:t>
            </w:r>
          </w:p>
        </w:tc>
        <w:tc>
          <w:tcPr>
            <w:tcW w:w="6347" w:type="dxa"/>
            <w:noWrap/>
            <w:hideMark/>
          </w:tcPr>
          <w:p w:rsidR="000D7B76" w:rsidRPr="000D7B76" w:rsidRDefault="000D7B76" w:rsidP="000D7B76">
            <w:pPr>
              <w:spacing w:after="0" w:line="240" w:lineRule="auto"/>
              <w:rPr>
                <w:sz w:val="22"/>
              </w:rPr>
            </w:pPr>
            <w:r w:rsidRPr="000D7B76">
              <w:rPr>
                <w:sz w:val="22"/>
              </w:rPr>
              <w:t xml:space="preserve">Sol. </w:t>
            </w:r>
            <w:proofErr w:type="spellStart"/>
            <w:r w:rsidRPr="000D7B76">
              <w:rPr>
                <w:sz w:val="22"/>
              </w:rPr>
              <w:t>Argenti</w:t>
            </w:r>
            <w:proofErr w:type="spellEnd"/>
            <w:r w:rsidRPr="000D7B76">
              <w:rPr>
                <w:sz w:val="22"/>
              </w:rPr>
              <w:t xml:space="preserve"> </w:t>
            </w:r>
            <w:proofErr w:type="spellStart"/>
            <w:r w:rsidRPr="000D7B76">
              <w:rPr>
                <w:sz w:val="22"/>
              </w:rPr>
              <w:t>nitrici</w:t>
            </w:r>
            <w:proofErr w:type="spellEnd"/>
            <w:r w:rsidRPr="000D7B76">
              <w:rPr>
                <w:sz w:val="22"/>
              </w:rPr>
              <w:t xml:space="preserve"> 10% 20 ml</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5</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10</w:t>
            </w:r>
          </w:p>
        </w:tc>
        <w:tc>
          <w:tcPr>
            <w:tcW w:w="6347" w:type="dxa"/>
            <w:noWrap/>
            <w:hideMark/>
          </w:tcPr>
          <w:p w:rsidR="000D7B76" w:rsidRPr="000D7B76" w:rsidRDefault="000D7B76" w:rsidP="000D7B76">
            <w:pPr>
              <w:spacing w:after="0" w:line="240" w:lineRule="auto"/>
              <w:rPr>
                <w:sz w:val="22"/>
              </w:rPr>
            </w:pPr>
            <w:r w:rsidRPr="000D7B76">
              <w:rPr>
                <w:sz w:val="22"/>
              </w:rPr>
              <w:t xml:space="preserve">Sol. </w:t>
            </w:r>
            <w:proofErr w:type="spellStart"/>
            <w:r w:rsidRPr="000D7B76">
              <w:rPr>
                <w:sz w:val="22"/>
              </w:rPr>
              <w:t>Furacilli</w:t>
            </w:r>
            <w:proofErr w:type="spellEnd"/>
            <w:r w:rsidRPr="000D7B76">
              <w:rPr>
                <w:sz w:val="22"/>
              </w:rPr>
              <w:t xml:space="preserve"> 0,02 % 1000 ml</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20</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12</w:t>
            </w:r>
          </w:p>
        </w:tc>
        <w:tc>
          <w:tcPr>
            <w:tcW w:w="6347" w:type="dxa"/>
            <w:noWrap/>
            <w:hideMark/>
          </w:tcPr>
          <w:p w:rsidR="000D7B76" w:rsidRPr="000D7B76" w:rsidRDefault="000D7B76" w:rsidP="000D7B76">
            <w:pPr>
              <w:spacing w:after="0" w:line="240" w:lineRule="auto"/>
              <w:rPr>
                <w:sz w:val="22"/>
              </w:rPr>
            </w:pPr>
            <w:r w:rsidRPr="000D7B76">
              <w:rPr>
                <w:sz w:val="22"/>
              </w:rPr>
              <w:t xml:space="preserve">Sol. </w:t>
            </w:r>
            <w:proofErr w:type="spellStart"/>
            <w:r w:rsidRPr="000D7B76">
              <w:rPr>
                <w:sz w:val="22"/>
              </w:rPr>
              <w:t>Methylen</w:t>
            </w:r>
            <w:proofErr w:type="spellEnd"/>
            <w:r w:rsidRPr="000D7B76">
              <w:rPr>
                <w:sz w:val="22"/>
              </w:rPr>
              <w:t xml:space="preserve"> </w:t>
            </w:r>
            <w:proofErr w:type="spellStart"/>
            <w:r w:rsidRPr="000D7B76">
              <w:rPr>
                <w:sz w:val="22"/>
              </w:rPr>
              <w:t>bleu</w:t>
            </w:r>
            <w:proofErr w:type="spellEnd"/>
            <w:r w:rsidRPr="000D7B76">
              <w:rPr>
                <w:sz w:val="22"/>
              </w:rPr>
              <w:t xml:space="preserve"> 1% 50 ml</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2</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13</w:t>
            </w:r>
          </w:p>
        </w:tc>
        <w:tc>
          <w:tcPr>
            <w:tcW w:w="6347" w:type="dxa"/>
            <w:noWrap/>
            <w:hideMark/>
          </w:tcPr>
          <w:p w:rsidR="000D7B76" w:rsidRPr="000D7B76" w:rsidRDefault="000D7B76" w:rsidP="000D7B76">
            <w:pPr>
              <w:spacing w:after="0" w:line="240" w:lineRule="auto"/>
              <w:rPr>
                <w:sz w:val="22"/>
              </w:rPr>
            </w:pPr>
            <w:proofErr w:type="spellStart"/>
            <w:r w:rsidRPr="000D7B76">
              <w:rPr>
                <w:sz w:val="22"/>
              </w:rPr>
              <w:t>Ung</w:t>
            </w:r>
            <w:proofErr w:type="spellEnd"/>
            <w:r w:rsidRPr="000D7B76">
              <w:rPr>
                <w:sz w:val="22"/>
              </w:rPr>
              <w:t xml:space="preserve">. </w:t>
            </w:r>
            <w:proofErr w:type="spellStart"/>
            <w:r w:rsidRPr="000D7B76">
              <w:rPr>
                <w:sz w:val="22"/>
              </w:rPr>
              <w:t>Streptocidi</w:t>
            </w:r>
            <w:proofErr w:type="spellEnd"/>
            <w:r w:rsidRPr="000D7B76">
              <w:rPr>
                <w:sz w:val="22"/>
              </w:rPr>
              <w:t xml:space="preserve"> 5 % 50,0 g</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2</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14</w:t>
            </w:r>
          </w:p>
        </w:tc>
        <w:tc>
          <w:tcPr>
            <w:tcW w:w="6347" w:type="dxa"/>
            <w:noWrap/>
            <w:hideMark/>
          </w:tcPr>
          <w:p w:rsidR="000D7B76" w:rsidRPr="000D7B76" w:rsidRDefault="000D7B76" w:rsidP="000D7B76">
            <w:pPr>
              <w:spacing w:after="0" w:line="240" w:lineRule="auto"/>
              <w:rPr>
                <w:sz w:val="22"/>
              </w:rPr>
            </w:pPr>
            <w:proofErr w:type="spellStart"/>
            <w:r w:rsidRPr="000D7B76">
              <w:rPr>
                <w:sz w:val="22"/>
              </w:rPr>
              <w:t>Ung</w:t>
            </w:r>
            <w:proofErr w:type="spellEnd"/>
            <w:r w:rsidRPr="000D7B76">
              <w:rPr>
                <w:sz w:val="22"/>
              </w:rPr>
              <w:t xml:space="preserve">. </w:t>
            </w:r>
            <w:proofErr w:type="spellStart"/>
            <w:r w:rsidRPr="000D7B76">
              <w:rPr>
                <w:sz w:val="22"/>
              </w:rPr>
              <w:t>Furacillii</w:t>
            </w:r>
            <w:proofErr w:type="spellEnd"/>
            <w:r w:rsidRPr="000D7B76">
              <w:rPr>
                <w:sz w:val="22"/>
              </w:rPr>
              <w:t xml:space="preserve"> 0,2 % 200,0 g</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2</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lastRenderedPageBreak/>
              <w:t>15</w:t>
            </w:r>
          </w:p>
        </w:tc>
        <w:tc>
          <w:tcPr>
            <w:tcW w:w="6347" w:type="dxa"/>
            <w:noWrap/>
            <w:hideMark/>
          </w:tcPr>
          <w:p w:rsidR="000D7B76" w:rsidRPr="000D7B76" w:rsidRDefault="000D7B76" w:rsidP="000D7B76">
            <w:pPr>
              <w:spacing w:after="0" w:line="240" w:lineRule="auto"/>
              <w:rPr>
                <w:sz w:val="22"/>
              </w:rPr>
            </w:pPr>
            <w:proofErr w:type="spellStart"/>
            <w:r w:rsidRPr="000D7B76">
              <w:rPr>
                <w:sz w:val="22"/>
              </w:rPr>
              <w:t>Ung</w:t>
            </w:r>
            <w:proofErr w:type="spellEnd"/>
            <w:r w:rsidRPr="000D7B76">
              <w:rPr>
                <w:sz w:val="22"/>
              </w:rPr>
              <w:t xml:space="preserve">. </w:t>
            </w:r>
            <w:proofErr w:type="spellStart"/>
            <w:r w:rsidRPr="000D7B76">
              <w:rPr>
                <w:sz w:val="22"/>
              </w:rPr>
              <w:t>Xeroformii</w:t>
            </w:r>
            <w:proofErr w:type="spellEnd"/>
            <w:r w:rsidRPr="000D7B76">
              <w:rPr>
                <w:sz w:val="22"/>
              </w:rPr>
              <w:t xml:space="preserve"> 10 % 50,0 g</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2</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16</w:t>
            </w:r>
          </w:p>
        </w:tc>
        <w:tc>
          <w:tcPr>
            <w:tcW w:w="6347" w:type="dxa"/>
            <w:noWrap/>
            <w:hideMark/>
          </w:tcPr>
          <w:p w:rsidR="000D7B76" w:rsidRPr="000D7B76" w:rsidRDefault="000D7B76" w:rsidP="000D7B76">
            <w:pPr>
              <w:spacing w:after="0" w:line="240" w:lineRule="auto"/>
              <w:rPr>
                <w:sz w:val="22"/>
              </w:rPr>
            </w:pPr>
            <w:proofErr w:type="spellStart"/>
            <w:r w:rsidRPr="000D7B76">
              <w:rPr>
                <w:sz w:val="22"/>
              </w:rPr>
              <w:t>Ol</w:t>
            </w:r>
            <w:proofErr w:type="spellEnd"/>
            <w:r w:rsidRPr="000D7B76">
              <w:rPr>
                <w:sz w:val="22"/>
              </w:rPr>
              <w:t xml:space="preserve">. </w:t>
            </w:r>
            <w:proofErr w:type="spellStart"/>
            <w:r w:rsidRPr="000D7B76">
              <w:rPr>
                <w:sz w:val="22"/>
              </w:rPr>
              <w:t>Vaselini</w:t>
            </w:r>
            <w:proofErr w:type="spellEnd"/>
            <w:r w:rsidRPr="000D7B76">
              <w:rPr>
                <w:sz w:val="22"/>
              </w:rPr>
              <w:t xml:space="preserve">  100 ml</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2</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17</w:t>
            </w:r>
          </w:p>
        </w:tc>
        <w:tc>
          <w:tcPr>
            <w:tcW w:w="6347" w:type="dxa"/>
            <w:noWrap/>
            <w:hideMark/>
          </w:tcPr>
          <w:p w:rsidR="000D7B76" w:rsidRPr="000D7B76" w:rsidRDefault="000D7B76" w:rsidP="000D7B76">
            <w:pPr>
              <w:spacing w:after="0" w:line="240" w:lineRule="auto"/>
              <w:rPr>
                <w:sz w:val="22"/>
              </w:rPr>
            </w:pPr>
            <w:proofErr w:type="spellStart"/>
            <w:r w:rsidRPr="000D7B76">
              <w:rPr>
                <w:sz w:val="22"/>
              </w:rPr>
              <w:t>Streptocidii</w:t>
            </w:r>
            <w:proofErr w:type="spellEnd"/>
            <w:r w:rsidRPr="000D7B76">
              <w:rPr>
                <w:sz w:val="22"/>
              </w:rPr>
              <w:t xml:space="preserve"> </w:t>
            </w:r>
            <w:proofErr w:type="spellStart"/>
            <w:r w:rsidRPr="000D7B76">
              <w:rPr>
                <w:sz w:val="22"/>
              </w:rPr>
              <w:t>pulv</w:t>
            </w:r>
            <w:proofErr w:type="spellEnd"/>
            <w:r w:rsidRPr="000D7B76">
              <w:rPr>
                <w:sz w:val="22"/>
              </w:rPr>
              <w:t xml:space="preserve">. 10,0 g </w:t>
            </w:r>
          </w:p>
        </w:tc>
        <w:tc>
          <w:tcPr>
            <w:tcW w:w="1064" w:type="dxa"/>
            <w:noWrap/>
            <w:hideMark/>
          </w:tcPr>
          <w:p w:rsidR="000D7B76" w:rsidRPr="000D7B76" w:rsidRDefault="000D7B76" w:rsidP="000D7B76">
            <w:pPr>
              <w:spacing w:after="0" w:line="240" w:lineRule="auto"/>
              <w:rPr>
                <w:sz w:val="22"/>
              </w:rPr>
            </w:pPr>
            <w:r w:rsidRPr="000D7B76">
              <w:rPr>
                <w:sz w:val="22"/>
              </w:rPr>
              <w:t>33690000-3</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2</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18</w:t>
            </w:r>
          </w:p>
        </w:tc>
        <w:tc>
          <w:tcPr>
            <w:tcW w:w="6347" w:type="dxa"/>
            <w:noWrap/>
            <w:hideMark/>
          </w:tcPr>
          <w:p w:rsidR="000D7B76" w:rsidRPr="000D7B76" w:rsidRDefault="000D7B76" w:rsidP="000D7B76">
            <w:pPr>
              <w:spacing w:after="0" w:line="240" w:lineRule="auto"/>
              <w:rPr>
                <w:sz w:val="22"/>
              </w:rPr>
            </w:pPr>
            <w:r w:rsidRPr="000D7B76">
              <w:rPr>
                <w:sz w:val="22"/>
              </w:rPr>
              <w:t xml:space="preserve">Spiritus </w:t>
            </w:r>
            <w:proofErr w:type="spellStart"/>
            <w:r w:rsidRPr="000D7B76">
              <w:rPr>
                <w:sz w:val="22"/>
              </w:rPr>
              <w:t>aethylicus</w:t>
            </w:r>
            <w:proofErr w:type="spellEnd"/>
            <w:r w:rsidRPr="000D7B76">
              <w:rPr>
                <w:sz w:val="22"/>
              </w:rPr>
              <w:t xml:space="preserve"> 96º 500 ml</w:t>
            </w:r>
          </w:p>
        </w:tc>
        <w:tc>
          <w:tcPr>
            <w:tcW w:w="1064" w:type="dxa"/>
            <w:noWrap/>
            <w:hideMark/>
          </w:tcPr>
          <w:p w:rsidR="000D7B76" w:rsidRPr="000D7B76" w:rsidRDefault="000D7B76" w:rsidP="000D7B76">
            <w:pPr>
              <w:spacing w:after="0" w:line="240" w:lineRule="auto"/>
              <w:rPr>
                <w:sz w:val="22"/>
              </w:rPr>
            </w:pPr>
            <w:r w:rsidRPr="000D7B76">
              <w:rPr>
                <w:sz w:val="22"/>
              </w:rPr>
              <w:t>24322510-5</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85</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19</w:t>
            </w:r>
          </w:p>
        </w:tc>
        <w:tc>
          <w:tcPr>
            <w:tcW w:w="6347" w:type="dxa"/>
            <w:noWrap/>
            <w:hideMark/>
          </w:tcPr>
          <w:p w:rsidR="000D7B76" w:rsidRPr="000D7B76" w:rsidRDefault="000D7B76" w:rsidP="000D7B76">
            <w:pPr>
              <w:spacing w:after="0" w:line="240" w:lineRule="auto"/>
              <w:rPr>
                <w:sz w:val="22"/>
              </w:rPr>
            </w:pPr>
            <w:r w:rsidRPr="000D7B76">
              <w:rPr>
                <w:sz w:val="22"/>
              </w:rPr>
              <w:t xml:space="preserve">Spiritus </w:t>
            </w:r>
            <w:proofErr w:type="spellStart"/>
            <w:r w:rsidRPr="000D7B76">
              <w:rPr>
                <w:sz w:val="22"/>
              </w:rPr>
              <w:t>aethylicus</w:t>
            </w:r>
            <w:proofErr w:type="spellEnd"/>
            <w:r w:rsidRPr="000D7B76">
              <w:rPr>
                <w:sz w:val="22"/>
              </w:rPr>
              <w:t xml:space="preserve"> 70º 500 ml</w:t>
            </w:r>
          </w:p>
        </w:tc>
        <w:tc>
          <w:tcPr>
            <w:tcW w:w="1064" w:type="dxa"/>
            <w:noWrap/>
            <w:hideMark/>
          </w:tcPr>
          <w:p w:rsidR="000D7B76" w:rsidRPr="000D7B76" w:rsidRDefault="000D7B76" w:rsidP="000D7B76">
            <w:pPr>
              <w:spacing w:after="0" w:line="240" w:lineRule="auto"/>
              <w:rPr>
                <w:sz w:val="22"/>
              </w:rPr>
            </w:pPr>
            <w:r w:rsidRPr="000D7B76">
              <w:rPr>
                <w:sz w:val="22"/>
              </w:rPr>
              <w:t>24322510-5</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132</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4F28ED">
        <w:trPr>
          <w:gridAfter w:val="2"/>
          <w:wAfter w:w="72" w:type="dxa"/>
          <w:trHeight w:val="255"/>
        </w:trPr>
        <w:tc>
          <w:tcPr>
            <w:tcW w:w="400" w:type="dxa"/>
            <w:noWrap/>
            <w:hideMark/>
          </w:tcPr>
          <w:p w:rsidR="000D7B76" w:rsidRPr="000D7B76" w:rsidRDefault="000D7B76" w:rsidP="000D7B76">
            <w:pPr>
              <w:spacing w:after="0" w:line="240" w:lineRule="auto"/>
              <w:rPr>
                <w:sz w:val="22"/>
              </w:rPr>
            </w:pPr>
            <w:r w:rsidRPr="000D7B76">
              <w:rPr>
                <w:sz w:val="22"/>
              </w:rPr>
              <w:t>20</w:t>
            </w:r>
          </w:p>
        </w:tc>
        <w:tc>
          <w:tcPr>
            <w:tcW w:w="6347" w:type="dxa"/>
            <w:noWrap/>
            <w:hideMark/>
          </w:tcPr>
          <w:p w:rsidR="000D7B76" w:rsidRPr="000D7B76" w:rsidRDefault="000D7B76" w:rsidP="000D7B76">
            <w:pPr>
              <w:spacing w:after="0" w:line="240" w:lineRule="auto"/>
              <w:rPr>
                <w:sz w:val="22"/>
              </w:rPr>
            </w:pPr>
            <w:r w:rsidRPr="000D7B76">
              <w:rPr>
                <w:sz w:val="22"/>
              </w:rPr>
              <w:t xml:space="preserve">Spiritus </w:t>
            </w:r>
            <w:proofErr w:type="spellStart"/>
            <w:r w:rsidRPr="000D7B76">
              <w:rPr>
                <w:sz w:val="22"/>
              </w:rPr>
              <w:t>aethylicus</w:t>
            </w:r>
            <w:proofErr w:type="spellEnd"/>
            <w:r w:rsidRPr="000D7B76">
              <w:rPr>
                <w:sz w:val="22"/>
              </w:rPr>
              <w:t xml:space="preserve"> 30º 500 ml</w:t>
            </w:r>
          </w:p>
        </w:tc>
        <w:tc>
          <w:tcPr>
            <w:tcW w:w="1064" w:type="dxa"/>
            <w:noWrap/>
            <w:hideMark/>
          </w:tcPr>
          <w:p w:rsidR="000D7B76" w:rsidRPr="000D7B76" w:rsidRDefault="000D7B76" w:rsidP="000D7B76">
            <w:pPr>
              <w:spacing w:after="0" w:line="240" w:lineRule="auto"/>
              <w:rPr>
                <w:sz w:val="22"/>
              </w:rPr>
            </w:pPr>
            <w:r w:rsidRPr="000D7B76">
              <w:rPr>
                <w:sz w:val="22"/>
              </w:rPr>
              <w:t>24322510-5</w:t>
            </w:r>
          </w:p>
        </w:tc>
        <w:tc>
          <w:tcPr>
            <w:tcW w:w="1180" w:type="dxa"/>
            <w:noWrap/>
            <w:hideMark/>
          </w:tcPr>
          <w:p w:rsidR="000D7B76" w:rsidRPr="000D7B76" w:rsidRDefault="000D7B76" w:rsidP="000D7B76">
            <w:pPr>
              <w:spacing w:after="0" w:line="240" w:lineRule="auto"/>
              <w:rPr>
                <w:sz w:val="22"/>
              </w:rPr>
            </w:pPr>
            <w:r w:rsidRPr="000D7B76">
              <w:rPr>
                <w:sz w:val="22"/>
              </w:rPr>
              <w:t>flakonas</w:t>
            </w:r>
          </w:p>
        </w:tc>
        <w:tc>
          <w:tcPr>
            <w:tcW w:w="1160" w:type="dxa"/>
            <w:noWrap/>
            <w:hideMark/>
          </w:tcPr>
          <w:p w:rsidR="000D7B76" w:rsidRPr="000D7B76" w:rsidRDefault="000D7B76" w:rsidP="000D7B76">
            <w:pPr>
              <w:spacing w:after="0" w:line="240" w:lineRule="auto"/>
              <w:rPr>
                <w:sz w:val="22"/>
              </w:rPr>
            </w:pPr>
            <w:r w:rsidRPr="000D7B76">
              <w:rPr>
                <w:sz w:val="22"/>
              </w:rPr>
              <w:t>1</w:t>
            </w:r>
          </w:p>
        </w:tc>
        <w:tc>
          <w:tcPr>
            <w:tcW w:w="1000" w:type="dxa"/>
            <w:noWrap/>
            <w:hideMark/>
          </w:tcPr>
          <w:p w:rsidR="000D7B76" w:rsidRPr="000D7B76" w:rsidRDefault="000D7B76" w:rsidP="000D7B76">
            <w:pPr>
              <w:spacing w:after="0" w:line="240" w:lineRule="auto"/>
              <w:rPr>
                <w:sz w:val="22"/>
              </w:rPr>
            </w:pPr>
            <w:r w:rsidRPr="000D7B76">
              <w:rPr>
                <w:sz w:val="22"/>
              </w:rPr>
              <w:t> </w:t>
            </w:r>
          </w:p>
        </w:tc>
        <w:tc>
          <w:tcPr>
            <w:tcW w:w="920" w:type="dxa"/>
            <w:noWrap/>
            <w:hideMark/>
          </w:tcPr>
          <w:p w:rsidR="000D7B76" w:rsidRPr="000D7B76" w:rsidRDefault="000D7B76" w:rsidP="000D7B76">
            <w:pPr>
              <w:spacing w:after="0" w:line="240" w:lineRule="auto"/>
              <w:rPr>
                <w:sz w:val="22"/>
              </w:rPr>
            </w:pPr>
            <w:r w:rsidRPr="000D7B76">
              <w:rPr>
                <w:sz w:val="22"/>
              </w:rPr>
              <w:t> </w:t>
            </w:r>
          </w:p>
        </w:tc>
        <w:tc>
          <w:tcPr>
            <w:tcW w:w="1284" w:type="dxa"/>
            <w:noWrap/>
          </w:tcPr>
          <w:p w:rsidR="000D7B76" w:rsidRPr="000D7B76" w:rsidRDefault="000D7B76" w:rsidP="000D7B76">
            <w:pPr>
              <w:spacing w:after="0" w:line="240" w:lineRule="auto"/>
              <w:rPr>
                <w:sz w:val="22"/>
              </w:rPr>
            </w:pPr>
          </w:p>
        </w:tc>
        <w:tc>
          <w:tcPr>
            <w:tcW w:w="1328" w:type="dxa"/>
            <w:noWrap/>
          </w:tcPr>
          <w:p w:rsidR="000D7B76" w:rsidRPr="000D7B76" w:rsidRDefault="000D7B76" w:rsidP="000D7B76">
            <w:pPr>
              <w:spacing w:after="0" w:line="240" w:lineRule="auto"/>
              <w:rPr>
                <w:sz w:val="22"/>
              </w:rPr>
            </w:pPr>
          </w:p>
        </w:tc>
        <w:tc>
          <w:tcPr>
            <w:tcW w:w="580" w:type="dxa"/>
            <w:noWrap/>
          </w:tcPr>
          <w:p w:rsidR="000D7B76" w:rsidRPr="000D7B76" w:rsidRDefault="000D7B76" w:rsidP="000D7B76">
            <w:pPr>
              <w:spacing w:after="0" w:line="240" w:lineRule="auto"/>
              <w:rPr>
                <w:sz w:val="22"/>
              </w:rPr>
            </w:pPr>
          </w:p>
        </w:tc>
        <w:tc>
          <w:tcPr>
            <w:tcW w:w="870" w:type="dxa"/>
            <w:noWrap/>
          </w:tcPr>
          <w:p w:rsidR="000D7B76" w:rsidRPr="000D7B76" w:rsidRDefault="000D7B76" w:rsidP="000D7B76">
            <w:pPr>
              <w:spacing w:after="0" w:line="240" w:lineRule="auto"/>
              <w:rPr>
                <w:sz w:val="22"/>
              </w:rPr>
            </w:pPr>
          </w:p>
        </w:tc>
        <w:tc>
          <w:tcPr>
            <w:tcW w:w="960" w:type="dxa"/>
            <w:noWrap/>
          </w:tcPr>
          <w:p w:rsidR="000D7B76" w:rsidRPr="000D7B76" w:rsidRDefault="000D7B76" w:rsidP="000D7B76">
            <w:pPr>
              <w:spacing w:after="0" w:line="240" w:lineRule="auto"/>
              <w:rPr>
                <w:sz w:val="22"/>
              </w:rPr>
            </w:pPr>
          </w:p>
        </w:tc>
      </w:tr>
      <w:tr w:rsidR="000D7B76" w:rsidRPr="000D7B76" w:rsidTr="000D7B76">
        <w:trPr>
          <w:gridAfter w:val="2"/>
          <w:wAfter w:w="72" w:type="dxa"/>
          <w:trHeight w:val="255"/>
        </w:trPr>
        <w:tc>
          <w:tcPr>
            <w:tcW w:w="400" w:type="dxa"/>
            <w:noWrap/>
            <w:hideMark/>
          </w:tcPr>
          <w:p w:rsidR="000D7B76" w:rsidRPr="000D7B76" w:rsidRDefault="000D7B76" w:rsidP="000D7B76">
            <w:pPr>
              <w:spacing w:after="0" w:line="240" w:lineRule="auto"/>
              <w:rPr>
                <w:sz w:val="22"/>
              </w:rPr>
            </w:pPr>
          </w:p>
        </w:tc>
        <w:tc>
          <w:tcPr>
            <w:tcW w:w="6347" w:type="dxa"/>
            <w:noWrap/>
            <w:hideMark/>
          </w:tcPr>
          <w:p w:rsidR="000D7B76" w:rsidRPr="000D7B76" w:rsidRDefault="000D7B76" w:rsidP="000D7B76">
            <w:pPr>
              <w:spacing w:after="0" w:line="240" w:lineRule="auto"/>
              <w:rPr>
                <w:sz w:val="22"/>
              </w:rPr>
            </w:pPr>
          </w:p>
        </w:tc>
        <w:tc>
          <w:tcPr>
            <w:tcW w:w="1064" w:type="dxa"/>
            <w:noWrap/>
            <w:hideMark/>
          </w:tcPr>
          <w:p w:rsidR="000D7B76" w:rsidRPr="000D7B76" w:rsidRDefault="000D7B76" w:rsidP="000D7B76">
            <w:pPr>
              <w:spacing w:after="0" w:line="240" w:lineRule="auto"/>
              <w:rPr>
                <w:sz w:val="22"/>
              </w:rPr>
            </w:pPr>
          </w:p>
        </w:tc>
        <w:tc>
          <w:tcPr>
            <w:tcW w:w="1180" w:type="dxa"/>
            <w:noWrap/>
            <w:hideMark/>
          </w:tcPr>
          <w:p w:rsidR="000D7B76" w:rsidRPr="000D7B76" w:rsidRDefault="000D7B76" w:rsidP="000D7B76">
            <w:pPr>
              <w:spacing w:after="0" w:line="240" w:lineRule="auto"/>
              <w:rPr>
                <w:sz w:val="22"/>
              </w:rPr>
            </w:pPr>
          </w:p>
        </w:tc>
        <w:tc>
          <w:tcPr>
            <w:tcW w:w="1160" w:type="dxa"/>
            <w:noWrap/>
            <w:hideMark/>
          </w:tcPr>
          <w:p w:rsidR="000D7B76" w:rsidRPr="000D7B76" w:rsidRDefault="000D7B76" w:rsidP="000D7B76">
            <w:pPr>
              <w:spacing w:after="0" w:line="240" w:lineRule="auto"/>
              <w:rPr>
                <w:sz w:val="22"/>
              </w:rPr>
            </w:pPr>
          </w:p>
        </w:tc>
        <w:tc>
          <w:tcPr>
            <w:tcW w:w="1000" w:type="dxa"/>
            <w:noWrap/>
            <w:hideMark/>
          </w:tcPr>
          <w:p w:rsidR="000D7B76" w:rsidRPr="000D7B76" w:rsidRDefault="000D7B76" w:rsidP="000D7B76">
            <w:pPr>
              <w:spacing w:after="0" w:line="240" w:lineRule="auto"/>
              <w:rPr>
                <w:sz w:val="22"/>
              </w:rPr>
            </w:pPr>
          </w:p>
        </w:tc>
        <w:tc>
          <w:tcPr>
            <w:tcW w:w="920" w:type="dxa"/>
            <w:noWrap/>
            <w:hideMark/>
          </w:tcPr>
          <w:p w:rsidR="000D7B76" w:rsidRPr="000D7B76" w:rsidRDefault="000D7B76" w:rsidP="000D7B76">
            <w:pPr>
              <w:spacing w:after="0" w:line="240" w:lineRule="auto"/>
              <w:rPr>
                <w:sz w:val="22"/>
              </w:rPr>
            </w:pPr>
          </w:p>
        </w:tc>
        <w:tc>
          <w:tcPr>
            <w:tcW w:w="1284" w:type="dxa"/>
            <w:noWrap/>
            <w:hideMark/>
          </w:tcPr>
          <w:p w:rsidR="000D7B76" w:rsidRPr="000D7B76" w:rsidRDefault="000D7B76" w:rsidP="000D7B76">
            <w:pPr>
              <w:spacing w:after="0" w:line="240" w:lineRule="auto"/>
              <w:rPr>
                <w:sz w:val="22"/>
              </w:rPr>
            </w:pPr>
          </w:p>
        </w:tc>
        <w:tc>
          <w:tcPr>
            <w:tcW w:w="1328" w:type="dxa"/>
            <w:noWrap/>
            <w:hideMark/>
          </w:tcPr>
          <w:p w:rsidR="000D7B76" w:rsidRPr="000D7B76" w:rsidRDefault="000D7B76" w:rsidP="000D7B76">
            <w:pPr>
              <w:spacing w:after="0" w:line="240" w:lineRule="auto"/>
              <w:rPr>
                <w:sz w:val="22"/>
              </w:rPr>
            </w:pPr>
            <w:r w:rsidRPr="000D7B76">
              <w:rPr>
                <w:sz w:val="22"/>
              </w:rPr>
              <w:t>VISO:</w:t>
            </w:r>
          </w:p>
        </w:tc>
        <w:tc>
          <w:tcPr>
            <w:tcW w:w="580" w:type="dxa"/>
            <w:noWrap/>
            <w:hideMark/>
          </w:tcPr>
          <w:p w:rsidR="000D7B76" w:rsidRPr="000D7B76" w:rsidRDefault="000D7B76" w:rsidP="000D7B76">
            <w:pPr>
              <w:spacing w:after="0" w:line="240" w:lineRule="auto"/>
              <w:rPr>
                <w:b/>
                <w:bCs/>
                <w:sz w:val="22"/>
              </w:rPr>
            </w:pPr>
            <w:r w:rsidRPr="000D7B76">
              <w:rPr>
                <w:b/>
                <w:bCs/>
                <w:sz w:val="22"/>
              </w:rPr>
              <w:t>660,44</w:t>
            </w:r>
          </w:p>
        </w:tc>
        <w:tc>
          <w:tcPr>
            <w:tcW w:w="870" w:type="dxa"/>
            <w:noWrap/>
            <w:hideMark/>
          </w:tcPr>
          <w:p w:rsidR="000D7B76" w:rsidRPr="000D7B76" w:rsidRDefault="000D7B76" w:rsidP="000D7B76">
            <w:pPr>
              <w:spacing w:after="0" w:line="240" w:lineRule="auto"/>
              <w:rPr>
                <w:sz w:val="22"/>
              </w:rPr>
            </w:pPr>
            <w:r w:rsidRPr="000D7B76">
              <w:rPr>
                <w:sz w:val="22"/>
              </w:rPr>
              <w:t>114,65</w:t>
            </w:r>
          </w:p>
        </w:tc>
        <w:tc>
          <w:tcPr>
            <w:tcW w:w="960" w:type="dxa"/>
            <w:noWrap/>
            <w:hideMark/>
          </w:tcPr>
          <w:p w:rsidR="000D7B76" w:rsidRPr="000D7B76" w:rsidRDefault="000D7B76" w:rsidP="000D7B76">
            <w:pPr>
              <w:spacing w:after="0" w:line="240" w:lineRule="auto"/>
              <w:rPr>
                <w:sz w:val="22"/>
              </w:rPr>
            </w:pPr>
            <w:r w:rsidRPr="000D7B76">
              <w:rPr>
                <w:sz w:val="22"/>
              </w:rPr>
              <w:t> </w:t>
            </w:r>
          </w:p>
        </w:tc>
      </w:tr>
      <w:tr w:rsidR="000D7B76" w:rsidRPr="000D7B76" w:rsidTr="000D7B76">
        <w:trPr>
          <w:gridAfter w:val="2"/>
          <w:wAfter w:w="72" w:type="dxa"/>
          <w:trHeight w:val="255"/>
        </w:trPr>
        <w:tc>
          <w:tcPr>
            <w:tcW w:w="400" w:type="dxa"/>
            <w:noWrap/>
            <w:hideMark/>
          </w:tcPr>
          <w:p w:rsidR="000D7B76" w:rsidRPr="000D7B76" w:rsidRDefault="000D7B76" w:rsidP="000D7B76">
            <w:pPr>
              <w:spacing w:after="0" w:line="240" w:lineRule="auto"/>
              <w:rPr>
                <w:sz w:val="22"/>
              </w:rPr>
            </w:pPr>
          </w:p>
        </w:tc>
        <w:tc>
          <w:tcPr>
            <w:tcW w:w="6347" w:type="dxa"/>
            <w:noWrap/>
            <w:hideMark/>
          </w:tcPr>
          <w:p w:rsidR="000D7B76" w:rsidRPr="000D7B76" w:rsidRDefault="000D7B76" w:rsidP="000D7B76">
            <w:pPr>
              <w:spacing w:after="0" w:line="240" w:lineRule="auto"/>
              <w:rPr>
                <w:sz w:val="22"/>
              </w:rPr>
            </w:pPr>
          </w:p>
        </w:tc>
        <w:tc>
          <w:tcPr>
            <w:tcW w:w="1064" w:type="dxa"/>
            <w:noWrap/>
            <w:hideMark/>
          </w:tcPr>
          <w:p w:rsidR="000D7B76" w:rsidRPr="000D7B76" w:rsidRDefault="000D7B76" w:rsidP="000D7B76">
            <w:pPr>
              <w:spacing w:after="0" w:line="240" w:lineRule="auto"/>
              <w:rPr>
                <w:sz w:val="22"/>
              </w:rPr>
            </w:pPr>
          </w:p>
        </w:tc>
        <w:tc>
          <w:tcPr>
            <w:tcW w:w="1180" w:type="dxa"/>
            <w:noWrap/>
            <w:hideMark/>
          </w:tcPr>
          <w:p w:rsidR="000D7B76" w:rsidRPr="000D7B76" w:rsidRDefault="000D7B76" w:rsidP="000D7B76">
            <w:pPr>
              <w:spacing w:after="0" w:line="240" w:lineRule="auto"/>
              <w:rPr>
                <w:sz w:val="22"/>
              </w:rPr>
            </w:pPr>
          </w:p>
        </w:tc>
        <w:tc>
          <w:tcPr>
            <w:tcW w:w="1160" w:type="dxa"/>
            <w:noWrap/>
            <w:hideMark/>
          </w:tcPr>
          <w:p w:rsidR="000D7B76" w:rsidRPr="000D7B76" w:rsidRDefault="000D7B76" w:rsidP="000D7B76">
            <w:pPr>
              <w:spacing w:after="0" w:line="240" w:lineRule="auto"/>
              <w:rPr>
                <w:sz w:val="22"/>
              </w:rPr>
            </w:pPr>
          </w:p>
        </w:tc>
        <w:tc>
          <w:tcPr>
            <w:tcW w:w="1000" w:type="dxa"/>
            <w:noWrap/>
            <w:hideMark/>
          </w:tcPr>
          <w:p w:rsidR="000D7B76" w:rsidRPr="000D7B76" w:rsidRDefault="000D7B76" w:rsidP="000D7B76">
            <w:pPr>
              <w:spacing w:after="0" w:line="240" w:lineRule="auto"/>
              <w:rPr>
                <w:sz w:val="22"/>
              </w:rPr>
            </w:pPr>
          </w:p>
        </w:tc>
        <w:tc>
          <w:tcPr>
            <w:tcW w:w="920" w:type="dxa"/>
            <w:noWrap/>
            <w:hideMark/>
          </w:tcPr>
          <w:p w:rsidR="000D7B76" w:rsidRPr="000D7B76" w:rsidRDefault="000D7B76" w:rsidP="000D7B76">
            <w:pPr>
              <w:spacing w:after="0" w:line="240" w:lineRule="auto"/>
              <w:rPr>
                <w:sz w:val="22"/>
              </w:rPr>
            </w:pPr>
          </w:p>
        </w:tc>
        <w:tc>
          <w:tcPr>
            <w:tcW w:w="1284" w:type="dxa"/>
            <w:noWrap/>
            <w:hideMark/>
          </w:tcPr>
          <w:p w:rsidR="000D7B76" w:rsidRPr="000D7B76" w:rsidRDefault="000D7B76" w:rsidP="000D7B76">
            <w:pPr>
              <w:spacing w:after="0" w:line="240" w:lineRule="auto"/>
              <w:rPr>
                <w:sz w:val="22"/>
              </w:rPr>
            </w:pPr>
          </w:p>
        </w:tc>
        <w:tc>
          <w:tcPr>
            <w:tcW w:w="1328" w:type="dxa"/>
            <w:noWrap/>
            <w:hideMark/>
          </w:tcPr>
          <w:p w:rsidR="000D7B76" w:rsidRPr="000D7B76" w:rsidRDefault="000D7B76" w:rsidP="000D7B76">
            <w:pPr>
              <w:spacing w:after="0" w:line="240" w:lineRule="auto"/>
              <w:rPr>
                <w:sz w:val="22"/>
              </w:rPr>
            </w:pPr>
          </w:p>
        </w:tc>
        <w:tc>
          <w:tcPr>
            <w:tcW w:w="580" w:type="dxa"/>
            <w:noWrap/>
            <w:hideMark/>
          </w:tcPr>
          <w:p w:rsidR="000D7B76" w:rsidRPr="000D7B76" w:rsidRDefault="000D7B76" w:rsidP="000D7B76">
            <w:pPr>
              <w:spacing w:after="0" w:line="240" w:lineRule="auto"/>
              <w:rPr>
                <w:sz w:val="22"/>
              </w:rPr>
            </w:pPr>
          </w:p>
        </w:tc>
        <w:tc>
          <w:tcPr>
            <w:tcW w:w="870" w:type="dxa"/>
            <w:noWrap/>
            <w:hideMark/>
          </w:tcPr>
          <w:p w:rsidR="000D7B76" w:rsidRPr="000D7B76" w:rsidRDefault="000D7B76" w:rsidP="000D7B76">
            <w:pPr>
              <w:spacing w:after="0" w:line="240" w:lineRule="auto"/>
              <w:rPr>
                <w:sz w:val="22"/>
              </w:rPr>
            </w:pPr>
          </w:p>
        </w:tc>
        <w:tc>
          <w:tcPr>
            <w:tcW w:w="960" w:type="dxa"/>
            <w:noWrap/>
            <w:hideMark/>
          </w:tcPr>
          <w:p w:rsidR="000D7B76" w:rsidRPr="000D7B76" w:rsidRDefault="000D7B76" w:rsidP="000D7B76">
            <w:pPr>
              <w:spacing w:after="0" w:line="240" w:lineRule="auto"/>
              <w:rPr>
                <w:sz w:val="22"/>
              </w:rPr>
            </w:pPr>
          </w:p>
        </w:tc>
      </w:tr>
      <w:tr w:rsidR="000D7B76" w:rsidRPr="000D7B76" w:rsidTr="000D7B76">
        <w:trPr>
          <w:gridAfter w:val="2"/>
          <w:wAfter w:w="72" w:type="dxa"/>
          <w:trHeight w:val="255"/>
        </w:trPr>
        <w:tc>
          <w:tcPr>
            <w:tcW w:w="400" w:type="dxa"/>
            <w:noWrap/>
            <w:hideMark/>
          </w:tcPr>
          <w:p w:rsidR="000D7B76" w:rsidRPr="000D7B76" w:rsidRDefault="000D7B76" w:rsidP="000D7B76">
            <w:pPr>
              <w:spacing w:after="0" w:line="240" w:lineRule="auto"/>
              <w:rPr>
                <w:sz w:val="22"/>
              </w:rPr>
            </w:pPr>
          </w:p>
        </w:tc>
        <w:tc>
          <w:tcPr>
            <w:tcW w:w="6347" w:type="dxa"/>
            <w:noWrap/>
            <w:hideMark/>
          </w:tcPr>
          <w:p w:rsidR="000D7B76" w:rsidRPr="000D7B76" w:rsidRDefault="000D7B76" w:rsidP="000D7B76">
            <w:pPr>
              <w:spacing w:after="0" w:line="240" w:lineRule="auto"/>
              <w:rPr>
                <w:sz w:val="22"/>
              </w:rPr>
            </w:pPr>
            <w:r w:rsidRPr="000D7B76">
              <w:rPr>
                <w:sz w:val="22"/>
              </w:rPr>
              <w:t>Pasiūlymo kaina su PVM  : ............................... ( suma skaičiais ir žodžiais ) €.</w:t>
            </w:r>
          </w:p>
        </w:tc>
        <w:tc>
          <w:tcPr>
            <w:tcW w:w="1064" w:type="dxa"/>
            <w:noWrap/>
            <w:hideMark/>
          </w:tcPr>
          <w:p w:rsidR="000D7B76" w:rsidRPr="000D7B76" w:rsidRDefault="000D7B76" w:rsidP="000D7B76">
            <w:pPr>
              <w:spacing w:after="0" w:line="240" w:lineRule="auto"/>
              <w:rPr>
                <w:sz w:val="22"/>
              </w:rPr>
            </w:pPr>
            <w:r w:rsidRPr="000D7B76">
              <w:rPr>
                <w:sz w:val="22"/>
              </w:rPr>
              <w:t xml:space="preserve">660,44 Eurai </w:t>
            </w:r>
          </w:p>
        </w:tc>
        <w:tc>
          <w:tcPr>
            <w:tcW w:w="3340" w:type="dxa"/>
            <w:gridSpan w:val="3"/>
            <w:noWrap/>
            <w:hideMark/>
          </w:tcPr>
          <w:p w:rsidR="000D7B76" w:rsidRPr="000D7B76" w:rsidRDefault="000D7B76" w:rsidP="000D7B76">
            <w:pPr>
              <w:spacing w:after="0" w:line="240" w:lineRule="auto"/>
              <w:rPr>
                <w:sz w:val="22"/>
              </w:rPr>
            </w:pPr>
            <w:r w:rsidRPr="000D7B76">
              <w:rPr>
                <w:sz w:val="22"/>
              </w:rPr>
              <w:t>(Šeši šimtai šešiasdešimt Eurų 44 cnt.)</w:t>
            </w:r>
          </w:p>
        </w:tc>
        <w:tc>
          <w:tcPr>
            <w:tcW w:w="920" w:type="dxa"/>
            <w:noWrap/>
            <w:hideMark/>
          </w:tcPr>
          <w:p w:rsidR="000D7B76" w:rsidRPr="000D7B76" w:rsidRDefault="000D7B76" w:rsidP="000D7B76">
            <w:pPr>
              <w:spacing w:after="0" w:line="240" w:lineRule="auto"/>
              <w:rPr>
                <w:sz w:val="22"/>
              </w:rPr>
            </w:pPr>
          </w:p>
        </w:tc>
        <w:tc>
          <w:tcPr>
            <w:tcW w:w="1284" w:type="dxa"/>
            <w:noWrap/>
            <w:hideMark/>
          </w:tcPr>
          <w:p w:rsidR="000D7B76" w:rsidRPr="000D7B76" w:rsidRDefault="000D7B76" w:rsidP="000D7B76">
            <w:pPr>
              <w:spacing w:after="0" w:line="240" w:lineRule="auto"/>
              <w:rPr>
                <w:sz w:val="22"/>
              </w:rPr>
            </w:pPr>
          </w:p>
        </w:tc>
        <w:tc>
          <w:tcPr>
            <w:tcW w:w="1328" w:type="dxa"/>
            <w:noWrap/>
            <w:hideMark/>
          </w:tcPr>
          <w:p w:rsidR="000D7B76" w:rsidRPr="000D7B76" w:rsidRDefault="000D7B76" w:rsidP="000D7B76">
            <w:pPr>
              <w:spacing w:after="0" w:line="240" w:lineRule="auto"/>
              <w:rPr>
                <w:sz w:val="22"/>
              </w:rPr>
            </w:pPr>
          </w:p>
        </w:tc>
        <w:tc>
          <w:tcPr>
            <w:tcW w:w="580" w:type="dxa"/>
            <w:noWrap/>
            <w:hideMark/>
          </w:tcPr>
          <w:p w:rsidR="000D7B76" w:rsidRPr="000D7B76" w:rsidRDefault="000D7B76" w:rsidP="000D7B76">
            <w:pPr>
              <w:spacing w:after="0" w:line="240" w:lineRule="auto"/>
              <w:rPr>
                <w:sz w:val="22"/>
              </w:rPr>
            </w:pPr>
          </w:p>
        </w:tc>
        <w:tc>
          <w:tcPr>
            <w:tcW w:w="870" w:type="dxa"/>
            <w:noWrap/>
            <w:hideMark/>
          </w:tcPr>
          <w:p w:rsidR="000D7B76" w:rsidRPr="000D7B76" w:rsidRDefault="000D7B76" w:rsidP="000D7B76">
            <w:pPr>
              <w:spacing w:after="0" w:line="240" w:lineRule="auto"/>
              <w:rPr>
                <w:sz w:val="22"/>
              </w:rPr>
            </w:pPr>
          </w:p>
        </w:tc>
        <w:tc>
          <w:tcPr>
            <w:tcW w:w="960" w:type="dxa"/>
            <w:noWrap/>
            <w:hideMark/>
          </w:tcPr>
          <w:p w:rsidR="000D7B76" w:rsidRPr="000D7B76" w:rsidRDefault="000D7B76" w:rsidP="000D7B76">
            <w:pPr>
              <w:spacing w:after="0" w:line="240" w:lineRule="auto"/>
              <w:rPr>
                <w:sz w:val="22"/>
              </w:rPr>
            </w:pPr>
          </w:p>
        </w:tc>
      </w:tr>
      <w:tr w:rsidR="000D7B76" w:rsidRPr="000D7B76" w:rsidTr="000D7B76">
        <w:trPr>
          <w:gridAfter w:val="2"/>
          <w:wAfter w:w="72" w:type="dxa"/>
          <w:trHeight w:val="255"/>
        </w:trPr>
        <w:tc>
          <w:tcPr>
            <w:tcW w:w="400" w:type="dxa"/>
            <w:noWrap/>
            <w:hideMark/>
          </w:tcPr>
          <w:p w:rsidR="000D7B76" w:rsidRPr="000D7B76" w:rsidRDefault="000D7B76" w:rsidP="000D7B76">
            <w:pPr>
              <w:spacing w:after="0" w:line="240" w:lineRule="auto"/>
              <w:rPr>
                <w:sz w:val="22"/>
              </w:rPr>
            </w:pPr>
          </w:p>
        </w:tc>
        <w:tc>
          <w:tcPr>
            <w:tcW w:w="6347" w:type="dxa"/>
            <w:noWrap/>
            <w:hideMark/>
          </w:tcPr>
          <w:p w:rsidR="000D7B76" w:rsidRPr="000D7B76" w:rsidRDefault="000D7B76" w:rsidP="000D7B76">
            <w:pPr>
              <w:spacing w:after="0" w:line="240" w:lineRule="auto"/>
              <w:rPr>
                <w:sz w:val="22"/>
              </w:rPr>
            </w:pPr>
          </w:p>
        </w:tc>
        <w:tc>
          <w:tcPr>
            <w:tcW w:w="1064" w:type="dxa"/>
            <w:noWrap/>
            <w:hideMark/>
          </w:tcPr>
          <w:p w:rsidR="000D7B76" w:rsidRPr="000D7B76" w:rsidRDefault="000D7B76" w:rsidP="000D7B76">
            <w:pPr>
              <w:spacing w:after="0" w:line="240" w:lineRule="auto"/>
              <w:rPr>
                <w:sz w:val="22"/>
              </w:rPr>
            </w:pPr>
          </w:p>
        </w:tc>
        <w:tc>
          <w:tcPr>
            <w:tcW w:w="1180" w:type="dxa"/>
            <w:noWrap/>
            <w:hideMark/>
          </w:tcPr>
          <w:p w:rsidR="000D7B76" w:rsidRPr="000D7B76" w:rsidRDefault="000D7B76" w:rsidP="000D7B76">
            <w:pPr>
              <w:spacing w:after="0" w:line="240" w:lineRule="auto"/>
              <w:rPr>
                <w:sz w:val="22"/>
              </w:rPr>
            </w:pPr>
          </w:p>
        </w:tc>
        <w:tc>
          <w:tcPr>
            <w:tcW w:w="1160" w:type="dxa"/>
            <w:noWrap/>
            <w:hideMark/>
          </w:tcPr>
          <w:p w:rsidR="000D7B76" w:rsidRPr="000D7B76" w:rsidRDefault="000D7B76" w:rsidP="000D7B76">
            <w:pPr>
              <w:spacing w:after="0" w:line="240" w:lineRule="auto"/>
              <w:rPr>
                <w:sz w:val="22"/>
              </w:rPr>
            </w:pPr>
          </w:p>
        </w:tc>
        <w:tc>
          <w:tcPr>
            <w:tcW w:w="1000" w:type="dxa"/>
            <w:noWrap/>
            <w:hideMark/>
          </w:tcPr>
          <w:p w:rsidR="000D7B76" w:rsidRPr="000D7B76" w:rsidRDefault="000D7B76" w:rsidP="000D7B76">
            <w:pPr>
              <w:spacing w:after="0" w:line="240" w:lineRule="auto"/>
              <w:rPr>
                <w:sz w:val="22"/>
              </w:rPr>
            </w:pPr>
          </w:p>
        </w:tc>
        <w:tc>
          <w:tcPr>
            <w:tcW w:w="920" w:type="dxa"/>
            <w:noWrap/>
            <w:hideMark/>
          </w:tcPr>
          <w:p w:rsidR="000D7B76" w:rsidRPr="000D7B76" w:rsidRDefault="000D7B76" w:rsidP="000D7B76">
            <w:pPr>
              <w:spacing w:after="0" w:line="240" w:lineRule="auto"/>
              <w:rPr>
                <w:sz w:val="22"/>
              </w:rPr>
            </w:pPr>
          </w:p>
        </w:tc>
        <w:tc>
          <w:tcPr>
            <w:tcW w:w="1284" w:type="dxa"/>
            <w:noWrap/>
            <w:hideMark/>
          </w:tcPr>
          <w:p w:rsidR="000D7B76" w:rsidRPr="000D7B76" w:rsidRDefault="000D7B76" w:rsidP="000D7B76">
            <w:pPr>
              <w:spacing w:after="0" w:line="240" w:lineRule="auto"/>
              <w:rPr>
                <w:sz w:val="22"/>
              </w:rPr>
            </w:pPr>
          </w:p>
        </w:tc>
        <w:tc>
          <w:tcPr>
            <w:tcW w:w="1328" w:type="dxa"/>
            <w:noWrap/>
            <w:hideMark/>
          </w:tcPr>
          <w:p w:rsidR="000D7B76" w:rsidRPr="000D7B76" w:rsidRDefault="000D7B76" w:rsidP="000D7B76">
            <w:pPr>
              <w:spacing w:after="0" w:line="240" w:lineRule="auto"/>
              <w:rPr>
                <w:sz w:val="22"/>
              </w:rPr>
            </w:pPr>
          </w:p>
        </w:tc>
        <w:tc>
          <w:tcPr>
            <w:tcW w:w="580" w:type="dxa"/>
            <w:noWrap/>
            <w:hideMark/>
          </w:tcPr>
          <w:p w:rsidR="000D7B76" w:rsidRPr="000D7B76" w:rsidRDefault="000D7B76" w:rsidP="000D7B76">
            <w:pPr>
              <w:spacing w:after="0" w:line="240" w:lineRule="auto"/>
              <w:rPr>
                <w:sz w:val="22"/>
              </w:rPr>
            </w:pPr>
          </w:p>
        </w:tc>
        <w:tc>
          <w:tcPr>
            <w:tcW w:w="870" w:type="dxa"/>
            <w:noWrap/>
            <w:hideMark/>
          </w:tcPr>
          <w:p w:rsidR="000D7B76" w:rsidRPr="000D7B76" w:rsidRDefault="000D7B76" w:rsidP="000D7B76">
            <w:pPr>
              <w:spacing w:after="0" w:line="240" w:lineRule="auto"/>
              <w:rPr>
                <w:sz w:val="22"/>
              </w:rPr>
            </w:pPr>
          </w:p>
        </w:tc>
        <w:tc>
          <w:tcPr>
            <w:tcW w:w="960" w:type="dxa"/>
            <w:noWrap/>
            <w:hideMark/>
          </w:tcPr>
          <w:p w:rsidR="000D7B76" w:rsidRPr="000D7B76" w:rsidRDefault="000D7B76" w:rsidP="000D7B76">
            <w:pPr>
              <w:spacing w:after="0" w:line="240" w:lineRule="auto"/>
              <w:rPr>
                <w:sz w:val="22"/>
              </w:rPr>
            </w:pPr>
          </w:p>
        </w:tc>
      </w:tr>
      <w:tr w:rsidR="000D7B76" w:rsidRPr="000D7B76" w:rsidTr="000D7B76">
        <w:trPr>
          <w:trHeight w:val="255"/>
        </w:trPr>
        <w:tc>
          <w:tcPr>
            <w:tcW w:w="400" w:type="dxa"/>
            <w:noWrap/>
            <w:hideMark/>
          </w:tcPr>
          <w:p w:rsidR="000D7B76" w:rsidRPr="000D7B76" w:rsidRDefault="000D7B76" w:rsidP="000D7B76">
            <w:pPr>
              <w:spacing w:after="0" w:line="240" w:lineRule="auto"/>
              <w:rPr>
                <w:sz w:val="22"/>
              </w:rPr>
            </w:pPr>
          </w:p>
        </w:tc>
        <w:tc>
          <w:tcPr>
            <w:tcW w:w="10751" w:type="dxa"/>
            <w:gridSpan w:val="5"/>
            <w:noWrap/>
            <w:hideMark/>
          </w:tcPr>
          <w:p w:rsidR="000D7B76" w:rsidRPr="000D7B76" w:rsidRDefault="000D7B76" w:rsidP="000D7B76">
            <w:pPr>
              <w:spacing w:after="0" w:line="240" w:lineRule="auto"/>
              <w:rPr>
                <w:sz w:val="22"/>
              </w:rPr>
            </w:pPr>
            <w:r w:rsidRPr="000D7B76">
              <w:rPr>
                <w:sz w:val="22"/>
              </w:rPr>
              <w:t>Į šią sumą įeina visos išlaidos ir visi mokesčiai, taip pat ir PVM, kuris sudaro : ................................€.</w:t>
            </w:r>
          </w:p>
        </w:tc>
        <w:tc>
          <w:tcPr>
            <w:tcW w:w="3532" w:type="dxa"/>
            <w:gridSpan w:val="3"/>
            <w:noWrap/>
            <w:hideMark/>
          </w:tcPr>
          <w:p w:rsidR="000D7B76" w:rsidRPr="000D7B76" w:rsidRDefault="000D7B76" w:rsidP="000D7B76">
            <w:pPr>
              <w:spacing w:after="0" w:line="240" w:lineRule="auto"/>
              <w:rPr>
                <w:sz w:val="22"/>
              </w:rPr>
            </w:pPr>
            <w:r w:rsidRPr="000D7B76">
              <w:rPr>
                <w:sz w:val="22"/>
              </w:rPr>
              <w:t xml:space="preserve"> Vienas šimtas keturiolika Eurų 65 cnt.</w:t>
            </w:r>
          </w:p>
        </w:tc>
        <w:tc>
          <w:tcPr>
            <w:tcW w:w="580" w:type="dxa"/>
            <w:noWrap/>
            <w:hideMark/>
          </w:tcPr>
          <w:p w:rsidR="000D7B76" w:rsidRPr="000D7B76" w:rsidRDefault="000D7B76" w:rsidP="000D7B76">
            <w:pPr>
              <w:spacing w:after="0" w:line="240" w:lineRule="auto"/>
              <w:rPr>
                <w:sz w:val="22"/>
              </w:rPr>
            </w:pPr>
            <w:r w:rsidRPr="000D7B76">
              <w:rPr>
                <w:sz w:val="22"/>
              </w:rPr>
              <w:t xml:space="preserve"> </w:t>
            </w:r>
          </w:p>
        </w:tc>
        <w:tc>
          <w:tcPr>
            <w:tcW w:w="870" w:type="dxa"/>
            <w:noWrap/>
            <w:hideMark/>
          </w:tcPr>
          <w:p w:rsidR="000D7B76" w:rsidRPr="000D7B76" w:rsidRDefault="000D7B76" w:rsidP="000D7B76">
            <w:pPr>
              <w:spacing w:after="0" w:line="240" w:lineRule="auto"/>
              <w:rPr>
                <w:sz w:val="22"/>
              </w:rPr>
            </w:pPr>
            <w:r w:rsidRPr="000D7B76">
              <w:rPr>
                <w:sz w:val="22"/>
              </w:rPr>
              <w:t xml:space="preserve"> </w:t>
            </w:r>
          </w:p>
        </w:tc>
        <w:tc>
          <w:tcPr>
            <w:tcW w:w="960" w:type="dxa"/>
            <w:noWrap/>
            <w:hideMark/>
          </w:tcPr>
          <w:p w:rsidR="000D7B76" w:rsidRPr="000D7B76" w:rsidRDefault="000D7B76" w:rsidP="000D7B76">
            <w:pPr>
              <w:spacing w:after="0" w:line="240" w:lineRule="auto"/>
              <w:rPr>
                <w:sz w:val="22"/>
              </w:rPr>
            </w:pPr>
          </w:p>
        </w:tc>
        <w:tc>
          <w:tcPr>
            <w:tcW w:w="36" w:type="dxa"/>
            <w:noWrap/>
            <w:hideMark/>
          </w:tcPr>
          <w:p w:rsidR="000D7B76" w:rsidRPr="000D7B76" w:rsidRDefault="000D7B76" w:rsidP="000D7B76">
            <w:pPr>
              <w:spacing w:after="0" w:line="240" w:lineRule="auto"/>
              <w:rPr>
                <w:sz w:val="22"/>
              </w:rPr>
            </w:pPr>
          </w:p>
        </w:tc>
        <w:tc>
          <w:tcPr>
            <w:tcW w:w="36" w:type="dxa"/>
            <w:noWrap/>
            <w:hideMark/>
          </w:tcPr>
          <w:p w:rsidR="000D7B76" w:rsidRPr="000D7B76" w:rsidRDefault="000D7B76" w:rsidP="000D7B76">
            <w:pPr>
              <w:spacing w:after="0" w:line="240" w:lineRule="auto"/>
              <w:rPr>
                <w:sz w:val="22"/>
              </w:rPr>
            </w:pPr>
          </w:p>
        </w:tc>
      </w:tr>
    </w:tbl>
    <w:p w:rsidR="00AB36F7" w:rsidRPr="00A468FF" w:rsidRDefault="00AB36F7" w:rsidP="000D7B76">
      <w:pPr>
        <w:spacing w:after="0" w:line="240" w:lineRule="auto"/>
        <w:rPr>
          <w:sz w:val="22"/>
        </w:rPr>
      </w:pPr>
    </w:p>
    <w:sectPr w:rsidR="00AB36F7" w:rsidRPr="00A468FF" w:rsidSect="00AB36F7">
      <w:headerReference w:type="default" r:id="rId8"/>
      <w:pgSz w:w="15840" w:h="12240" w:orient="landscape"/>
      <w:pgMar w:top="720" w:right="539" w:bottom="1077" w:left="35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8D9" w:rsidRDefault="001C48D9">
      <w:pPr>
        <w:spacing w:after="0" w:line="240" w:lineRule="auto"/>
      </w:pPr>
      <w:r>
        <w:separator/>
      </w:r>
    </w:p>
  </w:endnote>
  <w:endnote w:type="continuationSeparator" w:id="0">
    <w:p w:rsidR="001C48D9" w:rsidRDefault="001C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TimesLT">
    <w:altName w:val="Courier New"/>
    <w:panose1 w:val="00000000000000000000"/>
    <w:charset w:val="BA"/>
    <w:family w:val="roman"/>
    <w:notTrueType/>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8D9" w:rsidRDefault="001C48D9">
      <w:pPr>
        <w:spacing w:after="0" w:line="240" w:lineRule="auto"/>
      </w:pPr>
      <w:r>
        <w:separator/>
      </w:r>
    </w:p>
  </w:footnote>
  <w:footnote w:type="continuationSeparator" w:id="0">
    <w:p w:rsidR="001C48D9" w:rsidRDefault="001C4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5A" w:rsidRDefault="004F28ED">
    <w:pPr>
      <w:pStyle w:val="Antrats"/>
      <w:jc w:val="center"/>
    </w:pPr>
    <w:r>
      <w:fldChar w:fldCharType="begin"/>
    </w:r>
    <w:r>
      <w:instrText xml:space="preserve"> PAGE   \* MERGEFORMAT </w:instrText>
    </w:r>
    <w:r>
      <w:fldChar w:fldCharType="separate"/>
    </w:r>
    <w:r>
      <w:rPr>
        <w:noProof/>
      </w:rPr>
      <w:t>2</w:t>
    </w:r>
    <w:r>
      <w:rPr>
        <w:noProof/>
      </w:rPr>
      <w:fldChar w:fldCharType="end"/>
    </w:r>
  </w:p>
  <w:p w:rsidR="00E4295A" w:rsidRDefault="00E429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5EA35357"/>
    <w:multiLevelType w:val="multilevel"/>
    <w:tmpl w:val="41B2C420"/>
    <w:lvl w:ilvl="0">
      <w:start w:val="1"/>
      <w:numFmt w:val="decimal"/>
      <w:lvlText w:val="%1."/>
      <w:lvlJc w:val="left"/>
      <w:pPr>
        <w:tabs>
          <w:tab w:val="num" w:pos="450"/>
        </w:tabs>
        <w:ind w:left="450" w:hanging="360"/>
      </w:pPr>
      <w:rPr>
        <w:rFonts w:hint="default"/>
        <w:b/>
      </w:rPr>
    </w:lvl>
    <w:lvl w:ilvl="1">
      <w:start w:val="1"/>
      <w:numFmt w:val="decimal"/>
      <w:lvlText w:val="%1.%2."/>
      <w:lvlJc w:val="left"/>
      <w:pPr>
        <w:tabs>
          <w:tab w:val="num" w:pos="858"/>
        </w:tabs>
        <w:ind w:left="858" w:hanging="432"/>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626D35EE"/>
    <w:multiLevelType w:val="multilevel"/>
    <w:tmpl w:val="4C18B114"/>
    <w:lvl w:ilvl="0">
      <w:start w:val="9"/>
      <w:numFmt w:val="decimal"/>
      <w:lvlText w:val="%1."/>
      <w:lvlJc w:val="left"/>
      <w:pPr>
        <w:tabs>
          <w:tab w:val="num" w:pos="480"/>
        </w:tabs>
        <w:ind w:left="480" w:hanging="480"/>
      </w:pPr>
      <w:rPr>
        <w:color w:val="auto"/>
      </w:rPr>
    </w:lvl>
    <w:lvl w:ilvl="1">
      <w:start w:val="2"/>
      <w:numFmt w:val="decimal"/>
      <w:lvlText w:val="%1.%2."/>
      <w:lvlJc w:val="left"/>
      <w:pPr>
        <w:tabs>
          <w:tab w:val="num" w:pos="1020"/>
        </w:tabs>
        <w:ind w:left="1020" w:hanging="480"/>
      </w:pPr>
      <w:rPr>
        <w:color w:val="auto"/>
      </w:rPr>
    </w:lvl>
    <w:lvl w:ilvl="2">
      <w:start w:val="1"/>
      <w:numFmt w:val="decimal"/>
      <w:lvlText w:val="%1.%2.%3."/>
      <w:lvlJc w:val="left"/>
      <w:pPr>
        <w:tabs>
          <w:tab w:val="num" w:pos="1800"/>
        </w:tabs>
        <w:ind w:left="1800" w:hanging="720"/>
      </w:pPr>
      <w:rPr>
        <w:color w:val="auto"/>
      </w:rPr>
    </w:lvl>
    <w:lvl w:ilvl="3">
      <w:start w:val="1"/>
      <w:numFmt w:val="decimal"/>
      <w:lvlText w:val="%1.%2.%3.%4."/>
      <w:lvlJc w:val="left"/>
      <w:pPr>
        <w:tabs>
          <w:tab w:val="num" w:pos="2340"/>
        </w:tabs>
        <w:ind w:left="2340" w:hanging="720"/>
      </w:pPr>
      <w:rPr>
        <w:color w:val="auto"/>
      </w:rPr>
    </w:lvl>
    <w:lvl w:ilvl="4">
      <w:start w:val="1"/>
      <w:numFmt w:val="decimal"/>
      <w:lvlText w:val="%1.%2.%3.%4.%5."/>
      <w:lvlJc w:val="left"/>
      <w:pPr>
        <w:tabs>
          <w:tab w:val="num" w:pos="3240"/>
        </w:tabs>
        <w:ind w:left="3240" w:hanging="1080"/>
      </w:pPr>
      <w:rPr>
        <w:color w:val="auto"/>
      </w:rPr>
    </w:lvl>
    <w:lvl w:ilvl="5">
      <w:start w:val="1"/>
      <w:numFmt w:val="decimal"/>
      <w:lvlText w:val="%1.%2.%3.%4.%5.%6."/>
      <w:lvlJc w:val="left"/>
      <w:pPr>
        <w:tabs>
          <w:tab w:val="num" w:pos="3780"/>
        </w:tabs>
        <w:ind w:left="3780" w:hanging="1080"/>
      </w:pPr>
      <w:rPr>
        <w:color w:val="auto"/>
      </w:rPr>
    </w:lvl>
    <w:lvl w:ilvl="6">
      <w:start w:val="1"/>
      <w:numFmt w:val="decimal"/>
      <w:lvlText w:val="%1.%2.%3.%4.%5.%6.%7."/>
      <w:lvlJc w:val="left"/>
      <w:pPr>
        <w:tabs>
          <w:tab w:val="num" w:pos="4680"/>
        </w:tabs>
        <w:ind w:left="4680" w:hanging="1440"/>
      </w:pPr>
      <w:rPr>
        <w:color w:val="auto"/>
      </w:rPr>
    </w:lvl>
    <w:lvl w:ilvl="7">
      <w:start w:val="1"/>
      <w:numFmt w:val="decimal"/>
      <w:lvlText w:val="%1.%2.%3.%4.%5.%6.%7.%8."/>
      <w:lvlJc w:val="left"/>
      <w:pPr>
        <w:tabs>
          <w:tab w:val="num" w:pos="5220"/>
        </w:tabs>
        <w:ind w:left="5220" w:hanging="1440"/>
      </w:pPr>
      <w:rPr>
        <w:color w:val="auto"/>
      </w:rPr>
    </w:lvl>
    <w:lvl w:ilvl="8">
      <w:start w:val="1"/>
      <w:numFmt w:val="decimal"/>
      <w:lvlText w:val="%1.%2.%3.%4.%5.%6.%7.%8.%9."/>
      <w:lvlJc w:val="left"/>
      <w:pPr>
        <w:tabs>
          <w:tab w:val="num" w:pos="6120"/>
        </w:tabs>
        <w:ind w:left="6120" w:hanging="1800"/>
      </w:pPr>
      <w:rPr>
        <w:color w:val="auto"/>
      </w:rPr>
    </w:lvl>
  </w:abstractNum>
  <w:abstractNum w:abstractNumId="3">
    <w:nsid w:val="78E11663"/>
    <w:multiLevelType w:val="multilevel"/>
    <w:tmpl w:val="02FA6C90"/>
    <w:lvl w:ilvl="0">
      <w:start w:val="4"/>
      <w:numFmt w:val="decimal"/>
      <w:lvlText w:val="%1"/>
      <w:lvlJc w:val="left"/>
      <w:pPr>
        <w:ind w:left="600" w:hanging="600"/>
      </w:pPr>
      <w:rPr>
        <w:rFonts w:hint="default"/>
        <w:color w:val="auto"/>
      </w:rPr>
    </w:lvl>
    <w:lvl w:ilvl="1">
      <w:start w:val="16"/>
      <w:numFmt w:val="decimal"/>
      <w:lvlText w:val="%1.%2"/>
      <w:lvlJc w:val="left"/>
      <w:pPr>
        <w:ind w:left="883" w:hanging="60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3704" w:hanging="1440"/>
      </w:pPr>
      <w:rPr>
        <w:rFonts w:hint="default"/>
        <w:color w:val="auto"/>
      </w:rPr>
    </w:lvl>
  </w:abstractNum>
  <w:abstractNum w:abstractNumId="4">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93AAB"/>
    <w:rsid w:val="000027F8"/>
    <w:rsid w:val="00003D72"/>
    <w:rsid w:val="000040C1"/>
    <w:rsid w:val="00004681"/>
    <w:rsid w:val="00010417"/>
    <w:rsid w:val="00014FC8"/>
    <w:rsid w:val="000165D5"/>
    <w:rsid w:val="00016E41"/>
    <w:rsid w:val="0002002E"/>
    <w:rsid w:val="000240A3"/>
    <w:rsid w:val="0002428F"/>
    <w:rsid w:val="00026AA2"/>
    <w:rsid w:val="0002731E"/>
    <w:rsid w:val="00027D54"/>
    <w:rsid w:val="0003080A"/>
    <w:rsid w:val="0003091D"/>
    <w:rsid w:val="000326CA"/>
    <w:rsid w:val="00033F96"/>
    <w:rsid w:val="000358D8"/>
    <w:rsid w:val="000379A0"/>
    <w:rsid w:val="00040944"/>
    <w:rsid w:val="00040B36"/>
    <w:rsid w:val="0004118F"/>
    <w:rsid w:val="0004436A"/>
    <w:rsid w:val="000444CB"/>
    <w:rsid w:val="000451EC"/>
    <w:rsid w:val="00046F7A"/>
    <w:rsid w:val="00052B69"/>
    <w:rsid w:val="00054018"/>
    <w:rsid w:val="00054B3C"/>
    <w:rsid w:val="00054E35"/>
    <w:rsid w:val="00054E41"/>
    <w:rsid w:val="0005508F"/>
    <w:rsid w:val="0005532D"/>
    <w:rsid w:val="00055697"/>
    <w:rsid w:val="00056D98"/>
    <w:rsid w:val="00056D9E"/>
    <w:rsid w:val="000577DF"/>
    <w:rsid w:val="0006025D"/>
    <w:rsid w:val="000604DB"/>
    <w:rsid w:val="00061CD1"/>
    <w:rsid w:val="00062E3D"/>
    <w:rsid w:val="00062EBA"/>
    <w:rsid w:val="00063E9E"/>
    <w:rsid w:val="0006471A"/>
    <w:rsid w:val="00065D0C"/>
    <w:rsid w:val="000668B2"/>
    <w:rsid w:val="00066D4A"/>
    <w:rsid w:val="00067882"/>
    <w:rsid w:val="00067B05"/>
    <w:rsid w:val="0007113D"/>
    <w:rsid w:val="0007121E"/>
    <w:rsid w:val="00071F1C"/>
    <w:rsid w:val="00072D73"/>
    <w:rsid w:val="000732C0"/>
    <w:rsid w:val="00073DCC"/>
    <w:rsid w:val="00075D22"/>
    <w:rsid w:val="00075DF2"/>
    <w:rsid w:val="00075E41"/>
    <w:rsid w:val="00083192"/>
    <w:rsid w:val="000866A5"/>
    <w:rsid w:val="000874B7"/>
    <w:rsid w:val="00091EFA"/>
    <w:rsid w:val="000921ED"/>
    <w:rsid w:val="00093E79"/>
    <w:rsid w:val="00094046"/>
    <w:rsid w:val="0009478D"/>
    <w:rsid w:val="00096B1D"/>
    <w:rsid w:val="00097058"/>
    <w:rsid w:val="00097352"/>
    <w:rsid w:val="00097F92"/>
    <w:rsid w:val="000A142A"/>
    <w:rsid w:val="000A18A4"/>
    <w:rsid w:val="000A1E79"/>
    <w:rsid w:val="000A2401"/>
    <w:rsid w:val="000A65B0"/>
    <w:rsid w:val="000A6B16"/>
    <w:rsid w:val="000A6E05"/>
    <w:rsid w:val="000A6FB4"/>
    <w:rsid w:val="000A7420"/>
    <w:rsid w:val="000A75EF"/>
    <w:rsid w:val="000B1A6A"/>
    <w:rsid w:val="000B33E7"/>
    <w:rsid w:val="000B3B4F"/>
    <w:rsid w:val="000B6BC0"/>
    <w:rsid w:val="000B6DFC"/>
    <w:rsid w:val="000C01D0"/>
    <w:rsid w:val="000C27E4"/>
    <w:rsid w:val="000C2920"/>
    <w:rsid w:val="000C33F6"/>
    <w:rsid w:val="000C476F"/>
    <w:rsid w:val="000C4E52"/>
    <w:rsid w:val="000C4FDE"/>
    <w:rsid w:val="000C5263"/>
    <w:rsid w:val="000C553D"/>
    <w:rsid w:val="000C55EA"/>
    <w:rsid w:val="000C5AAB"/>
    <w:rsid w:val="000C5C4B"/>
    <w:rsid w:val="000C6127"/>
    <w:rsid w:val="000C6132"/>
    <w:rsid w:val="000C6419"/>
    <w:rsid w:val="000C6C75"/>
    <w:rsid w:val="000C6E82"/>
    <w:rsid w:val="000C7136"/>
    <w:rsid w:val="000D0821"/>
    <w:rsid w:val="000D1B38"/>
    <w:rsid w:val="000D1C72"/>
    <w:rsid w:val="000D2C01"/>
    <w:rsid w:val="000D2D51"/>
    <w:rsid w:val="000D3C28"/>
    <w:rsid w:val="000D406F"/>
    <w:rsid w:val="000D4FEF"/>
    <w:rsid w:val="000D5615"/>
    <w:rsid w:val="000D6C24"/>
    <w:rsid w:val="000D6C31"/>
    <w:rsid w:val="000D7B76"/>
    <w:rsid w:val="000E00D7"/>
    <w:rsid w:val="000E2C67"/>
    <w:rsid w:val="000E4B29"/>
    <w:rsid w:val="000E4CE6"/>
    <w:rsid w:val="000E4FF3"/>
    <w:rsid w:val="000E70EE"/>
    <w:rsid w:val="000E7332"/>
    <w:rsid w:val="000E7444"/>
    <w:rsid w:val="000E75EC"/>
    <w:rsid w:val="000E784F"/>
    <w:rsid w:val="000E78B0"/>
    <w:rsid w:val="000F0A9B"/>
    <w:rsid w:val="000F4042"/>
    <w:rsid w:val="000F490A"/>
    <w:rsid w:val="000F5C82"/>
    <w:rsid w:val="000F5D11"/>
    <w:rsid w:val="000F5F55"/>
    <w:rsid w:val="000F6290"/>
    <w:rsid w:val="000F6765"/>
    <w:rsid w:val="0010000C"/>
    <w:rsid w:val="0010063D"/>
    <w:rsid w:val="00104548"/>
    <w:rsid w:val="00104977"/>
    <w:rsid w:val="00105E21"/>
    <w:rsid w:val="0010615A"/>
    <w:rsid w:val="001066BF"/>
    <w:rsid w:val="00106962"/>
    <w:rsid w:val="00110854"/>
    <w:rsid w:val="001134D7"/>
    <w:rsid w:val="00113E1C"/>
    <w:rsid w:val="00114814"/>
    <w:rsid w:val="0011671F"/>
    <w:rsid w:val="00116AD7"/>
    <w:rsid w:val="00117032"/>
    <w:rsid w:val="00117AC7"/>
    <w:rsid w:val="00120C88"/>
    <w:rsid w:val="00120D7E"/>
    <w:rsid w:val="001269A0"/>
    <w:rsid w:val="0012747A"/>
    <w:rsid w:val="001308D7"/>
    <w:rsid w:val="00130E79"/>
    <w:rsid w:val="001310A2"/>
    <w:rsid w:val="00132279"/>
    <w:rsid w:val="001345B5"/>
    <w:rsid w:val="001348B7"/>
    <w:rsid w:val="00135AD6"/>
    <w:rsid w:val="00135F78"/>
    <w:rsid w:val="00136519"/>
    <w:rsid w:val="001374B0"/>
    <w:rsid w:val="001378DF"/>
    <w:rsid w:val="00140384"/>
    <w:rsid w:val="00140E85"/>
    <w:rsid w:val="00142582"/>
    <w:rsid w:val="00143C97"/>
    <w:rsid w:val="0014458D"/>
    <w:rsid w:val="00146616"/>
    <w:rsid w:val="00146999"/>
    <w:rsid w:val="00151412"/>
    <w:rsid w:val="00151AA6"/>
    <w:rsid w:val="0015205A"/>
    <w:rsid w:val="001520CC"/>
    <w:rsid w:val="001522C4"/>
    <w:rsid w:val="00152321"/>
    <w:rsid w:val="001526E7"/>
    <w:rsid w:val="00152712"/>
    <w:rsid w:val="00152B25"/>
    <w:rsid w:val="0015333F"/>
    <w:rsid w:val="00154232"/>
    <w:rsid w:val="00154F5D"/>
    <w:rsid w:val="001572FD"/>
    <w:rsid w:val="00157CCE"/>
    <w:rsid w:val="00160B63"/>
    <w:rsid w:val="00160BDA"/>
    <w:rsid w:val="0016294A"/>
    <w:rsid w:val="00163827"/>
    <w:rsid w:val="0016384E"/>
    <w:rsid w:val="001638D2"/>
    <w:rsid w:val="00163E73"/>
    <w:rsid w:val="00165308"/>
    <w:rsid w:val="00165A0A"/>
    <w:rsid w:val="001665B8"/>
    <w:rsid w:val="00167660"/>
    <w:rsid w:val="001678AB"/>
    <w:rsid w:val="00170696"/>
    <w:rsid w:val="00172B89"/>
    <w:rsid w:val="00173526"/>
    <w:rsid w:val="00173D7E"/>
    <w:rsid w:val="00173E08"/>
    <w:rsid w:val="001744FB"/>
    <w:rsid w:val="00175CB8"/>
    <w:rsid w:val="00175D26"/>
    <w:rsid w:val="00176BBF"/>
    <w:rsid w:val="001773C1"/>
    <w:rsid w:val="001817C3"/>
    <w:rsid w:val="001822F9"/>
    <w:rsid w:val="00182661"/>
    <w:rsid w:val="001849A7"/>
    <w:rsid w:val="001850D1"/>
    <w:rsid w:val="001856E6"/>
    <w:rsid w:val="00185C67"/>
    <w:rsid w:val="001902F3"/>
    <w:rsid w:val="00191140"/>
    <w:rsid w:val="001917E5"/>
    <w:rsid w:val="00192309"/>
    <w:rsid w:val="00192807"/>
    <w:rsid w:val="00192B3A"/>
    <w:rsid w:val="00193A57"/>
    <w:rsid w:val="001942AC"/>
    <w:rsid w:val="001944BB"/>
    <w:rsid w:val="00195255"/>
    <w:rsid w:val="001957E0"/>
    <w:rsid w:val="0019758E"/>
    <w:rsid w:val="001A0360"/>
    <w:rsid w:val="001A06F0"/>
    <w:rsid w:val="001A0FCC"/>
    <w:rsid w:val="001A1F1A"/>
    <w:rsid w:val="001A27F7"/>
    <w:rsid w:val="001A39CA"/>
    <w:rsid w:val="001A4C32"/>
    <w:rsid w:val="001A5020"/>
    <w:rsid w:val="001A5BEC"/>
    <w:rsid w:val="001A65F4"/>
    <w:rsid w:val="001A708A"/>
    <w:rsid w:val="001A715F"/>
    <w:rsid w:val="001B02F9"/>
    <w:rsid w:val="001B0828"/>
    <w:rsid w:val="001B0860"/>
    <w:rsid w:val="001B3644"/>
    <w:rsid w:val="001B462A"/>
    <w:rsid w:val="001B5B04"/>
    <w:rsid w:val="001B76E2"/>
    <w:rsid w:val="001C0311"/>
    <w:rsid w:val="001C0FDD"/>
    <w:rsid w:val="001C22B6"/>
    <w:rsid w:val="001C2F70"/>
    <w:rsid w:val="001C48D9"/>
    <w:rsid w:val="001C66FE"/>
    <w:rsid w:val="001C69E0"/>
    <w:rsid w:val="001D046F"/>
    <w:rsid w:val="001D3532"/>
    <w:rsid w:val="001D378F"/>
    <w:rsid w:val="001D3AB0"/>
    <w:rsid w:val="001D49C4"/>
    <w:rsid w:val="001D4F0D"/>
    <w:rsid w:val="001D5536"/>
    <w:rsid w:val="001D5853"/>
    <w:rsid w:val="001D6404"/>
    <w:rsid w:val="001D64EB"/>
    <w:rsid w:val="001E065F"/>
    <w:rsid w:val="001E2595"/>
    <w:rsid w:val="001E2661"/>
    <w:rsid w:val="001E299D"/>
    <w:rsid w:val="001E2EE5"/>
    <w:rsid w:val="001E5AC0"/>
    <w:rsid w:val="001E5FB5"/>
    <w:rsid w:val="001E60C1"/>
    <w:rsid w:val="001E6BB8"/>
    <w:rsid w:val="001E6ECD"/>
    <w:rsid w:val="001E760C"/>
    <w:rsid w:val="001E7C1D"/>
    <w:rsid w:val="001F12E2"/>
    <w:rsid w:val="001F2443"/>
    <w:rsid w:val="001F3C20"/>
    <w:rsid w:val="001F6C28"/>
    <w:rsid w:val="001F7260"/>
    <w:rsid w:val="0020059F"/>
    <w:rsid w:val="00201CB8"/>
    <w:rsid w:val="002020E4"/>
    <w:rsid w:val="002031F5"/>
    <w:rsid w:val="00203E4C"/>
    <w:rsid w:val="0020415D"/>
    <w:rsid w:val="002043A9"/>
    <w:rsid w:val="002047D3"/>
    <w:rsid w:val="00204BA9"/>
    <w:rsid w:val="00205D45"/>
    <w:rsid w:val="00206397"/>
    <w:rsid w:val="0020661E"/>
    <w:rsid w:val="002066D6"/>
    <w:rsid w:val="00206ABC"/>
    <w:rsid w:val="00210AEA"/>
    <w:rsid w:val="0021169F"/>
    <w:rsid w:val="00213E70"/>
    <w:rsid w:val="0021492B"/>
    <w:rsid w:val="00214FAB"/>
    <w:rsid w:val="0021592B"/>
    <w:rsid w:val="0021663E"/>
    <w:rsid w:val="00217526"/>
    <w:rsid w:val="00217991"/>
    <w:rsid w:val="00217A14"/>
    <w:rsid w:val="00217AD5"/>
    <w:rsid w:val="00217E2E"/>
    <w:rsid w:val="002215F2"/>
    <w:rsid w:val="00221688"/>
    <w:rsid w:val="00221724"/>
    <w:rsid w:val="00221A3C"/>
    <w:rsid w:val="0022270F"/>
    <w:rsid w:val="00224584"/>
    <w:rsid w:val="0022512C"/>
    <w:rsid w:val="00225C2A"/>
    <w:rsid w:val="0022670D"/>
    <w:rsid w:val="00227B70"/>
    <w:rsid w:val="00230051"/>
    <w:rsid w:val="00233851"/>
    <w:rsid w:val="002351A4"/>
    <w:rsid w:val="0023583A"/>
    <w:rsid w:val="00235948"/>
    <w:rsid w:val="002362B9"/>
    <w:rsid w:val="00236627"/>
    <w:rsid w:val="00237002"/>
    <w:rsid w:val="00237208"/>
    <w:rsid w:val="00237C09"/>
    <w:rsid w:val="00237C3C"/>
    <w:rsid w:val="0024186B"/>
    <w:rsid w:val="0024288C"/>
    <w:rsid w:val="0024382F"/>
    <w:rsid w:val="00244300"/>
    <w:rsid w:val="0024581E"/>
    <w:rsid w:val="00251102"/>
    <w:rsid w:val="002519E6"/>
    <w:rsid w:val="00251D5E"/>
    <w:rsid w:val="00254306"/>
    <w:rsid w:val="00254970"/>
    <w:rsid w:val="00255D78"/>
    <w:rsid w:val="00255F18"/>
    <w:rsid w:val="002579A0"/>
    <w:rsid w:val="002579ED"/>
    <w:rsid w:val="00257AFB"/>
    <w:rsid w:val="00260019"/>
    <w:rsid w:val="00260609"/>
    <w:rsid w:val="00260BE4"/>
    <w:rsid w:val="002613F4"/>
    <w:rsid w:val="00262E34"/>
    <w:rsid w:val="00267FFA"/>
    <w:rsid w:val="0027054C"/>
    <w:rsid w:val="00270F8E"/>
    <w:rsid w:val="00271A15"/>
    <w:rsid w:val="00272600"/>
    <w:rsid w:val="00272E8E"/>
    <w:rsid w:val="002734CA"/>
    <w:rsid w:val="00273B99"/>
    <w:rsid w:val="002755B7"/>
    <w:rsid w:val="0028094F"/>
    <w:rsid w:val="00280FBF"/>
    <w:rsid w:val="00281BE0"/>
    <w:rsid w:val="00281C0F"/>
    <w:rsid w:val="00282101"/>
    <w:rsid w:val="002824ED"/>
    <w:rsid w:val="00282575"/>
    <w:rsid w:val="002855FE"/>
    <w:rsid w:val="002860B1"/>
    <w:rsid w:val="00287332"/>
    <w:rsid w:val="002878A0"/>
    <w:rsid w:val="00290216"/>
    <w:rsid w:val="002902BF"/>
    <w:rsid w:val="00293067"/>
    <w:rsid w:val="002933E8"/>
    <w:rsid w:val="002936F1"/>
    <w:rsid w:val="002937FA"/>
    <w:rsid w:val="00293A61"/>
    <w:rsid w:val="002942EA"/>
    <w:rsid w:val="0029440C"/>
    <w:rsid w:val="00294CBC"/>
    <w:rsid w:val="00295009"/>
    <w:rsid w:val="00297CCA"/>
    <w:rsid w:val="002A024E"/>
    <w:rsid w:val="002A15F1"/>
    <w:rsid w:val="002A2896"/>
    <w:rsid w:val="002A334D"/>
    <w:rsid w:val="002A424B"/>
    <w:rsid w:val="002A4D85"/>
    <w:rsid w:val="002A6695"/>
    <w:rsid w:val="002A6E87"/>
    <w:rsid w:val="002A713E"/>
    <w:rsid w:val="002A79AC"/>
    <w:rsid w:val="002B0682"/>
    <w:rsid w:val="002B1C0B"/>
    <w:rsid w:val="002B1C9C"/>
    <w:rsid w:val="002B1FA5"/>
    <w:rsid w:val="002B30EA"/>
    <w:rsid w:val="002B3924"/>
    <w:rsid w:val="002B3BB8"/>
    <w:rsid w:val="002B3D10"/>
    <w:rsid w:val="002B4A0D"/>
    <w:rsid w:val="002B5489"/>
    <w:rsid w:val="002B6256"/>
    <w:rsid w:val="002B6749"/>
    <w:rsid w:val="002B7B6F"/>
    <w:rsid w:val="002C0D7F"/>
    <w:rsid w:val="002C121D"/>
    <w:rsid w:val="002C1A88"/>
    <w:rsid w:val="002C1B61"/>
    <w:rsid w:val="002C389E"/>
    <w:rsid w:val="002C44F0"/>
    <w:rsid w:val="002C4CD0"/>
    <w:rsid w:val="002C5382"/>
    <w:rsid w:val="002C5409"/>
    <w:rsid w:val="002C6064"/>
    <w:rsid w:val="002C6285"/>
    <w:rsid w:val="002C6CD2"/>
    <w:rsid w:val="002C737C"/>
    <w:rsid w:val="002D0ED7"/>
    <w:rsid w:val="002D134D"/>
    <w:rsid w:val="002D1567"/>
    <w:rsid w:val="002D4450"/>
    <w:rsid w:val="002D6568"/>
    <w:rsid w:val="002D76F4"/>
    <w:rsid w:val="002E0422"/>
    <w:rsid w:val="002E25A7"/>
    <w:rsid w:val="002E260C"/>
    <w:rsid w:val="002E29B0"/>
    <w:rsid w:val="002E2B0B"/>
    <w:rsid w:val="002E415B"/>
    <w:rsid w:val="002E5DAC"/>
    <w:rsid w:val="002E6A35"/>
    <w:rsid w:val="002F3E2A"/>
    <w:rsid w:val="002F41E3"/>
    <w:rsid w:val="002F4676"/>
    <w:rsid w:val="002F55E6"/>
    <w:rsid w:val="002F6994"/>
    <w:rsid w:val="00300B5E"/>
    <w:rsid w:val="00300F06"/>
    <w:rsid w:val="00301B89"/>
    <w:rsid w:val="00304103"/>
    <w:rsid w:val="003042ED"/>
    <w:rsid w:val="0030509E"/>
    <w:rsid w:val="003051E0"/>
    <w:rsid w:val="0030613F"/>
    <w:rsid w:val="003061B8"/>
    <w:rsid w:val="0031031B"/>
    <w:rsid w:val="00310BAE"/>
    <w:rsid w:val="00311284"/>
    <w:rsid w:val="00312030"/>
    <w:rsid w:val="00312DDC"/>
    <w:rsid w:val="003143F6"/>
    <w:rsid w:val="00314718"/>
    <w:rsid w:val="00314991"/>
    <w:rsid w:val="00314EDD"/>
    <w:rsid w:val="00314F3A"/>
    <w:rsid w:val="00315581"/>
    <w:rsid w:val="00315D47"/>
    <w:rsid w:val="00316857"/>
    <w:rsid w:val="003172E7"/>
    <w:rsid w:val="0031799F"/>
    <w:rsid w:val="003205A7"/>
    <w:rsid w:val="003225EB"/>
    <w:rsid w:val="00323DDF"/>
    <w:rsid w:val="0032485C"/>
    <w:rsid w:val="00327967"/>
    <w:rsid w:val="00327A0B"/>
    <w:rsid w:val="003306F7"/>
    <w:rsid w:val="00331C41"/>
    <w:rsid w:val="00334612"/>
    <w:rsid w:val="00334F4B"/>
    <w:rsid w:val="003357D0"/>
    <w:rsid w:val="00335DCD"/>
    <w:rsid w:val="00335F21"/>
    <w:rsid w:val="00336E14"/>
    <w:rsid w:val="00337A05"/>
    <w:rsid w:val="00341265"/>
    <w:rsid w:val="00341A8B"/>
    <w:rsid w:val="00342588"/>
    <w:rsid w:val="003432BE"/>
    <w:rsid w:val="00343343"/>
    <w:rsid w:val="0034341B"/>
    <w:rsid w:val="003447FF"/>
    <w:rsid w:val="00344F04"/>
    <w:rsid w:val="0034638A"/>
    <w:rsid w:val="00351E98"/>
    <w:rsid w:val="00352F80"/>
    <w:rsid w:val="00353078"/>
    <w:rsid w:val="003543EA"/>
    <w:rsid w:val="003559C8"/>
    <w:rsid w:val="003603C0"/>
    <w:rsid w:val="003612CF"/>
    <w:rsid w:val="00364D94"/>
    <w:rsid w:val="0036540B"/>
    <w:rsid w:val="0036551C"/>
    <w:rsid w:val="00367814"/>
    <w:rsid w:val="003717CD"/>
    <w:rsid w:val="00374B97"/>
    <w:rsid w:val="00374DDE"/>
    <w:rsid w:val="003755E7"/>
    <w:rsid w:val="003766CF"/>
    <w:rsid w:val="003770B9"/>
    <w:rsid w:val="00377D6C"/>
    <w:rsid w:val="003810EA"/>
    <w:rsid w:val="00382488"/>
    <w:rsid w:val="003840A1"/>
    <w:rsid w:val="00384D99"/>
    <w:rsid w:val="00387B97"/>
    <w:rsid w:val="003910FE"/>
    <w:rsid w:val="003924FF"/>
    <w:rsid w:val="0039316E"/>
    <w:rsid w:val="0039350E"/>
    <w:rsid w:val="00394573"/>
    <w:rsid w:val="003946C8"/>
    <w:rsid w:val="003959B2"/>
    <w:rsid w:val="00395E26"/>
    <w:rsid w:val="00396B66"/>
    <w:rsid w:val="00397E7C"/>
    <w:rsid w:val="003A0132"/>
    <w:rsid w:val="003A09A4"/>
    <w:rsid w:val="003A0BD3"/>
    <w:rsid w:val="003A195F"/>
    <w:rsid w:val="003A1D86"/>
    <w:rsid w:val="003A1DC0"/>
    <w:rsid w:val="003A32F9"/>
    <w:rsid w:val="003A34E4"/>
    <w:rsid w:val="003A3ADB"/>
    <w:rsid w:val="003A475B"/>
    <w:rsid w:val="003A776D"/>
    <w:rsid w:val="003B0BF1"/>
    <w:rsid w:val="003B24B8"/>
    <w:rsid w:val="003B2740"/>
    <w:rsid w:val="003B3452"/>
    <w:rsid w:val="003B5EFA"/>
    <w:rsid w:val="003B60FF"/>
    <w:rsid w:val="003B62BA"/>
    <w:rsid w:val="003B67E1"/>
    <w:rsid w:val="003B7BDE"/>
    <w:rsid w:val="003C1EBE"/>
    <w:rsid w:val="003C2470"/>
    <w:rsid w:val="003C2AD2"/>
    <w:rsid w:val="003C2EB2"/>
    <w:rsid w:val="003C3FA8"/>
    <w:rsid w:val="003C5D2B"/>
    <w:rsid w:val="003C6E9D"/>
    <w:rsid w:val="003C7A8F"/>
    <w:rsid w:val="003D0DBB"/>
    <w:rsid w:val="003D2A76"/>
    <w:rsid w:val="003D2B14"/>
    <w:rsid w:val="003D3DBA"/>
    <w:rsid w:val="003D4BD7"/>
    <w:rsid w:val="003D5E12"/>
    <w:rsid w:val="003D5F37"/>
    <w:rsid w:val="003D628A"/>
    <w:rsid w:val="003D64D3"/>
    <w:rsid w:val="003D6679"/>
    <w:rsid w:val="003D6EDF"/>
    <w:rsid w:val="003D7009"/>
    <w:rsid w:val="003D7F30"/>
    <w:rsid w:val="003E03D7"/>
    <w:rsid w:val="003E0889"/>
    <w:rsid w:val="003E10F1"/>
    <w:rsid w:val="003E11A3"/>
    <w:rsid w:val="003E13FE"/>
    <w:rsid w:val="003E1E1A"/>
    <w:rsid w:val="003E1ECA"/>
    <w:rsid w:val="003E232C"/>
    <w:rsid w:val="003E2A38"/>
    <w:rsid w:val="003E2FA5"/>
    <w:rsid w:val="003E53EE"/>
    <w:rsid w:val="003E58FD"/>
    <w:rsid w:val="003E7FAF"/>
    <w:rsid w:val="003F0E54"/>
    <w:rsid w:val="003F1550"/>
    <w:rsid w:val="003F3E56"/>
    <w:rsid w:val="003F4A83"/>
    <w:rsid w:val="003F6DF6"/>
    <w:rsid w:val="00400050"/>
    <w:rsid w:val="0040035F"/>
    <w:rsid w:val="00401C8C"/>
    <w:rsid w:val="004023A2"/>
    <w:rsid w:val="004024B6"/>
    <w:rsid w:val="00403ADA"/>
    <w:rsid w:val="00404264"/>
    <w:rsid w:val="0040452E"/>
    <w:rsid w:val="00405864"/>
    <w:rsid w:val="0040654C"/>
    <w:rsid w:val="00410CF6"/>
    <w:rsid w:val="00410EB4"/>
    <w:rsid w:val="004114BB"/>
    <w:rsid w:val="00411C45"/>
    <w:rsid w:val="0041241C"/>
    <w:rsid w:val="00413DD8"/>
    <w:rsid w:val="00414598"/>
    <w:rsid w:val="004145A2"/>
    <w:rsid w:val="00414AB6"/>
    <w:rsid w:val="004153E0"/>
    <w:rsid w:val="004162E7"/>
    <w:rsid w:val="00416319"/>
    <w:rsid w:val="0042025A"/>
    <w:rsid w:val="00420A3D"/>
    <w:rsid w:val="00420C5F"/>
    <w:rsid w:val="00421799"/>
    <w:rsid w:val="00422F6B"/>
    <w:rsid w:val="004231AE"/>
    <w:rsid w:val="0042424D"/>
    <w:rsid w:val="00424954"/>
    <w:rsid w:val="00426A68"/>
    <w:rsid w:val="00431032"/>
    <w:rsid w:val="00431409"/>
    <w:rsid w:val="00431849"/>
    <w:rsid w:val="00432C34"/>
    <w:rsid w:val="00432DAC"/>
    <w:rsid w:val="00432FAE"/>
    <w:rsid w:val="00434A15"/>
    <w:rsid w:val="00434EAA"/>
    <w:rsid w:val="0043516B"/>
    <w:rsid w:val="00437D0D"/>
    <w:rsid w:val="00440366"/>
    <w:rsid w:val="00442679"/>
    <w:rsid w:val="004446A8"/>
    <w:rsid w:val="004448B9"/>
    <w:rsid w:val="00444BBF"/>
    <w:rsid w:val="00445F9D"/>
    <w:rsid w:val="004463DF"/>
    <w:rsid w:val="00447F15"/>
    <w:rsid w:val="00447FD6"/>
    <w:rsid w:val="00450EDD"/>
    <w:rsid w:val="004517A5"/>
    <w:rsid w:val="00451C71"/>
    <w:rsid w:val="004540A0"/>
    <w:rsid w:val="004551D3"/>
    <w:rsid w:val="00456207"/>
    <w:rsid w:val="00456EE0"/>
    <w:rsid w:val="0046250A"/>
    <w:rsid w:val="004635F5"/>
    <w:rsid w:val="004645F3"/>
    <w:rsid w:val="00464B3B"/>
    <w:rsid w:val="00466231"/>
    <w:rsid w:val="00466B33"/>
    <w:rsid w:val="0046739E"/>
    <w:rsid w:val="00470705"/>
    <w:rsid w:val="00470F0B"/>
    <w:rsid w:val="004718B9"/>
    <w:rsid w:val="004737F8"/>
    <w:rsid w:val="00473D1B"/>
    <w:rsid w:val="00473FF1"/>
    <w:rsid w:val="00476937"/>
    <w:rsid w:val="00481DC0"/>
    <w:rsid w:val="00483EDC"/>
    <w:rsid w:val="00484B60"/>
    <w:rsid w:val="00486305"/>
    <w:rsid w:val="0048657D"/>
    <w:rsid w:val="00486A35"/>
    <w:rsid w:val="00486AEF"/>
    <w:rsid w:val="00486B57"/>
    <w:rsid w:val="004906CD"/>
    <w:rsid w:val="00491959"/>
    <w:rsid w:val="00491D4E"/>
    <w:rsid w:val="00491FA0"/>
    <w:rsid w:val="00493D6D"/>
    <w:rsid w:val="00495FF5"/>
    <w:rsid w:val="0049664B"/>
    <w:rsid w:val="00496667"/>
    <w:rsid w:val="00496EB1"/>
    <w:rsid w:val="00496EC1"/>
    <w:rsid w:val="004A35AB"/>
    <w:rsid w:val="004A5B02"/>
    <w:rsid w:val="004A6195"/>
    <w:rsid w:val="004A6FA3"/>
    <w:rsid w:val="004A71EB"/>
    <w:rsid w:val="004A75E7"/>
    <w:rsid w:val="004A7DEC"/>
    <w:rsid w:val="004B1B35"/>
    <w:rsid w:val="004B4CFE"/>
    <w:rsid w:val="004B5505"/>
    <w:rsid w:val="004B6633"/>
    <w:rsid w:val="004B6724"/>
    <w:rsid w:val="004B6C9E"/>
    <w:rsid w:val="004C0683"/>
    <w:rsid w:val="004C1401"/>
    <w:rsid w:val="004C25DE"/>
    <w:rsid w:val="004C38D4"/>
    <w:rsid w:val="004C3E85"/>
    <w:rsid w:val="004C4C9F"/>
    <w:rsid w:val="004C4D1D"/>
    <w:rsid w:val="004C5FB0"/>
    <w:rsid w:val="004D25D4"/>
    <w:rsid w:val="004D45BD"/>
    <w:rsid w:val="004D4804"/>
    <w:rsid w:val="004D4F6B"/>
    <w:rsid w:val="004D58C3"/>
    <w:rsid w:val="004D6955"/>
    <w:rsid w:val="004D6D0D"/>
    <w:rsid w:val="004E0757"/>
    <w:rsid w:val="004E1840"/>
    <w:rsid w:val="004E251A"/>
    <w:rsid w:val="004E2FB5"/>
    <w:rsid w:val="004E443C"/>
    <w:rsid w:val="004E53AB"/>
    <w:rsid w:val="004E5450"/>
    <w:rsid w:val="004E5730"/>
    <w:rsid w:val="004E587C"/>
    <w:rsid w:val="004E5B1D"/>
    <w:rsid w:val="004E63C5"/>
    <w:rsid w:val="004E6825"/>
    <w:rsid w:val="004E7741"/>
    <w:rsid w:val="004F02C1"/>
    <w:rsid w:val="004F0D25"/>
    <w:rsid w:val="004F15B6"/>
    <w:rsid w:val="004F1802"/>
    <w:rsid w:val="004F1CE2"/>
    <w:rsid w:val="004F1E9F"/>
    <w:rsid w:val="004F2090"/>
    <w:rsid w:val="004F28ED"/>
    <w:rsid w:val="004F3942"/>
    <w:rsid w:val="004F3AE8"/>
    <w:rsid w:val="004F4024"/>
    <w:rsid w:val="004F4F83"/>
    <w:rsid w:val="004F79A5"/>
    <w:rsid w:val="0050039D"/>
    <w:rsid w:val="00501C1E"/>
    <w:rsid w:val="00503BE5"/>
    <w:rsid w:val="00504501"/>
    <w:rsid w:val="00505292"/>
    <w:rsid w:val="005056F7"/>
    <w:rsid w:val="00506736"/>
    <w:rsid w:val="00506D73"/>
    <w:rsid w:val="00507BA1"/>
    <w:rsid w:val="00510BA5"/>
    <w:rsid w:val="0051104F"/>
    <w:rsid w:val="005112EC"/>
    <w:rsid w:val="00512F23"/>
    <w:rsid w:val="00513644"/>
    <w:rsid w:val="0051434C"/>
    <w:rsid w:val="00514951"/>
    <w:rsid w:val="00514A1B"/>
    <w:rsid w:val="0051658C"/>
    <w:rsid w:val="005208A2"/>
    <w:rsid w:val="00520E93"/>
    <w:rsid w:val="005211C7"/>
    <w:rsid w:val="00523140"/>
    <w:rsid w:val="00523768"/>
    <w:rsid w:val="00525243"/>
    <w:rsid w:val="00526B69"/>
    <w:rsid w:val="00526D1F"/>
    <w:rsid w:val="00526E4A"/>
    <w:rsid w:val="00526EE9"/>
    <w:rsid w:val="005304D1"/>
    <w:rsid w:val="0053085D"/>
    <w:rsid w:val="005356B9"/>
    <w:rsid w:val="00535EF9"/>
    <w:rsid w:val="00536120"/>
    <w:rsid w:val="00536376"/>
    <w:rsid w:val="00536C9D"/>
    <w:rsid w:val="0053706E"/>
    <w:rsid w:val="005404A8"/>
    <w:rsid w:val="00543C1A"/>
    <w:rsid w:val="0054493E"/>
    <w:rsid w:val="00546106"/>
    <w:rsid w:val="00546ED6"/>
    <w:rsid w:val="00547F71"/>
    <w:rsid w:val="005516D0"/>
    <w:rsid w:val="00552BEC"/>
    <w:rsid w:val="00553045"/>
    <w:rsid w:val="0055350D"/>
    <w:rsid w:val="00554320"/>
    <w:rsid w:val="00554C36"/>
    <w:rsid w:val="00554F8F"/>
    <w:rsid w:val="0056052B"/>
    <w:rsid w:val="00560D73"/>
    <w:rsid w:val="00561BF4"/>
    <w:rsid w:val="005622CD"/>
    <w:rsid w:val="0056237A"/>
    <w:rsid w:val="00562464"/>
    <w:rsid w:val="0056513F"/>
    <w:rsid w:val="00566106"/>
    <w:rsid w:val="00570E33"/>
    <w:rsid w:val="00571968"/>
    <w:rsid w:val="00572906"/>
    <w:rsid w:val="005751C2"/>
    <w:rsid w:val="00576BE6"/>
    <w:rsid w:val="00576D2C"/>
    <w:rsid w:val="005778AC"/>
    <w:rsid w:val="005811F3"/>
    <w:rsid w:val="005812E5"/>
    <w:rsid w:val="00581769"/>
    <w:rsid w:val="00582C86"/>
    <w:rsid w:val="00583107"/>
    <w:rsid w:val="00583E0C"/>
    <w:rsid w:val="00584A9C"/>
    <w:rsid w:val="005855BF"/>
    <w:rsid w:val="00586713"/>
    <w:rsid w:val="00586A8F"/>
    <w:rsid w:val="0059024B"/>
    <w:rsid w:val="005925F1"/>
    <w:rsid w:val="00594D84"/>
    <w:rsid w:val="005973AF"/>
    <w:rsid w:val="005A484D"/>
    <w:rsid w:val="005A52B7"/>
    <w:rsid w:val="005A62AD"/>
    <w:rsid w:val="005A6F45"/>
    <w:rsid w:val="005A7191"/>
    <w:rsid w:val="005B114E"/>
    <w:rsid w:val="005B1835"/>
    <w:rsid w:val="005B1C2D"/>
    <w:rsid w:val="005B352D"/>
    <w:rsid w:val="005B4684"/>
    <w:rsid w:val="005B6BBE"/>
    <w:rsid w:val="005B6F40"/>
    <w:rsid w:val="005B7233"/>
    <w:rsid w:val="005B7C35"/>
    <w:rsid w:val="005C0711"/>
    <w:rsid w:val="005C1A9F"/>
    <w:rsid w:val="005C48AA"/>
    <w:rsid w:val="005C49E8"/>
    <w:rsid w:val="005C5640"/>
    <w:rsid w:val="005C58A8"/>
    <w:rsid w:val="005C6A0C"/>
    <w:rsid w:val="005C7045"/>
    <w:rsid w:val="005C79E0"/>
    <w:rsid w:val="005D00D2"/>
    <w:rsid w:val="005D025E"/>
    <w:rsid w:val="005D1E43"/>
    <w:rsid w:val="005D24F7"/>
    <w:rsid w:val="005D368A"/>
    <w:rsid w:val="005D5978"/>
    <w:rsid w:val="005D6ADA"/>
    <w:rsid w:val="005D7E88"/>
    <w:rsid w:val="005E0003"/>
    <w:rsid w:val="005E1E39"/>
    <w:rsid w:val="005E2172"/>
    <w:rsid w:val="005E41F8"/>
    <w:rsid w:val="005E41F9"/>
    <w:rsid w:val="005E458A"/>
    <w:rsid w:val="005E458B"/>
    <w:rsid w:val="005E4A1C"/>
    <w:rsid w:val="005E7A02"/>
    <w:rsid w:val="005F0001"/>
    <w:rsid w:val="005F0A75"/>
    <w:rsid w:val="005F0DAF"/>
    <w:rsid w:val="005F13E4"/>
    <w:rsid w:val="005F2B62"/>
    <w:rsid w:val="005F44AD"/>
    <w:rsid w:val="005F46CC"/>
    <w:rsid w:val="005F5B34"/>
    <w:rsid w:val="005F705B"/>
    <w:rsid w:val="005F7C1C"/>
    <w:rsid w:val="005F7D32"/>
    <w:rsid w:val="005F7FC8"/>
    <w:rsid w:val="00600D4B"/>
    <w:rsid w:val="00603D9D"/>
    <w:rsid w:val="00604143"/>
    <w:rsid w:val="0060545A"/>
    <w:rsid w:val="0060668D"/>
    <w:rsid w:val="00611B2F"/>
    <w:rsid w:val="006124F3"/>
    <w:rsid w:val="006125DC"/>
    <w:rsid w:val="006135FA"/>
    <w:rsid w:val="006138FF"/>
    <w:rsid w:val="00614AA6"/>
    <w:rsid w:val="00615DE0"/>
    <w:rsid w:val="00615F67"/>
    <w:rsid w:val="00616033"/>
    <w:rsid w:val="00620FE1"/>
    <w:rsid w:val="00623084"/>
    <w:rsid w:val="00623394"/>
    <w:rsid w:val="00623D70"/>
    <w:rsid w:val="00624BC4"/>
    <w:rsid w:val="00626C07"/>
    <w:rsid w:val="00627AAE"/>
    <w:rsid w:val="00627F9E"/>
    <w:rsid w:val="00630786"/>
    <w:rsid w:val="00632898"/>
    <w:rsid w:val="00632B0D"/>
    <w:rsid w:val="00634191"/>
    <w:rsid w:val="006356AA"/>
    <w:rsid w:val="00635BE7"/>
    <w:rsid w:val="00635C5E"/>
    <w:rsid w:val="006365A4"/>
    <w:rsid w:val="0063695C"/>
    <w:rsid w:val="00636A3D"/>
    <w:rsid w:val="006400A2"/>
    <w:rsid w:val="0064017D"/>
    <w:rsid w:val="0064068E"/>
    <w:rsid w:val="006423D2"/>
    <w:rsid w:val="006430AD"/>
    <w:rsid w:val="006437B6"/>
    <w:rsid w:val="0064528B"/>
    <w:rsid w:val="00646B98"/>
    <w:rsid w:val="0064788C"/>
    <w:rsid w:val="006478D9"/>
    <w:rsid w:val="006505BA"/>
    <w:rsid w:val="006524F9"/>
    <w:rsid w:val="00653BE3"/>
    <w:rsid w:val="00654026"/>
    <w:rsid w:val="0065431F"/>
    <w:rsid w:val="00655848"/>
    <w:rsid w:val="006567CD"/>
    <w:rsid w:val="00656834"/>
    <w:rsid w:val="00656FFB"/>
    <w:rsid w:val="00657E18"/>
    <w:rsid w:val="006600B5"/>
    <w:rsid w:val="00660776"/>
    <w:rsid w:val="0066250E"/>
    <w:rsid w:val="0066264A"/>
    <w:rsid w:val="00662D2A"/>
    <w:rsid w:val="006640DA"/>
    <w:rsid w:val="00664322"/>
    <w:rsid w:val="006644FC"/>
    <w:rsid w:val="00664912"/>
    <w:rsid w:val="00664A73"/>
    <w:rsid w:val="006663FE"/>
    <w:rsid w:val="006665BC"/>
    <w:rsid w:val="006678E6"/>
    <w:rsid w:val="0066792D"/>
    <w:rsid w:val="00667A3D"/>
    <w:rsid w:val="00667D32"/>
    <w:rsid w:val="00670BE6"/>
    <w:rsid w:val="006728A2"/>
    <w:rsid w:val="006729DA"/>
    <w:rsid w:val="00672BB0"/>
    <w:rsid w:val="00672D48"/>
    <w:rsid w:val="00672F0C"/>
    <w:rsid w:val="006749CD"/>
    <w:rsid w:val="00674D73"/>
    <w:rsid w:val="006754D9"/>
    <w:rsid w:val="00676260"/>
    <w:rsid w:val="00677EA2"/>
    <w:rsid w:val="00680AAF"/>
    <w:rsid w:val="0068287A"/>
    <w:rsid w:val="00682EA2"/>
    <w:rsid w:val="0068311E"/>
    <w:rsid w:val="0068351A"/>
    <w:rsid w:val="00685A54"/>
    <w:rsid w:val="00685D2B"/>
    <w:rsid w:val="00690862"/>
    <w:rsid w:val="00692C2F"/>
    <w:rsid w:val="00694B60"/>
    <w:rsid w:val="00694D9D"/>
    <w:rsid w:val="00695C25"/>
    <w:rsid w:val="00695F6E"/>
    <w:rsid w:val="00697858"/>
    <w:rsid w:val="006A0A40"/>
    <w:rsid w:val="006A0C8C"/>
    <w:rsid w:val="006A3156"/>
    <w:rsid w:val="006A33B8"/>
    <w:rsid w:val="006A3B18"/>
    <w:rsid w:val="006A4A0E"/>
    <w:rsid w:val="006A534E"/>
    <w:rsid w:val="006A5CB7"/>
    <w:rsid w:val="006A6A28"/>
    <w:rsid w:val="006A75EF"/>
    <w:rsid w:val="006B11E2"/>
    <w:rsid w:val="006B44A0"/>
    <w:rsid w:val="006B4CC1"/>
    <w:rsid w:val="006B6D6E"/>
    <w:rsid w:val="006B7601"/>
    <w:rsid w:val="006B7AC6"/>
    <w:rsid w:val="006C0CE7"/>
    <w:rsid w:val="006C2039"/>
    <w:rsid w:val="006C3E5D"/>
    <w:rsid w:val="006C44ED"/>
    <w:rsid w:val="006C4683"/>
    <w:rsid w:val="006C4B86"/>
    <w:rsid w:val="006C4EF5"/>
    <w:rsid w:val="006C6304"/>
    <w:rsid w:val="006C6314"/>
    <w:rsid w:val="006D181A"/>
    <w:rsid w:val="006D5289"/>
    <w:rsid w:val="006E00E4"/>
    <w:rsid w:val="006E1155"/>
    <w:rsid w:val="006E206C"/>
    <w:rsid w:val="006E45FC"/>
    <w:rsid w:val="006E558A"/>
    <w:rsid w:val="006E55E2"/>
    <w:rsid w:val="006E614E"/>
    <w:rsid w:val="006F03AD"/>
    <w:rsid w:val="006F24E6"/>
    <w:rsid w:val="006F3380"/>
    <w:rsid w:val="006F35AF"/>
    <w:rsid w:val="006F4ED9"/>
    <w:rsid w:val="006F6880"/>
    <w:rsid w:val="006F7935"/>
    <w:rsid w:val="00700719"/>
    <w:rsid w:val="00701D3A"/>
    <w:rsid w:val="00702967"/>
    <w:rsid w:val="00705DAE"/>
    <w:rsid w:val="0071045C"/>
    <w:rsid w:val="00710817"/>
    <w:rsid w:val="007113D7"/>
    <w:rsid w:val="007119EF"/>
    <w:rsid w:val="00713A6E"/>
    <w:rsid w:val="007140C0"/>
    <w:rsid w:val="007149FA"/>
    <w:rsid w:val="00715F70"/>
    <w:rsid w:val="00716709"/>
    <w:rsid w:val="0071726D"/>
    <w:rsid w:val="00717D29"/>
    <w:rsid w:val="00721933"/>
    <w:rsid w:val="00722D0B"/>
    <w:rsid w:val="00724915"/>
    <w:rsid w:val="00724B23"/>
    <w:rsid w:val="0072758F"/>
    <w:rsid w:val="00727C31"/>
    <w:rsid w:val="0073152C"/>
    <w:rsid w:val="00733986"/>
    <w:rsid w:val="00736EC7"/>
    <w:rsid w:val="007372C3"/>
    <w:rsid w:val="007373C1"/>
    <w:rsid w:val="00743938"/>
    <w:rsid w:val="0074406B"/>
    <w:rsid w:val="007449AF"/>
    <w:rsid w:val="00745070"/>
    <w:rsid w:val="0074624D"/>
    <w:rsid w:val="007463F2"/>
    <w:rsid w:val="007468E7"/>
    <w:rsid w:val="0074769C"/>
    <w:rsid w:val="00747CEF"/>
    <w:rsid w:val="007508D3"/>
    <w:rsid w:val="00750D1C"/>
    <w:rsid w:val="00750F43"/>
    <w:rsid w:val="00751122"/>
    <w:rsid w:val="007523A0"/>
    <w:rsid w:val="00754633"/>
    <w:rsid w:val="007549F5"/>
    <w:rsid w:val="00756600"/>
    <w:rsid w:val="00756BCB"/>
    <w:rsid w:val="007573B8"/>
    <w:rsid w:val="007576A4"/>
    <w:rsid w:val="00757873"/>
    <w:rsid w:val="00757BC3"/>
    <w:rsid w:val="007602A0"/>
    <w:rsid w:val="00760C70"/>
    <w:rsid w:val="00760EA2"/>
    <w:rsid w:val="00761B66"/>
    <w:rsid w:val="00764F92"/>
    <w:rsid w:val="007674A8"/>
    <w:rsid w:val="007678F2"/>
    <w:rsid w:val="00767EB3"/>
    <w:rsid w:val="00770573"/>
    <w:rsid w:val="00772379"/>
    <w:rsid w:val="00772469"/>
    <w:rsid w:val="00772F18"/>
    <w:rsid w:val="0077386A"/>
    <w:rsid w:val="0077517D"/>
    <w:rsid w:val="00775A99"/>
    <w:rsid w:val="007760F7"/>
    <w:rsid w:val="007772E0"/>
    <w:rsid w:val="00777E39"/>
    <w:rsid w:val="00780335"/>
    <w:rsid w:val="00780702"/>
    <w:rsid w:val="0078301A"/>
    <w:rsid w:val="00784A19"/>
    <w:rsid w:val="00790268"/>
    <w:rsid w:val="00790D97"/>
    <w:rsid w:val="00791AB2"/>
    <w:rsid w:val="00792184"/>
    <w:rsid w:val="007931A4"/>
    <w:rsid w:val="0079545B"/>
    <w:rsid w:val="00795C32"/>
    <w:rsid w:val="00796873"/>
    <w:rsid w:val="007A02F3"/>
    <w:rsid w:val="007A11FA"/>
    <w:rsid w:val="007A1524"/>
    <w:rsid w:val="007A2C64"/>
    <w:rsid w:val="007A3AC2"/>
    <w:rsid w:val="007A4397"/>
    <w:rsid w:val="007A5161"/>
    <w:rsid w:val="007A6234"/>
    <w:rsid w:val="007A6EB7"/>
    <w:rsid w:val="007A779B"/>
    <w:rsid w:val="007B088B"/>
    <w:rsid w:val="007B0A68"/>
    <w:rsid w:val="007B3592"/>
    <w:rsid w:val="007B38C2"/>
    <w:rsid w:val="007B451C"/>
    <w:rsid w:val="007B4B66"/>
    <w:rsid w:val="007B4CA2"/>
    <w:rsid w:val="007B58DB"/>
    <w:rsid w:val="007B601B"/>
    <w:rsid w:val="007B7B95"/>
    <w:rsid w:val="007C04C6"/>
    <w:rsid w:val="007C1CF5"/>
    <w:rsid w:val="007C2648"/>
    <w:rsid w:val="007C44CB"/>
    <w:rsid w:val="007C4A5D"/>
    <w:rsid w:val="007C70C6"/>
    <w:rsid w:val="007C74B0"/>
    <w:rsid w:val="007C7661"/>
    <w:rsid w:val="007D03F8"/>
    <w:rsid w:val="007D04C5"/>
    <w:rsid w:val="007D05A8"/>
    <w:rsid w:val="007D4AF1"/>
    <w:rsid w:val="007E11F1"/>
    <w:rsid w:val="007E1664"/>
    <w:rsid w:val="007E2992"/>
    <w:rsid w:val="007E2C34"/>
    <w:rsid w:val="007E3292"/>
    <w:rsid w:val="007E3537"/>
    <w:rsid w:val="007E3BF8"/>
    <w:rsid w:val="007E4361"/>
    <w:rsid w:val="007E461F"/>
    <w:rsid w:val="007E4AB4"/>
    <w:rsid w:val="007E5F63"/>
    <w:rsid w:val="007F217F"/>
    <w:rsid w:val="007F2D1E"/>
    <w:rsid w:val="007F2D43"/>
    <w:rsid w:val="007F354F"/>
    <w:rsid w:val="007F3554"/>
    <w:rsid w:val="007F3573"/>
    <w:rsid w:val="007F493D"/>
    <w:rsid w:val="007F6C6B"/>
    <w:rsid w:val="00800BD7"/>
    <w:rsid w:val="0080142A"/>
    <w:rsid w:val="0080338E"/>
    <w:rsid w:val="00805E55"/>
    <w:rsid w:val="00806602"/>
    <w:rsid w:val="008148F0"/>
    <w:rsid w:val="0082018F"/>
    <w:rsid w:val="00820298"/>
    <w:rsid w:val="00821566"/>
    <w:rsid w:val="00821B04"/>
    <w:rsid w:val="00821FD7"/>
    <w:rsid w:val="008230AB"/>
    <w:rsid w:val="0082336D"/>
    <w:rsid w:val="00824505"/>
    <w:rsid w:val="00825600"/>
    <w:rsid w:val="00825AFD"/>
    <w:rsid w:val="0082626B"/>
    <w:rsid w:val="00830D35"/>
    <w:rsid w:val="00832529"/>
    <w:rsid w:val="008325F9"/>
    <w:rsid w:val="008333B7"/>
    <w:rsid w:val="0083377A"/>
    <w:rsid w:val="00834B0F"/>
    <w:rsid w:val="00834C1E"/>
    <w:rsid w:val="0083581A"/>
    <w:rsid w:val="0083620F"/>
    <w:rsid w:val="00836370"/>
    <w:rsid w:val="008365E3"/>
    <w:rsid w:val="008416A1"/>
    <w:rsid w:val="00841E84"/>
    <w:rsid w:val="0084271D"/>
    <w:rsid w:val="00843ABD"/>
    <w:rsid w:val="0084402D"/>
    <w:rsid w:val="00846548"/>
    <w:rsid w:val="0084669A"/>
    <w:rsid w:val="00850C91"/>
    <w:rsid w:val="008519C3"/>
    <w:rsid w:val="008529C4"/>
    <w:rsid w:val="00852FC4"/>
    <w:rsid w:val="0085309A"/>
    <w:rsid w:val="00855508"/>
    <w:rsid w:val="008574A8"/>
    <w:rsid w:val="00857672"/>
    <w:rsid w:val="00860B0F"/>
    <w:rsid w:val="00862D38"/>
    <w:rsid w:val="00863DE7"/>
    <w:rsid w:val="0086430D"/>
    <w:rsid w:val="00864C07"/>
    <w:rsid w:val="008651DD"/>
    <w:rsid w:val="00865487"/>
    <w:rsid w:val="00865FC3"/>
    <w:rsid w:val="00866049"/>
    <w:rsid w:val="008672E8"/>
    <w:rsid w:val="00867607"/>
    <w:rsid w:val="00870327"/>
    <w:rsid w:val="00870C3D"/>
    <w:rsid w:val="00870C65"/>
    <w:rsid w:val="008723BA"/>
    <w:rsid w:val="00873AFD"/>
    <w:rsid w:val="00874645"/>
    <w:rsid w:val="0087503A"/>
    <w:rsid w:val="00876298"/>
    <w:rsid w:val="008765D5"/>
    <w:rsid w:val="00876651"/>
    <w:rsid w:val="0087771D"/>
    <w:rsid w:val="008822C7"/>
    <w:rsid w:val="008826B1"/>
    <w:rsid w:val="0088457E"/>
    <w:rsid w:val="00884670"/>
    <w:rsid w:val="00884B6E"/>
    <w:rsid w:val="0088554A"/>
    <w:rsid w:val="0088729C"/>
    <w:rsid w:val="008936AE"/>
    <w:rsid w:val="008950B1"/>
    <w:rsid w:val="008A0BD7"/>
    <w:rsid w:val="008A0F2E"/>
    <w:rsid w:val="008A32F6"/>
    <w:rsid w:val="008A3588"/>
    <w:rsid w:val="008A3BF3"/>
    <w:rsid w:val="008A4DAC"/>
    <w:rsid w:val="008A5AEF"/>
    <w:rsid w:val="008A6D5E"/>
    <w:rsid w:val="008A7341"/>
    <w:rsid w:val="008A7347"/>
    <w:rsid w:val="008A7C9D"/>
    <w:rsid w:val="008B1467"/>
    <w:rsid w:val="008B14E4"/>
    <w:rsid w:val="008B1E6D"/>
    <w:rsid w:val="008B2166"/>
    <w:rsid w:val="008B3AC9"/>
    <w:rsid w:val="008B3B40"/>
    <w:rsid w:val="008B4920"/>
    <w:rsid w:val="008B5455"/>
    <w:rsid w:val="008C14A9"/>
    <w:rsid w:val="008C1A83"/>
    <w:rsid w:val="008C2B7E"/>
    <w:rsid w:val="008C2BF7"/>
    <w:rsid w:val="008C66EC"/>
    <w:rsid w:val="008C6944"/>
    <w:rsid w:val="008C6E8A"/>
    <w:rsid w:val="008C77A4"/>
    <w:rsid w:val="008D0DE0"/>
    <w:rsid w:val="008D0E21"/>
    <w:rsid w:val="008D1650"/>
    <w:rsid w:val="008D27D8"/>
    <w:rsid w:val="008D407A"/>
    <w:rsid w:val="008D43AE"/>
    <w:rsid w:val="008D47A5"/>
    <w:rsid w:val="008D5AA2"/>
    <w:rsid w:val="008D62CB"/>
    <w:rsid w:val="008D7622"/>
    <w:rsid w:val="008D765B"/>
    <w:rsid w:val="008E185C"/>
    <w:rsid w:val="008E1C07"/>
    <w:rsid w:val="008E41E4"/>
    <w:rsid w:val="008E4B5D"/>
    <w:rsid w:val="008E5AC7"/>
    <w:rsid w:val="008E5D20"/>
    <w:rsid w:val="008E687F"/>
    <w:rsid w:val="008E6C62"/>
    <w:rsid w:val="008E763C"/>
    <w:rsid w:val="008F033C"/>
    <w:rsid w:val="008F0A20"/>
    <w:rsid w:val="008F2372"/>
    <w:rsid w:val="008F42A2"/>
    <w:rsid w:val="008F4CE9"/>
    <w:rsid w:val="008F5980"/>
    <w:rsid w:val="008F70AA"/>
    <w:rsid w:val="0090033F"/>
    <w:rsid w:val="00900685"/>
    <w:rsid w:val="00900819"/>
    <w:rsid w:val="0090171D"/>
    <w:rsid w:val="00903E23"/>
    <w:rsid w:val="0090684F"/>
    <w:rsid w:val="00907174"/>
    <w:rsid w:val="0091172C"/>
    <w:rsid w:val="009122D6"/>
    <w:rsid w:val="00912705"/>
    <w:rsid w:val="00912798"/>
    <w:rsid w:val="00913BC6"/>
    <w:rsid w:val="0091463F"/>
    <w:rsid w:val="009146E4"/>
    <w:rsid w:val="00915E1B"/>
    <w:rsid w:val="00916193"/>
    <w:rsid w:val="00916676"/>
    <w:rsid w:val="00916CD3"/>
    <w:rsid w:val="00917AC2"/>
    <w:rsid w:val="0092006B"/>
    <w:rsid w:val="00920F17"/>
    <w:rsid w:val="00920FB7"/>
    <w:rsid w:val="00921638"/>
    <w:rsid w:val="00921EB9"/>
    <w:rsid w:val="009248D0"/>
    <w:rsid w:val="00924FD7"/>
    <w:rsid w:val="00925289"/>
    <w:rsid w:val="0092560B"/>
    <w:rsid w:val="00925D93"/>
    <w:rsid w:val="0093231E"/>
    <w:rsid w:val="009329A1"/>
    <w:rsid w:val="00932CF2"/>
    <w:rsid w:val="009330E8"/>
    <w:rsid w:val="00933224"/>
    <w:rsid w:val="00934B0D"/>
    <w:rsid w:val="009359FC"/>
    <w:rsid w:val="00935D06"/>
    <w:rsid w:val="00937E86"/>
    <w:rsid w:val="00942603"/>
    <w:rsid w:val="00950B4A"/>
    <w:rsid w:val="00952395"/>
    <w:rsid w:val="009525D5"/>
    <w:rsid w:val="009539A0"/>
    <w:rsid w:val="0095473C"/>
    <w:rsid w:val="00955070"/>
    <w:rsid w:val="0095792E"/>
    <w:rsid w:val="00960A32"/>
    <w:rsid w:val="00960F38"/>
    <w:rsid w:val="00961452"/>
    <w:rsid w:val="00961BD0"/>
    <w:rsid w:val="00962971"/>
    <w:rsid w:val="00964021"/>
    <w:rsid w:val="00964D83"/>
    <w:rsid w:val="00966BCD"/>
    <w:rsid w:val="00970250"/>
    <w:rsid w:val="009702FA"/>
    <w:rsid w:val="009707A8"/>
    <w:rsid w:val="009711A3"/>
    <w:rsid w:val="00971886"/>
    <w:rsid w:val="00971EB7"/>
    <w:rsid w:val="00971F27"/>
    <w:rsid w:val="009728DD"/>
    <w:rsid w:val="00973269"/>
    <w:rsid w:val="009750EB"/>
    <w:rsid w:val="00975871"/>
    <w:rsid w:val="00975EC6"/>
    <w:rsid w:val="00976A52"/>
    <w:rsid w:val="00977153"/>
    <w:rsid w:val="00980E2A"/>
    <w:rsid w:val="00980F8A"/>
    <w:rsid w:val="009811A2"/>
    <w:rsid w:val="00981502"/>
    <w:rsid w:val="00981FB1"/>
    <w:rsid w:val="00982659"/>
    <w:rsid w:val="00982BA7"/>
    <w:rsid w:val="00982CED"/>
    <w:rsid w:val="00985DF9"/>
    <w:rsid w:val="00990153"/>
    <w:rsid w:val="00992127"/>
    <w:rsid w:val="009933CF"/>
    <w:rsid w:val="00993AAB"/>
    <w:rsid w:val="009942DA"/>
    <w:rsid w:val="00994A5F"/>
    <w:rsid w:val="009956C0"/>
    <w:rsid w:val="00995EF3"/>
    <w:rsid w:val="0099604D"/>
    <w:rsid w:val="009961C5"/>
    <w:rsid w:val="0099759D"/>
    <w:rsid w:val="00997869"/>
    <w:rsid w:val="00997C9A"/>
    <w:rsid w:val="00997CCF"/>
    <w:rsid w:val="009A0316"/>
    <w:rsid w:val="009A4CF6"/>
    <w:rsid w:val="009A4E0D"/>
    <w:rsid w:val="009A5248"/>
    <w:rsid w:val="009A588F"/>
    <w:rsid w:val="009A7E5D"/>
    <w:rsid w:val="009B0C9D"/>
    <w:rsid w:val="009B13B4"/>
    <w:rsid w:val="009B14A5"/>
    <w:rsid w:val="009B34DA"/>
    <w:rsid w:val="009B3829"/>
    <w:rsid w:val="009B4259"/>
    <w:rsid w:val="009B4964"/>
    <w:rsid w:val="009B54EA"/>
    <w:rsid w:val="009B7BC9"/>
    <w:rsid w:val="009B7EE4"/>
    <w:rsid w:val="009C145F"/>
    <w:rsid w:val="009C24CB"/>
    <w:rsid w:val="009C2542"/>
    <w:rsid w:val="009C2C2F"/>
    <w:rsid w:val="009C2DDD"/>
    <w:rsid w:val="009C37C0"/>
    <w:rsid w:val="009C3C9C"/>
    <w:rsid w:val="009C63CC"/>
    <w:rsid w:val="009C6EEA"/>
    <w:rsid w:val="009C7E96"/>
    <w:rsid w:val="009D0AE0"/>
    <w:rsid w:val="009D183A"/>
    <w:rsid w:val="009D292F"/>
    <w:rsid w:val="009D2B83"/>
    <w:rsid w:val="009D5C50"/>
    <w:rsid w:val="009D70B1"/>
    <w:rsid w:val="009D75E6"/>
    <w:rsid w:val="009D782D"/>
    <w:rsid w:val="009E0317"/>
    <w:rsid w:val="009E1BE8"/>
    <w:rsid w:val="009E3D09"/>
    <w:rsid w:val="009E5840"/>
    <w:rsid w:val="009E70D5"/>
    <w:rsid w:val="009E74D4"/>
    <w:rsid w:val="009E7CF7"/>
    <w:rsid w:val="009E7D35"/>
    <w:rsid w:val="009F0E21"/>
    <w:rsid w:val="009F2372"/>
    <w:rsid w:val="009F27E6"/>
    <w:rsid w:val="009F3781"/>
    <w:rsid w:val="009F3A3C"/>
    <w:rsid w:val="009F46CD"/>
    <w:rsid w:val="009F69D5"/>
    <w:rsid w:val="00A001C0"/>
    <w:rsid w:val="00A001E1"/>
    <w:rsid w:val="00A00FB0"/>
    <w:rsid w:val="00A0114B"/>
    <w:rsid w:val="00A0238F"/>
    <w:rsid w:val="00A02D1B"/>
    <w:rsid w:val="00A031C7"/>
    <w:rsid w:val="00A0352A"/>
    <w:rsid w:val="00A037A9"/>
    <w:rsid w:val="00A03958"/>
    <w:rsid w:val="00A05414"/>
    <w:rsid w:val="00A0547C"/>
    <w:rsid w:val="00A05BAD"/>
    <w:rsid w:val="00A0634B"/>
    <w:rsid w:val="00A06415"/>
    <w:rsid w:val="00A073A5"/>
    <w:rsid w:val="00A078D8"/>
    <w:rsid w:val="00A07A39"/>
    <w:rsid w:val="00A1038C"/>
    <w:rsid w:val="00A103E1"/>
    <w:rsid w:val="00A11B0B"/>
    <w:rsid w:val="00A12A6D"/>
    <w:rsid w:val="00A12C9C"/>
    <w:rsid w:val="00A14934"/>
    <w:rsid w:val="00A16637"/>
    <w:rsid w:val="00A169D9"/>
    <w:rsid w:val="00A213BC"/>
    <w:rsid w:val="00A21F5C"/>
    <w:rsid w:val="00A224C8"/>
    <w:rsid w:val="00A2471A"/>
    <w:rsid w:val="00A24C49"/>
    <w:rsid w:val="00A2595F"/>
    <w:rsid w:val="00A26570"/>
    <w:rsid w:val="00A268F3"/>
    <w:rsid w:val="00A26A1D"/>
    <w:rsid w:val="00A27228"/>
    <w:rsid w:val="00A321CA"/>
    <w:rsid w:val="00A32600"/>
    <w:rsid w:val="00A32BCB"/>
    <w:rsid w:val="00A32EBC"/>
    <w:rsid w:val="00A3309A"/>
    <w:rsid w:val="00A33B77"/>
    <w:rsid w:val="00A367A9"/>
    <w:rsid w:val="00A37303"/>
    <w:rsid w:val="00A40B83"/>
    <w:rsid w:val="00A43CCF"/>
    <w:rsid w:val="00A43EA9"/>
    <w:rsid w:val="00A453A0"/>
    <w:rsid w:val="00A4553E"/>
    <w:rsid w:val="00A455E1"/>
    <w:rsid w:val="00A468FF"/>
    <w:rsid w:val="00A476A4"/>
    <w:rsid w:val="00A47DDF"/>
    <w:rsid w:val="00A5050D"/>
    <w:rsid w:val="00A51F2C"/>
    <w:rsid w:val="00A52B26"/>
    <w:rsid w:val="00A55B52"/>
    <w:rsid w:val="00A55F50"/>
    <w:rsid w:val="00A56388"/>
    <w:rsid w:val="00A56CA2"/>
    <w:rsid w:val="00A56CBE"/>
    <w:rsid w:val="00A57C55"/>
    <w:rsid w:val="00A57FC9"/>
    <w:rsid w:val="00A604AD"/>
    <w:rsid w:val="00A614CA"/>
    <w:rsid w:val="00A61532"/>
    <w:rsid w:val="00A639DB"/>
    <w:rsid w:val="00A64C54"/>
    <w:rsid w:val="00A64D98"/>
    <w:rsid w:val="00A64F98"/>
    <w:rsid w:val="00A65472"/>
    <w:rsid w:val="00A667BA"/>
    <w:rsid w:val="00A66960"/>
    <w:rsid w:val="00A67A6E"/>
    <w:rsid w:val="00A67B5B"/>
    <w:rsid w:val="00A710BE"/>
    <w:rsid w:val="00A736CB"/>
    <w:rsid w:val="00A74ED7"/>
    <w:rsid w:val="00A752BA"/>
    <w:rsid w:val="00A75567"/>
    <w:rsid w:val="00A76CF4"/>
    <w:rsid w:val="00A77A33"/>
    <w:rsid w:val="00A850BA"/>
    <w:rsid w:val="00A859D2"/>
    <w:rsid w:val="00A87486"/>
    <w:rsid w:val="00A8776D"/>
    <w:rsid w:val="00A87DA1"/>
    <w:rsid w:val="00A90354"/>
    <w:rsid w:val="00A926B2"/>
    <w:rsid w:val="00A93020"/>
    <w:rsid w:val="00A9324A"/>
    <w:rsid w:val="00A94D97"/>
    <w:rsid w:val="00A961A1"/>
    <w:rsid w:val="00A979FE"/>
    <w:rsid w:val="00A97C03"/>
    <w:rsid w:val="00AA0124"/>
    <w:rsid w:val="00AA2146"/>
    <w:rsid w:val="00AA21FA"/>
    <w:rsid w:val="00AA272E"/>
    <w:rsid w:val="00AA309F"/>
    <w:rsid w:val="00AA32D6"/>
    <w:rsid w:val="00AA3FBA"/>
    <w:rsid w:val="00AA45D7"/>
    <w:rsid w:val="00AA572F"/>
    <w:rsid w:val="00AB317D"/>
    <w:rsid w:val="00AB36F7"/>
    <w:rsid w:val="00AB58E1"/>
    <w:rsid w:val="00AC1EA4"/>
    <w:rsid w:val="00AC20F0"/>
    <w:rsid w:val="00AC2B83"/>
    <w:rsid w:val="00AC2E10"/>
    <w:rsid w:val="00AC37CC"/>
    <w:rsid w:val="00AC6056"/>
    <w:rsid w:val="00AD5426"/>
    <w:rsid w:val="00AD6EC0"/>
    <w:rsid w:val="00AD7741"/>
    <w:rsid w:val="00AD779F"/>
    <w:rsid w:val="00AE01E2"/>
    <w:rsid w:val="00AE2DDE"/>
    <w:rsid w:val="00AE2EC2"/>
    <w:rsid w:val="00AE5EB7"/>
    <w:rsid w:val="00AE6011"/>
    <w:rsid w:val="00AE7FE0"/>
    <w:rsid w:val="00AF0266"/>
    <w:rsid w:val="00AF0659"/>
    <w:rsid w:val="00AF0FA7"/>
    <w:rsid w:val="00AF3226"/>
    <w:rsid w:val="00AF4266"/>
    <w:rsid w:val="00AF4439"/>
    <w:rsid w:val="00AF4693"/>
    <w:rsid w:val="00AF5247"/>
    <w:rsid w:val="00AF527E"/>
    <w:rsid w:val="00AF5911"/>
    <w:rsid w:val="00AF68EC"/>
    <w:rsid w:val="00B002BC"/>
    <w:rsid w:val="00B02801"/>
    <w:rsid w:val="00B02F6C"/>
    <w:rsid w:val="00B0412D"/>
    <w:rsid w:val="00B06371"/>
    <w:rsid w:val="00B073BD"/>
    <w:rsid w:val="00B07F9E"/>
    <w:rsid w:val="00B102E6"/>
    <w:rsid w:val="00B10891"/>
    <w:rsid w:val="00B11533"/>
    <w:rsid w:val="00B11945"/>
    <w:rsid w:val="00B11C4A"/>
    <w:rsid w:val="00B11FE4"/>
    <w:rsid w:val="00B14C2A"/>
    <w:rsid w:val="00B1605B"/>
    <w:rsid w:val="00B16372"/>
    <w:rsid w:val="00B179B8"/>
    <w:rsid w:val="00B214C0"/>
    <w:rsid w:val="00B22337"/>
    <w:rsid w:val="00B224F2"/>
    <w:rsid w:val="00B2297F"/>
    <w:rsid w:val="00B238E9"/>
    <w:rsid w:val="00B23EB6"/>
    <w:rsid w:val="00B24351"/>
    <w:rsid w:val="00B24F35"/>
    <w:rsid w:val="00B24F5E"/>
    <w:rsid w:val="00B25928"/>
    <w:rsid w:val="00B2702C"/>
    <w:rsid w:val="00B2715C"/>
    <w:rsid w:val="00B332D7"/>
    <w:rsid w:val="00B332E8"/>
    <w:rsid w:val="00B338B1"/>
    <w:rsid w:val="00B34059"/>
    <w:rsid w:val="00B34321"/>
    <w:rsid w:val="00B34590"/>
    <w:rsid w:val="00B34768"/>
    <w:rsid w:val="00B34CD0"/>
    <w:rsid w:val="00B360F2"/>
    <w:rsid w:val="00B37730"/>
    <w:rsid w:val="00B37A33"/>
    <w:rsid w:val="00B40A3D"/>
    <w:rsid w:val="00B427CD"/>
    <w:rsid w:val="00B42C98"/>
    <w:rsid w:val="00B44897"/>
    <w:rsid w:val="00B44AB5"/>
    <w:rsid w:val="00B44EFC"/>
    <w:rsid w:val="00B44F98"/>
    <w:rsid w:val="00B458D6"/>
    <w:rsid w:val="00B460BA"/>
    <w:rsid w:val="00B46147"/>
    <w:rsid w:val="00B46AB4"/>
    <w:rsid w:val="00B46C95"/>
    <w:rsid w:val="00B46ED1"/>
    <w:rsid w:val="00B50FDC"/>
    <w:rsid w:val="00B51976"/>
    <w:rsid w:val="00B52FFF"/>
    <w:rsid w:val="00B531B3"/>
    <w:rsid w:val="00B532FF"/>
    <w:rsid w:val="00B53836"/>
    <w:rsid w:val="00B53DF6"/>
    <w:rsid w:val="00B5412E"/>
    <w:rsid w:val="00B60078"/>
    <w:rsid w:val="00B60298"/>
    <w:rsid w:val="00B60FC7"/>
    <w:rsid w:val="00B61926"/>
    <w:rsid w:val="00B63937"/>
    <w:rsid w:val="00B63FB3"/>
    <w:rsid w:val="00B6406C"/>
    <w:rsid w:val="00B64F64"/>
    <w:rsid w:val="00B6694F"/>
    <w:rsid w:val="00B66E97"/>
    <w:rsid w:val="00B709EA"/>
    <w:rsid w:val="00B70A5D"/>
    <w:rsid w:val="00B71087"/>
    <w:rsid w:val="00B710B9"/>
    <w:rsid w:val="00B7170D"/>
    <w:rsid w:val="00B72485"/>
    <w:rsid w:val="00B724C6"/>
    <w:rsid w:val="00B7257E"/>
    <w:rsid w:val="00B7434F"/>
    <w:rsid w:val="00B74B02"/>
    <w:rsid w:val="00B74EC4"/>
    <w:rsid w:val="00B76391"/>
    <w:rsid w:val="00B76415"/>
    <w:rsid w:val="00B76BDF"/>
    <w:rsid w:val="00B77480"/>
    <w:rsid w:val="00B77C30"/>
    <w:rsid w:val="00B83BCD"/>
    <w:rsid w:val="00B83D5D"/>
    <w:rsid w:val="00B861CD"/>
    <w:rsid w:val="00B87A3B"/>
    <w:rsid w:val="00B87D20"/>
    <w:rsid w:val="00B90182"/>
    <w:rsid w:val="00B90C6F"/>
    <w:rsid w:val="00B90C7E"/>
    <w:rsid w:val="00B90E8D"/>
    <w:rsid w:val="00B92559"/>
    <w:rsid w:val="00B9508F"/>
    <w:rsid w:val="00B9577C"/>
    <w:rsid w:val="00B96439"/>
    <w:rsid w:val="00B96BF5"/>
    <w:rsid w:val="00BA3C48"/>
    <w:rsid w:val="00BA465F"/>
    <w:rsid w:val="00BA4C86"/>
    <w:rsid w:val="00BA566D"/>
    <w:rsid w:val="00BA67B7"/>
    <w:rsid w:val="00BA7375"/>
    <w:rsid w:val="00BA7D3F"/>
    <w:rsid w:val="00BB0848"/>
    <w:rsid w:val="00BB11D7"/>
    <w:rsid w:val="00BB1204"/>
    <w:rsid w:val="00BB1339"/>
    <w:rsid w:val="00BB1C6B"/>
    <w:rsid w:val="00BB2E86"/>
    <w:rsid w:val="00BB388C"/>
    <w:rsid w:val="00BB3BC3"/>
    <w:rsid w:val="00BB466D"/>
    <w:rsid w:val="00BB4B01"/>
    <w:rsid w:val="00BB66C9"/>
    <w:rsid w:val="00BC0696"/>
    <w:rsid w:val="00BC29AE"/>
    <w:rsid w:val="00BC34AB"/>
    <w:rsid w:val="00BC496F"/>
    <w:rsid w:val="00BC5322"/>
    <w:rsid w:val="00BC5AA3"/>
    <w:rsid w:val="00BC7E3A"/>
    <w:rsid w:val="00BD06D8"/>
    <w:rsid w:val="00BD0D7A"/>
    <w:rsid w:val="00BD19B8"/>
    <w:rsid w:val="00BD6666"/>
    <w:rsid w:val="00BD71A9"/>
    <w:rsid w:val="00BD72BE"/>
    <w:rsid w:val="00BD76B3"/>
    <w:rsid w:val="00BD7D18"/>
    <w:rsid w:val="00BE0040"/>
    <w:rsid w:val="00BE1410"/>
    <w:rsid w:val="00BE2F61"/>
    <w:rsid w:val="00BE43D7"/>
    <w:rsid w:val="00BE4C24"/>
    <w:rsid w:val="00BE639F"/>
    <w:rsid w:val="00BE6980"/>
    <w:rsid w:val="00BE698E"/>
    <w:rsid w:val="00BE6C61"/>
    <w:rsid w:val="00BE7208"/>
    <w:rsid w:val="00BE7BDD"/>
    <w:rsid w:val="00BE7EA3"/>
    <w:rsid w:val="00BF07FF"/>
    <w:rsid w:val="00BF0CA3"/>
    <w:rsid w:val="00BF1C92"/>
    <w:rsid w:val="00BF1FCE"/>
    <w:rsid w:val="00BF2CF0"/>
    <w:rsid w:val="00BF3FDD"/>
    <w:rsid w:val="00BF4D7D"/>
    <w:rsid w:val="00BF51A5"/>
    <w:rsid w:val="00BF545B"/>
    <w:rsid w:val="00BF6FF4"/>
    <w:rsid w:val="00BF7A60"/>
    <w:rsid w:val="00C008CD"/>
    <w:rsid w:val="00C00D0C"/>
    <w:rsid w:val="00C017DE"/>
    <w:rsid w:val="00C03825"/>
    <w:rsid w:val="00C0572E"/>
    <w:rsid w:val="00C064C9"/>
    <w:rsid w:val="00C07C96"/>
    <w:rsid w:val="00C10668"/>
    <w:rsid w:val="00C11191"/>
    <w:rsid w:val="00C12615"/>
    <w:rsid w:val="00C13BCA"/>
    <w:rsid w:val="00C1483A"/>
    <w:rsid w:val="00C14B21"/>
    <w:rsid w:val="00C15299"/>
    <w:rsid w:val="00C1692B"/>
    <w:rsid w:val="00C16A4D"/>
    <w:rsid w:val="00C21C4F"/>
    <w:rsid w:val="00C2233E"/>
    <w:rsid w:val="00C22EE8"/>
    <w:rsid w:val="00C2346E"/>
    <w:rsid w:val="00C23677"/>
    <w:rsid w:val="00C23BE8"/>
    <w:rsid w:val="00C2596D"/>
    <w:rsid w:val="00C27CC1"/>
    <w:rsid w:val="00C301EC"/>
    <w:rsid w:val="00C303E3"/>
    <w:rsid w:val="00C306D7"/>
    <w:rsid w:val="00C31000"/>
    <w:rsid w:val="00C313B1"/>
    <w:rsid w:val="00C313F1"/>
    <w:rsid w:val="00C340BB"/>
    <w:rsid w:val="00C342CC"/>
    <w:rsid w:val="00C35B44"/>
    <w:rsid w:val="00C373E3"/>
    <w:rsid w:val="00C42FC3"/>
    <w:rsid w:val="00C4430C"/>
    <w:rsid w:val="00C507B7"/>
    <w:rsid w:val="00C515C3"/>
    <w:rsid w:val="00C520CB"/>
    <w:rsid w:val="00C52FA1"/>
    <w:rsid w:val="00C53303"/>
    <w:rsid w:val="00C53719"/>
    <w:rsid w:val="00C53C04"/>
    <w:rsid w:val="00C55DD2"/>
    <w:rsid w:val="00C55E98"/>
    <w:rsid w:val="00C56248"/>
    <w:rsid w:val="00C56373"/>
    <w:rsid w:val="00C56C98"/>
    <w:rsid w:val="00C57AB4"/>
    <w:rsid w:val="00C6023B"/>
    <w:rsid w:val="00C614C1"/>
    <w:rsid w:val="00C619B1"/>
    <w:rsid w:val="00C619FD"/>
    <w:rsid w:val="00C635D8"/>
    <w:rsid w:val="00C64CFE"/>
    <w:rsid w:val="00C64E6C"/>
    <w:rsid w:val="00C669AB"/>
    <w:rsid w:val="00C66C14"/>
    <w:rsid w:val="00C66F6F"/>
    <w:rsid w:val="00C67056"/>
    <w:rsid w:val="00C70516"/>
    <w:rsid w:val="00C70672"/>
    <w:rsid w:val="00C70C60"/>
    <w:rsid w:val="00C71B97"/>
    <w:rsid w:val="00C72219"/>
    <w:rsid w:val="00C723CA"/>
    <w:rsid w:val="00C72A04"/>
    <w:rsid w:val="00C73ABF"/>
    <w:rsid w:val="00C749E1"/>
    <w:rsid w:val="00C74FDE"/>
    <w:rsid w:val="00C76CF3"/>
    <w:rsid w:val="00C8088F"/>
    <w:rsid w:val="00C80991"/>
    <w:rsid w:val="00C822F2"/>
    <w:rsid w:val="00C82C54"/>
    <w:rsid w:val="00C830C2"/>
    <w:rsid w:val="00C83D0E"/>
    <w:rsid w:val="00C8430D"/>
    <w:rsid w:val="00C85801"/>
    <w:rsid w:val="00C8666A"/>
    <w:rsid w:val="00C86A13"/>
    <w:rsid w:val="00C877AA"/>
    <w:rsid w:val="00C90DCA"/>
    <w:rsid w:val="00C90E21"/>
    <w:rsid w:val="00C925D8"/>
    <w:rsid w:val="00C9305F"/>
    <w:rsid w:val="00C93677"/>
    <w:rsid w:val="00C94038"/>
    <w:rsid w:val="00C956A9"/>
    <w:rsid w:val="00C95A11"/>
    <w:rsid w:val="00C96A42"/>
    <w:rsid w:val="00C9738F"/>
    <w:rsid w:val="00C97A65"/>
    <w:rsid w:val="00CA16D1"/>
    <w:rsid w:val="00CA2922"/>
    <w:rsid w:val="00CA36C1"/>
    <w:rsid w:val="00CA4005"/>
    <w:rsid w:val="00CA447D"/>
    <w:rsid w:val="00CA61DE"/>
    <w:rsid w:val="00CA6921"/>
    <w:rsid w:val="00CA6D6C"/>
    <w:rsid w:val="00CB0B64"/>
    <w:rsid w:val="00CB0D4E"/>
    <w:rsid w:val="00CB1B80"/>
    <w:rsid w:val="00CB2020"/>
    <w:rsid w:val="00CB2072"/>
    <w:rsid w:val="00CB4F44"/>
    <w:rsid w:val="00CB528A"/>
    <w:rsid w:val="00CB5B61"/>
    <w:rsid w:val="00CB6A6D"/>
    <w:rsid w:val="00CB6AAB"/>
    <w:rsid w:val="00CB6AB1"/>
    <w:rsid w:val="00CC0511"/>
    <w:rsid w:val="00CC06EE"/>
    <w:rsid w:val="00CC0CD2"/>
    <w:rsid w:val="00CC1B0F"/>
    <w:rsid w:val="00CC1D25"/>
    <w:rsid w:val="00CC5684"/>
    <w:rsid w:val="00CC5F1A"/>
    <w:rsid w:val="00CC6041"/>
    <w:rsid w:val="00CD057F"/>
    <w:rsid w:val="00CD4BF2"/>
    <w:rsid w:val="00CD76E1"/>
    <w:rsid w:val="00CE00E8"/>
    <w:rsid w:val="00CE2302"/>
    <w:rsid w:val="00CE249F"/>
    <w:rsid w:val="00CE4781"/>
    <w:rsid w:val="00CE6FA4"/>
    <w:rsid w:val="00CF10C9"/>
    <w:rsid w:val="00CF320F"/>
    <w:rsid w:val="00CF3A85"/>
    <w:rsid w:val="00CF3EBE"/>
    <w:rsid w:val="00CF534B"/>
    <w:rsid w:val="00CF542F"/>
    <w:rsid w:val="00CF62F0"/>
    <w:rsid w:val="00CF6523"/>
    <w:rsid w:val="00CF6941"/>
    <w:rsid w:val="00CF7D60"/>
    <w:rsid w:val="00D00CF8"/>
    <w:rsid w:val="00D01E0D"/>
    <w:rsid w:val="00D020C5"/>
    <w:rsid w:val="00D03A69"/>
    <w:rsid w:val="00D0419B"/>
    <w:rsid w:val="00D043BD"/>
    <w:rsid w:val="00D047AB"/>
    <w:rsid w:val="00D05372"/>
    <w:rsid w:val="00D05DB4"/>
    <w:rsid w:val="00D07532"/>
    <w:rsid w:val="00D079BC"/>
    <w:rsid w:val="00D10E8A"/>
    <w:rsid w:val="00D11946"/>
    <w:rsid w:val="00D12417"/>
    <w:rsid w:val="00D12E32"/>
    <w:rsid w:val="00D13E53"/>
    <w:rsid w:val="00D1411E"/>
    <w:rsid w:val="00D14494"/>
    <w:rsid w:val="00D15450"/>
    <w:rsid w:val="00D15B12"/>
    <w:rsid w:val="00D162A3"/>
    <w:rsid w:val="00D16406"/>
    <w:rsid w:val="00D16622"/>
    <w:rsid w:val="00D16B9B"/>
    <w:rsid w:val="00D17CD2"/>
    <w:rsid w:val="00D209D0"/>
    <w:rsid w:val="00D2283C"/>
    <w:rsid w:val="00D22E79"/>
    <w:rsid w:val="00D2343E"/>
    <w:rsid w:val="00D25C59"/>
    <w:rsid w:val="00D26E7C"/>
    <w:rsid w:val="00D3228F"/>
    <w:rsid w:val="00D32F2D"/>
    <w:rsid w:val="00D35D81"/>
    <w:rsid w:val="00D36123"/>
    <w:rsid w:val="00D3652B"/>
    <w:rsid w:val="00D3668D"/>
    <w:rsid w:val="00D4135C"/>
    <w:rsid w:val="00D41EA7"/>
    <w:rsid w:val="00D4497E"/>
    <w:rsid w:val="00D450DA"/>
    <w:rsid w:val="00D4761F"/>
    <w:rsid w:val="00D52061"/>
    <w:rsid w:val="00D52AFF"/>
    <w:rsid w:val="00D52F1C"/>
    <w:rsid w:val="00D546A9"/>
    <w:rsid w:val="00D55143"/>
    <w:rsid w:val="00D55749"/>
    <w:rsid w:val="00D57C8D"/>
    <w:rsid w:val="00D6027E"/>
    <w:rsid w:val="00D610A6"/>
    <w:rsid w:val="00D61BC5"/>
    <w:rsid w:val="00D6253C"/>
    <w:rsid w:val="00D6352C"/>
    <w:rsid w:val="00D63626"/>
    <w:rsid w:val="00D63A7F"/>
    <w:rsid w:val="00D6441E"/>
    <w:rsid w:val="00D6478E"/>
    <w:rsid w:val="00D64C7F"/>
    <w:rsid w:val="00D654EC"/>
    <w:rsid w:val="00D6571A"/>
    <w:rsid w:val="00D65A32"/>
    <w:rsid w:val="00D70F00"/>
    <w:rsid w:val="00D70F9F"/>
    <w:rsid w:val="00D71412"/>
    <w:rsid w:val="00D71962"/>
    <w:rsid w:val="00D71C79"/>
    <w:rsid w:val="00D7217E"/>
    <w:rsid w:val="00D72907"/>
    <w:rsid w:val="00D734D9"/>
    <w:rsid w:val="00D73BA5"/>
    <w:rsid w:val="00D73FC2"/>
    <w:rsid w:val="00D7426B"/>
    <w:rsid w:val="00D75B57"/>
    <w:rsid w:val="00D80C0C"/>
    <w:rsid w:val="00D82525"/>
    <w:rsid w:val="00D83103"/>
    <w:rsid w:val="00D83A1C"/>
    <w:rsid w:val="00D83FA3"/>
    <w:rsid w:val="00D841DF"/>
    <w:rsid w:val="00D852CE"/>
    <w:rsid w:val="00D85459"/>
    <w:rsid w:val="00D85B2C"/>
    <w:rsid w:val="00D8795C"/>
    <w:rsid w:val="00D9439D"/>
    <w:rsid w:val="00D95061"/>
    <w:rsid w:val="00D951D1"/>
    <w:rsid w:val="00D95F97"/>
    <w:rsid w:val="00D96C43"/>
    <w:rsid w:val="00DA1304"/>
    <w:rsid w:val="00DA1DCB"/>
    <w:rsid w:val="00DA38A5"/>
    <w:rsid w:val="00DA511D"/>
    <w:rsid w:val="00DB089D"/>
    <w:rsid w:val="00DB240C"/>
    <w:rsid w:val="00DC24B0"/>
    <w:rsid w:val="00DC3161"/>
    <w:rsid w:val="00DC327E"/>
    <w:rsid w:val="00DC3C01"/>
    <w:rsid w:val="00DC490F"/>
    <w:rsid w:val="00DC5CF0"/>
    <w:rsid w:val="00DC5F4E"/>
    <w:rsid w:val="00DC6F7F"/>
    <w:rsid w:val="00DC7024"/>
    <w:rsid w:val="00DD0CDE"/>
    <w:rsid w:val="00DD286B"/>
    <w:rsid w:val="00DD33ED"/>
    <w:rsid w:val="00DD48FB"/>
    <w:rsid w:val="00DD638D"/>
    <w:rsid w:val="00DD691F"/>
    <w:rsid w:val="00DD7A14"/>
    <w:rsid w:val="00DD7CF9"/>
    <w:rsid w:val="00DE16D4"/>
    <w:rsid w:val="00DE1CDD"/>
    <w:rsid w:val="00DE278A"/>
    <w:rsid w:val="00DE2828"/>
    <w:rsid w:val="00DE36D8"/>
    <w:rsid w:val="00DE54ED"/>
    <w:rsid w:val="00DE6753"/>
    <w:rsid w:val="00DE75BF"/>
    <w:rsid w:val="00DF115B"/>
    <w:rsid w:val="00DF1DF4"/>
    <w:rsid w:val="00DF1E2D"/>
    <w:rsid w:val="00DF2156"/>
    <w:rsid w:val="00DF24D6"/>
    <w:rsid w:val="00DF39F5"/>
    <w:rsid w:val="00DF61C5"/>
    <w:rsid w:val="00DF63DB"/>
    <w:rsid w:val="00DF6E2B"/>
    <w:rsid w:val="00DF74DA"/>
    <w:rsid w:val="00E02C96"/>
    <w:rsid w:val="00E030A9"/>
    <w:rsid w:val="00E0318A"/>
    <w:rsid w:val="00E039F0"/>
    <w:rsid w:val="00E04B9D"/>
    <w:rsid w:val="00E04D64"/>
    <w:rsid w:val="00E05B0D"/>
    <w:rsid w:val="00E07C0C"/>
    <w:rsid w:val="00E10981"/>
    <w:rsid w:val="00E116F5"/>
    <w:rsid w:val="00E13452"/>
    <w:rsid w:val="00E1352A"/>
    <w:rsid w:val="00E139AF"/>
    <w:rsid w:val="00E14BC9"/>
    <w:rsid w:val="00E16930"/>
    <w:rsid w:val="00E20C33"/>
    <w:rsid w:val="00E21B1C"/>
    <w:rsid w:val="00E21CFA"/>
    <w:rsid w:val="00E22B4F"/>
    <w:rsid w:val="00E24C40"/>
    <w:rsid w:val="00E25D43"/>
    <w:rsid w:val="00E279EA"/>
    <w:rsid w:val="00E3222A"/>
    <w:rsid w:val="00E32A81"/>
    <w:rsid w:val="00E35239"/>
    <w:rsid w:val="00E42545"/>
    <w:rsid w:val="00E4295A"/>
    <w:rsid w:val="00E42D54"/>
    <w:rsid w:val="00E43084"/>
    <w:rsid w:val="00E43D41"/>
    <w:rsid w:val="00E44C74"/>
    <w:rsid w:val="00E45FE7"/>
    <w:rsid w:val="00E46445"/>
    <w:rsid w:val="00E469AD"/>
    <w:rsid w:val="00E505EE"/>
    <w:rsid w:val="00E527ED"/>
    <w:rsid w:val="00E534F7"/>
    <w:rsid w:val="00E54703"/>
    <w:rsid w:val="00E55551"/>
    <w:rsid w:val="00E55577"/>
    <w:rsid w:val="00E555C3"/>
    <w:rsid w:val="00E555E9"/>
    <w:rsid w:val="00E56EA8"/>
    <w:rsid w:val="00E57085"/>
    <w:rsid w:val="00E577F1"/>
    <w:rsid w:val="00E57C0C"/>
    <w:rsid w:val="00E61847"/>
    <w:rsid w:val="00E618A2"/>
    <w:rsid w:val="00E6487B"/>
    <w:rsid w:val="00E6518D"/>
    <w:rsid w:val="00E676D4"/>
    <w:rsid w:val="00E67D4A"/>
    <w:rsid w:val="00E71EE8"/>
    <w:rsid w:val="00E7351F"/>
    <w:rsid w:val="00E74412"/>
    <w:rsid w:val="00E77E14"/>
    <w:rsid w:val="00E82211"/>
    <w:rsid w:val="00E832EB"/>
    <w:rsid w:val="00E848BF"/>
    <w:rsid w:val="00E85A5C"/>
    <w:rsid w:val="00E864BF"/>
    <w:rsid w:val="00E87A75"/>
    <w:rsid w:val="00E87D92"/>
    <w:rsid w:val="00E87DDC"/>
    <w:rsid w:val="00E90109"/>
    <w:rsid w:val="00E915DF"/>
    <w:rsid w:val="00E9286E"/>
    <w:rsid w:val="00E92C04"/>
    <w:rsid w:val="00E92C73"/>
    <w:rsid w:val="00E92D3D"/>
    <w:rsid w:val="00E937F1"/>
    <w:rsid w:val="00E95EB0"/>
    <w:rsid w:val="00E971DB"/>
    <w:rsid w:val="00EA0293"/>
    <w:rsid w:val="00EA15CB"/>
    <w:rsid w:val="00EA19D6"/>
    <w:rsid w:val="00EA2144"/>
    <w:rsid w:val="00EA22F4"/>
    <w:rsid w:val="00EA325A"/>
    <w:rsid w:val="00EA50AE"/>
    <w:rsid w:val="00EA523A"/>
    <w:rsid w:val="00EA5DFC"/>
    <w:rsid w:val="00EA74D1"/>
    <w:rsid w:val="00EA7FE8"/>
    <w:rsid w:val="00EB129E"/>
    <w:rsid w:val="00EB1782"/>
    <w:rsid w:val="00EB3B60"/>
    <w:rsid w:val="00EB3D1D"/>
    <w:rsid w:val="00EB40B3"/>
    <w:rsid w:val="00EB4E27"/>
    <w:rsid w:val="00EB7A4D"/>
    <w:rsid w:val="00EC12F7"/>
    <w:rsid w:val="00EC177A"/>
    <w:rsid w:val="00EC1B75"/>
    <w:rsid w:val="00EC1EB3"/>
    <w:rsid w:val="00EC22DE"/>
    <w:rsid w:val="00EC5850"/>
    <w:rsid w:val="00EC5D0D"/>
    <w:rsid w:val="00EC7A82"/>
    <w:rsid w:val="00EC7C3C"/>
    <w:rsid w:val="00ED00A8"/>
    <w:rsid w:val="00ED103C"/>
    <w:rsid w:val="00ED14D2"/>
    <w:rsid w:val="00ED1ED1"/>
    <w:rsid w:val="00ED25B0"/>
    <w:rsid w:val="00ED26F3"/>
    <w:rsid w:val="00ED2881"/>
    <w:rsid w:val="00ED2B2E"/>
    <w:rsid w:val="00ED3173"/>
    <w:rsid w:val="00ED5661"/>
    <w:rsid w:val="00ED5B1B"/>
    <w:rsid w:val="00ED5DA1"/>
    <w:rsid w:val="00ED6A5B"/>
    <w:rsid w:val="00ED7C68"/>
    <w:rsid w:val="00EE068B"/>
    <w:rsid w:val="00EE1561"/>
    <w:rsid w:val="00EE15BC"/>
    <w:rsid w:val="00EE2347"/>
    <w:rsid w:val="00EE5492"/>
    <w:rsid w:val="00EE5B9E"/>
    <w:rsid w:val="00EE6885"/>
    <w:rsid w:val="00EE6F44"/>
    <w:rsid w:val="00EE7865"/>
    <w:rsid w:val="00EF41CB"/>
    <w:rsid w:val="00EF48F7"/>
    <w:rsid w:val="00EF4C12"/>
    <w:rsid w:val="00EF56BB"/>
    <w:rsid w:val="00EF60F4"/>
    <w:rsid w:val="00EF64A4"/>
    <w:rsid w:val="00EF6FEC"/>
    <w:rsid w:val="00EF70A9"/>
    <w:rsid w:val="00F00057"/>
    <w:rsid w:val="00F0171B"/>
    <w:rsid w:val="00F01FB9"/>
    <w:rsid w:val="00F022CE"/>
    <w:rsid w:val="00F0288B"/>
    <w:rsid w:val="00F03E70"/>
    <w:rsid w:val="00F0537C"/>
    <w:rsid w:val="00F05B02"/>
    <w:rsid w:val="00F07089"/>
    <w:rsid w:val="00F0795F"/>
    <w:rsid w:val="00F12D9C"/>
    <w:rsid w:val="00F131DD"/>
    <w:rsid w:val="00F1373F"/>
    <w:rsid w:val="00F17809"/>
    <w:rsid w:val="00F17B12"/>
    <w:rsid w:val="00F204B5"/>
    <w:rsid w:val="00F20B88"/>
    <w:rsid w:val="00F2144B"/>
    <w:rsid w:val="00F2154D"/>
    <w:rsid w:val="00F2201A"/>
    <w:rsid w:val="00F23358"/>
    <w:rsid w:val="00F26AA9"/>
    <w:rsid w:val="00F26BBE"/>
    <w:rsid w:val="00F27223"/>
    <w:rsid w:val="00F30A11"/>
    <w:rsid w:val="00F3152B"/>
    <w:rsid w:val="00F3455C"/>
    <w:rsid w:val="00F34C17"/>
    <w:rsid w:val="00F34EC1"/>
    <w:rsid w:val="00F35732"/>
    <w:rsid w:val="00F36460"/>
    <w:rsid w:val="00F37507"/>
    <w:rsid w:val="00F3777B"/>
    <w:rsid w:val="00F413CF"/>
    <w:rsid w:val="00F424F5"/>
    <w:rsid w:val="00F479FF"/>
    <w:rsid w:val="00F50864"/>
    <w:rsid w:val="00F52A93"/>
    <w:rsid w:val="00F539B1"/>
    <w:rsid w:val="00F55F05"/>
    <w:rsid w:val="00F57395"/>
    <w:rsid w:val="00F6068E"/>
    <w:rsid w:val="00F607F5"/>
    <w:rsid w:val="00F637A1"/>
    <w:rsid w:val="00F637E1"/>
    <w:rsid w:val="00F638AD"/>
    <w:rsid w:val="00F6498F"/>
    <w:rsid w:val="00F652DF"/>
    <w:rsid w:val="00F669FC"/>
    <w:rsid w:val="00F67A3E"/>
    <w:rsid w:val="00F70BA7"/>
    <w:rsid w:val="00F7111F"/>
    <w:rsid w:val="00F72088"/>
    <w:rsid w:val="00F72898"/>
    <w:rsid w:val="00F728F0"/>
    <w:rsid w:val="00F72CCE"/>
    <w:rsid w:val="00F73522"/>
    <w:rsid w:val="00F73A96"/>
    <w:rsid w:val="00F73B1E"/>
    <w:rsid w:val="00F75222"/>
    <w:rsid w:val="00F75C16"/>
    <w:rsid w:val="00F76007"/>
    <w:rsid w:val="00F775A5"/>
    <w:rsid w:val="00F77ECF"/>
    <w:rsid w:val="00F800FE"/>
    <w:rsid w:val="00F802D7"/>
    <w:rsid w:val="00F811A5"/>
    <w:rsid w:val="00F819FD"/>
    <w:rsid w:val="00F81B0F"/>
    <w:rsid w:val="00F81C53"/>
    <w:rsid w:val="00F83278"/>
    <w:rsid w:val="00F83B1D"/>
    <w:rsid w:val="00F8485B"/>
    <w:rsid w:val="00F86117"/>
    <w:rsid w:val="00F86DA4"/>
    <w:rsid w:val="00F87BB5"/>
    <w:rsid w:val="00F87DF4"/>
    <w:rsid w:val="00F90CE3"/>
    <w:rsid w:val="00F92093"/>
    <w:rsid w:val="00F93EE0"/>
    <w:rsid w:val="00F94632"/>
    <w:rsid w:val="00F947B5"/>
    <w:rsid w:val="00F9491C"/>
    <w:rsid w:val="00F95F07"/>
    <w:rsid w:val="00F96068"/>
    <w:rsid w:val="00F9615D"/>
    <w:rsid w:val="00F964F7"/>
    <w:rsid w:val="00F9653E"/>
    <w:rsid w:val="00F96A8E"/>
    <w:rsid w:val="00FA0539"/>
    <w:rsid w:val="00FA15AB"/>
    <w:rsid w:val="00FA1999"/>
    <w:rsid w:val="00FA1F35"/>
    <w:rsid w:val="00FA36C5"/>
    <w:rsid w:val="00FA3D8A"/>
    <w:rsid w:val="00FA3DE2"/>
    <w:rsid w:val="00FA3FFE"/>
    <w:rsid w:val="00FA4A33"/>
    <w:rsid w:val="00FA528F"/>
    <w:rsid w:val="00FA61D4"/>
    <w:rsid w:val="00FA6755"/>
    <w:rsid w:val="00FA7F21"/>
    <w:rsid w:val="00FB1E76"/>
    <w:rsid w:val="00FB1F6F"/>
    <w:rsid w:val="00FB2080"/>
    <w:rsid w:val="00FB2858"/>
    <w:rsid w:val="00FB36D3"/>
    <w:rsid w:val="00FB666B"/>
    <w:rsid w:val="00FB6FC9"/>
    <w:rsid w:val="00FC047B"/>
    <w:rsid w:val="00FC0755"/>
    <w:rsid w:val="00FC0A4F"/>
    <w:rsid w:val="00FC151A"/>
    <w:rsid w:val="00FC1A29"/>
    <w:rsid w:val="00FC1F0E"/>
    <w:rsid w:val="00FC2A97"/>
    <w:rsid w:val="00FC2E5D"/>
    <w:rsid w:val="00FC35EE"/>
    <w:rsid w:val="00FC4525"/>
    <w:rsid w:val="00FC5B4C"/>
    <w:rsid w:val="00FC5F5D"/>
    <w:rsid w:val="00FC601A"/>
    <w:rsid w:val="00FC60CA"/>
    <w:rsid w:val="00FC69B1"/>
    <w:rsid w:val="00FD06D2"/>
    <w:rsid w:val="00FD092D"/>
    <w:rsid w:val="00FD0E0B"/>
    <w:rsid w:val="00FD0F20"/>
    <w:rsid w:val="00FD1955"/>
    <w:rsid w:val="00FD39C1"/>
    <w:rsid w:val="00FD4E70"/>
    <w:rsid w:val="00FD5A06"/>
    <w:rsid w:val="00FD5D83"/>
    <w:rsid w:val="00FD6EF2"/>
    <w:rsid w:val="00FD6F41"/>
    <w:rsid w:val="00FE0F0E"/>
    <w:rsid w:val="00FE1F53"/>
    <w:rsid w:val="00FE2161"/>
    <w:rsid w:val="00FE270E"/>
    <w:rsid w:val="00FE2D90"/>
    <w:rsid w:val="00FE3A53"/>
    <w:rsid w:val="00FE461F"/>
    <w:rsid w:val="00FE49EA"/>
    <w:rsid w:val="00FF0197"/>
    <w:rsid w:val="00FF0B17"/>
    <w:rsid w:val="00FF0C9A"/>
    <w:rsid w:val="00FF102E"/>
    <w:rsid w:val="00FF15E1"/>
    <w:rsid w:val="00FF1D4F"/>
    <w:rsid w:val="00FF2219"/>
    <w:rsid w:val="00FF24DF"/>
    <w:rsid w:val="00FF2EF3"/>
    <w:rsid w:val="00FF33B1"/>
    <w:rsid w:val="00FF3464"/>
    <w:rsid w:val="00FF3D2D"/>
    <w:rsid w:val="00FF54DE"/>
    <w:rsid w:val="00FF6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B088B"/>
    <w:pPr>
      <w:spacing w:after="200" w:line="276" w:lineRule="auto"/>
    </w:pPr>
    <w:rPr>
      <w:sz w:val="24"/>
      <w:szCs w:val="22"/>
      <w:lang w:eastAsia="en-US"/>
    </w:rPr>
  </w:style>
  <w:style w:type="paragraph" w:styleId="Antrat1">
    <w:name w:val="heading 1"/>
    <w:basedOn w:val="prastasis"/>
    <w:next w:val="prastasis"/>
    <w:link w:val="Antrat1Diagrama"/>
    <w:qFormat/>
    <w:rsid w:val="00993AAB"/>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3AAB"/>
    <w:rPr>
      <w:sz w:val="28"/>
      <w:szCs w:val="22"/>
    </w:rPr>
  </w:style>
  <w:style w:type="character" w:customStyle="1" w:styleId="Antrat2Diagrama">
    <w:name w:val="Antraštė 2 Diagrama"/>
    <w:aliases w:val="Title Header2 Diagrama"/>
    <w:link w:val="Antrat2"/>
    <w:rsid w:val="00993AAB"/>
    <w:rPr>
      <w:rFonts w:eastAsia="Times New Roman"/>
      <w:sz w:val="24"/>
    </w:rPr>
  </w:style>
  <w:style w:type="character" w:customStyle="1" w:styleId="Antrat3Diagrama">
    <w:name w:val="Antraštė 3 Diagrama"/>
    <w:aliases w:val="Section Header3 Diagrama,Sub-Clause Paragraph Diagrama"/>
    <w:link w:val="Antrat3"/>
    <w:rsid w:val="00993AAB"/>
    <w:rPr>
      <w:rFonts w:eastAsia="Times New Roman"/>
      <w:sz w:val="24"/>
    </w:rPr>
  </w:style>
  <w:style w:type="character" w:customStyle="1" w:styleId="Antrat4Diagrama">
    <w:name w:val="Antraštė 4 Diagrama"/>
    <w:aliases w:val=" Sub-Clause Sub-paragraph Diagrama,Sub-Clause Sub-paragraph Diagrama,Heading 4 Char Char Char Char Diagrama"/>
    <w:link w:val="Antrat4"/>
    <w:rsid w:val="00993AAB"/>
    <w:rPr>
      <w:rFonts w:eastAsia="Times New Roman"/>
      <w:b/>
      <w:sz w:val="44"/>
    </w:rPr>
  </w:style>
  <w:style w:type="character" w:customStyle="1" w:styleId="Antrat5Diagrama">
    <w:name w:val="Antraštė 5 Diagrama"/>
    <w:link w:val="Antrat5"/>
    <w:rsid w:val="00993AAB"/>
    <w:rPr>
      <w:rFonts w:eastAsia="Times New Roman"/>
      <w:b/>
      <w:sz w:val="40"/>
    </w:rPr>
  </w:style>
  <w:style w:type="character" w:customStyle="1" w:styleId="Antrat6Diagrama">
    <w:name w:val="Antraštė 6 Diagrama"/>
    <w:link w:val="Antrat6"/>
    <w:rsid w:val="00993AAB"/>
    <w:rPr>
      <w:rFonts w:eastAsia="Times New Roman"/>
      <w:b/>
      <w:sz w:val="36"/>
    </w:rPr>
  </w:style>
  <w:style w:type="character" w:customStyle="1" w:styleId="Antrat7Diagrama">
    <w:name w:val="Antraštė 7 Diagrama"/>
    <w:link w:val="Antrat7"/>
    <w:rsid w:val="00993AAB"/>
    <w:rPr>
      <w:rFonts w:eastAsia="Times New Roman"/>
      <w:sz w:val="48"/>
    </w:rPr>
  </w:style>
  <w:style w:type="character" w:customStyle="1" w:styleId="Antrat8Diagrama">
    <w:name w:val="Antraštė 8 Diagrama"/>
    <w:link w:val="Antrat8"/>
    <w:rsid w:val="00993AAB"/>
    <w:rPr>
      <w:rFonts w:eastAsia="Times New Roman"/>
      <w:b/>
      <w:sz w:val="18"/>
    </w:rPr>
  </w:style>
  <w:style w:type="character" w:customStyle="1" w:styleId="Antrat9Diagrama">
    <w:name w:val="Antraštė 9 Diagrama"/>
    <w:link w:val="Antrat9"/>
    <w:rsid w:val="00993AAB"/>
    <w:rPr>
      <w:rFonts w:eastAsia="Times New Roman"/>
      <w:sz w:val="40"/>
    </w:rPr>
  </w:style>
  <w:style w:type="character" w:styleId="Hipersaitas">
    <w:name w:val="Hyperlink"/>
    <w:semiHidden/>
    <w:rsid w:val="00993AAB"/>
    <w:rPr>
      <w:color w:val="0000FF"/>
      <w:u w:val="single"/>
    </w:rPr>
  </w:style>
  <w:style w:type="paragraph" w:styleId="Komentarotekstas">
    <w:name w:val="annotation text"/>
    <w:basedOn w:val="prastasis"/>
    <w:link w:val="KomentarotekstasDiagrama"/>
    <w:semiHidden/>
    <w:rsid w:val="00993AAB"/>
    <w:rPr>
      <w:sz w:val="20"/>
      <w:szCs w:val="20"/>
    </w:rPr>
  </w:style>
  <w:style w:type="character" w:customStyle="1" w:styleId="KomentarotekstasDiagrama">
    <w:name w:val="Komentaro tekstas Diagrama"/>
    <w:link w:val="Komentarotekstas"/>
    <w:semiHidden/>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basedOn w:val="prastasis"/>
    <w:link w:val="PoratDiagrama"/>
    <w:semiHidden/>
    <w:rsid w:val="00993AAB"/>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semiHidden/>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cs="Courier New"/>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rPr>
  </w:style>
  <w:style w:type="paragraph" w:styleId="Komentarotema">
    <w:name w:val="annotation subject"/>
    <w:basedOn w:val="Komentarotekstas"/>
    <w:next w:val="Komentarotekstas"/>
    <w:link w:val="KomentarotemaDiagrama"/>
    <w:semiHidden/>
    <w:rsid w:val="00993AAB"/>
    <w:rPr>
      <w:sz w:val="24"/>
      <w:szCs w:val="22"/>
      <w:lang w:eastAsia="lt-LT"/>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cs="Tahoma"/>
      <w:sz w:val="16"/>
      <w:szCs w:val="16"/>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basedOn w:val="prastasis"/>
    <w:link w:val="PagrindinistekstasDiagrama"/>
    <w:semiHidden/>
    <w:unhideWhenUsed/>
    <w:rsid w:val="00993AAB"/>
    <w:pPr>
      <w:spacing w:after="120"/>
    </w:pPr>
  </w:style>
  <w:style w:type="character" w:customStyle="1" w:styleId="PagrindinistekstasDiagrama">
    <w:name w:val="Pagrindinis tekstas Diagrama"/>
    <w:link w:val="Pagrindinistekstas"/>
    <w:semiHidden/>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styleId="Pavadinimas">
    <w:name w:val="Title"/>
    <w:basedOn w:val="prastasis"/>
    <w:qFormat/>
    <w:rsid w:val="000E78B0"/>
    <w:pPr>
      <w:spacing w:after="0" w:line="240" w:lineRule="auto"/>
      <w:jc w:val="center"/>
    </w:pPr>
    <w:rPr>
      <w:rFonts w:eastAsia="Times New Roman"/>
      <w:b/>
      <w:sz w:val="28"/>
      <w:szCs w:val="24"/>
    </w:rPr>
  </w:style>
  <w:style w:type="paragraph" w:styleId="Pagrindinistekstas2">
    <w:name w:val="Body Text 2"/>
    <w:basedOn w:val="prastasis"/>
    <w:rsid w:val="007449AF"/>
    <w:pPr>
      <w:spacing w:after="120" w:line="480" w:lineRule="auto"/>
    </w:pPr>
  </w:style>
  <w:style w:type="table" w:styleId="Lentelstinklelis">
    <w:name w:val="Table Grid"/>
    <w:basedOn w:val="prastojilentel"/>
    <w:rsid w:val="007449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B07F9E"/>
    <w:pPr>
      <w:spacing w:before="120" w:after="120" w:line="240" w:lineRule="auto"/>
      <w:ind w:left="1418" w:hanging="567"/>
      <w:jc w:val="both"/>
    </w:pPr>
    <w:rPr>
      <w:rFonts w:eastAsia="Times New Roman"/>
      <w:szCs w:val="20"/>
      <w:lang w:val="en-GB"/>
    </w:rPr>
  </w:style>
  <w:style w:type="paragraph" w:styleId="prastasistinklapis">
    <w:name w:val="Normal (Web)"/>
    <w:basedOn w:val="prastasis"/>
    <w:rsid w:val="00855508"/>
    <w:rPr>
      <w:szCs w:val="24"/>
    </w:rPr>
  </w:style>
  <w:style w:type="paragraph" w:styleId="prastojitrauka">
    <w:name w:val="Normal Indent"/>
    <w:basedOn w:val="prastasis"/>
    <w:rsid w:val="00855508"/>
    <w:pPr>
      <w:ind w:left="720"/>
    </w:pPr>
  </w:style>
  <w:style w:type="paragraph" w:styleId="inutsantrat">
    <w:name w:val="Message Header"/>
    <w:basedOn w:val="prastasis"/>
    <w:rsid w:val="008555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Pastabosantrat">
    <w:name w:val="Note Heading"/>
    <w:basedOn w:val="prastasis"/>
    <w:next w:val="prastasis"/>
    <w:rsid w:val="00855508"/>
  </w:style>
  <w:style w:type="paragraph" w:styleId="Tekstoblokas">
    <w:name w:val="Block Text"/>
    <w:basedOn w:val="prastasis"/>
    <w:rsid w:val="00855508"/>
    <w:pPr>
      <w:spacing w:after="120"/>
      <w:ind w:left="1440" w:right="1440"/>
    </w:pPr>
  </w:style>
  <w:style w:type="paragraph" w:customStyle="1" w:styleId="Statja">
    <w:name w:val="Statja"/>
    <w:basedOn w:val="prastasis"/>
    <w:rsid w:val="002217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customStyle="1" w:styleId="Absatz-Standardschriftart">
    <w:name w:val="Absatz-Standardschriftart"/>
    <w:rsid w:val="000B6DFC"/>
  </w:style>
  <w:style w:type="character" w:customStyle="1" w:styleId="BodytextChar">
    <w:name w:val="Body text Char"/>
    <w:link w:val="Pagrindinistekstas1"/>
    <w:rsid w:val="003E03D7"/>
    <w:rPr>
      <w:rFonts w:ascii="TimesLT" w:hAnsi="TimesLT"/>
      <w:lang w:val="en-US" w:eastAsia="en-US" w:bidi="ar-SA"/>
    </w:rPr>
  </w:style>
  <w:style w:type="paragraph" w:styleId="HTMLiankstoformatuotas">
    <w:name w:val="HTML Preformatted"/>
    <w:basedOn w:val="prastasis"/>
    <w:rsid w:val="00D1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arahead1">
    <w:name w:val="parahead1"/>
    <w:rsid w:val="001850D1"/>
    <w:rPr>
      <w:rFonts w:ascii="Verdana" w:hAnsi="Verdana" w:hint="default"/>
      <w:b/>
      <w:bCs/>
      <w:color w:val="000000"/>
      <w:sz w:val="17"/>
      <w:szCs w:val="17"/>
    </w:rPr>
  </w:style>
  <w:style w:type="character" w:customStyle="1" w:styleId="TitleHeader2CharChar">
    <w:name w:val="Title Header2 Char Char"/>
    <w:semiHidden/>
    <w:rsid w:val="00E10981"/>
    <w:rPr>
      <w:sz w:val="24"/>
      <w:lang w:val="lt-LT" w:eastAsia="lt-LT" w:bidi="ar-SA"/>
    </w:rPr>
  </w:style>
  <w:style w:type="paragraph" w:customStyle="1" w:styleId="Default">
    <w:name w:val="Default"/>
    <w:rsid w:val="00E92C73"/>
    <w:pPr>
      <w:autoSpaceDE w:val="0"/>
      <w:autoSpaceDN w:val="0"/>
      <w:adjustRightInd w:val="0"/>
    </w:pPr>
    <w:rPr>
      <w:rFonts w:eastAsia="Times New Roman"/>
      <w:color w:val="000000"/>
      <w:sz w:val="24"/>
      <w:szCs w:val="24"/>
      <w:lang w:val="en-US" w:eastAsia="en-US"/>
    </w:rPr>
  </w:style>
  <w:style w:type="paragraph" w:styleId="Antrinispavadinimas">
    <w:name w:val="Subtitle"/>
    <w:basedOn w:val="prastasis"/>
    <w:qFormat/>
    <w:rsid w:val="00E4295A"/>
    <w:pPr>
      <w:spacing w:after="0" w:line="240" w:lineRule="auto"/>
      <w:jc w:val="center"/>
    </w:pPr>
    <w:rPr>
      <w:rFonts w:eastAsia="Times New Roman"/>
      <w:b/>
      <w:sz w:val="28"/>
      <w:szCs w:val="20"/>
      <w:u w:val="single"/>
    </w:rPr>
  </w:style>
  <w:style w:type="paragraph" w:customStyle="1" w:styleId="NoSpacing1">
    <w:name w:val="No Spacing1"/>
    <w:qFormat/>
    <w:rsid w:val="003D6EDF"/>
    <w:pPr>
      <w:suppressAutoHyphens/>
    </w:pPr>
    <w:rPr>
      <w:rFonts w:eastAsia="Times New Roman" w:cs="Calibri"/>
      <w:lang w:val="en-US" w:eastAsia="ar-SA"/>
    </w:rPr>
  </w:style>
  <w:style w:type="paragraph" w:customStyle="1" w:styleId="CharChar8DiagramaDiagramaCharCharDiagramaDiagrama">
    <w:name w:val="Char Char8 Diagrama Diagrama Char Char Diagrama Diagrama"/>
    <w:basedOn w:val="prastasis"/>
    <w:semiHidden/>
    <w:rsid w:val="003061B8"/>
    <w:pPr>
      <w:spacing w:after="160" w:line="240" w:lineRule="exact"/>
    </w:pPr>
    <w:rPr>
      <w:rFonts w:ascii="Verdana" w:eastAsia="Times New Roman" w:hAnsi="Verdana" w:cs="Verdana"/>
      <w:sz w:val="20"/>
      <w:szCs w:val="20"/>
      <w:lang w:eastAsia="lt-LT"/>
    </w:rPr>
  </w:style>
  <w:style w:type="paragraph" w:customStyle="1" w:styleId="WW-Default">
    <w:name w:val="WW-Default"/>
    <w:rsid w:val="000C5AAB"/>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5AAB"/>
    <w:pPr>
      <w:spacing w:after="0" w:line="240" w:lineRule="auto"/>
      <w:ind w:left="720"/>
    </w:pPr>
    <w:rPr>
      <w:rFonts w:ascii="TimesLT" w:eastAsia="Times New Roman" w:hAnsi="TimesLT"/>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5299">
      <w:bodyDiv w:val="1"/>
      <w:marLeft w:val="0"/>
      <w:marRight w:val="0"/>
      <w:marTop w:val="0"/>
      <w:marBottom w:val="0"/>
      <w:divBdr>
        <w:top w:val="none" w:sz="0" w:space="0" w:color="auto"/>
        <w:left w:val="none" w:sz="0" w:space="0" w:color="auto"/>
        <w:bottom w:val="none" w:sz="0" w:space="0" w:color="auto"/>
        <w:right w:val="none" w:sz="0" w:space="0" w:color="auto"/>
      </w:divBdr>
    </w:div>
    <w:div w:id="510606977">
      <w:bodyDiv w:val="1"/>
      <w:marLeft w:val="0"/>
      <w:marRight w:val="0"/>
      <w:marTop w:val="0"/>
      <w:marBottom w:val="0"/>
      <w:divBdr>
        <w:top w:val="none" w:sz="0" w:space="0" w:color="auto"/>
        <w:left w:val="none" w:sz="0" w:space="0" w:color="auto"/>
        <w:bottom w:val="none" w:sz="0" w:space="0" w:color="auto"/>
        <w:right w:val="none" w:sz="0" w:space="0" w:color="auto"/>
      </w:divBdr>
    </w:div>
    <w:div w:id="752508820">
      <w:bodyDiv w:val="1"/>
      <w:marLeft w:val="0"/>
      <w:marRight w:val="0"/>
      <w:marTop w:val="0"/>
      <w:marBottom w:val="0"/>
      <w:divBdr>
        <w:top w:val="none" w:sz="0" w:space="0" w:color="auto"/>
        <w:left w:val="none" w:sz="0" w:space="0" w:color="auto"/>
        <w:bottom w:val="none" w:sz="0" w:space="0" w:color="auto"/>
        <w:right w:val="none" w:sz="0" w:space="0" w:color="auto"/>
      </w:divBdr>
    </w:div>
    <w:div w:id="1053385753">
      <w:bodyDiv w:val="1"/>
      <w:marLeft w:val="0"/>
      <w:marRight w:val="0"/>
      <w:marTop w:val="0"/>
      <w:marBottom w:val="0"/>
      <w:divBdr>
        <w:top w:val="none" w:sz="0" w:space="0" w:color="auto"/>
        <w:left w:val="none" w:sz="0" w:space="0" w:color="auto"/>
        <w:bottom w:val="none" w:sz="0" w:space="0" w:color="auto"/>
        <w:right w:val="none" w:sz="0" w:space="0" w:color="auto"/>
      </w:divBdr>
    </w:div>
    <w:div w:id="1349023021">
      <w:bodyDiv w:val="1"/>
      <w:marLeft w:val="0"/>
      <w:marRight w:val="0"/>
      <w:marTop w:val="0"/>
      <w:marBottom w:val="0"/>
      <w:divBdr>
        <w:top w:val="none" w:sz="0" w:space="0" w:color="auto"/>
        <w:left w:val="none" w:sz="0" w:space="0" w:color="auto"/>
        <w:bottom w:val="none" w:sz="0" w:space="0" w:color="auto"/>
        <w:right w:val="none" w:sz="0" w:space="0" w:color="auto"/>
      </w:divBdr>
    </w:div>
    <w:div w:id="1740715843">
      <w:bodyDiv w:val="1"/>
      <w:marLeft w:val="0"/>
      <w:marRight w:val="0"/>
      <w:marTop w:val="0"/>
      <w:marBottom w:val="0"/>
      <w:divBdr>
        <w:top w:val="none" w:sz="0" w:space="0" w:color="auto"/>
        <w:left w:val="none" w:sz="0" w:space="0" w:color="auto"/>
        <w:bottom w:val="none" w:sz="0" w:space="0" w:color="auto"/>
        <w:right w:val="none" w:sz="0" w:space="0" w:color="auto"/>
      </w:divBdr>
    </w:div>
    <w:div w:id="1952668840">
      <w:bodyDiv w:val="1"/>
      <w:marLeft w:val="0"/>
      <w:marRight w:val="0"/>
      <w:marTop w:val="0"/>
      <w:marBottom w:val="0"/>
      <w:divBdr>
        <w:top w:val="none" w:sz="0" w:space="0" w:color="auto"/>
        <w:left w:val="none" w:sz="0" w:space="0" w:color="auto"/>
        <w:bottom w:val="none" w:sz="0" w:space="0" w:color="auto"/>
        <w:right w:val="none" w:sz="0" w:space="0" w:color="auto"/>
      </w:divBdr>
    </w:div>
    <w:div w:id="20006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3187</Words>
  <Characters>1817</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4995</CharactersWithSpaces>
  <SharedDoc>false</SharedDoc>
  <HLinks>
    <vt:vector size="48" baseType="variant">
      <vt:variant>
        <vt:i4>3145740</vt:i4>
      </vt:variant>
      <vt:variant>
        <vt:i4>21</vt:i4>
      </vt:variant>
      <vt:variant>
        <vt:i4>0</vt:i4>
      </vt:variant>
      <vt:variant>
        <vt:i4>5</vt:i4>
      </vt:variant>
      <vt:variant>
        <vt:lpwstr>mailto:info@kelmesligonine.lt</vt:lpwstr>
      </vt:variant>
      <vt:variant>
        <vt:lpwstr/>
      </vt:variant>
      <vt:variant>
        <vt:i4>393246</vt:i4>
      </vt:variant>
      <vt:variant>
        <vt:i4>18</vt:i4>
      </vt:variant>
      <vt:variant>
        <vt:i4>0</vt:i4>
      </vt:variant>
      <vt:variant>
        <vt:i4>5</vt:i4>
      </vt:variant>
      <vt:variant>
        <vt:lpwstr>http://www.esaskaita.eu/</vt:lpwstr>
      </vt:variant>
      <vt:variant>
        <vt:lpwstr/>
      </vt:variant>
      <vt:variant>
        <vt:i4>4063249</vt:i4>
      </vt:variant>
      <vt:variant>
        <vt:i4>15</vt:i4>
      </vt:variant>
      <vt:variant>
        <vt:i4>0</vt:i4>
      </vt:variant>
      <vt:variant>
        <vt:i4>5</vt:i4>
      </vt:variant>
      <vt:variant>
        <vt:lpwstr>mailto:referentas@jonava.net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3145740</vt:i4>
      </vt:variant>
      <vt:variant>
        <vt:i4>0</vt:i4>
      </vt:variant>
      <vt:variant>
        <vt:i4>0</vt:i4>
      </vt:variant>
      <vt:variant>
        <vt:i4>5</vt:i4>
      </vt:variant>
      <vt:variant>
        <vt:lpwstr>mailto:info@kelmesligonine.lt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Agnum</cp:lastModifiedBy>
  <cp:revision>5</cp:revision>
  <cp:lastPrinted>2017-05-11T11:58:00Z</cp:lastPrinted>
  <dcterms:created xsi:type="dcterms:W3CDTF">2017-05-18T07:44:00Z</dcterms:created>
  <dcterms:modified xsi:type="dcterms:W3CDTF">2017-07-11T12:51:00Z</dcterms:modified>
</cp:coreProperties>
</file>