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5C" w:rsidRDefault="005D2705">
      <w:pPr>
        <w:spacing w:after="5" w:line="249" w:lineRule="auto"/>
        <w:ind w:left="5290" w:hanging="10"/>
      </w:pPr>
      <w:r>
        <w:rPr>
          <w:rFonts w:ascii="Trebuchet MS" w:eastAsia="Trebuchet MS" w:hAnsi="Trebuchet MS" w:cs="Trebuchet MS"/>
        </w:rPr>
        <w:t xml:space="preserve">FR0468 forma </w:t>
      </w:r>
      <w:proofErr w:type="spellStart"/>
      <w:r>
        <w:rPr>
          <w:rFonts w:ascii="Trebuchet MS" w:eastAsia="Trebuchet MS" w:hAnsi="Trebuchet MS" w:cs="Trebuchet MS"/>
        </w:rPr>
        <w:t>patvirtinta</w:t>
      </w:r>
      <w:proofErr w:type="spellEnd"/>
      <w:r>
        <w:rPr>
          <w:rFonts w:ascii="Trebuchet MS" w:eastAsia="Trebuchet MS" w:hAnsi="Trebuchet MS" w:cs="Trebuchet MS"/>
        </w:rPr>
        <w:t xml:space="preserve"> </w:t>
      </w:r>
    </w:p>
    <w:p w:rsidR="00A91F5C" w:rsidRDefault="005D2705">
      <w:pPr>
        <w:spacing w:after="5" w:line="249" w:lineRule="auto"/>
        <w:ind w:left="5290" w:right="81" w:hanging="10"/>
      </w:pPr>
      <w:proofErr w:type="spellStart"/>
      <w:r>
        <w:rPr>
          <w:rFonts w:ascii="Trebuchet MS" w:eastAsia="Trebuchet MS" w:hAnsi="Trebuchet MS" w:cs="Trebuchet MS"/>
        </w:rPr>
        <w:t>Valstybinės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mokesčių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inspekcijos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prie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Lietuvos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Respublikos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finansų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ministerijos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viršininko</w:t>
      </w:r>
      <w:proofErr w:type="spellEnd"/>
      <w:r>
        <w:rPr>
          <w:rFonts w:ascii="Trebuchet MS" w:eastAsia="Trebuchet MS" w:hAnsi="Trebuchet MS" w:cs="Trebuchet MS"/>
        </w:rPr>
        <w:t xml:space="preserve"> 2002 m. </w:t>
      </w:r>
      <w:proofErr w:type="spellStart"/>
      <w:r>
        <w:rPr>
          <w:rFonts w:ascii="Trebuchet MS" w:eastAsia="Trebuchet MS" w:hAnsi="Trebuchet MS" w:cs="Trebuchet MS"/>
        </w:rPr>
        <w:t>gruodžio</w:t>
      </w:r>
      <w:proofErr w:type="spellEnd"/>
      <w:r>
        <w:rPr>
          <w:rFonts w:ascii="Trebuchet MS" w:eastAsia="Trebuchet MS" w:hAnsi="Trebuchet MS" w:cs="Trebuchet MS"/>
        </w:rPr>
        <w:t xml:space="preserve"> 24 d. </w:t>
      </w:r>
      <w:proofErr w:type="spellStart"/>
      <w:r>
        <w:rPr>
          <w:rFonts w:ascii="Trebuchet MS" w:eastAsia="Trebuchet MS" w:hAnsi="Trebuchet MS" w:cs="Trebuchet MS"/>
        </w:rPr>
        <w:t>įsakymu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Nr</w:t>
      </w:r>
      <w:proofErr w:type="spellEnd"/>
      <w:r>
        <w:rPr>
          <w:rFonts w:ascii="Trebuchet MS" w:eastAsia="Trebuchet MS" w:hAnsi="Trebuchet MS" w:cs="Trebuchet MS"/>
        </w:rPr>
        <w:t xml:space="preserve">. 373 </w:t>
      </w:r>
    </w:p>
    <w:p w:rsidR="00A91F5C" w:rsidRDefault="005D2705">
      <w:pPr>
        <w:spacing w:after="5" w:line="249" w:lineRule="auto"/>
        <w:ind w:left="5290" w:hanging="10"/>
      </w:pPr>
      <w:r>
        <w:rPr>
          <w:rFonts w:ascii="Trebuchet MS" w:eastAsia="Trebuchet MS" w:hAnsi="Trebuchet MS" w:cs="Trebuchet MS"/>
        </w:rPr>
        <w:t>(</w:t>
      </w:r>
      <w:proofErr w:type="spellStart"/>
      <w:r>
        <w:rPr>
          <w:rFonts w:ascii="Trebuchet MS" w:eastAsia="Trebuchet MS" w:hAnsi="Trebuchet MS" w:cs="Trebuchet MS"/>
        </w:rPr>
        <w:t>Valstybinės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mokesčių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inspekcijos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prie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Lietuvos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Respublikos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finansų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ministerijos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viršininko</w:t>
      </w:r>
      <w:proofErr w:type="spellEnd"/>
      <w:r>
        <w:rPr>
          <w:rFonts w:ascii="Trebuchet MS" w:eastAsia="Trebuchet MS" w:hAnsi="Trebuchet MS" w:cs="Trebuchet MS"/>
        </w:rPr>
        <w:t xml:space="preserve"> 2013 m. </w:t>
      </w:r>
      <w:proofErr w:type="spellStart"/>
      <w:r>
        <w:rPr>
          <w:rFonts w:ascii="Trebuchet MS" w:eastAsia="Trebuchet MS" w:hAnsi="Trebuchet MS" w:cs="Trebuchet MS"/>
        </w:rPr>
        <w:t>birželio</w:t>
      </w:r>
      <w:proofErr w:type="spellEnd"/>
      <w:r>
        <w:rPr>
          <w:rFonts w:ascii="Trebuchet MS" w:eastAsia="Trebuchet MS" w:hAnsi="Trebuchet MS" w:cs="Trebuchet MS"/>
        </w:rPr>
        <w:t xml:space="preserve"> 25 d.</w:t>
      </w:r>
    </w:p>
    <w:p w:rsidR="00A91F5C" w:rsidRDefault="005D2705">
      <w:pPr>
        <w:spacing w:after="253"/>
        <w:ind w:right="909"/>
        <w:jc w:val="right"/>
      </w:pPr>
      <w:proofErr w:type="spellStart"/>
      <w:proofErr w:type="gramStart"/>
      <w:r>
        <w:rPr>
          <w:rFonts w:ascii="Trebuchet MS" w:eastAsia="Trebuchet MS" w:hAnsi="Trebuchet MS" w:cs="Trebuchet MS"/>
        </w:rPr>
        <w:t>įsakymo</w:t>
      </w:r>
      <w:proofErr w:type="spellEnd"/>
      <w:proofErr w:type="gram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Nr</w:t>
      </w:r>
      <w:proofErr w:type="spellEnd"/>
      <w:r>
        <w:rPr>
          <w:rFonts w:ascii="Trebuchet MS" w:eastAsia="Trebuchet MS" w:hAnsi="Trebuchet MS" w:cs="Trebuchet MS"/>
        </w:rPr>
        <w:t xml:space="preserve">. VA-37 </w:t>
      </w:r>
      <w:proofErr w:type="spellStart"/>
      <w:r>
        <w:rPr>
          <w:rFonts w:ascii="Trebuchet MS" w:eastAsia="Trebuchet MS" w:hAnsi="Trebuchet MS" w:cs="Trebuchet MS"/>
        </w:rPr>
        <w:t>redakcija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A91F5C" w:rsidRDefault="005D2705">
      <w:pPr>
        <w:spacing w:after="0"/>
        <w:ind w:left="26" w:right="4" w:hanging="10"/>
        <w:jc w:val="center"/>
      </w:pPr>
      <w:r>
        <w:rPr>
          <w:rFonts w:ascii="Trebuchet MS" w:eastAsia="Trebuchet MS" w:hAnsi="Trebuchet MS" w:cs="Trebuchet MS"/>
          <w:b/>
        </w:rPr>
        <w:t>NUOLATINIO LIETUVOS GYVENTOJO INDIVIDUALIOS VEIKLOS VYKDYMO</w:t>
      </w:r>
    </w:p>
    <w:p w:rsidR="00A91F5C" w:rsidRDefault="005D2705">
      <w:pPr>
        <w:spacing w:after="257"/>
        <w:ind w:left="26" w:hanging="10"/>
        <w:jc w:val="center"/>
      </w:pPr>
      <w:r>
        <w:rPr>
          <w:rFonts w:ascii="Trebuchet MS" w:eastAsia="Trebuchet MS" w:hAnsi="Trebuchet MS" w:cs="Trebuchet MS"/>
          <w:b/>
        </w:rPr>
        <w:t xml:space="preserve">PAŽYMA </w:t>
      </w:r>
      <w:proofErr w:type="spellStart"/>
      <w:r>
        <w:rPr>
          <w:rFonts w:ascii="Trebuchet MS" w:eastAsia="Trebuchet MS" w:hAnsi="Trebuchet MS" w:cs="Trebuchet MS"/>
          <w:b/>
        </w:rPr>
        <w:t>Nr</w:t>
      </w:r>
      <w:proofErr w:type="spellEnd"/>
      <w:r>
        <w:rPr>
          <w:rFonts w:ascii="Trebuchet MS" w:eastAsia="Trebuchet MS" w:hAnsi="Trebuchet MS" w:cs="Trebuchet MS"/>
          <w:b/>
        </w:rPr>
        <w:t>. 743936</w:t>
      </w:r>
    </w:p>
    <w:p w:rsidR="00A91F5C" w:rsidRDefault="005D2705">
      <w:pPr>
        <w:spacing w:after="482" w:line="249" w:lineRule="auto"/>
        <w:ind w:left="-5" w:hanging="10"/>
      </w:pPr>
      <w:proofErr w:type="spellStart"/>
      <w:r>
        <w:rPr>
          <w:rFonts w:ascii="Trebuchet MS" w:eastAsia="Trebuchet MS" w:hAnsi="Trebuchet MS" w:cs="Trebuchet MS"/>
          <w:b/>
        </w:rPr>
        <w:t>Pažymima</w:t>
      </w:r>
      <w:proofErr w:type="spellEnd"/>
      <w:r>
        <w:rPr>
          <w:rFonts w:ascii="Trebuchet MS" w:eastAsia="Trebuchet MS" w:hAnsi="Trebuchet MS" w:cs="Trebuchet MS"/>
          <w:b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rebuchet MS" w:eastAsia="Trebuchet MS" w:hAnsi="Trebuchet MS" w:cs="Trebuchet MS"/>
        </w:rPr>
        <w:t xml:space="preserve">ROBERTA ČEPULYTĖ, </w:t>
      </w:r>
      <w:proofErr w:type="spellStart"/>
      <w:r>
        <w:rPr>
          <w:rFonts w:ascii="Trebuchet MS" w:eastAsia="Trebuchet MS" w:hAnsi="Trebuchet MS" w:cs="Trebuchet MS"/>
        </w:rPr>
        <w:t>identifikacinis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numeris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bookmarkStart w:id="0" w:name="_GoBack"/>
      <w:bookmarkEnd w:id="0"/>
    </w:p>
    <w:p w:rsidR="00A91F5C" w:rsidRDefault="005D2705">
      <w:pPr>
        <w:spacing w:after="227" w:line="249" w:lineRule="auto"/>
        <w:ind w:left="-5" w:hanging="10"/>
      </w:pPr>
      <w:proofErr w:type="spellStart"/>
      <w:proofErr w:type="gramStart"/>
      <w:r>
        <w:rPr>
          <w:rFonts w:ascii="Trebuchet MS" w:eastAsia="Trebuchet MS" w:hAnsi="Trebuchet MS" w:cs="Trebuchet MS"/>
        </w:rPr>
        <w:t>nuo</w:t>
      </w:r>
      <w:proofErr w:type="spellEnd"/>
      <w:proofErr w:type="gramEnd"/>
      <w:r>
        <w:rPr>
          <w:rFonts w:ascii="Trebuchet MS" w:eastAsia="Trebuchet MS" w:hAnsi="Trebuchet MS" w:cs="Trebuchet MS"/>
        </w:rPr>
        <w:t xml:space="preserve"> 2017-05-31 </w:t>
      </w:r>
      <w:proofErr w:type="spellStart"/>
      <w:r>
        <w:rPr>
          <w:rFonts w:ascii="Trebuchet MS" w:eastAsia="Trebuchet MS" w:hAnsi="Trebuchet MS" w:cs="Trebuchet MS"/>
        </w:rPr>
        <w:t>vykdo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individualią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veiklą</w:t>
      </w:r>
      <w:proofErr w:type="spellEnd"/>
      <w:r>
        <w:rPr>
          <w:rFonts w:ascii="Trebuchet MS" w:eastAsia="Trebuchet MS" w:hAnsi="Trebuchet MS" w:cs="Trebuchet MS"/>
        </w:rPr>
        <w:t>:</w:t>
      </w:r>
    </w:p>
    <w:p w:rsidR="00A91F5C" w:rsidRDefault="005D2705">
      <w:pPr>
        <w:spacing w:after="0"/>
        <w:ind w:left="231" w:hanging="10"/>
        <w:jc w:val="center"/>
      </w:pPr>
      <w:r>
        <w:rPr>
          <w:rFonts w:ascii="Trebuchet MS" w:eastAsia="Trebuchet MS" w:hAnsi="Trebuchet MS" w:cs="Trebuchet MS"/>
        </w:rPr>
        <w:t xml:space="preserve">Kita, </w:t>
      </w:r>
      <w:proofErr w:type="spellStart"/>
      <w:r>
        <w:rPr>
          <w:rFonts w:ascii="Trebuchet MS" w:eastAsia="Trebuchet MS" w:hAnsi="Trebuchet MS" w:cs="Trebuchet MS"/>
        </w:rPr>
        <w:t>niekur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kitur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nepriskirta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profesinė</w:t>
      </w:r>
      <w:proofErr w:type="spellEnd"/>
      <w:r>
        <w:rPr>
          <w:rFonts w:ascii="Trebuchet MS" w:eastAsia="Trebuchet MS" w:hAnsi="Trebuchet MS" w:cs="Trebuchet MS"/>
        </w:rPr>
        <w:t xml:space="preserve">, </w:t>
      </w:r>
    </w:p>
    <w:p w:rsidR="00A91F5C" w:rsidRDefault="005D2705">
      <w:pPr>
        <w:tabs>
          <w:tab w:val="center" w:pos="1009"/>
          <w:tab w:val="center" w:pos="4671"/>
          <w:tab w:val="center" w:pos="7991"/>
        </w:tabs>
        <w:spacing w:after="0"/>
      </w:pPr>
      <w:r>
        <w:tab/>
      </w:r>
      <w:r>
        <w:rPr>
          <w:rFonts w:ascii="Trebuchet MS" w:eastAsia="Trebuchet MS" w:hAnsi="Trebuchet MS" w:cs="Trebuchet MS"/>
        </w:rPr>
        <w:t>749000</w:t>
      </w:r>
      <w:r>
        <w:rPr>
          <w:rFonts w:ascii="Trebuchet MS" w:eastAsia="Trebuchet MS" w:hAnsi="Trebuchet MS" w:cs="Trebuchet MS"/>
        </w:rPr>
        <w:tab/>
      </w:r>
      <w:proofErr w:type="spellStart"/>
      <w:r>
        <w:rPr>
          <w:rFonts w:ascii="Trebuchet MS" w:eastAsia="Trebuchet MS" w:hAnsi="Trebuchet MS" w:cs="Trebuchet MS"/>
        </w:rPr>
        <w:t>mokslinė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techninė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veikla</w:t>
      </w:r>
      <w:proofErr w:type="spellEnd"/>
      <w:r>
        <w:rPr>
          <w:rFonts w:ascii="Trebuchet MS" w:eastAsia="Trebuchet MS" w:hAnsi="Trebuchet MS" w:cs="Trebuchet MS"/>
        </w:rPr>
        <w:tab/>
        <w:t>2017-05-31</w:t>
      </w:r>
    </w:p>
    <w:p w:rsidR="00A91F5C" w:rsidRDefault="005D2705">
      <w:pPr>
        <w:spacing w:after="0"/>
        <w:ind w:left="-108"/>
      </w:pPr>
      <w:r>
        <w:rPr>
          <w:noProof/>
          <w:lang w:val="lt-LT" w:eastAsia="lt-LT"/>
        </w:rPr>
        <mc:AlternateContent>
          <mc:Choice Requires="wpg">
            <w:drawing>
              <wp:inline distT="0" distB="0" distL="0" distR="0">
                <wp:extent cx="5649595" cy="12700"/>
                <wp:effectExtent l="0" t="0" r="0" b="0"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595" cy="12700"/>
                          <a:chOff x="0" y="0"/>
                          <a:chExt cx="5649595" cy="12700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4636770" y="0"/>
                            <a:ext cx="10128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5" h="12700">
                                <a:moveTo>
                                  <a:pt x="0" y="0"/>
                                </a:moveTo>
                                <a:lnTo>
                                  <a:pt x="1012825" y="0"/>
                                </a:lnTo>
                                <a:lnTo>
                                  <a:pt x="101282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584325" y="0"/>
                            <a:ext cx="290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585" h="12700">
                                <a:moveTo>
                                  <a:pt x="0" y="0"/>
                                </a:moveTo>
                                <a:lnTo>
                                  <a:pt x="2902585" y="0"/>
                                </a:lnTo>
                                <a:lnTo>
                                  <a:pt x="29025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1419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225" h="12700">
                                <a:moveTo>
                                  <a:pt x="0" y="0"/>
                                </a:moveTo>
                                <a:lnTo>
                                  <a:pt x="1419225" y="0"/>
                                </a:lnTo>
                                <a:lnTo>
                                  <a:pt x="141922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5CABE" id="Group 278" o:spid="_x0000_s1026" style="width:444.85pt;height:1pt;mso-position-horizontal-relative:char;mso-position-vertical-relative:line" coordsize="564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">
                <v:shape id="Shape 421" o:spid="_x0000_s1027" style="position:absolute;left:46367;width:10128;height:127;visibility:visible;mso-wrap-style:square;v-text-anchor:top" coordsize="10128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BGcQA&#10;AADcAAAADwAAAGRycy9kb3ducmV2LnhtbESPQWsCMRSE74L/ITyhl1KzaimyGkUERZCK2oLX5+a5&#10;Wdy8LEmq679vCgWPw8x8w0znra3FjXyoHCsY9DMQxIXTFZcKvr9Wb2MQISJrrB2TggcFmM+6nSnm&#10;2t35QLdjLEWCcMhRgYmxyaUMhSGLoe8a4uRdnLcYk/Sl1B7vCW5rOcyyD2mx4rRgsKGloeJ6/LGJ&#10;cnrdjdej3eWz9qdVcPv2fNgapV567WICIlIbn+H/9kYreB8O4O9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7gRnEAAAA3AAAAA8AAAAAAAAAAAAAAAAAmAIAAGRycy9k&#10;b3ducmV2LnhtbFBLBQYAAAAABAAEAPUAAACJAwAAAAA=&#10;" path="m,l1012825,r,12700l,12700,,e" fillcolor="black" stroked="f" strokeweight="0">
                  <v:stroke miterlimit="83231f" joinstyle="miter"/>
                  <v:path arrowok="t" textboxrect="0,0,1012825,12700"/>
                </v:shape>
                <v:shape id="Shape 422" o:spid="_x0000_s1028" style="position:absolute;left:15843;width:29026;height:127;visibility:visible;mso-wrap-style:square;v-text-anchor:top" coordsize="2902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j/MMA&#10;AADcAAAADwAAAGRycy9kb3ducmV2LnhtbESPQWsCMRSE70L/Q3hCL6JJl9LKahRbEAo9uSr0+Ng8&#10;N4ublyVJ1+2/bwpCj8PMfMOst6PrxEAhtp41PC0UCOLam5YbDafjfr4EEROywc4zafihCNvNw2SN&#10;pfE3PtBQpUZkCMcSNdiU+lLKWFtyGBe+J87exQeHKcvQSBPwluGuk4VSL9Jhy3nBYk/vlupr9e00&#10;qN1MWsnDWZmTiVV4O3++fu21fpyOuxWIRGP6D9/bH0bDc1HA35l8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Xj/MMAAADcAAAADwAAAAAAAAAAAAAAAACYAgAAZHJzL2Rv&#10;d25yZXYueG1sUEsFBgAAAAAEAAQA9QAAAIgDAAAAAA==&#10;" path="m,l2902585,r,12700l,12700,,e" fillcolor="black" stroked="f" strokeweight="0">
                  <v:stroke miterlimit="83231f" joinstyle="miter"/>
                  <v:path arrowok="t" textboxrect="0,0,2902585,12700"/>
                </v:shape>
                <v:shape id="Shape 423" o:spid="_x0000_s1029" style="position:absolute;width:14192;height:127;visibility:visible;mso-wrap-style:square;v-text-anchor:top" coordsize="14192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0H8QA&#10;AADcAAAADwAAAGRycy9kb3ducmV2LnhtbESP3YrCMBSE74V9h3CEvZE19QeRapRFEARFsK73x+a0&#10;KTYnpYnafXsjLOzlMDPfMMt1Z2vxoNZXjhWMhgkI4tzpiksFP+ft1xyED8gaa8ek4Jc8rFcfvSWm&#10;2j35RI8slCJC2KeowITQpFL63JBFP3QNcfQK11oMUbal1C0+I9zWcpwkM2mx4rhgsKGNofyW3a2C&#10;4z4/HC/mUFTZdX9pJjueFwNW6rPffS9ABOrCf/ivvdMKpuMJvM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9B/EAAAA3AAAAA8AAAAAAAAAAAAAAAAAmAIAAGRycy9k&#10;b3ducmV2LnhtbFBLBQYAAAAABAAEAPUAAACJAwAAAAA=&#10;" path="m,l1419225,r,12700l,12700,,e" fillcolor="black" stroked="f" strokeweight="0">
                  <v:stroke miterlimit="83231f" joinstyle="miter"/>
                  <v:path arrowok="t" textboxrect="0,0,1419225,12700"/>
                </v:shape>
                <w10:anchorlock/>
              </v:group>
            </w:pict>
          </mc:Fallback>
        </mc:AlternateContent>
      </w:r>
    </w:p>
    <w:p w:rsidR="00A91F5C" w:rsidRDefault="005D2705">
      <w:pPr>
        <w:tabs>
          <w:tab w:val="center" w:pos="4672"/>
          <w:tab w:val="center" w:pos="7991"/>
        </w:tabs>
        <w:spacing w:after="714"/>
      </w:pPr>
      <w:r>
        <w:rPr>
          <w:rFonts w:ascii="Trebuchet MS" w:eastAsia="Trebuchet MS" w:hAnsi="Trebuchet MS" w:cs="Trebuchet MS"/>
          <w:sz w:val="16"/>
        </w:rPr>
        <w:t>(</w:t>
      </w:r>
      <w:proofErr w:type="spellStart"/>
      <w:proofErr w:type="gramStart"/>
      <w:r>
        <w:rPr>
          <w:rFonts w:ascii="Trebuchet MS" w:eastAsia="Trebuchet MS" w:hAnsi="Trebuchet MS" w:cs="Trebuchet MS"/>
          <w:sz w:val="16"/>
        </w:rPr>
        <w:t>kodas</w:t>
      </w:r>
      <w:proofErr w:type="spellEnd"/>
      <w:proofErr w:type="gramEnd"/>
      <w:r>
        <w:rPr>
          <w:rFonts w:ascii="Trebuchet MS" w:eastAsia="Trebuchet MS" w:hAnsi="Trebuchet MS" w:cs="Trebuchet MS"/>
          <w:sz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6"/>
        </w:rPr>
        <w:t>pagal</w:t>
      </w:r>
      <w:proofErr w:type="spellEnd"/>
      <w:r>
        <w:rPr>
          <w:rFonts w:ascii="Trebuchet MS" w:eastAsia="Trebuchet MS" w:hAnsi="Trebuchet MS" w:cs="Trebuchet MS"/>
          <w:sz w:val="16"/>
        </w:rPr>
        <w:t xml:space="preserve"> EVRK 2 red.*)</w:t>
      </w:r>
      <w:r>
        <w:rPr>
          <w:rFonts w:ascii="Trebuchet MS" w:eastAsia="Trebuchet MS" w:hAnsi="Trebuchet MS" w:cs="Trebuchet MS"/>
          <w:sz w:val="16"/>
        </w:rPr>
        <w:tab/>
        <w:t>(</w:t>
      </w:r>
      <w:proofErr w:type="spellStart"/>
      <w:proofErr w:type="gramStart"/>
      <w:r>
        <w:rPr>
          <w:rFonts w:ascii="Trebuchet MS" w:eastAsia="Trebuchet MS" w:hAnsi="Trebuchet MS" w:cs="Trebuchet MS"/>
          <w:sz w:val="16"/>
        </w:rPr>
        <w:t>veiklos</w:t>
      </w:r>
      <w:proofErr w:type="spellEnd"/>
      <w:proofErr w:type="gramEnd"/>
      <w:r>
        <w:rPr>
          <w:rFonts w:ascii="Trebuchet MS" w:eastAsia="Trebuchet MS" w:hAnsi="Trebuchet MS" w:cs="Trebuchet MS"/>
          <w:sz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6"/>
        </w:rPr>
        <w:t>rūšies</w:t>
      </w:r>
      <w:proofErr w:type="spellEnd"/>
      <w:r>
        <w:rPr>
          <w:rFonts w:ascii="Trebuchet MS" w:eastAsia="Trebuchet MS" w:hAnsi="Trebuchet MS" w:cs="Trebuchet MS"/>
          <w:sz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6"/>
        </w:rPr>
        <w:t>pavadinimas</w:t>
      </w:r>
      <w:proofErr w:type="spellEnd"/>
      <w:r>
        <w:rPr>
          <w:rFonts w:ascii="Trebuchet MS" w:eastAsia="Trebuchet MS" w:hAnsi="Trebuchet MS" w:cs="Trebuchet MS"/>
          <w:sz w:val="16"/>
        </w:rPr>
        <w:t>)</w:t>
      </w:r>
      <w:r>
        <w:rPr>
          <w:rFonts w:ascii="Trebuchet MS" w:eastAsia="Trebuchet MS" w:hAnsi="Trebuchet MS" w:cs="Trebuchet MS"/>
          <w:sz w:val="16"/>
        </w:rPr>
        <w:tab/>
        <w:t>(</w:t>
      </w:r>
      <w:proofErr w:type="spellStart"/>
      <w:proofErr w:type="gramStart"/>
      <w:r>
        <w:rPr>
          <w:rFonts w:ascii="Trebuchet MS" w:eastAsia="Trebuchet MS" w:hAnsi="Trebuchet MS" w:cs="Trebuchet MS"/>
          <w:sz w:val="16"/>
        </w:rPr>
        <w:t>nuo</w:t>
      </w:r>
      <w:proofErr w:type="spellEnd"/>
      <w:proofErr w:type="gramEnd"/>
      <w:r>
        <w:rPr>
          <w:rFonts w:ascii="Trebuchet MS" w:eastAsia="Trebuchet MS" w:hAnsi="Trebuchet MS" w:cs="Trebuchet MS"/>
          <w:sz w:val="16"/>
        </w:rPr>
        <w:t>)</w:t>
      </w:r>
    </w:p>
    <w:p w:rsidR="00A91F5C" w:rsidRDefault="005D2705">
      <w:pPr>
        <w:spacing w:after="242" w:line="249" w:lineRule="auto"/>
        <w:ind w:left="-5" w:hanging="10"/>
      </w:pPr>
      <w:r>
        <w:rPr>
          <w:rFonts w:ascii="Trebuchet MS" w:eastAsia="Trebuchet MS" w:hAnsi="Trebuchet MS" w:cs="Trebuchet MS"/>
        </w:rPr>
        <w:t xml:space="preserve">* EVRK 2 red. </w:t>
      </w:r>
      <w:proofErr w:type="spellStart"/>
      <w:r>
        <w:rPr>
          <w:rFonts w:ascii="Trebuchet MS" w:eastAsia="Trebuchet MS" w:hAnsi="Trebuchet MS" w:cs="Trebuchet MS"/>
        </w:rPr>
        <w:t>Ekonominės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veiklos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rūšių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klasifikatorius</w:t>
      </w:r>
      <w:proofErr w:type="spellEnd"/>
      <w:r>
        <w:rPr>
          <w:rFonts w:ascii="Trebuchet MS" w:eastAsia="Trebuchet MS" w:hAnsi="Trebuchet MS" w:cs="Trebuchet MS"/>
        </w:rPr>
        <w:t xml:space="preserve"> (EVRK 2 red.)</w:t>
      </w:r>
    </w:p>
    <w:p w:rsidR="00A91F5C" w:rsidRDefault="005D2705">
      <w:pPr>
        <w:spacing w:after="0"/>
      </w:pPr>
      <w:proofErr w:type="spellStart"/>
      <w:r>
        <w:rPr>
          <w:rFonts w:ascii="Trebuchet MS" w:eastAsia="Trebuchet MS" w:hAnsi="Trebuchet MS" w:cs="Trebuchet MS"/>
          <w:b/>
        </w:rPr>
        <w:t>Ši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pažyma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naudojama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tik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gyventojo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pajamų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mokesčio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mokėjimo</w:t>
      </w:r>
      <w:proofErr w:type="spellEnd"/>
      <w:r>
        <w:rPr>
          <w:rFonts w:ascii="Trebuchet MS" w:eastAsia="Trebuchet MS" w:hAnsi="Trebuchet MS" w:cs="Trebuchet MS"/>
          <w:b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</w:rPr>
        <w:t>tikslais</w:t>
      </w:r>
      <w:proofErr w:type="spellEnd"/>
      <w:r>
        <w:rPr>
          <w:rFonts w:ascii="Trebuchet MS" w:eastAsia="Trebuchet MS" w:hAnsi="Trebuchet MS" w:cs="Trebuchet MS"/>
          <w:b/>
        </w:rPr>
        <w:t>.</w:t>
      </w:r>
    </w:p>
    <w:sectPr w:rsidR="00A91F5C">
      <w:pgSz w:w="11906" w:h="16838"/>
      <w:pgMar w:top="1440" w:right="115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5C"/>
    <w:rsid w:val="005D2705"/>
    <w:rsid w:val="00A91F5C"/>
    <w:rsid w:val="00B5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B77F9-C740-4073-992C-30CFB1CB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Robyte</dc:creator>
  <cp:keywords/>
  <cp:lastModifiedBy>Mantas Šiaučiūnas</cp:lastModifiedBy>
  <cp:revision>3</cp:revision>
  <dcterms:created xsi:type="dcterms:W3CDTF">2017-06-05T18:08:00Z</dcterms:created>
  <dcterms:modified xsi:type="dcterms:W3CDTF">2017-07-16T13:34:00Z</dcterms:modified>
</cp:coreProperties>
</file>