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62" w:rsidRDefault="005A1E62" w:rsidP="005A1E62">
      <w:pPr>
        <w:pStyle w:val="HTMLPreformatted"/>
        <w:jc w:val="center"/>
        <w:rPr>
          <w:rFonts w:ascii="Times New Roman" w:hAnsi="Times New Roman"/>
          <w:sz w:val="22"/>
          <w:szCs w:val="22"/>
        </w:rPr>
      </w:pPr>
      <w:r>
        <w:rPr>
          <w:noProof/>
          <w:lang w:val="lt-LT" w:eastAsia="lt-LT"/>
        </w:rPr>
        <w:drawing>
          <wp:inline distT="0" distB="0" distL="0" distR="0" wp14:anchorId="2D583B7A" wp14:editId="2CEE7C1B">
            <wp:extent cx="1762125" cy="523875"/>
            <wp:effectExtent l="0" t="0" r="9525" b="9525"/>
            <wp:docPr id="1" name="Picture 1" descr="litdinamedika_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dinamedika_logo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523875"/>
                    </a:xfrm>
                    <a:prstGeom prst="rect">
                      <a:avLst/>
                    </a:prstGeom>
                    <a:noFill/>
                    <a:ln>
                      <a:noFill/>
                    </a:ln>
                  </pic:spPr>
                </pic:pic>
              </a:graphicData>
            </a:graphic>
          </wp:inline>
        </w:drawing>
      </w:r>
    </w:p>
    <w:p w:rsidR="005A1E62" w:rsidRPr="00306B92" w:rsidRDefault="005A1E62" w:rsidP="005A1E62">
      <w:pPr>
        <w:pStyle w:val="HTMLPreformatted"/>
        <w:jc w:val="right"/>
        <w:rPr>
          <w:rFonts w:ascii="Times New Roman" w:hAnsi="Times New Roman"/>
          <w:sz w:val="22"/>
          <w:szCs w:val="22"/>
        </w:rPr>
      </w:pPr>
    </w:p>
    <w:p w:rsidR="005A1E62" w:rsidRPr="00224C3E" w:rsidRDefault="005A1E62" w:rsidP="005A1E62">
      <w:pPr>
        <w:pStyle w:val="CentrBoldm"/>
        <w:outlineLvl w:val="0"/>
        <w:rPr>
          <w:rFonts w:ascii="Times New Roman" w:hAnsi="Times New Roman"/>
          <w:b w:val="0"/>
          <w:bCs w:val="0"/>
          <w:sz w:val="22"/>
          <w:szCs w:val="22"/>
          <w:u w:val="single"/>
          <w:lang w:val="lt-LT"/>
        </w:rPr>
      </w:pPr>
      <w:r w:rsidRPr="00224C3E">
        <w:rPr>
          <w:rFonts w:ascii="Times New Roman" w:hAnsi="Times New Roman"/>
          <w:b w:val="0"/>
          <w:bCs w:val="0"/>
          <w:sz w:val="22"/>
          <w:szCs w:val="22"/>
          <w:u w:val="single"/>
          <w:lang w:val="lt-LT"/>
        </w:rPr>
        <w:t xml:space="preserve">UAB „Litdinamedika“ </w:t>
      </w:r>
    </w:p>
    <w:p w:rsidR="005A1E62" w:rsidRPr="00224C3E" w:rsidRDefault="005A1E62" w:rsidP="005A1E62">
      <w:pPr>
        <w:pStyle w:val="CentrBoldm"/>
        <w:outlineLvl w:val="0"/>
        <w:rPr>
          <w:rFonts w:ascii="Times New Roman" w:hAnsi="Times New Roman"/>
          <w:b w:val="0"/>
          <w:bCs w:val="0"/>
          <w:sz w:val="18"/>
          <w:lang w:val="lt-LT"/>
        </w:rPr>
      </w:pPr>
      <w:r w:rsidRPr="00224C3E">
        <w:rPr>
          <w:rFonts w:ascii="Times New Roman" w:hAnsi="Times New Roman"/>
          <w:b w:val="0"/>
          <w:bCs w:val="0"/>
          <w:sz w:val="18"/>
          <w:lang w:val="lt-LT"/>
        </w:rPr>
        <w:t>(Tiekėjo pavadinimas)</w:t>
      </w:r>
    </w:p>
    <w:p w:rsidR="005A1E62" w:rsidRPr="00224C3E" w:rsidRDefault="005A1E62" w:rsidP="005A1E62">
      <w:pPr>
        <w:pStyle w:val="CentrBoldm"/>
        <w:outlineLvl w:val="0"/>
        <w:rPr>
          <w:rFonts w:ascii="Times New Roman" w:hAnsi="Times New Roman"/>
          <w:b w:val="0"/>
          <w:bCs w:val="0"/>
          <w:sz w:val="22"/>
          <w:szCs w:val="22"/>
          <w:u w:val="single"/>
          <w:lang w:val="lt-LT"/>
        </w:rPr>
      </w:pPr>
      <w:r w:rsidRPr="00224C3E">
        <w:rPr>
          <w:rFonts w:ascii="Times New Roman" w:hAnsi="Times New Roman"/>
          <w:b w:val="0"/>
          <w:bCs w:val="0"/>
          <w:sz w:val="22"/>
          <w:szCs w:val="22"/>
          <w:u w:val="single"/>
          <w:lang w:val="lt-LT"/>
        </w:rPr>
        <w:t xml:space="preserve">Įk.111497743, Labdarių g. 2/20-1 LT-01120, Vilnius  </w:t>
      </w:r>
    </w:p>
    <w:p w:rsidR="005A1E62" w:rsidRPr="00224C3E" w:rsidRDefault="005A1E62" w:rsidP="005A1E62">
      <w:pPr>
        <w:spacing w:after="0"/>
        <w:jc w:val="center"/>
        <w:outlineLvl w:val="0"/>
        <w:rPr>
          <w:u w:val="single"/>
        </w:rPr>
      </w:pPr>
      <w:r w:rsidRPr="00224C3E">
        <w:rPr>
          <w:u w:val="single"/>
        </w:rPr>
        <w:t>PVM k. LT114977413</w:t>
      </w:r>
    </w:p>
    <w:p w:rsidR="005A1E62" w:rsidRPr="00B41EB0" w:rsidRDefault="005A1E62" w:rsidP="005A1E62">
      <w:pPr>
        <w:spacing w:after="0"/>
        <w:jc w:val="center"/>
        <w:outlineLvl w:val="0"/>
        <w:rPr>
          <w:b/>
          <w:bCs/>
        </w:rPr>
      </w:pPr>
      <w:proofErr w:type="spellStart"/>
      <w:r w:rsidRPr="00B41EB0">
        <w:rPr>
          <w:u w:val="single"/>
        </w:rPr>
        <w:t>Reg</w:t>
      </w:r>
      <w:proofErr w:type="spellEnd"/>
      <w:r w:rsidRPr="00B41EB0">
        <w:rPr>
          <w:u w:val="single"/>
        </w:rPr>
        <w:t>. LR Ekonomikos ministerija, Nr. UI 94-176</w:t>
      </w:r>
    </w:p>
    <w:p w:rsidR="00EF22A9" w:rsidRDefault="00EF22A9" w:rsidP="00EF22A9">
      <w:pPr>
        <w:spacing w:after="0" w:line="240" w:lineRule="auto"/>
        <w:jc w:val="center"/>
        <w:rPr>
          <w:szCs w:val="24"/>
        </w:rPr>
      </w:pPr>
    </w:p>
    <w:p w:rsidR="00EF22A9" w:rsidRPr="0007595B" w:rsidRDefault="00EF22A9" w:rsidP="00EF22A9">
      <w:pPr>
        <w:spacing w:after="0" w:line="240" w:lineRule="auto"/>
        <w:jc w:val="center"/>
        <w:rPr>
          <w:b/>
          <w:szCs w:val="24"/>
        </w:rPr>
      </w:pPr>
      <w:r w:rsidRPr="0007595B">
        <w:rPr>
          <w:b/>
          <w:szCs w:val="24"/>
        </w:rPr>
        <w:t>PASIŪLYMAS</w:t>
      </w:r>
    </w:p>
    <w:p w:rsidR="00EF22A9" w:rsidRPr="0007595B" w:rsidRDefault="00EF22A9" w:rsidP="00EF22A9">
      <w:pPr>
        <w:jc w:val="center"/>
      </w:pPr>
      <w:r w:rsidRPr="0007595B">
        <w:rPr>
          <w:b/>
        </w:rPr>
        <w:t xml:space="preserve">DĖL </w:t>
      </w:r>
      <w:r>
        <w:rPr>
          <w:b/>
        </w:rPr>
        <w:t>BURNOS IR DANTŲ PRIEŽIŪROS ĮRANGOS BEI MEDŽIAGŲ</w:t>
      </w:r>
      <w:r w:rsidRPr="0007595B">
        <w:rPr>
          <w:b/>
        </w:rPr>
        <w:t xml:space="preserve"> PIRKIMO</w:t>
      </w:r>
    </w:p>
    <w:p w:rsidR="00EF22A9" w:rsidRPr="0007595B" w:rsidRDefault="005A1E62" w:rsidP="00EF22A9">
      <w:pPr>
        <w:shd w:val="clear" w:color="auto" w:fill="FFFFFF"/>
        <w:spacing w:after="0" w:line="240" w:lineRule="auto"/>
        <w:jc w:val="center"/>
        <w:rPr>
          <w:b/>
          <w:bCs/>
          <w:color w:val="000000"/>
        </w:rPr>
      </w:pPr>
      <w:r>
        <w:t>2017m. birželio 20 d.</w:t>
      </w:r>
      <w:r w:rsidR="00EF22A9" w:rsidRPr="0007595B">
        <w:rPr>
          <w:b/>
          <w:bCs/>
          <w:color w:val="000000"/>
        </w:rPr>
        <w:t xml:space="preserve"> </w:t>
      </w:r>
      <w:r w:rsidR="00EF22A9" w:rsidRPr="0007595B">
        <w:t>Nr.______</w:t>
      </w:r>
    </w:p>
    <w:p w:rsidR="00EF22A9" w:rsidRPr="0007595B" w:rsidRDefault="00EF22A9" w:rsidP="00EF22A9">
      <w:pPr>
        <w:shd w:val="clear" w:color="auto" w:fill="FFFFFF"/>
        <w:spacing w:after="0" w:line="240" w:lineRule="auto"/>
        <w:jc w:val="center"/>
        <w:rPr>
          <w:bCs/>
          <w:color w:val="000000"/>
        </w:rPr>
      </w:pPr>
      <w:r w:rsidRPr="0007595B">
        <w:rPr>
          <w:bCs/>
          <w:color w:val="000000"/>
        </w:rPr>
        <w:t>(Data)</w:t>
      </w:r>
    </w:p>
    <w:p w:rsidR="00EF22A9" w:rsidRPr="0007595B" w:rsidRDefault="005A1E62" w:rsidP="00EF22A9">
      <w:pPr>
        <w:shd w:val="clear" w:color="auto" w:fill="FFFFFF"/>
        <w:spacing w:after="0" w:line="240" w:lineRule="auto"/>
        <w:jc w:val="center"/>
        <w:rPr>
          <w:bCs/>
          <w:color w:val="000000"/>
        </w:rPr>
      </w:pPr>
      <w:r>
        <w:rPr>
          <w:bCs/>
          <w:color w:val="000000"/>
        </w:rPr>
        <w:t>Vilnius</w:t>
      </w:r>
    </w:p>
    <w:p w:rsidR="00EF22A9" w:rsidRPr="0007595B" w:rsidRDefault="00EF22A9" w:rsidP="00EF22A9">
      <w:pPr>
        <w:shd w:val="clear" w:color="auto" w:fill="FFFFFF"/>
        <w:spacing w:after="0" w:line="240" w:lineRule="auto"/>
        <w:jc w:val="center"/>
        <w:rPr>
          <w:bCs/>
          <w:color w:val="000000"/>
        </w:rPr>
      </w:pPr>
      <w:r w:rsidRPr="0007595B">
        <w:rPr>
          <w:bCs/>
          <w:color w:val="000000"/>
        </w:rPr>
        <w:t>(Sudarymo vieta)</w:t>
      </w:r>
    </w:p>
    <w:p w:rsidR="00EF22A9" w:rsidRPr="0007595B" w:rsidRDefault="00EF22A9" w:rsidP="00EF22A9">
      <w:pPr>
        <w:spacing w:after="0" w:line="240" w:lineRule="auto"/>
        <w:jc w:val="center"/>
        <w:rPr>
          <w:szCs w:val="24"/>
        </w:rPr>
      </w:pP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712"/>
      </w:tblGrid>
      <w:tr w:rsidR="00EF22A9" w:rsidRPr="0007595B" w:rsidTr="00941077">
        <w:trPr>
          <w:trHeight w:val="621"/>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rPr>
                <w:i/>
                <w:sz w:val="22"/>
              </w:rPr>
            </w:pPr>
            <w:r w:rsidRPr="0007595B">
              <w:rPr>
                <w:sz w:val="22"/>
              </w:rPr>
              <w:t>Tiekėjo pavadinimas. (</w:t>
            </w:r>
            <w:r w:rsidRPr="0007595B">
              <w:rPr>
                <w:i/>
                <w:sz w:val="22"/>
              </w:rPr>
              <w:t>Jeigu dalyvauja ūkio subjektų grupė, surašomi visi dalyvių pavadinimai)</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jc w:val="center"/>
              <w:rPr>
                <w:sz w:val="22"/>
              </w:rPr>
            </w:pPr>
          </w:p>
          <w:p w:rsidR="00EF22A9" w:rsidRPr="0007595B" w:rsidRDefault="005A1E62" w:rsidP="005A1E62">
            <w:pPr>
              <w:spacing w:after="0" w:line="240" w:lineRule="auto"/>
              <w:rPr>
                <w:sz w:val="22"/>
              </w:rPr>
            </w:pPr>
            <w:r>
              <w:rPr>
                <w:sz w:val="22"/>
              </w:rPr>
              <w:t>UAB „Litdinamedika“</w:t>
            </w:r>
          </w:p>
        </w:tc>
      </w:tr>
      <w:tr w:rsidR="00EF22A9" w:rsidRPr="0007595B" w:rsidTr="00941077">
        <w:trPr>
          <w:trHeight w:val="604"/>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rPr>
                <w:sz w:val="22"/>
              </w:rPr>
            </w:pPr>
            <w:r w:rsidRPr="0007595B">
              <w:rPr>
                <w:sz w:val="22"/>
              </w:rPr>
              <w:t>Tiekėjo adresas</w:t>
            </w:r>
            <w:r w:rsidRPr="0007595B">
              <w:rPr>
                <w:i/>
                <w:sz w:val="22"/>
              </w:rPr>
              <w:t xml:space="preserve"> (Jeigu dalyvauja ūkio subjektų grupė, surašomi visi dalyvių adresai)</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5A1E62" w:rsidP="005A1E62">
            <w:pPr>
              <w:spacing w:after="0" w:line="240" w:lineRule="auto"/>
              <w:rPr>
                <w:sz w:val="22"/>
              </w:rPr>
            </w:pPr>
            <w:r>
              <w:rPr>
                <w:sz w:val="22"/>
              </w:rPr>
              <w:t>Labdarių g. 2/20-1, Vilnius</w:t>
            </w:r>
          </w:p>
          <w:p w:rsidR="00EF22A9" w:rsidRPr="0007595B" w:rsidRDefault="00EF22A9" w:rsidP="00941077">
            <w:pPr>
              <w:spacing w:after="0" w:line="240" w:lineRule="auto"/>
              <w:jc w:val="center"/>
              <w:rPr>
                <w:sz w:val="22"/>
              </w:rPr>
            </w:pPr>
          </w:p>
        </w:tc>
      </w:tr>
      <w:tr w:rsidR="00EF22A9" w:rsidRPr="0007595B" w:rsidTr="00941077">
        <w:trPr>
          <w:trHeight w:val="30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rPr>
                <w:sz w:val="22"/>
              </w:rPr>
            </w:pPr>
            <w:r w:rsidRPr="0007595B">
              <w:rPr>
                <w:sz w:val="22"/>
              </w:rPr>
              <w:t>Už pasiūlymą atsakingo asmens vardas, pavardė</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5A1E62" w:rsidP="005A1E62">
            <w:pPr>
              <w:spacing w:after="0" w:line="240" w:lineRule="auto"/>
              <w:rPr>
                <w:sz w:val="22"/>
              </w:rPr>
            </w:pPr>
            <w:r>
              <w:rPr>
                <w:sz w:val="22"/>
              </w:rPr>
              <w:t>Vadybininkas Justas Pacevičius</w:t>
            </w:r>
          </w:p>
        </w:tc>
      </w:tr>
      <w:tr w:rsidR="00EF22A9" w:rsidRPr="0007595B" w:rsidTr="00941077">
        <w:trPr>
          <w:trHeight w:val="30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rPr>
                <w:sz w:val="22"/>
              </w:rPr>
            </w:pPr>
            <w:r w:rsidRPr="0007595B">
              <w:rPr>
                <w:sz w:val="22"/>
              </w:rPr>
              <w:t>Telefono numeris</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5A1E62" w:rsidP="005A1E62">
            <w:pPr>
              <w:spacing w:after="0" w:line="240" w:lineRule="auto"/>
              <w:rPr>
                <w:sz w:val="22"/>
              </w:rPr>
            </w:pPr>
            <w:r>
              <w:rPr>
                <w:sz w:val="22"/>
              </w:rPr>
              <w:t>85 279 12 78</w:t>
            </w:r>
          </w:p>
        </w:tc>
      </w:tr>
      <w:tr w:rsidR="00EF22A9" w:rsidRPr="0007595B" w:rsidTr="00941077">
        <w:trPr>
          <w:trHeight w:val="32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rPr>
                <w:sz w:val="22"/>
              </w:rPr>
            </w:pPr>
            <w:r w:rsidRPr="0007595B">
              <w:rPr>
                <w:sz w:val="22"/>
              </w:rPr>
              <w:t>Fakso numeris</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5A1E62" w:rsidP="005A1E62">
            <w:pPr>
              <w:spacing w:after="0" w:line="240" w:lineRule="auto"/>
              <w:rPr>
                <w:sz w:val="22"/>
              </w:rPr>
            </w:pPr>
            <w:r>
              <w:rPr>
                <w:sz w:val="22"/>
              </w:rPr>
              <w:t>85 279 12 79</w:t>
            </w:r>
          </w:p>
        </w:tc>
      </w:tr>
      <w:tr w:rsidR="00EF22A9" w:rsidRPr="0007595B" w:rsidTr="00941077">
        <w:trPr>
          <w:trHeight w:val="30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jc w:val="both"/>
              <w:rPr>
                <w:sz w:val="22"/>
              </w:rPr>
            </w:pPr>
            <w:r w:rsidRPr="0007595B">
              <w:rPr>
                <w:sz w:val="22"/>
              </w:rPr>
              <w:t>El. pašto adresas</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EF22A9" w:rsidRPr="005A1E62" w:rsidRDefault="005A1E62" w:rsidP="00941077">
            <w:pPr>
              <w:spacing w:after="0" w:line="240" w:lineRule="auto"/>
              <w:jc w:val="both"/>
              <w:rPr>
                <w:sz w:val="22"/>
                <w:lang w:val="en-US"/>
              </w:rPr>
            </w:pPr>
            <w:proofErr w:type="spellStart"/>
            <w:r>
              <w:rPr>
                <w:sz w:val="22"/>
              </w:rPr>
              <w:t>info</w:t>
            </w:r>
            <w:proofErr w:type="spellEnd"/>
            <w:r>
              <w:rPr>
                <w:sz w:val="22"/>
                <w:lang w:val="en-US"/>
              </w:rPr>
              <w:t>@</w:t>
            </w:r>
            <w:proofErr w:type="spellStart"/>
            <w:r>
              <w:rPr>
                <w:sz w:val="22"/>
                <w:lang w:val="en-US"/>
              </w:rPr>
              <w:t>litdinamedika.lt</w:t>
            </w:r>
            <w:proofErr w:type="spellEnd"/>
          </w:p>
        </w:tc>
      </w:tr>
    </w:tbl>
    <w:p w:rsidR="00EF22A9" w:rsidRPr="0007595B" w:rsidRDefault="00EF22A9" w:rsidP="00EF22A9">
      <w:pPr>
        <w:tabs>
          <w:tab w:val="left" w:pos="709"/>
        </w:tabs>
        <w:spacing w:after="0" w:line="240" w:lineRule="auto"/>
        <w:ind w:firstLine="567"/>
        <w:jc w:val="both"/>
        <w:outlineLvl w:val="0"/>
        <w:rPr>
          <w:szCs w:val="24"/>
        </w:rPr>
      </w:pPr>
      <w:r w:rsidRPr="0007595B">
        <w:rPr>
          <w:szCs w:val="24"/>
        </w:rPr>
        <w:t>1. Šiuo pasiūlymu pažymime, kad sutinkame su visomis pirkimo sąlygomis, nustatytomis:</w:t>
      </w:r>
    </w:p>
    <w:p w:rsidR="00EF22A9" w:rsidRPr="0007595B" w:rsidRDefault="00EF22A9" w:rsidP="00EF22A9">
      <w:pPr>
        <w:tabs>
          <w:tab w:val="left" w:pos="709"/>
        </w:tabs>
        <w:spacing w:after="0" w:line="240" w:lineRule="auto"/>
        <w:ind w:firstLine="567"/>
        <w:jc w:val="both"/>
        <w:outlineLvl w:val="0"/>
        <w:rPr>
          <w:szCs w:val="24"/>
        </w:rPr>
      </w:pPr>
      <w:r w:rsidRPr="0007595B">
        <w:rPr>
          <w:szCs w:val="24"/>
        </w:rPr>
        <w:tab/>
        <w:t>1) atviro konkurso skelbime, paskelbtame Viešųjų pirkimų įstatymo nustatyta tvarka</w:t>
      </w:r>
      <w:r w:rsidRPr="0007595B">
        <w:rPr>
          <w:color w:val="000080"/>
          <w:szCs w:val="24"/>
        </w:rPr>
        <w:t>;</w:t>
      </w:r>
    </w:p>
    <w:p w:rsidR="00EF22A9" w:rsidRPr="0007595B" w:rsidRDefault="00EF22A9" w:rsidP="00EF22A9">
      <w:pPr>
        <w:tabs>
          <w:tab w:val="left" w:pos="709"/>
        </w:tabs>
        <w:spacing w:after="0" w:line="240" w:lineRule="auto"/>
        <w:ind w:firstLine="567"/>
        <w:jc w:val="both"/>
        <w:outlineLvl w:val="0"/>
        <w:rPr>
          <w:szCs w:val="24"/>
        </w:rPr>
      </w:pPr>
      <w:r w:rsidRPr="0007595B">
        <w:rPr>
          <w:szCs w:val="24"/>
        </w:rPr>
        <w:tab/>
        <w:t>2) kituose pirkimo dokumentuose (jų paaiškinimuose, papildymuose).</w:t>
      </w:r>
    </w:p>
    <w:p w:rsidR="00EF22A9" w:rsidRPr="0007595B" w:rsidRDefault="00EF22A9" w:rsidP="00EF22A9">
      <w:pPr>
        <w:widowControl w:val="0"/>
        <w:autoSpaceDE w:val="0"/>
        <w:autoSpaceDN w:val="0"/>
        <w:adjustRightInd w:val="0"/>
        <w:spacing w:after="0"/>
        <w:ind w:left="567"/>
        <w:jc w:val="both"/>
        <w:rPr>
          <w:rFonts w:eastAsia="Times New Roman"/>
          <w:bCs/>
          <w:i/>
          <w:lang w:eastAsia="lt-LT"/>
        </w:rPr>
      </w:pPr>
      <w:r w:rsidRPr="0007595B">
        <w:rPr>
          <w:rFonts w:eastAsia="Times New Roman"/>
          <w:bCs/>
          <w:lang w:eastAsia="lt-LT"/>
        </w:rPr>
        <w:t>2. Vykdant pirkimo sutartį pasitelksiu šiuos subtiekėjus (</w:t>
      </w:r>
      <w:r w:rsidRPr="0007595B">
        <w:rPr>
          <w:rFonts w:eastAsia="Times New Roman"/>
          <w:bCs/>
          <w:i/>
          <w:lang w:eastAsia="lt-LT"/>
        </w:rPr>
        <w:t>pildyti tuomet, jei pirkimo sutarties vykdymui bus pasitelkti subtiekėjai):</w:t>
      </w:r>
    </w:p>
    <w:tbl>
      <w:tblPr>
        <w:tblW w:w="10490" w:type="dxa"/>
        <w:tblInd w:w="675" w:type="dxa"/>
        <w:tblLayout w:type="fixed"/>
        <w:tblLook w:val="0000" w:firstRow="0" w:lastRow="0" w:firstColumn="0" w:lastColumn="0" w:noHBand="0" w:noVBand="0"/>
      </w:tblPr>
      <w:tblGrid>
        <w:gridCol w:w="567"/>
        <w:gridCol w:w="2977"/>
        <w:gridCol w:w="3969"/>
        <w:gridCol w:w="2977"/>
      </w:tblGrid>
      <w:tr w:rsidR="00EF22A9" w:rsidRPr="0007595B" w:rsidTr="00941077">
        <w:trPr>
          <w:cantSplit/>
        </w:trPr>
        <w:tc>
          <w:tcPr>
            <w:tcW w:w="567" w:type="dxa"/>
            <w:tcBorders>
              <w:top w:val="single" w:sz="4" w:space="0" w:color="auto"/>
              <w:left w:val="single" w:sz="4" w:space="0" w:color="auto"/>
              <w:bottom w:val="single" w:sz="4" w:space="0" w:color="auto"/>
              <w:right w:val="single" w:sz="6" w:space="0" w:color="auto"/>
            </w:tcBorders>
          </w:tcPr>
          <w:p w:rsidR="00EF22A9" w:rsidRPr="0007595B" w:rsidRDefault="00EF22A9" w:rsidP="00941077">
            <w:pPr>
              <w:widowControl w:val="0"/>
              <w:autoSpaceDE w:val="0"/>
              <w:autoSpaceDN w:val="0"/>
              <w:adjustRightInd w:val="0"/>
              <w:spacing w:after="0"/>
              <w:ind w:right="-73"/>
              <w:jc w:val="center"/>
              <w:rPr>
                <w:rFonts w:eastAsia="Times New Roman"/>
                <w:b/>
                <w:bCs/>
                <w:szCs w:val="24"/>
                <w:lang w:eastAsia="lt-LT"/>
              </w:rPr>
            </w:pPr>
            <w:r w:rsidRPr="0007595B">
              <w:rPr>
                <w:rFonts w:eastAsia="Times New Roman"/>
                <w:b/>
                <w:bCs/>
                <w:lang w:eastAsia="lt-LT"/>
              </w:rPr>
              <w:t>Eil. Nr.</w:t>
            </w:r>
          </w:p>
        </w:tc>
        <w:tc>
          <w:tcPr>
            <w:tcW w:w="2977" w:type="dxa"/>
            <w:tcBorders>
              <w:top w:val="single" w:sz="4" w:space="0" w:color="auto"/>
              <w:left w:val="single" w:sz="4" w:space="0" w:color="auto"/>
              <w:bottom w:val="single" w:sz="4" w:space="0" w:color="auto"/>
              <w:right w:val="single" w:sz="6" w:space="0" w:color="auto"/>
            </w:tcBorders>
          </w:tcPr>
          <w:p w:rsidR="00EF22A9" w:rsidRPr="0007595B" w:rsidRDefault="00EF22A9" w:rsidP="00941077">
            <w:pPr>
              <w:widowControl w:val="0"/>
              <w:autoSpaceDE w:val="0"/>
              <w:autoSpaceDN w:val="0"/>
              <w:adjustRightInd w:val="0"/>
              <w:spacing w:after="0"/>
              <w:rPr>
                <w:rFonts w:eastAsia="Times New Roman"/>
                <w:b/>
                <w:bCs/>
                <w:szCs w:val="24"/>
                <w:lang w:eastAsia="lt-LT"/>
              </w:rPr>
            </w:pPr>
            <w:r w:rsidRPr="0007595B">
              <w:rPr>
                <w:rFonts w:eastAsia="Times New Roman"/>
                <w:b/>
                <w:bCs/>
                <w:lang w:eastAsia="lt-LT"/>
              </w:rPr>
              <w:t xml:space="preserve">Prekės, numatytos patiekti </w:t>
            </w:r>
            <w:proofErr w:type="spellStart"/>
            <w:r w:rsidRPr="0007595B">
              <w:rPr>
                <w:rFonts w:eastAsia="Times New Roman"/>
                <w:b/>
                <w:bCs/>
                <w:lang w:eastAsia="lt-LT"/>
              </w:rPr>
              <w:t>subtiekimo</w:t>
            </w:r>
            <w:proofErr w:type="spellEnd"/>
            <w:r w:rsidRPr="0007595B">
              <w:rPr>
                <w:rFonts w:eastAsia="Times New Roman"/>
                <w:b/>
                <w:bCs/>
                <w:lang w:eastAsia="lt-LT"/>
              </w:rPr>
              <w:t xml:space="preserve"> pagrindais</w:t>
            </w:r>
          </w:p>
        </w:tc>
        <w:tc>
          <w:tcPr>
            <w:tcW w:w="3969" w:type="dxa"/>
            <w:tcBorders>
              <w:top w:val="single" w:sz="4" w:space="0" w:color="auto"/>
              <w:bottom w:val="single" w:sz="4" w:space="0" w:color="auto"/>
              <w:right w:val="single" w:sz="6" w:space="0" w:color="auto"/>
            </w:tcBorders>
          </w:tcPr>
          <w:p w:rsidR="00EF22A9" w:rsidRPr="0007595B" w:rsidRDefault="00EF22A9" w:rsidP="00941077">
            <w:pPr>
              <w:widowControl w:val="0"/>
              <w:autoSpaceDE w:val="0"/>
              <w:autoSpaceDN w:val="0"/>
              <w:adjustRightInd w:val="0"/>
              <w:spacing w:after="0"/>
              <w:jc w:val="center"/>
              <w:rPr>
                <w:rFonts w:eastAsia="Times New Roman"/>
                <w:b/>
                <w:bCs/>
                <w:szCs w:val="24"/>
                <w:lang w:eastAsia="lt-LT"/>
              </w:rPr>
            </w:pPr>
            <w:r w:rsidRPr="0007595B">
              <w:rPr>
                <w:rFonts w:eastAsia="Times New Roman"/>
                <w:b/>
                <w:bCs/>
                <w:lang w:eastAsia="lt-LT"/>
              </w:rPr>
              <w:t>Subtiekėjo pavadinimas ir adresas</w:t>
            </w:r>
          </w:p>
        </w:tc>
        <w:tc>
          <w:tcPr>
            <w:tcW w:w="2977" w:type="dxa"/>
            <w:tcBorders>
              <w:top w:val="single" w:sz="4" w:space="0" w:color="auto"/>
              <w:bottom w:val="single" w:sz="4" w:space="0" w:color="auto"/>
              <w:right w:val="single" w:sz="6" w:space="0" w:color="auto"/>
            </w:tcBorders>
          </w:tcPr>
          <w:p w:rsidR="00EF22A9" w:rsidRPr="0007595B" w:rsidRDefault="00EF22A9" w:rsidP="00941077">
            <w:pPr>
              <w:widowControl w:val="0"/>
              <w:autoSpaceDE w:val="0"/>
              <w:autoSpaceDN w:val="0"/>
              <w:adjustRightInd w:val="0"/>
              <w:spacing w:after="0"/>
              <w:rPr>
                <w:rFonts w:eastAsia="Times New Roman"/>
                <w:b/>
                <w:bCs/>
                <w:szCs w:val="24"/>
                <w:lang w:eastAsia="lt-LT"/>
              </w:rPr>
            </w:pPr>
            <w:r w:rsidRPr="0007595B">
              <w:rPr>
                <w:rFonts w:eastAsia="Times New Roman"/>
                <w:b/>
                <w:bCs/>
                <w:lang w:eastAsia="lt-LT"/>
              </w:rPr>
              <w:t xml:space="preserve">Procentinė </w:t>
            </w:r>
            <w:proofErr w:type="spellStart"/>
            <w:r w:rsidRPr="0007595B">
              <w:rPr>
                <w:rFonts w:eastAsia="Times New Roman"/>
                <w:b/>
                <w:bCs/>
                <w:lang w:eastAsia="lt-LT"/>
              </w:rPr>
              <w:t>subtiekimo</w:t>
            </w:r>
            <w:proofErr w:type="spellEnd"/>
            <w:r w:rsidRPr="0007595B">
              <w:rPr>
                <w:rFonts w:eastAsia="Times New Roman"/>
                <w:b/>
                <w:bCs/>
                <w:lang w:eastAsia="lt-LT"/>
              </w:rPr>
              <w:t xml:space="preserve"> vertė nuo pasiūlymo kainos, %</w:t>
            </w:r>
          </w:p>
        </w:tc>
      </w:tr>
      <w:tr w:rsidR="00EF22A9" w:rsidRPr="0007595B" w:rsidTr="00941077">
        <w:trPr>
          <w:cantSplit/>
        </w:trPr>
        <w:tc>
          <w:tcPr>
            <w:tcW w:w="567" w:type="dxa"/>
            <w:tcBorders>
              <w:top w:val="single" w:sz="4" w:space="0" w:color="auto"/>
              <w:left w:val="single" w:sz="6" w:space="0" w:color="auto"/>
              <w:bottom w:val="single" w:sz="6" w:space="0" w:color="auto"/>
              <w:right w:val="single" w:sz="6" w:space="0" w:color="auto"/>
            </w:tcBorders>
          </w:tcPr>
          <w:p w:rsidR="00EF22A9" w:rsidRPr="0007595B" w:rsidRDefault="00EF22A9" w:rsidP="00EF22A9">
            <w:pPr>
              <w:widowControl w:val="0"/>
              <w:numPr>
                <w:ilvl w:val="0"/>
                <w:numId w:val="1"/>
              </w:numPr>
              <w:autoSpaceDE w:val="0"/>
              <w:autoSpaceDN w:val="0"/>
              <w:adjustRightInd w:val="0"/>
              <w:spacing w:before="120" w:after="0" w:line="240" w:lineRule="auto"/>
              <w:jc w:val="both"/>
              <w:rPr>
                <w:rFonts w:eastAsia="Times New Roman"/>
                <w:szCs w:val="24"/>
                <w:lang w:eastAsia="lt-LT"/>
              </w:rPr>
            </w:pPr>
          </w:p>
        </w:tc>
        <w:tc>
          <w:tcPr>
            <w:tcW w:w="2977" w:type="dxa"/>
            <w:tcBorders>
              <w:top w:val="single" w:sz="4" w:space="0" w:color="auto"/>
              <w:left w:val="single" w:sz="6" w:space="0" w:color="auto"/>
              <w:bottom w:val="single" w:sz="6" w:space="0" w:color="auto"/>
              <w:right w:val="single" w:sz="6" w:space="0" w:color="auto"/>
            </w:tcBorders>
          </w:tcPr>
          <w:p w:rsidR="00EF22A9" w:rsidRPr="0007595B" w:rsidRDefault="00EF22A9" w:rsidP="00941077">
            <w:pPr>
              <w:widowControl w:val="0"/>
              <w:autoSpaceDE w:val="0"/>
              <w:autoSpaceDN w:val="0"/>
              <w:adjustRightInd w:val="0"/>
              <w:spacing w:before="120" w:after="0"/>
              <w:jc w:val="both"/>
              <w:rPr>
                <w:rFonts w:eastAsia="Times New Roman"/>
                <w:szCs w:val="24"/>
                <w:lang w:eastAsia="lt-LT"/>
              </w:rPr>
            </w:pPr>
          </w:p>
        </w:tc>
        <w:tc>
          <w:tcPr>
            <w:tcW w:w="3969" w:type="dxa"/>
            <w:tcBorders>
              <w:top w:val="single" w:sz="4" w:space="0" w:color="auto"/>
              <w:bottom w:val="single" w:sz="6" w:space="0" w:color="auto"/>
              <w:right w:val="single" w:sz="6" w:space="0" w:color="auto"/>
            </w:tcBorders>
          </w:tcPr>
          <w:p w:rsidR="00EF22A9" w:rsidRPr="0007595B" w:rsidRDefault="00EF22A9" w:rsidP="00941077">
            <w:pPr>
              <w:widowControl w:val="0"/>
              <w:autoSpaceDE w:val="0"/>
              <w:autoSpaceDN w:val="0"/>
              <w:adjustRightInd w:val="0"/>
              <w:spacing w:before="120" w:after="0"/>
              <w:jc w:val="both"/>
              <w:rPr>
                <w:rFonts w:eastAsia="Times New Roman"/>
                <w:szCs w:val="24"/>
                <w:lang w:eastAsia="lt-LT"/>
              </w:rPr>
            </w:pPr>
          </w:p>
        </w:tc>
        <w:tc>
          <w:tcPr>
            <w:tcW w:w="2977" w:type="dxa"/>
            <w:tcBorders>
              <w:top w:val="single" w:sz="4" w:space="0" w:color="auto"/>
              <w:right w:val="single" w:sz="6" w:space="0" w:color="auto"/>
            </w:tcBorders>
          </w:tcPr>
          <w:p w:rsidR="00EF22A9" w:rsidRPr="0007595B" w:rsidRDefault="00EF22A9" w:rsidP="00941077">
            <w:pPr>
              <w:widowControl w:val="0"/>
              <w:autoSpaceDE w:val="0"/>
              <w:autoSpaceDN w:val="0"/>
              <w:adjustRightInd w:val="0"/>
              <w:spacing w:before="120" w:after="0"/>
              <w:jc w:val="both"/>
              <w:rPr>
                <w:rFonts w:eastAsia="Times New Roman"/>
                <w:szCs w:val="24"/>
                <w:lang w:eastAsia="lt-LT"/>
              </w:rPr>
            </w:pPr>
          </w:p>
        </w:tc>
      </w:tr>
      <w:tr w:rsidR="00EF22A9" w:rsidRPr="0007595B" w:rsidTr="00941077">
        <w:trPr>
          <w:cantSplit/>
        </w:trPr>
        <w:tc>
          <w:tcPr>
            <w:tcW w:w="567" w:type="dxa"/>
            <w:tcBorders>
              <w:top w:val="single" w:sz="6" w:space="0" w:color="auto"/>
              <w:left w:val="single" w:sz="6" w:space="0" w:color="auto"/>
              <w:bottom w:val="single" w:sz="6" w:space="0" w:color="auto"/>
              <w:right w:val="single" w:sz="6" w:space="0" w:color="auto"/>
            </w:tcBorders>
          </w:tcPr>
          <w:p w:rsidR="00EF22A9" w:rsidRPr="0007595B" w:rsidRDefault="00EF22A9" w:rsidP="00EF22A9">
            <w:pPr>
              <w:widowControl w:val="0"/>
              <w:numPr>
                <w:ilvl w:val="0"/>
                <w:numId w:val="1"/>
              </w:numPr>
              <w:autoSpaceDE w:val="0"/>
              <w:autoSpaceDN w:val="0"/>
              <w:adjustRightInd w:val="0"/>
              <w:spacing w:before="120" w:after="0" w:line="240" w:lineRule="auto"/>
              <w:jc w:val="both"/>
              <w:rPr>
                <w:rFonts w:eastAsia="Times New Roman"/>
                <w:szCs w:val="24"/>
                <w:lang w:eastAsia="lt-LT"/>
              </w:rPr>
            </w:pPr>
          </w:p>
        </w:tc>
        <w:tc>
          <w:tcPr>
            <w:tcW w:w="2977" w:type="dxa"/>
            <w:tcBorders>
              <w:top w:val="single" w:sz="6" w:space="0" w:color="auto"/>
              <w:left w:val="single" w:sz="6" w:space="0" w:color="auto"/>
              <w:bottom w:val="single" w:sz="6" w:space="0" w:color="auto"/>
              <w:right w:val="single" w:sz="6" w:space="0" w:color="auto"/>
            </w:tcBorders>
          </w:tcPr>
          <w:p w:rsidR="00EF22A9" w:rsidRPr="0007595B" w:rsidRDefault="00EF22A9" w:rsidP="00941077">
            <w:pPr>
              <w:widowControl w:val="0"/>
              <w:autoSpaceDE w:val="0"/>
              <w:autoSpaceDN w:val="0"/>
              <w:adjustRightInd w:val="0"/>
              <w:spacing w:before="120" w:after="0"/>
              <w:jc w:val="both"/>
              <w:rPr>
                <w:rFonts w:eastAsia="Times New Roman"/>
                <w:szCs w:val="24"/>
                <w:lang w:eastAsia="lt-LT"/>
              </w:rPr>
            </w:pPr>
          </w:p>
        </w:tc>
        <w:tc>
          <w:tcPr>
            <w:tcW w:w="3969" w:type="dxa"/>
            <w:tcBorders>
              <w:top w:val="single" w:sz="6" w:space="0" w:color="auto"/>
              <w:bottom w:val="single" w:sz="6" w:space="0" w:color="auto"/>
              <w:right w:val="single" w:sz="6" w:space="0" w:color="auto"/>
            </w:tcBorders>
          </w:tcPr>
          <w:p w:rsidR="00EF22A9" w:rsidRPr="0007595B" w:rsidRDefault="00EF22A9" w:rsidP="00941077">
            <w:pPr>
              <w:widowControl w:val="0"/>
              <w:autoSpaceDE w:val="0"/>
              <w:autoSpaceDN w:val="0"/>
              <w:adjustRightInd w:val="0"/>
              <w:spacing w:before="120" w:after="0"/>
              <w:jc w:val="both"/>
              <w:rPr>
                <w:rFonts w:eastAsia="Times New Roman"/>
                <w:szCs w:val="24"/>
                <w:lang w:eastAsia="lt-LT"/>
              </w:rPr>
            </w:pPr>
          </w:p>
        </w:tc>
        <w:tc>
          <w:tcPr>
            <w:tcW w:w="2977" w:type="dxa"/>
            <w:tcBorders>
              <w:top w:val="single" w:sz="6" w:space="0" w:color="auto"/>
              <w:bottom w:val="single" w:sz="6" w:space="0" w:color="auto"/>
              <w:right w:val="single" w:sz="6" w:space="0" w:color="auto"/>
            </w:tcBorders>
          </w:tcPr>
          <w:p w:rsidR="00EF22A9" w:rsidRPr="0007595B" w:rsidRDefault="00EF22A9" w:rsidP="00941077">
            <w:pPr>
              <w:widowControl w:val="0"/>
              <w:autoSpaceDE w:val="0"/>
              <w:autoSpaceDN w:val="0"/>
              <w:adjustRightInd w:val="0"/>
              <w:spacing w:before="120" w:after="0"/>
              <w:jc w:val="both"/>
              <w:rPr>
                <w:rFonts w:eastAsia="Times New Roman"/>
                <w:szCs w:val="24"/>
                <w:lang w:eastAsia="lt-LT"/>
              </w:rPr>
            </w:pPr>
          </w:p>
        </w:tc>
      </w:tr>
    </w:tbl>
    <w:p w:rsidR="00EF22A9" w:rsidRPr="0007595B" w:rsidRDefault="00EF22A9" w:rsidP="00EF22A9">
      <w:pPr>
        <w:tabs>
          <w:tab w:val="left" w:pos="709"/>
        </w:tabs>
        <w:spacing w:after="0" w:line="240" w:lineRule="auto"/>
        <w:jc w:val="both"/>
        <w:outlineLvl w:val="0"/>
        <w:rPr>
          <w:szCs w:val="24"/>
        </w:rPr>
      </w:pPr>
    </w:p>
    <w:p w:rsidR="00EF22A9" w:rsidRPr="0007595B" w:rsidRDefault="00EF22A9" w:rsidP="00EF22A9">
      <w:pPr>
        <w:tabs>
          <w:tab w:val="left" w:pos="709"/>
        </w:tabs>
        <w:spacing w:after="0" w:line="240" w:lineRule="auto"/>
        <w:ind w:left="567"/>
        <w:jc w:val="both"/>
        <w:outlineLvl w:val="0"/>
        <w:rPr>
          <w:szCs w:val="24"/>
        </w:rPr>
      </w:pPr>
      <w:r w:rsidRPr="0007595B">
        <w:rPr>
          <w:szCs w:val="24"/>
        </w:rPr>
        <w:t xml:space="preserve">3. </w:t>
      </w:r>
      <w:r w:rsidRPr="0007595B">
        <w:rPr>
          <w:spacing w:val="-4"/>
        </w:rPr>
        <w:t>Pasirašydamas CVP IS priemonėmis pateiktą pasiūlymą saugiu elektroniniu parašu, patvirtinu, kad dokumentų skaitmeninės</w:t>
      </w:r>
      <w:r w:rsidRPr="0007595B">
        <w:t xml:space="preserve"> kopijos ir elektroninėmis priemonėmis pateikti duomenys yra tikri.</w:t>
      </w:r>
    </w:p>
    <w:p w:rsidR="00EF22A9" w:rsidRPr="0007595B" w:rsidRDefault="00EF22A9" w:rsidP="00EF22A9">
      <w:pPr>
        <w:tabs>
          <w:tab w:val="left" w:pos="709"/>
        </w:tabs>
        <w:spacing w:after="0" w:line="240" w:lineRule="auto"/>
        <w:ind w:firstLine="567"/>
        <w:jc w:val="both"/>
        <w:outlineLvl w:val="0"/>
        <w:rPr>
          <w:szCs w:val="24"/>
        </w:rPr>
      </w:pPr>
    </w:p>
    <w:p w:rsidR="00EF22A9" w:rsidRPr="0007595B" w:rsidRDefault="00EF22A9" w:rsidP="00EF22A9">
      <w:pPr>
        <w:spacing w:after="0"/>
        <w:ind w:left="567"/>
        <w:jc w:val="both"/>
      </w:pPr>
      <w:r w:rsidRPr="0007595B">
        <w:t>Mes siūlome prekes 1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EF22A9" w:rsidRPr="0007595B" w:rsidTr="00941077">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ind w:left="-42"/>
              <w:rPr>
                <w:sz w:val="20"/>
                <w:szCs w:val="20"/>
              </w:rPr>
            </w:pPr>
            <w:r w:rsidRPr="0007595B">
              <w:rPr>
                <w:sz w:val="20"/>
                <w:szCs w:val="20"/>
              </w:rPr>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EF22A9" w:rsidRPr="0007595B" w:rsidRDefault="00EF22A9" w:rsidP="00941077">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EF22A9" w:rsidRPr="0007595B" w:rsidTr="00941077">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FD1F1F" w:rsidP="00941077">
            <w:pPr>
              <w:spacing w:after="0" w:line="240" w:lineRule="auto"/>
              <w:ind w:firstLine="284"/>
              <w:jc w:val="both"/>
            </w:pPr>
            <w:r>
              <w:t>I.</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EF22A9" w:rsidRPr="00C61AC4" w:rsidRDefault="00FD1F1F" w:rsidP="00C61AC4">
            <w:pPr>
              <w:rPr>
                <w:caps/>
              </w:rPr>
            </w:pPr>
            <w:r w:rsidRPr="00572268">
              <w:rPr>
                <w:caps/>
              </w:rPr>
              <w:t>Stomatologijos prietaisai</w:t>
            </w:r>
          </w:p>
        </w:tc>
        <w:tc>
          <w:tcPr>
            <w:tcW w:w="848" w:type="pct"/>
            <w:tcBorders>
              <w:top w:val="single" w:sz="4" w:space="0" w:color="auto"/>
              <w:left w:val="single" w:sz="4" w:space="0" w:color="auto"/>
              <w:bottom w:val="single" w:sz="4" w:space="0" w:color="auto"/>
              <w:right w:val="single" w:sz="4" w:space="0" w:color="auto"/>
            </w:tcBorders>
          </w:tcPr>
          <w:p w:rsidR="00756B93" w:rsidRPr="00756B93" w:rsidRDefault="00756B93" w:rsidP="00756B93">
            <w:pPr>
              <w:spacing w:after="0" w:line="240" w:lineRule="auto"/>
              <w:jc w:val="center"/>
              <w:rPr>
                <w:rFonts w:eastAsia="Times New Roman"/>
                <w:color w:val="000000"/>
                <w:sz w:val="22"/>
              </w:rPr>
            </w:pPr>
            <w:r w:rsidRPr="00756B93">
              <w:rPr>
                <w:color w:val="000000"/>
                <w:sz w:val="22"/>
              </w:rPr>
              <w:t>2109,41</w:t>
            </w:r>
          </w:p>
          <w:p w:rsidR="00EF22A9" w:rsidRPr="0007595B" w:rsidRDefault="00EF22A9" w:rsidP="00BA1981">
            <w:pPr>
              <w:spacing w:after="0" w:line="240" w:lineRule="auto"/>
              <w:jc w:val="center"/>
            </w:pPr>
          </w:p>
        </w:tc>
      </w:tr>
    </w:tbl>
    <w:p w:rsidR="00EF22A9" w:rsidRPr="0007595B" w:rsidRDefault="00EF22A9" w:rsidP="00EF22A9">
      <w:pPr>
        <w:spacing w:after="0" w:line="240" w:lineRule="auto"/>
        <w:ind w:firstLine="567"/>
        <w:jc w:val="both"/>
        <w:outlineLvl w:val="0"/>
        <w:rPr>
          <w:szCs w:val="24"/>
        </w:rPr>
      </w:pPr>
    </w:p>
    <w:p w:rsidR="00EF22A9" w:rsidRPr="0007595B" w:rsidRDefault="00EF22A9" w:rsidP="00EF22A9">
      <w:pPr>
        <w:spacing w:after="0"/>
        <w:ind w:firstLine="567"/>
        <w:jc w:val="both"/>
      </w:pPr>
      <w:r w:rsidRPr="0007595B">
        <w:t>Mes siūlome prekes 2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EF22A9" w:rsidRPr="0007595B" w:rsidTr="00941077">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ind w:left="-42"/>
              <w:rPr>
                <w:sz w:val="20"/>
                <w:szCs w:val="20"/>
              </w:rPr>
            </w:pPr>
            <w:r w:rsidRPr="0007595B">
              <w:rPr>
                <w:sz w:val="20"/>
                <w:szCs w:val="20"/>
              </w:rPr>
              <w:lastRenderedPageBreak/>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EF22A9" w:rsidP="00941077">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EF22A9" w:rsidRPr="0007595B" w:rsidRDefault="00EF22A9" w:rsidP="00941077">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EF22A9" w:rsidRPr="0007595B" w:rsidTr="00941077">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154B0C" w:rsidP="00941077">
            <w:pPr>
              <w:spacing w:after="0" w:line="240" w:lineRule="auto"/>
              <w:ind w:firstLine="284"/>
              <w:jc w:val="both"/>
            </w:pPr>
            <w:r>
              <w:t xml:space="preserve">II. </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EF22A9" w:rsidRPr="0007595B" w:rsidRDefault="00154B0C" w:rsidP="00C61AC4">
            <w:pPr>
              <w:spacing w:after="0" w:line="240" w:lineRule="auto"/>
              <w:jc w:val="both"/>
            </w:pPr>
            <w:r w:rsidRPr="000D3D5F">
              <w:rPr>
                <w:caps/>
                <w:sz w:val="22"/>
              </w:rPr>
              <w:t>Burnos ertmės higienos priemonės</w:t>
            </w:r>
          </w:p>
        </w:tc>
        <w:tc>
          <w:tcPr>
            <w:tcW w:w="848" w:type="pct"/>
            <w:tcBorders>
              <w:top w:val="single" w:sz="4" w:space="0" w:color="auto"/>
              <w:left w:val="single" w:sz="4" w:space="0" w:color="auto"/>
              <w:bottom w:val="single" w:sz="4" w:space="0" w:color="auto"/>
              <w:right w:val="single" w:sz="4" w:space="0" w:color="auto"/>
            </w:tcBorders>
          </w:tcPr>
          <w:p w:rsidR="00154B0C" w:rsidRPr="00154B0C" w:rsidRDefault="00154B0C" w:rsidP="00154B0C">
            <w:pPr>
              <w:spacing w:after="0" w:line="240" w:lineRule="auto"/>
              <w:jc w:val="center"/>
              <w:rPr>
                <w:rFonts w:eastAsia="Times New Roman"/>
                <w:color w:val="000000"/>
                <w:szCs w:val="24"/>
              </w:rPr>
            </w:pPr>
            <w:r w:rsidRPr="00154B0C">
              <w:rPr>
                <w:color w:val="000000"/>
                <w:szCs w:val="24"/>
              </w:rPr>
              <w:t>5400,12</w:t>
            </w:r>
          </w:p>
          <w:p w:rsidR="00EF22A9" w:rsidRPr="0007595B" w:rsidRDefault="00EF22A9" w:rsidP="00941077">
            <w:pPr>
              <w:spacing w:after="0" w:line="240" w:lineRule="auto"/>
              <w:ind w:firstLine="284"/>
              <w:jc w:val="both"/>
            </w:pPr>
          </w:p>
        </w:tc>
      </w:tr>
    </w:tbl>
    <w:p w:rsidR="00EF22A9" w:rsidRPr="0007595B" w:rsidRDefault="00EF22A9" w:rsidP="00EF22A9">
      <w:pPr>
        <w:spacing w:after="0"/>
        <w:jc w:val="both"/>
      </w:pPr>
    </w:p>
    <w:p w:rsidR="00EF22A9" w:rsidRPr="0007595B" w:rsidRDefault="00EF22A9" w:rsidP="00EF22A9">
      <w:pPr>
        <w:spacing w:after="0" w:line="240" w:lineRule="auto"/>
        <w:ind w:firstLine="567"/>
        <w:jc w:val="both"/>
        <w:outlineLvl w:val="0"/>
        <w:rPr>
          <w:szCs w:val="24"/>
        </w:rPr>
      </w:pPr>
      <w:r w:rsidRPr="0007595B">
        <w:rPr>
          <w:szCs w:val="24"/>
        </w:rPr>
        <w:t xml:space="preserve">Siūlomos </w:t>
      </w:r>
      <w:r w:rsidRPr="0007595B">
        <w:rPr>
          <w:i/>
          <w:szCs w:val="24"/>
        </w:rPr>
        <w:t>prekės </w:t>
      </w:r>
      <w:r w:rsidRPr="0007595B">
        <w:rPr>
          <w:szCs w:val="24"/>
        </w:rPr>
        <w:t xml:space="preserve"> visiškai atitinka pirkimo dokumentuose nurodytus reikalavimus.</w:t>
      </w:r>
    </w:p>
    <w:p w:rsidR="00EF22A9" w:rsidRPr="0007595B" w:rsidRDefault="00EF22A9" w:rsidP="00EF22A9">
      <w:pPr>
        <w:spacing w:after="0" w:line="240" w:lineRule="auto"/>
        <w:ind w:firstLine="567"/>
        <w:jc w:val="both"/>
        <w:outlineLvl w:val="0"/>
        <w:rPr>
          <w:szCs w:val="24"/>
        </w:rPr>
      </w:pPr>
    </w:p>
    <w:p w:rsidR="00EF22A9" w:rsidRPr="0007595B" w:rsidRDefault="00EF22A9" w:rsidP="00EF22A9">
      <w:pPr>
        <w:spacing w:after="0" w:line="240" w:lineRule="auto"/>
        <w:ind w:firstLine="567"/>
        <w:jc w:val="both"/>
        <w:outlineLvl w:val="0"/>
        <w:rPr>
          <w:szCs w:val="24"/>
        </w:rPr>
      </w:pPr>
      <w:r w:rsidRPr="0007595B">
        <w:rPr>
          <w:szCs w:val="24"/>
        </w:rPr>
        <w:t>Kartu su pasiūlymu pateikiami šie dokumentai:</w:t>
      </w:r>
    </w:p>
    <w:tbl>
      <w:tblPr>
        <w:tblW w:w="98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087"/>
        <w:gridCol w:w="1417"/>
      </w:tblGrid>
      <w:tr w:rsidR="00EF22A9" w:rsidRPr="0007595B" w:rsidTr="00CF6E57">
        <w:trPr>
          <w:trHeight w:val="836"/>
        </w:trPr>
        <w:tc>
          <w:tcPr>
            <w:tcW w:w="1305" w:type="dxa"/>
            <w:tcBorders>
              <w:top w:val="single" w:sz="4" w:space="0" w:color="auto"/>
              <w:left w:val="single" w:sz="4" w:space="0" w:color="auto"/>
              <w:bottom w:val="single" w:sz="4" w:space="0" w:color="auto"/>
              <w:right w:val="single" w:sz="4" w:space="0" w:color="auto"/>
            </w:tcBorders>
          </w:tcPr>
          <w:p w:rsidR="00EF22A9" w:rsidRPr="0007595B" w:rsidRDefault="00EF22A9" w:rsidP="00941077">
            <w:pPr>
              <w:spacing w:after="0" w:line="240" w:lineRule="auto"/>
              <w:ind w:firstLine="1304"/>
              <w:jc w:val="both"/>
              <w:outlineLvl w:val="0"/>
              <w:rPr>
                <w:szCs w:val="24"/>
              </w:rPr>
            </w:pPr>
            <w:proofErr w:type="spellStart"/>
            <w:r w:rsidRPr="0007595B">
              <w:rPr>
                <w:szCs w:val="24"/>
              </w:rPr>
              <w:t>EEil.Nr</w:t>
            </w:r>
            <w:proofErr w:type="spellEnd"/>
            <w:r w:rsidRPr="0007595B">
              <w:rPr>
                <w:szCs w:val="24"/>
              </w:rPr>
              <w:t>.</w:t>
            </w:r>
          </w:p>
        </w:tc>
        <w:tc>
          <w:tcPr>
            <w:tcW w:w="7087" w:type="dxa"/>
            <w:tcBorders>
              <w:top w:val="single" w:sz="4" w:space="0" w:color="auto"/>
              <w:left w:val="single" w:sz="4" w:space="0" w:color="auto"/>
              <w:bottom w:val="single" w:sz="4" w:space="0" w:color="auto"/>
              <w:right w:val="single" w:sz="4" w:space="0" w:color="auto"/>
            </w:tcBorders>
          </w:tcPr>
          <w:p w:rsidR="00EF22A9" w:rsidRPr="0007595B" w:rsidRDefault="00EF22A9" w:rsidP="00941077">
            <w:pPr>
              <w:spacing w:after="0" w:line="240" w:lineRule="auto"/>
              <w:ind w:firstLine="1304"/>
              <w:jc w:val="both"/>
              <w:outlineLvl w:val="0"/>
              <w:rPr>
                <w:szCs w:val="24"/>
              </w:rPr>
            </w:pPr>
            <w:r w:rsidRPr="0007595B">
              <w:rPr>
                <w:szCs w:val="24"/>
              </w:rPr>
              <w:t>Pateiktų dokumentų pavadinimas</w:t>
            </w:r>
          </w:p>
        </w:tc>
        <w:tc>
          <w:tcPr>
            <w:tcW w:w="1417" w:type="dxa"/>
            <w:tcBorders>
              <w:top w:val="single" w:sz="4" w:space="0" w:color="auto"/>
              <w:left w:val="single" w:sz="4" w:space="0" w:color="auto"/>
              <w:bottom w:val="single" w:sz="4" w:space="0" w:color="auto"/>
              <w:right w:val="single" w:sz="4" w:space="0" w:color="auto"/>
            </w:tcBorders>
          </w:tcPr>
          <w:p w:rsidR="00EF22A9" w:rsidRPr="0007595B" w:rsidRDefault="00EF22A9" w:rsidP="00941077">
            <w:pPr>
              <w:spacing w:after="0" w:line="240" w:lineRule="auto"/>
              <w:jc w:val="both"/>
              <w:outlineLvl w:val="0"/>
              <w:rPr>
                <w:szCs w:val="24"/>
              </w:rPr>
            </w:pPr>
            <w:r w:rsidRPr="0007595B">
              <w:rPr>
                <w:szCs w:val="24"/>
              </w:rPr>
              <w:t>Dokumento puslapių skaičius</w:t>
            </w:r>
          </w:p>
        </w:tc>
      </w:tr>
      <w:tr w:rsidR="00EF22A9" w:rsidRPr="0007595B" w:rsidTr="00CF6E57">
        <w:trPr>
          <w:trHeight w:val="274"/>
        </w:trPr>
        <w:tc>
          <w:tcPr>
            <w:tcW w:w="1305" w:type="dxa"/>
            <w:tcBorders>
              <w:top w:val="single" w:sz="4" w:space="0" w:color="auto"/>
              <w:left w:val="single" w:sz="4" w:space="0" w:color="auto"/>
              <w:bottom w:val="single" w:sz="4" w:space="0" w:color="auto"/>
              <w:right w:val="single" w:sz="4" w:space="0" w:color="auto"/>
            </w:tcBorders>
          </w:tcPr>
          <w:p w:rsidR="00EF22A9" w:rsidRPr="00CF6E57" w:rsidRDefault="00EF22A9" w:rsidP="00CF6E57">
            <w:pPr>
              <w:pStyle w:val="ListParagraph"/>
              <w:numPr>
                <w:ilvl w:val="0"/>
                <w:numId w:val="2"/>
              </w:numPr>
              <w:spacing w:after="0" w:line="240" w:lineRule="auto"/>
              <w:ind w:left="2040" w:hanging="1701"/>
              <w:jc w:val="both"/>
              <w:outlineLvl w:val="0"/>
              <w:rPr>
                <w:szCs w:val="24"/>
              </w:rPr>
            </w:pPr>
          </w:p>
        </w:tc>
        <w:tc>
          <w:tcPr>
            <w:tcW w:w="7087" w:type="dxa"/>
            <w:tcBorders>
              <w:top w:val="single" w:sz="4" w:space="0" w:color="auto"/>
              <w:left w:val="single" w:sz="4" w:space="0" w:color="auto"/>
              <w:bottom w:val="single" w:sz="4" w:space="0" w:color="auto"/>
              <w:right w:val="single" w:sz="4" w:space="0" w:color="auto"/>
            </w:tcBorders>
          </w:tcPr>
          <w:p w:rsidR="00EF22A9" w:rsidRPr="0007595B" w:rsidRDefault="00CF6E57" w:rsidP="00CF6E57">
            <w:pPr>
              <w:spacing w:after="0" w:line="240" w:lineRule="auto"/>
              <w:outlineLvl w:val="0"/>
              <w:rPr>
                <w:szCs w:val="24"/>
              </w:rPr>
            </w:pPr>
            <w:r>
              <w:rPr>
                <w:szCs w:val="24"/>
              </w:rPr>
              <w:t>Registrų centro jungtinė pažyma</w:t>
            </w:r>
          </w:p>
        </w:tc>
        <w:tc>
          <w:tcPr>
            <w:tcW w:w="1417" w:type="dxa"/>
            <w:tcBorders>
              <w:top w:val="single" w:sz="4" w:space="0" w:color="auto"/>
              <w:left w:val="single" w:sz="4" w:space="0" w:color="auto"/>
              <w:bottom w:val="single" w:sz="4" w:space="0" w:color="auto"/>
              <w:right w:val="single" w:sz="4" w:space="0" w:color="auto"/>
            </w:tcBorders>
          </w:tcPr>
          <w:p w:rsidR="00EF22A9" w:rsidRPr="0007595B" w:rsidRDefault="00CF6E57" w:rsidP="00CF6E57">
            <w:pPr>
              <w:spacing w:after="0" w:line="240" w:lineRule="auto"/>
              <w:ind w:firstLine="182"/>
              <w:jc w:val="both"/>
              <w:outlineLvl w:val="0"/>
              <w:rPr>
                <w:szCs w:val="24"/>
              </w:rPr>
            </w:pPr>
            <w:r>
              <w:rPr>
                <w:szCs w:val="24"/>
              </w:rPr>
              <w:t>2</w:t>
            </w:r>
          </w:p>
        </w:tc>
      </w:tr>
      <w:tr w:rsidR="00CF6E57" w:rsidRPr="0007595B" w:rsidTr="00CF6E57">
        <w:trPr>
          <w:trHeight w:val="274"/>
        </w:trPr>
        <w:tc>
          <w:tcPr>
            <w:tcW w:w="1305" w:type="dxa"/>
            <w:tcBorders>
              <w:top w:val="single" w:sz="4" w:space="0" w:color="auto"/>
              <w:left w:val="single" w:sz="4" w:space="0" w:color="auto"/>
              <w:bottom w:val="single" w:sz="4" w:space="0" w:color="auto"/>
              <w:right w:val="single" w:sz="4" w:space="0" w:color="auto"/>
            </w:tcBorders>
          </w:tcPr>
          <w:p w:rsidR="00CF6E57" w:rsidRPr="00CF6E57" w:rsidRDefault="00CF6E57" w:rsidP="00CF6E57">
            <w:pPr>
              <w:pStyle w:val="ListParagraph"/>
              <w:numPr>
                <w:ilvl w:val="0"/>
                <w:numId w:val="2"/>
              </w:numPr>
              <w:spacing w:after="0" w:line="240" w:lineRule="auto"/>
              <w:ind w:hanging="1701"/>
              <w:jc w:val="both"/>
              <w:outlineLvl w:val="0"/>
              <w:rPr>
                <w:szCs w:val="24"/>
              </w:rPr>
            </w:pPr>
          </w:p>
        </w:tc>
        <w:tc>
          <w:tcPr>
            <w:tcW w:w="7087" w:type="dxa"/>
            <w:tcBorders>
              <w:top w:val="single" w:sz="4" w:space="0" w:color="auto"/>
              <w:left w:val="single" w:sz="4" w:space="0" w:color="auto"/>
              <w:bottom w:val="single" w:sz="4" w:space="0" w:color="auto"/>
              <w:right w:val="single" w:sz="4" w:space="0" w:color="auto"/>
            </w:tcBorders>
          </w:tcPr>
          <w:p w:rsidR="00CF6E57" w:rsidRDefault="00CF6E57" w:rsidP="00CF6E57">
            <w:pPr>
              <w:spacing w:after="0" w:line="240" w:lineRule="auto"/>
              <w:outlineLvl w:val="0"/>
              <w:rPr>
                <w:szCs w:val="24"/>
              </w:rPr>
            </w:pPr>
            <w:r w:rsidRPr="006644F8">
              <w:rPr>
                <w:sz w:val="22"/>
              </w:rPr>
              <w:t>Informatikos ir ryšių departamento prie Vidaus reikalų ministerijos</w:t>
            </w:r>
            <w:r>
              <w:rPr>
                <w:sz w:val="22"/>
              </w:rPr>
              <w:t xml:space="preserve"> pažyma</w:t>
            </w:r>
          </w:p>
        </w:tc>
        <w:tc>
          <w:tcPr>
            <w:tcW w:w="1417" w:type="dxa"/>
            <w:tcBorders>
              <w:top w:val="single" w:sz="4" w:space="0" w:color="auto"/>
              <w:left w:val="single" w:sz="4" w:space="0" w:color="auto"/>
              <w:bottom w:val="single" w:sz="4" w:space="0" w:color="auto"/>
              <w:right w:val="single" w:sz="4" w:space="0" w:color="auto"/>
            </w:tcBorders>
          </w:tcPr>
          <w:p w:rsidR="00CF6E57" w:rsidRPr="0007595B" w:rsidRDefault="00CF6E57" w:rsidP="00CF6E57">
            <w:pPr>
              <w:spacing w:after="0" w:line="240" w:lineRule="auto"/>
              <w:ind w:firstLine="182"/>
              <w:jc w:val="both"/>
              <w:outlineLvl w:val="0"/>
              <w:rPr>
                <w:szCs w:val="24"/>
              </w:rPr>
            </w:pPr>
            <w:r>
              <w:rPr>
                <w:szCs w:val="24"/>
              </w:rPr>
              <w:t>1</w:t>
            </w:r>
          </w:p>
        </w:tc>
      </w:tr>
      <w:tr w:rsidR="00EF22A9" w:rsidRPr="0007595B" w:rsidTr="00CF6E57">
        <w:trPr>
          <w:trHeight w:val="274"/>
        </w:trPr>
        <w:tc>
          <w:tcPr>
            <w:tcW w:w="1305" w:type="dxa"/>
            <w:tcBorders>
              <w:top w:val="single" w:sz="4" w:space="0" w:color="auto"/>
              <w:left w:val="single" w:sz="4" w:space="0" w:color="auto"/>
              <w:bottom w:val="single" w:sz="4" w:space="0" w:color="auto"/>
              <w:right w:val="single" w:sz="4" w:space="0" w:color="auto"/>
            </w:tcBorders>
          </w:tcPr>
          <w:p w:rsidR="00EF22A9" w:rsidRPr="00CF6E57" w:rsidRDefault="00EF22A9" w:rsidP="00CF6E57">
            <w:pPr>
              <w:pStyle w:val="ListParagraph"/>
              <w:numPr>
                <w:ilvl w:val="0"/>
                <w:numId w:val="2"/>
              </w:numPr>
              <w:spacing w:after="0" w:line="240" w:lineRule="auto"/>
              <w:ind w:hanging="1701"/>
              <w:jc w:val="both"/>
              <w:outlineLvl w:val="0"/>
              <w:rPr>
                <w:szCs w:val="24"/>
              </w:rPr>
            </w:pPr>
          </w:p>
        </w:tc>
        <w:tc>
          <w:tcPr>
            <w:tcW w:w="7087" w:type="dxa"/>
            <w:tcBorders>
              <w:top w:val="single" w:sz="4" w:space="0" w:color="auto"/>
              <w:left w:val="single" w:sz="4" w:space="0" w:color="auto"/>
              <w:bottom w:val="single" w:sz="4" w:space="0" w:color="auto"/>
              <w:right w:val="single" w:sz="4" w:space="0" w:color="auto"/>
            </w:tcBorders>
          </w:tcPr>
          <w:p w:rsidR="00EF22A9" w:rsidRPr="0007595B" w:rsidRDefault="00CF6E57" w:rsidP="00CF6E57">
            <w:pPr>
              <w:tabs>
                <w:tab w:val="left" w:pos="1296"/>
                <w:tab w:val="center" w:pos="4153"/>
                <w:tab w:val="right" w:pos="8306"/>
              </w:tabs>
              <w:spacing w:after="0" w:line="240" w:lineRule="auto"/>
              <w:outlineLvl w:val="0"/>
              <w:rPr>
                <w:rFonts w:eastAsia="Times New Roman"/>
                <w:szCs w:val="24"/>
                <w:lang w:eastAsia="lt-LT"/>
              </w:rPr>
            </w:pPr>
            <w:r>
              <w:rPr>
                <w:rFonts w:eastAsia="Times New Roman"/>
                <w:szCs w:val="24"/>
                <w:lang w:eastAsia="lt-LT"/>
              </w:rPr>
              <w:t>Tiekėjo deklaracija</w:t>
            </w:r>
          </w:p>
        </w:tc>
        <w:tc>
          <w:tcPr>
            <w:tcW w:w="1417" w:type="dxa"/>
            <w:tcBorders>
              <w:top w:val="single" w:sz="4" w:space="0" w:color="auto"/>
              <w:left w:val="single" w:sz="4" w:space="0" w:color="auto"/>
              <w:bottom w:val="single" w:sz="4" w:space="0" w:color="auto"/>
              <w:right w:val="single" w:sz="4" w:space="0" w:color="auto"/>
            </w:tcBorders>
          </w:tcPr>
          <w:p w:rsidR="00EF22A9" w:rsidRPr="0007595B" w:rsidRDefault="00CF6E57" w:rsidP="00CF6E57">
            <w:pPr>
              <w:spacing w:after="0" w:line="240" w:lineRule="auto"/>
              <w:ind w:firstLine="182"/>
              <w:jc w:val="both"/>
              <w:outlineLvl w:val="0"/>
              <w:rPr>
                <w:szCs w:val="24"/>
              </w:rPr>
            </w:pPr>
            <w:r>
              <w:rPr>
                <w:szCs w:val="24"/>
              </w:rPr>
              <w:t>1</w:t>
            </w:r>
          </w:p>
        </w:tc>
      </w:tr>
      <w:tr w:rsidR="00EF22A9" w:rsidRPr="0007595B" w:rsidTr="00CF6E57">
        <w:trPr>
          <w:trHeight w:val="289"/>
        </w:trPr>
        <w:tc>
          <w:tcPr>
            <w:tcW w:w="1305" w:type="dxa"/>
            <w:tcBorders>
              <w:top w:val="single" w:sz="4" w:space="0" w:color="auto"/>
              <w:left w:val="single" w:sz="4" w:space="0" w:color="auto"/>
              <w:bottom w:val="single" w:sz="4" w:space="0" w:color="auto"/>
              <w:right w:val="single" w:sz="4" w:space="0" w:color="auto"/>
            </w:tcBorders>
          </w:tcPr>
          <w:p w:rsidR="00EF22A9" w:rsidRPr="00CF6E57" w:rsidRDefault="00EF22A9" w:rsidP="00CF6E57">
            <w:pPr>
              <w:pStyle w:val="ListParagraph"/>
              <w:numPr>
                <w:ilvl w:val="0"/>
                <w:numId w:val="2"/>
              </w:numPr>
              <w:spacing w:after="0" w:line="240" w:lineRule="auto"/>
              <w:ind w:hanging="1701"/>
              <w:jc w:val="both"/>
              <w:outlineLvl w:val="0"/>
              <w:rPr>
                <w:szCs w:val="24"/>
              </w:rPr>
            </w:pPr>
          </w:p>
        </w:tc>
        <w:tc>
          <w:tcPr>
            <w:tcW w:w="7087" w:type="dxa"/>
            <w:tcBorders>
              <w:top w:val="single" w:sz="4" w:space="0" w:color="auto"/>
              <w:left w:val="single" w:sz="4" w:space="0" w:color="auto"/>
              <w:bottom w:val="single" w:sz="4" w:space="0" w:color="auto"/>
              <w:right w:val="single" w:sz="4" w:space="0" w:color="auto"/>
            </w:tcBorders>
          </w:tcPr>
          <w:p w:rsidR="00EF22A9" w:rsidRPr="0007595B" w:rsidRDefault="00CF6E57" w:rsidP="00CF6E57">
            <w:pPr>
              <w:spacing w:after="0" w:line="240" w:lineRule="auto"/>
              <w:outlineLvl w:val="0"/>
              <w:rPr>
                <w:szCs w:val="24"/>
              </w:rPr>
            </w:pPr>
            <w:r>
              <w:rPr>
                <w:szCs w:val="24"/>
              </w:rPr>
              <w:t xml:space="preserve">Gamintojo įgaliojimas </w:t>
            </w:r>
          </w:p>
        </w:tc>
        <w:tc>
          <w:tcPr>
            <w:tcW w:w="1417" w:type="dxa"/>
            <w:tcBorders>
              <w:top w:val="single" w:sz="4" w:space="0" w:color="auto"/>
              <w:left w:val="single" w:sz="4" w:space="0" w:color="auto"/>
              <w:bottom w:val="single" w:sz="4" w:space="0" w:color="auto"/>
              <w:right w:val="single" w:sz="4" w:space="0" w:color="auto"/>
            </w:tcBorders>
          </w:tcPr>
          <w:p w:rsidR="00EF22A9" w:rsidRPr="0007595B" w:rsidRDefault="00CF6E57" w:rsidP="00CF6E57">
            <w:pPr>
              <w:spacing w:after="0" w:line="240" w:lineRule="auto"/>
              <w:ind w:firstLine="182"/>
              <w:jc w:val="both"/>
              <w:outlineLvl w:val="0"/>
              <w:rPr>
                <w:szCs w:val="24"/>
              </w:rPr>
            </w:pPr>
            <w:r>
              <w:rPr>
                <w:szCs w:val="24"/>
              </w:rPr>
              <w:t>2</w:t>
            </w:r>
          </w:p>
        </w:tc>
      </w:tr>
    </w:tbl>
    <w:p w:rsidR="00EF22A9" w:rsidRPr="0007595B" w:rsidRDefault="00EF22A9" w:rsidP="00EF22A9">
      <w:pPr>
        <w:spacing w:after="0" w:line="240" w:lineRule="auto"/>
        <w:ind w:firstLine="1304"/>
        <w:jc w:val="both"/>
        <w:outlineLvl w:val="0"/>
        <w:rPr>
          <w:szCs w:val="24"/>
        </w:rPr>
      </w:pPr>
    </w:p>
    <w:tbl>
      <w:tblPr>
        <w:tblW w:w="14283" w:type="dxa"/>
        <w:tblLayout w:type="fixed"/>
        <w:tblLook w:val="01E0" w:firstRow="1" w:lastRow="1" w:firstColumn="1" w:lastColumn="1" w:noHBand="0" w:noVBand="0"/>
      </w:tblPr>
      <w:tblGrid>
        <w:gridCol w:w="14283"/>
      </w:tblGrid>
      <w:tr w:rsidR="00EF22A9" w:rsidRPr="0007595B" w:rsidTr="00941077">
        <w:trPr>
          <w:trHeight w:val="324"/>
        </w:trPr>
        <w:tc>
          <w:tcPr>
            <w:tcW w:w="14283" w:type="dxa"/>
          </w:tcPr>
          <w:p w:rsidR="00EF22A9" w:rsidRPr="0007595B" w:rsidRDefault="00EF22A9" w:rsidP="00941077">
            <w:pPr>
              <w:spacing w:after="0" w:line="240" w:lineRule="auto"/>
              <w:ind w:left="567"/>
              <w:jc w:val="both"/>
              <w:outlineLvl w:val="0"/>
              <w:rPr>
                <w:szCs w:val="24"/>
              </w:rPr>
            </w:pPr>
            <w:r w:rsidRPr="0007595B">
              <w:rPr>
                <w:szCs w:val="24"/>
              </w:rPr>
              <w:t>Pasiūlymas galioja iki termino, nustatyto pirkimo dokumentuose.</w:t>
            </w:r>
          </w:p>
          <w:p w:rsidR="00EF22A9" w:rsidRPr="0007595B" w:rsidRDefault="00EF22A9" w:rsidP="00941077">
            <w:pPr>
              <w:spacing w:after="0" w:line="240" w:lineRule="auto"/>
              <w:ind w:firstLine="1304"/>
              <w:jc w:val="both"/>
              <w:outlineLvl w:val="0"/>
              <w:rPr>
                <w:szCs w:val="24"/>
              </w:rPr>
            </w:pPr>
            <w:r w:rsidRPr="0007595B">
              <w:rPr>
                <w:szCs w:val="24"/>
              </w:rPr>
              <w:t xml:space="preserve">  </w:t>
            </w:r>
          </w:p>
          <w:tbl>
            <w:tblPr>
              <w:tblpPr w:leftFromText="180" w:rightFromText="180" w:vertAnchor="text" w:horzAnchor="page" w:tblpX="612" w:tblpY="-257"/>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5134"/>
              <w:gridCol w:w="4528"/>
            </w:tblGrid>
            <w:tr w:rsidR="00EF22A9" w:rsidRPr="0007595B" w:rsidTr="00941077">
              <w:trPr>
                <w:trHeight w:val="1304"/>
              </w:trPr>
              <w:tc>
                <w:tcPr>
                  <w:tcW w:w="823" w:type="dxa"/>
                </w:tcPr>
                <w:p w:rsidR="00EF22A9" w:rsidRPr="0007595B" w:rsidRDefault="00EF22A9" w:rsidP="00941077">
                  <w:pPr>
                    <w:spacing w:after="0" w:line="240" w:lineRule="auto"/>
                    <w:jc w:val="both"/>
                    <w:outlineLvl w:val="0"/>
                    <w:rPr>
                      <w:rFonts w:eastAsia="Times New Roman"/>
                    </w:rPr>
                  </w:pPr>
                  <w:r w:rsidRPr="0007595B">
                    <w:rPr>
                      <w:rFonts w:eastAsia="Times New Roman"/>
                    </w:rPr>
                    <w:t>Eil.</w:t>
                  </w:r>
                </w:p>
                <w:p w:rsidR="00EF22A9" w:rsidRPr="0007595B" w:rsidRDefault="00EF22A9" w:rsidP="00941077">
                  <w:pPr>
                    <w:spacing w:after="0" w:line="240" w:lineRule="auto"/>
                    <w:ind w:left="-426" w:firstLine="463"/>
                    <w:jc w:val="both"/>
                    <w:outlineLvl w:val="0"/>
                    <w:rPr>
                      <w:rFonts w:eastAsia="Times New Roman"/>
                    </w:rPr>
                  </w:pPr>
                </w:p>
                <w:p w:rsidR="00EF22A9" w:rsidRPr="0007595B" w:rsidRDefault="00EF22A9" w:rsidP="00941077">
                  <w:pPr>
                    <w:spacing w:after="0" w:line="240" w:lineRule="auto"/>
                    <w:ind w:left="-426" w:firstLine="463"/>
                    <w:jc w:val="both"/>
                    <w:outlineLvl w:val="0"/>
                    <w:rPr>
                      <w:rFonts w:eastAsia="Times New Roman"/>
                      <w:szCs w:val="24"/>
                    </w:rPr>
                  </w:pPr>
                  <w:r w:rsidRPr="0007595B">
                    <w:rPr>
                      <w:rFonts w:eastAsia="Times New Roman"/>
                    </w:rPr>
                    <w:t>Nr.</w:t>
                  </w:r>
                </w:p>
              </w:tc>
              <w:tc>
                <w:tcPr>
                  <w:tcW w:w="5134" w:type="dxa"/>
                </w:tcPr>
                <w:p w:rsidR="00EF22A9" w:rsidRPr="0007595B" w:rsidRDefault="00EF22A9" w:rsidP="00941077">
                  <w:pPr>
                    <w:spacing w:after="0" w:line="240" w:lineRule="auto"/>
                    <w:jc w:val="both"/>
                    <w:outlineLvl w:val="0"/>
                    <w:rPr>
                      <w:rFonts w:eastAsia="Times New Roman"/>
                      <w:szCs w:val="24"/>
                    </w:rPr>
                  </w:pPr>
                  <w:r w:rsidRPr="0007595B">
                    <w:rPr>
                      <w:rFonts w:eastAsia="Times New Roman"/>
                    </w:rPr>
                    <w:t>Pateikto dokumento pavadinimas (rekomenduojama pavadinime vartoti žodį „Konfidencialu“)</w:t>
                  </w:r>
                </w:p>
              </w:tc>
              <w:tc>
                <w:tcPr>
                  <w:tcW w:w="4528" w:type="dxa"/>
                </w:tcPr>
                <w:p w:rsidR="00EF22A9" w:rsidRPr="0007595B" w:rsidRDefault="00EF22A9" w:rsidP="00941077">
                  <w:pPr>
                    <w:spacing w:after="0" w:line="240" w:lineRule="auto"/>
                    <w:jc w:val="both"/>
                    <w:outlineLvl w:val="0"/>
                    <w:rPr>
                      <w:rFonts w:eastAsia="Times New Roman"/>
                      <w:szCs w:val="24"/>
                    </w:rPr>
                  </w:pPr>
                  <w:r w:rsidRPr="0007595B">
                    <w:rPr>
                      <w:rFonts w:eastAsia="Times New Roman"/>
                    </w:rPr>
                    <w:t xml:space="preserve">Dokumentas yra įkeltas šioje CVP IS pasiūlymo lango eilutėje („Prisegti dokumentai“ arba </w:t>
                  </w:r>
                  <w:r w:rsidRPr="0007595B">
                    <w:rPr>
                      <w:rFonts w:eastAsia="Times New Roman"/>
                      <w:bCs/>
                    </w:rPr>
                    <w:t>„Kvalifikaciniai klausimai“ prie atsakymo į klausimą)</w:t>
                  </w:r>
                </w:p>
              </w:tc>
            </w:tr>
            <w:tr w:rsidR="00EF22A9" w:rsidRPr="0007595B" w:rsidTr="00941077">
              <w:trPr>
                <w:trHeight w:val="428"/>
              </w:trPr>
              <w:tc>
                <w:tcPr>
                  <w:tcW w:w="823" w:type="dxa"/>
                </w:tcPr>
                <w:p w:rsidR="00EF22A9" w:rsidRPr="0007595B" w:rsidRDefault="00EF22A9" w:rsidP="00941077">
                  <w:pPr>
                    <w:spacing w:after="0" w:line="240" w:lineRule="auto"/>
                    <w:ind w:firstLine="1304"/>
                    <w:jc w:val="both"/>
                    <w:outlineLvl w:val="0"/>
                    <w:rPr>
                      <w:rFonts w:eastAsia="Times New Roman"/>
                      <w:szCs w:val="24"/>
                    </w:rPr>
                  </w:pPr>
                </w:p>
              </w:tc>
              <w:tc>
                <w:tcPr>
                  <w:tcW w:w="5134" w:type="dxa"/>
                </w:tcPr>
                <w:p w:rsidR="00EF22A9" w:rsidRPr="0007595B" w:rsidRDefault="005A1E62" w:rsidP="00486608">
                  <w:pPr>
                    <w:spacing w:after="0" w:line="240" w:lineRule="auto"/>
                    <w:jc w:val="both"/>
                    <w:outlineLvl w:val="0"/>
                    <w:rPr>
                      <w:rFonts w:eastAsia="Times New Roman"/>
                      <w:szCs w:val="24"/>
                    </w:rPr>
                  </w:pPr>
                  <w:r>
                    <w:rPr>
                      <w:rFonts w:eastAsia="Times New Roman"/>
                      <w:szCs w:val="24"/>
                    </w:rPr>
                    <w:t>Kvalifikaciniai dokumentai „Konfidencialu“</w:t>
                  </w:r>
                </w:p>
              </w:tc>
              <w:tc>
                <w:tcPr>
                  <w:tcW w:w="4528" w:type="dxa"/>
                </w:tcPr>
                <w:p w:rsidR="00EF22A9" w:rsidRPr="0007595B" w:rsidRDefault="00486608" w:rsidP="00941077">
                  <w:pPr>
                    <w:spacing w:after="0" w:line="240" w:lineRule="auto"/>
                    <w:ind w:firstLine="1304"/>
                    <w:jc w:val="both"/>
                    <w:outlineLvl w:val="0"/>
                    <w:rPr>
                      <w:rFonts w:eastAsia="Times New Roman"/>
                      <w:szCs w:val="24"/>
                    </w:rPr>
                  </w:pPr>
                  <w:r w:rsidRPr="0007595B">
                    <w:rPr>
                      <w:rFonts w:eastAsia="Times New Roman"/>
                    </w:rPr>
                    <w:t>„Prisegti dokumentai“</w:t>
                  </w:r>
                </w:p>
              </w:tc>
            </w:tr>
            <w:tr w:rsidR="00EF22A9" w:rsidRPr="0007595B" w:rsidTr="00941077">
              <w:trPr>
                <w:trHeight w:val="428"/>
              </w:trPr>
              <w:tc>
                <w:tcPr>
                  <w:tcW w:w="823" w:type="dxa"/>
                </w:tcPr>
                <w:p w:rsidR="00EF22A9" w:rsidRPr="0007595B" w:rsidRDefault="00EF22A9" w:rsidP="00941077">
                  <w:pPr>
                    <w:spacing w:after="0" w:line="240" w:lineRule="auto"/>
                    <w:ind w:firstLine="1304"/>
                    <w:jc w:val="both"/>
                    <w:outlineLvl w:val="0"/>
                    <w:rPr>
                      <w:rFonts w:eastAsia="Times New Roman"/>
                      <w:szCs w:val="24"/>
                    </w:rPr>
                  </w:pPr>
                </w:p>
              </w:tc>
              <w:tc>
                <w:tcPr>
                  <w:tcW w:w="5134" w:type="dxa"/>
                </w:tcPr>
                <w:p w:rsidR="00EF22A9" w:rsidRPr="0007595B" w:rsidRDefault="00EF22A9" w:rsidP="00941077">
                  <w:pPr>
                    <w:spacing w:after="0" w:line="240" w:lineRule="auto"/>
                    <w:ind w:firstLine="1304"/>
                    <w:jc w:val="both"/>
                    <w:outlineLvl w:val="0"/>
                    <w:rPr>
                      <w:rFonts w:eastAsia="Times New Roman"/>
                      <w:szCs w:val="24"/>
                    </w:rPr>
                  </w:pPr>
                </w:p>
              </w:tc>
              <w:tc>
                <w:tcPr>
                  <w:tcW w:w="4528" w:type="dxa"/>
                </w:tcPr>
                <w:p w:rsidR="00EF22A9" w:rsidRPr="0007595B" w:rsidRDefault="00EF22A9" w:rsidP="00941077">
                  <w:pPr>
                    <w:spacing w:after="0" w:line="240" w:lineRule="auto"/>
                    <w:ind w:firstLine="1304"/>
                    <w:jc w:val="both"/>
                    <w:outlineLvl w:val="0"/>
                    <w:rPr>
                      <w:rFonts w:eastAsia="Times New Roman"/>
                      <w:szCs w:val="24"/>
                    </w:rPr>
                  </w:pPr>
                </w:p>
              </w:tc>
            </w:tr>
            <w:tr w:rsidR="00EF22A9" w:rsidRPr="0007595B" w:rsidTr="00941077">
              <w:trPr>
                <w:trHeight w:val="428"/>
              </w:trPr>
              <w:tc>
                <w:tcPr>
                  <w:tcW w:w="823" w:type="dxa"/>
                </w:tcPr>
                <w:p w:rsidR="00EF22A9" w:rsidRPr="0007595B" w:rsidRDefault="00EF22A9" w:rsidP="00941077">
                  <w:pPr>
                    <w:spacing w:after="0" w:line="240" w:lineRule="auto"/>
                    <w:ind w:firstLine="1304"/>
                    <w:jc w:val="both"/>
                    <w:outlineLvl w:val="0"/>
                    <w:rPr>
                      <w:rFonts w:eastAsia="Times New Roman"/>
                      <w:szCs w:val="24"/>
                    </w:rPr>
                  </w:pPr>
                </w:p>
              </w:tc>
              <w:tc>
                <w:tcPr>
                  <w:tcW w:w="5134" w:type="dxa"/>
                </w:tcPr>
                <w:p w:rsidR="00EF22A9" w:rsidRPr="0007595B" w:rsidRDefault="00EF22A9" w:rsidP="00941077">
                  <w:pPr>
                    <w:spacing w:after="0" w:line="240" w:lineRule="auto"/>
                    <w:ind w:firstLine="1304"/>
                    <w:jc w:val="both"/>
                    <w:outlineLvl w:val="0"/>
                    <w:rPr>
                      <w:rFonts w:eastAsia="Times New Roman"/>
                      <w:szCs w:val="24"/>
                    </w:rPr>
                  </w:pPr>
                </w:p>
              </w:tc>
              <w:tc>
                <w:tcPr>
                  <w:tcW w:w="4528" w:type="dxa"/>
                </w:tcPr>
                <w:p w:rsidR="00EF22A9" w:rsidRPr="0007595B" w:rsidRDefault="00EF22A9" w:rsidP="00941077">
                  <w:pPr>
                    <w:spacing w:after="0" w:line="240" w:lineRule="auto"/>
                    <w:ind w:firstLine="1304"/>
                    <w:jc w:val="both"/>
                    <w:outlineLvl w:val="0"/>
                    <w:rPr>
                      <w:rFonts w:eastAsia="Times New Roman"/>
                      <w:szCs w:val="24"/>
                    </w:rPr>
                  </w:pPr>
                </w:p>
              </w:tc>
            </w:tr>
          </w:tbl>
          <w:p w:rsidR="00EF22A9" w:rsidRPr="0007595B" w:rsidRDefault="00EF22A9" w:rsidP="00941077">
            <w:pPr>
              <w:spacing w:after="0" w:line="240" w:lineRule="auto"/>
              <w:jc w:val="both"/>
              <w:outlineLvl w:val="0"/>
              <w:rPr>
                <w:szCs w:val="24"/>
              </w:rPr>
            </w:pPr>
          </w:p>
        </w:tc>
      </w:tr>
    </w:tbl>
    <w:p w:rsidR="00EF22A9" w:rsidRPr="0007595B" w:rsidRDefault="00EF22A9" w:rsidP="00EF22A9">
      <w:pPr>
        <w:spacing w:after="0" w:line="240" w:lineRule="auto"/>
        <w:ind w:left="567"/>
        <w:jc w:val="both"/>
      </w:pPr>
      <w:r w:rsidRPr="0007595B">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07595B">
        <w:rPr>
          <w:b/>
        </w:rPr>
        <w:t>laimėjusio dalyvio pasiūlymas bei sudaryta sutartis (išskyrus konfidencialią informaciją) bus viešinami Centrinėje viešųjų pirkimų informacinėje sistemoje (CVP IS).</w:t>
      </w:r>
      <w:r w:rsidRPr="0007595B">
        <w:t xml:space="preserve"> </w:t>
      </w:r>
    </w:p>
    <w:p w:rsidR="00EF22A9" w:rsidRPr="0007595B" w:rsidRDefault="00EF22A9" w:rsidP="00EF22A9">
      <w:pPr>
        <w:spacing w:after="0" w:line="240" w:lineRule="auto"/>
        <w:ind w:left="567"/>
        <w:jc w:val="both"/>
        <w:rPr>
          <w:b/>
          <w:szCs w:val="24"/>
        </w:rPr>
      </w:pPr>
      <w:r w:rsidRPr="0007595B">
        <w:rPr>
          <w:b/>
          <w:szCs w:val="24"/>
        </w:rPr>
        <w:t xml:space="preserve">Tiekėjui nenurodžius, kokia informacija yra konfidenciali, laikoma, kad konfidencialios informacijos pasiūlyme nėra. </w:t>
      </w:r>
    </w:p>
    <w:p w:rsidR="00EF22A9" w:rsidRPr="0007595B" w:rsidRDefault="00EF22A9" w:rsidP="00EF22A9">
      <w:pPr>
        <w:shd w:val="clear" w:color="auto" w:fill="FFFFFF"/>
        <w:spacing w:after="0" w:line="240" w:lineRule="auto"/>
        <w:ind w:firstLine="1304"/>
        <w:jc w:val="both"/>
        <w:outlineLvl w:val="0"/>
        <w:rPr>
          <w:b/>
        </w:rPr>
      </w:pPr>
      <w:r w:rsidRPr="0007595B">
        <w:rPr>
          <w:b/>
        </w:rPr>
        <w:tab/>
      </w:r>
      <w:r w:rsidRPr="0007595B">
        <w:rPr>
          <w:color w:val="000000"/>
          <w:sz w:val="20"/>
          <w:szCs w:val="20"/>
        </w:rPr>
        <w:t xml:space="preserve"> </w:t>
      </w:r>
    </w:p>
    <w:tbl>
      <w:tblPr>
        <w:tblW w:w="0" w:type="auto"/>
        <w:tblInd w:w="675" w:type="dxa"/>
        <w:tblLayout w:type="fixed"/>
        <w:tblLook w:val="04A0" w:firstRow="1" w:lastRow="0" w:firstColumn="1" w:lastColumn="0" w:noHBand="0" w:noVBand="1"/>
      </w:tblPr>
      <w:tblGrid>
        <w:gridCol w:w="3284"/>
        <w:gridCol w:w="604"/>
        <w:gridCol w:w="1980"/>
        <w:gridCol w:w="701"/>
        <w:gridCol w:w="2611"/>
        <w:gridCol w:w="648"/>
      </w:tblGrid>
      <w:tr w:rsidR="00EF22A9" w:rsidRPr="0007595B" w:rsidTr="00941077">
        <w:trPr>
          <w:trHeight w:val="285"/>
        </w:trPr>
        <w:tc>
          <w:tcPr>
            <w:tcW w:w="3284" w:type="dxa"/>
            <w:tcBorders>
              <w:top w:val="nil"/>
              <w:left w:val="nil"/>
              <w:bottom w:val="single" w:sz="4" w:space="0" w:color="auto"/>
              <w:right w:val="nil"/>
            </w:tcBorders>
          </w:tcPr>
          <w:p w:rsidR="00EF22A9" w:rsidRPr="0007595B" w:rsidRDefault="00BC5656" w:rsidP="00941077">
            <w:pPr>
              <w:spacing w:after="0" w:line="240" w:lineRule="auto"/>
              <w:ind w:firstLine="1304"/>
              <w:jc w:val="both"/>
              <w:outlineLvl w:val="0"/>
              <w:rPr>
                <w:sz w:val="22"/>
              </w:rPr>
            </w:pPr>
            <w:r>
              <w:rPr>
                <w:sz w:val="22"/>
              </w:rPr>
              <w:t>Vadybininkas</w:t>
            </w:r>
          </w:p>
        </w:tc>
        <w:tc>
          <w:tcPr>
            <w:tcW w:w="604" w:type="dxa"/>
          </w:tcPr>
          <w:p w:rsidR="00EF22A9" w:rsidRPr="0007595B" w:rsidRDefault="00EF22A9" w:rsidP="00941077">
            <w:pPr>
              <w:spacing w:after="0" w:line="240" w:lineRule="auto"/>
              <w:ind w:firstLine="1304"/>
              <w:jc w:val="both"/>
              <w:outlineLvl w:val="0"/>
              <w:rPr>
                <w:sz w:val="22"/>
              </w:rPr>
            </w:pPr>
          </w:p>
        </w:tc>
        <w:tc>
          <w:tcPr>
            <w:tcW w:w="1980" w:type="dxa"/>
            <w:tcBorders>
              <w:top w:val="nil"/>
              <w:left w:val="nil"/>
              <w:bottom w:val="single" w:sz="4" w:space="0" w:color="auto"/>
              <w:right w:val="nil"/>
            </w:tcBorders>
          </w:tcPr>
          <w:p w:rsidR="00EF22A9" w:rsidRPr="0007595B" w:rsidRDefault="00EF22A9" w:rsidP="00941077">
            <w:pPr>
              <w:spacing w:after="0" w:line="240" w:lineRule="auto"/>
              <w:ind w:firstLine="1304"/>
              <w:jc w:val="both"/>
              <w:outlineLvl w:val="0"/>
              <w:rPr>
                <w:sz w:val="22"/>
              </w:rPr>
            </w:pPr>
          </w:p>
        </w:tc>
        <w:tc>
          <w:tcPr>
            <w:tcW w:w="701" w:type="dxa"/>
          </w:tcPr>
          <w:p w:rsidR="00EF22A9" w:rsidRPr="0007595B" w:rsidRDefault="00EF22A9" w:rsidP="00941077">
            <w:pPr>
              <w:spacing w:after="0" w:line="240" w:lineRule="auto"/>
              <w:ind w:firstLine="1304"/>
              <w:jc w:val="both"/>
              <w:outlineLvl w:val="0"/>
              <w:rPr>
                <w:sz w:val="22"/>
              </w:rPr>
            </w:pPr>
          </w:p>
        </w:tc>
        <w:tc>
          <w:tcPr>
            <w:tcW w:w="2611" w:type="dxa"/>
            <w:tcBorders>
              <w:top w:val="nil"/>
              <w:left w:val="nil"/>
              <w:bottom w:val="single" w:sz="4" w:space="0" w:color="auto"/>
              <w:right w:val="nil"/>
            </w:tcBorders>
          </w:tcPr>
          <w:p w:rsidR="00EF22A9" w:rsidRPr="0007595B" w:rsidRDefault="00BC5656" w:rsidP="00BC5656">
            <w:pPr>
              <w:spacing w:after="0" w:line="240" w:lineRule="auto"/>
              <w:jc w:val="both"/>
              <w:outlineLvl w:val="0"/>
              <w:rPr>
                <w:sz w:val="22"/>
              </w:rPr>
            </w:pPr>
            <w:r>
              <w:rPr>
                <w:sz w:val="22"/>
              </w:rPr>
              <w:t xml:space="preserve">Justas </w:t>
            </w:r>
            <w:proofErr w:type="spellStart"/>
            <w:r>
              <w:rPr>
                <w:sz w:val="22"/>
              </w:rPr>
              <w:t>Pecevičius</w:t>
            </w:r>
            <w:proofErr w:type="spellEnd"/>
          </w:p>
        </w:tc>
        <w:tc>
          <w:tcPr>
            <w:tcW w:w="648" w:type="dxa"/>
          </w:tcPr>
          <w:p w:rsidR="00EF22A9" w:rsidRPr="0007595B" w:rsidRDefault="00EF22A9" w:rsidP="00941077">
            <w:pPr>
              <w:spacing w:after="0" w:line="240" w:lineRule="auto"/>
              <w:ind w:firstLine="1304"/>
              <w:jc w:val="both"/>
              <w:outlineLvl w:val="0"/>
              <w:rPr>
                <w:sz w:val="22"/>
              </w:rPr>
            </w:pPr>
          </w:p>
        </w:tc>
      </w:tr>
      <w:tr w:rsidR="00EF22A9" w:rsidRPr="0007595B" w:rsidTr="00941077">
        <w:trPr>
          <w:trHeight w:val="186"/>
        </w:trPr>
        <w:tc>
          <w:tcPr>
            <w:tcW w:w="3284" w:type="dxa"/>
            <w:tcBorders>
              <w:top w:val="single" w:sz="4" w:space="0" w:color="auto"/>
              <w:left w:val="nil"/>
              <w:bottom w:val="nil"/>
              <w:right w:val="nil"/>
            </w:tcBorders>
          </w:tcPr>
          <w:p w:rsidR="00EF22A9" w:rsidRPr="0007595B" w:rsidRDefault="00EF22A9" w:rsidP="00941077">
            <w:pPr>
              <w:snapToGrid w:val="0"/>
              <w:spacing w:after="0" w:line="240" w:lineRule="auto"/>
              <w:jc w:val="both"/>
              <w:outlineLvl w:val="0"/>
              <w:rPr>
                <w:rFonts w:eastAsia="Times New Roman"/>
                <w:position w:val="6"/>
                <w:szCs w:val="24"/>
              </w:rPr>
            </w:pPr>
            <w:r w:rsidRPr="0007595B">
              <w:rPr>
                <w:rFonts w:eastAsia="Times New Roman"/>
                <w:position w:val="6"/>
                <w:szCs w:val="24"/>
              </w:rPr>
              <w:t>(Tiekėjo arba jo įgalioto asmens pareigų pavadinimas*)</w:t>
            </w:r>
          </w:p>
        </w:tc>
        <w:tc>
          <w:tcPr>
            <w:tcW w:w="604" w:type="dxa"/>
          </w:tcPr>
          <w:p w:rsidR="00EF22A9" w:rsidRPr="0007595B" w:rsidRDefault="00EF22A9" w:rsidP="00941077">
            <w:pPr>
              <w:spacing w:after="0" w:line="240" w:lineRule="auto"/>
              <w:ind w:firstLine="567"/>
              <w:jc w:val="both"/>
              <w:outlineLvl w:val="0"/>
              <w:rPr>
                <w:szCs w:val="24"/>
              </w:rPr>
            </w:pPr>
          </w:p>
        </w:tc>
        <w:tc>
          <w:tcPr>
            <w:tcW w:w="1980" w:type="dxa"/>
            <w:tcBorders>
              <w:top w:val="single" w:sz="4" w:space="0" w:color="auto"/>
              <w:left w:val="nil"/>
              <w:bottom w:val="nil"/>
              <w:right w:val="nil"/>
            </w:tcBorders>
          </w:tcPr>
          <w:p w:rsidR="00EF22A9" w:rsidRPr="0007595B" w:rsidRDefault="00EF22A9" w:rsidP="00941077">
            <w:pPr>
              <w:spacing w:after="0" w:line="240" w:lineRule="auto"/>
              <w:ind w:firstLine="567"/>
              <w:jc w:val="both"/>
              <w:outlineLvl w:val="0"/>
              <w:rPr>
                <w:szCs w:val="24"/>
              </w:rPr>
            </w:pPr>
            <w:r w:rsidRPr="0007595B">
              <w:rPr>
                <w:position w:val="6"/>
                <w:szCs w:val="24"/>
              </w:rPr>
              <w:t>(Parašas*)</w:t>
            </w:r>
            <w:r w:rsidRPr="0007595B">
              <w:rPr>
                <w:i/>
                <w:szCs w:val="24"/>
              </w:rPr>
              <w:t xml:space="preserve"> </w:t>
            </w:r>
          </w:p>
        </w:tc>
        <w:tc>
          <w:tcPr>
            <w:tcW w:w="701" w:type="dxa"/>
          </w:tcPr>
          <w:p w:rsidR="00EF22A9" w:rsidRPr="0007595B" w:rsidRDefault="00EF22A9" w:rsidP="00941077">
            <w:pPr>
              <w:spacing w:after="0" w:line="240" w:lineRule="auto"/>
              <w:ind w:firstLine="567"/>
              <w:jc w:val="both"/>
              <w:outlineLvl w:val="0"/>
              <w:rPr>
                <w:szCs w:val="24"/>
              </w:rPr>
            </w:pPr>
          </w:p>
        </w:tc>
        <w:tc>
          <w:tcPr>
            <w:tcW w:w="2611" w:type="dxa"/>
            <w:tcBorders>
              <w:top w:val="single" w:sz="4" w:space="0" w:color="auto"/>
              <w:left w:val="nil"/>
              <w:bottom w:val="nil"/>
              <w:right w:val="nil"/>
            </w:tcBorders>
          </w:tcPr>
          <w:p w:rsidR="00EF22A9" w:rsidRPr="0007595B" w:rsidRDefault="00EF22A9" w:rsidP="00941077">
            <w:pPr>
              <w:spacing w:after="0" w:line="240" w:lineRule="auto"/>
              <w:jc w:val="both"/>
              <w:outlineLvl w:val="0"/>
              <w:rPr>
                <w:szCs w:val="24"/>
              </w:rPr>
            </w:pPr>
            <w:r w:rsidRPr="0007595B">
              <w:rPr>
                <w:position w:val="6"/>
                <w:szCs w:val="24"/>
              </w:rPr>
              <w:t>(Vardas ir pavardė*)</w:t>
            </w:r>
            <w:r w:rsidRPr="0007595B">
              <w:rPr>
                <w:i/>
                <w:szCs w:val="24"/>
              </w:rPr>
              <w:t xml:space="preserve"> </w:t>
            </w:r>
          </w:p>
        </w:tc>
        <w:tc>
          <w:tcPr>
            <w:tcW w:w="648" w:type="dxa"/>
          </w:tcPr>
          <w:p w:rsidR="00EF22A9" w:rsidRPr="0007595B" w:rsidRDefault="00EF22A9" w:rsidP="00941077">
            <w:pPr>
              <w:spacing w:after="0" w:line="240" w:lineRule="auto"/>
              <w:ind w:firstLine="567"/>
              <w:jc w:val="both"/>
              <w:outlineLvl w:val="0"/>
              <w:rPr>
                <w:sz w:val="22"/>
              </w:rPr>
            </w:pPr>
          </w:p>
        </w:tc>
      </w:tr>
    </w:tbl>
    <w:p w:rsidR="00EF22A9" w:rsidRPr="000F6EAE" w:rsidRDefault="00EF22A9" w:rsidP="00EF22A9">
      <w:pPr>
        <w:spacing w:after="0" w:line="240" w:lineRule="auto"/>
        <w:ind w:firstLine="567"/>
        <w:jc w:val="both"/>
        <w:outlineLvl w:val="0"/>
        <w:rPr>
          <w:sz w:val="20"/>
          <w:szCs w:val="20"/>
        </w:rPr>
      </w:pPr>
    </w:p>
    <w:p w:rsidR="00924487" w:rsidRDefault="00EF22A9" w:rsidP="00EF22A9">
      <w:pPr>
        <w:spacing w:after="0" w:line="240" w:lineRule="auto"/>
        <w:ind w:firstLine="567"/>
        <w:jc w:val="both"/>
        <w:outlineLvl w:val="0"/>
        <w:rPr>
          <w:sz w:val="20"/>
          <w:szCs w:val="20"/>
        </w:rPr>
      </w:pPr>
      <w:r w:rsidRPr="000F6EAE">
        <w:rPr>
          <w:sz w:val="20"/>
          <w:szCs w:val="20"/>
        </w:rPr>
        <w:t>*Pasirašoma atskirai elektroniniu parašu tuo atveju, kai dokumente nurodytas kitas nei vi</w:t>
      </w:r>
      <w:r>
        <w:rPr>
          <w:sz w:val="20"/>
          <w:szCs w:val="20"/>
        </w:rPr>
        <w:t>są pasiūlymą pasirašantis asmuo</w:t>
      </w:r>
    </w:p>
    <w:p w:rsidR="00924487" w:rsidRPr="00924487" w:rsidRDefault="00924487" w:rsidP="00924487">
      <w:pPr>
        <w:rPr>
          <w:sz w:val="20"/>
          <w:szCs w:val="20"/>
        </w:rPr>
      </w:pPr>
    </w:p>
    <w:p w:rsidR="00924487" w:rsidRPr="00924487" w:rsidRDefault="00924487" w:rsidP="00924487">
      <w:pPr>
        <w:rPr>
          <w:sz w:val="20"/>
          <w:szCs w:val="20"/>
        </w:rPr>
      </w:pPr>
    </w:p>
    <w:p w:rsidR="00924487" w:rsidRPr="00924487" w:rsidRDefault="00924487" w:rsidP="00924487">
      <w:pPr>
        <w:rPr>
          <w:sz w:val="20"/>
          <w:szCs w:val="20"/>
        </w:rPr>
      </w:pPr>
    </w:p>
    <w:p w:rsidR="00924487" w:rsidRPr="00924487" w:rsidRDefault="00924487" w:rsidP="00924487">
      <w:pPr>
        <w:rPr>
          <w:sz w:val="20"/>
          <w:szCs w:val="20"/>
        </w:rPr>
      </w:pPr>
    </w:p>
    <w:p w:rsidR="00924487" w:rsidRDefault="00924487" w:rsidP="00924487">
      <w:pPr>
        <w:rPr>
          <w:sz w:val="20"/>
          <w:szCs w:val="20"/>
        </w:rPr>
      </w:pPr>
    </w:p>
    <w:p w:rsidR="00924487" w:rsidRDefault="00924487" w:rsidP="00924487">
      <w:pPr>
        <w:ind w:firstLine="1296"/>
        <w:rPr>
          <w:sz w:val="20"/>
          <w:szCs w:val="20"/>
        </w:rPr>
        <w:sectPr w:rsidR="00924487" w:rsidSect="00EF22A9">
          <w:pgSz w:w="12240" w:h="15840" w:code="1"/>
          <w:pgMar w:top="1134" w:right="851" w:bottom="567" w:left="709" w:header="709" w:footer="709" w:gutter="0"/>
          <w:pgNumType w:start="1"/>
          <w:cols w:space="1296"/>
          <w:titlePg/>
          <w:docGrid w:linePitch="326"/>
        </w:sectPr>
      </w:pPr>
    </w:p>
    <w:p w:rsidR="00924487" w:rsidRDefault="00924487" w:rsidP="00924487">
      <w:pPr>
        <w:ind w:firstLine="1296"/>
        <w:rPr>
          <w:sz w:val="20"/>
          <w:szCs w:val="20"/>
        </w:rPr>
      </w:pPr>
    </w:p>
    <w:p w:rsidR="00924487" w:rsidRDefault="00924487" w:rsidP="00924487">
      <w:pPr>
        <w:rPr>
          <w:sz w:val="20"/>
          <w:szCs w:val="20"/>
        </w:rPr>
      </w:pPr>
    </w:p>
    <w:p w:rsidR="00924487" w:rsidRPr="00991659" w:rsidRDefault="00924487" w:rsidP="00924487">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b/>
          <w:bCs/>
        </w:rPr>
      </w:pPr>
      <w:r w:rsidRPr="00991659">
        <w:rPr>
          <w:rFonts w:ascii="Times New Roman" w:hAnsi="Times New Roman" w:cs="Times New Roman"/>
          <w:b/>
          <w:bCs/>
          <w:lang w:val="de-DE"/>
        </w:rPr>
        <w:t>TECHNIN</w:t>
      </w:r>
      <w:r w:rsidRPr="00991659">
        <w:rPr>
          <w:rFonts w:ascii="Times New Roman" w:hAnsi="Times New Roman" w:cs="Times New Roman"/>
          <w:b/>
          <w:bCs/>
        </w:rPr>
        <w:t xml:space="preserve">Ė SPECIFIKACIJA </w:t>
      </w:r>
      <w:r>
        <w:rPr>
          <w:rFonts w:ascii="Times New Roman" w:hAnsi="Times New Roman" w:cs="Times New Roman"/>
          <w:b/>
          <w:bCs/>
        </w:rPr>
        <w:t xml:space="preserve">1 </w:t>
      </w:r>
      <w:r w:rsidRPr="00991659">
        <w:rPr>
          <w:rFonts w:ascii="Times New Roman" w:hAnsi="Times New Roman" w:cs="Times New Roman"/>
          <w:b/>
          <w:bCs/>
          <w:lang w:val="en-US"/>
        </w:rPr>
        <w:t>PIRKIMO OBJEKTO DALIAI</w:t>
      </w:r>
    </w:p>
    <w:p w:rsidR="00924487" w:rsidRPr="00572268" w:rsidRDefault="00924487" w:rsidP="00924487">
      <w:pPr>
        <w:jc w:val="center"/>
        <w:rPr>
          <w:caps/>
        </w:rPr>
      </w:pPr>
      <w:r w:rsidRPr="00572268">
        <w:rPr>
          <w:caps/>
        </w:rPr>
        <w:t>Stomatologijos prietaisai</w:t>
      </w:r>
    </w:p>
    <w:tbl>
      <w:tblPr>
        <w:tblW w:w="5000" w:type="pct"/>
        <w:tblInd w:w="-72" w:type="dxa"/>
        <w:tblLayout w:type="fixed"/>
        <w:tblLook w:val="0000" w:firstRow="0" w:lastRow="0" w:firstColumn="0" w:lastColumn="0" w:noHBand="0" w:noVBand="0"/>
      </w:tblPr>
      <w:tblGrid>
        <w:gridCol w:w="642"/>
        <w:gridCol w:w="2567"/>
        <w:gridCol w:w="3058"/>
        <w:gridCol w:w="876"/>
        <w:gridCol w:w="973"/>
        <w:gridCol w:w="2690"/>
        <w:gridCol w:w="1186"/>
        <w:gridCol w:w="1186"/>
        <w:gridCol w:w="1177"/>
      </w:tblGrid>
      <w:tr w:rsidR="00924487" w:rsidRPr="00572268" w:rsidTr="00940DF9">
        <w:trPr>
          <w:trHeight w:val="585"/>
        </w:trPr>
        <w:tc>
          <w:tcPr>
            <w:tcW w:w="224" w:type="pct"/>
            <w:tcBorders>
              <w:top w:val="single" w:sz="4" w:space="0" w:color="auto"/>
              <w:left w:val="single" w:sz="4" w:space="0" w:color="auto"/>
              <w:bottom w:val="single" w:sz="4" w:space="0" w:color="auto"/>
              <w:right w:val="single" w:sz="4" w:space="0" w:color="auto"/>
            </w:tcBorders>
          </w:tcPr>
          <w:p w:rsidR="00924487" w:rsidRPr="00572268" w:rsidRDefault="00924487" w:rsidP="00940DF9">
            <w:pPr>
              <w:spacing w:after="0" w:line="240" w:lineRule="auto"/>
              <w:jc w:val="center"/>
              <w:rPr>
                <w:b/>
                <w:bCs/>
                <w:sz w:val="22"/>
              </w:rPr>
            </w:pPr>
            <w:r w:rsidRPr="00572268">
              <w:rPr>
                <w:b/>
                <w:bCs/>
                <w:sz w:val="22"/>
              </w:rPr>
              <w:t>Eil. Nr.</w:t>
            </w:r>
          </w:p>
        </w:tc>
        <w:tc>
          <w:tcPr>
            <w:tcW w:w="894"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jc w:val="center"/>
              <w:rPr>
                <w:b/>
                <w:bCs/>
                <w:sz w:val="22"/>
              </w:rPr>
            </w:pPr>
            <w:r w:rsidRPr="00572268">
              <w:rPr>
                <w:b/>
                <w:bCs/>
                <w:sz w:val="22"/>
              </w:rPr>
              <w:t>Pavadinimas</w:t>
            </w:r>
          </w:p>
        </w:tc>
        <w:tc>
          <w:tcPr>
            <w:tcW w:w="1065"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jc w:val="center"/>
              <w:rPr>
                <w:b/>
                <w:bCs/>
                <w:sz w:val="22"/>
              </w:rPr>
            </w:pPr>
            <w:r w:rsidRPr="00572268">
              <w:rPr>
                <w:b/>
                <w:bCs/>
                <w:sz w:val="22"/>
              </w:rPr>
              <w:t>Aprašymas</w:t>
            </w:r>
          </w:p>
        </w:tc>
        <w:tc>
          <w:tcPr>
            <w:tcW w:w="305"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jc w:val="center"/>
              <w:rPr>
                <w:b/>
                <w:bCs/>
                <w:sz w:val="22"/>
              </w:rPr>
            </w:pPr>
            <w:r w:rsidRPr="00572268">
              <w:rPr>
                <w:b/>
                <w:bCs/>
                <w:sz w:val="22"/>
              </w:rPr>
              <w:t>Mato vnt.</w:t>
            </w:r>
          </w:p>
        </w:tc>
        <w:tc>
          <w:tcPr>
            <w:tcW w:w="339"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jc w:val="center"/>
              <w:rPr>
                <w:b/>
                <w:bCs/>
                <w:sz w:val="22"/>
              </w:rPr>
            </w:pPr>
            <w:r w:rsidRPr="00572268">
              <w:rPr>
                <w:b/>
                <w:bCs/>
                <w:sz w:val="22"/>
              </w:rPr>
              <w:t>Preliminarus kiekis</w:t>
            </w:r>
          </w:p>
        </w:tc>
        <w:tc>
          <w:tcPr>
            <w:tcW w:w="937" w:type="pct"/>
            <w:tcBorders>
              <w:top w:val="single" w:sz="4" w:space="0" w:color="auto"/>
              <w:left w:val="nil"/>
              <w:bottom w:val="single" w:sz="4" w:space="0" w:color="auto"/>
              <w:right w:val="single" w:sz="4" w:space="0" w:color="auto"/>
            </w:tcBorders>
          </w:tcPr>
          <w:p w:rsidR="00924487" w:rsidRPr="00991659" w:rsidRDefault="00924487" w:rsidP="00940DF9">
            <w:pPr>
              <w:spacing w:after="0" w:line="240" w:lineRule="auto"/>
              <w:jc w:val="center"/>
              <w:rPr>
                <w:b/>
                <w:sz w:val="22"/>
              </w:rPr>
            </w:pPr>
            <w:r w:rsidRPr="00977584">
              <w:rPr>
                <w:b/>
                <w:i/>
                <w:sz w:val="22"/>
                <w:lang w:eastAsia="lt-LT"/>
              </w:rPr>
              <w:t>Tiekėjo siūlomos prekės gamintojas/modelis/ techninių reikalavimų reikšmės</w:t>
            </w:r>
          </w:p>
        </w:tc>
        <w:tc>
          <w:tcPr>
            <w:tcW w:w="413" w:type="pct"/>
            <w:tcBorders>
              <w:top w:val="single" w:sz="4" w:space="0" w:color="auto"/>
              <w:left w:val="nil"/>
              <w:bottom w:val="single" w:sz="4" w:space="0" w:color="auto"/>
              <w:right w:val="single" w:sz="4" w:space="0" w:color="auto"/>
            </w:tcBorders>
          </w:tcPr>
          <w:p w:rsidR="00924487" w:rsidRPr="00977584" w:rsidRDefault="00924487" w:rsidP="00940DF9">
            <w:pPr>
              <w:tabs>
                <w:tab w:val="left" w:pos="1296"/>
              </w:tabs>
              <w:suppressAutoHyphens/>
              <w:spacing w:after="0" w:line="240" w:lineRule="auto"/>
              <w:rPr>
                <w:rFonts w:eastAsia="Arial Unicode MS"/>
                <w:b/>
                <w:bCs/>
                <w:color w:val="000000"/>
                <w:sz w:val="22"/>
                <w:u w:color="000000"/>
                <w:lang w:eastAsia="lt-LT"/>
              </w:rPr>
            </w:pPr>
            <w:r w:rsidRPr="00977584">
              <w:rPr>
                <w:rFonts w:eastAsia="Arial Unicode MS"/>
                <w:b/>
                <w:bCs/>
                <w:color w:val="000000"/>
                <w:sz w:val="22"/>
                <w:u w:color="000000"/>
                <w:lang w:eastAsia="lt-LT"/>
              </w:rPr>
              <w:t xml:space="preserve">Vieneto kaina be PVM, </w:t>
            </w:r>
            <w:proofErr w:type="spellStart"/>
            <w:r w:rsidRPr="00977584">
              <w:rPr>
                <w:rFonts w:eastAsia="Arial Unicode MS"/>
                <w:b/>
                <w:bCs/>
                <w:color w:val="000000"/>
                <w:sz w:val="22"/>
                <w:u w:color="000000"/>
                <w:lang w:eastAsia="lt-LT"/>
              </w:rPr>
              <w:t>Eur</w:t>
            </w:r>
            <w:proofErr w:type="spellEnd"/>
          </w:p>
        </w:tc>
        <w:tc>
          <w:tcPr>
            <w:tcW w:w="413" w:type="pct"/>
            <w:tcBorders>
              <w:top w:val="single" w:sz="4" w:space="0" w:color="auto"/>
              <w:left w:val="nil"/>
              <w:bottom w:val="single" w:sz="4" w:space="0" w:color="auto"/>
              <w:right w:val="single" w:sz="4" w:space="0" w:color="auto"/>
            </w:tcBorders>
          </w:tcPr>
          <w:p w:rsidR="00924487" w:rsidRPr="00977584" w:rsidRDefault="00924487" w:rsidP="00940DF9">
            <w:pPr>
              <w:tabs>
                <w:tab w:val="left" w:pos="1296"/>
              </w:tabs>
              <w:suppressAutoHyphens/>
              <w:spacing w:after="0" w:line="240" w:lineRule="auto"/>
              <w:jc w:val="center"/>
              <w:rPr>
                <w:rFonts w:eastAsia="Arial Unicode MS"/>
                <w:b/>
                <w:bCs/>
                <w:color w:val="000000"/>
                <w:sz w:val="22"/>
                <w:u w:color="000000"/>
                <w:lang w:eastAsia="lt-LT"/>
              </w:rPr>
            </w:pPr>
            <w:r w:rsidRPr="00977584">
              <w:rPr>
                <w:rFonts w:eastAsia="Arial Unicode MS"/>
                <w:b/>
                <w:bCs/>
                <w:color w:val="000000"/>
                <w:sz w:val="22"/>
                <w:u w:color="000000"/>
                <w:lang w:eastAsia="lt-LT"/>
              </w:rPr>
              <w:t xml:space="preserve">Vieneto kaina su PVM, </w:t>
            </w:r>
            <w:proofErr w:type="spellStart"/>
            <w:r w:rsidRPr="00977584">
              <w:rPr>
                <w:rFonts w:eastAsia="Arial Unicode MS"/>
                <w:b/>
                <w:bCs/>
                <w:color w:val="000000"/>
                <w:sz w:val="22"/>
                <w:u w:color="000000"/>
                <w:lang w:eastAsia="lt-LT"/>
              </w:rPr>
              <w:t>Eur</w:t>
            </w:r>
            <w:proofErr w:type="spellEnd"/>
          </w:p>
        </w:tc>
        <w:tc>
          <w:tcPr>
            <w:tcW w:w="410" w:type="pct"/>
            <w:tcBorders>
              <w:top w:val="single" w:sz="4" w:space="0" w:color="auto"/>
              <w:left w:val="nil"/>
              <w:bottom w:val="single" w:sz="4" w:space="0" w:color="auto"/>
              <w:right w:val="single" w:sz="4" w:space="0" w:color="auto"/>
            </w:tcBorders>
          </w:tcPr>
          <w:p w:rsidR="00924487" w:rsidRPr="00977584" w:rsidRDefault="00924487" w:rsidP="00940DF9">
            <w:pPr>
              <w:tabs>
                <w:tab w:val="left" w:pos="1296"/>
              </w:tabs>
              <w:suppressAutoHyphens/>
              <w:spacing w:after="0" w:line="240" w:lineRule="auto"/>
              <w:jc w:val="center"/>
              <w:rPr>
                <w:rFonts w:eastAsia="Arial Unicode MS"/>
                <w:b/>
                <w:bCs/>
                <w:color w:val="000000"/>
                <w:sz w:val="22"/>
                <w:u w:color="000000"/>
                <w:lang w:eastAsia="lt-LT"/>
              </w:rPr>
            </w:pPr>
            <w:r w:rsidRPr="00977584">
              <w:rPr>
                <w:rFonts w:eastAsia="Arial Unicode MS"/>
                <w:b/>
                <w:bCs/>
                <w:color w:val="000000"/>
                <w:sz w:val="22"/>
                <w:u w:color="000000"/>
                <w:lang w:eastAsia="lt-LT"/>
              </w:rPr>
              <w:t xml:space="preserve">Bendra kaina su PVM, </w:t>
            </w:r>
            <w:proofErr w:type="spellStart"/>
            <w:r w:rsidRPr="00977584">
              <w:rPr>
                <w:rFonts w:eastAsia="Arial Unicode MS"/>
                <w:b/>
                <w:bCs/>
                <w:color w:val="000000"/>
                <w:sz w:val="22"/>
                <w:u w:color="000000"/>
                <w:lang w:eastAsia="lt-LT"/>
              </w:rPr>
              <w:t>Eur</w:t>
            </w:r>
            <w:proofErr w:type="spellEnd"/>
          </w:p>
        </w:tc>
      </w:tr>
      <w:tr w:rsidR="00924487" w:rsidRPr="00572268" w:rsidTr="00940DF9">
        <w:trPr>
          <w:trHeight w:val="480"/>
        </w:trPr>
        <w:tc>
          <w:tcPr>
            <w:tcW w:w="224" w:type="pct"/>
            <w:tcBorders>
              <w:top w:val="single" w:sz="4" w:space="0" w:color="auto"/>
              <w:left w:val="single" w:sz="4" w:space="0" w:color="auto"/>
              <w:bottom w:val="single" w:sz="4" w:space="0" w:color="auto"/>
              <w:right w:val="single" w:sz="4" w:space="0" w:color="auto"/>
            </w:tcBorders>
          </w:tcPr>
          <w:p w:rsidR="00924487" w:rsidRPr="00572268" w:rsidRDefault="00924487" w:rsidP="00924487">
            <w:pPr>
              <w:numPr>
                <w:ilvl w:val="0"/>
                <w:numId w:val="4"/>
              </w:numPr>
              <w:spacing w:after="0" w:line="240" w:lineRule="auto"/>
              <w:ind w:left="0" w:firstLine="0"/>
              <w:contextualSpacing/>
              <w:rPr>
                <w:sz w:val="22"/>
              </w:rPr>
            </w:pPr>
          </w:p>
        </w:tc>
        <w:tc>
          <w:tcPr>
            <w:tcW w:w="894"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Aštrinimo prietaisas</w:t>
            </w:r>
          </w:p>
        </w:tc>
        <w:tc>
          <w:tcPr>
            <w:tcW w:w="1065"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rPr>
                <w:sz w:val="22"/>
              </w:rPr>
            </w:pPr>
            <w:r w:rsidRPr="00572268">
              <w:rPr>
                <w:sz w:val="22"/>
              </w:rPr>
              <w:t>Mechaninis prietaisas su galimybe nustatyti tikslų aštrinimo kampą kiekvienam instrumentui. Į rinkinį įeina 2 skirtingo grūdėtumo aštrinimo akmenys.</w:t>
            </w:r>
          </w:p>
        </w:tc>
        <w:tc>
          <w:tcPr>
            <w:tcW w:w="30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Vnt.</w:t>
            </w:r>
          </w:p>
        </w:tc>
        <w:tc>
          <w:tcPr>
            <w:tcW w:w="339"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color w:val="000000"/>
                <w:sz w:val="22"/>
              </w:rPr>
            </w:pPr>
            <w:r w:rsidRPr="00572268">
              <w:rPr>
                <w:color w:val="000000"/>
                <w:sz w:val="22"/>
              </w:rPr>
              <w:t>1</w:t>
            </w:r>
          </w:p>
        </w:tc>
        <w:tc>
          <w:tcPr>
            <w:tcW w:w="937"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rPr>
                <w:color w:val="000000"/>
                <w:sz w:val="22"/>
              </w:rPr>
            </w:pPr>
            <w:r w:rsidRPr="00572268">
              <w:rPr>
                <w:sz w:val="22"/>
              </w:rPr>
              <w:t>Mechaninis prietaisas su galimybe nustatyti tikslų aštrinimo kampą kiekvienam instrumentui. Į rinkinį įeina 2 skirtingo grūdėtumo aštrinimo akmenys.</w:t>
            </w:r>
          </w:p>
        </w:tc>
        <w:tc>
          <w:tcPr>
            <w:tcW w:w="413"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jc w:val="center"/>
              <w:rPr>
                <w:color w:val="000000"/>
                <w:sz w:val="22"/>
              </w:rPr>
            </w:pPr>
            <w:r>
              <w:rPr>
                <w:color w:val="000000"/>
                <w:sz w:val="22"/>
              </w:rPr>
              <w:t>272,00</w:t>
            </w:r>
          </w:p>
        </w:tc>
        <w:tc>
          <w:tcPr>
            <w:tcW w:w="413"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jc w:val="center"/>
              <w:rPr>
                <w:color w:val="000000"/>
                <w:sz w:val="22"/>
              </w:rPr>
            </w:pPr>
            <w:r>
              <w:rPr>
                <w:color w:val="000000"/>
                <w:sz w:val="22"/>
              </w:rPr>
              <w:t>329,12</w:t>
            </w:r>
          </w:p>
        </w:tc>
        <w:tc>
          <w:tcPr>
            <w:tcW w:w="410"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jc w:val="center"/>
              <w:rPr>
                <w:color w:val="000000"/>
                <w:sz w:val="22"/>
              </w:rPr>
            </w:pPr>
            <w:r>
              <w:rPr>
                <w:color w:val="000000"/>
                <w:sz w:val="22"/>
              </w:rPr>
              <w:t>329,12</w:t>
            </w:r>
          </w:p>
        </w:tc>
      </w:tr>
      <w:tr w:rsidR="00924487" w:rsidRPr="00572268" w:rsidTr="00940DF9">
        <w:trPr>
          <w:trHeight w:val="480"/>
        </w:trPr>
        <w:tc>
          <w:tcPr>
            <w:tcW w:w="224" w:type="pct"/>
            <w:tcBorders>
              <w:top w:val="single" w:sz="4" w:space="0" w:color="auto"/>
              <w:left w:val="single" w:sz="4" w:space="0" w:color="auto"/>
              <w:bottom w:val="single" w:sz="4" w:space="0" w:color="auto"/>
              <w:right w:val="single" w:sz="4" w:space="0" w:color="auto"/>
            </w:tcBorders>
          </w:tcPr>
          <w:p w:rsidR="00924487" w:rsidRPr="00572268" w:rsidRDefault="00924487" w:rsidP="00924487">
            <w:pPr>
              <w:numPr>
                <w:ilvl w:val="0"/>
                <w:numId w:val="4"/>
              </w:numPr>
              <w:spacing w:after="0" w:line="240" w:lineRule="auto"/>
              <w:ind w:left="0" w:firstLine="0"/>
              <w:contextualSpacing/>
              <w:rPr>
                <w:sz w:val="22"/>
              </w:rPr>
            </w:pPr>
          </w:p>
        </w:tc>
        <w:tc>
          <w:tcPr>
            <w:tcW w:w="894"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proofErr w:type="spellStart"/>
            <w:r w:rsidRPr="00572268">
              <w:rPr>
                <w:sz w:val="22"/>
              </w:rPr>
              <w:t>Smėliasrovės</w:t>
            </w:r>
            <w:proofErr w:type="spellEnd"/>
            <w:r w:rsidRPr="00572268">
              <w:rPr>
                <w:sz w:val="22"/>
              </w:rPr>
              <w:t xml:space="preserve"> "</w:t>
            </w:r>
            <w:proofErr w:type="spellStart"/>
            <w:r w:rsidRPr="00572268">
              <w:rPr>
                <w:sz w:val="22"/>
              </w:rPr>
              <w:t>Prophy</w:t>
            </w:r>
            <w:proofErr w:type="spellEnd"/>
            <w:r w:rsidRPr="00572268">
              <w:rPr>
                <w:sz w:val="22"/>
              </w:rPr>
              <w:t xml:space="preserve"> </w:t>
            </w:r>
            <w:proofErr w:type="spellStart"/>
            <w:r w:rsidRPr="00572268">
              <w:rPr>
                <w:sz w:val="22"/>
              </w:rPr>
              <w:t>flex-3"</w:t>
            </w:r>
            <w:proofErr w:type="spellEnd"/>
            <w:r w:rsidRPr="00572268">
              <w:rPr>
                <w:sz w:val="22"/>
              </w:rPr>
              <w:t xml:space="preserve"> </w:t>
            </w:r>
            <w:proofErr w:type="spellStart"/>
            <w:r w:rsidRPr="00572268">
              <w:rPr>
                <w:sz w:val="22"/>
              </w:rPr>
              <w:t>antgaliukai</w:t>
            </w:r>
            <w:proofErr w:type="spellEnd"/>
          </w:p>
        </w:tc>
        <w:tc>
          <w:tcPr>
            <w:tcW w:w="1065"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rPr>
                <w:sz w:val="22"/>
              </w:rPr>
            </w:pPr>
            <w:r w:rsidRPr="00572268">
              <w:rPr>
                <w:sz w:val="22"/>
              </w:rPr>
              <w:t xml:space="preserve">Metaliniai, </w:t>
            </w:r>
            <w:proofErr w:type="spellStart"/>
            <w:r w:rsidRPr="00572268">
              <w:rPr>
                <w:sz w:val="22"/>
              </w:rPr>
              <w:t>autoklavuojami</w:t>
            </w:r>
            <w:proofErr w:type="spellEnd"/>
            <w:r w:rsidRPr="00572268">
              <w:rPr>
                <w:sz w:val="22"/>
              </w:rPr>
              <w:t>.</w:t>
            </w:r>
          </w:p>
        </w:tc>
        <w:tc>
          <w:tcPr>
            <w:tcW w:w="30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Vnt.</w:t>
            </w:r>
          </w:p>
        </w:tc>
        <w:tc>
          <w:tcPr>
            <w:tcW w:w="339"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3</w:t>
            </w:r>
          </w:p>
        </w:tc>
        <w:tc>
          <w:tcPr>
            <w:tcW w:w="937"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rPr>
                <w:sz w:val="22"/>
              </w:rPr>
            </w:pPr>
            <w:proofErr w:type="spellStart"/>
            <w:r w:rsidRPr="00DB0AE4">
              <w:rPr>
                <w:sz w:val="22"/>
              </w:rPr>
              <w:t>KaVo</w:t>
            </w:r>
            <w:proofErr w:type="spellEnd"/>
            <w:r w:rsidRPr="00DB0AE4">
              <w:rPr>
                <w:sz w:val="22"/>
              </w:rPr>
              <w:t xml:space="preserve">, </w:t>
            </w:r>
            <w:proofErr w:type="spellStart"/>
            <w:r w:rsidRPr="00DB0AE4">
              <w:rPr>
                <w:sz w:val="22"/>
              </w:rPr>
              <w:t>Prophyflex</w:t>
            </w:r>
            <w:proofErr w:type="spellEnd"/>
            <w:r w:rsidRPr="00DB0AE4">
              <w:rPr>
                <w:sz w:val="22"/>
              </w:rPr>
              <w:t xml:space="preserve">  </w:t>
            </w:r>
            <w:proofErr w:type="spellStart"/>
            <w:r w:rsidRPr="00DB0AE4">
              <w:rPr>
                <w:sz w:val="22"/>
              </w:rPr>
              <w:t>cannula</w:t>
            </w:r>
            <w:proofErr w:type="spellEnd"/>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spacing w:after="0" w:line="240" w:lineRule="auto"/>
              <w:jc w:val="center"/>
              <w:rPr>
                <w:rFonts w:eastAsia="Times New Roman"/>
                <w:sz w:val="22"/>
              </w:rPr>
            </w:pPr>
            <w:r w:rsidRPr="00866D12">
              <w:rPr>
                <w:sz w:val="22"/>
              </w:rPr>
              <w:t>110,4380</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133,63</w:t>
            </w:r>
          </w:p>
        </w:tc>
        <w:tc>
          <w:tcPr>
            <w:tcW w:w="410"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400,89</w:t>
            </w:r>
          </w:p>
        </w:tc>
      </w:tr>
      <w:tr w:rsidR="00924487" w:rsidRPr="00572268" w:rsidTr="00940DF9">
        <w:trPr>
          <w:trHeight w:val="480"/>
        </w:trPr>
        <w:tc>
          <w:tcPr>
            <w:tcW w:w="224" w:type="pct"/>
            <w:tcBorders>
              <w:top w:val="single" w:sz="4" w:space="0" w:color="auto"/>
              <w:left w:val="single" w:sz="4" w:space="0" w:color="auto"/>
              <w:bottom w:val="single" w:sz="4" w:space="0" w:color="auto"/>
              <w:right w:val="single" w:sz="4" w:space="0" w:color="auto"/>
            </w:tcBorders>
          </w:tcPr>
          <w:p w:rsidR="00924487" w:rsidRPr="00572268" w:rsidRDefault="00924487" w:rsidP="00924487">
            <w:pPr>
              <w:numPr>
                <w:ilvl w:val="0"/>
                <w:numId w:val="4"/>
              </w:numPr>
              <w:spacing w:after="0" w:line="240" w:lineRule="auto"/>
              <w:ind w:left="0" w:firstLine="0"/>
              <w:contextualSpacing/>
              <w:rPr>
                <w:sz w:val="22"/>
              </w:rPr>
            </w:pPr>
          </w:p>
        </w:tc>
        <w:tc>
          <w:tcPr>
            <w:tcW w:w="894"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 xml:space="preserve">Ultragarsinio </w:t>
            </w:r>
            <w:proofErr w:type="spellStart"/>
            <w:r w:rsidRPr="00572268">
              <w:rPr>
                <w:sz w:val="22"/>
              </w:rPr>
              <w:t>skalerio</w:t>
            </w:r>
            <w:proofErr w:type="spellEnd"/>
            <w:r w:rsidRPr="00572268">
              <w:rPr>
                <w:sz w:val="22"/>
              </w:rPr>
              <w:t xml:space="preserve"> "</w:t>
            </w:r>
            <w:proofErr w:type="spellStart"/>
            <w:r w:rsidRPr="00572268">
              <w:rPr>
                <w:sz w:val="22"/>
              </w:rPr>
              <w:t>Satelec</w:t>
            </w:r>
            <w:proofErr w:type="spellEnd"/>
            <w:r w:rsidRPr="00572268">
              <w:rPr>
                <w:sz w:val="22"/>
              </w:rPr>
              <w:t xml:space="preserve">" TIP H3 </w:t>
            </w:r>
            <w:proofErr w:type="spellStart"/>
            <w:r w:rsidRPr="00572268">
              <w:rPr>
                <w:sz w:val="22"/>
              </w:rPr>
              <w:t>antgaliukai</w:t>
            </w:r>
            <w:proofErr w:type="spellEnd"/>
            <w:r w:rsidRPr="00572268">
              <w:rPr>
                <w:sz w:val="22"/>
              </w:rPr>
              <w:t xml:space="preserve"> po dantenomis</w:t>
            </w:r>
          </w:p>
        </w:tc>
        <w:tc>
          <w:tcPr>
            <w:tcW w:w="106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 xml:space="preserve">H3 metaliniai </w:t>
            </w:r>
            <w:proofErr w:type="spellStart"/>
            <w:r w:rsidRPr="00572268">
              <w:rPr>
                <w:sz w:val="22"/>
              </w:rPr>
              <w:t>antgaliukai</w:t>
            </w:r>
            <w:proofErr w:type="spellEnd"/>
            <w:r w:rsidRPr="00572268">
              <w:rPr>
                <w:sz w:val="22"/>
              </w:rPr>
              <w:t xml:space="preserve"> </w:t>
            </w:r>
            <w:proofErr w:type="spellStart"/>
            <w:r w:rsidRPr="00572268">
              <w:rPr>
                <w:sz w:val="22"/>
              </w:rPr>
              <w:t>podantenomis</w:t>
            </w:r>
            <w:proofErr w:type="spellEnd"/>
            <w:r w:rsidRPr="00572268">
              <w:rPr>
                <w:sz w:val="22"/>
              </w:rPr>
              <w:t xml:space="preserve"> </w:t>
            </w:r>
          </w:p>
          <w:p w:rsidR="00924487" w:rsidRPr="00572268" w:rsidRDefault="00924487" w:rsidP="00940DF9">
            <w:pPr>
              <w:spacing w:after="0" w:line="240" w:lineRule="auto"/>
              <w:rPr>
                <w:sz w:val="22"/>
              </w:rPr>
            </w:pPr>
            <w:r w:rsidRPr="00572268">
              <w:rPr>
                <w:sz w:val="22"/>
              </w:rPr>
              <w:t>F00254  Nº10Z</w:t>
            </w:r>
          </w:p>
          <w:p w:rsidR="00924487" w:rsidRPr="00572268" w:rsidRDefault="00924487" w:rsidP="00940DF9">
            <w:pPr>
              <w:spacing w:after="0" w:line="240" w:lineRule="auto"/>
              <w:rPr>
                <w:sz w:val="22"/>
              </w:rPr>
            </w:pPr>
            <w:proofErr w:type="spellStart"/>
            <w:r w:rsidRPr="00572268">
              <w:rPr>
                <w:sz w:val="22"/>
              </w:rPr>
              <w:t>Skalerio</w:t>
            </w:r>
            <w:proofErr w:type="spellEnd"/>
            <w:r w:rsidRPr="00572268">
              <w:rPr>
                <w:sz w:val="22"/>
              </w:rPr>
              <w:t xml:space="preserve"> antgalio nusidėvėjimo </w:t>
            </w:r>
            <w:proofErr w:type="spellStart"/>
            <w:r w:rsidRPr="00572268">
              <w:rPr>
                <w:sz w:val="22"/>
              </w:rPr>
              <w:t>metuoklė</w:t>
            </w:r>
            <w:proofErr w:type="spellEnd"/>
          </w:p>
        </w:tc>
        <w:tc>
          <w:tcPr>
            <w:tcW w:w="30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Vnt.</w:t>
            </w:r>
          </w:p>
        </w:tc>
        <w:tc>
          <w:tcPr>
            <w:tcW w:w="339"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2</w:t>
            </w:r>
          </w:p>
        </w:tc>
        <w:tc>
          <w:tcPr>
            <w:tcW w:w="937"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rPr>
                <w:sz w:val="22"/>
              </w:rPr>
            </w:pPr>
            <w:r w:rsidRPr="00DB0AE4">
              <w:rPr>
                <w:sz w:val="22"/>
              </w:rPr>
              <w:t xml:space="preserve">Ultragarsinio </w:t>
            </w:r>
            <w:proofErr w:type="spellStart"/>
            <w:r w:rsidRPr="00DB0AE4">
              <w:rPr>
                <w:sz w:val="22"/>
              </w:rPr>
              <w:t>skalerio</w:t>
            </w:r>
            <w:proofErr w:type="spellEnd"/>
            <w:r w:rsidRPr="00DB0AE4">
              <w:rPr>
                <w:sz w:val="22"/>
              </w:rPr>
              <w:t xml:space="preserve"> "</w:t>
            </w:r>
            <w:proofErr w:type="spellStart"/>
            <w:r w:rsidRPr="00DB0AE4">
              <w:rPr>
                <w:sz w:val="22"/>
              </w:rPr>
              <w:t>Satelec</w:t>
            </w:r>
            <w:proofErr w:type="spellEnd"/>
            <w:r w:rsidRPr="00DB0AE4">
              <w:rPr>
                <w:sz w:val="22"/>
              </w:rPr>
              <w:t xml:space="preserve">" TIP H3 </w:t>
            </w:r>
            <w:proofErr w:type="spellStart"/>
            <w:r w:rsidRPr="00DB0AE4">
              <w:rPr>
                <w:sz w:val="22"/>
              </w:rPr>
              <w:t>antgaliukai</w:t>
            </w:r>
            <w:proofErr w:type="spellEnd"/>
            <w:r w:rsidRPr="00DB0AE4">
              <w:rPr>
                <w:sz w:val="22"/>
              </w:rPr>
              <w:t xml:space="preserve"> po dantenomis.</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jc w:val="center"/>
              <w:rPr>
                <w:sz w:val="22"/>
              </w:rPr>
            </w:pPr>
            <w:r w:rsidRPr="00866D12">
              <w:rPr>
                <w:sz w:val="22"/>
              </w:rPr>
              <w:t>105,00</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127,05</w:t>
            </w:r>
          </w:p>
        </w:tc>
        <w:tc>
          <w:tcPr>
            <w:tcW w:w="410"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254,10</w:t>
            </w:r>
          </w:p>
        </w:tc>
      </w:tr>
      <w:tr w:rsidR="00924487" w:rsidRPr="00572268" w:rsidTr="00940DF9">
        <w:trPr>
          <w:trHeight w:val="480"/>
        </w:trPr>
        <w:tc>
          <w:tcPr>
            <w:tcW w:w="224" w:type="pct"/>
            <w:tcBorders>
              <w:top w:val="single" w:sz="4" w:space="0" w:color="auto"/>
              <w:left w:val="single" w:sz="4" w:space="0" w:color="auto"/>
              <w:bottom w:val="single" w:sz="4" w:space="0" w:color="auto"/>
              <w:right w:val="single" w:sz="4" w:space="0" w:color="auto"/>
            </w:tcBorders>
          </w:tcPr>
          <w:p w:rsidR="00924487" w:rsidRPr="00572268" w:rsidRDefault="00924487" w:rsidP="00924487">
            <w:pPr>
              <w:numPr>
                <w:ilvl w:val="0"/>
                <w:numId w:val="4"/>
              </w:numPr>
              <w:spacing w:after="0" w:line="240" w:lineRule="auto"/>
              <w:ind w:left="0" w:firstLine="0"/>
              <w:contextualSpacing/>
              <w:rPr>
                <w:sz w:val="22"/>
              </w:rPr>
            </w:pPr>
          </w:p>
        </w:tc>
        <w:tc>
          <w:tcPr>
            <w:tcW w:w="894"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 xml:space="preserve">Ultragarsinio </w:t>
            </w:r>
            <w:proofErr w:type="spellStart"/>
            <w:r w:rsidRPr="00572268">
              <w:rPr>
                <w:sz w:val="22"/>
              </w:rPr>
              <w:t>skalerio</w:t>
            </w:r>
            <w:proofErr w:type="spellEnd"/>
            <w:r w:rsidRPr="00572268">
              <w:rPr>
                <w:sz w:val="22"/>
              </w:rPr>
              <w:t xml:space="preserve"> "</w:t>
            </w:r>
            <w:proofErr w:type="spellStart"/>
            <w:r w:rsidRPr="00572268">
              <w:rPr>
                <w:sz w:val="22"/>
              </w:rPr>
              <w:t>Satelec</w:t>
            </w:r>
            <w:proofErr w:type="spellEnd"/>
            <w:r w:rsidRPr="00572268">
              <w:rPr>
                <w:sz w:val="22"/>
              </w:rPr>
              <w:t xml:space="preserve">" TIP H3 </w:t>
            </w:r>
            <w:proofErr w:type="spellStart"/>
            <w:r w:rsidRPr="00572268">
              <w:rPr>
                <w:sz w:val="22"/>
              </w:rPr>
              <w:t>antgaliukai</w:t>
            </w:r>
            <w:proofErr w:type="spellEnd"/>
            <w:r w:rsidRPr="00572268">
              <w:rPr>
                <w:sz w:val="22"/>
              </w:rPr>
              <w:t xml:space="preserve"> po dantenomis</w:t>
            </w:r>
          </w:p>
        </w:tc>
        <w:tc>
          <w:tcPr>
            <w:tcW w:w="106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 xml:space="preserve">H3 metaliniai </w:t>
            </w:r>
            <w:proofErr w:type="spellStart"/>
            <w:r w:rsidRPr="00572268">
              <w:rPr>
                <w:sz w:val="22"/>
              </w:rPr>
              <w:t>antgaliukai</w:t>
            </w:r>
            <w:proofErr w:type="spellEnd"/>
            <w:r w:rsidRPr="00572268">
              <w:rPr>
                <w:sz w:val="22"/>
              </w:rPr>
              <w:t xml:space="preserve"> </w:t>
            </w:r>
            <w:proofErr w:type="spellStart"/>
            <w:r w:rsidRPr="00572268">
              <w:rPr>
                <w:sz w:val="22"/>
              </w:rPr>
              <w:t>podantenomis</w:t>
            </w:r>
            <w:proofErr w:type="spellEnd"/>
            <w:r w:rsidRPr="00572268">
              <w:rPr>
                <w:sz w:val="22"/>
              </w:rPr>
              <w:t xml:space="preserve"> </w:t>
            </w:r>
          </w:p>
          <w:p w:rsidR="00924487" w:rsidRPr="00572268" w:rsidRDefault="00924487" w:rsidP="00940DF9">
            <w:pPr>
              <w:spacing w:after="0" w:line="240" w:lineRule="auto"/>
              <w:rPr>
                <w:sz w:val="22"/>
              </w:rPr>
            </w:pPr>
            <w:r w:rsidRPr="00572268">
              <w:rPr>
                <w:sz w:val="22"/>
              </w:rPr>
              <w:t xml:space="preserve">F00245  Nº1S </w:t>
            </w:r>
          </w:p>
          <w:p w:rsidR="00924487" w:rsidRPr="00572268" w:rsidRDefault="00924487" w:rsidP="00940DF9">
            <w:pPr>
              <w:spacing w:after="0" w:line="240" w:lineRule="auto"/>
              <w:rPr>
                <w:sz w:val="22"/>
              </w:rPr>
            </w:pPr>
            <w:proofErr w:type="spellStart"/>
            <w:r w:rsidRPr="00572268">
              <w:rPr>
                <w:sz w:val="22"/>
              </w:rPr>
              <w:t>Skalerio</w:t>
            </w:r>
            <w:proofErr w:type="spellEnd"/>
            <w:r w:rsidRPr="00572268">
              <w:rPr>
                <w:sz w:val="22"/>
              </w:rPr>
              <w:t xml:space="preserve"> antgalio nusidėvėjimo </w:t>
            </w:r>
            <w:proofErr w:type="spellStart"/>
            <w:r w:rsidRPr="00572268">
              <w:rPr>
                <w:sz w:val="22"/>
              </w:rPr>
              <w:t>metuoklė</w:t>
            </w:r>
            <w:proofErr w:type="spellEnd"/>
          </w:p>
        </w:tc>
        <w:tc>
          <w:tcPr>
            <w:tcW w:w="30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Vnt.</w:t>
            </w:r>
          </w:p>
        </w:tc>
        <w:tc>
          <w:tcPr>
            <w:tcW w:w="339"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1</w:t>
            </w:r>
          </w:p>
        </w:tc>
        <w:tc>
          <w:tcPr>
            <w:tcW w:w="937"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rPr>
                <w:sz w:val="22"/>
              </w:rPr>
            </w:pPr>
            <w:r w:rsidRPr="00DB0AE4">
              <w:rPr>
                <w:sz w:val="22"/>
              </w:rPr>
              <w:t xml:space="preserve">Ultragarsinio </w:t>
            </w:r>
            <w:proofErr w:type="spellStart"/>
            <w:r w:rsidRPr="00DB0AE4">
              <w:rPr>
                <w:sz w:val="22"/>
              </w:rPr>
              <w:t>skalerio</w:t>
            </w:r>
            <w:proofErr w:type="spellEnd"/>
            <w:r w:rsidRPr="00DB0AE4">
              <w:rPr>
                <w:sz w:val="22"/>
              </w:rPr>
              <w:t xml:space="preserve"> "</w:t>
            </w:r>
            <w:proofErr w:type="spellStart"/>
            <w:r w:rsidRPr="00DB0AE4">
              <w:rPr>
                <w:sz w:val="22"/>
              </w:rPr>
              <w:t>Satelec</w:t>
            </w:r>
            <w:proofErr w:type="spellEnd"/>
            <w:r w:rsidRPr="00DB0AE4">
              <w:rPr>
                <w:sz w:val="22"/>
              </w:rPr>
              <w:t xml:space="preserve">" TIP H3 </w:t>
            </w:r>
            <w:proofErr w:type="spellStart"/>
            <w:r w:rsidRPr="00DB0AE4">
              <w:rPr>
                <w:sz w:val="22"/>
              </w:rPr>
              <w:t>antgaliukai</w:t>
            </w:r>
            <w:proofErr w:type="spellEnd"/>
            <w:r w:rsidRPr="00DB0AE4">
              <w:rPr>
                <w:sz w:val="22"/>
              </w:rPr>
              <w:t xml:space="preserve"> po dantenomis.</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jc w:val="center"/>
              <w:rPr>
                <w:sz w:val="22"/>
              </w:rPr>
            </w:pPr>
            <w:r w:rsidRPr="00866D12">
              <w:rPr>
                <w:sz w:val="22"/>
              </w:rPr>
              <w:t>105,00</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127,05</w:t>
            </w:r>
          </w:p>
        </w:tc>
        <w:tc>
          <w:tcPr>
            <w:tcW w:w="410"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127,05</w:t>
            </w:r>
          </w:p>
        </w:tc>
      </w:tr>
      <w:tr w:rsidR="00924487" w:rsidRPr="00572268" w:rsidTr="00940DF9">
        <w:trPr>
          <w:trHeight w:val="480"/>
        </w:trPr>
        <w:tc>
          <w:tcPr>
            <w:tcW w:w="224" w:type="pct"/>
            <w:tcBorders>
              <w:top w:val="single" w:sz="4" w:space="0" w:color="auto"/>
              <w:left w:val="single" w:sz="4" w:space="0" w:color="auto"/>
              <w:bottom w:val="single" w:sz="4" w:space="0" w:color="auto"/>
              <w:right w:val="single" w:sz="4" w:space="0" w:color="auto"/>
            </w:tcBorders>
          </w:tcPr>
          <w:p w:rsidR="00924487" w:rsidRPr="00572268" w:rsidRDefault="00924487" w:rsidP="00924487">
            <w:pPr>
              <w:numPr>
                <w:ilvl w:val="0"/>
                <w:numId w:val="4"/>
              </w:numPr>
              <w:spacing w:after="0" w:line="240" w:lineRule="auto"/>
              <w:ind w:left="0" w:firstLine="0"/>
              <w:contextualSpacing/>
              <w:rPr>
                <w:sz w:val="22"/>
              </w:rPr>
            </w:pPr>
          </w:p>
        </w:tc>
        <w:tc>
          <w:tcPr>
            <w:tcW w:w="894"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 xml:space="preserve">Ultragarsinio </w:t>
            </w:r>
            <w:proofErr w:type="spellStart"/>
            <w:r w:rsidRPr="00572268">
              <w:rPr>
                <w:sz w:val="22"/>
              </w:rPr>
              <w:t>skalerio</w:t>
            </w:r>
            <w:proofErr w:type="spellEnd"/>
            <w:r w:rsidRPr="00572268">
              <w:rPr>
                <w:sz w:val="22"/>
              </w:rPr>
              <w:t xml:space="preserve"> "</w:t>
            </w:r>
            <w:proofErr w:type="spellStart"/>
            <w:r w:rsidRPr="00572268">
              <w:rPr>
                <w:sz w:val="22"/>
              </w:rPr>
              <w:t>Satelec</w:t>
            </w:r>
            <w:proofErr w:type="spellEnd"/>
            <w:r w:rsidRPr="00572268">
              <w:rPr>
                <w:sz w:val="22"/>
              </w:rPr>
              <w:t xml:space="preserve">" TIP H3 </w:t>
            </w:r>
            <w:proofErr w:type="spellStart"/>
            <w:r w:rsidRPr="00572268">
              <w:rPr>
                <w:sz w:val="22"/>
              </w:rPr>
              <w:t>antgaliukai</w:t>
            </w:r>
            <w:proofErr w:type="spellEnd"/>
            <w:r w:rsidRPr="00572268">
              <w:rPr>
                <w:sz w:val="22"/>
              </w:rPr>
              <w:t xml:space="preserve"> po dantenomis</w:t>
            </w:r>
          </w:p>
        </w:tc>
        <w:tc>
          <w:tcPr>
            <w:tcW w:w="106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 xml:space="preserve">H3 metaliniai </w:t>
            </w:r>
            <w:proofErr w:type="spellStart"/>
            <w:r w:rsidRPr="00572268">
              <w:rPr>
                <w:sz w:val="22"/>
              </w:rPr>
              <w:t>antgaliukai</w:t>
            </w:r>
            <w:proofErr w:type="spellEnd"/>
            <w:r w:rsidRPr="00572268">
              <w:rPr>
                <w:sz w:val="22"/>
              </w:rPr>
              <w:t xml:space="preserve"> </w:t>
            </w:r>
            <w:proofErr w:type="spellStart"/>
            <w:r w:rsidRPr="00572268">
              <w:rPr>
                <w:sz w:val="22"/>
              </w:rPr>
              <w:t>podantenomis</w:t>
            </w:r>
            <w:proofErr w:type="spellEnd"/>
            <w:r w:rsidRPr="00572268">
              <w:rPr>
                <w:sz w:val="22"/>
              </w:rPr>
              <w:t xml:space="preserve"> </w:t>
            </w:r>
          </w:p>
          <w:p w:rsidR="00924487" w:rsidRPr="00572268" w:rsidRDefault="00924487" w:rsidP="00940DF9">
            <w:pPr>
              <w:spacing w:after="0" w:line="240" w:lineRule="auto"/>
              <w:rPr>
                <w:sz w:val="22"/>
              </w:rPr>
            </w:pPr>
            <w:r w:rsidRPr="00572268">
              <w:rPr>
                <w:sz w:val="22"/>
              </w:rPr>
              <w:t>F00359 Nº10X</w:t>
            </w:r>
          </w:p>
          <w:p w:rsidR="00924487" w:rsidRPr="00572268" w:rsidRDefault="00924487" w:rsidP="00940DF9">
            <w:pPr>
              <w:spacing w:after="0" w:line="240" w:lineRule="auto"/>
              <w:rPr>
                <w:sz w:val="22"/>
              </w:rPr>
            </w:pPr>
            <w:proofErr w:type="spellStart"/>
            <w:r w:rsidRPr="00572268">
              <w:rPr>
                <w:sz w:val="22"/>
              </w:rPr>
              <w:t>Skalerio</w:t>
            </w:r>
            <w:proofErr w:type="spellEnd"/>
            <w:r w:rsidRPr="00572268">
              <w:rPr>
                <w:sz w:val="22"/>
              </w:rPr>
              <w:t xml:space="preserve"> antgalio nusidėvėjimo </w:t>
            </w:r>
            <w:proofErr w:type="spellStart"/>
            <w:r w:rsidRPr="00572268">
              <w:rPr>
                <w:sz w:val="22"/>
              </w:rPr>
              <w:t>metuoklė</w:t>
            </w:r>
            <w:proofErr w:type="spellEnd"/>
          </w:p>
        </w:tc>
        <w:tc>
          <w:tcPr>
            <w:tcW w:w="30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Vnt.</w:t>
            </w:r>
          </w:p>
        </w:tc>
        <w:tc>
          <w:tcPr>
            <w:tcW w:w="339"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1</w:t>
            </w:r>
          </w:p>
        </w:tc>
        <w:tc>
          <w:tcPr>
            <w:tcW w:w="937"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p>
          <w:p w:rsidR="00924487" w:rsidRPr="00DB0AE4" w:rsidRDefault="00924487" w:rsidP="00940DF9">
            <w:pPr>
              <w:rPr>
                <w:sz w:val="22"/>
              </w:rPr>
            </w:pPr>
            <w:r w:rsidRPr="00DB0AE4">
              <w:rPr>
                <w:sz w:val="22"/>
              </w:rPr>
              <w:t xml:space="preserve">Ultragarsinio </w:t>
            </w:r>
            <w:proofErr w:type="spellStart"/>
            <w:r w:rsidRPr="00DB0AE4">
              <w:rPr>
                <w:sz w:val="22"/>
              </w:rPr>
              <w:t>skalerio</w:t>
            </w:r>
            <w:proofErr w:type="spellEnd"/>
            <w:r w:rsidRPr="00DB0AE4">
              <w:rPr>
                <w:sz w:val="22"/>
              </w:rPr>
              <w:t xml:space="preserve"> "</w:t>
            </w:r>
            <w:proofErr w:type="spellStart"/>
            <w:r w:rsidRPr="00DB0AE4">
              <w:rPr>
                <w:sz w:val="22"/>
              </w:rPr>
              <w:t>Satelec</w:t>
            </w:r>
            <w:proofErr w:type="spellEnd"/>
            <w:r w:rsidRPr="00DB0AE4">
              <w:rPr>
                <w:sz w:val="22"/>
              </w:rPr>
              <w:t xml:space="preserve">" TIP H3 </w:t>
            </w:r>
            <w:proofErr w:type="spellStart"/>
            <w:r w:rsidRPr="00DB0AE4">
              <w:rPr>
                <w:sz w:val="22"/>
              </w:rPr>
              <w:t>antgaliukai</w:t>
            </w:r>
            <w:proofErr w:type="spellEnd"/>
            <w:r w:rsidRPr="00DB0AE4">
              <w:rPr>
                <w:sz w:val="22"/>
              </w:rPr>
              <w:t xml:space="preserve"> po dantenomis.  </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jc w:val="center"/>
              <w:rPr>
                <w:sz w:val="22"/>
              </w:rPr>
            </w:pPr>
            <w:r w:rsidRPr="00866D12">
              <w:rPr>
                <w:sz w:val="22"/>
              </w:rPr>
              <w:t>105,00</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127,05</w:t>
            </w:r>
          </w:p>
        </w:tc>
        <w:tc>
          <w:tcPr>
            <w:tcW w:w="410"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127,05</w:t>
            </w:r>
          </w:p>
        </w:tc>
      </w:tr>
      <w:tr w:rsidR="00924487" w:rsidRPr="00572268" w:rsidTr="00940DF9">
        <w:trPr>
          <w:trHeight w:val="480"/>
        </w:trPr>
        <w:tc>
          <w:tcPr>
            <w:tcW w:w="224" w:type="pct"/>
            <w:tcBorders>
              <w:top w:val="single" w:sz="4" w:space="0" w:color="auto"/>
              <w:left w:val="single" w:sz="4" w:space="0" w:color="auto"/>
              <w:bottom w:val="single" w:sz="4" w:space="0" w:color="auto"/>
              <w:right w:val="single" w:sz="4" w:space="0" w:color="auto"/>
            </w:tcBorders>
          </w:tcPr>
          <w:p w:rsidR="00924487" w:rsidRPr="00572268" w:rsidRDefault="00924487" w:rsidP="00924487">
            <w:pPr>
              <w:numPr>
                <w:ilvl w:val="0"/>
                <w:numId w:val="4"/>
              </w:numPr>
              <w:spacing w:after="0" w:line="240" w:lineRule="auto"/>
              <w:ind w:left="0" w:firstLine="0"/>
              <w:contextualSpacing/>
              <w:rPr>
                <w:sz w:val="22"/>
              </w:rPr>
            </w:pPr>
          </w:p>
        </w:tc>
        <w:tc>
          <w:tcPr>
            <w:tcW w:w="894"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Greita jungtis</w:t>
            </w:r>
          </w:p>
        </w:tc>
        <w:tc>
          <w:tcPr>
            <w:tcW w:w="106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4 skylių standartinė jungtis.</w:t>
            </w:r>
          </w:p>
          <w:p w:rsidR="00924487" w:rsidRPr="00572268" w:rsidRDefault="00924487" w:rsidP="00940DF9">
            <w:pPr>
              <w:spacing w:after="0" w:line="240" w:lineRule="auto"/>
              <w:rPr>
                <w:sz w:val="22"/>
              </w:rPr>
            </w:pPr>
            <w:r w:rsidRPr="00572268">
              <w:rPr>
                <w:sz w:val="22"/>
              </w:rPr>
              <w:t>Atbulinis vožtuvas.</w:t>
            </w:r>
          </w:p>
          <w:p w:rsidR="00924487" w:rsidRPr="00572268" w:rsidRDefault="00924487" w:rsidP="00940DF9">
            <w:pPr>
              <w:spacing w:after="0" w:line="240" w:lineRule="auto"/>
              <w:rPr>
                <w:color w:val="FF0000"/>
                <w:sz w:val="22"/>
              </w:rPr>
            </w:pPr>
            <w:r w:rsidRPr="00572268">
              <w:rPr>
                <w:sz w:val="22"/>
              </w:rPr>
              <w:t xml:space="preserve">Be purškimo reguliavimo. Tinkanti </w:t>
            </w:r>
            <w:proofErr w:type="spellStart"/>
            <w:r w:rsidRPr="00572268">
              <w:rPr>
                <w:sz w:val="22"/>
              </w:rPr>
              <w:t>sodapūtei</w:t>
            </w:r>
            <w:proofErr w:type="spellEnd"/>
            <w:r w:rsidRPr="00572268">
              <w:rPr>
                <w:sz w:val="22"/>
              </w:rPr>
              <w:t>.</w:t>
            </w:r>
          </w:p>
        </w:tc>
        <w:tc>
          <w:tcPr>
            <w:tcW w:w="30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Vnt.</w:t>
            </w:r>
          </w:p>
        </w:tc>
        <w:tc>
          <w:tcPr>
            <w:tcW w:w="339"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5</w:t>
            </w:r>
          </w:p>
        </w:tc>
        <w:tc>
          <w:tcPr>
            <w:tcW w:w="937"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proofErr w:type="spellStart"/>
            <w:r w:rsidRPr="00DB0AE4">
              <w:rPr>
                <w:sz w:val="22"/>
              </w:rPr>
              <w:t>KaVo</w:t>
            </w:r>
            <w:proofErr w:type="spellEnd"/>
            <w:r w:rsidRPr="00DB0AE4">
              <w:rPr>
                <w:sz w:val="22"/>
              </w:rPr>
              <w:t xml:space="preserve">, </w:t>
            </w:r>
            <w:proofErr w:type="spellStart"/>
            <w:r w:rsidRPr="00DB0AE4">
              <w:rPr>
                <w:sz w:val="22"/>
              </w:rPr>
              <w:t>multiflex</w:t>
            </w:r>
            <w:proofErr w:type="spellEnd"/>
            <w:r w:rsidRPr="00DB0AE4">
              <w:rPr>
                <w:sz w:val="22"/>
              </w:rPr>
              <w:t xml:space="preserve"> 465.</w:t>
            </w:r>
          </w:p>
          <w:p w:rsidR="00924487" w:rsidRPr="00572268" w:rsidRDefault="00924487" w:rsidP="00940DF9">
            <w:pPr>
              <w:spacing w:after="0" w:line="240" w:lineRule="auto"/>
              <w:rPr>
                <w:sz w:val="22"/>
              </w:rPr>
            </w:pPr>
            <w:r>
              <w:rPr>
                <w:sz w:val="22"/>
              </w:rPr>
              <w:t xml:space="preserve">4 skylių </w:t>
            </w:r>
            <w:r w:rsidRPr="00DB0AE4">
              <w:rPr>
                <w:sz w:val="22"/>
              </w:rPr>
              <w:t>st</w:t>
            </w:r>
            <w:r>
              <w:rPr>
                <w:sz w:val="22"/>
              </w:rPr>
              <w:t>andartine jungtis. Atbulinis vožtuvas. Be purš</w:t>
            </w:r>
            <w:r w:rsidRPr="00DB0AE4">
              <w:rPr>
                <w:sz w:val="22"/>
              </w:rPr>
              <w:t>k</w:t>
            </w:r>
            <w:r>
              <w:rPr>
                <w:sz w:val="22"/>
              </w:rPr>
              <w:t xml:space="preserve">imo reguliavimo. Tinkanti </w:t>
            </w:r>
            <w:proofErr w:type="spellStart"/>
            <w:r>
              <w:rPr>
                <w:sz w:val="22"/>
              </w:rPr>
              <w:t>sodapū</w:t>
            </w:r>
            <w:r w:rsidRPr="00DB0AE4">
              <w:rPr>
                <w:sz w:val="22"/>
              </w:rPr>
              <w:t>tei</w:t>
            </w:r>
            <w:proofErr w:type="spellEnd"/>
            <w:r w:rsidRPr="00DB0AE4">
              <w:rPr>
                <w:sz w:val="22"/>
              </w:rPr>
              <w:t>.</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jc w:val="center"/>
              <w:rPr>
                <w:sz w:val="22"/>
              </w:rPr>
            </w:pPr>
            <w:r w:rsidRPr="00866D12">
              <w:rPr>
                <w:sz w:val="22"/>
              </w:rPr>
              <w:t>142,00</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171,82</w:t>
            </w:r>
          </w:p>
        </w:tc>
        <w:tc>
          <w:tcPr>
            <w:tcW w:w="410"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859,10</w:t>
            </w:r>
          </w:p>
        </w:tc>
      </w:tr>
      <w:tr w:rsidR="00924487" w:rsidRPr="00572268" w:rsidTr="00940DF9">
        <w:trPr>
          <w:trHeight w:val="480"/>
        </w:trPr>
        <w:tc>
          <w:tcPr>
            <w:tcW w:w="224" w:type="pct"/>
            <w:tcBorders>
              <w:top w:val="single" w:sz="4" w:space="0" w:color="auto"/>
              <w:left w:val="single" w:sz="4" w:space="0" w:color="auto"/>
              <w:bottom w:val="single" w:sz="4" w:space="0" w:color="auto"/>
              <w:right w:val="single" w:sz="4" w:space="0" w:color="auto"/>
            </w:tcBorders>
          </w:tcPr>
          <w:p w:rsidR="00924487" w:rsidRPr="00572268" w:rsidRDefault="00924487" w:rsidP="00924487">
            <w:pPr>
              <w:numPr>
                <w:ilvl w:val="0"/>
                <w:numId w:val="4"/>
              </w:numPr>
              <w:spacing w:after="0" w:line="240" w:lineRule="auto"/>
              <w:ind w:left="0" w:firstLine="0"/>
              <w:contextualSpacing/>
              <w:rPr>
                <w:sz w:val="22"/>
              </w:rPr>
            </w:pPr>
          </w:p>
        </w:tc>
        <w:tc>
          <w:tcPr>
            <w:tcW w:w="894"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Frezos</w:t>
            </w:r>
          </w:p>
        </w:tc>
        <w:tc>
          <w:tcPr>
            <w:tcW w:w="106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rPr>
                <w:sz w:val="22"/>
              </w:rPr>
            </w:pPr>
            <w:r w:rsidRPr="00572268">
              <w:rPr>
                <w:sz w:val="22"/>
              </w:rPr>
              <w:t>Frezos gipsiniams modeliams apdirbti. Puikiai tinka greitam metalo, akrilo ar gipso pjovimui.</w:t>
            </w:r>
          </w:p>
        </w:tc>
        <w:tc>
          <w:tcPr>
            <w:tcW w:w="305"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Vnt.</w:t>
            </w:r>
          </w:p>
        </w:tc>
        <w:tc>
          <w:tcPr>
            <w:tcW w:w="339" w:type="pct"/>
            <w:tcBorders>
              <w:top w:val="single" w:sz="4" w:space="0" w:color="auto"/>
              <w:left w:val="nil"/>
              <w:bottom w:val="single" w:sz="4" w:space="0" w:color="auto"/>
              <w:right w:val="single" w:sz="4" w:space="0" w:color="auto"/>
            </w:tcBorders>
            <w:vAlign w:val="center"/>
          </w:tcPr>
          <w:p w:rsidR="00924487" w:rsidRPr="00572268" w:rsidRDefault="00924487" w:rsidP="00940DF9">
            <w:pPr>
              <w:spacing w:after="0" w:line="240" w:lineRule="auto"/>
              <w:jc w:val="center"/>
              <w:rPr>
                <w:sz w:val="22"/>
              </w:rPr>
            </w:pPr>
            <w:r w:rsidRPr="00572268">
              <w:rPr>
                <w:sz w:val="22"/>
              </w:rPr>
              <w:t>2</w:t>
            </w:r>
          </w:p>
        </w:tc>
        <w:tc>
          <w:tcPr>
            <w:tcW w:w="937" w:type="pct"/>
            <w:tcBorders>
              <w:top w:val="single" w:sz="4" w:space="0" w:color="auto"/>
              <w:left w:val="nil"/>
              <w:bottom w:val="single" w:sz="4" w:space="0" w:color="auto"/>
              <w:right w:val="single" w:sz="4" w:space="0" w:color="auto"/>
            </w:tcBorders>
          </w:tcPr>
          <w:p w:rsidR="00924487" w:rsidRPr="00572268" w:rsidRDefault="00924487" w:rsidP="00940DF9">
            <w:pPr>
              <w:spacing w:after="0" w:line="240" w:lineRule="auto"/>
              <w:rPr>
                <w:sz w:val="22"/>
              </w:rPr>
            </w:pPr>
            <w:proofErr w:type="spellStart"/>
            <w:r w:rsidRPr="00DB0AE4">
              <w:rPr>
                <w:sz w:val="22"/>
              </w:rPr>
              <w:t>Falcon,Frezos</w:t>
            </w:r>
            <w:proofErr w:type="spellEnd"/>
            <w:r w:rsidRPr="00DB0AE4">
              <w:rPr>
                <w:sz w:val="22"/>
              </w:rPr>
              <w:t xml:space="preserve"> gipsiniams modeliams apdirbti. Puikiai tinka greitam metalo, akrilo ar gipso pjovimui.</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jc w:val="center"/>
              <w:rPr>
                <w:sz w:val="22"/>
              </w:rPr>
            </w:pPr>
            <w:r w:rsidRPr="00866D12">
              <w:rPr>
                <w:sz w:val="22"/>
              </w:rPr>
              <w:t>5,00</w:t>
            </w:r>
          </w:p>
        </w:tc>
        <w:tc>
          <w:tcPr>
            <w:tcW w:w="413"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6,05</w:t>
            </w:r>
          </w:p>
        </w:tc>
        <w:tc>
          <w:tcPr>
            <w:tcW w:w="410" w:type="pct"/>
            <w:tcBorders>
              <w:top w:val="single" w:sz="4" w:space="0" w:color="auto"/>
              <w:left w:val="nil"/>
              <w:bottom w:val="single" w:sz="4" w:space="0" w:color="auto"/>
              <w:right w:val="single" w:sz="4" w:space="0" w:color="auto"/>
            </w:tcBorders>
          </w:tcPr>
          <w:p w:rsidR="00924487" w:rsidRPr="00866D12" w:rsidRDefault="00924487" w:rsidP="00940DF9">
            <w:pPr>
              <w:rPr>
                <w:sz w:val="22"/>
              </w:rPr>
            </w:pPr>
            <w:r w:rsidRPr="00866D12">
              <w:rPr>
                <w:sz w:val="22"/>
              </w:rPr>
              <w:t>12,10</w:t>
            </w:r>
          </w:p>
        </w:tc>
      </w:tr>
    </w:tbl>
    <w:p w:rsidR="00924487" w:rsidRDefault="00924487" w:rsidP="00924487">
      <w:pPr>
        <w:rPr>
          <w:b/>
          <w:bCs/>
          <w:sz w:val="22"/>
        </w:rPr>
      </w:pPr>
    </w:p>
    <w:p w:rsidR="00924487" w:rsidRPr="000D3D5F" w:rsidRDefault="00924487" w:rsidP="00924487">
      <w:pPr>
        <w:spacing w:after="0"/>
        <w:jc w:val="center"/>
        <w:rPr>
          <w:b/>
          <w:bCs/>
          <w:sz w:val="22"/>
        </w:rPr>
      </w:pPr>
      <w:r>
        <w:rPr>
          <w:b/>
          <w:bCs/>
          <w:sz w:val="22"/>
        </w:rPr>
        <w:t>TECHNINĖ SPECIFIKACIJA 2</w:t>
      </w:r>
      <w:r w:rsidRPr="000D3D5F">
        <w:rPr>
          <w:b/>
          <w:bCs/>
          <w:sz w:val="22"/>
        </w:rPr>
        <w:t xml:space="preserve"> PIRKIMO OBJEKTO DALIAI</w:t>
      </w:r>
    </w:p>
    <w:p w:rsidR="00924487" w:rsidRPr="000D3D5F" w:rsidRDefault="00924487" w:rsidP="00924487">
      <w:pPr>
        <w:spacing w:after="0"/>
        <w:jc w:val="center"/>
        <w:rPr>
          <w:caps/>
          <w:sz w:val="22"/>
        </w:rPr>
      </w:pPr>
      <w:r w:rsidRPr="000D3D5F">
        <w:rPr>
          <w:caps/>
          <w:sz w:val="22"/>
        </w:rPr>
        <w:t>Burnos ertmės higienos priemonės</w:t>
      </w:r>
    </w:p>
    <w:tbl>
      <w:tblPr>
        <w:tblW w:w="5092" w:type="pct"/>
        <w:tblInd w:w="-72" w:type="dxa"/>
        <w:tblLayout w:type="fixed"/>
        <w:tblLook w:val="0000" w:firstRow="0" w:lastRow="0" w:firstColumn="0" w:lastColumn="0" w:noHBand="0" w:noVBand="0"/>
      </w:tblPr>
      <w:tblGrid>
        <w:gridCol w:w="595"/>
        <w:gridCol w:w="2345"/>
        <w:gridCol w:w="3374"/>
        <w:gridCol w:w="965"/>
        <w:gridCol w:w="1240"/>
        <w:gridCol w:w="2398"/>
        <w:gridCol w:w="1234"/>
        <w:gridCol w:w="1234"/>
        <w:gridCol w:w="1234"/>
      </w:tblGrid>
      <w:tr w:rsidR="00924487" w:rsidRPr="000D3D5F" w:rsidTr="00940DF9">
        <w:trPr>
          <w:trHeight w:val="585"/>
        </w:trPr>
        <w:tc>
          <w:tcPr>
            <w:tcW w:w="204" w:type="pct"/>
            <w:tcBorders>
              <w:top w:val="single" w:sz="4" w:space="0" w:color="auto"/>
              <w:left w:val="single" w:sz="4" w:space="0" w:color="auto"/>
              <w:bottom w:val="single" w:sz="4" w:space="0" w:color="auto"/>
              <w:right w:val="single" w:sz="4" w:space="0" w:color="auto"/>
            </w:tcBorders>
          </w:tcPr>
          <w:p w:rsidR="00924487" w:rsidRDefault="00924487" w:rsidP="00940DF9">
            <w:pPr>
              <w:spacing w:after="0" w:line="240" w:lineRule="auto"/>
              <w:jc w:val="right"/>
              <w:rPr>
                <w:b/>
                <w:bCs/>
                <w:sz w:val="22"/>
              </w:rPr>
            </w:pPr>
            <w:r w:rsidRPr="000D3D5F">
              <w:rPr>
                <w:b/>
                <w:bCs/>
                <w:sz w:val="22"/>
              </w:rPr>
              <w:t>Eil. Nr.</w:t>
            </w:r>
          </w:p>
          <w:p w:rsidR="00924487" w:rsidRPr="000D3D5F" w:rsidRDefault="00924487" w:rsidP="00940DF9">
            <w:pPr>
              <w:spacing w:after="0" w:line="240" w:lineRule="auto"/>
              <w:jc w:val="right"/>
              <w:rPr>
                <w:b/>
                <w:bCs/>
                <w:sz w:val="22"/>
              </w:rPr>
            </w:pPr>
          </w:p>
        </w:tc>
        <w:tc>
          <w:tcPr>
            <w:tcW w:w="802"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center"/>
              <w:rPr>
                <w:b/>
                <w:bCs/>
                <w:sz w:val="22"/>
              </w:rPr>
            </w:pPr>
            <w:r w:rsidRPr="000D3D5F">
              <w:rPr>
                <w:b/>
                <w:bCs/>
                <w:sz w:val="22"/>
              </w:rPr>
              <w:t>Pavadinimas</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center"/>
              <w:rPr>
                <w:b/>
                <w:bCs/>
                <w:sz w:val="22"/>
              </w:rPr>
            </w:pPr>
            <w:r w:rsidRPr="000D3D5F">
              <w:rPr>
                <w:b/>
                <w:bCs/>
                <w:sz w:val="22"/>
              </w:rPr>
              <w:t>Aprašymas</w:t>
            </w:r>
          </w:p>
        </w:tc>
        <w:tc>
          <w:tcPr>
            <w:tcW w:w="33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center"/>
              <w:rPr>
                <w:b/>
                <w:bCs/>
                <w:sz w:val="22"/>
              </w:rPr>
            </w:pPr>
            <w:r w:rsidRPr="000D3D5F">
              <w:rPr>
                <w:b/>
                <w:bCs/>
                <w:sz w:val="22"/>
              </w:rPr>
              <w:t>Mato vnt.</w:t>
            </w:r>
          </w:p>
        </w:tc>
        <w:tc>
          <w:tcPr>
            <w:tcW w:w="42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center"/>
              <w:rPr>
                <w:b/>
                <w:bCs/>
                <w:sz w:val="22"/>
              </w:rPr>
            </w:pPr>
            <w:r w:rsidRPr="000D3D5F">
              <w:rPr>
                <w:b/>
                <w:bCs/>
                <w:sz w:val="22"/>
              </w:rPr>
              <w:t>Preliminarus kiekis</w:t>
            </w:r>
          </w:p>
        </w:tc>
        <w:tc>
          <w:tcPr>
            <w:tcW w:w="820" w:type="pct"/>
            <w:tcBorders>
              <w:top w:val="single" w:sz="4" w:space="0" w:color="auto"/>
              <w:left w:val="nil"/>
              <w:bottom w:val="single" w:sz="4" w:space="0" w:color="auto"/>
              <w:right w:val="single" w:sz="4" w:space="0" w:color="auto"/>
            </w:tcBorders>
          </w:tcPr>
          <w:p w:rsidR="00924487" w:rsidRPr="00991659" w:rsidRDefault="00924487" w:rsidP="00940DF9">
            <w:pPr>
              <w:spacing w:after="0" w:line="240" w:lineRule="auto"/>
              <w:jc w:val="center"/>
              <w:rPr>
                <w:b/>
                <w:sz w:val="22"/>
              </w:rPr>
            </w:pPr>
            <w:r w:rsidRPr="00977584">
              <w:rPr>
                <w:b/>
                <w:i/>
                <w:sz w:val="22"/>
                <w:lang w:eastAsia="lt-LT"/>
              </w:rPr>
              <w:t>Tiekėjo siūlomos prekės gamintojas/</w:t>
            </w:r>
            <w:r>
              <w:rPr>
                <w:b/>
                <w:i/>
                <w:sz w:val="22"/>
                <w:lang w:eastAsia="lt-LT"/>
              </w:rPr>
              <w:t xml:space="preserve"> techninių reikalavimų reikšmių atitikimas</w:t>
            </w:r>
          </w:p>
        </w:tc>
        <w:tc>
          <w:tcPr>
            <w:tcW w:w="422" w:type="pct"/>
            <w:tcBorders>
              <w:top w:val="single" w:sz="4" w:space="0" w:color="auto"/>
              <w:left w:val="nil"/>
              <w:bottom w:val="single" w:sz="4" w:space="0" w:color="auto"/>
              <w:right w:val="single" w:sz="4" w:space="0" w:color="auto"/>
            </w:tcBorders>
          </w:tcPr>
          <w:p w:rsidR="00924487" w:rsidRPr="00977584" w:rsidRDefault="00924487" w:rsidP="00940DF9">
            <w:pPr>
              <w:tabs>
                <w:tab w:val="left" w:pos="1296"/>
              </w:tabs>
              <w:suppressAutoHyphens/>
              <w:spacing w:after="0" w:line="240" w:lineRule="auto"/>
              <w:rPr>
                <w:rFonts w:eastAsia="Arial Unicode MS"/>
                <w:b/>
                <w:bCs/>
                <w:color w:val="000000"/>
                <w:sz w:val="22"/>
                <w:u w:color="000000"/>
                <w:lang w:eastAsia="lt-LT"/>
              </w:rPr>
            </w:pPr>
            <w:r w:rsidRPr="00977584">
              <w:rPr>
                <w:rFonts w:eastAsia="Arial Unicode MS"/>
                <w:b/>
                <w:bCs/>
                <w:color w:val="000000"/>
                <w:sz w:val="22"/>
                <w:u w:color="000000"/>
                <w:lang w:eastAsia="lt-LT"/>
              </w:rPr>
              <w:t xml:space="preserve">Vieneto kaina be PVM, </w:t>
            </w:r>
            <w:proofErr w:type="spellStart"/>
            <w:r w:rsidRPr="00977584">
              <w:rPr>
                <w:rFonts w:eastAsia="Arial Unicode MS"/>
                <w:b/>
                <w:bCs/>
                <w:color w:val="000000"/>
                <w:sz w:val="22"/>
                <w:u w:color="000000"/>
                <w:lang w:eastAsia="lt-LT"/>
              </w:rPr>
              <w:t>Eur</w:t>
            </w:r>
            <w:proofErr w:type="spellEnd"/>
          </w:p>
        </w:tc>
        <w:tc>
          <w:tcPr>
            <w:tcW w:w="422" w:type="pct"/>
            <w:tcBorders>
              <w:top w:val="single" w:sz="4" w:space="0" w:color="auto"/>
              <w:left w:val="nil"/>
              <w:bottom w:val="single" w:sz="4" w:space="0" w:color="auto"/>
              <w:right w:val="single" w:sz="4" w:space="0" w:color="auto"/>
            </w:tcBorders>
          </w:tcPr>
          <w:p w:rsidR="00924487" w:rsidRPr="00977584" w:rsidRDefault="00924487" w:rsidP="00940DF9">
            <w:pPr>
              <w:tabs>
                <w:tab w:val="left" w:pos="1296"/>
              </w:tabs>
              <w:suppressAutoHyphens/>
              <w:spacing w:after="0" w:line="240" w:lineRule="auto"/>
              <w:jc w:val="center"/>
              <w:rPr>
                <w:rFonts w:eastAsia="Arial Unicode MS"/>
                <w:b/>
                <w:bCs/>
                <w:color w:val="000000"/>
                <w:sz w:val="22"/>
                <w:u w:color="000000"/>
                <w:lang w:eastAsia="lt-LT"/>
              </w:rPr>
            </w:pPr>
            <w:r w:rsidRPr="00977584">
              <w:rPr>
                <w:rFonts w:eastAsia="Arial Unicode MS"/>
                <w:b/>
                <w:bCs/>
                <w:color w:val="000000"/>
                <w:sz w:val="22"/>
                <w:u w:color="000000"/>
                <w:lang w:eastAsia="lt-LT"/>
              </w:rPr>
              <w:t xml:space="preserve">Vieneto kaina su PVM, </w:t>
            </w:r>
            <w:proofErr w:type="spellStart"/>
            <w:r w:rsidRPr="00977584">
              <w:rPr>
                <w:rFonts w:eastAsia="Arial Unicode MS"/>
                <w:b/>
                <w:bCs/>
                <w:color w:val="000000"/>
                <w:sz w:val="22"/>
                <w:u w:color="000000"/>
                <w:lang w:eastAsia="lt-LT"/>
              </w:rPr>
              <w:t>Eur</w:t>
            </w:r>
            <w:proofErr w:type="spellEnd"/>
          </w:p>
        </w:tc>
        <w:tc>
          <w:tcPr>
            <w:tcW w:w="422" w:type="pct"/>
            <w:tcBorders>
              <w:top w:val="single" w:sz="4" w:space="0" w:color="auto"/>
              <w:left w:val="nil"/>
              <w:bottom w:val="single" w:sz="4" w:space="0" w:color="auto"/>
              <w:right w:val="single" w:sz="4" w:space="0" w:color="auto"/>
            </w:tcBorders>
          </w:tcPr>
          <w:p w:rsidR="00924487" w:rsidRPr="00977584" w:rsidRDefault="00924487" w:rsidP="00940DF9">
            <w:pPr>
              <w:tabs>
                <w:tab w:val="left" w:pos="1296"/>
              </w:tabs>
              <w:suppressAutoHyphens/>
              <w:spacing w:after="0" w:line="240" w:lineRule="auto"/>
              <w:jc w:val="center"/>
              <w:rPr>
                <w:rFonts w:eastAsia="Arial Unicode MS"/>
                <w:b/>
                <w:bCs/>
                <w:color w:val="000000"/>
                <w:sz w:val="22"/>
                <w:u w:color="000000"/>
                <w:lang w:eastAsia="lt-LT"/>
              </w:rPr>
            </w:pPr>
            <w:r w:rsidRPr="00977584">
              <w:rPr>
                <w:rFonts w:eastAsia="Arial Unicode MS"/>
                <w:b/>
                <w:bCs/>
                <w:color w:val="000000"/>
                <w:sz w:val="22"/>
                <w:u w:color="000000"/>
                <w:lang w:eastAsia="lt-LT"/>
              </w:rPr>
              <w:t xml:space="preserve">Bendra kaina su PVM, </w:t>
            </w:r>
            <w:proofErr w:type="spellStart"/>
            <w:r w:rsidRPr="00977584">
              <w:rPr>
                <w:rFonts w:eastAsia="Arial Unicode MS"/>
                <w:b/>
                <w:bCs/>
                <w:color w:val="000000"/>
                <w:sz w:val="22"/>
                <w:u w:color="000000"/>
                <w:lang w:eastAsia="lt-LT"/>
              </w:rPr>
              <w:t>Eur</w:t>
            </w:r>
            <w:proofErr w:type="spellEnd"/>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w:t>
            </w:r>
            <w:proofErr w:type="spellStart"/>
            <w:r w:rsidRPr="000D3D5F">
              <w:rPr>
                <w:sz w:val="22"/>
              </w:rPr>
              <w:t>Pearl</w:t>
            </w:r>
            <w:proofErr w:type="spellEnd"/>
            <w:r w:rsidRPr="000D3D5F">
              <w:rPr>
                <w:sz w:val="22"/>
              </w:rPr>
              <w:t xml:space="preserve">“ tipo dantų apnašų valymo milteliai </w:t>
            </w:r>
            <w:proofErr w:type="spellStart"/>
            <w:r w:rsidRPr="000D3D5F">
              <w:rPr>
                <w:sz w:val="22"/>
              </w:rPr>
              <w:t>sodapūtei</w:t>
            </w:r>
            <w:proofErr w:type="spellEnd"/>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pStyle w:val="linija"/>
              <w:spacing w:before="0" w:beforeAutospacing="0" w:after="0" w:afterAutospacing="0"/>
              <w:rPr>
                <w:sz w:val="22"/>
                <w:szCs w:val="22"/>
              </w:rPr>
            </w:pPr>
            <w:r w:rsidRPr="000D3D5F">
              <w:rPr>
                <w:sz w:val="22"/>
                <w:szCs w:val="22"/>
              </w:rPr>
              <w:t xml:space="preserve">Skirti apnašų valymui virš dantenų. </w:t>
            </w:r>
          </w:p>
          <w:p w:rsidR="00924487" w:rsidRPr="000D3D5F" w:rsidRDefault="00924487" w:rsidP="00940DF9">
            <w:pPr>
              <w:pStyle w:val="linija"/>
              <w:spacing w:before="0" w:beforeAutospacing="0" w:after="0" w:afterAutospacing="0"/>
              <w:rPr>
                <w:sz w:val="22"/>
                <w:szCs w:val="22"/>
              </w:rPr>
            </w:pPr>
            <w:r w:rsidRPr="000D3D5F">
              <w:rPr>
                <w:sz w:val="22"/>
                <w:szCs w:val="22"/>
              </w:rPr>
              <w:t>Sudėtis Kalcio karbonatas</w:t>
            </w:r>
          </w:p>
          <w:p w:rsidR="00924487" w:rsidRPr="000D3D5F" w:rsidRDefault="00924487" w:rsidP="00940DF9">
            <w:pPr>
              <w:pStyle w:val="linija"/>
              <w:spacing w:before="0" w:beforeAutospacing="0" w:after="0" w:afterAutospacing="0"/>
              <w:rPr>
                <w:sz w:val="22"/>
                <w:szCs w:val="22"/>
              </w:rPr>
            </w:pPr>
            <w:r w:rsidRPr="000D3D5F">
              <w:rPr>
                <w:sz w:val="22"/>
                <w:szCs w:val="22"/>
              </w:rPr>
              <w:t xml:space="preserve">Mažiau </w:t>
            </w:r>
            <w:proofErr w:type="spellStart"/>
            <w:r w:rsidRPr="000D3D5F">
              <w:rPr>
                <w:sz w:val="22"/>
                <w:szCs w:val="22"/>
              </w:rPr>
              <w:t>abrazyvūs</w:t>
            </w:r>
            <w:proofErr w:type="spellEnd"/>
            <w:r w:rsidRPr="000D3D5F">
              <w:rPr>
                <w:sz w:val="22"/>
                <w:szCs w:val="22"/>
              </w:rPr>
              <w:t xml:space="preserve"> nei klasikiniai sodos milteliai</w:t>
            </w:r>
          </w:p>
          <w:p w:rsidR="00924487" w:rsidRPr="000D3D5F" w:rsidRDefault="00924487" w:rsidP="00940DF9">
            <w:pPr>
              <w:pStyle w:val="linija"/>
              <w:spacing w:before="0" w:beforeAutospacing="0" w:after="0" w:afterAutospacing="0"/>
              <w:rPr>
                <w:sz w:val="22"/>
                <w:szCs w:val="22"/>
              </w:rPr>
            </w:pPr>
            <w:r w:rsidRPr="000D3D5F">
              <w:rPr>
                <w:sz w:val="22"/>
                <w:szCs w:val="22"/>
              </w:rPr>
              <w:t xml:space="preserve">Pakuotė Iki 55 </w:t>
            </w:r>
            <w:proofErr w:type="spellStart"/>
            <w:r w:rsidRPr="000D3D5F">
              <w:rPr>
                <w:sz w:val="22"/>
                <w:szCs w:val="22"/>
              </w:rPr>
              <w:t>µm</w:t>
            </w:r>
            <w:proofErr w:type="spellEnd"/>
            <w:r w:rsidRPr="000D3D5F">
              <w:rPr>
                <w:sz w:val="22"/>
                <w:szCs w:val="22"/>
              </w:rPr>
              <w:t xml:space="preserve"> granulės ir ne mažiau 80 </w:t>
            </w:r>
            <w:proofErr w:type="spellStart"/>
            <w:r w:rsidRPr="000D3D5F">
              <w:rPr>
                <w:sz w:val="22"/>
                <w:szCs w:val="22"/>
              </w:rPr>
              <w:t>vnt</w:t>
            </w:r>
            <w:proofErr w:type="spellEnd"/>
            <w:r w:rsidRPr="000D3D5F">
              <w:rPr>
                <w:sz w:val="22"/>
                <w:szCs w:val="22"/>
              </w:rPr>
              <w:t xml:space="preserve"> po 15 g viename įpakavime.   </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b/>
                <w:bCs/>
                <w:color w:val="000000"/>
                <w:sz w:val="22"/>
              </w:rPr>
            </w:pPr>
            <w:r w:rsidRPr="000D3D5F">
              <w:rPr>
                <w:sz w:val="22"/>
              </w:rPr>
              <w:t xml:space="preserve">1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pStyle w:val="linija"/>
              <w:spacing w:before="0" w:beforeAutospacing="0" w:after="0" w:afterAutospacing="0"/>
              <w:rPr>
                <w:sz w:val="22"/>
                <w:szCs w:val="22"/>
              </w:rPr>
            </w:pPr>
            <w:r w:rsidRPr="000D3D5F">
              <w:rPr>
                <w:sz w:val="22"/>
                <w:szCs w:val="22"/>
              </w:rPr>
              <w:t xml:space="preserve">Skirti apnašų valymui virš dantenų. </w:t>
            </w:r>
          </w:p>
          <w:p w:rsidR="00924487" w:rsidRPr="000D3D5F" w:rsidRDefault="00924487" w:rsidP="00940DF9">
            <w:pPr>
              <w:pStyle w:val="linija"/>
              <w:spacing w:before="0" w:beforeAutospacing="0" w:after="0" w:afterAutospacing="0"/>
              <w:rPr>
                <w:sz w:val="22"/>
                <w:szCs w:val="22"/>
              </w:rPr>
            </w:pPr>
            <w:r w:rsidRPr="000D3D5F">
              <w:rPr>
                <w:sz w:val="22"/>
                <w:szCs w:val="22"/>
              </w:rPr>
              <w:t>Sudėtis Kalcio karbonatas</w:t>
            </w:r>
          </w:p>
          <w:p w:rsidR="00924487" w:rsidRPr="000D3D5F" w:rsidRDefault="00924487" w:rsidP="00940DF9">
            <w:pPr>
              <w:pStyle w:val="linija"/>
              <w:spacing w:before="0" w:beforeAutospacing="0" w:after="0" w:afterAutospacing="0"/>
              <w:rPr>
                <w:sz w:val="22"/>
                <w:szCs w:val="22"/>
              </w:rPr>
            </w:pPr>
            <w:r w:rsidRPr="000D3D5F">
              <w:rPr>
                <w:sz w:val="22"/>
                <w:szCs w:val="22"/>
              </w:rPr>
              <w:t xml:space="preserve">Mažiau </w:t>
            </w:r>
            <w:proofErr w:type="spellStart"/>
            <w:r w:rsidRPr="000D3D5F">
              <w:rPr>
                <w:sz w:val="22"/>
                <w:szCs w:val="22"/>
              </w:rPr>
              <w:t>abrazyvūs</w:t>
            </w:r>
            <w:proofErr w:type="spellEnd"/>
            <w:r w:rsidRPr="000D3D5F">
              <w:rPr>
                <w:sz w:val="22"/>
                <w:szCs w:val="22"/>
              </w:rPr>
              <w:t xml:space="preserve"> nei klasikiniai sodos milteliai</w:t>
            </w:r>
          </w:p>
          <w:p w:rsidR="00924487" w:rsidRPr="000D3D5F" w:rsidRDefault="00924487" w:rsidP="00940DF9">
            <w:pPr>
              <w:spacing w:after="0" w:line="240" w:lineRule="auto"/>
              <w:rPr>
                <w:sz w:val="22"/>
              </w:rPr>
            </w:pPr>
            <w:r w:rsidRPr="000D3D5F">
              <w:rPr>
                <w:sz w:val="22"/>
              </w:rPr>
              <w:t xml:space="preserve">Pakuotė Iki 55 </w:t>
            </w:r>
            <w:proofErr w:type="spellStart"/>
            <w:r w:rsidRPr="000D3D5F">
              <w:rPr>
                <w:sz w:val="22"/>
              </w:rPr>
              <w:t>µm</w:t>
            </w:r>
            <w:proofErr w:type="spellEnd"/>
            <w:r w:rsidRPr="000D3D5F">
              <w:rPr>
                <w:sz w:val="22"/>
              </w:rPr>
              <w:t xml:space="preserve"> granulės 80 </w:t>
            </w:r>
            <w:proofErr w:type="spellStart"/>
            <w:r w:rsidRPr="000D3D5F">
              <w:rPr>
                <w:sz w:val="22"/>
              </w:rPr>
              <w:t>vnt</w:t>
            </w:r>
            <w:proofErr w:type="spellEnd"/>
            <w:r w:rsidRPr="000D3D5F">
              <w:rPr>
                <w:sz w:val="22"/>
              </w:rPr>
              <w:t xml:space="preserve"> po 15 g viename įpakavime.   </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sz w:val="22"/>
              </w:rPr>
            </w:pPr>
            <w:r w:rsidRPr="00CA1A56">
              <w:rPr>
                <w:sz w:val="22"/>
              </w:rPr>
              <w:t>45,00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54,45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54,45</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proofErr w:type="spellStart"/>
            <w:r w:rsidRPr="000D3D5F">
              <w:rPr>
                <w:sz w:val="22"/>
              </w:rPr>
              <w:t>Periodontiniai</w:t>
            </w:r>
            <w:proofErr w:type="spellEnd"/>
            <w:r w:rsidRPr="000D3D5F">
              <w:rPr>
                <w:sz w:val="22"/>
              </w:rPr>
              <w:t xml:space="preserve"> dantų apnašų valymo milteliai </w:t>
            </w:r>
            <w:proofErr w:type="spellStart"/>
            <w:r w:rsidRPr="000D3D5F">
              <w:rPr>
                <w:sz w:val="22"/>
              </w:rPr>
              <w:t>sodapūtei</w:t>
            </w:r>
            <w:proofErr w:type="spellEnd"/>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both"/>
              <w:rPr>
                <w:sz w:val="22"/>
              </w:rPr>
            </w:pPr>
            <w:r w:rsidRPr="000D3D5F">
              <w:rPr>
                <w:sz w:val="22"/>
              </w:rPr>
              <w:t xml:space="preserve">Skirti apnašų valymui po dantenomis, kišenėms nuo 4 iki 10 mm. Sudėtis - Glicinas. Pakuotė ne mažiau nei 100 </w:t>
            </w:r>
            <w:proofErr w:type="spellStart"/>
            <w:r w:rsidRPr="000D3D5F">
              <w:rPr>
                <w:sz w:val="22"/>
              </w:rPr>
              <w:t>gr</w:t>
            </w:r>
            <w:proofErr w:type="spellEnd"/>
            <w:r w:rsidRPr="000D3D5F">
              <w:rPr>
                <w:sz w:val="22"/>
              </w:rPr>
              <w:t xml:space="preserve"> inde. </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2 </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0D3D5F">
              <w:rPr>
                <w:sz w:val="22"/>
              </w:rPr>
              <w:t xml:space="preserve">Skirti apnašų valymui po dantenomis, kišenėms nuo 4 iki 10 mm. Sudėtis - Glicinas. Pakuotė 100 </w:t>
            </w:r>
            <w:proofErr w:type="spellStart"/>
            <w:r w:rsidRPr="000D3D5F">
              <w:rPr>
                <w:sz w:val="22"/>
              </w:rPr>
              <w:t>gr</w:t>
            </w:r>
            <w:proofErr w:type="spellEnd"/>
            <w:r w:rsidRPr="000D3D5F">
              <w:rPr>
                <w:sz w:val="22"/>
              </w:rPr>
              <w:t xml:space="preserve"> inde. </w:t>
            </w:r>
          </w:p>
          <w:p w:rsidR="00924487" w:rsidRPr="00AF6CEC" w:rsidRDefault="00924487" w:rsidP="00940DF9">
            <w:pPr>
              <w:spacing w:after="0" w:line="240" w:lineRule="auto"/>
              <w:rPr>
                <w:b/>
                <w:sz w:val="20"/>
                <w:szCs w:val="20"/>
              </w:rPr>
            </w:pPr>
            <w:proofErr w:type="spellStart"/>
            <w:r w:rsidRPr="00AF6CEC">
              <w:rPr>
                <w:b/>
                <w:sz w:val="20"/>
                <w:szCs w:val="20"/>
              </w:rPr>
              <w:t>KaVo</w:t>
            </w:r>
            <w:proofErr w:type="spellEnd"/>
            <w:r w:rsidRPr="00AF6CEC">
              <w:rPr>
                <w:b/>
                <w:sz w:val="20"/>
                <w:szCs w:val="20"/>
              </w:rPr>
              <w:t xml:space="preserve"> , </w:t>
            </w:r>
            <w:proofErr w:type="spellStart"/>
            <w:r w:rsidRPr="00AF6CEC">
              <w:rPr>
                <w:b/>
                <w:sz w:val="20"/>
                <w:szCs w:val="20"/>
              </w:rPr>
              <w:t>Prohyflex</w:t>
            </w:r>
            <w:proofErr w:type="spellEnd"/>
            <w:r w:rsidRPr="00AF6CEC">
              <w:rPr>
                <w:b/>
                <w:sz w:val="20"/>
                <w:szCs w:val="20"/>
              </w:rPr>
              <w:t xml:space="preserve"> </w:t>
            </w:r>
            <w:proofErr w:type="spellStart"/>
            <w:r w:rsidRPr="00AF6CEC">
              <w:rPr>
                <w:b/>
                <w:sz w:val="20"/>
                <w:szCs w:val="20"/>
              </w:rPr>
              <w:t>Perio</w:t>
            </w:r>
            <w:proofErr w:type="spellEnd"/>
            <w:r w:rsidRPr="00AF6CEC">
              <w:rPr>
                <w:b/>
                <w:sz w:val="20"/>
                <w:szCs w:val="20"/>
              </w:rPr>
              <w:t xml:space="preserve"> </w:t>
            </w:r>
            <w:proofErr w:type="spellStart"/>
            <w:r w:rsidRPr="00AF6CEC">
              <w:rPr>
                <w:b/>
                <w:sz w:val="20"/>
                <w:szCs w:val="20"/>
              </w:rPr>
              <w:t>Powder</w:t>
            </w:r>
            <w:proofErr w:type="spellEnd"/>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sz w:val="22"/>
              </w:rPr>
            </w:pPr>
            <w:r w:rsidRPr="00CA1A56">
              <w:rPr>
                <w:sz w:val="22"/>
              </w:rPr>
              <w:t>13,50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16,335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32,67</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„Klasikinio“ tipo dantų apnašų valymo milteliai </w:t>
            </w:r>
            <w:proofErr w:type="spellStart"/>
            <w:r w:rsidRPr="000D3D5F">
              <w:rPr>
                <w:sz w:val="22"/>
              </w:rPr>
              <w:t>sodapūtei</w:t>
            </w:r>
            <w:proofErr w:type="spellEnd"/>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both"/>
              <w:rPr>
                <w:sz w:val="22"/>
              </w:rPr>
            </w:pPr>
            <w:r w:rsidRPr="000D3D5F">
              <w:rPr>
                <w:sz w:val="22"/>
              </w:rPr>
              <w:t xml:space="preserve">Skirti apnašų valymui virš dantenų. Sudėtis Natrio </w:t>
            </w:r>
            <w:proofErr w:type="spellStart"/>
            <w:r w:rsidRPr="000D3D5F">
              <w:rPr>
                <w:sz w:val="22"/>
              </w:rPr>
              <w:t>hidrokarbonatas</w:t>
            </w:r>
            <w:proofErr w:type="spellEnd"/>
            <w:r w:rsidRPr="000D3D5F">
              <w:rPr>
                <w:sz w:val="22"/>
              </w:rPr>
              <w:t xml:space="preserve"> (maistinė soda). Skirtingi miltelių skoniai. Pakuotėje ne mažiau  6 skonių, ne mažiau nei 250 </w:t>
            </w:r>
            <w:proofErr w:type="spellStart"/>
            <w:r w:rsidRPr="000D3D5F">
              <w:rPr>
                <w:sz w:val="22"/>
              </w:rPr>
              <w:t>gr</w:t>
            </w:r>
            <w:proofErr w:type="spellEnd"/>
            <w:r w:rsidRPr="000D3D5F">
              <w:rPr>
                <w:sz w:val="22"/>
              </w:rPr>
              <w:t xml:space="preserve"> inde.</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1</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0D3D5F">
              <w:rPr>
                <w:sz w:val="22"/>
              </w:rPr>
              <w:t xml:space="preserve">Skirti apnašų valymui virš dantenų. Sudėtis Natrio </w:t>
            </w:r>
            <w:proofErr w:type="spellStart"/>
            <w:r w:rsidRPr="000D3D5F">
              <w:rPr>
                <w:sz w:val="22"/>
              </w:rPr>
              <w:t>hidrokarbonatas</w:t>
            </w:r>
            <w:proofErr w:type="spellEnd"/>
            <w:r w:rsidRPr="000D3D5F">
              <w:rPr>
                <w:sz w:val="22"/>
              </w:rPr>
              <w:t xml:space="preserve"> (maistinė soda). Skirtingi miltelių skoniai. Pakuotėje 6 skonių, 250 </w:t>
            </w:r>
            <w:proofErr w:type="spellStart"/>
            <w:r w:rsidRPr="000D3D5F">
              <w:rPr>
                <w:sz w:val="22"/>
              </w:rPr>
              <w:t>gr</w:t>
            </w:r>
            <w:proofErr w:type="spellEnd"/>
            <w:r w:rsidRPr="000D3D5F">
              <w:rPr>
                <w:sz w:val="22"/>
              </w:rPr>
              <w:t xml:space="preserve"> inde.</w:t>
            </w:r>
          </w:p>
          <w:p w:rsidR="00924487" w:rsidRPr="00AF6CEC" w:rsidRDefault="00924487" w:rsidP="00940DF9">
            <w:pPr>
              <w:spacing w:after="0" w:line="240" w:lineRule="auto"/>
              <w:rPr>
                <w:b/>
                <w:sz w:val="20"/>
                <w:szCs w:val="20"/>
              </w:rPr>
            </w:pPr>
            <w:proofErr w:type="spellStart"/>
            <w:r w:rsidRPr="00AF6CEC">
              <w:rPr>
                <w:b/>
                <w:sz w:val="20"/>
                <w:szCs w:val="20"/>
              </w:rPr>
              <w:t>KaVo</w:t>
            </w:r>
            <w:proofErr w:type="spellEnd"/>
            <w:r w:rsidRPr="00AF6CEC">
              <w:rPr>
                <w:b/>
                <w:sz w:val="20"/>
                <w:szCs w:val="20"/>
              </w:rPr>
              <w:t xml:space="preserve"> </w:t>
            </w:r>
            <w:proofErr w:type="spellStart"/>
            <w:r w:rsidRPr="00AF6CEC">
              <w:rPr>
                <w:b/>
                <w:sz w:val="20"/>
                <w:szCs w:val="20"/>
              </w:rPr>
              <w:t>Prophyflex</w:t>
            </w:r>
            <w:proofErr w:type="spellEnd"/>
            <w:r w:rsidRPr="00AF6CEC">
              <w:rPr>
                <w:b/>
                <w:sz w:val="20"/>
                <w:szCs w:val="20"/>
              </w:rPr>
              <w:t xml:space="preserve"> </w:t>
            </w:r>
            <w:proofErr w:type="spellStart"/>
            <w:r w:rsidRPr="00AF6CEC">
              <w:rPr>
                <w:b/>
                <w:sz w:val="20"/>
                <w:szCs w:val="20"/>
              </w:rPr>
              <w:t>power</w:t>
            </w:r>
            <w:proofErr w:type="spellEnd"/>
            <w:r w:rsidRPr="00AF6CEC">
              <w:rPr>
                <w:b/>
                <w:sz w:val="20"/>
                <w:szCs w:val="20"/>
              </w:rPr>
              <w:t>.</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sz w:val="22"/>
              </w:rPr>
            </w:pPr>
            <w:r w:rsidRPr="00CA1A56">
              <w:rPr>
                <w:sz w:val="22"/>
              </w:rPr>
              <w:t>11,00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13,31</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13,31</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Dantenų apsauga</w:t>
            </w:r>
          </w:p>
        </w:tc>
        <w:tc>
          <w:tcPr>
            <w:tcW w:w="115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(gelis),  švirkštuose, kietėjantis šviesoje.</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vnt.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20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D42845">
              <w:rPr>
                <w:sz w:val="22"/>
              </w:rPr>
              <w:t xml:space="preserve">(gelis), </w:t>
            </w:r>
            <w:proofErr w:type="spellStart"/>
            <w:r w:rsidRPr="00D42845">
              <w:rPr>
                <w:sz w:val="22"/>
              </w:rPr>
              <w:t>svirkstuose</w:t>
            </w:r>
            <w:proofErr w:type="spellEnd"/>
            <w:r w:rsidRPr="00D42845">
              <w:rPr>
                <w:sz w:val="22"/>
              </w:rPr>
              <w:t xml:space="preserve">, </w:t>
            </w:r>
            <w:proofErr w:type="spellStart"/>
            <w:r w:rsidRPr="00D42845">
              <w:rPr>
                <w:sz w:val="22"/>
              </w:rPr>
              <w:t>kietejantis</w:t>
            </w:r>
            <w:proofErr w:type="spellEnd"/>
            <w:r w:rsidRPr="00D42845">
              <w:rPr>
                <w:sz w:val="22"/>
              </w:rPr>
              <w:t xml:space="preserve"> </w:t>
            </w:r>
            <w:proofErr w:type="spellStart"/>
            <w:r w:rsidRPr="00D42845">
              <w:rPr>
                <w:sz w:val="22"/>
              </w:rPr>
              <w:t>sviesoje</w:t>
            </w:r>
            <w:proofErr w:type="spellEnd"/>
            <w:r w:rsidRPr="00D42845">
              <w:rPr>
                <w:sz w:val="22"/>
              </w:rPr>
              <w:t xml:space="preserve">.         </w:t>
            </w:r>
            <w:proofErr w:type="spellStart"/>
            <w:r w:rsidRPr="00D42845">
              <w:rPr>
                <w:b/>
                <w:sz w:val="20"/>
                <w:szCs w:val="20"/>
              </w:rPr>
              <w:t>Opal</w:t>
            </w:r>
            <w:proofErr w:type="spellEnd"/>
            <w:r w:rsidRPr="00D42845">
              <w:rPr>
                <w:b/>
                <w:sz w:val="20"/>
                <w:szCs w:val="20"/>
              </w:rPr>
              <w:t xml:space="preserve"> dam</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color w:val="FF0000"/>
                <w:sz w:val="22"/>
              </w:rPr>
            </w:pPr>
            <w:r w:rsidRPr="00CA1A56">
              <w:rPr>
                <w:color w:val="FF0000"/>
                <w:sz w:val="22"/>
              </w:rPr>
              <w:t>30,00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36,30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726,00</w:t>
            </w:r>
          </w:p>
        </w:tc>
      </w:tr>
      <w:tr w:rsidR="00924487" w:rsidRPr="000D3D5F" w:rsidTr="00940DF9">
        <w:trPr>
          <w:trHeight w:val="726"/>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Dantų balinimo gelis</w:t>
            </w:r>
          </w:p>
        </w:tc>
        <w:tc>
          <w:tcPr>
            <w:tcW w:w="115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35% odontologijos kabinete naudojamas dantų balinimo gelis. Rinkinyje: 10 g koncentruoto vandenilio peroksido, 5g </w:t>
            </w:r>
            <w:proofErr w:type="spellStart"/>
            <w:r w:rsidRPr="000D3D5F">
              <w:rPr>
                <w:sz w:val="22"/>
              </w:rPr>
              <w:t>tirštiklio</w:t>
            </w:r>
            <w:proofErr w:type="spellEnd"/>
            <w:r w:rsidRPr="000D3D5F">
              <w:rPr>
                <w:sz w:val="22"/>
              </w:rPr>
              <w:t>,  2 g. neutralizavimo tirpalo</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rink.</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15</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D42845">
              <w:rPr>
                <w:sz w:val="22"/>
              </w:rPr>
              <w:t xml:space="preserve">35% odontologijos kabinete naudojamas danty balinimo gelis. Rinkinyje: 10 g koncentruoto vandenilio peroksido, 5g </w:t>
            </w:r>
            <w:proofErr w:type="spellStart"/>
            <w:r w:rsidRPr="00D42845">
              <w:rPr>
                <w:sz w:val="22"/>
              </w:rPr>
              <w:t>tirstiklio</w:t>
            </w:r>
            <w:proofErr w:type="spellEnd"/>
            <w:r w:rsidRPr="00D42845">
              <w:rPr>
                <w:sz w:val="22"/>
              </w:rPr>
              <w:t>, 2 g. neutralizavimo tirpalo</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b/>
                <w:bCs/>
                <w:color w:val="FF0000"/>
                <w:sz w:val="22"/>
              </w:rPr>
            </w:pPr>
            <w:r w:rsidRPr="00CA1A56">
              <w:rPr>
                <w:b/>
                <w:bCs/>
                <w:color w:val="FF0000"/>
                <w:sz w:val="22"/>
              </w:rPr>
              <w:t>59,00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71,39</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1070,85</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Dantų balinimo gelis</w:t>
            </w:r>
          </w:p>
        </w:tc>
        <w:tc>
          <w:tcPr>
            <w:tcW w:w="115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35%  </w:t>
            </w:r>
            <w:proofErr w:type="spellStart"/>
            <w:r w:rsidRPr="000D3D5F">
              <w:rPr>
                <w:sz w:val="22"/>
              </w:rPr>
              <w:t>hidrogeno</w:t>
            </w:r>
            <w:proofErr w:type="spellEnd"/>
            <w:r w:rsidRPr="000D3D5F">
              <w:rPr>
                <w:sz w:val="22"/>
              </w:rPr>
              <w:t xml:space="preserve"> peroksidas švirkštuose. Komplektą sudaro: Balinimo 2 vnt. švirkštai, </w:t>
            </w:r>
            <w:proofErr w:type="spellStart"/>
            <w:r w:rsidRPr="000D3D5F">
              <w:rPr>
                <w:sz w:val="22"/>
              </w:rPr>
              <w:t>nujautrintojas</w:t>
            </w:r>
            <w:proofErr w:type="spellEnd"/>
            <w:r w:rsidRPr="000D3D5F">
              <w:rPr>
                <w:sz w:val="22"/>
              </w:rPr>
              <w:t>, Koferdamas</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komp</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15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 xml:space="preserve">35%  </w:t>
            </w:r>
            <w:proofErr w:type="spellStart"/>
            <w:r w:rsidRPr="000D3D5F">
              <w:rPr>
                <w:sz w:val="22"/>
              </w:rPr>
              <w:t>hidrogeno</w:t>
            </w:r>
            <w:proofErr w:type="spellEnd"/>
            <w:r w:rsidRPr="000D3D5F">
              <w:rPr>
                <w:sz w:val="22"/>
              </w:rPr>
              <w:t xml:space="preserve"> peroksidas švirkštuose. Komplektą sudaro: Balinimo 2 vnt. švirkštai, </w:t>
            </w:r>
            <w:proofErr w:type="spellStart"/>
            <w:r w:rsidRPr="000D3D5F">
              <w:rPr>
                <w:sz w:val="22"/>
              </w:rPr>
              <w:t>nujautrintojas</w:t>
            </w:r>
            <w:proofErr w:type="spellEnd"/>
            <w:r w:rsidRPr="000D3D5F">
              <w:rPr>
                <w:sz w:val="22"/>
              </w:rPr>
              <w:t>, Koferdamas</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color w:val="FF0000"/>
                <w:sz w:val="22"/>
              </w:rPr>
            </w:pPr>
            <w:r w:rsidRPr="00CA1A56">
              <w:rPr>
                <w:color w:val="FF0000"/>
                <w:sz w:val="22"/>
              </w:rPr>
              <w:t>68,00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82,28</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1234,20</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Dantų balinimo gelis</w:t>
            </w:r>
          </w:p>
        </w:tc>
        <w:tc>
          <w:tcPr>
            <w:tcW w:w="115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35% karbamido peroksidas švirkštuose. Švirkštas po 3 ml.(3.7 g.)</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vnt.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10</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35% karbamido peroksidas švirkštuose. Švirkštas po 3 ml.(3.7 g.)</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color w:val="FF0000"/>
                <w:sz w:val="22"/>
              </w:rPr>
            </w:pPr>
            <w:r w:rsidRPr="00CA1A56">
              <w:rPr>
                <w:color w:val="FF0000"/>
                <w:sz w:val="22"/>
              </w:rPr>
              <w:t>63,00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76,23</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762,30</w:t>
            </w:r>
          </w:p>
        </w:tc>
      </w:tr>
      <w:tr w:rsidR="00924487" w:rsidRPr="000D3D5F" w:rsidTr="00940DF9">
        <w:trPr>
          <w:trHeight w:val="898"/>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Plokštelės dantų balinimo kapoms gaminti</w:t>
            </w:r>
          </w:p>
        </w:tc>
        <w:tc>
          <w:tcPr>
            <w:tcW w:w="115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1 mm, 125x125 mm. Pakuotėje ne daugiau kaip  20 vnt.</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vnt.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200 </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0D3D5F">
              <w:rPr>
                <w:sz w:val="22"/>
              </w:rPr>
              <w:t xml:space="preserve">1 mm, 125x125 mm. Pakuotėje </w:t>
            </w:r>
            <w:r>
              <w:rPr>
                <w:sz w:val="22"/>
              </w:rPr>
              <w:t xml:space="preserve">12 </w:t>
            </w:r>
            <w:r w:rsidRPr="000D3D5F">
              <w:rPr>
                <w:sz w:val="22"/>
              </w:rPr>
              <w:t>vnt.</w:t>
            </w:r>
          </w:p>
          <w:p w:rsidR="00924487" w:rsidRPr="00D42845" w:rsidRDefault="00924487" w:rsidP="00940DF9">
            <w:pPr>
              <w:spacing w:after="0" w:line="240" w:lineRule="auto"/>
              <w:rPr>
                <w:b/>
                <w:sz w:val="20"/>
                <w:szCs w:val="20"/>
              </w:rPr>
            </w:pPr>
            <w:proofErr w:type="spellStart"/>
            <w:r w:rsidRPr="00D42845">
              <w:rPr>
                <w:b/>
                <w:sz w:val="20"/>
                <w:szCs w:val="20"/>
              </w:rPr>
              <w:t>VivaStyle</w:t>
            </w:r>
            <w:proofErr w:type="spellEnd"/>
            <w:r w:rsidRPr="00D42845">
              <w:rPr>
                <w:b/>
                <w:sz w:val="20"/>
                <w:szCs w:val="20"/>
              </w:rPr>
              <w:t xml:space="preserve"> </w:t>
            </w:r>
            <w:proofErr w:type="spellStart"/>
            <w:r w:rsidRPr="00D42845">
              <w:rPr>
                <w:b/>
                <w:sz w:val="20"/>
                <w:szCs w:val="20"/>
              </w:rPr>
              <w:t>Tray</w:t>
            </w:r>
            <w:proofErr w:type="spellEnd"/>
            <w:r w:rsidRPr="00D42845">
              <w:rPr>
                <w:b/>
                <w:sz w:val="20"/>
                <w:szCs w:val="20"/>
              </w:rPr>
              <w:t xml:space="preserve"> </w:t>
            </w:r>
            <w:proofErr w:type="spellStart"/>
            <w:r w:rsidRPr="00D42845">
              <w:rPr>
                <w:b/>
                <w:sz w:val="20"/>
                <w:szCs w:val="20"/>
              </w:rPr>
              <w:t>Sheets</w:t>
            </w:r>
            <w:proofErr w:type="spellEnd"/>
            <w:r w:rsidRPr="00D42845">
              <w:rPr>
                <w:b/>
                <w:sz w:val="20"/>
                <w:szCs w:val="20"/>
              </w:rPr>
              <w:t xml:space="preserve"> 12  , </w:t>
            </w:r>
            <w:proofErr w:type="spellStart"/>
            <w:r w:rsidRPr="00D42845">
              <w:rPr>
                <w:b/>
                <w:sz w:val="20"/>
                <w:szCs w:val="20"/>
              </w:rPr>
              <w:t>Ivoclar</w:t>
            </w:r>
            <w:proofErr w:type="spellEnd"/>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sz w:val="22"/>
              </w:rPr>
            </w:pPr>
            <w:r w:rsidRPr="00CA1A56">
              <w:rPr>
                <w:sz w:val="22"/>
              </w:rPr>
              <w:t>1,2810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1,55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310,00</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GC dantų kremas</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Dantų jautrumui mažinti su fluoru.</w:t>
            </w:r>
          </w:p>
          <w:p w:rsidR="00924487" w:rsidRPr="000D3D5F" w:rsidRDefault="00924487" w:rsidP="00940DF9">
            <w:pPr>
              <w:spacing w:after="0" w:line="240" w:lineRule="auto"/>
              <w:rPr>
                <w:sz w:val="22"/>
              </w:rPr>
            </w:pPr>
            <w:r w:rsidRPr="000D3D5F">
              <w:rPr>
                <w:sz w:val="22"/>
              </w:rPr>
              <w:t>Pakuotė: ne mažiau  kaip 40 g.</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5</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8A4D28">
              <w:rPr>
                <w:sz w:val="22"/>
              </w:rPr>
              <w:t>GC dantų kremas. 40g</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sz w:val="22"/>
              </w:rPr>
            </w:pPr>
            <w:r w:rsidRPr="00CA1A56">
              <w:rPr>
                <w:sz w:val="22"/>
              </w:rPr>
              <w:t>15,00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18,15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90,75</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GC  dantų kremas,</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tabs>
                <w:tab w:val="num" w:pos="720"/>
              </w:tabs>
              <w:spacing w:after="0" w:line="240" w:lineRule="auto"/>
              <w:rPr>
                <w:sz w:val="22"/>
              </w:rPr>
            </w:pPr>
            <w:r w:rsidRPr="000D3D5F">
              <w:rPr>
                <w:sz w:val="22"/>
              </w:rPr>
              <w:t>Dantų kremas,</w:t>
            </w:r>
            <w:r w:rsidRPr="000D3D5F">
              <w:rPr>
                <w:color w:val="000000"/>
                <w:sz w:val="22"/>
              </w:rPr>
              <w:t xml:space="preserve"> </w:t>
            </w:r>
            <w:r w:rsidRPr="000D3D5F">
              <w:rPr>
                <w:sz w:val="22"/>
              </w:rPr>
              <w:t>kuris  gaunamas iš pieno baltymo kazeino, padeda atstatyti mineralų pusiausvyrą burnos ertmėje, apsaugo dantis ir apsinuoginusias dantų šaknis, padeda neutralizuoti rūgštis. </w:t>
            </w:r>
          </w:p>
          <w:p w:rsidR="00924487" w:rsidRPr="000D3D5F" w:rsidRDefault="00924487" w:rsidP="00940DF9">
            <w:pPr>
              <w:tabs>
                <w:tab w:val="num" w:pos="720"/>
              </w:tabs>
              <w:spacing w:after="0" w:line="240" w:lineRule="auto"/>
              <w:rPr>
                <w:sz w:val="22"/>
              </w:rPr>
            </w:pPr>
            <w:r w:rsidRPr="000D3D5F">
              <w:rPr>
                <w:sz w:val="22"/>
              </w:rPr>
              <w:t>Įvairaus skonio, be fluoro</w:t>
            </w:r>
          </w:p>
          <w:p w:rsidR="00924487" w:rsidRPr="000D3D5F" w:rsidRDefault="00924487" w:rsidP="00940DF9">
            <w:pPr>
              <w:tabs>
                <w:tab w:val="num" w:pos="720"/>
              </w:tabs>
              <w:spacing w:after="0" w:line="240" w:lineRule="auto"/>
              <w:rPr>
                <w:sz w:val="22"/>
              </w:rPr>
            </w:pPr>
            <w:r w:rsidRPr="000D3D5F">
              <w:rPr>
                <w:sz w:val="22"/>
              </w:rPr>
              <w:t>Pakuotė: ne mažiau kaip 40 g.</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5</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8A4D28">
              <w:rPr>
                <w:sz w:val="22"/>
              </w:rPr>
              <w:t>GC dantų kremas,  40 g</w:t>
            </w:r>
          </w:p>
          <w:p w:rsidR="00924487" w:rsidRPr="000D3D5F" w:rsidRDefault="00924487" w:rsidP="00940DF9">
            <w:pPr>
              <w:spacing w:after="0" w:line="240" w:lineRule="auto"/>
              <w:rPr>
                <w:sz w:val="22"/>
              </w:rPr>
            </w:pPr>
            <w:r w:rsidRPr="000D3D5F">
              <w:rPr>
                <w:sz w:val="22"/>
              </w:rPr>
              <w:t>Dantų kremas,</w:t>
            </w:r>
            <w:r w:rsidRPr="000D3D5F">
              <w:rPr>
                <w:color w:val="000000"/>
                <w:sz w:val="22"/>
              </w:rPr>
              <w:t xml:space="preserve"> </w:t>
            </w:r>
            <w:r w:rsidRPr="000D3D5F">
              <w:rPr>
                <w:sz w:val="22"/>
              </w:rPr>
              <w:t>kuris  gaunamas iš pieno baltymo kazeino, padeda atstatyti mineralų pusiausvyrą burnos ertmėje, apsaugo dantis ir apsinuoginusias dantų šaknis, padeda neutralizuoti rūgštis. </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15,00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18,15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90,75</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Ploni seilių </w:t>
            </w:r>
            <w:proofErr w:type="spellStart"/>
            <w:r w:rsidRPr="000D3D5F">
              <w:rPr>
                <w:sz w:val="22"/>
              </w:rPr>
              <w:t>atsiurbėjai</w:t>
            </w:r>
            <w:proofErr w:type="spellEnd"/>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Vienkartiniai. Pakuotėje ne mažiau kaip 100 vnt.</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vnt. </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10 </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FD7114">
              <w:rPr>
                <w:sz w:val="22"/>
              </w:rPr>
              <w:t xml:space="preserve">Vienkartiniai. </w:t>
            </w:r>
            <w:proofErr w:type="spellStart"/>
            <w:r w:rsidRPr="00FD7114">
              <w:rPr>
                <w:sz w:val="22"/>
              </w:rPr>
              <w:t>Pakuoteje</w:t>
            </w:r>
            <w:proofErr w:type="spellEnd"/>
            <w:r w:rsidRPr="00FD7114">
              <w:rPr>
                <w:sz w:val="22"/>
              </w:rPr>
              <w:t xml:space="preserve"> kaip 100 vnt.</w:t>
            </w:r>
          </w:p>
          <w:p w:rsidR="00924487" w:rsidRPr="00FD7114" w:rsidRDefault="00924487" w:rsidP="00940DF9">
            <w:pPr>
              <w:spacing w:after="0" w:line="240" w:lineRule="auto"/>
              <w:rPr>
                <w:b/>
                <w:sz w:val="20"/>
                <w:szCs w:val="20"/>
              </w:rPr>
            </w:pPr>
            <w:proofErr w:type="spellStart"/>
            <w:r w:rsidRPr="00FD7114">
              <w:rPr>
                <w:b/>
                <w:sz w:val="20"/>
                <w:szCs w:val="20"/>
              </w:rPr>
              <w:t>Falcon</w:t>
            </w:r>
            <w:proofErr w:type="spellEnd"/>
            <w:r w:rsidRPr="00FD7114">
              <w:rPr>
                <w:b/>
                <w:sz w:val="20"/>
                <w:szCs w:val="20"/>
              </w:rPr>
              <w:t>, Lenkija</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sz w:val="22"/>
              </w:rPr>
            </w:pPr>
            <w:r w:rsidRPr="00CA1A56">
              <w:rPr>
                <w:sz w:val="22"/>
              </w:rPr>
              <w:t>3,2975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3,99</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39,90</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tabs>
                <w:tab w:val="num" w:pos="720"/>
              </w:tabs>
              <w:spacing w:after="0" w:line="240" w:lineRule="auto"/>
              <w:rPr>
                <w:sz w:val="22"/>
              </w:rPr>
            </w:pPr>
            <w:r w:rsidRPr="000D3D5F">
              <w:rPr>
                <w:sz w:val="22"/>
              </w:rPr>
              <w:t>Gelis</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tabs>
                <w:tab w:val="num" w:pos="720"/>
              </w:tabs>
              <w:spacing w:after="0" w:line="240" w:lineRule="auto"/>
              <w:jc w:val="both"/>
              <w:rPr>
                <w:sz w:val="22"/>
              </w:rPr>
            </w:pPr>
            <w:r w:rsidRPr="000D3D5F">
              <w:rPr>
                <w:sz w:val="22"/>
              </w:rPr>
              <w:t xml:space="preserve">Gelis, kurio sudėtyje esantis </w:t>
            </w:r>
            <w:proofErr w:type="spellStart"/>
            <w:r w:rsidRPr="000D3D5F">
              <w:rPr>
                <w:sz w:val="22"/>
              </w:rPr>
              <w:t>chlorheksidinas</w:t>
            </w:r>
            <w:proofErr w:type="spellEnd"/>
            <w:r w:rsidRPr="000D3D5F">
              <w:rPr>
                <w:sz w:val="22"/>
              </w:rPr>
              <w:t xml:space="preserve"> naikina apnašų bakterijas, stabdo apnašų kaupimąsi, o vaistinių rabarbarų šaknų ekstraktas slopina dantenų </w:t>
            </w:r>
            <w:r w:rsidRPr="000D3D5F">
              <w:rPr>
                <w:sz w:val="22"/>
              </w:rPr>
              <w:lastRenderedPageBreak/>
              <w:t xml:space="preserve">uždegimo simptomus. Su </w:t>
            </w:r>
            <w:proofErr w:type="spellStart"/>
            <w:r w:rsidRPr="000D3D5F">
              <w:rPr>
                <w:sz w:val="22"/>
              </w:rPr>
              <w:t>chlorheksidinu</w:t>
            </w:r>
            <w:proofErr w:type="spellEnd"/>
            <w:r w:rsidRPr="000D3D5F">
              <w:rPr>
                <w:sz w:val="22"/>
              </w:rPr>
              <w:t>. Pakuotės talpa ne mažesnė kaip 50 ml.</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lastRenderedPageBreak/>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5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 xml:space="preserve">Gelis, kurio sudėtyje esantis </w:t>
            </w:r>
            <w:proofErr w:type="spellStart"/>
            <w:r w:rsidRPr="000D3D5F">
              <w:rPr>
                <w:sz w:val="22"/>
              </w:rPr>
              <w:t>chlorheksidinas</w:t>
            </w:r>
            <w:proofErr w:type="spellEnd"/>
            <w:r w:rsidRPr="000D3D5F">
              <w:rPr>
                <w:sz w:val="22"/>
              </w:rPr>
              <w:t xml:space="preserve"> naikina apnašų bakterijas, stabdo apnašų kaupimąsi, o </w:t>
            </w:r>
            <w:r w:rsidRPr="000D3D5F">
              <w:rPr>
                <w:sz w:val="22"/>
              </w:rPr>
              <w:lastRenderedPageBreak/>
              <w:t xml:space="preserve">vaistinių rabarbarų šaknų ekstraktas slopina dantenų uždegimo simptomus. Su </w:t>
            </w:r>
            <w:proofErr w:type="spellStart"/>
            <w:r w:rsidRPr="000D3D5F">
              <w:rPr>
                <w:sz w:val="22"/>
              </w:rPr>
              <w:t>chlorheksidinu</w:t>
            </w:r>
            <w:proofErr w:type="spellEnd"/>
            <w:r w:rsidRPr="000D3D5F">
              <w:rPr>
                <w:sz w:val="22"/>
              </w:rPr>
              <w:t>. Pakuotės talpa 50 ml.</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lastRenderedPageBreak/>
              <w:t>8,2810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10,02</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50,10</w:t>
            </w:r>
          </w:p>
        </w:tc>
      </w:tr>
      <w:tr w:rsidR="00924487" w:rsidRPr="000D3D5F" w:rsidTr="00940DF9">
        <w:trPr>
          <w:trHeight w:val="454"/>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Fluoro gelis </w:t>
            </w:r>
          </w:p>
        </w:tc>
        <w:tc>
          <w:tcPr>
            <w:tcW w:w="115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Aplikaciniams šaukštams, fluoro 125000 </w:t>
            </w:r>
            <w:proofErr w:type="spellStart"/>
            <w:r w:rsidRPr="000D3D5F">
              <w:rPr>
                <w:sz w:val="22"/>
              </w:rPr>
              <w:t>ppm</w:t>
            </w:r>
            <w:proofErr w:type="spellEnd"/>
            <w:r w:rsidRPr="000D3D5F">
              <w:rPr>
                <w:sz w:val="22"/>
              </w:rPr>
              <w:t>. Pakuotė ne mažesnė  nei  215 ml.  talpos.</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2</w:t>
            </w:r>
          </w:p>
        </w:tc>
        <w:tc>
          <w:tcPr>
            <w:tcW w:w="820" w:type="pct"/>
            <w:tcBorders>
              <w:top w:val="single" w:sz="4" w:space="0" w:color="auto"/>
              <w:left w:val="nil"/>
              <w:bottom w:val="single" w:sz="4" w:space="0" w:color="auto"/>
              <w:right w:val="single" w:sz="4" w:space="0" w:color="auto"/>
            </w:tcBorders>
            <w:vAlign w:val="center"/>
          </w:tcPr>
          <w:p w:rsidR="00924487" w:rsidRDefault="00924487" w:rsidP="00940DF9">
            <w:pPr>
              <w:spacing w:after="0" w:line="240" w:lineRule="auto"/>
              <w:rPr>
                <w:sz w:val="22"/>
              </w:rPr>
            </w:pPr>
            <w:r w:rsidRPr="000D3D5F">
              <w:rPr>
                <w:sz w:val="22"/>
              </w:rPr>
              <w:t xml:space="preserve">Aplikaciniams šaukštams, fluoro 125000 </w:t>
            </w:r>
            <w:proofErr w:type="spellStart"/>
            <w:r w:rsidRPr="000D3D5F">
              <w:rPr>
                <w:sz w:val="22"/>
              </w:rPr>
              <w:t>ppm</w:t>
            </w:r>
            <w:proofErr w:type="spellEnd"/>
            <w:r w:rsidRPr="000D3D5F">
              <w:rPr>
                <w:sz w:val="22"/>
              </w:rPr>
              <w:t>. Pakuotė 215 ml.  talpos.</w:t>
            </w:r>
          </w:p>
          <w:p w:rsidR="00924487" w:rsidRPr="00F81F99" w:rsidRDefault="00924487" w:rsidP="00940DF9">
            <w:pPr>
              <w:spacing w:after="0" w:line="240" w:lineRule="auto"/>
              <w:rPr>
                <w:b/>
                <w:sz w:val="20"/>
                <w:szCs w:val="20"/>
              </w:rPr>
            </w:pPr>
            <w:proofErr w:type="spellStart"/>
            <w:r w:rsidRPr="00F81F99">
              <w:rPr>
                <w:b/>
                <w:sz w:val="20"/>
                <w:szCs w:val="20"/>
              </w:rPr>
              <w:t>Elmex</w:t>
            </w:r>
            <w:proofErr w:type="spellEnd"/>
            <w:r w:rsidRPr="00F81F99">
              <w:rPr>
                <w:b/>
                <w:sz w:val="20"/>
                <w:szCs w:val="20"/>
              </w:rPr>
              <w:t xml:space="preserve"> gelis, </w:t>
            </w:r>
            <w:proofErr w:type="spellStart"/>
            <w:r w:rsidRPr="00F81F99">
              <w:rPr>
                <w:b/>
                <w:sz w:val="20"/>
                <w:szCs w:val="20"/>
              </w:rPr>
              <w:t>Gaba</w:t>
            </w:r>
            <w:proofErr w:type="spellEnd"/>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18,9917</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22,98</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45,96</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Fluoro putos</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 xml:space="preserve">Su skoniu. Pakuotė ne mažesnė 125 g.  </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jc w:val="center"/>
              <w:rPr>
                <w:sz w:val="22"/>
              </w:rPr>
            </w:pPr>
            <w:r w:rsidRPr="000D3D5F">
              <w:rPr>
                <w:sz w:val="22"/>
              </w:rPr>
              <w:t xml:space="preserve">10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FD1F17">
              <w:rPr>
                <w:sz w:val="22"/>
              </w:rPr>
              <w:t>Su skoniu. Pakuote125 g.</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sz w:val="22"/>
              </w:rPr>
            </w:pPr>
            <w:r w:rsidRPr="00CA1A56">
              <w:rPr>
                <w:sz w:val="22"/>
              </w:rPr>
              <w:t>13,00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15,73</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157,30</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Fluoro lakas</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Fluoro lakas.  4g (±1g. )</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jc w:val="center"/>
              <w:rPr>
                <w:sz w:val="22"/>
              </w:rPr>
            </w:pPr>
            <w:r w:rsidRPr="000D3D5F">
              <w:rPr>
                <w:sz w:val="22"/>
              </w:rPr>
              <w:t xml:space="preserve">4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FD1F17">
              <w:rPr>
                <w:sz w:val="22"/>
              </w:rPr>
              <w:t>fluoro lakas    4g</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rFonts w:eastAsia="Times New Roman"/>
                <w:sz w:val="22"/>
              </w:rPr>
            </w:pPr>
            <w:r w:rsidRPr="00CA1A56">
              <w:rPr>
                <w:sz w:val="22"/>
              </w:rPr>
              <w:t>14,00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16,94</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jc w:val="center"/>
              <w:rPr>
                <w:sz w:val="22"/>
              </w:rPr>
            </w:pPr>
            <w:r w:rsidRPr="00CA1A56">
              <w:rPr>
                <w:sz w:val="22"/>
              </w:rPr>
              <w:t>67,76</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Fluoro lakas</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Fluoras apsauginis lakas, kuris  apsaugo dantis nuo padidėjusio jautrumo. Sukietėja tuojau pat sąlytyje su seilėmis, bespalvis. Vienkartinė dozės pakuotė apie  0,26 gramų.</w:t>
            </w:r>
          </w:p>
          <w:p w:rsidR="00924487" w:rsidRPr="000D3D5F" w:rsidRDefault="00924487" w:rsidP="00940DF9">
            <w:pPr>
              <w:spacing w:after="0" w:line="240" w:lineRule="auto"/>
              <w:rPr>
                <w:sz w:val="22"/>
              </w:rPr>
            </w:pPr>
            <w:r w:rsidRPr="000D3D5F">
              <w:rPr>
                <w:sz w:val="22"/>
              </w:rPr>
              <w:t xml:space="preserve">Pakuotė: ne mažiau kaip 50 vienkartinių dozių su </w:t>
            </w:r>
            <w:proofErr w:type="spellStart"/>
            <w:r w:rsidRPr="000D3D5F">
              <w:rPr>
                <w:sz w:val="22"/>
              </w:rPr>
              <w:t>aplikatoriais</w:t>
            </w:r>
            <w:proofErr w:type="spellEnd"/>
            <w:r w:rsidRPr="000D3D5F">
              <w:rPr>
                <w:sz w:val="22"/>
              </w:rPr>
              <w:t xml:space="preserve"> </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jc w:val="center"/>
              <w:rPr>
                <w:sz w:val="22"/>
              </w:rPr>
            </w:pPr>
            <w:r w:rsidRPr="000D3D5F">
              <w:rPr>
                <w:sz w:val="22"/>
              </w:rPr>
              <w:t>1</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Fluoras apsauginis lakas, kuris  apsaugo dantis nuo padidėjusio jautrumo. Sukietėja tuojau pat sąlytyje su seilėmis, bespalvis.</w:t>
            </w:r>
            <w:r>
              <w:t xml:space="preserve"> </w:t>
            </w:r>
            <w:r w:rsidRPr="00FD1F17">
              <w:rPr>
                <w:sz w:val="22"/>
              </w:rPr>
              <w:t>Pakuot</w:t>
            </w:r>
            <w:r>
              <w:rPr>
                <w:sz w:val="22"/>
              </w:rPr>
              <w:t>ė</w:t>
            </w:r>
            <w:r w:rsidRPr="00FD1F17">
              <w:rPr>
                <w:sz w:val="22"/>
              </w:rPr>
              <w:t xml:space="preserve">:  20vienkartinių dozių su </w:t>
            </w:r>
            <w:proofErr w:type="spellStart"/>
            <w:r w:rsidRPr="00FD1F17">
              <w:rPr>
                <w:sz w:val="22"/>
              </w:rPr>
              <w:t>aplikatoriais</w:t>
            </w:r>
            <w:proofErr w:type="spellEnd"/>
            <w:r w:rsidRPr="00FD1F17">
              <w:rPr>
                <w:sz w:val="22"/>
              </w:rPr>
              <w:t>.</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67,8926</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82,15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82,15</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proofErr w:type="spellStart"/>
            <w:r w:rsidRPr="000D3D5F">
              <w:rPr>
                <w:sz w:val="22"/>
              </w:rPr>
              <w:t>Sensigelis</w:t>
            </w:r>
            <w:proofErr w:type="spellEnd"/>
            <w:r w:rsidRPr="000D3D5F">
              <w:rPr>
                <w:sz w:val="22"/>
              </w:rPr>
              <w:t xml:space="preserve"> </w:t>
            </w:r>
          </w:p>
        </w:tc>
        <w:tc>
          <w:tcPr>
            <w:tcW w:w="115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rPr>
                <w:sz w:val="22"/>
              </w:rPr>
            </w:pPr>
            <w:r w:rsidRPr="000D3D5F">
              <w:rPr>
                <w:sz w:val="22"/>
              </w:rPr>
              <w:t xml:space="preserve">Pakuotė: ne mažesnės kaip 50 ml. ir ne didesnės kaip 60m. talpos.  </w:t>
            </w:r>
          </w:p>
        </w:tc>
        <w:tc>
          <w:tcPr>
            <w:tcW w:w="33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jc w:val="center"/>
              <w:rPr>
                <w:sz w:val="22"/>
              </w:rPr>
            </w:pPr>
            <w:r w:rsidRPr="000D3D5F">
              <w:rPr>
                <w:sz w:val="22"/>
              </w:rPr>
              <w:t>5</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proofErr w:type="spellStart"/>
            <w:r w:rsidRPr="00083B7C">
              <w:rPr>
                <w:sz w:val="22"/>
              </w:rPr>
              <w:t>Sensigelis</w:t>
            </w:r>
            <w:proofErr w:type="spellEnd"/>
            <w:r>
              <w:rPr>
                <w:sz w:val="22"/>
              </w:rPr>
              <w:t>. Pakuotė</w:t>
            </w:r>
            <w:r w:rsidRPr="00083B7C">
              <w:rPr>
                <w:sz w:val="22"/>
              </w:rPr>
              <w:t xml:space="preserve"> 50 ml.</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8,9091</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10,78</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53,90</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Šaukštai fluoro</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both"/>
              <w:rPr>
                <w:sz w:val="22"/>
              </w:rPr>
            </w:pPr>
            <w:r w:rsidRPr="000D3D5F">
              <w:rPr>
                <w:sz w:val="22"/>
              </w:rPr>
              <w:t xml:space="preserve"> Šaukštai skirti fluoro geliui, įvairaus dydžio. </w:t>
            </w:r>
          </w:p>
        </w:tc>
        <w:tc>
          <w:tcPr>
            <w:tcW w:w="33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center"/>
              <w:rPr>
                <w:sz w:val="22"/>
              </w:rPr>
            </w:pPr>
            <w:r w:rsidRPr="000D3D5F">
              <w:rPr>
                <w:sz w:val="22"/>
              </w:rPr>
              <w:t>vnt.</w:t>
            </w:r>
          </w:p>
        </w:tc>
        <w:tc>
          <w:tcPr>
            <w:tcW w:w="42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jc w:val="center"/>
              <w:rPr>
                <w:sz w:val="22"/>
              </w:rPr>
            </w:pPr>
            <w:r w:rsidRPr="000D3D5F">
              <w:rPr>
                <w:sz w:val="22"/>
              </w:rPr>
              <w:t xml:space="preserve">200 </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0D3D5F">
              <w:rPr>
                <w:sz w:val="22"/>
              </w:rPr>
              <w:t>Šaukštai skirti fluoro geliui, įvairaus dydžio.</w:t>
            </w:r>
          </w:p>
          <w:p w:rsidR="00924487" w:rsidRPr="00FD1BDA" w:rsidRDefault="00924487" w:rsidP="00940DF9">
            <w:pPr>
              <w:spacing w:after="0" w:line="240" w:lineRule="auto"/>
              <w:rPr>
                <w:b/>
                <w:sz w:val="20"/>
                <w:szCs w:val="20"/>
              </w:rPr>
            </w:pPr>
            <w:proofErr w:type="spellStart"/>
            <w:r w:rsidRPr="00FD1BDA">
              <w:rPr>
                <w:b/>
                <w:sz w:val="20"/>
                <w:szCs w:val="20"/>
              </w:rPr>
              <w:t>Falcon</w:t>
            </w:r>
            <w:proofErr w:type="spellEnd"/>
            <w:r w:rsidRPr="00FD1BDA">
              <w:rPr>
                <w:b/>
                <w:sz w:val="20"/>
                <w:szCs w:val="20"/>
              </w:rPr>
              <w:t>, Lenkija</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0,2480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0,30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60,00</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Apsauginis lakas  </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both"/>
              <w:rPr>
                <w:sz w:val="22"/>
              </w:rPr>
            </w:pPr>
            <w:r w:rsidRPr="000D3D5F">
              <w:rPr>
                <w:sz w:val="22"/>
              </w:rPr>
              <w:t xml:space="preserve">Su </w:t>
            </w:r>
            <w:proofErr w:type="spellStart"/>
            <w:r w:rsidRPr="000D3D5F">
              <w:rPr>
                <w:sz w:val="22"/>
              </w:rPr>
              <w:t>chlorheksidinu</w:t>
            </w:r>
            <w:proofErr w:type="spellEnd"/>
            <w:r w:rsidRPr="000D3D5F">
              <w:rPr>
                <w:sz w:val="22"/>
              </w:rPr>
              <w:t xml:space="preserve"> </w:t>
            </w:r>
            <w:proofErr w:type="spellStart"/>
            <w:r w:rsidRPr="000D3D5F">
              <w:rPr>
                <w:sz w:val="22"/>
              </w:rPr>
              <w:t>Cervitec</w:t>
            </w:r>
            <w:proofErr w:type="spellEnd"/>
            <w:r w:rsidRPr="000D3D5F">
              <w:rPr>
                <w:sz w:val="22"/>
              </w:rPr>
              <w:t xml:space="preserve"> gelis. Pakuotė:  ne mažiau kaip 50 g.</w:t>
            </w:r>
          </w:p>
        </w:tc>
        <w:tc>
          <w:tcPr>
            <w:tcW w:w="33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center"/>
              <w:rPr>
                <w:sz w:val="22"/>
              </w:rPr>
            </w:pPr>
            <w:r w:rsidRPr="000D3D5F">
              <w:rPr>
                <w:sz w:val="22"/>
              </w:rPr>
              <w:t xml:space="preserve">3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proofErr w:type="spellStart"/>
            <w:r w:rsidRPr="00FD1BDA">
              <w:rPr>
                <w:sz w:val="22"/>
              </w:rPr>
              <w:t>Cervitec</w:t>
            </w:r>
            <w:proofErr w:type="spellEnd"/>
            <w:r w:rsidRPr="00FD1BDA">
              <w:rPr>
                <w:sz w:val="22"/>
              </w:rPr>
              <w:t xml:space="preserve"> </w:t>
            </w:r>
            <w:proofErr w:type="spellStart"/>
            <w:r w:rsidRPr="00FD1BDA">
              <w:rPr>
                <w:sz w:val="22"/>
              </w:rPr>
              <w:t>Gel</w:t>
            </w:r>
            <w:proofErr w:type="spellEnd"/>
            <w:r w:rsidRPr="00FD1BDA">
              <w:rPr>
                <w:sz w:val="22"/>
              </w:rPr>
              <w:t xml:space="preserve"> 1x50g, </w:t>
            </w:r>
            <w:proofErr w:type="spellStart"/>
            <w:r w:rsidRPr="00FD1BDA">
              <w:rPr>
                <w:sz w:val="22"/>
              </w:rPr>
              <w:t>Ivoclar</w:t>
            </w:r>
            <w:proofErr w:type="spellEnd"/>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8,2810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10,02</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30,06</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Helio </w:t>
            </w:r>
            <w:proofErr w:type="spellStart"/>
            <w:r w:rsidRPr="000D3D5F">
              <w:rPr>
                <w:sz w:val="22"/>
              </w:rPr>
              <w:t>silantas</w:t>
            </w:r>
            <w:proofErr w:type="spellEnd"/>
          </w:p>
        </w:tc>
        <w:tc>
          <w:tcPr>
            <w:tcW w:w="115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rPr>
                <w:sz w:val="22"/>
              </w:rPr>
            </w:pPr>
            <w:r w:rsidRPr="000D3D5F">
              <w:rPr>
                <w:sz w:val="22"/>
              </w:rPr>
              <w:t xml:space="preserve">Su fluoru. Pakuotėje:  1,25 ml. (±0,5) </w:t>
            </w:r>
            <w:proofErr w:type="spellStart"/>
            <w:r w:rsidRPr="000D3D5F">
              <w:rPr>
                <w:sz w:val="22"/>
              </w:rPr>
              <w:t>švirkštukas</w:t>
            </w:r>
            <w:proofErr w:type="spellEnd"/>
            <w:r w:rsidRPr="000D3D5F">
              <w:rPr>
                <w:sz w:val="22"/>
              </w:rPr>
              <w:t xml:space="preserve"> + 10 (±2)  </w:t>
            </w:r>
            <w:proofErr w:type="spellStart"/>
            <w:r w:rsidRPr="000D3D5F">
              <w:rPr>
                <w:sz w:val="22"/>
              </w:rPr>
              <w:t>intraoralinių</w:t>
            </w:r>
            <w:proofErr w:type="spellEnd"/>
            <w:r w:rsidRPr="000D3D5F">
              <w:rPr>
                <w:sz w:val="22"/>
              </w:rPr>
              <w:t xml:space="preserve"> </w:t>
            </w:r>
            <w:proofErr w:type="spellStart"/>
            <w:r w:rsidRPr="000D3D5F">
              <w:rPr>
                <w:sz w:val="22"/>
              </w:rPr>
              <w:t>antgaliukų</w:t>
            </w:r>
            <w:proofErr w:type="spellEnd"/>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1 </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0D3D5F">
              <w:rPr>
                <w:sz w:val="22"/>
              </w:rPr>
              <w:t xml:space="preserve">Pakuotėje:  1,25 ml. </w:t>
            </w:r>
            <w:proofErr w:type="spellStart"/>
            <w:r w:rsidRPr="000D3D5F">
              <w:rPr>
                <w:sz w:val="22"/>
              </w:rPr>
              <w:t>švirkštukas</w:t>
            </w:r>
            <w:proofErr w:type="spellEnd"/>
            <w:r w:rsidRPr="000D3D5F">
              <w:rPr>
                <w:sz w:val="22"/>
              </w:rPr>
              <w:t xml:space="preserve"> + 10 </w:t>
            </w:r>
            <w:proofErr w:type="spellStart"/>
            <w:r w:rsidRPr="000D3D5F">
              <w:rPr>
                <w:sz w:val="22"/>
              </w:rPr>
              <w:t>intraoralinių</w:t>
            </w:r>
            <w:proofErr w:type="spellEnd"/>
            <w:r w:rsidRPr="000D3D5F">
              <w:rPr>
                <w:sz w:val="22"/>
              </w:rPr>
              <w:t xml:space="preserve"> </w:t>
            </w:r>
            <w:proofErr w:type="spellStart"/>
            <w:r w:rsidRPr="000D3D5F">
              <w:rPr>
                <w:sz w:val="22"/>
              </w:rPr>
              <w:t>antgaliukų</w:t>
            </w:r>
            <w:proofErr w:type="spellEnd"/>
          </w:p>
          <w:p w:rsidR="00924487" w:rsidRPr="00F1343A" w:rsidRDefault="00924487" w:rsidP="00940DF9">
            <w:pPr>
              <w:spacing w:after="0" w:line="240" w:lineRule="auto"/>
              <w:rPr>
                <w:b/>
                <w:sz w:val="20"/>
                <w:szCs w:val="20"/>
              </w:rPr>
            </w:pPr>
            <w:r w:rsidRPr="00F1343A">
              <w:rPr>
                <w:b/>
                <w:sz w:val="20"/>
                <w:szCs w:val="20"/>
              </w:rPr>
              <w:t xml:space="preserve">Helio </w:t>
            </w:r>
            <w:proofErr w:type="spellStart"/>
            <w:r w:rsidRPr="00F1343A">
              <w:rPr>
                <w:b/>
                <w:sz w:val="20"/>
                <w:szCs w:val="20"/>
              </w:rPr>
              <w:t>seal</w:t>
            </w:r>
            <w:proofErr w:type="spellEnd"/>
            <w:r w:rsidRPr="00F1343A">
              <w:rPr>
                <w:b/>
                <w:sz w:val="20"/>
                <w:szCs w:val="20"/>
              </w:rPr>
              <w:t xml:space="preserve">, </w:t>
            </w:r>
            <w:proofErr w:type="spellStart"/>
            <w:r w:rsidRPr="00F1343A">
              <w:rPr>
                <w:b/>
                <w:sz w:val="20"/>
                <w:szCs w:val="20"/>
              </w:rPr>
              <w:t>Ivoclar</w:t>
            </w:r>
            <w:proofErr w:type="spellEnd"/>
            <w:r w:rsidRPr="00F1343A">
              <w:rPr>
                <w:b/>
                <w:sz w:val="20"/>
                <w:szCs w:val="20"/>
              </w:rPr>
              <w:t>.</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10,9917</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13,30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13,30</w:t>
            </w:r>
          </w:p>
        </w:tc>
      </w:tr>
      <w:tr w:rsidR="00924487" w:rsidRPr="000D3D5F" w:rsidTr="00940DF9">
        <w:trPr>
          <w:trHeight w:val="345"/>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Valymo ir poliravimo pasta </w:t>
            </w:r>
          </w:p>
        </w:tc>
        <w:tc>
          <w:tcPr>
            <w:tcW w:w="115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rPr>
                <w:sz w:val="22"/>
              </w:rPr>
            </w:pPr>
            <w:r w:rsidRPr="000D3D5F">
              <w:rPr>
                <w:sz w:val="22"/>
              </w:rPr>
              <w:t xml:space="preserve">Poliravimui dantų kabinete. </w:t>
            </w:r>
            <w:r w:rsidRPr="000D3D5F">
              <w:rPr>
                <w:sz w:val="22"/>
              </w:rPr>
              <w:br/>
              <w:t xml:space="preserve">Sudėtyje yra </w:t>
            </w:r>
            <w:proofErr w:type="spellStart"/>
            <w:r w:rsidRPr="000D3D5F">
              <w:rPr>
                <w:sz w:val="22"/>
              </w:rPr>
              <w:t>arginino</w:t>
            </w:r>
            <w:proofErr w:type="spellEnd"/>
            <w:r w:rsidRPr="000D3D5F">
              <w:rPr>
                <w:sz w:val="22"/>
              </w:rPr>
              <w:t>.</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vnt.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2 </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0D3D5F">
              <w:rPr>
                <w:sz w:val="22"/>
              </w:rPr>
              <w:t xml:space="preserve">Poliravimui dantų kabinete. </w:t>
            </w:r>
            <w:r w:rsidRPr="000D3D5F">
              <w:rPr>
                <w:sz w:val="22"/>
              </w:rPr>
              <w:br/>
              <w:t xml:space="preserve">Sudėtyje yra </w:t>
            </w:r>
            <w:proofErr w:type="spellStart"/>
            <w:r w:rsidRPr="000D3D5F">
              <w:rPr>
                <w:sz w:val="22"/>
              </w:rPr>
              <w:t>arginino</w:t>
            </w:r>
            <w:proofErr w:type="spellEnd"/>
            <w:r w:rsidRPr="000D3D5F">
              <w:rPr>
                <w:sz w:val="22"/>
              </w:rPr>
              <w:t>.</w:t>
            </w:r>
          </w:p>
          <w:p w:rsidR="00924487" w:rsidRPr="00FD1302" w:rsidRDefault="00924487" w:rsidP="00940DF9">
            <w:pPr>
              <w:spacing w:after="0" w:line="240" w:lineRule="auto"/>
              <w:rPr>
                <w:b/>
                <w:sz w:val="20"/>
                <w:szCs w:val="20"/>
              </w:rPr>
            </w:pPr>
            <w:proofErr w:type="spellStart"/>
            <w:r w:rsidRPr="00FD1302">
              <w:rPr>
                <w:b/>
                <w:sz w:val="20"/>
                <w:szCs w:val="20"/>
              </w:rPr>
              <w:t>Elmex</w:t>
            </w:r>
            <w:proofErr w:type="spellEnd"/>
            <w:r w:rsidRPr="00FD1302">
              <w:rPr>
                <w:b/>
                <w:sz w:val="20"/>
                <w:szCs w:val="20"/>
              </w:rPr>
              <w:t xml:space="preserve"> </w:t>
            </w:r>
            <w:proofErr w:type="spellStart"/>
            <w:r w:rsidRPr="00FD1302">
              <w:rPr>
                <w:b/>
                <w:sz w:val="20"/>
                <w:szCs w:val="20"/>
              </w:rPr>
              <w:t>sensitive</w:t>
            </w:r>
            <w:proofErr w:type="spellEnd"/>
            <w:r w:rsidRPr="00FD1302">
              <w:rPr>
                <w:b/>
                <w:sz w:val="20"/>
                <w:szCs w:val="20"/>
              </w:rPr>
              <w:t xml:space="preserve"> </w:t>
            </w:r>
            <w:proofErr w:type="spellStart"/>
            <w:r w:rsidRPr="00FD1302">
              <w:rPr>
                <w:b/>
                <w:sz w:val="20"/>
                <w:szCs w:val="20"/>
              </w:rPr>
              <w:t>profesional</w:t>
            </w:r>
            <w:proofErr w:type="spellEnd"/>
            <w:r w:rsidRPr="00FD1302">
              <w:rPr>
                <w:b/>
                <w:sz w:val="20"/>
                <w:szCs w:val="20"/>
              </w:rPr>
              <w:t xml:space="preserve">, </w:t>
            </w:r>
            <w:proofErr w:type="spellStart"/>
            <w:r w:rsidRPr="00FD1302">
              <w:rPr>
                <w:b/>
                <w:sz w:val="20"/>
                <w:szCs w:val="20"/>
              </w:rPr>
              <w:t>Gaba</w:t>
            </w:r>
            <w:proofErr w:type="spellEnd"/>
            <w:r w:rsidRPr="00FD1302">
              <w:rPr>
                <w:b/>
                <w:sz w:val="20"/>
                <w:szCs w:val="20"/>
              </w:rPr>
              <w:t>.</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5,1488</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6,23</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12,46</w:t>
            </w:r>
          </w:p>
        </w:tc>
      </w:tr>
      <w:tr w:rsidR="00924487" w:rsidRPr="000D3D5F" w:rsidTr="00940DF9">
        <w:trPr>
          <w:trHeight w:val="345"/>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Gelis minkštinantis dantų apnašas</w:t>
            </w:r>
          </w:p>
        </w:tc>
        <w:tc>
          <w:tcPr>
            <w:tcW w:w="115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rPr>
                <w:sz w:val="22"/>
              </w:rPr>
            </w:pPr>
            <w:r w:rsidRPr="000D3D5F">
              <w:rPr>
                <w:sz w:val="22"/>
              </w:rPr>
              <w:t xml:space="preserve">Gelis suminkština kietą apnašą sunkiai prieinamose vietose ir palengvina jo pašalinimą. </w:t>
            </w:r>
            <w:r w:rsidRPr="000D3D5F">
              <w:rPr>
                <w:sz w:val="22"/>
              </w:rPr>
              <w:lastRenderedPageBreak/>
              <w:t xml:space="preserve">Sudėtinės dalys: </w:t>
            </w:r>
            <w:proofErr w:type="spellStart"/>
            <w:r w:rsidRPr="000D3D5F">
              <w:rPr>
                <w:sz w:val="22"/>
              </w:rPr>
              <w:t>hipochloritas</w:t>
            </w:r>
            <w:proofErr w:type="spellEnd"/>
            <w:r w:rsidRPr="000D3D5F">
              <w:rPr>
                <w:sz w:val="22"/>
              </w:rPr>
              <w:t xml:space="preserve"> ir amino rūgštis</w:t>
            </w:r>
          </w:p>
          <w:p w:rsidR="00924487" w:rsidRPr="000D3D5F" w:rsidRDefault="00924487" w:rsidP="00940DF9">
            <w:pPr>
              <w:spacing w:after="0" w:line="240" w:lineRule="auto"/>
              <w:rPr>
                <w:sz w:val="22"/>
              </w:rPr>
            </w:pPr>
            <w:r w:rsidRPr="000D3D5F">
              <w:rPr>
                <w:sz w:val="22"/>
              </w:rPr>
              <w:t>Pakuotė: 2 švirkštai po  0,30 ml. (±0,5), 3 adatėlės</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lastRenderedPageBreak/>
              <w:t>pak</w:t>
            </w:r>
            <w:proofErr w:type="spellEnd"/>
            <w:r w:rsidRPr="000D3D5F">
              <w:rPr>
                <w:sz w:val="22"/>
              </w:rPr>
              <w: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2</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r w:rsidRPr="000D3D5F">
              <w:rPr>
                <w:sz w:val="22"/>
              </w:rPr>
              <w:t xml:space="preserve">Gelis suminkština kietą apnašą sunkiai prieinamose vietose ir </w:t>
            </w:r>
            <w:r w:rsidRPr="000D3D5F">
              <w:rPr>
                <w:sz w:val="22"/>
              </w:rPr>
              <w:lastRenderedPageBreak/>
              <w:t xml:space="preserve">palengvina jo pašalinimą. Sudėtinės dalys: </w:t>
            </w:r>
            <w:proofErr w:type="spellStart"/>
            <w:r w:rsidRPr="000D3D5F">
              <w:rPr>
                <w:sz w:val="22"/>
              </w:rPr>
              <w:t>hipochloritas</w:t>
            </w:r>
            <w:proofErr w:type="spellEnd"/>
            <w:r w:rsidRPr="000D3D5F">
              <w:rPr>
                <w:sz w:val="22"/>
              </w:rPr>
              <w:t xml:space="preserve"> ir amino rūgštis</w:t>
            </w:r>
          </w:p>
          <w:p w:rsidR="00924487" w:rsidRPr="000D3D5F" w:rsidRDefault="00924487" w:rsidP="00940DF9">
            <w:pPr>
              <w:spacing w:after="0" w:line="240" w:lineRule="auto"/>
              <w:rPr>
                <w:sz w:val="22"/>
              </w:rPr>
            </w:pPr>
            <w:r>
              <w:rPr>
                <w:sz w:val="22"/>
              </w:rPr>
              <w:t xml:space="preserve">Pakuotė: 2 švirkštai po </w:t>
            </w:r>
            <w:r w:rsidRPr="000D3D5F">
              <w:rPr>
                <w:sz w:val="22"/>
              </w:rPr>
              <w:t>0,30 ml.), 3 adatėlės</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lastRenderedPageBreak/>
              <w:t>16,5207</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19,99</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39,98</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color w:val="000000"/>
                <w:sz w:val="22"/>
              </w:rPr>
            </w:pPr>
            <w:r w:rsidRPr="000D3D5F">
              <w:rPr>
                <w:color w:val="000000"/>
                <w:sz w:val="22"/>
              </w:rPr>
              <w:t>Dantų poliravimo pasta</w:t>
            </w:r>
          </w:p>
        </w:tc>
        <w:tc>
          <w:tcPr>
            <w:tcW w:w="1154"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rPr>
                <w:color w:val="000000"/>
                <w:sz w:val="22"/>
              </w:rPr>
            </w:pPr>
            <w:r w:rsidRPr="000D3D5F">
              <w:rPr>
                <w:color w:val="000000"/>
                <w:sz w:val="22"/>
              </w:rPr>
              <w:t>Suteikianti poliruojamiems paviršiams ypatingą blizgesį.</w:t>
            </w:r>
          </w:p>
          <w:p w:rsidR="00924487" w:rsidRPr="000D3D5F" w:rsidRDefault="00924487" w:rsidP="00940DF9">
            <w:pPr>
              <w:spacing w:after="0" w:line="240" w:lineRule="auto"/>
              <w:rPr>
                <w:color w:val="000000"/>
                <w:sz w:val="22"/>
              </w:rPr>
            </w:pPr>
            <w:r w:rsidRPr="000D3D5F">
              <w:rPr>
                <w:color w:val="000000"/>
                <w:sz w:val="22"/>
              </w:rPr>
              <w:t>Pakuotė:  Tūbelė - 55 ml.</w:t>
            </w:r>
            <w:r w:rsidRPr="000D3D5F">
              <w:rPr>
                <w:sz w:val="22"/>
              </w:rPr>
              <w:t xml:space="preserve"> (±0,5), </w:t>
            </w:r>
            <w:r w:rsidRPr="000D3D5F">
              <w:rPr>
                <w:color w:val="000000"/>
                <w:sz w:val="22"/>
              </w:rPr>
              <w:t xml:space="preserve">  RDA 7,RDA 36, RDA 83</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15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color w:val="000000"/>
                <w:sz w:val="22"/>
              </w:rPr>
            </w:pPr>
            <w:r w:rsidRPr="000D3D5F">
              <w:rPr>
                <w:color w:val="000000"/>
                <w:sz w:val="22"/>
              </w:rPr>
              <w:t>Suteikianti poliruojamiems paviršiams ypatingą blizgesį.</w:t>
            </w:r>
          </w:p>
          <w:p w:rsidR="00924487" w:rsidRPr="000D3D5F" w:rsidRDefault="00924487" w:rsidP="00940DF9">
            <w:pPr>
              <w:spacing w:after="0" w:line="240" w:lineRule="auto"/>
              <w:rPr>
                <w:sz w:val="22"/>
              </w:rPr>
            </w:pPr>
            <w:r w:rsidRPr="000D3D5F">
              <w:rPr>
                <w:color w:val="000000"/>
                <w:sz w:val="22"/>
              </w:rPr>
              <w:t>Pakuotė:  Tūbelė - 55 ml.</w:t>
            </w:r>
            <w:r w:rsidRPr="000D3D5F">
              <w:rPr>
                <w:sz w:val="22"/>
              </w:rPr>
              <w:t xml:space="preserve">, </w:t>
            </w:r>
            <w:r w:rsidRPr="000D3D5F">
              <w:rPr>
                <w:color w:val="000000"/>
                <w:sz w:val="22"/>
              </w:rPr>
              <w:t xml:space="preserve">  RDA 7,RDA 36, RDA 83</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13,4215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16,24</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243,60</w:t>
            </w:r>
          </w:p>
        </w:tc>
      </w:tr>
      <w:tr w:rsidR="00924487" w:rsidRPr="000D3D5F" w:rsidTr="00940DF9">
        <w:trPr>
          <w:trHeight w:val="311"/>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proofErr w:type="spellStart"/>
            <w:r w:rsidRPr="000D3D5F">
              <w:rPr>
                <w:sz w:val="22"/>
              </w:rPr>
              <w:t>Silantas</w:t>
            </w:r>
            <w:proofErr w:type="spellEnd"/>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both"/>
              <w:rPr>
                <w:sz w:val="22"/>
              </w:rPr>
            </w:pPr>
            <w:r w:rsidRPr="000D3D5F">
              <w:rPr>
                <w:sz w:val="22"/>
              </w:rPr>
              <w:t xml:space="preserve">Bespalvis </w:t>
            </w:r>
            <w:proofErr w:type="spellStart"/>
            <w:r w:rsidRPr="000D3D5F">
              <w:rPr>
                <w:sz w:val="22"/>
              </w:rPr>
              <w:t>silantas</w:t>
            </w:r>
            <w:proofErr w:type="spellEnd"/>
            <w:r w:rsidRPr="000D3D5F">
              <w:rPr>
                <w:sz w:val="22"/>
              </w:rPr>
              <w:t>, Pakuotė 3 ml. talpos</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proofErr w:type="spellStart"/>
            <w:r w:rsidRPr="000D3D5F">
              <w:rPr>
                <w:sz w:val="22"/>
              </w:rPr>
              <w:t>pak</w:t>
            </w:r>
            <w:proofErr w:type="spellEnd"/>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1 </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proofErr w:type="spellStart"/>
            <w:r>
              <w:rPr>
                <w:sz w:val="22"/>
              </w:rPr>
              <w:t>Š</w:t>
            </w:r>
            <w:r w:rsidRPr="000D3D5F">
              <w:rPr>
                <w:sz w:val="22"/>
              </w:rPr>
              <w:t>virkštukas</w:t>
            </w:r>
            <w:proofErr w:type="spellEnd"/>
            <w:r w:rsidRPr="000D3D5F">
              <w:rPr>
                <w:sz w:val="22"/>
              </w:rPr>
              <w:t xml:space="preserve"> + 10 </w:t>
            </w:r>
            <w:proofErr w:type="spellStart"/>
            <w:r w:rsidRPr="000D3D5F">
              <w:rPr>
                <w:sz w:val="22"/>
              </w:rPr>
              <w:t>intraoralinių</w:t>
            </w:r>
            <w:proofErr w:type="spellEnd"/>
            <w:r w:rsidRPr="000D3D5F">
              <w:rPr>
                <w:sz w:val="22"/>
              </w:rPr>
              <w:t xml:space="preserve"> </w:t>
            </w:r>
            <w:proofErr w:type="spellStart"/>
            <w:r w:rsidRPr="000D3D5F">
              <w:rPr>
                <w:sz w:val="22"/>
              </w:rPr>
              <w:t>antgaliukų</w:t>
            </w:r>
            <w:proofErr w:type="spellEnd"/>
          </w:p>
          <w:p w:rsidR="00924487" w:rsidRPr="000D3D5F" w:rsidRDefault="00924487" w:rsidP="00940DF9">
            <w:pPr>
              <w:spacing w:after="0" w:line="240" w:lineRule="auto"/>
              <w:rPr>
                <w:sz w:val="22"/>
              </w:rPr>
            </w:pPr>
            <w:r w:rsidRPr="00F1343A">
              <w:rPr>
                <w:b/>
                <w:sz w:val="20"/>
                <w:szCs w:val="20"/>
              </w:rPr>
              <w:t xml:space="preserve">Helio </w:t>
            </w:r>
            <w:proofErr w:type="spellStart"/>
            <w:r w:rsidRPr="00F1343A">
              <w:rPr>
                <w:b/>
                <w:sz w:val="20"/>
                <w:szCs w:val="20"/>
              </w:rPr>
              <w:t>seal</w:t>
            </w:r>
            <w:proofErr w:type="spellEnd"/>
            <w:r w:rsidRPr="00F1343A">
              <w:rPr>
                <w:b/>
                <w:sz w:val="20"/>
                <w:szCs w:val="20"/>
              </w:rPr>
              <w:t xml:space="preserve">, </w:t>
            </w:r>
            <w:proofErr w:type="spellStart"/>
            <w:r w:rsidRPr="00F1343A">
              <w:rPr>
                <w:b/>
                <w:sz w:val="20"/>
                <w:szCs w:val="20"/>
              </w:rPr>
              <w:t>Ivoclar</w:t>
            </w:r>
            <w:proofErr w:type="spellEnd"/>
            <w:r w:rsidRPr="00F1343A">
              <w:rPr>
                <w:b/>
                <w:sz w:val="20"/>
                <w:szCs w:val="20"/>
              </w:rPr>
              <w:t>.</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10,9917</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13,30</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13,30</w:t>
            </w:r>
          </w:p>
        </w:tc>
      </w:tr>
      <w:tr w:rsidR="00924487" w:rsidRPr="000D3D5F" w:rsidTr="00940DF9">
        <w:trPr>
          <w:trHeight w:val="480"/>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rPr>
                <w:sz w:val="22"/>
              </w:rPr>
            </w:pPr>
            <w:r w:rsidRPr="000D3D5F">
              <w:rPr>
                <w:sz w:val="22"/>
              </w:rPr>
              <w:t xml:space="preserve">Dažo </w:t>
            </w:r>
            <w:proofErr w:type="spellStart"/>
            <w:r w:rsidRPr="000D3D5F">
              <w:rPr>
                <w:sz w:val="22"/>
              </w:rPr>
              <w:t>tablėtės</w:t>
            </w:r>
            <w:proofErr w:type="spellEnd"/>
            <w:r w:rsidRPr="000D3D5F">
              <w:rPr>
                <w:sz w:val="22"/>
              </w:rPr>
              <w:t xml:space="preserve"> </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both"/>
              <w:rPr>
                <w:sz w:val="22"/>
              </w:rPr>
            </w:pPr>
            <w:proofErr w:type="spellStart"/>
            <w:r w:rsidRPr="000D3D5F">
              <w:rPr>
                <w:sz w:val="22"/>
              </w:rPr>
              <w:t>imregnuotos</w:t>
            </w:r>
            <w:proofErr w:type="spellEnd"/>
            <w:r w:rsidRPr="000D3D5F">
              <w:rPr>
                <w:sz w:val="22"/>
              </w:rPr>
              <w:t xml:space="preserve">, nečiulpiamos, dantų apnašui nustatyti. </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vnt.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 xml:space="preserve">100 </w:t>
            </w:r>
          </w:p>
        </w:tc>
        <w:tc>
          <w:tcPr>
            <w:tcW w:w="820"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rPr>
                <w:sz w:val="22"/>
              </w:rPr>
            </w:pPr>
            <w:proofErr w:type="spellStart"/>
            <w:r w:rsidRPr="000D3D5F">
              <w:rPr>
                <w:sz w:val="22"/>
              </w:rPr>
              <w:t>imregnuotos</w:t>
            </w:r>
            <w:proofErr w:type="spellEnd"/>
            <w:r w:rsidRPr="000D3D5F">
              <w:rPr>
                <w:sz w:val="22"/>
              </w:rPr>
              <w:t>, nečiulpiamos, dantų apnašui nustatyti.</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0,3554</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0,43</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43,00</w:t>
            </w:r>
          </w:p>
        </w:tc>
      </w:tr>
      <w:tr w:rsidR="00924487" w:rsidRPr="000D3D5F" w:rsidTr="00940DF9">
        <w:trPr>
          <w:trHeight w:val="607"/>
        </w:trPr>
        <w:tc>
          <w:tcPr>
            <w:tcW w:w="204" w:type="pct"/>
            <w:tcBorders>
              <w:top w:val="single" w:sz="4" w:space="0" w:color="auto"/>
              <w:left w:val="single" w:sz="4" w:space="0" w:color="auto"/>
              <w:bottom w:val="single" w:sz="4" w:space="0" w:color="auto"/>
              <w:right w:val="single" w:sz="4" w:space="0" w:color="auto"/>
            </w:tcBorders>
          </w:tcPr>
          <w:p w:rsidR="00924487" w:rsidRPr="000D3D5F" w:rsidRDefault="00924487" w:rsidP="00924487">
            <w:pPr>
              <w:numPr>
                <w:ilvl w:val="0"/>
                <w:numId w:val="5"/>
              </w:numPr>
              <w:spacing w:after="0" w:line="240" w:lineRule="auto"/>
              <w:ind w:left="0"/>
              <w:contextualSpacing/>
              <w:jc w:val="right"/>
              <w:rPr>
                <w:sz w:val="22"/>
              </w:rPr>
            </w:pPr>
          </w:p>
        </w:tc>
        <w:tc>
          <w:tcPr>
            <w:tcW w:w="802" w:type="pct"/>
            <w:tcBorders>
              <w:top w:val="single" w:sz="4" w:space="0" w:color="auto"/>
              <w:left w:val="nil"/>
              <w:bottom w:val="single" w:sz="4" w:space="0" w:color="auto"/>
              <w:right w:val="single" w:sz="4" w:space="0" w:color="auto"/>
            </w:tcBorders>
            <w:vAlign w:val="bottom"/>
          </w:tcPr>
          <w:p w:rsidR="00924487" w:rsidRPr="000D3D5F" w:rsidRDefault="00924487" w:rsidP="00940DF9">
            <w:pPr>
              <w:spacing w:after="0" w:line="240" w:lineRule="auto"/>
              <w:rPr>
                <w:sz w:val="22"/>
              </w:rPr>
            </w:pPr>
            <w:r w:rsidRPr="000D3D5F">
              <w:rPr>
                <w:sz w:val="22"/>
              </w:rPr>
              <w:t>Dantų spalvų raktas</w:t>
            </w:r>
          </w:p>
        </w:tc>
        <w:tc>
          <w:tcPr>
            <w:tcW w:w="1154" w:type="pct"/>
            <w:tcBorders>
              <w:top w:val="single" w:sz="4" w:space="0" w:color="auto"/>
              <w:left w:val="nil"/>
              <w:bottom w:val="single" w:sz="4" w:space="0" w:color="auto"/>
              <w:right w:val="single" w:sz="4" w:space="0" w:color="auto"/>
            </w:tcBorders>
          </w:tcPr>
          <w:p w:rsidR="00924487" w:rsidRPr="000D3D5F" w:rsidRDefault="00924487" w:rsidP="00940DF9">
            <w:pPr>
              <w:spacing w:after="0" w:line="240" w:lineRule="auto"/>
              <w:jc w:val="both"/>
              <w:rPr>
                <w:sz w:val="22"/>
              </w:rPr>
            </w:pPr>
            <w:r w:rsidRPr="000D3D5F">
              <w:rPr>
                <w:sz w:val="22"/>
              </w:rPr>
              <w:t>A-D dantų spalvų raktas su BL dantų spalvomis</w:t>
            </w:r>
          </w:p>
        </w:tc>
        <w:tc>
          <w:tcPr>
            <w:tcW w:w="330"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vnt.</w:t>
            </w:r>
          </w:p>
        </w:tc>
        <w:tc>
          <w:tcPr>
            <w:tcW w:w="424" w:type="pct"/>
            <w:tcBorders>
              <w:top w:val="single" w:sz="4" w:space="0" w:color="auto"/>
              <w:left w:val="nil"/>
              <w:bottom w:val="single" w:sz="4" w:space="0" w:color="auto"/>
              <w:right w:val="single" w:sz="4" w:space="0" w:color="auto"/>
            </w:tcBorders>
            <w:vAlign w:val="center"/>
          </w:tcPr>
          <w:p w:rsidR="00924487" w:rsidRPr="000D3D5F" w:rsidRDefault="00924487" w:rsidP="00940DF9">
            <w:pPr>
              <w:spacing w:after="0" w:line="240" w:lineRule="auto"/>
              <w:jc w:val="center"/>
              <w:rPr>
                <w:sz w:val="22"/>
              </w:rPr>
            </w:pPr>
            <w:r w:rsidRPr="000D3D5F">
              <w:rPr>
                <w:sz w:val="22"/>
              </w:rPr>
              <w:t>1</w:t>
            </w:r>
          </w:p>
        </w:tc>
        <w:tc>
          <w:tcPr>
            <w:tcW w:w="820" w:type="pct"/>
            <w:tcBorders>
              <w:top w:val="single" w:sz="4" w:space="0" w:color="auto"/>
              <w:left w:val="nil"/>
              <w:bottom w:val="single" w:sz="4" w:space="0" w:color="auto"/>
              <w:right w:val="single" w:sz="4" w:space="0" w:color="auto"/>
            </w:tcBorders>
          </w:tcPr>
          <w:p w:rsidR="00924487" w:rsidRDefault="00924487" w:rsidP="00940DF9">
            <w:pPr>
              <w:spacing w:after="0" w:line="240" w:lineRule="auto"/>
              <w:rPr>
                <w:sz w:val="22"/>
              </w:rPr>
            </w:pPr>
            <w:r w:rsidRPr="000D3D5F">
              <w:rPr>
                <w:sz w:val="22"/>
              </w:rPr>
              <w:t>A-D dantų spalvų raktas su BL dantų spalvomis</w:t>
            </w:r>
          </w:p>
          <w:p w:rsidR="00924487" w:rsidRPr="00A54997" w:rsidRDefault="00924487" w:rsidP="00940DF9">
            <w:pPr>
              <w:spacing w:after="0" w:line="240" w:lineRule="auto"/>
              <w:rPr>
                <w:b/>
                <w:sz w:val="20"/>
                <w:szCs w:val="20"/>
              </w:rPr>
            </w:pPr>
            <w:proofErr w:type="spellStart"/>
            <w:r w:rsidRPr="00A54997">
              <w:rPr>
                <w:b/>
                <w:sz w:val="20"/>
                <w:szCs w:val="20"/>
              </w:rPr>
              <w:t>Ivoclar</w:t>
            </w:r>
            <w:proofErr w:type="spellEnd"/>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51,2975</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62,07</w:t>
            </w:r>
          </w:p>
        </w:tc>
        <w:tc>
          <w:tcPr>
            <w:tcW w:w="422" w:type="pct"/>
            <w:tcBorders>
              <w:top w:val="single" w:sz="4" w:space="0" w:color="auto"/>
              <w:left w:val="nil"/>
              <w:bottom w:val="single" w:sz="4" w:space="0" w:color="auto"/>
              <w:right w:val="single" w:sz="4" w:space="0" w:color="auto"/>
            </w:tcBorders>
          </w:tcPr>
          <w:p w:rsidR="00924487" w:rsidRPr="00CA1A56" w:rsidRDefault="00924487" w:rsidP="00940DF9">
            <w:pPr>
              <w:spacing w:after="0" w:line="240" w:lineRule="auto"/>
              <w:jc w:val="center"/>
              <w:rPr>
                <w:sz w:val="22"/>
              </w:rPr>
            </w:pPr>
            <w:r w:rsidRPr="00CA1A56">
              <w:rPr>
                <w:sz w:val="22"/>
              </w:rPr>
              <w:t>62,07</w:t>
            </w:r>
          </w:p>
        </w:tc>
      </w:tr>
    </w:tbl>
    <w:p w:rsidR="00924487" w:rsidRDefault="00924487" w:rsidP="00924487">
      <w:pPr>
        <w:pStyle w:val="Taisykliuantrastes"/>
        <w:tabs>
          <w:tab w:val="left" w:pos="284"/>
          <w:tab w:val="left" w:pos="709"/>
        </w:tabs>
        <w:spacing w:after="120"/>
        <w:jc w:val="right"/>
        <w:rPr>
          <w:caps w:val="0"/>
          <w:sz w:val="22"/>
          <w:szCs w:val="22"/>
          <w:lang w:val="lt-LT"/>
        </w:rPr>
      </w:pPr>
    </w:p>
    <w:p w:rsidR="00924487" w:rsidRPr="0092385F" w:rsidRDefault="00924487" w:rsidP="00924487"/>
    <w:p w:rsidR="00924487" w:rsidRDefault="00924487" w:rsidP="00924487"/>
    <w:p w:rsidR="00EF22A9" w:rsidRPr="00924487" w:rsidRDefault="00EF22A9" w:rsidP="00924487">
      <w:pPr>
        <w:rPr>
          <w:sz w:val="20"/>
          <w:szCs w:val="20"/>
        </w:rPr>
        <w:sectPr w:rsidR="00EF22A9" w:rsidRPr="00924487" w:rsidSect="00924487">
          <w:pgSz w:w="15840" w:h="12240" w:orient="landscape" w:code="1"/>
          <w:pgMar w:top="709" w:right="1134" w:bottom="851" w:left="567" w:header="709" w:footer="709" w:gutter="0"/>
          <w:pgNumType w:start="1"/>
          <w:cols w:space="1296"/>
          <w:titlePg/>
          <w:docGrid w:linePitch="326"/>
        </w:sectPr>
      </w:pPr>
      <w:bookmarkStart w:id="0" w:name="_GoBack"/>
      <w:bookmarkEnd w:id="0"/>
    </w:p>
    <w:p w:rsidR="00EF22A9" w:rsidRDefault="00EF22A9" w:rsidP="00EF22A9">
      <w:pPr>
        <w:spacing w:after="0" w:line="240" w:lineRule="auto"/>
        <w:jc w:val="center"/>
        <w:rPr>
          <w:b/>
          <w:sz w:val="22"/>
        </w:rPr>
      </w:pPr>
    </w:p>
    <w:p w:rsidR="00EF22A9" w:rsidRDefault="00EF22A9" w:rsidP="00EF22A9">
      <w:pPr>
        <w:spacing w:after="0" w:line="240" w:lineRule="auto"/>
        <w:jc w:val="center"/>
        <w:rPr>
          <w:b/>
          <w:sz w:val="22"/>
        </w:rPr>
      </w:pPr>
    </w:p>
    <w:p w:rsidR="00EF22A9" w:rsidRDefault="00EF22A9" w:rsidP="00EF22A9">
      <w:pPr>
        <w:spacing w:after="0" w:line="240" w:lineRule="auto"/>
        <w:jc w:val="center"/>
        <w:rPr>
          <w:b/>
          <w:sz w:val="22"/>
        </w:rPr>
      </w:pPr>
    </w:p>
    <w:p w:rsidR="00E54990" w:rsidRDefault="00E54990"/>
    <w:sectPr w:rsidR="00E549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6289"/>
    <w:multiLevelType w:val="multilevel"/>
    <w:tmpl w:val="DDA46EC8"/>
    <w:numStyleLink w:val="Style2"/>
  </w:abstractNum>
  <w:abstractNum w:abstractNumId="1">
    <w:nsid w:val="177400C0"/>
    <w:multiLevelType w:val="hybridMultilevel"/>
    <w:tmpl w:val="E6746B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EE42E7E"/>
    <w:multiLevelType w:val="multilevel"/>
    <w:tmpl w:val="DDA46EC8"/>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4D0C68"/>
    <w:multiLevelType w:val="hybridMultilevel"/>
    <w:tmpl w:val="43F684B2"/>
    <w:lvl w:ilvl="0" w:tplc="0427000F">
      <w:start w:val="1"/>
      <w:numFmt w:val="decimal"/>
      <w:lvlText w:val="%1."/>
      <w:lvlJc w:val="left"/>
      <w:pPr>
        <w:ind w:left="2024" w:hanging="360"/>
      </w:pPr>
    </w:lvl>
    <w:lvl w:ilvl="1" w:tplc="04270019" w:tentative="1">
      <w:start w:val="1"/>
      <w:numFmt w:val="lowerLetter"/>
      <w:lvlText w:val="%2."/>
      <w:lvlJc w:val="left"/>
      <w:pPr>
        <w:ind w:left="2744" w:hanging="360"/>
      </w:pPr>
    </w:lvl>
    <w:lvl w:ilvl="2" w:tplc="0427001B" w:tentative="1">
      <w:start w:val="1"/>
      <w:numFmt w:val="lowerRoman"/>
      <w:lvlText w:val="%3."/>
      <w:lvlJc w:val="right"/>
      <w:pPr>
        <w:ind w:left="3464" w:hanging="180"/>
      </w:pPr>
    </w:lvl>
    <w:lvl w:ilvl="3" w:tplc="0427000F" w:tentative="1">
      <w:start w:val="1"/>
      <w:numFmt w:val="decimal"/>
      <w:lvlText w:val="%4."/>
      <w:lvlJc w:val="left"/>
      <w:pPr>
        <w:ind w:left="4184" w:hanging="360"/>
      </w:pPr>
    </w:lvl>
    <w:lvl w:ilvl="4" w:tplc="04270019" w:tentative="1">
      <w:start w:val="1"/>
      <w:numFmt w:val="lowerLetter"/>
      <w:lvlText w:val="%5."/>
      <w:lvlJc w:val="left"/>
      <w:pPr>
        <w:ind w:left="4904" w:hanging="360"/>
      </w:pPr>
    </w:lvl>
    <w:lvl w:ilvl="5" w:tplc="0427001B" w:tentative="1">
      <w:start w:val="1"/>
      <w:numFmt w:val="lowerRoman"/>
      <w:lvlText w:val="%6."/>
      <w:lvlJc w:val="right"/>
      <w:pPr>
        <w:ind w:left="5624" w:hanging="180"/>
      </w:pPr>
    </w:lvl>
    <w:lvl w:ilvl="6" w:tplc="0427000F" w:tentative="1">
      <w:start w:val="1"/>
      <w:numFmt w:val="decimal"/>
      <w:lvlText w:val="%7."/>
      <w:lvlJc w:val="left"/>
      <w:pPr>
        <w:ind w:left="6344" w:hanging="360"/>
      </w:pPr>
    </w:lvl>
    <w:lvl w:ilvl="7" w:tplc="04270019" w:tentative="1">
      <w:start w:val="1"/>
      <w:numFmt w:val="lowerLetter"/>
      <w:lvlText w:val="%8."/>
      <w:lvlJc w:val="left"/>
      <w:pPr>
        <w:ind w:left="7064" w:hanging="360"/>
      </w:pPr>
    </w:lvl>
    <w:lvl w:ilvl="8" w:tplc="0427001B" w:tentative="1">
      <w:start w:val="1"/>
      <w:numFmt w:val="lowerRoman"/>
      <w:lvlText w:val="%9."/>
      <w:lvlJc w:val="right"/>
      <w:pPr>
        <w:ind w:left="7784" w:hanging="180"/>
      </w:pPr>
    </w:lvl>
  </w:abstractNum>
  <w:num w:numId="1">
    <w:abstractNumId w:val="2"/>
  </w:num>
  <w:num w:numId="2">
    <w:abstractNumId w:val="4"/>
  </w:num>
  <w:num w:numId="3">
    <w:abstractNumId w:val="3"/>
  </w:num>
  <w:num w:numId="4">
    <w:abstractNumId w:val="0"/>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A9"/>
    <w:rsid w:val="00154B0C"/>
    <w:rsid w:val="00486608"/>
    <w:rsid w:val="005A1E62"/>
    <w:rsid w:val="00756B93"/>
    <w:rsid w:val="007E1785"/>
    <w:rsid w:val="00924487"/>
    <w:rsid w:val="00BA1981"/>
    <w:rsid w:val="00BC5656"/>
    <w:rsid w:val="00C61AC4"/>
    <w:rsid w:val="00CF6E57"/>
    <w:rsid w:val="00E54990"/>
    <w:rsid w:val="00EF22A9"/>
    <w:rsid w:val="00FD1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A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E57"/>
    <w:pPr>
      <w:ind w:left="720"/>
      <w:contextualSpacing/>
    </w:pPr>
  </w:style>
  <w:style w:type="paragraph" w:customStyle="1" w:styleId="CentrBoldm">
    <w:name w:val="CentrBoldm"/>
    <w:basedOn w:val="Normal"/>
    <w:rsid w:val="005A1E62"/>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Preformatted">
    <w:name w:val="HTML Preformatted"/>
    <w:aliases w:val=" Char"/>
    <w:basedOn w:val="Normal"/>
    <w:link w:val="HTMLPreformattedChar"/>
    <w:rsid w:val="005A1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aliases w:val=" Char Char"/>
    <w:basedOn w:val="DefaultParagraphFont"/>
    <w:link w:val="HTMLPreformatted"/>
    <w:rsid w:val="005A1E62"/>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7E1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85"/>
    <w:rPr>
      <w:rFonts w:ascii="Tahoma" w:eastAsia="Calibri" w:hAnsi="Tahoma" w:cs="Tahoma"/>
      <w:sz w:val="16"/>
      <w:szCs w:val="16"/>
    </w:rPr>
  </w:style>
  <w:style w:type="paragraph" w:customStyle="1" w:styleId="linija">
    <w:name w:val="linija"/>
    <w:basedOn w:val="Normal"/>
    <w:rsid w:val="00924487"/>
    <w:pPr>
      <w:spacing w:before="100" w:beforeAutospacing="1" w:after="100" w:afterAutospacing="1" w:line="240" w:lineRule="auto"/>
    </w:pPr>
    <w:rPr>
      <w:rFonts w:eastAsia="Times New Roman"/>
      <w:szCs w:val="24"/>
      <w:lang w:eastAsia="lt-LT"/>
    </w:rPr>
  </w:style>
  <w:style w:type="paragraph" w:customStyle="1" w:styleId="BodyA">
    <w:name w:val="Body A"/>
    <w:qFormat/>
    <w:rsid w:val="00924487"/>
    <w:pPr>
      <w:suppressAutoHyphens/>
      <w:spacing w:after="0" w:line="240" w:lineRule="auto"/>
    </w:pPr>
    <w:rPr>
      <w:rFonts w:ascii="Helvetica" w:eastAsia="Arial Unicode MS" w:hAnsi="Helvetica" w:cs="Arial Unicode MS"/>
      <w:color w:val="000000"/>
      <w:u w:color="000000"/>
      <w:lang w:eastAsia="lt-LT"/>
    </w:rPr>
  </w:style>
  <w:style w:type="numbering" w:customStyle="1" w:styleId="Style2">
    <w:name w:val="Style2"/>
    <w:uiPriority w:val="99"/>
    <w:rsid w:val="00924487"/>
    <w:pPr>
      <w:numPr>
        <w:numId w:val="3"/>
      </w:numPr>
    </w:pPr>
  </w:style>
  <w:style w:type="paragraph" w:customStyle="1" w:styleId="Taisykliuantrastes">
    <w:name w:val="Taisykliu_antrastes"/>
    <w:basedOn w:val="Normal"/>
    <w:qFormat/>
    <w:rsid w:val="00924487"/>
    <w:pPr>
      <w:autoSpaceDE w:val="0"/>
      <w:autoSpaceDN w:val="0"/>
      <w:adjustRightInd w:val="0"/>
      <w:spacing w:after="0" w:line="240" w:lineRule="auto"/>
      <w:jc w:val="center"/>
    </w:pPr>
    <w:rPr>
      <w:rFonts w:eastAsia="Times New Roman"/>
      <w:bCs/>
      <w:caps/>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A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E57"/>
    <w:pPr>
      <w:ind w:left="720"/>
      <w:contextualSpacing/>
    </w:pPr>
  </w:style>
  <w:style w:type="paragraph" w:customStyle="1" w:styleId="CentrBoldm">
    <w:name w:val="CentrBoldm"/>
    <w:basedOn w:val="Normal"/>
    <w:rsid w:val="005A1E62"/>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Preformatted">
    <w:name w:val="HTML Preformatted"/>
    <w:aliases w:val=" Char"/>
    <w:basedOn w:val="Normal"/>
    <w:link w:val="HTMLPreformattedChar"/>
    <w:rsid w:val="005A1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aliases w:val=" Char Char"/>
    <w:basedOn w:val="DefaultParagraphFont"/>
    <w:link w:val="HTMLPreformatted"/>
    <w:rsid w:val="005A1E62"/>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7E1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85"/>
    <w:rPr>
      <w:rFonts w:ascii="Tahoma" w:eastAsia="Calibri" w:hAnsi="Tahoma" w:cs="Tahoma"/>
      <w:sz w:val="16"/>
      <w:szCs w:val="16"/>
    </w:rPr>
  </w:style>
  <w:style w:type="paragraph" w:customStyle="1" w:styleId="linija">
    <w:name w:val="linija"/>
    <w:basedOn w:val="Normal"/>
    <w:rsid w:val="00924487"/>
    <w:pPr>
      <w:spacing w:before="100" w:beforeAutospacing="1" w:after="100" w:afterAutospacing="1" w:line="240" w:lineRule="auto"/>
    </w:pPr>
    <w:rPr>
      <w:rFonts w:eastAsia="Times New Roman"/>
      <w:szCs w:val="24"/>
      <w:lang w:eastAsia="lt-LT"/>
    </w:rPr>
  </w:style>
  <w:style w:type="paragraph" w:customStyle="1" w:styleId="BodyA">
    <w:name w:val="Body A"/>
    <w:qFormat/>
    <w:rsid w:val="00924487"/>
    <w:pPr>
      <w:suppressAutoHyphens/>
      <w:spacing w:after="0" w:line="240" w:lineRule="auto"/>
    </w:pPr>
    <w:rPr>
      <w:rFonts w:ascii="Helvetica" w:eastAsia="Arial Unicode MS" w:hAnsi="Helvetica" w:cs="Arial Unicode MS"/>
      <w:color w:val="000000"/>
      <w:u w:color="000000"/>
      <w:lang w:eastAsia="lt-LT"/>
    </w:rPr>
  </w:style>
  <w:style w:type="numbering" w:customStyle="1" w:styleId="Style2">
    <w:name w:val="Style2"/>
    <w:uiPriority w:val="99"/>
    <w:rsid w:val="00924487"/>
    <w:pPr>
      <w:numPr>
        <w:numId w:val="3"/>
      </w:numPr>
    </w:pPr>
  </w:style>
  <w:style w:type="paragraph" w:customStyle="1" w:styleId="Taisykliuantrastes">
    <w:name w:val="Taisykliu_antrastes"/>
    <w:basedOn w:val="Normal"/>
    <w:qFormat/>
    <w:rsid w:val="00924487"/>
    <w:pPr>
      <w:autoSpaceDE w:val="0"/>
      <w:autoSpaceDN w:val="0"/>
      <w:adjustRightInd w:val="0"/>
      <w:spacing w:after="0" w:line="240" w:lineRule="auto"/>
      <w:jc w:val="center"/>
    </w:pPr>
    <w:rPr>
      <w:rFonts w:eastAsia="Times New Roman"/>
      <w:bCs/>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66804">
      <w:bodyDiv w:val="1"/>
      <w:marLeft w:val="0"/>
      <w:marRight w:val="0"/>
      <w:marTop w:val="0"/>
      <w:marBottom w:val="0"/>
      <w:divBdr>
        <w:top w:val="none" w:sz="0" w:space="0" w:color="auto"/>
        <w:left w:val="none" w:sz="0" w:space="0" w:color="auto"/>
        <w:bottom w:val="none" w:sz="0" w:space="0" w:color="auto"/>
        <w:right w:val="none" w:sz="0" w:space="0" w:color="auto"/>
      </w:divBdr>
    </w:div>
    <w:div w:id="11177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7742</Words>
  <Characters>4414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Sigrida</cp:lastModifiedBy>
  <cp:revision>3</cp:revision>
  <dcterms:created xsi:type="dcterms:W3CDTF">2017-08-18T08:43:00Z</dcterms:created>
  <dcterms:modified xsi:type="dcterms:W3CDTF">2017-08-18T08:45:00Z</dcterms:modified>
</cp:coreProperties>
</file>