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3AC50DD5" w14:textId="509A5990" w:rsidR="008068DA" w:rsidRPr="00A215DC" w:rsidRDefault="00725DDB" w:rsidP="00D67EFE">
      <w:pPr>
        <w:spacing w:after="0" w:line="300" w:lineRule="exact"/>
        <w:jc w:val="center"/>
        <w:rPr>
          <w:rFonts w:eastAsia="Times New Roman" w:cstheme="minorHAnsi"/>
          <w:b/>
          <w:caps/>
          <w:sz w:val="24"/>
          <w:szCs w:val="24"/>
          <w:lang w:eastAsia="lt-LT"/>
        </w:rPr>
      </w:pPr>
      <w:r>
        <w:rPr>
          <w:rFonts w:eastAsia="Times New Roman" w:cstheme="minorHAnsi"/>
          <w:b/>
          <w:caps/>
          <w:sz w:val="24"/>
          <w:szCs w:val="24"/>
          <w:lang w:eastAsia="lt-LT"/>
        </w:rPr>
        <w:t xml:space="preserve">MAISTO PRODUKTŲ </w:t>
      </w:r>
      <w:r w:rsidR="00A215DC">
        <w:rPr>
          <w:rFonts w:eastAsia="Times New Roman" w:cstheme="minorHAnsi"/>
          <w:b/>
          <w:caps/>
          <w:sz w:val="24"/>
          <w:szCs w:val="24"/>
          <w:lang w:eastAsia="lt-LT"/>
        </w:rPr>
        <w:t xml:space="preserve">(KIAUŠINIŲ) </w:t>
      </w:r>
      <w:r w:rsidR="0080796C" w:rsidRPr="0040538C">
        <w:rPr>
          <w:rFonts w:eastAsia="Times New Roman" w:cstheme="minorHAnsi"/>
          <w:b/>
          <w:caps/>
          <w:sz w:val="24"/>
          <w:szCs w:val="24"/>
          <w:lang w:eastAsia="lt-LT"/>
        </w:rPr>
        <w:t>CENTRALIZUOTO PIRKIMO</w:t>
      </w:r>
      <w:r w:rsidR="0080796C" w:rsidRPr="00680C21">
        <w:rPr>
          <w:rFonts w:eastAsia="Times New Roman" w:cstheme="minorHAnsi"/>
          <w:b/>
          <w:caps/>
          <w:sz w:val="24"/>
          <w:szCs w:val="24"/>
          <w:lang w:eastAsia="lt-LT"/>
        </w:rPr>
        <w:t xml:space="preserve"> (KIAUŠINIŲ PIRKIMO DALIES)</w:t>
      </w:r>
      <w:r w:rsidR="002456F3" w:rsidRPr="0040538C">
        <w:rPr>
          <w:rFonts w:eastAsia="Times New Roman" w:cstheme="minorHAnsi"/>
          <w:b/>
          <w:caps/>
          <w:sz w:val="24"/>
          <w:szCs w:val="24"/>
          <w:lang w:eastAsia="lt-LT"/>
        </w:rPr>
        <w:t xml:space="preserve"> </w:t>
      </w:r>
      <w:r w:rsidR="008068DA" w:rsidRPr="0040538C">
        <w:rPr>
          <w:rFonts w:eastAsia="Calibri" w:cstheme="minorHAnsi"/>
          <w:b/>
          <w:bCs/>
          <w:kern w:val="32"/>
          <w:sz w:val="24"/>
          <w:szCs w:val="24"/>
        </w:rPr>
        <w:t>PAGRINDINĖ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26259FEF"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80796C">
        <w:rPr>
          <w:rFonts w:eastAsia="Calibri" w:cstheme="minorHAnsi"/>
          <w:sz w:val="24"/>
          <w:szCs w:val="24"/>
        </w:rPr>
        <w:t>5</w:t>
      </w:r>
      <w:r w:rsidRPr="0040538C">
        <w:rPr>
          <w:rFonts w:eastAsia="Calibri" w:cstheme="minorHAnsi"/>
          <w:sz w:val="24"/>
          <w:szCs w:val="24"/>
        </w:rPr>
        <w:t xml:space="preserve"> m. ............................. d. Nr. </w:t>
      </w:r>
      <w:r w:rsidR="00D4502A">
        <w:rPr>
          <w:rFonts w:eastAsia="Calibri" w:cstheme="minorHAnsi"/>
          <w:sz w:val="24"/>
          <w:szCs w:val="24"/>
        </w:rPr>
        <w:t>SU-20</w:t>
      </w:r>
      <w:r w:rsidR="00B9153F">
        <w:rPr>
          <w:rFonts w:eastAsia="Calibri" w:cstheme="minorHAnsi"/>
          <w:sz w:val="24"/>
          <w:szCs w:val="24"/>
        </w:rPr>
        <w:t>5</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4F583FDE" w14:textId="43D82C42" w:rsidR="00A422F9" w:rsidRPr="0040538C" w:rsidRDefault="00A422F9" w:rsidP="00A422F9">
      <w:pPr>
        <w:spacing w:after="0" w:line="300" w:lineRule="exact"/>
        <w:ind w:firstLine="1134"/>
        <w:jc w:val="both"/>
        <w:rPr>
          <w:rFonts w:eastAsia="Calibri" w:cstheme="minorHAnsi"/>
          <w:sz w:val="24"/>
          <w:szCs w:val="24"/>
        </w:rPr>
      </w:pPr>
      <w:r>
        <w:rPr>
          <w:rFonts w:eastAsia="Calibri" w:cstheme="minorHAnsi"/>
          <w:b/>
          <w:i/>
          <w:sz w:val="24"/>
          <w:szCs w:val="24"/>
        </w:rPr>
        <w:t>Kauno lop</w:t>
      </w:r>
      <w:r>
        <w:rPr>
          <w:rFonts w:eastAsia="Calibri"/>
          <w:b/>
          <w:i/>
          <w:sz w:val="24"/>
          <w:szCs w:val="30"/>
          <w:lang w:bidi="as-IN"/>
        </w:rPr>
        <w:t>šelis-darželis „Vilnelė“</w:t>
      </w:r>
      <w:r w:rsidRPr="0040538C">
        <w:rPr>
          <w:rFonts w:eastAsia="Calibri" w:cstheme="minorHAnsi"/>
          <w:sz w:val="24"/>
          <w:szCs w:val="24"/>
        </w:rPr>
        <w:t xml:space="preserve"> (toliau – Įstaiga</w:t>
      </w:r>
      <w:r w:rsidRPr="0040538C">
        <w:rPr>
          <w:rFonts w:eastAsia="Calibri" w:cstheme="minorHAnsi"/>
          <w:bCs/>
          <w:sz w:val="24"/>
          <w:szCs w:val="24"/>
        </w:rPr>
        <w:t>)</w:t>
      </w:r>
      <w:r w:rsidRPr="0040538C">
        <w:rPr>
          <w:rFonts w:eastAsia="Calibri" w:cstheme="minorHAnsi"/>
          <w:sz w:val="24"/>
          <w:szCs w:val="24"/>
        </w:rPr>
        <w:t xml:space="preserve">, atstovaujamas </w:t>
      </w:r>
      <w:r>
        <w:rPr>
          <w:rFonts w:eastAsia="Calibri" w:cstheme="minorHAnsi"/>
          <w:sz w:val="24"/>
          <w:szCs w:val="24"/>
        </w:rPr>
        <w:t>Rolando Buloto</w:t>
      </w:r>
      <w:r w:rsidRPr="0040538C">
        <w:rPr>
          <w:rFonts w:eastAsia="Calibri" w:cstheme="minorHAnsi"/>
          <w:sz w:val="24"/>
          <w:szCs w:val="24"/>
        </w:rPr>
        <w:t xml:space="preserve">, veikiančio pagal </w:t>
      </w:r>
      <w:r>
        <w:rPr>
          <w:rFonts w:eastAsia="Calibri" w:cstheme="minorHAnsi"/>
          <w:b/>
          <w:i/>
          <w:sz w:val="24"/>
          <w:szCs w:val="24"/>
        </w:rPr>
        <w:t>nuostatus</w:t>
      </w:r>
      <w:r w:rsidRPr="0040538C">
        <w:rPr>
          <w:rFonts w:eastAsia="Calibri" w:cstheme="minorHAnsi"/>
          <w:sz w:val="24"/>
          <w:szCs w:val="24"/>
        </w:rPr>
        <w:t xml:space="preserve">, ir </w:t>
      </w:r>
      <w:r>
        <w:rPr>
          <w:rFonts w:eastAsia="Calibri" w:cstheme="minorHAnsi"/>
          <w:b/>
          <w:i/>
          <w:sz w:val="24"/>
          <w:szCs w:val="24"/>
        </w:rPr>
        <w:t>UAB „</w:t>
      </w:r>
      <w:r w:rsidR="00C338D4">
        <w:rPr>
          <w:rFonts w:eastAsia="Calibri" w:cstheme="minorHAnsi"/>
          <w:b/>
          <w:i/>
          <w:sz w:val="24"/>
          <w:szCs w:val="24"/>
        </w:rPr>
        <w:t>Samsonas</w:t>
      </w:r>
      <w:r>
        <w:rPr>
          <w:rFonts w:eastAsia="Calibri" w:cstheme="minorHAnsi"/>
          <w:b/>
          <w:i/>
          <w:sz w:val="24"/>
          <w:szCs w:val="24"/>
        </w:rPr>
        <w:t>“</w:t>
      </w:r>
      <w:r w:rsidRPr="0040538C">
        <w:rPr>
          <w:rFonts w:eastAsia="Calibri" w:cstheme="minorHAnsi"/>
          <w:sz w:val="24"/>
          <w:szCs w:val="24"/>
        </w:rPr>
        <w:t xml:space="preserve"> (toliau – Tiekėjas), </w:t>
      </w:r>
      <w:r w:rsidR="00C338D4" w:rsidRPr="00761203">
        <w:rPr>
          <w:rFonts w:eastAsia="Times New Roman" w:cstheme="minorHAnsi"/>
          <w:sz w:val="24"/>
          <w:szCs w:val="24"/>
          <w:lang w:eastAsia="lt-LT"/>
        </w:rPr>
        <w:t>UAB „Samsonas“, atstovaujamas direktoriaus pavaduotojo Andriaus Lepinaičio, veikiančio pagal 2024 m. gruodžio 13 d. įgaliojimą Nr. i20/2024</w:t>
      </w:r>
      <w:r w:rsidRPr="0040538C">
        <w:rPr>
          <w:rFonts w:eastAsia="Calibri" w:cstheme="minorHAnsi"/>
          <w:sz w:val="24"/>
          <w:szCs w:val="24"/>
        </w:rPr>
        <w:t>, toliau Įstaiga ir Tiekėjas vadinami Šalimis, vadovaudamiesi  20</w:t>
      </w:r>
      <w:r>
        <w:rPr>
          <w:rFonts w:eastAsia="Calibri" w:cstheme="minorHAnsi"/>
          <w:sz w:val="24"/>
          <w:szCs w:val="24"/>
        </w:rPr>
        <w:t>25</w:t>
      </w:r>
      <w:r w:rsidRPr="0040538C">
        <w:rPr>
          <w:rFonts w:eastAsia="Calibri" w:cstheme="minorHAnsi"/>
          <w:sz w:val="24"/>
          <w:szCs w:val="24"/>
        </w:rPr>
        <w:t xml:space="preserve"> m. </w:t>
      </w:r>
      <w:r>
        <w:rPr>
          <w:rFonts w:eastAsia="Calibri" w:cstheme="minorHAnsi"/>
          <w:sz w:val="24"/>
          <w:szCs w:val="24"/>
        </w:rPr>
        <w:t>spalio mėn. 7</w:t>
      </w:r>
      <w:r w:rsidRPr="0040538C">
        <w:rPr>
          <w:rFonts w:eastAsia="Calibri" w:cstheme="minorHAnsi"/>
          <w:sz w:val="24"/>
          <w:szCs w:val="24"/>
        </w:rPr>
        <w:t xml:space="preserve"> d. preliminariąja sutartimi Nr. </w:t>
      </w:r>
      <w:r>
        <w:rPr>
          <w:rFonts w:eastAsia="Calibri" w:cstheme="minorHAnsi"/>
          <w:sz w:val="24"/>
          <w:szCs w:val="24"/>
        </w:rPr>
        <w:t>SR-629</w:t>
      </w:r>
      <w:r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58F785C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w:t>
      </w:r>
      <w:r w:rsidR="00BF7E60">
        <w:rPr>
          <w:rFonts w:eastAsia="Calibri" w:cstheme="minorHAnsi"/>
          <w:sz w:val="24"/>
          <w:szCs w:val="24"/>
        </w:rPr>
        <w:t>25</w:t>
      </w:r>
      <w:r w:rsidRPr="0040538C">
        <w:rPr>
          <w:rFonts w:eastAsia="Calibri" w:cstheme="minorHAnsi"/>
          <w:sz w:val="24"/>
          <w:szCs w:val="24"/>
        </w:rPr>
        <w:t xml:space="preserve"> m. </w:t>
      </w:r>
      <w:r w:rsidR="00BF7E60">
        <w:rPr>
          <w:rFonts w:eastAsia="Calibri" w:cstheme="minorHAnsi"/>
          <w:sz w:val="24"/>
          <w:szCs w:val="24"/>
        </w:rPr>
        <w:t>rugpjūčio 1</w:t>
      </w:r>
      <w:r w:rsidRPr="0040538C">
        <w:rPr>
          <w:rFonts w:eastAsia="Calibri" w:cstheme="minorHAnsi"/>
          <w:sz w:val="24"/>
          <w:szCs w:val="24"/>
        </w:rPr>
        <w:t xml:space="preserve"> d. paskelbtas </w:t>
      </w:r>
      <w:r w:rsidR="00725DDB">
        <w:rPr>
          <w:rFonts w:eastAsia="Calibri" w:cstheme="minorHAnsi"/>
          <w:sz w:val="24"/>
          <w:szCs w:val="24"/>
        </w:rPr>
        <w:t>maisto produktų (k</w:t>
      </w:r>
      <w:r w:rsidR="00680C21" w:rsidRPr="00680C21">
        <w:rPr>
          <w:rFonts w:eastAsia="Calibri" w:cstheme="minorHAnsi"/>
          <w:sz w:val="24"/>
          <w:szCs w:val="24"/>
        </w:rPr>
        <w:t>iaušinių</w:t>
      </w:r>
      <w:r w:rsidR="00725DDB">
        <w:rPr>
          <w:rFonts w:eastAsia="Calibri" w:cstheme="minorHAnsi"/>
          <w:sz w:val="24"/>
          <w:szCs w:val="24"/>
        </w:rPr>
        <w:t>)</w:t>
      </w:r>
      <w:r w:rsidR="00680C21" w:rsidRPr="00680C21">
        <w:rPr>
          <w:rFonts w:eastAsia="Calibri" w:cstheme="minorHAnsi"/>
          <w:sz w:val="24"/>
          <w:szCs w:val="24"/>
        </w:rPr>
        <w:t xml:space="preserve"> viešojo centralizuoto pirkimo </w:t>
      </w:r>
      <w:r w:rsidRPr="0040538C">
        <w:rPr>
          <w:rFonts w:eastAsia="Calibri" w:cstheme="minorHAnsi"/>
          <w:sz w:val="24"/>
          <w:szCs w:val="24"/>
        </w:rPr>
        <w:t xml:space="preserve">atviras konkursas (pirkimo Nr. </w:t>
      </w:r>
      <w:r w:rsidR="00BF7E60" w:rsidRPr="00BF7E60">
        <w:rPr>
          <w:rFonts w:eastAsia="Calibri" w:cstheme="minorHAnsi"/>
          <w:sz w:val="24"/>
          <w:szCs w:val="24"/>
        </w:rPr>
        <w:t>3918884, nuoroda į paskelbtus pirkimo dokumentus https://viesiejipirkimai.lt/epps/cft/listContractDocuments.do?resourceId=3918884).</w:t>
      </w:r>
    </w:p>
    <w:p w14:paraId="7081465F" w14:textId="5CC1DD80"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w:t>
      </w:r>
      <w:r w:rsidR="00725DDB">
        <w:rPr>
          <w:rFonts w:eastAsia="Calibri" w:cstheme="minorHAnsi"/>
          <w:sz w:val="24"/>
          <w:szCs w:val="24"/>
        </w:rPr>
        <w:t>maisto produktų (k</w:t>
      </w:r>
      <w:r w:rsidR="00725DDB" w:rsidRPr="00680C21">
        <w:rPr>
          <w:rFonts w:eastAsia="Calibri" w:cstheme="minorHAnsi"/>
          <w:sz w:val="24"/>
          <w:szCs w:val="24"/>
        </w:rPr>
        <w:t>iaušinių</w:t>
      </w:r>
      <w:r w:rsidR="00725DDB">
        <w:rPr>
          <w:rFonts w:eastAsia="Calibri" w:cstheme="minorHAnsi"/>
          <w:sz w:val="24"/>
          <w:szCs w:val="24"/>
        </w:rPr>
        <w:t>)</w:t>
      </w:r>
      <w:r w:rsidR="00725DDB" w:rsidRPr="00680C21">
        <w:rPr>
          <w:rFonts w:eastAsia="Calibri" w:cstheme="minorHAnsi"/>
          <w:sz w:val="24"/>
          <w:szCs w:val="24"/>
        </w:rPr>
        <w:t xml:space="preserve"> </w:t>
      </w:r>
      <w:r w:rsidR="00680C21" w:rsidRPr="00680C21">
        <w:rPr>
          <w:rFonts w:eastAsia="Calibri" w:cstheme="minorHAnsi"/>
          <w:sz w:val="24"/>
          <w:szCs w:val="24"/>
        </w:rPr>
        <w:t>viešojo centralizuoto pirkimo (kiaušinių pirkimo dalies)</w:t>
      </w:r>
      <w:r w:rsidR="00725DDB">
        <w:rPr>
          <w:rFonts w:eastAsia="Calibri" w:cstheme="minorHAnsi"/>
          <w:sz w:val="24"/>
          <w:szCs w:val="24"/>
        </w:rPr>
        <w:t xml:space="preserve"> sutartis</w:t>
      </w:r>
      <w:r w:rsidRPr="0040538C">
        <w:rPr>
          <w:rFonts w:eastAsia="Calibri" w:cstheme="minorHAnsi"/>
          <w:sz w:val="24"/>
          <w:szCs w:val="24"/>
        </w:rPr>
        <w:t>,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6AA2858"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w:t>
      </w:r>
      <w:r w:rsidRPr="00857206">
        <w:rPr>
          <w:rFonts w:eastAsia="Calibri" w:cstheme="minorHAnsi"/>
          <w:sz w:val="24"/>
          <w:szCs w:val="24"/>
        </w:rPr>
        <w:t xml:space="preserve">nustatytus reikalavimus, ir kiti maisto produktai, kurie priskiriami tos pačios rūšies prekių grupei (pvz., </w:t>
      </w:r>
      <w:r w:rsidR="00130B1D" w:rsidRPr="00130B1D">
        <w:rPr>
          <w:rFonts w:eastAsia="Times New Roman" w:cstheme="minorHAnsi"/>
          <w:sz w:val="24"/>
          <w:szCs w:val="24"/>
          <w:lang w:eastAsia="lt-LT"/>
        </w:rPr>
        <w:t>kitos svorio kategorijos</w:t>
      </w:r>
      <w:r w:rsidR="003E6150">
        <w:rPr>
          <w:rFonts w:eastAsia="Times New Roman" w:cstheme="minorHAnsi"/>
          <w:sz w:val="24"/>
          <w:szCs w:val="24"/>
          <w:lang w:eastAsia="lt-LT"/>
        </w:rPr>
        <w:t>,</w:t>
      </w:r>
      <w:r w:rsidR="00130B1D" w:rsidRPr="00130B1D">
        <w:rPr>
          <w:rFonts w:eastAsia="Times New Roman" w:cstheme="minorHAnsi"/>
          <w:sz w:val="24"/>
          <w:szCs w:val="24"/>
          <w:lang w:eastAsia="lt-LT"/>
        </w:rPr>
        <w:t xml:space="preserve"> nei nurodyta 3 priede</w:t>
      </w:r>
      <w:r w:rsidR="003E6150">
        <w:rPr>
          <w:rFonts w:eastAsia="Times New Roman" w:cstheme="minorHAnsi"/>
          <w:sz w:val="24"/>
          <w:szCs w:val="24"/>
          <w:lang w:eastAsia="lt-LT"/>
        </w:rPr>
        <w:t>,</w:t>
      </w:r>
      <w:r w:rsidR="00130B1D" w:rsidRPr="00130B1D">
        <w:rPr>
          <w:rFonts w:eastAsia="Times New Roman" w:cstheme="minorHAnsi"/>
          <w:sz w:val="24"/>
          <w:szCs w:val="24"/>
          <w:lang w:eastAsia="lt-LT"/>
        </w:rPr>
        <w:t xml:space="preserve"> ar pasterizuota kiaušinių trynių masė</w:t>
      </w:r>
      <w:r w:rsidR="003E6150">
        <w:rPr>
          <w:rFonts w:eastAsia="Times New Roman" w:cstheme="minorHAnsi"/>
          <w:sz w:val="24"/>
          <w:szCs w:val="24"/>
          <w:lang w:eastAsia="lt-LT"/>
        </w:rPr>
        <w:t>,</w:t>
      </w:r>
      <w:r w:rsidR="00130B1D" w:rsidRPr="00130B1D">
        <w:rPr>
          <w:rFonts w:eastAsia="Times New Roman" w:cstheme="minorHAnsi"/>
          <w:sz w:val="24"/>
          <w:szCs w:val="24"/>
          <w:lang w:eastAsia="lt-LT"/>
        </w:rPr>
        <w:t xml:space="preserve"> ar kiaušinių milteliai, ar kitų rūšių pau</w:t>
      </w:r>
      <w:r w:rsidR="00130B1D">
        <w:rPr>
          <w:rFonts w:eastAsia="Times New Roman" w:cstheme="minorHAnsi"/>
          <w:sz w:val="24"/>
          <w:szCs w:val="24"/>
          <w:lang w:eastAsia="lt-LT"/>
        </w:rPr>
        <w:t>kščių kiaušiniai ir pan.</w:t>
      </w:r>
      <w:r w:rsidRPr="00857206">
        <w:rPr>
          <w:rFonts w:eastAsia="Calibri" w:cstheme="minorHAnsi"/>
          <w:sz w:val="24"/>
          <w:szCs w:val="24"/>
        </w:rPr>
        <w:t>), t. y. susiję</w:t>
      </w:r>
      <w:r w:rsidRPr="0040538C">
        <w:rPr>
          <w:rFonts w:eastAsia="Calibri" w:cstheme="minorHAnsi"/>
          <w:sz w:val="24"/>
          <w:szCs w:val="24"/>
        </w:rPr>
        <w:t xml:space="preserve">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2EEC16FA"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0FFAAC88"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27627B">
        <w:rPr>
          <w:rFonts w:eastAsia="Calibri" w:cstheme="minorHAnsi"/>
          <w:sz w:val="24"/>
          <w:szCs w:val="24"/>
        </w:rPr>
        <w:t>25</w:t>
      </w:r>
      <w:r w:rsidRPr="0040538C">
        <w:rPr>
          <w:rFonts w:eastAsia="Calibri" w:cstheme="minorHAnsi"/>
          <w:sz w:val="24"/>
          <w:szCs w:val="24"/>
        </w:rPr>
        <w:t xml:space="preserve"> m. </w:t>
      </w:r>
      <w:r w:rsidR="0027627B">
        <w:rPr>
          <w:rFonts w:eastAsia="Calibri" w:cstheme="minorHAnsi"/>
          <w:sz w:val="24"/>
          <w:szCs w:val="24"/>
        </w:rPr>
        <w:t>spalio mėn. 7 d.</w:t>
      </w:r>
      <w:r w:rsidRPr="0040538C">
        <w:rPr>
          <w:rFonts w:eastAsia="Calibri" w:cstheme="minorHAnsi"/>
          <w:i/>
          <w:sz w:val="24"/>
          <w:szCs w:val="24"/>
        </w:rPr>
        <w:t xml:space="preserve"> </w:t>
      </w:r>
      <w:r w:rsidR="003E6150">
        <w:rPr>
          <w:rFonts w:eastAsia="Calibri" w:cstheme="minorHAnsi"/>
          <w:sz w:val="24"/>
          <w:szCs w:val="24"/>
        </w:rPr>
        <w:t>maisto produktų (k</w:t>
      </w:r>
      <w:r w:rsidR="0001533E" w:rsidRPr="0001533E">
        <w:rPr>
          <w:rFonts w:eastAsia="Calibri" w:cstheme="minorHAnsi"/>
          <w:sz w:val="24"/>
          <w:szCs w:val="24"/>
        </w:rPr>
        <w:t>iaušinių</w:t>
      </w:r>
      <w:r w:rsidR="003E6150">
        <w:rPr>
          <w:rFonts w:eastAsia="Calibri" w:cstheme="minorHAnsi"/>
          <w:sz w:val="24"/>
          <w:szCs w:val="24"/>
        </w:rPr>
        <w:t>)</w:t>
      </w:r>
      <w:r w:rsidR="0001533E" w:rsidRPr="0001533E">
        <w:rPr>
          <w:rFonts w:eastAsia="Calibri" w:cstheme="minorHAnsi"/>
          <w:sz w:val="24"/>
          <w:szCs w:val="24"/>
        </w:rPr>
        <w:t xml:space="preserve"> viešojo centralizuoto pirkimo (kiaušinių pirkimo dalies)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27627B">
        <w:rPr>
          <w:rFonts w:eastAsia="Calibri" w:cstheme="minorHAnsi"/>
          <w:sz w:val="24"/>
          <w:szCs w:val="24"/>
        </w:rPr>
        <w:t>SR-629</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22934892"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B71965" w:rsidRPr="00B71965">
        <w:rPr>
          <w:rFonts w:ascii="Times New Roman" w:hAnsi="Times New Roman" w:cs="Times New Roman"/>
          <w:sz w:val="24"/>
          <w:szCs w:val="24"/>
        </w:rPr>
        <w:t>3630,00</w:t>
      </w:r>
      <w:r w:rsidRPr="0040538C">
        <w:rPr>
          <w:rFonts w:eastAsia="Calibri" w:cstheme="minorHAnsi"/>
          <w:sz w:val="24"/>
          <w:szCs w:val="24"/>
        </w:rPr>
        <w:t xml:space="preserve"> Eur be PVM. Pradinės Sutarties vertės ir Prekėms taikomo PVM suma – </w:t>
      </w:r>
      <w:r w:rsidR="00D511B9">
        <w:rPr>
          <w:rFonts w:eastAsia="Calibri" w:cstheme="minorHAnsi"/>
          <w:sz w:val="24"/>
          <w:szCs w:val="24"/>
        </w:rPr>
        <w:t>4392,30</w:t>
      </w:r>
      <w:r w:rsidRPr="0040538C">
        <w:rPr>
          <w:rFonts w:eastAsia="Calibri" w:cstheme="minorHAnsi"/>
          <w:sz w:val="24"/>
          <w:szCs w:val="24"/>
        </w:rPr>
        <w:t xml:space="preserve"> Eur su PVM</w:t>
      </w:r>
      <w:r w:rsidR="002F0FCE">
        <w:rPr>
          <w:rFonts w:eastAsia="Calibri" w:cstheme="minorHAnsi"/>
          <w:sz w:val="24"/>
          <w:szCs w:val="24"/>
        </w:rPr>
        <w:t>.</w:t>
      </w:r>
      <w:r w:rsidRPr="0040538C">
        <w:rPr>
          <w:rFonts w:eastAsia="Calibri" w:cstheme="minorHAnsi"/>
          <w:sz w:val="24"/>
          <w:szCs w:val="24"/>
        </w:rPr>
        <w:t xml:space="preserve"> 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66EED455" w:rsidR="008068DA" w:rsidRPr="0080796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1EE9713C"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CC5011">
        <w:rPr>
          <w:rFonts w:eastAsia="Times New Roman" w:cstheme="minorHAnsi"/>
          <w:sz w:val="24"/>
          <w:szCs w:val="24"/>
        </w:rPr>
        <w:t>363,00</w:t>
      </w:r>
      <w:r w:rsidRPr="0040538C">
        <w:rPr>
          <w:rFonts w:eastAsia="Times New Roman" w:cstheme="minorHAnsi"/>
          <w:sz w:val="24"/>
          <w:szCs w:val="24"/>
        </w:rPr>
        <w:t xml:space="preserve"> </w:t>
      </w:r>
      <w:r w:rsidRPr="0040538C">
        <w:rPr>
          <w:rFonts w:eastAsia="Calibri" w:cstheme="minorHAnsi"/>
          <w:sz w:val="24"/>
          <w:szCs w:val="24"/>
        </w:rPr>
        <w:t>Eur be PVM (</w:t>
      </w:r>
      <w:r w:rsidR="00CC5011">
        <w:rPr>
          <w:rFonts w:eastAsia="Calibri" w:cstheme="minorHAnsi"/>
          <w:sz w:val="24"/>
          <w:szCs w:val="24"/>
        </w:rPr>
        <w:t>439,23</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44E22B4"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436B5E7D"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xml:space="preserve">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0914A8F8"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 xml:space="preserve">kes pristatyti ne dažniau kaip </w:t>
      </w:r>
      <w:r w:rsidR="00130B1D">
        <w:rPr>
          <w:rFonts w:eastAsia="Calibri" w:cstheme="minorHAnsi"/>
          <w:sz w:val="24"/>
          <w:szCs w:val="24"/>
        </w:rPr>
        <w:t>1 kartą</w:t>
      </w:r>
      <w:r w:rsidRPr="0040538C">
        <w:rPr>
          <w:rFonts w:eastAsia="Calibri" w:cstheme="minorHAnsi"/>
          <w:sz w:val="24"/>
          <w:szCs w:val="24"/>
        </w:rPr>
        <w:t xml:space="preserve">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8A2F779"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įteikiami asmeniškai Preliminariosios sutarties Šalių adresais, nurodytais Preliminariojoje sutartyje) </w:t>
      </w:r>
      <w:r w:rsidRPr="0040538C">
        <w:rPr>
          <w:rFonts w:eastAsia="Calibri" w:cstheme="minorHAnsi"/>
          <w:sz w:val="24"/>
          <w:szCs w:val="24"/>
        </w:rPr>
        <w:lastRenderedPageBreak/>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4FC446FD"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w:t>
      </w:r>
      <w:r w:rsidR="002F0FCE" w:rsidRPr="0040538C">
        <w:rPr>
          <w:rFonts w:eastAsia="Calibri" w:cstheme="minorHAnsi"/>
          <w:sz w:val="24"/>
          <w:szCs w:val="24"/>
        </w:rPr>
        <w:t xml:space="preserve">Prekių pristatymo vieta – </w:t>
      </w:r>
      <w:r w:rsidR="002F0FCE">
        <w:rPr>
          <w:rFonts w:eastAsia="Calibri" w:cstheme="minorHAnsi"/>
          <w:sz w:val="24"/>
          <w:szCs w:val="24"/>
        </w:rPr>
        <w:t>Vytenio 8</w:t>
      </w:r>
      <w:r w:rsidR="002F0FCE"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62C27C02"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w:t>
      </w:r>
      <w:r w:rsidRPr="00F3123A">
        <w:rPr>
          <w:rFonts w:eastAsia="Calibri" w:cstheme="minorHAnsi"/>
          <w:sz w:val="24"/>
          <w:szCs w:val="24"/>
        </w:rPr>
        <w:t xml:space="preserve">Tiekėjas pristato Prekes, Prekių priėmimas įforminamas pasirašant sąskaitą faktūrą </w:t>
      </w:r>
      <w:r w:rsidR="00F3123A">
        <w:rPr>
          <w:rFonts w:eastAsia="Calibri" w:cstheme="minorHAnsi"/>
          <w:sz w:val="24"/>
          <w:szCs w:val="24"/>
        </w:rPr>
        <w:t>ir (</w:t>
      </w:r>
      <w:r w:rsidRPr="00F3123A">
        <w:rPr>
          <w:rFonts w:eastAsia="Calibri" w:cstheme="minorHAnsi"/>
          <w:sz w:val="24"/>
          <w:szCs w:val="24"/>
        </w:rPr>
        <w:t>ar</w:t>
      </w:r>
      <w:r w:rsidR="00F3123A">
        <w:rPr>
          <w:rFonts w:eastAsia="Calibri" w:cstheme="minorHAnsi"/>
          <w:sz w:val="24"/>
          <w:szCs w:val="24"/>
        </w:rPr>
        <w:t>)</w:t>
      </w:r>
      <w:r w:rsidRPr="00F3123A">
        <w:rPr>
          <w:rFonts w:eastAsia="Calibri" w:cstheme="minorHAnsi"/>
          <w:sz w:val="24"/>
          <w:szCs w:val="24"/>
        </w:rPr>
        <w:t xml:space="preserve"> perdavimo</w:t>
      </w:r>
      <w:r w:rsidR="001E142A">
        <w:rPr>
          <w:rFonts w:eastAsia="Calibri" w:cstheme="minorHAnsi"/>
          <w:sz w:val="24"/>
          <w:szCs w:val="24"/>
        </w:rPr>
        <w:t>–</w:t>
      </w:r>
      <w:r w:rsidRPr="00F3123A">
        <w:rPr>
          <w:rFonts w:eastAsia="Calibri" w:cstheme="minorHAnsi"/>
          <w:sz w:val="24"/>
          <w:szCs w:val="24"/>
        </w:rPr>
        <w:t xml:space="preserve">priėmimo aktą. </w:t>
      </w:r>
      <w:r w:rsidRPr="0040538C">
        <w:rPr>
          <w:rFonts w:eastAsia="Calibri" w:cstheme="minorHAnsi"/>
          <w:sz w:val="24"/>
          <w:szCs w:val="24"/>
        </w:rPr>
        <w:t xml:space="preserve">Nuo šio dokumento pasirašymo momento Prekės tampa Įstaigos nuosavybe.  </w:t>
      </w:r>
    </w:p>
    <w:p w14:paraId="21E3CB97" w14:textId="629BB6B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ar perdavimo</w:t>
      </w:r>
      <w:r w:rsidR="001E142A">
        <w:rPr>
          <w:rFonts w:eastAsia="Calibri" w:cstheme="minorHAnsi"/>
          <w:sz w:val="24"/>
          <w:szCs w:val="24"/>
        </w:rPr>
        <w:t>–</w:t>
      </w:r>
      <w:r w:rsidRPr="0040538C">
        <w:rPr>
          <w:rFonts w:eastAsia="Calibri" w:cstheme="minorHAnsi"/>
          <w:sz w:val="24"/>
          <w:szCs w:val="24"/>
        </w:rPr>
        <w:t xml:space="preserve">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w:t>
      </w:r>
      <w:r w:rsidR="009A1BEF" w:rsidRPr="00F3123A">
        <w:rPr>
          <w:rFonts w:eastAsia="Calibri" w:cstheme="minorHAnsi"/>
          <w:sz w:val="24"/>
          <w:szCs w:val="24"/>
        </w:rPr>
        <w:t>37</w:t>
      </w:r>
      <w:r w:rsidRPr="0040538C">
        <w:rPr>
          <w:rFonts w:eastAsia="Calibri" w:cstheme="minorHAnsi"/>
          <w:sz w:val="24"/>
          <w:szCs w:val="24"/>
        </w:rPr>
        <w:t> </w:t>
      </w:r>
      <w:r w:rsidR="009A1BEF">
        <w:rPr>
          <w:rFonts w:eastAsia="Calibri" w:cstheme="minorHAnsi"/>
          <w:sz w:val="24"/>
          <w:szCs w:val="24"/>
        </w:rPr>
        <w:t>punkte</w:t>
      </w:r>
      <w:r w:rsidRPr="0040538C">
        <w:rPr>
          <w:rFonts w:eastAsia="Calibri" w:cstheme="minorHAnsi"/>
          <w:sz w:val="24"/>
          <w:szCs w:val="24"/>
        </w:rPr>
        <w:t xml:space="preserv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w:t>
      </w:r>
      <w:r w:rsidRPr="00F3123A">
        <w:rPr>
          <w:rFonts w:eastAsia="Calibri" w:cstheme="minorHAnsi"/>
          <w:sz w:val="24"/>
          <w:szCs w:val="24"/>
        </w:rPr>
        <w:t xml:space="preserve">atveju sąskaita faktūra pasirašoma </w:t>
      </w:r>
      <w:r w:rsidRPr="0040538C">
        <w:rPr>
          <w:rFonts w:eastAsia="Calibri" w:cstheme="minorHAnsi"/>
          <w:sz w:val="24"/>
          <w:szCs w:val="24"/>
        </w:rPr>
        <w:t xml:space="preserve">tik dėl pristatytų kokybiškų, techninės specifikacijos reikalavimus atitinkančių Prekių. </w:t>
      </w:r>
    </w:p>
    <w:p w14:paraId="76569090" w14:textId="367537D7"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29. Prekių pristatymo metu nustačius Prekių kokybės trūkumų, Tiekėjas įsipareigoja nedelsdamas savo sąskaita pakeisti kitomis, kokybiškomis Prekėmis. Jų sąskaitos faktūros ar perdavimo</w:t>
      </w:r>
      <w:r w:rsidR="001E142A">
        <w:rPr>
          <w:rFonts w:eastAsia="Calibri" w:cstheme="minorHAnsi"/>
          <w:sz w:val="24"/>
          <w:szCs w:val="24"/>
        </w:rPr>
        <w:t>–</w:t>
      </w:r>
      <w:r w:rsidRPr="0040538C">
        <w:rPr>
          <w:rFonts w:eastAsia="Calibri" w:cstheme="minorHAnsi"/>
          <w:sz w:val="24"/>
          <w:szCs w:val="24"/>
        </w:rPr>
        <w:t xml:space="preserve">priėmimo </w:t>
      </w:r>
      <w:r w:rsidRPr="00FF7496">
        <w:rPr>
          <w:rFonts w:eastAsia="Calibri" w:cstheme="minorHAnsi"/>
          <w:sz w:val="24"/>
          <w:szCs w:val="24"/>
        </w:rPr>
        <w:t xml:space="preserve">aktas pasirašomi 26 punkte nustatyta tvarka. </w:t>
      </w:r>
    </w:p>
    <w:p w14:paraId="71F4C857" w14:textId="524F10F6"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FF7496">
        <w:rPr>
          <w:rFonts w:eastAsia="Calibri" w:cstheme="minorHAnsi"/>
          <w:sz w:val="24"/>
          <w:szCs w:val="24"/>
        </w:rPr>
        <w:lastRenderedPageBreak/>
        <w:t xml:space="preserve">30. </w:t>
      </w:r>
      <w:bookmarkStart w:id="0" w:name="_Hlk201922677"/>
      <w:r w:rsidRPr="00FF7496">
        <w:rPr>
          <w:rFonts w:eastAsia="Calibri" w:cstheme="minorHAnsi"/>
          <w:sz w:val="24"/>
          <w:szCs w:val="24"/>
        </w:rPr>
        <w:t xml:space="preserve">Jei Prekių neatitiktis Sutarties reikalavimams paaiškėjo po Prekių priėmimo, Įstaiga turi teisę reikalauti, </w:t>
      </w:r>
      <w:r w:rsidR="00FF7496">
        <w:rPr>
          <w:rFonts w:eastAsia="Calibri" w:cstheme="minorHAnsi"/>
          <w:sz w:val="24"/>
          <w:szCs w:val="24"/>
        </w:rPr>
        <w:t xml:space="preserve">kad </w:t>
      </w:r>
      <w:r w:rsidR="00FF7496" w:rsidRPr="00FF7496">
        <w:rPr>
          <w:rFonts w:eastAsia="Calibri" w:cstheme="minorHAnsi"/>
          <w:sz w:val="24"/>
          <w:szCs w:val="24"/>
        </w:rPr>
        <w:t xml:space="preserve">kuo skubiau, bet ne vėliau kaip per 24 val. </w:t>
      </w:r>
      <w:r w:rsidR="00FF7496">
        <w:rPr>
          <w:rFonts w:eastAsia="Calibri" w:cstheme="minorHAnsi"/>
          <w:sz w:val="24"/>
          <w:szCs w:val="24"/>
        </w:rPr>
        <w:t xml:space="preserve">Tiekėjas </w:t>
      </w:r>
      <w:r w:rsidR="00FF7496" w:rsidRPr="00FF7496">
        <w:rPr>
          <w:rFonts w:eastAsia="Calibri" w:cstheme="minorHAnsi"/>
          <w:sz w:val="24"/>
          <w:szCs w:val="24"/>
        </w:rPr>
        <w:t>nemokamai pakeistų nekokybiškas, Sutarties reikalavimų neatitinkančias Prekes tinkamomis. Jei Tiekėjas po pareikalavimo nepakeičia Prekių, tada Įstaiga gali elgtis, kaip nustatyta Sutarties 33.4 papunktyje, taip pat Įstaiga turi teisę reikalauti iš Tiekėjo sumokėti baudą, kaip nurodyta Sutarties 37 punkte</w:t>
      </w:r>
      <w:bookmarkEnd w:id="0"/>
      <w:r w:rsidR="00FF7496">
        <w:rPr>
          <w:rFonts w:eastAsia="Calibri" w:cstheme="minorHAnsi"/>
          <w:sz w:val="24"/>
          <w:szCs w:val="24"/>
        </w:rPr>
        <w:t>.</w:t>
      </w:r>
    </w:p>
    <w:p w14:paraId="56B69E53" w14:textId="4EC9A607" w:rsidR="008068DA" w:rsidRPr="00FF7496"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C3E59A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w:t>
      </w:r>
      <w:r w:rsidR="001E142A">
        <w:rPr>
          <w:rFonts w:eastAsia="Calibri" w:cstheme="minorHAnsi"/>
          <w:sz w:val="24"/>
          <w:szCs w:val="24"/>
        </w:rPr>
        <w:t> </w:t>
      </w:r>
      <w:r w:rsidRPr="0040538C">
        <w:rPr>
          <w:rFonts w:eastAsia="Calibri" w:cstheme="minorHAnsi"/>
          <w:sz w:val="24"/>
          <w:szCs w:val="24"/>
        </w:rPr>
        <w:t>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5EEB7C02"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r w:rsidR="001D6E51">
        <w:rPr>
          <w:rFonts w:eastAsia="Calibri" w:cstheme="minorHAnsi"/>
          <w:sz w:val="24"/>
        </w:rPr>
        <w:t xml:space="preserve"> ir pan.</w:t>
      </w:r>
      <w:r w:rsidRPr="0040538C">
        <w:rPr>
          <w:rFonts w:eastAsia="Calibri" w:cstheme="minorHAnsi"/>
          <w:sz w:val="24"/>
        </w:rPr>
        <w:t>);</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03AAAFE6"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 siekiant mažinti aplinkos taršą, Prekių pristatymui naudojama </w:t>
      </w:r>
      <w:r w:rsidR="00291731">
        <w:rPr>
          <w:rFonts w:eastAsia="Times New Roman" w:cstheme="minorHAnsi"/>
          <w:iCs/>
          <w:sz w:val="24"/>
          <w:szCs w:val="24"/>
          <w:lang w:eastAsia="lt-LT"/>
        </w:rPr>
        <w:t xml:space="preserve">variklinė </w:t>
      </w:r>
      <w:r w:rsidRPr="0040538C">
        <w:rPr>
          <w:rFonts w:eastAsia="Times New Roman" w:cstheme="minorHAnsi"/>
          <w:iCs/>
          <w:sz w:val="24"/>
          <w:szCs w:val="24"/>
          <w:lang w:eastAsia="lt-LT"/>
        </w:rPr>
        <w:t>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03DF9322" w:rsidR="008068DA"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r w:rsidR="00374FF8">
        <w:rPr>
          <w:rFonts w:eastAsia="Calibri" w:cstheme="minorHAnsi"/>
          <w:sz w:val="24"/>
          <w:szCs w:val="24"/>
        </w:rPr>
        <w:t>;</w:t>
      </w:r>
    </w:p>
    <w:p w14:paraId="5D499001" w14:textId="16D5C623" w:rsidR="00374FF8" w:rsidRPr="0040538C" w:rsidRDefault="00374FF8" w:rsidP="00D67EFE">
      <w:pPr>
        <w:spacing w:after="0" w:line="300" w:lineRule="exact"/>
        <w:ind w:firstLine="1134"/>
        <w:jc w:val="both"/>
        <w:rPr>
          <w:rFonts w:eastAsia="Calibri" w:cstheme="minorHAnsi"/>
          <w:sz w:val="24"/>
          <w:szCs w:val="24"/>
        </w:rPr>
      </w:pPr>
      <w:r w:rsidRPr="00374FF8">
        <w:rPr>
          <w:rFonts w:eastAsia="Calibri" w:cstheme="minorHAnsi"/>
          <w:sz w:val="24"/>
          <w:szCs w:val="24"/>
        </w:rPr>
        <w:t>32.15. užtikrinti, kad Tiekėjo darbuotojai ir kiti jo vardu veikiantys asmenys nesiims neteisėtų veiksmų, siekdami daryti įtaką Įstaigos sprendimams, gauti konfidencialios informacijos.</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315ED9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w:t>
      </w:r>
      <w:r w:rsidR="00552690">
        <w:rPr>
          <w:rFonts w:eastAsia="Calibri" w:cstheme="minorHAnsi"/>
          <w:sz w:val="24"/>
          <w:szCs w:val="24"/>
        </w:rPr>
        <w:t> </w:t>
      </w:r>
      <w:r w:rsidRPr="0040538C">
        <w:rPr>
          <w:rFonts w:eastAsia="Calibri" w:cstheme="minorHAnsi"/>
          <w:sz w:val="24"/>
          <w:szCs w:val="24"/>
        </w:rPr>
        <w:t>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lastRenderedPageBreak/>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44E1A892"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w:t>
      </w:r>
      <w:r w:rsidR="00552690">
        <w:rPr>
          <w:rFonts w:eastAsia="Calibri" w:cstheme="minorHAnsi"/>
          <w:sz w:val="24"/>
          <w:szCs w:val="24"/>
        </w:rPr>
        <w:t xml:space="preserve"> ir</w:t>
      </w:r>
      <w:r w:rsidRPr="0040538C">
        <w:rPr>
          <w:rFonts w:eastAsia="Calibri" w:cstheme="minorHAnsi"/>
          <w:sz w:val="24"/>
          <w:szCs w:val="24"/>
        </w:rPr>
        <w:t xml:space="preserve"> pan. </w:t>
      </w:r>
      <w:r w:rsidR="00552690">
        <w:rPr>
          <w:rFonts w:eastAsia="Calibri" w:cstheme="minorHAnsi"/>
          <w:sz w:val="24"/>
          <w:szCs w:val="24"/>
        </w:rPr>
        <w:t>bei</w:t>
      </w:r>
      <w:r w:rsidRPr="0040538C">
        <w:rPr>
          <w:rFonts w:eastAsia="Calibri" w:cstheme="minorHAnsi"/>
          <w:sz w:val="24"/>
          <w:szCs w:val="24"/>
        </w:rPr>
        <w:t xml:space="preserve">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00CD4DE"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7D160632" w14:textId="63848795" w:rsidR="00552690" w:rsidRDefault="008068DA" w:rsidP="0088429B">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40. 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88429B">
        <w:rPr>
          <w:rFonts w:eastAsia="Calibri" w:cstheme="minorHAnsi"/>
          <w:sz w:val="24"/>
          <w:szCs w:val="24"/>
        </w:rPr>
        <w:t>12 mėn.</w:t>
      </w:r>
      <w:r w:rsidRPr="0040538C">
        <w:rPr>
          <w:rFonts w:eastAsia="Calibri" w:cstheme="minorHAnsi"/>
        </w:rPr>
        <w:t xml:space="preserve"> </w:t>
      </w:r>
      <w:r w:rsidRPr="0040538C">
        <w:rPr>
          <w:rFonts w:eastAsia="Calibri" w:cstheme="minorHAnsi"/>
          <w:sz w:val="24"/>
          <w:szCs w:val="24"/>
        </w:rPr>
        <w:t>Šalims nepasirašius Sutarties, Sutartis neįsigalioja</w:t>
      </w:r>
      <w:r w:rsidR="00552690">
        <w:rPr>
          <w:rFonts w:eastAsia="Calibri" w:cstheme="minorHAnsi"/>
          <w:sz w:val="24"/>
          <w:szCs w:val="24"/>
        </w:rPr>
        <w:t>,</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552690">
      <w:pPr>
        <w:spacing w:after="0" w:line="300" w:lineRule="exact"/>
        <w:ind w:firstLine="1077"/>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552690">
      <w:pPr>
        <w:spacing w:after="0" w:line="300" w:lineRule="exact"/>
        <w:ind w:firstLine="1077"/>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552690">
      <w:pPr>
        <w:spacing w:after="0" w:line="300" w:lineRule="exact"/>
        <w:ind w:firstLine="1077"/>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552690">
      <w:pPr>
        <w:spacing w:after="0" w:line="300" w:lineRule="exact"/>
        <w:ind w:firstLine="1077"/>
        <w:jc w:val="both"/>
        <w:rPr>
          <w:rFonts w:eastAsia="Calibri" w:cstheme="minorHAnsi"/>
          <w:sz w:val="24"/>
          <w:szCs w:val="24"/>
        </w:rPr>
      </w:pPr>
      <w:r w:rsidRPr="0040538C">
        <w:rPr>
          <w:rFonts w:eastAsia="Calibri" w:cstheme="minorHAnsi"/>
          <w:sz w:val="24"/>
          <w:szCs w:val="24"/>
        </w:rPr>
        <w:lastRenderedPageBreak/>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552690">
      <w:pPr>
        <w:spacing w:after="0" w:line="300" w:lineRule="exact"/>
        <w:ind w:firstLine="1077"/>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CC837F4" w14:textId="77777777" w:rsidR="00BF7E60" w:rsidRDefault="00BF7E60" w:rsidP="00D67EFE">
      <w:pPr>
        <w:spacing w:after="0" w:line="300" w:lineRule="exact"/>
        <w:jc w:val="center"/>
        <w:rPr>
          <w:rFonts w:eastAsia="Calibri" w:cstheme="minorHAnsi"/>
          <w:b/>
          <w:sz w:val="24"/>
          <w:szCs w:val="24"/>
        </w:rPr>
      </w:pPr>
    </w:p>
    <w:p w14:paraId="1F32C51F" w14:textId="49C2AF34"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340354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r w:rsidR="00625B38">
        <w:rPr>
          <w:rFonts w:eastAsia="Calibri" w:cstheme="minorHAnsi"/>
          <w:sz w:val="24"/>
          <w:szCs w:val="24"/>
        </w:rPr>
        <w:t xml:space="preserve"> </w:t>
      </w:r>
      <w:r w:rsidR="00625B38" w:rsidRPr="00625B38">
        <w:rPr>
          <w:rFonts w:eastAsia="Calibri" w:cstheme="minorHAnsi"/>
          <w:sz w:val="24"/>
          <w:szCs w:val="24"/>
        </w:rPr>
        <w:t>Šalys įsipareigoja apie korupcinio pobūdžio veiklas, susijusias su Sutarties vykdymu, pranešti teisės aktų nustatyta tvarka.</w:t>
      </w:r>
    </w:p>
    <w:p w14:paraId="1583DCBB" w14:textId="77777777" w:rsidR="008068DA"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48047674" w14:textId="77777777" w:rsidR="00EB5CD9" w:rsidRPr="00556A4C" w:rsidRDefault="00EB5CD9" w:rsidP="00EB5CD9">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52. </w:t>
      </w:r>
      <w:r>
        <w:rPr>
          <w:rFonts w:eastAsia="Calibri" w:cstheme="minorHAnsi"/>
          <w:sz w:val="24"/>
          <w:szCs w:val="24"/>
        </w:rPr>
        <w:t xml:space="preserve">Įstaigos vadovo 2025 m. gegužės mėn. 20 d. įsakymu Nr. V-77 paskirtas už Sutarties vykdymą atsakingas asmuo – </w:t>
      </w:r>
      <w:r>
        <w:rPr>
          <w:rFonts w:eastAsia="Calibri" w:cstheme="minorHAnsi"/>
          <w:i/>
          <w:sz w:val="24"/>
          <w:szCs w:val="24"/>
        </w:rPr>
        <w:t>sandėlininkė Jūratė Pajaujienė</w:t>
      </w:r>
      <w:r>
        <w:rPr>
          <w:rFonts w:eastAsia="Calibri" w:cstheme="minorHAnsi"/>
          <w:sz w:val="24"/>
          <w:szCs w:val="24"/>
        </w:rPr>
        <w:t>.</w:t>
      </w:r>
    </w:p>
    <w:p w14:paraId="6E411854" w14:textId="77777777" w:rsidR="00EB5CD9" w:rsidRDefault="00EB5CD9" w:rsidP="00EB5CD9">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524F46B3" w14:textId="77777777" w:rsidR="00EB5CD9" w:rsidRPr="0040538C" w:rsidRDefault="00EB5CD9" w:rsidP="00EB5CD9">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Pr>
          <w:rFonts w:eastAsia="Calibri" w:cstheme="minorHAnsi"/>
          <w:sz w:val="24"/>
          <w:szCs w:val="24"/>
        </w:rPr>
        <w:t>Vytenio 8</w:t>
      </w:r>
      <w:r w:rsidRPr="0040538C">
        <w:rPr>
          <w:rFonts w:eastAsia="Calibri" w:cstheme="minorHAnsi"/>
          <w:sz w:val="24"/>
          <w:szCs w:val="24"/>
        </w:rPr>
        <w:t>, LT-</w:t>
      </w:r>
      <w:r>
        <w:rPr>
          <w:rFonts w:eastAsia="Calibri" w:cstheme="minorHAnsi"/>
          <w:sz w:val="24"/>
          <w:szCs w:val="24"/>
        </w:rPr>
        <w:t>48417</w:t>
      </w:r>
      <w:r w:rsidRPr="0040538C">
        <w:rPr>
          <w:rFonts w:eastAsia="Calibri" w:cstheme="minorHAnsi"/>
          <w:sz w:val="24"/>
          <w:szCs w:val="24"/>
        </w:rPr>
        <w:t xml:space="preserve"> Kaunas, el. p. </w:t>
      </w:r>
      <w:r>
        <w:rPr>
          <w:rFonts w:eastAsia="Calibri" w:cstheme="minorHAnsi"/>
          <w:sz w:val="24"/>
          <w:szCs w:val="24"/>
        </w:rPr>
        <w:t>ldvilnele</w:t>
      </w:r>
      <w:r w:rsidRPr="000607A6">
        <w:rPr>
          <w:rFonts w:eastAsia="Calibri" w:cstheme="minorHAnsi"/>
          <w:sz w:val="24"/>
          <w:szCs w:val="24"/>
        </w:rPr>
        <w:t>@yahoo.com</w:t>
      </w:r>
      <w:r w:rsidRPr="0040538C">
        <w:rPr>
          <w:rFonts w:eastAsia="Calibri" w:cstheme="minorHAnsi"/>
          <w:sz w:val="24"/>
          <w:szCs w:val="24"/>
        </w:rPr>
        <w:t xml:space="preserve">; </w:t>
      </w:r>
    </w:p>
    <w:p w14:paraId="4B6A4C78" w14:textId="113C9F42" w:rsidR="00EB5CD9" w:rsidRPr="002337A3" w:rsidRDefault="00EB5CD9" w:rsidP="00EB5CD9">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53.2. Tiekėjui </w:t>
      </w:r>
      <w:r w:rsidR="00F9577F">
        <w:rPr>
          <w:rFonts w:eastAsia="Calibri" w:cstheme="minorHAnsi"/>
          <w:sz w:val="24"/>
          <w:szCs w:val="24"/>
        </w:rPr>
        <w:t>-</w:t>
      </w:r>
      <w:r w:rsidR="00F9577F" w:rsidRPr="002426D2">
        <w:rPr>
          <w:rFonts w:cstheme="minorHAnsi"/>
          <w:sz w:val="24"/>
          <w:szCs w:val="24"/>
        </w:rPr>
        <w:t>Europos pr. 38, 46369 Kaunas</w:t>
      </w:r>
      <w:r w:rsidRPr="0040538C">
        <w:rPr>
          <w:rFonts w:eastAsia="Calibri" w:cstheme="minorHAnsi"/>
          <w:sz w:val="24"/>
          <w:szCs w:val="24"/>
        </w:rPr>
        <w:t xml:space="preserve">, el. p. </w:t>
      </w:r>
      <w:r w:rsidR="00F9577F">
        <w:rPr>
          <w:rFonts w:eastAsia="Calibri" w:cstheme="minorHAnsi"/>
          <w:sz w:val="24"/>
          <w:szCs w:val="24"/>
        </w:rPr>
        <w:t>info</w:t>
      </w:r>
      <w:r w:rsidR="00F9577F" w:rsidRPr="002337A3">
        <w:rPr>
          <w:rFonts w:eastAsia="Calibri" w:cstheme="minorHAnsi"/>
          <w:sz w:val="24"/>
          <w:szCs w:val="24"/>
        </w:rPr>
        <w:t>@samsonas.lt</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Pr="0040538C">
        <w:rPr>
          <w:rFonts w:eastAsia="Calibri" w:cstheme="minorHAnsi"/>
          <w:sz w:val="24"/>
          <w:szCs w:val="24"/>
        </w:rPr>
        <w:t>priedas)</w:t>
      </w:r>
      <w:r w:rsidRPr="0040538C">
        <w:rPr>
          <w:rFonts w:eastAsia="Calibri" w:cstheme="minorHAnsi"/>
          <w:bCs/>
          <w:sz w:val="24"/>
          <w:szCs w:val="24"/>
        </w:rPr>
        <w:t>, ............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4A96BAF2" w14:textId="77777777" w:rsidR="00EC6C2F" w:rsidRPr="0040538C" w:rsidRDefault="00EC6C2F" w:rsidP="00D67EFE">
      <w:pPr>
        <w:spacing w:after="0" w:line="300" w:lineRule="exact"/>
        <w:ind w:firstLine="1134"/>
        <w:jc w:val="both"/>
        <w:rPr>
          <w:rFonts w:eastAsia="Calibri" w:cstheme="minorHAnsi"/>
          <w:sz w:val="24"/>
          <w:szCs w:val="24"/>
        </w:rPr>
      </w:pPr>
      <w:r w:rsidRPr="0040538C">
        <w:rPr>
          <w:rFonts w:cstheme="minorHAnsi"/>
          <w:sz w:val="24"/>
          <w:szCs w:val="24"/>
          <w:shd w:val="clear" w:color="auto" w:fill="FFFFFF"/>
        </w:rPr>
        <w:t xml:space="preserve">54.3. Sutarties įvykdymo užtikrinimas </w:t>
      </w:r>
      <w:r w:rsidRPr="0040538C">
        <w:rPr>
          <w:rFonts w:cstheme="minorHAnsi"/>
          <w:i/>
          <w:sz w:val="24"/>
          <w:szCs w:val="24"/>
          <w:shd w:val="clear" w:color="auto" w:fill="FFFFFF"/>
        </w:rPr>
        <w:t>(pridedama, jei reikalaujama)</w:t>
      </w:r>
      <w:r w:rsidRPr="0040538C">
        <w:rPr>
          <w:rFonts w:cstheme="minorHAnsi"/>
          <w:sz w:val="24"/>
          <w:szCs w:val="24"/>
          <w:shd w:val="clear" w:color="auto" w:fill="FFFFFF"/>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CF551C" w14:textId="77777777" w:rsidR="008068DA" w:rsidRPr="0040538C"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r w:rsidR="008068DA" w:rsidRPr="0040538C">
        <w:rPr>
          <w:rFonts w:eastAsia="Calibri" w:cstheme="minorHAnsi"/>
          <w:b/>
          <w:sz w:val="24"/>
          <w:szCs w:val="24"/>
        </w:rPr>
        <w:t>Įstaiga</w:t>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r>
      <w:r w:rsidR="008068DA" w:rsidRPr="0040538C">
        <w:rPr>
          <w:rFonts w:eastAsia="Calibri" w:cstheme="minorHAnsi"/>
          <w:b/>
          <w:sz w:val="24"/>
          <w:szCs w:val="24"/>
        </w:rPr>
        <w:tab/>
        <w:t>Tiekėjas</w:t>
      </w:r>
    </w:p>
    <w:p w14:paraId="188E1FE4" w14:textId="77777777" w:rsidR="00856C71" w:rsidRDefault="00856C71" w:rsidP="00D67EFE">
      <w:pPr>
        <w:spacing w:after="0" w:line="300" w:lineRule="exact"/>
        <w:rPr>
          <w:rFonts w:eastAsia="Calibri" w:cstheme="minorHAnsi"/>
          <w:sz w:val="24"/>
          <w:szCs w:val="24"/>
        </w:rPr>
      </w:pPr>
    </w:p>
    <w:p w14:paraId="17CC9EBC" w14:textId="7D8B33B1" w:rsidR="00845762" w:rsidRDefault="00845762" w:rsidP="00D67EFE">
      <w:pPr>
        <w:spacing w:after="0" w:line="300" w:lineRule="exact"/>
        <w:rPr>
          <w:rFonts w:eastAsia="Calibri" w:cstheme="minorHAnsi"/>
          <w:sz w:val="24"/>
          <w:szCs w:val="24"/>
        </w:rPr>
        <w:sectPr w:rsidR="00845762" w:rsidSect="00A76948">
          <w:headerReference w:type="even" r:id="rId8"/>
          <w:headerReference w:type="default" r:id="rId9"/>
          <w:headerReference w:type="first" r:id="rId10"/>
          <w:pgSz w:w="11906" w:h="16838"/>
          <w:pgMar w:top="1134" w:right="567" w:bottom="993" w:left="1701" w:header="567" w:footer="567" w:gutter="0"/>
          <w:cols w:space="1296"/>
          <w:titlePg/>
          <w:docGrid w:linePitch="360"/>
        </w:sectPr>
      </w:pPr>
    </w:p>
    <w:tbl>
      <w:tblPr>
        <w:tblW w:w="8666" w:type="dxa"/>
        <w:tblLook w:val="04A0" w:firstRow="1" w:lastRow="0" w:firstColumn="1" w:lastColumn="0" w:noHBand="0" w:noVBand="1"/>
      </w:tblPr>
      <w:tblGrid>
        <w:gridCol w:w="8882"/>
        <w:gridCol w:w="222"/>
      </w:tblGrid>
      <w:tr w:rsidR="007879A6" w:rsidRPr="005E7249" w14:paraId="5C5BE71D" w14:textId="77777777" w:rsidTr="000C084C">
        <w:trPr>
          <w:trHeight w:val="1800"/>
        </w:trPr>
        <w:tc>
          <w:tcPr>
            <w:tcW w:w="5103" w:type="dxa"/>
            <w:hideMark/>
          </w:tcPr>
          <w:tbl>
            <w:tblPr>
              <w:tblStyle w:val="Lentelstinklelis1"/>
              <w:tblpPr w:leftFromText="180" w:rightFromText="180" w:vertAnchor="text" w:horzAnchor="page" w:tblpX="4957" w:tblpY="-226"/>
              <w:tblOverlap w:val="never"/>
              <w:tblW w:w="4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7879A6" w:rsidRPr="00F92DE6" w14:paraId="6142E6D7" w14:textId="77777777" w:rsidTr="00F1137C">
              <w:trPr>
                <w:trHeight w:val="328"/>
              </w:trPr>
              <w:tc>
                <w:tcPr>
                  <w:tcW w:w="4829" w:type="dxa"/>
                </w:tcPr>
                <w:p w14:paraId="1936AACB"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UAB „Samsonas“</w:t>
                  </w:r>
                </w:p>
              </w:tc>
            </w:tr>
            <w:tr w:rsidR="007879A6" w:rsidRPr="00F92DE6" w14:paraId="08C67D6E" w14:textId="77777777" w:rsidTr="00F1137C">
              <w:trPr>
                <w:trHeight w:val="342"/>
              </w:trPr>
              <w:tc>
                <w:tcPr>
                  <w:tcW w:w="4829" w:type="dxa"/>
                </w:tcPr>
                <w:p w14:paraId="5E9EAFAE"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Įmonės kodas 133140587</w:t>
                  </w:r>
                </w:p>
              </w:tc>
            </w:tr>
            <w:tr w:rsidR="007879A6" w:rsidRPr="00F92DE6" w14:paraId="7D4B35E7" w14:textId="77777777" w:rsidTr="00F1137C">
              <w:trPr>
                <w:trHeight w:val="328"/>
              </w:trPr>
              <w:tc>
                <w:tcPr>
                  <w:tcW w:w="4829" w:type="dxa"/>
                </w:tcPr>
                <w:p w14:paraId="41C6A8EC"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PVM mokėtojo kodas LT331405811</w:t>
                  </w:r>
                </w:p>
              </w:tc>
            </w:tr>
            <w:tr w:rsidR="007879A6" w:rsidRPr="00F92DE6" w14:paraId="000AA27A" w14:textId="77777777" w:rsidTr="00F1137C">
              <w:trPr>
                <w:trHeight w:val="328"/>
              </w:trPr>
              <w:tc>
                <w:tcPr>
                  <w:tcW w:w="4829" w:type="dxa"/>
                </w:tcPr>
                <w:p w14:paraId="495FECC2"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Europos pr. 38, 46369 Kaunas</w:t>
                  </w:r>
                </w:p>
              </w:tc>
            </w:tr>
            <w:tr w:rsidR="007879A6" w:rsidRPr="00F92DE6" w14:paraId="4C713E00" w14:textId="77777777" w:rsidTr="00F1137C">
              <w:trPr>
                <w:trHeight w:val="342"/>
              </w:trPr>
              <w:tc>
                <w:tcPr>
                  <w:tcW w:w="4829" w:type="dxa"/>
                </w:tcPr>
                <w:p w14:paraId="3307C730"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A. s. LT277044060002846368</w:t>
                  </w:r>
                </w:p>
              </w:tc>
            </w:tr>
            <w:tr w:rsidR="007879A6" w:rsidRPr="00F92DE6" w14:paraId="3A69D982" w14:textId="77777777" w:rsidTr="00F1137C">
              <w:trPr>
                <w:trHeight w:val="328"/>
              </w:trPr>
              <w:tc>
                <w:tcPr>
                  <w:tcW w:w="4829" w:type="dxa"/>
                </w:tcPr>
                <w:p w14:paraId="2F646B01"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AB SEB bankas</w:t>
                  </w:r>
                </w:p>
              </w:tc>
            </w:tr>
            <w:tr w:rsidR="007879A6" w:rsidRPr="00F92DE6" w14:paraId="2BA2C103" w14:textId="77777777" w:rsidTr="00F1137C">
              <w:trPr>
                <w:trHeight w:val="328"/>
              </w:trPr>
              <w:tc>
                <w:tcPr>
                  <w:tcW w:w="4829" w:type="dxa"/>
                </w:tcPr>
                <w:p w14:paraId="09CA2965" w14:textId="77777777" w:rsidR="007879A6" w:rsidRPr="00F92DE6" w:rsidRDefault="007879A6" w:rsidP="007879A6">
                  <w:pPr>
                    <w:spacing w:after="0" w:line="259" w:lineRule="auto"/>
                    <w:ind w:left="38" w:right="-102"/>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Banko kodas70440</w:t>
                  </w:r>
                </w:p>
              </w:tc>
            </w:tr>
            <w:tr w:rsidR="007879A6" w:rsidRPr="00F92DE6" w14:paraId="2873CB7F" w14:textId="77777777" w:rsidTr="00F1137C">
              <w:trPr>
                <w:trHeight w:val="342"/>
              </w:trPr>
              <w:tc>
                <w:tcPr>
                  <w:tcW w:w="4829" w:type="dxa"/>
                </w:tcPr>
                <w:p w14:paraId="1DD36835" w14:textId="77777777" w:rsidR="007879A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p>
                <w:p w14:paraId="5251841B" w14:textId="77777777" w:rsidR="007879A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p>
                <w:p w14:paraId="1C45EB42" w14:textId="77777777" w:rsidR="007879A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p>
                <w:p w14:paraId="415F0896" w14:textId="77777777" w:rsidR="007879A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p>
                <w:p w14:paraId="75D93283" w14:textId="77777777" w:rsidR="007879A6" w:rsidRPr="00F92DE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Generalinio direktoriaus pavaduotojas</w:t>
                  </w:r>
                </w:p>
              </w:tc>
            </w:tr>
            <w:tr w:rsidR="007879A6" w:rsidRPr="00F92DE6" w14:paraId="6092A691" w14:textId="77777777" w:rsidTr="00F1137C">
              <w:trPr>
                <w:trHeight w:val="328"/>
              </w:trPr>
              <w:tc>
                <w:tcPr>
                  <w:tcW w:w="4829" w:type="dxa"/>
                </w:tcPr>
                <w:p w14:paraId="7D527D02" w14:textId="77777777" w:rsidR="007879A6" w:rsidRPr="00F92DE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(parašas)</w:t>
                  </w:r>
                </w:p>
              </w:tc>
            </w:tr>
            <w:tr w:rsidR="007879A6" w:rsidRPr="00F92DE6" w14:paraId="0D8B0EE6" w14:textId="77777777" w:rsidTr="00F1137C">
              <w:trPr>
                <w:trHeight w:val="328"/>
              </w:trPr>
              <w:tc>
                <w:tcPr>
                  <w:tcW w:w="4829" w:type="dxa"/>
                </w:tcPr>
                <w:p w14:paraId="750CF7CB" w14:textId="77777777" w:rsidR="007879A6" w:rsidRPr="00F92DE6" w:rsidRDefault="007879A6" w:rsidP="00A23A75">
                  <w:pPr>
                    <w:spacing w:after="0" w:line="259" w:lineRule="auto"/>
                    <w:ind w:left="40" w:right="-102"/>
                    <w:contextualSpacing/>
                    <w:jc w:val="both"/>
                    <w:rPr>
                      <w:rFonts w:asciiTheme="minorHAnsi" w:eastAsiaTheme="minorHAnsi" w:hAnsiTheme="minorHAnsi" w:cstheme="minorHAnsi"/>
                      <w:sz w:val="24"/>
                      <w:szCs w:val="24"/>
                      <w:lang w:eastAsia="en-US"/>
                    </w:rPr>
                  </w:pPr>
                  <w:r w:rsidRPr="00F92DE6">
                    <w:rPr>
                      <w:rFonts w:asciiTheme="minorHAnsi" w:eastAsiaTheme="minorHAnsi" w:hAnsiTheme="minorHAnsi" w:cstheme="minorHAnsi"/>
                      <w:sz w:val="24"/>
                      <w:szCs w:val="24"/>
                      <w:lang w:eastAsia="en-US"/>
                    </w:rPr>
                    <w:t>Andrius Lepinaitis</w:t>
                  </w:r>
                </w:p>
              </w:tc>
            </w:tr>
          </w:tbl>
          <w:p w14:paraId="660525AB" w14:textId="77777777" w:rsidR="007879A6" w:rsidRPr="005E7249" w:rsidRDefault="007879A6" w:rsidP="007879A6">
            <w:pPr>
              <w:tabs>
                <w:tab w:val="left" w:pos="2268"/>
                <w:tab w:val="left" w:pos="5670"/>
                <w:tab w:val="left" w:pos="6804"/>
              </w:tabs>
              <w:spacing w:after="0" w:line="300" w:lineRule="exact"/>
              <w:rPr>
                <w:rFonts w:eastAsia="Calibri" w:cstheme="minorHAnsi"/>
                <w:b/>
                <w:sz w:val="24"/>
                <w:szCs w:val="24"/>
              </w:rPr>
            </w:pPr>
            <w:r w:rsidRPr="005E7249">
              <w:rPr>
                <w:rFonts w:eastAsia="Calibri" w:cstheme="minorHAnsi"/>
                <w:sz w:val="24"/>
                <w:szCs w:val="24"/>
              </w:rPr>
              <w:t>Lopšelis-darželis „Vilnelė“</w:t>
            </w:r>
          </w:p>
          <w:p w14:paraId="6E830329" w14:textId="77777777"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Įstaigos kodas 191637883</w:t>
            </w:r>
          </w:p>
          <w:p w14:paraId="331D2745" w14:textId="77777777"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Adresas Vytenio 8, Kaunas, LT 48417 Kaunas</w:t>
            </w:r>
          </w:p>
          <w:p w14:paraId="007840C9" w14:textId="77777777"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A. s. LT124010042502205182</w:t>
            </w:r>
          </w:p>
          <w:p w14:paraId="205A13C5" w14:textId="77777777"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Bankas Luminor Bank AS</w:t>
            </w:r>
          </w:p>
          <w:p w14:paraId="798EF59A" w14:textId="77777777" w:rsidR="007879A6" w:rsidRDefault="007879A6" w:rsidP="007879A6">
            <w:pPr>
              <w:tabs>
                <w:tab w:val="left" w:pos="2268"/>
                <w:tab w:val="left" w:pos="5670"/>
                <w:tab w:val="left" w:pos="6237"/>
                <w:tab w:val="left" w:pos="6804"/>
              </w:tabs>
              <w:spacing w:after="0" w:line="300" w:lineRule="exact"/>
              <w:rPr>
                <w:rFonts w:eastAsia="Calibri" w:cstheme="minorHAnsi"/>
                <w:sz w:val="24"/>
                <w:szCs w:val="24"/>
              </w:rPr>
            </w:pPr>
            <w:r w:rsidRPr="005E7249">
              <w:rPr>
                <w:rFonts w:eastAsia="Calibri" w:cstheme="minorHAnsi"/>
                <w:sz w:val="24"/>
                <w:szCs w:val="24"/>
              </w:rPr>
              <w:t>Banko kodas 40100</w:t>
            </w:r>
          </w:p>
          <w:p w14:paraId="19F47C97" w14:textId="77777777" w:rsidR="007879A6" w:rsidRPr="007879A6" w:rsidRDefault="007879A6" w:rsidP="007879A6">
            <w:pPr>
              <w:rPr>
                <w:rFonts w:eastAsia="Calibri" w:cstheme="minorHAnsi"/>
                <w:sz w:val="24"/>
                <w:szCs w:val="24"/>
              </w:rPr>
            </w:pPr>
          </w:p>
          <w:p w14:paraId="1C6C5196" w14:textId="77777777" w:rsidR="007879A6" w:rsidRPr="007879A6" w:rsidRDefault="007879A6" w:rsidP="007879A6">
            <w:pPr>
              <w:rPr>
                <w:rFonts w:eastAsia="Calibri" w:cstheme="minorHAnsi"/>
                <w:sz w:val="24"/>
                <w:szCs w:val="24"/>
              </w:rPr>
            </w:pPr>
          </w:p>
          <w:p w14:paraId="6712B2AE" w14:textId="77777777" w:rsidR="007879A6" w:rsidRDefault="007879A6" w:rsidP="007879A6">
            <w:pPr>
              <w:rPr>
                <w:rFonts w:eastAsia="Calibri" w:cstheme="minorHAnsi"/>
                <w:sz w:val="24"/>
                <w:szCs w:val="24"/>
              </w:rPr>
            </w:pPr>
          </w:p>
          <w:p w14:paraId="5B8ED562" w14:textId="74D8915B" w:rsidR="00F1137C" w:rsidRDefault="00F1137C" w:rsidP="00A23A75">
            <w:pPr>
              <w:spacing w:after="0"/>
              <w:rPr>
                <w:rFonts w:eastAsia="Calibri" w:cstheme="minorHAnsi"/>
                <w:sz w:val="24"/>
                <w:szCs w:val="24"/>
              </w:rPr>
            </w:pPr>
            <w:r>
              <w:rPr>
                <w:rFonts w:eastAsia="Calibri" w:cstheme="minorHAnsi"/>
                <w:sz w:val="24"/>
                <w:szCs w:val="24"/>
              </w:rPr>
              <w:t>Įstaigos vadovas</w:t>
            </w:r>
          </w:p>
          <w:p w14:paraId="3840A9C2" w14:textId="3CC8DDFA" w:rsidR="00F1137C" w:rsidRDefault="00F1137C" w:rsidP="00A23A75">
            <w:pPr>
              <w:spacing w:after="0"/>
              <w:rPr>
                <w:rFonts w:eastAsia="Calibri" w:cstheme="minorHAnsi"/>
                <w:sz w:val="24"/>
                <w:szCs w:val="24"/>
              </w:rPr>
            </w:pPr>
            <w:r>
              <w:rPr>
                <w:rFonts w:eastAsia="Calibri" w:cstheme="minorHAnsi"/>
                <w:sz w:val="24"/>
                <w:szCs w:val="24"/>
              </w:rPr>
              <w:t>(parašas)</w:t>
            </w:r>
          </w:p>
          <w:p w14:paraId="5E1D03B1" w14:textId="78DFB086" w:rsidR="00F1137C" w:rsidRPr="00F1137C" w:rsidRDefault="00F1137C" w:rsidP="00A23A75">
            <w:pPr>
              <w:spacing w:after="0"/>
              <w:rPr>
                <w:rFonts w:eastAsia="Calibri" w:cstheme="minorHAnsi"/>
                <w:sz w:val="24"/>
                <w:szCs w:val="24"/>
              </w:rPr>
            </w:pPr>
            <w:r>
              <w:rPr>
                <w:rFonts w:eastAsia="Calibri" w:cstheme="minorHAnsi"/>
                <w:sz w:val="24"/>
                <w:szCs w:val="24"/>
              </w:rPr>
              <w:t>Rolandas Bulotas</w:t>
            </w:r>
          </w:p>
          <w:tbl>
            <w:tblPr>
              <w:tblW w:w="8666" w:type="dxa"/>
              <w:tblLook w:val="04A0" w:firstRow="1" w:lastRow="0" w:firstColumn="1" w:lastColumn="0" w:noHBand="0" w:noVBand="1"/>
            </w:tblPr>
            <w:tblGrid>
              <w:gridCol w:w="8666"/>
            </w:tblGrid>
            <w:tr w:rsidR="007879A6" w:rsidRPr="005E7249" w14:paraId="5AC552D8" w14:textId="77777777" w:rsidTr="00383F36">
              <w:trPr>
                <w:trHeight w:val="720"/>
              </w:trPr>
              <w:tc>
                <w:tcPr>
                  <w:tcW w:w="5103" w:type="dxa"/>
                </w:tcPr>
                <w:p w14:paraId="65E69A96" w14:textId="556A99E0"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r>
            <w:tr w:rsidR="007879A6" w:rsidRPr="005E7249" w14:paraId="63202312" w14:textId="77777777" w:rsidTr="00F1137C">
              <w:trPr>
                <w:trHeight w:val="720"/>
              </w:trPr>
              <w:tc>
                <w:tcPr>
                  <w:tcW w:w="5103" w:type="dxa"/>
                </w:tcPr>
                <w:p w14:paraId="5ABB6BB7" w14:textId="759E035C"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r>
          </w:tbl>
          <w:p w14:paraId="48E031BE" w14:textId="77777777" w:rsidR="007879A6" w:rsidRDefault="007879A6" w:rsidP="007879A6">
            <w:pPr>
              <w:rPr>
                <w:rFonts w:eastAsia="Calibri" w:cstheme="minorHAnsi"/>
                <w:sz w:val="24"/>
                <w:szCs w:val="24"/>
              </w:rPr>
            </w:pPr>
          </w:p>
          <w:p w14:paraId="3AB5419D" w14:textId="77777777" w:rsidR="007879A6" w:rsidRPr="007879A6" w:rsidRDefault="007879A6" w:rsidP="007879A6">
            <w:pPr>
              <w:rPr>
                <w:rFonts w:eastAsia="Calibri" w:cstheme="minorHAnsi"/>
                <w:sz w:val="24"/>
                <w:szCs w:val="24"/>
              </w:rPr>
            </w:pPr>
          </w:p>
        </w:tc>
        <w:tc>
          <w:tcPr>
            <w:tcW w:w="3563" w:type="dxa"/>
            <w:hideMark/>
          </w:tcPr>
          <w:p w14:paraId="459410F8" w14:textId="61AD1491"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r>
      <w:tr w:rsidR="007879A6" w:rsidRPr="005E7249" w14:paraId="6FB79550" w14:textId="77777777" w:rsidTr="000C084C">
        <w:trPr>
          <w:trHeight w:val="720"/>
        </w:trPr>
        <w:tc>
          <w:tcPr>
            <w:tcW w:w="5103" w:type="dxa"/>
          </w:tcPr>
          <w:p w14:paraId="36204A89" w14:textId="388400FD"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c>
          <w:tcPr>
            <w:tcW w:w="3563" w:type="dxa"/>
            <w:hideMark/>
          </w:tcPr>
          <w:p w14:paraId="77C8DC47" w14:textId="38B9E2E3"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r>
      <w:tr w:rsidR="007879A6" w:rsidRPr="005E7249" w14:paraId="174ADA7D" w14:textId="77777777" w:rsidTr="00F1137C">
        <w:trPr>
          <w:trHeight w:val="720"/>
        </w:trPr>
        <w:tc>
          <w:tcPr>
            <w:tcW w:w="5103" w:type="dxa"/>
          </w:tcPr>
          <w:p w14:paraId="62FE1C3F" w14:textId="3B26AA93"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c>
          <w:tcPr>
            <w:tcW w:w="3563" w:type="dxa"/>
            <w:hideMark/>
          </w:tcPr>
          <w:p w14:paraId="1E00946D" w14:textId="65D4B0BE" w:rsidR="007879A6" w:rsidRPr="005E7249" w:rsidRDefault="007879A6" w:rsidP="007879A6">
            <w:pPr>
              <w:tabs>
                <w:tab w:val="left" w:pos="2268"/>
                <w:tab w:val="left" w:pos="5670"/>
                <w:tab w:val="left" w:pos="6237"/>
                <w:tab w:val="left" w:pos="6804"/>
              </w:tabs>
              <w:spacing w:after="0" w:line="300" w:lineRule="exact"/>
              <w:rPr>
                <w:rFonts w:eastAsia="Calibri" w:cstheme="minorHAnsi"/>
                <w:sz w:val="24"/>
                <w:szCs w:val="24"/>
              </w:rPr>
            </w:pPr>
          </w:p>
        </w:tc>
      </w:tr>
    </w:tbl>
    <w:p w14:paraId="5B48C8D9" w14:textId="77777777" w:rsidR="00BF7E60" w:rsidRDefault="00BF7E60" w:rsidP="00D67EFE">
      <w:pPr>
        <w:spacing w:line="300" w:lineRule="exact"/>
        <w:rPr>
          <w:rFonts w:cstheme="minorHAnsi"/>
        </w:rPr>
        <w:sectPr w:rsidR="00BF7E60" w:rsidSect="00BF7E60">
          <w:type w:val="continuous"/>
          <w:pgSz w:w="11906" w:h="16838"/>
          <w:pgMar w:top="1134" w:right="567" w:bottom="1134" w:left="1701" w:header="567" w:footer="567" w:gutter="0"/>
          <w:cols w:space="1296"/>
          <w:titlePg/>
          <w:docGrid w:linePitch="360"/>
        </w:sectPr>
      </w:pPr>
    </w:p>
    <w:p w14:paraId="2CD309F3" w14:textId="41830AF9"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6518" w14:textId="77777777" w:rsidR="002B5B12" w:rsidRDefault="002B5B12">
      <w:pPr>
        <w:spacing w:after="0" w:line="240" w:lineRule="auto"/>
      </w:pPr>
      <w:r>
        <w:separator/>
      </w:r>
    </w:p>
  </w:endnote>
  <w:endnote w:type="continuationSeparator" w:id="0">
    <w:p w14:paraId="62E7B9A7" w14:textId="77777777" w:rsidR="002B5B12" w:rsidRDefault="002B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5AB8" w14:textId="77777777" w:rsidR="002B5B12" w:rsidRDefault="002B5B12">
      <w:pPr>
        <w:spacing w:after="0" w:line="240" w:lineRule="auto"/>
      </w:pPr>
      <w:r>
        <w:separator/>
      </w:r>
    </w:p>
  </w:footnote>
  <w:footnote w:type="continuationSeparator" w:id="0">
    <w:p w14:paraId="701BDBB9" w14:textId="77777777" w:rsidR="002B5B12" w:rsidRDefault="002B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C203" w14:textId="73F8935C" w:rsidR="00C95905" w:rsidRPr="0007264A" w:rsidRDefault="008068D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946CBA">
      <w:rPr>
        <w:rStyle w:val="Puslapionumeris"/>
        <w:rFonts w:ascii="Times New Roman" w:hAnsi="Times New Roman"/>
        <w:noProof/>
      </w:rPr>
      <w:t>12</w:t>
    </w:r>
    <w:r w:rsidRPr="0007264A">
      <w:rPr>
        <w:rStyle w:val="Puslapionumeris"/>
        <w:rFonts w:ascii="Times New Roman" w:hAnsi="Times New Roman"/>
      </w:rPr>
      <w:fldChar w:fldCharType="end"/>
    </w:r>
  </w:p>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1E66" w14:textId="034F591F" w:rsidR="00C95905" w:rsidRPr="00BF7E60" w:rsidRDefault="00C95905" w:rsidP="00A07FA3">
    <w:pPr>
      <w:tabs>
        <w:tab w:val="left" w:pos="900"/>
        <w:tab w:val="left" w:pos="1800"/>
      </w:tabs>
      <w:spacing w:after="0" w:line="240" w:lineRule="auto"/>
      <w:ind w:left="5103"/>
      <w:jc w:val="both"/>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79640487">
    <w:abstractNumId w:val="2"/>
  </w:num>
  <w:num w:numId="2" w16cid:durableId="838235296">
    <w:abstractNumId w:val="0"/>
  </w:num>
  <w:num w:numId="3" w16cid:durableId="199827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833041">
    <w:abstractNumId w:val="1"/>
  </w:num>
  <w:num w:numId="5" w16cid:durableId="660424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1533E"/>
    <w:rsid w:val="000807E3"/>
    <w:rsid w:val="000D5582"/>
    <w:rsid w:val="000D5F09"/>
    <w:rsid w:val="000F61DE"/>
    <w:rsid w:val="00112B2E"/>
    <w:rsid w:val="00124110"/>
    <w:rsid w:val="001266D8"/>
    <w:rsid w:val="00130B1D"/>
    <w:rsid w:val="001412EE"/>
    <w:rsid w:val="00153E45"/>
    <w:rsid w:val="001622A5"/>
    <w:rsid w:val="00167625"/>
    <w:rsid w:val="001676BC"/>
    <w:rsid w:val="00194B7C"/>
    <w:rsid w:val="001C3079"/>
    <w:rsid w:val="001C52CD"/>
    <w:rsid w:val="001D6E51"/>
    <w:rsid w:val="001E142A"/>
    <w:rsid w:val="00203F1D"/>
    <w:rsid w:val="00210952"/>
    <w:rsid w:val="0021429E"/>
    <w:rsid w:val="00232C40"/>
    <w:rsid w:val="002337A3"/>
    <w:rsid w:val="002456F3"/>
    <w:rsid w:val="0027627B"/>
    <w:rsid w:val="00290994"/>
    <w:rsid w:val="00291731"/>
    <w:rsid w:val="002B5B12"/>
    <w:rsid w:val="002C5DD4"/>
    <w:rsid w:val="002E3F80"/>
    <w:rsid w:val="002E71B2"/>
    <w:rsid w:val="002F0FCE"/>
    <w:rsid w:val="00306433"/>
    <w:rsid w:val="003179B8"/>
    <w:rsid w:val="00324C62"/>
    <w:rsid w:val="0033276B"/>
    <w:rsid w:val="00374FF8"/>
    <w:rsid w:val="00387B91"/>
    <w:rsid w:val="003935D8"/>
    <w:rsid w:val="00395347"/>
    <w:rsid w:val="00395BB4"/>
    <w:rsid w:val="003A254A"/>
    <w:rsid w:val="003C7C32"/>
    <w:rsid w:val="003E39F0"/>
    <w:rsid w:val="003E6150"/>
    <w:rsid w:val="003F59A2"/>
    <w:rsid w:val="0040538C"/>
    <w:rsid w:val="00435C34"/>
    <w:rsid w:val="00461183"/>
    <w:rsid w:val="004622F5"/>
    <w:rsid w:val="004A2ACB"/>
    <w:rsid w:val="004E0D1E"/>
    <w:rsid w:val="004E18DC"/>
    <w:rsid w:val="004F345E"/>
    <w:rsid w:val="00510EF6"/>
    <w:rsid w:val="005303F3"/>
    <w:rsid w:val="00550D69"/>
    <w:rsid w:val="00552690"/>
    <w:rsid w:val="00556A4C"/>
    <w:rsid w:val="00561EDD"/>
    <w:rsid w:val="00587E23"/>
    <w:rsid w:val="00592650"/>
    <w:rsid w:val="005A4FDE"/>
    <w:rsid w:val="005A5A54"/>
    <w:rsid w:val="005D1199"/>
    <w:rsid w:val="005D5A07"/>
    <w:rsid w:val="0061429B"/>
    <w:rsid w:val="00614B8D"/>
    <w:rsid w:val="00625B38"/>
    <w:rsid w:val="00680C21"/>
    <w:rsid w:val="00697A34"/>
    <w:rsid w:val="006F2B4B"/>
    <w:rsid w:val="00702C6F"/>
    <w:rsid w:val="00725DDB"/>
    <w:rsid w:val="007879A6"/>
    <w:rsid w:val="007A30BF"/>
    <w:rsid w:val="007B0561"/>
    <w:rsid w:val="007E2C17"/>
    <w:rsid w:val="007E6570"/>
    <w:rsid w:val="00805899"/>
    <w:rsid w:val="008068DA"/>
    <w:rsid w:val="0080796C"/>
    <w:rsid w:val="00810EAF"/>
    <w:rsid w:val="00817CBC"/>
    <w:rsid w:val="00835036"/>
    <w:rsid w:val="0083708E"/>
    <w:rsid w:val="00845762"/>
    <w:rsid w:val="00855D3F"/>
    <w:rsid w:val="00856C71"/>
    <w:rsid w:val="00857206"/>
    <w:rsid w:val="0088429B"/>
    <w:rsid w:val="0088540F"/>
    <w:rsid w:val="00891661"/>
    <w:rsid w:val="00893A7D"/>
    <w:rsid w:val="008C1AEC"/>
    <w:rsid w:val="008F7574"/>
    <w:rsid w:val="0091747A"/>
    <w:rsid w:val="00931526"/>
    <w:rsid w:val="00946CBA"/>
    <w:rsid w:val="009511D0"/>
    <w:rsid w:val="00962A03"/>
    <w:rsid w:val="00972F7B"/>
    <w:rsid w:val="00974F9A"/>
    <w:rsid w:val="00982B7E"/>
    <w:rsid w:val="009A1BEF"/>
    <w:rsid w:val="009D0087"/>
    <w:rsid w:val="009D0710"/>
    <w:rsid w:val="009E43CB"/>
    <w:rsid w:val="009F4809"/>
    <w:rsid w:val="00A07FA3"/>
    <w:rsid w:val="00A215DC"/>
    <w:rsid w:val="00A23A75"/>
    <w:rsid w:val="00A422F9"/>
    <w:rsid w:val="00A67600"/>
    <w:rsid w:val="00AA2FFA"/>
    <w:rsid w:val="00AB231A"/>
    <w:rsid w:val="00AB777B"/>
    <w:rsid w:val="00AD431B"/>
    <w:rsid w:val="00AF13A3"/>
    <w:rsid w:val="00AF73E5"/>
    <w:rsid w:val="00B71965"/>
    <w:rsid w:val="00B9153F"/>
    <w:rsid w:val="00BE10D9"/>
    <w:rsid w:val="00BE5CF9"/>
    <w:rsid w:val="00BF7E60"/>
    <w:rsid w:val="00C338D4"/>
    <w:rsid w:val="00C612BC"/>
    <w:rsid w:val="00C8102C"/>
    <w:rsid w:val="00C95905"/>
    <w:rsid w:val="00CA1DB9"/>
    <w:rsid w:val="00CC5011"/>
    <w:rsid w:val="00CC6FA4"/>
    <w:rsid w:val="00CD2E1E"/>
    <w:rsid w:val="00CD54FC"/>
    <w:rsid w:val="00D32627"/>
    <w:rsid w:val="00D4502A"/>
    <w:rsid w:val="00D511B9"/>
    <w:rsid w:val="00D67EFE"/>
    <w:rsid w:val="00D7146C"/>
    <w:rsid w:val="00DB29FD"/>
    <w:rsid w:val="00E15979"/>
    <w:rsid w:val="00E333CB"/>
    <w:rsid w:val="00EB5CD9"/>
    <w:rsid w:val="00EC6669"/>
    <w:rsid w:val="00EC6C2F"/>
    <w:rsid w:val="00EF5141"/>
    <w:rsid w:val="00F1137C"/>
    <w:rsid w:val="00F3123A"/>
    <w:rsid w:val="00F32F07"/>
    <w:rsid w:val="00F879C6"/>
    <w:rsid w:val="00F93D64"/>
    <w:rsid w:val="00F9577F"/>
    <w:rsid w:val="00FB32BA"/>
    <w:rsid w:val="00FD3A88"/>
    <w:rsid w:val="00FE5CBD"/>
    <w:rsid w:val="00FF507A"/>
    <w:rsid w:val="00FF749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rsid w:val="00BF7E60"/>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EBB9B-A47E-45A4-8A79-D7BF8F4F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25677</Words>
  <Characters>14637</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23</cp:revision>
  <dcterms:created xsi:type="dcterms:W3CDTF">2025-12-09T18:32:00Z</dcterms:created>
  <dcterms:modified xsi:type="dcterms:W3CDTF">2025-12-16T11:09:00Z</dcterms:modified>
</cp:coreProperties>
</file>