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A2C3B" w14:textId="37F8A5BE" w:rsidR="005C7C47" w:rsidRPr="00D97112" w:rsidRDefault="005C7C47" w:rsidP="005C7C47">
      <w:pPr>
        <w:pStyle w:val="Heading2"/>
        <w:rPr>
          <w:rFonts w:ascii="Times New Roman" w:hAnsi="Times New Roman" w:cs="Times New Roman"/>
        </w:rPr>
      </w:pPr>
      <w:r w:rsidRPr="00564E5A">
        <w:tab/>
      </w:r>
      <w:r w:rsidRPr="00564E5A">
        <w:tab/>
      </w:r>
      <w:r w:rsidRPr="00564E5A">
        <w:tab/>
      </w:r>
      <w:r w:rsidR="00F45B6D" w:rsidRPr="00D97112">
        <w:rPr>
          <w:rFonts w:ascii="Times New Roman" w:hAnsi="Times New Roman" w:cs="Times New Roman"/>
          <w:lang w:val="pt-PT"/>
        </w:rPr>
        <w:t>Pirkimo sutarties [</w:t>
      </w:r>
      <w:r w:rsidR="00AA2205">
        <w:t>CPO375602</w:t>
      </w:r>
      <w:r w:rsidR="001A7453" w:rsidRPr="00D97112">
        <w:rPr>
          <w:rFonts w:ascii="Times New Roman" w:hAnsi="Times New Roman" w:cs="Times New Roman"/>
        </w:rPr>
        <w:t>]</w:t>
      </w:r>
      <w:r w:rsidRPr="00D97112">
        <w:rPr>
          <w:rFonts w:ascii="Times New Roman" w:hAnsi="Times New Roman" w:cs="Times New Roman"/>
        </w:rPr>
        <w:t xml:space="preserve">priedas Nr. </w:t>
      </w:r>
      <w:r w:rsidR="00F54010" w:rsidRPr="00D97112">
        <w:rPr>
          <w:rFonts w:ascii="Times New Roman" w:hAnsi="Times New Roman" w:cs="Times New Roman"/>
        </w:rPr>
        <w:t>5</w:t>
      </w:r>
    </w:p>
    <w:p w14:paraId="02DF9AD8" w14:textId="77777777" w:rsidR="005C7C47" w:rsidRPr="00D97112" w:rsidRDefault="005C7C47" w:rsidP="003F4EE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7F085BB" w14:textId="2FA19F3D" w:rsidR="005C7C47" w:rsidRPr="00D97112" w:rsidRDefault="00D97112" w:rsidP="003F4EE6">
      <w:pPr>
        <w:pStyle w:val="Heading2"/>
        <w:jc w:val="center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D97112">
        <w:rPr>
          <w:rFonts w:ascii="Times New Roman" w:eastAsia="MS Mincho" w:hAnsi="Times New Roman" w:cs="Times New Roman"/>
          <w:b/>
          <w:bCs w:val="0"/>
          <w:sz w:val="24"/>
          <w:szCs w:val="24"/>
        </w:rPr>
        <w:t>SUTARTĮ VYKDYSIANČIŲ SPECIALISTŲ SĄRAŠAS</w:t>
      </w:r>
    </w:p>
    <w:p w14:paraId="11475318" w14:textId="77777777" w:rsidR="005C7C47" w:rsidRPr="00D97112" w:rsidRDefault="005C7C47" w:rsidP="005C7C4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6EC97CB" w14:textId="77777777" w:rsidR="001A7453" w:rsidRPr="00D97112" w:rsidRDefault="001A7453" w:rsidP="001A7453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D97112">
        <w:rPr>
          <w:rFonts w:ascii="Times New Roman" w:hAnsi="Times New Roman" w:cs="Times New Roman"/>
          <w:sz w:val="24"/>
          <w:szCs w:val="24"/>
        </w:rPr>
        <w:t>Tiekėjas: UAB „Plėtros partneriai“</w:t>
      </w:r>
    </w:p>
    <w:p w14:paraId="4D8829BA" w14:textId="3A2AF533" w:rsidR="001A7453" w:rsidRPr="00D97112" w:rsidRDefault="001A7453" w:rsidP="001A7453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D97112">
        <w:rPr>
          <w:rFonts w:ascii="Times New Roman" w:hAnsi="Times New Roman" w:cs="Times New Roman"/>
          <w:sz w:val="24"/>
          <w:szCs w:val="24"/>
        </w:rPr>
        <w:t xml:space="preserve">Užsakovas: </w:t>
      </w:r>
      <w:r w:rsidR="00E951E6" w:rsidRPr="00D97112">
        <w:rPr>
          <w:rFonts w:ascii="Times New Roman" w:hAnsi="Times New Roman" w:cs="Times New Roman"/>
          <w:sz w:val="24"/>
          <w:szCs w:val="24"/>
        </w:rPr>
        <w:t>Visagino savivaldybės administracija</w:t>
      </w:r>
    </w:p>
    <w:p w14:paraId="2C655C69" w14:textId="77777777" w:rsidR="005C7C47" w:rsidRPr="00D97112" w:rsidRDefault="005C7C47" w:rsidP="005C7C4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796F938" w14:textId="5721CBFC" w:rsidR="005C7C47" w:rsidRPr="00D97112" w:rsidRDefault="005C7C47" w:rsidP="005C7C47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D97112">
        <w:rPr>
          <w:rFonts w:ascii="Times New Roman" w:eastAsia="MS Mincho" w:hAnsi="Times New Roman" w:cs="Times New Roman"/>
          <w:sz w:val="24"/>
          <w:szCs w:val="24"/>
          <w:lang w:val="lt-LT"/>
        </w:rPr>
        <w:t>Tiekėjas ir Užsakovas pagal Pirkimo sutartį</w:t>
      </w:r>
      <w:r w:rsidRPr="00D97112">
        <w:rPr>
          <w:rFonts w:ascii="Times New Roman" w:eastAsia="MS Mincho" w:hAnsi="Times New Roman" w:cs="Times New Roman"/>
          <w:color w:val="FF0000"/>
          <w:sz w:val="24"/>
          <w:szCs w:val="24"/>
          <w:lang w:val="lt-LT"/>
        </w:rPr>
        <w:t xml:space="preserve"> </w:t>
      </w:r>
      <w:r w:rsidRPr="00D97112">
        <w:rPr>
          <w:rFonts w:ascii="Times New Roman" w:eastAsia="MS Mincho" w:hAnsi="Times New Roman" w:cs="Times New Roman"/>
          <w:sz w:val="24"/>
          <w:szCs w:val="24"/>
          <w:lang w:val="lt-LT"/>
        </w:rPr>
        <w:t>Nr.</w:t>
      </w:r>
      <w:r w:rsidR="00E951E6" w:rsidRPr="00D9711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bookmarkStart w:id="0" w:name="_GoBack"/>
      <w:r w:rsidR="00AA2205" w:rsidRPr="00AA2205">
        <w:rPr>
          <w:rFonts w:ascii="Times New Roman" w:hAnsi="Times New Roman" w:cs="Times New Roman"/>
          <w:sz w:val="24"/>
          <w:szCs w:val="24"/>
        </w:rPr>
        <w:t>CPO375602</w:t>
      </w:r>
      <w:bookmarkEnd w:id="0"/>
      <w:r w:rsidR="00E951E6" w:rsidRPr="00D9711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97112">
        <w:rPr>
          <w:rFonts w:ascii="Times New Roman" w:hAnsi="Times New Roman" w:cs="Times New Roman"/>
          <w:sz w:val="24"/>
          <w:szCs w:val="24"/>
          <w:lang w:val="lt-LT"/>
        </w:rPr>
        <w:t>suderina žemiau nurodytų sutartį vykdysiančių specialistų sąrašą:</w:t>
      </w:r>
    </w:p>
    <w:p w14:paraId="2437A4DB" w14:textId="77777777" w:rsidR="005C7C47" w:rsidRPr="00D97112" w:rsidRDefault="005C7C47" w:rsidP="005C7C4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0849EA6" w14:textId="77777777" w:rsidR="005C7C47" w:rsidRPr="00D97112" w:rsidRDefault="005C7C47" w:rsidP="005C7C47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64"/>
        <w:gridCol w:w="3478"/>
        <w:gridCol w:w="4680"/>
        <w:gridCol w:w="2040"/>
      </w:tblGrid>
      <w:tr w:rsidR="00BD795A" w:rsidRPr="00D97112" w14:paraId="5FA7C601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7487" w14:textId="44B050E7" w:rsidR="00BD795A" w:rsidRPr="00D97112" w:rsidRDefault="00BD795A" w:rsidP="003F4EE6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97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0C0" w14:textId="5EF621F8" w:rsidR="00BD795A" w:rsidRPr="00D97112" w:rsidRDefault="00BD795A" w:rsidP="007C2EC5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  <w:lang w:val="lt-LT" w:eastAsia="lt-LT"/>
              </w:rPr>
            </w:pPr>
            <w:r w:rsidRPr="00D97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Pareigos sutarties vykdyme</w:t>
            </w:r>
            <w:r w:rsidRPr="00D97112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</w:t>
            </w:r>
            <w:r w:rsidRPr="00D97112">
              <w:rPr>
                <w:rFonts w:ascii="Times New Roman" w:eastAsia="Arial Unicode MS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lt-LT" w:eastAsia="lt-LT"/>
              </w:rPr>
              <w:t>(projekto vadovas; projekto dalių vadovai, nurodant projekto dalies pavadinimą)</w:t>
            </w:r>
          </w:p>
          <w:p w14:paraId="1E31119F" w14:textId="556E5CB4" w:rsidR="00BD795A" w:rsidRPr="00D97112" w:rsidRDefault="00BD795A" w:rsidP="003F4EE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B8A" w14:textId="77F46501" w:rsidR="00BD795A" w:rsidRPr="00D97112" w:rsidRDefault="00BD795A" w:rsidP="003F4EE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97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Specialisto vardas, pavardė, mob. telefono Nr., el. pašto adresas</w:t>
            </w:r>
            <w:r w:rsidRPr="00D97112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footnoteReference w:id="1"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F9F4" w14:textId="11045DFD" w:rsidR="00BD795A" w:rsidRPr="00D97112" w:rsidRDefault="00BD795A" w:rsidP="003F4EE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97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Atestato numeris </w:t>
            </w:r>
          </w:p>
        </w:tc>
      </w:tr>
      <w:tr w:rsidR="00CF4F4B" w:rsidRPr="00D97112" w14:paraId="2A88FC85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831" w14:textId="718057B4" w:rsidR="00CF4F4B" w:rsidRPr="00D97112" w:rsidRDefault="00CF4F4B" w:rsidP="00CF4F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1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765" w14:textId="563DC057" w:rsidR="00CF4F4B" w:rsidRPr="00D97112" w:rsidRDefault="00CF4F4B" w:rsidP="00CF4F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1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Projekto Vadovas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E21" w14:textId="20E39CF5" w:rsidR="00CF4F4B" w:rsidRPr="00D97112" w:rsidRDefault="00E951E6" w:rsidP="00CF4F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1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Andrej Michniov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5B8" w14:textId="32B0BD9F" w:rsidR="00CF4F4B" w:rsidRPr="00D97112" w:rsidRDefault="00E951E6" w:rsidP="00CF4F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1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20885</w:t>
            </w:r>
          </w:p>
        </w:tc>
      </w:tr>
      <w:tr w:rsidR="001A7453" w:rsidRPr="00D97112" w14:paraId="78CDE72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5B41" w14:textId="67930844" w:rsidR="001A7453" w:rsidRPr="00D97112" w:rsidRDefault="00E951E6" w:rsidP="001A745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1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8D0D" w14:textId="4FBAB861" w:rsidR="001A7453" w:rsidRPr="00D97112" w:rsidRDefault="00E951E6" w:rsidP="001A745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97112">
              <w:rPr>
                <w:rFonts w:ascii="Times New Roman" w:hAnsi="Times New Roman" w:cs="Times New Roman"/>
                <w:sz w:val="24"/>
                <w:szCs w:val="24"/>
              </w:rPr>
              <w:t>Griovimo</w:t>
            </w:r>
            <w:proofErr w:type="spellEnd"/>
            <w:r w:rsidRPr="00D97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112">
              <w:rPr>
                <w:rFonts w:ascii="Times New Roman" w:hAnsi="Times New Roman" w:cs="Times New Roman"/>
                <w:sz w:val="24"/>
                <w:szCs w:val="24"/>
              </w:rPr>
              <w:t>apra</w:t>
            </w:r>
            <w:proofErr w:type="spellEnd"/>
            <w:r w:rsidRPr="00D971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šo</w:t>
            </w:r>
            <w:r w:rsidR="001A7453" w:rsidRPr="00D97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453" w:rsidRPr="00D971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dalies vadovas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0DA7" w14:textId="5A8DCE3F" w:rsidR="001A7453" w:rsidRPr="00D97112" w:rsidRDefault="00E951E6" w:rsidP="001A745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1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Andrej Michniov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905" w14:textId="17EFC61C" w:rsidR="001A7453" w:rsidRPr="00D97112" w:rsidRDefault="00E951E6" w:rsidP="001A745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1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18050</w:t>
            </w:r>
          </w:p>
        </w:tc>
      </w:tr>
      <w:tr w:rsidR="001A7453" w:rsidRPr="00D97112" w14:paraId="43CD0978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05E9" w14:textId="36162781" w:rsidR="001A7453" w:rsidRPr="00D97112" w:rsidRDefault="00E951E6" w:rsidP="001A745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1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B628" w14:textId="1E3192DB" w:rsidR="001A7453" w:rsidRPr="00D97112" w:rsidRDefault="001A7453" w:rsidP="001A745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11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Statybos skaičiuojamosios kainos nustatymo</w:t>
            </w:r>
            <w:r w:rsidRPr="00D971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dalies vadovas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CF67" w14:textId="557DF121" w:rsidR="001A7453" w:rsidRPr="00D97112" w:rsidRDefault="00E951E6" w:rsidP="001A745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1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Andrej Michniov</w:t>
            </w:r>
            <w:r w:rsidR="001A7453" w:rsidRPr="00D971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AF6F" w14:textId="49534621" w:rsidR="001A7453" w:rsidRPr="00D97112" w:rsidRDefault="00E951E6" w:rsidP="001A745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112">
              <w:rPr>
                <w:rFonts w:ascii="Times New Roman" w:hAnsi="Times New Roman" w:cs="Times New Roman"/>
                <w:sz w:val="24"/>
                <w:szCs w:val="24"/>
              </w:rPr>
              <w:t>18050</w:t>
            </w:r>
          </w:p>
        </w:tc>
      </w:tr>
    </w:tbl>
    <w:p w14:paraId="433F5EC6" w14:textId="77777777" w:rsidR="0009477E" w:rsidRPr="00564E5A" w:rsidRDefault="0009477E">
      <w:pPr>
        <w:rPr>
          <w:rFonts w:ascii="Tahoma" w:hAnsi="Tahoma" w:cs="Tahoma"/>
          <w:sz w:val="16"/>
          <w:szCs w:val="16"/>
          <w:lang w:val="lt-LT"/>
        </w:rPr>
      </w:pPr>
    </w:p>
    <w:sectPr w:rsidR="0009477E" w:rsidRPr="00564E5A" w:rsidSect="00BD6E92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851" w:right="567" w:bottom="851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03F00" w14:textId="77777777" w:rsidR="0096109B" w:rsidRDefault="0096109B" w:rsidP="005C7C47">
      <w:r>
        <w:separator/>
      </w:r>
    </w:p>
  </w:endnote>
  <w:endnote w:type="continuationSeparator" w:id="0">
    <w:p w14:paraId="29902E5A" w14:textId="77777777" w:rsidR="0096109B" w:rsidRDefault="0096109B" w:rsidP="005C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A8A8C1" w14:textId="77777777" w:rsidR="00F96032" w:rsidRDefault="002E73A6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 w:rsidR="00281E19">
            <w:rPr>
              <w:noProof/>
            </w:rPr>
            <w:t>1</w:t>
          </w:r>
        </w:fldSimple>
      </w:p>
    </w:sdtContent>
  </w:sdt>
  <w:p w14:paraId="5A5ED585" w14:textId="77777777" w:rsidR="00F96032" w:rsidRDefault="00F960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A97A4B5" w14:textId="77777777" w:rsidR="00F96032" w:rsidRPr="00CA477D" w:rsidRDefault="002E73A6" w:rsidP="00B76693">
        <w:pPr>
          <w:pStyle w:val="Footer"/>
          <w:jc w:val="center"/>
          <w:rPr>
            <w:sz w:val="18"/>
            <w:szCs w:val="18"/>
          </w:rPr>
        </w:pP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>PAGE   \* MERGEFORMAT</w:instrText>
        </w:r>
        <w:r w:rsidRPr="00CA477D">
          <w:rPr>
            <w:sz w:val="18"/>
            <w:szCs w:val="18"/>
          </w:rPr>
          <w:fldChar w:fldCharType="separate"/>
        </w:r>
        <w:r w:rsidR="00AA2205">
          <w:rPr>
            <w:noProof/>
            <w:sz w:val="18"/>
            <w:szCs w:val="18"/>
          </w:rPr>
          <w:t>1</w:t>
        </w:r>
        <w:r w:rsidRPr="00CA477D">
          <w:rPr>
            <w:sz w:val="18"/>
            <w:szCs w:val="18"/>
          </w:rPr>
          <w:fldChar w:fldCharType="end"/>
        </w:r>
        <w:r w:rsidRPr="00CA477D">
          <w:rPr>
            <w:sz w:val="18"/>
            <w:szCs w:val="18"/>
          </w:rPr>
          <w:t xml:space="preserve"> / </w:t>
        </w: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 xml:space="preserve"> NUMPAGES  \* Arabic  \* MERGEFORMAT </w:instrText>
        </w:r>
        <w:r w:rsidRPr="00CA477D">
          <w:rPr>
            <w:sz w:val="18"/>
            <w:szCs w:val="18"/>
          </w:rPr>
          <w:fldChar w:fldCharType="separate"/>
        </w:r>
        <w:r w:rsidR="00AA2205">
          <w:rPr>
            <w:noProof/>
            <w:sz w:val="18"/>
            <w:szCs w:val="18"/>
          </w:rPr>
          <w:t>1</w:t>
        </w:r>
        <w:r w:rsidRPr="00CA477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245FC" w14:textId="77777777" w:rsidR="0096109B" w:rsidRDefault="0096109B" w:rsidP="005C7C47">
      <w:r>
        <w:separator/>
      </w:r>
    </w:p>
  </w:footnote>
  <w:footnote w:type="continuationSeparator" w:id="0">
    <w:p w14:paraId="5A7059F5" w14:textId="77777777" w:rsidR="0096109B" w:rsidRDefault="0096109B" w:rsidP="005C7C47">
      <w:r>
        <w:continuationSeparator/>
      </w:r>
    </w:p>
  </w:footnote>
  <w:footnote w:id="1">
    <w:p w14:paraId="75D3BEC3" w14:textId="77EBB08F" w:rsidR="00BD795A" w:rsidRDefault="00BD795A" w:rsidP="005C7C47">
      <w:pPr>
        <w:pStyle w:val="FootnoteText"/>
        <w:ind w:left="284" w:hanging="284"/>
        <w:rPr>
          <w:sz w:val="18"/>
          <w:szCs w:val="18"/>
          <w:lang w:val="lt-LT"/>
        </w:rPr>
      </w:pPr>
      <w:r w:rsidRPr="00A16A67">
        <w:rPr>
          <w:rStyle w:val="FootnoteReference"/>
          <w:sz w:val="18"/>
          <w:szCs w:val="18"/>
          <w:lang w:val="lt-LT"/>
        </w:rPr>
        <w:footnoteRef/>
      </w:r>
      <w:r w:rsidRPr="00A16A67">
        <w:rPr>
          <w:sz w:val="18"/>
          <w:szCs w:val="18"/>
          <w:lang w:val="lt-LT"/>
        </w:rPr>
        <w:t xml:space="preserve"> </w:t>
      </w:r>
      <w:r>
        <w:rPr>
          <w:sz w:val="18"/>
          <w:szCs w:val="18"/>
          <w:lang w:val="lt-LT"/>
        </w:rPr>
        <w:tab/>
      </w:r>
      <w:r w:rsidRPr="00A16A67">
        <w:rPr>
          <w:sz w:val="18"/>
          <w:szCs w:val="18"/>
          <w:lang w:val="lt-LT"/>
        </w:rPr>
        <w:t xml:space="preserve">Kontaktiniai duomenys (mob. telefono Nr., el. pašto adresas) yra nurodomi tokiu atveju, kuomet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pobūdis ar kitos aplinkybės reikalauja tiesioginio kontakto su konkrečiu </w:t>
      </w:r>
      <w:r w:rsidR="003831F0">
        <w:rPr>
          <w:sz w:val="18"/>
          <w:szCs w:val="18"/>
          <w:lang w:val="lt-LT"/>
        </w:rPr>
        <w:t>s</w:t>
      </w:r>
      <w:r w:rsidRPr="00A16A67">
        <w:rPr>
          <w:sz w:val="18"/>
          <w:szCs w:val="18"/>
          <w:lang w:val="lt-LT"/>
        </w:rPr>
        <w:t xml:space="preserve">pecialistu. Šie duomenys tvarkomi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pagrindu tinkamo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vykdymo tikslu, vadovaujantis </w:t>
      </w:r>
      <w:r w:rsidR="003831F0">
        <w:rPr>
          <w:sz w:val="18"/>
          <w:szCs w:val="18"/>
          <w:lang w:val="lt-LT"/>
        </w:rPr>
        <w:t>į</w:t>
      </w:r>
      <w:r w:rsidRPr="00A16A67">
        <w:rPr>
          <w:sz w:val="18"/>
          <w:szCs w:val="18"/>
          <w:lang w:val="lt-LT"/>
        </w:rPr>
        <w:t xml:space="preserve">statymais bei </w:t>
      </w:r>
      <w:r w:rsidR="004F659B" w:rsidRPr="004F659B">
        <w:rPr>
          <w:sz w:val="18"/>
          <w:szCs w:val="18"/>
          <w:lang w:val="lt-LT"/>
        </w:rPr>
        <w:t>Bendrųjų sutarties sąlygų 14 skyriumi „Asmens duomenų tvarkymas“</w:t>
      </w:r>
      <w:r w:rsidR="00F56681">
        <w:rPr>
          <w:sz w:val="18"/>
          <w:szCs w:val="18"/>
          <w:lang w:val="lt-LT"/>
        </w:rPr>
        <w:t>.</w:t>
      </w:r>
    </w:p>
    <w:p w14:paraId="574A3227" w14:textId="77777777" w:rsidR="00BD795A" w:rsidRPr="00A16A67" w:rsidRDefault="00BD795A" w:rsidP="005C7C47">
      <w:pPr>
        <w:pStyle w:val="FootnoteText"/>
        <w:ind w:left="284" w:hanging="284"/>
        <w:rPr>
          <w:sz w:val="18"/>
          <w:szCs w:val="18"/>
          <w:lang w:val="lt-L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AA32A" w14:textId="77777777" w:rsidR="00F96032" w:rsidRPr="00C56ECA" w:rsidRDefault="002E73A6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56ECA">
      <w:rPr>
        <w:sz w:val="18"/>
        <w:szCs w:val="18"/>
        <w:lang w:val="lt-LT"/>
      </w:rPr>
      <w:t xml:space="preserve">Statybos darbų sutartis | Priedas Nr. </w:t>
    </w:r>
    <w:r>
      <w:rPr>
        <w:sz w:val="18"/>
        <w:szCs w:val="18"/>
        <w:lang w:val="lt-LT"/>
      </w:rPr>
      <w:t>8</w:t>
    </w:r>
    <w:r w:rsidRPr="00C56ECA">
      <w:rPr>
        <w:sz w:val="18"/>
        <w:szCs w:val="18"/>
        <w:lang w:val="lt-LT"/>
      </w:rPr>
      <w:t xml:space="preserve"> – Specialistų sąrašas</w:t>
    </w:r>
  </w:p>
  <w:p w14:paraId="122263D1" w14:textId="77777777" w:rsidR="00F96032" w:rsidRPr="00C56ECA" w:rsidRDefault="00F96032">
    <w:pPr>
      <w:pStyle w:val="Header"/>
      <w:rPr>
        <w:lang w:val="lt-LT"/>
      </w:rPr>
    </w:pPr>
  </w:p>
  <w:p w14:paraId="4C5C0F95" w14:textId="77777777" w:rsidR="00F96032" w:rsidRPr="00A16C0C" w:rsidRDefault="00F96032">
    <w:pPr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772CD" w14:textId="3152BE99" w:rsidR="00D95227" w:rsidRDefault="00D95227">
    <w:pPr>
      <w:pStyle w:val="Header"/>
    </w:pPr>
  </w:p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D95227" w:rsidRPr="00D97112" w14:paraId="67E34E34" w14:textId="77777777" w:rsidTr="00273D34">
      <w:tc>
        <w:tcPr>
          <w:tcW w:w="10773" w:type="dxa"/>
          <w:tcBorders>
            <w:bottom w:val="single" w:sz="4" w:space="0" w:color="auto"/>
          </w:tcBorders>
        </w:tcPr>
        <w:p w14:paraId="438BDE7E" w14:textId="5B4C33C2" w:rsidR="00D95227" w:rsidRPr="003F20F2" w:rsidRDefault="00D95227" w:rsidP="00D95227">
          <w:pPr>
            <w:tabs>
              <w:tab w:val="left" w:pos="1560"/>
            </w:tabs>
            <w:ind w:left="851"/>
            <w:jc w:val="center"/>
            <w:rPr>
              <w:szCs w:val="16"/>
              <w:u w:val="single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>Pirkimas „</w:t>
          </w:r>
          <w:r w:rsidR="00F016D2" w:rsidRPr="00A63175">
            <w:rPr>
              <w:bCs/>
              <w:lang w:val="lt-LT"/>
            </w:rPr>
            <w:t>Pastatų projektavimo paslaugų centralizuotas viešasis pirkimas, taikant dinaminę pirkimo sistemą</w:t>
          </w:r>
          <w:r w:rsidRPr="003F20F2">
            <w:rPr>
              <w:spacing w:val="-2"/>
              <w:szCs w:val="16"/>
              <w:lang w:val="lt-LT"/>
            </w:rPr>
            <w:t>“</w:t>
          </w:r>
        </w:p>
      </w:tc>
    </w:tr>
    <w:tr w:rsidR="00D95227" w:rsidRPr="00D97112" w14:paraId="1A52F877" w14:textId="77777777" w:rsidTr="00273D34">
      <w:tc>
        <w:tcPr>
          <w:tcW w:w="10773" w:type="dxa"/>
          <w:tcBorders>
            <w:top w:val="single" w:sz="4" w:space="0" w:color="auto"/>
          </w:tcBorders>
        </w:tcPr>
        <w:p w14:paraId="163C1735" w14:textId="7CE70BBF" w:rsidR="00D95227" w:rsidRPr="003F20F2" w:rsidRDefault="00D95227" w:rsidP="00D95227">
          <w:pPr>
            <w:widowControl w:val="0"/>
            <w:adjustRightInd w:val="0"/>
            <w:jc w:val="center"/>
            <w:textAlignment w:val="baseline"/>
            <w:rPr>
              <w:spacing w:val="-2"/>
              <w:szCs w:val="16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 xml:space="preserve">C DALIS – </w:t>
          </w:r>
          <w:r w:rsidR="009E3357">
            <w:rPr>
              <w:spacing w:val="-2"/>
              <w:szCs w:val="16"/>
              <w:lang w:val="lt-LT"/>
            </w:rPr>
            <w:t>2</w:t>
          </w:r>
          <w:r w:rsidR="00F54010">
            <w:rPr>
              <w:spacing w:val="-2"/>
              <w:szCs w:val="16"/>
              <w:lang w:val="lt-LT"/>
            </w:rPr>
            <w:t>a</w:t>
          </w:r>
          <w:r w:rsidRPr="003F20F2">
            <w:rPr>
              <w:spacing w:val="-2"/>
              <w:szCs w:val="16"/>
              <w:lang w:val="lt-LT"/>
            </w:rPr>
            <w:t xml:space="preserve"> priedas.</w:t>
          </w:r>
          <w:r w:rsidR="00F016D2">
            <w:rPr>
              <w:spacing w:val="-2"/>
              <w:szCs w:val="16"/>
              <w:lang w:val="lt-LT"/>
            </w:rPr>
            <w:t xml:space="preserve"> P</w:t>
          </w:r>
          <w:r w:rsidRPr="003F20F2">
            <w:rPr>
              <w:spacing w:val="-2"/>
              <w:szCs w:val="16"/>
              <w:lang w:val="lt-LT"/>
            </w:rPr>
            <w:t>irkimo sutarties forma.</w:t>
          </w:r>
        </w:p>
      </w:tc>
    </w:tr>
  </w:tbl>
  <w:p w14:paraId="058C6EB7" w14:textId="121E5941" w:rsidR="00D95227" w:rsidRPr="003F20F2" w:rsidRDefault="00D95227">
    <w:pPr>
      <w:pStyle w:val="Header"/>
      <w:rPr>
        <w:lang w:val="lt-LT"/>
      </w:rPr>
    </w:pPr>
  </w:p>
  <w:p w14:paraId="4AF07384" w14:textId="77777777" w:rsidR="00D95227" w:rsidRPr="00A16C0C" w:rsidRDefault="00D95227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47"/>
    <w:rsid w:val="0009477E"/>
    <w:rsid w:val="000F5DFF"/>
    <w:rsid w:val="00162D69"/>
    <w:rsid w:val="00184107"/>
    <w:rsid w:val="00184A0A"/>
    <w:rsid w:val="001A7453"/>
    <w:rsid w:val="001F00B9"/>
    <w:rsid w:val="001F25BF"/>
    <w:rsid w:val="001F54F4"/>
    <w:rsid w:val="002067BE"/>
    <w:rsid w:val="002721ED"/>
    <w:rsid w:val="00281E19"/>
    <w:rsid w:val="0029726A"/>
    <w:rsid w:val="002B22C0"/>
    <w:rsid w:val="002E73A6"/>
    <w:rsid w:val="0032237C"/>
    <w:rsid w:val="00346197"/>
    <w:rsid w:val="00360532"/>
    <w:rsid w:val="003831F0"/>
    <w:rsid w:val="003B5355"/>
    <w:rsid w:val="003F20F2"/>
    <w:rsid w:val="003F280F"/>
    <w:rsid w:val="003F4EE6"/>
    <w:rsid w:val="00413DFC"/>
    <w:rsid w:val="00422F13"/>
    <w:rsid w:val="004A5DE2"/>
    <w:rsid w:val="004E620B"/>
    <w:rsid w:val="004F659B"/>
    <w:rsid w:val="00564E5A"/>
    <w:rsid w:val="00591209"/>
    <w:rsid w:val="005B1FBA"/>
    <w:rsid w:val="005C7C47"/>
    <w:rsid w:val="00634EA9"/>
    <w:rsid w:val="00662537"/>
    <w:rsid w:val="00670CB4"/>
    <w:rsid w:val="00674156"/>
    <w:rsid w:val="00746022"/>
    <w:rsid w:val="007649E3"/>
    <w:rsid w:val="00776BDB"/>
    <w:rsid w:val="00776ED9"/>
    <w:rsid w:val="00780052"/>
    <w:rsid w:val="007C2EC5"/>
    <w:rsid w:val="007F3455"/>
    <w:rsid w:val="00832A0F"/>
    <w:rsid w:val="008764AE"/>
    <w:rsid w:val="008A7AD0"/>
    <w:rsid w:val="008F7D33"/>
    <w:rsid w:val="00911868"/>
    <w:rsid w:val="00925631"/>
    <w:rsid w:val="0096109B"/>
    <w:rsid w:val="00972D0C"/>
    <w:rsid w:val="00976D39"/>
    <w:rsid w:val="00995C13"/>
    <w:rsid w:val="009E3357"/>
    <w:rsid w:val="00A01A57"/>
    <w:rsid w:val="00A14AB7"/>
    <w:rsid w:val="00A16C0C"/>
    <w:rsid w:val="00A2173B"/>
    <w:rsid w:val="00A320BA"/>
    <w:rsid w:val="00A65C00"/>
    <w:rsid w:val="00A75C8B"/>
    <w:rsid w:val="00A84010"/>
    <w:rsid w:val="00AA2205"/>
    <w:rsid w:val="00AC2A5D"/>
    <w:rsid w:val="00BA5A9C"/>
    <w:rsid w:val="00BC28A6"/>
    <w:rsid w:val="00BD6E92"/>
    <w:rsid w:val="00BD795A"/>
    <w:rsid w:val="00C557D3"/>
    <w:rsid w:val="00CC298C"/>
    <w:rsid w:val="00CE0558"/>
    <w:rsid w:val="00CF4F4B"/>
    <w:rsid w:val="00D020F9"/>
    <w:rsid w:val="00D33D25"/>
    <w:rsid w:val="00D621C4"/>
    <w:rsid w:val="00D72CCB"/>
    <w:rsid w:val="00D95227"/>
    <w:rsid w:val="00D97112"/>
    <w:rsid w:val="00E10CD2"/>
    <w:rsid w:val="00E327C8"/>
    <w:rsid w:val="00E33542"/>
    <w:rsid w:val="00E951E6"/>
    <w:rsid w:val="00EE6E40"/>
    <w:rsid w:val="00F016D2"/>
    <w:rsid w:val="00F45B6D"/>
    <w:rsid w:val="00F54010"/>
    <w:rsid w:val="00F56681"/>
    <w:rsid w:val="00F57C24"/>
    <w:rsid w:val="00F96032"/>
    <w:rsid w:val="00FA7BFF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1F29F"/>
  <w15:chartTrackingRefBased/>
  <w15:docId w15:val="{6CC471E8-FFAB-4402-8317-96F0F9E3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C47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5C7C47"/>
    <w:pPr>
      <w:widowControl w:val="0"/>
      <w:tabs>
        <w:tab w:val="left" w:pos="5812"/>
        <w:tab w:val="left" w:pos="5954"/>
      </w:tabs>
      <w:spacing w:after="40"/>
      <w:jc w:val="left"/>
      <w:outlineLvl w:val="1"/>
    </w:pPr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C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C47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C7C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7C4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C47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7C47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5C7C47"/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  <w:style w:type="character" w:styleId="Strong">
    <w:name w:val="Strong"/>
    <w:basedOn w:val="DefaultParagraphFont"/>
    <w:uiPriority w:val="22"/>
    <w:qFormat/>
    <w:rsid w:val="001A7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438110-8346-48B6-96E7-B7ED02CD9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48ADCE-D441-4C31-A451-23DE3328E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2D52A-453E-4E39-8858-D9B4414C4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Krunglevičienė</dc:creator>
  <cp:keywords/>
  <dc:description/>
  <cp:lastModifiedBy>Microsoft account</cp:lastModifiedBy>
  <cp:revision>2</cp:revision>
  <cp:lastPrinted>2026-01-29T07:54:00Z</cp:lastPrinted>
  <dcterms:created xsi:type="dcterms:W3CDTF">2026-02-09T14:19:00Z</dcterms:created>
  <dcterms:modified xsi:type="dcterms:W3CDTF">2026-02-09T14:19:00Z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