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1D9" w:rsidRPr="00EF71D9" w:rsidRDefault="00EF71D9" w:rsidP="00E23D30">
      <w:pPr>
        <w:widowControl w:val="0"/>
        <w:autoSpaceDE w:val="0"/>
        <w:autoSpaceDN w:val="0"/>
        <w:spacing w:before="72" w:after="0" w:line="240" w:lineRule="exact"/>
        <w:ind w:left="13" w:right="5"/>
        <w:jc w:val="center"/>
        <w:outlineLvl w:val="0"/>
        <w:rPr>
          <w:rFonts w:ascii="Times New Roman" w:eastAsia="Times New Roman" w:hAnsi="Times New Roman" w:cs="Times New Roman"/>
          <w:b/>
          <w:bCs/>
          <w:spacing w:val="-7"/>
          <w:sz w:val="24"/>
          <w:szCs w:val="24"/>
        </w:rPr>
      </w:pPr>
      <w:r w:rsidRPr="00EF71D9">
        <w:rPr>
          <w:rFonts w:ascii="Times New Roman" w:eastAsia="Times New Roman" w:hAnsi="Times New Roman" w:cs="Times New Roman"/>
          <w:b/>
          <w:bCs/>
          <w:sz w:val="24"/>
          <w:szCs w:val="24"/>
        </w:rPr>
        <w:t>SUSITARIMAS</w:t>
      </w:r>
      <w:r w:rsidRPr="00EF71D9">
        <w:rPr>
          <w:rFonts w:ascii="Times New Roman" w:eastAsia="Times New Roman" w:hAnsi="Times New Roman" w:cs="Times New Roman"/>
          <w:b/>
          <w:bCs/>
          <w:spacing w:val="-7"/>
          <w:sz w:val="24"/>
          <w:szCs w:val="24"/>
        </w:rPr>
        <w:t xml:space="preserve"> </w:t>
      </w:r>
      <w:r w:rsidRPr="00EF71D9">
        <w:rPr>
          <w:rFonts w:ascii="Times New Roman" w:eastAsia="Times New Roman" w:hAnsi="Times New Roman" w:cs="Times New Roman"/>
          <w:b/>
          <w:bCs/>
          <w:sz w:val="24"/>
          <w:szCs w:val="24"/>
        </w:rPr>
        <w:t xml:space="preserve">DĖL </w:t>
      </w:r>
    </w:p>
    <w:p w:rsidR="00EF71D9" w:rsidRPr="00EF71D9" w:rsidRDefault="00EF71D9" w:rsidP="00EF71D9">
      <w:pPr>
        <w:widowControl w:val="0"/>
        <w:autoSpaceDE w:val="0"/>
        <w:autoSpaceDN w:val="0"/>
        <w:spacing w:after="0" w:line="240" w:lineRule="exact"/>
        <w:ind w:left="13"/>
        <w:jc w:val="center"/>
        <w:rPr>
          <w:rFonts w:ascii="Times New Roman" w:eastAsia="Times New Roman" w:hAnsi="Times New Roman" w:cs="Times New Roman"/>
          <w:b/>
          <w:spacing w:val="-2"/>
          <w:sz w:val="24"/>
          <w:szCs w:val="24"/>
        </w:rPr>
      </w:pPr>
      <w:r w:rsidRPr="00EF71D9">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4</w:t>
      </w:r>
      <w:r w:rsidRPr="00EF71D9">
        <w:rPr>
          <w:rFonts w:ascii="Times New Roman" w:eastAsia="Times New Roman" w:hAnsi="Times New Roman" w:cs="Times New Roman"/>
          <w:b/>
          <w:sz w:val="24"/>
          <w:szCs w:val="24"/>
        </w:rPr>
        <w:t xml:space="preserve"> M. </w:t>
      </w:r>
      <w:r>
        <w:rPr>
          <w:rFonts w:ascii="Times New Roman" w:eastAsia="Times New Roman" w:hAnsi="Times New Roman" w:cs="Times New Roman"/>
          <w:b/>
          <w:sz w:val="24"/>
          <w:szCs w:val="24"/>
        </w:rPr>
        <w:t>GRUODŽIO 10</w:t>
      </w:r>
      <w:r w:rsidRPr="00EF71D9">
        <w:rPr>
          <w:rFonts w:ascii="Times New Roman" w:eastAsia="Times New Roman" w:hAnsi="Times New Roman" w:cs="Times New Roman"/>
          <w:b/>
          <w:sz w:val="24"/>
          <w:szCs w:val="24"/>
        </w:rPr>
        <w:t xml:space="preserve"> D. </w:t>
      </w:r>
      <w:r>
        <w:rPr>
          <w:rFonts w:ascii="Times New Roman" w:eastAsia="Times New Roman" w:hAnsi="Times New Roman" w:cs="Times New Roman"/>
          <w:b/>
          <w:sz w:val="24"/>
          <w:szCs w:val="24"/>
        </w:rPr>
        <w:t>VALYMO PASLAUGŲ</w:t>
      </w:r>
      <w:r w:rsidRPr="00EF71D9">
        <w:rPr>
          <w:rFonts w:ascii="Times New Roman" w:eastAsia="Times New Roman" w:hAnsi="Times New Roman" w:cs="Times New Roman"/>
          <w:b/>
          <w:spacing w:val="-1"/>
          <w:sz w:val="24"/>
          <w:szCs w:val="24"/>
        </w:rPr>
        <w:t xml:space="preserve"> </w:t>
      </w:r>
      <w:r w:rsidRPr="00EF71D9">
        <w:rPr>
          <w:rFonts w:ascii="Times New Roman" w:eastAsia="Times New Roman" w:hAnsi="Times New Roman" w:cs="Times New Roman"/>
          <w:b/>
          <w:sz w:val="24"/>
          <w:szCs w:val="24"/>
        </w:rPr>
        <w:t>SUTARTIES</w:t>
      </w:r>
      <w:r w:rsidRPr="00EF71D9">
        <w:rPr>
          <w:rFonts w:ascii="Times New Roman" w:eastAsia="Times New Roman" w:hAnsi="Times New Roman" w:cs="Times New Roman"/>
          <w:b/>
          <w:spacing w:val="-2"/>
          <w:sz w:val="24"/>
          <w:szCs w:val="24"/>
        </w:rPr>
        <w:t xml:space="preserve"> </w:t>
      </w:r>
    </w:p>
    <w:p w:rsidR="00EF71D9" w:rsidRPr="00EF71D9" w:rsidRDefault="00EF71D9" w:rsidP="00EF71D9">
      <w:pPr>
        <w:widowControl w:val="0"/>
        <w:autoSpaceDE w:val="0"/>
        <w:autoSpaceDN w:val="0"/>
        <w:spacing w:after="0" w:line="240" w:lineRule="exact"/>
        <w:ind w:left="13"/>
        <w:jc w:val="center"/>
        <w:rPr>
          <w:rFonts w:ascii="Times New Roman" w:eastAsia="Times New Roman" w:hAnsi="Times New Roman" w:cs="Times New Roman"/>
          <w:b/>
          <w:spacing w:val="-11"/>
          <w:sz w:val="24"/>
          <w:szCs w:val="24"/>
        </w:rPr>
      </w:pPr>
      <w:r w:rsidRPr="00EF71D9">
        <w:rPr>
          <w:rFonts w:ascii="Times New Roman" w:eastAsia="Times New Roman" w:hAnsi="Times New Roman" w:cs="Times New Roman"/>
          <w:b/>
          <w:sz w:val="24"/>
          <w:szCs w:val="24"/>
        </w:rPr>
        <w:t xml:space="preserve">NR. </w:t>
      </w:r>
      <w:r w:rsidRPr="00EF71D9">
        <w:rPr>
          <w:rFonts w:ascii="Times New Roman" w:eastAsia="Times New Roman" w:hAnsi="Times New Roman" w:cs="Times New Roman"/>
          <w:b/>
          <w:spacing w:val="-2"/>
          <w:sz w:val="24"/>
          <w:szCs w:val="24"/>
        </w:rPr>
        <w:t>CPO</w:t>
      </w:r>
      <w:r>
        <w:rPr>
          <w:rFonts w:ascii="Times New Roman" w:eastAsia="Times New Roman" w:hAnsi="Times New Roman" w:cs="Times New Roman"/>
          <w:b/>
          <w:spacing w:val="-2"/>
          <w:sz w:val="24"/>
          <w:szCs w:val="24"/>
        </w:rPr>
        <w:t>326896</w:t>
      </w:r>
      <w:r w:rsidRPr="00EF71D9">
        <w:rPr>
          <w:rFonts w:ascii="Times New Roman" w:eastAsia="Times New Roman" w:hAnsi="Times New Roman" w:cs="Times New Roman"/>
          <w:b/>
          <w:spacing w:val="-2"/>
          <w:sz w:val="24"/>
          <w:szCs w:val="24"/>
        </w:rPr>
        <w:t xml:space="preserve">/ </w:t>
      </w:r>
      <w:r w:rsidRPr="00EF71D9">
        <w:rPr>
          <w:rFonts w:ascii="Times New Roman" w:eastAsia="Times New Roman" w:hAnsi="Times New Roman" w:cs="Times New Roman"/>
          <w:b/>
          <w:spacing w:val="-11"/>
          <w:sz w:val="24"/>
          <w:szCs w:val="24"/>
        </w:rPr>
        <w:t>F1-0-1</w:t>
      </w:r>
      <w:r>
        <w:rPr>
          <w:rFonts w:ascii="Times New Roman" w:eastAsia="Times New Roman" w:hAnsi="Times New Roman" w:cs="Times New Roman"/>
          <w:b/>
          <w:spacing w:val="-11"/>
          <w:sz w:val="24"/>
          <w:szCs w:val="24"/>
        </w:rPr>
        <w:t>86</w:t>
      </w:r>
    </w:p>
    <w:p w:rsidR="00EF71D9" w:rsidRPr="00EF71D9" w:rsidRDefault="00EF71D9" w:rsidP="00EF71D9">
      <w:pPr>
        <w:widowControl w:val="0"/>
        <w:autoSpaceDE w:val="0"/>
        <w:autoSpaceDN w:val="0"/>
        <w:spacing w:after="0" w:line="240" w:lineRule="exact"/>
        <w:ind w:left="13"/>
        <w:jc w:val="center"/>
        <w:rPr>
          <w:rFonts w:ascii="Times New Roman" w:eastAsia="Times New Roman" w:hAnsi="Times New Roman" w:cs="Times New Roman"/>
          <w:b/>
          <w:spacing w:val="-2"/>
          <w:sz w:val="24"/>
          <w:szCs w:val="24"/>
        </w:rPr>
      </w:pPr>
      <w:r w:rsidRPr="00EF71D9">
        <w:rPr>
          <w:rFonts w:ascii="Times New Roman" w:eastAsia="Times New Roman" w:hAnsi="Times New Roman" w:cs="Times New Roman"/>
          <w:b/>
          <w:spacing w:val="-2"/>
          <w:sz w:val="24"/>
          <w:szCs w:val="24"/>
        </w:rPr>
        <w:t>PAKEITIMO</w:t>
      </w:r>
    </w:p>
    <w:p w:rsidR="00EF71D9" w:rsidRPr="00EF71D9" w:rsidRDefault="00EF71D9" w:rsidP="00EF71D9">
      <w:pPr>
        <w:widowControl w:val="0"/>
        <w:autoSpaceDE w:val="0"/>
        <w:autoSpaceDN w:val="0"/>
        <w:spacing w:after="0" w:line="240" w:lineRule="exact"/>
        <w:ind w:left="13"/>
        <w:jc w:val="center"/>
        <w:rPr>
          <w:rFonts w:ascii="Times New Roman" w:eastAsia="Times New Roman" w:hAnsi="Times New Roman" w:cs="Times New Roman"/>
          <w:b/>
          <w:sz w:val="24"/>
          <w:szCs w:val="24"/>
        </w:rPr>
      </w:pPr>
    </w:p>
    <w:p w:rsidR="00EF71D9" w:rsidRPr="00EF71D9" w:rsidRDefault="00EF71D9" w:rsidP="00EF71D9">
      <w:pPr>
        <w:widowControl w:val="0"/>
        <w:autoSpaceDE w:val="0"/>
        <w:autoSpaceDN w:val="0"/>
        <w:spacing w:before="1" w:after="0" w:line="240" w:lineRule="exact"/>
        <w:jc w:val="center"/>
        <w:rPr>
          <w:rFonts w:ascii="Times New Roman" w:eastAsia="Times New Roman" w:hAnsi="Times New Roman" w:cs="Times New Roman"/>
          <w:sz w:val="24"/>
          <w:szCs w:val="24"/>
        </w:rPr>
      </w:pPr>
      <w:r w:rsidRPr="00EF71D9">
        <w:rPr>
          <w:rFonts w:ascii="Times New Roman" w:eastAsia="Times New Roman" w:hAnsi="Times New Roman" w:cs="Times New Roman"/>
          <w:sz w:val="24"/>
          <w:szCs w:val="24"/>
        </w:rPr>
        <w:t xml:space="preserve">2026 m. _____________ d. Nr. </w:t>
      </w:r>
    </w:p>
    <w:p w:rsidR="00EF71D9" w:rsidRPr="00EF71D9" w:rsidRDefault="00EF71D9" w:rsidP="00EF71D9">
      <w:pPr>
        <w:widowControl w:val="0"/>
        <w:autoSpaceDE w:val="0"/>
        <w:autoSpaceDN w:val="0"/>
        <w:spacing w:before="1" w:after="0" w:line="240" w:lineRule="exact"/>
        <w:jc w:val="center"/>
        <w:rPr>
          <w:rFonts w:ascii="Times New Roman" w:eastAsia="Times New Roman" w:hAnsi="Times New Roman" w:cs="Times New Roman"/>
          <w:sz w:val="24"/>
          <w:szCs w:val="24"/>
        </w:rPr>
      </w:pPr>
    </w:p>
    <w:p w:rsidR="00EF71D9" w:rsidRPr="00EF71D9" w:rsidRDefault="00EF71D9" w:rsidP="00EF71D9">
      <w:pPr>
        <w:widowControl w:val="0"/>
        <w:autoSpaceDE w:val="0"/>
        <w:autoSpaceDN w:val="0"/>
        <w:spacing w:after="0" w:line="240" w:lineRule="exact"/>
        <w:ind w:left="13" w:right="2"/>
        <w:jc w:val="center"/>
        <w:rPr>
          <w:rFonts w:ascii="Times New Roman" w:eastAsia="Times New Roman" w:hAnsi="Times New Roman" w:cs="Times New Roman"/>
          <w:sz w:val="24"/>
          <w:szCs w:val="24"/>
        </w:rPr>
      </w:pPr>
      <w:r w:rsidRPr="00EF71D9">
        <w:rPr>
          <w:rFonts w:ascii="Times New Roman" w:eastAsia="Times New Roman" w:hAnsi="Times New Roman" w:cs="Times New Roman"/>
          <w:spacing w:val="-2"/>
          <w:sz w:val="24"/>
          <w:szCs w:val="24"/>
        </w:rPr>
        <w:t>Vilnius</w:t>
      </w:r>
    </w:p>
    <w:p w:rsidR="00EF71D9" w:rsidRPr="00EF71D9" w:rsidRDefault="00EF71D9" w:rsidP="00EF71D9">
      <w:pPr>
        <w:widowControl w:val="0"/>
        <w:autoSpaceDE w:val="0"/>
        <w:autoSpaceDN w:val="0"/>
        <w:spacing w:after="0" w:line="240" w:lineRule="exact"/>
        <w:rPr>
          <w:rFonts w:ascii="Times New Roman" w:eastAsia="Times New Roman" w:hAnsi="Times New Roman" w:cs="Times New Roman"/>
          <w:sz w:val="24"/>
          <w:szCs w:val="24"/>
        </w:rPr>
      </w:pPr>
    </w:p>
    <w:p w:rsidR="00EF71D9" w:rsidRPr="00EF71D9" w:rsidRDefault="00EF71D9" w:rsidP="00EF71D9">
      <w:pPr>
        <w:widowControl w:val="0"/>
        <w:autoSpaceDE w:val="0"/>
        <w:autoSpaceDN w:val="0"/>
        <w:spacing w:after="0" w:line="240" w:lineRule="exact"/>
        <w:ind w:left="120" w:right="109" w:firstLine="447"/>
        <w:jc w:val="both"/>
        <w:outlineLvl w:val="0"/>
        <w:rPr>
          <w:rFonts w:ascii="Times New Roman" w:eastAsia="Times New Roman" w:hAnsi="Times New Roman" w:cs="Times New Roman"/>
          <w:bCs/>
          <w:sz w:val="24"/>
          <w:szCs w:val="24"/>
        </w:rPr>
      </w:pPr>
      <w:r w:rsidRPr="00EF71D9">
        <w:rPr>
          <w:rFonts w:ascii="Times New Roman" w:eastAsia="Times New Roman" w:hAnsi="Times New Roman" w:cs="Times New Roman"/>
          <w:b/>
          <w:bCs/>
          <w:sz w:val="24"/>
          <w:szCs w:val="24"/>
        </w:rPr>
        <w:t xml:space="preserve">Valstybinio socialinio draudimo fondo valdyba prie Socialinės apsaugos ir darbo ministerijos </w:t>
      </w:r>
      <w:r w:rsidRPr="00EF71D9">
        <w:rPr>
          <w:rFonts w:ascii="Times New Roman" w:eastAsia="Times New Roman" w:hAnsi="Times New Roman" w:cs="Times New Roman"/>
          <w:bCs/>
          <w:sz w:val="24"/>
          <w:szCs w:val="24"/>
        </w:rPr>
        <w:t xml:space="preserve">(toliau – Užsakovas), atstovaujama Fondo valdybos Turto valdymo skyriaus vedėjo Evaldo </w:t>
      </w:r>
      <w:proofErr w:type="spellStart"/>
      <w:r w:rsidRPr="00EF71D9">
        <w:rPr>
          <w:rFonts w:ascii="Times New Roman" w:eastAsia="Times New Roman" w:hAnsi="Times New Roman" w:cs="Times New Roman"/>
          <w:bCs/>
          <w:sz w:val="24"/>
          <w:szCs w:val="24"/>
        </w:rPr>
        <w:t>Grebenkovo</w:t>
      </w:r>
      <w:proofErr w:type="spellEnd"/>
      <w:r w:rsidRPr="00EF71D9">
        <w:rPr>
          <w:rFonts w:ascii="Times New Roman" w:eastAsia="Times New Roman" w:hAnsi="Times New Roman" w:cs="Times New Roman"/>
          <w:bCs/>
          <w:sz w:val="24"/>
          <w:szCs w:val="24"/>
        </w:rPr>
        <w:t>, veikiančio pagal Valstybinio socialinio draudimo fondo valdybos prie Socialinės apsaugos ir darbo ministerijos sutarčių sudarymo ir vykdymo kontrolės tvarkos aprašą, patvirtintą Valstybinio socialinio draudimo fondo valdybos prie Socialinės apsaugos ir darbo ministerijos direktoriaus 2016 m. gegužės 24 d. įsakymu Nr. VE–236 „Dėl Valstybinio socialinio draudimo fondo valdybos prie Socialinės apsaugos ir darbo ministerijos sutarčių sudarymo ir vykdymo kontrolės tvarkos aprašo“</w:t>
      </w:r>
      <w:r w:rsidRPr="00EF71D9">
        <w:rPr>
          <w:rFonts w:ascii="Times New Roman" w:eastAsia="Times New Roman" w:hAnsi="Times New Roman" w:cs="Times New Roman"/>
          <w:b/>
          <w:bCs/>
          <w:sz w:val="24"/>
          <w:szCs w:val="24"/>
        </w:rPr>
        <w:t xml:space="preserve">  </w:t>
      </w:r>
      <w:r w:rsidRPr="00EF71D9">
        <w:rPr>
          <w:rFonts w:ascii="Times New Roman" w:eastAsia="Times New Roman" w:hAnsi="Times New Roman" w:cs="Times New Roman"/>
          <w:bCs/>
          <w:sz w:val="24"/>
          <w:szCs w:val="24"/>
        </w:rPr>
        <w:t>ir</w:t>
      </w:r>
    </w:p>
    <w:p w:rsidR="00EF71D9" w:rsidRPr="00EF71D9" w:rsidRDefault="00EF71D9" w:rsidP="00DA4785">
      <w:pPr>
        <w:spacing w:after="0"/>
        <w:ind w:firstLine="567"/>
        <w:jc w:val="both"/>
        <w:rPr>
          <w:rFonts w:ascii="Times New Roman" w:eastAsia="Times New Roman" w:hAnsi="Times New Roman" w:cs="Times New Roman"/>
          <w:sz w:val="24"/>
          <w:szCs w:val="24"/>
        </w:rPr>
      </w:pPr>
      <w:r w:rsidRPr="00EF71D9">
        <w:rPr>
          <w:rFonts w:ascii="Times New Roman" w:eastAsia="Times New Roman" w:hAnsi="Times New Roman" w:cs="Times New Roman"/>
          <w:b/>
          <w:sz w:val="24"/>
          <w:szCs w:val="24"/>
        </w:rPr>
        <w:t>UAB „</w:t>
      </w:r>
      <w:proofErr w:type="spellStart"/>
      <w:r w:rsidRPr="00EF71D9">
        <w:rPr>
          <w:rFonts w:ascii="Times New Roman" w:eastAsia="Times New Roman" w:hAnsi="Times New Roman" w:cs="Times New Roman"/>
          <w:b/>
          <w:sz w:val="24"/>
          <w:szCs w:val="24"/>
        </w:rPr>
        <w:t>Jutarė</w:t>
      </w:r>
      <w:proofErr w:type="spellEnd"/>
      <w:r w:rsidRPr="00EF71D9">
        <w:rPr>
          <w:rFonts w:ascii="Times New Roman" w:eastAsia="Times New Roman" w:hAnsi="Times New Roman" w:cs="Times New Roman"/>
          <w:b/>
          <w:sz w:val="24"/>
          <w:szCs w:val="24"/>
        </w:rPr>
        <w:t xml:space="preserve">“ </w:t>
      </w:r>
      <w:r w:rsidRPr="00EF71D9">
        <w:rPr>
          <w:rFonts w:ascii="Times New Roman" w:eastAsia="Times New Roman" w:hAnsi="Times New Roman" w:cs="Times New Roman"/>
          <w:sz w:val="24"/>
          <w:szCs w:val="24"/>
        </w:rPr>
        <w:t xml:space="preserve">(toliau – Tiekėjas), atstovaujama </w:t>
      </w:r>
      <w:r w:rsidR="00DA4785" w:rsidRPr="00DA4785">
        <w:rPr>
          <w:rFonts w:ascii="Times New Roman" w:eastAsia="Times New Roman" w:hAnsi="Times New Roman" w:cs="Times New Roman"/>
          <w:sz w:val="24"/>
          <w:szCs w:val="24"/>
        </w:rPr>
        <w:t>Viešųjų pirkimų vadybininkė</w:t>
      </w:r>
      <w:r w:rsidR="00DA4785">
        <w:rPr>
          <w:rFonts w:ascii="Times New Roman" w:eastAsia="Times New Roman" w:hAnsi="Times New Roman" w:cs="Times New Roman"/>
          <w:sz w:val="24"/>
          <w:szCs w:val="24"/>
        </w:rPr>
        <w:t>s</w:t>
      </w:r>
      <w:r w:rsidR="00DA4785" w:rsidRPr="00DA4785">
        <w:rPr>
          <w:rFonts w:ascii="Times New Roman" w:eastAsia="Times New Roman" w:hAnsi="Times New Roman" w:cs="Times New Roman"/>
          <w:sz w:val="24"/>
          <w:szCs w:val="24"/>
        </w:rPr>
        <w:t xml:space="preserve"> </w:t>
      </w:r>
      <w:r w:rsidRPr="00EF71D9">
        <w:rPr>
          <w:rFonts w:ascii="Times New Roman" w:eastAsia="Times New Roman" w:hAnsi="Times New Roman" w:cs="Times New Roman"/>
          <w:sz w:val="24"/>
          <w:szCs w:val="24"/>
        </w:rPr>
        <w:t>Ras</w:t>
      </w:r>
      <w:r w:rsidR="00DA4785">
        <w:rPr>
          <w:rFonts w:ascii="Times New Roman" w:eastAsia="Times New Roman" w:hAnsi="Times New Roman" w:cs="Times New Roman"/>
          <w:sz w:val="24"/>
          <w:szCs w:val="24"/>
        </w:rPr>
        <w:t>os</w:t>
      </w:r>
      <w:r w:rsidRPr="00EF71D9">
        <w:rPr>
          <w:rFonts w:ascii="Times New Roman" w:eastAsia="Times New Roman" w:hAnsi="Times New Roman" w:cs="Times New Roman"/>
          <w:sz w:val="24"/>
          <w:szCs w:val="24"/>
        </w:rPr>
        <w:t xml:space="preserve"> </w:t>
      </w:r>
      <w:proofErr w:type="spellStart"/>
      <w:r w:rsidRPr="00EF71D9">
        <w:rPr>
          <w:rFonts w:ascii="Times New Roman" w:eastAsia="Times New Roman" w:hAnsi="Times New Roman" w:cs="Times New Roman"/>
          <w:sz w:val="24"/>
          <w:szCs w:val="24"/>
        </w:rPr>
        <w:t>Kurganienė</w:t>
      </w:r>
      <w:r w:rsidR="00DA4785">
        <w:rPr>
          <w:rFonts w:ascii="Times New Roman" w:eastAsia="Times New Roman" w:hAnsi="Times New Roman" w:cs="Times New Roman"/>
          <w:sz w:val="24"/>
          <w:szCs w:val="24"/>
        </w:rPr>
        <w:t>s</w:t>
      </w:r>
      <w:proofErr w:type="spellEnd"/>
      <w:r w:rsidRPr="00EF71D9">
        <w:rPr>
          <w:rFonts w:ascii="Times New Roman" w:eastAsia="Times New Roman" w:hAnsi="Times New Roman" w:cs="Times New Roman"/>
          <w:sz w:val="24"/>
          <w:szCs w:val="24"/>
        </w:rPr>
        <w:t>, veikiančio</w:t>
      </w:r>
      <w:r w:rsidR="00DA4785">
        <w:rPr>
          <w:rFonts w:ascii="Times New Roman" w:eastAsia="Times New Roman" w:hAnsi="Times New Roman" w:cs="Times New Roman"/>
          <w:sz w:val="24"/>
          <w:szCs w:val="24"/>
        </w:rPr>
        <w:t>s</w:t>
      </w:r>
      <w:r w:rsidRPr="00EF71D9">
        <w:rPr>
          <w:rFonts w:ascii="Times New Roman" w:eastAsia="Times New Roman" w:hAnsi="Times New Roman" w:cs="Times New Roman"/>
          <w:sz w:val="24"/>
          <w:szCs w:val="24"/>
        </w:rPr>
        <w:t xml:space="preserve"> pagal įgaliojimą 2025.12.04,</w:t>
      </w:r>
      <w:r w:rsidR="00DA4785">
        <w:rPr>
          <w:rFonts w:ascii="Times New Roman" w:eastAsia="Times New Roman" w:hAnsi="Times New Roman" w:cs="Times New Roman"/>
          <w:sz w:val="24"/>
          <w:szCs w:val="24"/>
        </w:rPr>
        <w:t xml:space="preserve"> </w:t>
      </w:r>
      <w:r w:rsidRPr="00EF71D9">
        <w:rPr>
          <w:rFonts w:ascii="Times New Roman" w:eastAsia="Times New Roman" w:hAnsi="Times New Roman" w:cs="Times New Roman"/>
          <w:sz w:val="24"/>
          <w:szCs w:val="24"/>
        </w:rPr>
        <w:t>toliau</w:t>
      </w:r>
      <w:r w:rsidRPr="00EF71D9">
        <w:rPr>
          <w:rFonts w:ascii="Times New Roman" w:eastAsia="Times New Roman" w:hAnsi="Times New Roman" w:cs="Times New Roman"/>
          <w:spacing w:val="-4"/>
          <w:sz w:val="24"/>
          <w:szCs w:val="24"/>
        </w:rPr>
        <w:t xml:space="preserve"> </w:t>
      </w:r>
      <w:r w:rsidRPr="00EF71D9">
        <w:rPr>
          <w:rFonts w:ascii="Times New Roman" w:eastAsia="Times New Roman" w:hAnsi="Times New Roman" w:cs="Times New Roman"/>
          <w:sz w:val="24"/>
          <w:szCs w:val="24"/>
        </w:rPr>
        <w:t>Užsakovas</w:t>
      </w:r>
      <w:r w:rsidRPr="00EF71D9">
        <w:rPr>
          <w:rFonts w:ascii="Times New Roman" w:eastAsia="Times New Roman" w:hAnsi="Times New Roman" w:cs="Times New Roman"/>
          <w:spacing w:val="-5"/>
          <w:sz w:val="24"/>
          <w:szCs w:val="24"/>
        </w:rPr>
        <w:t xml:space="preserve"> </w:t>
      </w:r>
      <w:r w:rsidRPr="00EF71D9">
        <w:rPr>
          <w:rFonts w:ascii="Times New Roman" w:eastAsia="Times New Roman" w:hAnsi="Times New Roman" w:cs="Times New Roman"/>
          <w:sz w:val="24"/>
          <w:szCs w:val="24"/>
        </w:rPr>
        <w:t>ir</w:t>
      </w:r>
      <w:r w:rsidRPr="00EF71D9">
        <w:rPr>
          <w:rFonts w:ascii="Times New Roman" w:eastAsia="Times New Roman" w:hAnsi="Times New Roman" w:cs="Times New Roman"/>
          <w:spacing w:val="-4"/>
          <w:sz w:val="24"/>
          <w:szCs w:val="24"/>
        </w:rPr>
        <w:t xml:space="preserve"> </w:t>
      </w:r>
      <w:r w:rsidRPr="00EF71D9">
        <w:rPr>
          <w:rFonts w:ascii="Times New Roman" w:eastAsia="Times New Roman" w:hAnsi="Times New Roman" w:cs="Times New Roman"/>
          <w:sz w:val="24"/>
          <w:szCs w:val="24"/>
        </w:rPr>
        <w:t>Tiekėjas</w:t>
      </w:r>
      <w:r w:rsidRPr="00EF71D9">
        <w:rPr>
          <w:rFonts w:ascii="Times New Roman" w:eastAsia="Times New Roman" w:hAnsi="Times New Roman" w:cs="Times New Roman"/>
          <w:spacing w:val="-5"/>
          <w:sz w:val="24"/>
          <w:szCs w:val="24"/>
        </w:rPr>
        <w:t xml:space="preserve"> </w:t>
      </w:r>
      <w:r w:rsidRPr="00EF71D9">
        <w:rPr>
          <w:rFonts w:ascii="Times New Roman" w:eastAsia="Times New Roman" w:hAnsi="Times New Roman" w:cs="Times New Roman"/>
          <w:sz w:val="24"/>
          <w:szCs w:val="24"/>
        </w:rPr>
        <w:t>kartu</w:t>
      </w:r>
      <w:r w:rsidRPr="00EF71D9">
        <w:rPr>
          <w:rFonts w:ascii="Times New Roman" w:eastAsia="Times New Roman" w:hAnsi="Times New Roman" w:cs="Times New Roman"/>
          <w:spacing w:val="-4"/>
          <w:sz w:val="24"/>
          <w:szCs w:val="24"/>
        </w:rPr>
        <w:t xml:space="preserve"> </w:t>
      </w:r>
      <w:r w:rsidRPr="00EF71D9">
        <w:rPr>
          <w:rFonts w:ascii="Times New Roman" w:eastAsia="Times New Roman" w:hAnsi="Times New Roman" w:cs="Times New Roman"/>
          <w:sz w:val="24"/>
          <w:szCs w:val="24"/>
        </w:rPr>
        <w:t>vadinami</w:t>
      </w:r>
      <w:r w:rsidRPr="00EF71D9">
        <w:rPr>
          <w:rFonts w:ascii="Times New Roman" w:eastAsia="Times New Roman" w:hAnsi="Times New Roman" w:cs="Times New Roman"/>
          <w:spacing w:val="-4"/>
          <w:sz w:val="24"/>
          <w:szCs w:val="24"/>
        </w:rPr>
        <w:t xml:space="preserve"> </w:t>
      </w:r>
      <w:r w:rsidRPr="00EF71D9">
        <w:rPr>
          <w:rFonts w:ascii="Times New Roman" w:eastAsia="Times New Roman" w:hAnsi="Times New Roman" w:cs="Times New Roman"/>
          <w:sz w:val="24"/>
          <w:szCs w:val="24"/>
        </w:rPr>
        <w:t>„Šalimis“,</w:t>
      </w:r>
      <w:r w:rsidRPr="00EF71D9">
        <w:rPr>
          <w:rFonts w:ascii="Times New Roman" w:eastAsia="Times New Roman" w:hAnsi="Times New Roman" w:cs="Times New Roman"/>
          <w:spacing w:val="-4"/>
          <w:sz w:val="24"/>
          <w:szCs w:val="24"/>
        </w:rPr>
        <w:t xml:space="preserve"> </w:t>
      </w:r>
      <w:r w:rsidRPr="00EF71D9">
        <w:rPr>
          <w:rFonts w:ascii="Times New Roman" w:eastAsia="Times New Roman" w:hAnsi="Times New Roman" w:cs="Times New Roman"/>
          <w:sz w:val="24"/>
          <w:szCs w:val="24"/>
        </w:rPr>
        <w:t>o</w:t>
      </w:r>
      <w:r w:rsidRPr="00EF71D9">
        <w:rPr>
          <w:rFonts w:ascii="Times New Roman" w:eastAsia="Times New Roman" w:hAnsi="Times New Roman" w:cs="Times New Roman"/>
          <w:spacing w:val="-4"/>
          <w:sz w:val="24"/>
          <w:szCs w:val="24"/>
        </w:rPr>
        <w:t xml:space="preserve"> </w:t>
      </w:r>
      <w:r w:rsidRPr="00EF71D9">
        <w:rPr>
          <w:rFonts w:ascii="Times New Roman" w:eastAsia="Times New Roman" w:hAnsi="Times New Roman" w:cs="Times New Roman"/>
          <w:sz w:val="24"/>
          <w:szCs w:val="24"/>
        </w:rPr>
        <w:t>kiekvienas</w:t>
      </w:r>
      <w:r w:rsidRPr="00EF71D9">
        <w:rPr>
          <w:rFonts w:ascii="Times New Roman" w:eastAsia="Times New Roman" w:hAnsi="Times New Roman" w:cs="Times New Roman"/>
          <w:spacing w:val="-5"/>
          <w:sz w:val="24"/>
          <w:szCs w:val="24"/>
        </w:rPr>
        <w:t xml:space="preserve"> </w:t>
      </w:r>
      <w:r w:rsidRPr="00EF71D9">
        <w:rPr>
          <w:rFonts w:ascii="Times New Roman" w:eastAsia="Times New Roman" w:hAnsi="Times New Roman" w:cs="Times New Roman"/>
          <w:sz w:val="24"/>
          <w:szCs w:val="24"/>
        </w:rPr>
        <w:t>atskirai</w:t>
      </w:r>
      <w:r w:rsidRPr="00EF71D9">
        <w:rPr>
          <w:rFonts w:ascii="Times New Roman" w:eastAsia="Times New Roman" w:hAnsi="Times New Roman" w:cs="Times New Roman"/>
          <w:spacing w:val="-4"/>
          <w:sz w:val="24"/>
          <w:szCs w:val="24"/>
        </w:rPr>
        <w:t xml:space="preserve"> </w:t>
      </w:r>
      <w:r w:rsidRPr="00EF71D9">
        <w:rPr>
          <w:rFonts w:ascii="Times New Roman" w:eastAsia="Times New Roman" w:hAnsi="Times New Roman" w:cs="Times New Roman"/>
          <w:sz w:val="24"/>
          <w:szCs w:val="24"/>
        </w:rPr>
        <w:t xml:space="preserve">„Šalimi“, </w:t>
      </w:r>
    </w:p>
    <w:p w:rsidR="00EF71D9" w:rsidRPr="00EF71D9" w:rsidRDefault="00EF71D9" w:rsidP="00EF71D9">
      <w:pPr>
        <w:widowControl w:val="0"/>
        <w:autoSpaceDE w:val="0"/>
        <w:autoSpaceDN w:val="0"/>
        <w:spacing w:before="1" w:after="0" w:line="240" w:lineRule="exact"/>
        <w:ind w:left="686" w:right="719" w:firstLine="447"/>
        <w:jc w:val="both"/>
        <w:rPr>
          <w:rFonts w:ascii="Times New Roman" w:eastAsia="Times New Roman" w:hAnsi="Times New Roman" w:cs="Times New Roman"/>
          <w:sz w:val="24"/>
          <w:szCs w:val="24"/>
        </w:rPr>
      </w:pPr>
    </w:p>
    <w:p w:rsidR="00EF71D9" w:rsidRPr="00EF71D9" w:rsidRDefault="00EF71D9" w:rsidP="00EF71D9">
      <w:pPr>
        <w:widowControl w:val="0"/>
        <w:autoSpaceDE w:val="0"/>
        <w:autoSpaceDN w:val="0"/>
        <w:spacing w:before="1" w:after="0" w:line="240" w:lineRule="exact"/>
        <w:ind w:right="719" w:firstLine="567"/>
        <w:jc w:val="both"/>
        <w:rPr>
          <w:rFonts w:ascii="Times New Roman" w:eastAsia="Times New Roman" w:hAnsi="Times New Roman" w:cs="Times New Roman"/>
          <w:sz w:val="24"/>
          <w:szCs w:val="24"/>
        </w:rPr>
      </w:pPr>
      <w:r w:rsidRPr="00EF71D9">
        <w:rPr>
          <w:rFonts w:ascii="Times New Roman" w:eastAsia="Times New Roman" w:hAnsi="Times New Roman" w:cs="Times New Roman"/>
          <w:sz w:val="24"/>
          <w:szCs w:val="24"/>
        </w:rPr>
        <w:t>Atsižvelgiant į tai, jog:</w:t>
      </w:r>
    </w:p>
    <w:p w:rsidR="00EF71D9" w:rsidRPr="00EF71D9" w:rsidRDefault="00EF71D9" w:rsidP="00663B04">
      <w:pPr>
        <w:widowControl w:val="0"/>
        <w:numPr>
          <w:ilvl w:val="0"/>
          <w:numId w:val="1"/>
        </w:numPr>
        <w:tabs>
          <w:tab w:val="left" w:pos="567"/>
          <w:tab w:val="left" w:pos="851"/>
        </w:tabs>
        <w:autoSpaceDE w:val="0"/>
        <w:autoSpaceDN w:val="0"/>
        <w:spacing w:before="4" w:after="0" w:line="240" w:lineRule="exact"/>
        <w:ind w:left="0" w:right="10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2024-12-10 </w:t>
      </w:r>
      <w:r w:rsidRPr="00EF71D9">
        <w:rPr>
          <w:rFonts w:ascii="Times New Roman" w:eastAsia="Times New Roman" w:hAnsi="Times New Roman" w:cs="Times New Roman"/>
          <w:spacing w:val="-11"/>
          <w:sz w:val="24"/>
          <w:szCs w:val="24"/>
        </w:rPr>
        <w:t xml:space="preserve"> </w:t>
      </w:r>
      <w:r w:rsidRPr="00EF71D9">
        <w:rPr>
          <w:rFonts w:ascii="Times New Roman" w:eastAsia="Times New Roman" w:hAnsi="Times New Roman" w:cs="Times New Roman"/>
          <w:sz w:val="24"/>
          <w:szCs w:val="24"/>
        </w:rPr>
        <w:t>tarp</w:t>
      </w:r>
      <w:r w:rsidRPr="00EF71D9">
        <w:rPr>
          <w:rFonts w:ascii="Times New Roman" w:eastAsia="Times New Roman" w:hAnsi="Times New Roman" w:cs="Times New Roman"/>
          <w:spacing w:val="-11"/>
          <w:sz w:val="24"/>
          <w:szCs w:val="24"/>
        </w:rPr>
        <w:t xml:space="preserve"> </w:t>
      </w:r>
      <w:r w:rsidRPr="00EF71D9">
        <w:rPr>
          <w:rFonts w:ascii="Times New Roman" w:eastAsia="Times New Roman" w:hAnsi="Times New Roman" w:cs="Times New Roman"/>
          <w:sz w:val="24"/>
          <w:szCs w:val="24"/>
        </w:rPr>
        <w:t>Šalių</w:t>
      </w:r>
      <w:r w:rsidRPr="00EF71D9">
        <w:rPr>
          <w:rFonts w:ascii="Times New Roman" w:eastAsia="Times New Roman" w:hAnsi="Times New Roman" w:cs="Times New Roman"/>
          <w:spacing w:val="-11"/>
          <w:sz w:val="24"/>
          <w:szCs w:val="24"/>
        </w:rPr>
        <w:t xml:space="preserve"> </w:t>
      </w:r>
      <w:r w:rsidRPr="00EF71D9">
        <w:rPr>
          <w:rFonts w:ascii="Times New Roman" w:eastAsia="Times New Roman" w:hAnsi="Times New Roman" w:cs="Times New Roman"/>
          <w:sz w:val="24"/>
          <w:szCs w:val="24"/>
        </w:rPr>
        <w:t>buvo</w:t>
      </w:r>
      <w:r w:rsidRPr="00EF71D9">
        <w:rPr>
          <w:rFonts w:ascii="Times New Roman" w:eastAsia="Times New Roman" w:hAnsi="Times New Roman" w:cs="Times New Roman"/>
          <w:spacing w:val="-11"/>
          <w:sz w:val="24"/>
          <w:szCs w:val="24"/>
        </w:rPr>
        <w:t xml:space="preserve"> </w:t>
      </w:r>
      <w:r w:rsidRPr="00EF71D9">
        <w:rPr>
          <w:rFonts w:ascii="Times New Roman" w:eastAsia="Times New Roman" w:hAnsi="Times New Roman" w:cs="Times New Roman"/>
          <w:sz w:val="24"/>
          <w:szCs w:val="24"/>
        </w:rPr>
        <w:t>pasirašyta</w:t>
      </w:r>
      <w:r w:rsidRPr="00EF71D9">
        <w:rPr>
          <w:rFonts w:ascii="Times New Roman" w:eastAsia="Times New Roman" w:hAnsi="Times New Roman" w:cs="Times New Roman"/>
          <w:spacing w:val="-9"/>
          <w:sz w:val="24"/>
          <w:szCs w:val="24"/>
        </w:rPr>
        <w:t xml:space="preserve"> </w:t>
      </w:r>
      <w:r w:rsidRPr="00EF71D9">
        <w:rPr>
          <w:rFonts w:ascii="Times New Roman" w:eastAsia="Times New Roman" w:hAnsi="Times New Roman" w:cs="Times New Roman"/>
          <w:sz w:val="24"/>
          <w:szCs w:val="24"/>
        </w:rPr>
        <w:t>sutartis</w:t>
      </w:r>
      <w:r w:rsidRPr="00EF71D9">
        <w:rPr>
          <w:rFonts w:ascii="Times New Roman" w:eastAsia="Times New Roman" w:hAnsi="Times New Roman" w:cs="Times New Roman"/>
          <w:spacing w:val="-10"/>
          <w:sz w:val="24"/>
          <w:szCs w:val="24"/>
        </w:rPr>
        <w:t xml:space="preserve"> </w:t>
      </w:r>
      <w:r w:rsidRPr="00EF71D9">
        <w:rPr>
          <w:rFonts w:ascii="Times New Roman" w:eastAsia="Times New Roman" w:hAnsi="Times New Roman" w:cs="Times New Roman"/>
          <w:sz w:val="24"/>
          <w:szCs w:val="24"/>
        </w:rPr>
        <w:t>Nr.</w:t>
      </w:r>
      <w:r w:rsidRPr="00EF71D9">
        <w:rPr>
          <w:rFonts w:ascii="Times New Roman" w:eastAsia="Times New Roman" w:hAnsi="Times New Roman" w:cs="Times New Roman"/>
          <w:spacing w:val="-4"/>
          <w:sz w:val="24"/>
          <w:szCs w:val="24"/>
        </w:rPr>
        <w:t xml:space="preserve"> </w:t>
      </w:r>
      <w:r w:rsidRPr="00EF71D9">
        <w:rPr>
          <w:rFonts w:ascii="Times New Roman" w:eastAsia="Times New Roman" w:hAnsi="Times New Roman" w:cs="Times New Roman"/>
          <w:sz w:val="24"/>
          <w:szCs w:val="24"/>
        </w:rPr>
        <w:t>CPO326896/ F1-0-186</w:t>
      </w:r>
      <w:r>
        <w:rPr>
          <w:rFonts w:ascii="Times New Roman" w:eastAsia="Times New Roman" w:hAnsi="Times New Roman" w:cs="Times New Roman"/>
          <w:sz w:val="24"/>
          <w:szCs w:val="24"/>
        </w:rPr>
        <w:t xml:space="preserve"> </w:t>
      </w:r>
      <w:r w:rsidRPr="00EF71D9">
        <w:rPr>
          <w:rFonts w:ascii="Times New Roman" w:eastAsia="Times New Roman" w:hAnsi="Times New Roman" w:cs="Times New Roman"/>
          <w:sz w:val="24"/>
          <w:szCs w:val="24"/>
        </w:rPr>
        <w:t>dėl</w:t>
      </w:r>
      <w:r w:rsidRPr="00EF71D9">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0"/>
          <w:sz w:val="24"/>
          <w:szCs w:val="24"/>
        </w:rPr>
        <w:t xml:space="preserve">valymo </w:t>
      </w:r>
      <w:r w:rsidRPr="00EF71D9">
        <w:rPr>
          <w:rFonts w:ascii="Times New Roman" w:eastAsia="Times New Roman" w:hAnsi="Times New Roman" w:cs="Times New Roman"/>
          <w:sz w:val="24"/>
          <w:szCs w:val="24"/>
        </w:rPr>
        <w:t>paslaugų</w:t>
      </w:r>
      <w:r w:rsidRPr="00EF71D9">
        <w:rPr>
          <w:rFonts w:ascii="Times New Roman" w:eastAsia="Times New Roman" w:hAnsi="Times New Roman" w:cs="Times New Roman"/>
          <w:spacing w:val="-9"/>
          <w:sz w:val="24"/>
          <w:szCs w:val="24"/>
        </w:rPr>
        <w:t xml:space="preserve"> </w:t>
      </w:r>
      <w:r w:rsidRPr="00EF71D9">
        <w:rPr>
          <w:rFonts w:ascii="Times New Roman" w:eastAsia="Times New Roman" w:hAnsi="Times New Roman" w:cs="Times New Roman"/>
          <w:sz w:val="24"/>
          <w:szCs w:val="24"/>
        </w:rPr>
        <w:t>suteikimo</w:t>
      </w:r>
      <w:r w:rsidRPr="00EF71D9">
        <w:rPr>
          <w:rFonts w:ascii="Times New Roman" w:eastAsia="Times New Roman" w:hAnsi="Times New Roman" w:cs="Times New Roman"/>
          <w:spacing w:val="-9"/>
          <w:sz w:val="24"/>
          <w:szCs w:val="24"/>
        </w:rPr>
        <w:t xml:space="preserve"> </w:t>
      </w:r>
      <w:r w:rsidRPr="00EF71D9">
        <w:rPr>
          <w:rFonts w:ascii="Times New Roman" w:eastAsia="Times New Roman" w:hAnsi="Times New Roman" w:cs="Times New Roman"/>
          <w:sz w:val="24"/>
          <w:szCs w:val="24"/>
        </w:rPr>
        <w:t>(toliau – Sutartis);</w:t>
      </w:r>
    </w:p>
    <w:p w:rsidR="00EF71D9" w:rsidRPr="00EF71D9" w:rsidRDefault="00EF71D9" w:rsidP="00663B04">
      <w:pPr>
        <w:widowControl w:val="0"/>
        <w:numPr>
          <w:ilvl w:val="0"/>
          <w:numId w:val="1"/>
        </w:numPr>
        <w:tabs>
          <w:tab w:val="left" w:pos="851"/>
        </w:tabs>
        <w:autoSpaceDE w:val="0"/>
        <w:autoSpaceDN w:val="0"/>
        <w:spacing w:before="120" w:after="0" w:line="240" w:lineRule="exact"/>
        <w:ind w:left="0" w:firstLine="567"/>
        <w:jc w:val="both"/>
        <w:rPr>
          <w:rFonts w:ascii="Times New Roman" w:eastAsia="Times New Roman" w:hAnsi="Times New Roman" w:cs="Times New Roman"/>
          <w:sz w:val="24"/>
          <w:szCs w:val="24"/>
        </w:rPr>
      </w:pPr>
      <w:r w:rsidRPr="00EF71D9">
        <w:rPr>
          <w:rFonts w:ascii="Times New Roman" w:eastAsia="Times New Roman" w:hAnsi="Times New Roman" w:cs="Times New Roman"/>
          <w:sz w:val="24"/>
          <w:szCs w:val="24"/>
        </w:rPr>
        <w:t xml:space="preserve">vadovaujantis Lietuvos Respublikos Vyriausybės 2025 m. spalio 16 d. nutarimo Nr. 700 ,,Dėl 2026 metais taikomo minimaliojo darbo užmokesčio“ 1 punktu Lietuvos Respublikoje nuo 2026 m. bus taikoma minimali mėnesinė alga 1153,00 Eur; </w:t>
      </w:r>
    </w:p>
    <w:p w:rsidR="00EF71D9" w:rsidRPr="00EF71D9" w:rsidRDefault="00EF71D9" w:rsidP="00663B04">
      <w:pPr>
        <w:widowControl w:val="0"/>
        <w:numPr>
          <w:ilvl w:val="0"/>
          <w:numId w:val="1"/>
        </w:numPr>
        <w:tabs>
          <w:tab w:val="left" w:pos="851"/>
        </w:tabs>
        <w:autoSpaceDE w:val="0"/>
        <w:autoSpaceDN w:val="0"/>
        <w:spacing w:before="120" w:after="0" w:line="240" w:lineRule="exact"/>
        <w:ind w:left="0" w:firstLine="567"/>
        <w:jc w:val="both"/>
        <w:rPr>
          <w:rFonts w:ascii="Times New Roman" w:eastAsia="Times New Roman" w:hAnsi="Times New Roman" w:cs="Times New Roman"/>
          <w:sz w:val="24"/>
          <w:szCs w:val="24"/>
        </w:rPr>
      </w:pPr>
      <w:r w:rsidRPr="00EF71D9">
        <w:rPr>
          <w:rFonts w:ascii="Times New Roman" w:eastAsia="Times New Roman" w:hAnsi="Times New Roman" w:cs="Times New Roman"/>
          <w:sz w:val="24"/>
          <w:szCs w:val="24"/>
        </w:rPr>
        <w:t xml:space="preserve">vadovaujantis Sutarties 5.6.2.1 p. </w:t>
      </w:r>
      <w:r w:rsidRPr="00EF71D9">
        <w:rPr>
          <w:rFonts w:ascii="Times New Roman" w:eastAsia="Times New Roman" w:hAnsi="Times New Roman" w:cs="Times New Roman"/>
          <w:spacing w:val="-15"/>
          <w:sz w:val="24"/>
          <w:szCs w:val="24"/>
        </w:rPr>
        <w:t xml:space="preserve">ir 10.1 </w:t>
      </w:r>
      <w:r w:rsidRPr="00EF71D9">
        <w:rPr>
          <w:rFonts w:ascii="Times New Roman" w:eastAsia="Times New Roman" w:hAnsi="Times New Roman" w:cs="Times New Roman"/>
          <w:sz w:val="24"/>
          <w:szCs w:val="24"/>
        </w:rPr>
        <w:t>punktais,</w:t>
      </w:r>
      <w:r w:rsidRPr="00EF71D9">
        <w:rPr>
          <w:rFonts w:ascii="Times New Roman" w:eastAsia="Times New Roman" w:hAnsi="Times New Roman" w:cs="Times New Roman"/>
          <w:spacing w:val="-15"/>
          <w:sz w:val="24"/>
          <w:szCs w:val="24"/>
        </w:rPr>
        <w:t xml:space="preserve"> </w:t>
      </w:r>
      <w:r w:rsidRPr="00EF71D9">
        <w:rPr>
          <w:rFonts w:ascii="Times New Roman" w:eastAsia="Times New Roman" w:hAnsi="Times New Roman" w:cs="Times New Roman"/>
          <w:sz w:val="24"/>
          <w:szCs w:val="24"/>
        </w:rPr>
        <w:t>sudaro</w:t>
      </w:r>
      <w:r w:rsidRPr="00EF71D9">
        <w:rPr>
          <w:rFonts w:ascii="Times New Roman" w:eastAsia="Times New Roman" w:hAnsi="Times New Roman" w:cs="Times New Roman"/>
          <w:spacing w:val="-15"/>
          <w:sz w:val="24"/>
          <w:szCs w:val="24"/>
        </w:rPr>
        <w:t xml:space="preserve"> </w:t>
      </w:r>
      <w:r w:rsidRPr="00EF71D9">
        <w:rPr>
          <w:rFonts w:ascii="Times New Roman" w:eastAsia="Times New Roman" w:hAnsi="Times New Roman" w:cs="Times New Roman"/>
          <w:sz w:val="24"/>
          <w:szCs w:val="24"/>
        </w:rPr>
        <w:t>šį</w:t>
      </w:r>
      <w:r w:rsidRPr="00EF71D9">
        <w:rPr>
          <w:rFonts w:ascii="Times New Roman" w:eastAsia="Times New Roman" w:hAnsi="Times New Roman" w:cs="Times New Roman"/>
          <w:spacing w:val="-15"/>
          <w:sz w:val="24"/>
          <w:szCs w:val="24"/>
        </w:rPr>
        <w:t xml:space="preserve"> </w:t>
      </w:r>
      <w:r w:rsidRPr="00EF71D9">
        <w:rPr>
          <w:rFonts w:ascii="Times New Roman" w:eastAsia="Times New Roman" w:hAnsi="Times New Roman" w:cs="Times New Roman"/>
          <w:sz w:val="24"/>
          <w:szCs w:val="24"/>
        </w:rPr>
        <w:t>Susitarimą</w:t>
      </w:r>
      <w:r w:rsidRPr="00EF71D9">
        <w:rPr>
          <w:rFonts w:ascii="Times New Roman" w:eastAsia="Times New Roman" w:hAnsi="Times New Roman" w:cs="Times New Roman"/>
          <w:spacing w:val="-15"/>
          <w:sz w:val="24"/>
          <w:szCs w:val="24"/>
        </w:rPr>
        <w:t xml:space="preserve"> </w:t>
      </w:r>
      <w:r w:rsidRPr="00EF71D9">
        <w:rPr>
          <w:rFonts w:ascii="Times New Roman" w:eastAsia="Times New Roman" w:hAnsi="Times New Roman" w:cs="Times New Roman"/>
          <w:sz w:val="24"/>
          <w:szCs w:val="24"/>
        </w:rPr>
        <w:t>prie</w:t>
      </w:r>
      <w:r w:rsidRPr="00EF71D9">
        <w:rPr>
          <w:rFonts w:ascii="Times New Roman" w:eastAsia="Times New Roman" w:hAnsi="Times New Roman" w:cs="Times New Roman"/>
          <w:spacing w:val="-15"/>
          <w:sz w:val="24"/>
          <w:szCs w:val="24"/>
        </w:rPr>
        <w:t xml:space="preserve"> </w:t>
      </w:r>
      <w:r w:rsidRPr="00EF71D9">
        <w:rPr>
          <w:rFonts w:ascii="Times New Roman" w:eastAsia="Times New Roman" w:hAnsi="Times New Roman" w:cs="Times New Roman"/>
          <w:sz w:val="24"/>
          <w:szCs w:val="24"/>
        </w:rPr>
        <w:t>Sutarties</w:t>
      </w:r>
      <w:r w:rsidRPr="00EF71D9">
        <w:rPr>
          <w:rFonts w:ascii="Times New Roman" w:eastAsia="Times New Roman" w:hAnsi="Times New Roman" w:cs="Times New Roman"/>
          <w:spacing w:val="-15"/>
          <w:sz w:val="24"/>
          <w:szCs w:val="24"/>
        </w:rPr>
        <w:t xml:space="preserve"> </w:t>
      </w:r>
      <w:r w:rsidRPr="00EF71D9">
        <w:rPr>
          <w:rFonts w:ascii="Times New Roman" w:eastAsia="Times New Roman" w:hAnsi="Times New Roman" w:cs="Times New Roman"/>
          <w:sz w:val="24"/>
          <w:szCs w:val="24"/>
        </w:rPr>
        <w:t>(toliau</w:t>
      </w:r>
      <w:r w:rsidRPr="00EF71D9">
        <w:rPr>
          <w:rFonts w:ascii="Times New Roman" w:eastAsia="Times New Roman" w:hAnsi="Times New Roman" w:cs="Times New Roman"/>
          <w:spacing w:val="-13"/>
          <w:sz w:val="24"/>
          <w:szCs w:val="24"/>
        </w:rPr>
        <w:t xml:space="preserve"> </w:t>
      </w:r>
      <w:r w:rsidRPr="00EF71D9">
        <w:rPr>
          <w:rFonts w:ascii="Times New Roman" w:eastAsia="Times New Roman" w:hAnsi="Times New Roman" w:cs="Times New Roman"/>
          <w:sz w:val="24"/>
          <w:szCs w:val="24"/>
        </w:rPr>
        <w:t>–</w:t>
      </w:r>
      <w:r w:rsidRPr="00EF71D9">
        <w:rPr>
          <w:rFonts w:ascii="Times New Roman" w:eastAsia="Times New Roman" w:hAnsi="Times New Roman" w:cs="Times New Roman"/>
          <w:spacing w:val="-15"/>
          <w:sz w:val="24"/>
          <w:szCs w:val="24"/>
        </w:rPr>
        <w:t xml:space="preserve"> </w:t>
      </w:r>
      <w:r w:rsidRPr="00EF71D9">
        <w:rPr>
          <w:rFonts w:ascii="Times New Roman" w:eastAsia="Times New Roman" w:hAnsi="Times New Roman" w:cs="Times New Roman"/>
          <w:sz w:val="24"/>
          <w:szCs w:val="24"/>
        </w:rPr>
        <w:t>Susitarimas) ir sutaria</w:t>
      </w:r>
      <w:r w:rsidRPr="00EF71D9">
        <w:rPr>
          <w:rFonts w:ascii="Times New Roman" w:eastAsia="Times New Roman" w:hAnsi="Times New Roman" w:cs="Times New Roman"/>
          <w:spacing w:val="-6"/>
          <w:sz w:val="24"/>
          <w:szCs w:val="24"/>
        </w:rPr>
        <w:t xml:space="preserve"> </w:t>
      </w:r>
      <w:r w:rsidRPr="00EF71D9">
        <w:rPr>
          <w:rFonts w:ascii="Times New Roman" w:eastAsia="Times New Roman" w:hAnsi="Times New Roman" w:cs="Times New Roman"/>
          <w:sz w:val="24"/>
          <w:szCs w:val="24"/>
        </w:rPr>
        <w:t>dėl</w:t>
      </w:r>
      <w:r w:rsidRPr="00EF71D9">
        <w:rPr>
          <w:rFonts w:ascii="Times New Roman" w:eastAsia="Times New Roman" w:hAnsi="Times New Roman" w:cs="Times New Roman"/>
          <w:spacing w:val="-6"/>
          <w:sz w:val="24"/>
          <w:szCs w:val="24"/>
        </w:rPr>
        <w:t xml:space="preserve"> </w:t>
      </w:r>
      <w:r w:rsidRPr="00EF71D9">
        <w:rPr>
          <w:rFonts w:ascii="Times New Roman" w:eastAsia="Times New Roman" w:hAnsi="Times New Roman" w:cs="Times New Roman"/>
          <w:sz w:val="24"/>
          <w:szCs w:val="24"/>
        </w:rPr>
        <w:t>rodiklių</w:t>
      </w:r>
      <w:r w:rsidRPr="00EF71D9">
        <w:rPr>
          <w:rFonts w:ascii="Times New Roman" w:eastAsia="Times New Roman" w:hAnsi="Times New Roman" w:cs="Times New Roman"/>
          <w:spacing w:val="-6"/>
          <w:sz w:val="24"/>
          <w:szCs w:val="24"/>
        </w:rPr>
        <w:t xml:space="preserve"> </w:t>
      </w:r>
      <w:r w:rsidRPr="00EF71D9">
        <w:rPr>
          <w:rFonts w:ascii="Times New Roman" w:eastAsia="Times New Roman" w:hAnsi="Times New Roman" w:cs="Times New Roman"/>
          <w:sz w:val="24"/>
          <w:szCs w:val="24"/>
        </w:rPr>
        <w:t>taikymo</w:t>
      </w:r>
      <w:r w:rsidRPr="00EF71D9">
        <w:rPr>
          <w:rFonts w:ascii="Times New Roman" w:eastAsia="Times New Roman" w:hAnsi="Times New Roman" w:cs="Times New Roman"/>
          <w:spacing w:val="-6"/>
          <w:sz w:val="24"/>
          <w:szCs w:val="24"/>
        </w:rPr>
        <w:t xml:space="preserve"> </w:t>
      </w:r>
      <w:r w:rsidRPr="00EF71D9">
        <w:rPr>
          <w:rFonts w:ascii="Times New Roman" w:eastAsia="Times New Roman" w:hAnsi="Times New Roman" w:cs="Times New Roman"/>
          <w:sz w:val="24"/>
          <w:szCs w:val="24"/>
        </w:rPr>
        <w:t>įkainių</w:t>
      </w:r>
      <w:r w:rsidRPr="00EF71D9">
        <w:rPr>
          <w:rFonts w:ascii="Times New Roman" w:eastAsia="Times New Roman" w:hAnsi="Times New Roman" w:cs="Times New Roman"/>
          <w:spacing w:val="-6"/>
          <w:sz w:val="24"/>
          <w:szCs w:val="24"/>
        </w:rPr>
        <w:t xml:space="preserve"> </w:t>
      </w:r>
      <w:r w:rsidRPr="00EF71D9">
        <w:rPr>
          <w:rFonts w:ascii="Times New Roman" w:eastAsia="Times New Roman" w:hAnsi="Times New Roman" w:cs="Times New Roman"/>
          <w:sz w:val="24"/>
          <w:szCs w:val="24"/>
        </w:rPr>
        <w:t xml:space="preserve">perskaičiavimo žemiau nurodytomis sąlygomis, kai įkainiai perskaičiuojami pagal Sutartyje nurodytą formulę: </w:t>
      </w:r>
    </w:p>
    <w:p w:rsidR="00EF71D9" w:rsidRPr="00EF71D9" w:rsidRDefault="00EF71D9" w:rsidP="00EF71D9">
      <w:pPr>
        <w:widowControl w:val="0"/>
        <w:autoSpaceDE w:val="0"/>
        <w:autoSpaceDN w:val="0"/>
        <w:spacing w:after="0" w:line="240" w:lineRule="exact"/>
        <w:ind w:left="447" w:hanging="355"/>
        <w:jc w:val="both"/>
        <w:rPr>
          <w:rFonts w:ascii="Times New Roman" w:eastAsia="Times New Roman" w:hAnsi="Times New Roman" w:cs="Times New Roman"/>
          <w:b/>
          <w:sz w:val="24"/>
          <w:szCs w:val="24"/>
        </w:rPr>
      </w:pPr>
      <w:r w:rsidRPr="00EF71D9">
        <w:rPr>
          <w:rFonts w:ascii="Times New Roman" w:eastAsia="Times New Roman" w:hAnsi="Times New Roman" w:cs="Times New Roman"/>
          <w:b/>
          <w:sz w:val="24"/>
          <w:szCs w:val="24"/>
        </w:rPr>
        <w:t>a1 = a + (a * 0,8 * k1/100) + (a * 0,2 * k/100)</w:t>
      </w:r>
    </w:p>
    <w:p w:rsidR="00EF71D9" w:rsidRPr="00EF71D9" w:rsidRDefault="00EF71D9" w:rsidP="00EF71D9">
      <w:pPr>
        <w:widowControl w:val="0"/>
        <w:autoSpaceDE w:val="0"/>
        <w:autoSpaceDN w:val="0"/>
        <w:spacing w:after="0" w:line="240" w:lineRule="exact"/>
        <w:ind w:left="447" w:hanging="355"/>
        <w:jc w:val="both"/>
        <w:rPr>
          <w:rFonts w:ascii="Times New Roman" w:eastAsia="Times New Roman" w:hAnsi="Times New Roman" w:cs="Times New Roman"/>
          <w:sz w:val="24"/>
          <w:szCs w:val="24"/>
        </w:rPr>
      </w:pPr>
      <w:r w:rsidRPr="00EF71D9">
        <w:rPr>
          <w:rFonts w:ascii="Times New Roman" w:eastAsia="Times New Roman" w:hAnsi="Times New Roman" w:cs="Times New Roman"/>
          <w:sz w:val="24"/>
          <w:szCs w:val="24"/>
        </w:rPr>
        <w:t xml:space="preserve">k= </w:t>
      </w:r>
      <w:proofErr w:type="spellStart"/>
      <w:r w:rsidRPr="00EF71D9">
        <w:rPr>
          <w:rFonts w:ascii="Times New Roman" w:eastAsia="Times New Roman" w:hAnsi="Times New Roman" w:cs="Times New Roman"/>
          <w:sz w:val="24"/>
          <w:szCs w:val="24"/>
        </w:rPr>
        <w:t>Ind</w:t>
      </w:r>
      <w:proofErr w:type="spellEnd"/>
      <w:r w:rsidRPr="00EF71D9">
        <w:rPr>
          <w:rFonts w:ascii="Times New Roman" w:eastAsia="Times New Roman" w:hAnsi="Times New Roman" w:cs="Times New Roman"/>
          <w:sz w:val="24"/>
          <w:szCs w:val="24"/>
        </w:rPr>
        <w:t xml:space="preserve"> (naujausias) / </w:t>
      </w:r>
      <w:proofErr w:type="spellStart"/>
      <w:r w:rsidRPr="00EF71D9">
        <w:rPr>
          <w:rFonts w:ascii="Times New Roman" w:eastAsia="Times New Roman" w:hAnsi="Times New Roman" w:cs="Times New Roman"/>
          <w:sz w:val="24"/>
          <w:szCs w:val="24"/>
        </w:rPr>
        <w:t>Ind</w:t>
      </w:r>
      <w:proofErr w:type="spellEnd"/>
      <w:r w:rsidRPr="00EF71D9">
        <w:rPr>
          <w:rFonts w:ascii="Times New Roman" w:eastAsia="Times New Roman" w:hAnsi="Times New Roman" w:cs="Times New Roman"/>
          <w:sz w:val="24"/>
          <w:szCs w:val="24"/>
        </w:rPr>
        <w:t xml:space="preserve"> (pradžia) x 100 – 100 (proc.)</w:t>
      </w:r>
    </w:p>
    <w:p w:rsidR="00EF71D9" w:rsidRPr="00EF71D9" w:rsidRDefault="00EF71D9" w:rsidP="00EF71D9">
      <w:pPr>
        <w:widowControl w:val="0"/>
        <w:autoSpaceDE w:val="0"/>
        <w:autoSpaceDN w:val="0"/>
        <w:spacing w:after="0" w:line="240" w:lineRule="exact"/>
        <w:ind w:left="447" w:hanging="355"/>
        <w:jc w:val="both"/>
        <w:rPr>
          <w:rFonts w:ascii="Times New Roman" w:eastAsia="Times New Roman" w:hAnsi="Times New Roman" w:cs="Times New Roman"/>
          <w:sz w:val="24"/>
          <w:szCs w:val="24"/>
        </w:rPr>
      </w:pPr>
      <w:r w:rsidRPr="00EF71D9">
        <w:rPr>
          <w:rFonts w:ascii="Times New Roman" w:eastAsia="Times New Roman" w:hAnsi="Times New Roman" w:cs="Times New Roman"/>
          <w:sz w:val="24"/>
          <w:szCs w:val="24"/>
        </w:rPr>
        <w:t>k1 = NMMA (naujausias) / MMA (pradžia) x 100 – 100 (proc.)</w:t>
      </w:r>
    </w:p>
    <w:p w:rsidR="00E042E1" w:rsidRDefault="00E042E1" w:rsidP="00E042E1">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802"/>
        <w:gridCol w:w="1961"/>
      </w:tblGrid>
      <w:tr w:rsidR="00E042E1" w:rsidTr="00E042E1">
        <w:trPr>
          <w:trHeight w:val="110"/>
        </w:trPr>
        <w:tc>
          <w:tcPr>
            <w:tcW w:w="2802" w:type="dxa"/>
          </w:tcPr>
          <w:p w:rsidR="00E042E1" w:rsidRPr="00E042E1" w:rsidRDefault="00E042E1">
            <w:pPr>
              <w:pStyle w:val="Default"/>
              <w:rPr>
                <w:rFonts w:ascii="Times New Roman" w:hAnsi="Times New Roman" w:cs="Times New Roman"/>
              </w:rPr>
            </w:pPr>
            <w:r w:rsidRPr="00E042E1">
              <w:rPr>
                <w:rFonts w:ascii="Times New Roman" w:hAnsi="Times New Roman" w:cs="Times New Roman"/>
              </w:rPr>
              <w:t xml:space="preserve"> </w:t>
            </w:r>
            <w:proofErr w:type="spellStart"/>
            <w:r w:rsidRPr="00E042E1">
              <w:rPr>
                <w:rFonts w:ascii="Times New Roman" w:hAnsi="Times New Roman" w:cs="Times New Roman"/>
              </w:rPr>
              <w:t>Ind</w:t>
            </w:r>
            <w:proofErr w:type="spellEnd"/>
            <w:r w:rsidRPr="00E042E1">
              <w:rPr>
                <w:rFonts w:ascii="Times New Roman" w:hAnsi="Times New Roman" w:cs="Times New Roman"/>
              </w:rPr>
              <w:t xml:space="preserve"> naujausias 2025K3 </w:t>
            </w:r>
          </w:p>
        </w:tc>
        <w:tc>
          <w:tcPr>
            <w:tcW w:w="1961" w:type="dxa"/>
          </w:tcPr>
          <w:p w:rsidR="00E042E1" w:rsidRPr="00E042E1" w:rsidRDefault="00E042E1">
            <w:pPr>
              <w:pStyle w:val="Default"/>
              <w:rPr>
                <w:rFonts w:ascii="Times New Roman" w:hAnsi="Times New Roman" w:cs="Times New Roman"/>
              </w:rPr>
            </w:pPr>
            <w:r w:rsidRPr="00E042E1">
              <w:rPr>
                <w:rFonts w:ascii="Times New Roman" w:hAnsi="Times New Roman" w:cs="Times New Roman"/>
              </w:rPr>
              <w:t xml:space="preserve">122.255 </w:t>
            </w:r>
          </w:p>
        </w:tc>
      </w:tr>
      <w:tr w:rsidR="00E042E1" w:rsidTr="00E042E1">
        <w:trPr>
          <w:trHeight w:val="110"/>
        </w:trPr>
        <w:tc>
          <w:tcPr>
            <w:tcW w:w="2802" w:type="dxa"/>
          </w:tcPr>
          <w:p w:rsidR="00E042E1" w:rsidRPr="00E042E1" w:rsidRDefault="00E042E1">
            <w:pPr>
              <w:pStyle w:val="Default"/>
              <w:rPr>
                <w:rFonts w:ascii="Times New Roman" w:hAnsi="Times New Roman" w:cs="Times New Roman"/>
              </w:rPr>
            </w:pPr>
            <w:proofErr w:type="spellStart"/>
            <w:r w:rsidRPr="00E042E1">
              <w:rPr>
                <w:rFonts w:ascii="Times New Roman" w:hAnsi="Times New Roman" w:cs="Times New Roman"/>
              </w:rPr>
              <w:t>Ind</w:t>
            </w:r>
            <w:proofErr w:type="spellEnd"/>
            <w:r w:rsidRPr="00E042E1">
              <w:rPr>
                <w:rFonts w:ascii="Times New Roman" w:hAnsi="Times New Roman" w:cs="Times New Roman"/>
              </w:rPr>
              <w:t xml:space="preserve"> pradžia 2024K4 </w:t>
            </w:r>
          </w:p>
        </w:tc>
        <w:tc>
          <w:tcPr>
            <w:tcW w:w="1961" w:type="dxa"/>
          </w:tcPr>
          <w:p w:rsidR="00E042E1" w:rsidRPr="00E042E1" w:rsidRDefault="00E042E1">
            <w:pPr>
              <w:pStyle w:val="Default"/>
              <w:rPr>
                <w:rFonts w:ascii="Times New Roman" w:hAnsi="Times New Roman" w:cs="Times New Roman"/>
              </w:rPr>
            </w:pPr>
            <w:r w:rsidRPr="00E042E1">
              <w:rPr>
                <w:rFonts w:ascii="Times New Roman" w:hAnsi="Times New Roman" w:cs="Times New Roman"/>
              </w:rPr>
              <w:t xml:space="preserve">119.162 </w:t>
            </w:r>
          </w:p>
        </w:tc>
      </w:tr>
      <w:tr w:rsidR="00E042E1" w:rsidTr="00E042E1">
        <w:trPr>
          <w:trHeight w:val="110"/>
        </w:trPr>
        <w:tc>
          <w:tcPr>
            <w:tcW w:w="2802" w:type="dxa"/>
          </w:tcPr>
          <w:p w:rsidR="00E042E1" w:rsidRPr="00E042E1" w:rsidRDefault="00E042E1">
            <w:pPr>
              <w:pStyle w:val="Default"/>
              <w:rPr>
                <w:rFonts w:ascii="Times New Roman" w:hAnsi="Times New Roman" w:cs="Times New Roman"/>
              </w:rPr>
            </w:pPr>
            <w:r w:rsidRPr="00E042E1">
              <w:rPr>
                <w:rFonts w:ascii="Times New Roman" w:hAnsi="Times New Roman" w:cs="Times New Roman"/>
              </w:rPr>
              <w:t xml:space="preserve">k </w:t>
            </w:r>
          </w:p>
        </w:tc>
        <w:tc>
          <w:tcPr>
            <w:tcW w:w="1961" w:type="dxa"/>
          </w:tcPr>
          <w:p w:rsidR="00E042E1" w:rsidRPr="00E042E1" w:rsidRDefault="00E042E1">
            <w:pPr>
              <w:pStyle w:val="Default"/>
              <w:rPr>
                <w:rFonts w:ascii="Times New Roman" w:hAnsi="Times New Roman" w:cs="Times New Roman"/>
              </w:rPr>
            </w:pPr>
            <w:r w:rsidRPr="00E042E1">
              <w:rPr>
                <w:rFonts w:ascii="Times New Roman" w:hAnsi="Times New Roman" w:cs="Times New Roman"/>
              </w:rPr>
              <w:t xml:space="preserve">2.596 </w:t>
            </w:r>
          </w:p>
        </w:tc>
      </w:tr>
      <w:tr w:rsidR="00E042E1" w:rsidTr="00E042E1">
        <w:trPr>
          <w:trHeight w:val="110"/>
        </w:trPr>
        <w:tc>
          <w:tcPr>
            <w:tcW w:w="2802" w:type="dxa"/>
          </w:tcPr>
          <w:p w:rsidR="00E042E1" w:rsidRPr="00E042E1" w:rsidRDefault="00E042E1">
            <w:pPr>
              <w:pStyle w:val="Default"/>
              <w:rPr>
                <w:rFonts w:ascii="Times New Roman" w:hAnsi="Times New Roman" w:cs="Times New Roman"/>
              </w:rPr>
            </w:pPr>
            <w:r w:rsidRPr="00E042E1">
              <w:rPr>
                <w:rFonts w:ascii="Times New Roman" w:hAnsi="Times New Roman" w:cs="Times New Roman"/>
              </w:rPr>
              <w:t xml:space="preserve">k1 </w:t>
            </w:r>
          </w:p>
        </w:tc>
        <w:tc>
          <w:tcPr>
            <w:tcW w:w="1961" w:type="dxa"/>
          </w:tcPr>
          <w:p w:rsidR="00E042E1" w:rsidRPr="00E042E1" w:rsidRDefault="00E042E1">
            <w:pPr>
              <w:pStyle w:val="Default"/>
              <w:rPr>
                <w:rFonts w:ascii="Times New Roman" w:hAnsi="Times New Roman" w:cs="Times New Roman"/>
              </w:rPr>
            </w:pPr>
            <w:r w:rsidRPr="00E042E1">
              <w:rPr>
                <w:rFonts w:ascii="Times New Roman" w:hAnsi="Times New Roman" w:cs="Times New Roman"/>
              </w:rPr>
              <w:t xml:space="preserve">11.079 </w:t>
            </w:r>
          </w:p>
        </w:tc>
      </w:tr>
    </w:tbl>
    <w:p w:rsidR="00EF71D9" w:rsidRDefault="00EF71D9" w:rsidP="00663B04">
      <w:pPr>
        <w:widowControl w:val="0"/>
        <w:numPr>
          <w:ilvl w:val="0"/>
          <w:numId w:val="2"/>
        </w:numPr>
        <w:tabs>
          <w:tab w:val="left" w:pos="567"/>
        </w:tabs>
        <w:autoSpaceDE w:val="0"/>
        <w:autoSpaceDN w:val="0"/>
        <w:spacing w:before="213" w:after="0" w:line="240" w:lineRule="exact"/>
        <w:ind w:left="0" w:right="-22" w:firstLine="567"/>
        <w:jc w:val="both"/>
        <w:rPr>
          <w:rFonts w:ascii="Times New Roman" w:eastAsia="Times New Roman" w:hAnsi="Times New Roman" w:cs="Times New Roman"/>
          <w:sz w:val="24"/>
          <w:szCs w:val="24"/>
        </w:rPr>
      </w:pPr>
      <w:r w:rsidRPr="00EF71D9">
        <w:rPr>
          <w:rFonts w:ascii="Times New Roman" w:eastAsia="Times New Roman" w:hAnsi="Times New Roman" w:cs="Times New Roman"/>
          <w:b/>
          <w:sz w:val="24"/>
          <w:szCs w:val="24"/>
        </w:rPr>
        <w:t>Šalys perskaičiuoja ir pakeičia Sutarties priede Nr. 1 nurodytus paslaugų įkainius</w:t>
      </w:r>
      <w:r w:rsidRPr="00EF71D9">
        <w:rPr>
          <w:rFonts w:ascii="Times New Roman" w:eastAsia="Times New Roman" w:hAnsi="Times New Roman" w:cs="Times New Roman"/>
          <w:sz w:val="24"/>
          <w:szCs w:val="24"/>
        </w:rPr>
        <w:t xml:space="preserve"> (Bendri</w:t>
      </w:r>
      <w:r w:rsidRPr="00EF71D9">
        <w:rPr>
          <w:rFonts w:ascii="Times New Roman" w:eastAsia="Times New Roman" w:hAnsi="Times New Roman" w:cs="Times New Roman"/>
          <w:spacing w:val="-7"/>
          <w:sz w:val="24"/>
          <w:szCs w:val="24"/>
        </w:rPr>
        <w:t xml:space="preserve"> </w:t>
      </w:r>
      <w:r w:rsidRPr="00EF71D9">
        <w:rPr>
          <w:rFonts w:ascii="Times New Roman" w:eastAsia="Times New Roman" w:hAnsi="Times New Roman" w:cs="Times New Roman"/>
          <w:sz w:val="24"/>
          <w:szCs w:val="24"/>
        </w:rPr>
        <w:t>duomenys</w:t>
      </w:r>
      <w:r w:rsidRPr="00EF71D9">
        <w:rPr>
          <w:rFonts w:ascii="Times New Roman" w:eastAsia="Times New Roman" w:hAnsi="Times New Roman" w:cs="Times New Roman"/>
          <w:spacing w:val="-7"/>
          <w:sz w:val="24"/>
          <w:szCs w:val="24"/>
        </w:rPr>
        <w:t xml:space="preserve"> </w:t>
      </w:r>
      <w:r w:rsidRPr="00EF71D9">
        <w:rPr>
          <w:rFonts w:ascii="Times New Roman" w:eastAsia="Times New Roman" w:hAnsi="Times New Roman" w:cs="Times New Roman"/>
          <w:sz w:val="24"/>
          <w:szCs w:val="24"/>
        </w:rPr>
        <w:t>apie</w:t>
      </w:r>
      <w:r w:rsidRPr="00EF71D9">
        <w:rPr>
          <w:rFonts w:ascii="Times New Roman" w:eastAsia="Times New Roman" w:hAnsi="Times New Roman" w:cs="Times New Roman"/>
          <w:spacing w:val="-7"/>
          <w:sz w:val="24"/>
          <w:szCs w:val="24"/>
        </w:rPr>
        <w:t xml:space="preserve"> </w:t>
      </w:r>
      <w:r w:rsidRPr="00EF71D9">
        <w:rPr>
          <w:rFonts w:ascii="Times New Roman" w:eastAsia="Times New Roman" w:hAnsi="Times New Roman" w:cs="Times New Roman"/>
          <w:sz w:val="24"/>
          <w:szCs w:val="24"/>
        </w:rPr>
        <w:t>valomas</w:t>
      </w:r>
      <w:r w:rsidRPr="00EF71D9">
        <w:rPr>
          <w:rFonts w:ascii="Times New Roman" w:eastAsia="Times New Roman" w:hAnsi="Times New Roman" w:cs="Times New Roman"/>
          <w:spacing w:val="-7"/>
          <w:sz w:val="24"/>
          <w:szCs w:val="24"/>
        </w:rPr>
        <w:t xml:space="preserve"> </w:t>
      </w:r>
      <w:r w:rsidRPr="00EF71D9">
        <w:rPr>
          <w:rFonts w:ascii="Times New Roman" w:eastAsia="Times New Roman" w:hAnsi="Times New Roman" w:cs="Times New Roman"/>
          <w:sz w:val="24"/>
          <w:szCs w:val="24"/>
        </w:rPr>
        <w:t>ir</w:t>
      </w:r>
      <w:r w:rsidRPr="00EF71D9">
        <w:rPr>
          <w:rFonts w:ascii="Times New Roman" w:eastAsia="Times New Roman" w:hAnsi="Times New Roman" w:cs="Times New Roman"/>
          <w:spacing w:val="-6"/>
          <w:sz w:val="24"/>
          <w:szCs w:val="24"/>
        </w:rPr>
        <w:t xml:space="preserve"> </w:t>
      </w:r>
      <w:r w:rsidRPr="00EF71D9">
        <w:rPr>
          <w:rFonts w:ascii="Times New Roman" w:eastAsia="Times New Roman" w:hAnsi="Times New Roman" w:cs="Times New Roman"/>
          <w:sz w:val="24"/>
          <w:szCs w:val="24"/>
        </w:rPr>
        <w:t>atliekamų</w:t>
      </w:r>
      <w:r w:rsidRPr="00EF71D9">
        <w:rPr>
          <w:rFonts w:ascii="Times New Roman" w:eastAsia="Times New Roman" w:hAnsi="Times New Roman" w:cs="Times New Roman"/>
          <w:spacing w:val="-5"/>
          <w:sz w:val="24"/>
          <w:szCs w:val="24"/>
        </w:rPr>
        <w:t xml:space="preserve"> </w:t>
      </w:r>
      <w:r w:rsidRPr="00EF71D9">
        <w:rPr>
          <w:rFonts w:ascii="Times New Roman" w:eastAsia="Times New Roman" w:hAnsi="Times New Roman" w:cs="Times New Roman"/>
          <w:sz w:val="24"/>
          <w:szCs w:val="24"/>
        </w:rPr>
        <w:t>valymo</w:t>
      </w:r>
      <w:r w:rsidRPr="00EF71D9">
        <w:rPr>
          <w:rFonts w:ascii="Times New Roman" w:eastAsia="Times New Roman" w:hAnsi="Times New Roman" w:cs="Times New Roman"/>
          <w:spacing w:val="-4"/>
          <w:sz w:val="24"/>
          <w:szCs w:val="24"/>
        </w:rPr>
        <w:t xml:space="preserve"> </w:t>
      </w:r>
      <w:r w:rsidRPr="00EF71D9">
        <w:rPr>
          <w:rFonts w:ascii="Times New Roman" w:eastAsia="Times New Roman" w:hAnsi="Times New Roman" w:cs="Times New Roman"/>
          <w:sz w:val="24"/>
          <w:szCs w:val="24"/>
        </w:rPr>
        <w:t>paslaugų</w:t>
      </w:r>
      <w:r w:rsidRPr="00EF71D9">
        <w:rPr>
          <w:rFonts w:ascii="Times New Roman" w:eastAsia="Times New Roman" w:hAnsi="Times New Roman" w:cs="Times New Roman"/>
          <w:spacing w:val="-5"/>
          <w:sz w:val="24"/>
          <w:szCs w:val="24"/>
        </w:rPr>
        <w:t xml:space="preserve"> </w:t>
      </w:r>
      <w:r w:rsidRPr="00EF71D9">
        <w:rPr>
          <w:rFonts w:ascii="Times New Roman" w:eastAsia="Times New Roman" w:hAnsi="Times New Roman" w:cs="Times New Roman"/>
          <w:sz w:val="24"/>
          <w:szCs w:val="24"/>
        </w:rPr>
        <w:t>periodiškumą</w:t>
      </w:r>
      <w:r w:rsidRPr="00EF71D9">
        <w:rPr>
          <w:rFonts w:ascii="Times New Roman" w:eastAsia="Times New Roman" w:hAnsi="Times New Roman" w:cs="Times New Roman"/>
          <w:spacing w:val="-6"/>
          <w:sz w:val="24"/>
          <w:szCs w:val="24"/>
        </w:rPr>
        <w:t xml:space="preserve"> </w:t>
      </w:r>
      <w:r w:rsidRPr="00EF71D9">
        <w:rPr>
          <w:rFonts w:ascii="Times New Roman" w:eastAsia="Times New Roman" w:hAnsi="Times New Roman" w:cs="Times New Roman"/>
          <w:sz w:val="24"/>
          <w:szCs w:val="24"/>
        </w:rPr>
        <w:t>pagal</w:t>
      </w:r>
      <w:r w:rsidRPr="00EF71D9">
        <w:rPr>
          <w:rFonts w:ascii="Times New Roman" w:eastAsia="Times New Roman" w:hAnsi="Times New Roman" w:cs="Times New Roman"/>
          <w:spacing w:val="-6"/>
          <w:sz w:val="24"/>
          <w:szCs w:val="24"/>
        </w:rPr>
        <w:t xml:space="preserve"> </w:t>
      </w:r>
      <w:r w:rsidR="00663B04">
        <w:rPr>
          <w:rFonts w:ascii="Times New Roman" w:eastAsia="Times New Roman" w:hAnsi="Times New Roman" w:cs="Times New Roman"/>
          <w:sz w:val="24"/>
          <w:szCs w:val="24"/>
        </w:rPr>
        <w:t>S</w:t>
      </w:r>
      <w:r w:rsidRPr="00EF71D9">
        <w:rPr>
          <w:rFonts w:ascii="Times New Roman" w:eastAsia="Times New Roman" w:hAnsi="Times New Roman" w:cs="Times New Roman"/>
          <w:sz w:val="24"/>
          <w:szCs w:val="24"/>
        </w:rPr>
        <w:t>utartį:</w:t>
      </w: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3044"/>
        <w:gridCol w:w="1923"/>
        <w:gridCol w:w="828"/>
        <w:gridCol w:w="1210"/>
        <w:gridCol w:w="1527"/>
      </w:tblGrid>
      <w:tr w:rsidR="003D3A9D" w:rsidTr="003D3A9D">
        <w:trPr>
          <w:trHeight w:val="323"/>
        </w:trPr>
        <w:tc>
          <w:tcPr>
            <w:tcW w:w="3781" w:type="dxa"/>
            <w:gridSpan w:val="2"/>
            <w:tcBorders>
              <w:right w:val="nil"/>
            </w:tcBorders>
          </w:tcPr>
          <w:p w:rsidR="003D3A9D" w:rsidRDefault="003D3A9D" w:rsidP="00FF1A2C">
            <w:pPr>
              <w:pStyle w:val="TableParagraph"/>
              <w:spacing w:before="13"/>
              <w:ind w:left="14"/>
            </w:pPr>
            <w:proofErr w:type="spellStart"/>
            <w:r>
              <w:t>Objekto</w:t>
            </w:r>
            <w:proofErr w:type="spellEnd"/>
            <w:r>
              <w:rPr>
                <w:spacing w:val="-1"/>
              </w:rPr>
              <w:t xml:space="preserve"> </w:t>
            </w:r>
            <w:proofErr w:type="spellStart"/>
            <w:r>
              <w:rPr>
                <w:spacing w:val="-2"/>
              </w:rPr>
              <w:t>adresas</w:t>
            </w:r>
            <w:proofErr w:type="spellEnd"/>
          </w:p>
        </w:tc>
        <w:tc>
          <w:tcPr>
            <w:tcW w:w="2751" w:type="dxa"/>
            <w:gridSpan w:val="2"/>
            <w:tcBorders>
              <w:left w:val="nil"/>
              <w:right w:val="nil"/>
            </w:tcBorders>
          </w:tcPr>
          <w:p w:rsidR="003D3A9D" w:rsidRDefault="003D3A9D" w:rsidP="00FF1A2C">
            <w:pPr>
              <w:pStyle w:val="TableParagraph"/>
              <w:spacing w:before="13"/>
              <w:ind w:left="18"/>
            </w:pPr>
            <w:proofErr w:type="spellStart"/>
            <w:r>
              <w:t>Elektrinės</w:t>
            </w:r>
            <w:proofErr w:type="spellEnd"/>
            <w:r>
              <w:rPr>
                <w:spacing w:val="-3"/>
              </w:rPr>
              <w:t xml:space="preserve"> </w:t>
            </w:r>
            <w:r>
              <w:t>g.</w:t>
            </w:r>
            <w:r>
              <w:rPr>
                <w:spacing w:val="-3"/>
              </w:rPr>
              <w:t xml:space="preserve"> </w:t>
            </w:r>
            <w:r>
              <w:t>8,</w:t>
            </w:r>
            <w:r>
              <w:rPr>
                <w:spacing w:val="-4"/>
              </w:rPr>
              <w:t xml:space="preserve"> </w:t>
            </w:r>
            <w:proofErr w:type="spellStart"/>
            <w:r>
              <w:rPr>
                <w:spacing w:val="-2"/>
              </w:rPr>
              <w:t>Elektrėnai</w:t>
            </w:r>
            <w:proofErr w:type="spellEnd"/>
          </w:p>
        </w:tc>
        <w:tc>
          <w:tcPr>
            <w:tcW w:w="1210" w:type="dxa"/>
            <w:tcBorders>
              <w:left w:val="nil"/>
              <w:right w:val="nil"/>
            </w:tcBorders>
          </w:tcPr>
          <w:p w:rsidR="003D3A9D" w:rsidRDefault="003D3A9D" w:rsidP="00FF1A2C">
            <w:pPr>
              <w:pStyle w:val="TableParagraph"/>
            </w:pPr>
          </w:p>
        </w:tc>
        <w:tc>
          <w:tcPr>
            <w:tcW w:w="1527" w:type="dxa"/>
            <w:tcBorders>
              <w:left w:val="nil"/>
              <w:right w:val="nil"/>
            </w:tcBorders>
          </w:tcPr>
          <w:p w:rsidR="003D3A9D" w:rsidRDefault="003D3A9D" w:rsidP="00FF1A2C">
            <w:pPr>
              <w:pStyle w:val="TableParagraph"/>
            </w:pPr>
          </w:p>
        </w:tc>
      </w:tr>
      <w:tr w:rsidR="003D3A9D" w:rsidTr="003D3A9D">
        <w:trPr>
          <w:trHeight w:val="323"/>
        </w:trPr>
        <w:tc>
          <w:tcPr>
            <w:tcW w:w="3781" w:type="dxa"/>
            <w:gridSpan w:val="2"/>
            <w:tcBorders>
              <w:right w:val="nil"/>
            </w:tcBorders>
          </w:tcPr>
          <w:p w:rsidR="003D3A9D" w:rsidRDefault="003D3A9D" w:rsidP="00FF1A2C">
            <w:pPr>
              <w:pStyle w:val="TableParagraph"/>
              <w:spacing w:before="16"/>
              <w:ind w:left="14"/>
            </w:pPr>
            <w:proofErr w:type="spellStart"/>
            <w:r>
              <w:t>Objekto</w:t>
            </w:r>
            <w:proofErr w:type="spellEnd"/>
            <w:r>
              <w:rPr>
                <w:spacing w:val="-3"/>
              </w:rPr>
              <w:t xml:space="preserve"> </w:t>
            </w:r>
            <w:r>
              <w:rPr>
                <w:spacing w:val="-5"/>
              </w:rPr>
              <w:t>Nr.</w:t>
            </w:r>
          </w:p>
        </w:tc>
        <w:tc>
          <w:tcPr>
            <w:tcW w:w="1923" w:type="dxa"/>
            <w:tcBorders>
              <w:left w:val="nil"/>
              <w:right w:val="nil"/>
            </w:tcBorders>
          </w:tcPr>
          <w:p w:rsidR="003D3A9D" w:rsidRDefault="003D3A9D" w:rsidP="00FF1A2C">
            <w:pPr>
              <w:pStyle w:val="TableParagraph"/>
              <w:spacing w:before="16"/>
              <w:ind w:left="18"/>
            </w:pPr>
            <w:r>
              <w:rPr>
                <w:spacing w:val="-10"/>
              </w:rPr>
              <w:t>1</w:t>
            </w:r>
          </w:p>
        </w:tc>
        <w:tc>
          <w:tcPr>
            <w:tcW w:w="828" w:type="dxa"/>
            <w:tcBorders>
              <w:left w:val="nil"/>
              <w:right w:val="nil"/>
            </w:tcBorders>
          </w:tcPr>
          <w:p w:rsidR="003D3A9D" w:rsidRDefault="003D3A9D" w:rsidP="00FF1A2C">
            <w:pPr>
              <w:pStyle w:val="TableParagraph"/>
            </w:pPr>
          </w:p>
        </w:tc>
        <w:tc>
          <w:tcPr>
            <w:tcW w:w="1210" w:type="dxa"/>
            <w:tcBorders>
              <w:left w:val="nil"/>
              <w:right w:val="nil"/>
            </w:tcBorders>
          </w:tcPr>
          <w:p w:rsidR="003D3A9D" w:rsidRDefault="003D3A9D" w:rsidP="00FF1A2C">
            <w:pPr>
              <w:pStyle w:val="TableParagraph"/>
            </w:pPr>
          </w:p>
        </w:tc>
        <w:tc>
          <w:tcPr>
            <w:tcW w:w="1527" w:type="dxa"/>
            <w:tcBorders>
              <w:left w:val="nil"/>
              <w:right w:val="nil"/>
            </w:tcBorders>
          </w:tcPr>
          <w:p w:rsidR="003D3A9D" w:rsidRDefault="003D3A9D" w:rsidP="00FF1A2C">
            <w:pPr>
              <w:pStyle w:val="TableParagraph"/>
            </w:pPr>
          </w:p>
        </w:tc>
      </w:tr>
      <w:tr w:rsidR="003D3A9D" w:rsidTr="003D3A9D">
        <w:trPr>
          <w:trHeight w:val="1250"/>
        </w:trPr>
        <w:tc>
          <w:tcPr>
            <w:tcW w:w="737" w:type="dxa"/>
          </w:tcPr>
          <w:p w:rsidR="003D3A9D" w:rsidRDefault="003D3A9D" w:rsidP="00FF1A2C">
            <w:pPr>
              <w:pStyle w:val="TableParagraph"/>
              <w:spacing w:before="210"/>
            </w:pPr>
          </w:p>
          <w:p w:rsidR="003D3A9D" w:rsidRDefault="003D3A9D" w:rsidP="00FF1A2C">
            <w:pPr>
              <w:pStyle w:val="TableParagraph"/>
              <w:ind w:left="8" w:right="4"/>
              <w:jc w:val="center"/>
            </w:pPr>
            <w:proofErr w:type="spellStart"/>
            <w:r>
              <w:t>Eil</w:t>
            </w:r>
            <w:proofErr w:type="spellEnd"/>
            <w:r>
              <w:t>.</w:t>
            </w:r>
            <w:r>
              <w:rPr>
                <w:spacing w:val="-4"/>
              </w:rPr>
              <w:t xml:space="preserve"> </w:t>
            </w:r>
            <w:r>
              <w:rPr>
                <w:spacing w:val="-5"/>
              </w:rPr>
              <w:t>Nr.</w:t>
            </w:r>
          </w:p>
        </w:tc>
        <w:tc>
          <w:tcPr>
            <w:tcW w:w="3044" w:type="dxa"/>
          </w:tcPr>
          <w:p w:rsidR="003D3A9D" w:rsidRDefault="003D3A9D" w:rsidP="00FF1A2C">
            <w:pPr>
              <w:pStyle w:val="TableParagraph"/>
              <w:spacing w:before="210"/>
            </w:pPr>
          </w:p>
          <w:p w:rsidR="003D3A9D" w:rsidRDefault="003D3A9D" w:rsidP="00FF1A2C">
            <w:pPr>
              <w:pStyle w:val="TableParagraph"/>
              <w:ind w:left="534"/>
            </w:pPr>
            <w:proofErr w:type="spellStart"/>
            <w:r>
              <w:t>Paslaugų</w:t>
            </w:r>
            <w:proofErr w:type="spellEnd"/>
            <w:r>
              <w:rPr>
                <w:spacing w:val="-8"/>
              </w:rPr>
              <w:t xml:space="preserve"> </w:t>
            </w:r>
            <w:proofErr w:type="spellStart"/>
            <w:r>
              <w:rPr>
                <w:spacing w:val="-2"/>
              </w:rPr>
              <w:t>pavadinimas</w:t>
            </w:r>
            <w:proofErr w:type="spellEnd"/>
          </w:p>
        </w:tc>
        <w:tc>
          <w:tcPr>
            <w:tcW w:w="1923" w:type="dxa"/>
          </w:tcPr>
          <w:p w:rsidR="003D3A9D" w:rsidRDefault="003D3A9D" w:rsidP="00FF1A2C">
            <w:pPr>
              <w:pStyle w:val="TableParagraph"/>
              <w:spacing w:before="210"/>
            </w:pPr>
          </w:p>
          <w:p w:rsidR="003D3A9D" w:rsidRDefault="003D3A9D" w:rsidP="00FF1A2C">
            <w:pPr>
              <w:pStyle w:val="TableParagraph"/>
              <w:ind w:right="299"/>
              <w:jc w:val="right"/>
            </w:pPr>
            <w:proofErr w:type="spellStart"/>
            <w:r>
              <w:rPr>
                <w:spacing w:val="-2"/>
              </w:rPr>
              <w:t>Periodiškumas</w:t>
            </w:r>
            <w:proofErr w:type="spellEnd"/>
          </w:p>
        </w:tc>
        <w:tc>
          <w:tcPr>
            <w:tcW w:w="828" w:type="dxa"/>
          </w:tcPr>
          <w:p w:rsidR="003D3A9D" w:rsidRDefault="003D3A9D" w:rsidP="00FF1A2C">
            <w:pPr>
              <w:pStyle w:val="TableParagraph"/>
              <w:spacing w:before="54"/>
            </w:pPr>
          </w:p>
          <w:p w:rsidR="003D3A9D" w:rsidRDefault="003D3A9D" w:rsidP="00FF1A2C">
            <w:pPr>
              <w:pStyle w:val="TableParagraph"/>
              <w:spacing w:line="276" w:lineRule="auto"/>
              <w:ind w:left="128" w:right="88" w:hanging="29"/>
            </w:pPr>
            <w:proofErr w:type="spellStart"/>
            <w:r>
              <w:rPr>
                <w:spacing w:val="-2"/>
              </w:rPr>
              <w:t>Valomi</w:t>
            </w:r>
            <w:proofErr w:type="spellEnd"/>
            <w:r>
              <w:rPr>
                <w:spacing w:val="-2"/>
              </w:rPr>
              <w:t xml:space="preserve"> </w:t>
            </w:r>
            <w:proofErr w:type="spellStart"/>
            <w:r>
              <w:rPr>
                <w:spacing w:val="-2"/>
              </w:rPr>
              <w:t>kiekiai</w:t>
            </w:r>
            <w:proofErr w:type="spellEnd"/>
          </w:p>
        </w:tc>
        <w:tc>
          <w:tcPr>
            <w:tcW w:w="1210" w:type="dxa"/>
          </w:tcPr>
          <w:p w:rsidR="003D3A9D" w:rsidRDefault="003D3A9D" w:rsidP="00FF1A2C">
            <w:pPr>
              <w:pStyle w:val="TableParagraph"/>
              <w:spacing w:before="169" w:line="276" w:lineRule="auto"/>
              <w:ind w:left="99" w:right="90" w:firstLine="1"/>
              <w:jc w:val="center"/>
            </w:pPr>
            <w:proofErr w:type="spellStart"/>
            <w:r>
              <w:t>Kaina</w:t>
            </w:r>
            <w:proofErr w:type="spellEnd"/>
            <w:r>
              <w:t xml:space="preserve"> </w:t>
            </w:r>
            <w:proofErr w:type="spellStart"/>
            <w:r>
              <w:t>už</w:t>
            </w:r>
            <w:proofErr w:type="spellEnd"/>
            <w:r>
              <w:t xml:space="preserve"> </w:t>
            </w:r>
            <w:proofErr w:type="spellStart"/>
            <w:r>
              <w:t>vienetą</w:t>
            </w:r>
            <w:proofErr w:type="spellEnd"/>
            <w:r>
              <w:rPr>
                <w:spacing w:val="-13"/>
              </w:rPr>
              <w:t xml:space="preserve"> </w:t>
            </w:r>
            <w:r>
              <w:t xml:space="preserve">(be </w:t>
            </w:r>
            <w:r>
              <w:rPr>
                <w:spacing w:val="-4"/>
              </w:rPr>
              <w:t>PVM)</w:t>
            </w:r>
          </w:p>
        </w:tc>
        <w:tc>
          <w:tcPr>
            <w:tcW w:w="1527" w:type="dxa"/>
          </w:tcPr>
          <w:p w:rsidR="003D3A9D" w:rsidRDefault="003D3A9D" w:rsidP="00FF1A2C">
            <w:pPr>
              <w:pStyle w:val="TableParagraph"/>
              <w:spacing w:before="16"/>
              <w:ind w:left="7"/>
              <w:jc w:val="center"/>
              <w:rPr>
                <w:b/>
              </w:rPr>
            </w:pPr>
            <w:proofErr w:type="spellStart"/>
            <w:r>
              <w:rPr>
                <w:b/>
                <w:spacing w:val="-2"/>
              </w:rPr>
              <w:t>Perskaičiuota</w:t>
            </w:r>
            <w:proofErr w:type="spellEnd"/>
          </w:p>
          <w:p w:rsidR="003D3A9D" w:rsidRDefault="003D3A9D" w:rsidP="00FF1A2C">
            <w:pPr>
              <w:pStyle w:val="TableParagraph"/>
              <w:spacing w:before="38"/>
              <w:ind w:left="6"/>
              <w:jc w:val="center"/>
              <w:rPr>
                <w:b/>
              </w:rPr>
            </w:pPr>
            <w:proofErr w:type="spellStart"/>
            <w:r>
              <w:rPr>
                <w:b/>
                <w:spacing w:val="-2"/>
              </w:rPr>
              <w:t>kaina</w:t>
            </w:r>
            <w:proofErr w:type="spellEnd"/>
          </w:p>
          <w:p w:rsidR="003D3A9D" w:rsidRDefault="003D3A9D" w:rsidP="00FF1A2C">
            <w:pPr>
              <w:pStyle w:val="TableParagraph"/>
              <w:spacing w:before="41"/>
              <w:ind w:left="5"/>
              <w:jc w:val="center"/>
              <w:rPr>
                <w:b/>
              </w:rPr>
            </w:pPr>
            <w:r>
              <w:rPr>
                <w:b/>
              </w:rPr>
              <w:t>(</w:t>
            </w:r>
            <w:proofErr w:type="spellStart"/>
            <w:r>
              <w:rPr>
                <w:b/>
              </w:rPr>
              <w:t>įkainis</w:t>
            </w:r>
            <w:proofErr w:type="spellEnd"/>
            <w:r>
              <w:rPr>
                <w:b/>
              </w:rPr>
              <w:t>),</w:t>
            </w:r>
            <w:r>
              <w:rPr>
                <w:b/>
                <w:spacing w:val="-8"/>
              </w:rPr>
              <w:t xml:space="preserve"> </w:t>
            </w:r>
            <w:r>
              <w:rPr>
                <w:b/>
                <w:spacing w:val="-5"/>
              </w:rPr>
              <w:t>EUR</w:t>
            </w:r>
          </w:p>
          <w:p w:rsidR="003D3A9D" w:rsidRDefault="003D3A9D" w:rsidP="00FF1A2C">
            <w:pPr>
              <w:pStyle w:val="TableParagraph"/>
              <w:spacing w:before="41"/>
              <w:ind w:left="9"/>
              <w:jc w:val="center"/>
              <w:rPr>
                <w:b/>
              </w:rPr>
            </w:pPr>
            <w:r>
              <w:rPr>
                <w:b/>
              </w:rPr>
              <w:t>be</w:t>
            </w:r>
            <w:r>
              <w:rPr>
                <w:b/>
                <w:spacing w:val="-2"/>
              </w:rPr>
              <w:t xml:space="preserve"> </w:t>
            </w:r>
            <w:r>
              <w:rPr>
                <w:b/>
                <w:spacing w:val="-5"/>
              </w:rPr>
              <w:t>PVM</w:t>
            </w:r>
          </w:p>
        </w:tc>
      </w:tr>
      <w:tr w:rsidR="003D3A9D" w:rsidTr="003D3A9D">
        <w:trPr>
          <w:trHeight w:val="1560"/>
        </w:trPr>
        <w:tc>
          <w:tcPr>
            <w:tcW w:w="737" w:type="dxa"/>
          </w:tcPr>
          <w:p w:rsidR="003D3A9D" w:rsidRDefault="003D3A9D" w:rsidP="00FF1A2C">
            <w:pPr>
              <w:pStyle w:val="TableParagraph"/>
            </w:pPr>
          </w:p>
          <w:p w:rsidR="003D3A9D" w:rsidRDefault="003D3A9D" w:rsidP="00FF1A2C">
            <w:pPr>
              <w:pStyle w:val="TableParagraph"/>
              <w:spacing w:before="96"/>
            </w:pPr>
          </w:p>
          <w:p w:rsidR="003D3A9D" w:rsidRDefault="003D3A9D" w:rsidP="00FF1A2C">
            <w:pPr>
              <w:pStyle w:val="TableParagraph"/>
              <w:ind w:left="8"/>
              <w:jc w:val="center"/>
            </w:pPr>
            <w:r>
              <w:rPr>
                <w:spacing w:val="-10"/>
              </w:rPr>
              <w:t>1</w:t>
            </w:r>
          </w:p>
        </w:tc>
        <w:tc>
          <w:tcPr>
            <w:tcW w:w="3044" w:type="dxa"/>
          </w:tcPr>
          <w:p w:rsidR="003D3A9D" w:rsidRDefault="003D3A9D" w:rsidP="00FF1A2C">
            <w:pPr>
              <w:pStyle w:val="TableParagraph"/>
              <w:spacing w:before="16" w:line="276" w:lineRule="auto"/>
              <w:ind w:left="13" w:right="72"/>
            </w:pPr>
            <w:r>
              <w:rPr>
                <w:color w:val="333333"/>
              </w:rPr>
              <w:t xml:space="preserve">1.1. </w:t>
            </w:r>
            <w:proofErr w:type="spellStart"/>
            <w:r>
              <w:rPr>
                <w:color w:val="333333"/>
              </w:rPr>
              <w:t>Kietų</w:t>
            </w:r>
            <w:proofErr w:type="spellEnd"/>
            <w:r>
              <w:rPr>
                <w:color w:val="333333"/>
              </w:rPr>
              <w:t xml:space="preserve"> </w:t>
            </w:r>
            <w:proofErr w:type="spellStart"/>
            <w:r>
              <w:rPr>
                <w:color w:val="333333"/>
              </w:rPr>
              <w:t>grindų</w:t>
            </w:r>
            <w:proofErr w:type="spellEnd"/>
            <w:r>
              <w:rPr>
                <w:color w:val="333333"/>
              </w:rPr>
              <w:t xml:space="preserve"> </w:t>
            </w:r>
            <w:proofErr w:type="spellStart"/>
            <w:r>
              <w:rPr>
                <w:color w:val="333333"/>
              </w:rPr>
              <w:t>įprastinio</w:t>
            </w:r>
            <w:proofErr w:type="spellEnd"/>
            <w:r>
              <w:rPr>
                <w:color w:val="333333"/>
              </w:rPr>
              <w:t xml:space="preserve"> </w:t>
            </w:r>
            <w:proofErr w:type="spellStart"/>
            <w:r>
              <w:rPr>
                <w:color w:val="333333"/>
              </w:rPr>
              <w:t>valymo</w:t>
            </w:r>
            <w:proofErr w:type="spellEnd"/>
            <w:r>
              <w:rPr>
                <w:color w:val="333333"/>
                <w:spacing w:val="-11"/>
              </w:rPr>
              <w:t xml:space="preserve"> </w:t>
            </w:r>
            <w:proofErr w:type="spellStart"/>
            <w:r>
              <w:rPr>
                <w:color w:val="333333"/>
              </w:rPr>
              <w:t>paslaugos</w:t>
            </w:r>
            <w:proofErr w:type="spellEnd"/>
            <w:r>
              <w:rPr>
                <w:color w:val="333333"/>
                <w:spacing w:val="-13"/>
              </w:rPr>
              <w:t xml:space="preserve"> </w:t>
            </w:r>
            <w:r>
              <w:rPr>
                <w:color w:val="333333"/>
              </w:rPr>
              <w:t>(</w:t>
            </w:r>
            <w:proofErr w:type="spellStart"/>
            <w:r>
              <w:rPr>
                <w:color w:val="333333"/>
              </w:rPr>
              <w:t>grindys</w:t>
            </w:r>
            <w:proofErr w:type="spellEnd"/>
            <w:r>
              <w:rPr>
                <w:color w:val="333333"/>
                <w:spacing w:val="-12"/>
              </w:rPr>
              <w:t xml:space="preserve"> </w:t>
            </w:r>
            <w:proofErr w:type="spellStart"/>
            <w:r>
              <w:rPr>
                <w:color w:val="333333"/>
              </w:rPr>
              <w:t>taip</w:t>
            </w:r>
            <w:proofErr w:type="spellEnd"/>
            <w:r>
              <w:rPr>
                <w:color w:val="333333"/>
              </w:rPr>
              <w:t xml:space="preserve"> pat </w:t>
            </w:r>
            <w:proofErr w:type="spellStart"/>
            <w:r>
              <w:rPr>
                <w:color w:val="333333"/>
              </w:rPr>
              <w:t>valomos</w:t>
            </w:r>
            <w:proofErr w:type="spellEnd"/>
            <w:r>
              <w:rPr>
                <w:color w:val="333333"/>
              </w:rPr>
              <w:t xml:space="preserve"> po </w:t>
            </w:r>
            <w:proofErr w:type="spellStart"/>
            <w:r>
              <w:rPr>
                <w:color w:val="333333"/>
              </w:rPr>
              <w:t>kilimais</w:t>
            </w:r>
            <w:proofErr w:type="spellEnd"/>
            <w:r>
              <w:rPr>
                <w:color w:val="333333"/>
              </w:rPr>
              <w:t>,</w:t>
            </w:r>
          </w:p>
          <w:p w:rsidR="003D3A9D" w:rsidRDefault="003D3A9D" w:rsidP="00FF1A2C">
            <w:pPr>
              <w:pStyle w:val="TableParagraph"/>
              <w:ind w:left="13"/>
            </w:pPr>
            <w:proofErr w:type="spellStart"/>
            <w:r>
              <w:rPr>
                <w:color w:val="333333"/>
              </w:rPr>
              <w:t>keičiamais</w:t>
            </w:r>
            <w:proofErr w:type="spellEnd"/>
            <w:r>
              <w:rPr>
                <w:color w:val="333333"/>
                <w:spacing w:val="-6"/>
              </w:rPr>
              <w:t xml:space="preserve"> </w:t>
            </w:r>
            <w:proofErr w:type="spellStart"/>
            <w:r>
              <w:rPr>
                <w:color w:val="333333"/>
              </w:rPr>
              <w:t>purvą</w:t>
            </w:r>
            <w:proofErr w:type="spellEnd"/>
            <w:r>
              <w:rPr>
                <w:color w:val="333333"/>
                <w:spacing w:val="-5"/>
              </w:rPr>
              <w:t xml:space="preserve"> </w:t>
            </w:r>
            <w:proofErr w:type="spellStart"/>
            <w:r>
              <w:rPr>
                <w:color w:val="333333"/>
                <w:spacing w:val="-2"/>
              </w:rPr>
              <w:t>sugeriančiais</w:t>
            </w:r>
            <w:proofErr w:type="spellEnd"/>
          </w:p>
          <w:p w:rsidR="003D3A9D" w:rsidRDefault="003D3A9D" w:rsidP="00FF1A2C">
            <w:pPr>
              <w:pStyle w:val="TableParagraph"/>
              <w:spacing w:before="39"/>
              <w:ind w:left="13"/>
            </w:pPr>
            <w:proofErr w:type="spellStart"/>
            <w:r>
              <w:rPr>
                <w:color w:val="333333"/>
              </w:rPr>
              <w:t>kilimėliais</w:t>
            </w:r>
            <w:proofErr w:type="spellEnd"/>
            <w:r>
              <w:rPr>
                <w:color w:val="333333"/>
              </w:rPr>
              <w:t>,</w:t>
            </w:r>
            <w:r>
              <w:rPr>
                <w:color w:val="333333"/>
                <w:spacing w:val="-6"/>
              </w:rPr>
              <w:t xml:space="preserve"> </w:t>
            </w:r>
            <w:proofErr w:type="spellStart"/>
            <w:r>
              <w:rPr>
                <w:color w:val="333333"/>
              </w:rPr>
              <w:t>mobiliais</w:t>
            </w:r>
            <w:proofErr w:type="spellEnd"/>
            <w:r>
              <w:rPr>
                <w:color w:val="333333"/>
                <w:spacing w:val="-3"/>
              </w:rPr>
              <w:t xml:space="preserve"> </w:t>
            </w:r>
            <w:proofErr w:type="spellStart"/>
            <w:r>
              <w:rPr>
                <w:color w:val="333333"/>
                <w:spacing w:val="-2"/>
              </w:rPr>
              <w:t>baldais</w:t>
            </w:r>
            <w:proofErr w:type="spellEnd"/>
            <w:r>
              <w:rPr>
                <w:color w:val="333333"/>
                <w:spacing w:val="-2"/>
              </w:rPr>
              <w:t>)</w:t>
            </w:r>
          </w:p>
        </w:tc>
        <w:tc>
          <w:tcPr>
            <w:tcW w:w="1923" w:type="dxa"/>
          </w:tcPr>
          <w:p w:rsidR="003D3A9D" w:rsidRDefault="003D3A9D" w:rsidP="00FF1A2C">
            <w:pPr>
              <w:pStyle w:val="TableParagraph"/>
            </w:pPr>
          </w:p>
          <w:p w:rsidR="003D3A9D" w:rsidRDefault="003D3A9D" w:rsidP="00FF1A2C">
            <w:pPr>
              <w:pStyle w:val="TableParagraph"/>
              <w:spacing w:before="96"/>
            </w:pPr>
          </w:p>
          <w:p w:rsidR="003D3A9D" w:rsidRDefault="003D3A9D" w:rsidP="00FF1A2C">
            <w:pPr>
              <w:pStyle w:val="TableParagraph"/>
              <w:ind w:right="291"/>
              <w:jc w:val="right"/>
            </w:pPr>
            <w:r>
              <w:t>8</w:t>
            </w:r>
            <w:r>
              <w:rPr>
                <w:spacing w:val="-2"/>
              </w:rPr>
              <w:t xml:space="preserve"> </w:t>
            </w:r>
            <w:proofErr w:type="spellStart"/>
            <w:r>
              <w:t>kartai</w:t>
            </w:r>
            <w:proofErr w:type="spellEnd"/>
            <w:r>
              <w:rPr>
                <w:spacing w:val="-1"/>
              </w:rPr>
              <w:t xml:space="preserve"> </w:t>
            </w:r>
            <w:r>
              <w:t>/</w:t>
            </w:r>
            <w:r>
              <w:rPr>
                <w:spacing w:val="-3"/>
              </w:rPr>
              <w:t xml:space="preserve"> </w:t>
            </w:r>
            <w:proofErr w:type="spellStart"/>
            <w:r>
              <w:rPr>
                <w:spacing w:val="-4"/>
              </w:rPr>
              <w:t>mėn</w:t>
            </w:r>
            <w:proofErr w:type="spellEnd"/>
            <w:r>
              <w:rPr>
                <w:spacing w:val="-4"/>
              </w:rPr>
              <w:t>.</w:t>
            </w:r>
          </w:p>
        </w:tc>
        <w:tc>
          <w:tcPr>
            <w:tcW w:w="828" w:type="dxa"/>
          </w:tcPr>
          <w:p w:rsidR="003D3A9D" w:rsidRDefault="003D3A9D" w:rsidP="00FF1A2C">
            <w:pPr>
              <w:pStyle w:val="TableParagraph"/>
            </w:pPr>
          </w:p>
          <w:p w:rsidR="003D3A9D" w:rsidRDefault="003D3A9D" w:rsidP="00FF1A2C">
            <w:pPr>
              <w:pStyle w:val="TableParagraph"/>
              <w:spacing w:before="96"/>
            </w:pPr>
          </w:p>
          <w:p w:rsidR="003D3A9D" w:rsidRDefault="003D3A9D" w:rsidP="00FF1A2C">
            <w:pPr>
              <w:pStyle w:val="TableParagraph"/>
              <w:ind w:left="7" w:right="2"/>
              <w:jc w:val="center"/>
            </w:pPr>
            <w:r>
              <w:rPr>
                <w:spacing w:val="-5"/>
              </w:rPr>
              <w:t>63</w:t>
            </w:r>
          </w:p>
        </w:tc>
        <w:tc>
          <w:tcPr>
            <w:tcW w:w="1210" w:type="dxa"/>
          </w:tcPr>
          <w:p w:rsidR="003D3A9D" w:rsidRDefault="003D3A9D" w:rsidP="00FF1A2C">
            <w:pPr>
              <w:pStyle w:val="TableParagraph"/>
            </w:pPr>
          </w:p>
          <w:p w:rsidR="003D3A9D" w:rsidRDefault="003D3A9D" w:rsidP="00FF1A2C">
            <w:pPr>
              <w:pStyle w:val="TableParagraph"/>
              <w:spacing w:before="96"/>
            </w:pPr>
          </w:p>
          <w:p w:rsidR="003D3A9D" w:rsidRDefault="003D3A9D" w:rsidP="00FF1A2C">
            <w:pPr>
              <w:pStyle w:val="TableParagraph"/>
              <w:ind w:left="9"/>
              <w:jc w:val="center"/>
            </w:pPr>
            <w:r>
              <w:rPr>
                <w:spacing w:val="-5"/>
              </w:rPr>
              <w:t>0.3</w:t>
            </w:r>
          </w:p>
        </w:tc>
        <w:tc>
          <w:tcPr>
            <w:tcW w:w="1527" w:type="dxa"/>
          </w:tcPr>
          <w:p w:rsidR="003D3A9D" w:rsidRDefault="003D3A9D" w:rsidP="00FF1A2C">
            <w:pPr>
              <w:pStyle w:val="TableParagraph"/>
            </w:pPr>
          </w:p>
          <w:p w:rsidR="003D3A9D" w:rsidRDefault="003D3A9D" w:rsidP="00FF1A2C">
            <w:pPr>
              <w:pStyle w:val="TableParagraph"/>
              <w:spacing w:before="96"/>
            </w:pPr>
          </w:p>
          <w:p w:rsidR="003D3A9D" w:rsidRDefault="003D3A9D" w:rsidP="00FF1A2C">
            <w:pPr>
              <w:pStyle w:val="TableParagraph"/>
              <w:ind w:left="6"/>
              <w:jc w:val="center"/>
              <w:rPr>
                <w:b/>
              </w:rPr>
            </w:pPr>
            <w:r>
              <w:rPr>
                <w:b/>
                <w:spacing w:val="-2"/>
              </w:rPr>
              <w:t>0.3</w:t>
            </w:r>
            <w:r w:rsidR="00842927">
              <w:rPr>
                <w:b/>
                <w:spacing w:val="-2"/>
              </w:rPr>
              <w:t>59</w:t>
            </w:r>
          </w:p>
        </w:tc>
      </w:tr>
      <w:tr w:rsidR="003D3A9D" w:rsidTr="003D3A9D">
        <w:trPr>
          <w:trHeight w:val="633"/>
        </w:trPr>
        <w:tc>
          <w:tcPr>
            <w:tcW w:w="737" w:type="dxa"/>
          </w:tcPr>
          <w:p w:rsidR="003D3A9D" w:rsidRDefault="003D3A9D" w:rsidP="00FF1A2C">
            <w:pPr>
              <w:pStyle w:val="TableParagraph"/>
              <w:spacing w:before="169"/>
              <w:ind w:left="8"/>
              <w:jc w:val="center"/>
            </w:pPr>
            <w:r>
              <w:rPr>
                <w:spacing w:val="-10"/>
              </w:rPr>
              <w:t>2</w:t>
            </w:r>
          </w:p>
        </w:tc>
        <w:tc>
          <w:tcPr>
            <w:tcW w:w="3044" w:type="dxa"/>
          </w:tcPr>
          <w:p w:rsidR="003D3A9D" w:rsidRDefault="003D3A9D" w:rsidP="00FF1A2C">
            <w:pPr>
              <w:pStyle w:val="TableParagraph"/>
              <w:spacing w:before="16"/>
              <w:ind w:left="13"/>
            </w:pPr>
            <w:r>
              <w:t>3.4.</w:t>
            </w:r>
            <w:r>
              <w:rPr>
                <w:spacing w:val="-4"/>
              </w:rPr>
              <w:t xml:space="preserve"> </w:t>
            </w:r>
            <w:proofErr w:type="spellStart"/>
            <w:r>
              <w:t>Arbatinukų</w:t>
            </w:r>
            <w:proofErr w:type="spellEnd"/>
            <w:r>
              <w:rPr>
                <w:spacing w:val="-4"/>
              </w:rPr>
              <w:t xml:space="preserve"> </w:t>
            </w:r>
            <w:proofErr w:type="spellStart"/>
            <w:r>
              <w:t>ir</w:t>
            </w:r>
            <w:proofErr w:type="spellEnd"/>
            <w:r>
              <w:rPr>
                <w:spacing w:val="-6"/>
              </w:rPr>
              <w:t xml:space="preserve"> </w:t>
            </w:r>
            <w:proofErr w:type="spellStart"/>
            <w:r>
              <w:t>kavos</w:t>
            </w:r>
            <w:proofErr w:type="spellEnd"/>
            <w:r>
              <w:rPr>
                <w:spacing w:val="-6"/>
              </w:rPr>
              <w:t xml:space="preserve"> </w:t>
            </w:r>
            <w:proofErr w:type="spellStart"/>
            <w:r>
              <w:rPr>
                <w:spacing w:val="-2"/>
              </w:rPr>
              <w:t>aparatų</w:t>
            </w:r>
            <w:proofErr w:type="spellEnd"/>
          </w:p>
          <w:p w:rsidR="003D3A9D" w:rsidRDefault="003D3A9D" w:rsidP="00FF1A2C">
            <w:pPr>
              <w:pStyle w:val="TableParagraph"/>
              <w:spacing w:before="38"/>
              <w:ind w:left="13"/>
            </w:pPr>
            <w:proofErr w:type="spellStart"/>
            <w:r>
              <w:rPr>
                <w:spacing w:val="-2"/>
              </w:rPr>
              <w:t>nukalkinimas</w:t>
            </w:r>
            <w:proofErr w:type="spellEnd"/>
            <w:r>
              <w:rPr>
                <w:spacing w:val="-2"/>
              </w:rPr>
              <w:t>.</w:t>
            </w:r>
          </w:p>
        </w:tc>
        <w:tc>
          <w:tcPr>
            <w:tcW w:w="1923" w:type="dxa"/>
          </w:tcPr>
          <w:p w:rsidR="003D3A9D" w:rsidRDefault="003D3A9D" w:rsidP="00FF1A2C">
            <w:pPr>
              <w:pStyle w:val="TableParagraph"/>
              <w:spacing w:before="16"/>
              <w:ind w:left="140"/>
            </w:pPr>
            <w:r>
              <w:t>4</w:t>
            </w:r>
            <w:r>
              <w:rPr>
                <w:spacing w:val="-1"/>
              </w:rPr>
              <w:t xml:space="preserve"> </w:t>
            </w:r>
            <w:proofErr w:type="spellStart"/>
            <w:r>
              <w:t>kartai</w:t>
            </w:r>
            <w:proofErr w:type="spellEnd"/>
            <w:r>
              <w:rPr>
                <w:spacing w:val="-2"/>
              </w:rPr>
              <w:t xml:space="preserve"> </w:t>
            </w:r>
            <w:r>
              <w:t>/</w:t>
            </w:r>
            <w:r>
              <w:rPr>
                <w:spacing w:val="-1"/>
              </w:rPr>
              <w:t xml:space="preserve"> </w:t>
            </w:r>
            <w:proofErr w:type="spellStart"/>
            <w:r>
              <w:rPr>
                <w:spacing w:val="-2"/>
              </w:rPr>
              <w:t>sutarties</w:t>
            </w:r>
            <w:proofErr w:type="spellEnd"/>
          </w:p>
          <w:p w:rsidR="003D3A9D" w:rsidRDefault="003D3A9D" w:rsidP="00FF1A2C">
            <w:pPr>
              <w:pStyle w:val="TableParagraph"/>
              <w:spacing w:before="38"/>
              <w:ind w:left="102"/>
            </w:pPr>
            <w:proofErr w:type="spellStart"/>
            <w:r>
              <w:t>galiojimo</w:t>
            </w:r>
            <w:proofErr w:type="spellEnd"/>
            <w:r>
              <w:rPr>
                <w:spacing w:val="-2"/>
              </w:rPr>
              <w:t xml:space="preserve"> </w:t>
            </w:r>
            <w:proofErr w:type="spellStart"/>
            <w:r>
              <w:rPr>
                <w:spacing w:val="-2"/>
              </w:rPr>
              <w:t>laikotarpį</w:t>
            </w:r>
            <w:proofErr w:type="spellEnd"/>
          </w:p>
        </w:tc>
        <w:tc>
          <w:tcPr>
            <w:tcW w:w="828" w:type="dxa"/>
          </w:tcPr>
          <w:p w:rsidR="003D3A9D" w:rsidRDefault="003D3A9D" w:rsidP="00FF1A2C">
            <w:pPr>
              <w:pStyle w:val="TableParagraph"/>
              <w:spacing w:before="169"/>
              <w:ind w:left="7"/>
              <w:jc w:val="center"/>
            </w:pPr>
            <w:r>
              <w:rPr>
                <w:spacing w:val="-10"/>
              </w:rPr>
              <w:t>1</w:t>
            </w:r>
          </w:p>
        </w:tc>
        <w:tc>
          <w:tcPr>
            <w:tcW w:w="1210" w:type="dxa"/>
          </w:tcPr>
          <w:p w:rsidR="003D3A9D" w:rsidRDefault="003D3A9D" w:rsidP="00FF1A2C">
            <w:pPr>
              <w:pStyle w:val="TableParagraph"/>
              <w:spacing w:before="169"/>
              <w:ind w:left="9" w:right="3"/>
              <w:jc w:val="center"/>
            </w:pPr>
            <w:r>
              <w:rPr>
                <w:spacing w:val="-2"/>
              </w:rPr>
              <w:t>0.001</w:t>
            </w:r>
          </w:p>
        </w:tc>
        <w:tc>
          <w:tcPr>
            <w:tcW w:w="1527" w:type="dxa"/>
          </w:tcPr>
          <w:p w:rsidR="003D3A9D" w:rsidRDefault="003D3A9D" w:rsidP="00FF1A2C">
            <w:pPr>
              <w:pStyle w:val="TableParagraph"/>
              <w:spacing w:before="169"/>
              <w:ind w:left="6"/>
              <w:jc w:val="center"/>
              <w:rPr>
                <w:b/>
              </w:rPr>
            </w:pPr>
            <w:r>
              <w:rPr>
                <w:b/>
                <w:spacing w:val="-2"/>
              </w:rPr>
              <w:t>0.001</w:t>
            </w:r>
          </w:p>
        </w:tc>
      </w:tr>
      <w:tr w:rsidR="003D3A9D" w:rsidTr="003D3A9D">
        <w:trPr>
          <w:trHeight w:val="633"/>
        </w:trPr>
        <w:tc>
          <w:tcPr>
            <w:tcW w:w="737" w:type="dxa"/>
          </w:tcPr>
          <w:p w:rsidR="003D3A9D" w:rsidRDefault="003D3A9D" w:rsidP="00FF1A2C">
            <w:pPr>
              <w:pStyle w:val="TableParagraph"/>
              <w:spacing w:before="169"/>
              <w:ind w:left="8"/>
              <w:jc w:val="center"/>
            </w:pPr>
            <w:r>
              <w:rPr>
                <w:spacing w:val="-10"/>
              </w:rPr>
              <w:t>3</w:t>
            </w:r>
          </w:p>
        </w:tc>
        <w:tc>
          <w:tcPr>
            <w:tcW w:w="3044" w:type="dxa"/>
          </w:tcPr>
          <w:p w:rsidR="003D3A9D" w:rsidRDefault="003D3A9D" w:rsidP="00FF1A2C">
            <w:pPr>
              <w:pStyle w:val="TableParagraph"/>
              <w:spacing w:before="169"/>
              <w:ind w:left="13"/>
            </w:pPr>
            <w:r>
              <w:rPr>
                <w:color w:val="333333"/>
              </w:rPr>
              <w:t>3.8.</w:t>
            </w:r>
            <w:r>
              <w:rPr>
                <w:color w:val="333333"/>
                <w:spacing w:val="-6"/>
              </w:rPr>
              <w:t xml:space="preserve"> </w:t>
            </w:r>
            <w:proofErr w:type="spellStart"/>
            <w:r>
              <w:rPr>
                <w:color w:val="333333"/>
              </w:rPr>
              <w:t>Šaldytuvo</w:t>
            </w:r>
            <w:proofErr w:type="spellEnd"/>
            <w:r>
              <w:rPr>
                <w:color w:val="333333"/>
                <w:spacing w:val="-6"/>
              </w:rPr>
              <w:t xml:space="preserve"> </w:t>
            </w:r>
            <w:proofErr w:type="spellStart"/>
            <w:r>
              <w:rPr>
                <w:color w:val="333333"/>
                <w:spacing w:val="-2"/>
              </w:rPr>
              <w:t>valymas</w:t>
            </w:r>
            <w:proofErr w:type="spellEnd"/>
            <w:r>
              <w:rPr>
                <w:color w:val="333333"/>
                <w:spacing w:val="-2"/>
              </w:rPr>
              <w:t>.</w:t>
            </w:r>
          </w:p>
        </w:tc>
        <w:tc>
          <w:tcPr>
            <w:tcW w:w="1923" w:type="dxa"/>
          </w:tcPr>
          <w:p w:rsidR="003D3A9D" w:rsidRDefault="003D3A9D" w:rsidP="00FF1A2C">
            <w:pPr>
              <w:pStyle w:val="TableParagraph"/>
              <w:spacing w:before="13"/>
              <w:ind w:left="140"/>
            </w:pPr>
            <w:r>
              <w:rPr>
                <w:color w:val="333333"/>
              </w:rPr>
              <w:t>2</w:t>
            </w:r>
            <w:r>
              <w:rPr>
                <w:color w:val="333333"/>
                <w:spacing w:val="-1"/>
              </w:rPr>
              <w:t xml:space="preserve"> </w:t>
            </w:r>
            <w:proofErr w:type="spellStart"/>
            <w:r>
              <w:rPr>
                <w:color w:val="333333"/>
              </w:rPr>
              <w:t>kartai</w:t>
            </w:r>
            <w:proofErr w:type="spellEnd"/>
            <w:r>
              <w:rPr>
                <w:color w:val="333333"/>
                <w:spacing w:val="-2"/>
              </w:rPr>
              <w:t xml:space="preserve"> </w:t>
            </w:r>
            <w:r>
              <w:rPr>
                <w:color w:val="333333"/>
              </w:rPr>
              <w:t>/</w:t>
            </w:r>
            <w:r>
              <w:rPr>
                <w:color w:val="333333"/>
                <w:spacing w:val="-1"/>
              </w:rPr>
              <w:t xml:space="preserve"> </w:t>
            </w:r>
            <w:proofErr w:type="spellStart"/>
            <w:r>
              <w:rPr>
                <w:color w:val="333333"/>
                <w:spacing w:val="-2"/>
              </w:rPr>
              <w:t>sutarties</w:t>
            </w:r>
            <w:proofErr w:type="spellEnd"/>
          </w:p>
          <w:p w:rsidR="003D3A9D" w:rsidRDefault="003D3A9D" w:rsidP="00FF1A2C">
            <w:pPr>
              <w:pStyle w:val="TableParagraph"/>
              <w:spacing w:before="41"/>
              <w:ind w:left="102"/>
            </w:pPr>
            <w:proofErr w:type="spellStart"/>
            <w:r>
              <w:rPr>
                <w:color w:val="333333"/>
              </w:rPr>
              <w:t>galiojimo</w:t>
            </w:r>
            <w:proofErr w:type="spellEnd"/>
            <w:r>
              <w:rPr>
                <w:color w:val="333333"/>
                <w:spacing w:val="-2"/>
              </w:rPr>
              <w:t xml:space="preserve"> </w:t>
            </w:r>
            <w:proofErr w:type="spellStart"/>
            <w:r>
              <w:rPr>
                <w:color w:val="333333"/>
                <w:spacing w:val="-2"/>
              </w:rPr>
              <w:t>laikotarpį</w:t>
            </w:r>
            <w:proofErr w:type="spellEnd"/>
          </w:p>
        </w:tc>
        <w:tc>
          <w:tcPr>
            <w:tcW w:w="828" w:type="dxa"/>
          </w:tcPr>
          <w:p w:rsidR="003D3A9D" w:rsidRDefault="003D3A9D" w:rsidP="00FF1A2C">
            <w:pPr>
              <w:pStyle w:val="TableParagraph"/>
              <w:spacing w:before="169"/>
              <w:ind w:left="7"/>
              <w:jc w:val="center"/>
            </w:pPr>
            <w:r>
              <w:rPr>
                <w:spacing w:val="-10"/>
              </w:rPr>
              <w:t>1</w:t>
            </w:r>
          </w:p>
        </w:tc>
        <w:tc>
          <w:tcPr>
            <w:tcW w:w="1210" w:type="dxa"/>
          </w:tcPr>
          <w:p w:rsidR="003D3A9D" w:rsidRDefault="003D3A9D" w:rsidP="00FF1A2C">
            <w:pPr>
              <w:pStyle w:val="TableParagraph"/>
              <w:spacing w:before="169"/>
              <w:ind w:left="9" w:right="3"/>
              <w:jc w:val="center"/>
            </w:pPr>
            <w:r>
              <w:rPr>
                <w:spacing w:val="-2"/>
              </w:rPr>
              <w:t>0.001</w:t>
            </w:r>
          </w:p>
        </w:tc>
        <w:tc>
          <w:tcPr>
            <w:tcW w:w="1527" w:type="dxa"/>
          </w:tcPr>
          <w:p w:rsidR="003D3A9D" w:rsidRDefault="003D3A9D" w:rsidP="00FF1A2C">
            <w:pPr>
              <w:pStyle w:val="TableParagraph"/>
              <w:spacing w:before="169"/>
              <w:ind w:left="6"/>
              <w:jc w:val="center"/>
              <w:rPr>
                <w:b/>
              </w:rPr>
            </w:pPr>
            <w:r>
              <w:rPr>
                <w:b/>
                <w:spacing w:val="-2"/>
              </w:rPr>
              <w:t>0.001</w:t>
            </w:r>
          </w:p>
        </w:tc>
      </w:tr>
      <w:tr w:rsidR="003D3A9D" w:rsidTr="003D3A9D">
        <w:trPr>
          <w:trHeight w:val="5573"/>
        </w:trPr>
        <w:tc>
          <w:tcPr>
            <w:tcW w:w="737" w:type="dxa"/>
          </w:tcPr>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spacing w:before="222"/>
            </w:pPr>
          </w:p>
          <w:p w:rsidR="003D3A9D" w:rsidRDefault="003D3A9D" w:rsidP="00FF1A2C">
            <w:pPr>
              <w:pStyle w:val="TableParagraph"/>
              <w:ind w:left="8"/>
              <w:jc w:val="center"/>
            </w:pPr>
            <w:r>
              <w:rPr>
                <w:spacing w:val="-10"/>
              </w:rPr>
              <w:t>4</w:t>
            </w:r>
          </w:p>
        </w:tc>
        <w:tc>
          <w:tcPr>
            <w:tcW w:w="3044" w:type="dxa"/>
          </w:tcPr>
          <w:p w:rsidR="003D3A9D" w:rsidRDefault="003D3A9D" w:rsidP="00FF1A2C">
            <w:pPr>
              <w:pStyle w:val="TableParagraph"/>
              <w:spacing w:before="13" w:line="276" w:lineRule="auto"/>
              <w:ind w:left="13"/>
            </w:pPr>
            <w:r>
              <w:rPr>
                <w:color w:val="333333"/>
              </w:rPr>
              <w:t>3.19.</w:t>
            </w:r>
            <w:r>
              <w:rPr>
                <w:color w:val="333333"/>
                <w:spacing w:val="-12"/>
              </w:rPr>
              <w:t xml:space="preserve"> </w:t>
            </w:r>
            <w:proofErr w:type="spellStart"/>
            <w:r>
              <w:rPr>
                <w:color w:val="333333"/>
              </w:rPr>
              <w:t>Langų</w:t>
            </w:r>
            <w:proofErr w:type="spellEnd"/>
            <w:r>
              <w:rPr>
                <w:color w:val="333333"/>
              </w:rPr>
              <w:t>,</w:t>
            </w:r>
            <w:r>
              <w:rPr>
                <w:color w:val="333333"/>
                <w:spacing w:val="-9"/>
              </w:rPr>
              <w:t xml:space="preserve"> </w:t>
            </w:r>
            <w:proofErr w:type="spellStart"/>
            <w:r>
              <w:rPr>
                <w:color w:val="333333"/>
              </w:rPr>
              <w:t>stoglangių</w:t>
            </w:r>
            <w:proofErr w:type="spellEnd"/>
            <w:r>
              <w:rPr>
                <w:color w:val="333333"/>
              </w:rPr>
              <w:t>,</w:t>
            </w:r>
            <w:r>
              <w:rPr>
                <w:color w:val="333333"/>
                <w:spacing w:val="-9"/>
              </w:rPr>
              <w:t xml:space="preserve"> </w:t>
            </w:r>
            <w:proofErr w:type="spellStart"/>
            <w:r>
              <w:rPr>
                <w:color w:val="333333"/>
              </w:rPr>
              <w:t>stogo</w:t>
            </w:r>
            <w:proofErr w:type="spellEnd"/>
            <w:r>
              <w:rPr>
                <w:color w:val="333333"/>
                <w:spacing w:val="-8"/>
              </w:rPr>
              <w:t xml:space="preserve"> </w:t>
            </w:r>
            <w:proofErr w:type="spellStart"/>
            <w:r>
              <w:rPr>
                <w:color w:val="333333"/>
              </w:rPr>
              <w:t>ir</w:t>
            </w:r>
            <w:proofErr w:type="spellEnd"/>
            <w:r>
              <w:rPr>
                <w:color w:val="333333"/>
              </w:rPr>
              <w:t xml:space="preserve"> </w:t>
            </w:r>
            <w:proofErr w:type="spellStart"/>
            <w:r>
              <w:rPr>
                <w:color w:val="333333"/>
              </w:rPr>
              <w:t>fasado</w:t>
            </w:r>
            <w:proofErr w:type="spellEnd"/>
            <w:r>
              <w:rPr>
                <w:color w:val="333333"/>
              </w:rPr>
              <w:t xml:space="preserve"> </w:t>
            </w:r>
            <w:proofErr w:type="spellStart"/>
            <w:r>
              <w:rPr>
                <w:color w:val="333333"/>
              </w:rPr>
              <w:t>stiklinės</w:t>
            </w:r>
            <w:proofErr w:type="spellEnd"/>
            <w:r>
              <w:rPr>
                <w:color w:val="333333"/>
              </w:rPr>
              <w:t xml:space="preserve"> </w:t>
            </w:r>
            <w:proofErr w:type="spellStart"/>
            <w:r>
              <w:rPr>
                <w:color w:val="333333"/>
              </w:rPr>
              <w:t>dalies</w:t>
            </w:r>
            <w:proofErr w:type="spellEnd"/>
            <w:r>
              <w:rPr>
                <w:color w:val="333333"/>
              </w:rPr>
              <w:t xml:space="preserve"> </w:t>
            </w:r>
            <w:proofErr w:type="spellStart"/>
            <w:r>
              <w:rPr>
                <w:color w:val="333333"/>
              </w:rPr>
              <w:t>valymas</w:t>
            </w:r>
            <w:proofErr w:type="spellEnd"/>
            <w:r>
              <w:rPr>
                <w:color w:val="333333"/>
              </w:rPr>
              <w:t xml:space="preserve">. </w:t>
            </w:r>
            <w:proofErr w:type="spellStart"/>
            <w:r>
              <w:rPr>
                <w:color w:val="333333"/>
              </w:rPr>
              <w:t>Valoma</w:t>
            </w:r>
            <w:proofErr w:type="spellEnd"/>
            <w:r>
              <w:rPr>
                <w:color w:val="333333"/>
              </w:rPr>
              <w:t xml:space="preserve"> </w:t>
            </w:r>
            <w:proofErr w:type="spellStart"/>
            <w:r>
              <w:rPr>
                <w:color w:val="333333"/>
              </w:rPr>
              <w:t>nenaudojant</w:t>
            </w:r>
            <w:proofErr w:type="spellEnd"/>
            <w:r>
              <w:rPr>
                <w:color w:val="333333"/>
              </w:rPr>
              <w:t xml:space="preserve"> </w:t>
            </w:r>
            <w:proofErr w:type="spellStart"/>
            <w:r>
              <w:rPr>
                <w:color w:val="333333"/>
              </w:rPr>
              <w:t>specialios</w:t>
            </w:r>
            <w:proofErr w:type="spellEnd"/>
            <w:r>
              <w:rPr>
                <w:color w:val="333333"/>
              </w:rPr>
              <w:t xml:space="preserve"> </w:t>
            </w:r>
            <w:proofErr w:type="spellStart"/>
            <w:r>
              <w:rPr>
                <w:color w:val="333333"/>
              </w:rPr>
              <w:t>įrangos</w:t>
            </w:r>
            <w:proofErr w:type="spellEnd"/>
            <w:r>
              <w:rPr>
                <w:color w:val="333333"/>
              </w:rPr>
              <w:t xml:space="preserve"> (</w:t>
            </w:r>
            <w:proofErr w:type="spellStart"/>
            <w:r>
              <w:rPr>
                <w:color w:val="333333"/>
              </w:rPr>
              <w:t>keltuvų</w:t>
            </w:r>
            <w:proofErr w:type="spellEnd"/>
            <w:r>
              <w:rPr>
                <w:color w:val="333333"/>
              </w:rPr>
              <w:t xml:space="preserve">, </w:t>
            </w:r>
            <w:proofErr w:type="spellStart"/>
            <w:r>
              <w:rPr>
                <w:color w:val="333333"/>
              </w:rPr>
              <w:t>alpinizmo</w:t>
            </w:r>
            <w:proofErr w:type="spellEnd"/>
            <w:r>
              <w:rPr>
                <w:color w:val="333333"/>
              </w:rPr>
              <w:t xml:space="preserve"> </w:t>
            </w:r>
            <w:proofErr w:type="spellStart"/>
            <w:r>
              <w:rPr>
                <w:color w:val="333333"/>
              </w:rPr>
              <w:t>įrangos</w:t>
            </w:r>
            <w:proofErr w:type="spellEnd"/>
            <w:r>
              <w:rPr>
                <w:color w:val="333333"/>
              </w:rPr>
              <w:t xml:space="preserve">). </w:t>
            </w:r>
            <w:proofErr w:type="spellStart"/>
            <w:r>
              <w:rPr>
                <w:color w:val="333333"/>
              </w:rPr>
              <w:t>Valoma</w:t>
            </w:r>
            <w:proofErr w:type="spellEnd"/>
            <w:r>
              <w:rPr>
                <w:color w:val="333333"/>
              </w:rPr>
              <w:t xml:space="preserve"> </w:t>
            </w:r>
            <w:proofErr w:type="spellStart"/>
            <w:r>
              <w:rPr>
                <w:color w:val="333333"/>
              </w:rPr>
              <w:t>specialiomis</w:t>
            </w:r>
            <w:proofErr w:type="spellEnd"/>
            <w:r>
              <w:rPr>
                <w:color w:val="333333"/>
              </w:rPr>
              <w:t xml:space="preserve"> </w:t>
            </w:r>
            <w:proofErr w:type="spellStart"/>
            <w:r>
              <w:rPr>
                <w:color w:val="333333"/>
              </w:rPr>
              <w:t>priemonėmis</w:t>
            </w:r>
            <w:proofErr w:type="spellEnd"/>
            <w:r>
              <w:rPr>
                <w:color w:val="333333"/>
              </w:rPr>
              <w:t xml:space="preserve">, </w:t>
            </w:r>
            <w:proofErr w:type="spellStart"/>
            <w:r>
              <w:rPr>
                <w:color w:val="333333"/>
              </w:rPr>
              <w:t>įskaitant</w:t>
            </w:r>
            <w:proofErr w:type="spellEnd"/>
            <w:r>
              <w:rPr>
                <w:color w:val="333333"/>
              </w:rPr>
              <w:t xml:space="preserve"> </w:t>
            </w:r>
            <w:proofErr w:type="spellStart"/>
            <w:r>
              <w:rPr>
                <w:color w:val="333333"/>
              </w:rPr>
              <w:t>rėmus</w:t>
            </w:r>
            <w:proofErr w:type="spellEnd"/>
            <w:r>
              <w:rPr>
                <w:color w:val="333333"/>
              </w:rPr>
              <w:t xml:space="preserve">, </w:t>
            </w:r>
            <w:proofErr w:type="spellStart"/>
            <w:r>
              <w:rPr>
                <w:color w:val="333333"/>
              </w:rPr>
              <w:t>palanges</w:t>
            </w:r>
            <w:proofErr w:type="spellEnd"/>
            <w:r>
              <w:rPr>
                <w:color w:val="333333"/>
              </w:rPr>
              <w:t xml:space="preserve"> </w:t>
            </w:r>
            <w:proofErr w:type="spellStart"/>
            <w:r>
              <w:rPr>
                <w:color w:val="333333"/>
              </w:rPr>
              <w:t>bei</w:t>
            </w:r>
            <w:proofErr w:type="spellEnd"/>
            <w:r>
              <w:rPr>
                <w:color w:val="333333"/>
              </w:rPr>
              <w:t xml:space="preserve"> </w:t>
            </w:r>
            <w:proofErr w:type="spellStart"/>
            <w:r>
              <w:rPr>
                <w:color w:val="333333"/>
              </w:rPr>
              <w:t>stogines</w:t>
            </w:r>
            <w:proofErr w:type="spellEnd"/>
            <w:r>
              <w:rPr>
                <w:color w:val="333333"/>
              </w:rPr>
              <w:t xml:space="preserve">. </w:t>
            </w:r>
            <w:proofErr w:type="spellStart"/>
            <w:r>
              <w:rPr>
                <w:color w:val="333333"/>
              </w:rPr>
              <w:t>Langų</w:t>
            </w:r>
            <w:proofErr w:type="spellEnd"/>
          </w:p>
          <w:p w:rsidR="003D3A9D" w:rsidRDefault="003D3A9D" w:rsidP="00FF1A2C">
            <w:pPr>
              <w:pStyle w:val="TableParagraph"/>
              <w:spacing w:before="1" w:line="276" w:lineRule="auto"/>
              <w:ind w:left="13" w:right="72"/>
            </w:pPr>
            <w:proofErr w:type="spellStart"/>
            <w:r>
              <w:rPr>
                <w:color w:val="333333"/>
              </w:rPr>
              <w:t>valymo</w:t>
            </w:r>
            <w:proofErr w:type="spellEnd"/>
            <w:r>
              <w:rPr>
                <w:color w:val="333333"/>
              </w:rPr>
              <w:t xml:space="preserve"> </w:t>
            </w:r>
            <w:proofErr w:type="spellStart"/>
            <w:r>
              <w:rPr>
                <w:color w:val="333333"/>
              </w:rPr>
              <w:t>plotas</w:t>
            </w:r>
            <w:proofErr w:type="spellEnd"/>
            <w:r>
              <w:rPr>
                <w:color w:val="333333"/>
              </w:rPr>
              <w:t xml:space="preserve"> </w:t>
            </w:r>
            <w:proofErr w:type="spellStart"/>
            <w:r>
              <w:rPr>
                <w:color w:val="333333"/>
              </w:rPr>
              <w:t>nurodomas</w:t>
            </w:r>
            <w:proofErr w:type="spellEnd"/>
            <w:r>
              <w:rPr>
                <w:color w:val="333333"/>
              </w:rPr>
              <w:t xml:space="preserve"> </w:t>
            </w:r>
            <w:proofErr w:type="spellStart"/>
            <w:r>
              <w:rPr>
                <w:color w:val="333333"/>
              </w:rPr>
              <w:t>iš</w:t>
            </w:r>
            <w:proofErr w:type="spellEnd"/>
            <w:r>
              <w:rPr>
                <w:color w:val="333333"/>
              </w:rPr>
              <w:t xml:space="preserve"> </w:t>
            </w:r>
            <w:proofErr w:type="spellStart"/>
            <w:r>
              <w:rPr>
                <w:color w:val="333333"/>
              </w:rPr>
              <w:t>vienos</w:t>
            </w:r>
            <w:proofErr w:type="spellEnd"/>
            <w:r>
              <w:rPr>
                <w:color w:val="333333"/>
              </w:rPr>
              <w:t xml:space="preserve"> </w:t>
            </w:r>
            <w:proofErr w:type="spellStart"/>
            <w:r>
              <w:rPr>
                <w:color w:val="333333"/>
              </w:rPr>
              <w:t>pusės</w:t>
            </w:r>
            <w:proofErr w:type="spellEnd"/>
            <w:r>
              <w:rPr>
                <w:color w:val="333333"/>
              </w:rPr>
              <w:t xml:space="preserve">. </w:t>
            </w:r>
            <w:proofErr w:type="spellStart"/>
            <w:r>
              <w:rPr>
                <w:color w:val="333333"/>
              </w:rPr>
              <w:t>Jei</w:t>
            </w:r>
            <w:proofErr w:type="spellEnd"/>
            <w:r>
              <w:rPr>
                <w:color w:val="333333"/>
              </w:rPr>
              <w:t xml:space="preserve"> </w:t>
            </w:r>
            <w:proofErr w:type="spellStart"/>
            <w:r>
              <w:rPr>
                <w:color w:val="333333"/>
              </w:rPr>
              <w:t>reikalingas</w:t>
            </w:r>
            <w:proofErr w:type="spellEnd"/>
            <w:r>
              <w:rPr>
                <w:color w:val="333333"/>
              </w:rPr>
              <w:t xml:space="preserve"> </w:t>
            </w:r>
            <w:proofErr w:type="spellStart"/>
            <w:r>
              <w:rPr>
                <w:color w:val="333333"/>
              </w:rPr>
              <w:t>langų</w:t>
            </w:r>
            <w:proofErr w:type="spellEnd"/>
            <w:r>
              <w:rPr>
                <w:color w:val="333333"/>
                <w:spacing w:val="-1"/>
              </w:rPr>
              <w:t xml:space="preserve"> </w:t>
            </w:r>
            <w:proofErr w:type="spellStart"/>
            <w:r>
              <w:rPr>
                <w:color w:val="333333"/>
              </w:rPr>
              <w:t>valymas</w:t>
            </w:r>
            <w:proofErr w:type="spellEnd"/>
            <w:r>
              <w:rPr>
                <w:color w:val="333333"/>
              </w:rPr>
              <w:t xml:space="preserve"> </w:t>
            </w:r>
            <w:proofErr w:type="spellStart"/>
            <w:r>
              <w:rPr>
                <w:color w:val="333333"/>
              </w:rPr>
              <w:t>iš</w:t>
            </w:r>
            <w:proofErr w:type="spellEnd"/>
            <w:r>
              <w:rPr>
                <w:color w:val="333333"/>
                <w:spacing w:val="-3"/>
              </w:rPr>
              <w:t xml:space="preserve"> </w:t>
            </w:r>
            <w:proofErr w:type="spellStart"/>
            <w:r>
              <w:rPr>
                <w:color w:val="333333"/>
              </w:rPr>
              <w:t>abiejų</w:t>
            </w:r>
            <w:proofErr w:type="spellEnd"/>
            <w:r>
              <w:rPr>
                <w:color w:val="333333"/>
              </w:rPr>
              <w:t xml:space="preserve"> </w:t>
            </w:r>
            <w:proofErr w:type="spellStart"/>
            <w:r>
              <w:rPr>
                <w:color w:val="333333"/>
              </w:rPr>
              <w:t>pusių</w:t>
            </w:r>
            <w:proofErr w:type="spellEnd"/>
            <w:r>
              <w:rPr>
                <w:color w:val="333333"/>
              </w:rPr>
              <w:t xml:space="preserve"> - </w:t>
            </w:r>
            <w:proofErr w:type="spellStart"/>
            <w:r>
              <w:rPr>
                <w:color w:val="333333"/>
              </w:rPr>
              <w:t>turi</w:t>
            </w:r>
            <w:proofErr w:type="spellEnd"/>
            <w:r>
              <w:rPr>
                <w:color w:val="333333"/>
              </w:rPr>
              <w:t xml:space="preserve"> </w:t>
            </w:r>
            <w:proofErr w:type="spellStart"/>
            <w:r>
              <w:rPr>
                <w:color w:val="333333"/>
              </w:rPr>
              <w:t>būti</w:t>
            </w:r>
            <w:proofErr w:type="spellEnd"/>
            <w:r>
              <w:rPr>
                <w:color w:val="333333"/>
              </w:rPr>
              <w:t xml:space="preserve"> </w:t>
            </w:r>
            <w:proofErr w:type="spellStart"/>
            <w:r>
              <w:rPr>
                <w:color w:val="333333"/>
              </w:rPr>
              <w:t>nurodomas</w:t>
            </w:r>
            <w:proofErr w:type="spellEnd"/>
            <w:r>
              <w:rPr>
                <w:color w:val="333333"/>
              </w:rPr>
              <w:t xml:space="preserve"> </w:t>
            </w:r>
            <w:proofErr w:type="spellStart"/>
            <w:r>
              <w:rPr>
                <w:color w:val="333333"/>
              </w:rPr>
              <w:t>dvigubas</w:t>
            </w:r>
            <w:proofErr w:type="spellEnd"/>
            <w:r>
              <w:rPr>
                <w:color w:val="333333"/>
              </w:rPr>
              <w:t xml:space="preserve"> </w:t>
            </w:r>
            <w:proofErr w:type="spellStart"/>
            <w:r>
              <w:rPr>
                <w:color w:val="333333"/>
              </w:rPr>
              <w:t>langų</w:t>
            </w:r>
            <w:proofErr w:type="spellEnd"/>
            <w:r>
              <w:rPr>
                <w:color w:val="333333"/>
                <w:spacing w:val="-2"/>
              </w:rPr>
              <w:t xml:space="preserve"> </w:t>
            </w:r>
            <w:proofErr w:type="spellStart"/>
            <w:r>
              <w:rPr>
                <w:color w:val="333333"/>
              </w:rPr>
              <w:t>valymo</w:t>
            </w:r>
            <w:proofErr w:type="spellEnd"/>
            <w:r>
              <w:rPr>
                <w:color w:val="333333"/>
                <w:spacing w:val="-3"/>
              </w:rPr>
              <w:t xml:space="preserve"> </w:t>
            </w:r>
            <w:proofErr w:type="spellStart"/>
            <w:r>
              <w:rPr>
                <w:color w:val="333333"/>
              </w:rPr>
              <w:t>plotas</w:t>
            </w:r>
            <w:proofErr w:type="spellEnd"/>
            <w:r>
              <w:rPr>
                <w:color w:val="333333"/>
              </w:rPr>
              <w:t>.</w:t>
            </w:r>
            <w:r>
              <w:rPr>
                <w:color w:val="333333"/>
                <w:spacing w:val="-1"/>
              </w:rPr>
              <w:t xml:space="preserve"> </w:t>
            </w:r>
            <w:proofErr w:type="spellStart"/>
            <w:r>
              <w:rPr>
                <w:color w:val="333333"/>
              </w:rPr>
              <w:t>Jei</w:t>
            </w:r>
            <w:proofErr w:type="spellEnd"/>
            <w:r>
              <w:rPr>
                <w:color w:val="333333"/>
                <w:spacing w:val="-1"/>
              </w:rPr>
              <w:t xml:space="preserve"> </w:t>
            </w:r>
            <w:proofErr w:type="spellStart"/>
            <w:r>
              <w:rPr>
                <w:color w:val="333333"/>
              </w:rPr>
              <w:t>langai</w:t>
            </w:r>
            <w:proofErr w:type="spellEnd"/>
            <w:r>
              <w:rPr>
                <w:color w:val="333333"/>
              </w:rPr>
              <w:t xml:space="preserve"> </w:t>
            </w:r>
            <w:proofErr w:type="spellStart"/>
            <w:r>
              <w:rPr>
                <w:color w:val="333333"/>
              </w:rPr>
              <w:t>yra</w:t>
            </w:r>
            <w:proofErr w:type="spellEnd"/>
            <w:r>
              <w:rPr>
                <w:color w:val="333333"/>
                <w:spacing w:val="-9"/>
              </w:rPr>
              <w:t xml:space="preserve"> </w:t>
            </w:r>
            <w:proofErr w:type="spellStart"/>
            <w:r>
              <w:rPr>
                <w:color w:val="333333"/>
              </w:rPr>
              <w:t>dvigubo</w:t>
            </w:r>
            <w:proofErr w:type="spellEnd"/>
            <w:r>
              <w:rPr>
                <w:color w:val="333333"/>
                <w:spacing w:val="-11"/>
              </w:rPr>
              <w:t xml:space="preserve"> </w:t>
            </w:r>
            <w:proofErr w:type="spellStart"/>
            <w:r>
              <w:rPr>
                <w:color w:val="333333"/>
              </w:rPr>
              <w:t>rėmo</w:t>
            </w:r>
            <w:proofErr w:type="spellEnd"/>
            <w:r>
              <w:rPr>
                <w:color w:val="333333"/>
                <w:spacing w:val="-8"/>
              </w:rPr>
              <w:t xml:space="preserve"> </w:t>
            </w:r>
            <w:proofErr w:type="spellStart"/>
            <w:r>
              <w:rPr>
                <w:color w:val="333333"/>
              </w:rPr>
              <w:t>ir</w:t>
            </w:r>
            <w:proofErr w:type="spellEnd"/>
            <w:r>
              <w:rPr>
                <w:color w:val="333333"/>
                <w:spacing w:val="-9"/>
              </w:rPr>
              <w:t xml:space="preserve"> </w:t>
            </w:r>
            <w:proofErr w:type="spellStart"/>
            <w:r>
              <w:rPr>
                <w:color w:val="333333"/>
              </w:rPr>
              <w:t>Užsakovas</w:t>
            </w:r>
            <w:proofErr w:type="spellEnd"/>
            <w:r>
              <w:rPr>
                <w:color w:val="333333"/>
              </w:rPr>
              <w:t xml:space="preserve"> </w:t>
            </w:r>
            <w:proofErr w:type="spellStart"/>
            <w:r>
              <w:rPr>
                <w:color w:val="333333"/>
              </w:rPr>
              <w:t>pageidauja</w:t>
            </w:r>
            <w:proofErr w:type="spellEnd"/>
            <w:r>
              <w:rPr>
                <w:color w:val="333333"/>
              </w:rPr>
              <w:t xml:space="preserve">, </w:t>
            </w:r>
            <w:proofErr w:type="spellStart"/>
            <w:r>
              <w:rPr>
                <w:color w:val="333333"/>
              </w:rPr>
              <w:t>kad</w:t>
            </w:r>
            <w:proofErr w:type="spellEnd"/>
            <w:r>
              <w:rPr>
                <w:color w:val="333333"/>
              </w:rPr>
              <w:t xml:space="preserve"> </w:t>
            </w:r>
            <w:proofErr w:type="spellStart"/>
            <w:r>
              <w:rPr>
                <w:color w:val="333333"/>
              </w:rPr>
              <w:t>langai</w:t>
            </w:r>
            <w:proofErr w:type="spellEnd"/>
            <w:r>
              <w:rPr>
                <w:color w:val="333333"/>
              </w:rPr>
              <w:t xml:space="preserve"> </w:t>
            </w:r>
            <w:proofErr w:type="spellStart"/>
            <w:r>
              <w:rPr>
                <w:color w:val="333333"/>
              </w:rPr>
              <w:t>būtų</w:t>
            </w:r>
            <w:proofErr w:type="spellEnd"/>
          </w:p>
          <w:p w:rsidR="003D3A9D" w:rsidRDefault="003D3A9D" w:rsidP="00FF1A2C">
            <w:pPr>
              <w:pStyle w:val="TableParagraph"/>
              <w:spacing w:before="1"/>
              <w:ind w:left="13"/>
            </w:pPr>
            <w:proofErr w:type="spellStart"/>
            <w:r>
              <w:rPr>
                <w:color w:val="333333"/>
              </w:rPr>
              <w:t>valomi</w:t>
            </w:r>
            <w:proofErr w:type="spellEnd"/>
            <w:r>
              <w:rPr>
                <w:color w:val="333333"/>
                <w:spacing w:val="-5"/>
              </w:rPr>
              <w:t xml:space="preserve"> </w:t>
            </w:r>
            <w:proofErr w:type="spellStart"/>
            <w:r>
              <w:rPr>
                <w:color w:val="333333"/>
              </w:rPr>
              <w:t>iš</w:t>
            </w:r>
            <w:proofErr w:type="spellEnd"/>
            <w:r>
              <w:rPr>
                <w:color w:val="333333"/>
                <w:spacing w:val="-7"/>
              </w:rPr>
              <w:t xml:space="preserve"> </w:t>
            </w:r>
            <w:proofErr w:type="spellStart"/>
            <w:r>
              <w:rPr>
                <w:color w:val="333333"/>
              </w:rPr>
              <w:t>vidaus</w:t>
            </w:r>
            <w:proofErr w:type="spellEnd"/>
            <w:r>
              <w:rPr>
                <w:color w:val="333333"/>
                <w:spacing w:val="-6"/>
              </w:rPr>
              <w:t xml:space="preserve"> </w:t>
            </w:r>
            <w:r>
              <w:rPr>
                <w:color w:val="333333"/>
              </w:rPr>
              <w:t>(</w:t>
            </w:r>
            <w:proofErr w:type="spellStart"/>
            <w:r>
              <w:rPr>
                <w:color w:val="333333"/>
              </w:rPr>
              <w:t>atsukus</w:t>
            </w:r>
            <w:proofErr w:type="spellEnd"/>
            <w:r>
              <w:rPr>
                <w:color w:val="333333"/>
                <w:spacing w:val="-6"/>
              </w:rPr>
              <w:t xml:space="preserve"> </w:t>
            </w:r>
            <w:proofErr w:type="spellStart"/>
            <w:r>
              <w:rPr>
                <w:color w:val="333333"/>
                <w:spacing w:val="-2"/>
              </w:rPr>
              <w:t>rėmą</w:t>
            </w:r>
            <w:proofErr w:type="spellEnd"/>
            <w:r>
              <w:rPr>
                <w:color w:val="333333"/>
                <w:spacing w:val="-2"/>
              </w:rPr>
              <w:t>),</w:t>
            </w:r>
          </w:p>
          <w:p w:rsidR="003D3A9D" w:rsidRDefault="003D3A9D" w:rsidP="00FF1A2C">
            <w:pPr>
              <w:pStyle w:val="TableParagraph"/>
              <w:spacing w:before="39"/>
              <w:ind w:left="13"/>
            </w:pPr>
            <w:proofErr w:type="spellStart"/>
            <w:r>
              <w:rPr>
                <w:color w:val="333333"/>
              </w:rPr>
              <w:t>Užsakovas</w:t>
            </w:r>
            <w:proofErr w:type="spellEnd"/>
            <w:r>
              <w:rPr>
                <w:color w:val="333333"/>
                <w:spacing w:val="-5"/>
              </w:rPr>
              <w:t xml:space="preserve"> </w:t>
            </w:r>
            <w:proofErr w:type="spellStart"/>
            <w:r>
              <w:rPr>
                <w:color w:val="333333"/>
              </w:rPr>
              <w:t>turi</w:t>
            </w:r>
            <w:proofErr w:type="spellEnd"/>
            <w:r>
              <w:rPr>
                <w:color w:val="333333"/>
                <w:spacing w:val="-4"/>
              </w:rPr>
              <w:t xml:space="preserve"> </w:t>
            </w:r>
            <w:proofErr w:type="spellStart"/>
            <w:r>
              <w:rPr>
                <w:color w:val="333333"/>
                <w:spacing w:val="-2"/>
              </w:rPr>
              <w:t>nurodyti</w:t>
            </w:r>
            <w:proofErr w:type="spellEnd"/>
          </w:p>
          <w:p w:rsidR="003D3A9D" w:rsidRDefault="003D3A9D" w:rsidP="00FF1A2C">
            <w:pPr>
              <w:pStyle w:val="TableParagraph"/>
              <w:spacing w:before="41"/>
              <w:ind w:left="13"/>
            </w:pPr>
            <w:proofErr w:type="spellStart"/>
            <w:r>
              <w:rPr>
                <w:color w:val="333333"/>
              </w:rPr>
              <w:t>keturgubą</w:t>
            </w:r>
            <w:proofErr w:type="spellEnd"/>
            <w:r>
              <w:rPr>
                <w:color w:val="333333"/>
                <w:spacing w:val="-6"/>
              </w:rPr>
              <w:t xml:space="preserve"> </w:t>
            </w:r>
            <w:proofErr w:type="spellStart"/>
            <w:r>
              <w:rPr>
                <w:color w:val="333333"/>
              </w:rPr>
              <w:t>tokių</w:t>
            </w:r>
            <w:proofErr w:type="spellEnd"/>
            <w:r>
              <w:rPr>
                <w:color w:val="333333"/>
                <w:spacing w:val="-5"/>
              </w:rPr>
              <w:t xml:space="preserve"> </w:t>
            </w:r>
            <w:proofErr w:type="spellStart"/>
            <w:r>
              <w:rPr>
                <w:color w:val="333333"/>
              </w:rPr>
              <w:t>langų</w:t>
            </w:r>
            <w:proofErr w:type="spellEnd"/>
            <w:r>
              <w:rPr>
                <w:color w:val="333333"/>
                <w:spacing w:val="-6"/>
              </w:rPr>
              <w:t xml:space="preserve"> </w:t>
            </w:r>
            <w:proofErr w:type="spellStart"/>
            <w:r>
              <w:rPr>
                <w:color w:val="333333"/>
                <w:spacing w:val="-2"/>
              </w:rPr>
              <w:t>valymo</w:t>
            </w:r>
            <w:proofErr w:type="spellEnd"/>
          </w:p>
          <w:p w:rsidR="003D3A9D" w:rsidRDefault="003D3A9D" w:rsidP="00FF1A2C">
            <w:pPr>
              <w:pStyle w:val="TableParagraph"/>
              <w:spacing w:before="41"/>
              <w:ind w:left="13"/>
            </w:pPr>
            <w:proofErr w:type="spellStart"/>
            <w:r>
              <w:rPr>
                <w:color w:val="333333"/>
                <w:spacing w:val="-2"/>
              </w:rPr>
              <w:t>plotą</w:t>
            </w:r>
            <w:proofErr w:type="spellEnd"/>
            <w:r>
              <w:rPr>
                <w:color w:val="333333"/>
                <w:spacing w:val="-2"/>
              </w:rPr>
              <w:t>.</w:t>
            </w:r>
          </w:p>
        </w:tc>
        <w:tc>
          <w:tcPr>
            <w:tcW w:w="1923" w:type="dxa"/>
          </w:tcPr>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spacing w:before="68"/>
            </w:pPr>
          </w:p>
          <w:p w:rsidR="003D3A9D" w:rsidRDefault="003D3A9D" w:rsidP="00FF1A2C">
            <w:pPr>
              <w:pStyle w:val="TableParagraph"/>
              <w:spacing w:before="1"/>
              <w:ind w:left="140"/>
            </w:pPr>
            <w:r>
              <w:rPr>
                <w:color w:val="333333"/>
              </w:rPr>
              <w:t>2</w:t>
            </w:r>
            <w:r>
              <w:rPr>
                <w:color w:val="333333"/>
                <w:spacing w:val="-1"/>
              </w:rPr>
              <w:t xml:space="preserve"> </w:t>
            </w:r>
            <w:proofErr w:type="spellStart"/>
            <w:r>
              <w:rPr>
                <w:color w:val="333333"/>
              </w:rPr>
              <w:t>kartai</w:t>
            </w:r>
            <w:proofErr w:type="spellEnd"/>
            <w:r>
              <w:rPr>
                <w:color w:val="333333"/>
                <w:spacing w:val="-2"/>
              </w:rPr>
              <w:t xml:space="preserve"> </w:t>
            </w:r>
            <w:r>
              <w:rPr>
                <w:color w:val="333333"/>
              </w:rPr>
              <w:t>/</w:t>
            </w:r>
            <w:r>
              <w:rPr>
                <w:color w:val="333333"/>
                <w:spacing w:val="-1"/>
              </w:rPr>
              <w:t xml:space="preserve"> </w:t>
            </w:r>
            <w:proofErr w:type="spellStart"/>
            <w:r>
              <w:rPr>
                <w:color w:val="333333"/>
                <w:spacing w:val="-2"/>
              </w:rPr>
              <w:t>sutarties</w:t>
            </w:r>
            <w:proofErr w:type="spellEnd"/>
          </w:p>
          <w:p w:rsidR="003D3A9D" w:rsidRDefault="003D3A9D" w:rsidP="00FF1A2C">
            <w:pPr>
              <w:pStyle w:val="TableParagraph"/>
              <w:spacing w:before="38"/>
              <w:ind w:left="102"/>
            </w:pPr>
            <w:proofErr w:type="spellStart"/>
            <w:r>
              <w:rPr>
                <w:color w:val="333333"/>
              </w:rPr>
              <w:t>galiojimo</w:t>
            </w:r>
            <w:proofErr w:type="spellEnd"/>
            <w:r>
              <w:rPr>
                <w:color w:val="333333"/>
                <w:spacing w:val="-2"/>
              </w:rPr>
              <w:t xml:space="preserve"> </w:t>
            </w:r>
            <w:proofErr w:type="spellStart"/>
            <w:r>
              <w:rPr>
                <w:color w:val="333333"/>
                <w:spacing w:val="-2"/>
              </w:rPr>
              <w:t>laikotarpį</w:t>
            </w:r>
            <w:proofErr w:type="spellEnd"/>
          </w:p>
        </w:tc>
        <w:tc>
          <w:tcPr>
            <w:tcW w:w="828" w:type="dxa"/>
          </w:tcPr>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spacing w:before="222"/>
            </w:pPr>
          </w:p>
          <w:p w:rsidR="003D3A9D" w:rsidRDefault="003D3A9D" w:rsidP="00FF1A2C">
            <w:pPr>
              <w:pStyle w:val="TableParagraph"/>
              <w:ind w:left="7" w:right="2"/>
              <w:jc w:val="center"/>
            </w:pPr>
            <w:r>
              <w:rPr>
                <w:spacing w:val="-5"/>
              </w:rPr>
              <w:t>28</w:t>
            </w:r>
          </w:p>
        </w:tc>
        <w:tc>
          <w:tcPr>
            <w:tcW w:w="1210" w:type="dxa"/>
          </w:tcPr>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spacing w:before="222"/>
            </w:pPr>
          </w:p>
          <w:p w:rsidR="003D3A9D" w:rsidRDefault="003D3A9D" w:rsidP="00FF1A2C">
            <w:pPr>
              <w:pStyle w:val="TableParagraph"/>
              <w:ind w:left="9" w:right="3"/>
              <w:jc w:val="center"/>
            </w:pPr>
            <w:r>
              <w:rPr>
                <w:spacing w:val="-2"/>
              </w:rPr>
              <w:t>0.001</w:t>
            </w:r>
          </w:p>
        </w:tc>
        <w:tc>
          <w:tcPr>
            <w:tcW w:w="1527" w:type="dxa"/>
          </w:tcPr>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pPr>
          </w:p>
          <w:p w:rsidR="003D3A9D" w:rsidRDefault="003D3A9D" w:rsidP="00FF1A2C">
            <w:pPr>
              <w:pStyle w:val="TableParagraph"/>
              <w:spacing w:before="222"/>
            </w:pPr>
          </w:p>
          <w:p w:rsidR="003D3A9D" w:rsidRDefault="003D3A9D" w:rsidP="00FF1A2C">
            <w:pPr>
              <w:pStyle w:val="TableParagraph"/>
              <w:ind w:left="6"/>
              <w:jc w:val="center"/>
              <w:rPr>
                <w:b/>
              </w:rPr>
            </w:pPr>
            <w:r>
              <w:rPr>
                <w:b/>
                <w:spacing w:val="-2"/>
              </w:rPr>
              <w:t>0.001</w:t>
            </w:r>
          </w:p>
        </w:tc>
      </w:tr>
      <w:tr w:rsidR="003D3A9D" w:rsidTr="003D3A9D">
        <w:trPr>
          <w:trHeight w:val="633"/>
        </w:trPr>
        <w:tc>
          <w:tcPr>
            <w:tcW w:w="737" w:type="dxa"/>
          </w:tcPr>
          <w:p w:rsidR="003D3A9D" w:rsidRDefault="003D3A9D" w:rsidP="00FF1A2C">
            <w:pPr>
              <w:pStyle w:val="TableParagraph"/>
              <w:spacing w:before="169"/>
              <w:ind w:left="8"/>
              <w:jc w:val="center"/>
            </w:pPr>
            <w:r>
              <w:rPr>
                <w:spacing w:val="-10"/>
              </w:rPr>
              <w:t>5</w:t>
            </w:r>
          </w:p>
        </w:tc>
        <w:tc>
          <w:tcPr>
            <w:tcW w:w="3044" w:type="dxa"/>
          </w:tcPr>
          <w:p w:rsidR="003D3A9D" w:rsidRDefault="003D3A9D" w:rsidP="00FF1A2C">
            <w:pPr>
              <w:pStyle w:val="TableParagraph"/>
              <w:spacing w:before="16"/>
              <w:ind w:left="13"/>
            </w:pPr>
            <w:r>
              <w:rPr>
                <w:color w:val="333333"/>
              </w:rPr>
              <w:t>3.9.</w:t>
            </w:r>
            <w:r>
              <w:rPr>
                <w:color w:val="333333"/>
                <w:spacing w:val="-6"/>
              </w:rPr>
              <w:t xml:space="preserve"> </w:t>
            </w:r>
            <w:proofErr w:type="spellStart"/>
            <w:r>
              <w:rPr>
                <w:color w:val="333333"/>
              </w:rPr>
              <w:t>Mikrobangų</w:t>
            </w:r>
            <w:proofErr w:type="spellEnd"/>
            <w:r>
              <w:rPr>
                <w:color w:val="333333"/>
                <w:spacing w:val="-5"/>
              </w:rPr>
              <w:t xml:space="preserve"> </w:t>
            </w:r>
            <w:proofErr w:type="spellStart"/>
            <w:r>
              <w:rPr>
                <w:color w:val="333333"/>
                <w:spacing w:val="-2"/>
              </w:rPr>
              <w:t>krosnelės</w:t>
            </w:r>
            <w:proofErr w:type="spellEnd"/>
          </w:p>
          <w:p w:rsidR="003D3A9D" w:rsidRDefault="003D3A9D" w:rsidP="00FF1A2C">
            <w:pPr>
              <w:pStyle w:val="TableParagraph"/>
              <w:spacing w:before="41"/>
              <w:ind w:left="13"/>
            </w:pPr>
            <w:proofErr w:type="spellStart"/>
            <w:r>
              <w:rPr>
                <w:color w:val="333333"/>
                <w:spacing w:val="-2"/>
              </w:rPr>
              <w:t>valymas</w:t>
            </w:r>
            <w:proofErr w:type="spellEnd"/>
            <w:r>
              <w:rPr>
                <w:color w:val="333333"/>
                <w:spacing w:val="-2"/>
              </w:rPr>
              <w:t>.</w:t>
            </w:r>
          </w:p>
        </w:tc>
        <w:tc>
          <w:tcPr>
            <w:tcW w:w="1923" w:type="dxa"/>
          </w:tcPr>
          <w:p w:rsidR="003D3A9D" w:rsidRDefault="003D3A9D" w:rsidP="00FF1A2C">
            <w:pPr>
              <w:pStyle w:val="TableParagraph"/>
              <w:spacing w:before="16"/>
              <w:ind w:left="140"/>
            </w:pPr>
            <w:r>
              <w:t>4</w:t>
            </w:r>
            <w:r>
              <w:rPr>
                <w:spacing w:val="-1"/>
              </w:rPr>
              <w:t xml:space="preserve"> </w:t>
            </w:r>
            <w:proofErr w:type="spellStart"/>
            <w:r>
              <w:t>kartai</w:t>
            </w:r>
            <w:proofErr w:type="spellEnd"/>
            <w:r>
              <w:rPr>
                <w:spacing w:val="-2"/>
              </w:rPr>
              <w:t xml:space="preserve"> </w:t>
            </w:r>
            <w:r>
              <w:t>/</w:t>
            </w:r>
            <w:r>
              <w:rPr>
                <w:spacing w:val="-1"/>
              </w:rPr>
              <w:t xml:space="preserve"> </w:t>
            </w:r>
            <w:proofErr w:type="spellStart"/>
            <w:r>
              <w:rPr>
                <w:spacing w:val="-2"/>
              </w:rPr>
              <w:t>sutarties</w:t>
            </w:r>
            <w:proofErr w:type="spellEnd"/>
          </w:p>
          <w:p w:rsidR="003D3A9D" w:rsidRDefault="003D3A9D" w:rsidP="00FF1A2C">
            <w:pPr>
              <w:pStyle w:val="TableParagraph"/>
              <w:spacing w:before="41"/>
              <w:ind w:left="102"/>
            </w:pPr>
            <w:proofErr w:type="spellStart"/>
            <w:r>
              <w:t>galiojimo</w:t>
            </w:r>
            <w:proofErr w:type="spellEnd"/>
            <w:r>
              <w:rPr>
                <w:spacing w:val="-2"/>
              </w:rPr>
              <w:t xml:space="preserve"> </w:t>
            </w:r>
            <w:proofErr w:type="spellStart"/>
            <w:r>
              <w:rPr>
                <w:spacing w:val="-2"/>
              </w:rPr>
              <w:t>laikotarpį</w:t>
            </w:r>
            <w:proofErr w:type="spellEnd"/>
          </w:p>
        </w:tc>
        <w:tc>
          <w:tcPr>
            <w:tcW w:w="828" w:type="dxa"/>
          </w:tcPr>
          <w:p w:rsidR="003D3A9D" w:rsidRDefault="003D3A9D" w:rsidP="00FF1A2C">
            <w:pPr>
              <w:pStyle w:val="TableParagraph"/>
              <w:spacing w:before="169"/>
              <w:ind w:left="7"/>
              <w:jc w:val="center"/>
            </w:pPr>
            <w:r>
              <w:rPr>
                <w:spacing w:val="-10"/>
              </w:rPr>
              <w:t>1</w:t>
            </w:r>
          </w:p>
        </w:tc>
        <w:tc>
          <w:tcPr>
            <w:tcW w:w="1210" w:type="dxa"/>
          </w:tcPr>
          <w:p w:rsidR="003D3A9D" w:rsidRDefault="003D3A9D" w:rsidP="00FF1A2C">
            <w:pPr>
              <w:pStyle w:val="TableParagraph"/>
              <w:spacing w:before="169"/>
              <w:ind w:left="9" w:right="3"/>
              <w:jc w:val="center"/>
            </w:pPr>
            <w:r>
              <w:rPr>
                <w:spacing w:val="-2"/>
              </w:rPr>
              <w:t>0.001</w:t>
            </w:r>
          </w:p>
        </w:tc>
        <w:tc>
          <w:tcPr>
            <w:tcW w:w="1527" w:type="dxa"/>
          </w:tcPr>
          <w:p w:rsidR="003D3A9D" w:rsidRDefault="003D3A9D" w:rsidP="00FF1A2C">
            <w:pPr>
              <w:pStyle w:val="TableParagraph"/>
              <w:spacing w:before="169"/>
              <w:ind w:left="6"/>
              <w:jc w:val="center"/>
              <w:rPr>
                <w:b/>
              </w:rPr>
            </w:pPr>
            <w:r>
              <w:rPr>
                <w:b/>
                <w:spacing w:val="-2"/>
              </w:rPr>
              <w:t>0.001</w:t>
            </w:r>
          </w:p>
        </w:tc>
      </w:tr>
    </w:tbl>
    <w:p w:rsidR="00EF71D9" w:rsidRPr="00EF71D9" w:rsidRDefault="00663B04" w:rsidP="00DA4785">
      <w:pPr>
        <w:widowControl w:val="0"/>
        <w:tabs>
          <w:tab w:val="left" w:pos="0"/>
        </w:tabs>
        <w:autoSpaceDE w:val="0"/>
        <w:autoSpaceDN w:val="0"/>
        <w:spacing w:before="213" w:after="0" w:line="240" w:lineRule="exact"/>
        <w:ind w:right="-22" w:firstLine="567"/>
        <w:jc w:val="both"/>
        <w:rPr>
          <w:rFonts w:ascii="Times New Roman" w:eastAsia="Times New Roman" w:hAnsi="Times New Roman" w:cs="Times New Roman"/>
          <w:sz w:val="24"/>
          <w:szCs w:val="24"/>
        </w:rPr>
      </w:pPr>
      <w:r w:rsidRPr="00842927">
        <w:rPr>
          <w:rFonts w:ascii="Times New Roman" w:hAnsi="Times New Roman" w:cs="Times New Roman"/>
          <w:sz w:val="24"/>
        </w:rPr>
        <w:t>2. Pradinės Pirkimo sutarties vertė sutarties sudarymo metu – 4132,23 Eur be PVM. Perskaičiuota</w:t>
      </w:r>
      <w:r w:rsidR="00E042E1" w:rsidRPr="00842927">
        <w:rPr>
          <w:rFonts w:ascii="Times New Roman" w:hAnsi="Times New Roman" w:cs="Times New Roman"/>
        </w:rPr>
        <w:t xml:space="preserve"> </w:t>
      </w:r>
      <w:r w:rsidR="00E042E1" w:rsidRPr="00842927">
        <w:rPr>
          <w:rFonts w:ascii="Times New Roman" w:hAnsi="Times New Roman" w:cs="Times New Roman"/>
          <w:sz w:val="24"/>
        </w:rPr>
        <w:t>pradinės sutarties vertė - 4540,16 Eur be PVM.</w:t>
      </w:r>
      <w:r w:rsidR="00DA4785">
        <w:rPr>
          <w:rFonts w:ascii="Times New Roman" w:eastAsia="Times New Roman" w:hAnsi="Times New Roman" w:cs="Times New Roman"/>
          <w:sz w:val="24"/>
          <w:szCs w:val="24"/>
        </w:rPr>
        <w:t xml:space="preserve"> </w:t>
      </w:r>
      <w:r w:rsidR="00842927">
        <w:rPr>
          <w:rFonts w:ascii="Times New Roman" w:eastAsia="Times New Roman" w:hAnsi="Times New Roman" w:cs="Times New Roman"/>
          <w:sz w:val="24"/>
          <w:szCs w:val="24"/>
        </w:rPr>
        <w:t>P</w:t>
      </w:r>
      <w:r w:rsidR="00EF71D9" w:rsidRPr="00842927">
        <w:rPr>
          <w:rFonts w:ascii="Times New Roman" w:eastAsia="Times New Roman" w:hAnsi="Times New Roman" w:cs="Times New Roman"/>
          <w:sz w:val="24"/>
          <w:szCs w:val="24"/>
        </w:rPr>
        <w:t>o 3 perskaičiavimo</w:t>
      </w:r>
      <w:r w:rsidR="00842927" w:rsidRPr="00842927">
        <w:rPr>
          <w:rFonts w:ascii="Times New Roman" w:eastAsia="Times New Roman" w:hAnsi="Times New Roman" w:cs="Times New Roman"/>
          <w:sz w:val="24"/>
          <w:szCs w:val="24"/>
        </w:rPr>
        <w:t xml:space="preserve"> – sutarties vertė 4772,14 Eur be PVM.</w:t>
      </w:r>
    </w:p>
    <w:p w:rsidR="00EF71D9" w:rsidRPr="00EF71D9" w:rsidRDefault="00EF71D9" w:rsidP="00DA4785">
      <w:pPr>
        <w:widowControl w:val="0"/>
        <w:autoSpaceDE w:val="0"/>
        <w:autoSpaceDN w:val="0"/>
        <w:spacing w:before="46" w:after="0" w:line="240" w:lineRule="exact"/>
        <w:ind w:firstLine="567"/>
        <w:jc w:val="both"/>
        <w:rPr>
          <w:rFonts w:ascii="Times New Roman" w:eastAsia="Times New Roman" w:hAnsi="Times New Roman" w:cs="Times New Roman"/>
          <w:sz w:val="24"/>
          <w:szCs w:val="24"/>
        </w:rPr>
      </w:pPr>
      <w:r w:rsidRPr="00EF71D9">
        <w:rPr>
          <w:rFonts w:ascii="Times New Roman" w:eastAsia="Times New Roman" w:hAnsi="Times New Roman" w:cs="Times New Roman"/>
          <w:sz w:val="24"/>
          <w:szCs w:val="24"/>
        </w:rPr>
        <w:t>3. Susitarimas Šalių perskaitytas, suprastas dėl turinio, pasekmių ir atitinkantis Šalių valią pasirašytas.</w:t>
      </w:r>
    </w:p>
    <w:p w:rsidR="00EF71D9" w:rsidRPr="00EF71D9" w:rsidRDefault="00EF71D9" w:rsidP="00E042E1">
      <w:pPr>
        <w:widowControl w:val="0"/>
        <w:autoSpaceDE w:val="0"/>
        <w:autoSpaceDN w:val="0"/>
        <w:spacing w:before="46" w:after="0" w:line="240" w:lineRule="exact"/>
        <w:ind w:firstLine="567"/>
        <w:rPr>
          <w:rFonts w:ascii="Times New Roman" w:eastAsia="Times New Roman" w:hAnsi="Times New Roman" w:cs="Times New Roman"/>
          <w:sz w:val="24"/>
          <w:szCs w:val="24"/>
        </w:rPr>
      </w:pPr>
      <w:r w:rsidRPr="00EF71D9">
        <w:rPr>
          <w:rFonts w:ascii="Times New Roman" w:eastAsia="Times New Roman" w:hAnsi="Times New Roman" w:cs="Times New Roman"/>
          <w:sz w:val="24"/>
          <w:szCs w:val="24"/>
        </w:rPr>
        <w:t>4. Visos kitos Sutarties sąlygos lieka nepakitusios.</w:t>
      </w:r>
    </w:p>
    <w:p w:rsidR="00EF71D9" w:rsidRPr="00EF71D9" w:rsidRDefault="00EF71D9" w:rsidP="00E042E1">
      <w:pPr>
        <w:widowControl w:val="0"/>
        <w:autoSpaceDE w:val="0"/>
        <w:autoSpaceDN w:val="0"/>
        <w:spacing w:before="46" w:after="0" w:line="240" w:lineRule="exact"/>
        <w:ind w:firstLine="567"/>
        <w:rPr>
          <w:rFonts w:ascii="Times New Roman" w:eastAsia="Times New Roman" w:hAnsi="Times New Roman" w:cs="Times New Roman"/>
          <w:sz w:val="24"/>
          <w:szCs w:val="24"/>
        </w:rPr>
      </w:pPr>
      <w:r w:rsidRPr="00EF71D9">
        <w:rPr>
          <w:rFonts w:ascii="Times New Roman" w:eastAsia="Times New Roman" w:hAnsi="Times New Roman" w:cs="Times New Roman"/>
          <w:sz w:val="24"/>
          <w:szCs w:val="24"/>
        </w:rPr>
        <w:t xml:space="preserve">5. Susitarimas įsigalioja nuo sutarties šalių pasirašymo dienos ir yra neatskiriama Sutarties dalis. </w:t>
      </w:r>
    </w:p>
    <w:p w:rsidR="00EF71D9" w:rsidRPr="00EF71D9" w:rsidRDefault="00EF71D9" w:rsidP="00E042E1">
      <w:pPr>
        <w:widowControl w:val="0"/>
        <w:autoSpaceDE w:val="0"/>
        <w:autoSpaceDN w:val="0"/>
        <w:spacing w:before="46" w:after="0" w:line="240" w:lineRule="exact"/>
        <w:ind w:firstLine="567"/>
        <w:jc w:val="both"/>
        <w:rPr>
          <w:rFonts w:ascii="Times New Roman" w:eastAsia="Times New Roman" w:hAnsi="Times New Roman" w:cs="Times New Roman"/>
          <w:sz w:val="24"/>
          <w:szCs w:val="24"/>
        </w:rPr>
      </w:pPr>
      <w:r w:rsidRPr="00EF71D9">
        <w:rPr>
          <w:rFonts w:ascii="Times New Roman" w:eastAsia="Times New Roman" w:hAnsi="Times New Roman" w:cs="Times New Roman"/>
          <w:sz w:val="24"/>
          <w:szCs w:val="24"/>
        </w:rPr>
        <w:t>6. Vadovaujantis Sutarties 5.6.2.5 p. „Perskaičiuoti Paslaug</w:t>
      </w:r>
      <w:bookmarkStart w:id="0" w:name="_GoBack"/>
      <w:bookmarkEnd w:id="0"/>
      <w:r w:rsidRPr="00EF71D9">
        <w:rPr>
          <w:rFonts w:ascii="Times New Roman" w:eastAsia="Times New Roman" w:hAnsi="Times New Roman" w:cs="Times New Roman"/>
          <w:sz w:val="24"/>
          <w:szCs w:val="24"/>
        </w:rPr>
        <w:t>ų įkainiai taikomi užsakymams, pateiktiems po to, kai Šalys pasirašo susitarimą dėl jų perskaičiavimo.“.</w:t>
      </w:r>
    </w:p>
    <w:p w:rsidR="00EF71D9" w:rsidRPr="00EF71D9" w:rsidRDefault="00EF71D9" w:rsidP="00E042E1">
      <w:pPr>
        <w:widowControl w:val="0"/>
        <w:autoSpaceDE w:val="0"/>
        <w:autoSpaceDN w:val="0"/>
        <w:spacing w:before="46" w:after="0" w:line="240" w:lineRule="exact"/>
        <w:ind w:firstLine="567"/>
        <w:rPr>
          <w:rFonts w:ascii="Times New Roman" w:eastAsia="Times New Roman" w:hAnsi="Times New Roman" w:cs="Times New Roman"/>
          <w:sz w:val="24"/>
          <w:szCs w:val="24"/>
        </w:rPr>
      </w:pPr>
      <w:r w:rsidRPr="00EF71D9">
        <w:rPr>
          <w:rFonts w:ascii="Times New Roman" w:eastAsia="Times New Roman" w:hAnsi="Times New Roman" w:cs="Times New Roman"/>
          <w:sz w:val="24"/>
          <w:szCs w:val="24"/>
        </w:rPr>
        <w:t>7. Susitarimas sudaromas Šalims jį pasirašant kvalifikuotu elektroniniu parašu.</w:t>
      </w:r>
    </w:p>
    <w:p w:rsidR="00EF71D9" w:rsidRPr="00EF71D9" w:rsidRDefault="00EF71D9" w:rsidP="00EF71D9">
      <w:pPr>
        <w:widowControl w:val="0"/>
        <w:autoSpaceDE w:val="0"/>
        <w:autoSpaceDN w:val="0"/>
        <w:spacing w:after="0" w:line="240" w:lineRule="exact"/>
        <w:rPr>
          <w:rFonts w:ascii="Times New Roman" w:eastAsia="Times New Roman" w:hAnsi="Times New Roman" w:cs="Times New Roman"/>
          <w:sz w:val="24"/>
          <w:szCs w:val="24"/>
        </w:rPr>
      </w:pPr>
    </w:p>
    <w:p w:rsidR="00EF71D9" w:rsidRPr="00EF71D9" w:rsidRDefault="00EF71D9" w:rsidP="00EF71D9">
      <w:pPr>
        <w:widowControl w:val="0"/>
        <w:autoSpaceDE w:val="0"/>
        <w:autoSpaceDN w:val="0"/>
        <w:spacing w:after="0" w:line="240" w:lineRule="exact"/>
        <w:rPr>
          <w:rFonts w:ascii="Times New Roman" w:eastAsia="Times New Roman" w:hAnsi="Times New Roman" w:cs="Times New Roman"/>
          <w:sz w:val="24"/>
          <w:szCs w:val="24"/>
        </w:rPr>
      </w:pPr>
    </w:p>
    <w:p w:rsidR="00EF71D9" w:rsidRPr="00EF71D9" w:rsidRDefault="00EF71D9" w:rsidP="00EF71D9">
      <w:pPr>
        <w:widowControl w:val="0"/>
        <w:autoSpaceDE w:val="0"/>
        <w:autoSpaceDN w:val="0"/>
        <w:spacing w:after="0" w:line="240" w:lineRule="exact"/>
        <w:rPr>
          <w:rFonts w:ascii="Times New Roman" w:eastAsia="Times New Roman" w:hAnsi="Times New Roman" w:cs="Times New Roman"/>
          <w:sz w:val="24"/>
          <w:szCs w:val="24"/>
        </w:rPr>
      </w:pPr>
    </w:p>
    <w:p w:rsidR="00EF71D9" w:rsidRPr="00EF71D9" w:rsidRDefault="00EF71D9" w:rsidP="00EF71D9">
      <w:pPr>
        <w:widowControl w:val="0"/>
        <w:autoSpaceDE w:val="0"/>
        <w:autoSpaceDN w:val="0"/>
        <w:spacing w:after="0" w:line="240" w:lineRule="exact"/>
        <w:rPr>
          <w:rFonts w:ascii="Times New Roman" w:eastAsia="Times New Roman" w:hAnsi="Times New Roman" w:cs="Times New Roman"/>
          <w:sz w:val="24"/>
          <w:szCs w:val="24"/>
        </w:rPr>
      </w:pPr>
    </w:p>
    <w:tbl>
      <w:tblPr>
        <w:tblStyle w:val="TableNormal"/>
        <w:tblW w:w="0" w:type="auto"/>
        <w:tblLayout w:type="fixed"/>
        <w:tblLook w:val="01E0" w:firstRow="1" w:lastRow="1" w:firstColumn="1" w:lastColumn="1" w:noHBand="0" w:noVBand="0"/>
      </w:tblPr>
      <w:tblGrid>
        <w:gridCol w:w="4678"/>
        <w:gridCol w:w="4961"/>
      </w:tblGrid>
      <w:tr w:rsidR="00EF71D9" w:rsidRPr="00EF71D9" w:rsidTr="00FF1A2C">
        <w:trPr>
          <w:trHeight w:val="291"/>
        </w:trPr>
        <w:tc>
          <w:tcPr>
            <w:tcW w:w="4678" w:type="dxa"/>
          </w:tcPr>
          <w:p w:rsidR="00EF71D9" w:rsidRPr="00EF71D9" w:rsidRDefault="00EF71D9" w:rsidP="00EF71D9">
            <w:pPr>
              <w:spacing w:line="240" w:lineRule="exact"/>
              <w:ind w:left="50"/>
              <w:rPr>
                <w:rFonts w:ascii="Times New Roman" w:eastAsia="Times New Roman" w:hAnsi="Times New Roman" w:cs="Times New Roman"/>
                <w:sz w:val="24"/>
              </w:rPr>
            </w:pPr>
            <w:proofErr w:type="spellStart"/>
            <w:r w:rsidRPr="00EF71D9">
              <w:rPr>
                <w:rFonts w:ascii="Times New Roman" w:eastAsia="Times New Roman" w:hAnsi="Times New Roman" w:cs="Times New Roman"/>
                <w:spacing w:val="-2"/>
                <w:sz w:val="24"/>
              </w:rPr>
              <w:t>Užsakovas</w:t>
            </w:r>
            <w:proofErr w:type="spellEnd"/>
          </w:p>
        </w:tc>
        <w:tc>
          <w:tcPr>
            <w:tcW w:w="4961" w:type="dxa"/>
          </w:tcPr>
          <w:p w:rsidR="00EF71D9" w:rsidRPr="00EF71D9" w:rsidRDefault="00EF71D9" w:rsidP="00EF71D9">
            <w:pPr>
              <w:spacing w:line="240" w:lineRule="exact"/>
              <w:ind w:left="480"/>
              <w:rPr>
                <w:rFonts w:ascii="Times New Roman" w:eastAsia="Times New Roman" w:hAnsi="Times New Roman" w:cs="Times New Roman"/>
                <w:sz w:val="24"/>
              </w:rPr>
            </w:pPr>
            <w:proofErr w:type="spellStart"/>
            <w:r w:rsidRPr="00EF71D9">
              <w:rPr>
                <w:rFonts w:ascii="Times New Roman" w:eastAsia="Times New Roman" w:hAnsi="Times New Roman" w:cs="Times New Roman"/>
                <w:spacing w:val="-2"/>
                <w:sz w:val="24"/>
              </w:rPr>
              <w:t>Vykdytojas</w:t>
            </w:r>
            <w:proofErr w:type="spellEnd"/>
          </w:p>
        </w:tc>
      </w:tr>
      <w:tr w:rsidR="00EF71D9" w:rsidRPr="00EF71D9" w:rsidTr="00FF1A2C">
        <w:trPr>
          <w:trHeight w:val="1875"/>
        </w:trPr>
        <w:tc>
          <w:tcPr>
            <w:tcW w:w="4678" w:type="dxa"/>
          </w:tcPr>
          <w:p w:rsidR="00EF71D9" w:rsidRPr="00EF71D9" w:rsidRDefault="00EF71D9" w:rsidP="00EF71D9">
            <w:pPr>
              <w:spacing w:before="15" w:line="240" w:lineRule="exact"/>
              <w:ind w:left="50" w:right="1496"/>
              <w:rPr>
                <w:rFonts w:ascii="Times New Roman" w:eastAsia="Times New Roman" w:hAnsi="Times New Roman" w:cs="Times New Roman"/>
                <w:sz w:val="24"/>
              </w:rPr>
            </w:pPr>
            <w:r w:rsidRPr="00EF71D9">
              <w:rPr>
                <w:rFonts w:ascii="Times New Roman" w:eastAsia="Times New Roman" w:hAnsi="Times New Roman" w:cs="Times New Roman"/>
                <w:sz w:val="24"/>
              </w:rPr>
              <w:t xml:space="preserve">Turto </w:t>
            </w:r>
            <w:proofErr w:type="spellStart"/>
            <w:r w:rsidRPr="00EF71D9">
              <w:rPr>
                <w:rFonts w:ascii="Times New Roman" w:eastAsia="Times New Roman" w:hAnsi="Times New Roman" w:cs="Times New Roman"/>
                <w:sz w:val="24"/>
              </w:rPr>
              <w:t>valdymo</w:t>
            </w:r>
            <w:proofErr w:type="spellEnd"/>
            <w:r w:rsidRPr="00EF71D9">
              <w:rPr>
                <w:rFonts w:ascii="Times New Roman" w:eastAsia="Times New Roman" w:hAnsi="Times New Roman" w:cs="Times New Roman"/>
                <w:sz w:val="24"/>
              </w:rPr>
              <w:t xml:space="preserve"> </w:t>
            </w:r>
            <w:proofErr w:type="spellStart"/>
            <w:r w:rsidRPr="00EF71D9">
              <w:rPr>
                <w:rFonts w:ascii="Times New Roman" w:eastAsia="Times New Roman" w:hAnsi="Times New Roman" w:cs="Times New Roman"/>
                <w:sz w:val="24"/>
              </w:rPr>
              <w:t>skyriaus</w:t>
            </w:r>
            <w:proofErr w:type="spellEnd"/>
            <w:r w:rsidRPr="00EF71D9">
              <w:rPr>
                <w:rFonts w:ascii="Times New Roman" w:eastAsia="Times New Roman" w:hAnsi="Times New Roman" w:cs="Times New Roman"/>
                <w:sz w:val="24"/>
              </w:rPr>
              <w:t xml:space="preserve"> </w:t>
            </w:r>
            <w:proofErr w:type="spellStart"/>
            <w:r w:rsidRPr="00EF71D9">
              <w:rPr>
                <w:rFonts w:ascii="Times New Roman" w:eastAsia="Times New Roman" w:hAnsi="Times New Roman" w:cs="Times New Roman"/>
                <w:sz w:val="24"/>
              </w:rPr>
              <w:t>vedėjas</w:t>
            </w:r>
            <w:proofErr w:type="spellEnd"/>
          </w:p>
          <w:p w:rsidR="00EF71D9" w:rsidRPr="00EF71D9" w:rsidRDefault="00EF71D9" w:rsidP="00EF71D9">
            <w:pPr>
              <w:spacing w:before="15" w:line="240" w:lineRule="exact"/>
              <w:ind w:left="50" w:right="1496"/>
              <w:rPr>
                <w:rFonts w:ascii="Times New Roman" w:eastAsia="Times New Roman" w:hAnsi="Times New Roman" w:cs="Times New Roman"/>
                <w:sz w:val="24"/>
              </w:rPr>
            </w:pPr>
          </w:p>
          <w:p w:rsidR="00EF71D9" w:rsidRPr="00EF71D9" w:rsidRDefault="00EF71D9" w:rsidP="00EF71D9">
            <w:pPr>
              <w:spacing w:before="15" w:line="240" w:lineRule="exact"/>
              <w:ind w:left="50" w:right="1496"/>
              <w:rPr>
                <w:rFonts w:ascii="Times New Roman" w:eastAsia="Times New Roman" w:hAnsi="Times New Roman" w:cs="Times New Roman"/>
                <w:sz w:val="24"/>
              </w:rPr>
            </w:pPr>
            <w:r w:rsidRPr="00EF71D9">
              <w:rPr>
                <w:rFonts w:ascii="Times New Roman" w:eastAsia="Times New Roman" w:hAnsi="Times New Roman" w:cs="Times New Roman"/>
                <w:sz w:val="24"/>
              </w:rPr>
              <w:t xml:space="preserve">Evaldas </w:t>
            </w:r>
            <w:proofErr w:type="spellStart"/>
            <w:r w:rsidRPr="00EF71D9">
              <w:rPr>
                <w:rFonts w:ascii="Times New Roman" w:eastAsia="Times New Roman" w:hAnsi="Times New Roman" w:cs="Times New Roman"/>
                <w:sz w:val="24"/>
              </w:rPr>
              <w:t>Grebenkovas</w:t>
            </w:r>
            <w:proofErr w:type="spellEnd"/>
          </w:p>
          <w:p w:rsidR="00EF71D9" w:rsidRPr="00EF71D9" w:rsidRDefault="00EF71D9" w:rsidP="00EF71D9">
            <w:pPr>
              <w:spacing w:line="240" w:lineRule="exact"/>
              <w:rPr>
                <w:rFonts w:ascii="Times New Roman" w:eastAsia="Times New Roman" w:hAnsi="Times New Roman" w:cs="Times New Roman"/>
                <w:sz w:val="20"/>
              </w:rPr>
            </w:pPr>
          </w:p>
          <w:p w:rsidR="00EF71D9" w:rsidRPr="00EF71D9" w:rsidRDefault="00EF71D9" w:rsidP="00EF71D9">
            <w:pPr>
              <w:spacing w:before="25" w:line="240" w:lineRule="exact"/>
              <w:ind w:left="50"/>
              <w:rPr>
                <w:rFonts w:ascii="Times New Roman" w:eastAsia="Times New Roman" w:hAnsi="Times New Roman" w:cs="Times New Roman"/>
                <w:sz w:val="24"/>
              </w:rPr>
            </w:pPr>
          </w:p>
        </w:tc>
        <w:tc>
          <w:tcPr>
            <w:tcW w:w="4961" w:type="dxa"/>
          </w:tcPr>
          <w:p w:rsidR="00EF71D9" w:rsidRPr="00EF71D9" w:rsidRDefault="00EF71D9" w:rsidP="00EF71D9">
            <w:pPr>
              <w:spacing w:before="15" w:line="240" w:lineRule="exact"/>
              <w:ind w:left="480"/>
              <w:rPr>
                <w:rFonts w:ascii="Times New Roman" w:eastAsia="Times New Roman" w:hAnsi="Times New Roman" w:cs="Times New Roman"/>
                <w:sz w:val="24"/>
              </w:rPr>
            </w:pPr>
            <w:proofErr w:type="spellStart"/>
            <w:r w:rsidRPr="00EF71D9">
              <w:rPr>
                <w:rFonts w:ascii="Times New Roman" w:eastAsia="Times New Roman" w:hAnsi="Times New Roman" w:cs="Times New Roman"/>
                <w:sz w:val="24"/>
              </w:rPr>
              <w:t>Viešųjų</w:t>
            </w:r>
            <w:proofErr w:type="spellEnd"/>
            <w:r w:rsidRPr="00EF71D9">
              <w:rPr>
                <w:rFonts w:ascii="Times New Roman" w:eastAsia="Times New Roman" w:hAnsi="Times New Roman" w:cs="Times New Roman"/>
                <w:spacing w:val="-7"/>
                <w:sz w:val="24"/>
              </w:rPr>
              <w:t xml:space="preserve"> </w:t>
            </w:r>
            <w:proofErr w:type="spellStart"/>
            <w:r w:rsidRPr="00EF71D9">
              <w:rPr>
                <w:rFonts w:ascii="Times New Roman" w:eastAsia="Times New Roman" w:hAnsi="Times New Roman" w:cs="Times New Roman"/>
                <w:sz w:val="24"/>
              </w:rPr>
              <w:t>pirkimų</w:t>
            </w:r>
            <w:proofErr w:type="spellEnd"/>
            <w:r w:rsidRPr="00EF71D9">
              <w:rPr>
                <w:rFonts w:ascii="Times New Roman" w:eastAsia="Times New Roman" w:hAnsi="Times New Roman" w:cs="Times New Roman"/>
                <w:spacing w:val="-3"/>
                <w:sz w:val="24"/>
              </w:rPr>
              <w:t xml:space="preserve"> </w:t>
            </w:r>
            <w:proofErr w:type="spellStart"/>
            <w:r w:rsidRPr="00EF71D9">
              <w:rPr>
                <w:rFonts w:ascii="Times New Roman" w:eastAsia="Times New Roman" w:hAnsi="Times New Roman" w:cs="Times New Roman"/>
                <w:spacing w:val="-2"/>
                <w:sz w:val="24"/>
              </w:rPr>
              <w:t>vadybininkė</w:t>
            </w:r>
            <w:proofErr w:type="spellEnd"/>
            <w:r w:rsidRPr="00EF71D9">
              <w:rPr>
                <w:rFonts w:ascii="Times New Roman" w:eastAsia="Times New Roman" w:hAnsi="Times New Roman" w:cs="Times New Roman"/>
                <w:sz w:val="24"/>
              </w:rPr>
              <w:t xml:space="preserve"> </w:t>
            </w:r>
          </w:p>
          <w:p w:rsidR="00EF71D9" w:rsidRPr="00EF71D9" w:rsidRDefault="00EF71D9" w:rsidP="00EF71D9">
            <w:pPr>
              <w:spacing w:before="15" w:line="240" w:lineRule="exact"/>
              <w:ind w:left="480"/>
              <w:rPr>
                <w:rFonts w:ascii="Times New Roman" w:eastAsia="Times New Roman" w:hAnsi="Times New Roman" w:cs="Times New Roman"/>
                <w:sz w:val="24"/>
              </w:rPr>
            </w:pPr>
          </w:p>
          <w:p w:rsidR="00EF71D9" w:rsidRPr="00EF71D9" w:rsidRDefault="00EF71D9" w:rsidP="00EF71D9">
            <w:pPr>
              <w:spacing w:before="15" w:line="240" w:lineRule="exact"/>
              <w:ind w:left="480"/>
              <w:rPr>
                <w:rFonts w:ascii="Times New Roman" w:eastAsia="Times New Roman" w:hAnsi="Times New Roman" w:cs="Times New Roman"/>
                <w:sz w:val="24"/>
              </w:rPr>
            </w:pPr>
            <w:r w:rsidRPr="00EF71D9">
              <w:rPr>
                <w:rFonts w:ascii="Times New Roman" w:eastAsia="Times New Roman" w:hAnsi="Times New Roman" w:cs="Times New Roman"/>
                <w:sz w:val="24"/>
              </w:rPr>
              <w:t xml:space="preserve">Rasa </w:t>
            </w:r>
            <w:proofErr w:type="spellStart"/>
            <w:r w:rsidRPr="00EF71D9">
              <w:rPr>
                <w:rFonts w:ascii="Times New Roman" w:eastAsia="Times New Roman" w:hAnsi="Times New Roman" w:cs="Times New Roman"/>
                <w:spacing w:val="-2"/>
                <w:sz w:val="24"/>
              </w:rPr>
              <w:t>Kurganienė</w:t>
            </w:r>
            <w:proofErr w:type="spellEnd"/>
          </w:p>
          <w:p w:rsidR="00EF71D9" w:rsidRPr="00EF71D9" w:rsidRDefault="00EF71D9" w:rsidP="00EF71D9">
            <w:pPr>
              <w:spacing w:before="41" w:line="240" w:lineRule="exact"/>
              <w:ind w:left="480"/>
              <w:rPr>
                <w:rFonts w:ascii="Times New Roman" w:eastAsia="Times New Roman" w:hAnsi="Times New Roman" w:cs="Times New Roman"/>
                <w:sz w:val="24"/>
              </w:rPr>
            </w:pPr>
          </w:p>
          <w:p w:rsidR="00EF71D9" w:rsidRPr="00EF71D9" w:rsidRDefault="00EF71D9" w:rsidP="00EF71D9">
            <w:pPr>
              <w:spacing w:line="240" w:lineRule="exact"/>
              <w:rPr>
                <w:rFonts w:ascii="Times New Roman" w:eastAsia="Times New Roman" w:hAnsi="Times New Roman" w:cs="Times New Roman"/>
                <w:sz w:val="20"/>
              </w:rPr>
            </w:pPr>
          </w:p>
          <w:p w:rsidR="00EF71D9" w:rsidRPr="00EF71D9" w:rsidRDefault="00EF71D9" w:rsidP="00EF71D9">
            <w:pPr>
              <w:spacing w:line="240" w:lineRule="exact"/>
              <w:rPr>
                <w:rFonts w:ascii="Times New Roman" w:eastAsia="Times New Roman" w:hAnsi="Times New Roman" w:cs="Times New Roman"/>
                <w:sz w:val="20"/>
              </w:rPr>
            </w:pPr>
          </w:p>
          <w:p w:rsidR="00EF71D9" w:rsidRPr="00EF71D9" w:rsidRDefault="00EF71D9" w:rsidP="00EF71D9">
            <w:pPr>
              <w:spacing w:line="240" w:lineRule="exact"/>
              <w:rPr>
                <w:rFonts w:ascii="Times New Roman" w:eastAsia="Times New Roman" w:hAnsi="Times New Roman" w:cs="Times New Roman"/>
                <w:sz w:val="20"/>
              </w:rPr>
            </w:pPr>
          </w:p>
          <w:p w:rsidR="00EF71D9" w:rsidRPr="00EF71D9" w:rsidRDefault="00EF71D9" w:rsidP="00EF71D9">
            <w:pPr>
              <w:spacing w:line="240" w:lineRule="exact"/>
              <w:ind w:left="480" w:right="-29"/>
              <w:rPr>
                <w:rFonts w:ascii="Times New Roman" w:eastAsia="Times New Roman" w:hAnsi="Times New Roman" w:cs="Times New Roman"/>
                <w:sz w:val="2"/>
              </w:rPr>
            </w:pPr>
          </w:p>
          <w:p w:rsidR="00EF71D9" w:rsidRPr="00EF71D9" w:rsidRDefault="00EF71D9" w:rsidP="00EF71D9">
            <w:pPr>
              <w:spacing w:before="25" w:line="240" w:lineRule="exact"/>
              <w:ind w:left="480"/>
              <w:rPr>
                <w:rFonts w:ascii="Times New Roman" w:eastAsia="Times New Roman" w:hAnsi="Times New Roman" w:cs="Times New Roman"/>
                <w:sz w:val="24"/>
              </w:rPr>
            </w:pPr>
          </w:p>
        </w:tc>
      </w:tr>
    </w:tbl>
    <w:p w:rsidR="00EF71D9" w:rsidRPr="00EF71D9" w:rsidRDefault="00EF71D9" w:rsidP="00EF71D9">
      <w:pPr>
        <w:widowControl w:val="0"/>
        <w:autoSpaceDE w:val="0"/>
        <w:autoSpaceDN w:val="0"/>
        <w:spacing w:before="163" w:after="0" w:line="240" w:lineRule="exact"/>
        <w:rPr>
          <w:rFonts w:ascii="Times New Roman" w:eastAsia="Times New Roman" w:hAnsi="Times New Roman" w:cs="Times New Roman"/>
          <w:sz w:val="24"/>
          <w:szCs w:val="24"/>
        </w:rPr>
      </w:pPr>
    </w:p>
    <w:p w:rsidR="00EF71D9" w:rsidRPr="00EF71D9" w:rsidRDefault="00EF71D9" w:rsidP="00EF71D9">
      <w:pPr>
        <w:widowControl w:val="0"/>
        <w:autoSpaceDE w:val="0"/>
        <w:autoSpaceDN w:val="0"/>
        <w:spacing w:after="0" w:line="240" w:lineRule="exact"/>
        <w:rPr>
          <w:rFonts w:ascii="Times New Roman" w:eastAsia="Times New Roman" w:hAnsi="Times New Roman" w:cs="Times New Roman"/>
        </w:rPr>
      </w:pPr>
    </w:p>
    <w:p w:rsidR="00EF71D9" w:rsidRPr="00EF71D9" w:rsidRDefault="00EF71D9" w:rsidP="00EF71D9">
      <w:pPr>
        <w:widowControl w:val="0"/>
        <w:autoSpaceDE w:val="0"/>
        <w:autoSpaceDN w:val="0"/>
        <w:spacing w:after="0" w:line="240" w:lineRule="exact"/>
        <w:rPr>
          <w:rFonts w:ascii="Times New Roman" w:eastAsia="Times New Roman" w:hAnsi="Times New Roman" w:cs="Times New Roman"/>
        </w:rPr>
      </w:pPr>
    </w:p>
    <w:p w:rsidR="00062566" w:rsidRDefault="00062566"/>
    <w:sectPr w:rsidR="00062566" w:rsidSect="00EF71D9">
      <w:pgSz w:w="11910" w:h="16840"/>
      <w:pgMar w:top="820" w:right="600" w:bottom="280"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2326"/>
    <w:multiLevelType w:val="hybridMultilevel"/>
    <w:tmpl w:val="34E22902"/>
    <w:lvl w:ilvl="0" w:tplc="92CABD60">
      <w:start w:val="1"/>
      <w:numFmt w:val="upperRoman"/>
      <w:lvlText w:val="%1."/>
      <w:lvlJc w:val="left"/>
      <w:pPr>
        <w:ind w:left="828" w:hanging="274"/>
        <w:jc w:val="right"/>
      </w:pPr>
      <w:rPr>
        <w:rFonts w:ascii="Arial MT" w:eastAsia="Arial MT" w:hAnsi="Arial MT" w:cs="Arial MT" w:hint="default"/>
        <w:b w:val="0"/>
        <w:bCs w:val="0"/>
        <w:i w:val="0"/>
        <w:iCs w:val="0"/>
        <w:spacing w:val="0"/>
        <w:w w:val="100"/>
        <w:sz w:val="24"/>
        <w:szCs w:val="24"/>
        <w:lang w:val="lt-LT" w:eastAsia="en-US" w:bidi="ar-SA"/>
      </w:rPr>
    </w:lvl>
    <w:lvl w:ilvl="1" w:tplc="BD46B81A">
      <w:start w:val="1"/>
      <w:numFmt w:val="decimal"/>
      <w:lvlText w:val="%2."/>
      <w:lvlJc w:val="left"/>
      <w:pPr>
        <w:ind w:left="786"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4B5EE140">
      <w:numFmt w:val="bullet"/>
      <w:lvlText w:val="•"/>
      <w:lvlJc w:val="left"/>
      <w:pPr>
        <w:ind w:left="1842" w:hanging="360"/>
      </w:pPr>
      <w:rPr>
        <w:rFonts w:hint="default"/>
        <w:lang w:val="lt-LT" w:eastAsia="en-US" w:bidi="ar-SA"/>
      </w:rPr>
    </w:lvl>
    <w:lvl w:ilvl="3" w:tplc="11BEFD8C">
      <w:numFmt w:val="bullet"/>
      <w:lvlText w:val="•"/>
      <w:lvlJc w:val="left"/>
      <w:pPr>
        <w:ind w:left="2845" w:hanging="360"/>
      </w:pPr>
      <w:rPr>
        <w:rFonts w:hint="default"/>
        <w:lang w:val="lt-LT" w:eastAsia="en-US" w:bidi="ar-SA"/>
      </w:rPr>
    </w:lvl>
    <w:lvl w:ilvl="4" w:tplc="6F4C43CC">
      <w:numFmt w:val="bullet"/>
      <w:lvlText w:val="•"/>
      <w:lvlJc w:val="left"/>
      <w:pPr>
        <w:ind w:left="3848" w:hanging="360"/>
      </w:pPr>
      <w:rPr>
        <w:rFonts w:hint="default"/>
        <w:lang w:val="lt-LT" w:eastAsia="en-US" w:bidi="ar-SA"/>
      </w:rPr>
    </w:lvl>
    <w:lvl w:ilvl="5" w:tplc="442E2412">
      <w:numFmt w:val="bullet"/>
      <w:lvlText w:val="•"/>
      <w:lvlJc w:val="left"/>
      <w:pPr>
        <w:ind w:left="4851" w:hanging="360"/>
      </w:pPr>
      <w:rPr>
        <w:rFonts w:hint="default"/>
        <w:lang w:val="lt-LT" w:eastAsia="en-US" w:bidi="ar-SA"/>
      </w:rPr>
    </w:lvl>
    <w:lvl w:ilvl="6" w:tplc="4274DF5E">
      <w:numFmt w:val="bullet"/>
      <w:lvlText w:val="•"/>
      <w:lvlJc w:val="left"/>
      <w:pPr>
        <w:ind w:left="5854" w:hanging="360"/>
      </w:pPr>
      <w:rPr>
        <w:rFonts w:hint="default"/>
        <w:lang w:val="lt-LT" w:eastAsia="en-US" w:bidi="ar-SA"/>
      </w:rPr>
    </w:lvl>
    <w:lvl w:ilvl="7" w:tplc="D62A9012">
      <w:numFmt w:val="bullet"/>
      <w:lvlText w:val="•"/>
      <w:lvlJc w:val="left"/>
      <w:pPr>
        <w:ind w:left="6857" w:hanging="360"/>
      </w:pPr>
      <w:rPr>
        <w:rFonts w:hint="default"/>
        <w:lang w:val="lt-LT" w:eastAsia="en-US" w:bidi="ar-SA"/>
      </w:rPr>
    </w:lvl>
    <w:lvl w:ilvl="8" w:tplc="6F14DF1E">
      <w:numFmt w:val="bullet"/>
      <w:lvlText w:val="•"/>
      <w:lvlJc w:val="left"/>
      <w:pPr>
        <w:ind w:left="7860" w:hanging="360"/>
      </w:pPr>
      <w:rPr>
        <w:rFonts w:hint="default"/>
        <w:lang w:val="lt-LT" w:eastAsia="en-US" w:bidi="ar-SA"/>
      </w:rPr>
    </w:lvl>
  </w:abstractNum>
  <w:abstractNum w:abstractNumId="1" w15:restartNumberingAfterBreak="0">
    <w:nsid w:val="1FD155A2"/>
    <w:multiLevelType w:val="hybridMultilevel"/>
    <w:tmpl w:val="415CEDCC"/>
    <w:lvl w:ilvl="0" w:tplc="55A0681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D9"/>
    <w:rsid w:val="00062566"/>
    <w:rsid w:val="003D3A9D"/>
    <w:rsid w:val="00663B04"/>
    <w:rsid w:val="00842927"/>
    <w:rsid w:val="00976ABF"/>
    <w:rsid w:val="00DA4785"/>
    <w:rsid w:val="00E042E1"/>
    <w:rsid w:val="00E23D30"/>
    <w:rsid w:val="00EF71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6779"/>
  <w15:chartTrackingRefBased/>
  <w15:docId w15:val="{BE0A027C-068C-4F3B-907B-66EFA86B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rsid w:val="00EF71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663B04"/>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E042E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2703</Words>
  <Characters>1541</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2</cp:revision>
  <dcterms:created xsi:type="dcterms:W3CDTF">2026-01-20T13:07:00Z</dcterms:created>
  <dcterms:modified xsi:type="dcterms:W3CDTF">2026-01-20T13:07:00Z</dcterms:modified>
</cp:coreProperties>
</file>