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986"/>
        <w:gridCol w:w="6536"/>
        <w:gridCol w:w="2005"/>
        <w:gridCol w:w="1456"/>
        <w:gridCol w:w="1456"/>
        <w:gridCol w:w="1456"/>
        <w:gridCol w:w="1373"/>
      </w:tblGrid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8240" behindDoc="0" locked="0" layoutInCell="1" allowOverlap="1" wp14:anchorId="107959DA" wp14:editId="1A78A716">
                  <wp:simplePos x="0" y="0"/>
                  <wp:positionH relativeFrom="column">
                    <wp:posOffset>3000375</wp:posOffset>
                  </wp:positionH>
                  <wp:positionV relativeFrom="paragraph">
                    <wp:posOffset>0</wp:posOffset>
                  </wp:positionV>
                  <wp:extent cx="1971675" cy="361950"/>
                  <wp:effectExtent l="0" t="0" r="9525" b="0"/>
                  <wp:wrapNone/>
                  <wp:docPr id="1026" name="Picture 1026" descr="Sanite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 descr="Sanit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0"/>
            </w:tblGrid>
            <w:tr w:rsidR="002808E7" w:rsidRPr="002808E7">
              <w:trPr>
                <w:trHeight w:val="300"/>
                <w:tblCellSpacing w:w="0" w:type="dxa"/>
              </w:trPr>
              <w:tc>
                <w:tcPr>
                  <w:tcW w:w="6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08E7" w:rsidRPr="002808E7" w:rsidRDefault="002808E7" w:rsidP="002808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UAB "SANITEX" Raudondvario pl.131, Kaunas, </w:t>
            </w:r>
            <w:proofErr w:type="spellStart"/>
            <w:r w:rsidRPr="0028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>įm.kodas</w:t>
            </w:r>
            <w:proofErr w:type="spellEnd"/>
            <w:r w:rsidRPr="0028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110443493, PVM kodas LT104434917, Registro tvarkytojas: VĮ Registrų centras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>Lietuvos sveikatos mokslų universiteto ligoninė Kauno klinikos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PASIŪLYMAS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DĖL ALIEJAUS PIRKIMO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2017.05.26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Kaunas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3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TIEKĖJO REKVIZITAI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lentelė</w:t>
            </w:r>
          </w:p>
        </w:tc>
      </w:tr>
      <w:tr w:rsidR="002808E7" w:rsidRPr="002808E7" w:rsidTr="002808E7">
        <w:trPr>
          <w:trHeight w:val="675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Tiekėjo pavadinimas </w:t>
            </w:r>
            <w:r w:rsidRPr="002808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"Sanitex"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675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Tiekėjo adresas</w:t>
            </w:r>
            <w:r w:rsidRPr="002808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/Jeigu dalyvauja ūkio subjektų grupė, surašomi visi dalyvių adresai/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Raudondvario pl.131, LT-47501 Kaunas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Tiekėjo įmonės kodas, PVM mokėt. kodas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110443493, LT104434917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 pasiūlymą atsakingo asmens vardas, pavardė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Živilė Šukaitienė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Įmonės vadovo pareigos, vardas, pavardė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Direktorius Andrius </w:t>
            </w:r>
            <w:proofErr w:type="spellStart"/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Joneikis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Atsiskaitomosios sąskaitos numeris, bankas, banko kodas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LT817044060003086732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 sutarties vykdymą atsakingo asmens pareigos, vardas, pavardė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Non</w:t>
            </w:r>
            <w:proofErr w:type="spellEnd"/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Retail</w:t>
            </w:r>
            <w:proofErr w:type="spellEnd"/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veiklos vadovė Rūta Varanavičė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Telefono numeris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8-37 401566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Fakso numeris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8-37 401110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El. pašto adresas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E7" w:rsidRPr="002808E7" w:rsidRDefault="005A74B0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lt-LT"/>
              </w:rPr>
            </w:pPr>
            <w:hyperlink r:id="rId5" w:history="1">
              <w:r w:rsidR="002808E7" w:rsidRPr="002808E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lt-LT"/>
                </w:rPr>
                <w:t>konkursai@sanitex.eu</w:t>
              </w:r>
            </w:hyperlink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Šiuo pasiūlymu pažymime, kad sutinkame su visomis pirkimo sąlygomis, nustatytomis: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0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     Kvietimo dalyvauti pirkime taikant mažos vertės pirkimų praktiką (apklausos raštu būdu) dokumentuose ir jų prieduose.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lentelė</w:t>
            </w: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30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PASIŪLYMO KAINA</w:t>
            </w:r>
          </w:p>
        </w:tc>
      </w:tr>
      <w:tr w:rsidR="002808E7" w:rsidRPr="002808E7" w:rsidTr="002808E7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2808E7" w:rsidRPr="002808E7" w:rsidTr="002808E7">
        <w:trPr>
          <w:trHeight w:val="8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Pirkimo dalies Nr.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Pavadinimas, gamintojas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(orientacinis)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Vieneto kaina, EUR (be PVM)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Kaina EUR VISO (be PVM)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Kaina EUR VISO (su PVM)</w:t>
            </w:r>
          </w:p>
        </w:tc>
      </w:tr>
      <w:tr w:rsidR="002808E7" w:rsidRPr="002808E7" w:rsidTr="002808E7">
        <w:trPr>
          <w:trHeight w:val="76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Saulėgrąžų aliejus.  (Gamintojas: UAB "Baltijos aliejus")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7360,00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8905,60</w:t>
            </w:r>
          </w:p>
        </w:tc>
      </w:tr>
      <w:tr w:rsidR="002808E7" w:rsidRPr="002808E7" w:rsidTr="002808E7">
        <w:trPr>
          <w:trHeight w:val="6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Rapsų aliejus. (Gamintojas: UAB "Baltijos aliejus")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2710,40</w:t>
            </w:r>
          </w:p>
        </w:tc>
      </w:tr>
      <w:tr w:rsidR="002808E7" w:rsidRPr="002808E7" w:rsidTr="002808E7">
        <w:trPr>
          <w:trHeight w:val="30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8E7" w:rsidRPr="002808E7" w:rsidRDefault="002808E7" w:rsidP="00280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</w:pPr>
            <w:r w:rsidRPr="002808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lt-LT"/>
              </w:rPr>
              <w:t>Būtina užpildyti lentelių skiltį „Siūlomų produktų pavadinimas/ gamintojas“.</w:t>
            </w:r>
          </w:p>
        </w:tc>
      </w:tr>
    </w:tbl>
    <w:p w:rsidR="002808E7" w:rsidRDefault="002808E7">
      <w:pPr>
        <w:sectPr w:rsidR="002808E7" w:rsidSect="002808E7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40"/>
        <w:gridCol w:w="12892"/>
      </w:tblGrid>
      <w:tr w:rsidR="00C9169F" w:rsidRPr="00C9169F" w:rsidTr="00C9169F">
        <w:trPr>
          <w:trHeight w:val="30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Siūlomos prekės visiškai atitinka pirkimo dokumentuose nurodytus specialiuosius reikalavimus ir jų savybės tokios:</w:t>
            </w:r>
          </w:p>
        </w:tc>
      </w:tr>
      <w:tr w:rsidR="00C9169F" w:rsidRPr="00C9169F" w:rsidTr="00C9169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  <w:tc>
          <w:tcPr>
            <w:tcW w:w="1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lentelė</w:t>
            </w:r>
          </w:p>
        </w:tc>
      </w:tr>
      <w:tr w:rsidR="00C9169F" w:rsidRPr="00C9169F" w:rsidTr="00C9169F">
        <w:trPr>
          <w:trHeight w:val="300"/>
        </w:trPr>
        <w:tc>
          <w:tcPr>
            <w:tcW w:w="14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  <w:r w:rsidRPr="00C916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Siūlomų prekių charakteristikų atitikimas reikalaujamoms         </w:t>
            </w:r>
          </w:p>
        </w:tc>
      </w:tr>
      <w:tr w:rsidR="00C9169F" w:rsidRPr="00C9169F" w:rsidTr="00C9169F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Pirkimo dalies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</w:t>
            </w:r>
            <w:proofErr w:type="spellEnd"/>
          </w:p>
        </w:tc>
        <w:tc>
          <w:tcPr>
            <w:tcW w:w="1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Siūlomos charakteristikos</w:t>
            </w:r>
          </w:p>
        </w:tc>
      </w:tr>
      <w:tr w:rsidR="00C9169F" w:rsidRPr="00C9169F" w:rsidTr="00C9169F">
        <w:trPr>
          <w:trHeight w:val="59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1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Saulėgrąžų aliejus atitinka privalomuosius  augalinio  aliejaus  kokybės reikalavimus nurodytus standarte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LSTl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959:2005 (CODEX-STAR 21 0.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Amcnded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2003, 2005);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mikroobiologiniai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veilksniai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neviršijai reglamente (EB) Nr. 44 1/2007 ir HN26:2006 nurodyta 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didziausią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leistiąn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mikrobiologinių kiekių. Teršalų koncentracija neviršija reglamente (EB) Nr. 1 881/2006 nurodytų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didziausių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leistinų kiekių.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Pesticida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atitinkai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reglamentą (EB) Nr. 839/2008;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 . 1 . Augalinis saulėgrąžų  aliejus pagamintas nenaudojant genetiškai modifikuotų žaliavų, maistinių priedų ir konservantų. Tinkamas virimui, kepimui ir salotų ganybai. 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1.2.  + *20 °C klampus skystis, būdingo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salėgrąžų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aliejui skonio ir kvapo;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l .3. Aliejaus tankis, g/cix’: 0,920  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 .4. Pristatoma ne su trumpesniu kaip 2/3 tinkamumo vartoti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termmo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1 .5.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Tiekiaina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produkcija išpilstyta į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viebkartinę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tarą po 1,0 l. 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 .6. Pakavimo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medziagos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tara atitinka HN 16 ii (EB) Nr. 1935/2004 reikalavimus;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 .7. Produkto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ženkllinimas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atitinka reglamento (EB) Nr. l l 69/2011, (EB) Nr. 1 830/2003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reil‹alavimus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Vienkartinè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paženklinta etikete, kurioje lietuvių kalba nurodyta: gamintojo bei tiekėjo rekvizitai, produkto pavadinimas, sudedamosios dalys,  maistingumas,  laikymo 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salygos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apdorojimo  būdas,  produkto paskirtis.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infornacija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apie kilmės vietą, taros ar įpakavimo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neto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masė, užrašas  "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Tinlka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vartoti  iki (data)":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l.8 Produktas laikomas ir gabenamas pagal HN 1 5, (EB) Nr. 37/2005 reikalavimus. Transporto priemonės  skirtos gabenti maisto produktus ir atitinka reglamento (EB) N r. 852/2004 dėl maisto produktų higienos;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l .9. Pateiksime produkto kokybės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pažymeją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  <w:tr w:rsidR="00C9169F" w:rsidRPr="00C9169F" w:rsidTr="00C9169F">
        <w:trPr>
          <w:trHeight w:val="62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2.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2. Rapsų aliejus atitinka privalomuosius maistinio augalinio aliejaus kokybės reikalavimus nurodytus standarte LST 1959:2005 (COD CX-STAN 210,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Amended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2003, 2005). Mikrobiologiniai veiksniai neviršija reglamente (EB) Nr. 1441/2007 ir HN26:2006 nurodytų didžiausių leistinų mikrobiologinių kiekių.  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Tersalų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koncentracija neviršija reglamente (EB) ir. 1881/2006 nurodytą didžiausi leistiną kiekį. Pesticidai atitinka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reglmentą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(EB) ir. 839/2008;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2. 1. Augalinis rapsų  aliejus pagamintas nenaudojant genetiškai  modifikuotų  žaliavų, maistinių priedų ir konservantų. Tinkamas virimui,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kepirnui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salotq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gamybai;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2.2.  +20 °C klampus skystis, būdingo rapsų aliejui skonio ir kvapo;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2.3. Aliejaus tankis, g/cm' : 0,920 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2.4. Pristatoma ne su trumpesniu kaip 2/3 tinkamumo vartoti  termino;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2.5. Tiekiama produkcija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ispilstyta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 vienkartinę tarą po 1,0 l;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2.6. Pakavimo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medziagos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tara atitinka HN 16 ii (EB) Nr. 1935/2004 reikalavimus;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2 .7. Produkto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ženkllinimas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atitinka reglamento (EB) Nr. l l 69/2011, (EB) Nr. 1 830/2003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reil‹alavimus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Vienkartinè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paženklinta etikete, kurioje lietuvių kalba nurodyta: gamintojo bei tiekėjo rekvizitai, produkto pavadinimas, sudedamosios dalys,  maistingumas,  laikymo 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salygos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apdorojimo  būdas,  produkto paskirtis.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infornacija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apie kilmės vietą, taros ar įpakavimo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neto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masė, užrašas  "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Tinlka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vartoti  iki (data)":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2.8 Produktas laikomas ir gabenamas pagal HN 1 5, (EB) N r. 37/2005 reikalavimus. Transporto priemonės  skirtos gabenti maisto produktus ir atitinka reglamento (EB) N r. 852/2004 dėl maisto produktų higienos;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2 .9. Pateiksime produkto kokybės </w:t>
            </w:r>
            <w:proofErr w:type="spellStart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pažymeją</w:t>
            </w:r>
            <w:proofErr w:type="spellEnd"/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</w:tbl>
    <w:p w:rsidR="00C9169F" w:rsidRPr="00C9169F" w:rsidRDefault="00C9169F" w:rsidP="00C9169F">
      <w:pPr>
        <w:jc w:val="both"/>
        <w:rPr>
          <w:rFonts w:ascii="Times New Roman" w:hAnsi="Times New Roman" w:cs="Times New Roman"/>
        </w:rPr>
      </w:pPr>
      <w:r w:rsidRPr="00C9169F">
        <w:rPr>
          <w:rFonts w:ascii="Times New Roman" w:hAnsi="Times New Roman" w:cs="Times New Roman"/>
          <w:b/>
          <w:i/>
        </w:rPr>
        <w:t>Pastaba.</w:t>
      </w:r>
      <w:r w:rsidRPr="00C9169F">
        <w:rPr>
          <w:rFonts w:ascii="Times New Roman" w:hAnsi="Times New Roman" w:cs="Times New Roman"/>
        </w:rPr>
        <w:t xml:space="preserve"> Lentelė pildoma tokiu eiliškumu, kaip nurodyta specialiuosiuose reikalavimuose.</w:t>
      </w:r>
    </w:p>
    <w:p w:rsidR="00C9169F" w:rsidRPr="00C9169F" w:rsidRDefault="00C9169F" w:rsidP="00C9169F">
      <w:pPr>
        <w:jc w:val="both"/>
        <w:rPr>
          <w:rFonts w:ascii="Times New Roman" w:hAnsi="Times New Roman" w:cs="Times New Roman"/>
        </w:rPr>
      </w:pPr>
      <w:r w:rsidRPr="00C9169F">
        <w:rPr>
          <w:rFonts w:ascii="Times New Roman" w:hAnsi="Times New Roman" w:cs="Times New Roman"/>
        </w:rPr>
        <w:t xml:space="preserve">Jei tiekėjas teikia pasiūlymus kelioms ar visoms pirkimo dalims, lentelė pildoma kiekvienai pirkimo daliai atskirai, t.y. tiek kartų, kiek pirkimo dalių siūloma. </w:t>
      </w:r>
    </w:p>
    <w:p w:rsidR="00C9169F" w:rsidRPr="00C9169F" w:rsidRDefault="00C9169F" w:rsidP="00C9169F">
      <w:pPr>
        <w:jc w:val="both"/>
        <w:rPr>
          <w:rFonts w:ascii="Times New Roman" w:hAnsi="Times New Roman" w:cs="Times New Roman"/>
          <w:b/>
          <w:u w:val="single"/>
        </w:rPr>
      </w:pPr>
      <w:r w:rsidRPr="00C9169F">
        <w:rPr>
          <w:rFonts w:ascii="Times New Roman" w:hAnsi="Times New Roman" w:cs="Times New Roman"/>
          <w:b/>
        </w:rPr>
        <w:t xml:space="preserve">Lentelės skiltyje </w:t>
      </w:r>
      <w:r w:rsidRPr="00C9169F">
        <w:rPr>
          <w:rFonts w:ascii="Times New Roman" w:hAnsi="Times New Roman" w:cs="Times New Roman"/>
          <w:b/>
          <w:u w:val="single"/>
        </w:rPr>
        <w:t>„Siūlomų prekių charakteristikų atitikimas reikalaujamoms“</w:t>
      </w:r>
      <w:r w:rsidRPr="00C9169F">
        <w:rPr>
          <w:rFonts w:ascii="Times New Roman" w:hAnsi="Times New Roman" w:cs="Times New Roman"/>
          <w:u w:val="single"/>
        </w:rPr>
        <w:t xml:space="preserve"> </w:t>
      </w:r>
      <w:r w:rsidRPr="00C9169F">
        <w:rPr>
          <w:rFonts w:ascii="Times New Roman" w:hAnsi="Times New Roman" w:cs="Times New Roman"/>
          <w:b/>
          <w:i/>
          <w:u w:val="single"/>
        </w:rPr>
        <w:t>būtina išsamiai aprašyti siūlomos prekės visas savybes pagal visus techninės specifikacijos reikalavimų punktus, nurodant konkrečias siūlomos prekės charakteristikas</w:t>
      </w:r>
      <w:r w:rsidRPr="00C9169F">
        <w:rPr>
          <w:rFonts w:ascii="Times New Roman" w:hAnsi="Times New Roman" w:cs="Times New Roman"/>
        </w:rPr>
        <w:t xml:space="preserve">. </w:t>
      </w:r>
      <w:r w:rsidRPr="00C9169F">
        <w:rPr>
          <w:rFonts w:ascii="Times New Roman" w:hAnsi="Times New Roman" w:cs="Times New Roman"/>
          <w:b/>
        </w:rPr>
        <w:t xml:space="preserve">Rašyti „Taip“, „Atitinka“ ar nukopijuoti ir įrašyti perkančiosios organizacijos konkursui parengtus specialiuosius reikalavimus </w:t>
      </w:r>
      <w:r w:rsidRPr="00C9169F">
        <w:rPr>
          <w:rFonts w:ascii="Times New Roman" w:hAnsi="Times New Roman" w:cs="Times New Roman"/>
          <w:b/>
          <w:u w:val="single"/>
        </w:rPr>
        <w:t>neleidžiama.</w:t>
      </w:r>
    </w:p>
    <w:p w:rsidR="003A30E0" w:rsidRDefault="003A30E0">
      <w:pPr>
        <w:rPr>
          <w:rFonts w:ascii="Times New Roman" w:hAnsi="Times New Roman" w:cs="Times New Roman"/>
        </w:rPr>
      </w:pPr>
    </w:p>
    <w:p w:rsidR="00C9169F" w:rsidRDefault="00C9169F">
      <w:pPr>
        <w:rPr>
          <w:rFonts w:ascii="Times New Roman" w:hAnsi="Times New Roman" w:cs="Times New Roman"/>
        </w:rPr>
      </w:pPr>
    </w:p>
    <w:p w:rsidR="00C9169F" w:rsidRDefault="00C9169F">
      <w:pPr>
        <w:rPr>
          <w:rFonts w:ascii="Times New Roman" w:hAnsi="Times New Roman" w:cs="Times New Roman"/>
        </w:rPr>
      </w:pPr>
    </w:p>
    <w:p w:rsidR="00A00E31" w:rsidRDefault="00A00E31">
      <w:pPr>
        <w:rPr>
          <w:rFonts w:ascii="Times New Roman" w:hAnsi="Times New Roman" w:cs="Times New Roman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60"/>
        <w:gridCol w:w="7740"/>
        <w:gridCol w:w="1800"/>
        <w:gridCol w:w="1480"/>
        <w:gridCol w:w="509"/>
        <w:gridCol w:w="1276"/>
        <w:gridCol w:w="1276"/>
      </w:tblGrid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:rsidR="00A00E31" w:rsidRPr="00C9169F" w:rsidRDefault="00A00E31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lentelė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1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PATEIKIAMŲ DOKUMENTŲ SĄRAŠAS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Eil.Nr.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Pateiktų dokumentų pavadinimas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Dokumento puslapių skaičius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Įmonės registracijos pažymėjimo kopija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Jungtinės pažymos iš Registrų centro kopija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Pažyma dėl įtariamųjų, kaltinamųjų ir nuteistųjų registro duomenų apie fizinį asmenį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Pažyma dėl asmens, turinčio balsų daugumą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Įmonės įstatų dalies kopija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Maisto tvarkymo pažymėjimas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Pažyma apie RVASVT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Įgaliojimas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Prekės specifikacija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69F" w:rsidRPr="00C9169F" w:rsidRDefault="0063214E" w:rsidP="00C9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lang w:eastAsia="lt-LT"/>
              </w:rPr>
              <w:t>Pasiūlymas galioja iki termino, nustatyto pirkimo dokumentuose.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C9169F" w:rsidRPr="00C9169F" w:rsidTr="00C9169F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C9169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Viešųjų pirkimų vadybininkė Živilė Šukaitienė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69F" w:rsidRPr="00C9169F" w:rsidRDefault="00C9169F" w:rsidP="00C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:rsidR="00C9169F" w:rsidRPr="00C9169F" w:rsidRDefault="00C9169F">
      <w:pPr>
        <w:rPr>
          <w:rFonts w:ascii="Times New Roman" w:hAnsi="Times New Roman" w:cs="Times New Roman"/>
        </w:rPr>
      </w:pPr>
    </w:p>
    <w:sectPr w:rsidR="00C9169F" w:rsidRPr="00C9169F" w:rsidSect="00A00E31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E7"/>
    <w:rsid w:val="002808E7"/>
    <w:rsid w:val="003A30E0"/>
    <w:rsid w:val="005A74B0"/>
    <w:rsid w:val="0063214E"/>
    <w:rsid w:val="00A00E31"/>
    <w:rsid w:val="00C9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98FED-7468-4941-BDE2-C8408D0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0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ai@sanitex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4233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Šukaitienė</dc:creator>
  <cp:lastModifiedBy>Lina Laurinaitienė</cp:lastModifiedBy>
  <cp:revision>2</cp:revision>
  <dcterms:created xsi:type="dcterms:W3CDTF">2017-10-03T13:24:00Z</dcterms:created>
  <dcterms:modified xsi:type="dcterms:W3CDTF">2017-10-03T13:24:00Z</dcterms:modified>
</cp:coreProperties>
</file>