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91FAA" w:rsidRPr="00791FAA" w:rsidTr="00163F0F">
        <w:tc>
          <w:tcPr>
            <w:tcW w:w="2760" w:type="dxa"/>
          </w:tcPr>
          <w:p w:rsidR="00791FAA" w:rsidRPr="00791FAA" w:rsidRDefault="00791FAA" w:rsidP="0079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Konkurso sąlygų</w:t>
            </w:r>
          </w:p>
        </w:tc>
      </w:tr>
      <w:tr w:rsidR="00791FAA" w:rsidRPr="00791FAA" w:rsidTr="00163F0F">
        <w:tc>
          <w:tcPr>
            <w:tcW w:w="2760" w:type="dxa"/>
          </w:tcPr>
          <w:p w:rsidR="00791FAA" w:rsidRPr="00791FAA" w:rsidRDefault="00791FAA" w:rsidP="0079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 priedas</w:t>
            </w:r>
          </w:p>
          <w:p w:rsidR="00791FAA" w:rsidRPr="00791FAA" w:rsidRDefault="00791FAA" w:rsidP="0079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7347E" w:rsidRPr="0017347E" w:rsidRDefault="0017347E" w:rsidP="0017347E">
      <w:pPr>
        <w:spacing w:after="0"/>
        <w:ind w:left="3600"/>
        <w:rPr>
          <w:rFonts w:ascii="Times New Roman" w:eastAsia="Calibri" w:hAnsi="Times New Roman" w:cs="Times New Roman"/>
          <w:b/>
          <w:bCs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UAB „</w:t>
      </w:r>
      <w:proofErr w:type="spellStart"/>
      <w:r w:rsidRPr="0017347E">
        <w:rPr>
          <w:rFonts w:ascii="Times New Roman" w:eastAsia="Calibri" w:hAnsi="Times New Roman" w:cs="Times New Roman"/>
          <w:b/>
          <w:bCs/>
          <w:lang w:val="lt-LT"/>
        </w:rPr>
        <w:t>Dameda</w:t>
      </w:r>
      <w:proofErr w:type="spellEnd"/>
      <w:r w:rsidRPr="0017347E">
        <w:rPr>
          <w:rFonts w:ascii="Times New Roman" w:eastAsia="Calibri" w:hAnsi="Times New Roman" w:cs="Times New Roman"/>
          <w:b/>
          <w:bCs/>
          <w:lang w:val="lt-LT"/>
        </w:rPr>
        <w:t>”</w:t>
      </w:r>
    </w:p>
    <w:p w:rsidR="0017347E" w:rsidRPr="0017347E" w:rsidRDefault="0017347E" w:rsidP="0017347E">
      <w:pPr>
        <w:spacing w:after="0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A.Goštauto g. 12-316, LT-01108 Vilnius</w:t>
      </w:r>
    </w:p>
    <w:p w:rsidR="0017347E" w:rsidRPr="0017347E" w:rsidRDefault="0017347E" w:rsidP="0017347E">
      <w:pPr>
        <w:spacing w:after="0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Tel. +370 5 2621547, tel./faks. +370 5 2313956</w:t>
      </w:r>
    </w:p>
    <w:p w:rsidR="0017347E" w:rsidRPr="0017347E" w:rsidRDefault="0017347E" w:rsidP="0017347E">
      <w:pPr>
        <w:spacing w:after="0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Valstybės įmonės Registrų centras Vilniaus filialas</w:t>
      </w:r>
    </w:p>
    <w:p w:rsidR="0017347E" w:rsidRPr="0017347E" w:rsidRDefault="0017347E" w:rsidP="0017347E">
      <w:pPr>
        <w:spacing w:after="0"/>
        <w:jc w:val="center"/>
        <w:rPr>
          <w:rFonts w:ascii="Times New Roman" w:eastAsia="Calibri" w:hAnsi="Times New Roman" w:cs="Times New Roman"/>
          <w:b/>
          <w:bCs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Įmonės kodas 123322285</w:t>
      </w:r>
    </w:p>
    <w:p w:rsidR="0017347E" w:rsidRPr="0017347E" w:rsidRDefault="0017347E" w:rsidP="0017347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7347E">
        <w:rPr>
          <w:rFonts w:ascii="Times New Roman" w:eastAsia="Calibri" w:hAnsi="Times New Roman" w:cs="Times New Roman"/>
          <w:b/>
          <w:bCs/>
          <w:lang w:val="lt-LT"/>
        </w:rPr>
        <w:t>PVM mokėtojo kodas LT233222811</w:t>
      </w:r>
    </w:p>
    <w:p w:rsidR="00791FAA" w:rsidRPr="00791FAA" w:rsidRDefault="00791FAA" w:rsidP="00791FAA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24"/>
          <w:lang w:val="lt-LT"/>
        </w:rPr>
      </w:pPr>
    </w:p>
    <w:p w:rsidR="00791FAA" w:rsidRPr="00791FAA" w:rsidRDefault="0017347E" w:rsidP="00791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VšĮ Lietuvos sveikatos mokslų universiteto ligoninė Kauno klinikos</w:t>
      </w:r>
    </w:p>
    <w:p w:rsidR="00791FAA" w:rsidRPr="00791FAA" w:rsidRDefault="00791FAA" w:rsidP="00791FAA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  <w:lang w:val="lt-LT"/>
        </w:rPr>
      </w:pP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  <w:lang w:val="lt-LT"/>
        </w:rPr>
      </w:pP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  <w:lang w:val="lt-LT"/>
        </w:rPr>
      </w:pP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791FAA" w:rsidRPr="00791FAA" w:rsidRDefault="00791FAA" w:rsidP="00791FAA">
      <w:pPr>
        <w:spacing w:after="0" w:line="240" w:lineRule="auto"/>
        <w:ind w:left="180"/>
        <w:jc w:val="center"/>
        <w:outlineLvl w:val="1"/>
        <w:rPr>
          <w:rFonts w:ascii="Times New Roman" w:eastAsia="Times New Roman" w:hAnsi="Times New Roman" w:cs="Times New Roman"/>
          <w:b/>
          <w:sz w:val="14"/>
          <w:szCs w:val="14"/>
          <w:lang w:val="lt-LT" w:eastAsia="lt-LT"/>
        </w:rPr>
      </w:pPr>
      <w:r w:rsidRPr="00791FAA">
        <w:rPr>
          <w:rFonts w:ascii="Times New Roman" w:eastAsia="Times New Roman" w:hAnsi="Times New Roman" w:cs="Times New Roman"/>
          <w:b/>
          <w:bCs/>
          <w:sz w:val="24"/>
          <w:szCs w:val="20"/>
          <w:lang w:val="lt-LT" w:eastAsia="lt-LT"/>
        </w:rPr>
        <w:t>DĖL DIALIZIŲ, HEMOSORBCIJOS, GYDOMŲJŲ AFEREZIŲ IR KITŲ INVAZINIŲ PROCEDŪRŲ VIENKARTINIŲ PRIEMONIŲ IR TIRPALŲ PIRKIMO</w:t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791FAA" w:rsidRPr="00791FAA" w:rsidRDefault="00FF1CE8" w:rsidP="00791F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2017.04.19</w:t>
      </w:r>
      <w:r w:rsidR="00791FAA" w:rsidRPr="00791FAA">
        <w:rPr>
          <w:rFonts w:ascii="Times New Roman" w:eastAsia="Calibri" w:hAnsi="Times New Roman" w:cs="Times New Roman"/>
          <w:b/>
          <w:bCs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Nr.17/04-19</w:t>
      </w:r>
    </w:p>
    <w:p w:rsidR="00791FAA" w:rsidRPr="00791FAA" w:rsidRDefault="00791FAA" w:rsidP="00FF1CE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lang w:val="lt-LT"/>
        </w:rPr>
      </w:pPr>
    </w:p>
    <w:p w:rsidR="00791FAA" w:rsidRPr="00791FAA" w:rsidRDefault="00FF1CE8" w:rsidP="00FF1C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lang w:val="lt-LT"/>
        </w:rPr>
      </w:pPr>
      <w:r>
        <w:rPr>
          <w:rFonts w:ascii="Times New Roman" w:eastAsia="Calibri" w:hAnsi="Times New Roman" w:cs="Times New Roman"/>
          <w:bCs/>
          <w:sz w:val="24"/>
          <w:lang w:val="lt-LT"/>
        </w:rPr>
        <w:t>Vilnius</w:t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val="lt-LT"/>
        </w:rPr>
      </w:pPr>
    </w:p>
    <w:p w:rsidR="00791FAA" w:rsidRPr="00791FAA" w:rsidRDefault="00791FAA" w:rsidP="00791F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lang w:val="lt-LT"/>
        </w:rPr>
      </w:pPr>
      <w:r w:rsidRPr="00791FAA">
        <w:rPr>
          <w:rFonts w:ascii="Times New Roman" w:eastAsia="Calibri" w:hAnsi="Times New Roman" w:cs="Times New Roman"/>
          <w:bCs/>
          <w:sz w:val="24"/>
          <w:lang w:val="lt-LT"/>
        </w:rPr>
        <w:tab/>
      </w:r>
      <w:r w:rsidRPr="00791FAA">
        <w:rPr>
          <w:rFonts w:ascii="Times New Roman" w:eastAsia="Calibri" w:hAnsi="Times New Roman" w:cs="Times New Roman"/>
          <w:bCs/>
          <w:sz w:val="24"/>
          <w:lang w:val="lt-LT"/>
        </w:rPr>
        <w:tab/>
      </w:r>
      <w:r w:rsidRPr="00791FAA">
        <w:rPr>
          <w:rFonts w:ascii="Times New Roman" w:eastAsia="Calibri" w:hAnsi="Times New Roman" w:cs="Times New Roman"/>
          <w:bCs/>
          <w:sz w:val="24"/>
          <w:lang w:val="lt-LT"/>
        </w:rPr>
        <w:tab/>
      </w:r>
      <w:r w:rsidRPr="00791FAA">
        <w:rPr>
          <w:rFonts w:ascii="Times New Roman" w:eastAsia="Calibri" w:hAnsi="Times New Roman" w:cs="Times New Roman"/>
          <w:bCs/>
          <w:sz w:val="24"/>
          <w:lang w:val="lt-LT"/>
        </w:rPr>
        <w:tab/>
      </w:r>
      <w:r w:rsidRPr="00791FAA">
        <w:rPr>
          <w:rFonts w:ascii="Times New Roman" w:eastAsia="Calibri" w:hAnsi="Times New Roman" w:cs="Times New Roman"/>
          <w:bCs/>
          <w:sz w:val="24"/>
          <w:lang w:val="lt-LT"/>
        </w:rPr>
        <w:tab/>
        <w:t>1 lentelė</w:t>
      </w:r>
    </w:p>
    <w:p w:rsidR="00791FAA" w:rsidRPr="00791FAA" w:rsidRDefault="00791FAA" w:rsidP="00791F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lt-LT"/>
        </w:rPr>
      </w:pPr>
      <w:r w:rsidRPr="00791FAA">
        <w:rPr>
          <w:rFonts w:ascii="Times New Roman" w:eastAsia="Calibri" w:hAnsi="Times New Roman" w:cs="Times New Roman"/>
          <w:b/>
          <w:bCs/>
          <w:sz w:val="24"/>
          <w:lang w:val="lt-LT"/>
        </w:rPr>
        <w:t xml:space="preserve">TIEKĖJO REKVIZITAI </w:t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val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60"/>
      </w:tblGrid>
      <w:tr w:rsidR="00791FAA" w:rsidRPr="00175F99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791FAA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791FAA" w:rsidRPr="00B16799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Dameda</w:t>
            </w:r>
            <w:proofErr w:type="spellEnd"/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”</w:t>
            </w:r>
          </w:p>
        </w:tc>
      </w:tr>
      <w:tr w:rsidR="00791FAA" w:rsidRPr="00175F99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Tiekėjo adresas</w:t>
            </w:r>
            <w:r w:rsidRPr="00791FAA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FF1CE8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A.Goštauto g. 12-316, LT-01108 Vilnius</w:t>
            </w:r>
          </w:p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91FAA" w:rsidRPr="00E47FB7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Įmonės kodas, PVM mokėtojo kodas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E8" w:rsidRPr="00FF1CE8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Įmonės kodas 123322285</w:t>
            </w:r>
          </w:p>
          <w:p w:rsidR="00791FAA" w:rsidRPr="00FF1CE8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F1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PVM mokėtojo kodas LT233222811</w:t>
            </w:r>
          </w:p>
        </w:tc>
      </w:tr>
      <w:tr w:rsidR="00791FAA" w:rsidRPr="00FF1CE8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Atsiskaitomosios sąskaitos numeris, bankas, banko kodas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s. LT667300010000040384</w:t>
            </w:r>
          </w:p>
          <w:p w:rsidR="00FF1CE8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AB „Swedbank“</w:t>
            </w:r>
          </w:p>
          <w:p w:rsidR="00FF1CE8" w:rsidRPr="00791FAA" w:rsidRDefault="00FF1CE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b. k. 73000</w:t>
            </w:r>
          </w:p>
        </w:tc>
      </w:tr>
      <w:tr w:rsidR="00791FAA" w:rsidRPr="00FF1CE8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Įmonės vadovo pareigos, vardas pavardė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Direktorius Vygantas Kazlauskas</w:t>
            </w:r>
          </w:p>
        </w:tc>
      </w:tr>
      <w:tr w:rsidR="00791FAA" w:rsidRPr="00FF1CE8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Vygantas Kazlauskas</w:t>
            </w:r>
          </w:p>
        </w:tc>
      </w:tr>
      <w:tr w:rsidR="00791FAA" w:rsidRPr="00791FAA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Už sutarties vykdymą atsakingo asmens pareigos, vardas, pavardė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Vygantas Kazlauskas</w:t>
            </w:r>
          </w:p>
        </w:tc>
      </w:tr>
      <w:tr w:rsidR="00791FAA" w:rsidRPr="00791FAA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B43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Tel. +370 5 2621547</w:t>
            </w:r>
          </w:p>
        </w:tc>
      </w:tr>
      <w:tr w:rsidR="00791FAA" w:rsidRPr="00791FAA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B43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tel./faks. +370 5 2313956</w:t>
            </w:r>
          </w:p>
        </w:tc>
      </w:tr>
      <w:tr w:rsidR="00791FAA" w:rsidRPr="00791FAA" w:rsidTr="00B1679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5B43F8" w:rsidRDefault="005B43F8" w:rsidP="00B16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milda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dameda.lt</w:t>
            </w:r>
            <w:proofErr w:type="spellEnd"/>
          </w:p>
        </w:tc>
      </w:tr>
    </w:tbl>
    <w:p w:rsidR="00791FAA" w:rsidRPr="00791FAA" w:rsidRDefault="00791FAA" w:rsidP="00791FA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  <w:lang w:val="lt-LT"/>
        </w:rPr>
      </w:pPr>
    </w:p>
    <w:p w:rsidR="00791FAA" w:rsidRPr="00791FAA" w:rsidRDefault="00C56F64" w:rsidP="00791FA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  <w:lang w:val="lt-LT"/>
        </w:rPr>
      </w:pPr>
      <w:r>
        <w:rPr>
          <w:rFonts w:ascii="Times New Roman" w:eastAsia="Calibri" w:hAnsi="Times New Roman" w:cs="Times New Roman"/>
          <w:sz w:val="16"/>
          <w:szCs w:val="24"/>
          <w:lang w:val="lt-LT"/>
        </w:rPr>
        <w:tab/>
      </w:r>
      <w:r>
        <w:rPr>
          <w:rFonts w:ascii="Times New Roman" w:eastAsia="Calibri" w:hAnsi="Times New Roman" w:cs="Times New Roman"/>
          <w:sz w:val="16"/>
          <w:szCs w:val="24"/>
          <w:lang w:val="lt-LT"/>
        </w:rPr>
        <w:tab/>
      </w:r>
      <w:r>
        <w:rPr>
          <w:rFonts w:ascii="Times New Roman" w:eastAsia="Calibri" w:hAnsi="Times New Roman" w:cs="Times New Roman"/>
          <w:sz w:val="16"/>
          <w:szCs w:val="24"/>
          <w:lang w:val="lt-LT"/>
        </w:rPr>
        <w:tab/>
      </w:r>
      <w:r>
        <w:rPr>
          <w:rFonts w:ascii="Times New Roman" w:eastAsia="Calibri" w:hAnsi="Times New Roman" w:cs="Times New Roman"/>
          <w:sz w:val="16"/>
          <w:szCs w:val="24"/>
          <w:lang w:val="lt-LT"/>
        </w:rPr>
        <w:tab/>
      </w:r>
    </w:p>
    <w:p w:rsidR="00791FAA" w:rsidRPr="00791FAA" w:rsidRDefault="00791FAA" w:rsidP="00791FAA">
      <w:pPr>
        <w:spacing w:after="0" w:line="240" w:lineRule="auto"/>
        <w:ind w:left="7776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2 lentelė</w:t>
      </w:r>
    </w:p>
    <w:p w:rsidR="00791FAA" w:rsidRPr="00791FAA" w:rsidRDefault="00791FAA" w:rsidP="00791F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/</w:t>
      </w:r>
      <w:r w:rsidRPr="00791FAA">
        <w:rPr>
          <w:rFonts w:ascii="Times New Roman" w:eastAsia="Calibri" w:hAnsi="Times New Roman" w:cs="Times New Roman"/>
          <w:i/>
          <w:sz w:val="24"/>
          <w:szCs w:val="24"/>
          <w:lang w:val="lt-LT"/>
        </w:rPr>
        <w:t>Pastaba. Pildoma, jei tiekėjas ketina pasitelkti subtiekėją (-</w:t>
      </w:r>
      <w:proofErr w:type="spellStart"/>
      <w:r w:rsidRPr="00791FAA">
        <w:rPr>
          <w:rFonts w:ascii="Times New Roman" w:eastAsia="Calibri" w:hAnsi="Times New Roman" w:cs="Times New Roman"/>
          <w:i/>
          <w:sz w:val="24"/>
          <w:szCs w:val="24"/>
          <w:lang w:val="lt-LT"/>
        </w:rPr>
        <w:t>us</w:t>
      </w:r>
      <w:proofErr w:type="spellEnd"/>
      <w:r w:rsidRPr="00791FAA">
        <w:rPr>
          <w:rFonts w:ascii="Times New Roman" w:eastAsia="Calibri" w:hAnsi="Times New Roman" w:cs="Times New Roman"/>
          <w:i/>
          <w:sz w:val="24"/>
          <w:szCs w:val="24"/>
          <w:lang w:val="lt-LT"/>
        </w:rPr>
        <w:t>)</w:t>
      </w: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91FAA" w:rsidRPr="00791FAA" w:rsidTr="00163F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Subtiekėjo pavadinimas (-ai), adresas (-ai)</w:t>
            </w:r>
          </w:p>
        </w:tc>
      </w:tr>
      <w:tr w:rsidR="00791FAA" w:rsidRPr="00791FAA" w:rsidTr="00163F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91FAA" w:rsidRPr="00791FAA" w:rsidTr="00163F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791FAA" w:rsidRPr="00791FAA" w:rsidRDefault="00791FAA" w:rsidP="00791FA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  <w:lang w:val="lt-LT"/>
        </w:rPr>
      </w:pPr>
    </w:p>
    <w:p w:rsidR="00791FAA" w:rsidRPr="00791FAA" w:rsidRDefault="00791FAA" w:rsidP="00791FAA">
      <w:pPr>
        <w:numPr>
          <w:ilvl w:val="1"/>
          <w:numId w:val="1"/>
        </w:numPr>
        <w:tabs>
          <w:tab w:val="num" w:pos="0"/>
        </w:tabs>
        <w:spacing w:after="0" w:line="240" w:lineRule="auto"/>
        <w:ind w:hanging="731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Šiuo pasiūlymu pažymime, kad sutinkame su visomis pirkimo sąlygomis, nustatytomis:</w:t>
      </w:r>
    </w:p>
    <w:p w:rsidR="00791FAA" w:rsidRPr="00791FAA" w:rsidRDefault="00791FAA" w:rsidP="00791FAA">
      <w:p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1) atviro konkurso skelbime, išspausdintame Europos Sąjungos oficialiajame leidinyje bei Centrinėje viešųjų pirkimų informacinėje sistemoje;</w:t>
      </w:r>
    </w:p>
    <w:p w:rsidR="00791FAA" w:rsidRPr="00791FAA" w:rsidRDefault="00791FAA" w:rsidP="00791F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kituose pirkimo dokumentuose (jų paaiškinimuose, papildymuose).</w:t>
      </w:r>
    </w:p>
    <w:p w:rsidR="00791FAA" w:rsidRPr="00270B2D" w:rsidRDefault="00791FAA" w:rsidP="00270B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lang w:val="lt-LT"/>
        </w:rPr>
        <w:t xml:space="preserve">2. </w:t>
      </w:r>
      <w:r w:rsidRPr="00791FAA">
        <w:rPr>
          <w:rFonts w:ascii="Times New Roman" w:eastAsia="Calibri" w:hAnsi="Times New Roman" w:cs="Times New Roman"/>
          <w:spacing w:val="-4"/>
          <w:sz w:val="24"/>
          <w:szCs w:val="24"/>
          <w:lang w:val="lt-LT"/>
        </w:rPr>
        <w:t>Pasirašydamas CVP IS priemonėmis pateiktą pasiūlymą saugiu elektroniniu parašu, patvirtinu, kad dokumentų skaitmeninės</w:t>
      </w: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kopijos ir elektroninėmis priemonėmis pateikti duomenys yra tikri. </w:t>
      </w:r>
    </w:p>
    <w:p w:rsidR="00791FAA" w:rsidRPr="00791FAA" w:rsidRDefault="00791FAA" w:rsidP="00791F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val="lt-LT"/>
        </w:rPr>
      </w:pPr>
      <w:r w:rsidRPr="00791FAA">
        <w:rPr>
          <w:rFonts w:ascii="Times New Roman" w:eastAsia="Calibri" w:hAnsi="Times New Roman" w:cs="Times New Roman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ab/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r w:rsidRPr="00791FAA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>PASIŪLYMO KAINA</w:t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:rsidR="00270B2D" w:rsidRDefault="00791FAA" w:rsidP="00270B2D">
      <w:pPr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791FAA">
        <w:rPr>
          <w:rFonts w:ascii="Times New Roman" w:eastAsia="Calibri" w:hAnsi="Times New Roman" w:cs="Times New Roman"/>
          <w:sz w:val="24"/>
          <w:lang w:val="lt-LT"/>
        </w:rPr>
        <w:t>Pildoma lentelė</w:t>
      </w:r>
      <w:r w:rsidRPr="00791FAA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„Vienkartinių priemonių ir tirpalų dializėms, </w:t>
      </w:r>
      <w:proofErr w:type="spellStart"/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hemosorbcijai</w:t>
      </w:r>
      <w:proofErr w:type="spellEnd"/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gydomosioms </w:t>
      </w:r>
      <w:proofErr w:type="spellStart"/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>aferezėms</w:t>
      </w:r>
      <w:proofErr w:type="spellEnd"/>
      <w:r w:rsidRPr="00791FA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bei kitoms invazinėms procedūroms sąrašas“ </w:t>
      </w:r>
    </w:p>
    <w:p w:rsidR="0057265F" w:rsidRDefault="00791FAA" w:rsidP="0057265F">
      <w:pPr>
        <w:ind w:firstLine="720"/>
        <w:jc w:val="right"/>
        <w:rPr>
          <w:rFonts w:ascii="Times New Roman" w:eastAsia="Calibri" w:hAnsi="Times New Roman" w:cs="Times New Roman"/>
          <w:sz w:val="24"/>
          <w:lang w:val="lt-LT"/>
        </w:rPr>
      </w:pPr>
      <w:r w:rsidRPr="00791FAA">
        <w:rPr>
          <w:rFonts w:ascii="Times New Roman" w:eastAsia="Calibri" w:hAnsi="Times New Roman" w:cs="Times New Roman"/>
          <w:sz w:val="20"/>
          <w:szCs w:val="20"/>
          <w:lang w:val="lt-LT"/>
        </w:rPr>
        <w:tab/>
      </w:r>
      <w:r w:rsidRPr="00791FAA">
        <w:rPr>
          <w:rFonts w:ascii="Times New Roman" w:eastAsia="Calibri" w:hAnsi="Times New Roman" w:cs="Times New Roman"/>
          <w:lang w:val="lt-LT"/>
        </w:rPr>
        <w:t>3 lentelė</w:t>
      </w:r>
    </w:p>
    <w:p w:rsidR="00791FAA" w:rsidRPr="0057265F" w:rsidRDefault="00791FAA" w:rsidP="0057265F">
      <w:pPr>
        <w:ind w:firstLine="720"/>
        <w:jc w:val="right"/>
        <w:rPr>
          <w:rFonts w:ascii="Times New Roman" w:eastAsia="Calibri" w:hAnsi="Times New Roman" w:cs="Times New Roman"/>
          <w:sz w:val="24"/>
          <w:lang w:val="lt-LT"/>
        </w:rPr>
      </w:pPr>
      <w:r w:rsidRPr="00791FAA">
        <w:rPr>
          <w:rFonts w:ascii="Times New Roman" w:eastAsia="Calibri" w:hAnsi="Times New Roman" w:cs="Times New Roman"/>
          <w:b/>
          <w:lang w:val="lt-LT"/>
        </w:rPr>
        <w:t>SIŪLOMŲ PREKIŲ CHARAKTERISTIKŲ ATITIKIMAS REIKALAUJAMOMS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655"/>
      </w:tblGrid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Pirk. dalies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Prekės pavadinimas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Siūlomos charakteristikos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0,4-1,1 m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dializatoriai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B16799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1.Vienkartiniai. 2.Sterilizuojami vandens gar</w:t>
            </w:r>
            <w:r w:rsidR="00B16799">
              <w:rPr>
                <w:rFonts w:ascii="Times New Roman" w:eastAsia="Times New Roman" w:hAnsi="Times New Roman" w:cs="Times New Roman"/>
                <w:lang w:val="lt-LT"/>
              </w:rPr>
              <w:t>ais.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4. Kapiliariniai. 5. Sintetinė mažo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low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heliksono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) membrana.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6. 1 pozicijoj</w:t>
            </w:r>
            <w:r w:rsidR="00B16799">
              <w:rPr>
                <w:rFonts w:ascii="Times New Roman" w:eastAsia="Times New Roman" w:hAnsi="Times New Roman" w:cs="Times New Roman"/>
                <w:lang w:val="lt-LT"/>
              </w:rPr>
              <w:t>e darbiniai membranos plotai, 0,8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ir 1,0m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2.</w:t>
            </w:r>
          </w:p>
          <w:p w:rsidR="007E7D8F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E47FB7" w:rsidRPr="00E47FB7" w:rsidRDefault="00E47FB7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0,4 klirensai: šlapalo - 125,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- 95, fosfatų - 50,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- 20 . UFK 1,7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0,8</w:t>
            </w:r>
            <w:r w:rsidR="007D428E">
              <w:rPr>
                <w:rFonts w:ascii="Times New Roman" w:eastAsia="Times New Roman" w:hAnsi="Times New Roman" w:cs="Times New Roman"/>
                <w:lang w:val="lt-LT"/>
              </w:rPr>
              <w:t xml:space="preserve"> Klirensai: šlapalo -170, </w:t>
            </w:r>
            <w:proofErr w:type="spellStart"/>
            <w:r w:rsidR="007D428E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="007D428E">
              <w:rPr>
                <w:rFonts w:ascii="Times New Roman" w:eastAsia="Times New Roman" w:hAnsi="Times New Roman" w:cs="Times New Roman"/>
                <w:lang w:val="lt-LT"/>
              </w:rPr>
              <w:t xml:space="preserve"> - 149, fosfatų - 123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B 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="007D428E">
              <w:rPr>
                <w:rFonts w:ascii="Times New Roman" w:eastAsia="Times New Roman" w:hAnsi="Times New Roman" w:cs="Times New Roman"/>
                <w:lang w:val="lt-LT"/>
              </w:rPr>
              <w:t xml:space="preserve"> – 75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. UFK 8.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1,0 Klirensai: šlapalo -180,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- 165, fosfatų - 141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B 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– 88. UFK 8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</w:t>
            </w:r>
            <w:r w:rsidR="007D428E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B16799">
              <w:rPr>
                <w:rFonts w:ascii="Times New Roman" w:eastAsia="Times New Roman" w:hAnsi="Times New Roman" w:cs="Times New Roman"/>
                <w:lang w:val="lt-LT"/>
              </w:rPr>
              <w:t xml:space="preserve">00 ml/min. 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B16799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1,3-1,4 m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dializatorius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1.Vienkartiniai. 2.Sterilizuojami vandens garais.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4. Kapiliariniai. 5. Sintetinė mažo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low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heliksono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) membrana.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1,4  Klirensai: šlapalo -254,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inino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- 225, fosfatų - 194,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120. UFK 12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300 ml/min.;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57265F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1,5-1,6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 w:eastAsia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dializatorius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1.Vienkartiniai. 2.Sterilizuojami vandens garais.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4. Kapiliariniai. 5. Sintetinė mažo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low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membrana.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1,6  Klirensai: šlapalo -247,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inino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- 220, fosfatų - 186,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113. UFK 16</w:t>
            </w:r>
          </w:p>
          <w:p w:rsidR="007E7D8F" w:rsidRPr="00F07102" w:rsidRDefault="007E7D8F" w:rsidP="005726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300 ml/min.;</w:t>
            </w:r>
          </w:p>
          <w:p w:rsidR="007E7D8F" w:rsidRPr="00F07102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57265F" w:rsidRDefault="007E7D8F" w:rsidP="0057265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1,7-1,8 m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dializatorius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1.Vienkartiniai. 2.Sterilizuojami vandens garais.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4. Kapiliariniai. 5. Sintetinė mažo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low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heliksono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) membrana.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1,8  Klirensai: šlapalo - 261,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</w:t>
            </w:r>
            <w:r w:rsidR="005F47BA">
              <w:rPr>
                <w:rFonts w:ascii="Times New Roman" w:eastAsia="Times New Roman" w:hAnsi="Times New Roman" w:cs="Times New Roman"/>
                <w:lang w:val="lt-LT"/>
              </w:rPr>
              <w:t>inino</w:t>
            </w:r>
            <w:proofErr w:type="spellEnd"/>
            <w:r w:rsidR="005F47BA">
              <w:rPr>
                <w:rFonts w:ascii="Times New Roman" w:eastAsia="Times New Roman" w:hAnsi="Times New Roman" w:cs="Times New Roman"/>
                <w:lang w:val="lt-LT"/>
              </w:rPr>
              <w:t xml:space="preserve"> - 231, fosfatų - 210,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138. UFK 14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300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2,0-2,2 m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dializatorius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1.Vienkartiniai. 2.Sterilizuojami vandens garais.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4. Kapiliariniai. 5. Sintetinė mažo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low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membrana.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2,2  Klirensai: šlapalo -259,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</w:t>
            </w:r>
            <w:r w:rsidR="005F47BA">
              <w:rPr>
                <w:rFonts w:ascii="Times New Roman" w:eastAsia="Times New Roman" w:hAnsi="Times New Roman" w:cs="Times New Roman"/>
                <w:lang w:val="lt-LT"/>
              </w:rPr>
              <w:t>inino</w:t>
            </w:r>
            <w:proofErr w:type="spellEnd"/>
            <w:r w:rsidR="005F47BA">
              <w:rPr>
                <w:rFonts w:ascii="Times New Roman" w:eastAsia="Times New Roman" w:hAnsi="Times New Roman" w:cs="Times New Roman"/>
                <w:lang w:val="lt-LT"/>
              </w:rPr>
              <w:t xml:space="preserve"> - 230, fosfatų - 208,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131. UFK 21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300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1,4-2,2 m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dializatoriai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1.Vienkartiniai. 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2.Sterilizuojami vandens garais. 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3.Apirogeniški. 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4.Kapiliariniai. 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5.Sintetinė didelio laidumo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high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flux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polisulfono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heliksono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membrana. 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6. Darbiniai membranos plotai 1,4; 1,8 ir 2,2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2.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koeficientai (nustatyti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su krauju), šlapalo,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, fosfatų ir vitamino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klirensai (ml/min.) Darbinis plotas m</w:t>
            </w:r>
            <w:r w:rsidRPr="00F07102"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 xml:space="preserve">2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1,4 Klirensai: šlapalo -271,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- 252, fosfatų - 237,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B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175, inulino 116. UFK 47.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1,8 Klirensai: šlapalo -280,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- 261, fosfatų - 248,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B 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– 190, inulino 127. UFK 6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4.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2,2 Klirensai: šlapalo -283,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kreatinino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- 272, fosfatų - 258,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Vit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B 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– 207, inulino 144. UFK 74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Klirensai turi būti nustatyti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in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vitro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esant šiems parametrams: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kraujo srovės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B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300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dializato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tėkmės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D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) 500 ml/min.;</w:t>
            </w:r>
          </w:p>
          <w:p w:rsidR="007E7D8F" w:rsidRPr="00F07102" w:rsidRDefault="007E7D8F" w:rsidP="007E7D8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ultrafiltracijos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greitis (Q</w:t>
            </w:r>
            <w:r w:rsidRPr="00F07102">
              <w:rPr>
                <w:rFonts w:ascii="Times New Roman" w:eastAsia="Times New Roman" w:hAnsi="Times New Roman" w:cs="Times New Roman"/>
                <w:vertAlign w:val="subscript"/>
                <w:lang w:val="lt-LT"/>
              </w:rPr>
              <w:t>F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0-10 ml/min. arba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transmembraninis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slėgis 0-100 mm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Hg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9. Filtracijos 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sieving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) koeficientai: beta2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mikroglobulino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– 0,9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, o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albumino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&lt;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0,001.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Kraujo magistralės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 Vienkartinės.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2. Sterilios.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4. Elastingos.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5. Į komplekto sudėtį įeina arterinė ir veninė magistralės.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6. Ant magistralių galų ir visų atšakų yra plastmasiniai spaustukai.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7. Arterinės magistralės intarpo kraujo siurbliui elastingosios dalies parametrai: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7.1. ilgis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cm, vidinis diametras - 8±0,1 mm.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8.Arterinės magistralės su stora plastmasine adata ir atšaka heparinui dozuoti.</w:t>
            </w:r>
          </w:p>
          <w:p w:rsidR="00555B76" w:rsidRPr="00F07102" w:rsidRDefault="00555B76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9. Kraujo grąžinimo pacientui galas su kamšteliu, stora plastmasine adata arba prisuktas prie drenažo maišo.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9. Veninės magistralės 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22Ø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konusine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oro gaudykle, kurios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konuso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smailėjimas „darbinėje zonoje“ 70 mm ilgyje sudaro 1,5-2,5 mm.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10. Su atšakomis arterinio ir veninio spaudimo kontrolei ir matavimui.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11. 2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ltr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drenažo maišas.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13. Magistralių komplektas tinka hemodializės aparatams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Dialog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Fresenius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4008B,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Gambro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AK95, AK100, AK200, AK200 Ultra S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Magistralių rinkinys dializatoriaus ar filtro pakeitimui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 Vienkartinės.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2. Sterilios.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Apirogeniškos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4. Elastingos.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5.Į komplekto sudėtį įeina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5.1. Intarpas arterinės ir veninės magistralių sujungimui.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5.2. Magistralė dializatoriui užpildyti (su plastmasine adata).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5.3. Magistralė su drenažo maišu praplovimo tirpalui surinkti.</w:t>
            </w:r>
          </w:p>
        </w:tc>
      </w:tr>
      <w:tr w:rsidR="00BB543B" w:rsidRPr="00BB543B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3B" w:rsidRPr="00F07102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3B" w:rsidRPr="00F07102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Skysčių surinkimo maišas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1. Vienkartinis.</w:t>
            </w:r>
          </w:p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 Sterilus.</w:t>
            </w:r>
          </w:p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</w:p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4. Elastingas.</w:t>
            </w:r>
          </w:p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5. 2 l talpos.</w:t>
            </w:r>
          </w:p>
          <w:p w:rsidR="00BB543B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6. Su sujungimu, tinkančiu prijungti prie hemodializės magistralių.</w:t>
            </w:r>
          </w:p>
          <w:p w:rsidR="00BB543B" w:rsidRPr="00F07102" w:rsidRDefault="00BB543B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7. su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įstvirtinimu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pakabinimui.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Trišakis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perjungėjas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,,vienos adatos” hemodializei</w:t>
            </w:r>
          </w:p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1. Vienkartinis.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2. Sterilus.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4. Dvi 10 cm atšakos, skirtos sujungimui su magistralėmis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5.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Luer‘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io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(2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female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1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male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) sujungimai.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6. Galimas kraujo greitis ne mažesnis kaip 200 ml/min.</w:t>
            </w:r>
          </w:p>
        </w:tc>
      </w:tr>
      <w:tr w:rsidR="003B69F8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8" w:rsidRPr="00F07102" w:rsidRDefault="003B69F8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8" w:rsidRPr="00F07102" w:rsidRDefault="003B69F8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Arteriovenininių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fistulių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punkcinės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adatos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8" w:rsidRDefault="003B69F8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1. Vienkartinės</w:t>
            </w:r>
          </w:p>
          <w:p w:rsidR="003B69F8" w:rsidRDefault="003B69F8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 Sterilios</w:t>
            </w:r>
          </w:p>
          <w:p w:rsidR="003B69F8" w:rsidRDefault="003B69F8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Apirogeniškos</w:t>
            </w:r>
            <w:proofErr w:type="spellEnd"/>
          </w:p>
          <w:p w:rsidR="003B69F8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4. Arterinės ir veninės</w:t>
            </w:r>
          </w:p>
          <w:p w:rsidR="00650FA5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5. 14G, 15G, 16G, 17G</w:t>
            </w:r>
          </w:p>
          <w:p w:rsidR="00650FA5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6. adatų ilgis 2-2,5 cm</w:t>
            </w:r>
          </w:p>
          <w:p w:rsidR="00650FA5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7. Su arterinė adata su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atraumine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skylute</w:t>
            </w:r>
          </w:p>
          <w:p w:rsidR="00650FA5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Konusinio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tipo sujungimai</w:t>
            </w:r>
          </w:p>
          <w:p w:rsidR="00650FA5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9. Sparneliai besisukantys adatos atžvilgiu</w:t>
            </w:r>
          </w:p>
          <w:p w:rsidR="00650FA5" w:rsidRPr="003B69F8" w:rsidRDefault="00650FA5" w:rsidP="003B6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 15-20 cm prailginimai su spaustukais</w:t>
            </w:r>
          </w:p>
        </w:tc>
      </w:tr>
      <w:tr w:rsidR="003B69F8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8" w:rsidRPr="00F07102" w:rsidRDefault="003B69F8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F8" w:rsidRPr="00F07102" w:rsidRDefault="003B69F8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Arterioveninių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fistulių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punkcinės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adatos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1. Vienkartinės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 Sterilios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Apirogeniškos</w:t>
            </w:r>
            <w:proofErr w:type="spellEnd"/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4. Arterinės ir veninės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5. 15G, 16G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6. adatų ilgis 2-2,5 cm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7. Su arterinė adata su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atraumine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skylute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Konusinio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tipo sujungimai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9. Sparneliai besisukantys adatos atžvilgiu</w:t>
            </w:r>
          </w:p>
          <w:p w:rsidR="003B69F8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10. 15-20 cm prailginimai su spaustukais</w:t>
            </w:r>
          </w:p>
          <w:p w:rsidR="00650FA5" w:rsidRPr="00F07102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 Su apsauginėmis movomis, užmaunamomis ant adatų, ištraukus jas iš punkcijų vietų.</w:t>
            </w:r>
          </w:p>
        </w:tc>
      </w:tr>
      <w:tr w:rsidR="00650FA5" w:rsidRPr="003B69F8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5" w:rsidRDefault="00650FA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5" w:rsidRDefault="00650FA5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Adata vienos adatos hemodializei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1. Vienkartinės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2. Sterilios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650FA5">
              <w:rPr>
                <w:rFonts w:ascii="Times New Roman" w:eastAsia="Times New Roman" w:hAnsi="Times New Roman" w:cs="Times New Roman"/>
                <w:lang w:val="lt-LT"/>
              </w:rPr>
              <w:t>Apirogeniškos</w:t>
            </w:r>
            <w:proofErr w:type="spellEnd"/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4. Arterinės ir veninės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5. 15G, 16G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6. adatų ilgis 2-2,5 cm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 xml:space="preserve">7. Su arterinė adata su </w:t>
            </w:r>
            <w:proofErr w:type="spellStart"/>
            <w:r w:rsidRPr="00650FA5">
              <w:rPr>
                <w:rFonts w:ascii="Times New Roman" w:eastAsia="Times New Roman" w:hAnsi="Times New Roman" w:cs="Times New Roman"/>
                <w:lang w:val="lt-LT"/>
              </w:rPr>
              <w:t>atraumine</w:t>
            </w:r>
            <w:proofErr w:type="spellEnd"/>
            <w:r w:rsidRPr="00650FA5">
              <w:rPr>
                <w:rFonts w:ascii="Times New Roman" w:eastAsia="Times New Roman" w:hAnsi="Times New Roman" w:cs="Times New Roman"/>
                <w:lang w:val="lt-LT"/>
              </w:rPr>
              <w:t xml:space="preserve"> skylute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 xml:space="preserve">8. </w:t>
            </w:r>
            <w:proofErr w:type="spellStart"/>
            <w:r w:rsidRPr="00650FA5">
              <w:rPr>
                <w:rFonts w:ascii="Times New Roman" w:eastAsia="Times New Roman" w:hAnsi="Times New Roman" w:cs="Times New Roman"/>
                <w:lang w:val="lt-LT"/>
              </w:rPr>
              <w:t>Konusinio</w:t>
            </w:r>
            <w:proofErr w:type="spellEnd"/>
            <w:r w:rsidRPr="00650FA5">
              <w:rPr>
                <w:rFonts w:ascii="Times New Roman" w:eastAsia="Times New Roman" w:hAnsi="Times New Roman" w:cs="Times New Roman"/>
                <w:lang w:val="lt-LT"/>
              </w:rPr>
              <w:t xml:space="preserve"> tipo sujungimai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9. Sparneliai besisukantys adatos atžvilgiu</w:t>
            </w:r>
          </w:p>
          <w:p w:rsidR="00650FA5" w:rsidRP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50FA5">
              <w:rPr>
                <w:rFonts w:ascii="Times New Roman" w:eastAsia="Times New Roman" w:hAnsi="Times New Roman" w:cs="Times New Roman"/>
                <w:lang w:val="lt-LT"/>
              </w:rPr>
              <w:t>10. 15-20 cm prailginimai su spaustukais</w:t>
            </w:r>
          </w:p>
          <w:p w:rsidR="00650FA5" w:rsidRDefault="00650FA5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11. Vamzdelis 100 mm, adata 20 mm</w:t>
            </w:r>
          </w:p>
        </w:tc>
      </w:tr>
      <w:tr w:rsidR="00AB722A" w:rsidRPr="003B69F8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A" w:rsidRDefault="00AB722A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30.1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A" w:rsidRDefault="00AB722A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Vienakanalis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A" w:rsidRPr="00F07102" w:rsidRDefault="00AB722A" w:rsidP="00AB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Medžiaga – poliuretanas.</w:t>
            </w:r>
          </w:p>
          <w:p w:rsidR="00AB722A" w:rsidRPr="00F07102" w:rsidRDefault="00AB722A" w:rsidP="00AB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Parametrai:  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850"/>
              <w:gridCol w:w="1276"/>
              <w:gridCol w:w="1559"/>
            </w:tblGrid>
            <w:tr w:rsidR="00AB722A" w:rsidRPr="00E47FB7" w:rsidTr="00A06DD2">
              <w:tc>
                <w:tcPr>
                  <w:tcW w:w="2580" w:type="dxa"/>
                </w:tcPr>
                <w:p w:rsidR="00AB722A" w:rsidRPr="00F07102" w:rsidRDefault="00AB722A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850" w:type="dxa"/>
                </w:tcPr>
                <w:p w:rsidR="00AB722A" w:rsidRPr="00F07102" w:rsidRDefault="00AB722A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276" w:type="dxa"/>
                </w:tcPr>
                <w:p w:rsidR="00AB722A" w:rsidRPr="00F07102" w:rsidRDefault="00AB722A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559" w:type="dxa"/>
                </w:tcPr>
                <w:p w:rsidR="00AB722A" w:rsidRPr="00F07102" w:rsidRDefault="00AB722A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greitis</w:t>
                  </w:r>
                </w:p>
              </w:tc>
            </w:tr>
            <w:tr w:rsidR="00AB722A" w:rsidRPr="00E47FB7" w:rsidTr="00A06DD2">
              <w:tc>
                <w:tcPr>
                  <w:tcW w:w="2580" w:type="dxa"/>
                </w:tcPr>
                <w:p w:rsidR="00AB722A" w:rsidRPr="00F07102" w:rsidRDefault="00AE03E2" w:rsidP="00A06D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lastRenderedPageBreak/>
                    <w:t>vienas</w:t>
                  </w:r>
                </w:p>
              </w:tc>
              <w:tc>
                <w:tcPr>
                  <w:tcW w:w="850" w:type="dxa"/>
                </w:tcPr>
                <w:p w:rsidR="00AB722A" w:rsidRPr="00F07102" w:rsidRDefault="00AE03E2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8-10</w:t>
                  </w:r>
                  <w:r w:rsidR="00AB722A"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</w:p>
              </w:tc>
              <w:tc>
                <w:tcPr>
                  <w:tcW w:w="1276" w:type="dxa"/>
                </w:tcPr>
                <w:p w:rsidR="00AB722A" w:rsidRPr="00F07102" w:rsidRDefault="00AE03E2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15 - </w:t>
                  </w:r>
                  <w:r w:rsidR="00AB722A"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20 cm</w:t>
                  </w:r>
                </w:p>
              </w:tc>
              <w:tc>
                <w:tcPr>
                  <w:tcW w:w="1559" w:type="dxa"/>
                </w:tcPr>
                <w:p w:rsidR="00AB722A" w:rsidRPr="00F07102" w:rsidRDefault="00AB722A" w:rsidP="00A06D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≥200 ml/min</w:t>
                  </w:r>
                </w:p>
              </w:tc>
            </w:tr>
          </w:tbl>
          <w:p w:rsidR="00AB722A" w:rsidRPr="00650FA5" w:rsidRDefault="00AB722A" w:rsidP="0065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su spaustukais ir užsukamais kamšteliais. Su kanalų užpildymo tūriais. Įpakavimas komplektais po 10vnt.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30.2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Dvikanalis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Medžiaga – poliuretanas.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Parametrai:  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850"/>
              <w:gridCol w:w="1276"/>
              <w:gridCol w:w="1559"/>
            </w:tblGrid>
            <w:tr w:rsidR="001F4033" w:rsidRPr="00E47FB7" w:rsidTr="001F4033">
              <w:tc>
                <w:tcPr>
                  <w:tcW w:w="2580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850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greitis</w:t>
                  </w:r>
                </w:p>
              </w:tc>
            </w:tr>
            <w:tr w:rsidR="001F4033" w:rsidRPr="00E47FB7" w:rsidTr="001F4033">
              <w:tc>
                <w:tcPr>
                  <w:tcW w:w="2580" w:type="dxa"/>
                </w:tcPr>
                <w:p w:rsidR="007E7D8F" w:rsidRPr="00F07102" w:rsidRDefault="001F4033" w:rsidP="001F40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du (arterinis ir venini</w:t>
                  </w:r>
                  <w:r w:rsidR="007E7D8F"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11 </w:t>
                  </w:r>
                  <w:proofErr w:type="spellStart"/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15 ir 20 cm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≥200 ml/min</w:t>
                  </w:r>
                </w:p>
              </w:tc>
            </w:tr>
          </w:tbl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su spaustukais ir užsukamais kamšteliais. Su kanalų užpildymo tūriais. Įpakavimas komplektais po 10vnt.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Trikanalis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Medžiaga – poliuretanas.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Parametrai:  </w:t>
            </w:r>
          </w:p>
          <w:tbl>
            <w:tblPr>
              <w:tblW w:w="6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992"/>
              <w:gridCol w:w="1276"/>
              <w:gridCol w:w="1559"/>
            </w:tblGrid>
            <w:tr w:rsidR="001F4033" w:rsidRPr="00E47FB7" w:rsidTr="001F4033">
              <w:tc>
                <w:tcPr>
                  <w:tcW w:w="2580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992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greitis</w:t>
                  </w:r>
                </w:p>
              </w:tc>
            </w:tr>
            <w:tr w:rsidR="001F4033" w:rsidRPr="00E47FB7" w:rsidTr="001F4033">
              <w:tc>
                <w:tcPr>
                  <w:tcW w:w="2580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Trys (arterinis, veninis ir infuzinis)</w:t>
                  </w:r>
                </w:p>
              </w:tc>
              <w:tc>
                <w:tcPr>
                  <w:tcW w:w="992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11.5 </w:t>
                  </w:r>
                  <w:proofErr w:type="spellStart"/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15 ir 20 cm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≥200 ml/min</w:t>
                  </w:r>
                </w:p>
              </w:tc>
            </w:tr>
          </w:tbl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su spaustukais ir užsukamais kamšteliais. Su kanalų užpildymo tūriais. Įpakavimas komplektais po 5 ir 10 vnt.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885DAE" w:rsidRDefault="007E7D8F" w:rsidP="00885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885DAE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Kateteris su antimikrobine apsauga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niški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 Medžiaga – poliuretanas.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Parametrai:  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992"/>
              <w:gridCol w:w="1276"/>
              <w:gridCol w:w="1559"/>
            </w:tblGrid>
            <w:tr w:rsidR="007E7D8F" w:rsidRPr="00E47FB7" w:rsidTr="001F4033">
              <w:tc>
                <w:tcPr>
                  <w:tcW w:w="2438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992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greitis</w:t>
                  </w:r>
                </w:p>
              </w:tc>
            </w:tr>
            <w:tr w:rsidR="007E7D8F" w:rsidRPr="00E47FB7" w:rsidTr="001F4033">
              <w:tc>
                <w:tcPr>
                  <w:tcW w:w="2438" w:type="dxa"/>
                </w:tcPr>
                <w:p w:rsidR="007E7D8F" w:rsidRPr="00F07102" w:rsidRDefault="00D729B3" w:rsidP="001F40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Du (arterinis ir</w:t>
                  </w:r>
                  <w:r w:rsidR="007E7D8F"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veninis)</w:t>
                  </w:r>
                </w:p>
              </w:tc>
              <w:tc>
                <w:tcPr>
                  <w:tcW w:w="992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11.5 </w:t>
                  </w:r>
                  <w:proofErr w:type="spellStart"/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15 ir 20 cm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≥200 ml/min</w:t>
                  </w:r>
                </w:p>
              </w:tc>
            </w:tr>
            <w:tr w:rsidR="007E7D8F" w:rsidRPr="00E47FB7" w:rsidTr="001F4033">
              <w:tc>
                <w:tcPr>
                  <w:tcW w:w="2438" w:type="dxa"/>
                </w:tcPr>
                <w:p w:rsidR="007E7D8F" w:rsidRPr="00F07102" w:rsidRDefault="007E7D8F" w:rsidP="001F40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Trys (arterinis, veninis ir infuzinis)</w:t>
                  </w:r>
                </w:p>
              </w:tc>
              <w:tc>
                <w:tcPr>
                  <w:tcW w:w="992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11.5 </w:t>
                  </w:r>
                  <w:proofErr w:type="spellStart"/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15 ir 20 cm</w:t>
                  </w:r>
                </w:p>
              </w:tc>
              <w:tc>
                <w:tcPr>
                  <w:tcW w:w="155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≥200 ml/min</w:t>
                  </w:r>
                </w:p>
              </w:tc>
            </w:tr>
          </w:tbl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su spaustukais ir užsukamais kamšteliais. Su kanalų užpildymo tūriais. Įpakavimas komplektais po 5 ir 10vnt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Vaikiškas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Medžiaga – poliuretanas.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Parametrai:  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992"/>
              <w:gridCol w:w="1276"/>
              <w:gridCol w:w="1559"/>
            </w:tblGrid>
            <w:tr w:rsidR="007E7D8F" w:rsidRPr="00E47FB7" w:rsidTr="001F4033">
              <w:tc>
                <w:tcPr>
                  <w:tcW w:w="2438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992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276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559" w:type="dxa"/>
                </w:tcPr>
                <w:p w:rsidR="007E7D8F" w:rsidRPr="001F4033" w:rsidRDefault="001F4033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</w:t>
                  </w:r>
                  <w:r w:rsidR="007E7D8F"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s</w:t>
                  </w:r>
                </w:p>
              </w:tc>
            </w:tr>
            <w:tr w:rsidR="007E7D8F" w:rsidRPr="00E47FB7" w:rsidTr="001F4033">
              <w:tc>
                <w:tcPr>
                  <w:tcW w:w="2438" w:type="dxa"/>
                </w:tcPr>
                <w:p w:rsidR="007E7D8F" w:rsidRPr="001F4033" w:rsidRDefault="007E7D8F" w:rsidP="001F40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Du (arterinis it veninis)</w:t>
                  </w:r>
                </w:p>
              </w:tc>
              <w:tc>
                <w:tcPr>
                  <w:tcW w:w="992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9 </w:t>
                  </w:r>
                  <w:proofErr w:type="spellStart"/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12 ir 15 cm</w:t>
                  </w:r>
                </w:p>
              </w:tc>
              <w:tc>
                <w:tcPr>
                  <w:tcW w:w="1559" w:type="dxa"/>
                </w:tcPr>
                <w:p w:rsidR="007E7D8F" w:rsidRPr="001F4033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1F4033">
                    <w:rPr>
                      <w:rFonts w:ascii="Times New Roman" w:eastAsia="Times New Roman" w:hAnsi="Times New Roman" w:cs="Times New Roman"/>
                      <w:lang w:val="lt-LT"/>
                    </w:rPr>
                    <w:t>≥100ml/min</w:t>
                  </w:r>
                </w:p>
              </w:tc>
            </w:tr>
          </w:tbl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su spaustukais ir užsukamais kamšteliais. Su kanalų užpildymo tūriais. Įpakavimas komplektais po 5vnt.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Punkcinė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adata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Skirta centrinių kraujagyslių punkcijai ir tinkama siūlomiems kateterio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pravedėjams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Diametras: 18G, ilgis: 7-10 cm.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Pravedėjas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70 cm ilgio, su lanksčiu J formos galu (kitas galas tiesus), tinkantis siūlomiems hemodializės kateteriams į centrines kraujagysles įvesti, tinka 18G siūlomai adatai. </w:t>
            </w:r>
          </w:p>
        </w:tc>
      </w:tr>
      <w:tr w:rsidR="007E7D8F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30.8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Kamštelis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Kamštelis centrinių kraujagyslių kateteriams su dviem skirtingais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‘io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 </w:t>
            </w:r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(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male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/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female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),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tinkantis užsukti ant kateterio ir ant magistralės.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Vaikiškas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Medžiaga – poliuretanas. Parametrai:  </w:t>
            </w:r>
          </w:p>
          <w:tbl>
            <w:tblPr>
              <w:tblW w:w="5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969"/>
              <w:gridCol w:w="1776"/>
              <w:gridCol w:w="1417"/>
            </w:tblGrid>
            <w:tr w:rsidR="007E7D8F" w:rsidRPr="00E47FB7" w:rsidTr="001F4033">
              <w:tc>
                <w:tcPr>
                  <w:tcW w:w="96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Kanalų kiekis</w:t>
                  </w:r>
                </w:p>
              </w:tc>
              <w:tc>
                <w:tcPr>
                  <w:tcW w:w="96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Dydis</w:t>
                  </w:r>
                </w:p>
              </w:tc>
              <w:tc>
                <w:tcPr>
                  <w:tcW w:w="17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Ilgis</w:t>
                  </w:r>
                </w:p>
              </w:tc>
              <w:tc>
                <w:tcPr>
                  <w:tcW w:w="1417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Kraujo greitis</w:t>
                  </w:r>
                </w:p>
              </w:tc>
            </w:tr>
            <w:tr w:rsidR="007E7D8F" w:rsidRPr="00E47FB7" w:rsidTr="001F4033">
              <w:tc>
                <w:tcPr>
                  <w:tcW w:w="96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du</w:t>
                  </w:r>
                </w:p>
              </w:tc>
              <w:tc>
                <w:tcPr>
                  <w:tcW w:w="969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6,5 </w:t>
                  </w:r>
                  <w:proofErr w:type="spellStart"/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Fr</w:t>
                  </w:r>
                  <w:proofErr w:type="spellEnd"/>
                </w:p>
              </w:tc>
              <w:tc>
                <w:tcPr>
                  <w:tcW w:w="1776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7,5, 10, 12,5 cm</w:t>
                  </w:r>
                </w:p>
              </w:tc>
              <w:tc>
                <w:tcPr>
                  <w:tcW w:w="1417" w:type="dxa"/>
                </w:tcPr>
                <w:p w:rsidR="007E7D8F" w:rsidRPr="00F07102" w:rsidRDefault="007E7D8F" w:rsidP="00D930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07102">
                    <w:rPr>
                      <w:rFonts w:ascii="Times New Roman" w:eastAsia="Times New Roman" w:hAnsi="Times New Roman" w:cs="Times New Roman"/>
                      <w:lang w:val="lt-LT"/>
                    </w:rPr>
                    <w:t>≥150 ml/min</w:t>
                  </w:r>
                </w:p>
              </w:tc>
            </w:tr>
          </w:tbl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Su sparneliais kateterio fiksavimui.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Radiokontrastiniai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Elastingi. Su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i/>
                <w:lang w:val="lt-LT"/>
              </w:rPr>
              <w:t>Luer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‘o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tipo sujungimais. Kateterio atšakos elastingos,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pravedėjas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lanksčiu J formos galu su spaustukais ir užsukamais kamšteliais. Su kanalų užpildymo tūriais.  Šoninės skylutės yra pačiame kanalo gale. Įpakavimas komplektais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po 10 vnt.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dializėms,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hemosorbcijai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gydomosioms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aferezėms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bei kitoms invazinėms procedūroms; ilgalaikis, sterilus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Pagamintas iš poliuretano.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Galima kraujo tėkmė iki 400 ml/min.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Rinkinys: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 kateteris, 1 adata, 1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pravedėjas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dilatatoriai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, 1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tuneliatorius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, 1 skylantis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lastRenderedPageBreak/>
              <w:t>introduseris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, 2 kamšteliai.</w:t>
            </w:r>
          </w:p>
        </w:tc>
      </w:tr>
      <w:tr w:rsidR="007E7D8F" w:rsidRPr="00E87943" w:rsidTr="00836693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Dvikanalis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ilgalaikis implantuojamas kateteris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Skirti hemodializei, vienkartiniai, sterilūs,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Implantuojami, ilgalaikio naudojimo, su viena mova. Skirtas v.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cava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inf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kateterizavimui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, punktuojant juosmens srityje iš nugaros pusės, dydis 14F, bendras ilgis 55 cm. Žemo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trombogeniškumo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. Su sparneliais kateterio fiksavimui. 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Tirpalas kateterių kanalams užpildyti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Intralock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sterilus.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Skaidrus. Bespalvis. Pagamintas trinario citrato pagrindu. Tirpalo koncentracija 4 proc.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40.2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Tirpalas kateterių kanalams užpildyti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DuraLock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Sterilus.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Skaidrus. Bespalvis. Pagamintas trinario citrato pagr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indu išfasuotas švirkštuose po 2,5 ml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="00AE03E2">
              <w:rPr>
                <w:rFonts w:ascii="Times New Roman" w:eastAsia="Times New Roman" w:hAnsi="Times New Roman" w:cs="Times New Roman"/>
                <w:lang w:val="lt-LT"/>
              </w:rPr>
              <w:t xml:space="preserve"> (5 ml viename steriliame įpakavime)</w:t>
            </w: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Tirpalo koncentracija 30 proc.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40.3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Tirpalas kateterių kanalams užpildyti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DuraLock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sterilus.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Apirogeniškas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>. Skaidrus. Bespalvis. Tirpalo koncentracija 46,7 proc. Centrinės venos kateterių užpildymo tirpalas citrato pagrindu, naudojamas hemodializėje, onkologijoje ir hematologijoje. Skirtas kateterių užpildymui tarp gydymų, su kateteriu susijusių trombozių bei infekcijų profilaktikai.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Išfasuotas švirkštuose po 2,5 ml.</w:t>
            </w:r>
            <w:r w:rsidR="00AE03E2">
              <w:rPr>
                <w:rFonts w:ascii="Times New Roman" w:eastAsia="Times New Roman" w:hAnsi="Times New Roman" w:cs="Times New Roman"/>
                <w:lang w:val="lt-LT"/>
              </w:rPr>
              <w:t xml:space="preserve"> (5 ml viename steriliame įpakavime)</w:t>
            </w:r>
          </w:p>
        </w:tc>
      </w:tr>
      <w:tr w:rsidR="00AE03E2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E2" w:rsidRPr="00F07102" w:rsidRDefault="00AE03E2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E2" w:rsidRPr="00F07102" w:rsidRDefault="00AE03E2" w:rsidP="00AE03E2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Vidinės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arterioveninės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jungties punkcijos vietų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užspaudėjas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E2" w:rsidRPr="00F07102" w:rsidRDefault="00AE03E2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Tinkamas daugkartiniam naudojimui, pagamintas iš medžiagos, atsparios vandeniui ir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dezinfektantams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7E7D8F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AE03E2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Pr="00F07102" w:rsidRDefault="007E7D8F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Užmaunamas tvarstis kateterių priežiūrai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EXIT POCKET-AG yra vienkartinis, sterilus, skirtas HD kateterių priežiūrai (kišenės principas)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Parametrai: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Bendri: ilgis – 26,5 cm, plotis – 8 cm.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Kišenė: ilgis – 16 cm, plotis – 8 cm.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Padelis ir pleistras: ilgis – 10 cm, plotis – 8 cm.</w:t>
            </w:r>
          </w:p>
          <w:p w:rsidR="007E7D8F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Su sidabro jonais padengtu padeliu.</w:t>
            </w:r>
          </w:p>
          <w:p w:rsidR="007E7D8F" w:rsidRPr="00F07102" w:rsidRDefault="007E7D8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Supakuota po 50 vnt. dėžėje.</w:t>
            </w:r>
          </w:p>
        </w:tc>
      </w:tr>
      <w:tr w:rsidR="00C22E05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49.1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A06DD2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Purškiamas antiseptinis tirpalas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Pagamintas 80° etilo spirito pagrindu.</w:t>
            </w:r>
          </w:p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2. Flakono talpa 250 ml.</w:t>
            </w:r>
          </w:p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 Tinkamas ir skirtas įvairių vienkartinių hemodializės ir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peritoninės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dializės priemonių dezinfekavimui, nekeičiantis jų charakteristikų.</w:t>
            </w:r>
          </w:p>
        </w:tc>
      </w:tr>
      <w:tr w:rsidR="00C22E05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A06DD2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Antiseptinis tirpalas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Pagamintas 80° etilo spirito pagrindu.</w:t>
            </w:r>
          </w:p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2. Flakono talpa 250 ml.</w:t>
            </w:r>
          </w:p>
          <w:p w:rsidR="00C22E05" w:rsidRPr="00F07102" w:rsidRDefault="00C22E05" w:rsidP="00A06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3.Tinkamas ir skirtas įvairių vienkartinių hemodializės ir </w:t>
            </w:r>
            <w:proofErr w:type="spellStart"/>
            <w:r w:rsidRPr="00F07102">
              <w:rPr>
                <w:rFonts w:ascii="Times New Roman" w:eastAsia="Times New Roman" w:hAnsi="Times New Roman" w:cs="Times New Roman"/>
                <w:lang w:val="lt-LT"/>
              </w:rPr>
              <w:t>peritoninės</w:t>
            </w:r>
            <w:proofErr w:type="spellEnd"/>
            <w:r w:rsidRPr="00F07102">
              <w:rPr>
                <w:rFonts w:ascii="Times New Roman" w:eastAsia="Times New Roman" w:hAnsi="Times New Roman" w:cs="Times New Roman"/>
                <w:lang w:val="lt-LT"/>
              </w:rPr>
              <w:t xml:space="preserve"> dializės priemonių dezinfekavimui, nekeičiantis jų charakteristikų.</w:t>
            </w:r>
          </w:p>
        </w:tc>
      </w:tr>
      <w:tr w:rsidR="00C22E05" w:rsidRPr="00BD1F90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Default="00C22E05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Koncentruotas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citratinis</w:t>
            </w:r>
            <w:proofErr w:type="spellEnd"/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druskų tirpalas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</w:p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 Skaidrūs</w:t>
            </w:r>
          </w:p>
          <w:p w:rsidR="00C22E05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3. Bespalviai</w:t>
            </w:r>
          </w:p>
        </w:tc>
      </w:tr>
      <w:tr w:rsidR="00C22E05" w:rsidRPr="00BD1F90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 w:eastAsia="lt-LT"/>
              </w:rPr>
              <w:t>Kalio jodido testo juostelė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F07102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07102">
              <w:rPr>
                <w:rFonts w:ascii="Times New Roman" w:eastAsia="Times New Roman" w:hAnsi="Times New Roman" w:cs="Times New Roman"/>
                <w:lang w:val="lt-LT"/>
              </w:rPr>
              <w:t>Viena testo juostelė skirta vienam tyrimui atlikti.</w:t>
            </w:r>
          </w:p>
        </w:tc>
      </w:tr>
      <w:tr w:rsidR="00AD4F9D" w:rsidRPr="00BD1F90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9D" w:rsidRPr="00F07102" w:rsidRDefault="00AD4F9D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Pakaitinis sodos ir elektrolitų tirpalas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1. Pakait</w:t>
            </w:r>
            <w:r w:rsidR="001759A4">
              <w:rPr>
                <w:rFonts w:ascii="Times New Roman" w:eastAsia="Times New Roman" w:hAnsi="Times New Roman" w:cs="Times New Roman"/>
                <w:lang w:val="lt-LT"/>
              </w:rPr>
              <w:t>i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niai tirpalais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hemofiltracijai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hemodiafiltracijai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ir jų tara: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 Sterilūs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4. Bespalviai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5. Komplekto sudėtyje pakaitiniai sodos ir elektrolitų tirpalai, kurie prieš vartojimą sumaišomi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6. 5 l maišai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7. </w:t>
            </w:r>
            <w:r w:rsidR="00782D97">
              <w:rPr>
                <w:rFonts w:ascii="Times New Roman" w:eastAsia="Times New Roman" w:hAnsi="Times New Roman" w:cs="Times New Roman"/>
                <w:lang w:val="lt-LT"/>
              </w:rPr>
              <w:t>Tiesiogiai jungiasi tarpusavyje ir su jungtimi, prijungimui prie magistralės</w:t>
            </w:r>
          </w:p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8. Kalio kiekis – 0, 2, 4 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/l koncentracijos. Į tirpalų sudėtį taip pat įeina Na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+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++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, Cl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-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, Mg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lt-LT"/>
              </w:rPr>
              <w:t>++</w:t>
            </w:r>
          </w:p>
          <w:p w:rsidR="00AD4F9D" w:rsidRP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9. Tirpalai neturintys laktato.</w:t>
            </w:r>
          </w:p>
        </w:tc>
      </w:tr>
      <w:tr w:rsidR="00AD4F9D" w:rsidRPr="00E47FB7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9D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9D" w:rsidRPr="00F07102" w:rsidRDefault="00AD4F9D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Pakaitinis sodos ir elektrolitų tirpalas</w:t>
            </w: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9D" w:rsidRPr="00F07102" w:rsidRDefault="00AD4F9D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22E05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74</w:t>
            </w:r>
            <w:r w:rsidR="00842568">
              <w:rPr>
                <w:rFonts w:ascii="Times New Roman" w:eastAsia="Times New Roman" w:hAnsi="Times New Roman" w:cs="Times New Roman"/>
                <w:lang w:val="lt-LT"/>
              </w:rPr>
              <w:t xml:space="preserve">.1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312B4E" w:rsidRDefault="00842568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Plazmos filtras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1. Vienkartiniai.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2. Sterilūs.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312B4E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312B4E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4. Kapiliariniai.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5.Iš sintetinio poli(</w:t>
            </w:r>
            <w:proofErr w:type="spellStart"/>
            <w:r w:rsidRPr="00312B4E">
              <w:rPr>
                <w:rFonts w:ascii="Times New Roman" w:eastAsia="Times New Roman" w:hAnsi="Times New Roman" w:cs="Times New Roman"/>
                <w:lang w:val="lt-LT"/>
              </w:rPr>
              <w:t>eter</w:t>
            </w:r>
            <w:proofErr w:type="spellEnd"/>
            <w:r w:rsidRPr="00312B4E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proofErr w:type="spellStart"/>
            <w:r w:rsidRPr="00312B4E">
              <w:rPr>
                <w:rFonts w:ascii="Times New Roman" w:eastAsia="Times New Roman" w:hAnsi="Times New Roman" w:cs="Times New Roman"/>
                <w:lang w:val="lt-LT"/>
              </w:rPr>
              <w:t>sulfono</w:t>
            </w:r>
            <w:proofErr w:type="spellEnd"/>
            <w:r w:rsidRPr="00312B4E">
              <w:rPr>
                <w:rFonts w:ascii="Times New Roman" w:eastAsia="Times New Roman" w:hAnsi="Times New Roman" w:cs="Times New Roman"/>
                <w:lang w:val="lt-LT"/>
              </w:rPr>
              <w:t xml:space="preserve"> pagaminta membrana, laidi plazmai.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6. Darb</w:t>
            </w:r>
            <w:r w:rsidR="00842568">
              <w:rPr>
                <w:rFonts w:ascii="Times New Roman" w:eastAsia="Times New Roman" w:hAnsi="Times New Roman" w:cs="Times New Roman"/>
                <w:lang w:val="lt-LT"/>
              </w:rPr>
              <w:t>inis membranos plotas – 0,3</w:t>
            </w:r>
            <w:r w:rsidRPr="00312B4E">
              <w:rPr>
                <w:rFonts w:ascii="Times New Roman" w:eastAsia="Times New Roman" w:hAnsi="Times New Roman" w:cs="Times New Roman"/>
                <w:lang w:val="lt-LT"/>
              </w:rPr>
              <w:t xml:space="preserve"> m2, pradinis plazmos filtravimo greitis ne mažesnis kaip 1000 ml/val.</w:t>
            </w:r>
          </w:p>
          <w:p w:rsidR="00C22E05" w:rsidRPr="00312B4E" w:rsidRDefault="00C22E05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12B4E">
              <w:rPr>
                <w:rFonts w:ascii="Times New Roman" w:eastAsia="Times New Roman" w:hAnsi="Times New Roman" w:cs="Times New Roman"/>
                <w:lang w:val="lt-LT"/>
              </w:rPr>
              <w:t>7. Sterilizacija garais.</w:t>
            </w:r>
          </w:p>
        </w:tc>
      </w:tr>
      <w:tr w:rsidR="00842568" w:rsidRPr="00E87943" w:rsidTr="008366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68" w:rsidRPr="00312B4E" w:rsidRDefault="00842568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lastRenderedPageBreak/>
              <w:t>74.2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68" w:rsidRPr="00312B4E" w:rsidRDefault="00842568" w:rsidP="00D930B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Plazmos filtras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1. Vienkartiniai.</w:t>
            </w:r>
          </w:p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2. Sterilūs.</w:t>
            </w:r>
          </w:p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 xml:space="preserve">3. </w:t>
            </w:r>
            <w:proofErr w:type="spellStart"/>
            <w:r w:rsidRPr="00842568">
              <w:rPr>
                <w:rFonts w:ascii="Times New Roman" w:eastAsia="Times New Roman" w:hAnsi="Times New Roman" w:cs="Times New Roman"/>
                <w:lang w:val="lt-LT"/>
              </w:rPr>
              <w:t>Apirogeniški</w:t>
            </w:r>
            <w:proofErr w:type="spellEnd"/>
            <w:r w:rsidRPr="00842568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4. Kapiliariniai.</w:t>
            </w:r>
          </w:p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5.Iš sintetinio poli(</w:t>
            </w:r>
            <w:proofErr w:type="spellStart"/>
            <w:r w:rsidRPr="00842568">
              <w:rPr>
                <w:rFonts w:ascii="Times New Roman" w:eastAsia="Times New Roman" w:hAnsi="Times New Roman" w:cs="Times New Roman"/>
                <w:lang w:val="lt-LT"/>
              </w:rPr>
              <w:t>eter</w:t>
            </w:r>
            <w:proofErr w:type="spellEnd"/>
            <w:r w:rsidRPr="00842568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proofErr w:type="spellStart"/>
            <w:r w:rsidRPr="00842568">
              <w:rPr>
                <w:rFonts w:ascii="Times New Roman" w:eastAsia="Times New Roman" w:hAnsi="Times New Roman" w:cs="Times New Roman"/>
                <w:lang w:val="lt-LT"/>
              </w:rPr>
              <w:t>sulfono</w:t>
            </w:r>
            <w:proofErr w:type="spellEnd"/>
            <w:r w:rsidRPr="00842568">
              <w:rPr>
                <w:rFonts w:ascii="Times New Roman" w:eastAsia="Times New Roman" w:hAnsi="Times New Roman" w:cs="Times New Roman"/>
                <w:lang w:val="lt-LT"/>
              </w:rPr>
              <w:t xml:space="preserve"> pagaminta membrana, laidi plazmai.</w:t>
            </w:r>
          </w:p>
          <w:p w:rsidR="00842568" w:rsidRPr="00842568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6. Darbinis membranos plotas – 0,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 w:rsidRPr="00842568">
              <w:rPr>
                <w:rFonts w:ascii="Times New Roman" w:eastAsia="Times New Roman" w:hAnsi="Times New Roman" w:cs="Times New Roman"/>
                <w:lang w:val="lt-LT"/>
              </w:rPr>
              <w:t xml:space="preserve"> m2, pradinis plazmos filtravimo greitis ne mažesnis kaip 1000 ml/val.</w:t>
            </w:r>
          </w:p>
          <w:p w:rsidR="00842568" w:rsidRPr="00312B4E" w:rsidRDefault="00842568" w:rsidP="00842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42568">
              <w:rPr>
                <w:rFonts w:ascii="Times New Roman" w:eastAsia="Times New Roman" w:hAnsi="Times New Roman" w:cs="Times New Roman"/>
                <w:lang w:val="lt-LT"/>
              </w:rPr>
              <w:t>7. Sterilizacija garais</w:t>
            </w:r>
          </w:p>
        </w:tc>
      </w:tr>
    </w:tbl>
    <w:p w:rsidR="00270B2D" w:rsidRDefault="00791FAA" w:rsidP="00270B2D">
      <w:pPr>
        <w:jc w:val="both"/>
        <w:rPr>
          <w:rFonts w:ascii="Times New Roman" w:eastAsia="Calibri" w:hAnsi="Times New Roman" w:cs="Times New Roman"/>
          <w:lang w:val="lt-LT"/>
        </w:rPr>
      </w:pPr>
      <w:r w:rsidRPr="00791FAA">
        <w:rPr>
          <w:rFonts w:ascii="Times New Roman" w:eastAsia="Calibri" w:hAnsi="Times New Roman" w:cs="Times New Roman"/>
          <w:lang w:val="lt-LT"/>
        </w:rPr>
        <w:t>Pastabos: lentelė privalo būti pildoma pagal pirkimo dokumentuose nurodytus klausimus (techninė specifikacija) jų eilės tvarka.</w:t>
      </w:r>
    </w:p>
    <w:p w:rsidR="00791FAA" w:rsidRPr="00791FAA" w:rsidRDefault="00791FAA" w:rsidP="00270B2D">
      <w:pPr>
        <w:jc w:val="right"/>
        <w:rPr>
          <w:rFonts w:ascii="Times New Roman" w:eastAsia="Calibri" w:hAnsi="Times New Roman" w:cs="Times New Roman"/>
          <w:lang w:val="lt-LT"/>
        </w:rPr>
      </w:pPr>
      <w:r w:rsidRPr="00791FAA">
        <w:rPr>
          <w:rFonts w:ascii="Times New Roman" w:eastAsia="Calibri" w:hAnsi="Times New Roman" w:cs="Times New Roman"/>
          <w:lang w:val="lt-LT"/>
        </w:rPr>
        <w:tab/>
        <w:t>4 lentelė</w:t>
      </w:r>
    </w:p>
    <w:p w:rsidR="00791FAA" w:rsidRPr="00791FAA" w:rsidRDefault="00791FAA" w:rsidP="0079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791FAA">
        <w:rPr>
          <w:rFonts w:ascii="Times New Roman" w:eastAsia="Calibri" w:hAnsi="Times New Roman" w:cs="Times New Roman"/>
          <w:b/>
          <w:lang w:val="lt-LT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099"/>
        <w:gridCol w:w="1701"/>
        <w:gridCol w:w="2471"/>
      </w:tblGrid>
      <w:tr w:rsidR="00791FAA" w:rsidRPr="00791FAA" w:rsidTr="00F1277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lang w:val="lt-LT"/>
              </w:rPr>
              <w:t>Eil.Nr.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lang w:val="lt-LT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lang w:val="lt-LT"/>
              </w:rPr>
              <w:t>Dokumento puslapių skaičius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AA" w:rsidRPr="00791FAA" w:rsidRDefault="00791FAA" w:rsidP="00791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lang w:val="lt-LT"/>
              </w:rPr>
              <w:t>Failo, kuriame yra dokumentas, pavadinimas</w:t>
            </w:r>
          </w:p>
        </w:tc>
      </w:tr>
      <w:tr w:rsidR="0056445F" w:rsidRPr="00791FAA" w:rsidTr="00F1277E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5634B" w:rsidRDefault="0056445F" w:rsidP="00D93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504D" w:themeColor="accent2"/>
                <w:szCs w:val="24"/>
                <w:lang w:val="lt-LT"/>
              </w:rPr>
            </w:pPr>
            <w:r w:rsidRPr="0075634B">
              <w:rPr>
                <w:rFonts w:ascii="Times New Roman" w:hAnsi="Times New Roman" w:cs="Times New Roman"/>
                <w:b/>
                <w:szCs w:val="24"/>
                <w:lang w:val="lt-LT"/>
              </w:rPr>
              <w:t>Komercinis pasiūlymas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Pasiūlymas</w:t>
            </w:r>
          </w:p>
        </w:tc>
      </w:tr>
      <w:tr w:rsidR="0056445F" w:rsidRPr="0056445F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5634B" w:rsidRDefault="0056445F" w:rsidP="00D930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:lang w:val="lt-LT"/>
              </w:rPr>
            </w:pPr>
            <w:r w:rsidRPr="0075634B">
              <w:rPr>
                <w:rFonts w:ascii="Times New Roman" w:hAnsi="Times New Roman" w:cs="Times New Roman"/>
                <w:b/>
                <w:bCs/>
                <w:lang w:val="lt-LT"/>
              </w:rPr>
              <w:t>Valstybės įmonės Registrų centro pažymos, patvirtinančios jungtinius kompetentingų institucijų tvarkomus duomenis apie viešųjų pirkimų procedūroje dalyvaujantį tiekėją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Kvalifikacijos dokumentai</w:t>
            </w:r>
          </w:p>
        </w:tc>
      </w:tr>
      <w:tr w:rsidR="0056445F" w:rsidRPr="0056445F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56445F" w:rsidRDefault="0056445F" w:rsidP="00D93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 w:themeColor="accent2"/>
                <w:lang w:val="lt-LT"/>
              </w:rPr>
            </w:pPr>
            <w:r w:rsidRPr="00D033D3">
              <w:rPr>
                <w:rFonts w:ascii="Times New Roman" w:eastAsia="Calibri" w:hAnsi="Times New Roman" w:cs="Times New Roman"/>
                <w:b/>
                <w:szCs w:val="24"/>
                <w:lang w:val="lt-LT"/>
              </w:rPr>
              <w:t>Lietuvos respublikos juridinių asmenų registro elektroninis sertifikuotas išrašas ir įstatų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Kvalifikacijos dokumentai</w:t>
            </w:r>
          </w:p>
        </w:tc>
      </w:tr>
      <w:tr w:rsidR="0056445F" w:rsidRPr="0056445F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AC2A60" w:rsidRDefault="0056445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6445F">
              <w:rPr>
                <w:rFonts w:ascii="Times New Roman" w:eastAsia="Times New Roman" w:hAnsi="Times New Roman" w:cs="Times New Roman"/>
                <w:b/>
                <w:lang w:val="lt-LT"/>
              </w:rPr>
              <w:t>Pažymos, dėl įtariamųjų, kaltinamųjų ir nuteistųjų registro duomenų apie fizinį asmenį,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Kvalifikacijos dokumentai</w:t>
            </w:r>
          </w:p>
        </w:tc>
      </w:tr>
      <w:tr w:rsidR="0056445F" w:rsidRPr="0056445F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56445F" w:rsidRDefault="0056445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6445F">
              <w:rPr>
                <w:rFonts w:ascii="Times New Roman" w:eastAsia="Times New Roman" w:hAnsi="Times New Roman" w:cs="Times New Roman"/>
                <w:b/>
                <w:lang w:val="lt-LT"/>
              </w:rPr>
              <w:t>Pažyma apie asmenį, turintį balsų daugumą juridinių asmenų susirinkime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Kvalifikacijos dokumentai</w:t>
            </w:r>
          </w:p>
        </w:tc>
      </w:tr>
      <w:tr w:rsidR="0056445F" w:rsidRPr="00791FAA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B5124B" w:rsidRDefault="0056445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AC2A6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Techninių charakteristikų aprašymai, katalogai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64351A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105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Pasiūlymas</w:t>
            </w:r>
          </w:p>
        </w:tc>
      </w:tr>
      <w:tr w:rsidR="0056445F" w:rsidRPr="00791FAA" w:rsidTr="00F1277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AC2A60" w:rsidRDefault="0056445F" w:rsidP="00D9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CE sertifikatų kopijos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D46EDC" w:rsidP="00791F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Pasiūlymas</w:t>
            </w:r>
          </w:p>
        </w:tc>
      </w:tr>
      <w:tr w:rsidR="0056445F" w:rsidRPr="00791FAA" w:rsidTr="00163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:rsidR="0056445F" w:rsidRPr="00791FAA" w:rsidRDefault="0056445F" w:rsidP="00791FAA">
            <w:pPr>
              <w:rPr>
                <w:rFonts w:ascii="Times New Roman" w:eastAsia="Calibri" w:hAnsi="Times New Roman" w:cs="Times New Roman"/>
                <w:sz w:val="24"/>
                <w:lang w:val="lt-LT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56445F" w:rsidRPr="00791FAA" w:rsidRDefault="0056445F" w:rsidP="00791FAA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lt-LT"/>
              </w:rPr>
            </w:pPr>
          </w:p>
          <w:p w:rsidR="0056445F" w:rsidRPr="00791FAA" w:rsidRDefault="0056445F" w:rsidP="00791FAA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lt-LT"/>
              </w:rPr>
            </w:pPr>
          </w:p>
          <w:p w:rsidR="0056445F" w:rsidRPr="00791FAA" w:rsidRDefault="0056445F" w:rsidP="00791FAA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Pasiūlymas galioja iki termino, nustatyto pirkimo dokumentuose. </w:t>
            </w:r>
          </w:p>
          <w:p w:rsidR="0056445F" w:rsidRPr="00791FAA" w:rsidRDefault="0056445F" w:rsidP="00791FAA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p w:rsidR="0056445F" w:rsidRPr="00791FAA" w:rsidRDefault="0056445F" w:rsidP="00791FAA">
            <w:pPr>
              <w:pBdr>
                <w:bottom w:val="single" w:sz="4" w:space="1" w:color="auto"/>
              </w:pBdr>
              <w:spacing w:after="0" w:line="240" w:lineRule="auto"/>
              <w:ind w:firstLine="440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lt-LT"/>
              </w:rPr>
              <w:t>Ši pasiūlyme nurodyta informacija yra konfidenciali</w:t>
            </w:r>
            <w:r w:rsidRPr="00791FAA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791FAA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lang w:val="lt-LT"/>
              </w:rPr>
              <w:t>/perkančioji organizacija šios informacijos</w:t>
            </w:r>
            <w:r w:rsidRPr="00791FAA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negali atskleisti tretiesiems asmenims/</w:t>
            </w: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:rsidR="0056445F" w:rsidRPr="00791FAA" w:rsidRDefault="0056445F" w:rsidP="00791FA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___________________________________________________________________________</w:t>
            </w:r>
          </w:p>
          <w:p w:rsidR="0056445F" w:rsidRPr="00791FAA" w:rsidRDefault="0056445F" w:rsidP="00791FAA">
            <w:pPr>
              <w:pBdr>
                <w:bottom w:val="single" w:sz="4" w:space="1" w:color="auto"/>
              </w:pBdr>
              <w:spacing w:after="0" w:line="240" w:lineRule="auto"/>
              <w:ind w:firstLine="440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val="lt-LT"/>
              </w:rPr>
            </w:pPr>
          </w:p>
          <w:p w:rsidR="0056445F" w:rsidRDefault="0056445F" w:rsidP="00791FA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791FAA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Pastaba. Tiekėjui nenurodžius, kokia informacija yra konfidenciali, laikoma, kad konfidencialios informacijos pasiūlyme nėra.</w:t>
            </w:r>
          </w:p>
          <w:p w:rsidR="0056445F" w:rsidRPr="00791FAA" w:rsidRDefault="0056445F" w:rsidP="00791FA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6445F" w:rsidRPr="00175F99" w:rsidTr="00163F0F">
              <w:trPr>
                <w:trHeight w:val="151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6445F" w:rsidRPr="00654452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  <w:r>
                    <w:rPr>
                      <w:rFonts w:ascii="Times New Roman" w:eastAsia="Calibri" w:hAnsi="Times New Roman" w:cs="Times New Roman"/>
                      <w:lang w:val="lt-LT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:rsidR="0056445F" w:rsidRPr="00791FAA" w:rsidRDefault="0056445F" w:rsidP="00791F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6445F" w:rsidRPr="00791FAA" w:rsidRDefault="0056445F" w:rsidP="00791F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:rsidR="0056445F" w:rsidRPr="00791FAA" w:rsidRDefault="0056445F" w:rsidP="00791F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6445F" w:rsidRPr="00791FAA" w:rsidRDefault="0056445F" w:rsidP="00791FA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  <w:r>
                    <w:rPr>
                      <w:rFonts w:ascii="Times New Roman" w:eastAsia="Calibri" w:hAnsi="Times New Roman" w:cs="Times New Roman"/>
                      <w:lang w:val="lt-LT"/>
                    </w:rPr>
                    <w:t>Vygantas Kazlauskas</w:t>
                  </w:r>
                </w:p>
              </w:tc>
              <w:tc>
                <w:tcPr>
                  <w:tcW w:w="789" w:type="dxa"/>
                </w:tcPr>
                <w:p w:rsidR="0056445F" w:rsidRPr="00791FAA" w:rsidRDefault="0056445F" w:rsidP="00791FAA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</w:tr>
            <w:tr w:rsidR="0056445F" w:rsidRPr="00791FAA" w:rsidTr="00163F0F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  <w:r w:rsidRPr="00791FAA">
                    <w:rPr>
                      <w:rFonts w:ascii="Times New Roman" w:eastAsia="Calibri" w:hAnsi="Times New Roman" w:cs="Times New Roman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  <w:r w:rsidRPr="00791FAA">
                    <w:rPr>
                      <w:rFonts w:ascii="Times New Roman" w:eastAsia="Calibri" w:hAnsi="Times New Roman" w:cs="Times New Roman"/>
                      <w:lang w:val="lt-LT"/>
                    </w:rPr>
                    <w:t xml:space="preserve">(Parašas) </w:t>
                  </w:r>
                </w:p>
              </w:tc>
              <w:tc>
                <w:tcPr>
                  <w:tcW w:w="701" w:type="dxa"/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  <w:r w:rsidRPr="00791FAA">
                    <w:rPr>
                      <w:rFonts w:ascii="Times New Roman" w:eastAsia="Calibri" w:hAnsi="Times New Roman" w:cs="Times New Roman"/>
                      <w:lang w:val="lt-LT"/>
                    </w:rPr>
                    <w:t>(Vardas ir pavardė)</w:t>
                  </w:r>
                </w:p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:rsidR="0056445F" w:rsidRPr="00791FAA" w:rsidRDefault="0056445F" w:rsidP="00791F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lt-LT"/>
                    </w:rPr>
                  </w:pPr>
                </w:p>
              </w:tc>
            </w:tr>
          </w:tbl>
          <w:p w:rsidR="0056445F" w:rsidRPr="00791FAA" w:rsidRDefault="0056445F" w:rsidP="00791FAA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</w:p>
        </w:tc>
      </w:tr>
    </w:tbl>
    <w:p w:rsidR="001A2D0A" w:rsidRDefault="001A2D0A"/>
    <w:sectPr w:rsidR="001A2D0A" w:rsidSect="00842568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2F8"/>
    <w:multiLevelType w:val="hybridMultilevel"/>
    <w:tmpl w:val="BAD2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70BD2"/>
    <w:multiLevelType w:val="hybridMultilevel"/>
    <w:tmpl w:val="B9C425E2"/>
    <w:lvl w:ilvl="0" w:tplc="B650BD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AA"/>
    <w:rsid w:val="0017347E"/>
    <w:rsid w:val="001759A4"/>
    <w:rsid w:val="00175F99"/>
    <w:rsid w:val="001A2D0A"/>
    <w:rsid w:val="001F4033"/>
    <w:rsid w:val="00270B2D"/>
    <w:rsid w:val="00312956"/>
    <w:rsid w:val="003B69F8"/>
    <w:rsid w:val="00555B76"/>
    <w:rsid w:val="0056445F"/>
    <w:rsid w:val="0057265F"/>
    <w:rsid w:val="005A3F53"/>
    <w:rsid w:val="005B43F8"/>
    <w:rsid w:val="005F47BA"/>
    <w:rsid w:val="0064351A"/>
    <w:rsid w:val="00650FA5"/>
    <w:rsid w:val="00654452"/>
    <w:rsid w:val="00782D97"/>
    <w:rsid w:val="00791FAA"/>
    <w:rsid w:val="007D428E"/>
    <w:rsid w:val="007D4386"/>
    <w:rsid w:val="007E7D8F"/>
    <w:rsid w:val="00836693"/>
    <w:rsid w:val="00842568"/>
    <w:rsid w:val="00885DAE"/>
    <w:rsid w:val="00A61834"/>
    <w:rsid w:val="00A96AC2"/>
    <w:rsid w:val="00AB722A"/>
    <w:rsid w:val="00AD4F9D"/>
    <w:rsid w:val="00AE03E2"/>
    <w:rsid w:val="00B16799"/>
    <w:rsid w:val="00BB543B"/>
    <w:rsid w:val="00BD1F90"/>
    <w:rsid w:val="00C22E05"/>
    <w:rsid w:val="00C56F64"/>
    <w:rsid w:val="00D46EDC"/>
    <w:rsid w:val="00D63D9A"/>
    <w:rsid w:val="00D729B3"/>
    <w:rsid w:val="00E2024A"/>
    <w:rsid w:val="00E47FB7"/>
    <w:rsid w:val="00F1277E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90665-48D5-4291-A73E-181CBC28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11449</Words>
  <Characters>6526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</dc:creator>
  <cp:lastModifiedBy>Lina Laurinaitienė</cp:lastModifiedBy>
  <cp:revision>2</cp:revision>
  <dcterms:created xsi:type="dcterms:W3CDTF">2017-10-12T07:50:00Z</dcterms:created>
  <dcterms:modified xsi:type="dcterms:W3CDTF">2017-10-12T07:50:00Z</dcterms:modified>
</cp:coreProperties>
</file>