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33E1A685"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lastRenderedPageBreak/>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lastRenderedPageBreak/>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lastRenderedPageBreak/>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6C0C51"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7311C9" w:rsidRPr="007311C9">
        <w:rPr>
          <w:rFonts w:ascii="Times New Roman" w:eastAsia="Arial Unicode MS" w:hAnsi="Times New Roman" w:cs="Times New Roman"/>
          <w:sz w:val="24"/>
          <w:szCs w:val="24"/>
          <w:bdr w:val="nil"/>
          <w:lang w:val="lt-LT" w:eastAsia="lt-LT"/>
        </w:rPr>
        <w:t>Sąskaitų administravimo bendrosios informacinės sistemos (SABIS)</w:t>
      </w:r>
      <w:r w:rsidRPr="00EC42C5">
        <w:rPr>
          <w:rFonts w:ascii="Times New Roman" w:eastAsia="Arial Unicode MS" w:hAnsi="Times New Roman" w:cs="Times New Roman"/>
          <w:sz w:val="24"/>
          <w:szCs w:val="24"/>
          <w:bdr w:val="nil"/>
          <w:lang w:val="lt-LT" w:eastAsia="lt-LT"/>
        </w:rPr>
        <w:t xml:space="preserve">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lastRenderedPageBreak/>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w:t>
      </w:r>
      <w:r w:rsidRPr="002B7F69">
        <w:rPr>
          <w:rFonts w:ascii="Times New Roman" w:eastAsia="Arial Unicode MS" w:hAnsi="Times New Roman" w:cs="Times New Roman"/>
          <w:sz w:val="24"/>
          <w:szCs w:val="24"/>
          <w:bdr w:val="nil"/>
          <w:lang w:val="lt-LT" w:eastAsia="lt-LT"/>
        </w:rPr>
        <w:lastRenderedPageBreak/>
        <w:t>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w:t>
      </w:r>
      <w:r w:rsidR="00DF2123" w:rsidRPr="00EC42C5">
        <w:rPr>
          <w:rFonts w:ascii="Times New Roman" w:hAnsi="Times New Roman" w:cs="Times New Roman"/>
          <w:color w:val="000000"/>
          <w:sz w:val="24"/>
          <w:szCs w:val="24"/>
          <w:shd w:val="clear" w:color="auto" w:fill="FFFFFF"/>
          <w:lang w:val="lt-LT"/>
        </w:rPr>
        <w:lastRenderedPageBreak/>
        <w:t xml:space="preserve">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w:t>
      </w:r>
      <w:r w:rsidRPr="00EC42C5">
        <w:rPr>
          <w:rFonts w:ascii="Times New Roman" w:eastAsia="Times New Roman" w:hAnsi="Times New Roman" w:cs="Times New Roman"/>
          <w:sz w:val="24"/>
          <w:szCs w:val="24"/>
          <w:lang w:val="lt-LT" w:eastAsia="lt-LT"/>
        </w:rPr>
        <w:lastRenderedPageBreak/>
        <w:t xml:space="preserve">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w:t>
      </w:r>
      <w:r w:rsidRPr="00EC42C5">
        <w:rPr>
          <w:rFonts w:ascii="Times New Roman" w:eastAsia="Times New Roman" w:hAnsi="Times New Roman" w:cs="Times New Roman"/>
          <w:sz w:val="24"/>
          <w:szCs w:val="24"/>
          <w:lang w:val="lt-LT"/>
        </w:rPr>
        <w:lastRenderedPageBreak/>
        <w:t>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B30223" w:rsidRPr="00EC42C5" w14:paraId="4F613DFD" w14:textId="77777777" w:rsidTr="009E22C6">
        <w:trPr>
          <w:cantSplit/>
          <w:trHeight w:val="280"/>
        </w:trPr>
        <w:tc>
          <w:tcPr>
            <w:tcW w:w="4802" w:type="dxa"/>
          </w:tcPr>
          <w:p w14:paraId="75AE5A0F" w14:textId="7451AE8B" w:rsidR="00B30223" w:rsidRPr="00450FB8" w:rsidRDefault="00B30223" w:rsidP="00B30223">
            <w:pPr>
              <w:suppressAutoHyphens/>
              <w:ind w:left="567" w:hanging="5"/>
              <w:jc w:val="both"/>
              <w:rPr>
                <w:rFonts w:eastAsia="Arial Unicode MS"/>
                <w:sz w:val="24"/>
                <w:szCs w:val="24"/>
                <w:bdr w:val="nil"/>
              </w:rPr>
            </w:pPr>
            <w:r w:rsidRPr="00450FB8">
              <w:rPr>
                <w:rFonts w:eastAsia="Arial Unicode MS"/>
                <w:sz w:val="24"/>
                <w:szCs w:val="24"/>
                <w:bdr w:val="nil"/>
              </w:rPr>
              <w:t>V</w:t>
            </w:r>
            <w:r>
              <w:rPr>
                <w:rFonts w:eastAsia="Arial Unicode MS"/>
                <w:sz w:val="24"/>
                <w:szCs w:val="24"/>
                <w:bdr w:val="nil"/>
              </w:rPr>
              <w:t>šĮ</w:t>
            </w:r>
            <w:r w:rsidRPr="00450FB8">
              <w:rPr>
                <w:rFonts w:eastAsia="Arial Unicode MS"/>
                <w:sz w:val="24"/>
                <w:szCs w:val="24"/>
                <w:bdr w:val="nil"/>
              </w:rPr>
              <w:t xml:space="preserve"> Respublikinė Panevėžio ligoninė</w:t>
            </w:r>
          </w:p>
          <w:p w14:paraId="3CC1D913" w14:textId="77777777" w:rsidR="00B30223" w:rsidRPr="00450FB8" w:rsidRDefault="00B30223" w:rsidP="00B30223">
            <w:pPr>
              <w:suppressAutoHyphens/>
              <w:ind w:firstLine="562"/>
              <w:jc w:val="both"/>
              <w:rPr>
                <w:rFonts w:eastAsia="Arial Unicode MS"/>
                <w:sz w:val="24"/>
                <w:szCs w:val="24"/>
                <w:bdr w:val="nil"/>
              </w:rPr>
            </w:pPr>
            <w:r w:rsidRPr="00450FB8">
              <w:rPr>
                <w:rFonts w:eastAsia="Arial Unicode MS"/>
                <w:sz w:val="24"/>
                <w:szCs w:val="24"/>
                <w:bdr w:val="nil"/>
              </w:rPr>
              <w:t>Mindaugas Vaitkus</w:t>
            </w:r>
          </w:p>
          <w:p w14:paraId="73B18FD5" w14:textId="77777777" w:rsidR="00B30223" w:rsidRPr="00450FB8" w:rsidRDefault="00B30223" w:rsidP="00B30223">
            <w:pPr>
              <w:suppressAutoHyphens/>
              <w:ind w:firstLine="562"/>
              <w:jc w:val="both"/>
              <w:rPr>
                <w:rFonts w:eastAsia="Arial Unicode MS"/>
                <w:sz w:val="24"/>
                <w:szCs w:val="24"/>
                <w:bdr w:val="nil"/>
              </w:rPr>
            </w:pPr>
            <w:r w:rsidRPr="00450FB8">
              <w:rPr>
                <w:rFonts w:eastAsia="Arial Unicode MS"/>
                <w:sz w:val="24"/>
                <w:szCs w:val="24"/>
                <w:bdr w:val="nil"/>
              </w:rPr>
              <w:t>Direktorius</w:t>
            </w:r>
          </w:p>
          <w:p w14:paraId="7DE7C7BA" w14:textId="77777777" w:rsidR="00B30223" w:rsidRPr="00450FB8" w:rsidRDefault="00B30223" w:rsidP="00B30223">
            <w:pPr>
              <w:suppressAutoHyphens/>
              <w:ind w:firstLine="562"/>
              <w:jc w:val="both"/>
              <w:rPr>
                <w:rFonts w:eastAsia="Arial Unicode MS"/>
                <w:sz w:val="24"/>
                <w:szCs w:val="24"/>
                <w:bdr w:val="nil"/>
              </w:rPr>
            </w:pPr>
            <w:r w:rsidRPr="00450FB8">
              <w:rPr>
                <w:rFonts w:eastAsia="Arial Unicode MS"/>
                <w:sz w:val="24"/>
                <w:szCs w:val="24"/>
                <w:bdr w:val="nil"/>
              </w:rPr>
              <w:t>______________</w:t>
            </w:r>
          </w:p>
          <w:p w14:paraId="3FE61365" w14:textId="77777777" w:rsidR="00B30223" w:rsidRPr="00450FB8" w:rsidRDefault="00B30223" w:rsidP="00B30223">
            <w:pPr>
              <w:suppressAutoHyphens/>
              <w:ind w:firstLine="562"/>
              <w:jc w:val="both"/>
              <w:rPr>
                <w:rFonts w:eastAsia="Arial Unicode MS"/>
                <w:sz w:val="24"/>
                <w:szCs w:val="24"/>
                <w:bdr w:val="nil"/>
                <w:vertAlign w:val="superscript"/>
              </w:rPr>
            </w:pPr>
            <w:r w:rsidRPr="00450FB8">
              <w:rPr>
                <w:rFonts w:eastAsia="Arial Unicode MS"/>
                <w:sz w:val="24"/>
                <w:szCs w:val="24"/>
                <w:bdr w:val="nil"/>
                <w:vertAlign w:val="superscript"/>
              </w:rPr>
              <w:t>(parašas)</w:t>
            </w:r>
          </w:p>
          <w:p w14:paraId="7882E806" w14:textId="77777777" w:rsidR="00B30223" w:rsidRPr="00450FB8" w:rsidRDefault="00B30223" w:rsidP="00B30223">
            <w:pPr>
              <w:suppressAutoHyphens/>
              <w:ind w:firstLine="562"/>
              <w:jc w:val="both"/>
              <w:rPr>
                <w:rFonts w:eastAsia="Arial Unicode MS"/>
                <w:sz w:val="24"/>
                <w:szCs w:val="24"/>
                <w:bdr w:val="nil"/>
              </w:rPr>
            </w:pPr>
            <w:r w:rsidRPr="00450FB8">
              <w:rPr>
                <w:rFonts w:eastAsia="Arial Unicode MS"/>
                <w:sz w:val="24"/>
                <w:szCs w:val="24"/>
                <w:bdr w:val="nil"/>
              </w:rPr>
              <w:t>______________</w:t>
            </w:r>
          </w:p>
          <w:p w14:paraId="37B1FEEA" w14:textId="510C2251" w:rsidR="00B30223" w:rsidRPr="00EC42C5" w:rsidRDefault="00B30223" w:rsidP="00B30223">
            <w:pPr>
              <w:suppressAutoHyphens/>
              <w:ind w:firstLine="562"/>
              <w:jc w:val="both"/>
              <w:rPr>
                <w:rFonts w:eastAsia="Arial Unicode MS"/>
                <w:b/>
                <w:bCs/>
                <w:sz w:val="24"/>
                <w:szCs w:val="24"/>
                <w:bdr w:val="nil"/>
              </w:rPr>
            </w:pPr>
            <w:r w:rsidRPr="00450FB8">
              <w:rPr>
                <w:rFonts w:eastAsia="Arial Unicode MS"/>
                <w:sz w:val="24"/>
                <w:szCs w:val="24"/>
                <w:bdr w:val="nil"/>
                <w:vertAlign w:val="superscript"/>
              </w:rPr>
              <w:t>(data)</w:t>
            </w:r>
          </w:p>
        </w:tc>
        <w:tc>
          <w:tcPr>
            <w:tcW w:w="451" w:type="dxa"/>
          </w:tcPr>
          <w:p w14:paraId="428D33C5" w14:textId="77777777" w:rsidR="00B30223" w:rsidRPr="00EC42C5" w:rsidRDefault="00B30223" w:rsidP="00B30223">
            <w:pPr>
              <w:suppressAutoHyphens/>
              <w:ind w:firstLine="562"/>
              <w:jc w:val="both"/>
              <w:rPr>
                <w:rFonts w:eastAsia="Arial Unicode MS"/>
                <w:b/>
                <w:bCs/>
                <w:sz w:val="24"/>
                <w:szCs w:val="24"/>
                <w:bdr w:val="nil"/>
              </w:rPr>
            </w:pPr>
          </w:p>
        </w:tc>
        <w:tc>
          <w:tcPr>
            <w:tcW w:w="4944" w:type="dxa"/>
          </w:tcPr>
          <w:p w14:paraId="217E792A" w14:textId="77777777" w:rsidR="00B30223" w:rsidRPr="00F07CBA" w:rsidRDefault="00B30223" w:rsidP="00B30223">
            <w:pPr>
              <w:suppressAutoHyphens/>
              <w:ind w:firstLine="562"/>
              <w:jc w:val="both"/>
              <w:rPr>
                <w:rFonts w:eastAsia="Arial Unicode MS"/>
                <w:sz w:val="24"/>
                <w:szCs w:val="24"/>
                <w:bdr w:val="nil"/>
              </w:rPr>
            </w:pPr>
            <w:r w:rsidRPr="00F07CBA">
              <w:rPr>
                <w:rFonts w:eastAsia="Arial Unicode MS"/>
                <w:sz w:val="24"/>
                <w:szCs w:val="24"/>
                <w:bdr w:val="nil"/>
              </w:rPr>
              <w:t>UAB „AmberCell Solutions“</w:t>
            </w:r>
          </w:p>
          <w:p w14:paraId="3AA0C8B4" w14:textId="77777777" w:rsidR="00B30223" w:rsidRPr="00F07CBA" w:rsidRDefault="00B30223" w:rsidP="00B30223">
            <w:pPr>
              <w:suppressAutoHyphens/>
              <w:ind w:firstLine="562"/>
              <w:jc w:val="both"/>
              <w:rPr>
                <w:rFonts w:eastAsia="Arial Unicode MS"/>
                <w:sz w:val="24"/>
                <w:szCs w:val="24"/>
                <w:bdr w:val="nil"/>
              </w:rPr>
            </w:pPr>
            <w:r w:rsidRPr="00F07CBA">
              <w:rPr>
                <w:rFonts w:eastAsia="Arial Unicode MS"/>
                <w:sz w:val="24"/>
                <w:szCs w:val="24"/>
                <w:bdr w:val="nil"/>
              </w:rPr>
              <w:t xml:space="preserve">Evaldas Gražys </w:t>
            </w:r>
          </w:p>
          <w:p w14:paraId="45407888" w14:textId="77777777" w:rsidR="00B30223" w:rsidRPr="00F07CBA" w:rsidRDefault="00B30223" w:rsidP="00B30223">
            <w:pPr>
              <w:suppressAutoHyphens/>
              <w:ind w:firstLine="562"/>
              <w:jc w:val="both"/>
              <w:rPr>
                <w:rFonts w:eastAsia="Arial Unicode MS"/>
                <w:sz w:val="24"/>
                <w:szCs w:val="24"/>
                <w:bdr w:val="nil"/>
              </w:rPr>
            </w:pPr>
            <w:r w:rsidRPr="00F07CBA">
              <w:rPr>
                <w:rFonts w:eastAsia="Arial Unicode MS"/>
                <w:sz w:val="24"/>
                <w:szCs w:val="24"/>
                <w:bdr w:val="nil"/>
              </w:rPr>
              <w:t>Direktorius</w:t>
            </w:r>
          </w:p>
          <w:p w14:paraId="555CDCC3" w14:textId="77777777" w:rsidR="00B30223" w:rsidRPr="00450FB8" w:rsidRDefault="00B30223" w:rsidP="00B30223">
            <w:pPr>
              <w:suppressAutoHyphens/>
              <w:ind w:firstLine="562"/>
              <w:jc w:val="both"/>
              <w:rPr>
                <w:rFonts w:eastAsia="Arial Unicode MS"/>
                <w:sz w:val="24"/>
                <w:szCs w:val="24"/>
                <w:bdr w:val="nil"/>
              </w:rPr>
            </w:pPr>
            <w:r w:rsidRPr="00450FB8">
              <w:rPr>
                <w:rFonts w:eastAsia="Arial Unicode MS"/>
                <w:sz w:val="24"/>
                <w:szCs w:val="24"/>
                <w:bdr w:val="nil"/>
              </w:rPr>
              <w:t>______________</w:t>
            </w:r>
          </w:p>
          <w:p w14:paraId="668DF922" w14:textId="77777777" w:rsidR="00B30223" w:rsidRPr="00450FB8" w:rsidRDefault="00B30223" w:rsidP="00B30223">
            <w:pPr>
              <w:suppressAutoHyphens/>
              <w:ind w:firstLine="562"/>
              <w:jc w:val="both"/>
              <w:rPr>
                <w:rFonts w:eastAsia="Arial Unicode MS"/>
                <w:sz w:val="24"/>
                <w:szCs w:val="24"/>
                <w:bdr w:val="nil"/>
                <w:vertAlign w:val="superscript"/>
              </w:rPr>
            </w:pPr>
            <w:r w:rsidRPr="00450FB8">
              <w:rPr>
                <w:rFonts w:eastAsia="Arial Unicode MS"/>
                <w:sz w:val="24"/>
                <w:szCs w:val="24"/>
                <w:bdr w:val="nil"/>
                <w:vertAlign w:val="superscript"/>
              </w:rPr>
              <w:t>(parašas)</w:t>
            </w:r>
          </w:p>
          <w:p w14:paraId="6F9B7473" w14:textId="77777777" w:rsidR="00B30223" w:rsidRPr="00450FB8" w:rsidRDefault="00B30223" w:rsidP="00B30223">
            <w:pPr>
              <w:suppressAutoHyphens/>
              <w:ind w:firstLine="562"/>
              <w:jc w:val="both"/>
              <w:rPr>
                <w:rFonts w:eastAsia="Arial Unicode MS"/>
                <w:sz w:val="24"/>
                <w:szCs w:val="24"/>
                <w:bdr w:val="nil"/>
              </w:rPr>
            </w:pPr>
            <w:r w:rsidRPr="00450FB8">
              <w:rPr>
                <w:rFonts w:eastAsia="Arial Unicode MS"/>
                <w:sz w:val="24"/>
                <w:szCs w:val="24"/>
                <w:bdr w:val="nil"/>
              </w:rPr>
              <w:t>______________</w:t>
            </w:r>
          </w:p>
          <w:p w14:paraId="3E07E176" w14:textId="39CF5D95" w:rsidR="00B30223" w:rsidRPr="00EC42C5" w:rsidRDefault="00B30223" w:rsidP="00B30223">
            <w:pPr>
              <w:suppressAutoHyphens/>
              <w:ind w:firstLine="562"/>
              <w:jc w:val="both"/>
              <w:rPr>
                <w:rFonts w:eastAsia="Arial Unicode MS"/>
                <w:b/>
                <w:bCs/>
                <w:sz w:val="24"/>
                <w:szCs w:val="24"/>
                <w:bdr w:val="nil"/>
              </w:rPr>
            </w:pPr>
            <w:r w:rsidRPr="00450FB8">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8805E" w14:textId="77777777" w:rsidR="00E964BD" w:rsidRDefault="00E964BD" w:rsidP="00AE6C01">
      <w:pPr>
        <w:spacing w:after="0" w:line="240" w:lineRule="auto"/>
      </w:pPr>
      <w:r>
        <w:separator/>
      </w:r>
    </w:p>
  </w:endnote>
  <w:endnote w:type="continuationSeparator" w:id="0">
    <w:p w14:paraId="63E6022A" w14:textId="77777777" w:rsidR="00E964BD" w:rsidRDefault="00E964BD"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3EECA" w14:textId="77777777" w:rsidR="00E964BD" w:rsidRDefault="00E964BD" w:rsidP="00AE6C01">
      <w:pPr>
        <w:spacing w:after="0" w:line="240" w:lineRule="auto"/>
      </w:pPr>
      <w:r>
        <w:separator/>
      </w:r>
    </w:p>
  </w:footnote>
  <w:footnote w:type="continuationSeparator" w:id="0">
    <w:p w14:paraId="289DF17C" w14:textId="77777777" w:rsidR="00E964BD" w:rsidRDefault="00E964BD"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25A52"/>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4C4E"/>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A7619"/>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11C9"/>
    <w:rsid w:val="00732333"/>
    <w:rsid w:val="00753B67"/>
    <w:rsid w:val="00760F34"/>
    <w:rsid w:val="007653E7"/>
    <w:rsid w:val="00773A32"/>
    <w:rsid w:val="00773F3E"/>
    <w:rsid w:val="00774A3C"/>
    <w:rsid w:val="00775CFC"/>
    <w:rsid w:val="007806A5"/>
    <w:rsid w:val="00783471"/>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31B5"/>
    <w:rsid w:val="008B77FA"/>
    <w:rsid w:val="008B7F1D"/>
    <w:rsid w:val="008C08CA"/>
    <w:rsid w:val="008C3B57"/>
    <w:rsid w:val="008C6C1C"/>
    <w:rsid w:val="008C6F34"/>
    <w:rsid w:val="008D6D9C"/>
    <w:rsid w:val="008D789A"/>
    <w:rsid w:val="008E21E0"/>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0223"/>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A7A00"/>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049E2"/>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1804"/>
    <w:rsid w:val="00DB433B"/>
    <w:rsid w:val="00DB5559"/>
    <w:rsid w:val="00DB5DF0"/>
    <w:rsid w:val="00DB63A3"/>
    <w:rsid w:val="00DC2147"/>
    <w:rsid w:val="00DC3C68"/>
    <w:rsid w:val="00DC5380"/>
    <w:rsid w:val="00DC628B"/>
    <w:rsid w:val="00DC7049"/>
    <w:rsid w:val="00DC735B"/>
    <w:rsid w:val="00DD5E0D"/>
    <w:rsid w:val="00DD717E"/>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64BD"/>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D69C6"/>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47570</Words>
  <Characters>27115</Characters>
  <Application>Microsoft Office Word</Application>
  <DocSecurity>0</DocSecurity>
  <Lines>225</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Rima Glušnienė</cp:lastModifiedBy>
  <cp:revision>5</cp:revision>
  <cp:lastPrinted>2021-07-13T11:20:00Z</cp:lastPrinted>
  <dcterms:created xsi:type="dcterms:W3CDTF">2025-11-14T12:53:00Z</dcterms:created>
  <dcterms:modified xsi:type="dcterms:W3CDTF">2026-02-05T07:45:00Z</dcterms:modified>
</cp:coreProperties>
</file>