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E5010" w14:textId="77777777" w:rsidR="00AF41D1" w:rsidRPr="003C2F98" w:rsidRDefault="000641C8">
      <w:pPr>
        <w:pStyle w:val="Antrat7"/>
        <w:numPr>
          <w:ilvl w:val="0"/>
          <w:numId w:val="0"/>
        </w:numPr>
        <w:shd w:val="clear" w:color="auto" w:fill="FFFFFF"/>
        <w:ind w:firstLine="567"/>
        <w:jc w:val="center"/>
        <w:rPr>
          <w:b/>
          <w:sz w:val="24"/>
          <w:szCs w:val="24"/>
          <w:lang w:val="lt-LT"/>
        </w:rPr>
      </w:pPr>
      <w:r w:rsidRPr="003C2F98">
        <w:rPr>
          <w:b/>
          <w:sz w:val="24"/>
          <w:szCs w:val="24"/>
          <w:lang w:val="lt-LT"/>
        </w:rPr>
        <w:t xml:space="preserve">SUSITARIMAS </w:t>
      </w:r>
    </w:p>
    <w:p w14:paraId="31A23E45" w14:textId="45C53960" w:rsidR="00DB3E12" w:rsidRPr="003C2F98" w:rsidRDefault="00663568">
      <w:pPr>
        <w:pStyle w:val="Antrat7"/>
        <w:numPr>
          <w:ilvl w:val="0"/>
          <w:numId w:val="0"/>
        </w:numPr>
        <w:shd w:val="clear" w:color="auto" w:fill="FFFFFF"/>
        <w:ind w:firstLine="567"/>
        <w:jc w:val="center"/>
        <w:rPr>
          <w:b/>
          <w:sz w:val="24"/>
          <w:szCs w:val="24"/>
          <w:lang w:val="lt-LT"/>
        </w:rPr>
      </w:pPr>
      <w:r w:rsidRPr="003C2F98">
        <w:rPr>
          <w:b/>
          <w:sz w:val="24"/>
          <w:szCs w:val="24"/>
          <w:lang w:val="lt-LT"/>
        </w:rPr>
        <w:t>DĖL</w:t>
      </w:r>
      <w:r w:rsidR="000641C8" w:rsidRPr="003C2F98">
        <w:rPr>
          <w:b/>
          <w:sz w:val="24"/>
          <w:szCs w:val="24"/>
          <w:lang w:val="lt-LT"/>
        </w:rPr>
        <w:t xml:space="preserve"> 202</w:t>
      </w:r>
      <w:r w:rsidR="00A51034" w:rsidRPr="003C2F98">
        <w:rPr>
          <w:b/>
          <w:sz w:val="24"/>
          <w:szCs w:val="24"/>
          <w:lang w:val="lt-LT"/>
        </w:rPr>
        <w:t>5</w:t>
      </w:r>
      <w:r w:rsidR="000641C8" w:rsidRPr="003C2F98">
        <w:rPr>
          <w:b/>
          <w:sz w:val="24"/>
          <w:szCs w:val="24"/>
          <w:lang w:val="lt-LT"/>
        </w:rPr>
        <w:t xml:space="preserve"> M. </w:t>
      </w:r>
      <w:r w:rsidR="00BA3E20" w:rsidRPr="003C2F98">
        <w:rPr>
          <w:b/>
          <w:sz w:val="24"/>
          <w:szCs w:val="24"/>
          <w:lang w:val="lt-LT"/>
        </w:rPr>
        <w:t>LAPKRIČIO</w:t>
      </w:r>
      <w:r w:rsidR="000641C8" w:rsidRPr="003C2F98">
        <w:rPr>
          <w:b/>
          <w:sz w:val="24"/>
          <w:szCs w:val="24"/>
          <w:lang w:val="lt-LT"/>
        </w:rPr>
        <w:t xml:space="preserve"> 1</w:t>
      </w:r>
      <w:r w:rsidR="00BA3E20" w:rsidRPr="003C2F98">
        <w:rPr>
          <w:b/>
          <w:sz w:val="24"/>
          <w:szCs w:val="24"/>
          <w:lang w:val="lt-LT"/>
        </w:rPr>
        <w:t>4</w:t>
      </w:r>
      <w:r w:rsidR="000641C8" w:rsidRPr="003C2F98">
        <w:rPr>
          <w:b/>
          <w:sz w:val="24"/>
          <w:szCs w:val="24"/>
          <w:lang w:val="lt-LT"/>
        </w:rPr>
        <w:t xml:space="preserve"> D. </w:t>
      </w:r>
      <w:r w:rsidR="004628B6" w:rsidRPr="003C2F98">
        <w:rPr>
          <w:b/>
          <w:bCs/>
          <w:sz w:val="24"/>
          <w:szCs w:val="24"/>
          <w:lang w:val="lt-LT"/>
        </w:rPr>
        <w:t>MOKYMŲ VEDIMO PASLAUGŲ PAGAL KVALIFIKACIJOS TOBULINIMO PROGRAMĄ “MOKINIŲ SKAITYMO GEBĖJIMŲ TOBULINIMAS”</w:t>
      </w:r>
      <w:r w:rsidR="000641C8" w:rsidRPr="003C2F98">
        <w:rPr>
          <w:b/>
          <w:sz w:val="24"/>
          <w:szCs w:val="24"/>
          <w:lang w:val="lt-LT"/>
        </w:rPr>
        <w:t xml:space="preserve"> PIRKIMO</w:t>
      </w:r>
      <w:r w:rsidR="001230A9" w:rsidRPr="003C2F98">
        <w:rPr>
          <w:b/>
          <w:sz w:val="24"/>
          <w:szCs w:val="24"/>
          <w:lang w:val="lt-LT"/>
        </w:rPr>
        <w:t>–</w:t>
      </w:r>
      <w:r w:rsidR="000641C8" w:rsidRPr="003C2F98">
        <w:rPr>
          <w:b/>
          <w:sz w:val="24"/>
          <w:szCs w:val="24"/>
          <w:lang w:val="lt-LT"/>
        </w:rPr>
        <w:t xml:space="preserve">PARDAVIMO </w:t>
      </w:r>
      <w:r w:rsidR="000641C8" w:rsidRPr="003C2F98">
        <w:rPr>
          <w:b/>
          <w:caps/>
          <w:sz w:val="24"/>
          <w:szCs w:val="24"/>
          <w:lang w:val="lt-LT"/>
        </w:rPr>
        <w:t>SUTARTIES</w:t>
      </w:r>
      <w:r w:rsidR="000641C8" w:rsidRPr="003C2F98">
        <w:rPr>
          <w:b/>
          <w:sz w:val="24"/>
          <w:szCs w:val="24"/>
          <w:lang w:val="lt-LT"/>
        </w:rPr>
        <w:t xml:space="preserve"> NR. </w:t>
      </w:r>
      <w:r w:rsidR="00A51034" w:rsidRPr="003C2F98">
        <w:rPr>
          <w:b/>
          <w:bCs/>
          <w:iCs/>
          <w:color w:val="000000"/>
          <w:kern w:val="2"/>
          <w:sz w:val="24"/>
          <w:szCs w:val="24"/>
          <w:lang w:val="lt-LT" w:eastAsia="ar-SA"/>
        </w:rPr>
        <w:t>GM1-</w:t>
      </w:r>
      <w:r w:rsidR="008700F4" w:rsidRPr="003C2F98">
        <w:rPr>
          <w:b/>
          <w:bCs/>
          <w:iCs/>
          <w:color w:val="000000"/>
          <w:kern w:val="2"/>
          <w:sz w:val="24"/>
          <w:szCs w:val="24"/>
          <w:lang w:val="lt-LT" w:eastAsia="ar-SA"/>
        </w:rPr>
        <w:t>8</w:t>
      </w:r>
      <w:r w:rsidR="005D65D5" w:rsidRPr="003C2F98">
        <w:rPr>
          <w:b/>
          <w:bCs/>
          <w:iCs/>
          <w:color w:val="000000"/>
          <w:kern w:val="2"/>
          <w:sz w:val="24"/>
          <w:szCs w:val="24"/>
          <w:lang w:val="lt-LT" w:eastAsia="ar-SA"/>
        </w:rPr>
        <w:t xml:space="preserve">, </w:t>
      </w:r>
      <w:r w:rsidR="007B258F" w:rsidRPr="00A33CE4">
        <w:rPr>
          <w:b/>
          <w:bCs/>
          <w:iCs/>
          <w:color w:val="000000"/>
          <w:kern w:val="2"/>
          <w:sz w:val="24"/>
          <w:szCs w:val="24"/>
          <w:lang w:val="lt-LT" w:eastAsia="ar-SA"/>
        </w:rPr>
        <w:t>PAKEITIMO</w:t>
      </w:r>
    </w:p>
    <w:p w14:paraId="383BA958" w14:textId="77777777" w:rsidR="00DB3E12" w:rsidRPr="003C2F98" w:rsidRDefault="00DB3E12">
      <w:pPr>
        <w:spacing w:after="0"/>
        <w:ind w:firstLine="567"/>
        <w:jc w:val="center"/>
        <w:rPr>
          <w:rFonts w:ascii="Times New Roman" w:hAnsi="Times New Roman"/>
          <w:color w:val="000000"/>
          <w:sz w:val="24"/>
          <w:szCs w:val="24"/>
        </w:rPr>
      </w:pPr>
    </w:p>
    <w:p w14:paraId="63DC6B5C" w14:textId="0E753514" w:rsidR="00DB3E12" w:rsidRPr="003C2F98" w:rsidRDefault="000641C8">
      <w:pPr>
        <w:spacing w:after="0"/>
        <w:ind w:firstLine="567"/>
        <w:jc w:val="center"/>
        <w:rPr>
          <w:rFonts w:ascii="Times New Roman" w:hAnsi="Times New Roman"/>
          <w:color w:val="000000"/>
          <w:sz w:val="24"/>
          <w:szCs w:val="24"/>
        </w:rPr>
      </w:pPr>
      <w:r w:rsidRPr="003C2F98">
        <w:rPr>
          <w:rFonts w:ascii="Times New Roman" w:hAnsi="Times New Roman"/>
          <w:color w:val="000000"/>
          <w:sz w:val="24"/>
          <w:szCs w:val="24"/>
        </w:rPr>
        <w:t>Vilnius</w:t>
      </w:r>
    </w:p>
    <w:p w14:paraId="1A0F92D3" w14:textId="77777777" w:rsidR="00DB3E12" w:rsidRPr="003C2F98" w:rsidRDefault="00DB3E12">
      <w:pPr>
        <w:pStyle w:val="Antrat6"/>
        <w:numPr>
          <w:ilvl w:val="0"/>
          <w:numId w:val="0"/>
        </w:numPr>
        <w:tabs>
          <w:tab w:val="left" w:pos="0"/>
        </w:tabs>
        <w:ind w:firstLine="567"/>
        <w:jc w:val="center"/>
        <w:rPr>
          <w:color w:val="000000"/>
          <w:sz w:val="24"/>
          <w:szCs w:val="24"/>
          <w:lang w:val="lt-LT"/>
        </w:rPr>
      </w:pPr>
    </w:p>
    <w:p w14:paraId="6280596E" w14:textId="77777777" w:rsidR="000641C8" w:rsidRPr="003C2F98" w:rsidRDefault="000641C8" w:rsidP="005C3A01">
      <w:pPr>
        <w:widowControl w:val="0"/>
        <w:tabs>
          <w:tab w:val="left" w:pos="34"/>
        </w:tabs>
        <w:spacing w:after="0"/>
        <w:ind w:firstLine="567"/>
        <w:jc w:val="both"/>
        <w:textAlignment w:val="baseline"/>
        <w:rPr>
          <w:rFonts w:ascii="Times New Roman" w:eastAsia="Times New Roman" w:hAnsi="Times New Roman"/>
          <w:b/>
          <w:bCs/>
          <w:iCs/>
          <w:color w:val="000000"/>
          <w:kern w:val="2"/>
          <w:sz w:val="24"/>
          <w:szCs w:val="24"/>
          <w:lang w:eastAsia="ar-SA"/>
        </w:rPr>
      </w:pPr>
      <w:r w:rsidRPr="003C2F98">
        <w:rPr>
          <w:rFonts w:ascii="Times New Roman" w:eastAsia="Times New Roman" w:hAnsi="Times New Roman"/>
          <w:b/>
          <w:bCs/>
          <w:iCs/>
          <w:color w:val="000000"/>
          <w:kern w:val="2"/>
          <w:sz w:val="24"/>
          <w:szCs w:val="24"/>
          <w:lang w:eastAsia="zh-CN"/>
        </w:rPr>
        <w:t>Nacionalinė švietimo agentūra</w:t>
      </w:r>
      <w:r w:rsidRPr="003C2F98">
        <w:rPr>
          <w:rFonts w:ascii="Times New Roman" w:eastAsia="Times New Roman" w:hAnsi="Times New Roman"/>
          <w:bCs/>
          <w:iCs/>
          <w:color w:val="000000"/>
          <w:kern w:val="2"/>
          <w:sz w:val="24"/>
          <w:szCs w:val="24"/>
          <w:lang w:eastAsia="ar-SA"/>
        </w:rPr>
        <w:t xml:space="preserve">, </w:t>
      </w:r>
      <w:r w:rsidRPr="003C2F98">
        <w:rPr>
          <w:rFonts w:ascii="Times New Roman" w:eastAsia="Times New Roman" w:hAnsi="Times New Roman"/>
          <w:bCs/>
          <w:iCs/>
          <w:color w:val="000000"/>
          <w:kern w:val="2"/>
          <w:sz w:val="24"/>
          <w:szCs w:val="24"/>
          <w:lang w:eastAsia="zh-CN"/>
        </w:rPr>
        <w:t xml:space="preserve">kodas </w:t>
      </w:r>
      <w:r w:rsidRPr="003C2F98">
        <w:rPr>
          <w:rFonts w:ascii="Times New Roman" w:eastAsia="Times New Roman" w:hAnsi="Times New Roman"/>
          <w:color w:val="000000"/>
          <w:sz w:val="24"/>
          <w:szCs w:val="24"/>
          <w:lang w:eastAsia="lt-LT"/>
        </w:rPr>
        <w:t>305238040</w:t>
      </w:r>
      <w:r w:rsidR="00AF41D1" w:rsidRPr="003C2F98">
        <w:rPr>
          <w:rFonts w:ascii="Times New Roman" w:eastAsia="Times New Roman" w:hAnsi="Times New Roman"/>
          <w:color w:val="000000"/>
          <w:sz w:val="24"/>
          <w:szCs w:val="24"/>
          <w:lang w:eastAsia="lt-LT"/>
        </w:rPr>
        <w:t>,</w:t>
      </w:r>
      <w:r w:rsidRPr="003C2F98">
        <w:rPr>
          <w:rFonts w:ascii="Times New Roman" w:eastAsia="Times New Roman" w:hAnsi="Times New Roman"/>
          <w:bCs/>
          <w:iCs/>
          <w:color w:val="000000"/>
          <w:kern w:val="2"/>
          <w:sz w:val="24"/>
          <w:szCs w:val="24"/>
          <w:lang w:eastAsia="zh-CN"/>
        </w:rPr>
        <w:t xml:space="preserve"> </w:t>
      </w:r>
      <w:r w:rsidRPr="003C2F98">
        <w:rPr>
          <w:rFonts w:ascii="Times New Roman" w:eastAsia="Times New Roman" w:hAnsi="Times New Roman"/>
          <w:bCs/>
          <w:iCs/>
          <w:color w:val="000000"/>
          <w:kern w:val="2"/>
          <w:sz w:val="24"/>
          <w:szCs w:val="24"/>
          <w:lang w:eastAsia="ar-SA"/>
        </w:rPr>
        <w:t>adresas</w:t>
      </w:r>
      <w:r w:rsidR="00352313" w:rsidRPr="003C2F98">
        <w:rPr>
          <w:rFonts w:ascii="Times New Roman" w:eastAsia="Times New Roman" w:hAnsi="Times New Roman"/>
          <w:bCs/>
          <w:iCs/>
          <w:color w:val="000000"/>
          <w:kern w:val="2"/>
          <w:sz w:val="24"/>
          <w:szCs w:val="24"/>
          <w:lang w:eastAsia="ar-SA"/>
        </w:rPr>
        <w:t>:</w:t>
      </w:r>
      <w:r w:rsidRPr="003C2F98">
        <w:rPr>
          <w:rFonts w:ascii="Times New Roman" w:eastAsia="Times New Roman" w:hAnsi="Times New Roman"/>
          <w:bCs/>
          <w:iCs/>
          <w:color w:val="252525"/>
          <w:kern w:val="2"/>
          <w:sz w:val="24"/>
          <w:szCs w:val="24"/>
          <w:lang w:eastAsia="ar-SA"/>
        </w:rPr>
        <w:t xml:space="preserve"> </w:t>
      </w:r>
      <w:r w:rsidRPr="003C2F98">
        <w:rPr>
          <w:rFonts w:ascii="Times New Roman" w:eastAsia="Times New Roman" w:hAnsi="Times New Roman"/>
          <w:bCs/>
          <w:iCs/>
          <w:color w:val="000000"/>
          <w:kern w:val="2"/>
          <w:sz w:val="24"/>
          <w:szCs w:val="24"/>
          <w:lang w:eastAsia="zh-CN"/>
        </w:rPr>
        <w:t>K. Kalinausko g. 7, LT-03107 Vilnius</w:t>
      </w:r>
      <w:r w:rsidRPr="003C2F98">
        <w:rPr>
          <w:rFonts w:ascii="Times New Roman" w:eastAsia="Times New Roman" w:hAnsi="Times New Roman"/>
          <w:bCs/>
          <w:iCs/>
          <w:color w:val="000000"/>
          <w:kern w:val="2"/>
          <w:sz w:val="24"/>
          <w:szCs w:val="24"/>
          <w:lang w:eastAsia="ar-SA"/>
        </w:rPr>
        <w:t xml:space="preserve">, </w:t>
      </w:r>
      <w:r w:rsidR="00AF41D1" w:rsidRPr="003C2F98">
        <w:rPr>
          <w:rFonts w:ascii="Times New Roman" w:eastAsia="Times New Roman" w:hAnsi="Times New Roman"/>
          <w:bCs/>
          <w:iCs/>
          <w:color w:val="000000"/>
          <w:kern w:val="2"/>
          <w:sz w:val="24"/>
          <w:szCs w:val="24"/>
          <w:lang w:eastAsia="ar-SA"/>
        </w:rPr>
        <w:t xml:space="preserve">atstovaujama </w:t>
      </w:r>
      <w:r w:rsidRPr="003C2F98">
        <w:rPr>
          <w:rFonts w:ascii="Times New Roman" w:eastAsia="Times New Roman" w:hAnsi="Times New Roman"/>
          <w:sz w:val="24"/>
          <w:szCs w:val="24"/>
        </w:rPr>
        <w:t xml:space="preserve">direktoriaus Simono </w:t>
      </w:r>
      <w:proofErr w:type="spellStart"/>
      <w:r w:rsidRPr="003C2F98">
        <w:rPr>
          <w:rFonts w:ascii="Times New Roman" w:eastAsia="Times New Roman" w:hAnsi="Times New Roman"/>
          <w:sz w:val="24"/>
          <w:szCs w:val="24"/>
        </w:rPr>
        <w:t>Šabanovo</w:t>
      </w:r>
      <w:proofErr w:type="spellEnd"/>
      <w:r w:rsidRPr="003C2F98">
        <w:rPr>
          <w:rFonts w:ascii="Times New Roman" w:eastAsia="Times New Roman" w:hAnsi="Times New Roman"/>
          <w:i/>
          <w:iCs/>
          <w:sz w:val="24"/>
          <w:szCs w:val="24"/>
        </w:rPr>
        <w:t>,</w:t>
      </w:r>
      <w:r w:rsidRPr="003C2F98">
        <w:rPr>
          <w:rFonts w:ascii="Times New Roman" w:hAnsi="Times New Roman"/>
          <w:sz w:val="24"/>
          <w:szCs w:val="24"/>
        </w:rPr>
        <w:t xml:space="preserve"> </w:t>
      </w:r>
      <w:r w:rsidRPr="003C2F98">
        <w:rPr>
          <w:rFonts w:ascii="Times New Roman" w:eastAsia="Times New Roman" w:hAnsi="Times New Roman"/>
          <w:sz w:val="24"/>
          <w:szCs w:val="24"/>
        </w:rPr>
        <w:t>veikiančio pagal Nacionalinės švietimo agentūros nuostatus, patvirtintus Lietuvos Respublikos švietimo, mokslo ir sporto ministro 2023 m. balandžio 20 d. įsakymu Nr. V-573 „Dėl Nacionalinės švietimo agentūros nuostatų patvirtinimo“</w:t>
      </w:r>
      <w:r w:rsidRPr="003C2F98">
        <w:rPr>
          <w:rFonts w:ascii="Times New Roman" w:eastAsia="Times New Roman" w:hAnsi="Times New Roman"/>
          <w:bCs/>
          <w:iCs/>
          <w:color w:val="000000"/>
          <w:kern w:val="2"/>
          <w:sz w:val="24"/>
          <w:szCs w:val="24"/>
          <w:lang w:eastAsia="ar-SA"/>
        </w:rPr>
        <w:t>,</w:t>
      </w:r>
      <w:r w:rsidRPr="003C2F98">
        <w:rPr>
          <w:rFonts w:ascii="Times New Roman" w:eastAsia="Times New Roman" w:hAnsi="Times New Roman"/>
          <w:b/>
          <w:bCs/>
          <w:iCs/>
          <w:color w:val="000000"/>
          <w:kern w:val="2"/>
          <w:sz w:val="24"/>
          <w:szCs w:val="24"/>
          <w:lang w:eastAsia="ar-SA"/>
        </w:rPr>
        <w:t xml:space="preserve"> </w:t>
      </w:r>
      <w:r w:rsidR="00352313" w:rsidRPr="003C2F98">
        <w:rPr>
          <w:rFonts w:ascii="Times New Roman" w:eastAsia="Times New Roman" w:hAnsi="Times New Roman"/>
          <w:bCs/>
          <w:iCs/>
          <w:color w:val="000000"/>
          <w:kern w:val="2"/>
          <w:sz w:val="24"/>
          <w:szCs w:val="24"/>
          <w:lang w:eastAsia="ar-SA"/>
        </w:rPr>
        <w:t>(toliau  – Paslaugų gavėjas)</w:t>
      </w:r>
      <w:r w:rsidR="00352313" w:rsidRPr="003C2F98">
        <w:rPr>
          <w:rFonts w:ascii="Times New Roman" w:eastAsia="Times New Roman" w:hAnsi="Times New Roman"/>
          <w:b/>
          <w:bCs/>
          <w:iCs/>
          <w:color w:val="000000"/>
          <w:kern w:val="2"/>
          <w:sz w:val="24"/>
          <w:szCs w:val="24"/>
          <w:lang w:eastAsia="ar-SA"/>
        </w:rPr>
        <w:t xml:space="preserve"> </w:t>
      </w:r>
    </w:p>
    <w:p w14:paraId="70F3B450" w14:textId="77777777" w:rsidR="00DB3E12" w:rsidRPr="003C2F98" w:rsidRDefault="000641C8" w:rsidP="005C3A01">
      <w:pPr>
        <w:widowControl w:val="0"/>
        <w:tabs>
          <w:tab w:val="left" w:pos="34"/>
        </w:tabs>
        <w:spacing w:after="0"/>
        <w:ind w:firstLine="567"/>
        <w:jc w:val="both"/>
        <w:textAlignment w:val="baseline"/>
        <w:rPr>
          <w:rFonts w:ascii="Times New Roman" w:eastAsia="Times New Roman" w:hAnsi="Times New Roman"/>
          <w:bCs/>
          <w:iCs/>
          <w:color w:val="000000"/>
          <w:kern w:val="2"/>
          <w:sz w:val="24"/>
          <w:szCs w:val="24"/>
          <w:lang w:eastAsia="ar-SA"/>
        </w:rPr>
      </w:pPr>
      <w:r w:rsidRPr="003C2F98">
        <w:rPr>
          <w:rFonts w:ascii="Times New Roman" w:eastAsia="Times New Roman" w:hAnsi="Times New Roman"/>
          <w:bCs/>
          <w:iCs/>
          <w:color w:val="000000"/>
          <w:kern w:val="2"/>
          <w:sz w:val="24"/>
          <w:szCs w:val="24"/>
          <w:lang w:eastAsia="ar-SA"/>
        </w:rPr>
        <w:t xml:space="preserve">ir </w:t>
      </w:r>
    </w:p>
    <w:p w14:paraId="50595BB8" w14:textId="003E50DA" w:rsidR="00812C8E" w:rsidRPr="003C2F98" w:rsidRDefault="005A7217" w:rsidP="005C3A01">
      <w:pPr>
        <w:pStyle w:val="Antrat6"/>
        <w:numPr>
          <w:ilvl w:val="0"/>
          <w:numId w:val="0"/>
        </w:numPr>
        <w:spacing w:line="276" w:lineRule="auto"/>
        <w:ind w:firstLine="567"/>
        <w:jc w:val="both"/>
        <w:rPr>
          <w:b w:val="0"/>
          <w:bCs/>
          <w:iCs/>
          <w:color w:val="000000"/>
          <w:kern w:val="2"/>
          <w:sz w:val="24"/>
          <w:szCs w:val="24"/>
          <w:lang w:val="lt-LT" w:eastAsia="ar-SA"/>
        </w:rPr>
      </w:pPr>
      <w:r w:rsidRPr="003C2F98">
        <w:rPr>
          <w:bCs/>
          <w:iCs/>
          <w:color w:val="000000"/>
          <w:kern w:val="2"/>
          <w:sz w:val="24"/>
          <w:szCs w:val="24"/>
          <w:lang w:val="lt-LT" w:eastAsia="ar-SA"/>
        </w:rPr>
        <w:t>Kauno švietimo inovacijų centras</w:t>
      </w:r>
      <w:r w:rsidR="00077AAB" w:rsidRPr="003C2F98">
        <w:rPr>
          <w:kern w:val="2"/>
          <w:sz w:val="24"/>
          <w:szCs w:val="24"/>
          <w:lang w:val="lt-LT"/>
        </w:rPr>
        <w:t>,</w:t>
      </w:r>
      <w:r w:rsidR="0047678E" w:rsidRPr="003C2F98">
        <w:rPr>
          <w:kern w:val="2"/>
          <w:sz w:val="24"/>
          <w:szCs w:val="24"/>
          <w:lang w:val="lt-LT"/>
        </w:rPr>
        <w:t xml:space="preserve"> </w:t>
      </w:r>
      <w:r w:rsidR="000641C8" w:rsidRPr="003C2F98">
        <w:rPr>
          <w:b w:val="0"/>
          <w:bCs/>
          <w:iCs/>
          <w:color w:val="000000"/>
          <w:kern w:val="2"/>
          <w:sz w:val="24"/>
          <w:szCs w:val="24"/>
          <w:lang w:val="lt-LT" w:eastAsia="ar-SA"/>
        </w:rPr>
        <w:t xml:space="preserve">kodas </w:t>
      </w:r>
      <w:r w:rsidR="00FC33E9" w:rsidRPr="003C2F98">
        <w:rPr>
          <w:b w:val="0"/>
          <w:bCs/>
          <w:kern w:val="2"/>
          <w:sz w:val="24"/>
          <w:szCs w:val="24"/>
          <w:lang w:val="lt-LT"/>
        </w:rPr>
        <w:t>193043096</w:t>
      </w:r>
      <w:r w:rsidR="000641C8" w:rsidRPr="003C2F98">
        <w:rPr>
          <w:b w:val="0"/>
          <w:bCs/>
          <w:iCs/>
          <w:color w:val="000000"/>
          <w:kern w:val="2"/>
          <w:sz w:val="24"/>
          <w:szCs w:val="24"/>
          <w:lang w:val="lt-LT" w:eastAsia="ar-SA"/>
        </w:rPr>
        <w:t xml:space="preserve">, adresas: </w:t>
      </w:r>
      <w:r w:rsidR="000B5396" w:rsidRPr="003C2F98">
        <w:rPr>
          <w:b w:val="0"/>
          <w:bCs/>
          <w:kern w:val="2"/>
          <w:sz w:val="24"/>
          <w:szCs w:val="24"/>
          <w:lang w:val="lt-LT"/>
        </w:rPr>
        <w:t>Vytauto pr. 44, LT-44329 Kaunas</w:t>
      </w:r>
      <w:r w:rsidR="000641C8" w:rsidRPr="003C2F98">
        <w:rPr>
          <w:b w:val="0"/>
          <w:bCs/>
          <w:iCs/>
          <w:color w:val="000000"/>
          <w:kern w:val="2"/>
          <w:sz w:val="24"/>
          <w:szCs w:val="24"/>
          <w:lang w:val="lt-LT" w:eastAsia="ar-SA"/>
        </w:rPr>
        <w:t>,</w:t>
      </w:r>
      <w:r w:rsidR="000641C8" w:rsidRPr="003C2F98">
        <w:rPr>
          <w:b w:val="0"/>
          <w:bCs/>
          <w:iCs/>
          <w:color w:val="252525"/>
          <w:kern w:val="2"/>
          <w:sz w:val="24"/>
          <w:szCs w:val="24"/>
          <w:lang w:val="lt-LT" w:eastAsia="ar-SA"/>
        </w:rPr>
        <w:t xml:space="preserve"> </w:t>
      </w:r>
      <w:r w:rsidR="00352313" w:rsidRPr="003C2F98">
        <w:rPr>
          <w:b w:val="0"/>
          <w:bCs/>
          <w:iCs/>
          <w:color w:val="252525"/>
          <w:kern w:val="2"/>
          <w:sz w:val="24"/>
          <w:szCs w:val="24"/>
          <w:lang w:val="lt-LT" w:eastAsia="ar-SA"/>
        </w:rPr>
        <w:t xml:space="preserve">atstovaujama </w:t>
      </w:r>
      <w:r w:rsidR="008D69A0" w:rsidRPr="003C2F98">
        <w:rPr>
          <w:b w:val="0"/>
          <w:bCs/>
          <w:sz w:val="24"/>
          <w:szCs w:val="24"/>
          <w:lang w:val="lt-LT"/>
        </w:rPr>
        <w:t xml:space="preserve">direktorės Rasos </w:t>
      </w:r>
      <w:proofErr w:type="spellStart"/>
      <w:r w:rsidR="008D69A0" w:rsidRPr="003C2F98">
        <w:rPr>
          <w:b w:val="0"/>
          <w:bCs/>
          <w:sz w:val="24"/>
          <w:szCs w:val="24"/>
          <w:lang w:val="lt-LT"/>
        </w:rPr>
        <w:t>Bortkevičienės</w:t>
      </w:r>
      <w:proofErr w:type="spellEnd"/>
      <w:r w:rsidR="000641C8" w:rsidRPr="003C2F98">
        <w:rPr>
          <w:b w:val="0"/>
          <w:bCs/>
          <w:iCs/>
          <w:color w:val="000000"/>
          <w:kern w:val="2"/>
          <w:sz w:val="24"/>
          <w:szCs w:val="24"/>
          <w:lang w:val="lt-LT" w:eastAsia="ar-SA"/>
        </w:rPr>
        <w:t>, veikiančio</w:t>
      </w:r>
      <w:r w:rsidR="00733329">
        <w:rPr>
          <w:b w:val="0"/>
          <w:bCs/>
          <w:iCs/>
          <w:color w:val="000000"/>
          <w:kern w:val="2"/>
          <w:sz w:val="24"/>
          <w:szCs w:val="24"/>
          <w:lang w:val="lt-LT" w:eastAsia="ar-SA"/>
        </w:rPr>
        <w:t>s</w:t>
      </w:r>
      <w:r w:rsidR="000641C8" w:rsidRPr="003C2F98">
        <w:rPr>
          <w:b w:val="0"/>
          <w:bCs/>
          <w:iCs/>
          <w:color w:val="000000"/>
          <w:kern w:val="2"/>
          <w:sz w:val="24"/>
          <w:szCs w:val="24"/>
          <w:lang w:val="lt-LT" w:eastAsia="ar-SA"/>
        </w:rPr>
        <w:t xml:space="preserve"> pagal </w:t>
      </w:r>
      <w:r w:rsidR="0083272D" w:rsidRPr="003C2F98">
        <w:rPr>
          <w:b w:val="0"/>
          <w:bCs/>
          <w:sz w:val="24"/>
          <w:szCs w:val="24"/>
          <w:lang w:val="lt-LT"/>
        </w:rPr>
        <w:t>Kauno švietimo inovacijų centro nuostatus, patvirtintus Kauno miesto savivaldybės tarybos 2024 m. balandžio 23 d. sprendimu Nr. T-231</w:t>
      </w:r>
      <w:r w:rsidR="000641C8" w:rsidRPr="003C2F98">
        <w:rPr>
          <w:b w:val="0"/>
          <w:bCs/>
          <w:iCs/>
          <w:color w:val="000000"/>
          <w:kern w:val="2"/>
          <w:sz w:val="24"/>
          <w:szCs w:val="24"/>
          <w:lang w:val="lt-LT" w:eastAsia="ar-SA"/>
        </w:rPr>
        <w:t>, (toliau – Paslaugų tiekėjas)</w:t>
      </w:r>
      <w:r w:rsidR="00352313" w:rsidRPr="003C2F98">
        <w:rPr>
          <w:b w:val="0"/>
          <w:bCs/>
          <w:iCs/>
          <w:color w:val="000000"/>
          <w:kern w:val="2"/>
          <w:sz w:val="24"/>
          <w:szCs w:val="24"/>
          <w:lang w:val="lt-LT" w:eastAsia="ar-SA"/>
        </w:rPr>
        <w:t>,</w:t>
      </w:r>
      <w:r w:rsidR="000641C8" w:rsidRPr="003C2F98">
        <w:rPr>
          <w:b w:val="0"/>
          <w:bCs/>
          <w:iCs/>
          <w:color w:val="000000"/>
          <w:kern w:val="2"/>
          <w:sz w:val="24"/>
          <w:szCs w:val="24"/>
          <w:lang w:val="lt-LT" w:eastAsia="ar-SA"/>
        </w:rPr>
        <w:t xml:space="preserve"> </w:t>
      </w:r>
    </w:p>
    <w:p w14:paraId="76E97BE4" w14:textId="77777777" w:rsidR="00F873D8" w:rsidRPr="003C2F98" w:rsidRDefault="00F873D8" w:rsidP="005C3A01">
      <w:pPr>
        <w:widowControl w:val="0"/>
        <w:tabs>
          <w:tab w:val="left" w:leader="underscore" w:pos="2268"/>
        </w:tabs>
        <w:spacing w:after="0"/>
        <w:ind w:firstLine="567"/>
        <w:jc w:val="both"/>
        <w:rPr>
          <w:rFonts w:ascii="Times New Roman" w:eastAsia="Times New Roman" w:hAnsi="Times New Roman"/>
          <w:i/>
          <w:sz w:val="24"/>
          <w:szCs w:val="24"/>
          <w:lang w:eastAsia="ar-SA"/>
        </w:rPr>
      </w:pPr>
      <w:r w:rsidRPr="003C2F98">
        <w:rPr>
          <w:rFonts w:ascii="Times New Roman" w:eastAsia="Times New Roman" w:hAnsi="Times New Roman"/>
          <w:sz w:val="24"/>
          <w:szCs w:val="24"/>
          <w:lang w:eastAsia="ar-SA"/>
        </w:rPr>
        <w:t xml:space="preserve">toliau Susitarime Tiekėjas ir Pirkėjas kiekvienas atskirai gali būti vadinami </w:t>
      </w:r>
      <w:r w:rsidRPr="003C2F98">
        <w:rPr>
          <w:rFonts w:ascii="Times New Roman" w:eastAsia="Times New Roman" w:hAnsi="Times New Roman"/>
          <w:i/>
          <w:sz w:val="24"/>
          <w:szCs w:val="24"/>
          <w:lang w:eastAsia="ar-SA"/>
        </w:rPr>
        <w:t>„Šalimi“</w:t>
      </w:r>
      <w:r w:rsidRPr="003C2F98">
        <w:rPr>
          <w:rFonts w:ascii="Times New Roman" w:eastAsia="Times New Roman" w:hAnsi="Times New Roman"/>
          <w:sz w:val="24"/>
          <w:szCs w:val="24"/>
          <w:lang w:eastAsia="ar-SA"/>
        </w:rPr>
        <w:t xml:space="preserve">, o kartu – </w:t>
      </w:r>
      <w:r w:rsidRPr="003C2F98">
        <w:rPr>
          <w:rFonts w:ascii="Times New Roman" w:eastAsia="Times New Roman" w:hAnsi="Times New Roman"/>
          <w:i/>
          <w:sz w:val="24"/>
          <w:szCs w:val="24"/>
          <w:lang w:eastAsia="ar-SA"/>
        </w:rPr>
        <w:t>„Šalimis“,</w:t>
      </w:r>
    </w:p>
    <w:p w14:paraId="7642C4E6" w14:textId="77777777" w:rsidR="00F873D8" w:rsidRPr="003C2F98" w:rsidRDefault="00F873D8" w:rsidP="005C3A01">
      <w:pPr>
        <w:spacing w:after="0"/>
        <w:ind w:firstLine="540"/>
        <w:jc w:val="both"/>
        <w:rPr>
          <w:rFonts w:ascii="Times New Roman" w:hAnsi="Times New Roman"/>
          <w:sz w:val="24"/>
          <w:szCs w:val="24"/>
        </w:rPr>
      </w:pPr>
      <w:r w:rsidRPr="003C2F98">
        <w:rPr>
          <w:rFonts w:ascii="Times New Roman" w:hAnsi="Times New Roman"/>
          <w:sz w:val="24"/>
          <w:szCs w:val="24"/>
        </w:rPr>
        <w:t xml:space="preserve">Šalys atsižvelgdamos į tai, kad: </w:t>
      </w:r>
    </w:p>
    <w:p w14:paraId="7A889B1F" w14:textId="01366344" w:rsidR="00F873D8" w:rsidRPr="003C2F98" w:rsidRDefault="00F873D8" w:rsidP="005C3A01">
      <w:pPr>
        <w:pStyle w:val="Sraopastraipa"/>
        <w:numPr>
          <w:ilvl w:val="0"/>
          <w:numId w:val="3"/>
        </w:numPr>
        <w:tabs>
          <w:tab w:val="left" w:pos="851"/>
        </w:tabs>
        <w:suppressAutoHyphens w:val="0"/>
        <w:spacing w:after="0"/>
        <w:ind w:left="0" w:firstLine="540"/>
        <w:jc w:val="both"/>
        <w:rPr>
          <w:rFonts w:ascii="Times New Roman" w:hAnsi="Times New Roman"/>
          <w:bCs/>
          <w:sz w:val="24"/>
          <w:szCs w:val="24"/>
          <w:lang w:val="lt-LT"/>
        </w:rPr>
      </w:pPr>
      <w:r w:rsidRPr="003C2F98">
        <w:rPr>
          <w:rFonts w:ascii="Times New Roman" w:hAnsi="Times New Roman"/>
          <w:iCs/>
          <w:sz w:val="24"/>
          <w:szCs w:val="24"/>
          <w:lang w:val="lt-LT" w:eastAsia="ar-SA"/>
        </w:rPr>
        <w:t xml:space="preserve">Tiekėjas, vykdydamas </w:t>
      </w:r>
      <w:r w:rsidRPr="003C2F98">
        <w:rPr>
          <w:rFonts w:ascii="Times New Roman" w:eastAsia="Times New Roman" w:hAnsi="Times New Roman"/>
          <w:iCs/>
          <w:color w:val="000000"/>
          <w:kern w:val="2"/>
          <w:sz w:val="24"/>
          <w:szCs w:val="24"/>
          <w:lang w:val="lt-LT" w:eastAsia="ar-SA"/>
        </w:rPr>
        <w:t xml:space="preserve">2025 m. lapkričio 14 d. sudarytą </w:t>
      </w:r>
      <w:r w:rsidRPr="003C2F98">
        <w:rPr>
          <w:rFonts w:ascii="Times New Roman" w:hAnsi="Times New Roman"/>
          <w:sz w:val="24"/>
          <w:szCs w:val="24"/>
          <w:lang w:val="lt-LT"/>
        </w:rPr>
        <w:t xml:space="preserve">mokymų vedimo paslaugų pagal kvalifikacijos tobulinimo programą „Mokinių skaitymo gebėjimų tobulinimas“ </w:t>
      </w:r>
      <w:r w:rsidRPr="003C2F98">
        <w:rPr>
          <w:rFonts w:ascii="Times New Roman" w:eastAsia="Times New Roman" w:hAnsi="Times New Roman"/>
          <w:iCs/>
          <w:color w:val="000000"/>
          <w:kern w:val="2"/>
          <w:sz w:val="24"/>
          <w:szCs w:val="24"/>
          <w:lang w:val="lt-LT" w:eastAsia="ar-SA"/>
        </w:rPr>
        <w:t>pirkimo–pardavimo sutartį Nr. GM1-8 (toliau – Sutartis)</w:t>
      </w:r>
      <w:r w:rsidRPr="003C2F98">
        <w:rPr>
          <w:rFonts w:ascii="Times New Roman" w:hAnsi="Times New Roman"/>
          <w:bCs/>
          <w:sz w:val="24"/>
          <w:szCs w:val="24"/>
          <w:lang w:val="lt-LT"/>
        </w:rPr>
        <w:t xml:space="preserve">, </w:t>
      </w:r>
      <w:r w:rsidRPr="003C2F98">
        <w:rPr>
          <w:rFonts w:ascii="Times New Roman" w:hAnsi="Times New Roman"/>
          <w:sz w:val="24"/>
          <w:szCs w:val="24"/>
          <w:lang w:val="lt-LT"/>
        </w:rPr>
        <w:t xml:space="preserve">2026 m. </w:t>
      </w:r>
      <w:r w:rsidR="00993F25" w:rsidRPr="003C2F98">
        <w:rPr>
          <w:rFonts w:ascii="Times New Roman" w:hAnsi="Times New Roman"/>
          <w:sz w:val="24"/>
          <w:szCs w:val="24"/>
          <w:lang w:val="lt-LT"/>
        </w:rPr>
        <w:t>vasario</w:t>
      </w:r>
      <w:r w:rsidRPr="003C2F98">
        <w:rPr>
          <w:rFonts w:ascii="Times New Roman" w:hAnsi="Times New Roman"/>
          <w:sz w:val="24"/>
          <w:szCs w:val="24"/>
          <w:lang w:val="lt-LT"/>
        </w:rPr>
        <w:t xml:space="preserve"> </w:t>
      </w:r>
      <w:r w:rsidR="00F45EAD" w:rsidRPr="003C2F98">
        <w:rPr>
          <w:rFonts w:ascii="Times New Roman" w:hAnsi="Times New Roman"/>
          <w:sz w:val="24"/>
          <w:szCs w:val="24"/>
          <w:lang w:val="lt-LT"/>
        </w:rPr>
        <w:t>3</w:t>
      </w:r>
      <w:r w:rsidRPr="003C2F98">
        <w:rPr>
          <w:rFonts w:ascii="Times New Roman" w:hAnsi="Times New Roman"/>
          <w:sz w:val="24"/>
          <w:szCs w:val="24"/>
          <w:lang w:val="lt-LT"/>
        </w:rPr>
        <w:t xml:space="preserve"> d. raštu Nr. </w:t>
      </w:r>
      <w:r w:rsidR="00863EE8" w:rsidRPr="003C2F98">
        <w:rPr>
          <w:rFonts w:ascii="Times New Roman" w:hAnsi="Times New Roman"/>
          <w:sz w:val="24"/>
          <w:szCs w:val="24"/>
          <w:lang w:val="lt-LT"/>
        </w:rPr>
        <w:t>SD-54</w:t>
      </w:r>
      <w:r w:rsidRPr="003C2F98">
        <w:rPr>
          <w:rFonts w:ascii="Times New Roman" w:hAnsi="Times New Roman"/>
          <w:sz w:val="24"/>
          <w:szCs w:val="24"/>
          <w:lang w:val="lt-LT"/>
        </w:rPr>
        <w:t xml:space="preserve"> (Pirkėjo registracija Nr. GD-</w:t>
      </w:r>
      <w:r w:rsidR="006A425B" w:rsidRPr="003C2F98">
        <w:rPr>
          <w:rFonts w:ascii="Times New Roman" w:hAnsi="Times New Roman"/>
          <w:sz w:val="24"/>
          <w:szCs w:val="24"/>
          <w:lang w:val="lt-LT"/>
        </w:rPr>
        <w:t>662</w:t>
      </w:r>
      <w:r w:rsidRPr="003C2F98">
        <w:rPr>
          <w:rFonts w:ascii="Times New Roman" w:hAnsi="Times New Roman"/>
          <w:sz w:val="24"/>
          <w:szCs w:val="24"/>
          <w:lang w:val="lt-LT"/>
        </w:rPr>
        <w:t>) „</w:t>
      </w:r>
      <w:r w:rsidR="00B5487C" w:rsidRPr="003C2F98">
        <w:rPr>
          <w:rFonts w:ascii="Times New Roman" w:hAnsi="Times New Roman"/>
          <w:sz w:val="24"/>
          <w:szCs w:val="24"/>
          <w:lang w:val="lt-LT"/>
        </w:rPr>
        <w:t xml:space="preserve">Dėl papildomų specialistų, prisidedančių prie sutarties įgyvendinimo </w:t>
      </w:r>
      <w:r w:rsidRPr="003C2F98">
        <w:rPr>
          <w:rFonts w:ascii="Times New Roman" w:hAnsi="Times New Roman"/>
          <w:sz w:val="24"/>
          <w:szCs w:val="24"/>
          <w:lang w:val="lt-LT"/>
        </w:rPr>
        <w:t xml:space="preserve">“ (toliau – raštas) </w:t>
      </w:r>
      <w:r w:rsidRPr="003C2F98">
        <w:rPr>
          <w:rFonts w:ascii="Times New Roman" w:hAnsi="Times New Roman"/>
          <w:bCs/>
          <w:sz w:val="24"/>
          <w:szCs w:val="24"/>
          <w:lang w:val="lt-LT"/>
        </w:rPr>
        <w:t>kreipėsi į Pirkėją dėl papildom</w:t>
      </w:r>
      <w:r w:rsidR="00B5487C" w:rsidRPr="003C2F98">
        <w:rPr>
          <w:rFonts w:ascii="Times New Roman" w:hAnsi="Times New Roman"/>
          <w:bCs/>
          <w:sz w:val="24"/>
          <w:szCs w:val="24"/>
          <w:lang w:val="lt-LT"/>
        </w:rPr>
        <w:t>ų</w:t>
      </w:r>
      <w:r w:rsidRPr="003C2F98">
        <w:rPr>
          <w:rFonts w:ascii="Times New Roman" w:hAnsi="Times New Roman"/>
          <w:bCs/>
          <w:sz w:val="24"/>
          <w:szCs w:val="24"/>
          <w:lang w:val="lt-LT"/>
        </w:rPr>
        <w:t xml:space="preserve"> specialist</w:t>
      </w:r>
      <w:r w:rsidR="00B5487C" w:rsidRPr="003C2F98">
        <w:rPr>
          <w:rFonts w:ascii="Times New Roman" w:hAnsi="Times New Roman"/>
          <w:bCs/>
          <w:sz w:val="24"/>
          <w:szCs w:val="24"/>
          <w:lang w:val="lt-LT"/>
        </w:rPr>
        <w:t>ų</w:t>
      </w:r>
      <w:r w:rsidRPr="003C2F98">
        <w:rPr>
          <w:rFonts w:ascii="Times New Roman" w:hAnsi="Times New Roman"/>
          <w:bCs/>
          <w:sz w:val="24"/>
          <w:szCs w:val="24"/>
          <w:lang w:val="lt-LT"/>
        </w:rPr>
        <w:t xml:space="preserve"> įtraukimo į Sutarties vykdymą;</w:t>
      </w:r>
      <w:r w:rsidRPr="003C2F98">
        <w:rPr>
          <w:rFonts w:ascii="Times New Roman" w:hAnsi="Times New Roman"/>
          <w:b/>
          <w:sz w:val="24"/>
          <w:szCs w:val="24"/>
          <w:lang w:val="lt-LT"/>
        </w:rPr>
        <w:t xml:space="preserve"> </w:t>
      </w:r>
    </w:p>
    <w:p w14:paraId="4F464E34" w14:textId="61188650" w:rsidR="003848CD" w:rsidRPr="003C2F98" w:rsidRDefault="00672C40" w:rsidP="005C3A01">
      <w:pPr>
        <w:pStyle w:val="Puslapioinaostekstas"/>
        <w:numPr>
          <w:ilvl w:val="0"/>
          <w:numId w:val="3"/>
        </w:numPr>
        <w:tabs>
          <w:tab w:val="left" w:pos="851"/>
        </w:tabs>
        <w:spacing w:line="276" w:lineRule="auto"/>
        <w:ind w:left="0" w:firstLine="540"/>
        <w:jc w:val="both"/>
        <w:rPr>
          <w:rFonts w:ascii="Times New Roman" w:hAnsi="Times New Roman"/>
          <w:bCs/>
          <w:sz w:val="24"/>
          <w:szCs w:val="24"/>
        </w:rPr>
      </w:pPr>
      <w:r w:rsidRPr="003C2F98">
        <w:rPr>
          <w:rFonts w:ascii="Times New Roman" w:hAnsi="Times New Roman"/>
          <w:bCs/>
          <w:sz w:val="24"/>
          <w:szCs w:val="24"/>
        </w:rPr>
        <w:t xml:space="preserve">Tiekėjas, rašte nurodydamas aplinkybes, </w:t>
      </w:r>
      <w:r w:rsidR="00573C8E">
        <w:rPr>
          <w:rFonts w:ascii="Times New Roman" w:hAnsi="Times New Roman"/>
          <w:bCs/>
          <w:sz w:val="24"/>
          <w:szCs w:val="24"/>
        </w:rPr>
        <w:t xml:space="preserve">į Specialisto Nr. 2 poziciją </w:t>
      </w:r>
      <w:r w:rsidRPr="003C2F98">
        <w:rPr>
          <w:rFonts w:ascii="Times New Roman" w:hAnsi="Times New Roman"/>
          <w:bCs/>
          <w:sz w:val="24"/>
          <w:szCs w:val="24"/>
        </w:rPr>
        <w:t xml:space="preserve">pasiūlė į Sutarties vykdymą įtraukti </w:t>
      </w:r>
      <w:r w:rsidR="003848CD" w:rsidRPr="003C2F98">
        <w:rPr>
          <w:rFonts w:ascii="Times New Roman" w:hAnsi="Times New Roman"/>
          <w:bCs/>
          <w:sz w:val="24"/>
          <w:szCs w:val="24"/>
        </w:rPr>
        <w:t xml:space="preserve">šiuos </w:t>
      </w:r>
      <w:r w:rsidRPr="003C2F98">
        <w:rPr>
          <w:rFonts w:ascii="Times New Roman" w:hAnsi="Times New Roman"/>
          <w:bCs/>
          <w:sz w:val="24"/>
          <w:szCs w:val="24"/>
        </w:rPr>
        <w:t>papildom</w:t>
      </w:r>
      <w:r w:rsidR="00A1598B" w:rsidRPr="003C2F98">
        <w:rPr>
          <w:rFonts w:ascii="Times New Roman" w:hAnsi="Times New Roman"/>
          <w:bCs/>
          <w:sz w:val="24"/>
          <w:szCs w:val="24"/>
        </w:rPr>
        <w:t>us</w:t>
      </w:r>
      <w:r w:rsidRPr="003C2F98">
        <w:rPr>
          <w:rFonts w:ascii="Times New Roman" w:hAnsi="Times New Roman"/>
          <w:bCs/>
          <w:sz w:val="24"/>
          <w:szCs w:val="24"/>
        </w:rPr>
        <w:t xml:space="preserve"> specialist</w:t>
      </w:r>
      <w:r w:rsidR="00A1598B" w:rsidRPr="003C2F98">
        <w:rPr>
          <w:rFonts w:ascii="Times New Roman" w:hAnsi="Times New Roman"/>
          <w:bCs/>
          <w:sz w:val="24"/>
          <w:szCs w:val="24"/>
        </w:rPr>
        <w:t>us</w:t>
      </w:r>
      <w:r w:rsidR="007A7527">
        <w:rPr>
          <w:rFonts w:ascii="Times New Roman" w:hAnsi="Times New Roman"/>
          <w:bCs/>
          <w:sz w:val="24"/>
          <w:szCs w:val="24"/>
        </w:rPr>
        <w:t xml:space="preserve"> </w:t>
      </w:r>
      <w:r w:rsidR="007A7527" w:rsidRPr="007A7527">
        <w:rPr>
          <w:rFonts w:ascii="Times New Roman" w:hAnsi="Times New Roman"/>
          <w:bCs/>
          <w:sz w:val="24"/>
          <w:szCs w:val="24"/>
        </w:rPr>
        <w:t>subtiekėjus, kurių pajėgumais Tiekėjas nesirėmė pirkimo dokumentuose nustatytiems kvalifikacijos reikalavimams pagrįsti</w:t>
      </w:r>
      <w:r w:rsidR="007A7527" w:rsidRPr="007A7527" w:rsidDel="0063138E">
        <w:rPr>
          <w:rFonts w:ascii="Times New Roman" w:hAnsi="Times New Roman"/>
          <w:bCs/>
          <w:sz w:val="24"/>
          <w:szCs w:val="24"/>
        </w:rPr>
        <w:t xml:space="preserve"> </w:t>
      </w:r>
      <w:r w:rsidR="003848CD" w:rsidRPr="003C2F98">
        <w:rPr>
          <w:rFonts w:ascii="Times New Roman" w:hAnsi="Times New Roman"/>
          <w:bCs/>
          <w:sz w:val="24"/>
          <w:szCs w:val="24"/>
        </w:rPr>
        <w:t>:</w:t>
      </w:r>
      <w:r w:rsidR="00A1598B" w:rsidRPr="003C2F98">
        <w:rPr>
          <w:rFonts w:ascii="Times New Roman" w:hAnsi="Times New Roman"/>
          <w:bCs/>
          <w:sz w:val="24"/>
          <w:szCs w:val="24"/>
        </w:rPr>
        <w:t xml:space="preserve"> </w:t>
      </w:r>
    </w:p>
    <w:p w14:paraId="2A34766A" w14:textId="674FFA48" w:rsidR="00672C40" w:rsidRPr="003C2F98" w:rsidRDefault="003848CD" w:rsidP="005C3A01">
      <w:pPr>
        <w:pStyle w:val="Puslapioinaostekstas"/>
        <w:tabs>
          <w:tab w:val="left" w:pos="851"/>
        </w:tabs>
        <w:spacing w:line="276" w:lineRule="auto"/>
        <w:ind w:firstLine="567"/>
        <w:jc w:val="both"/>
        <w:rPr>
          <w:rFonts w:ascii="Times New Roman" w:hAnsi="Times New Roman"/>
          <w:sz w:val="24"/>
          <w:szCs w:val="24"/>
        </w:rPr>
      </w:pPr>
      <w:r w:rsidRPr="003C2F98">
        <w:rPr>
          <w:rFonts w:ascii="Times New Roman" w:hAnsi="Times New Roman"/>
          <w:bCs/>
          <w:sz w:val="24"/>
          <w:szCs w:val="24"/>
        </w:rPr>
        <w:t xml:space="preserve">Aną </w:t>
      </w:r>
      <w:proofErr w:type="spellStart"/>
      <w:r w:rsidRPr="003C2F98">
        <w:rPr>
          <w:rFonts w:ascii="Times New Roman" w:hAnsi="Times New Roman"/>
          <w:bCs/>
          <w:sz w:val="24"/>
          <w:szCs w:val="24"/>
        </w:rPr>
        <w:t>Pav</w:t>
      </w:r>
      <w:r w:rsidR="00817696">
        <w:rPr>
          <w:rFonts w:ascii="Times New Roman" w:hAnsi="Times New Roman"/>
          <w:bCs/>
          <w:sz w:val="24"/>
          <w:szCs w:val="24"/>
        </w:rPr>
        <w:t>i</w:t>
      </w:r>
      <w:r w:rsidRPr="003C2F98">
        <w:rPr>
          <w:rFonts w:ascii="Times New Roman" w:hAnsi="Times New Roman"/>
          <w:bCs/>
          <w:sz w:val="24"/>
          <w:szCs w:val="24"/>
        </w:rPr>
        <w:t>lovič-Jančis</w:t>
      </w:r>
      <w:proofErr w:type="spellEnd"/>
      <w:r w:rsidR="00672C40" w:rsidRPr="003C2F98">
        <w:rPr>
          <w:rFonts w:ascii="Times New Roman" w:hAnsi="Times New Roman"/>
          <w:bCs/>
          <w:sz w:val="24"/>
          <w:szCs w:val="24"/>
        </w:rPr>
        <w:t xml:space="preserve">, kurios </w:t>
      </w:r>
      <w:r w:rsidR="00672C40" w:rsidRPr="003C2F98">
        <w:rPr>
          <w:rFonts w:ascii="Times New Roman" w:hAnsi="Times New Roman"/>
          <w:sz w:val="24"/>
          <w:szCs w:val="24"/>
        </w:rPr>
        <w:t>darbinė (profesinė) patirtis Tiekėjo prašymo pateikimo dieną</w:t>
      </w:r>
      <w:r w:rsidR="00672C40" w:rsidRPr="003C2F98">
        <w:rPr>
          <w:rStyle w:val="Puslapioinaosnuoroda"/>
          <w:rFonts w:ascii="Times New Roman" w:hAnsi="Times New Roman"/>
          <w:sz w:val="24"/>
          <w:szCs w:val="24"/>
        </w:rPr>
        <w:footnoteReference w:id="1"/>
      </w:r>
      <w:r w:rsidR="00672C40" w:rsidRPr="003C2F98">
        <w:rPr>
          <w:rFonts w:ascii="Times New Roman" w:hAnsi="Times New Roman"/>
          <w:sz w:val="24"/>
          <w:szCs w:val="24"/>
        </w:rPr>
        <w:t xml:space="preserve"> atitinka </w:t>
      </w:r>
      <w:r w:rsidR="00D56408" w:rsidRPr="003C2F98">
        <w:rPr>
          <w:rFonts w:ascii="Times New Roman" w:hAnsi="Times New Roman"/>
          <w:bCs/>
          <w:sz w:val="24"/>
          <w:szCs w:val="24"/>
        </w:rPr>
        <w:t>Mokymų vedimo</w:t>
      </w:r>
      <w:r w:rsidR="00895E9B" w:rsidRPr="003C2F98">
        <w:rPr>
          <w:rFonts w:ascii="Times New Roman" w:hAnsi="Times New Roman"/>
          <w:bCs/>
          <w:sz w:val="24"/>
          <w:szCs w:val="24"/>
        </w:rPr>
        <w:t xml:space="preserve"> </w:t>
      </w:r>
      <w:r w:rsidR="00895E9B" w:rsidRPr="003C2F98">
        <w:rPr>
          <w:rFonts w:ascii="Times New Roman" w:hAnsi="Times New Roman"/>
          <w:sz w:val="24"/>
          <w:szCs w:val="24"/>
        </w:rPr>
        <w:t>paslaugų pagal kvalifikacijos tobulinimo programą „Mokinių skaitymo gebėjimų tobulinimas“</w:t>
      </w:r>
      <w:r w:rsidR="00D56408" w:rsidRPr="003C2F98">
        <w:rPr>
          <w:rFonts w:ascii="Times New Roman" w:hAnsi="Times New Roman"/>
          <w:bCs/>
          <w:sz w:val="24"/>
          <w:szCs w:val="24"/>
        </w:rPr>
        <w:t xml:space="preserve"> </w:t>
      </w:r>
      <w:r w:rsidR="00672C40" w:rsidRPr="003C2F98">
        <w:rPr>
          <w:rFonts w:ascii="Times New Roman" w:hAnsi="Times New Roman"/>
          <w:bCs/>
          <w:sz w:val="24"/>
          <w:szCs w:val="24"/>
        </w:rPr>
        <w:t xml:space="preserve"> v</w:t>
      </w:r>
      <w:r w:rsidR="00672C40" w:rsidRPr="003C2F98">
        <w:rPr>
          <w:rFonts w:ascii="Times New Roman" w:hAnsi="Times New Roman"/>
          <w:iCs/>
          <w:sz w:val="24"/>
          <w:szCs w:val="24"/>
          <w:lang w:eastAsia="ar-SA"/>
        </w:rPr>
        <w:t xml:space="preserve">iešojo pirkimo dokumentuose nustatytus minimalius </w:t>
      </w:r>
      <w:r w:rsidR="00672C40" w:rsidRPr="003C2F98">
        <w:rPr>
          <w:rFonts w:ascii="Times New Roman" w:hAnsi="Times New Roman"/>
          <w:sz w:val="24"/>
          <w:szCs w:val="24"/>
        </w:rPr>
        <w:t>kvalifikacijos reikalavimus ir reikalavimus, susijusius su nacionaliniu saugumu, nenustatyta ūkio subjekto pašalinimo pagrindų;</w:t>
      </w:r>
    </w:p>
    <w:p w14:paraId="57E1A30A" w14:textId="4C296EB4" w:rsidR="00895E9B" w:rsidRPr="003C2F98" w:rsidRDefault="00895E9B" w:rsidP="005C3A01">
      <w:pPr>
        <w:pStyle w:val="Puslapioinaostekstas"/>
        <w:tabs>
          <w:tab w:val="left" w:pos="851"/>
        </w:tabs>
        <w:spacing w:line="276" w:lineRule="auto"/>
        <w:ind w:firstLine="567"/>
        <w:jc w:val="both"/>
        <w:rPr>
          <w:rFonts w:ascii="Times New Roman" w:hAnsi="Times New Roman"/>
          <w:sz w:val="24"/>
          <w:szCs w:val="24"/>
        </w:rPr>
      </w:pPr>
      <w:r w:rsidRPr="003C2F98">
        <w:rPr>
          <w:rFonts w:ascii="Times New Roman" w:hAnsi="Times New Roman"/>
          <w:sz w:val="24"/>
          <w:szCs w:val="24"/>
        </w:rPr>
        <w:t>Astą Lauciuvienę</w:t>
      </w:r>
      <w:r w:rsidRPr="003C2F98">
        <w:rPr>
          <w:rFonts w:ascii="Times New Roman" w:hAnsi="Times New Roman"/>
          <w:bCs/>
          <w:sz w:val="24"/>
          <w:szCs w:val="24"/>
        </w:rPr>
        <w:t>,</w:t>
      </w:r>
      <w:r w:rsidR="007A7527">
        <w:rPr>
          <w:rFonts w:ascii="Times New Roman" w:hAnsi="Times New Roman"/>
          <w:bCs/>
          <w:sz w:val="24"/>
          <w:szCs w:val="24"/>
        </w:rPr>
        <w:t xml:space="preserve"> </w:t>
      </w:r>
      <w:r w:rsidRPr="003C2F98">
        <w:rPr>
          <w:rFonts w:ascii="Times New Roman" w:hAnsi="Times New Roman"/>
          <w:bCs/>
          <w:sz w:val="24"/>
          <w:szCs w:val="24"/>
        </w:rPr>
        <w:t xml:space="preserve">kurios </w:t>
      </w:r>
      <w:r w:rsidRPr="003C2F98">
        <w:rPr>
          <w:rFonts w:ascii="Times New Roman" w:hAnsi="Times New Roman"/>
          <w:sz w:val="24"/>
          <w:szCs w:val="24"/>
        </w:rPr>
        <w:t>darbinė (profesinė) patirtis Tiekėjo prašymo pateikimo dieną</w:t>
      </w:r>
      <w:r w:rsidRPr="003C2F98">
        <w:rPr>
          <w:rStyle w:val="Puslapioinaosnuoroda"/>
          <w:rFonts w:ascii="Times New Roman" w:hAnsi="Times New Roman"/>
          <w:sz w:val="24"/>
          <w:szCs w:val="24"/>
        </w:rPr>
        <w:footnoteReference w:id="2"/>
      </w:r>
      <w:r w:rsidRPr="003C2F98">
        <w:rPr>
          <w:rFonts w:ascii="Times New Roman" w:hAnsi="Times New Roman"/>
          <w:sz w:val="24"/>
          <w:szCs w:val="24"/>
        </w:rPr>
        <w:t xml:space="preserve"> atitinka </w:t>
      </w:r>
      <w:r w:rsidRPr="003C2F98">
        <w:rPr>
          <w:rFonts w:ascii="Times New Roman" w:hAnsi="Times New Roman"/>
          <w:bCs/>
          <w:sz w:val="24"/>
          <w:szCs w:val="24"/>
        </w:rPr>
        <w:t xml:space="preserve">Mokymų vedimo </w:t>
      </w:r>
      <w:r w:rsidRPr="003C2F98">
        <w:rPr>
          <w:rFonts w:ascii="Times New Roman" w:hAnsi="Times New Roman"/>
          <w:sz w:val="24"/>
          <w:szCs w:val="24"/>
        </w:rPr>
        <w:t>paslaugų pagal kvalifikacijos tobulinimo programą „Mokinių skaitymo gebėjimų tobulinimas“</w:t>
      </w:r>
      <w:r w:rsidRPr="003C2F98">
        <w:rPr>
          <w:rFonts w:ascii="Times New Roman" w:hAnsi="Times New Roman"/>
          <w:bCs/>
          <w:sz w:val="24"/>
          <w:szCs w:val="24"/>
        </w:rPr>
        <w:t xml:space="preserve">  v</w:t>
      </w:r>
      <w:r w:rsidRPr="003C2F98">
        <w:rPr>
          <w:rFonts w:ascii="Times New Roman" w:hAnsi="Times New Roman"/>
          <w:iCs/>
          <w:sz w:val="24"/>
          <w:szCs w:val="24"/>
          <w:lang w:eastAsia="ar-SA"/>
        </w:rPr>
        <w:t xml:space="preserve">iešojo pirkimo dokumentuose nustatytus minimalius </w:t>
      </w:r>
      <w:r w:rsidRPr="003C2F98">
        <w:rPr>
          <w:rFonts w:ascii="Times New Roman" w:hAnsi="Times New Roman"/>
          <w:sz w:val="24"/>
          <w:szCs w:val="24"/>
        </w:rPr>
        <w:t>kvalifikacijos reikalavimus ir reikalavimus, susijusius su nacionaliniu saugumu, nenustatyta ūkio subjekto pašalinimo pagrindų;</w:t>
      </w:r>
    </w:p>
    <w:p w14:paraId="349F67ED" w14:textId="5599F9BE" w:rsidR="00895E9B" w:rsidRPr="003C2F98" w:rsidRDefault="00895E9B" w:rsidP="005C3A01">
      <w:pPr>
        <w:pStyle w:val="Puslapioinaostekstas"/>
        <w:tabs>
          <w:tab w:val="left" w:pos="851"/>
        </w:tabs>
        <w:spacing w:line="276" w:lineRule="auto"/>
        <w:ind w:firstLine="567"/>
        <w:jc w:val="both"/>
        <w:rPr>
          <w:rFonts w:ascii="Times New Roman" w:hAnsi="Times New Roman"/>
          <w:sz w:val="24"/>
          <w:szCs w:val="24"/>
        </w:rPr>
      </w:pPr>
      <w:r w:rsidRPr="003C2F98">
        <w:rPr>
          <w:rFonts w:ascii="Times New Roman" w:hAnsi="Times New Roman"/>
          <w:bCs/>
          <w:sz w:val="24"/>
          <w:szCs w:val="24"/>
        </w:rPr>
        <w:t xml:space="preserve">Indrę </w:t>
      </w:r>
      <w:proofErr w:type="spellStart"/>
      <w:r w:rsidRPr="003C2F98">
        <w:rPr>
          <w:rFonts w:ascii="Times New Roman" w:hAnsi="Times New Roman"/>
          <w:bCs/>
          <w:sz w:val="24"/>
          <w:szCs w:val="24"/>
        </w:rPr>
        <w:t>Neimantę</w:t>
      </w:r>
      <w:proofErr w:type="spellEnd"/>
      <w:r w:rsidR="0063126C" w:rsidRPr="003C2F98">
        <w:rPr>
          <w:rFonts w:ascii="Times New Roman" w:hAnsi="Times New Roman"/>
          <w:bCs/>
          <w:sz w:val="24"/>
          <w:szCs w:val="24"/>
        </w:rPr>
        <w:t xml:space="preserve"> </w:t>
      </w:r>
      <w:r w:rsidRPr="003C2F98">
        <w:rPr>
          <w:rFonts w:ascii="Times New Roman" w:hAnsi="Times New Roman"/>
          <w:bCs/>
          <w:sz w:val="24"/>
          <w:szCs w:val="24"/>
        </w:rPr>
        <w:t xml:space="preserve"> kurios </w:t>
      </w:r>
      <w:r w:rsidRPr="003C2F98">
        <w:rPr>
          <w:rFonts w:ascii="Times New Roman" w:hAnsi="Times New Roman"/>
          <w:sz w:val="24"/>
          <w:szCs w:val="24"/>
        </w:rPr>
        <w:t>darbinė (profesinė) patirtis Tiekėjo prašymo pateikimo dieną</w:t>
      </w:r>
      <w:r w:rsidRPr="003C2F98">
        <w:rPr>
          <w:rStyle w:val="Puslapioinaosnuoroda"/>
          <w:rFonts w:ascii="Times New Roman" w:hAnsi="Times New Roman"/>
          <w:sz w:val="24"/>
          <w:szCs w:val="24"/>
        </w:rPr>
        <w:footnoteReference w:id="3"/>
      </w:r>
      <w:r w:rsidRPr="003C2F98">
        <w:rPr>
          <w:rFonts w:ascii="Times New Roman" w:hAnsi="Times New Roman"/>
          <w:sz w:val="24"/>
          <w:szCs w:val="24"/>
        </w:rPr>
        <w:t xml:space="preserve"> atitinka </w:t>
      </w:r>
      <w:r w:rsidRPr="003C2F98">
        <w:rPr>
          <w:rFonts w:ascii="Times New Roman" w:hAnsi="Times New Roman"/>
          <w:bCs/>
          <w:sz w:val="24"/>
          <w:szCs w:val="24"/>
        </w:rPr>
        <w:t xml:space="preserve">Mokymų vedimo </w:t>
      </w:r>
      <w:r w:rsidRPr="003C2F98">
        <w:rPr>
          <w:rFonts w:ascii="Times New Roman" w:hAnsi="Times New Roman"/>
          <w:sz w:val="24"/>
          <w:szCs w:val="24"/>
        </w:rPr>
        <w:t>paslaugų pagal kvalifikacijos tobulinimo programą „Mokinių skaitymo gebėjimų tobulinimas“</w:t>
      </w:r>
      <w:r w:rsidRPr="003C2F98">
        <w:rPr>
          <w:rFonts w:ascii="Times New Roman" w:hAnsi="Times New Roman"/>
          <w:bCs/>
          <w:sz w:val="24"/>
          <w:szCs w:val="24"/>
        </w:rPr>
        <w:t xml:space="preserve">  v</w:t>
      </w:r>
      <w:r w:rsidRPr="003C2F98">
        <w:rPr>
          <w:rFonts w:ascii="Times New Roman" w:hAnsi="Times New Roman"/>
          <w:iCs/>
          <w:sz w:val="24"/>
          <w:szCs w:val="24"/>
          <w:lang w:eastAsia="ar-SA"/>
        </w:rPr>
        <w:t xml:space="preserve">iešojo pirkimo dokumentuose nustatytus minimalius </w:t>
      </w:r>
      <w:r w:rsidRPr="003C2F98">
        <w:rPr>
          <w:rFonts w:ascii="Times New Roman" w:hAnsi="Times New Roman"/>
          <w:sz w:val="24"/>
          <w:szCs w:val="24"/>
        </w:rPr>
        <w:t>kvalifikacijos reikalavimus ir reikalavimus, susijusius su nacionaliniu saugumu, nenustatyta ūkio subjekto pašalinimo pagrindų;</w:t>
      </w:r>
    </w:p>
    <w:p w14:paraId="399307AA" w14:textId="7DE6BBB2" w:rsidR="00CC0093" w:rsidRPr="003C2F98" w:rsidRDefault="00CC0093" w:rsidP="005C3A01">
      <w:pPr>
        <w:pStyle w:val="Sraopastraipa"/>
        <w:numPr>
          <w:ilvl w:val="0"/>
          <w:numId w:val="4"/>
        </w:numPr>
        <w:tabs>
          <w:tab w:val="left" w:pos="993"/>
        </w:tabs>
        <w:suppressAutoHyphens w:val="0"/>
        <w:spacing w:after="0"/>
        <w:ind w:left="0" w:firstLine="540"/>
        <w:jc w:val="both"/>
        <w:rPr>
          <w:rFonts w:ascii="Times New Roman" w:hAnsi="Times New Roman"/>
          <w:sz w:val="24"/>
          <w:szCs w:val="24"/>
          <w:lang w:val="lt-LT"/>
        </w:rPr>
      </w:pPr>
      <w:r w:rsidRPr="003C2F98">
        <w:rPr>
          <w:rFonts w:ascii="Times New Roman" w:hAnsi="Times New Roman"/>
          <w:sz w:val="24"/>
          <w:szCs w:val="24"/>
          <w:lang w:val="lt-LT"/>
        </w:rPr>
        <w:t xml:space="preserve">Šalys, vadovaudamosi </w:t>
      </w:r>
      <w:r w:rsidRPr="003C2F98">
        <w:rPr>
          <w:rFonts w:ascii="Times New Roman" w:hAnsi="Times New Roman"/>
          <w:bCs/>
          <w:sz w:val="24"/>
          <w:szCs w:val="24"/>
          <w:lang w:val="lt-LT"/>
        </w:rPr>
        <w:t>Lietuvos Respublikos viešųjų pirkimų įstatymo 89 straipsnio 1 </w:t>
      </w:r>
      <w:r w:rsidR="00C75328">
        <w:rPr>
          <w:rFonts w:ascii="Times New Roman" w:hAnsi="Times New Roman"/>
          <w:bCs/>
          <w:sz w:val="24"/>
          <w:szCs w:val="24"/>
          <w:lang w:val="lt-LT"/>
        </w:rPr>
        <w:t>dalies</w:t>
      </w:r>
      <w:r w:rsidRPr="003C2F98">
        <w:rPr>
          <w:rFonts w:ascii="Times New Roman" w:hAnsi="Times New Roman"/>
          <w:bCs/>
          <w:sz w:val="24"/>
          <w:szCs w:val="24"/>
          <w:lang w:val="lt-LT"/>
        </w:rPr>
        <w:t xml:space="preserve"> 5 </w:t>
      </w:r>
      <w:r w:rsidR="00C75328">
        <w:rPr>
          <w:rFonts w:ascii="Times New Roman" w:hAnsi="Times New Roman"/>
          <w:bCs/>
          <w:sz w:val="24"/>
          <w:szCs w:val="24"/>
          <w:lang w:val="lt-LT"/>
        </w:rPr>
        <w:t xml:space="preserve">punktu </w:t>
      </w:r>
      <w:r w:rsidR="00573C8E">
        <w:rPr>
          <w:rFonts w:ascii="Times New Roman" w:hAnsi="Times New Roman"/>
          <w:bCs/>
          <w:sz w:val="24"/>
          <w:szCs w:val="24"/>
          <w:lang w:val="lt-LT"/>
        </w:rPr>
        <w:t xml:space="preserve"> bei atsižvelgdamos į tai, kad </w:t>
      </w:r>
      <w:r w:rsidR="00B540F8">
        <w:rPr>
          <w:rFonts w:ascii="Times New Roman" w:hAnsi="Times New Roman"/>
          <w:bCs/>
          <w:sz w:val="24"/>
          <w:szCs w:val="24"/>
          <w:lang w:val="lt-LT"/>
        </w:rPr>
        <w:t xml:space="preserve"> </w:t>
      </w:r>
      <w:r w:rsidR="00B540F8" w:rsidRPr="00B540F8">
        <w:rPr>
          <w:rFonts w:ascii="Times New Roman" w:hAnsi="Times New Roman"/>
          <w:bCs/>
          <w:sz w:val="24"/>
          <w:szCs w:val="24"/>
          <w:lang w:val="lt-LT"/>
        </w:rPr>
        <w:t>papildomų specialisčių įtraukimas nekeičia Sutarties pobūdžio, apimties, kainos ar ekonominės pusiausvyros ir nelaikomas esminiu Sutarties pakeitimu, bei Sutarties bendrųjų sąlygų 3.2.3 papunkčiu, susitaria</w:t>
      </w:r>
      <w:r w:rsidR="00013B9C">
        <w:rPr>
          <w:rFonts w:ascii="Times New Roman" w:hAnsi="Times New Roman"/>
          <w:bCs/>
          <w:sz w:val="24"/>
          <w:szCs w:val="24"/>
          <w:lang w:val="lt-LT"/>
        </w:rPr>
        <w:t xml:space="preserve"> </w:t>
      </w:r>
      <w:r w:rsidR="00E97BA1" w:rsidRPr="00E97BA1">
        <w:rPr>
          <w:rFonts w:ascii="Times New Roman" w:hAnsi="Times New Roman"/>
          <w:bCs/>
          <w:sz w:val="24"/>
          <w:szCs w:val="24"/>
          <w:lang w:val="lt-LT"/>
        </w:rPr>
        <w:t>pakeisti Sutartį, įtraukiant papildomas specialistes</w:t>
      </w:r>
      <w:r w:rsidR="00A1676F">
        <w:rPr>
          <w:rFonts w:ascii="Times New Roman" w:hAnsi="Times New Roman"/>
          <w:bCs/>
          <w:sz w:val="24"/>
          <w:szCs w:val="24"/>
          <w:lang w:val="lt-LT"/>
        </w:rPr>
        <w:t xml:space="preserve"> </w:t>
      </w:r>
      <w:r w:rsidRPr="003C2F98">
        <w:rPr>
          <w:rFonts w:ascii="Times New Roman" w:hAnsi="Times New Roman"/>
          <w:sz w:val="24"/>
          <w:szCs w:val="24"/>
          <w:lang w:val="lt-LT"/>
        </w:rPr>
        <w:t xml:space="preserve">– </w:t>
      </w:r>
      <w:r w:rsidRPr="003C2F98">
        <w:rPr>
          <w:rFonts w:ascii="Times New Roman" w:hAnsi="Times New Roman"/>
          <w:bCs/>
          <w:sz w:val="24"/>
          <w:szCs w:val="24"/>
          <w:lang w:val="lt-LT"/>
        </w:rPr>
        <w:t xml:space="preserve">Ana </w:t>
      </w:r>
      <w:proofErr w:type="spellStart"/>
      <w:r w:rsidRPr="003C2F98">
        <w:rPr>
          <w:rFonts w:ascii="Times New Roman" w:hAnsi="Times New Roman"/>
          <w:bCs/>
          <w:sz w:val="24"/>
          <w:szCs w:val="24"/>
          <w:lang w:val="lt-LT"/>
        </w:rPr>
        <w:t>Pav</w:t>
      </w:r>
      <w:r w:rsidR="00DC0C2C">
        <w:rPr>
          <w:rFonts w:ascii="Times New Roman" w:hAnsi="Times New Roman"/>
          <w:bCs/>
          <w:sz w:val="24"/>
          <w:szCs w:val="24"/>
          <w:lang w:val="lt-LT"/>
        </w:rPr>
        <w:t>i</w:t>
      </w:r>
      <w:r w:rsidRPr="003C2F98">
        <w:rPr>
          <w:rFonts w:ascii="Times New Roman" w:hAnsi="Times New Roman"/>
          <w:bCs/>
          <w:sz w:val="24"/>
          <w:szCs w:val="24"/>
          <w:lang w:val="lt-LT"/>
        </w:rPr>
        <w:t>lovič-</w:t>
      </w:r>
      <w:r w:rsidR="003C2F98">
        <w:rPr>
          <w:rFonts w:ascii="Times New Roman" w:hAnsi="Times New Roman"/>
          <w:bCs/>
          <w:sz w:val="24"/>
          <w:szCs w:val="24"/>
          <w:lang w:val="lt-LT"/>
        </w:rPr>
        <w:t>J</w:t>
      </w:r>
      <w:r w:rsidRPr="003C2F98">
        <w:rPr>
          <w:rFonts w:ascii="Times New Roman" w:hAnsi="Times New Roman"/>
          <w:bCs/>
          <w:sz w:val="24"/>
          <w:szCs w:val="24"/>
          <w:lang w:val="lt-LT"/>
        </w:rPr>
        <w:t>ančis</w:t>
      </w:r>
      <w:proofErr w:type="spellEnd"/>
      <w:r w:rsidRPr="003C2F98">
        <w:rPr>
          <w:rFonts w:ascii="Times New Roman" w:hAnsi="Times New Roman"/>
          <w:bCs/>
          <w:sz w:val="24"/>
          <w:szCs w:val="24"/>
          <w:lang w:val="lt-LT"/>
        </w:rPr>
        <w:t xml:space="preserve">, Asta </w:t>
      </w:r>
      <w:r w:rsidR="005D460F" w:rsidRPr="003C2F98">
        <w:rPr>
          <w:rFonts w:ascii="Times New Roman" w:hAnsi="Times New Roman"/>
          <w:bCs/>
          <w:sz w:val="24"/>
          <w:szCs w:val="24"/>
          <w:lang w:val="lt-LT"/>
        </w:rPr>
        <w:t>Lauciuvien</w:t>
      </w:r>
      <w:r w:rsidR="00EE1736">
        <w:rPr>
          <w:rFonts w:ascii="Times New Roman" w:hAnsi="Times New Roman"/>
          <w:bCs/>
          <w:sz w:val="24"/>
          <w:szCs w:val="24"/>
          <w:lang w:val="lt-LT"/>
        </w:rPr>
        <w:t>ė</w:t>
      </w:r>
      <w:r w:rsidR="00573C8E">
        <w:rPr>
          <w:rFonts w:ascii="Times New Roman" w:hAnsi="Times New Roman"/>
          <w:bCs/>
          <w:sz w:val="24"/>
          <w:szCs w:val="24"/>
          <w:lang w:val="lt-LT"/>
        </w:rPr>
        <w:t xml:space="preserve"> ir</w:t>
      </w:r>
      <w:r w:rsidR="00C51380">
        <w:rPr>
          <w:rFonts w:ascii="Times New Roman" w:hAnsi="Times New Roman"/>
          <w:bCs/>
          <w:sz w:val="24"/>
          <w:szCs w:val="24"/>
          <w:lang w:val="lt-LT"/>
        </w:rPr>
        <w:t xml:space="preserve"> </w:t>
      </w:r>
      <w:r w:rsidR="005D460F" w:rsidRPr="003C2F98">
        <w:rPr>
          <w:rFonts w:ascii="Times New Roman" w:hAnsi="Times New Roman"/>
          <w:bCs/>
          <w:sz w:val="24"/>
          <w:szCs w:val="24"/>
          <w:lang w:val="lt-LT"/>
        </w:rPr>
        <w:t xml:space="preserve">Indre </w:t>
      </w:r>
      <w:proofErr w:type="spellStart"/>
      <w:r w:rsidR="005D460F" w:rsidRPr="003C2F98">
        <w:rPr>
          <w:rFonts w:ascii="Times New Roman" w:hAnsi="Times New Roman"/>
          <w:bCs/>
          <w:sz w:val="24"/>
          <w:szCs w:val="24"/>
          <w:lang w:val="lt-LT"/>
        </w:rPr>
        <w:t>Neimant</w:t>
      </w:r>
      <w:r w:rsidR="00EE1736">
        <w:rPr>
          <w:rFonts w:ascii="Times New Roman" w:hAnsi="Times New Roman"/>
          <w:bCs/>
          <w:sz w:val="24"/>
          <w:szCs w:val="24"/>
          <w:lang w:val="lt-LT"/>
        </w:rPr>
        <w:t>ė</w:t>
      </w:r>
      <w:proofErr w:type="spellEnd"/>
      <w:r w:rsidRPr="003C2F98">
        <w:rPr>
          <w:rFonts w:ascii="Times New Roman" w:hAnsi="Times New Roman"/>
          <w:iCs/>
          <w:sz w:val="24"/>
          <w:szCs w:val="24"/>
          <w:lang w:val="lt-LT" w:eastAsia="ar-SA"/>
        </w:rPr>
        <w:t>.</w:t>
      </w:r>
    </w:p>
    <w:p w14:paraId="5899C51F" w14:textId="23B550BA" w:rsidR="00CC0093" w:rsidRPr="003C2F98" w:rsidRDefault="00CC0093" w:rsidP="005C3A01">
      <w:pPr>
        <w:pStyle w:val="Sraopastraipa"/>
        <w:numPr>
          <w:ilvl w:val="0"/>
          <w:numId w:val="4"/>
        </w:numPr>
        <w:tabs>
          <w:tab w:val="left" w:pos="993"/>
        </w:tabs>
        <w:suppressAutoHyphens w:val="0"/>
        <w:spacing w:after="0"/>
        <w:ind w:left="0" w:firstLine="540"/>
        <w:jc w:val="both"/>
        <w:rPr>
          <w:rFonts w:ascii="Times New Roman" w:hAnsi="Times New Roman"/>
          <w:sz w:val="24"/>
          <w:szCs w:val="24"/>
          <w:lang w:val="lt-LT"/>
        </w:rPr>
      </w:pPr>
      <w:r w:rsidRPr="003C2F98">
        <w:rPr>
          <w:rFonts w:ascii="Times New Roman" w:hAnsi="Times New Roman"/>
          <w:sz w:val="24"/>
          <w:szCs w:val="24"/>
          <w:lang w:val="lt-LT"/>
        </w:rPr>
        <w:lastRenderedPageBreak/>
        <w:t>Šalys, vadovaudamosi Sutarties bendrųjų sąlygų 20.1 punktu</w:t>
      </w:r>
      <w:r w:rsidRPr="003C2F98">
        <w:rPr>
          <w:rStyle w:val="Puslapioinaosnuoroda"/>
          <w:rFonts w:ascii="Times New Roman" w:hAnsi="Times New Roman"/>
          <w:sz w:val="24"/>
          <w:szCs w:val="24"/>
          <w:lang w:val="lt-LT"/>
        </w:rPr>
        <w:footnoteReference w:id="4"/>
      </w:r>
      <w:r w:rsidRPr="003C2F98">
        <w:rPr>
          <w:rFonts w:ascii="Times New Roman" w:hAnsi="Times New Roman"/>
          <w:sz w:val="24"/>
          <w:szCs w:val="24"/>
          <w:lang w:val="lt-LT"/>
        </w:rPr>
        <w:t>, susitaria pakeisti</w:t>
      </w:r>
      <w:r w:rsidR="00C51380">
        <w:rPr>
          <w:rFonts w:ascii="Times New Roman" w:hAnsi="Times New Roman"/>
          <w:sz w:val="24"/>
          <w:szCs w:val="24"/>
          <w:lang w:val="lt-LT"/>
        </w:rPr>
        <w:t xml:space="preserve"> </w:t>
      </w:r>
      <w:r w:rsidR="00573C8E">
        <w:rPr>
          <w:rFonts w:ascii="Times New Roman" w:hAnsi="Times New Roman"/>
          <w:sz w:val="24"/>
          <w:szCs w:val="24"/>
          <w:lang w:val="lt-LT"/>
        </w:rPr>
        <w:t xml:space="preserve">Sutarties </w:t>
      </w:r>
      <w:r w:rsidR="00B86EC9" w:rsidRPr="00B86EC9">
        <w:rPr>
          <w:rFonts w:ascii="Times New Roman" w:hAnsi="Times New Roman"/>
          <w:sz w:val="24"/>
          <w:szCs w:val="24"/>
          <w:lang w:val="lt-LT"/>
        </w:rPr>
        <w:t>priedą Nr. 4 „Sutarties vykdymui pasitelkiami subtiekėjai ir (ar) specialistai“ ir jį išdėstyti nauja redakcija“</w:t>
      </w:r>
      <w:r w:rsidR="00B86EC9" w:rsidRPr="00B86EC9" w:rsidDel="00B86EC9">
        <w:rPr>
          <w:rFonts w:ascii="Times New Roman" w:hAnsi="Times New Roman"/>
          <w:sz w:val="24"/>
          <w:szCs w:val="24"/>
          <w:lang w:val="lt-LT"/>
        </w:rPr>
        <w:t xml:space="preserve"> </w:t>
      </w:r>
      <w:r w:rsidRPr="003C2F98">
        <w:rPr>
          <w:rFonts w:ascii="Times New Roman" w:hAnsi="Times New Roman"/>
          <w:sz w:val="24"/>
          <w:szCs w:val="24"/>
          <w:lang w:val="lt-LT"/>
        </w:rPr>
        <w:t>.</w:t>
      </w:r>
    </w:p>
    <w:p w14:paraId="1E2C1CB1" w14:textId="77777777" w:rsidR="00CC0093" w:rsidRPr="003C2F98" w:rsidRDefault="00CC0093" w:rsidP="005C3A01">
      <w:pPr>
        <w:pStyle w:val="Sraopastraipa"/>
        <w:numPr>
          <w:ilvl w:val="0"/>
          <w:numId w:val="4"/>
        </w:numPr>
        <w:tabs>
          <w:tab w:val="left" w:pos="851"/>
        </w:tabs>
        <w:autoSpaceDN w:val="0"/>
        <w:spacing w:after="0"/>
        <w:ind w:left="0" w:firstLine="540"/>
        <w:jc w:val="both"/>
        <w:textAlignment w:val="baseline"/>
        <w:rPr>
          <w:rFonts w:ascii="Times New Roman" w:hAnsi="Times New Roman"/>
          <w:sz w:val="24"/>
          <w:szCs w:val="24"/>
          <w:lang w:val="lt-LT"/>
        </w:rPr>
      </w:pPr>
      <w:r w:rsidRPr="003C2F98">
        <w:rPr>
          <w:rFonts w:ascii="Times New Roman" w:hAnsi="Times New Roman"/>
          <w:sz w:val="24"/>
          <w:szCs w:val="24"/>
          <w:lang w:val="lt-LT"/>
        </w:rPr>
        <w:t>Kitos Sutarties sąlygos yra nekeičiamos ir lieka galioti.</w:t>
      </w:r>
    </w:p>
    <w:p w14:paraId="1D557165" w14:textId="77777777" w:rsidR="00CC0093" w:rsidRPr="003C2F98" w:rsidRDefault="00CC0093" w:rsidP="005C3A01">
      <w:pPr>
        <w:pStyle w:val="Sraopastraipa"/>
        <w:numPr>
          <w:ilvl w:val="0"/>
          <w:numId w:val="4"/>
        </w:numPr>
        <w:tabs>
          <w:tab w:val="left" w:pos="851"/>
        </w:tabs>
        <w:autoSpaceDN w:val="0"/>
        <w:spacing w:after="0"/>
        <w:ind w:left="0" w:firstLine="540"/>
        <w:jc w:val="both"/>
        <w:textAlignment w:val="baseline"/>
        <w:rPr>
          <w:rFonts w:ascii="Times New Roman" w:hAnsi="Times New Roman"/>
          <w:sz w:val="24"/>
          <w:szCs w:val="24"/>
          <w:lang w:val="lt-LT"/>
        </w:rPr>
      </w:pPr>
      <w:r w:rsidRPr="003C2F98">
        <w:rPr>
          <w:rFonts w:ascii="Times New Roman" w:hAnsi="Times New Roman"/>
          <w:sz w:val="24"/>
          <w:szCs w:val="24"/>
          <w:lang w:val="lt-LT"/>
        </w:rPr>
        <w:t>Šis Susitarimas yra neatskiriama Sutarties dalis.</w:t>
      </w:r>
    </w:p>
    <w:p w14:paraId="71EBE0EB" w14:textId="77777777" w:rsidR="00CC0093" w:rsidRPr="003C2F98" w:rsidRDefault="00CC0093" w:rsidP="005C3A01">
      <w:pPr>
        <w:pStyle w:val="Sraopastraipa"/>
        <w:numPr>
          <w:ilvl w:val="0"/>
          <w:numId w:val="4"/>
        </w:numPr>
        <w:tabs>
          <w:tab w:val="left" w:pos="851"/>
        </w:tabs>
        <w:autoSpaceDN w:val="0"/>
        <w:spacing w:after="0"/>
        <w:ind w:left="0" w:firstLine="540"/>
        <w:jc w:val="both"/>
        <w:textAlignment w:val="baseline"/>
        <w:rPr>
          <w:rFonts w:ascii="Times New Roman" w:hAnsi="Times New Roman"/>
          <w:sz w:val="24"/>
          <w:szCs w:val="24"/>
          <w:lang w:val="lt-LT"/>
        </w:rPr>
      </w:pPr>
      <w:r w:rsidRPr="003C2F98">
        <w:rPr>
          <w:rFonts w:ascii="Times New Roman" w:hAnsi="Times New Roman"/>
          <w:sz w:val="24"/>
          <w:szCs w:val="24"/>
          <w:lang w:val="lt-LT"/>
        </w:rPr>
        <w:t>Susitarimas įsigalioja, kai Šalių įgalioti atstovai jį pasirašo.</w:t>
      </w:r>
    </w:p>
    <w:p w14:paraId="01207E2D" w14:textId="77777777" w:rsidR="00CC0093" w:rsidRPr="003C2F98" w:rsidRDefault="00CC0093" w:rsidP="005C3A01">
      <w:pPr>
        <w:pStyle w:val="Sraopastraipa"/>
        <w:numPr>
          <w:ilvl w:val="0"/>
          <w:numId w:val="4"/>
        </w:numPr>
        <w:tabs>
          <w:tab w:val="left" w:pos="851"/>
        </w:tabs>
        <w:autoSpaceDN w:val="0"/>
        <w:spacing w:after="0"/>
        <w:ind w:left="0" w:firstLine="540"/>
        <w:jc w:val="both"/>
        <w:textAlignment w:val="baseline"/>
        <w:rPr>
          <w:rFonts w:ascii="Times New Roman" w:hAnsi="Times New Roman"/>
          <w:sz w:val="24"/>
          <w:szCs w:val="24"/>
          <w:lang w:val="lt-LT"/>
        </w:rPr>
      </w:pPr>
      <w:r w:rsidRPr="003C2F98">
        <w:rPr>
          <w:rFonts w:ascii="Times New Roman" w:hAnsi="Times New Roman"/>
          <w:sz w:val="24"/>
          <w:szCs w:val="24"/>
          <w:lang w:val="lt-LT"/>
        </w:rPr>
        <w:t>Susitarimą abi Šalys pasirašo elektroniniu parašu, patvirtinamu kvalifikuotu sertifikatu. Tais atvejais, kai dėl svarbių priežasčių to padaryti negalima,</w:t>
      </w:r>
      <w:r w:rsidRPr="003C2F98">
        <w:rPr>
          <w:rStyle w:val="Komentaronuoroda"/>
          <w:rFonts w:ascii="Times New Roman" w:hAnsi="Times New Roman"/>
          <w:snapToGrid w:val="0"/>
          <w:sz w:val="24"/>
          <w:szCs w:val="24"/>
          <w:lang w:val="lt-LT"/>
        </w:rPr>
        <w:t xml:space="preserve"> </w:t>
      </w:r>
      <w:r w:rsidRPr="003C2F98">
        <w:rPr>
          <w:rFonts w:ascii="Times New Roman" w:hAnsi="Times New Roman"/>
          <w:sz w:val="24"/>
          <w:szCs w:val="24"/>
          <w:lang w:val="lt-LT" w:eastAsia="ar-SA"/>
        </w:rPr>
        <w:t>Sutarimas pasirašomas fiziniais parašais dviem vienodą juridinę galią turinčiais egzemplioriais, po vieną egzempliorių kiekvienai Šaliai</w:t>
      </w:r>
      <w:r w:rsidRPr="003C2F98">
        <w:rPr>
          <w:rFonts w:ascii="Times New Roman" w:hAnsi="Times New Roman"/>
          <w:sz w:val="24"/>
          <w:szCs w:val="24"/>
          <w:lang w:val="lt-LT"/>
        </w:rPr>
        <w:t>.</w:t>
      </w:r>
    </w:p>
    <w:p w14:paraId="5827F7C6" w14:textId="77777777" w:rsidR="00DB3E12" w:rsidRPr="003C2F98" w:rsidRDefault="00DB3E12">
      <w:pPr>
        <w:ind w:firstLine="567"/>
        <w:jc w:val="both"/>
        <w:rPr>
          <w:rFonts w:ascii="Times New Roman" w:hAnsi="Times New Roman"/>
          <w:sz w:val="24"/>
          <w:szCs w:val="24"/>
        </w:rPr>
      </w:pPr>
    </w:p>
    <w:tbl>
      <w:tblPr>
        <w:tblW w:w="10270" w:type="dxa"/>
        <w:tblInd w:w="107" w:type="dxa"/>
        <w:tblLayout w:type="fixed"/>
        <w:tblCellMar>
          <w:left w:w="107" w:type="dxa"/>
          <w:right w:w="107" w:type="dxa"/>
        </w:tblCellMar>
        <w:tblLook w:val="0000" w:firstRow="0" w:lastRow="0" w:firstColumn="0" w:lastColumn="0" w:noHBand="0" w:noVBand="0"/>
      </w:tblPr>
      <w:tblGrid>
        <w:gridCol w:w="4970"/>
        <w:gridCol w:w="5300"/>
      </w:tblGrid>
      <w:tr w:rsidR="00DB3E12" w:rsidRPr="003C2F98" w14:paraId="7824DFF6" w14:textId="77777777" w:rsidTr="00330C99">
        <w:trPr>
          <w:trHeight w:val="285"/>
        </w:trPr>
        <w:tc>
          <w:tcPr>
            <w:tcW w:w="4970" w:type="dxa"/>
            <w:vAlign w:val="bottom"/>
          </w:tcPr>
          <w:p w14:paraId="10593B61" w14:textId="16E8B69A" w:rsidR="00DB3E12" w:rsidRPr="003C2F98" w:rsidRDefault="004E4DD7" w:rsidP="00330C99">
            <w:pPr>
              <w:spacing w:after="0" w:line="240" w:lineRule="auto"/>
              <w:ind w:left="-427" w:firstLine="322"/>
              <w:jc w:val="both"/>
              <w:textAlignment w:val="baseline"/>
              <w:rPr>
                <w:rFonts w:ascii="Times New Roman" w:eastAsia="Arial" w:hAnsi="Times New Roman"/>
                <w:b/>
                <w:bCs/>
                <w:iCs/>
                <w:color w:val="000000"/>
                <w:kern w:val="2"/>
                <w:sz w:val="24"/>
                <w:szCs w:val="24"/>
                <w:lang w:eastAsia="zh-CN"/>
              </w:rPr>
            </w:pPr>
            <w:r w:rsidRPr="003C2F98">
              <w:rPr>
                <w:rFonts w:ascii="Times New Roman" w:eastAsia="Arial" w:hAnsi="Times New Roman"/>
                <w:b/>
                <w:bCs/>
                <w:iCs/>
                <w:color w:val="000000"/>
                <w:kern w:val="2"/>
                <w:sz w:val="24"/>
                <w:szCs w:val="24"/>
                <w:lang w:eastAsia="ar-SA"/>
              </w:rPr>
              <w:t>PIRKĖJAS</w:t>
            </w:r>
          </w:p>
          <w:p w14:paraId="4A47A08D" w14:textId="77777777" w:rsidR="00DB3E12" w:rsidRPr="003C2F98" w:rsidRDefault="00DB3E12" w:rsidP="00330C99">
            <w:pPr>
              <w:spacing w:after="0" w:line="240" w:lineRule="auto"/>
              <w:ind w:left="-427" w:firstLine="427"/>
              <w:jc w:val="both"/>
              <w:textAlignment w:val="baseline"/>
              <w:rPr>
                <w:rFonts w:ascii="Times New Roman" w:eastAsia="Arial" w:hAnsi="Times New Roman"/>
                <w:bCs/>
                <w:iCs/>
                <w:color w:val="000000"/>
                <w:kern w:val="2"/>
                <w:sz w:val="24"/>
                <w:szCs w:val="24"/>
                <w:lang w:eastAsia="ar-SA"/>
              </w:rPr>
            </w:pPr>
          </w:p>
        </w:tc>
        <w:tc>
          <w:tcPr>
            <w:tcW w:w="5300" w:type="dxa"/>
            <w:vAlign w:val="bottom"/>
          </w:tcPr>
          <w:p w14:paraId="38E7106C" w14:textId="78B1ED96" w:rsidR="00DB3E12" w:rsidRPr="003C2F98" w:rsidRDefault="00330C99">
            <w:pPr>
              <w:spacing w:after="0" w:line="240" w:lineRule="auto"/>
              <w:jc w:val="both"/>
              <w:textAlignment w:val="baseline"/>
              <w:rPr>
                <w:rFonts w:ascii="Times New Roman" w:eastAsia="Arial" w:hAnsi="Times New Roman"/>
                <w:b/>
                <w:bCs/>
                <w:iCs/>
                <w:color w:val="000000"/>
                <w:kern w:val="2"/>
                <w:sz w:val="24"/>
                <w:szCs w:val="24"/>
                <w:lang w:eastAsia="zh-CN"/>
              </w:rPr>
            </w:pPr>
            <w:r w:rsidRPr="003C2F98">
              <w:rPr>
                <w:rFonts w:ascii="Times New Roman" w:eastAsia="Arial" w:hAnsi="Times New Roman"/>
                <w:b/>
                <w:bCs/>
                <w:iCs/>
                <w:color w:val="000000"/>
                <w:kern w:val="2"/>
                <w:sz w:val="24"/>
                <w:szCs w:val="24"/>
                <w:lang w:eastAsia="zh-CN"/>
              </w:rPr>
              <w:t xml:space="preserve">     </w:t>
            </w:r>
            <w:r w:rsidR="000641C8" w:rsidRPr="003C2F98">
              <w:rPr>
                <w:rFonts w:ascii="Times New Roman" w:eastAsia="Arial" w:hAnsi="Times New Roman"/>
                <w:b/>
                <w:bCs/>
                <w:iCs/>
                <w:color w:val="000000"/>
                <w:kern w:val="2"/>
                <w:sz w:val="24"/>
                <w:szCs w:val="24"/>
                <w:lang w:eastAsia="zh-CN"/>
              </w:rPr>
              <w:t>TIEKĖJAS</w:t>
            </w:r>
          </w:p>
          <w:p w14:paraId="136DD8DA" w14:textId="77777777" w:rsidR="00DB3E12" w:rsidRPr="003C2F98" w:rsidRDefault="00DB3E12">
            <w:pPr>
              <w:spacing w:after="0" w:line="240" w:lineRule="auto"/>
              <w:jc w:val="both"/>
              <w:textAlignment w:val="baseline"/>
              <w:rPr>
                <w:rFonts w:ascii="Times New Roman" w:eastAsia="Arial" w:hAnsi="Times New Roman"/>
                <w:bCs/>
                <w:iCs/>
                <w:color w:val="000000"/>
                <w:kern w:val="2"/>
                <w:sz w:val="24"/>
                <w:szCs w:val="24"/>
                <w:lang w:eastAsia="zh-CN"/>
              </w:rPr>
            </w:pPr>
          </w:p>
        </w:tc>
      </w:tr>
    </w:tbl>
    <w:p w14:paraId="39B0C61F" w14:textId="48C13D50" w:rsidR="00DB3E12" w:rsidRPr="003C2F98" w:rsidRDefault="000641C8">
      <w:pPr>
        <w:spacing w:after="0" w:line="240" w:lineRule="auto"/>
        <w:rPr>
          <w:rFonts w:ascii="Times New Roman" w:eastAsia="Times New Roman" w:hAnsi="Times New Roman"/>
          <w:b/>
          <w:sz w:val="24"/>
          <w:szCs w:val="24"/>
          <w:lang w:eastAsia="lt-LT"/>
        </w:rPr>
      </w:pPr>
      <w:r w:rsidRPr="003C2F98">
        <w:rPr>
          <w:rFonts w:ascii="Times New Roman" w:eastAsia="Times New Roman" w:hAnsi="Times New Roman"/>
          <w:b/>
          <w:sz w:val="24"/>
          <w:szCs w:val="24"/>
          <w:lang w:eastAsia="lt-LT"/>
        </w:rPr>
        <w:t>Nacionalinė švietimo agentūra</w:t>
      </w:r>
      <w:r w:rsidRPr="003C2F98">
        <w:rPr>
          <w:rFonts w:ascii="Times New Roman" w:eastAsia="Times New Roman" w:hAnsi="Times New Roman"/>
          <w:b/>
          <w:sz w:val="24"/>
          <w:szCs w:val="24"/>
          <w:lang w:eastAsia="lt-LT"/>
        </w:rPr>
        <w:tab/>
      </w:r>
      <w:r w:rsidRPr="003C2F98">
        <w:rPr>
          <w:rFonts w:ascii="Times New Roman" w:eastAsia="Times New Roman" w:hAnsi="Times New Roman"/>
          <w:sz w:val="24"/>
          <w:szCs w:val="24"/>
          <w:lang w:eastAsia="lt-LT"/>
        </w:rPr>
        <w:tab/>
        <w:t xml:space="preserve">   </w:t>
      </w:r>
      <w:r w:rsidR="005F30DC" w:rsidRPr="003C2F98">
        <w:rPr>
          <w:rFonts w:ascii="Times New Roman" w:hAnsi="Times New Roman"/>
          <w:b/>
          <w:iCs/>
          <w:color w:val="000000"/>
          <w:kern w:val="2"/>
          <w:sz w:val="24"/>
          <w:szCs w:val="24"/>
          <w:lang w:eastAsia="ar-SA"/>
        </w:rPr>
        <w:t>Kauno švietimo inovacijų centras</w:t>
      </w:r>
    </w:p>
    <w:p w14:paraId="4DAD6083" w14:textId="77777777" w:rsidR="00DB3E12" w:rsidRPr="003C2F98" w:rsidRDefault="00DB3E12">
      <w:pPr>
        <w:spacing w:after="0" w:line="240" w:lineRule="auto"/>
        <w:rPr>
          <w:rFonts w:ascii="Times New Roman" w:eastAsia="Times New Roman" w:hAnsi="Times New Roman"/>
          <w:sz w:val="24"/>
          <w:szCs w:val="24"/>
          <w:lang w:eastAsia="lt-LT"/>
        </w:rPr>
      </w:pPr>
    </w:p>
    <w:p w14:paraId="0F5C65D9" w14:textId="0AF5D16C" w:rsidR="00DB3E12" w:rsidRPr="003C2F98" w:rsidRDefault="000641C8">
      <w:pPr>
        <w:spacing w:after="0" w:line="240" w:lineRule="auto"/>
        <w:rPr>
          <w:rFonts w:ascii="Times New Roman" w:eastAsia="Times New Roman" w:hAnsi="Times New Roman"/>
          <w:sz w:val="24"/>
          <w:szCs w:val="24"/>
          <w:lang w:eastAsia="lt-LT"/>
        </w:rPr>
      </w:pPr>
      <w:r w:rsidRPr="003C2F98">
        <w:rPr>
          <w:rFonts w:ascii="Times New Roman" w:eastAsia="Times New Roman" w:hAnsi="Times New Roman"/>
          <w:sz w:val="24"/>
          <w:szCs w:val="24"/>
          <w:lang w:eastAsia="lt-LT"/>
        </w:rPr>
        <w:t>Įmonės kodas: 305238040</w:t>
      </w:r>
      <w:r w:rsidRPr="003C2F98">
        <w:rPr>
          <w:rFonts w:ascii="Times New Roman" w:eastAsia="Times New Roman" w:hAnsi="Times New Roman"/>
          <w:sz w:val="24"/>
          <w:szCs w:val="24"/>
          <w:lang w:eastAsia="lt-LT"/>
        </w:rPr>
        <w:tab/>
      </w:r>
      <w:r w:rsidRPr="003C2F98">
        <w:rPr>
          <w:rFonts w:ascii="Times New Roman" w:eastAsia="Times New Roman" w:hAnsi="Times New Roman"/>
          <w:sz w:val="24"/>
          <w:szCs w:val="24"/>
          <w:lang w:eastAsia="lt-LT"/>
        </w:rPr>
        <w:tab/>
      </w:r>
      <w:r w:rsidRPr="003C2F98">
        <w:rPr>
          <w:rFonts w:ascii="Times New Roman" w:eastAsia="Times New Roman" w:hAnsi="Times New Roman"/>
          <w:sz w:val="24"/>
          <w:szCs w:val="24"/>
          <w:lang w:eastAsia="lt-LT"/>
        </w:rPr>
        <w:tab/>
        <w:t xml:space="preserve">    Įmonės kodas: </w:t>
      </w:r>
      <w:r w:rsidR="00BA2197" w:rsidRPr="003C2F98">
        <w:rPr>
          <w:rFonts w:ascii="Times New Roman" w:hAnsi="Times New Roman"/>
          <w:kern w:val="2"/>
          <w:sz w:val="24"/>
          <w:szCs w:val="24"/>
        </w:rPr>
        <w:t>193043096</w:t>
      </w:r>
    </w:p>
    <w:p w14:paraId="66BBEAA8" w14:textId="402293D7" w:rsidR="00DB3E12" w:rsidRPr="003C2F98" w:rsidRDefault="000641C8">
      <w:pPr>
        <w:spacing w:after="0" w:line="240" w:lineRule="auto"/>
        <w:rPr>
          <w:rFonts w:ascii="Times New Roman" w:eastAsia="Times New Roman" w:hAnsi="Times New Roman"/>
          <w:sz w:val="24"/>
          <w:szCs w:val="24"/>
          <w:lang w:eastAsia="lt-LT"/>
        </w:rPr>
      </w:pPr>
      <w:r w:rsidRPr="003C2F98">
        <w:rPr>
          <w:rFonts w:ascii="Times New Roman" w:eastAsia="Times New Roman" w:hAnsi="Times New Roman"/>
          <w:sz w:val="24"/>
          <w:szCs w:val="24"/>
          <w:lang w:eastAsia="lt-LT"/>
        </w:rPr>
        <w:t xml:space="preserve">K. Kalinausko g. 7, LT-03107 </w:t>
      </w:r>
      <w:r w:rsidR="000A7976" w:rsidRPr="003C2F98">
        <w:rPr>
          <w:rFonts w:ascii="Times New Roman" w:eastAsia="Times New Roman" w:hAnsi="Times New Roman"/>
          <w:sz w:val="24"/>
          <w:szCs w:val="24"/>
          <w:lang w:eastAsia="lt-LT"/>
        </w:rPr>
        <w:t>Vilnius</w:t>
      </w:r>
      <w:r w:rsidRPr="003C2F98">
        <w:rPr>
          <w:rFonts w:ascii="Times New Roman" w:eastAsia="Times New Roman" w:hAnsi="Times New Roman"/>
          <w:sz w:val="24"/>
          <w:szCs w:val="24"/>
          <w:lang w:eastAsia="lt-LT"/>
        </w:rPr>
        <w:tab/>
      </w:r>
      <w:r w:rsidRPr="003C2F98">
        <w:rPr>
          <w:rFonts w:ascii="Times New Roman" w:eastAsia="Times New Roman" w:hAnsi="Times New Roman"/>
          <w:sz w:val="24"/>
          <w:szCs w:val="24"/>
          <w:lang w:eastAsia="lt-LT"/>
        </w:rPr>
        <w:tab/>
        <w:t xml:space="preserve">    </w:t>
      </w:r>
      <w:r w:rsidR="00BA2197" w:rsidRPr="003C2F98">
        <w:rPr>
          <w:rFonts w:ascii="Times New Roman" w:hAnsi="Times New Roman"/>
          <w:kern w:val="2"/>
          <w:sz w:val="24"/>
          <w:szCs w:val="24"/>
        </w:rPr>
        <w:t>Vytauto per. 44, LT</w:t>
      </w:r>
      <w:r w:rsidR="007B3E4F" w:rsidRPr="003C2F98">
        <w:rPr>
          <w:rFonts w:ascii="Times New Roman" w:hAnsi="Times New Roman"/>
          <w:kern w:val="2"/>
          <w:sz w:val="24"/>
          <w:szCs w:val="24"/>
        </w:rPr>
        <w:t>-44329</w:t>
      </w:r>
      <w:r w:rsidRPr="003C2F98">
        <w:rPr>
          <w:rFonts w:ascii="Times New Roman" w:eastAsia="Times New Roman" w:hAnsi="Times New Roman"/>
          <w:iCs/>
          <w:color w:val="000000"/>
          <w:kern w:val="2"/>
          <w:sz w:val="24"/>
          <w:szCs w:val="24"/>
          <w:lang w:eastAsia="ar-SA"/>
        </w:rPr>
        <w:t>,</w:t>
      </w:r>
      <w:r w:rsidR="00921246" w:rsidRPr="003C2F98">
        <w:rPr>
          <w:rFonts w:ascii="Times New Roman" w:eastAsia="Times New Roman" w:hAnsi="Times New Roman"/>
          <w:iCs/>
          <w:color w:val="000000"/>
          <w:kern w:val="2"/>
          <w:sz w:val="24"/>
          <w:szCs w:val="24"/>
          <w:lang w:eastAsia="ar-SA"/>
        </w:rPr>
        <w:t xml:space="preserve"> Kaunas</w:t>
      </w:r>
    </w:p>
    <w:p w14:paraId="52260B0B" w14:textId="59BA6E88" w:rsidR="00DB3E12" w:rsidRPr="003C2F98" w:rsidRDefault="000641C8">
      <w:pPr>
        <w:spacing w:after="0" w:line="240" w:lineRule="auto"/>
        <w:rPr>
          <w:rFonts w:ascii="Times New Roman" w:eastAsia="Times New Roman" w:hAnsi="Times New Roman"/>
          <w:sz w:val="24"/>
          <w:szCs w:val="24"/>
          <w:lang w:eastAsia="lt-LT"/>
        </w:rPr>
      </w:pPr>
      <w:r w:rsidRPr="003C2F98">
        <w:rPr>
          <w:rFonts w:ascii="Times New Roman" w:eastAsia="Times New Roman" w:hAnsi="Times New Roman"/>
          <w:sz w:val="24"/>
          <w:szCs w:val="24"/>
          <w:lang w:eastAsia="lt-LT"/>
        </w:rPr>
        <w:t>Telefonas: +370 658 18504</w:t>
      </w:r>
      <w:r w:rsidRPr="003C2F98">
        <w:rPr>
          <w:rFonts w:ascii="Times New Roman" w:eastAsia="Times New Roman" w:hAnsi="Times New Roman"/>
          <w:sz w:val="24"/>
          <w:szCs w:val="24"/>
          <w:lang w:eastAsia="lt-LT"/>
        </w:rPr>
        <w:tab/>
      </w:r>
      <w:r w:rsidRPr="003C2F98">
        <w:rPr>
          <w:rFonts w:ascii="Times New Roman" w:eastAsia="Times New Roman" w:hAnsi="Times New Roman"/>
          <w:sz w:val="24"/>
          <w:szCs w:val="24"/>
          <w:lang w:eastAsia="lt-LT"/>
        </w:rPr>
        <w:tab/>
        <w:t xml:space="preserve">    Telefonas: </w:t>
      </w:r>
      <w:r w:rsidR="00907492" w:rsidRPr="003C2F98">
        <w:rPr>
          <w:rFonts w:ascii="Times New Roman" w:eastAsia="Times New Roman" w:hAnsi="Times New Roman"/>
          <w:sz w:val="24"/>
          <w:szCs w:val="24"/>
          <w:lang w:eastAsia="lt-LT"/>
        </w:rPr>
        <w:t xml:space="preserve">+370 </w:t>
      </w:r>
      <w:r w:rsidR="00921246" w:rsidRPr="003C2F98">
        <w:rPr>
          <w:rFonts w:ascii="Times New Roman" w:eastAsia="Times New Roman" w:hAnsi="Times New Roman"/>
          <w:sz w:val="24"/>
          <w:szCs w:val="24"/>
          <w:lang w:eastAsia="lt-LT"/>
        </w:rPr>
        <w:t>37 324157</w:t>
      </w:r>
    </w:p>
    <w:p w14:paraId="188280F0" w14:textId="5D495504" w:rsidR="00DB3E12" w:rsidRPr="003C2F98" w:rsidRDefault="000641C8" w:rsidP="00907492">
      <w:pPr>
        <w:spacing w:after="0" w:line="240" w:lineRule="auto"/>
        <w:rPr>
          <w:rFonts w:ascii="Times New Roman" w:hAnsi="Times New Roman"/>
          <w:sz w:val="24"/>
          <w:szCs w:val="24"/>
        </w:rPr>
      </w:pPr>
      <w:r w:rsidRPr="003C2F98">
        <w:rPr>
          <w:rFonts w:ascii="Times New Roman" w:eastAsia="Times New Roman" w:hAnsi="Times New Roman"/>
          <w:sz w:val="24"/>
          <w:szCs w:val="24"/>
          <w:lang w:eastAsia="lt-LT"/>
        </w:rPr>
        <w:t xml:space="preserve">El. paštas: </w:t>
      </w:r>
      <w:hyperlink r:id="rId10" w:history="1">
        <w:r w:rsidR="00573C8E" w:rsidRPr="00B27452">
          <w:rPr>
            <w:rStyle w:val="Hipersaitas"/>
            <w:rFonts w:ascii="Times New Roman" w:eastAsia="Times New Roman" w:hAnsi="Times New Roman"/>
            <w:sz w:val="24"/>
            <w:szCs w:val="24"/>
            <w:lang w:eastAsia="lt-LT"/>
          </w:rPr>
          <w:t>info@nsa.smsm.lt</w:t>
        </w:r>
      </w:hyperlink>
      <w:r w:rsidRPr="003C2F98">
        <w:rPr>
          <w:rFonts w:ascii="Times New Roman" w:eastAsia="Times New Roman" w:hAnsi="Times New Roman"/>
          <w:sz w:val="24"/>
          <w:szCs w:val="24"/>
          <w:lang w:eastAsia="lt-LT"/>
        </w:rPr>
        <w:tab/>
      </w:r>
      <w:r w:rsidRPr="003C2F98">
        <w:rPr>
          <w:rFonts w:ascii="Times New Roman" w:eastAsia="Times New Roman" w:hAnsi="Times New Roman"/>
          <w:sz w:val="24"/>
          <w:szCs w:val="24"/>
          <w:lang w:eastAsia="lt-LT"/>
        </w:rPr>
        <w:tab/>
        <w:t xml:space="preserve">    El. paštas: </w:t>
      </w:r>
      <w:hyperlink r:id="rId11" w:history="1">
        <w:r w:rsidR="00921246" w:rsidRPr="003C2F98">
          <w:rPr>
            <w:rStyle w:val="Hipersaitas"/>
            <w:rFonts w:ascii="Times New Roman" w:eastAsia="Times New Roman" w:hAnsi="Times New Roman"/>
            <w:sz w:val="24"/>
            <w:szCs w:val="24"/>
            <w:lang w:eastAsia="lt-LT"/>
          </w:rPr>
          <w:t>info@kaunosic.lt</w:t>
        </w:r>
      </w:hyperlink>
    </w:p>
    <w:p w14:paraId="15ACAC8D" w14:textId="4E77F492" w:rsidR="00AA6265" w:rsidRPr="003C2F98" w:rsidRDefault="00AA6265" w:rsidP="00907492">
      <w:pPr>
        <w:spacing w:after="0" w:line="240" w:lineRule="auto"/>
        <w:rPr>
          <w:rFonts w:ascii="Times New Roman" w:hAnsi="Times New Roman"/>
          <w:sz w:val="24"/>
          <w:szCs w:val="24"/>
        </w:rPr>
      </w:pPr>
      <w:r w:rsidRPr="003C2F98">
        <w:rPr>
          <w:rFonts w:ascii="Times New Roman" w:hAnsi="Times New Roman"/>
          <w:sz w:val="24"/>
          <w:szCs w:val="24"/>
        </w:rPr>
        <w:tab/>
      </w:r>
      <w:r w:rsidRPr="003C2F98">
        <w:rPr>
          <w:rFonts w:ascii="Times New Roman" w:hAnsi="Times New Roman"/>
          <w:sz w:val="24"/>
          <w:szCs w:val="24"/>
        </w:rPr>
        <w:tab/>
      </w:r>
      <w:r w:rsidRPr="003C2F98">
        <w:rPr>
          <w:rFonts w:ascii="Times New Roman" w:hAnsi="Times New Roman"/>
          <w:sz w:val="24"/>
          <w:szCs w:val="24"/>
        </w:rPr>
        <w:tab/>
      </w:r>
      <w:r w:rsidRPr="003C2F98">
        <w:rPr>
          <w:rFonts w:ascii="Times New Roman" w:hAnsi="Times New Roman"/>
          <w:sz w:val="24"/>
          <w:szCs w:val="24"/>
        </w:rPr>
        <w:tab/>
        <w:t xml:space="preserve">    </w:t>
      </w:r>
      <w:r w:rsidR="00921246" w:rsidRPr="003C2F98">
        <w:rPr>
          <w:rFonts w:ascii="Times New Roman" w:hAnsi="Times New Roman"/>
          <w:kern w:val="2"/>
          <w:sz w:val="24"/>
          <w:szCs w:val="24"/>
        </w:rPr>
        <w:t>LT754010042500030278</w:t>
      </w:r>
    </w:p>
    <w:p w14:paraId="38D2251C" w14:textId="66B4370F" w:rsidR="00AA6265" w:rsidRPr="003C2F98" w:rsidRDefault="00AA6265" w:rsidP="00907492">
      <w:pPr>
        <w:spacing w:after="0" w:line="240" w:lineRule="auto"/>
        <w:rPr>
          <w:rFonts w:ascii="Times New Roman" w:eastAsia="Times New Roman" w:hAnsi="Times New Roman"/>
          <w:sz w:val="24"/>
          <w:szCs w:val="24"/>
          <w:lang w:eastAsia="lt-LT"/>
        </w:rPr>
      </w:pPr>
      <w:r w:rsidRPr="003C2F98">
        <w:rPr>
          <w:rFonts w:ascii="Times New Roman" w:hAnsi="Times New Roman"/>
          <w:sz w:val="24"/>
          <w:szCs w:val="24"/>
        </w:rPr>
        <w:tab/>
      </w:r>
      <w:r w:rsidRPr="003C2F98">
        <w:rPr>
          <w:rFonts w:ascii="Times New Roman" w:hAnsi="Times New Roman"/>
          <w:sz w:val="24"/>
          <w:szCs w:val="24"/>
        </w:rPr>
        <w:tab/>
      </w:r>
      <w:r w:rsidRPr="003C2F98">
        <w:rPr>
          <w:rFonts w:ascii="Times New Roman" w:hAnsi="Times New Roman"/>
          <w:sz w:val="24"/>
          <w:szCs w:val="24"/>
        </w:rPr>
        <w:tab/>
      </w:r>
      <w:r w:rsidRPr="003C2F98">
        <w:rPr>
          <w:rFonts w:ascii="Times New Roman" w:hAnsi="Times New Roman"/>
          <w:sz w:val="24"/>
          <w:szCs w:val="24"/>
        </w:rPr>
        <w:tab/>
        <w:t xml:space="preserve">    AS </w:t>
      </w:r>
      <w:proofErr w:type="spellStart"/>
      <w:r w:rsidRPr="003C2F98">
        <w:rPr>
          <w:rFonts w:ascii="Times New Roman" w:hAnsi="Times New Roman"/>
          <w:sz w:val="24"/>
          <w:szCs w:val="24"/>
        </w:rPr>
        <w:t>Luminor</w:t>
      </w:r>
      <w:proofErr w:type="spellEnd"/>
      <w:r w:rsidRPr="003C2F98">
        <w:rPr>
          <w:rFonts w:ascii="Times New Roman" w:hAnsi="Times New Roman"/>
          <w:sz w:val="24"/>
          <w:szCs w:val="24"/>
        </w:rPr>
        <w:t xml:space="preserve"> Bank</w:t>
      </w:r>
    </w:p>
    <w:p w14:paraId="619925CB" w14:textId="77777777" w:rsidR="00DB3E12" w:rsidRPr="003C2F98" w:rsidRDefault="00DB3E12">
      <w:pPr>
        <w:spacing w:after="0" w:line="240" w:lineRule="auto"/>
        <w:rPr>
          <w:rFonts w:ascii="Times New Roman" w:eastAsia="Times New Roman" w:hAnsi="Times New Roman"/>
          <w:sz w:val="24"/>
          <w:szCs w:val="24"/>
          <w:lang w:eastAsia="lt-LT"/>
        </w:rPr>
      </w:pPr>
    </w:p>
    <w:p w14:paraId="4B4BB5D6" w14:textId="77777777" w:rsidR="00DB3E12" w:rsidRPr="003C2F98" w:rsidRDefault="00DB3E12">
      <w:pPr>
        <w:spacing w:after="0" w:line="240" w:lineRule="auto"/>
        <w:rPr>
          <w:rFonts w:ascii="Times New Roman" w:eastAsia="Times New Roman" w:hAnsi="Times New Roman"/>
          <w:sz w:val="24"/>
          <w:szCs w:val="24"/>
          <w:lang w:eastAsia="lt-LT"/>
        </w:rPr>
      </w:pPr>
    </w:p>
    <w:p w14:paraId="328BAB75" w14:textId="5567DEAB" w:rsidR="00DB3E12" w:rsidRPr="003C2F98" w:rsidRDefault="000641C8">
      <w:pPr>
        <w:spacing w:after="0" w:line="240" w:lineRule="auto"/>
        <w:rPr>
          <w:rFonts w:ascii="Times New Roman" w:eastAsia="Times New Roman" w:hAnsi="Times New Roman"/>
          <w:sz w:val="24"/>
          <w:szCs w:val="24"/>
          <w:lang w:eastAsia="lt-LT"/>
        </w:rPr>
      </w:pPr>
      <w:r w:rsidRPr="003C2F98">
        <w:rPr>
          <w:rFonts w:ascii="Times New Roman" w:eastAsia="Times New Roman" w:hAnsi="Times New Roman"/>
          <w:sz w:val="24"/>
          <w:szCs w:val="24"/>
          <w:lang w:eastAsia="lt-LT"/>
        </w:rPr>
        <w:t xml:space="preserve">Direktorius                                                 </w:t>
      </w:r>
      <w:r w:rsidRPr="003C2F98">
        <w:rPr>
          <w:rFonts w:ascii="Times New Roman" w:eastAsia="Times New Roman" w:hAnsi="Times New Roman"/>
          <w:sz w:val="24"/>
          <w:szCs w:val="24"/>
          <w:lang w:eastAsia="lt-LT"/>
        </w:rPr>
        <w:tab/>
        <w:t xml:space="preserve">    </w:t>
      </w:r>
      <w:r w:rsidR="00921246" w:rsidRPr="003C2F98">
        <w:rPr>
          <w:rFonts w:ascii="Times New Roman" w:hAnsi="Times New Roman"/>
          <w:kern w:val="2"/>
          <w:sz w:val="24"/>
          <w:szCs w:val="24"/>
        </w:rPr>
        <w:t>Direktorė</w:t>
      </w:r>
      <w:r w:rsidR="00907492" w:rsidRPr="003C2F98">
        <w:rPr>
          <w:rFonts w:ascii="Times New Roman" w:hAnsi="Times New Roman"/>
          <w:kern w:val="2"/>
          <w:sz w:val="24"/>
          <w:szCs w:val="24"/>
        </w:rPr>
        <w:t xml:space="preserve"> </w:t>
      </w:r>
    </w:p>
    <w:p w14:paraId="333D83BE" w14:textId="2B530773" w:rsidR="00DB3E12" w:rsidRPr="003C2F98" w:rsidRDefault="000641C8">
      <w:pPr>
        <w:spacing w:after="0" w:line="240" w:lineRule="auto"/>
        <w:ind w:left="720" w:hanging="720"/>
        <w:rPr>
          <w:rFonts w:ascii="Times New Roman" w:hAnsi="Times New Roman"/>
          <w:kern w:val="2"/>
          <w:sz w:val="24"/>
          <w:szCs w:val="24"/>
        </w:rPr>
      </w:pPr>
      <w:r w:rsidRPr="003C2F98">
        <w:rPr>
          <w:rFonts w:ascii="Times New Roman" w:eastAsia="Times New Roman" w:hAnsi="Times New Roman"/>
          <w:sz w:val="24"/>
          <w:szCs w:val="24"/>
          <w:lang w:eastAsia="lt-LT"/>
        </w:rPr>
        <w:t>Simonas Šabanovas</w:t>
      </w:r>
      <w:r w:rsidRPr="003C2F98">
        <w:rPr>
          <w:rFonts w:ascii="Times New Roman" w:eastAsia="Times New Roman" w:hAnsi="Times New Roman"/>
          <w:sz w:val="24"/>
          <w:szCs w:val="24"/>
          <w:lang w:eastAsia="lt-LT"/>
        </w:rPr>
        <w:tab/>
      </w:r>
      <w:r w:rsidRPr="003C2F98">
        <w:rPr>
          <w:rFonts w:ascii="Times New Roman" w:eastAsia="Times New Roman" w:hAnsi="Times New Roman"/>
          <w:sz w:val="24"/>
          <w:szCs w:val="24"/>
          <w:lang w:eastAsia="lt-LT"/>
        </w:rPr>
        <w:tab/>
      </w:r>
      <w:r w:rsidRPr="003C2F98">
        <w:rPr>
          <w:rFonts w:ascii="Times New Roman" w:eastAsia="Times New Roman" w:hAnsi="Times New Roman"/>
          <w:sz w:val="24"/>
          <w:szCs w:val="24"/>
          <w:lang w:eastAsia="lt-LT"/>
        </w:rPr>
        <w:tab/>
        <w:t xml:space="preserve">    </w:t>
      </w:r>
      <w:r w:rsidR="00921246" w:rsidRPr="003C2F98">
        <w:rPr>
          <w:rFonts w:ascii="Times New Roman" w:hAnsi="Times New Roman"/>
          <w:kern w:val="2"/>
          <w:sz w:val="24"/>
          <w:szCs w:val="24"/>
        </w:rPr>
        <w:t xml:space="preserve">Rasa </w:t>
      </w:r>
      <w:proofErr w:type="spellStart"/>
      <w:r w:rsidR="00921246" w:rsidRPr="003C2F98">
        <w:rPr>
          <w:rFonts w:ascii="Times New Roman" w:hAnsi="Times New Roman"/>
          <w:kern w:val="2"/>
          <w:sz w:val="24"/>
          <w:szCs w:val="24"/>
        </w:rPr>
        <w:t>Bortkevičienė</w:t>
      </w:r>
      <w:proofErr w:type="spellEnd"/>
    </w:p>
    <w:p w14:paraId="590B5EB7" w14:textId="77777777" w:rsidR="00BA2197" w:rsidRPr="003C2F98" w:rsidRDefault="00BA2197">
      <w:pPr>
        <w:spacing w:after="0" w:line="240" w:lineRule="auto"/>
        <w:ind w:left="720" w:hanging="720"/>
        <w:rPr>
          <w:rFonts w:ascii="Times New Roman" w:hAnsi="Times New Roman"/>
          <w:kern w:val="2"/>
          <w:sz w:val="24"/>
          <w:szCs w:val="24"/>
        </w:rPr>
      </w:pPr>
    </w:p>
    <w:p w14:paraId="639995A6" w14:textId="77777777" w:rsidR="00BA2197" w:rsidRPr="003C2F98" w:rsidRDefault="00BA2197">
      <w:pPr>
        <w:spacing w:after="0" w:line="240" w:lineRule="auto"/>
        <w:ind w:left="720" w:hanging="720"/>
        <w:rPr>
          <w:rFonts w:ascii="Times New Roman" w:hAnsi="Times New Roman"/>
          <w:kern w:val="2"/>
          <w:sz w:val="24"/>
          <w:szCs w:val="24"/>
        </w:rPr>
      </w:pPr>
    </w:p>
    <w:p w14:paraId="55C2CC0A" w14:textId="01E5E221" w:rsidR="004E4DD7" w:rsidRPr="003C2F98" w:rsidRDefault="004E4DD7">
      <w:pPr>
        <w:spacing w:after="0" w:line="240" w:lineRule="auto"/>
        <w:rPr>
          <w:rFonts w:ascii="Times New Roman" w:hAnsi="Times New Roman"/>
          <w:sz w:val="24"/>
          <w:szCs w:val="24"/>
        </w:rPr>
      </w:pPr>
    </w:p>
    <w:sectPr w:rsidR="004E4DD7" w:rsidRPr="003C2F98">
      <w:pgSz w:w="11906" w:h="16838"/>
      <w:pgMar w:top="851" w:right="849" w:bottom="851" w:left="1134"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E3F10" w14:textId="77777777" w:rsidR="00F76AB7" w:rsidRDefault="00F76AB7" w:rsidP="00672C40">
      <w:pPr>
        <w:spacing w:after="0" w:line="240" w:lineRule="auto"/>
      </w:pPr>
      <w:r>
        <w:separator/>
      </w:r>
    </w:p>
  </w:endnote>
  <w:endnote w:type="continuationSeparator" w:id="0">
    <w:p w14:paraId="66F31A99" w14:textId="77777777" w:rsidR="00F76AB7" w:rsidRDefault="00F76AB7" w:rsidP="00672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Optima">
    <w:charset w:val="00"/>
    <w:family w:val="roman"/>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54B99" w14:textId="77777777" w:rsidR="00F76AB7" w:rsidRDefault="00F76AB7" w:rsidP="00672C40">
      <w:pPr>
        <w:spacing w:after="0" w:line="240" w:lineRule="auto"/>
      </w:pPr>
      <w:r>
        <w:separator/>
      </w:r>
    </w:p>
  </w:footnote>
  <w:footnote w:type="continuationSeparator" w:id="0">
    <w:p w14:paraId="6F815867" w14:textId="77777777" w:rsidR="00F76AB7" w:rsidRDefault="00F76AB7" w:rsidP="00672C40">
      <w:pPr>
        <w:spacing w:after="0" w:line="240" w:lineRule="auto"/>
      </w:pPr>
      <w:r>
        <w:continuationSeparator/>
      </w:r>
    </w:p>
  </w:footnote>
  <w:footnote w:id="1">
    <w:p w14:paraId="39AF93C1" w14:textId="769308D4" w:rsidR="00672C40" w:rsidRPr="00D74B05" w:rsidRDefault="00672C40" w:rsidP="00672C40">
      <w:pPr>
        <w:pStyle w:val="Puslapioinaostekstas"/>
        <w:jc w:val="both"/>
        <w:rPr>
          <w:rFonts w:ascii="Times New Roman" w:hAnsi="Times New Roman"/>
        </w:rPr>
      </w:pPr>
      <w:r>
        <w:rPr>
          <w:rStyle w:val="Puslapioinaosnuoroda"/>
        </w:rPr>
        <w:footnoteRef/>
      </w:r>
      <w:r>
        <w:t xml:space="preserve"> </w:t>
      </w:r>
      <w:r w:rsidRPr="00D74B05">
        <w:rPr>
          <w:rFonts w:ascii="Times New Roman" w:hAnsi="Times New Roman"/>
        </w:rPr>
        <w:t>2026-</w:t>
      </w:r>
      <w:r w:rsidR="00D56408">
        <w:rPr>
          <w:rFonts w:ascii="Times New Roman" w:hAnsi="Times New Roman"/>
        </w:rPr>
        <w:t>02-03</w:t>
      </w:r>
      <w:r w:rsidRPr="00D74B05">
        <w:rPr>
          <w:rFonts w:ascii="Times New Roman" w:hAnsi="Times New Roman"/>
        </w:rPr>
        <w:t>.</w:t>
      </w:r>
    </w:p>
  </w:footnote>
  <w:footnote w:id="2">
    <w:p w14:paraId="430863C2" w14:textId="77777777" w:rsidR="00895E9B" w:rsidRPr="00D74B05" w:rsidRDefault="00895E9B" w:rsidP="00895E9B">
      <w:pPr>
        <w:pStyle w:val="Puslapioinaostekstas"/>
        <w:jc w:val="both"/>
        <w:rPr>
          <w:rFonts w:ascii="Times New Roman" w:hAnsi="Times New Roman"/>
        </w:rPr>
      </w:pPr>
      <w:r>
        <w:rPr>
          <w:rStyle w:val="Puslapioinaosnuoroda"/>
        </w:rPr>
        <w:footnoteRef/>
      </w:r>
      <w:r>
        <w:t xml:space="preserve"> </w:t>
      </w:r>
      <w:r w:rsidRPr="00D74B05">
        <w:rPr>
          <w:rFonts w:ascii="Times New Roman" w:hAnsi="Times New Roman"/>
        </w:rPr>
        <w:t>2026-</w:t>
      </w:r>
      <w:r>
        <w:rPr>
          <w:rFonts w:ascii="Times New Roman" w:hAnsi="Times New Roman"/>
        </w:rPr>
        <w:t>02-03</w:t>
      </w:r>
      <w:r w:rsidRPr="00D74B05">
        <w:rPr>
          <w:rFonts w:ascii="Times New Roman" w:hAnsi="Times New Roman"/>
        </w:rPr>
        <w:t>.</w:t>
      </w:r>
    </w:p>
  </w:footnote>
  <w:footnote w:id="3">
    <w:p w14:paraId="021418C1" w14:textId="77777777" w:rsidR="00895E9B" w:rsidRPr="00D74B05" w:rsidRDefault="00895E9B" w:rsidP="00895E9B">
      <w:pPr>
        <w:pStyle w:val="Puslapioinaostekstas"/>
        <w:jc w:val="both"/>
        <w:rPr>
          <w:rFonts w:ascii="Times New Roman" w:hAnsi="Times New Roman"/>
        </w:rPr>
      </w:pPr>
      <w:r>
        <w:rPr>
          <w:rStyle w:val="Puslapioinaosnuoroda"/>
        </w:rPr>
        <w:footnoteRef/>
      </w:r>
      <w:r>
        <w:t xml:space="preserve"> </w:t>
      </w:r>
      <w:r w:rsidRPr="00D74B05">
        <w:rPr>
          <w:rFonts w:ascii="Times New Roman" w:hAnsi="Times New Roman"/>
        </w:rPr>
        <w:t>2026-</w:t>
      </w:r>
      <w:r>
        <w:rPr>
          <w:rFonts w:ascii="Times New Roman" w:hAnsi="Times New Roman"/>
        </w:rPr>
        <w:t>02-03</w:t>
      </w:r>
      <w:r w:rsidRPr="00D74B05">
        <w:rPr>
          <w:rFonts w:ascii="Times New Roman" w:hAnsi="Times New Roman"/>
        </w:rPr>
        <w:t>.</w:t>
      </w:r>
    </w:p>
  </w:footnote>
  <w:footnote w:id="4">
    <w:p w14:paraId="56953FEA" w14:textId="77777777" w:rsidR="00CC0093" w:rsidRPr="00207524" w:rsidRDefault="00CC0093" w:rsidP="00CC0093">
      <w:pPr>
        <w:pStyle w:val="Puslapioinaostekstas"/>
        <w:rPr>
          <w:rFonts w:ascii="Times New Roman" w:hAnsi="Times New Roman"/>
          <w:lang w:val="en-GB"/>
        </w:rPr>
      </w:pPr>
      <w:r w:rsidRPr="00207524">
        <w:rPr>
          <w:rStyle w:val="Puslapioinaosnuoroda"/>
          <w:rFonts w:ascii="Times New Roman" w:hAnsi="Times New Roman"/>
        </w:rPr>
        <w:footnoteRef/>
      </w:r>
      <w:r w:rsidRPr="00207524">
        <w:rPr>
          <w:rFonts w:ascii="Times New Roman" w:hAnsi="Times New Roman"/>
        </w:rPr>
        <w:t xml:space="preserve"> </w:t>
      </w:r>
      <w:r w:rsidRPr="00207524">
        <w:rPr>
          <w:rFonts w:ascii="Times New Roman" w:hAnsi="Times New Roman"/>
        </w:rPr>
        <w:t>Sutarties sąlygos Sutarties galiojimo laikotarpiu negali būti keičiamos, išskyrus tokias Sutarties sąlygas, kurių keitimas numatytas Sutartyje ir (ar) galimas vadovaujantis VPĮ nuostatomis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97B63"/>
    <w:multiLevelType w:val="hybridMultilevel"/>
    <w:tmpl w:val="BA341542"/>
    <w:lvl w:ilvl="0" w:tplc="4BE6421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56246957"/>
    <w:multiLevelType w:val="hybridMultilevel"/>
    <w:tmpl w:val="69D6C492"/>
    <w:lvl w:ilvl="0" w:tplc="3646AA58">
      <w:start w:val="1"/>
      <w:numFmt w:val="lowerLetter"/>
      <w:lvlText w:val="%1)"/>
      <w:lvlJc w:val="left"/>
      <w:pPr>
        <w:ind w:left="1211" w:hanging="360"/>
      </w:pPr>
      <w:rPr>
        <w:rFonts w:eastAsiaTheme="minorHAns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60B53EE3"/>
    <w:multiLevelType w:val="multilevel"/>
    <w:tmpl w:val="786A02F0"/>
    <w:lvl w:ilvl="0">
      <w:start w:val="1"/>
      <w:numFmt w:val="decimal"/>
      <w:pStyle w:val="Antrat1"/>
      <w:suff w:val="space"/>
      <w:lvlText w:val="%1."/>
      <w:lvlJc w:val="left"/>
      <w:pPr>
        <w:tabs>
          <w:tab w:val="num" w:pos="0"/>
        </w:tabs>
        <w:ind w:left="1152" w:hanging="432"/>
      </w:pPr>
    </w:lvl>
    <w:lvl w:ilvl="1">
      <w:start w:val="1"/>
      <w:numFmt w:val="decimal"/>
      <w:pStyle w:val="Antrat2"/>
      <w:suff w:val="space"/>
      <w:lvlText w:val="%1.%2."/>
      <w:lvlJc w:val="left"/>
      <w:pPr>
        <w:tabs>
          <w:tab w:val="num" w:pos="0"/>
        </w:tabs>
        <w:ind w:left="180" w:firstLine="720"/>
      </w:pPr>
      <w:rPr>
        <w:b w:val="0"/>
        <w:i w:val="0"/>
        <w:strike/>
      </w:rPr>
    </w:lvl>
    <w:lvl w:ilvl="2">
      <w:start w:val="1"/>
      <w:numFmt w:val="decimal"/>
      <w:pStyle w:val="Antrat3"/>
      <w:suff w:val="space"/>
      <w:lvlText w:val="%1.%2.%3."/>
      <w:lvlJc w:val="left"/>
      <w:pPr>
        <w:tabs>
          <w:tab w:val="num" w:pos="0"/>
        </w:tabs>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 w15:restartNumberingAfterBreak="0">
    <w:nsid w:val="724A4E9A"/>
    <w:multiLevelType w:val="hybridMultilevel"/>
    <w:tmpl w:val="37B0E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23620830">
    <w:abstractNumId w:val="2"/>
  </w:num>
  <w:num w:numId="2" w16cid:durableId="610867051">
    <w:abstractNumId w:val="0"/>
  </w:num>
  <w:num w:numId="3" w16cid:durableId="789085157">
    <w:abstractNumId w:val="1"/>
  </w:num>
  <w:num w:numId="4" w16cid:durableId="840312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E12"/>
    <w:rsid w:val="000029B6"/>
    <w:rsid w:val="00013B9C"/>
    <w:rsid w:val="000641C8"/>
    <w:rsid w:val="00077AAB"/>
    <w:rsid w:val="00093D3E"/>
    <w:rsid w:val="000A57B1"/>
    <w:rsid w:val="000A7976"/>
    <w:rsid w:val="000B5396"/>
    <w:rsid w:val="000B69F8"/>
    <w:rsid w:val="000C231E"/>
    <w:rsid w:val="000C281A"/>
    <w:rsid w:val="000D1E94"/>
    <w:rsid w:val="000F4050"/>
    <w:rsid w:val="00104500"/>
    <w:rsid w:val="001230A9"/>
    <w:rsid w:val="00127D5E"/>
    <w:rsid w:val="00157618"/>
    <w:rsid w:val="001818DD"/>
    <w:rsid w:val="001827CF"/>
    <w:rsid w:val="00216788"/>
    <w:rsid w:val="00224C99"/>
    <w:rsid w:val="00240EA7"/>
    <w:rsid w:val="002C061C"/>
    <w:rsid w:val="002C3EFE"/>
    <w:rsid w:val="003302F7"/>
    <w:rsid w:val="00330C99"/>
    <w:rsid w:val="00352313"/>
    <w:rsid w:val="003848CD"/>
    <w:rsid w:val="003B75F0"/>
    <w:rsid w:val="003C13AC"/>
    <w:rsid w:val="003C2F98"/>
    <w:rsid w:val="003C3C3B"/>
    <w:rsid w:val="003F2021"/>
    <w:rsid w:val="00421B2B"/>
    <w:rsid w:val="00436DF8"/>
    <w:rsid w:val="00456794"/>
    <w:rsid w:val="00460B12"/>
    <w:rsid w:val="004628B6"/>
    <w:rsid w:val="0047678E"/>
    <w:rsid w:val="004A17F2"/>
    <w:rsid w:val="004A1C6B"/>
    <w:rsid w:val="004C3F9F"/>
    <w:rsid w:val="004E4DD7"/>
    <w:rsid w:val="005118CC"/>
    <w:rsid w:val="00547241"/>
    <w:rsid w:val="00573C8E"/>
    <w:rsid w:val="005842FF"/>
    <w:rsid w:val="005A7217"/>
    <w:rsid w:val="005C3A01"/>
    <w:rsid w:val="005D1F82"/>
    <w:rsid w:val="005D460F"/>
    <w:rsid w:val="005D65D5"/>
    <w:rsid w:val="005F30DC"/>
    <w:rsid w:val="00607C21"/>
    <w:rsid w:val="0063126C"/>
    <w:rsid w:val="0063138E"/>
    <w:rsid w:val="00662ED4"/>
    <w:rsid w:val="00663568"/>
    <w:rsid w:val="00663745"/>
    <w:rsid w:val="0067198D"/>
    <w:rsid w:val="00672C40"/>
    <w:rsid w:val="0067360F"/>
    <w:rsid w:val="006904A4"/>
    <w:rsid w:val="006A425B"/>
    <w:rsid w:val="006E6119"/>
    <w:rsid w:val="00732C79"/>
    <w:rsid w:val="00733329"/>
    <w:rsid w:val="0075329B"/>
    <w:rsid w:val="007A7527"/>
    <w:rsid w:val="007B258F"/>
    <w:rsid w:val="007B3E4F"/>
    <w:rsid w:val="007C35F6"/>
    <w:rsid w:val="007D2466"/>
    <w:rsid w:val="00812C8E"/>
    <w:rsid w:val="008150AF"/>
    <w:rsid w:val="00817696"/>
    <w:rsid w:val="0083272D"/>
    <w:rsid w:val="00832DB4"/>
    <w:rsid w:val="00863EE8"/>
    <w:rsid w:val="008663A4"/>
    <w:rsid w:val="008700F4"/>
    <w:rsid w:val="00895E9B"/>
    <w:rsid w:val="008A2908"/>
    <w:rsid w:val="008A2A2F"/>
    <w:rsid w:val="008D51D9"/>
    <w:rsid w:val="008D69A0"/>
    <w:rsid w:val="008E4EE7"/>
    <w:rsid w:val="008F29A3"/>
    <w:rsid w:val="009006B2"/>
    <w:rsid w:val="00907492"/>
    <w:rsid w:val="00921246"/>
    <w:rsid w:val="00923874"/>
    <w:rsid w:val="00933415"/>
    <w:rsid w:val="00993F25"/>
    <w:rsid w:val="00A1598B"/>
    <w:rsid w:val="00A1676F"/>
    <w:rsid w:val="00A3222F"/>
    <w:rsid w:val="00A33CE4"/>
    <w:rsid w:val="00A51034"/>
    <w:rsid w:val="00AA01EA"/>
    <w:rsid w:val="00AA6265"/>
    <w:rsid w:val="00AE0B68"/>
    <w:rsid w:val="00AF35E6"/>
    <w:rsid w:val="00AF41D1"/>
    <w:rsid w:val="00B11141"/>
    <w:rsid w:val="00B12845"/>
    <w:rsid w:val="00B540F8"/>
    <w:rsid w:val="00B5487C"/>
    <w:rsid w:val="00B61F3A"/>
    <w:rsid w:val="00B65C47"/>
    <w:rsid w:val="00B84589"/>
    <w:rsid w:val="00B86EC9"/>
    <w:rsid w:val="00BA2197"/>
    <w:rsid w:val="00BA3E20"/>
    <w:rsid w:val="00BA5F12"/>
    <w:rsid w:val="00BB2FAE"/>
    <w:rsid w:val="00BC3418"/>
    <w:rsid w:val="00BF1EE5"/>
    <w:rsid w:val="00C51380"/>
    <w:rsid w:val="00C75328"/>
    <w:rsid w:val="00C765F9"/>
    <w:rsid w:val="00C84B16"/>
    <w:rsid w:val="00C93C26"/>
    <w:rsid w:val="00CA6952"/>
    <w:rsid w:val="00CB10DD"/>
    <w:rsid w:val="00CB49B0"/>
    <w:rsid w:val="00CB6EB3"/>
    <w:rsid w:val="00CC0093"/>
    <w:rsid w:val="00D56408"/>
    <w:rsid w:val="00D930EB"/>
    <w:rsid w:val="00DB3E12"/>
    <w:rsid w:val="00DC0C2C"/>
    <w:rsid w:val="00DF7BB7"/>
    <w:rsid w:val="00E32DF0"/>
    <w:rsid w:val="00E37F47"/>
    <w:rsid w:val="00E73749"/>
    <w:rsid w:val="00E854A3"/>
    <w:rsid w:val="00E96753"/>
    <w:rsid w:val="00E97BA1"/>
    <w:rsid w:val="00EC0B37"/>
    <w:rsid w:val="00EE1736"/>
    <w:rsid w:val="00EF02E9"/>
    <w:rsid w:val="00F45EAD"/>
    <w:rsid w:val="00F57815"/>
    <w:rsid w:val="00F76AB7"/>
    <w:rsid w:val="00F873D8"/>
    <w:rsid w:val="00F93AA5"/>
    <w:rsid w:val="00F96A8F"/>
    <w:rsid w:val="00FB0440"/>
    <w:rsid w:val="00FC0775"/>
    <w:rsid w:val="00FC33E9"/>
    <w:rsid w:val="00FD46F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3B333"/>
  <w15:docId w15:val="{065781F8-87F4-474E-8A8C-B8D81409E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3E5F"/>
    <w:pPr>
      <w:spacing w:after="200" w:line="276" w:lineRule="auto"/>
    </w:pPr>
    <w:rPr>
      <w:sz w:val="22"/>
      <w:szCs w:val="22"/>
      <w:lang w:eastAsia="en-US"/>
    </w:rPr>
  </w:style>
  <w:style w:type="paragraph" w:styleId="Antrat1">
    <w:name w:val="heading 1"/>
    <w:basedOn w:val="prastasis"/>
    <w:next w:val="prastasis"/>
    <w:link w:val="Antrat1Diagrama"/>
    <w:qFormat/>
    <w:rsid w:val="000F2F72"/>
    <w:pPr>
      <w:keepNext/>
      <w:numPr>
        <w:numId w:val="1"/>
      </w:numPr>
      <w:spacing w:before="360" w:after="360" w:line="240" w:lineRule="auto"/>
      <w:jc w:val="center"/>
      <w:outlineLvl w:val="0"/>
    </w:pPr>
    <w:rPr>
      <w:rFonts w:ascii="Times New Roman" w:hAnsi="Times New Roman"/>
      <w:sz w:val="28"/>
      <w:lang w:val="x-none" w:eastAsia="x-none"/>
    </w:rPr>
  </w:style>
  <w:style w:type="paragraph" w:styleId="Antrat2">
    <w:name w:val="heading 2"/>
    <w:basedOn w:val="prastasis"/>
    <w:next w:val="prastasis"/>
    <w:link w:val="Antrat2Diagrama"/>
    <w:qFormat/>
    <w:rsid w:val="000F2F72"/>
    <w:pPr>
      <w:numPr>
        <w:ilvl w:val="1"/>
        <w:numId w:val="1"/>
      </w:numPr>
      <w:spacing w:after="0" w:line="240" w:lineRule="auto"/>
      <w:jc w:val="both"/>
      <w:outlineLvl w:val="1"/>
    </w:pPr>
    <w:rPr>
      <w:rFonts w:ascii="Times New Roman" w:eastAsia="Times New Roman" w:hAnsi="Times New Roman"/>
      <w:sz w:val="24"/>
      <w:szCs w:val="20"/>
      <w:lang w:val="x-none" w:eastAsia="x-none"/>
    </w:rPr>
  </w:style>
  <w:style w:type="paragraph" w:styleId="Antrat3">
    <w:name w:val="heading 3"/>
    <w:basedOn w:val="prastasis"/>
    <w:next w:val="prastasis"/>
    <w:link w:val="Antrat3Diagrama"/>
    <w:qFormat/>
    <w:rsid w:val="000F2F72"/>
    <w:pPr>
      <w:keepNext/>
      <w:numPr>
        <w:ilvl w:val="2"/>
        <w:numId w:val="1"/>
      </w:numPr>
      <w:spacing w:after="0" w:line="240" w:lineRule="auto"/>
      <w:jc w:val="both"/>
      <w:outlineLvl w:val="2"/>
    </w:pPr>
    <w:rPr>
      <w:rFonts w:ascii="Times New Roman" w:eastAsia="Times New Roman" w:hAnsi="Times New Roman"/>
      <w:sz w:val="24"/>
      <w:szCs w:val="20"/>
      <w:lang w:val="x-none" w:eastAsia="x-none"/>
    </w:rPr>
  </w:style>
  <w:style w:type="paragraph" w:styleId="Antrat4">
    <w:name w:val="heading 4"/>
    <w:basedOn w:val="prastasis"/>
    <w:next w:val="prastasis"/>
    <w:link w:val="Antrat4Diagrama"/>
    <w:qFormat/>
    <w:rsid w:val="000F2F72"/>
    <w:pPr>
      <w:keepNext/>
      <w:numPr>
        <w:ilvl w:val="3"/>
        <w:numId w:val="1"/>
      </w:numPr>
      <w:spacing w:after="0" w:line="240" w:lineRule="auto"/>
      <w:outlineLvl w:val="3"/>
    </w:pPr>
    <w:rPr>
      <w:rFonts w:ascii="Times New Roman" w:eastAsia="Times New Roman" w:hAnsi="Times New Roman"/>
      <w:b/>
      <w:sz w:val="44"/>
      <w:szCs w:val="20"/>
      <w:lang w:val="x-none" w:eastAsia="x-none"/>
    </w:rPr>
  </w:style>
  <w:style w:type="paragraph" w:styleId="Antrat5">
    <w:name w:val="heading 5"/>
    <w:basedOn w:val="prastasis"/>
    <w:next w:val="prastasis"/>
    <w:link w:val="Antrat5Diagrama"/>
    <w:qFormat/>
    <w:rsid w:val="000F2F72"/>
    <w:pPr>
      <w:keepNext/>
      <w:numPr>
        <w:ilvl w:val="4"/>
        <w:numId w:val="1"/>
      </w:numPr>
      <w:spacing w:after="0" w:line="240" w:lineRule="auto"/>
      <w:outlineLvl w:val="4"/>
    </w:pPr>
    <w:rPr>
      <w:rFonts w:ascii="Times New Roman" w:eastAsia="Times New Roman" w:hAnsi="Times New Roman"/>
      <w:b/>
      <w:sz w:val="40"/>
      <w:szCs w:val="20"/>
      <w:lang w:val="x-none" w:eastAsia="x-none"/>
    </w:rPr>
  </w:style>
  <w:style w:type="paragraph" w:styleId="Antrat6">
    <w:name w:val="heading 6"/>
    <w:basedOn w:val="prastasis"/>
    <w:next w:val="prastasis"/>
    <w:link w:val="Antrat6Diagrama"/>
    <w:qFormat/>
    <w:rsid w:val="000F2F72"/>
    <w:pPr>
      <w:keepNext/>
      <w:numPr>
        <w:ilvl w:val="5"/>
        <w:numId w:val="1"/>
      </w:numPr>
      <w:spacing w:after="0" w:line="240" w:lineRule="auto"/>
      <w:outlineLvl w:val="5"/>
    </w:pPr>
    <w:rPr>
      <w:rFonts w:ascii="Times New Roman" w:eastAsia="Times New Roman" w:hAnsi="Times New Roman"/>
      <w:b/>
      <w:sz w:val="36"/>
      <w:szCs w:val="20"/>
      <w:lang w:val="x-none" w:eastAsia="x-none"/>
    </w:rPr>
  </w:style>
  <w:style w:type="paragraph" w:styleId="Antrat7">
    <w:name w:val="heading 7"/>
    <w:basedOn w:val="prastasis"/>
    <w:next w:val="prastasis"/>
    <w:link w:val="Antrat7Diagrama"/>
    <w:qFormat/>
    <w:rsid w:val="000F2F72"/>
    <w:pPr>
      <w:keepNext/>
      <w:numPr>
        <w:ilvl w:val="6"/>
        <w:numId w:val="1"/>
      </w:numPr>
      <w:spacing w:after="0" w:line="240" w:lineRule="auto"/>
      <w:outlineLvl w:val="6"/>
    </w:pPr>
    <w:rPr>
      <w:rFonts w:ascii="Times New Roman" w:eastAsia="Times New Roman" w:hAnsi="Times New Roman"/>
      <w:sz w:val="48"/>
      <w:szCs w:val="20"/>
      <w:lang w:val="x-none" w:eastAsia="x-none"/>
    </w:rPr>
  </w:style>
  <w:style w:type="paragraph" w:styleId="Antrat8">
    <w:name w:val="heading 8"/>
    <w:basedOn w:val="prastasis"/>
    <w:next w:val="prastasis"/>
    <w:link w:val="Antrat8Diagrama"/>
    <w:qFormat/>
    <w:rsid w:val="000F2F72"/>
    <w:pPr>
      <w:keepNext/>
      <w:numPr>
        <w:ilvl w:val="7"/>
        <w:numId w:val="1"/>
      </w:numPr>
      <w:spacing w:after="0" w:line="240" w:lineRule="auto"/>
      <w:outlineLvl w:val="7"/>
    </w:pPr>
    <w:rPr>
      <w:rFonts w:ascii="Times New Roman" w:eastAsia="Times New Roman" w:hAnsi="Times New Roman"/>
      <w:b/>
      <w:sz w:val="18"/>
      <w:szCs w:val="20"/>
      <w:lang w:val="x-none" w:eastAsia="x-none"/>
    </w:rPr>
  </w:style>
  <w:style w:type="paragraph" w:styleId="Antrat9">
    <w:name w:val="heading 9"/>
    <w:basedOn w:val="prastasis"/>
    <w:next w:val="prastasis"/>
    <w:link w:val="Antrat9Diagrama"/>
    <w:qFormat/>
    <w:rsid w:val="000F2F72"/>
    <w:pPr>
      <w:keepNext/>
      <w:numPr>
        <w:ilvl w:val="8"/>
        <w:numId w:val="1"/>
      </w:numPr>
      <w:spacing w:after="0" w:line="240" w:lineRule="auto"/>
      <w:outlineLvl w:val="8"/>
    </w:pPr>
    <w:rPr>
      <w:rFonts w:ascii="Times New Roman" w:eastAsia="Times New Roman" w:hAnsi="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3B3E5F"/>
    <w:rPr>
      <w:color w:val="0000FF"/>
      <w:u w:val="single"/>
    </w:rPr>
  </w:style>
  <w:style w:type="character" w:customStyle="1" w:styleId="AntratsDiagrama">
    <w:name w:val="Antraštės Diagrama"/>
    <w:link w:val="Antrats"/>
    <w:qFormat/>
    <w:rsid w:val="003B3E5F"/>
    <w:rPr>
      <w:rFonts w:ascii="Times New Roman" w:eastAsia="Times New Roman" w:hAnsi="Times New Roman" w:cs="Times New Roman"/>
      <w:sz w:val="24"/>
      <w:szCs w:val="24"/>
    </w:rPr>
  </w:style>
  <w:style w:type="character" w:customStyle="1" w:styleId="Pagrindiniotekstotrauka2Diagrama">
    <w:name w:val="Pagrindinio teksto įtrauka 2 Diagrama"/>
    <w:link w:val="Pagrindiniotekstotrauka2"/>
    <w:semiHidden/>
    <w:qFormat/>
    <w:rsid w:val="002F5205"/>
    <w:rPr>
      <w:rFonts w:ascii="Arial" w:eastAsia="Times New Roman" w:hAnsi="Arial"/>
      <w:lang w:eastAsia="en-US"/>
    </w:rPr>
  </w:style>
  <w:style w:type="character" w:customStyle="1" w:styleId="DebesliotekstasDiagrama">
    <w:name w:val="Debesėlio tekstas Diagrama"/>
    <w:link w:val="Debesliotekstas"/>
    <w:uiPriority w:val="99"/>
    <w:semiHidden/>
    <w:qFormat/>
    <w:rsid w:val="0052784E"/>
    <w:rPr>
      <w:rFonts w:ascii="Tahoma" w:hAnsi="Tahoma" w:cs="Tahoma"/>
      <w:sz w:val="16"/>
      <w:szCs w:val="16"/>
      <w:lang w:val="lt-LT"/>
    </w:rPr>
  </w:style>
  <w:style w:type="character" w:styleId="Komentaronuoroda">
    <w:name w:val="annotation reference"/>
    <w:uiPriority w:val="99"/>
    <w:unhideWhenUsed/>
    <w:qFormat/>
    <w:rsid w:val="0052784E"/>
    <w:rPr>
      <w:sz w:val="16"/>
      <w:szCs w:val="16"/>
    </w:rPr>
  </w:style>
  <w:style w:type="character" w:customStyle="1" w:styleId="KomentarotekstasDiagrama">
    <w:name w:val="Komentaro tekstas Diagrama"/>
    <w:link w:val="Komentarotekstas"/>
    <w:uiPriority w:val="99"/>
    <w:qFormat/>
    <w:rsid w:val="0052784E"/>
    <w:rPr>
      <w:lang w:val="lt-LT"/>
    </w:rPr>
  </w:style>
  <w:style w:type="character" w:customStyle="1" w:styleId="KomentarotemaDiagrama">
    <w:name w:val="Komentaro tema Diagrama"/>
    <w:link w:val="Komentarotema"/>
    <w:uiPriority w:val="99"/>
    <w:semiHidden/>
    <w:qFormat/>
    <w:rsid w:val="0052784E"/>
    <w:rPr>
      <w:b/>
      <w:bCs/>
      <w:lang w:val="lt-LT"/>
    </w:rPr>
  </w:style>
  <w:style w:type="character" w:customStyle="1" w:styleId="A7">
    <w:name w:val="A7"/>
    <w:uiPriority w:val="99"/>
    <w:qFormat/>
    <w:rsid w:val="006F6FE3"/>
    <w:rPr>
      <w:rFonts w:cs="TimesLT"/>
      <w:color w:val="000000"/>
      <w:sz w:val="17"/>
      <w:szCs w:val="17"/>
    </w:rPr>
  </w:style>
  <w:style w:type="character" w:customStyle="1" w:styleId="DokumentostruktraDiagrama">
    <w:name w:val="Dokumento struktūra Diagrama"/>
    <w:link w:val="Dokumentostruktra"/>
    <w:semiHidden/>
    <w:qFormat/>
    <w:rsid w:val="00265073"/>
    <w:rPr>
      <w:rFonts w:ascii="Tahoma" w:hAnsi="Tahoma" w:cs="Tahoma"/>
      <w:shd w:val="clear" w:color="auto" w:fill="000080"/>
      <w:lang w:eastAsia="en-US"/>
    </w:rPr>
  </w:style>
  <w:style w:type="character" w:customStyle="1" w:styleId="Antrat1Diagrama">
    <w:name w:val="Antraštė 1 Diagrama"/>
    <w:link w:val="Antrat1"/>
    <w:qFormat/>
    <w:rsid w:val="000F2F72"/>
    <w:rPr>
      <w:rFonts w:ascii="Times New Roman" w:hAnsi="Times New Roman"/>
      <w:sz w:val="28"/>
      <w:szCs w:val="22"/>
    </w:rPr>
  </w:style>
  <w:style w:type="character" w:customStyle="1" w:styleId="Antrat2Diagrama">
    <w:name w:val="Antraštė 2 Diagrama"/>
    <w:link w:val="Antrat2"/>
    <w:qFormat/>
    <w:rsid w:val="000F2F72"/>
    <w:rPr>
      <w:rFonts w:ascii="Times New Roman" w:eastAsia="Times New Roman" w:hAnsi="Times New Roman"/>
      <w:sz w:val="24"/>
    </w:rPr>
  </w:style>
  <w:style w:type="character" w:customStyle="1" w:styleId="Antrat3Diagrama">
    <w:name w:val="Antraštė 3 Diagrama"/>
    <w:link w:val="Antrat3"/>
    <w:qFormat/>
    <w:rsid w:val="000F2F72"/>
    <w:rPr>
      <w:rFonts w:ascii="Times New Roman" w:eastAsia="Times New Roman" w:hAnsi="Times New Roman"/>
      <w:sz w:val="24"/>
    </w:rPr>
  </w:style>
  <w:style w:type="character" w:customStyle="1" w:styleId="Antrat4Diagrama">
    <w:name w:val="Antraštė 4 Diagrama"/>
    <w:link w:val="Antrat4"/>
    <w:qFormat/>
    <w:rsid w:val="000F2F72"/>
    <w:rPr>
      <w:rFonts w:ascii="Times New Roman" w:eastAsia="Times New Roman" w:hAnsi="Times New Roman"/>
      <w:b/>
      <w:sz w:val="44"/>
    </w:rPr>
  </w:style>
  <w:style w:type="character" w:customStyle="1" w:styleId="Antrat5Diagrama">
    <w:name w:val="Antraštė 5 Diagrama"/>
    <w:link w:val="Antrat5"/>
    <w:qFormat/>
    <w:rsid w:val="000F2F72"/>
    <w:rPr>
      <w:rFonts w:ascii="Times New Roman" w:eastAsia="Times New Roman" w:hAnsi="Times New Roman"/>
      <w:b/>
      <w:sz w:val="40"/>
    </w:rPr>
  </w:style>
  <w:style w:type="character" w:customStyle="1" w:styleId="Antrat6Diagrama">
    <w:name w:val="Antraštė 6 Diagrama"/>
    <w:link w:val="Antrat6"/>
    <w:qFormat/>
    <w:rsid w:val="000F2F72"/>
    <w:rPr>
      <w:rFonts w:ascii="Times New Roman" w:eastAsia="Times New Roman" w:hAnsi="Times New Roman"/>
      <w:b/>
      <w:sz w:val="36"/>
    </w:rPr>
  </w:style>
  <w:style w:type="character" w:customStyle="1" w:styleId="Antrat7Diagrama">
    <w:name w:val="Antraštė 7 Diagrama"/>
    <w:link w:val="Antrat7"/>
    <w:qFormat/>
    <w:rsid w:val="000F2F72"/>
    <w:rPr>
      <w:rFonts w:ascii="Times New Roman" w:eastAsia="Times New Roman" w:hAnsi="Times New Roman"/>
      <w:sz w:val="48"/>
    </w:rPr>
  </w:style>
  <w:style w:type="character" w:customStyle="1" w:styleId="Antrat8Diagrama">
    <w:name w:val="Antraštė 8 Diagrama"/>
    <w:link w:val="Antrat8"/>
    <w:qFormat/>
    <w:rsid w:val="000F2F72"/>
    <w:rPr>
      <w:rFonts w:ascii="Times New Roman" w:eastAsia="Times New Roman" w:hAnsi="Times New Roman"/>
      <w:b/>
      <w:sz w:val="18"/>
    </w:rPr>
  </w:style>
  <w:style w:type="character" w:customStyle="1" w:styleId="Antrat9Diagrama">
    <w:name w:val="Antraštė 9 Diagrama"/>
    <w:link w:val="Antrat9"/>
    <w:qFormat/>
    <w:rsid w:val="000F2F72"/>
    <w:rPr>
      <w:rFonts w:ascii="Times New Roman" w:eastAsia="Times New Roman" w:hAnsi="Times New Roman"/>
      <w:sz w:val="40"/>
    </w:rPr>
  </w:style>
  <w:style w:type="character" w:customStyle="1" w:styleId="Pagrindinistekstas3Diagrama">
    <w:name w:val="Pagrindinis tekstas 3 Diagrama"/>
    <w:link w:val="Pagrindinistekstas3"/>
    <w:qFormat/>
    <w:rsid w:val="000F2F72"/>
    <w:rPr>
      <w:rFonts w:ascii="Times New Roman" w:hAnsi="Times New Roman"/>
      <w:sz w:val="16"/>
      <w:szCs w:val="16"/>
      <w:lang w:eastAsia="en-US"/>
    </w:rPr>
  </w:style>
  <w:style w:type="character" w:customStyle="1" w:styleId="PoratDiagrama">
    <w:name w:val="Poraštė Diagrama"/>
    <w:link w:val="Porat"/>
    <w:qFormat/>
    <w:rsid w:val="008961BF"/>
    <w:rPr>
      <w:rFonts w:ascii="Times New Roman" w:eastAsia="Times New Roman" w:hAnsi="Times New Roman"/>
      <w:sz w:val="24"/>
    </w:rPr>
  </w:style>
  <w:style w:type="character" w:customStyle="1" w:styleId="DokumentoinaostekstasDiagrama">
    <w:name w:val="Dokumento išnašos tekstas Diagrama"/>
    <w:link w:val="Dokumentoinaostekstas"/>
    <w:uiPriority w:val="99"/>
    <w:semiHidden/>
    <w:qFormat/>
    <w:rsid w:val="0047228D"/>
    <w:rPr>
      <w:lang w:eastAsia="en-US"/>
    </w:rPr>
  </w:style>
  <w:style w:type="character" w:customStyle="1" w:styleId="EndnoteCharacters">
    <w:name w:val="Endnote Characters"/>
    <w:uiPriority w:val="99"/>
    <w:semiHidden/>
    <w:unhideWhenUsed/>
    <w:qFormat/>
    <w:rsid w:val="0047228D"/>
    <w:rPr>
      <w:vertAlign w:val="superscript"/>
    </w:rPr>
  </w:style>
  <w:style w:type="character" w:styleId="Dokumentoinaosnumeris">
    <w:name w:val="endnote reference"/>
    <w:rPr>
      <w:vertAlign w:val="superscript"/>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2B2FF4"/>
    <w:rPr>
      <w:sz w:val="22"/>
      <w:szCs w:val="22"/>
    </w:rPr>
  </w:style>
  <w:style w:type="character" w:customStyle="1" w:styleId="UnresolvedMention1">
    <w:name w:val="Unresolved Mention1"/>
    <w:uiPriority w:val="99"/>
    <w:semiHidden/>
    <w:unhideWhenUsed/>
    <w:qFormat/>
    <w:rsid w:val="00266670"/>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HeaderandFooter">
    <w:name w:val="Header and Footer"/>
    <w:basedOn w:val="prastasis"/>
    <w:qFormat/>
  </w:style>
  <w:style w:type="paragraph" w:styleId="Antrats">
    <w:name w:val="header"/>
    <w:basedOn w:val="prastasis"/>
    <w:link w:val="AntratsDiagrama"/>
    <w:rsid w:val="003B3E5F"/>
    <w:pPr>
      <w:tabs>
        <w:tab w:val="center" w:pos="4320"/>
        <w:tab w:val="right" w:pos="8640"/>
      </w:tabs>
      <w:spacing w:after="0" w:line="240" w:lineRule="auto"/>
    </w:pPr>
    <w:rPr>
      <w:rFonts w:ascii="Times New Roman" w:eastAsia="Times New Roman" w:hAnsi="Times New Roman"/>
      <w:sz w:val="24"/>
      <w:szCs w:val="24"/>
      <w:lang w:val="x-none" w:eastAsia="x-none"/>
    </w:rPr>
  </w:style>
  <w:style w:type="paragraph" w:styleId="Pagrindiniotekstotrauka2">
    <w:name w:val="Body Text Indent 2"/>
    <w:basedOn w:val="prastasis"/>
    <w:link w:val="Pagrindiniotekstotrauka2Diagrama"/>
    <w:semiHidden/>
    <w:qFormat/>
    <w:rsid w:val="002F5205"/>
    <w:pPr>
      <w:spacing w:after="0" w:line="240" w:lineRule="auto"/>
      <w:ind w:firstLine="426"/>
    </w:pPr>
    <w:rPr>
      <w:rFonts w:ascii="Arial" w:eastAsia="Times New Roman" w:hAnsi="Arial"/>
      <w:sz w:val="20"/>
      <w:szCs w:val="20"/>
      <w:lang w:val="x-none"/>
    </w:rPr>
  </w:style>
  <w:style w:type="paragraph" w:customStyle="1" w:styleId="Default">
    <w:name w:val="Default"/>
    <w:qFormat/>
    <w:rsid w:val="00C20E93"/>
    <w:rPr>
      <w:rFonts w:ascii="Times New Roman" w:hAnsi="Times New Roman"/>
      <w:color w:val="000000"/>
      <w:sz w:val="24"/>
      <w:szCs w:val="24"/>
    </w:rPr>
  </w:style>
  <w:style w:type="paragraph" w:styleId="Debesliotekstas">
    <w:name w:val="Balloon Text"/>
    <w:basedOn w:val="prastasis"/>
    <w:link w:val="DebesliotekstasDiagrama"/>
    <w:uiPriority w:val="99"/>
    <w:semiHidden/>
    <w:unhideWhenUsed/>
    <w:qFormat/>
    <w:rsid w:val="0052784E"/>
    <w:pPr>
      <w:spacing w:after="0" w:line="240" w:lineRule="auto"/>
    </w:pPr>
    <w:rPr>
      <w:rFonts w:ascii="Tahoma" w:hAnsi="Tahoma"/>
      <w:sz w:val="16"/>
      <w:szCs w:val="16"/>
      <w:lang w:eastAsia="x-none"/>
    </w:rPr>
  </w:style>
  <w:style w:type="paragraph" w:styleId="Komentarotekstas">
    <w:name w:val="annotation text"/>
    <w:basedOn w:val="prastasis"/>
    <w:link w:val="KomentarotekstasDiagrama"/>
    <w:uiPriority w:val="99"/>
    <w:unhideWhenUsed/>
    <w:qFormat/>
    <w:rsid w:val="0052784E"/>
    <w:rPr>
      <w:sz w:val="20"/>
      <w:szCs w:val="20"/>
      <w:lang w:eastAsia="x-none"/>
    </w:rPr>
  </w:style>
  <w:style w:type="paragraph" w:styleId="Komentarotema">
    <w:name w:val="annotation subject"/>
    <w:basedOn w:val="Komentarotekstas"/>
    <w:next w:val="Komentarotekstas"/>
    <w:link w:val="KomentarotemaDiagrama"/>
    <w:uiPriority w:val="99"/>
    <w:semiHidden/>
    <w:unhideWhenUsed/>
    <w:qFormat/>
    <w:rsid w:val="0052784E"/>
    <w:rPr>
      <w:b/>
      <w:bCs/>
    </w:rPr>
  </w:style>
  <w:style w:type="paragraph" w:styleId="Pagrindiniotekstotrauka">
    <w:name w:val="Body Text Indent"/>
    <w:basedOn w:val="prastasis"/>
    <w:rsid w:val="00271776"/>
    <w:pPr>
      <w:spacing w:after="120"/>
      <w:ind w:left="283"/>
    </w:pPr>
  </w:style>
  <w:style w:type="paragraph" w:customStyle="1" w:styleId="bodytext">
    <w:name w:val="bodytext"/>
    <w:basedOn w:val="prastasis"/>
    <w:qFormat/>
    <w:rsid w:val="00944721"/>
    <w:pPr>
      <w:spacing w:beforeAutospacing="1" w:afterAutospacing="1" w:line="240" w:lineRule="auto"/>
    </w:pPr>
    <w:rPr>
      <w:rFonts w:ascii="Times New Roman" w:eastAsia="Times New Roman" w:hAnsi="Times New Roman"/>
      <w:sz w:val="24"/>
      <w:szCs w:val="24"/>
      <w:lang w:val="en-US"/>
    </w:rPr>
  </w:style>
  <w:style w:type="paragraph" w:styleId="Dokumentostruktra">
    <w:name w:val="Document Map"/>
    <w:basedOn w:val="prastasis"/>
    <w:link w:val="DokumentostruktraDiagrama"/>
    <w:semiHidden/>
    <w:qFormat/>
    <w:rsid w:val="00265073"/>
    <w:pPr>
      <w:shd w:val="clear" w:color="auto" w:fill="000080"/>
    </w:pPr>
    <w:rPr>
      <w:rFonts w:ascii="Tahoma" w:hAnsi="Tahoma"/>
      <w:sz w:val="20"/>
      <w:szCs w:val="20"/>
      <w:lang w:val="x-none"/>
    </w:rPr>
  </w:style>
  <w:style w:type="paragraph" w:styleId="Pagrindinistekstas3">
    <w:name w:val="Body Text 3"/>
    <w:basedOn w:val="prastasis"/>
    <w:link w:val="Pagrindinistekstas3Diagrama"/>
    <w:unhideWhenUsed/>
    <w:qFormat/>
    <w:rsid w:val="000F2F72"/>
    <w:pPr>
      <w:spacing w:after="120"/>
    </w:pPr>
    <w:rPr>
      <w:rFonts w:ascii="Times New Roman" w:hAnsi="Times New Roman"/>
      <w:sz w:val="16"/>
      <w:szCs w:val="16"/>
      <w:lang w:val="x-none"/>
    </w:rPr>
  </w:style>
  <w:style w:type="paragraph" w:customStyle="1" w:styleId="Patvirtinta">
    <w:name w:val="Patvirtinta"/>
    <w:qFormat/>
    <w:rsid w:val="008961BF"/>
    <w:pPr>
      <w:tabs>
        <w:tab w:val="left" w:pos="1304"/>
        <w:tab w:val="left" w:pos="1457"/>
        <w:tab w:val="left" w:pos="1604"/>
        <w:tab w:val="left" w:pos="1757"/>
      </w:tabs>
      <w:ind w:left="5953"/>
    </w:pPr>
    <w:rPr>
      <w:rFonts w:ascii="TimesLT" w:eastAsia="Times New Roman" w:hAnsi="TimesLT"/>
      <w:lang w:val="en-US" w:eastAsia="en-US"/>
    </w:rPr>
  </w:style>
  <w:style w:type="paragraph" w:customStyle="1" w:styleId="normaltableau">
    <w:name w:val="normal_tableau"/>
    <w:basedOn w:val="prastasis"/>
    <w:qFormat/>
    <w:rsid w:val="008961BF"/>
    <w:pPr>
      <w:spacing w:before="120" w:after="120" w:line="240" w:lineRule="auto"/>
      <w:jc w:val="both"/>
    </w:pPr>
    <w:rPr>
      <w:rFonts w:ascii="Optima" w:eastAsia="Times New Roman" w:hAnsi="Optima"/>
      <w:szCs w:val="20"/>
      <w:lang w:val="en-GB"/>
    </w:rPr>
  </w:style>
  <w:style w:type="paragraph" w:styleId="Porat">
    <w:name w:val="footer"/>
    <w:basedOn w:val="prastasis"/>
    <w:link w:val="PoratDiagrama"/>
    <w:rsid w:val="008961BF"/>
    <w:pPr>
      <w:tabs>
        <w:tab w:val="center" w:pos="4320"/>
        <w:tab w:val="right" w:pos="8640"/>
      </w:tabs>
      <w:spacing w:after="0" w:line="240" w:lineRule="auto"/>
    </w:pPr>
    <w:rPr>
      <w:rFonts w:ascii="Times New Roman" w:eastAsia="Times New Roman" w:hAnsi="Times New Roman"/>
      <w:sz w:val="24"/>
      <w:szCs w:val="20"/>
      <w:lang w:val="x-none" w:eastAsia="x-none"/>
    </w:rPr>
  </w:style>
  <w:style w:type="paragraph" w:styleId="Sraopastraipa">
    <w:name w:val="List Paragraph"/>
    <w:aliases w:val="List Paragraph Red,Buletai,Bullet EY,List Paragraph21,List Paragraph1,List Paragraph2,lp1,Bullet 1,Use Case List Paragraph,Numbering,ERP-List Paragraph,List Paragraph11,List Paragraph111,Paragraph,List Paragraph211"/>
    <w:basedOn w:val="prastasis"/>
    <w:link w:val="SraopastraipaDiagrama"/>
    <w:uiPriority w:val="34"/>
    <w:qFormat/>
    <w:rsid w:val="008961BF"/>
    <w:pPr>
      <w:ind w:left="720"/>
      <w:contextualSpacing/>
    </w:pPr>
    <w:rPr>
      <w:lang w:val="en-US"/>
    </w:rPr>
  </w:style>
  <w:style w:type="paragraph" w:styleId="Dokumentoinaostekstas">
    <w:name w:val="endnote text"/>
    <w:basedOn w:val="prastasis"/>
    <w:link w:val="DokumentoinaostekstasDiagrama"/>
    <w:uiPriority w:val="99"/>
    <w:semiHidden/>
    <w:unhideWhenUsed/>
    <w:rsid w:val="0047228D"/>
    <w:rPr>
      <w:sz w:val="20"/>
      <w:szCs w:val="20"/>
      <w:lang w:val="x-none"/>
    </w:rPr>
  </w:style>
  <w:style w:type="paragraph" w:customStyle="1" w:styleId="caption1">
    <w:name w:val="caption1"/>
    <w:basedOn w:val="prastasis"/>
    <w:next w:val="prastasis"/>
    <w:qFormat/>
    <w:rsid w:val="00256AE8"/>
    <w:pPr>
      <w:spacing w:after="0" w:line="240" w:lineRule="auto"/>
      <w:jc w:val="center"/>
    </w:pPr>
    <w:rPr>
      <w:rFonts w:ascii="TimesLT" w:eastAsia="Times New Roman" w:hAnsi="TimesLT"/>
      <w:b/>
      <w:sz w:val="24"/>
      <w:szCs w:val="20"/>
    </w:rPr>
  </w:style>
  <w:style w:type="table" w:styleId="Lentelstinklelis">
    <w:name w:val="Table Grid"/>
    <w:basedOn w:val="prastojilentel"/>
    <w:uiPriority w:val="39"/>
    <w:rsid w:val="00A72B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907492"/>
    <w:rPr>
      <w:color w:val="605E5C"/>
      <w:shd w:val="clear" w:color="auto" w:fill="E1DFDD"/>
    </w:rPr>
  </w:style>
  <w:style w:type="paragraph" w:styleId="Pataisymai">
    <w:name w:val="Revision"/>
    <w:hidden/>
    <w:uiPriority w:val="99"/>
    <w:semiHidden/>
    <w:rsid w:val="00077AAB"/>
    <w:pPr>
      <w:suppressAutoHyphens w:val="0"/>
    </w:pPr>
    <w:rPr>
      <w:sz w:val="22"/>
      <w:szCs w:val="22"/>
      <w:lang w:eastAsia="en-US"/>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672C40"/>
    <w:pPr>
      <w:suppressAutoHyphens w:val="0"/>
      <w:autoSpaceDN w:val="0"/>
      <w:spacing w:after="0" w:line="240" w:lineRule="auto"/>
    </w:pPr>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672C40"/>
    <w:rPr>
      <w:lang w:eastAsia="en-US"/>
    </w:rPr>
  </w:style>
  <w:style w:type="character" w:styleId="Puslapioinaosnuoroda">
    <w:name w:val="footnote reference"/>
    <w:basedOn w:val="Numatytasispastraiposriftas"/>
    <w:uiPriority w:val="99"/>
    <w:unhideWhenUsed/>
    <w:rsid w:val="00672C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kaunosic.lt" TargetMode="External"/><Relationship Id="rId5" Type="http://schemas.openxmlformats.org/officeDocument/2006/relationships/styles" Target="styles.xml"/><Relationship Id="rId10" Type="http://schemas.openxmlformats.org/officeDocument/2006/relationships/hyperlink" Target="mailto:info@nsa.smsm.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3f18f4e2ed9a96b77fd951804438f4eb">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62df0764f34a89e8f465c3bb07a934a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MediaServiceObjectDetectorVersions" minOccurs="0"/>
                <xsd:element ref="ns3:_activity"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element name="SharingHintHash" ma:index="2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570CAE-2605-4E09-B06D-D6E0096AEB79}">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09D50F80-20B1-400C-8DC5-E17A391F8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DFAF57-4A28-4F79-89DA-25957D1D56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2961</Words>
  <Characters>1689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TOSHIBA</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dc:description/>
  <cp:lastModifiedBy>Dalia Alčauskienė</cp:lastModifiedBy>
  <cp:revision>2</cp:revision>
  <cp:lastPrinted>2011-02-22T10:22:00Z</cp:lastPrinted>
  <dcterms:created xsi:type="dcterms:W3CDTF">2026-02-18T12:28:00Z</dcterms:created>
  <dcterms:modified xsi:type="dcterms:W3CDTF">2026-02-18T12:28:00Z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SIP_Label_99f16fea-013b-4bbc-96a6-e72efdd9f50a_ActionId">
    <vt:lpwstr>9f86a204-0935-4d21-84ac-b1ad87d668be</vt:lpwstr>
  </property>
  <property fmtid="{D5CDD505-2E9C-101B-9397-08002B2CF9AE}" pid="4" name="MSIP_Label_99f16fea-013b-4bbc-96a6-e72efdd9f50a_ContentBits">
    <vt:lpwstr>0</vt:lpwstr>
  </property>
  <property fmtid="{D5CDD505-2E9C-101B-9397-08002B2CF9AE}" pid="5" name="MSIP_Label_99f16fea-013b-4bbc-96a6-e72efdd9f50a_Enabled">
    <vt:lpwstr>true</vt:lpwstr>
  </property>
  <property fmtid="{D5CDD505-2E9C-101B-9397-08002B2CF9AE}" pid="6" name="MSIP_Label_99f16fea-013b-4bbc-96a6-e72efdd9f50a_Method">
    <vt:lpwstr>Privileged</vt:lpwstr>
  </property>
  <property fmtid="{D5CDD505-2E9C-101B-9397-08002B2CF9AE}" pid="7" name="MSIP_Label_99f16fea-013b-4bbc-96a6-e72efdd9f50a_Name">
    <vt:lpwstr>99f16fea-013b-4bbc-96a6-e72efdd9f50a</vt:lpwstr>
  </property>
  <property fmtid="{D5CDD505-2E9C-101B-9397-08002B2CF9AE}" pid="8" name="MSIP_Label_99f16fea-013b-4bbc-96a6-e72efdd9f50a_SetDate">
    <vt:lpwstr>2023-04-12T09:17:28Z</vt:lpwstr>
  </property>
  <property fmtid="{D5CDD505-2E9C-101B-9397-08002B2CF9AE}" pid="9" name="MSIP_Label_99f16fea-013b-4bbc-96a6-e72efdd9f50a_SiteId">
    <vt:lpwstr>65f51067-7d65-4aa9-b996-4cc43a0d7111</vt:lpwstr>
  </property>
</Properties>
</file>