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4D273" w14:textId="41C24A76" w:rsidR="00467F15" w:rsidRPr="00F529A7" w:rsidRDefault="00510AD0" w:rsidP="00467F15">
      <w:pPr>
        <w:pStyle w:val="Heading1"/>
        <w:rPr>
          <w:rFonts w:ascii="Arial" w:hAnsi="Arial" w:cs="Arial"/>
          <w:sz w:val="22"/>
          <w:szCs w:val="22"/>
        </w:rPr>
      </w:pPr>
      <w:r w:rsidRPr="00F529A7">
        <w:rPr>
          <w:rFonts w:ascii="Arial" w:hAnsi="Arial" w:cs="Arial"/>
          <w:sz w:val="22"/>
          <w:szCs w:val="22"/>
        </w:rPr>
        <w:t>Susitarimas</w:t>
      </w:r>
      <w:r w:rsidR="005E54FA" w:rsidRPr="00F529A7">
        <w:rPr>
          <w:rFonts w:ascii="Arial" w:hAnsi="Arial" w:cs="Arial"/>
          <w:sz w:val="22"/>
          <w:szCs w:val="22"/>
        </w:rPr>
        <w:t xml:space="preserve"> </w:t>
      </w:r>
      <w:r w:rsidR="00350486" w:rsidRPr="00F529A7">
        <w:rPr>
          <w:rFonts w:ascii="Arial" w:hAnsi="Arial" w:cs="Arial"/>
          <w:sz w:val="22"/>
          <w:szCs w:val="22"/>
        </w:rPr>
        <w:t>DĖL</w:t>
      </w:r>
      <w:r w:rsidR="005E54FA" w:rsidRPr="00F529A7">
        <w:rPr>
          <w:rFonts w:ascii="Arial" w:hAnsi="Arial" w:cs="Arial"/>
          <w:sz w:val="22"/>
          <w:szCs w:val="22"/>
        </w:rPr>
        <w:t xml:space="preserve"> </w:t>
      </w:r>
      <w:r w:rsidR="007D5FD3" w:rsidRPr="007D5FD3">
        <w:rPr>
          <w:rFonts w:ascii="Arial" w:hAnsi="Arial" w:cs="Arial"/>
          <w:sz w:val="22"/>
          <w:szCs w:val="22"/>
        </w:rPr>
        <w:t>2016-09-05</w:t>
      </w:r>
      <w:r w:rsidR="00CE1F57">
        <w:rPr>
          <w:rFonts w:ascii="Arial" w:hAnsi="Arial" w:cs="Arial"/>
          <w:sz w:val="22"/>
          <w:szCs w:val="22"/>
        </w:rPr>
        <w:t xml:space="preserve"> </w:t>
      </w:r>
      <w:r w:rsidR="00E23ADB" w:rsidRPr="00F529A7">
        <w:rPr>
          <w:rFonts w:ascii="Arial" w:hAnsi="Arial" w:cs="Arial"/>
          <w:sz w:val="22"/>
          <w:szCs w:val="22"/>
        </w:rPr>
        <w:t>RANGOS</w:t>
      </w:r>
      <w:r w:rsidRPr="00F529A7">
        <w:rPr>
          <w:rFonts w:ascii="Arial" w:hAnsi="Arial" w:cs="Arial"/>
          <w:sz w:val="22"/>
          <w:szCs w:val="22"/>
        </w:rPr>
        <w:t xml:space="preserve"> SUTARTIES Nr. </w:t>
      </w:r>
      <w:r w:rsidR="007D5FD3" w:rsidRPr="007D5FD3">
        <w:rPr>
          <w:rFonts w:ascii="Arial" w:hAnsi="Arial" w:cs="Arial"/>
          <w:sz w:val="22"/>
          <w:szCs w:val="22"/>
        </w:rPr>
        <w:t>40500/561633</w:t>
      </w:r>
      <w:r w:rsidR="0059504B" w:rsidRPr="0059504B">
        <w:rPr>
          <w:rFonts w:ascii="Arial" w:hAnsi="Arial" w:cs="Arial"/>
          <w:sz w:val="22"/>
          <w:szCs w:val="22"/>
        </w:rPr>
        <w:t xml:space="preserve"> </w:t>
      </w:r>
      <w:r w:rsidR="00631458" w:rsidRPr="00F529A7">
        <w:rPr>
          <w:rFonts w:ascii="Arial" w:hAnsi="Arial" w:cs="Arial"/>
          <w:sz w:val="22"/>
          <w:szCs w:val="22"/>
        </w:rPr>
        <w:t>pakeitimo</w:t>
      </w:r>
    </w:p>
    <w:p w14:paraId="2B84D274" w14:textId="77777777" w:rsidR="00467F15" w:rsidRPr="00F529A7" w:rsidRDefault="00467F15" w:rsidP="00467F15">
      <w:pPr>
        <w:ind w:firstLine="540"/>
        <w:jc w:val="center"/>
        <w:rPr>
          <w:rFonts w:ascii="Arial" w:hAnsi="Arial" w:cs="Arial"/>
          <w:caps/>
          <w:sz w:val="22"/>
          <w:szCs w:val="22"/>
        </w:rPr>
      </w:pPr>
    </w:p>
    <w:p w14:paraId="3F698B42" w14:textId="191EF0D8" w:rsidR="003F569D" w:rsidRPr="00F529A7" w:rsidRDefault="0088267B" w:rsidP="00510AD0">
      <w:pPr>
        <w:pStyle w:val="BodyText"/>
        <w:tabs>
          <w:tab w:val="left" w:pos="284"/>
          <w:tab w:val="left" w:pos="540"/>
        </w:tabs>
        <w:spacing w:line="276" w:lineRule="auto"/>
        <w:jc w:val="center"/>
        <w:rPr>
          <w:rFonts w:ascii="Arial" w:hAnsi="Arial" w:cs="Arial"/>
          <w:sz w:val="22"/>
          <w:szCs w:val="22"/>
        </w:rPr>
      </w:pPr>
      <w:r>
        <w:rPr>
          <w:rFonts w:ascii="Arial" w:hAnsi="Arial" w:cs="Arial"/>
          <w:sz w:val="22"/>
          <w:szCs w:val="22"/>
        </w:rPr>
        <w:t>2017-10-</w:t>
      </w:r>
      <w:r w:rsidR="007D5FD3">
        <w:rPr>
          <w:rFonts w:ascii="Arial" w:hAnsi="Arial" w:cs="Arial"/>
          <w:sz w:val="22"/>
          <w:szCs w:val="22"/>
        </w:rPr>
        <w:t>25</w:t>
      </w:r>
      <w:r w:rsidR="001551AD" w:rsidRPr="00F529A7">
        <w:rPr>
          <w:rFonts w:ascii="Arial" w:hAnsi="Arial" w:cs="Arial"/>
          <w:sz w:val="22"/>
          <w:szCs w:val="22"/>
        </w:rPr>
        <w:t>,</w:t>
      </w:r>
      <w:r w:rsidR="00416C0F" w:rsidRPr="00F529A7">
        <w:rPr>
          <w:rFonts w:ascii="Arial" w:hAnsi="Arial" w:cs="Arial"/>
          <w:sz w:val="22"/>
          <w:szCs w:val="22"/>
        </w:rPr>
        <w:t xml:space="preserve"> Nr.</w:t>
      </w:r>
      <w:r w:rsidR="0050421B" w:rsidRPr="00F529A7">
        <w:rPr>
          <w:rFonts w:ascii="Arial" w:hAnsi="Arial" w:cs="Arial"/>
          <w:sz w:val="22"/>
          <w:szCs w:val="22"/>
        </w:rPr>
        <w:t xml:space="preserve"> </w:t>
      </w:r>
      <w:r w:rsidR="00CA5598" w:rsidRPr="00CA5598">
        <w:rPr>
          <w:rFonts w:ascii="Arial" w:hAnsi="Arial" w:cs="Arial"/>
          <w:sz w:val="22"/>
          <w:szCs w:val="22"/>
        </w:rPr>
        <w:t>K-607</w:t>
      </w:r>
    </w:p>
    <w:p w14:paraId="7459F6B9" w14:textId="3AE347A7" w:rsidR="00510AD0" w:rsidRPr="00F529A7" w:rsidRDefault="003F569D" w:rsidP="00510AD0">
      <w:pPr>
        <w:pStyle w:val="BodyText"/>
        <w:tabs>
          <w:tab w:val="left" w:pos="284"/>
          <w:tab w:val="left" w:pos="540"/>
        </w:tabs>
        <w:spacing w:line="276" w:lineRule="auto"/>
        <w:jc w:val="center"/>
        <w:rPr>
          <w:rFonts w:ascii="Arial" w:hAnsi="Arial" w:cs="Arial"/>
          <w:sz w:val="22"/>
          <w:szCs w:val="22"/>
        </w:rPr>
      </w:pPr>
      <w:r w:rsidRPr="00F529A7">
        <w:rPr>
          <w:rFonts w:ascii="Arial" w:hAnsi="Arial" w:cs="Arial"/>
          <w:sz w:val="22"/>
          <w:szCs w:val="22"/>
        </w:rPr>
        <w:t>Vilnius</w:t>
      </w:r>
      <w:r w:rsidR="00510AD0" w:rsidRPr="00F529A7">
        <w:rPr>
          <w:rFonts w:ascii="Arial" w:hAnsi="Arial" w:cs="Arial"/>
          <w:sz w:val="22"/>
          <w:szCs w:val="22"/>
        </w:rPr>
        <w:t xml:space="preserve"> </w:t>
      </w:r>
    </w:p>
    <w:p w14:paraId="3D017BA8" w14:textId="77777777" w:rsidR="0055636C" w:rsidRPr="00F529A7" w:rsidRDefault="0055636C" w:rsidP="0055636C">
      <w:pPr>
        <w:pStyle w:val="BodyText"/>
        <w:tabs>
          <w:tab w:val="left" w:pos="284"/>
          <w:tab w:val="left" w:pos="540"/>
        </w:tabs>
        <w:spacing w:line="276" w:lineRule="auto"/>
        <w:rPr>
          <w:rFonts w:ascii="Arial" w:hAnsi="Arial" w:cs="Arial"/>
          <w:sz w:val="22"/>
          <w:szCs w:val="22"/>
        </w:rPr>
      </w:pPr>
    </w:p>
    <w:p w14:paraId="6B00176B" w14:textId="77777777" w:rsidR="00C72035" w:rsidRDefault="00667A1A" w:rsidP="00667A1A">
      <w:pPr>
        <w:ind w:right="-1"/>
        <w:jc w:val="both"/>
        <w:rPr>
          <w:rFonts w:ascii="Arial" w:hAnsi="Arial" w:cs="Arial"/>
          <w:sz w:val="22"/>
          <w:szCs w:val="22"/>
          <w:bdr w:val="none" w:sz="0" w:space="0" w:color="auto" w:frame="1"/>
        </w:rPr>
      </w:pPr>
      <w:r w:rsidRPr="00F529A7">
        <w:rPr>
          <w:rFonts w:ascii="Arial" w:hAnsi="Arial" w:cs="Arial"/>
          <w:b/>
          <w:sz w:val="22"/>
          <w:szCs w:val="22"/>
          <w:bdr w:val="none" w:sz="0" w:space="0" w:color="auto" w:frame="1"/>
        </w:rPr>
        <w:t>AB „Energijos skirstymo operatorius“</w:t>
      </w:r>
      <w:r w:rsidRPr="00F529A7">
        <w:rPr>
          <w:rFonts w:ascii="Arial" w:hAnsi="Arial" w:cs="Arial"/>
          <w:sz w:val="22"/>
          <w:szCs w:val="22"/>
          <w:bdr w:val="none" w:sz="0" w:space="0" w:color="auto" w:frame="1"/>
        </w:rPr>
        <w:t xml:space="preserve"> (toliau – Užsakovas), pagal Lietuvos Respublikos įstatymus teisėtai įregistruota ir veikianti akcinė bendrovė, juridinio asmens kodas 304151376, PVM mokėtojo kodas LT100009860612, registruota buveinė Aguonų g. 24, LT-03212 Vilnius, Lietuvos Respublika, duomenys apie kurią kaupiami ir saugomi VĮ Registrų centras, atstovaujama</w:t>
      </w:r>
      <w:r w:rsidR="00633C8E">
        <w:rPr>
          <w:rFonts w:ascii="Arial" w:hAnsi="Arial" w:cs="Arial"/>
          <w:sz w:val="22"/>
          <w:szCs w:val="22"/>
          <w:bdr w:val="none" w:sz="0" w:space="0" w:color="auto" w:frame="1"/>
        </w:rPr>
        <w:t xml:space="preserve"> </w:t>
      </w:r>
    </w:p>
    <w:p w14:paraId="351FAFC0" w14:textId="5C750828" w:rsidR="00667A1A" w:rsidRPr="00F529A7" w:rsidRDefault="00C72035" w:rsidP="00667A1A">
      <w:pPr>
        <w:ind w:right="-1"/>
        <w:jc w:val="both"/>
        <w:rPr>
          <w:rFonts w:ascii="Arial" w:hAnsi="Arial" w:cs="Arial"/>
          <w:sz w:val="22"/>
          <w:szCs w:val="22"/>
          <w:bdr w:val="none" w:sz="0" w:space="0" w:color="auto" w:frame="1"/>
        </w:rPr>
      </w:pPr>
      <w:r>
        <w:rPr>
          <w:rFonts w:ascii="Arial" w:hAnsi="Arial" w:cs="Arial"/>
          <w:sz w:val="22"/>
          <w:szCs w:val="22"/>
          <w:bdr w:val="none" w:sz="0" w:space="0" w:color="auto" w:frame="1"/>
        </w:rPr>
        <w:t xml:space="preserve"> </w:t>
      </w:r>
      <w:r>
        <w:rPr>
          <w:rFonts w:ascii="Arial" w:hAnsi="Arial" w:cs="Arial"/>
          <w:sz w:val="22"/>
          <w:szCs w:val="22"/>
          <w:bdr w:val="none" w:sz="0" w:space="0" w:color="auto" w:frame="1"/>
        </w:rPr>
        <w:tab/>
      </w:r>
      <w:r>
        <w:rPr>
          <w:rFonts w:ascii="Arial" w:hAnsi="Arial" w:cs="Arial"/>
          <w:sz w:val="22"/>
          <w:szCs w:val="22"/>
          <w:bdr w:val="none" w:sz="0" w:space="0" w:color="auto" w:frame="1"/>
        </w:rPr>
        <w:tab/>
      </w:r>
      <w:r w:rsidR="007D5FD3" w:rsidRPr="007D5FD3">
        <w:rPr>
          <w:rFonts w:ascii="Arial" w:hAnsi="Arial" w:cs="Arial"/>
          <w:sz w:val="22"/>
          <w:szCs w:val="22"/>
          <w:bdr w:val="none" w:sz="0" w:space="0" w:color="auto" w:frame="1"/>
        </w:rPr>
        <w:t xml:space="preserve">, veikiančio </w:t>
      </w:r>
      <w:r>
        <w:rPr>
          <w:rFonts w:ascii="Arial" w:hAnsi="Arial" w:cs="Arial"/>
          <w:sz w:val="22"/>
          <w:szCs w:val="22"/>
          <w:bdr w:val="none" w:sz="0" w:space="0" w:color="auto" w:frame="1"/>
        </w:rPr>
        <w:tab/>
      </w:r>
      <w:r>
        <w:rPr>
          <w:rFonts w:ascii="Arial" w:hAnsi="Arial" w:cs="Arial"/>
          <w:sz w:val="22"/>
          <w:szCs w:val="22"/>
          <w:bdr w:val="none" w:sz="0" w:space="0" w:color="auto" w:frame="1"/>
        </w:rPr>
        <w:tab/>
      </w:r>
      <w:r>
        <w:rPr>
          <w:rFonts w:ascii="Arial" w:hAnsi="Arial" w:cs="Arial"/>
          <w:sz w:val="22"/>
          <w:szCs w:val="22"/>
          <w:bdr w:val="none" w:sz="0" w:space="0" w:color="auto" w:frame="1"/>
        </w:rPr>
        <w:tab/>
      </w:r>
      <w:r>
        <w:rPr>
          <w:rFonts w:ascii="Arial" w:hAnsi="Arial" w:cs="Arial"/>
          <w:sz w:val="22"/>
          <w:szCs w:val="22"/>
          <w:bdr w:val="none" w:sz="0" w:space="0" w:color="auto" w:frame="1"/>
        </w:rPr>
        <w:tab/>
      </w:r>
      <w:r>
        <w:rPr>
          <w:rFonts w:ascii="Arial" w:hAnsi="Arial" w:cs="Arial"/>
          <w:sz w:val="22"/>
          <w:szCs w:val="22"/>
          <w:bdr w:val="none" w:sz="0" w:space="0" w:color="auto" w:frame="1"/>
        </w:rPr>
        <w:tab/>
      </w:r>
      <w:r w:rsidR="007D5FD3" w:rsidRPr="007D5FD3">
        <w:rPr>
          <w:rFonts w:ascii="Arial" w:hAnsi="Arial" w:cs="Arial"/>
          <w:sz w:val="22"/>
          <w:szCs w:val="22"/>
          <w:bdr w:val="none" w:sz="0" w:space="0" w:color="auto" w:frame="1"/>
        </w:rPr>
        <w:t>, ir</w:t>
      </w:r>
    </w:p>
    <w:p w14:paraId="1BA638E3" w14:textId="77777777" w:rsidR="00667A1A" w:rsidRPr="00AD5798" w:rsidRDefault="00667A1A" w:rsidP="00667A1A">
      <w:pPr>
        <w:ind w:right="-1"/>
        <w:jc w:val="both"/>
        <w:rPr>
          <w:rFonts w:ascii="Arial" w:hAnsi="Arial" w:cs="Arial"/>
          <w:sz w:val="22"/>
          <w:szCs w:val="22"/>
        </w:rPr>
      </w:pPr>
    </w:p>
    <w:p w14:paraId="52E111AA" w14:textId="56EA3C36" w:rsidR="00667A1A" w:rsidRPr="00AD5798" w:rsidRDefault="0059504B" w:rsidP="00667A1A">
      <w:pPr>
        <w:jc w:val="both"/>
        <w:rPr>
          <w:rFonts w:ascii="Arial" w:hAnsi="Arial" w:cs="Arial"/>
          <w:sz w:val="22"/>
          <w:szCs w:val="22"/>
        </w:rPr>
      </w:pPr>
      <w:r w:rsidRPr="00DC08DA">
        <w:rPr>
          <w:rFonts w:ascii="Arial" w:hAnsi="Arial" w:cs="Arial"/>
          <w:b/>
          <w:sz w:val="22"/>
          <w:szCs w:val="22"/>
        </w:rPr>
        <w:t>UAB „</w:t>
      </w:r>
      <w:r w:rsidR="007D5FD3" w:rsidRPr="007D5FD3">
        <w:rPr>
          <w:rFonts w:ascii="Arial" w:hAnsi="Arial" w:cs="Arial"/>
          <w:b/>
          <w:sz w:val="22"/>
          <w:szCs w:val="22"/>
        </w:rPr>
        <w:t>KRS</w:t>
      </w:r>
      <w:r w:rsidRPr="00DC08DA">
        <w:rPr>
          <w:rFonts w:ascii="Arial" w:hAnsi="Arial" w:cs="Arial"/>
          <w:b/>
          <w:sz w:val="22"/>
          <w:szCs w:val="22"/>
        </w:rPr>
        <w:t>“</w:t>
      </w:r>
      <w:r>
        <w:rPr>
          <w:rFonts w:ascii="Arial" w:hAnsi="Arial" w:cs="Arial"/>
          <w:b/>
          <w:sz w:val="22"/>
          <w:szCs w:val="22"/>
        </w:rPr>
        <w:t xml:space="preserve">, </w:t>
      </w:r>
      <w:r w:rsidR="007D5FD3" w:rsidRPr="007D5FD3">
        <w:rPr>
          <w:rFonts w:ascii="Arial" w:hAnsi="Arial" w:cs="Arial"/>
          <w:sz w:val="22"/>
          <w:szCs w:val="22"/>
        </w:rPr>
        <w:t>pagal Lietuvos Respublikos įstatymus teisėtai įregistruota ir veikianti uždaroji akcinė bendrovė, juridinio asmens kodas 133630961, PVM mokėtojo kodas LT336309610, registruotos buveinės adresas Algirdo g. 38, Vilnius, Lietuvos Respublika, duomenys apie kurią kaupiami ir saugomi VĮ Juridinių asmenų registras, atstovaujama generalinio direktoriaus Dariaus Vidmanto Vilimo, veikiančio pagal įmonės įstatus</w:t>
      </w:r>
      <w:r w:rsidRPr="001C5A64">
        <w:rPr>
          <w:rFonts w:ascii="Arial" w:hAnsi="Arial" w:cs="Arial"/>
          <w:sz w:val="22"/>
          <w:szCs w:val="22"/>
        </w:rPr>
        <w:t xml:space="preserve"> (toliau – </w:t>
      </w:r>
      <w:r>
        <w:rPr>
          <w:rFonts w:ascii="Arial" w:hAnsi="Arial" w:cs="Arial"/>
          <w:sz w:val="22"/>
          <w:szCs w:val="22"/>
        </w:rPr>
        <w:t>Rangovas</w:t>
      </w:r>
      <w:r w:rsidRPr="001C5A64">
        <w:rPr>
          <w:rFonts w:ascii="Arial" w:hAnsi="Arial" w:cs="Arial"/>
          <w:sz w:val="22"/>
          <w:szCs w:val="22"/>
        </w:rPr>
        <w:t>)</w:t>
      </w:r>
      <w:r w:rsidR="00667A1A" w:rsidRPr="00AD5798">
        <w:rPr>
          <w:rFonts w:ascii="Arial" w:hAnsi="Arial" w:cs="Arial"/>
          <w:sz w:val="22"/>
          <w:szCs w:val="22"/>
        </w:rPr>
        <w:t>,</w:t>
      </w:r>
    </w:p>
    <w:p w14:paraId="29AB79F8" w14:textId="77777777" w:rsidR="00B46FB4" w:rsidRPr="00F529A7" w:rsidRDefault="00B46FB4" w:rsidP="00B46FB4">
      <w:pPr>
        <w:pStyle w:val="BodyText"/>
        <w:tabs>
          <w:tab w:val="left" w:pos="284"/>
          <w:tab w:val="left" w:pos="540"/>
        </w:tabs>
        <w:spacing w:line="276" w:lineRule="auto"/>
        <w:rPr>
          <w:rFonts w:ascii="Arial" w:hAnsi="Arial" w:cs="Arial"/>
          <w:sz w:val="22"/>
          <w:szCs w:val="22"/>
        </w:rPr>
      </w:pPr>
    </w:p>
    <w:p w14:paraId="6E7D7802" w14:textId="77777777" w:rsidR="00EC6762" w:rsidRPr="00F529A7" w:rsidRDefault="00EC6762" w:rsidP="00EC6762">
      <w:pPr>
        <w:ind w:right="-1"/>
        <w:jc w:val="both"/>
        <w:rPr>
          <w:rFonts w:ascii="Arial" w:hAnsi="Arial" w:cs="Arial"/>
          <w:b/>
          <w:sz w:val="22"/>
          <w:szCs w:val="22"/>
        </w:rPr>
      </w:pPr>
      <w:r w:rsidRPr="00F529A7">
        <w:rPr>
          <w:rFonts w:ascii="Arial" w:hAnsi="Arial" w:cs="Arial"/>
          <w:sz w:val="22"/>
          <w:szCs w:val="22"/>
        </w:rPr>
        <w:t>toliau kartu – Šalys, o kiekviena atskirai – Šalis,</w:t>
      </w:r>
      <w:r w:rsidRPr="00F529A7">
        <w:rPr>
          <w:rFonts w:ascii="Arial" w:hAnsi="Arial" w:cs="Arial"/>
          <w:b/>
          <w:sz w:val="22"/>
          <w:szCs w:val="22"/>
        </w:rPr>
        <w:t xml:space="preserve"> </w:t>
      </w:r>
    </w:p>
    <w:p w14:paraId="5E71DA96" w14:textId="77777777" w:rsidR="00EC6762" w:rsidRPr="00F529A7" w:rsidRDefault="00EC6762" w:rsidP="00EC6762">
      <w:pPr>
        <w:ind w:right="-1"/>
        <w:jc w:val="both"/>
        <w:rPr>
          <w:rFonts w:ascii="Arial" w:hAnsi="Arial" w:cs="Arial"/>
          <w:b/>
          <w:sz w:val="22"/>
          <w:szCs w:val="22"/>
        </w:rPr>
      </w:pPr>
    </w:p>
    <w:p w14:paraId="50DBA20E" w14:textId="77777777" w:rsidR="00EC6762" w:rsidRPr="00F529A7" w:rsidRDefault="00EC6762" w:rsidP="00EC6762">
      <w:pPr>
        <w:ind w:right="-1"/>
        <w:jc w:val="both"/>
        <w:rPr>
          <w:rFonts w:ascii="Arial" w:hAnsi="Arial" w:cs="Arial"/>
          <w:sz w:val="22"/>
          <w:szCs w:val="22"/>
        </w:rPr>
      </w:pPr>
      <w:r w:rsidRPr="00F529A7">
        <w:rPr>
          <w:rFonts w:ascii="Arial" w:hAnsi="Arial" w:cs="Arial"/>
          <w:sz w:val="22"/>
          <w:szCs w:val="22"/>
        </w:rPr>
        <w:t>atsižvelgdamos į tai, kad:</w:t>
      </w:r>
    </w:p>
    <w:p w14:paraId="14E4CCB4" w14:textId="43ECB61F" w:rsidR="00EC6762" w:rsidRDefault="00E23ADB" w:rsidP="007D5FD3">
      <w:pPr>
        <w:pStyle w:val="ListParagraph"/>
        <w:numPr>
          <w:ilvl w:val="0"/>
          <w:numId w:val="9"/>
        </w:numPr>
        <w:ind w:right="-1"/>
        <w:contextualSpacing/>
        <w:jc w:val="both"/>
        <w:rPr>
          <w:rFonts w:ascii="Arial" w:hAnsi="Arial" w:cs="Arial"/>
          <w:sz w:val="22"/>
          <w:szCs w:val="22"/>
        </w:rPr>
      </w:pPr>
      <w:r w:rsidRPr="00F529A7">
        <w:rPr>
          <w:rFonts w:ascii="Arial" w:hAnsi="Arial" w:cs="Arial"/>
          <w:sz w:val="22"/>
          <w:szCs w:val="22"/>
        </w:rPr>
        <w:t>Užsakovas</w:t>
      </w:r>
      <w:r w:rsidR="00EC6762" w:rsidRPr="00F529A7">
        <w:rPr>
          <w:rFonts w:ascii="Arial" w:hAnsi="Arial" w:cs="Arial"/>
          <w:sz w:val="22"/>
          <w:szCs w:val="22"/>
        </w:rPr>
        <w:t xml:space="preserve"> ir </w:t>
      </w:r>
      <w:r w:rsidRPr="00F529A7">
        <w:rPr>
          <w:rFonts w:ascii="Arial" w:hAnsi="Arial" w:cs="Arial"/>
          <w:sz w:val="22"/>
          <w:szCs w:val="22"/>
        </w:rPr>
        <w:t>Rangovas</w:t>
      </w:r>
      <w:r w:rsidR="00EC6762" w:rsidRPr="00F529A7">
        <w:rPr>
          <w:rFonts w:ascii="Arial" w:hAnsi="Arial" w:cs="Arial"/>
          <w:sz w:val="22"/>
          <w:szCs w:val="22"/>
        </w:rPr>
        <w:t xml:space="preserve"> </w:t>
      </w:r>
      <w:r w:rsidR="007D5FD3" w:rsidRPr="007D5FD3">
        <w:rPr>
          <w:rFonts w:ascii="Arial" w:hAnsi="Arial" w:cs="Arial"/>
          <w:sz w:val="22"/>
          <w:szCs w:val="22"/>
        </w:rPr>
        <w:t>2016-09-05</w:t>
      </w:r>
      <w:r w:rsidR="00667A1A" w:rsidRPr="00F529A7">
        <w:rPr>
          <w:rFonts w:ascii="Arial" w:hAnsi="Arial" w:cs="Arial"/>
          <w:sz w:val="22"/>
          <w:szCs w:val="22"/>
        </w:rPr>
        <w:t xml:space="preserve"> </w:t>
      </w:r>
      <w:r w:rsidR="00EC6762" w:rsidRPr="00F529A7">
        <w:rPr>
          <w:rFonts w:ascii="Arial" w:hAnsi="Arial" w:cs="Arial"/>
          <w:sz w:val="22"/>
          <w:szCs w:val="22"/>
        </w:rPr>
        <w:t xml:space="preserve">sudarė </w:t>
      </w:r>
      <w:r w:rsidRPr="00F529A7">
        <w:rPr>
          <w:rFonts w:ascii="Arial" w:hAnsi="Arial" w:cs="Arial"/>
          <w:sz w:val="22"/>
          <w:szCs w:val="22"/>
        </w:rPr>
        <w:t>Rangos</w:t>
      </w:r>
      <w:r w:rsidR="00EC6762" w:rsidRPr="00F529A7">
        <w:rPr>
          <w:rFonts w:ascii="Arial" w:hAnsi="Arial" w:cs="Arial"/>
          <w:sz w:val="22"/>
          <w:szCs w:val="22"/>
        </w:rPr>
        <w:t xml:space="preserve"> Sutartį Nr. </w:t>
      </w:r>
      <w:r w:rsidR="007D5FD3" w:rsidRPr="007D5FD3">
        <w:rPr>
          <w:rFonts w:ascii="Arial" w:hAnsi="Arial" w:cs="Arial"/>
          <w:sz w:val="22"/>
          <w:szCs w:val="22"/>
        </w:rPr>
        <w:t>40500/561633</w:t>
      </w:r>
      <w:r w:rsidR="0059504B" w:rsidRPr="0059504B">
        <w:rPr>
          <w:rFonts w:ascii="Arial" w:hAnsi="Arial" w:cs="Arial"/>
          <w:sz w:val="22"/>
          <w:szCs w:val="22"/>
        </w:rPr>
        <w:t xml:space="preserve"> </w:t>
      </w:r>
      <w:r w:rsidR="00EC6762" w:rsidRPr="00F529A7">
        <w:rPr>
          <w:rFonts w:ascii="Arial" w:hAnsi="Arial" w:cs="Arial"/>
          <w:sz w:val="22"/>
          <w:szCs w:val="22"/>
        </w:rPr>
        <w:t xml:space="preserve">(toliau – </w:t>
      </w:r>
      <w:r w:rsidRPr="00F529A7">
        <w:rPr>
          <w:rFonts w:ascii="Arial" w:hAnsi="Arial" w:cs="Arial"/>
          <w:sz w:val="22"/>
          <w:szCs w:val="22"/>
        </w:rPr>
        <w:t>S</w:t>
      </w:r>
      <w:r w:rsidR="00A05C79" w:rsidRPr="00F529A7">
        <w:rPr>
          <w:rFonts w:ascii="Arial" w:hAnsi="Arial" w:cs="Arial"/>
          <w:sz w:val="22"/>
          <w:szCs w:val="22"/>
        </w:rPr>
        <w:t>utartis</w:t>
      </w:r>
      <w:r w:rsidR="00EC6762" w:rsidRPr="00F529A7">
        <w:rPr>
          <w:rFonts w:ascii="Arial" w:hAnsi="Arial" w:cs="Arial"/>
          <w:sz w:val="22"/>
          <w:szCs w:val="22"/>
        </w:rPr>
        <w:t xml:space="preserve">), kuria </w:t>
      </w:r>
      <w:r w:rsidRPr="00F529A7">
        <w:rPr>
          <w:rFonts w:ascii="Arial" w:hAnsi="Arial" w:cs="Arial"/>
          <w:sz w:val="22"/>
          <w:szCs w:val="22"/>
        </w:rPr>
        <w:t>Rangovas</w:t>
      </w:r>
      <w:r w:rsidR="00EC6762" w:rsidRPr="00F529A7">
        <w:rPr>
          <w:rFonts w:ascii="Arial" w:hAnsi="Arial" w:cs="Arial"/>
          <w:sz w:val="22"/>
          <w:szCs w:val="22"/>
        </w:rPr>
        <w:t xml:space="preserve"> įsipareigojo </w:t>
      </w:r>
      <w:r w:rsidRPr="00F529A7">
        <w:rPr>
          <w:rFonts w:ascii="Arial" w:hAnsi="Arial" w:cs="Arial"/>
          <w:sz w:val="22"/>
          <w:szCs w:val="22"/>
        </w:rPr>
        <w:t>atlikti</w:t>
      </w:r>
      <w:r w:rsidR="00EC6762" w:rsidRPr="00F529A7">
        <w:rPr>
          <w:rFonts w:ascii="Arial" w:hAnsi="Arial" w:cs="Arial"/>
          <w:sz w:val="22"/>
          <w:szCs w:val="22"/>
        </w:rPr>
        <w:t xml:space="preserve"> </w:t>
      </w:r>
      <w:r w:rsidR="007D5FD3" w:rsidRPr="007D5FD3">
        <w:rPr>
          <w:rFonts w:ascii="Arial" w:hAnsi="Arial" w:cs="Arial"/>
          <w:sz w:val="22"/>
          <w:szCs w:val="22"/>
        </w:rPr>
        <w:t>(Nr.8206) NV Vidutinio slėgio dujotiekio Ežero, Filaretų, Šumsko pl., Šv. Antano g., Nemėžio sen., Didžiasalio k., Vilniaus r., darbai  (toliau tekste – Darbai), ir perduoti šių Darbų rezultatą Užs</w:t>
      </w:r>
      <w:r w:rsidR="007D5FD3">
        <w:rPr>
          <w:rFonts w:ascii="Arial" w:hAnsi="Arial" w:cs="Arial"/>
          <w:sz w:val="22"/>
          <w:szCs w:val="22"/>
        </w:rPr>
        <w:t>akovui, o Užsakovas įsipareigojo</w:t>
      </w:r>
      <w:r w:rsidR="007D5FD3" w:rsidRPr="007D5FD3">
        <w:rPr>
          <w:rFonts w:ascii="Arial" w:hAnsi="Arial" w:cs="Arial"/>
          <w:sz w:val="22"/>
          <w:szCs w:val="22"/>
        </w:rPr>
        <w:t xml:space="preserve"> priimti atliktus Darbus ir sumokėti už juos Sutartyje nurodytomis sąlygomis ir tvarka</w:t>
      </w:r>
      <w:r w:rsidR="000C4F19" w:rsidRPr="00F529A7">
        <w:rPr>
          <w:rFonts w:ascii="Arial" w:hAnsi="Arial" w:cs="Arial"/>
          <w:sz w:val="22"/>
          <w:szCs w:val="22"/>
        </w:rPr>
        <w:t>;</w:t>
      </w:r>
    </w:p>
    <w:p w14:paraId="22BE5719" w14:textId="466B8D16" w:rsidR="0059504B" w:rsidRPr="007D5FD3" w:rsidRDefault="007D5FD3" w:rsidP="006734CE">
      <w:pPr>
        <w:pStyle w:val="ListParagraph"/>
        <w:numPr>
          <w:ilvl w:val="0"/>
          <w:numId w:val="9"/>
        </w:numPr>
        <w:ind w:right="-1"/>
        <w:contextualSpacing/>
        <w:jc w:val="both"/>
        <w:rPr>
          <w:rFonts w:ascii="Arial" w:hAnsi="Arial" w:cs="Arial"/>
          <w:sz w:val="22"/>
          <w:szCs w:val="22"/>
        </w:rPr>
      </w:pPr>
      <w:r w:rsidRPr="007D5FD3">
        <w:rPr>
          <w:rFonts w:ascii="Arial" w:hAnsi="Arial" w:cs="Arial"/>
          <w:sz w:val="22"/>
          <w:szCs w:val="22"/>
        </w:rPr>
        <w:t>Darbų vykdymo metu, Lietuvos automobilių direkcija prie Susisiekimo ministerijos nusprendė, kad dujotiekį reikia kloti giliau, naudojant sustiprintą vamzdį. Taip pat buvo pakeista schema. Įvertinus šiuos pokyčius, atsirado poreikis papildomiems darbams: Dujotiekio d110 pagilintas klojimas; Dujotiekio vamzdžiai PE100-RC/PEplus D110 mm;  Dujotiekio medžiagos (fasoninės dalys) D110 mm; Žalios vejos atstatymas (su juodžemiu, sėklomis); Projektavimo darbai; Topografinė nuotrauka.</w:t>
      </w:r>
      <w:r w:rsidR="0059504B" w:rsidRPr="007D5FD3">
        <w:rPr>
          <w:rFonts w:ascii="Arial" w:hAnsi="Arial" w:cs="Arial"/>
          <w:sz w:val="22"/>
          <w:szCs w:val="22"/>
        </w:rPr>
        <w:t xml:space="preserve"> Atsiradus papildomų </w:t>
      </w:r>
      <w:r w:rsidRPr="007D5FD3">
        <w:rPr>
          <w:rFonts w:ascii="Arial" w:hAnsi="Arial" w:cs="Arial"/>
          <w:sz w:val="22"/>
          <w:szCs w:val="22"/>
        </w:rPr>
        <w:t>darbų</w:t>
      </w:r>
      <w:r w:rsidR="00FD231A" w:rsidRPr="007D5FD3">
        <w:rPr>
          <w:rFonts w:ascii="Arial" w:hAnsi="Arial" w:cs="Arial"/>
          <w:sz w:val="22"/>
          <w:szCs w:val="22"/>
        </w:rPr>
        <w:t xml:space="preserve"> poreikiui</w:t>
      </w:r>
      <w:r w:rsidR="0059504B" w:rsidRPr="007D5FD3">
        <w:rPr>
          <w:rFonts w:ascii="Arial" w:hAnsi="Arial" w:cs="Arial"/>
          <w:sz w:val="22"/>
          <w:szCs w:val="22"/>
        </w:rPr>
        <w:t>, Rangovas pateikė sąmatą;</w:t>
      </w:r>
    </w:p>
    <w:p w14:paraId="18BE3D0E" w14:textId="22214A01" w:rsidR="006E0EFB" w:rsidRDefault="006E0EFB" w:rsidP="00EC6762">
      <w:pPr>
        <w:pStyle w:val="ListParagraph"/>
        <w:numPr>
          <w:ilvl w:val="0"/>
          <w:numId w:val="9"/>
        </w:numPr>
        <w:ind w:right="-1"/>
        <w:contextualSpacing/>
        <w:jc w:val="both"/>
        <w:rPr>
          <w:rFonts w:ascii="Arial" w:hAnsi="Arial" w:cs="Arial"/>
          <w:sz w:val="22"/>
          <w:szCs w:val="22"/>
        </w:rPr>
      </w:pPr>
      <w:r w:rsidRPr="00F529A7">
        <w:rPr>
          <w:rFonts w:ascii="Arial" w:hAnsi="Arial" w:cs="Arial"/>
          <w:sz w:val="22"/>
          <w:szCs w:val="22"/>
        </w:rPr>
        <w:t xml:space="preserve">Užsakovas papildomų </w:t>
      </w:r>
      <w:r w:rsidR="00FD231A">
        <w:rPr>
          <w:rFonts w:ascii="Arial" w:hAnsi="Arial" w:cs="Arial"/>
          <w:sz w:val="22"/>
          <w:szCs w:val="22"/>
        </w:rPr>
        <w:t>prekių</w:t>
      </w:r>
      <w:r w:rsidRPr="00F529A7">
        <w:rPr>
          <w:rFonts w:ascii="Arial" w:hAnsi="Arial" w:cs="Arial"/>
          <w:sz w:val="22"/>
          <w:szCs w:val="22"/>
        </w:rPr>
        <w:t xml:space="preserve"> įsigijimui iš Rangovo neprieštarauja</w:t>
      </w:r>
      <w:r w:rsidR="004C4BDD">
        <w:rPr>
          <w:rFonts w:ascii="Arial" w:hAnsi="Arial" w:cs="Arial"/>
          <w:sz w:val="22"/>
          <w:szCs w:val="22"/>
        </w:rPr>
        <w:t xml:space="preserve">, nes </w:t>
      </w:r>
      <w:r w:rsidR="005D716B">
        <w:rPr>
          <w:rFonts w:ascii="Arial" w:hAnsi="Arial" w:cs="Arial"/>
          <w:sz w:val="22"/>
          <w:szCs w:val="22"/>
        </w:rPr>
        <w:t>Užsakovas</w:t>
      </w:r>
      <w:r w:rsidR="004C4BDD">
        <w:rPr>
          <w:rFonts w:ascii="Arial" w:hAnsi="Arial" w:cs="Arial"/>
          <w:sz w:val="22"/>
          <w:szCs w:val="22"/>
        </w:rPr>
        <w:t>, kaip apdairusis ir protingas perkantysis subjektas negalėjo šių aplinkybių numatyti iš anksto</w:t>
      </w:r>
      <w:r w:rsidRPr="00F529A7">
        <w:rPr>
          <w:rFonts w:ascii="Arial" w:hAnsi="Arial" w:cs="Arial"/>
          <w:sz w:val="22"/>
          <w:szCs w:val="22"/>
        </w:rPr>
        <w:t>;</w:t>
      </w:r>
    </w:p>
    <w:p w14:paraId="049B3F71" w14:textId="52DD7B8F" w:rsidR="006E0EFB" w:rsidRPr="00F529A7" w:rsidRDefault="006E0EFB" w:rsidP="00EC6762">
      <w:pPr>
        <w:pStyle w:val="ListParagraph"/>
        <w:numPr>
          <w:ilvl w:val="0"/>
          <w:numId w:val="9"/>
        </w:numPr>
        <w:ind w:right="-1"/>
        <w:contextualSpacing/>
        <w:jc w:val="both"/>
        <w:rPr>
          <w:rFonts w:ascii="Arial" w:hAnsi="Arial" w:cs="Arial"/>
          <w:sz w:val="22"/>
          <w:szCs w:val="22"/>
        </w:rPr>
      </w:pPr>
      <w:r w:rsidRPr="00F529A7">
        <w:rPr>
          <w:rFonts w:ascii="Arial" w:hAnsi="Arial" w:cs="Arial"/>
          <w:sz w:val="22"/>
          <w:szCs w:val="22"/>
        </w:rPr>
        <w:t>Sutarties pakeitimas nepakeičia pirkimo Sutarties pobūdžio;</w:t>
      </w:r>
    </w:p>
    <w:p w14:paraId="2BEA560C" w14:textId="3A6C6763" w:rsidR="00B27DC4" w:rsidRPr="00F529A7" w:rsidRDefault="006E0EFB" w:rsidP="00535CE7">
      <w:pPr>
        <w:pStyle w:val="ListParagraph"/>
        <w:numPr>
          <w:ilvl w:val="0"/>
          <w:numId w:val="9"/>
        </w:numPr>
        <w:ind w:right="-1"/>
        <w:contextualSpacing/>
        <w:jc w:val="both"/>
        <w:rPr>
          <w:rFonts w:ascii="Arial" w:hAnsi="Arial" w:cs="Arial"/>
          <w:sz w:val="22"/>
          <w:szCs w:val="22"/>
        </w:rPr>
      </w:pPr>
      <w:r w:rsidRPr="00F529A7">
        <w:rPr>
          <w:rFonts w:ascii="Arial" w:hAnsi="Arial" w:cs="Arial"/>
          <w:sz w:val="22"/>
          <w:szCs w:val="22"/>
        </w:rPr>
        <w:t xml:space="preserve">papildomų darbų vertė neviršija 50 proc. pradinės Sutarties vertės. Papildomai darbų įsigyjama už </w:t>
      </w:r>
      <w:r w:rsidR="00535CE7">
        <w:rPr>
          <w:rFonts w:ascii="Arial" w:hAnsi="Arial" w:cs="Arial"/>
          <w:bCs/>
          <w:sz w:val="22"/>
          <w:szCs w:val="22"/>
        </w:rPr>
        <w:t>39.538,25</w:t>
      </w:r>
      <w:r w:rsidRPr="00F529A7">
        <w:rPr>
          <w:rFonts w:ascii="Arial" w:hAnsi="Arial" w:cs="Arial"/>
          <w:bCs/>
          <w:sz w:val="22"/>
          <w:szCs w:val="22"/>
        </w:rPr>
        <w:t xml:space="preserve"> Eur </w:t>
      </w:r>
      <w:r w:rsidR="009702D9" w:rsidRPr="00F529A7">
        <w:rPr>
          <w:rFonts w:ascii="Arial" w:hAnsi="Arial" w:cs="Arial"/>
          <w:bCs/>
          <w:sz w:val="22"/>
          <w:szCs w:val="22"/>
        </w:rPr>
        <w:t>(</w:t>
      </w:r>
      <w:r w:rsidR="00535CE7" w:rsidRPr="00535CE7">
        <w:rPr>
          <w:rFonts w:ascii="Arial" w:hAnsi="Arial" w:cs="Arial"/>
          <w:bCs/>
          <w:sz w:val="22"/>
          <w:szCs w:val="22"/>
        </w:rPr>
        <w:t xml:space="preserve">trisdešimt devyni tūkstančiai penki šimtai trisdešimt aštuoni eurai, 25 </w:t>
      </w:r>
      <w:r w:rsidR="00EC31B8">
        <w:rPr>
          <w:rFonts w:ascii="Arial" w:hAnsi="Arial" w:cs="Arial"/>
          <w:bCs/>
          <w:sz w:val="22"/>
          <w:szCs w:val="22"/>
        </w:rPr>
        <w:t xml:space="preserve">euro </w:t>
      </w:r>
      <w:r w:rsidR="009702D9" w:rsidRPr="00F529A7">
        <w:rPr>
          <w:rFonts w:ascii="Arial" w:hAnsi="Arial" w:cs="Arial"/>
          <w:bCs/>
          <w:sz w:val="22"/>
          <w:szCs w:val="22"/>
        </w:rPr>
        <w:t>ct)</w:t>
      </w:r>
      <w:r w:rsidRPr="00F529A7">
        <w:rPr>
          <w:rFonts w:ascii="Arial" w:hAnsi="Arial" w:cs="Arial"/>
          <w:bCs/>
          <w:sz w:val="22"/>
          <w:szCs w:val="22"/>
        </w:rPr>
        <w:t xml:space="preserve"> be PVM, </w:t>
      </w:r>
      <w:r w:rsidR="00B30ED4" w:rsidRPr="00F529A7">
        <w:rPr>
          <w:rFonts w:ascii="Arial" w:hAnsi="Arial" w:cs="Arial"/>
          <w:bCs/>
          <w:sz w:val="22"/>
          <w:szCs w:val="22"/>
        </w:rPr>
        <w:t>kas</w:t>
      </w:r>
      <w:r w:rsidR="00604A91" w:rsidRPr="00F529A7">
        <w:rPr>
          <w:rFonts w:ascii="Arial" w:hAnsi="Arial" w:cs="Arial"/>
          <w:bCs/>
          <w:sz w:val="22"/>
          <w:szCs w:val="22"/>
        </w:rPr>
        <w:t xml:space="preserve"> sudaro </w:t>
      </w:r>
      <w:r w:rsidR="00535CE7">
        <w:rPr>
          <w:rFonts w:ascii="Arial" w:hAnsi="Arial" w:cs="Arial"/>
          <w:bCs/>
          <w:sz w:val="22"/>
          <w:szCs w:val="22"/>
        </w:rPr>
        <w:t>46,96</w:t>
      </w:r>
      <w:r w:rsidRPr="00F529A7">
        <w:rPr>
          <w:rFonts w:ascii="Arial" w:hAnsi="Arial" w:cs="Arial"/>
          <w:bCs/>
          <w:sz w:val="22"/>
          <w:szCs w:val="22"/>
        </w:rPr>
        <w:t xml:space="preserve"> proc. Sutarties kainos;</w:t>
      </w:r>
      <w:r w:rsidR="00B27DC4" w:rsidRPr="00F529A7">
        <w:rPr>
          <w:rFonts w:ascii="Arial" w:hAnsi="Arial" w:cs="Arial"/>
          <w:sz w:val="22"/>
          <w:szCs w:val="22"/>
        </w:rPr>
        <w:t xml:space="preserve"> </w:t>
      </w:r>
    </w:p>
    <w:p w14:paraId="58FA5B53" w14:textId="77777777" w:rsidR="000C4F19" w:rsidRPr="00F529A7" w:rsidRDefault="000C4F19" w:rsidP="000C4F19">
      <w:pPr>
        <w:pStyle w:val="ListParagraph"/>
        <w:ind w:left="360" w:right="-1"/>
        <w:contextualSpacing/>
        <w:jc w:val="both"/>
        <w:rPr>
          <w:rFonts w:ascii="Arial" w:hAnsi="Arial" w:cs="Arial"/>
          <w:sz w:val="22"/>
          <w:szCs w:val="22"/>
        </w:rPr>
      </w:pPr>
    </w:p>
    <w:p w14:paraId="75D07113" w14:textId="6A0367FD" w:rsidR="00EC6762" w:rsidRPr="00F529A7" w:rsidRDefault="00B049E1" w:rsidP="00B049E1">
      <w:pPr>
        <w:ind w:right="-1"/>
        <w:jc w:val="both"/>
        <w:rPr>
          <w:rFonts w:ascii="Arial" w:hAnsi="Arial" w:cs="Arial"/>
          <w:sz w:val="22"/>
          <w:szCs w:val="22"/>
        </w:rPr>
      </w:pPr>
      <w:r w:rsidRPr="00F529A7">
        <w:rPr>
          <w:rFonts w:ascii="Arial" w:hAnsi="Arial" w:cs="Arial"/>
          <w:sz w:val="22"/>
          <w:szCs w:val="22"/>
        </w:rPr>
        <w:t>vadovaudamosi L</w:t>
      </w:r>
      <w:r w:rsidR="00B27DC4" w:rsidRPr="00F529A7">
        <w:rPr>
          <w:rFonts w:ascii="Arial" w:hAnsi="Arial" w:cs="Arial"/>
          <w:sz w:val="22"/>
          <w:szCs w:val="22"/>
        </w:rPr>
        <w:t>ietuvos R</w:t>
      </w:r>
      <w:r w:rsidRPr="00F529A7">
        <w:rPr>
          <w:rFonts w:ascii="Arial" w:hAnsi="Arial" w:cs="Arial"/>
          <w:sz w:val="22"/>
          <w:szCs w:val="22"/>
        </w:rPr>
        <w:t xml:space="preserve">espublikos pirkimų, atliekamų vandentvarkos, energetikos, transporto ar pašto paslaugų srities </w:t>
      </w:r>
      <w:r w:rsidR="00B27DC4" w:rsidRPr="00F529A7">
        <w:rPr>
          <w:rFonts w:ascii="Arial" w:hAnsi="Arial" w:cs="Arial"/>
          <w:sz w:val="22"/>
          <w:szCs w:val="22"/>
        </w:rPr>
        <w:t>perkančiųjų subjektų, įstatymo</w:t>
      </w:r>
      <w:r w:rsidR="00663341" w:rsidRPr="00F529A7">
        <w:rPr>
          <w:rFonts w:ascii="Arial" w:hAnsi="Arial" w:cs="Arial"/>
          <w:sz w:val="22"/>
          <w:szCs w:val="22"/>
        </w:rPr>
        <w:t xml:space="preserve"> </w:t>
      </w:r>
      <w:r w:rsidR="006E0EFB" w:rsidRPr="00F529A7">
        <w:rPr>
          <w:rFonts w:ascii="Arial" w:hAnsi="Arial" w:cs="Arial"/>
          <w:sz w:val="22"/>
          <w:szCs w:val="22"/>
        </w:rPr>
        <w:t>97 straipsnio 1</w:t>
      </w:r>
      <w:r w:rsidRPr="00F529A7">
        <w:rPr>
          <w:rFonts w:ascii="Arial" w:hAnsi="Arial" w:cs="Arial"/>
          <w:sz w:val="22"/>
          <w:szCs w:val="22"/>
        </w:rPr>
        <w:t xml:space="preserve"> dali</w:t>
      </w:r>
      <w:r w:rsidR="00C15A7E" w:rsidRPr="00F529A7">
        <w:rPr>
          <w:rFonts w:ascii="Arial" w:hAnsi="Arial" w:cs="Arial"/>
          <w:sz w:val="22"/>
          <w:szCs w:val="22"/>
        </w:rPr>
        <w:t>mi</w:t>
      </w:r>
      <w:r w:rsidRPr="00F529A7">
        <w:rPr>
          <w:rFonts w:ascii="Arial" w:hAnsi="Arial" w:cs="Arial"/>
          <w:sz w:val="22"/>
          <w:szCs w:val="22"/>
        </w:rPr>
        <w:t xml:space="preserve"> </w:t>
      </w:r>
      <w:r w:rsidR="0088267B">
        <w:rPr>
          <w:rFonts w:ascii="Arial" w:hAnsi="Arial" w:cs="Arial"/>
          <w:sz w:val="22"/>
          <w:szCs w:val="22"/>
        </w:rPr>
        <w:t>3</w:t>
      </w:r>
      <w:r w:rsidR="00663CAF" w:rsidRPr="00F529A7">
        <w:rPr>
          <w:rFonts w:ascii="Arial" w:hAnsi="Arial" w:cs="Arial"/>
          <w:sz w:val="22"/>
          <w:szCs w:val="22"/>
        </w:rPr>
        <w:t xml:space="preserve"> punktu ir 2017 m. birželio 28 d. Nr. 1S-95 Viešųjų pirkimų tarnybos direktoriaus įsakymu „Dėl kainodaros taisyklių nustat</w:t>
      </w:r>
      <w:r w:rsidR="0088267B">
        <w:rPr>
          <w:rFonts w:ascii="Arial" w:hAnsi="Arial" w:cs="Arial"/>
          <w:sz w:val="22"/>
          <w:szCs w:val="22"/>
        </w:rPr>
        <w:t>ymo metodikos patvirtinimo“ 23.3</w:t>
      </w:r>
      <w:r w:rsidR="00663CAF" w:rsidRPr="00F529A7">
        <w:rPr>
          <w:rFonts w:ascii="Arial" w:hAnsi="Arial" w:cs="Arial"/>
          <w:sz w:val="22"/>
          <w:szCs w:val="22"/>
        </w:rPr>
        <w:t>. punktu</w:t>
      </w:r>
      <w:r w:rsidRPr="00F529A7">
        <w:rPr>
          <w:rFonts w:ascii="Arial" w:hAnsi="Arial" w:cs="Arial"/>
          <w:sz w:val="22"/>
          <w:szCs w:val="22"/>
        </w:rPr>
        <w:t>,</w:t>
      </w:r>
    </w:p>
    <w:p w14:paraId="588EEFB2" w14:textId="77777777" w:rsidR="00EC6762" w:rsidRPr="00F529A7" w:rsidRDefault="00EC6762" w:rsidP="00EC6762">
      <w:pPr>
        <w:ind w:right="-1"/>
        <w:jc w:val="both"/>
        <w:rPr>
          <w:rFonts w:ascii="Arial" w:hAnsi="Arial" w:cs="Arial"/>
          <w:sz w:val="22"/>
          <w:szCs w:val="22"/>
        </w:rPr>
      </w:pPr>
    </w:p>
    <w:p w14:paraId="7E8E5B00" w14:textId="19DF68EA" w:rsidR="00EC6762" w:rsidRPr="00F529A7" w:rsidRDefault="00EC6762" w:rsidP="00EC6762">
      <w:pPr>
        <w:ind w:right="-1"/>
        <w:jc w:val="both"/>
        <w:rPr>
          <w:rFonts w:ascii="Arial" w:hAnsi="Arial" w:cs="Arial"/>
          <w:sz w:val="22"/>
          <w:szCs w:val="22"/>
        </w:rPr>
      </w:pPr>
      <w:r w:rsidRPr="00F529A7">
        <w:rPr>
          <w:rFonts w:ascii="Arial" w:hAnsi="Arial" w:cs="Arial"/>
          <w:sz w:val="22"/>
          <w:szCs w:val="22"/>
        </w:rPr>
        <w:t>sudarė šį susitarimą (toliau – Susitarimas), kuriuo susitarė:</w:t>
      </w:r>
    </w:p>
    <w:p w14:paraId="3645F8F3" w14:textId="77777777" w:rsidR="00EC6762" w:rsidRPr="00F529A7" w:rsidRDefault="00EC6762" w:rsidP="00EC6762">
      <w:pPr>
        <w:ind w:right="-1"/>
        <w:jc w:val="both"/>
        <w:rPr>
          <w:rFonts w:ascii="Arial" w:hAnsi="Arial" w:cs="Arial"/>
          <w:sz w:val="22"/>
          <w:szCs w:val="22"/>
        </w:rPr>
      </w:pPr>
    </w:p>
    <w:p w14:paraId="256704E3" w14:textId="418A7F22" w:rsidR="001B3827" w:rsidRPr="00535CE7" w:rsidRDefault="006E0EFB" w:rsidP="00372826">
      <w:pPr>
        <w:numPr>
          <w:ilvl w:val="0"/>
          <w:numId w:val="10"/>
        </w:numPr>
        <w:ind w:right="-1"/>
        <w:jc w:val="both"/>
        <w:rPr>
          <w:rFonts w:ascii="Arial" w:hAnsi="Arial" w:cs="Arial"/>
          <w:sz w:val="22"/>
          <w:szCs w:val="22"/>
        </w:rPr>
      </w:pPr>
      <w:r w:rsidRPr="00535CE7">
        <w:rPr>
          <w:rFonts w:ascii="Arial" w:hAnsi="Arial" w:cs="Arial"/>
          <w:sz w:val="22"/>
          <w:szCs w:val="22"/>
        </w:rPr>
        <w:t>Pakeisti (padidinti) bendrą Darbų kain</w:t>
      </w:r>
      <w:r w:rsidRPr="00535CE7">
        <w:rPr>
          <w:rFonts w:ascii="Arial" w:hAnsi="Arial" w:cs="Arial"/>
          <w:bCs/>
          <w:sz w:val="22"/>
          <w:szCs w:val="22"/>
        </w:rPr>
        <w:t xml:space="preserve">ą </w:t>
      </w:r>
      <w:r w:rsidR="00535CE7" w:rsidRPr="00535CE7">
        <w:rPr>
          <w:rFonts w:ascii="Arial" w:hAnsi="Arial" w:cs="Arial"/>
          <w:bCs/>
          <w:sz w:val="22"/>
          <w:szCs w:val="22"/>
        </w:rPr>
        <w:t>39.538,25</w:t>
      </w:r>
      <w:r w:rsidR="00B30ED4" w:rsidRPr="00535CE7">
        <w:rPr>
          <w:rFonts w:ascii="Arial" w:hAnsi="Arial" w:cs="Arial"/>
          <w:bCs/>
          <w:sz w:val="22"/>
          <w:szCs w:val="22"/>
        </w:rPr>
        <w:t xml:space="preserve"> </w:t>
      </w:r>
      <w:r w:rsidRPr="00535CE7">
        <w:rPr>
          <w:rFonts w:ascii="Arial" w:hAnsi="Arial" w:cs="Arial"/>
          <w:bCs/>
          <w:sz w:val="22"/>
          <w:szCs w:val="22"/>
        </w:rPr>
        <w:t>E</w:t>
      </w:r>
      <w:r w:rsidR="000659F1" w:rsidRPr="00535CE7">
        <w:rPr>
          <w:rFonts w:ascii="Arial" w:hAnsi="Arial" w:cs="Arial"/>
          <w:bCs/>
          <w:sz w:val="22"/>
          <w:szCs w:val="22"/>
        </w:rPr>
        <w:t>ur</w:t>
      </w:r>
      <w:r w:rsidRPr="00535CE7">
        <w:rPr>
          <w:rFonts w:ascii="Arial" w:hAnsi="Arial" w:cs="Arial"/>
          <w:bCs/>
          <w:sz w:val="22"/>
          <w:szCs w:val="22"/>
        </w:rPr>
        <w:t xml:space="preserve"> </w:t>
      </w:r>
      <w:r w:rsidR="00660C9A">
        <w:rPr>
          <w:rFonts w:ascii="Arial" w:hAnsi="Arial" w:cs="Arial"/>
          <w:bCs/>
          <w:sz w:val="22"/>
          <w:szCs w:val="22"/>
        </w:rPr>
        <w:t>(</w:t>
      </w:r>
      <w:r w:rsidR="00535CE7" w:rsidRPr="00535CE7">
        <w:rPr>
          <w:rFonts w:ascii="Arial" w:hAnsi="Arial" w:cs="Arial"/>
          <w:bCs/>
          <w:sz w:val="22"/>
          <w:szCs w:val="22"/>
        </w:rPr>
        <w:t xml:space="preserve">trisdešimt devyni tūkstančiai penki šimtai trisdešimt aštuoni eurai, 25 </w:t>
      </w:r>
      <w:r w:rsidR="00535CE7">
        <w:rPr>
          <w:rFonts w:ascii="Arial" w:hAnsi="Arial" w:cs="Arial"/>
          <w:bCs/>
          <w:sz w:val="22"/>
          <w:szCs w:val="22"/>
        </w:rPr>
        <w:t>euro</w:t>
      </w:r>
      <w:r w:rsidR="00535CE7" w:rsidRPr="00535CE7">
        <w:rPr>
          <w:rFonts w:ascii="Arial" w:hAnsi="Arial" w:cs="Arial"/>
          <w:bCs/>
          <w:sz w:val="22"/>
          <w:szCs w:val="22"/>
        </w:rPr>
        <w:t xml:space="preserve"> </w:t>
      </w:r>
      <w:r w:rsidR="00C45718" w:rsidRPr="00535CE7">
        <w:rPr>
          <w:rFonts w:ascii="Arial" w:hAnsi="Arial" w:cs="Arial"/>
          <w:bCs/>
          <w:sz w:val="22"/>
          <w:szCs w:val="22"/>
        </w:rPr>
        <w:t xml:space="preserve">ct) </w:t>
      </w:r>
      <w:r w:rsidRPr="00535CE7">
        <w:rPr>
          <w:rFonts w:ascii="Arial" w:hAnsi="Arial" w:cs="Arial"/>
          <w:sz w:val="22"/>
          <w:szCs w:val="22"/>
        </w:rPr>
        <w:t>be</w:t>
      </w:r>
      <w:r w:rsidRPr="00535CE7">
        <w:rPr>
          <w:rFonts w:ascii="Arial" w:hAnsi="Arial" w:cs="Arial"/>
          <w:bCs/>
          <w:sz w:val="22"/>
          <w:szCs w:val="22"/>
        </w:rPr>
        <w:t xml:space="preserve"> PVM (</w:t>
      </w:r>
      <w:r w:rsidR="00372826" w:rsidRPr="00372826">
        <w:rPr>
          <w:rFonts w:ascii="Arial" w:hAnsi="Arial" w:cs="Arial"/>
          <w:bCs/>
          <w:sz w:val="22"/>
          <w:szCs w:val="22"/>
        </w:rPr>
        <w:t>47</w:t>
      </w:r>
      <w:r w:rsidR="00372826">
        <w:rPr>
          <w:rFonts w:ascii="Arial" w:hAnsi="Arial" w:cs="Arial"/>
          <w:bCs/>
          <w:sz w:val="22"/>
          <w:szCs w:val="22"/>
        </w:rPr>
        <w:t>.841,</w:t>
      </w:r>
      <w:r w:rsidR="00372826" w:rsidRPr="00372826">
        <w:rPr>
          <w:rFonts w:ascii="Arial" w:hAnsi="Arial" w:cs="Arial"/>
          <w:bCs/>
          <w:sz w:val="22"/>
          <w:szCs w:val="22"/>
        </w:rPr>
        <w:t xml:space="preserve">28 </w:t>
      </w:r>
      <w:r w:rsidRPr="00535CE7">
        <w:rPr>
          <w:rFonts w:ascii="Arial" w:hAnsi="Arial" w:cs="Arial"/>
          <w:bCs/>
          <w:sz w:val="22"/>
          <w:szCs w:val="22"/>
        </w:rPr>
        <w:t>E</w:t>
      </w:r>
      <w:r w:rsidR="000659F1" w:rsidRPr="00535CE7">
        <w:rPr>
          <w:rFonts w:ascii="Arial" w:hAnsi="Arial" w:cs="Arial"/>
          <w:bCs/>
          <w:sz w:val="22"/>
          <w:szCs w:val="22"/>
        </w:rPr>
        <w:t>ur</w:t>
      </w:r>
      <w:r w:rsidRPr="00535CE7">
        <w:rPr>
          <w:rFonts w:ascii="Arial" w:hAnsi="Arial" w:cs="Arial"/>
          <w:bCs/>
          <w:sz w:val="22"/>
          <w:szCs w:val="22"/>
        </w:rPr>
        <w:t xml:space="preserve"> (</w:t>
      </w:r>
      <w:r w:rsidR="00372826" w:rsidRPr="00372826">
        <w:rPr>
          <w:rFonts w:ascii="Arial" w:hAnsi="Arial" w:cs="Arial"/>
          <w:bCs/>
          <w:sz w:val="22"/>
          <w:szCs w:val="22"/>
        </w:rPr>
        <w:t xml:space="preserve">keturiasdešimt septyni tūkstančiai aštuoni šimtai keturiasdešimt vienas euras, 28 </w:t>
      </w:r>
      <w:r w:rsidR="009702D9" w:rsidRPr="00535CE7">
        <w:rPr>
          <w:rFonts w:ascii="Arial" w:hAnsi="Arial" w:cs="Arial"/>
          <w:bCs/>
          <w:sz w:val="22"/>
          <w:szCs w:val="22"/>
        </w:rPr>
        <w:t>euro</w:t>
      </w:r>
      <w:r w:rsidR="00B73C5A" w:rsidRPr="00535CE7">
        <w:rPr>
          <w:rFonts w:ascii="Arial" w:hAnsi="Arial" w:cs="Arial"/>
          <w:bCs/>
          <w:sz w:val="22"/>
          <w:szCs w:val="22"/>
        </w:rPr>
        <w:t xml:space="preserve"> ct</w:t>
      </w:r>
      <w:r w:rsidRPr="00535CE7">
        <w:rPr>
          <w:rFonts w:ascii="Arial" w:hAnsi="Arial" w:cs="Arial"/>
          <w:bCs/>
          <w:sz w:val="22"/>
          <w:szCs w:val="22"/>
        </w:rPr>
        <w:t>) su PVM), t. y.</w:t>
      </w:r>
      <w:r w:rsidRPr="00535CE7">
        <w:rPr>
          <w:rFonts w:ascii="Arial" w:hAnsi="Arial" w:cs="Arial"/>
          <w:sz w:val="22"/>
          <w:szCs w:val="22"/>
        </w:rPr>
        <w:t xml:space="preserve"> </w:t>
      </w:r>
      <w:r w:rsidR="00535CE7" w:rsidRPr="00535CE7">
        <w:rPr>
          <w:rFonts w:ascii="Arial" w:hAnsi="Arial" w:cs="Arial"/>
          <w:sz w:val="22"/>
          <w:szCs w:val="22"/>
        </w:rPr>
        <w:t>46,96</w:t>
      </w:r>
      <w:r w:rsidRPr="00535CE7">
        <w:rPr>
          <w:rFonts w:ascii="Arial" w:hAnsi="Arial" w:cs="Arial"/>
          <w:sz w:val="22"/>
          <w:szCs w:val="22"/>
        </w:rPr>
        <w:t xml:space="preserve"> procentų, atitinkamai Sutarties </w:t>
      </w:r>
      <w:r w:rsidR="00535CE7" w:rsidRPr="00535CE7">
        <w:rPr>
          <w:rFonts w:ascii="Arial" w:hAnsi="Arial" w:cs="Arial"/>
          <w:sz w:val="22"/>
          <w:szCs w:val="22"/>
        </w:rPr>
        <w:t>2.2</w:t>
      </w:r>
      <w:r w:rsidR="00234693" w:rsidRPr="00535CE7">
        <w:rPr>
          <w:rFonts w:ascii="Arial" w:hAnsi="Arial" w:cs="Arial"/>
          <w:sz w:val="22"/>
          <w:szCs w:val="22"/>
        </w:rPr>
        <w:t>.</w:t>
      </w:r>
      <w:r w:rsidRPr="00535CE7">
        <w:rPr>
          <w:rFonts w:ascii="Arial" w:hAnsi="Arial" w:cs="Arial"/>
          <w:sz w:val="22"/>
          <w:szCs w:val="22"/>
        </w:rPr>
        <w:t xml:space="preserve"> punktą išdėstyti nauja redakcija:</w:t>
      </w:r>
    </w:p>
    <w:p w14:paraId="4B4E25AF" w14:textId="07F99DF4" w:rsidR="00535CE7" w:rsidRPr="00535CE7" w:rsidRDefault="006E0EFB" w:rsidP="00535CE7">
      <w:pPr>
        <w:tabs>
          <w:tab w:val="left" w:pos="0"/>
          <w:tab w:val="left" w:pos="142"/>
          <w:tab w:val="left" w:pos="426"/>
          <w:tab w:val="left" w:pos="567"/>
        </w:tabs>
        <w:jc w:val="both"/>
        <w:rPr>
          <w:rFonts w:ascii="Arial" w:hAnsi="Arial" w:cs="Arial"/>
          <w:sz w:val="22"/>
          <w:szCs w:val="22"/>
        </w:rPr>
      </w:pPr>
      <w:bookmarkStart w:id="0" w:name="_Ref341351825"/>
      <w:r w:rsidRPr="00F529A7">
        <w:rPr>
          <w:rFonts w:ascii="Arial" w:hAnsi="Arial" w:cs="Arial"/>
          <w:sz w:val="22"/>
          <w:szCs w:val="22"/>
        </w:rPr>
        <w:t>„</w:t>
      </w:r>
      <w:bookmarkEnd w:id="0"/>
      <w:r w:rsidR="00535CE7" w:rsidRPr="00535CE7">
        <w:rPr>
          <w:rFonts w:ascii="Arial" w:hAnsi="Arial" w:cs="Arial"/>
          <w:sz w:val="22"/>
          <w:szCs w:val="22"/>
        </w:rPr>
        <w:t>2.2.</w:t>
      </w:r>
      <w:r w:rsidR="00535CE7" w:rsidRPr="00535CE7">
        <w:rPr>
          <w:rFonts w:ascii="Arial" w:hAnsi="Arial" w:cs="Arial"/>
          <w:sz w:val="22"/>
          <w:szCs w:val="22"/>
        </w:rPr>
        <w:tab/>
        <w:t xml:space="preserve">Maksimalią Darbų kainą sudaro </w:t>
      </w:r>
      <w:r w:rsidR="00372826" w:rsidRPr="00372826">
        <w:rPr>
          <w:rFonts w:ascii="Arial" w:hAnsi="Arial" w:cs="Arial"/>
          <w:sz w:val="22"/>
          <w:szCs w:val="22"/>
        </w:rPr>
        <w:t>149</w:t>
      </w:r>
      <w:r w:rsidR="00372826">
        <w:rPr>
          <w:rFonts w:ascii="Arial" w:hAnsi="Arial" w:cs="Arial"/>
          <w:sz w:val="22"/>
          <w:szCs w:val="22"/>
        </w:rPr>
        <w:t>.723,</w:t>
      </w:r>
      <w:r w:rsidR="00372826" w:rsidRPr="00372826">
        <w:rPr>
          <w:rFonts w:ascii="Arial" w:hAnsi="Arial" w:cs="Arial"/>
          <w:sz w:val="22"/>
          <w:szCs w:val="22"/>
        </w:rPr>
        <w:t xml:space="preserve">28 </w:t>
      </w:r>
      <w:r w:rsidR="00535CE7" w:rsidRPr="00535CE7">
        <w:rPr>
          <w:rFonts w:ascii="Arial" w:hAnsi="Arial" w:cs="Arial"/>
          <w:sz w:val="22"/>
          <w:szCs w:val="22"/>
        </w:rPr>
        <w:t>EUR (</w:t>
      </w:r>
      <w:r w:rsidR="00372826" w:rsidRPr="00372826">
        <w:rPr>
          <w:rFonts w:ascii="Arial" w:hAnsi="Arial" w:cs="Arial"/>
          <w:sz w:val="22"/>
          <w:szCs w:val="22"/>
        </w:rPr>
        <w:t>vienas šimtas keturiasdešimt devyni tūkstančiai septyni šimtai dvidešimt trys eurai, 28</w:t>
      </w:r>
      <w:r w:rsidR="00372826">
        <w:rPr>
          <w:rFonts w:ascii="Arial" w:hAnsi="Arial" w:cs="Arial"/>
          <w:sz w:val="22"/>
          <w:szCs w:val="22"/>
        </w:rPr>
        <w:t xml:space="preserve"> euro</w:t>
      </w:r>
      <w:r w:rsidR="00535CE7" w:rsidRPr="00535CE7">
        <w:rPr>
          <w:rFonts w:ascii="Arial" w:hAnsi="Arial" w:cs="Arial"/>
          <w:sz w:val="22"/>
          <w:szCs w:val="22"/>
        </w:rPr>
        <w:t xml:space="preserve"> ct), įskaitant PVM. Bendrą Darbų kainą sudaro:</w:t>
      </w:r>
    </w:p>
    <w:p w14:paraId="10088FCE" w14:textId="3CC329D6" w:rsidR="00535CE7" w:rsidRPr="00535CE7" w:rsidRDefault="00535CE7" w:rsidP="00535CE7">
      <w:pPr>
        <w:tabs>
          <w:tab w:val="left" w:pos="0"/>
          <w:tab w:val="left" w:pos="142"/>
          <w:tab w:val="left" w:pos="426"/>
          <w:tab w:val="left" w:pos="567"/>
        </w:tabs>
        <w:jc w:val="both"/>
        <w:rPr>
          <w:rFonts w:ascii="Arial" w:hAnsi="Arial" w:cs="Arial"/>
          <w:sz w:val="22"/>
          <w:szCs w:val="22"/>
        </w:rPr>
      </w:pPr>
      <w:r w:rsidRPr="00535CE7">
        <w:rPr>
          <w:rFonts w:ascii="Arial" w:hAnsi="Arial" w:cs="Arial"/>
          <w:sz w:val="22"/>
          <w:szCs w:val="22"/>
        </w:rPr>
        <w:t>2.2.1.</w:t>
      </w:r>
      <w:r w:rsidRPr="00535CE7">
        <w:rPr>
          <w:rFonts w:ascii="Arial" w:hAnsi="Arial" w:cs="Arial"/>
          <w:sz w:val="22"/>
          <w:szCs w:val="22"/>
        </w:rPr>
        <w:tab/>
        <w:t xml:space="preserve">Darbų kaina </w:t>
      </w:r>
      <w:r>
        <w:rPr>
          <w:rFonts w:ascii="Arial" w:hAnsi="Arial" w:cs="Arial"/>
          <w:sz w:val="22"/>
          <w:szCs w:val="22"/>
        </w:rPr>
        <w:t>123.738,25</w:t>
      </w:r>
      <w:r w:rsidRPr="00535CE7">
        <w:rPr>
          <w:rFonts w:ascii="Arial" w:hAnsi="Arial" w:cs="Arial"/>
          <w:sz w:val="22"/>
          <w:szCs w:val="22"/>
        </w:rPr>
        <w:t xml:space="preserve"> EUR (</w:t>
      </w:r>
      <w:r w:rsidR="00372826" w:rsidRPr="00372826">
        <w:rPr>
          <w:rFonts w:ascii="Arial" w:hAnsi="Arial" w:cs="Arial"/>
          <w:sz w:val="22"/>
          <w:szCs w:val="22"/>
        </w:rPr>
        <w:t xml:space="preserve">vienas šimtas dvidešimt trys tūkstančiai septyni šimtai trisdešimt aštuoni eurai, 25 </w:t>
      </w:r>
      <w:r w:rsidR="00372826">
        <w:rPr>
          <w:rFonts w:ascii="Arial" w:hAnsi="Arial" w:cs="Arial"/>
          <w:sz w:val="22"/>
          <w:szCs w:val="22"/>
        </w:rPr>
        <w:t xml:space="preserve">euro </w:t>
      </w:r>
      <w:r w:rsidRPr="00535CE7">
        <w:rPr>
          <w:rFonts w:ascii="Arial" w:hAnsi="Arial" w:cs="Arial"/>
          <w:sz w:val="22"/>
          <w:szCs w:val="22"/>
        </w:rPr>
        <w:t>ct);</w:t>
      </w:r>
    </w:p>
    <w:p w14:paraId="712D078F" w14:textId="24444512" w:rsidR="00372826" w:rsidRDefault="00535CE7" w:rsidP="00535CE7">
      <w:pPr>
        <w:tabs>
          <w:tab w:val="left" w:pos="0"/>
          <w:tab w:val="left" w:pos="142"/>
          <w:tab w:val="left" w:pos="426"/>
          <w:tab w:val="left" w:pos="567"/>
        </w:tabs>
        <w:jc w:val="both"/>
        <w:rPr>
          <w:rFonts w:ascii="Arial" w:hAnsi="Arial" w:cs="Arial"/>
          <w:sz w:val="22"/>
          <w:szCs w:val="22"/>
        </w:rPr>
      </w:pPr>
      <w:r w:rsidRPr="00535CE7">
        <w:rPr>
          <w:rFonts w:ascii="Arial" w:hAnsi="Arial" w:cs="Arial"/>
          <w:sz w:val="22"/>
          <w:szCs w:val="22"/>
        </w:rPr>
        <w:t>2.2.2.</w:t>
      </w:r>
      <w:r w:rsidRPr="00535CE7">
        <w:rPr>
          <w:rFonts w:ascii="Arial" w:hAnsi="Arial" w:cs="Arial"/>
          <w:sz w:val="22"/>
          <w:szCs w:val="22"/>
        </w:rPr>
        <w:tab/>
        <w:t xml:space="preserve">Pridėtinės vertės mokestis (PVM) (21 %) – </w:t>
      </w:r>
      <w:r w:rsidR="00372826">
        <w:rPr>
          <w:rFonts w:ascii="Arial" w:hAnsi="Arial" w:cs="Arial"/>
          <w:sz w:val="22"/>
          <w:szCs w:val="22"/>
        </w:rPr>
        <w:t>25.985,</w:t>
      </w:r>
      <w:r w:rsidR="00372826" w:rsidRPr="00372826">
        <w:rPr>
          <w:rFonts w:ascii="Arial" w:hAnsi="Arial" w:cs="Arial"/>
          <w:sz w:val="22"/>
          <w:szCs w:val="22"/>
        </w:rPr>
        <w:t xml:space="preserve">03 </w:t>
      </w:r>
      <w:r w:rsidRPr="00535CE7">
        <w:rPr>
          <w:rFonts w:ascii="Arial" w:hAnsi="Arial" w:cs="Arial"/>
          <w:sz w:val="22"/>
          <w:szCs w:val="22"/>
        </w:rPr>
        <w:t>EUR (</w:t>
      </w:r>
      <w:r w:rsidR="00372826" w:rsidRPr="00372826">
        <w:rPr>
          <w:rFonts w:ascii="Arial" w:hAnsi="Arial" w:cs="Arial"/>
          <w:sz w:val="22"/>
          <w:szCs w:val="22"/>
        </w:rPr>
        <w:t>dvidešimt penki tūkstančiai devyni šimtai aštuoniasdešimt penki eurai, 03</w:t>
      </w:r>
      <w:r w:rsidR="00372826">
        <w:rPr>
          <w:rFonts w:ascii="Arial" w:hAnsi="Arial" w:cs="Arial"/>
          <w:sz w:val="22"/>
          <w:szCs w:val="22"/>
        </w:rPr>
        <w:t xml:space="preserve"> euro</w:t>
      </w:r>
      <w:r w:rsidRPr="00535CE7">
        <w:rPr>
          <w:rFonts w:ascii="Arial" w:hAnsi="Arial" w:cs="Arial"/>
          <w:sz w:val="22"/>
          <w:szCs w:val="22"/>
        </w:rPr>
        <w:t xml:space="preserve"> ct).</w:t>
      </w:r>
      <w:r w:rsidR="00604A91" w:rsidRPr="00F529A7">
        <w:rPr>
          <w:rFonts w:ascii="Arial" w:hAnsi="Arial" w:cs="Arial"/>
          <w:sz w:val="22"/>
          <w:szCs w:val="22"/>
        </w:rPr>
        <w:t>“</w:t>
      </w:r>
    </w:p>
    <w:p w14:paraId="6A1A8A1F" w14:textId="77777777" w:rsidR="00372826" w:rsidRDefault="00372826">
      <w:pPr>
        <w:rPr>
          <w:rFonts w:ascii="Arial" w:hAnsi="Arial" w:cs="Arial"/>
          <w:sz w:val="22"/>
          <w:szCs w:val="22"/>
        </w:rPr>
      </w:pPr>
      <w:r>
        <w:rPr>
          <w:rFonts w:ascii="Arial" w:hAnsi="Arial" w:cs="Arial"/>
          <w:sz w:val="22"/>
          <w:szCs w:val="22"/>
        </w:rPr>
        <w:br w:type="page"/>
      </w:r>
    </w:p>
    <w:p w14:paraId="3537444E" w14:textId="77777777" w:rsidR="005B29CE" w:rsidRPr="00F529A7" w:rsidRDefault="005B29CE" w:rsidP="00535CE7">
      <w:pPr>
        <w:tabs>
          <w:tab w:val="left" w:pos="0"/>
          <w:tab w:val="left" w:pos="142"/>
          <w:tab w:val="left" w:pos="426"/>
          <w:tab w:val="left" w:pos="567"/>
        </w:tabs>
        <w:jc w:val="both"/>
        <w:rPr>
          <w:rFonts w:ascii="Arial" w:hAnsi="Arial" w:cs="Arial"/>
          <w:sz w:val="22"/>
          <w:szCs w:val="22"/>
        </w:rPr>
      </w:pPr>
    </w:p>
    <w:p w14:paraId="22C8502E" w14:textId="08AB0519" w:rsidR="00C8738C" w:rsidRPr="00F529A7" w:rsidRDefault="00C8738C" w:rsidP="006E0EFB">
      <w:pPr>
        <w:numPr>
          <w:ilvl w:val="0"/>
          <w:numId w:val="10"/>
        </w:numPr>
        <w:ind w:right="-1"/>
        <w:jc w:val="both"/>
        <w:rPr>
          <w:rFonts w:ascii="Arial" w:hAnsi="Arial" w:cs="Arial"/>
          <w:sz w:val="22"/>
          <w:szCs w:val="22"/>
        </w:rPr>
      </w:pPr>
      <w:r w:rsidRPr="00F529A7">
        <w:rPr>
          <w:rFonts w:ascii="Arial" w:hAnsi="Arial" w:cs="Arial"/>
          <w:sz w:val="22"/>
          <w:szCs w:val="22"/>
        </w:rPr>
        <w:t xml:space="preserve">Papildyti Sutartį priedu Nr. </w:t>
      </w:r>
      <w:r w:rsidR="00535CE7">
        <w:rPr>
          <w:rFonts w:ascii="Arial" w:hAnsi="Arial" w:cs="Arial"/>
          <w:sz w:val="22"/>
          <w:szCs w:val="22"/>
        </w:rPr>
        <w:t>6</w:t>
      </w:r>
      <w:r w:rsidRPr="00F529A7">
        <w:rPr>
          <w:rFonts w:ascii="Arial" w:hAnsi="Arial" w:cs="Arial"/>
          <w:sz w:val="22"/>
          <w:szCs w:val="22"/>
        </w:rPr>
        <w:t xml:space="preserve"> (Susitarimo Priedai Nr. 1), kuri</w:t>
      </w:r>
      <w:r w:rsidR="00663CAF" w:rsidRPr="00F529A7">
        <w:rPr>
          <w:rFonts w:ascii="Arial" w:hAnsi="Arial" w:cs="Arial"/>
          <w:sz w:val="22"/>
          <w:szCs w:val="22"/>
        </w:rPr>
        <w:t xml:space="preserve">ame yra Rangovo pateikta papildomų </w:t>
      </w:r>
      <w:r w:rsidR="00535CE7">
        <w:rPr>
          <w:rFonts w:ascii="Arial" w:hAnsi="Arial" w:cs="Arial"/>
          <w:sz w:val="22"/>
          <w:szCs w:val="22"/>
        </w:rPr>
        <w:t>darbų</w:t>
      </w:r>
      <w:r w:rsidR="00663CAF" w:rsidRPr="00F529A7">
        <w:rPr>
          <w:rFonts w:ascii="Arial" w:hAnsi="Arial" w:cs="Arial"/>
          <w:sz w:val="22"/>
          <w:szCs w:val="22"/>
        </w:rPr>
        <w:t xml:space="preserve"> sąmata</w:t>
      </w:r>
      <w:r w:rsidRPr="00F529A7">
        <w:rPr>
          <w:rFonts w:ascii="Arial" w:hAnsi="Arial" w:cs="Arial"/>
          <w:sz w:val="22"/>
          <w:szCs w:val="22"/>
        </w:rPr>
        <w:t>.</w:t>
      </w:r>
    </w:p>
    <w:p w14:paraId="281CF8B5" w14:textId="7A7DEED3" w:rsidR="00C8738C" w:rsidRDefault="00C8738C" w:rsidP="006E0EFB">
      <w:pPr>
        <w:numPr>
          <w:ilvl w:val="0"/>
          <w:numId w:val="10"/>
        </w:numPr>
        <w:ind w:right="-1"/>
        <w:jc w:val="both"/>
        <w:rPr>
          <w:rFonts w:ascii="Arial" w:hAnsi="Arial" w:cs="Arial"/>
          <w:sz w:val="22"/>
          <w:szCs w:val="22"/>
        </w:rPr>
      </w:pPr>
      <w:r w:rsidRPr="00F529A7">
        <w:rPr>
          <w:rFonts w:ascii="Arial" w:hAnsi="Arial" w:cs="Arial"/>
          <w:sz w:val="22"/>
          <w:szCs w:val="22"/>
        </w:rPr>
        <w:t>Kitos Sutarties sąlygos lieka galioti nepakitusios.</w:t>
      </w:r>
    </w:p>
    <w:p w14:paraId="224BEF2D" w14:textId="669E8B3B" w:rsidR="00EC6762" w:rsidRPr="00F529A7" w:rsidRDefault="00EC6762" w:rsidP="00EC6762">
      <w:pPr>
        <w:numPr>
          <w:ilvl w:val="0"/>
          <w:numId w:val="10"/>
        </w:numPr>
        <w:ind w:right="-1"/>
        <w:jc w:val="both"/>
        <w:rPr>
          <w:rFonts w:ascii="Arial" w:hAnsi="Arial" w:cs="Arial"/>
          <w:sz w:val="22"/>
          <w:szCs w:val="22"/>
        </w:rPr>
      </w:pPr>
      <w:r w:rsidRPr="00F529A7">
        <w:rPr>
          <w:rFonts w:ascii="Arial" w:hAnsi="Arial" w:cs="Arial"/>
          <w:sz w:val="22"/>
          <w:szCs w:val="22"/>
        </w:rPr>
        <w:t xml:space="preserve">Susitarimas įsigalioja nuo jo pasirašymo dienos </w:t>
      </w:r>
      <w:r w:rsidR="00C15A7E" w:rsidRPr="00F529A7">
        <w:rPr>
          <w:rFonts w:ascii="Arial" w:hAnsi="Arial" w:cs="Arial"/>
          <w:sz w:val="22"/>
          <w:szCs w:val="22"/>
        </w:rPr>
        <w:t>ir</w:t>
      </w:r>
      <w:r w:rsidR="00180AC0" w:rsidRPr="00F529A7">
        <w:rPr>
          <w:rFonts w:ascii="Arial" w:hAnsi="Arial" w:cs="Arial"/>
          <w:sz w:val="22"/>
          <w:szCs w:val="22"/>
        </w:rPr>
        <w:t xml:space="preserve"> yra</w:t>
      </w:r>
      <w:r w:rsidR="00C15A7E" w:rsidRPr="00F529A7">
        <w:rPr>
          <w:rFonts w:ascii="Arial" w:hAnsi="Arial" w:cs="Arial"/>
          <w:sz w:val="22"/>
          <w:szCs w:val="22"/>
        </w:rPr>
        <w:t xml:space="preserve"> </w:t>
      </w:r>
      <w:r w:rsidRPr="00F529A7">
        <w:rPr>
          <w:rFonts w:ascii="Arial" w:hAnsi="Arial" w:cs="Arial"/>
          <w:sz w:val="22"/>
          <w:szCs w:val="22"/>
        </w:rPr>
        <w:t xml:space="preserve">neatskiriama </w:t>
      </w:r>
      <w:r w:rsidR="00B049E1" w:rsidRPr="00F529A7">
        <w:rPr>
          <w:rFonts w:ascii="Arial" w:hAnsi="Arial" w:cs="Arial"/>
          <w:sz w:val="22"/>
          <w:szCs w:val="22"/>
        </w:rPr>
        <w:t>S</w:t>
      </w:r>
      <w:r w:rsidR="00A05C79" w:rsidRPr="00F529A7">
        <w:rPr>
          <w:rFonts w:ascii="Arial" w:hAnsi="Arial" w:cs="Arial"/>
          <w:sz w:val="22"/>
          <w:szCs w:val="22"/>
        </w:rPr>
        <w:t xml:space="preserve">utarties </w:t>
      </w:r>
      <w:r w:rsidR="00B049E1" w:rsidRPr="00F529A7">
        <w:rPr>
          <w:rFonts w:ascii="Arial" w:hAnsi="Arial" w:cs="Arial"/>
          <w:sz w:val="22"/>
          <w:szCs w:val="22"/>
        </w:rPr>
        <w:t>dalis.</w:t>
      </w:r>
    </w:p>
    <w:p w14:paraId="2B84D285" w14:textId="667B715F" w:rsidR="00EA62DC" w:rsidRPr="00F529A7" w:rsidRDefault="00EC6762" w:rsidP="00EC6762">
      <w:pPr>
        <w:numPr>
          <w:ilvl w:val="0"/>
          <w:numId w:val="10"/>
        </w:numPr>
        <w:ind w:right="-1"/>
        <w:jc w:val="both"/>
        <w:rPr>
          <w:rFonts w:ascii="Arial" w:hAnsi="Arial" w:cs="Arial"/>
          <w:sz w:val="22"/>
          <w:szCs w:val="22"/>
        </w:rPr>
      </w:pPr>
      <w:r w:rsidRPr="00F529A7">
        <w:rPr>
          <w:rFonts w:ascii="Arial" w:hAnsi="Arial" w:cs="Arial"/>
          <w:sz w:val="22"/>
          <w:szCs w:val="22"/>
        </w:rPr>
        <w:t>Susitarimas sudarytas dviem vienodą teisinę galią turinčiais egzemplioriais, po vieną egzempliorių kiekvienai šaliai</w:t>
      </w:r>
      <w:r w:rsidR="00EA62DC" w:rsidRPr="00F529A7">
        <w:rPr>
          <w:rFonts w:ascii="Arial" w:hAnsi="Arial" w:cs="Arial"/>
          <w:sz w:val="22"/>
          <w:szCs w:val="22"/>
        </w:rPr>
        <w:t>.</w:t>
      </w:r>
    </w:p>
    <w:p w14:paraId="50214757" w14:textId="77777777" w:rsidR="00C8738C" w:rsidRPr="00F529A7" w:rsidRDefault="00C8738C" w:rsidP="00C8738C">
      <w:pPr>
        <w:pStyle w:val="ListParagraph"/>
        <w:ind w:left="360"/>
        <w:rPr>
          <w:rFonts w:ascii="Arial" w:hAnsi="Arial" w:cs="Arial"/>
          <w:sz w:val="22"/>
          <w:szCs w:val="22"/>
        </w:rPr>
      </w:pPr>
    </w:p>
    <w:p w14:paraId="10670E8E" w14:textId="77777777" w:rsidR="00C8738C" w:rsidRPr="00F529A7" w:rsidRDefault="00C8738C" w:rsidP="00C8738C">
      <w:pPr>
        <w:pStyle w:val="ListParagraph"/>
        <w:ind w:left="360"/>
        <w:rPr>
          <w:rFonts w:ascii="Arial" w:hAnsi="Arial" w:cs="Arial"/>
          <w:sz w:val="22"/>
          <w:szCs w:val="22"/>
        </w:rPr>
      </w:pPr>
      <w:r w:rsidRPr="00F529A7">
        <w:rPr>
          <w:rFonts w:ascii="Arial" w:hAnsi="Arial" w:cs="Arial"/>
          <w:sz w:val="22"/>
          <w:szCs w:val="22"/>
        </w:rPr>
        <w:t>Susitarimo priedai:</w:t>
      </w:r>
    </w:p>
    <w:p w14:paraId="78DC908B" w14:textId="16542E2B" w:rsidR="00C8738C" w:rsidRPr="00F529A7" w:rsidRDefault="00C8738C" w:rsidP="00C8738C">
      <w:pPr>
        <w:pStyle w:val="ListParagraph"/>
        <w:ind w:left="360"/>
        <w:rPr>
          <w:rFonts w:ascii="Arial" w:hAnsi="Arial" w:cs="Arial"/>
          <w:sz w:val="22"/>
          <w:szCs w:val="22"/>
        </w:rPr>
      </w:pPr>
      <w:r w:rsidRPr="00F529A7">
        <w:rPr>
          <w:rFonts w:ascii="Arial" w:hAnsi="Arial" w:cs="Arial"/>
          <w:sz w:val="22"/>
          <w:szCs w:val="22"/>
        </w:rPr>
        <w:t xml:space="preserve">Priedas Nr. 1 – </w:t>
      </w:r>
      <w:r w:rsidR="007903AD" w:rsidRPr="00F529A7">
        <w:rPr>
          <w:rFonts w:ascii="Arial" w:hAnsi="Arial" w:cs="Arial"/>
          <w:sz w:val="22"/>
          <w:szCs w:val="22"/>
        </w:rPr>
        <w:t xml:space="preserve">Papildomų </w:t>
      </w:r>
      <w:r w:rsidR="007259A3">
        <w:rPr>
          <w:rFonts w:ascii="Arial" w:hAnsi="Arial" w:cs="Arial"/>
          <w:sz w:val="22"/>
          <w:szCs w:val="22"/>
        </w:rPr>
        <w:t>prekių</w:t>
      </w:r>
      <w:r w:rsidR="009702D9">
        <w:rPr>
          <w:rFonts w:ascii="Arial" w:hAnsi="Arial" w:cs="Arial"/>
          <w:sz w:val="22"/>
          <w:szCs w:val="22"/>
        </w:rPr>
        <w:t xml:space="preserve"> </w:t>
      </w:r>
      <w:r w:rsidRPr="00F529A7">
        <w:rPr>
          <w:rFonts w:ascii="Arial" w:hAnsi="Arial" w:cs="Arial"/>
          <w:sz w:val="22"/>
          <w:szCs w:val="22"/>
        </w:rPr>
        <w:t>sąmata.</w:t>
      </w:r>
    </w:p>
    <w:p w14:paraId="48D31848" w14:textId="77777777" w:rsidR="000C4F19" w:rsidRPr="00F529A7" w:rsidRDefault="000C4F19" w:rsidP="000C4F19">
      <w:pPr>
        <w:rPr>
          <w:sz w:val="22"/>
          <w:szCs w:val="22"/>
        </w:rPr>
      </w:pPr>
    </w:p>
    <w:p w14:paraId="26801532" w14:textId="77777777" w:rsidR="00B04190" w:rsidRPr="00F529A7" w:rsidRDefault="00B04190" w:rsidP="000C4F19">
      <w:pPr>
        <w:rPr>
          <w:sz w:val="22"/>
          <w:szCs w:val="22"/>
        </w:rPr>
      </w:pPr>
    </w:p>
    <w:p w14:paraId="66C9E420" w14:textId="77777777" w:rsidR="00B04190" w:rsidRPr="00F529A7" w:rsidRDefault="00B04190" w:rsidP="000C4F19">
      <w:pPr>
        <w:rPr>
          <w:sz w:val="22"/>
          <w:szCs w:val="22"/>
        </w:rPr>
      </w:pPr>
    </w:p>
    <w:tbl>
      <w:tblPr>
        <w:tblpPr w:leftFromText="180" w:rightFromText="180" w:bottomFromText="200" w:vertAnchor="text" w:horzAnchor="margin" w:tblpY="140"/>
        <w:tblW w:w="10210" w:type="dxa"/>
        <w:tblLook w:val="01E0" w:firstRow="1" w:lastRow="1" w:firstColumn="1" w:lastColumn="1" w:noHBand="0" w:noVBand="0"/>
      </w:tblPr>
      <w:tblGrid>
        <w:gridCol w:w="4962"/>
        <w:gridCol w:w="5248"/>
      </w:tblGrid>
      <w:tr w:rsidR="00667A1A" w:rsidRPr="00F529A7" w14:paraId="39739E86" w14:textId="77777777" w:rsidTr="00667A1A">
        <w:trPr>
          <w:trHeight w:val="2733"/>
        </w:trPr>
        <w:tc>
          <w:tcPr>
            <w:tcW w:w="4962" w:type="dxa"/>
          </w:tcPr>
          <w:p w14:paraId="743151C6" w14:textId="77777777" w:rsidR="00667A1A" w:rsidRPr="00F529A7" w:rsidRDefault="00667A1A" w:rsidP="00667A1A">
            <w:pPr>
              <w:rPr>
                <w:rFonts w:ascii="Arial" w:hAnsi="Arial" w:cs="Arial"/>
                <w:b/>
                <w:color w:val="000000" w:themeColor="text1"/>
                <w:sz w:val="22"/>
                <w:szCs w:val="22"/>
              </w:rPr>
            </w:pPr>
            <w:r w:rsidRPr="00F529A7">
              <w:rPr>
                <w:rFonts w:ascii="Arial" w:hAnsi="Arial" w:cs="Arial"/>
                <w:b/>
                <w:color w:val="000000" w:themeColor="text1"/>
                <w:sz w:val="22"/>
                <w:szCs w:val="22"/>
              </w:rPr>
              <w:t xml:space="preserve">Užsakovas </w:t>
            </w:r>
          </w:p>
          <w:p w14:paraId="231B13BD" w14:textId="77777777" w:rsidR="00667A1A" w:rsidRPr="00F529A7" w:rsidRDefault="00667A1A" w:rsidP="00667A1A">
            <w:pPr>
              <w:rPr>
                <w:rFonts w:ascii="Arial" w:hAnsi="Arial" w:cs="Arial"/>
                <w:b/>
                <w:sz w:val="22"/>
                <w:szCs w:val="22"/>
              </w:rPr>
            </w:pPr>
            <w:r w:rsidRPr="00F529A7">
              <w:rPr>
                <w:rFonts w:ascii="Arial" w:hAnsi="Arial" w:cs="Arial"/>
                <w:b/>
                <w:sz w:val="22"/>
                <w:szCs w:val="22"/>
              </w:rPr>
              <w:t>AB „Energijos skirstymo operatorius“</w:t>
            </w:r>
          </w:p>
          <w:p w14:paraId="60D10868" w14:textId="77777777" w:rsidR="00667A1A" w:rsidRPr="00F529A7" w:rsidRDefault="00667A1A" w:rsidP="00667A1A">
            <w:pPr>
              <w:rPr>
                <w:rFonts w:ascii="Arial" w:hAnsi="Arial" w:cs="Arial"/>
                <w:b/>
                <w:sz w:val="22"/>
                <w:szCs w:val="22"/>
              </w:rPr>
            </w:pPr>
          </w:p>
          <w:p w14:paraId="58514D33" w14:textId="7746DA4A" w:rsidR="00667A1A" w:rsidRPr="00F529A7" w:rsidRDefault="00667A1A" w:rsidP="00C72035">
            <w:pPr>
              <w:rPr>
                <w:rFonts w:ascii="Arial" w:hAnsi="Arial" w:cs="Arial"/>
                <w:sz w:val="22"/>
                <w:szCs w:val="22"/>
              </w:rPr>
            </w:pPr>
            <w:bookmarkStart w:id="1" w:name="_GoBack"/>
            <w:bookmarkEnd w:id="1"/>
          </w:p>
        </w:tc>
        <w:tc>
          <w:tcPr>
            <w:tcW w:w="5248" w:type="dxa"/>
          </w:tcPr>
          <w:p w14:paraId="7B4EA519" w14:textId="77777777" w:rsidR="00667A1A" w:rsidRPr="00F529A7" w:rsidRDefault="00667A1A" w:rsidP="00667A1A">
            <w:pPr>
              <w:rPr>
                <w:rFonts w:ascii="Arial" w:hAnsi="Arial" w:cs="Arial"/>
                <w:b/>
                <w:sz w:val="22"/>
                <w:szCs w:val="22"/>
              </w:rPr>
            </w:pPr>
            <w:r w:rsidRPr="00F529A7">
              <w:rPr>
                <w:rFonts w:ascii="Arial" w:hAnsi="Arial" w:cs="Arial"/>
                <w:b/>
                <w:sz w:val="22"/>
                <w:szCs w:val="22"/>
              </w:rPr>
              <w:t>Rangovas</w:t>
            </w:r>
          </w:p>
          <w:p w14:paraId="291E4F7F" w14:textId="0934E3CE" w:rsidR="0088267B" w:rsidRDefault="00AD5798" w:rsidP="00667A1A">
            <w:pPr>
              <w:rPr>
                <w:rFonts w:ascii="Arial" w:hAnsi="Arial" w:cs="Arial"/>
                <w:b/>
                <w:sz w:val="22"/>
                <w:szCs w:val="22"/>
              </w:rPr>
            </w:pPr>
            <w:r w:rsidRPr="00AD5798">
              <w:rPr>
                <w:rFonts w:ascii="Arial" w:hAnsi="Arial" w:cs="Arial"/>
                <w:b/>
                <w:sz w:val="22"/>
                <w:szCs w:val="22"/>
              </w:rPr>
              <w:t>UAB „</w:t>
            </w:r>
            <w:r w:rsidR="007D5FD3" w:rsidRPr="007D5FD3">
              <w:rPr>
                <w:rFonts w:ascii="Arial" w:hAnsi="Arial" w:cs="Arial"/>
                <w:b/>
                <w:sz w:val="22"/>
                <w:szCs w:val="22"/>
              </w:rPr>
              <w:t>KRS</w:t>
            </w:r>
            <w:r w:rsidRPr="00AD5798">
              <w:rPr>
                <w:rFonts w:ascii="Arial" w:hAnsi="Arial" w:cs="Arial"/>
                <w:b/>
                <w:sz w:val="22"/>
                <w:szCs w:val="22"/>
              </w:rPr>
              <w:t>“</w:t>
            </w:r>
          </w:p>
          <w:p w14:paraId="753C1BCD" w14:textId="77777777" w:rsidR="00AD5798" w:rsidRPr="00F529A7" w:rsidRDefault="00AD5798" w:rsidP="00667A1A">
            <w:pPr>
              <w:rPr>
                <w:rFonts w:ascii="Arial" w:hAnsi="Arial" w:cs="Arial"/>
                <w:b/>
                <w:sz w:val="22"/>
                <w:szCs w:val="22"/>
              </w:rPr>
            </w:pPr>
          </w:p>
          <w:p w14:paraId="1BF958B8" w14:textId="77777777" w:rsidR="0059504B" w:rsidRPr="0059504B" w:rsidRDefault="0059504B" w:rsidP="0059504B">
            <w:pPr>
              <w:rPr>
                <w:rFonts w:ascii="Arial" w:hAnsi="Arial" w:cs="Arial"/>
                <w:sz w:val="22"/>
                <w:szCs w:val="22"/>
              </w:rPr>
            </w:pPr>
            <w:r w:rsidRPr="0059504B">
              <w:rPr>
                <w:rFonts w:ascii="Arial" w:hAnsi="Arial" w:cs="Arial"/>
                <w:sz w:val="22"/>
                <w:szCs w:val="22"/>
              </w:rPr>
              <w:t>Generalinis direktorius</w:t>
            </w:r>
          </w:p>
          <w:p w14:paraId="44CE4D2D" w14:textId="67161B8B" w:rsidR="00667A1A" w:rsidRPr="00F529A7" w:rsidRDefault="00535CE7" w:rsidP="0059504B">
            <w:pPr>
              <w:rPr>
                <w:rFonts w:ascii="Arial" w:hAnsi="Arial" w:cs="Arial"/>
                <w:sz w:val="22"/>
                <w:szCs w:val="22"/>
              </w:rPr>
            </w:pPr>
            <w:r w:rsidRPr="00535CE7">
              <w:rPr>
                <w:rFonts w:ascii="Arial" w:hAnsi="Arial" w:cs="Arial"/>
                <w:sz w:val="22"/>
                <w:szCs w:val="22"/>
              </w:rPr>
              <w:t>Darius Vidmantas Vilimas</w:t>
            </w:r>
          </w:p>
        </w:tc>
      </w:tr>
    </w:tbl>
    <w:p w14:paraId="72258889" w14:textId="77777777" w:rsidR="00E95D9D" w:rsidRPr="00F529A7" w:rsidRDefault="00E95D9D" w:rsidP="000C4F19">
      <w:pPr>
        <w:rPr>
          <w:sz w:val="22"/>
          <w:szCs w:val="22"/>
        </w:rPr>
        <w:sectPr w:rsidR="00E95D9D" w:rsidRPr="00F529A7" w:rsidSect="00A81ABB">
          <w:pgSz w:w="11906" w:h="16838"/>
          <w:pgMar w:top="709" w:right="567" w:bottom="426" w:left="1701" w:header="567" w:footer="567" w:gutter="0"/>
          <w:cols w:space="1296"/>
          <w:docGrid w:linePitch="360"/>
        </w:sectPr>
      </w:pPr>
    </w:p>
    <w:p w14:paraId="2B84D2A4" w14:textId="77777777" w:rsidR="00AA729C" w:rsidRPr="00F529A7" w:rsidRDefault="00AA729C" w:rsidP="00B049E1">
      <w:pPr>
        <w:pStyle w:val="Heading5"/>
        <w:tabs>
          <w:tab w:val="left" w:pos="1134"/>
        </w:tabs>
        <w:ind w:firstLine="0"/>
        <w:rPr>
          <w:rFonts w:ascii="Arial" w:hAnsi="Arial" w:cs="Arial"/>
          <w:bCs/>
          <w:caps/>
          <w:sz w:val="22"/>
          <w:szCs w:val="22"/>
        </w:rPr>
      </w:pPr>
    </w:p>
    <w:sectPr w:rsidR="00AA729C" w:rsidRPr="00F529A7" w:rsidSect="00E95D9D">
      <w:type w:val="continuous"/>
      <w:pgSz w:w="11906" w:h="16838"/>
      <w:pgMar w:top="1701" w:right="567" w:bottom="1134" w:left="1701" w:header="567" w:footer="567" w:gutter="0"/>
      <w:cols w:num="2" w:space="1296" w:equalWidth="0">
        <w:col w:w="4171" w:space="1296"/>
        <w:col w:w="417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F7C04" w14:textId="77777777" w:rsidR="00D3744E" w:rsidRDefault="00D3744E" w:rsidP="00EC6762">
      <w:r>
        <w:separator/>
      </w:r>
    </w:p>
  </w:endnote>
  <w:endnote w:type="continuationSeparator" w:id="0">
    <w:p w14:paraId="73C3C0EB" w14:textId="77777777" w:rsidR="00D3744E" w:rsidRDefault="00D3744E" w:rsidP="00EC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DokChampa">
    <w:altName w:val="Times New Roman"/>
    <w:panose1 w:val="00000000000000000000"/>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03FF2" w14:textId="77777777" w:rsidR="00D3744E" w:rsidRDefault="00D3744E" w:rsidP="00EC6762">
      <w:r>
        <w:separator/>
      </w:r>
    </w:p>
  </w:footnote>
  <w:footnote w:type="continuationSeparator" w:id="0">
    <w:p w14:paraId="2E72C507" w14:textId="77777777" w:rsidR="00D3744E" w:rsidRDefault="00D3744E" w:rsidP="00EC6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7423C"/>
    <w:multiLevelType w:val="hybridMultilevel"/>
    <w:tmpl w:val="2DE2C702"/>
    <w:lvl w:ilvl="0" w:tplc="FBE41CB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3A56590"/>
    <w:multiLevelType w:val="hybridMultilevel"/>
    <w:tmpl w:val="0DAE12C6"/>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259617EF"/>
    <w:multiLevelType w:val="hybridMultilevel"/>
    <w:tmpl w:val="8DE63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845CE1"/>
    <w:multiLevelType w:val="hybridMultilevel"/>
    <w:tmpl w:val="0124009A"/>
    <w:lvl w:ilvl="0" w:tplc="A78E86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34C262D"/>
    <w:multiLevelType w:val="hybridMultilevel"/>
    <w:tmpl w:val="9586AF7C"/>
    <w:lvl w:ilvl="0" w:tplc="E37A419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52FD0E1F"/>
    <w:multiLevelType w:val="hybridMultilevel"/>
    <w:tmpl w:val="3B768736"/>
    <w:lvl w:ilvl="0" w:tplc="0366B09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23F4D38"/>
    <w:multiLevelType w:val="multilevel"/>
    <w:tmpl w:val="84262AD8"/>
    <w:lvl w:ilvl="0">
      <w:start w:val="1"/>
      <w:numFmt w:val="decimal"/>
      <w:lvlText w:val="%1."/>
      <w:lvlJc w:val="left"/>
      <w:pPr>
        <w:ind w:left="454" w:hanging="454"/>
      </w:pPr>
      <w:rPr>
        <w:b/>
      </w:rPr>
    </w:lvl>
    <w:lvl w:ilvl="1">
      <w:start w:val="1"/>
      <w:numFmt w:val="decimal"/>
      <w:lvlText w:val="%1.%2."/>
      <w:lvlJc w:val="left"/>
      <w:pPr>
        <w:ind w:left="454" w:hanging="454"/>
      </w:pPr>
      <w:rPr>
        <w:b w:val="0"/>
        <w:sz w:val="18"/>
      </w:rPr>
    </w:lvl>
    <w:lvl w:ilvl="2">
      <w:start w:val="1"/>
      <w:numFmt w:val="decimal"/>
      <w:lvlText w:val="%1.%2.%3."/>
      <w:lvlJc w:val="left"/>
      <w:pPr>
        <w:ind w:left="964" w:hanging="510"/>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FF5328"/>
    <w:multiLevelType w:val="hybridMultilevel"/>
    <w:tmpl w:val="B7907EAC"/>
    <w:lvl w:ilvl="0" w:tplc="C21A059A">
      <w:start w:val="1"/>
      <w:numFmt w:val="decimal"/>
      <w:lvlText w:val="%1."/>
      <w:lvlJc w:val="left"/>
      <w:pPr>
        <w:tabs>
          <w:tab w:val="num" w:pos="1005"/>
        </w:tabs>
        <w:ind w:left="1" w:firstLine="709"/>
      </w:pPr>
      <w:rPr>
        <w:rFonts w:hint="default"/>
        <w:b/>
      </w:rPr>
    </w:lvl>
    <w:lvl w:ilvl="1" w:tplc="04270019" w:tentative="1">
      <w:start w:val="1"/>
      <w:numFmt w:val="lowerLetter"/>
      <w:lvlText w:val="%2."/>
      <w:lvlJc w:val="left"/>
      <w:pPr>
        <w:tabs>
          <w:tab w:val="num" w:pos="1441"/>
        </w:tabs>
        <w:ind w:left="1441" w:hanging="360"/>
      </w:pPr>
    </w:lvl>
    <w:lvl w:ilvl="2" w:tplc="0427001B" w:tentative="1">
      <w:start w:val="1"/>
      <w:numFmt w:val="lowerRoman"/>
      <w:lvlText w:val="%3."/>
      <w:lvlJc w:val="right"/>
      <w:pPr>
        <w:tabs>
          <w:tab w:val="num" w:pos="2161"/>
        </w:tabs>
        <w:ind w:left="2161" w:hanging="180"/>
      </w:pPr>
    </w:lvl>
    <w:lvl w:ilvl="3" w:tplc="0427000F" w:tentative="1">
      <w:start w:val="1"/>
      <w:numFmt w:val="decimal"/>
      <w:lvlText w:val="%4."/>
      <w:lvlJc w:val="left"/>
      <w:pPr>
        <w:tabs>
          <w:tab w:val="num" w:pos="2881"/>
        </w:tabs>
        <w:ind w:left="2881" w:hanging="360"/>
      </w:pPr>
    </w:lvl>
    <w:lvl w:ilvl="4" w:tplc="04270019" w:tentative="1">
      <w:start w:val="1"/>
      <w:numFmt w:val="lowerLetter"/>
      <w:lvlText w:val="%5."/>
      <w:lvlJc w:val="left"/>
      <w:pPr>
        <w:tabs>
          <w:tab w:val="num" w:pos="3601"/>
        </w:tabs>
        <w:ind w:left="3601" w:hanging="360"/>
      </w:pPr>
    </w:lvl>
    <w:lvl w:ilvl="5" w:tplc="0427001B" w:tentative="1">
      <w:start w:val="1"/>
      <w:numFmt w:val="lowerRoman"/>
      <w:lvlText w:val="%6."/>
      <w:lvlJc w:val="right"/>
      <w:pPr>
        <w:tabs>
          <w:tab w:val="num" w:pos="4321"/>
        </w:tabs>
        <w:ind w:left="4321" w:hanging="180"/>
      </w:pPr>
    </w:lvl>
    <w:lvl w:ilvl="6" w:tplc="0427000F" w:tentative="1">
      <w:start w:val="1"/>
      <w:numFmt w:val="decimal"/>
      <w:lvlText w:val="%7."/>
      <w:lvlJc w:val="left"/>
      <w:pPr>
        <w:tabs>
          <w:tab w:val="num" w:pos="5041"/>
        </w:tabs>
        <w:ind w:left="5041" w:hanging="360"/>
      </w:pPr>
    </w:lvl>
    <w:lvl w:ilvl="7" w:tplc="04270019" w:tentative="1">
      <w:start w:val="1"/>
      <w:numFmt w:val="lowerLetter"/>
      <w:lvlText w:val="%8."/>
      <w:lvlJc w:val="left"/>
      <w:pPr>
        <w:tabs>
          <w:tab w:val="num" w:pos="5761"/>
        </w:tabs>
        <w:ind w:left="5761" w:hanging="360"/>
      </w:pPr>
    </w:lvl>
    <w:lvl w:ilvl="8" w:tplc="0427001B" w:tentative="1">
      <w:start w:val="1"/>
      <w:numFmt w:val="lowerRoman"/>
      <w:lvlText w:val="%9."/>
      <w:lvlJc w:val="right"/>
      <w:pPr>
        <w:tabs>
          <w:tab w:val="num" w:pos="6481"/>
        </w:tabs>
        <w:ind w:left="6481" w:hanging="180"/>
      </w:pPr>
    </w:lvl>
  </w:abstractNum>
  <w:abstractNum w:abstractNumId="8" w15:restartNumberingAfterBreak="0">
    <w:nsid w:val="76334EAB"/>
    <w:multiLevelType w:val="hybridMultilevel"/>
    <w:tmpl w:val="61CC587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7106435"/>
    <w:multiLevelType w:val="hybridMultilevel"/>
    <w:tmpl w:val="1108B0D4"/>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5"/>
    <w:rsid w:val="00000228"/>
    <w:rsid w:val="000020DD"/>
    <w:rsid w:val="00002E9B"/>
    <w:rsid w:val="00003B53"/>
    <w:rsid w:val="00004248"/>
    <w:rsid w:val="00005A2C"/>
    <w:rsid w:val="0000719A"/>
    <w:rsid w:val="000114C9"/>
    <w:rsid w:val="00015108"/>
    <w:rsid w:val="000260D1"/>
    <w:rsid w:val="00030D95"/>
    <w:rsid w:val="00031B66"/>
    <w:rsid w:val="000325A1"/>
    <w:rsid w:val="00035CA7"/>
    <w:rsid w:val="000452EB"/>
    <w:rsid w:val="00050369"/>
    <w:rsid w:val="000511B0"/>
    <w:rsid w:val="000539B0"/>
    <w:rsid w:val="000567D2"/>
    <w:rsid w:val="000572CE"/>
    <w:rsid w:val="000605FD"/>
    <w:rsid w:val="000659F1"/>
    <w:rsid w:val="00067A10"/>
    <w:rsid w:val="00070EBF"/>
    <w:rsid w:val="00071C63"/>
    <w:rsid w:val="000825EC"/>
    <w:rsid w:val="00083025"/>
    <w:rsid w:val="00086D7C"/>
    <w:rsid w:val="000A2238"/>
    <w:rsid w:val="000A6399"/>
    <w:rsid w:val="000B2E66"/>
    <w:rsid w:val="000C089C"/>
    <w:rsid w:val="000C3232"/>
    <w:rsid w:val="000C4F19"/>
    <w:rsid w:val="000D1FBC"/>
    <w:rsid w:val="000D27A8"/>
    <w:rsid w:val="000D3C37"/>
    <w:rsid w:val="000D7D0D"/>
    <w:rsid w:val="000E09A3"/>
    <w:rsid w:val="000F40EB"/>
    <w:rsid w:val="000F48C4"/>
    <w:rsid w:val="00104626"/>
    <w:rsid w:val="0010667F"/>
    <w:rsid w:val="00110189"/>
    <w:rsid w:val="001119B0"/>
    <w:rsid w:val="0011215E"/>
    <w:rsid w:val="00116673"/>
    <w:rsid w:val="001211ED"/>
    <w:rsid w:val="001271C4"/>
    <w:rsid w:val="001312DC"/>
    <w:rsid w:val="00131A93"/>
    <w:rsid w:val="00132E56"/>
    <w:rsid w:val="00142AE3"/>
    <w:rsid w:val="00144BF5"/>
    <w:rsid w:val="00145A95"/>
    <w:rsid w:val="00147F29"/>
    <w:rsid w:val="001551AD"/>
    <w:rsid w:val="00157B61"/>
    <w:rsid w:val="00165249"/>
    <w:rsid w:val="0016621C"/>
    <w:rsid w:val="00174015"/>
    <w:rsid w:val="00175DAD"/>
    <w:rsid w:val="00180AC0"/>
    <w:rsid w:val="00182845"/>
    <w:rsid w:val="00194245"/>
    <w:rsid w:val="001A0E7E"/>
    <w:rsid w:val="001A3097"/>
    <w:rsid w:val="001A34EB"/>
    <w:rsid w:val="001B1B0B"/>
    <w:rsid w:val="001B28F0"/>
    <w:rsid w:val="001B3827"/>
    <w:rsid w:val="001B3CF3"/>
    <w:rsid w:val="001B6176"/>
    <w:rsid w:val="001C47FD"/>
    <w:rsid w:val="001C5D62"/>
    <w:rsid w:val="001D2BF1"/>
    <w:rsid w:val="001E4FC7"/>
    <w:rsid w:val="001E6F99"/>
    <w:rsid w:val="001F2E20"/>
    <w:rsid w:val="00202533"/>
    <w:rsid w:val="00213A90"/>
    <w:rsid w:val="002173F6"/>
    <w:rsid w:val="00224D69"/>
    <w:rsid w:val="0023182D"/>
    <w:rsid w:val="00232B8B"/>
    <w:rsid w:val="00234693"/>
    <w:rsid w:val="002454A6"/>
    <w:rsid w:val="00250D95"/>
    <w:rsid w:val="002560ED"/>
    <w:rsid w:val="00262BAE"/>
    <w:rsid w:val="002645CD"/>
    <w:rsid w:val="00264AD9"/>
    <w:rsid w:val="00272DDB"/>
    <w:rsid w:val="00277617"/>
    <w:rsid w:val="002805D1"/>
    <w:rsid w:val="00281C96"/>
    <w:rsid w:val="00281FB3"/>
    <w:rsid w:val="002839DB"/>
    <w:rsid w:val="00284F79"/>
    <w:rsid w:val="00286309"/>
    <w:rsid w:val="002868B0"/>
    <w:rsid w:val="00287D89"/>
    <w:rsid w:val="00294FEC"/>
    <w:rsid w:val="002B6A23"/>
    <w:rsid w:val="002D485F"/>
    <w:rsid w:val="002D4BAC"/>
    <w:rsid w:val="002E34C2"/>
    <w:rsid w:val="002E5C5B"/>
    <w:rsid w:val="002F530B"/>
    <w:rsid w:val="002F61EC"/>
    <w:rsid w:val="002F6ABD"/>
    <w:rsid w:val="00315B8A"/>
    <w:rsid w:val="003171B6"/>
    <w:rsid w:val="00320D28"/>
    <w:rsid w:val="003214D3"/>
    <w:rsid w:val="00322D2D"/>
    <w:rsid w:val="00323478"/>
    <w:rsid w:val="00332A9B"/>
    <w:rsid w:val="00342FD0"/>
    <w:rsid w:val="00343337"/>
    <w:rsid w:val="00350486"/>
    <w:rsid w:val="00351473"/>
    <w:rsid w:val="003539B9"/>
    <w:rsid w:val="00360356"/>
    <w:rsid w:val="0036147A"/>
    <w:rsid w:val="00366995"/>
    <w:rsid w:val="00372826"/>
    <w:rsid w:val="0038481D"/>
    <w:rsid w:val="00384EAC"/>
    <w:rsid w:val="00387CC1"/>
    <w:rsid w:val="00391F94"/>
    <w:rsid w:val="003A01DA"/>
    <w:rsid w:val="003A0F96"/>
    <w:rsid w:val="003A1181"/>
    <w:rsid w:val="003A1A4D"/>
    <w:rsid w:val="003A2D4B"/>
    <w:rsid w:val="003A45AE"/>
    <w:rsid w:val="003A506D"/>
    <w:rsid w:val="003A589F"/>
    <w:rsid w:val="003A6983"/>
    <w:rsid w:val="003B215C"/>
    <w:rsid w:val="003C03F6"/>
    <w:rsid w:val="003C51FC"/>
    <w:rsid w:val="003C7A08"/>
    <w:rsid w:val="003D0187"/>
    <w:rsid w:val="003D1659"/>
    <w:rsid w:val="003D216E"/>
    <w:rsid w:val="003F3FE8"/>
    <w:rsid w:val="003F569D"/>
    <w:rsid w:val="00402A0E"/>
    <w:rsid w:val="00402B71"/>
    <w:rsid w:val="0040569C"/>
    <w:rsid w:val="0041221A"/>
    <w:rsid w:val="00413C5B"/>
    <w:rsid w:val="00415178"/>
    <w:rsid w:val="00416C0F"/>
    <w:rsid w:val="00442E1D"/>
    <w:rsid w:val="004437CE"/>
    <w:rsid w:val="00446888"/>
    <w:rsid w:val="00446EF9"/>
    <w:rsid w:val="00450907"/>
    <w:rsid w:val="004565C9"/>
    <w:rsid w:val="00466D44"/>
    <w:rsid w:val="00467F15"/>
    <w:rsid w:val="00476050"/>
    <w:rsid w:val="00476AA8"/>
    <w:rsid w:val="0048239F"/>
    <w:rsid w:val="00483E1F"/>
    <w:rsid w:val="004856E9"/>
    <w:rsid w:val="004863DC"/>
    <w:rsid w:val="00487F24"/>
    <w:rsid w:val="00491FEB"/>
    <w:rsid w:val="00494C5B"/>
    <w:rsid w:val="00495BDD"/>
    <w:rsid w:val="00495FC5"/>
    <w:rsid w:val="004962D0"/>
    <w:rsid w:val="00497381"/>
    <w:rsid w:val="004A6B89"/>
    <w:rsid w:val="004B0AA1"/>
    <w:rsid w:val="004B2127"/>
    <w:rsid w:val="004B47AF"/>
    <w:rsid w:val="004B647D"/>
    <w:rsid w:val="004C1EBC"/>
    <w:rsid w:val="004C4BDD"/>
    <w:rsid w:val="004C7C12"/>
    <w:rsid w:val="004D0411"/>
    <w:rsid w:val="004D29FD"/>
    <w:rsid w:val="004D5B12"/>
    <w:rsid w:val="004D6674"/>
    <w:rsid w:val="004D710C"/>
    <w:rsid w:val="004D74B7"/>
    <w:rsid w:val="004E529B"/>
    <w:rsid w:val="004E52AE"/>
    <w:rsid w:val="004E6796"/>
    <w:rsid w:val="004F033F"/>
    <w:rsid w:val="004F0B50"/>
    <w:rsid w:val="004F2A4A"/>
    <w:rsid w:val="004F51BC"/>
    <w:rsid w:val="004F599C"/>
    <w:rsid w:val="004F5AAC"/>
    <w:rsid w:val="00500252"/>
    <w:rsid w:val="0050396F"/>
    <w:rsid w:val="00503DFD"/>
    <w:rsid w:val="0050421B"/>
    <w:rsid w:val="00505FD7"/>
    <w:rsid w:val="00506335"/>
    <w:rsid w:val="00510AD0"/>
    <w:rsid w:val="005117AB"/>
    <w:rsid w:val="00511DAC"/>
    <w:rsid w:val="005137A4"/>
    <w:rsid w:val="0052134C"/>
    <w:rsid w:val="00523F1C"/>
    <w:rsid w:val="005248DF"/>
    <w:rsid w:val="005274AE"/>
    <w:rsid w:val="00534B36"/>
    <w:rsid w:val="00535CE7"/>
    <w:rsid w:val="00544E1D"/>
    <w:rsid w:val="0055618B"/>
    <w:rsid w:val="0055636C"/>
    <w:rsid w:val="00570F0D"/>
    <w:rsid w:val="00570F65"/>
    <w:rsid w:val="0057162C"/>
    <w:rsid w:val="00574C09"/>
    <w:rsid w:val="00577093"/>
    <w:rsid w:val="00577ABE"/>
    <w:rsid w:val="005946A5"/>
    <w:rsid w:val="0059504B"/>
    <w:rsid w:val="005B1624"/>
    <w:rsid w:val="005B29CE"/>
    <w:rsid w:val="005B73E6"/>
    <w:rsid w:val="005C1B6E"/>
    <w:rsid w:val="005C4099"/>
    <w:rsid w:val="005D04FA"/>
    <w:rsid w:val="005D4FB5"/>
    <w:rsid w:val="005D6A0E"/>
    <w:rsid w:val="005D716B"/>
    <w:rsid w:val="005D7958"/>
    <w:rsid w:val="005E2546"/>
    <w:rsid w:val="005E54FA"/>
    <w:rsid w:val="005E60D8"/>
    <w:rsid w:val="005E6F6E"/>
    <w:rsid w:val="005E7074"/>
    <w:rsid w:val="005F4350"/>
    <w:rsid w:val="00604A91"/>
    <w:rsid w:val="00605B47"/>
    <w:rsid w:val="00606372"/>
    <w:rsid w:val="00611F62"/>
    <w:rsid w:val="00612508"/>
    <w:rsid w:val="0062598D"/>
    <w:rsid w:val="00626593"/>
    <w:rsid w:val="00631458"/>
    <w:rsid w:val="006318ED"/>
    <w:rsid w:val="00632AAC"/>
    <w:rsid w:val="00633C8E"/>
    <w:rsid w:val="00637E6A"/>
    <w:rsid w:val="006450BC"/>
    <w:rsid w:val="00645EC7"/>
    <w:rsid w:val="00646258"/>
    <w:rsid w:val="00660AF2"/>
    <w:rsid w:val="00660C9A"/>
    <w:rsid w:val="00663341"/>
    <w:rsid w:val="0066343D"/>
    <w:rsid w:val="00663CAF"/>
    <w:rsid w:val="00664DBE"/>
    <w:rsid w:val="00667A1A"/>
    <w:rsid w:val="00683A36"/>
    <w:rsid w:val="00685F1E"/>
    <w:rsid w:val="00695FBE"/>
    <w:rsid w:val="0069637E"/>
    <w:rsid w:val="006971DB"/>
    <w:rsid w:val="00697D2D"/>
    <w:rsid w:val="006A4758"/>
    <w:rsid w:val="006A49FB"/>
    <w:rsid w:val="006A4D38"/>
    <w:rsid w:val="006B15CF"/>
    <w:rsid w:val="006B2570"/>
    <w:rsid w:val="006C141E"/>
    <w:rsid w:val="006C3564"/>
    <w:rsid w:val="006C45E7"/>
    <w:rsid w:val="006D1248"/>
    <w:rsid w:val="006D5814"/>
    <w:rsid w:val="006D6E61"/>
    <w:rsid w:val="006E0DA2"/>
    <w:rsid w:val="006E0EFB"/>
    <w:rsid w:val="006E1607"/>
    <w:rsid w:val="006E312C"/>
    <w:rsid w:val="006E4C3B"/>
    <w:rsid w:val="006F5F09"/>
    <w:rsid w:val="006F680C"/>
    <w:rsid w:val="006F7140"/>
    <w:rsid w:val="00703F80"/>
    <w:rsid w:val="0070402F"/>
    <w:rsid w:val="0070466A"/>
    <w:rsid w:val="00705E5E"/>
    <w:rsid w:val="0070772C"/>
    <w:rsid w:val="0070799C"/>
    <w:rsid w:val="00713C39"/>
    <w:rsid w:val="00714348"/>
    <w:rsid w:val="007148C7"/>
    <w:rsid w:val="00715ECA"/>
    <w:rsid w:val="00722EE3"/>
    <w:rsid w:val="00723B33"/>
    <w:rsid w:val="00725566"/>
    <w:rsid w:val="007259A3"/>
    <w:rsid w:val="007314BA"/>
    <w:rsid w:val="00732FD6"/>
    <w:rsid w:val="00737FF4"/>
    <w:rsid w:val="00744812"/>
    <w:rsid w:val="007616C6"/>
    <w:rsid w:val="0077008A"/>
    <w:rsid w:val="0077453E"/>
    <w:rsid w:val="00774787"/>
    <w:rsid w:val="007819B5"/>
    <w:rsid w:val="007903AD"/>
    <w:rsid w:val="00794A6E"/>
    <w:rsid w:val="007A328E"/>
    <w:rsid w:val="007A772B"/>
    <w:rsid w:val="007B3111"/>
    <w:rsid w:val="007B4BC5"/>
    <w:rsid w:val="007C22BC"/>
    <w:rsid w:val="007C6294"/>
    <w:rsid w:val="007D03DA"/>
    <w:rsid w:val="007D1ED5"/>
    <w:rsid w:val="007D5FD3"/>
    <w:rsid w:val="007E02A9"/>
    <w:rsid w:val="007E46DA"/>
    <w:rsid w:val="007F2D36"/>
    <w:rsid w:val="007F2D97"/>
    <w:rsid w:val="007F6157"/>
    <w:rsid w:val="00800621"/>
    <w:rsid w:val="00807BD3"/>
    <w:rsid w:val="0082012B"/>
    <w:rsid w:val="008220CE"/>
    <w:rsid w:val="008247A4"/>
    <w:rsid w:val="008271F7"/>
    <w:rsid w:val="00833AE0"/>
    <w:rsid w:val="00835093"/>
    <w:rsid w:val="0083509E"/>
    <w:rsid w:val="00837D60"/>
    <w:rsid w:val="0084151C"/>
    <w:rsid w:val="00841D37"/>
    <w:rsid w:val="00845112"/>
    <w:rsid w:val="00847EF2"/>
    <w:rsid w:val="0085111C"/>
    <w:rsid w:val="0085698A"/>
    <w:rsid w:val="00861CBA"/>
    <w:rsid w:val="0086555D"/>
    <w:rsid w:val="00866127"/>
    <w:rsid w:val="008801F7"/>
    <w:rsid w:val="00882670"/>
    <w:rsid w:val="0088267B"/>
    <w:rsid w:val="008834B9"/>
    <w:rsid w:val="00887DE0"/>
    <w:rsid w:val="00893141"/>
    <w:rsid w:val="0089350E"/>
    <w:rsid w:val="008A46A6"/>
    <w:rsid w:val="008A5419"/>
    <w:rsid w:val="008B4518"/>
    <w:rsid w:val="008C0BBB"/>
    <w:rsid w:val="008C329A"/>
    <w:rsid w:val="008C374B"/>
    <w:rsid w:val="008C4B8A"/>
    <w:rsid w:val="008D6DBD"/>
    <w:rsid w:val="008E2535"/>
    <w:rsid w:val="008E785E"/>
    <w:rsid w:val="008F183A"/>
    <w:rsid w:val="00902551"/>
    <w:rsid w:val="00902773"/>
    <w:rsid w:val="00906603"/>
    <w:rsid w:val="0090692A"/>
    <w:rsid w:val="009172AE"/>
    <w:rsid w:val="00926C3E"/>
    <w:rsid w:val="0093033E"/>
    <w:rsid w:val="00933FB8"/>
    <w:rsid w:val="00935651"/>
    <w:rsid w:val="0093653F"/>
    <w:rsid w:val="0094618E"/>
    <w:rsid w:val="0094663E"/>
    <w:rsid w:val="00946A16"/>
    <w:rsid w:val="00955EEB"/>
    <w:rsid w:val="00956F3C"/>
    <w:rsid w:val="00964D58"/>
    <w:rsid w:val="00964EF5"/>
    <w:rsid w:val="009702D9"/>
    <w:rsid w:val="00985795"/>
    <w:rsid w:val="00986B7D"/>
    <w:rsid w:val="009A0958"/>
    <w:rsid w:val="009A411C"/>
    <w:rsid w:val="009A633E"/>
    <w:rsid w:val="009B0981"/>
    <w:rsid w:val="009C02C3"/>
    <w:rsid w:val="009C76C9"/>
    <w:rsid w:val="009D0C38"/>
    <w:rsid w:val="009D3507"/>
    <w:rsid w:val="009D74F6"/>
    <w:rsid w:val="009E31BD"/>
    <w:rsid w:val="009E3262"/>
    <w:rsid w:val="009E41CB"/>
    <w:rsid w:val="009E430A"/>
    <w:rsid w:val="009E4581"/>
    <w:rsid w:val="00A015FF"/>
    <w:rsid w:val="00A03567"/>
    <w:rsid w:val="00A05C79"/>
    <w:rsid w:val="00A063BD"/>
    <w:rsid w:val="00A072CA"/>
    <w:rsid w:val="00A10B08"/>
    <w:rsid w:val="00A11B97"/>
    <w:rsid w:val="00A151D0"/>
    <w:rsid w:val="00A15AF3"/>
    <w:rsid w:val="00A239B2"/>
    <w:rsid w:val="00A266FA"/>
    <w:rsid w:val="00A27813"/>
    <w:rsid w:val="00A315EB"/>
    <w:rsid w:val="00A33A8E"/>
    <w:rsid w:val="00A357AC"/>
    <w:rsid w:val="00A3787A"/>
    <w:rsid w:val="00A42520"/>
    <w:rsid w:val="00A4578D"/>
    <w:rsid w:val="00A506A6"/>
    <w:rsid w:val="00A51849"/>
    <w:rsid w:val="00A543B0"/>
    <w:rsid w:val="00A6355C"/>
    <w:rsid w:val="00A65964"/>
    <w:rsid w:val="00A661F9"/>
    <w:rsid w:val="00A669A3"/>
    <w:rsid w:val="00A71691"/>
    <w:rsid w:val="00A71E1A"/>
    <w:rsid w:val="00A73F6A"/>
    <w:rsid w:val="00A80482"/>
    <w:rsid w:val="00A81ABB"/>
    <w:rsid w:val="00A8368A"/>
    <w:rsid w:val="00A91C5D"/>
    <w:rsid w:val="00A93523"/>
    <w:rsid w:val="00A94853"/>
    <w:rsid w:val="00AA6DDD"/>
    <w:rsid w:val="00AA729C"/>
    <w:rsid w:val="00AB4EDD"/>
    <w:rsid w:val="00AB5DE5"/>
    <w:rsid w:val="00AC0213"/>
    <w:rsid w:val="00AC2AA9"/>
    <w:rsid w:val="00AD41F4"/>
    <w:rsid w:val="00AD5798"/>
    <w:rsid w:val="00AD6EB6"/>
    <w:rsid w:val="00AE4A71"/>
    <w:rsid w:val="00AE5889"/>
    <w:rsid w:val="00AF4291"/>
    <w:rsid w:val="00AF5CBB"/>
    <w:rsid w:val="00B04190"/>
    <w:rsid w:val="00B049E1"/>
    <w:rsid w:val="00B16712"/>
    <w:rsid w:val="00B16C1A"/>
    <w:rsid w:val="00B213AB"/>
    <w:rsid w:val="00B25B29"/>
    <w:rsid w:val="00B27208"/>
    <w:rsid w:val="00B27DC4"/>
    <w:rsid w:val="00B30ED4"/>
    <w:rsid w:val="00B3510C"/>
    <w:rsid w:val="00B352F7"/>
    <w:rsid w:val="00B37A2C"/>
    <w:rsid w:val="00B41081"/>
    <w:rsid w:val="00B45C86"/>
    <w:rsid w:val="00B46FB4"/>
    <w:rsid w:val="00B50E92"/>
    <w:rsid w:val="00B73C5A"/>
    <w:rsid w:val="00B76809"/>
    <w:rsid w:val="00B77F2D"/>
    <w:rsid w:val="00B814D9"/>
    <w:rsid w:val="00B85674"/>
    <w:rsid w:val="00B87D17"/>
    <w:rsid w:val="00BA4853"/>
    <w:rsid w:val="00BB1FA0"/>
    <w:rsid w:val="00BB37A2"/>
    <w:rsid w:val="00BC2890"/>
    <w:rsid w:val="00BC31CF"/>
    <w:rsid w:val="00BC6898"/>
    <w:rsid w:val="00BD18DC"/>
    <w:rsid w:val="00BD1AE3"/>
    <w:rsid w:val="00BD2318"/>
    <w:rsid w:val="00BD4C12"/>
    <w:rsid w:val="00BD61A8"/>
    <w:rsid w:val="00BE303B"/>
    <w:rsid w:val="00BE4B12"/>
    <w:rsid w:val="00BE51C9"/>
    <w:rsid w:val="00BE5F89"/>
    <w:rsid w:val="00BE7352"/>
    <w:rsid w:val="00BF4177"/>
    <w:rsid w:val="00BF79E7"/>
    <w:rsid w:val="00C10C0B"/>
    <w:rsid w:val="00C13440"/>
    <w:rsid w:val="00C13883"/>
    <w:rsid w:val="00C14DBD"/>
    <w:rsid w:val="00C14F11"/>
    <w:rsid w:val="00C15A7E"/>
    <w:rsid w:val="00C225C8"/>
    <w:rsid w:val="00C33A95"/>
    <w:rsid w:val="00C3664C"/>
    <w:rsid w:val="00C42E0A"/>
    <w:rsid w:val="00C45718"/>
    <w:rsid w:val="00C4654A"/>
    <w:rsid w:val="00C46722"/>
    <w:rsid w:val="00C4760B"/>
    <w:rsid w:val="00C515B2"/>
    <w:rsid w:val="00C546DA"/>
    <w:rsid w:val="00C554A3"/>
    <w:rsid w:val="00C5597D"/>
    <w:rsid w:val="00C572EF"/>
    <w:rsid w:val="00C61D34"/>
    <w:rsid w:val="00C632CC"/>
    <w:rsid w:val="00C71452"/>
    <w:rsid w:val="00C72035"/>
    <w:rsid w:val="00C753B7"/>
    <w:rsid w:val="00C75726"/>
    <w:rsid w:val="00C831A0"/>
    <w:rsid w:val="00C8738C"/>
    <w:rsid w:val="00C94D31"/>
    <w:rsid w:val="00CA0889"/>
    <w:rsid w:val="00CA4CD2"/>
    <w:rsid w:val="00CA5598"/>
    <w:rsid w:val="00CA5900"/>
    <w:rsid w:val="00CA6588"/>
    <w:rsid w:val="00CB27A8"/>
    <w:rsid w:val="00CB79EB"/>
    <w:rsid w:val="00CC1808"/>
    <w:rsid w:val="00CC366C"/>
    <w:rsid w:val="00CC49C8"/>
    <w:rsid w:val="00CC5156"/>
    <w:rsid w:val="00CC7953"/>
    <w:rsid w:val="00CC79D3"/>
    <w:rsid w:val="00CD45DE"/>
    <w:rsid w:val="00CE1F57"/>
    <w:rsid w:val="00CF2FD8"/>
    <w:rsid w:val="00D069A9"/>
    <w:rsid w:val="00D07BD9"/>
    <w:rsid w:val="00D300EC"/>
    <w:rsid w:val="00D32FE7"/>
    <w:rsid w:val="00D34127"/>
    <w:rsid w:val="00D3744E"/>
    <w:rsid w:val="00D52B69"/>
    <w:rsid w:val="00D56709"/>
    <w:rsid w:val="00D57EF9"/>
    <w:rsid w:val="00D61F08"/>
    <w:rsid w:val="00D66FC9"/>
    <w:rsid w:val="00D753D7"/>
    <w:rsid w:val="00D76126"/>
    <w:rsid w:val="00D767EC"/>
    <w:rsid w:val="00D81DA4"/>
    <w:rsid w:val="00D853E4"/>
    <w:rsid w:val="00D85692"/>
    <w:rsid w:val="00D92C23"/>
    <w:rsid w:val="00D94713"/>
    <w:rsid w:val="00DD538A"/>
    <w:rsid w:val="00DF0E4F"/>
    <w:rsid w:val="00DF4F69"/>
    <w:rsid w:val="00DF6332"/>
    <w:rsid w:val="00E028C2"/>
    <w:rsid w:val="00E045A9"/>
    <w:rsid w:val="00E06CD5"/>
    <w:rsid w:val="00E15556"/>
    <w:rsid w:val="00E15DDF"/>
    <w:rsid w:val="00E17FF4"/>
    <w:rsid w:val="00E2138E"/>
    <w:rsid w:val="00E23ADB"/>
    <w:rsid w:val="00E3016C"/>
    <w:rsid w:val="00E325BE"/>
    <w:rsid w:val="00E368D7"/>
    <w:rsid w:val="00E405A9"/>
    <w:rsid w:val="00E4072E"/>
    <w:rsid w:val="00E43A2F"/>
    <w:rsid w:val="00E45738"/>
    <w:rsid w:val="00E471A9"/>
    <w:rsid w:val="00E4749D"/>
    <w:rsid w:val="00E550B3"/>
    <w:rsid w:val="00E62D0D"/>
    <w:rsid w:val="00E724E7"/>
    <w:rsid w:val="00E75683"/>
    <w:rsid w:val="00E80469"/>
    <w:rsid w:val="00E8223E"/>
    <w:rsid w:val="00E86F83"/>
    <w:rsid w:val="00E87439"/>
    <w:rsid w:val="00E91DE7"/>
    <w:rsid w:val="00E949B1"/>
    <w:rsid w:val="00E94B08"/>
    <w:rsid w:val="00E95C89"/>
    <w:rsid w:val="00E95D9D"/>
    <w:rsid w:val="00E95EBC"/>
    <w:rsid w:val="00E97C1F"/>
    <w:rsid w:val="00EA00C5"/>
    <w:rsid w:val="00EA063F"/>
    <w:rsid w:val="00EA3F58"/>
    <w:rsid w:val="00EA49D4"/>
    <w:rsid w:val="00EA4AD3"/>
    <w:rsid w:val="00EA562D"/>
    <w:rsid w:val="00EA62DC"/>
    <w:rsid w:val="00EA774A"/>
    <w:rsid w:val="00EB1FA0"/>
    <w:rsid w:val="00EB28B8"/>
    <w:rsid w:val="00EB3460"/>
    <w:rsid w:val="00EB72ED"/>
    <w:rsid w:val="00EC11EF"/>
    <w:rsid w:val="00EC1BF3"/>
    <w:rsid w:val="00EC2505"/>
    <w:rsid w:val="00EC31B8"/>
    <w:rsid w:val="00EC336F"/>
    <w:rsid w:val="00EC6762"/>
    <w:rsid w:val="00ED35F5"/>
    <w:rsid w:val="00ED4337"/>
    <w:rsid w:val="00EE0255"/>
    <w:rsid w:val="00EE5D10"/>
    <w:rsid w:val="00EF070D"/>
    <w:rsid w:val="00F10696"/>
    <w:rsid w:val="00F13066"/>
    <w:rsid w:val="00F1761F"/>
    <w:rsid w:val="00F24DF0"/>
    <w:rsid w:val="00F27716"/>
    <w:rsid w:val="00F3045C"/>
    <w:rsid w:val="00F43B07"/>
    <w:rsid w:val="00F45F5B"/>
    <w:rsid w:val="00F46473"/>
    <w:rsid w:val="00F46899"/>
    <w:rsid w:val="00F529A7"/>
    <w:rsid w:val="00F54319"/>
    <w:rsid w:val="00F547A3"/>
    <w:rsid w:val="00F55181"/>
    <w:rsid w:val="00F607E3"/>
    <w:rsid w:val="00F66E4B"/>
    <w:rsid w:val="00F67186"/>
    <w:rsid w:val="00F705A4"/>
    <w:rsid w:val="00F70A5C"/>
    <w:rsid w:val="00F76050"/>
    <w:rsid w:val="00F80777"/>
    <w:rsid w:val="00F8521A"/>
    <w:rsid w:val="00F91F97"/>
    <w:rsid w:val="00F93098"/>
    <w:rsid w:val="00F96730"/>
    <w:rsid w:val="00FA15B6"/>
    <w:rsid w:val="00FA387F"/>
    <w:rsid w:val="00FA53D2"/>
    <w:rsid w:val="00FA573D"/>
    <w:rsid w:val="00FA7A4C"/>
    <w:rsid w:val="00FB40A1"/>
    <w:rsid w:val="00FC755B"/>
    <w:rsid w:val="00FD1F9F"/>
    <w:rsid w:val="00FD231A"/>
    <w:rsid w:val="00FD61EE"/>
    <w:rsid w:val="00FE1765"/>
    <w:rsid w:val="00FE58E3"/>
    <w:rsid w:val="00FE7419"/>
    <w:rsid w:val="00FF66D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4D270"/>
  <w15:docId w15:val="{3F86E590-9545-4E28-87B1-82ED92BC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F15"/>
    <w:rPr>
      <w:sz w:val="24"/>
      <w:szCs w:val="24"/>
      <w:lang w:val="lt-LT"/>
    </w:rPr>
  </w:style>
  <w:style w:type="paragraph" w:styleId="Heading1">
    <w:name w:val="heading 1"/>
    <w:basedOn w:val="Normal"/>
    <w:next w:val="Normal"/>
    <w:qFormat/>
    <w:rsid w:val="00467F15"/>
    <w:pPr>
      <w:keepNext/>
      <w:jc w:val="center"/>
      <w:outlineLvl w:val="0"/>
    </w:pPr>
    <w:rPr>
      <w:b/>
      <w:bCs/>
      <w:caps/>
    </w:rPr>
  </w:style>
  <w:style w:type="paragraph" w:styleId="Heading2">
    <w:name w:val="heading 2"/>
    <w:basedOn w:val="Normal"/>
    <w:next w:val="Normal"/>
    <w:link w:val="Heading2Char"/>
    <w:qFormat/>
    <w:rsid w:val="00467F15"/>
    <w:pPr>
      <w:keepNext/>
      <w:outlineLvl w:val="1"/>
    </w:pPr>
    <w:rPr>
      <w:b/>
      <w:bCs/>
    </w:rPr>
  </w:style>
  <w:style w:type="paragraph" w:styleId="Heading5">
    <w:name w:val="heading 5"/>
    <w:basedOn w:val="Normal"/>
    <w:next w:val="Normal"/>
    <w:qFormat/>
    <w:rsid w:val="00467F15"/>
    <w:pPr>
      <w:keepNext/>
      <w:tabs>
        <w:tab w:val="left" w:pos="1276"/>
      </w:tabs>
      <w:ind w:firstLine="567"/>
      <w:jc w:val="both"/>
      <w:outlineLvl w:val="4"/>
    </w:pPr>
  </w:style>
  <w:style w:type="paragraph" w:styleId="Heading6">
    <w:name w:val="heading 6"/>
    <w:basedOn w:val="Normal"/>
    <w:next w:val="Normal"/>
    <w:qFormat/>
    <w:rsid w:val="00467F15"/>
    <w:pPr>
      <w:keepNext/>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67F15"/>
    <w:pPr>
      <w:ind w:firstLine="720"/>
      <w:jc w:val="both"/>
    </w:pPr>
    <w:rPr>
      <w:sz w:val="20"/>
      <w:szCs w:val="20"/>
    </w:rPr>
  </w:style>
  <w:style w:type="paragraph" w:styleId="BodyText">
    <w:name w:val="Body Text"/>
    <w:basedOn w:val="Normal"/>
    <w:link w:val="BodyTextChar"/>
    <w:rsid w:val="00467F15"/>
    <w:pPr>
      <w:jc w:val="both"/>
    </w:pPr>
  </w:style>
  <w:style w:type="paragraph" w:styleId="BalloonText">
    <w:name w:val="Balloon Text"/>
    <w:basedOn w:val="Normal"/>
    <w:semiHidden/>
    <w:rsid w:val="00BE7352"/>
    <w:rPr>
      <w:rFonts w:ascii="Tahoma" w:hAnsi="Tahoma" w:cs="Tahoma"/>
      <w:sz w:val="16"/>
      <w:szCs w:val="16"/>
    </w:rPr>
  </w:style>
  <w:style w:type="table" w:styleId="TableGrid">
    <w:name w:val="Table Grid"/>
    <w:basedOn w:val="TableNormal"/>
    <w:rsid w:val="00A10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315B8A"/>
    <w:rPr>
      <w:sz w:val="24"/>
      <w:szCs w:val="24"/>
      <w:lang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D538A"/>
    <w:pPr>
      <w:ind w:left="720"/>
    </w:pPr>
  </w:style>
  <w:style w:type="character" w:customStyle="1" w:styleId="Heading2Char">
    <w:name w:val="Heading 2 Char"/>
    <w:basedOn w:val="DefaultParagraphFont"/>
    <w:link w:val="Heading2"/>
    <w:rsid w:val="0023182D"/>
    <w:rPr>
      <w:b/>
      <w:bCs/>
      <w:sz w:val="24"/>
      <w:szCs w:val="24"/>
      <w:lang w:eastAsia="en-US" w:bidi="ar-SA"/>
    </w:rPr>
  </w:style>
  <w:style w:type="character" w:styleId="CommentReference">
    <w:name w:val="annotation reference"/>
    <w:basedOn w:val="DefaultParagraphFont"/>
    <w:rsid w:val="00C71452"/>
    <w:rPr>
      <w:sz w:val="16"/>
      <w:szCs w:val="16"/>
    </w:rPr>
  </w:style>
  <w:style w:type="paragraph" w:styleId="CommentText">
    <w:name w:val="annotation text"/>
    <w:basedOn w:val="Normal"/>
    <w:link w:val="CommentTextChar"/>
    <w:rsid w:val="00C71452"/>
    <w:rPr>
      <w:sz w:val="20"/>
      <w:szCs w:val="20"/>
    </w:rPr>
  </w:style>
  <w:style w:type="character" w:customStyle="1" w:styleId="CommentTextChar">
    <w:name w:val="Comment Text Char"/>
    <w:basedOn w:val="DefaultParagraphFont"/>
    <w:link w:val="CommentText"/>
    <w:rsid w:val="00C71452"/>
    <w:rPr>
      <w:lang w:val="lt-LT"/>
    </w:rPr>
  </w:style>
  <w:style w:type="paragraph" w:styleId="CommentSubject">
    <w:name w:val="annotation subject"/>
    <w:basedOn w:val="CommentText"/>
    <w:next w:val="CommentText"/>
    <w:link w:val="CommentSubjectChar"/>
    <w:rsid w:val="00C71452"/>
    <w:rPr>
      <w:b/>
      <w:bCs/>
    </w:rPr>
  </w:style>
  <w:style w:type="character" w:customStyle="1" w:styleId="CommentSubjectChar">
    <w:name w:val="Comment Subject Char"/>
    <w:basedOn w:val="CommentTextChar"/>
    <w:link w:val="CommentSubject"/>
    <w:rsid w:val="00C71452"/>
    <w:rPr>
      <w:b/>
      <w:bCs/>
      <w:lang w:val="lt-LT"/>
    </w:rPr>
  </w:style>
  <w:style w:type="character" w:customStyle="1" w:styleId="EndnoteTextChar">
    <w:name w:val="Endnote Text Char"/>
    <w:basedOn w:val="DefaultParagraphFont"/>
    <w:link w:val="EndnoteText"/>
    <w:semiHidden/>
    <w:rsid w:val="00EB28B8"/>
    <w:rPr>
      <w:lang w:val="lt-LT"/>
    </w:rPr>
  </w:style>
  <w:style w:type="paragraph" w:customStyle="1" w:styleId="Default">
    <w:name w:val="Default"/>
    <w:rsid w:val="001F2E20"/>
    <w:pPr>
      <w:autoSpaceDE w:val="0"/>
      <w:autoSpaceDN w:val="0"/>
      <w:adjustRightInd w:val="0"/>
    </w:pPr>
    <w:rPr>
      <w:rFonts w:ascii="Arial" w:hAnsi="Arial" w:cs="Arial"/>
      <w:color w:val="000000"/>
      <w:sz w:val="24"/>
      <w:szCs w:val="24"/>
      <w:lang w:val="lt-LT"/>
    </w:rPr>
  </w:style>
  <w:style w:type="character" w:styleId="Hyperlink">
    <w:name w:val="Hyperlink"/>
    <w:basedOn w:val="DefaultParagraphFont"/>
    <w:rsid w:val="005E60D8"/>
    <w:rPr>
      <w:color w:val="0000FF" w:themeColor="hyperlink"/>
      <w:u w:val="single"/>
    </w:rPr>
  </w:style>
  <w:style w:type="character" w:styleId="Strong">
    <w:name w:val="Strong"/>
    <w:basedOn w:val="DefaultParagraphFont"/>
    <w:uiPriority w:val="22"/>
    <w:qFormat/>
    <w:rsid w:val="005E60D8"/>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C6762"/>
    <w:rPr>
      <w:sz w:val="24"/>
      <w:szCs w:val="24"/>
      <w:lang w:val="lt-LT"/>
    </w:rPr>
  </w:style>
  <w:style w:type="paragraph" w:styleId="Header">
    <w:name w:val="header"/>
    <w:basedOn w:val="Normal"/>
    <w:link w:val="HeaderChar"/>
    <w:unhideWhenUsed/>
    <w:rsid w:val="00EC6762"/>
    <w:pPr>
      <w:tabs>
        <w:tab w:val="center" w:pos="4819"/>
        <w:tab w:val="right" w:pos="9638"/>
      </w:tabs>
    </w:pPr>
  </w:style>
  <w:style w:type="character" w:customStyle="1" w:styleId="HeaderChar">
    <w:name w:val="Header Char"/>
    <w:basedOn w:val="DefaultParagraphFont"/>
    <w:link w:val="Header"/>
    <w:rsid w:val="00EC6762"/>
    <w:rPr>
      <w:sz w:val="24"/>
      <w:szCs w:val="24"/>
      <w:lang w:val="lt-LT"/>
    </w:rPr>
  </w:style>
  <w:style w:type="paragraph" w:styleId="Footer">
    <w:name w:val="footer"/>
    <w:basedOn w:val="Normal"/>
    <w:link w:val="FooterChar"/>
    <w:unhideWhenUsed/>
    <w:rsid w:val="00EC6762"/>
    <w:pPr>
      <w:tabs>
        <w:tab w:val="center" w:pos="4819"/>
        <w:tab w:val="right" w:pos="9638"/>
      </w:tabs>
    </w:pPr>
  </w:style>
  <w:style w:type="character" w:customStyle="1" w:styleId="FooterChar">
    <w:name w:val="Footer Char"/>
    <w:basedOn w:val="DefaultParagraphFont"/>
    <w:link w:val="Footer"/>
    <w:rsid w:val="00EC6762"/>
    <w:rPr>
      <w:sz w:val="24"/>
      <w:szCs w:val="24"/>
      <w:lang w:val="lt-LT"/>
    </w:rPr>
  </w:style>
  <w:style w:type="character" w:customStyle="1" w:styleId="towords">
    <w:name w:val="to_words"/>
    <w:basedOn w:val="DefaultParagraphFont"/>
    <w:rsid w:val="006E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0254">
      <w:bodyDiv w:val="1"/>
      <w:marLeft w:val="0"/>
      <w:marRight w:val="0"/>
      <w:marTop w:val="0"/>
      <w:marBottom w:val="0"/>
      <w:divBdr>
        <w:top w:val="none" w:sz="0" w:space="0" w:color="auto"/>
        <w:left w:val="none" w:sz="0" w:space="0" w:color="auto"/>
        <w:bottom w:val="none" w:sz="0" w:space="0" w:color="auto"/>
        <w:right w:val="none" w:sz="0" w:space="0" w:color="auto"/>
      </w:divBdr>
    </w:div>
    <w:div w:id="149755908">
      <w:bodyDiv w:val="1"/>
      <w:marLeft w:val="0"/>
      <w:marRight w:val="0"/>
      <w:marTop w:val="0"/>
      <w:marBottom w:val="0"/>
      <w:divBdr>
        <w:top w:val="none" w:sz="0" w:space="0" w:color="auto"/>
        <w:left w:val="none" w:sz="0" w:space="0" w:color="auto"/>
        <w:bottom w:val="none" w:sz="0" w:space="0" w:color="auto"/>
        <w:right w:val="none" w:sz="0" w:space="0" w:color="auto"/>
      </w:divBdr>
    </w:div>
    <w:div w:id="453133754">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27111748">
      <w:bodyDiv w:val="1"/>
      <w:marLeft w:val="0"/>
      <w:marRight w:val="0"/>
      <w:marTop w:val="0"/>
      <w:marBottom w:val="0"/>
      <w:divBdr>
        <w:top w:val="none" w:sz="0" w:space="0" w:color="auto"/>
        <w:left w:val="none" w:sz="0" w:space="0" w:color="auto"/>
        <w:bottom w:val="none" w:sz="0" w:space="0" w:color="auto"/>
        <w:right w:val="none" w:sz="0" w:space="0" w:color="auto"/>
      </w:divBdr>
    </w:div>
    <w:div w:id="527186969">
      <w:bodyDiv w:val="1"/>
      <w:marLeft w:val="0"/>
      <w:marRight w:val="0"/>
      <w:marTop w:val="0"/>
      <w:marBottom w:val="0"/>
      <w:divBdr>
        <w:top w:val="none" w:sz="0" w:space="0" w:color="auto"/>
        <w:left w:val="none" w:sz="0" w:space="0" w:color="auto"/>
        <w:bottom w:val="none" w:sz="0" w:space="0" w:color="auto"/>
        <w:right w:val="none" w:sz="0" w:space="0" w:color="auto"/>
      </w:divBdr>
    </w:div>
    <w:div w:id="554006566">
      <w:bodyDiv w:val="1"/>
      <w:marLeft w:val="0"/>
      <w:marRight w:val="0"/>
      <w:marTop w:val="0"/>
      <w:marBottom w:val="0"/>
      <w:divBdr>
        <w:top w:val="none" w:sz="0" w:space="0" w:color="auto"/>
        <w:left w:val="none" w:sz="0" w:space="0" w:color="auto"/>
        <w:bottom w:val="none" w:sz="0" w:space="0" w:color="auto"/>
        <w:right w:val="none" w:sz="0" w:space="0" w:color="auto"/>
      </w:divBdr>
    </w:div>
    <w:div w:id="718171110">
      <w:bodyDiv w:val="1"/>
      <w:marLeft w:val="0"/>
      <w:marRight w:val="0"/>
      <w:marTop w:val="0"/>
      <w:marBottom w:val="0"/>
      <w:divBdr>
        <w:top w:val="none" w:sz="0" w:space="0" w:color="auto"/>
        <w:left w:val="none" w:sz="0" w:space="0" w:color="auto"/>
        <w:bottom w:val="none" w:sz="0" w:space="0" w:color="auto"/>
        <w:right w:val="none" w:sz="0" w:space="0" w:color="auto"/>
      </w:divBdr>
      <w:divsChild>
        <w:div w:id="946742764">
          <w:marLeft w:val="0"/>
          <w:marRight w:val="0"/>
          <w:marTop w:val="0"/>
          <w:marBottom w:val="0"/>
          <w:divBdr>
            <w:top w:val="none" w:sz="0" w:space="0" w:color="auto"/>
            <w:left w:val="none" w:sz="0" w:space="0" w:color="auto"/>
            <w:bottom w:val="none" w:sz="0" w:space="0" w:color="auto"/>
            <w:right w:val="none" w:sz="0" w:space="0" w:color="auto"/>
          </w:divBdr>
        </w:div>
      </w:divsChild>
    </w:div>
    <w:div w:id="720248249">
      <w:bodyDiv w:val="1"/>
      <w:marLeft w:val="0"/>
      <w:marRight w:val="0"/>
      <w:marTop w:val="0"/>
      <w:marBottom w:val="0"/>
      <w:divBdr>
        <w:top w:val="none" w:sz="0" w:space="0" w:color="auto"/>
        <w:left w:val="none" w:sz="0" w:space="0" w:color="auto"/>
        <w:bottom w:val="none" w:sz="0" w:space="0" w:color="auto"/>
        <w:right w:val="none" w:sz="0" w:space="0" w:color="auto"/>
      </w:divBdr>
    </w:div>
    <w:div w:id="721170640">
      <w:bodyDiv w:val="1"/>
      <w:marLeft w:val="0"/>
      <w:marRight w:val="0"/>
      <w:marTop w:val="0"/>
      <w:marBottom w:val="0"/>
      <w:divBdr>
        <w:top w:val="none" w:sz="0" w:space="0" w:color="auto"/>
        <w:left w:val="none" w:sz="0" w:space="0" w:color="auto"/>
        <w:bottom w:val="none" w:sz="0" w:space="0" w:color="auto"/>
        <w:right w:val="none" w:sz="0" w:space="0" w:color="auto"/>
      </w:divBdr>
      <w:divsChild>
        <w:div w:id="1936282357">
          <w:marLeft w:val="0"/>
          <w:marRight w:val="0"/>
          <w:marTop w:val="0"/>
          <w:marBottom w:val="0"/>
          <w:divBdr>
            <w:top w:val="none" w:sz="0" w:space="0" w:color="auto"/>
            <w:left w:val="none" w:sz="0" w:space="0" w:color="auto"/>
            <w:bottom w:val="none" w:sz="0" w:space="0" w:color="auto"/>
            <w:right w:val="none" w:sz="0" w:space="0" w:color="auto"/>
          </w:divBdr>
        </w:div>
      </w:divsChild>
    </w:div>
    <w:div w:id="725223806">
      <w:bodyDiv w:val="1"/>
      <w:marLeft w:val="0"/>
      <w:marRight w:val="0"/>
      <w:marTop w:val="0"/>
      <w:marBottom w:val="0"/>
      <w:divBdr>
        <w:top w:val="none" w:sz="0" w:space="0" w:color="auto"/>
        <w:left w:val="none" w:sz="0" w:space="0" w:color="auto"/>
        <w:bottom w:val="none" w:sz="0" w:space="0" w:color="auto"/>
        <w:right w:val="none" w:sz="0" w:space="0" w:color="auto"/>
      </w:divBdr>
    </w:div>
    <w:div w:id="788429231">
      <w:bodyDiv w:val="1"/>
      <w:marLeft w:val="0"/>
      <w:marRight w:val="0"/>
      <w:marTop w:val="0"/>
      <w:marBottom w:val="0"/>
      <w:divBdr>
        <w:top w:val="none" w:sz="0" w:space="0" w:color="auto"/>
        <w:left w:val="none" w:sz="0" w:space="0" w:color="auto"/>
        <w:bottom w:val="none" w:sz="0" w:space="0" w:color="auto"/>
        <w:right w:val="none" w:sz="0" w:space="0" w:color="auto"/>
      </w:divBdr>
    </w:div>
    <w:div w:id="823162449">
      <w:bodyDiv w:val="1"/>
      <w:marLeft w:val="0"/>
      <w:marRight w:val="0"/>
      <w:marTop w:val="0"/>
      <w:marBottom w:val="0"/>
      <w:divBdr>
        <w:top w:val="none" w:sz="0" w:space="0" w:color="auto"/>
        <w:left w:val="none" w:sz="0" w:space="0" w:color="auto"/>
        <w:bottom w:val="none" w:sz="0" w:space="0" w:color="auto"/>
        <w:right w:val="none" w:sz="0" w:space="0" w:color="auto"/>
      </w:divBdr>
    </w:div>
    <w:div w:id="845440140">
      <w:bodyDiv w:val="1"/>
      <w:marLeft w:val="0"/>
      <w:marRight w:val="0"/>
      <w:marTop w:val="0"/>
      <w:marBottom w:val="0"/>
      <w:divBdr>
        <w:top w:val="none" w:sz="0" w:space="0" w:color="auto"/>
        <w:left w:val="none" w:sz="0" w:space="0" w:color="auto"/>
        <w:bottom w:val="none" w:sz="0" w:space="0" w:color="auto"/>
        <w:right w:val="none" w:sz="0" w:space="0" w:color="auto"/>
      </w:divBdr>
    </w:div>
    <w:div w:id="851072796">
      <w:bodyDiv w:val="1"/>
      <w:marLeft w:val="0"/>
      <w:marRight w:val="0"/>
      <w:marTop w:val="0"/>
      <w:marBottom w:val="0"/>
      <w:divBdr>
        <w:top w:val="none" w:sz="0" w:space="0" w:color="auto"/>
        <w:left w:val="none" w:sz="0" w:space="0" w:color="auto"/>
        <w:bottom w:val="none" w:sz="0" w:space="0" w:color="auto"/>
        <w:right w:val="none" w:sz="0" w:space="0" w:color="auto"/>
      </w:divBdr>
    </w:div>
    <w:div w:id="915477783">
      <w:bodyDiv w:val="1"/>
      <w:marLeft w:val="0"/>
      <w:marRight w:val="0"/>
      <w:marTop w:val="0"/>
      <w:marBottom w:val="0"/>
      <w:divBdr>
        <w:top w:val="none" w:sz="0" w:space="0" w:color="auto"/>
        <w:left w:val="none" w:sz="0" w:space="0" w:color="auto"/>
        <w:bottom w:val="none" w:sz="0" w:space="0" w:color="auto"/>
        <w:right w:val="none" w:sz="0" w:space="0" w:color="auto"/>
      </w:divBdr>
    </w:div>
    <w:div w:id="949237571">
      <w:bodyDiv w:val="1"/>
      <w:marLeft w:val="0"/>
      <w:marRight w:val="0"/>
      <w:marTop w:val="0"/>
      <w:marBottom w:val="0"/>
      <w:divBdr>
        <w:top w:val="none" w:sz="0" w:space="0" w:color="auto"/>
        <w:left w:val="none" w:sz="0" w:space="0" w:color="auto"/>
        <w:bottom w:val="none" w:sz="0" w:space="0" w:color="auto"/>
        <w:right w:val="none" w:sz="0" w:space="0" w:color="auto"/>
      </w:divBdr>
      <w:divsChild>
        <w:div w:id="1955861050">
          <w:marLeft w:val="0"/>
          <w:marRight w:val="0"/>
          <w:marTop w:val="0"/>
          <w:marBottom w:val="0"/>
          <w:divBdr>
            <w:top w:val="none" w:sz="0" w:space="0" w:color="auto"/>
            <w:left w:val="none" w:sz="0" w:space="0" w:color="auto"/>
            <w:bottom w:val="none" w:sz="0" w:space="0" w:color="auto"/>
            <w:right w:val="none" w:sz="0" w:space="0" w:color="auto"/>
          </w:divBdr>
        </w:div>
      </w:divsChild>
    </w:div>
    <w:div w:id="961035039">
      <w:bodyDiv w:val="1"/>
      <w:marLeft w:val="0"/>
      <w:marRight w:val="0"/>
      <w:marTop w:val="0"/>
      <w:marBottom w:val="0"/>
      <w:divBdr>
        <w:top w:val="none" w:sz="0" w:space="0" w:color="auto"/>
        <w:left w:val="none" w:sz="0" w:space="0" w:color="auto"/>
        <w:bottom w:val="none" w:sz="0" w:space="0" w:color="auto"/>
        <w:right w:val="none" w:sz="0" w:space="0" w:color="auto"/>
      </w:divBdr>
      <w:divsChild>
        <w:div w:id="898630384">
          <w:marLeft w:val="0"/>
          <w:marRight w:val="0"/>
          <w:marTop w:val="0"/>
          <w:marBottom w:val="0"/>
          <w:divBdr>
            <w:top w:val="none" w:sz="0" w:space="0" w:color="auto"/>
            <w:left w:val="none" w:sz="0" w:space="0" w:color="auto"/>
            <w:bottom w:val="none" w:sz="0" w:space="0" w:color="auto"/>
            <w:right w:val="none" w:sz="0" w:space="0" w:color="auto"/>
          </w:divBdr>
        </w:div>
      </w:divsChild>
    </w:div>
    <w:div w:id="1024869285">
      <w:bodyDiv w:val="1"/>
      <w:marLeft w:val="0"/>
      <w:marRight w:val="0"/>
      <w:marTop w:val="0"/>
      <w:marBottom w:val="0"/>
      <w:divBdr>
        <w:top w:val="none" w:sz="0" w:space="0" w:color="auto"/>
        <w:left w:val="none" w:sz="0" w:space="0" w:color="auto"/>
        <w:bottom w:val="none" w:sz="0" w:space="0" w:color="auto"/>
        <w:right w:val="none" w:sz="0" w:space="0" w:color="auto"/>
      </w:divBdr>
    </w:div>
    <w:div w:id="1054041507">
      <w:bodyDiv w:val="1"/>
      <w:marLeft w:val="0"/>
      <w:marRight w:val="0"/>
      <w:marTop w:val="0"/>
      <w:marBottom w:val="0"/>
      <w:divBdr>
        <w:top w:val="none" w:sz="0" w:space="0" w:color="auto"/>
        <w:left w:val="none" w:sz="0" w:space="0" w:color="auto"/>
        <w:bottom w:val="none" w:sz="0" w:space="0" w:color="auto"/>
        <w:right w:val="none" w:sz="0" w:space="0" w:color="auto"/>
      </w:divBdr>
    </w:div>
    <w:div w:id="1098595043">
      <w:bodyDiv w:val="1"/>
      <w:marLeft w:val="0"/>
      <w:marRight w:val="0"/>
      <w:marTop w:val="0"/>
      <w:marBottom w:val="0"/>
      <w:divBdr>
        <w:top w:val="none" w:sz="0" w:space="0" w:color="auto"/>
        <w:left w:val="none" w:sz="0" w:space="0" w:color="auto"/>
        <w:bottom w:val="none" w:sz="0" w:space="0" w:color="auto"/>
        <w:right w:val="none" w:sz="0" w:space="0" w:color="auto"/>
      </w:divBdr>
    </w:div>
    <w:div w:id="1304457662">
      <w:bodyDiv w:val="1"/>
      <w:marLeft w:val="0"/>
      <w:marRight w:val="0"/>
      <w:marTop w:val="0"/>
      <w:marBottom w:val="0"/>
      <w:divBdr>
        <w:top w:val="none" w:sz="0" w:space="0" w:color="auto"/>
        <w:left w:val="none" w:sz="0" w:space="0" w:color="auto"/>
        <w:bottom w:val="none" w:sz="0" w:space="0" w:color="auto"/>
        <w:right w:val="none" w:sz="0" w:space="0" w:color="auto"/>
      </w:divBdr>
    </w:div>
    <w:div w:id="1400135920">
      <w:bodyDiv w:val="1"/>
      <w:marLeft w:val="0"/>
      <w:marRight w:val="0"/>
      <w:marTop w:val="0"/>
      <w:marBottom w:val="0"/>
      <w:divBdr>
        <w:top w:val="none" w:sz="0" w:space="0" w:color="auto"/>
        <w:left w:val="none" w:sz="0" w:space="0" w:color="auto"/>
        <w:bottom w:val="none" w:sz="0" w:space="0" w:color="auto"/>
        <w:right w:val="none" w:sz="0" w:space="0" w:color="auto"/>
      </w:divBdr>
    </w:div>
    <w:div w:id="1416124306">
      <w:bodyDiv w:val="1"/>
      <w:marLeft w:val="0"/>
      <w:marRight w:val="0"/>
      <w:marTop w:val="0"/>
      <w:marBottom w:val="0"/>
      <w:divBdr>
        <w:top w:val="none" w:sz="0" w:space="0" w:color="auto"/>
        <w:left w:val="none" w:sz="0" w:space="0" w:color="auto"/>
        <w:bottom w:val="none" w:sz="0" w:space="0" w:color="auto"/>
        <w:right w:val="none" w:sz="0" w:space="0" w:color="auto"/>
      </w:divBdr>
    </w:div>
    <w:div w:id="1438401501">
      <w:bodyDiv w:val="1"/>
      <w:marLeft w:val="0"/>
      <w:marRight w:val="0"/>
      <w:marTop w:val="0"/>
      <w:marBottom w:val="0"/>
      <w:divBdr>
        <w:top w:val="none" w:sz="0" w:space="0" w:color="auto"/>
        <w:left w:val="none" w:sz="0" w:space="0" w:color="auto"/>
        <w:bottom w:val="none" w:sz="0" w:space="0" w:color="auto"/>
        <w:right w:val="none" w:sz="0" w:space="0" w:color="auto"/>
      </w:divBdr>
    </w:div>
    <w:div w:id="1498153235">
      <w:bodyDiv w:val="1"/>
      <w:marLeft w:val="0"/>
      <w:marRight w:val="0"/>
      <w:marTop w:val="0"/>
      <w:marBottom w:val="0"/>
      <w:divBdr>
        <w:top w:val="none" w:sz="0" w:space="0" w:color="auto"/>
        <w:left w:val="none" w:sz="0" w:space="0" w:color="auto"/>
        <w:bottom w:val="none" w:sz="0" w:space="0" w:color="auto"/>
        <w:right w:val="none" w:sz="0" w:space="0" w:color="auto"/>
      </w:divBdr>
    </w:div>
    <w:div w:id="1519151311">
      <w:bodyDiv w:val="1"/>
      <w:marLeft w:val="0"/>
      <w:marRight w:val="0"/>
      <w:marTop w:val="0"/>
      <w:marBottom w:val="0"/>
      <w:divBdr>
        <w:top w:val="none" w:sz="0" w:space="0" w:color="auto"/>
        <w:left w:val="none" w:sz="0" w:space="0" w:color="auto"/>
        <w:bottom w:val="none" w:sz="0" w:space="0" w:color="auto"/>
        <w:right w:val="none" w:sz="0" w:space="0" w:color="auto"/>
      </w:divBdr>
    </w:div>
    <w:div w:id="1564558151">
      <w:bodyDiv w:val="1"/>
      <w:marLeft w:val="0"/>
      <w:marRight w:val="0"/>
      <w:marTop w:val="0"/>
      <w:marBottom w:val="0"/>
      <w:divBdr>
        <w:top w:val="none" w:sz="0" w:space="0" w:color="auto"/>
        <w:left w:val="none" w:sz="0" w:space="0" w:color="auto"/>
        <w:bottom w:val="none" w:sz="0" w:space="0" w:color="auto"/>
        <w:right w:val="none" w:sz="0" w:space="0" w:color="auto"/>
      </w:divBdr>
    </w:div>
    <w:div w:id="1586109231">
      <w:bodyDiv w:val="1"/>
      <w:marLeft w:val="0"/>
      <w:marRight w:val="0"/>
      <w:marTop w:val="0"/>
      <w:marBottom w:val="0"/>
      <w:divBdr>
        <w:top w:val="none" w:sz="0" w:space="0" w:color="auto"/>
        <w:left w:val="none" w:sz="0" w:space="0" w:color="auto"/>
        <w:bottom w:val="none" w:sz="0" w:space="0" w:color="auto"/>
        <w:right w:val="none" w:sz="0" w:space="0" w:color="auto"/>
      </w:divBdr>
    </w:div>
    <w:div w:id="1606690364">
      <w:bodyDiv w:val="1"/>
      <w:marLeft w:val="0"/>
      <w:marRight w:val="0"/>
      <w:marTop w:val="0"/>
      <w:marBottom w:val="0"/>
      <w:divBdr>
        <w:top w:val="none" w:sz="0" w:space="0" w:color="auto"/>
        <w:left w:val="none" w:sz="0" w:space="0" w:color="auto"/>
        <w:bottom w:val="none" w:sz="0" w:space="0" w:color="auto"/>
        <w:right w:val="none" w:sz="0" w:space="0" w:color="auto"/>
      </w:divBdr>
    </w:div>
    <w:div w:id="1649018174">
      <w:bodyDiv w:val="1"/>
      <w:marLeft w:val="0"/>
      <w:marRight w:val="0"/>
      <w:marTop w:val="0"/>
      <w:marBottom w:val="0"/>
      <w:divBdr>
        <w:top w:val="none" w:sz="0" w:space="0" w:color="auto"/>
        <w:left w:val="none" w:sz="0" w:space="0" w:color="auto"/>
        <w:bottom w:val="none" w:sz="0" w:space="0" w:color="auto"/>
        <w:right w:val="none" w:sz="0" w:space="0" w:color="auto"/>
      </w:divBdr>
    </w:div>
    <w:div w:id="1687439799">
      <w:bodyDiv w:val="1"/>
      <w:marLeft w:val="0"/>
      <w:marRight w:val="0"/>
      <w:marTop w:val="0"/>
      <w:marBottom w:val="0"/>
      <w:divBdr>
        <w:top w:val="none" w:sz="0" w:space="0" w:color="auto"/>
        <w:left w:val="none" w:sz="0" w:space="0" w:color="auto"/>
        <w:bottom w:val="none" w:sz="0" w:space="0" w:color="auto"/>
        <w:right w:val="none" w:sz="0" w:space="0" w:color="auto"/>
      </w:divBdr>
    </w:div>
    <w:div w:id="1969623227">
      <w:bodyDiv w:val="1"/>
      <w:marLeft w:val="0"/>
      <w:marRight w:val="0"/>
      <w:marTop w:val="0"/>
      <w:marBottom w:val="0"/>
      <w:divBdr>
        <w:top w:val="none" w:sz="0" w:space="0" w:color="auto"/>
        <w:left w:val="none" w:sz="0" w:space="0" w:color="auto"/>
        <w:bottom w:val="none" w:sz="0" w:space="0" w:color="auto"/>
        <w:right w:val="none" w:sz="0" w:space="0" w:color="auto"/>
      </w:divBdr>
    </w:div>
    <w:div w:id="1985423345">
      <w:bodyDiv w:val="1"/>
      <w:marLeft w:val="0"/>
      <w:marRight w:val="0"/>
      <w:marTop w:val="0"/>
      <w:marBottom w:val="0"/>
      <w:divBdr>
        <w:top w:val="none" w:sz="0" w:space="0" w:color="auto"/>
        <w:left w:val="none" w:sz="0" w:space="0" w:color="auto"/>
        <w:bottom w:val="none" w:sz="0" w:space="0" w:color="auto"/>
        <w:right w:val="none" w:sz="0" w:space="0" w:color="auto"/>
      </w:divBdr>
    </w:div>
    <w:div w:id="20627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D8343-8E73-4BC5-8AD8-D2AB3C982F40}">
  <ds:schemaRefs>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1D11A3F-F0B0-4246-8521-4525025441D2}">
  <ds:schemaRefs>
    <ds:schemaRef ds:uri="http://schemas.microsoft.com/sharepoint/v3/contenttype/forms"/>
  </ds:schemaRefs>
</ds:datastoreItem>
</file>

<file path=customXml/itemProps3.xml><?xml version="1.0" encoding="utf-8"?>
<ds:datastoreItem xmlns:ds="http://schemas.openxmlformats.org/officeDocument/2006/customXml" ds:itemID="{52B0BED8-68A6-4A90-BD26-59586F0B7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1EA73F-78E3-4B49-82FE-5F9E3E4A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3716</Characters>
  <Application>Microsoft Office Word</Application>
  <DocSecurity>4</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Sablonas 1</vt:lpstr>
      <vt:lpstr>RANGOS SUTARTIES NR</vt:lpstr>
    </vt:vector>
  </TitlesOfParts>
  <Company>RST</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Sablonas 1</dc:title>
  <dc:creator>almtmk</dc:creator>
  <cp:lastModifiedBy>Ivona Namintkevič</cp:lastModifiedBy>
  <cp:revision>2</cp:revision>
  <cp:lastPrinted>2014-09-25T12:09:00Z</cp:lastPrinted>
  <dcterms:created xsi:type="dcterms:W3CDTF">2017-11-21T14:03:00Z</dcterms:created>
  <dcterms:modified xsi:type="dcterms:W3CDTF">2017-11-21T14:03:00Z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y fmtid="{D5CDD505-2E9C-101B-9397-08002B2CF9AE}" pid="3" name="_dlc_DocIdItemGuid">
    <vt:lpwstr>fb756ceb-dfc8-441b-b870-2ae33f8112f3</vt:lpwstr>
  </property>
  <property fmtid="{D5CDD505-2E9C-101B-9397-08002B2CF9AE}" pid="4" name="_dlc_DocId">
    <vt:lpwstr>PD13-45-1098</vt:lpwstr>
  </property>
  <property fmtid="{D5CDD505-2E9C-101B-9397-08002B2CF9AE}" pid="5" name="_dlc_DocIdUrl">
    <vt:lpwstr>http://pirkimai/vidinis/_layouts/DocIdRedir.aspx?ID=PD13-45-1098, PD13-45-1098</vt:lpwstr>
  </property>
</Properties>
</file>