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72C" w14:textId="07BD46D0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81C" w:rsidRPr="00F4081C">
        <w:rPr>
          <w:rFonts w:ascii="Times New Roman" w:hAnsi="Times New Roman" w:cs="Times New Roman"/>
          <w:b/>
          <w:sz w:val="24"/>
          <w:szCs w:val="24"/>
        </w:rPr>
        <w:t>PSPIR26-29</w:t>
      </w:r>
    </w:p>
    <w:p w14:paraId="5D26FF97" w14:textId="521E28B5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1D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D4E">
        <w:rPr>
          <w:rFonts w:ascii="Times New Roman" w:hAnsi="Times New Roman" w:cs="Times New Roman"/>
          <w:b/>
          <w:sz w:val="24"/>
          <w:szCs w:val="24"/>
        </w:rPr>
        <w:t>2025-12-04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DB12645" w14:textId="131A35BF" w:rsidR="00EA12D0" w:rsidRDefault="00E92B02" w:rsidP="00EA1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75D4E">
        <w:rPr>
          <w:rFonts w:ascii="Times New Roman" w:hAnsi="Times New Roman" w:cs="Times New Roman"/>
          <w:b/>
          <w:sz w:val="24"/>
          <w:szCs w:val="24"/>
        </w:rPr>
        <w:t>PIR25-1075</w:t>
      </w:r>
    </w:p>
    <w:p w14:paraId="0923B511" w14:textId="77777777" w:rsidR="00C13A24" w:rsidRDefault="00C13A24" w:rsidP="00EA1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9F8D9" w14:textId="72907F5C" w:rsidR="00E92B02" w:rsidRDefault="00640074" w:rsidP="00EA1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A12D0">
        <w:rPr>
          <w:rFonts w:ascii="Times New Roman" w:hAnsi="Times New Roman" w:cs="Times New Roman"/>
          <w:b/>
          <w:sz w:val="24"/>
          <w:szCs w:val="24"/>
        </w:rPr>
        <w:t>(</w:t>
      </w:r>
      <w:r w:rsidR="00050F44">
        <w:rPr>
          <w:rFonts w:ascii="Times New Roman" w:hAnsi="Times New Roman" w:cs="Times New Roman"/>
          <w:b/>
          <w:sz w:val="24"/>
          <w:szCs w:val="24"/>
        </w:rPr>
        <w:t>PU</w:t>
      </w:r>
      <w:r w:rsidR="00875D4E" w:rsidRPr="00875D4E">
        <w:rPr>
          <w:rFonts w:ascii="Times New Roman" w:hAnsi="Times New Roman" w:cs="Times New Roman"/>
          <w:b/>
          <w:sz w:val="24"/>
          <w:szCs w:val="24"/>
        </w:rPr>
        <w:t>-14087/25) [INTP25] Vaizdo stebėjimo įrangos modernizavimas, priežiūra ir remontas</w:t>
      </w:r>
      <w:r w:rsidR="00875D4E" w:rsidRPr="00875D4E">
        <w:rPr>
          <w:rFonts w:ascii="Times New Roman" w:hAnsi="Times New Roman" w:cs="Times New Roman"/>
          <w:b/>
          <w:sz w:val="24"/>
          <w:szCs w:val="24"/>
        </w:rPr>
        <w:br/>
        <w:t xml:space="preserve">Marijampolės, Radviliškio, Rokiškio, Endriejavo </w:t>
      </w:r>
      <w:proofErr w:type="spellStart"/>
      <w:r w:rsidR="00875D4E" w:rsidRPr="00875D4E">
        <w:rPr>
          <w:rFonts w:ascii="Times New Roman" w:hAnsi="Times New Roman" w:cs="Times New Roman"/>
          <w:b/>
          <w:sz w:val="24"/>
          <w:szCs w:val="24"/>
        </w:rPr>
        <w:t>meistrijose</w:t>
      </w:r>
      <w:proofErr w:type="spellEnd"/>
      <w:r w:rsidR="00875D4E" w:rsidRPr="00875D4E">
        <w:rPr>
          <w:rFonts w:ascii="Times New Roman" w:hAnsi="Times New Roman" w:cs="Times New Roman"/>
          <w:b/>
          <w:sz w:val="24"/>
          <w:szCs w:val="24"/>
        </w:rPr>
        <w:t>, Kelių muziejuje</w:t>
      </w:r>
      <w:r w:rsidR="00EA12D0">
        <w:rPr>
          <w:rFonts w:ascii="Times New Roman" w:hAnsi="Times New Roman" w:cs="Times New Roman"/>
          <w:b/>
          <w:sz w:val="24"/>
          <w:szCs w:val="24"/>
        </w:rPr>
        <w:t>)</w:t>
      </w:r>
    </w:p>
    <w:p w14:paraId="1EACFF4B" w14:textId="77777777" w:rsidR="00875D4E" w:rsidRDefault="00875D4E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DC9B64" w14:textId="1F6C31B0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875D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F4081C">
        <w:rPr>
          <w:rFonts w:ascii="Times New Roman" w:hAnsi="Times New Roman" w:cs="Times New Roman"/>
          <w:sz w:val="24"/>
          <w:szCs w:val="24"/>
        </w:rPr>
        <w:t>vasario 11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2C72CFDA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atstovaujama </w:t>
      </w:r>
      <w:r w:rsidR="00EA12D0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generalinio direktoriaus Audriaus Vaitkaus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2" w:name="_Hlk30753407"/>
      <w:r w:rsidR="00050F4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bendrovės </w:t>
      </w:r>
      <w:r w:rsidR="00EA12D0">
        <w:rPr>
          <w:rFonts w:ascii="Times New Roman" w:eastAsia="Times New Roman" w:hAnsi="Times New Roman" w:cs="Times New Roman"/>
          <w:sz w:val="24"/>
          <w:szCs w:val="24"/>
          <w:lang w:eastAsia="lt-LT"/>
        </w:rPr>
        <w:t>įstatus</w:t>
      </w:r>
      <w:r w:rsidR="00875D4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2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875D4E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563BEC" w14:textId="43D3AFDE" w:rsidR="00EA12D0" w:rsidRPr="00C13A24" w:rsidRDefault="00875D4E" w:rsidP="00C13A24">
      <w:pPr>
        <w:tabs>
          <w:tab w:val="left" w:pos="567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883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811883">
        <w:rPr>
          <w:rFonts w:ascii="Times New Roman" w:hAnsi="Times New Roman" w:cs="Times New Roman"/>
          <w:b/>
          <w:bCs/>
          <w:sz w:val="24"/>
          <w:szCs w:val="24"/>
        </w:rPr>
        <w:t>Hansab</w:t>
      </w:r>
      <w:proofErr w:type="spellEnd"/>
      <w:r w:rsidRPr="0081188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A12D0" w:rsidRPr="00C13A24">
        <w:rPr>
          <w:rFonts w:ascii="Times New Roman" w:hAnsi="Times New Roman" w:cs="Times New Roman"/>
          <w:sz w:val="24"/>
          <w:szCs w:val="24"/>
        </w:rPr>
        <w:t xml:space="preserve">, buveinės adresas </w:t>
      </w:r>
      <w:bookmarkStart w:id="3" w:name="_Hlk31958351"/>
      <w:sdt>
        <w:sdtPr>
          <w:rPr>
            <w:rFonts w:ascii="Times New Roman" w:eastAsia="Arial Unicode MS" w:hAnsi="Times New Roman" w:cs="Times New Roman"/>
            <w:sz w:val="24"/>
            <w:szCs w:val="24"/>
          </w:rPr>
          <w:alias w:val="buveinės adresas"/>
          <w:tag w:val="buveinės adresas"/>
          <w:id w:val="-498279900"/>
          <w:placeholder>
            <w:docPart w:val="92214997F9EF4653BF0E43E533951203"/>
          </w:placeholder>
        </w:sdtPr>
        <w:sdtContent>
          <w:r w:rsidRPr="00875D4E">
            <w:rPr>
              <w:rFonts w:ascii="Times New Roman" w:eastAsia="Arial Unicode MS" w:hAnsi="Times New Roman" w:cs="Times New Roman"/>
              <w:sz w:val="24"/>
              <w:szCs w:val="24"/>
            </w:rPr>
            <w:t>Savanorių pr. 180a, Vilnius, LT-03154</w:t>
          </w:r>
        </w:sdtContent>
      </w:sdt>
      <w:bookmarkEnd w:id="3"/>
      <w:r w:rsidR="00EA12D0" w:rsidRPr="00C13A2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A12D0" w:rsidRPr="00C13A24">
        <w:rPr>
          <w:rFonts w:ascii="Times New Roman" w:hAnsi="Times New Roman" w:cs="Times New Roman"/>
          <w:sz w:val="24"/>
          <w:szCs w:val="24"/>
        </w:rPr>
        <w:t xml:space="preserve"> juridinio asmens kodas</w:t>
      </w:r>
      <w:r w:rsidR="00EA12D0" w:rsidRPr="00C13A24">
        <w:rPr>
          <w:rStyle w:val="Style2"/>
          <w:rFonts w:cs="Times New Roman"/>
          <w:szCs w:val="24"/>
        </w:rPr>
        <w:t xml:space="preserve"> </w:t>
      </w:r>
      <w:sdt>
        <w:sdtPr>
          <w:rPr>
            <w:rStyle w:val="1TEKSTAS"/>
            <w:rFonts w:cs="Times New Roman"/>
            <w:szCs w:val="24"/>
          </w:rPr>
          <w:alias w:val="juridinio asmens kodas"/>
          <w:tag w:val="juridinio asmens kodas"/>
          <w:id w:val="-2053292700"/>
          <w:placeholder>
            <w:docPart w:val="644A4C96D0724E0697D8675CF9E44B1F"/>
          </w:placeholder>
        </w:sdtPr>
        <w:sdtEndPr>
          <w:rPr>
            <w:rStyle w:val="Numatytasispastraiposriftas"/>
            <w:rFonts w:asciiTheme="minorHAnsi" w:hAnsiTheme="minorHAnsi"/>
            <w:sz w:val="22"/>
          </w:rPr>
        </w:sdtEndPr>
        <w:sdtContent>
          <w:r w:rsidRPr="00875D4E">
            <w:rPr>
              <w:rFonts w:ascii="Times New Roman" w:hAnsi="Times New Roman" w:cs="Times New Roman"/>
              <w:sz w:val="24"/>
              <w:szCs w:val="24"/>
            </w:rPr>
            <w:t>111510685</w:t>
          </w:r>
        </w:sdtContent>
      </w:sdt>
      <w:r w:rsidR="00EA12D0" w:rsidRPr="00C13A24">
        <w:rPr>
          <w:rFonts w:ascii="Times New Roman" w:hAnsi="Times New Roman" w:cs="Times New Roman"/>
          <w:sz w:val="24"/>
          <w:szCs w:val="24"/>
        </w:rPr>
        <w:t>, atstovaujamas (-a)</w:t>
      </w:r>
      <w:r w:rsidR="00EA12D0" w:rsidRPr="00C13A24">
        <w:rPr>
          <w:rStyle w:val="Style2"/>
          <w:rFonts w:cs="Times New Roman"/>
          <w:szCs w:val="24"/>
        </w:rPr>
        <w:t xml:space="preserve"> </w:t>
      </w:r>
      <w:sdt>
        <w:sdtPr>
          <w:rPr>
            <w:rStyle w:val="1TEKSTAS"/>
            <w:rFonts w:cs="Times New Roman"/>
            <w:szCs w:val="24"/>
          </w:rPr>
          <w:alias w:val="pareigos, vardas, pavardė"/>
          <w:tag w:val="pareigos, vardas, pavardė"/>
          <w:id w:val="-1853102466"/>
          <w:placeholder>
            <w:docPart w:val="2F278CED139644798F832E8F8EB89316"/>
          </w:placeholder>
        </w:sdtPr>
        <w:sdtEndPr>
          <w:rPr>
            <w:rStyle w:val="Numatytasispastraiposriftas"/>
            <w:rFonts w:asciiTheme="minorHAnsi" w:hAnsiTheme="minorHAnsi"/>
            <w:sz w:val="22"/>
          </w:rPr>
        </w:sdtEndPr>
        <w:sdtContent>
          <w:r w:rsidRPr="00875D4E">
            <w:rPr>
              <w:rFonts w:ascii="Times New Roman" w:hAnsi="Times New Roman" w:cs="Times New Roman"/>
              <w:sz w:val="24"/>
              <w:szCs w:val="24"/>
            </w:rPr>
            <w:t>generalinio direktoriaus Dariaus Žekonio</w:t>
          </w:r>
        </w:sdtContent>
      </w:sdt>
      <w:r w:rsidR="00EA12D0" w:rsidRPr="00C13A24">
        <w:rPr>
          <w:rFonts w:ascii="Times New Roman" w:hAnsi="Times New Roman" w:cs="Times New Roman"/>
          <w:sz w:val="24"/>
          <w:szCs w:val="24"/>
        </w:rPr>
        <w:t>, veikiančio (-</w:t>
      </w:r>
      <w:proofErr w:type="spellStart"/>
      <w:r w:rsidR="00EA12D0" w:rsidRPr="00C13A24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EA12D0" w:rsidRPr="00C13A24">
        <w:rPr>
          <w:rFonts w:ascii="Times New Roman" w:hAnsi="Times New Roman" w:cs="Times New Roman"/>
          <w:sz w:val="24"/>
          <w:szCs w:val="24"/>
        </w:rPr>
        <w:t xml:space="preserve">) pagal </w:t>
      </w:r>
      <w:sdt>
        <w:sdtPr>
          <w:rPr>
            <w:rFonts w:ascii="Times New Roman" w:eastAsia="Arial Unicode MS" w:hAnsi="Times New Roman" w:cs="Times New Roman"/>
            <w:sz w:val="24"/>
            <w:szCs w:val="24"/>
          </w:rPr>
          <w:alias w:val="atstovavimo pagrindas"/>
          <w:tag w:val="atstovavimo pagrindas"/>
          <w:id w:val="-151533970"/>
          <w:placeholder>
            <w:docPart w:val="91B849096FEE462DAE53C0A26C916938"/>
          </w:placeholder>
        </w:sdtPr>
        <w:sdtContent>
          <w:r w:rsidRPr="00875D4E">
            <w:rPr>
              <w:rFonts w:ascii="Times New Roman" w:eastAsia="Arial Unicode MS" w:hAnsi="Times New Roman" w:cs="Times New Roman"/>
              <w:sz w:val="24"/>
              <w:szCs w:val="24"/>
            </w:rPr>
            <w:t>bendrovės įstatus</w:t>
          </w:r>
        </w:sdtContent>
      </w:sdt>
      <w:r w:rsidR="00EA12D0" w:rsidRPr="00C13A2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A12D0" w:rsidRPr="00C13A24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EA12D0" w:rsidRPr="00C13A24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="00EA12D0" w:rsidRPr="00C13A24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13C5B09" w14:textId="330E11EA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D4E">
        <w:rPr>
          <w:rFonts w:ascii="Times New Roman" w:hAnsi="Times New Roman" w:cs="Times New Roman"/>
          <w:sz w:val="24"/>
          <w:szCs w:val="24"/>
        </w:rPr>
        <w:t>Užsakovas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AE56B1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5FF8FB4" w:rsidR="00E92B02" w:rsidRPr="00C13A24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875D4E">
        <w:rPr>
          <w:rFonts w:ascii="Times New Roman" w:hAnsi="Times New Roman" w:cs="Times New Roman"/>
          <w:sz w:val="24"/>
          <w:szCs w:val="24"/>
        </w:rPr>
        <w:t>2025-12-04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 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875D4E">
        <w:rPr>
          <w:rFonts w:ascii="Times New Roman" w:hAnsi="Times New Roman" w:cs="Times New Roman"/>
          <w:sz w:val="24"/>
          <w:szCs w:val="24"/>
        </w:rPr>
        <w:t>PIR25-1075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3E7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kurios maksimali vertė yra </w:t>
      </w:r>
      <w:sdt>
        <w:sdtPr>
          <w:rPr>
            <w:rStyle w:val="1TEKSTAS"/>
            <w:rFonts w:cs="Times New Roman"/>
            <w:szCs w:val="24"/>
          </w:rPr>
          <w:alias w:val="vertė skaičiais"/>
          <w:tag w:val="vertė skaičiais"/>
          <w:id w:val="-502201211"/>
          <w:placeholder>
            <w:docPart w:val="8C30F93E0DCB46A49B8660414CE5BE8F"/>
          </w:placeholder>
        </w:sdtPr>
        <w:sdtEndPr>
          <w:rPr>
            <w:rStyle w:val="Numatytasispastraiposriftas"/>
            <w:rFonts w:asciiTheme="minorHAnsi" w:hAnsiTheme="minorHAnsi"/>
            <w:sz w:val="22"/>
          </w:rPr>
        </w:sdtEndPr>
        <w:sdtContent>
          <w:r w:rsidR="00875D4E" w:rsidRPr="00875D4E">
            <w:rPr>
              <w:rFonts w:ascii="Times New Roman" w:hAnsi="Times New Roman" w:cs="Times New Roman"/>
              <w:sz w:val="24"/>
              <w:szCs w:val="24"/>
            </w:rPr>
            <w:t>127</w:t>
          </w:r>
          <w:r w:rsidR="00050F4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875D4E" w:rsidRPr="00875D4E">
            <w:rPr>
              <w:rFonts w:ascii="Times New Roman" w:hAnsi="Times New Roman" w:cs="Times New Roman"/>
              <w:sz w:val="24"/>
              <w:szCs w:val="24"/>
            </w:rPr>
            <w:t>208,00</w:t>
          </w:r>
        </w:sdtContent>
      </w:sdt>
      <w:r w:rsidR="00C13A24" w:rsidRPr="00C13A24">
        <w:rPr>
          <w:rFonts w:ascii="Times New Roman" w:hAnsi="Times New Roman" w:cs="Times New Roman"/>
          <w:sz w:val="24"/>
          <w:szCs w:val="24"/>
        </w:rPr>
        <w:t xml:space="preserve">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766963313"/>
          <w:placeholder>
            <w:docPart w:val="C05343D7F98D4CBFA81194444D6F3FAC"/>
          </w:placeholder>
        </w:sdtPr>
        <w:sdtContent>
          <w:r w:rsidR="00875D4E">
            <w:rPr>
              <w:rFonts w:ascii="Times New Roman" w:hAnsi="Times New Roman" w:cs="Times New Roman"/>
              <w:sz w:val="24"/>
              <w:szCs w:val="24"/>
            </w:rPr>
            <w:t>vienas šimtas dvidešimt septyni tūkstančiai du šimtai aštuoni eurai</w:t>
          </w:r>
        </w:sdtContent>
      </w:sdt>
      <w:r w:rsidR="00C13A24" w:rsidRPr="00C13A24">
        <w:rPr>
          <w:rFonts w:ascii="Times New Roman" w:hAnsi="Times New Roman" w:cs="Times New Roman"/>
          <w:sz w:val="24"/>
          <w:szCs w:val="24"/>
        </w:rPr>
        <w:t>)</w:t>
      </w:r>
      <w:r w:rsidR="00C13A24">
        <w:rPr>
          <w:rFonts w:ascii="Times New Roman" w:hAnsi="Times New Roman" w:cs="Times New Roman"/>
          <w:sz w:val="24"/>
          <w:szCs w:val="24"/>
        </w:rPr>
        <w:t xml:space="preserve"> </w:t>
      </w:r>
      <w:r w:rsidRPr="00C13A24">
        <w:rPr>
          <w:rFonts w:ascii="Times New Roman" w:hAnsi="Times New Roman" w:cs="Times New Roman"/>
          <w:sz w:val="24"/>
          <w:szCs w:val="24"/>
        </w:rPr>
        <w:t>be PVM;</w:t>
      </w:r>
    </w:p>
    <w:p w14:paraId="2957E7C6" w14:textId="575586A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050F4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0D8B9041" w14:textId="7CA17CD3" w:rsidR="00C4704B" w:rsidRPr="00F41658" w:rsidRDefault="00875D4E" w:rsidP="00F4165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Sutarties vykdymo metu </w:t>
      </w:r>
      <w:r w:rsidR="00F41658">
        <w:rPr>
          <w:rFonts w:ascii="Times New Roman" w:hAnsi="Times New Roman" w:cs="Times New Roman"/>
          <w:sz w:val="24"/>
          <w:szCs w:val="24"/>
        </w:rPr>
        <w:t>pasikeitė patalpų</w:t>
      </w:r>
      <w:r w:rsidR="00750C9B">
        <w:rPr>
          <w:rFonts w:ascii="Times New Roman" w:hAnsi="Times New Roman" w:cs="Times New Roman"/>
          <w:sz w:val="24"/>
          <w:szCs w:val="24"/>
        </w:rPr>
        <w:t xml:space="preserve"> adresu Kauno g. 14, Vievis</w:t>
      </w:r>
      <w:r w:rsidR="00F41658">
        <w:rPr>
          <w:rFonts w:ascii="Times New Roman" w:hAnsi="Times New Roman" w:cs="Times New Roman"/>
          <w:sz w:val="24"/>
          <w:szCs w:val="24"/>
        </w:rPr>
        <w:t xml:space="preserve"> paskirtis ir jų panaudojimo poreikiai, dėl ko atsirado būtinybė įsigyti ir sumontuoti papildomą techninę įrangą, buvo </w:t>
      </w:r>
      <w:r>
        <w:rPr>
          <w:rFonts w:ascii="Times New Roman" w:hAnsi="Times New Roman" w:cs="Times New Roman"/>
          <w:sz w:val="24"/>
          <w:szCs w:val="24"/>
        </w:rPr>
        <w:t xml:space="preserve">parengti </w:t>
      </w:r>
      <w:r w:rsidR="00F41658">
        <w:rPr>
          <w:rFonts w:ascii="Times New Roman" w:hAnsi="Times New Roman" w:cs="Times New Roman"/>
          <w:sz w:val="24"/>
          <w:szCs w:val="24"/>
        </w:rPr>
        <w:t xml:space="preserve">koreguoti techniniai darbų projektai ir </w:t>
      </w:r>
      <w:r w:rsidRPr="00F41658">
        <w:rPr>
          <w:rFonts w:ascii="Times New Roman" w:hAnsi="Times New Roman" w:cs="Times New Roman"/>
          <w:sz w:val="24"/>
          <w:szCs w:val="24"/>
        </w:rPr>
        <w:t>Užsakovui</w:t>
      </w:r>
      <w:r w:rsidR="008C55E1" w:rsidRPr="00F41658">
        <w:rPr>
          <w:rFonts w:ascii="Times New Roman" w:hAnsi="Times New Roman" w:cs="Times New Roman"/>
          <w:sz w:val="24"/>
          <w:szCs w:val="24"/>
        </w:rPr>
        <w:t xml:space="preserve"> yra būtina </w:t>
      </w:r>
      <w:r w:rsidR="00BD0639" w:rsidRPr="00F41658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 w:rsidR="00AE56B1" w:rsidRPr="00F41658">
        <w:rPr>
          <w:rFonts w:ascii="Times New Roman" w:hAnsi="Times New Roman" w:cs="Times New Roman"/>
          <w:sz w:val="24"/>
          <w:szCs w:val="24"/>
        </w:rPr>
        <w:t>prekių</w:t>
      </w:r>
      <w:r w:rsidRPr="00F41658">
        <w:rPr>
          <w:rFonts w:ascii="Times New Roman" w:hAnsi="Times New Roman" w:cs="Times New Roman"/>
          <w:sz w:val="24"/>
          <w:szCs w:val="24"/>
        </w:rPr>
        <w:t xml:space="preserve"> ir darbų</w:t>
      </w:r>
      <w:r w:rsidR="00B6104E" w:rsidRPr="00F41658">
        <w:rPr>
          <w:rFonts w:ascii="Times New Roman" w:hAnsi="Times New Roman" w:cs="Times New Roman"/>
          <w:sz w:val="24"/>
          <w:szCs w:val="24"/>
        </w:rPr>
        <w:t xml:space="preserve"> </w:t>
      </w:r>
      <w:r w:rsidR="00BD0639" w:rsidRPr="00F41658">
        <w:rPr>
          <w:rFonts w:ascii="Times New Roman" w:hAnsi="Times New Roman" w:cs="Times New Roman"/>
          <w:sz w:val="24"/>
          <w:szCs w:val="24"/>
        </w:rPr>
        <w:t>teikimą;</w:t>
      </w:r>
    </w:p>
    <w:p w14:paraId="4B6AA244" w14:textId="0B94B505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>bendra Sutarties pakeitimo vertė neviršija 10 (dešimt) procentų pradinės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62F14047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281094F4" w:rsidR="00BB0D1F" w:rsidRPr="00BB0D1F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071C58D1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2DC96D1F" w:rsidR="00475909" w:rsidRPr="009849FE" w:rsidRDefault="00050F4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io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F41658">
        <w:rPr>
          <w:rFonts w:ascii="Times New Roman" w:eastAsia="Calibri" w:hAnsi="Times New Roman" w:cs="Times New Roman"/>
          <w:bCs/>
          <w:sz w:val="24"/>
          <w:szCs w:val="24"/>
        </w:rPr>
        <w:t>2843,00</w:t>
      </w:r>
      <w:r w:rsidR="008C55E1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F41658">
        <w:rPr>
          <w:rFonts w:ascii="Times New Roman" w:eastAsia="Calibri" w:hAnsi="Times New Roman" w:cs="Times New Roman"/>
          <w:bCs/>
          <w:sz w:val="24"/>
          <w:szCs w:val="24"/>
        </w:rPr>
        <w:t>du tūkstančiai aštuoni šimtai keturiasdešimt trys</w:t>
      </w:r>
      <w:r w:rsidR="00C13A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eurai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Sutarties vertė</w:t>
      </w:r>
      <w:r w:rsidR="002D2BEB">
        <w:rPr>
          <w:rFonts w:ascii="Times New Roman" w:eastAsia="Calibri" w:hAnsi="Times New Roman" w:cs="Times New Roman"/>
          <w:bCs/>
          <w:sz w:val="24"/>
          <w:szCs w:val="24"/>
        </w:rPr>
        <w:t xml:space="preserve"> po padidinimo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F41658">
        <w:rPr>
          <w:rFonts w:ascii="Times New Roman" w:eastAsia="Calibri" w:hAnsi="Times New Roman" w:cs="Times New Roman"/>
          <w:bCs/>
          <w:sz w:val="24"/>
          <w:szCs w:val="24"/>
        </w:rPr>
        <w:t>130051,00</w:t>
      </w:r>
      <w:r w:rsidR="00C13A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49FE" w:rsidRPr="00776F32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1472DF">
        <w:rPr>
          <w:rFonts w:ascii="Times New Roman" w:eastAsia="Calibri" w:hAnsi="Times New Roman" w:cs="Times New Roman"/>
          <w:bCs/>
          <w:sz w:val="24"/>
          <w:szCs w:val="24"/>
        </w:rPr>
        <w:t>vienas šimtas trisdešimt tūkstančių ir penkiasdešimt vienas</w:t>
      </w:r>
      <w:r w:rsidR="00C13A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eurai</w:t>
      </w:r>
      <w:r w:rsidR="00F628C7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9849FE" w:rsidRPr="00776F32">
        <w:rPr>
          <w:rFonts w:ascii="Times New Roman" w:eastAsia="Calibri" w:hAnsi="Times New Roman" w:cs="Times New Roman"/>
          <w:bCs/>
          <w:sz w:val="24"/>
          <w:szCs w:val="24"/>
        </w:rPr>
        <w:t xml:space="preserve">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3640441E" w:rsidR="00E92B02" w:rsidRPr="001D4F24" w:rsidRDefault="001472DF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Užsakovo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viešųjų pirkimų specialistė </w:t>
      </w:r>
      <w:sdt>
        <w:sdtPr>
          <w:rPr>
            <w:rStyle w:val="1TEKSTAS"/>
          </w:rPr>
          <w:alias w:val="pareigos, vardas, pavardė"/>
          <w:tag w:val="pareigos, vardas, pavardė"/>
          <w:id w:val="-1499881346"/>
          <w:placeholder>
            <w:docPart w:val="0433C9877A84433CA1BC5C690C9AABC8"/>
          </w:placeholder>
        </w:sdtPr>
        <w:sdtEndPr>
          <w:rPr>
            <w:rStyle w:val="Numatytasispastraiposriftas"/>
            <w:rFonts w:asciiTheme="minorHAnsi" w:hAnsiTheme="minorHAnsi"/>
            <w:sz w:val="22"/>
          </w:rPr>
        </w:sdtEndPr>
        <w:sdtContent>
          <w:r>
            <w:rPr>
              <w:rStyle w:val="1TEKSTAS"/>
            </w:rPr>
            <w:t>Jūratė Mažeikienė</w:t>
          </w:r>
        </w:sdtContent>
      </w:sdt>
      <w:r w:rsidR="00C13A24" w:rsidRPr="008E3712">
        <w:t xml:space="preserve">, </w:t>
      </w:r>
      <w:r w:rsidR="00C13A24" w:rsidRPr="00F628C7">
        <w:rPr>
          <w:rFonts w:ascii="Times New Roman" w:hAnsi="Times New Roman" w:cs="Times New Roman"/>
          <w:sz w:val="24"/>
          <w:szCs w:val="24"/>
        </w:rPr>
        <w:t>tel.</w:t>
      </w:r>
      <w:r w:rsidR="00C13A24" w:rsidRPr="008E3712">
        <w:t xml:space="preserve"> </w:t>
      </w:r>
      <w:sdt>
        <w:sdtPr>
          <w:rPr>
            <w:rStyle w:val="1TEKSTAS"/>
          </w:rPr>
          <w:alias w:val="telefono numeris, elektroninio pašto adresas"/>
          <w:tag w:val="telefono numeris, elektroninio pašto adresas"/>
          <w:id w:val="-1258514645"/>
          <w:placeholder>
            <w:docPart w:val="2F17BF4D29474545AC72384D6D85D19E"/>
          </w:placeholder>
        </w:sdtPr>
        <w:sdtEndPr>
          <w:rPr>
            <w:rStyle w:val="Numatytasispastraiposriftas"/>
            <w:rFonts w:asciiTheme="minorHAnsi" w:hAnsiTheme="minorHAnsi"/>
            <w:sz w:val="22"/>
          </w:rPr>
        </w:sdtEndPr>
        <w:sdtContent>
          <w:r>
            <w:rPr>
              <w:rStyle w:val="1TEKSTAS"/>
            </w:rPr>
            <w:t>+37069813933</w:t>
          </w:r>
          <w:r w:rsidR="00C13A24">
            <w:rPr>
              <w:rStyle w:val="1TEKSTAS"/>
            </w:rPr>
            <w:t xml:space="preserve">, </w:t>
          </w:r>
          <w:proofErr w:type="spellStart"/>
          <w:r>
            <w:rPr>
              <w:rStyle w:val="1TEKSTAS"/>
            </w:rPr>
            <w:t>jurate.mazeikiene</w:t>
          </w:r>
          <w:r w:rsidR="00C13A24">
            <w:rPr>
              <w:rStyle w:val="1TEKSTAS"/>
            </w:rPr>
            <w:t>@keliuprieziura.lt</w:t>
          </w:r>
          <w:proofErr w:type="spellEnd"/>
        </w:sdtContent>
      </w:sdt>
      <w:r w:rsidR="00E92B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39434397" w:rsidR="006953E0" w:rsidRPr="001472DF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</w:t>
      </w:r>
      <w:r w:rsidRPr="001472DF">
        <w:rPr>
          <w:rFonts w:ascii="Times New Roman" w:eastAsia="Calibri" w:hAnsi="Times New Roman" w:cs="Times New Roman"/>
          <w:sz w:val="24"/>
          <w:szCs w:val="24"/>
        </w:rPr>
        <w:t xml:space="preserve">Susitarimas </w:t>
      </w:r>
      <w:r w:rsidR="001472DF" w:rsidRPr="001472DF">
        <w:rPr>
          <w:rFonts w:ascii="Times New Roman" w:hAnsi="Times New Roman" w:cs="Times New Roman"/>
          <w:sz w:val="24"/>
          <w:szCs w:val="24"/>
        </w:rPr>
        <w:t>pasirašomas kvalifikuotais elektroniniais parašais. Pasirašytą Susitarimą elektroniniu formatu gaus kiekviena Susitarimo Šalis</w:t>
      </w:r>
      <w:r w:rsidRPr="001472D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:rsidRPr="001472DF" w14:paraId="49D745DB" w14:textId="77777777" w:rsidTr="00B54F3D">
        <w:tc>
          <w:tcPr>
            <w:tcW w:w="4814" w:type="dxa"/>
          </w:tcPr>
          <w:p w14:paraId="64A37F2B" w14:textId="47C0AB38" w:rsidR="00700662" w:rsidRPr="001472DF" w:rsidRDefault="001472D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DF"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1472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7CECF57F" w:rsidR="00700662" w:rsidRPr="001472DF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 w:rsidRPr="00147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47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56B1" w:rsidRPr="001472DF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1472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:rsidRPr="001472DF" w14:paraId="2158E83E" w14:textId="77777777" w:rsidTr="00B54F3D">
        <w:tc>
          <w:tcPr>
            <w:tcW w:w="4814" w:type="dxa"/>
          </w:tcPr>
          <w:p w14:paraId="629FC17E" w14:textId="77777777" w:rsidR="00700662" w:rsidRPr="001472DF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Pr="001472DF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DF"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Pr="001472DF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DF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Pr="001472DF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DF"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32B5A3A1" w:rsidR="001F1D84" w:rsidRPr="001472DF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DF">
              <w:rPr>
                <w:rFonts w:ascii="Times New Roman" w:hAnsi="Times New Roman" w:cs="Times New Roman"/>
                <w:sz w:val="24"/>
                <w:szCs w:val="24"/>
              </w:rPr>
              <w:t>Tel. (</w:t>
            </w:r>
            <w:r w:rsidR="001D5B61" w:rsidRPr="00147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2DF">
              <w:rPr>
                <w:rFonts w:ascii="Times New Roman" w:hAnsi="Times New Roman" w:cs="Times New Roman"/>
                <w:sz w:val="24"/>
                <w:szCs w:val="24"/>
              </w:rPr>
              <w:t xml:space="preserve"> 37) 202 293</w:t>
            </w:r>
          </w:p>
          <w:p w14:paraId="19F3C156" w14:textId="77777777" w:rsidR="001F1D84" w:rsidRPr="001472DF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2DF">
              <w:rPr>
                <w:rFonts w:ascii="Times New Roman" w:hAnsi="Times New Roman" w:cs="Times New Roman"/>
                <w:sz w:val="24"/>
                <w:szCs w:val="24"/>
              </w:rPr>
              <w:t>El.paštas</w:t>
            </w:r>
            <w:proofErr w:type="spellEnd"/>
            <w:r w:rsidRPr="001472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1472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1472DF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2DF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147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 w:rsidRPr="001472DF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1472DF"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5FC08C7D" w:rsidR="00700662" w:rsidRPr="001472DF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DF"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</w:p>
          <w:p w14:paraId="59311A1F" w14:textId="77777777" w:rsidR="00700662" w:rsidRPr="001472DF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019D7BEE" w:rsidR="00C7274A" w:rsidRPr="001472DF" w:rsidRDefault="001472D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1472DF">
              <w:rPr>
                <w:rFonts w:ascii="Times New Roman" w:hAnsi="Times New Roman" w:cs="Times New Roman"/>
                <w:b/>
                <w:bCs/>
                <w:szCs w:val="24"/>
              </w:rPr>
              <w:t>žsakovo</w:t>
            </w:r>
            <w:r w:rsidR="000C7CAB" w:rsidRPr="00147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vardu:</w:t>
            </w:r>
          </w:p>
          <w:p w14:paraId="384F98DD" w14:textId="77777777" w:rsidR="00700662" w:rsidRPr="001472DF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D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 w:rsidRPr="00147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1472D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2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C13A24" w:rsidRPr="001472DF" w14:paraId="6DD00402" w14:textId="77777777" w:rsidTr="00FD2D6B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7F40A392" w14:textId="53980B2E" w:rsidR="00C13A24" w:rsidRPr="001472DF" w:rsidRDefault="001472DF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472D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UAB „</w:t>
                  </w:r>
                  <w:proofErr w:type="spellStart"/>
                  <w:r w:rsidRPr="001472D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Hansab</w:t>
                  </w:r>
                  <w:proofErr w:type="spellEnd"/>
                  <w:r w:rsidRPr="001472D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C13A24" w:rsidRPr="001472DF" w14:paraId="2E1E8D06" w14:textId="77777777" w:rsidTr="00FD2D6B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6036B730" w14:textId="4FE5E469" w:rsidR="00C13A24" w:rsidRPr="001472DF" w:rsidRDefault="00C13A24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Juridinio asmens kodas </w:t>
                  </w:r>
                  <w:r w:rsidR="001472DF"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111510685</w:t>
                  </w:r>
                </w:p>
              </w:tc>
            </w:tr>
            <w:tr w:rsidR="00C13A24" w:rsidRPr="001472DF" w14:paraId="6BA89FC7" w14:textId="77777777" w:rsidTr="00FD2D6B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6514D7D3" w14:textId="50445C3B" w:rsidR="00C13A24" w:rsidRPr="001472DF" w:rsidRDefault="00C13A24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PVM mokėtojo kodas </w:t>
                  </w:r>
                  <w:r w:rsidR="001472DF"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LT115106811</w:t>
                  </w:r>
                </w:p>
              </w:tc>
            </w:tr>
            <w:tr w:rsidR="00C13A24" w:rsidRPr="001472DF" w14:paraId="78323705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3F06853C" w14:textId="7140DF1D" w:rsidR="00C13A24" w:rsidRPr="001472DF" w:rsidRDefault="00C13A24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3A24" w:rsidRPr="001472DF" w14:paraId="72A33702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0479FD15" w14:textId="71302BE2" w:rsidR="001472DF" w:rsidRDefault="001472DF" w:rsidP="001472DF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Savanorių pr. 180a, 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03154 </w:t>
                  </w:r>
                  <w:r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Vilnius</w:t>
                  </w:r>
                </w:p>
                <w:p w14:paraId="3975AE0F" w14:textId="44D9C950" w:rsidR="00C13A24" w:rsidRPr="001472DF" w:rsidRDefault="00C13A24" w:rsidP="001472D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Tel.:</w:t>
                  </w:r>
                  <w:r w:rsidR="001472DF"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(</w:t>
                  </w:r>
                  <w:r w:rsidR="001472DF" w:rsidRPr="001472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0 52</w:t>
                  </w:r>
                  <w:r w:rsidR="001472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)</w:t>
                  </w:r>
                  <w:r w:rsidR="001472DF" w:rsidRPr="001472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058 810</w:t>
                  </w:r>
                </w:p>
              </w:tc>
            </w:tr>
            <w:tr w:rsidR="00C13A24" w:rsidRPr="001472DF" w14:paraId="72AF6B8C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7A824574" w14:textId="477B3273" w:rsidR="00C13A24" w:rsidRPr="001472DF" w:rsidRDefault="00C13A24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El. paštas:</w:t>
                  </w:r>
                  <w:r w:rsidR="001472DF"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1472DF" w:rsidRPr="00A07BCB">
                      <w:rPr>
                        <w:rStyle w:val="Hipersaitas"/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info@hansab.lt</w:t>
                    </w:r>
                  </w:hyperlink>
                  <w:r w:rsid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13A24" w:rsidRPr="001472DF" w14:paraId="63CDF048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7B329F7F" w14:textId="14D3943F" w:rsidR="00C13A24" w:rsidRPr="001472DF" w:rsidRDefault="00C13A24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A.s. </w:t>
                  </w:r>
                  <w:r w:rsidR="001472DF"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LT187044060001190837</w:t>
                  </w:r>
                </w:p>
                <w:p w14:paraId="37AFD4A3" w14:textId="553226BF" w:rsidR="001472DF" w:rsidRPr="001472DF" w:rsidRDefault="001472DF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1472D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AB SEB bankas</w:t>
                  </w:r>
                </w:p>
                <w:p w14:paraId="4EBDD62A" w14:textId="31D48C1D" w:rsidR="00BA0259" w:rsidRPr="001472DF" w:rsidRDefault="00BA0259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3A24" w:rsidRPr="001472DF" w14:paraId="70351D42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6E87F0FD" w14:textId="425D9752" w:rsidR="00C13A24" w:rsidRPr="001472DF" w:rsidRDefault="00C13A24" w:rsidP="00BA025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b/>
                <w:bCs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:rsidRPr="001472DF" w14:paraId="4800B5FF" w14:textId="77777777" w:rsidTr="00FD2D6B">
                  <w:trPr>
                    <w:jc w:val="center"/>
                  </w:trPr>
                  <w:tc>
                    <w:tcPr>
                      <w:tcW w:w="4949" w:type="pct"/>
                    </w:tcPr>
                    <w:p w14:paraId="40B056DA" w14:textId="77113975" w:rsidR="00E92B02" w:rsidRPr="001472DF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:rsidRPr="001472DF" w14:paraId="2B465AF7" w14:textId="77777777" w:rsidTr="00FD2D6B">
                  <w:trPr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E52D871" w14:textId="2CC9C977" w:rsidR="00E92B02" w:rsidRPr="001472DF" w:rsidRDefault="00AE56B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472D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E92B02" w:rsidRPr="001472D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Pr="001472DF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DF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 w:rsidRPr="001472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1472D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2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479">
    <w:abstractNumId w:val="0"/>
  </w:num>
  <w:num w:numId="2" w16cid:durableId="689726623">
    <w:abstractNumId w:val="1"/>
  </w:num>
  <w:num w:numId="3" w16cid:durableId="1604339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24297"/>
    <w:rsid w:val="000360F1"/>
    <w:rsid w:val="00050F44"/>
    <w:rsid w:val="00082785"/>
    <w:rsid w:val="000B2F72"/>
    <w:rsid w:val="000C7CAB"/>
    <w:rsid w:val="000D6C79"/>
    <w:rsid w:val="000E2878"/>
    <w:rsid w:val="000E4742"/>
    <w:rsid w:val="000F288C"/>
    <w:rsid w:val="0010393F"/>
    <w:rsid w:val="00113432"/>
    <w:rsid w:val="00114149"/>
    <w:rsid w:val="00120FF7"/>
    <w:rsid w:val="001472DF"/>
    <w:rsid w:val="001D4F24"/>
    <w:rsid w:val="001D5B61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0432B"/>
    <w:rsid w:val="003358A6"/>
    <w:rsid w:val="00346C70"/>
    <w:rsid w:val="003639B9"/>
    <w:rsid w:val="003B27B8"/>
    <w:rsid w:val="003E5457"/>
    <w:rsid w:val="003E7CCE"/>
    <w:rsid w:val="00475909"/>
    <w:rsid w:val="0049695B"/>
    <w:rsid w:val="00561252"/>
    <w:rsid w:val="00575033"/>
    <w:rsid w:val="005F3294"/>
    <w:rsid w:val="0061249B"/>
    <w:rsid w:val="00640074"/>
    <w:rsid w:val="006710DC"/>
    <w:rsid w:val="006953E0"/>
    <w:rsid w:val="006D6BCA"/>
    <w:rsid w:val="006F0125"/>
    <w:rsid w:val="00700662"/>
    <w:rsid w:val="0070540F"/>
    <w:rsid w:val="0074275B"/>
    <w:rsid w:val="00750C9B"/>
    <w:rsid w:val="00776F32"/>
    <w:rsid w:val="007A7C8E"/>
    <w:rsid w:val="007B6A76"/>
    <w:rsid w:val="007E739B"/>
    <w:rsid w:val="007F5AD1"/>
    <w:rsid w:val="00803A48"/>
    <w:rsid w:val="00811883"/>
    <w:rsid w:val="00815ADD"/>
    <w:rsid w:val="00840871"/>
    <w:rsid w:val="00875D4E"/>
    <w:rsid w:val="008C55E1"/>
    <w:rsid w:val="008E2BE8"/>
    <w:rsid w:val="009156C7"/>
    <w:rsid w:val="009200D8"/>
    <w:rsid w:val="00934873"/>
    <w:rsid w:val="009849FE"/>
    <w:rsid w:val="00A17DA6"/>
    <w:rsid w:val="00A968B6"/>
    <w:rsid w:val="00AA62B2"/>
    <w:rsid w:val="00AE56B1"/>
    <w:rsid w:val="00AF2128"/>
    <w:rsid w:val="00AF5FA7"/>
    <w:rsid w:val="00B53DCA"/>
    <w:rsid w:val="00B54F3D"/>
    <w:rsid w:val="00B6104E"/>
    <w:rsid w:val="00BA0259"/>
    <w:rsid w:val="00BB0D1F"/>
    <w:rsid w:val="00BD0639"/>
    <w:rsid w:val="00C027C7"/>
    <w:rsid w:val="00C13A24"/>
    <w:rsid w:val="00C4704B"/>
    <w:rsid w:val="00C6652F"/>
    <w:rsid w:val="00C7274A"/>
    <w:rsid w:val="00C85BBC"/>
    <w:rsid w:val="00CA0AB8"/>
    <w:rsid w:val="00CA410B"/>
    <w:rsid w:val="00CC35B4"/>
    <w:rsid w:val="00CD5351"/>
    <w:rsid w:val="00D038C8"/>
    <w:rsid w:val="00D55422"/>
    <w:rsid w:val="00DC2878"/>
    <w:rsid w:val="00DF5B36"/>
    <w:rsid w:val="00E34939"/>
    <w:rsid w:val="00E92B02"/>
    <w:rsid w:val="00EA12D0"/>
    <w:rsid w:val="00EE0920"/>
    <w:rsid w:val="00F4081C"/>
    <w:rsid w:val="00F41658"/>
    <w:rsid w:val="00F628C7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character" w:customStyle="1" w:styleId="1TEKSTAS">
    <w:name w:val="1TEKSTAS"/>
    <w:basedOn w:val="Numatytasispastraiposriftas"/>
    <w:uiPriority w:val="1"/>
    <w:rsid w:val="00EA12D0"/>
    <w:rPr>
      <w:rFonts w:ascii="Times New Roman" w:hAnsi="Times New Roman"/>
      <w:sz w:val="24"/>
      <w:bdr w:val="none" w:sz="0" w:space="0" w:color="auto"/>
    </w:rPr>
  </w:style>
  <w:style w:type="character" w:customStyle="1" w:styleId="Style2">
    <w:name w:val="Style2"/>
    <w:basedOn w:val="Numatytasispastraiposriftas"/>
    <w:uiPriority w:val="1"/>
    <w:rsid w:val="00EA12D0"/>
    <w:rPr>
      <w:rFonts w:ascii="Times New Roman" w:hAnsi="Times New Roman"/>
      <w:color w:val="000000" w:themeColor="text1"/>
      <w:sz w:val="24"/>
      <w:bdr w:val="none" w:sz="0" w:space="0" w:color="auto"/>
      <w:shd w:val="solid" w:color="FFFFFF" w:themeColor="background1" w:fill="auto"/>
    </w:rPr>
  </w:style>
  <w:style w:type="paragraph" w:styleId="Pataisymai">
    <w:name w:val="Revision"/>
    <w:hidden/>
    <w:uiPriority w:val="99"/>
    <w:semiHidden/>
    <w:rsid w:val="001D5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hansab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eliuprieziura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2214997F9EF4653BF0E43E5339512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07D548-1092-49C6-A44C-2EB1DEA9C29A}"/>
      </w:docPartPr>
      <w:docPartBody>
        <w:p w:rsidR="001D269B" w:rsidRDefault="001D269B" w:rsidP="001D269B">
          <w:pPr>
            <w:pStyle w:val="92214997F9EF4653BF0E43E533951203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44A4C96D0724E0697D8675CF9E44B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49962B-5125-47A9-85AA-5A421DFC28BC}"/>
      </w:docPartPr>
      <w:docPartBody>
        <w:p w:rsidR="001D269B" w:rsidRDefault="001D269B" w:rsidP="001D269B">
          <w:pPr>
            <w:pStyle w:val="644A4C96D0724E0697D8675CF9E44B1F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F278CED139644798F832E8F8EB89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635ED9-1F12-4A7A-A075-D57C2DD8993D}"/>
      </w:docPartPr>
      <w:docPartBody>
        <w:p w:rsidR="001D269B" w:rsidRDefault="001D269B" w:rsidP="001D269B">
          <w:pPr>
            <w:pStyle w:val="2F278CED139644798F832E8F8EB89316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1B849096FEE462DAE53C0A26C9169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1EC6D5B-16AC-43A2-A1D4-3736A9BD2246}"/>
      </w:docPartPr>
      <w:docPartBody>
        <w:p w:rsidR="001D269B" w:rsidRDefault="001D269B" w:rsidP="001D269B">
          <w:pPr>
            <w:pStyle w:val="91B849096FEE462DAE53C0A26C916938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C30F93E0DCB46A49B8660414CE5BE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3F9516-14F9-4F99-ABA5-D04612D6AC99}"/>
      </w:docPartPr>
      <w:docPartBody>
        <w:p w:rsidR="001D269B" w:rsidRDefault="001D269B" w:rsidP="001D269B">
          <w:pPr>
            <w:pStyle w:val="8C30F93E0DCB46A49B8660414CE5BE8F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05343D7F98D4CBFA81194444D6F3F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50FFA7-7CE9-4B42-B59B-F7C08F30A5FE}"/>
      </w:docPartPr>
      <w:docPartBody>
        <w:p w:rsidR="001D269B" w:rsidRDefault="001D269B" w:rsidP="001D269B">
          <w:pPr>
            <w:pStyle w:val="C05343D7F98D4CBFA81194444D6F3FAC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433C9877A84433CA1BC5C690C9AAB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47FB84-8A5A-43A9-8B02-5DA7A100CD89}"/>
      </w:docPartPr>
      <w:docPartBody>
        <w:p w:rsidR="001D269B" w:rsidRDefault="001D269B" w:rsidP="001D269B">
          <w:pPr>
            <w:pStyle w:val="0433C9877A84433CA1BC5C690C9AABC8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F17BF4D29474545AC72384D6D85D1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06BB4FA-47C7-4476-822F-AC229FF0C17A}"/>
      </w:docPartPr>
      <w:docPartBody>
        <w:p w:rsidR="001D269B" w:rsidRDefault="001D269B" w:rsidP="001D269B">
          <w:pPr>
            <w:pStyle w:val="2F17BF4D29474545AC72384D6D85D19E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1D269B"/>
    <w:rsid w:val="001D75CA"/>
    <w:rsid w:val="002B53CF"/>
    <w:rsid w:val="0030432B"/>
    <w:rsid w:val="00313E2D"/>
    <w:rsid w:val="003358A6"/>
    <w:rsid w:val="003772BF"/>
    <w:rsid w:val="003B120B"/>
    <w:rsid w:val="00431579"/>
    <w:rsid w:val="00537B9B"/>
    <w:rsid w:val="00551080"/>
    <w:rsid w:val="005B0685"/>
    <w:rsid w:val="006710DC"/>
    <w:rsid w:val="006742B3"/>
    <w:rsid w:val="00726F24"/>
    <w:rsid w:val="007B4C30"/>
    <w:rsid w:val="007D4AB1"/>
    <w:rsid w:val="007D7A9A"/>
    <w:rsid w:val="007D7BDC"/>
    <w:rsid w:val="00800533"/>
    <w:rsid w:val="00826E6C"/>
    <w:rsid w:val="00840871"/>
    <w:rsid w:val="008E18A2"/>
    <w:rsid w:val="00982C53"/>
    <w:rsid w:val="009859D9"/>
    <w:rsid w:val="009A70B3"/>
    <w:rsid w:val="009D4709"/>
    <w:rsid w:val="009E3BA2"/>
    <w:rsid w:val="00A40DD8"/>
    <w:rsid w:val="00AC7FE7"/>
    <w:rsid w:val="00B16A11"/>
    <w:rsid w:val="00B30631"/>
    <w:rsid w:val="00B47A8D"/>
    <w:rsid w:val="00B91B77"/>
    <w:rsid w:val="00C027C7"/>
    <w:rsid w:val="00C03FDF"/>
    <w:rsid w:val="00C530C1"/>
    <w:rsid w:val="00CF6891"/>
    <w:rsid w:val="00D51D32"/>
    <w:rsid w:val="00D87AFD"/>
    <w:rsid w:val="00DC2878"/>
    <w:rsid w:val="00DF5B36"/>
    <w:rsid w:val="00E0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D269B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92214997F9EF4653BF0E43E533951203">
    <w:name w:val="92214997F9EF4653BF0E43E533951203"/>
    <w:rsid w:val="001D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A4C96D0724E0697D8675CF9E44B1F">
    <w:name w:val="644A4C96D0724E0697D8675CF9E44B1F"/>
    <w:rsid w:val="001D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78CED139644798F832E8F8EB89316">
    <w:name w:val="2F278CED139644798F832E8F8EB89316"/>
    <w:rsid w:val="001D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B849096FEE462DAE53C0A26C916938">
    <w:name w:val="91B849096FEE462DAE53C0A26C916938"/>
    <w:rsid w:val="001D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0F93E0DCB46A49B8660414CE5BE8F">
    <w:name w:val="8C30F93E0DCB46A49B8660414CE5BE8F"/>
    <w:rsid w:val="001D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5343D7F98D4CBFA81194444D6F3FAC">
    <w:name w:val="C05343D7F98D4CBFA81194444D6F3FAC"/>
    <w:rsid w:val="001D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33C9877A84433CA1BC5C690C9AABC8">
    <w:name w:val="0433C9877A84433CA1BC5C690C9AABC8"/>
    <w:rsid w:val="001D2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17BF4D29474545AC72384D6D85D19E">
    <w:name w:val="2F17BF4D29474545AC72384D6D85D19E"/>
    <w:rsid w:val="001D269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7353-0440-453C-AED2-BF3B115F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Jūratė Mažeikienė</cp:lastModifiedBy>
  <cp:revision>4</cp:revision>
  <dcterms:created xsi:type="dcterms:W3CDTF">2026-02-21T17:03:00Z</dcterms:created>
  <dcterms:modified xsi:type="dcterms:W3CDTF">2026-02-21T17:12:00Z</dcterms:modified>
</cp:coreProperties>
</file>