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34" w:rsidRDefault="00071234" w:rsidP="00071234">
      <w:pPr>
        <w:pStyle w:val="Antrat1"/>
        <w:jc w:val="center"/>
        <w:rPr>
          <w:lang w:val="lt-LT"/>
        </w:rPr>
      </w:pPr>
      <w:r>
        <w:rPr>
          <w:lang w:val="lt-LT"/>
        </w:rPr>
        <w:t>AUTORINĖ KŪRINIO UŽSAKYMO SUTARTIS</w:t>
      </w:r>
    </w:p>
    <w:p w:rsidR="00071234" w:rsidRDefault="00071234" w:rsidP="00071234">
      <w:pPr>
        <w:jc w:val="center"/>
        <w:rPr>
          <w:rFonts w:ascii="Times New Roman" w:hAnsi="Times New Roman"/>
          <w:lang w:val="lt-LT"/>
        </w:rPr>
      </w:pPr>
    </w:p>
    <w:p w:rsidR="00071234" w:rsidRDefault="00071234" w:rsidP="00071234">
      <w:pPr>
        <w:jc w:val="center"/>
        <w:rPr>
          <w:rFonts w:ascii="Times New Roman" w:hAnsi="Times New Roman"/>
          <w:lang w:val="lt-LT"/>
        </w:rPr>
      </w:pPr>
    </w:p>
    <w:p w:rsidR="00071234" w:rsidRDefault="00071234" w:rsidP="00071234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rFonts w:ascii="Times New Roman" w:hAnsi="Times New Roman"/>
          <w:lang w:val="lt-LT"/>
        </w:rPr>
        <w:instrText xml:space="preserve"> FORMTEXT </w:instrText>
      </w:r>
      <w:r>
        <w:rPr>
          <w:rFonts w:ascii="Times New Roman" w:hAnsi="Times New Roman"/>
          <w:lang w:val="lt-LT"/>
        </w:rPr>
      </w:r>
      <w:r>
        <w:rPr>
          <w:rFonts w:ascii="Times New Roman" w:hAnsi="Times New Roman"/>
          <w:lang w:val="lt-LT"/>
        </w:rPr>
        <w:fldChar w:fldCharType="separate"/>
      </w:r>
      <w:r w:rsidR="00974F44">
        <w:rPr>
          <w:rFonts w:ascii="Times New Roman" w:hAnsi="Times New Roman"/>
          <w:lang w:val="lt-LT"/>
        </w:rPr>
        <w:t>201</w:t>
      </w:r>
      <w:r w:rsidR="00184899">
        <w:rPr>
          <w:rFonts w:ascii="Times New Roman" w:hAnsi="Times New Roman"/>
          <w:lang w:val="lt-LT"/>
        </w:rPr>
        <w:t>5</w:t>
      </w:r>
      <w:r w:rsidR="00B6534A">
        <w:rPr>
          <w:rFonts w:ascii="Times New Roman" w:hAnsi="Times New Roman"/>
          <w:lang w:val="lt-LT"/>
        </w:rPr>
        <w:t xml:space="preserve"> m. gruodžio 2</w:t>
      </w:r>
      <w:r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fldChar w:fldCharType="end"/>
      </w:r>
      <w:bookmarkEnd w:id="0"/>
      <w:r>
        <w:rPr>
          <w:rFonts w:ascii="Times New Roman" w:hAnsi="Times New Roman"/>
          <w:lang w:val="lt-LT"/>
        </w:rPr>
        <w:t>d. Nr.</w:t>
      </w:r>
      <w:r w:rsidR="00974F44">
        <w:rPr>
          <w:rFonts w:ascii="Times New Roman" w:hAnsi="Times New Roman"/>
          <w:lang w:val="lt-LT"/>
        </w:rPr>
        <w:t xml:space="preserve"> </w:t>
      </w:r>
      <w:r w:rsidR="00B6534A">
        <w:rPr>
          <w:rFonts w:ascii="Times New Roman" w:hAnsi="Times New Roman"/>
          <w:lang w:val="lt-LT"/>
        </w:rPr>
        <w:t>AS-10</w:t>
      </w:r>
    </w:p>
    <w:p w:rsidR="00071234" w:rsidRDefault="00071234" w:rsidP="00071234">
      <w:pPr>
        <w:jc w:val="center"/>
        <w:rPr>
          <w:rFonts w:ascii="Times New Roman" w:hAnsi="Times New Roman"/>
          <w:lang w:val="lt-LT"/>
        </w:rPr>
      </w:pPr>
    </w:p>
    <w:p w:rsidR="00071234" w:rsidRDefault="00071234" w:rsidP="00071234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Vilnius</w:t>
      </w:r>
    </w:p>
    <w:p w:rsidR="00071234" w:rsidRDefault="00071234" w:rsidP="00071234">
      <w:pPr>
        <w:jc w:val="center"/>
        <w:rPr>
          <w:rFonts w:ascii="Times New Roman" w:hAnsi="Times New Roman"/>
          <w:lang w:val="lt-LT"/>
        </w:rPr>
      </w:pPr>
    </w:p>
    <w:p w:rsidR="001328B2" w:rsidRDefault="00071234" w:rsidP="00112A51">
      <w:pPr>
        <w:tabs>
          <w:tab w:val="left" w:pos="851"/>
        </w:tabs>
        <w:jc w:val="both"/>
        <w:rPr>
          <w:rFonts w:ascii="Times New Roman" w:hAnsi="Times New Roman"/>
          <w:szCs w:val="24"/>
          <w:lang w:val="lt-LT"/>
        </w:rPr>
      </w:pPr>
      <w:r w:rsidRPr="0017291A">
        <w:rPr>
          <w:rFonts w:ascii="Times New Roman" w:hAnsi="Times New Roman"/>
          <w:lang w:val="lt-LT"/>
        </w:rPr>
        <w:tab/>
      </w:r>
      <w:r w:rsidRPr="000F4CF6">
        <w:rPr>
          <w:rFonts w:ascii="Times New Roman" w:hAnsi="Times New Roman"/>
          <w:lang w:val="lt-LT"/>
        </w:rPr>
        <w:t>Lietuvos Respublikos švietimo ir mokslo ministerija (toliau – Užsakovas), atstovaujama</w:t>
      </w:r>
      <w:r w:rsidRPr="000F4CF6">
        <w:rPr>
          <w:rFonts w:ascii="Times New Roman" w:hAnsi="Times New Roman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F4CF6">
        <w:rPr>
          <w:rFonts w:ascii="Times New Roman" w:hAnsi="Times New Roman"/>
          <w:lang w:val="lt-LT"/>
        </w:rPr>
        <w:instrText xml:space="preserve"> FORMTEXT </w:instrText>
      </w:r>
      <w:r w:rsidRPr="000F4CF6">
        <w:rPr>
          <w:rFonts w:ascii="Times New Roman" w:hAnsi="Times New Roman"/>
          <w:lang w:val="lt-LT"/>
        </w:rPr>
      </w:r>
      <w:r w:rsidRPr="000F4CF6">
        <w:rPr>
          <w:rFonts w:ascii="Times New Roman" w:hAnsi="Times New Roman"/>
          <w:lang w:val="lt-LT"/>
        </w:rPr>
        <w:fldChar w:fldCharType="separate"/>
      </w:r>
      <w:r w:rsidRPr="000F4CF6">
        <w:rPr>
          <w:rFonts w:ascii="Times New Roman" w:hAnsi="Times New Roman"/>
          <w:lang w:val="lt-LT"/>
        </w:rPr>
        <w:t xml:space="preserve"> ministeri</w:t>
      </w:r>
      <w:r w:rsidR="00184899">
        <w:rPr>
          <w:rFonts w:ascii="Times New Roman" w:hAnsi="Times New Roman"/>
          <w:lang w:val="lt-LT"/>
        </w:rPr>
        <w:t>jos kanclerio Tomo D</w:t>
      </w:r>
      <w:r w:rsidR="00AB1844">
        <w:rPr>
          <w:rFonts w:ascii="Times New Roman" w:hAnsi="Times New Roman"/>
          <w:lang w:val="lt-LT"/>
        </w:rPr>
        <w:t>a</w:t>
      </w:r>
      <w:r w:rsidR="00184899">
        <w:rPr>
          <w:rFonts w:ascii="Times New Roman" w:hAnsi="Times New Roman"/>
          <w:lang w:val="lt-LT"/>
        </w:rPr>
        <w:t>ukanto</w:t>
      </w:r>
      <w:r w:rsidRPr="000F4CF6">
        <w:rPr>
          <w:rFonts w:ascii="Times New Roman" w:hAnsi="Times New Roman"/>
          <w:lang w:val="lt-LT"/>
        </w:rPr>
        <w:fldChar w:fldCharType="end"/>
      </w:r>
      <w:bookmarkEnd w:id="1"/>
      <w:r w:rsidRPr="000F4CF6">
        <w:rPr>
          <w:rFonts w:ascii="Times New Roman" w:hAnsi="Times New Roman"/>
          <w:lang w:val="lt-LT"/>
        </w:rPr>
        <w:t>,</w:t>
      </w:r>
      <w:r w:rsidR="00052A81" w:rsidRPr="000F4CF6">
        <w:rPr>
          <w:rFonts w:ascii="Times New Roman" w:hAnsi="Times New Roman"/>
          <w:lang w:val="lt-LT"/>
        </w:rPr>
        <w:t xml:space="preserve"> </w:t>
      </w:r>
      <w:proofErr w:type="spellStart"/>
      <w:r w:rsidR="00AB1844" w:rsidRPr="00AA0524">
        <w:rPr>
          <w:rFonts w:ascii="Times New Roman" w:hAnsi="Times New Roman"/>
          <w:szCs w:val="24"/>
        </w:rPr>
        <w:t>veikiančio</w:t>
      </w:r>
      <w:proofErr w:type="spellEnd"/>
      <w:r w:rsidR="00AB1844" w:rsidRPr="00AA0524">
        <w:rPr>
          <w:rFonts w:ascii="Times New Roman" w:hAnsi="Times New Roman"/>
          <w:szCs w:val="24"/>
        </w:rPr>
        <w:t xml:space="preserve"> </w:t>
      </w:r>
      <w:proofErr w:type="spellStart"/>
      <w:r w:rsidR="00AB1844" w:rsidRPr="00AA0524">
        <w:rPr>
          <w:rFonts w:ascii="Times New Roman" w:hAnsi="Times New Roman"/>
          <w:szCs w:val="24"/>
        </w:rPr>
        <w:t>pagal</w:t>
      </w:r>
      <w:proofErr w:type="spellEnd"/>
      <w:r w:rsidR="00AB1844" w:rsidRPr="00AA0524">
        <w:rPr>
          <w:rFonts w:ascii="Times New Roman" w:hAnsi="Times New Roman"/>
          <w:szCs w:val="24"/>
        </w:rPr>
        <w:t xml:space="preserve"> Lietuvos </w:t>
      </w:r>
      <w:proofErr w:type="spellStart"/>
      <w:r w:rsidR="00AB1844" w:rsidRPr="00AA0524">
        <w:rPr>
          <w:rFonts w:ascii="Times New Roman" w:hAnsi="Times New Roman"/>
          <w:szCs w:val="24"/>
        </w:rPr>
        <w:t>Respublikos</w:t>
      </w:r>
      <w:proofErr w:type="spellEnd"/>
      <w:r w:rsidR="00AB1844" w:rsidRPr="00AA0524">
        <w:rPr>
          <w:rFonts w:ascii="Times New Roman" w:hAnsi="Times New Roman"/>
          <w:szCs w:val="24"/>
        </w:rPr>
        <w:t xml:space="preserve"> </w:t>
      </w:r>
      <w:proofErr w:type="spellStart"/>
      <w:r w:rsidR="00AB1844" w:rsidRPr="00AA0524">
        <w:rPr>
          <w:rFonts w:ascii="Times New Roman" w:hAnsi="Times New Roman"/>
          <w:szCs w:val="24"/>
        </w:rPr>
        <w:t>švietimo</w:t>
      </w:r>
      <w:proofErr w:type="spellEnd"/>
      <w:r w:rsidR="00AB1844" w:rsidRPr="00AA0524">
        <w:rPr>
          <w:rFonts w:ascii="Times New Roman" w:hAnsi="Times New Roman"/>
          <w:szCs w:val="24"/>
        </w:rPr>
        <w:t xml:space="preserve"> </w:t>
      </w:r>
      <w:proofErr w:type="spellStart"/>
      <w:r w:rsidR="00AB1844" w:rsidRPr="00AA0524">
        <w:rPr>
          <w:rFonts w:ascii="Times New Roman" w:hAnsi="Times New Roman"/>
          <w:szCs w:val="24"/>
        </w:rPr>
        <w:t>ir</w:t>
      </w:r>
      <w:proofErr w:type="spellEnd"/>
      <w:r w:rsidR="00AB1844" w:rsidRPr="00AA0524">
        <w:rPr>
          <w:rFonts w:ascii="Times New Roman" w:hAnsi="Times New Roman"/>
          <w:szCs w:val="24"/>
        </w:rPr>
        <w:t xml:space="preserve"> </w:t>
      </w:r>
      <w:proofErr w:type="spellStart"/>
      <w:r w:rsidR="00AB1844" w:rsidRPr="00AA0524">
        <w:rPr>
          <w:rFonts w:ascii="Times New Roman" w:hAnsi="Times New Roman"/>
          <w:szCs w:val="24"/>
        </w:rPr>
        <w:t>mokslo</w:t>
      </w:r>
      <w:proofErr w:type="spellEnd"/>
      <w:r w:rsidR="00AB1844" w:rsidRPr="00AA0524">
        <w:rPr>
          <w:rFonts w:ascii="Times New Roman" w:hAnsi="Times New Roman"/>
          <w:szCs w:val="24"/>
        </w:rPr>
        <w:t xml:space="preserve"> </w:t>
      </w:r>
      <w:proofErr w:type="spellStart"/>
      <w:r w:rsidR="00AB1844" w:rsidRPr="00AA0524">
        <w:rPr>
          <w:rFonts w:ascii="Times New Roman" w:hAnsi="Times New Roman"/>
          <w:szCs w:val="24"/>
        </w:rPr>
        <w:t>ministro</w:t>
      </w:r>
      <w:proofErr w:type="spellEnd"/>
      <w:r w:rsidR="00AB1844" w:rsidRPr="00AA0524">
        <w:rPr>
          <w:rFonts w:ascii="Times New Roman" w:hAnsi="Times New Roman"/>
          <w:szCs w:val="24"/>
        </w:rPr>
        <w:t xml:space="preserve"> 201</w:t>
      </w:r>
      <w:r w:rsidR="00AB1844">
        <w:rPr>
          <w:rFonts w:ascii="Times New Roman" w:hAnsi="Times New Roman"/>
          <w:szCs w:val="24"/>
        </w:rPr>
        <w:t>5</w:t>
      </w:r>
      <w:r w:rsidR="00AB1844" w:rsidRPr="00AA0524">
        <w:rPr>
          <w:rFonts w:ascii="Times New Roman" w:hAnsi="Times New Roman"/>
          <w:szCs w:val="24"/>
        </w:rPr>
        <w:t xml:space="preserve"> m. </w:t>
      </w:r>
      <w:proofErr w:type="spellStart"/>
      <w:proofErr w:type="gramStart"/>
      <w:r w:rsidR="00AB1844">
        <w:rPr>
          <w:rFonts w:ascii="Times New Roman" w:hAnsi="Times New Roman"/>
          <w:szCs w:val="24"/>
        </w:rPr>
        <w:t>rugsėjo</w:t>
      </w:r>
      <w:proofErr w:type="spellEnd"/>
      <w:proofErr w:type="gramEnd"/>
      <w:r w:rsidR="00AB1844">
        <w:rPr>
          <w:rFonts w:ascii="Times New Roman" w:hAnsi="Times New Roman"/>
          <w:szCs w:val="24"/>
        </w:rPr>
        <w:t xml:space="preserve"> 1</w:t>
      </w:r>
      <w:r w:rsidR="00AB1844" w:rsidRPr="00AA0524">
        <w:rPr>
          <w:rFonts w:ascii="Times New Roman" w:hAnsi="Times New Roman"/>
          <w:szCs w:val="24"/>
        </w:rPr>
        <w:t xml:space="preserve"> d. </w:t>
      </w:r>
      <w:proofErr w:type="spellStart"/>
      <w:r w:rsidR="00112A51" w:rsidRPr="00AA0524">
        <w:rPr>
          <w:rFonts w:ascii="Times New Roman" w:hAnsi="Times New Roman"/>
          <w:szCs w:val="24"/>
        </w:rPr>
        <w:t>įsakym</w:t>
      </w:r>
      <w:r w:rsidR="00112A51">
        <w:rPr>
          <w:rFonts w:ascii="Times New Roman" w:hAnsi="Times New Roman"/>
          <w:szCs w:val="24"/>
        </w:rPr>
        <w:t>u</w:t>
      </w:r>
      <w:proofErr w:type="spellEnd"/>
      <w:r w:rsidR="00112A51" w:rsidRPr="00AA0524">
        <w:rPr>
          <w:rFonts w:ascii="Times New Roman" w:hAnsi="Times New Roman"/>
          <w:szCs w:val="24"/>
        </w:rPr>
        <w:t xml:space="preserve"> </w:t>
      </w:r>
      <w:proofErr w:type="spellStart"/>
      <w:r w:rsidR="00AB1844" w:rsidRPr="00AA0524">
        <w:rPr>
          <w:rFonts w:ascii="Times New Roman" w:hAnsi="Times New Roman"/>
          <w:szCs w:val="24"/>
        </w:rPr>
        <w:t>Nr</w:t>
      </w:r>
      <w:proofErr w:type="spellEnd"/>
      <w:r w:rsidR="00AB1844" w:rsidRPr="00AA0524">
        <w:rPr>
          <w:rFonts w:ascii="Times New Roman" w:hAnsi="Times New Roman"/>
          <w:szCs w:val="24"/>
        </w:rPr>
        <w:t xml:space="preserve">. </w:t>
      </w:r>
      <w:r w:rsidR="00AB1844">
        <w:rPr>
          <w:rFonts w:ascii="Times New Roman" w:hAnsi="Times New Roman"/>
          <w:szCs w:val="24"/>
        </w:rPr>
        <w:t>24.1-09-P1-524</w:t>
      </w:r>
      <w:r w:rsidR="00AB1844" w:rsidRPr="00AA0524">
        <w:rPr>
          <w:rFonts w:ascii="Times New Roman" w:hAnsi="Times New Roman"/>
          <w:szCs w:val="24"/>
        </w:rPr>
        <w:t xml:space="preserve"> </w:t>
      </w:r>
      <w:r w:rsidR="00112A51" w:rsidRPr="00060A6D">
        <w:t>„</w:t>
      </w:r>
      <w:proofErr w:type="spellStart"/>
      <w:r w:rsidR="00112A51" w:rsidRPr="00060A6D">
        <w:t>Dėl</w:t>
      </w:r>
      <w:proofErr w:type="spellEnd"/>
      <w:r w:rsidR="00112A51" w:rsidRPr="00060A6D">
        <w:t xml:space="preserve"> </w:t>
      </w:r>
      <w:proofErr w:type="spellStart"/>
      <w:r w:rsidR="00112A51" w:rsidRPr="00060A6D">
        <w:t>įgaliojimų</w:t>
      </w:r>
      <w:proofErr w:type="spellEnd"/>
      <w:r w:rsidR="00112A51" w:rsidRPr="00060A6D">
        <w:t xml:space="preserve"> </w:t>
      </w:r>
      <w:proofErr w:type="spellStart"/>
      <w:r w:rsidR="00112A51" w:rsidRPr="00060A6D">
        <w:t>suteikimo</w:t>
      </w:r>
      <w:proofErr w:type="spellEnd"/>
      <w:r w:rsidR="00112A51" w:rsidRPr="00060A6D">
        <w:t xml:space="preserve"> </w:t>
      </w:r>
      <w:proofErr w:type="spellStart"/>
      <w:r w:rsidR="00112A51" w:rsidRPr="00060A6D">
        <w:t>ministerijos</w:t>
      </w:r>
      <w:proofErr w:type="spellEnd"/>
      <w:r w:rsidR="00112A51" w:rsidRPr="00060A6D">
        <w:t xml:space="preserve"> </w:t>
      </w:r>
      <w:proofErr w:type="spellStart"/>
      <w:r w:rsidR="00112A51" w:rsidRPr="00060A6D">
        <w:t>kancleriui</w:t>
      </w:r>
      <w:proofErr w:type="spellEnd"/>
      <w:r w:rsidR="00112A51" w:rsidRPr="00060A6D">
        <w:t xml:space="preserve"> </w:t>
      </w:r>
      <w:proofErr w:type="spellStart"/>
      <w:r w:rsidR="00112A51" w:rsidRPr="00060A6D">
        <w:t>Tomui</w:t>
      </w:r>
      <w:proofErr w:type="spellEnd"/>
      <w:r w:rsidR="00112A51" w:rsidRPr="00060A6D">
        <w:t xml:space="preserve"> </w:t>
      </w:r>
      <w:proofErr w:type="spellStart"/>
      <w:r w:rsidR="00112A51" w:rsidRPr="00060A6D">
        <w:t>Daukantui</w:t>
      </w:r>
      <w:proofErr w:type="spellEnd"/>
      <w:r w:rsidR="00112A51" w:rsidRPr="00060A6D">
        <w:t>“</w:t>
      </w:r>
      <w:r w:rsidR="00112A51">
        <w:t xml:space="preserve"> </w:t>
      </w:r>
      <w:proofErr w:type="spellStart"/>
      <w:r w:rsidR="00112A51">
        <w:t>suteiktus</w:t>
      </w:r>
      <w:proofErr w:type="spellEnd"/>
      <w:r w:rsidR="00112A51">
        <w:t xml:space="preserve"> </w:t>
      </w:r>
      <w:proofErr w:type="spellStart"/>
      <w:r w:rsidR="00112A51">
        <w:t>įgaliojimus</w:t>
      </w:r>
      <w:proofErr w:type="spellEnd"/>
      <w:r w:rsidR="00AB1844" w:rsidRPr="00D86CB4">
        <w:rPr>
          <w:rFonts w:ascii="Times New Roman" w:hAnsi="Times New Roman"/>
          <w:szCs w:val="24"/>
        </w:rPr>
        <w:t xml:space="preserve">, </w:t>
      </w:r>
      <w:r w:rsidRPr="000F4CF6">
        <w:rPr>
          <w:rFonts w:ascii="Times New Roman" w:hAnsi="Times New Roman"/>
          <w:lang w:val="lt-LT"/>
        </w:rPr>
        <w:t xml:space="preserve">ir </w:t>
      </w:r>
    </w:p>
    <w:p w:rsidR="00071234" w:rsidRPr="000F4CF6" w:rsidRDefault="00071234" w:rsidP="00112A51">
      <w:pPr>
        <w:tabs>
          <w:tab w:val="left" w:pos="851"/>
        </w:tabs>
        <w:jc w:val="both"/>
        <w:rPr>
          <w:rFonts w:ascii="Times New Roman" w:hAnsi="Times New Roman"/>
          <w:szCs w:val="24"/>
          <w:lang w:val="lt-LT"/>
        </w:rPr>
      </w:pPr>
      <w:r w:rsidRPr="000F4CF6">
        <w:rPr>
          <w:rFonts w:ascii="Times New Roman" w:hAnsi="Times New Roman"/>
          <w:szCs w:val="24"/>
          <w:lang w:val="lt-LT"/>
        </w:rPr>
        <w:t xml:space="preserve">(toliau – </w:t>
      </w:r>
      <w:r w:rsidR="00160DD0" w:rsidRPr="000F4CF6">
        <w:rPr>
          <w:rFonts w:ascii="Times New Roman" w:hAnsi="Times New Roman"/>
          <w:szCs w:val="24"/>
          <w:lang w:val="lt-LT"/>
        </w:rPr>
        <w:t>A</w:t>
      </w:r>
      <w:r w:rsidRPr="000F4CF6">
        <w:rPr>
          <w:rFonts w:ascii="Times New Roman" w:hAnsi="Times New Roman"/>
          <w:szCs w:val="24"/>
          <w:lang w:val="lt-LT"/>
        </w:rPr>
        <w:t xml:space="preserve">utorius), </w:t>
      </w:r>
      <w:r w:rsidRPr="000F4CF6">
        <w:rPr>
          <w:rFonts w:ascii="Times New Roman" w:hAnsi="Times New Roman"/>
          <w:lang w:val="lt-LT"/>
        </w:rPr>
        <w:t>sudarė šią</w:t>
      </w:r>
      <w:r w:rsidR="00112A51">
        <w:rPr>
          <w:rFonts w:ascii="Times New Roman" w:hAnsi="Times New Roman"/>
          <w:lang w:val="lt-LT"/>
        </w:rPr>
        <w:t xml:space="preserve"> autorinę kūrinio užsakymo</w:t>
      </w:r>
      <w:r w:rsidRPr="000F4CF6">
        <w:rPr>
          <w:rFonts w:ascii="Times New Roman" w:hAnsi="Times New Roman"/>
          <w:szCs w:val="24"/>
          <w:lang w:val="lt-LT"/>
        </w:rPr>
        <w:t xml:space="preserve"> sutartį</w:t>
      </w:r>
      <w:r w:rsidR="00112A51">
        <w:rPr>
          <w:rFonts w:ascii="Times New Roman" w:hAnsi="Times New Roman"/>
          <w:szCs w:val="24"/>
          <w:lang w:val="lt-LT"/>
        </w:rPr>
        <w:t xml:space="preserve"> (toliau – sutartis)</w:t>
      </w:r>
      <w:r w:rsidRPr="000F4CF6">
        <w:rPr>
          <w:rFonts w:ascii="Times New Roman" w:hAnsi="Times New Roman"/>
          <w:szCs w:val="24"/>
          <w:lang w:val="lt-LT"/>
        </w:rPr>
        <w:t>:</w:t>
      </w:r>
    </w:p>
    <w:p w:rsidR="00071234" w:rsidRDefault="00071234" w:rsidP="00112A51">
      <w:pPr>
        <w:pStyle w:val="Pagrindinistekstas"/>
        <w:tabs>
          <w:tab w:val="left" w:pos="851"/>
        </w:tabs>
        <w:jc w:val="both"/>
        <w:rPr>
          <w:lang w:val="lt-LT"/>
        </w:rPr>
      </w:pPr>
      <w:r w:rsidRPr="000F4CF6">
        <w:rPr>
          <w:rFonts w:ascii="Times New Roman" w:hAnsi="Times New Roman"/>
          <w:szCs w:val="24"/>
          <w:lang w:val="lt-LT"/>
        </w:rPr>
        <w:tab/>
        <w:t>Sutartis sudaryta vadovaujantis Lietuvos Respublikos viešųjų pirkimų įstatyme nustatytomis procedūromis. Sutarties sudarymo pagrindas</w:t>
      </w:r>
      <w:r w:rsidR="00112A51">
        <w:rPr>
          <w:rFonts w:ascii="Times New Roman" w:hAnsi="Times New Roman"/>
          <w:szCs w:val="24"/>
          <w:lang w:val="lt-LT"/>
        </w:rPr>
        <w:t xml:space="preserve"> –</w:t>
      </w:r>
      <w:r w:rsidRPr="000F4CF6">
        <w:rPr>
          <w:rFonts w:ascii="Times New Roman" w:hAnsi="Times New Roman"/>
          <w:szCs w:val="24"/>
          <w:lang w:val="lt-LT"/>
        </w:rPr>
        <w:t xml:space="preserve"> </w:t>
      </w:r>
      <w:r w:rsidR="00772F25" w:rsidRPr="000F4CF6">
        <w:rPr>
          <w:rFonts w:ascii="Times New Roman" w:hAnsi="Times New Roman"/>
          <w:szCs w:val="24"/>
          <w:lang w:val="lt-LT"/>
        </w:rPr>
        <w:t>201</w:t>
      </w:r>
      <w:r w:rsidR="00184899">
        <w:rPr>
          <w:rFonts w:ascii="Times New Roman" w:hAnsi="Times New Roman"/>
          <w:szCs w:val="24"/>
          <w:lang w:val="lt-LT"/>
        </w:rPr>
        <w:t>5</w:t>
      </w:r>
      <w:r w:rsidR="00FD2881" w:rsidRPr="000F4CF6">
        <w:rPr>
          <w:rFonts w:ascii="Times New Roman" w:hAnsi="Times New Roman"/>
          <w:szCs w:val="24"/>
          <w:lang w:val="lt-LT"/>
        </w:rPr>
        <w:t xml:space="preserve"> </w:t>
      </w:r>
      <w:r w:rsidR="00772F25" w:rsidRPr="000F4CF6">
        <w:rPr>
          <w:rFonts w:ascii="Times New Roman" w:hAnsi="Times New Roman"/>
          <w:szCs w:val="24"/>
          <w:lang w:val="lt-LT"/>
        </w:rPr>
        <w:t xml:space="preserve"> </w:t>
      </w:r>
      <w:r w:rsidRPr="000F4CF6">
        <w:rPr>
          <w:rFonts w:ascii="Times New Roman" w:hAnsi="Times New Roman"/>
          <w:szCs w:val="24"/>
          <w:lang w:val="lt-LT"/>
        </w:rPr>
        <w:t xml:space="preserve">m. </w:t>
      </w:r>
      <w:r w:rsidR="00184899">
        <w:rPr>
          <w:rFonts w:ascii="Times New Roman" w:hAnsi="Times New Roman"/>
          <w:szCs w:val="24"/>
          <w:lang w:val="lt-LT"/>
        </w:rPr>
        <w:t>lapkričio</w:t>
      </w:r>
      <w:r w:rsidRPr="000F4CF6">
        <w:rPr>
          <w:rFonts w:ascii="Times New Roman" w:hAnsi="Times New Roman"/>
          <w:szCs w:val="24"/>
          <w:lang w:val="lt-LT"/>
        </w:rPr>
        <w:t xml:space="preserve"> </w:t>
      </w:r>
      <w:r w:rsidR="00184899">
        <w:rPr>
          <w:rFonts w:ascii="Times New Roman" w:hAnsi="Times New Roman"/>
          <w:szCs w:val="24"/>
          <w:lang w:val="lt-LT"/>
        </w:rPr>
        <w:t>25</w:t>
      </w:r>
      <w:r w:rsidRPr="000F4CF6">
        <w:rPr>
          <w:rFonts w:ascii="Times New Roman" w:hAnsi="Times New Roman"/>
          <w:szCs w:val="24"/>
          <w:lang w:val="lt-LT"/>
        </w:rPr>
        <w:t xml:space="preserve"> d. </w:t>
      </w:r>
      <w:r w:rsidR="00A944C6" w:rsidRPr="000F4CF6">
        <w:rPr>
          <w:rFonts w:ascii="Times New Roman" w:hAnsi="Times New Roman"/>
          <w:szCs w:val="24"/>
          <w:lang w:val="lt-LT"/>
        </w:rPr>
        <w:t>mažos vertės viešojo pirkimo</w:t>
      </w:r>
      <w:r w:rsidRPr="000F4CF6">
        <w:rPr>
          <w:rFonts w:ascii="Times New Roman" w:hAnsi="Times New Roman"/>
          <w:szCs w:val="24"/>
          <w:lang w:val="lt-LT"/>
        </w:rPr>
        <w:t xml:space="preserve"> pažyma</w:t>
      </w:r>
      <w:r w:rsidR="002F7100" w:rsidRPr="000F4CF6">
        <w:rPr>
          <w:rFonts w:ascii="Times New Roman" w:hAnsi="Times New Roman"/>
          <w:szCs w:val="24"/>
          <w:lang w:val="lt-LT"/>
        </w:rPr>
        <w:t xml:space="preserve"> Nr.</w:t>
      </w:r>
      <w:r w:rsidR="00C477B1" w:rsidRPr="000F4CF6">
        <w:rPr>
          <w:rFonts w:ascii="Times New Roman" w:hAnsi="Times New Roman"/>
          <w:szCs w:val="24"/>
          <w:lang w:val="lt-LT"/>
        </w:rPr>
        <w:t>TE</w:t>
      </w:r>
      <w:r w:rsidR="00184899">
        <w:rPr>
          <w:rFonts w:ascii="Times New Roman" w:hAnsi="Times New Roman"/>
          <w:szCs w:val="24"/>
          <w:lang w:val="lt-LT"/>
        </w:rPr>
        <w:t>1</w:t>
      </w:r>
      <w:r w:rsidR="00C477B1" w:rsidRPr="000F4CF6">
        <w:rPr>
          <w:rFonts w:ascii="Times New Roman" w:hAnsi="Times New Roman"/>
          <w:szCs w:val="24"/>
          <w:lang w:val="lt-LT"/>
        </w:rPr>
        <w:t>-</w:t>
      </w:r>
      <w:r w:rsidR="00184899">
        <w:rPr>
          <w:rFonts w:ascii="Times New Roman" w:hAnsi="Times New Roman"/>
          <w:szCs w:val="24"/>
          <w:lang w:val="lt-LT"/>
        </w:rPr>
        <w:t>2</w:t>
      </w:r>
      <w:r w:rsidR="00C477B1" w:rsidRPr="000F4CF6">
        <w:rPr>
          <w:rFonts w:ascii="Times New Roman" w:hAnsi="Times New Roman"/>
          <w:szCs w:val="24"/>
          <w:lang w:val="lt-LT"/>
        </w:rPr>
        <w:t>.</w:t>
      </w:r>
    </w:p>
    <w:p w:rsidR="00071234" w:rsidRDefault="00071234" w:rsidP="00071234">
      <w:pPr>
        <w:ind w:firstLine="720"/>
        <w:jc w:val="center"/>
        <w:rPr>
          <w:rFonts w:ascii="Times New Roman" w:hAnsi="Times New Roman"/>
          <w:b/>
          <w:caps/>
          <w:lang w:val="lt-LT"/>
        </w:rPr>
      </w:pPr>
      <w:r>
        <w:rPr>
          <w:rFonts w:ascii="Times New Roman" w:hAnsi="Times New Roman"/>
          <w:b/>
          <w:lang w:val="lt-LT"/>
        </w:rPr>
        <w:t>I. S</w:t>
      </w:r>
      <w:r>
        <w:rPr>
          <w:rFonts w:ascii="Times New Roman" w:hAnsi="Times New Roman"/>
          <w:b/>
          <w:caps/>
          <w:lang w:val="lt-LT"/>
        </w:rPr>
        <w:t>utarties objektas</w:t>
      </w:r>
    </w:p>
    <w:p w:rsidR="00071234" w:rsidRDefault="00071234" w:rsidP="00071234">
      <w:pPr>
        <w:pStyle w:val="Pagrindiniotekstotrauka"/>
        <w:rPr>
          <w:rFonts w:ascii="Times New Roman" w:hAnsi="Times New Roman"/>
          <w:lang w:val="lt-LT"/>
        </w:rPr>
      </w:pPr>
    </w:p>
    <w:p w:rsidR="00071234" w:rsidRPr="00FC6293" w:rsidRDefault="00071234" w:rsidP="00071234">
      <w:pPr>
        <w:ind w:firstLine="720"/>
        <w:jc w:val="both"/>
        <w:rPr>
          <w:rFonts w:ascii="Times New Roman" w:hAnsi="Times New Roman"/>
          <w:sz w:val="16"/>
          <w:szCs w:val="16"/>
          <w:lang w:val="lt-LT"/>
        </w:rPr>
      </w:pPr>
      <w:r w:rsidRPr="00FC6293">
        <w:rPr>
          <w:rFonts w:ascii="Times New Roman" w:hAnsi="Times New Roman"/>
          <w:lang w:val="lt-LT"/>
        </w:rPr>
        <w:t xml:space="preserve">1. </w:t>
      </w:r>
      <w:r w:rsidR="00112A51">
        <w:rPr>
          <w:rFonts w:ascii="Times New Roman" w:hAnsi="Times New Roman"/>
          <w:lang w:val="lt-LT"/>
        </w:rPr>
        <w:t>Sutarties objektas – a</w:t>
      </w:r>
      <w:r w:rsidR="00112A51" w:rsidRPr="00FC6293">
        <w:rPr>
          <w:rFonts w:ascii="Times New Roman" w:hAnsi="Times New Roman"/>
          <w:lang w:val="lt-LT"/>
        </w:rPr>
        <w:t xml:space="preserve">utorinio </w:t>
      </w:r>
      <w:r w:rsidRPr="00FC6293">
        <w:rPr>
          <w:rFonts w:ascii="Times New Roman" w:hAnsi="Times New Roman"/>
          <w:lang w:val="lt-LT"/>
        </w:rPr>
        <w:t>kūrinio „</w:t>
      </w:r>
      <w:r>
        <w:rPr>
          <w:rFonts w:ascii="Times New Roman" w:hAnsi="Times New Roman"/>
          <w:lang w:val="lt-LT"/>
        </w:rPr>
        <w:t>Iškilmingo renginio</w:t>
      </w:r>
      <w:r w:rsidR="00052A81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skirto mokslo premijų užsienio lietuviams mokslininkams įteikimui</w:t>
      </w:r>
      <w:r w:rsidR="00052A81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scenarijus</w:t>
      </w:r>
      <w:r w:rsidRPr="00FC6293">
        <w:rPr>
          <w:rFonts w:ascii="Times New Roman" w:hAnsi="Times New Roman"/>
          <w:lang w:val="lt-LT"/>
        </w:rPr>
        <w:t>“</w:t>
      </w:r>
      <w:r w:rsidR="009B31AC">
        <w:rPr>
          <w:rFonts w:ascii="Times New Roman" w:hAnsi="Times New Roman"/>
          <w:lang w:val="lt-LT"/>
        </w:rPr>
        <w:t xml:space="preserve"> (toliau – kūrinys)</w:t>
      </w:r>
      <w:r>
        <w:rPr>
          <w:rFonts w:ascii="Times New Roman" w:hAnsi="Times New Roman"/>
          <w:lang w:val="lt-LT"/>
        </w:rPr>
        <w:t xml:space="preserve"> </w:t>
      </w:r>
      <w:r w:rsidRPr="00FC6293">
        <w:rPr>
          <w:rFonts w:ascii="Times New Roman" w:hAnsi="Times New Roman"/>
          <w:bCs/>
          <w:szCs w:val="24"/>
          <w:lang w:val="lt-LT"/>
        </w:rPr>
        <w:t>sukūrimas</w:t>
      </w:r>
      <w:r w:rsidR="00D61360">
        <w:rPr>
          <w:rFonts w:ascii="Times New Roman" w:hAnsi="Times New Roman"/>
          <w:bCs/>
          <w:szCs w:val="24"/>
          <w:lang w:val="lt-LT"/>
        </w:rPr>
        <w:t xml:space="preserve"> ir viešas atlikimas iškilmingo renginio metu</w:t>
      </w:r>
      <w:r w:rsidR="004A629D">
        <w:rPr>
          <w:rFonts w:ascii="Times New Roman" w:hAnsi="Times New Roman"/>
          <w:bCs/>
          <w:szCs w:val="24"/>
          <w:lang w:val="lt-LT"/>
        </w:rPr>
        <w:t>.</w:t>
      </w:r>
      <w:r w:rsidRPr="00FC6293">
        <w:rPr>
          <w:rFonts w:ascii="Times New Roman" w:hAnsi="Times New Roman"/>
          <w:bCs/>
          <w:szCs w:val="24"/>
          <w:lang w:val="lt-LT"/>
        </w:rPr>
        <w:t xml:space="preserve"> </w:t>
      </w:r>
    </w:p>
    <w:p w:rsidR="00071234" w:rsidRDefault="00071234" w:rsidP="0007123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2. Kūrinys turi atitikti šias sąlygas:</w:t>
      </w:r>
    </w:p>
    <w:p w:rsidR="00071234" w:rsidRDefault="00071234" w:rsidP="0007123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2.1. </w:t>
      </w:r>
      <w:r w:rsidR="007C23CF">
        <w:rPr>
          <w:rFonts w:ascii="Times New Roman" w:hAnsi="Times New Roman"/>
          <w:lang w:val="lt-LT"/>
        </w:rPr>
        <w:t>k</w:t>
      </w:r>
      <w:r>
        <w:rPr>
          <w:rFonts w:ascii="Times New Roman" w:hAnsi="Times New Roman"/>
          <w:lang w:val="lt-LT"/>
        </w:rPr>
        <w:t>ūrinio pavadinimas</w:t>
      </w:r>
      <w:r w:rsidR="00112A51">
        <w:rPr>
          <w:rFonts w:ascii="Times New Roman" w:hAnsi="Times New Roman"/>
          <w:lang w:val="lt-LT"/>
        </w:rPr>
        <w:t xml:space="preserve"> –</w:t>
      </w:r>
      <w:r>
        <w:rPr>
          <w:rFonts w:ascii="Times New Roman" w:hAnsi="Times New Roman"/>
          <w:lang w:val="lt-LT"/>
        </w:rPr>
        <w:t xml:space="preserve"> „Iškilmingo renginio</w:t>
      </w:r>
      <w:r w:rsidR="00A53E0E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skirto mokslo premijų užsienio lietuviams mokslininkams įteikimui</w:t>
      </w:r>
      <w:r w:rsidR="00A53E0E">
        <w:rPr>
          <w:rFonts w:ascii="Times New Roman" w:hAnsi="Times New Roman"/>
          <w:lang w:val="lt-LT"/>
        </w:rPr>
        <w:t>,</w:t>
      </w:r>
      <w:r>
        <w:rPr>
          <w:rFonts w:ascii="Times New Roman" w:hAnsi="Times New Roman"/>
          <w:lang w:val="lt-LT"/>
        </w:rPr>
        <w:t xml:space="preserve"> scenarijus“;</w:t>
      </w:r>
    </w:p>
    <w:p w:rsidR="00071234" w:rsidRDefault="00071234" w:rsidP="0007123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2.2. </w:t>
      </w:r>
      <w:r w:rsidR="007C23CF">
        <w:rPr>
          <w:rFonts w:ascii="Times New Roman" w:hAnsi="Times New Roman"/>
          <w:lang w:val="lt-LT"/>
        </w:rPr>
        <w:t>k</w:t>
      </w:r>
      <w:r>
        <w:rPr>
          <w:rFonts w:ascii="Times New Roman" w:hAnsi="Times New Roman"/>
          <w:lang w:val="lt-LT"/>
        </w:rPr>
        <w:t xml:space="preserve">ūrinys turi būti pateiktas </w:t>
      </w:r>
      <w:r w:rsidR="002C42FF">
        <w:rPr>
          <w:rFonts w:ascii="Times New Roman" w:hAnsi="Times New Roman"/>
          <w:lang w:val="lt-LT"/>
        </w:rPr>
        <w:t xml:space="preserve">raštu </w:t>
      </w:r>
      <w:r>
        <w:rPr>
          <w:rFonts w:ascii="Times New Roman" w:hAnsi="Times New Roman"/>
          <w:lang w:val="lt-LT"/>
        </w:rPr>
        <w:t>Užsakovui iki 20</w:t>
      </w:r>
      <w:r w:rsidR="00612269">
        <w:rPr>
          <w:rFonts w:ascii="Times New Roman" w:hAnsi="Times New Roman"/>
          <w:lang w:val="lt-LT"/>
        </w:rPr>
        <w:t>1</w:t>
      </w:r>
      <w:r w:rsidR="00184899">
        <w:rPr>
          <w:rFonts w:ascii="Times New Roman" w:hAnsi="Times New Roman"/>
          <w:lang w:val="lt-LT"/>
        </w:rPr>
        <w:t>5</w:t>
      </w:r>
      <w:r>
        <w:rPr>
          <w:rFonts w:ascii="Times New Roman" w:hAnsi="Times New Roman"/>
          <w:lang w:val="lt-LT"/>
        </w:rPr>
        <w:t xml:space="preserve"> m. </w:t>
      </w:r>
      <w:r w:rsidR="00184899">
        <w:rPr>
          <w:rFonts w:ascii="Times New Roman" w:hAnsi="Times New Roman"/>
          <w:lang w:val="lt-LT"/>
        </w:rPr>
        <w:t>gruodžio</w:t>
      </w:r>
      <w:r w:rsidR="008E10B1">
        <w:rPr>
          <w:rFonts w:ascii="Times New Roman" w:hAnsi="Times New Roman"/>
          <w:lang w:val="lt-LT"/>
        </w:rPr>
        <w:t xml:space="preserve"> </w:t>
      </w:r>
      <w:r w:rsidR="00184899">
        <w:rPr>
          <w:rFonts w:ascii="Times New Roman" w:hAnsi="Times New Roman"/>
          <w:lang w:val="lt-LT"/>
        </w:rPr>
        <w:t xml:space="preserve">3 </w:t>
      </w:r>
      <w:r w:rsidR="00D61360">
        <w:rPr>
          <w:rFonts w:ascii="Times New Roman" w:hAnsi="Times New Roman"/>
          <w:lang w:val="lt-LT"/>
        </w:rPr>
        <w:t>d.</w:t>
      </w:r>
      <w:r w:rsidR="008A2873">
        <w:rPr>
          <w:rFonts w:ascii="Times New Roman" w:hAnsi="Times New Roman"/>
          <w:lang w:val="lt-LT"/>
        </w:rPr>
        <w:t xml:space="preserve"> 10 val.</w:t>
      </w:r>
      <w:r w:rsidR="00D61360">
        <w:rPr>
          <w:rFonts w:ascii="Times New Roman" w:hAnsi="Times New Roman"/>
          <w:lang w:val="lt-LT"/>
        </w:rPr>
        <w:t>;</w:t>
      </w:r>
    </w:p>
    <w:p w:rsidR="00071234" w:rsidRDefault="00071234" w:rsidP="0007123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2.3</w:t>
      </w:r>
      <w:r w:rsidR="003D6601">
        <w:rPr>
          <w:rFonts w:ascii="Times New Roman" w:hAnsi="Times New Roman"/>
          <w:lang w:val="lt-LT"/>
        </w:rPr>
        <w:t>.</w:t>
      </w:r>
      <w:r>
        <w:rPr>
          <w:rFonts w:ascii="Times New Roman" w:hAnsi="Times New Roman"/>
          <w:lang w:val="lt-LT"/>
        </w:rPr>
        <w:t xml:space="preserve"> </w:t>
      </w:r>
      <w:r w:rsidR="00BC2106">
        <w:rPr>
          <w:rFonts w:ascii="Times New Roman" w:hAnsi="Times New Roman"/>
          <w:lang w:val="lt-LT"/>
        </w:rPr>
        <w:t>kūrinys</w:t>
      </w:r>
      <w:r>
        <w:rPr>
          <w:rFonts w:ascii="Times New Roman" w:hAnsi="Times New Roman"/>
          <w:lang w:val="lt-LT"/>
        </w:rPr>
        <w:t xml:space="preserve"> turi būti </w:t>
      </w:r>
      <w:r w:rsidR="00BC2106">
        <w:rPr>
          <w:rFonts w:ascii="Times New Roman" w:hAnsi="Times New Roman"/>
          <w:lang w:val="lt-LT"/>
        </w:rPr>
        <w:t>viešai atliktas (renginio vedimas pagal sukurtą scenarijų)</w:t>
      </w:r>
      <w:r>
        <w:rPr>
          <w:rFonts w:ascii="Times New Roman" w:hAnsi="Times New Roman"/>
          <w:lang w:val="lt-LT"/>
        </w:rPr>
        <w:t xml:space="preserve"> 20</w:t>
      </w:r>
      <w:r w:rsidR="00612269">
        <w:rPr>
          <w:rFonts w:ascii="Times New Roman" w:hAnsi="Times New Roman"/>
          <w:lang w:val="lt-LT"/>
        </w:rPr>
        <w:t>1</w:t>
      </w:r>
      <w:r w:rsidR="00184899">
        <w:rPr>
          <w:rFonts w:ascii="Times New Roman" w:hAnsi="Times New Roman"/>
          <w:lang w:val="lt-LT"/>
        </w:rPr>
        <w:t>5</w:t>
      </w:r>
      <w:r>
        <w:rPr>
          <w:rFonts w:ascii="Times New Roman" w:hAnsi="Times New Roman"/>
          <w:lang w:val="lt-LT"/>
        </w:rPr>
        <w:t xml:space="preserve"> m. </w:t>
      </w:r>
      <w:r w:rsidR="00184899">
        <w:rPr>
          <w:rFonts w:ascii="Times New Roman" w:hAnsi="Times New Roman"/>
          <w:lang w:val="lt-LT"/>
        </w:rPr>
        <w:t>gruodžio</w:t>
      </w:r>
      <w:r>
        <w:rPr>
          <w:rFonts w:ascii="Times New Roman" w:hAnsi="Times New Roman"/>
          <w:lang w:val="lt-LT"/>
        </w:rPr>
        <w:t xml:space="preserve"> </w:t>
      </w:r>
      <w:r w:rsidR="00CF3836">
        <w:rPr>
          <w:rFonts w:ascii="Times New Roman" w:hAnsi="Times New Roman"/>
          <w:lang w:val="lt-LT"/>
        </w:rPr>
        <w:t>4</w:t>
      </w:r>
      <w:r>
        <w:rPr>
          <w:rFonts w:ascii="Times New Roman" w:hAnsi="Times New Roman"/>
          <w:lang w:val="lt-LT"/>
        </w:rPr>
        <w:t xml:space="preserve"> d.</w:t>
      </w:r>
      <w:r w:rsidR="00D61360">
        <w:rPr>
          <w:rFonts w:ascii="Times New Roman" w:hAnsi="Times New Roman"/>
          <w:lang w:val="lt-LT"/>
        </w:rPr>
        <w:t>;</w:t>
      </w:r>
      <w:r>
        <w:rPr>
          <w:rFonts w:ascii="Times New Roman" w:hAnsi="Times New Roman"/>
          <w:lang w:val="lt-L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>
        <w:rPr>
          <w:rFonts w:ascii="Times New Roman" w:hAnsi="Times New Roman"/>
          <w:lang w:val="lt-LT"/>
        </w:rPr>
        <w:instrText xml:space="preserve"> FORMTEXT </w:instrText>
      </w:r>
      <w:r>
        <w:rPr>
          <w:rFonts w:ascii="Times New Roman" w:hAnsi="Times New Roman"/>
          <w:lang w:val="lt-LT"/>
        </w:rPr>
      </w:r>
      <w:r>
        <w:rPr>
          <w:rFonts w:ascii="Times New Roman" w:hAnsi="Times New Roman"/>
          <w:lang w:val="lt-LT"/>
        </w:rPr>
        <w:fldChar w:fldCharType="separate"/>
      </w:r>
    </w:p>
    <w:p w:rsidR="00071234" w:rsidRDefault="00071234" w:rsidP="0007123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2.4. </w:t>
      </w:r>
      <w:r w:rsidR="00112A51">
        <w:rPr>
          <w:rFonts w:ascii="Times New Roman" w:hAnsi="Times New Roman"/>
          <w:lang w:val="lt-LT"/>
        </w:rPr>
        <w:t>i</w:t>
      </w:r>
      <w:r>
        <w:rPr>
          <w:rFonts w:ascii="Times New Roman" w:hAnsi="Times New Roman"/>
          <w:lang w:val="lt-LT"/>
        </w:rPr>
        <w:t xml:space="preserve">škilmingo renginio </w:t>
      </w:r>
      <w:r w:rsidR="002C42FF">
        <w:rPr>
          <w:rFonts w:ascii="Times New Roman" w:hAnsi="Times New Roman"/>
          <w:lang w:val="lt-LT"/>
        </w:rPr>
        <w:t xml:space="preserve">bei jam skirto scenarijaus </w:t>
      </w:r>
      <w:r>
        <w:rPr>
          <w:rFonts w:ascii="Times New Roman" w:hAnsi="Times New Roman"/>
          <w:lang w:val="lt-LT"/>
        </w:rPr>
        <w:t xml:space="preserve">trukmė </w:t>
      </w:r>
      <w:r w:rsidR="0077759A">
        <w:rPr>
          <w:rFonts w:ascii="Times New Roman" w:hAnsi="Times New Roman"/>
          <w:lang w:val="lt-LT"/>
        </w:rPr>
        <w:t>nuo 1 val. 30 min.</w:t>
      </w:r>
      <w:r>
        <w:rPr>
          <w:rFonts w:ascii="Times New Roman" w:hAnsi="Times New Roman"/>
          <w:lang w:val="lt-LT"/>
        </w:rPr>
        <w:t xml:space="preserve"> iki 2 val.</w:t>
      </w:r>
      <w:r>
        <w:rPr>
          <w:rFonts w:ascii="Times New Roman" w:hAnsi="Times New Roman"/>
          <w:lang w:val="lt-LT"/>
        </w:rPr>
        <w:fldChar w:fldCharType="end"/>
      </w:r>
      <w:bookmarkEnd w:id="2"/>
    </w:p>
    <w:p w:rsidR="00D616BB" w:rsidRDefault="00D616BB" w:rsidP="0007123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3. Perduodamos Autoriaus turtinės teisės į kūrinį (kūrinio panaudojimo būdai):</w:t>
      </w:r>
    </w:p>
    <w:p w:rsidR="00D616BB" w:rsidRDefault="00D616BB" w:rsidP="00D616BB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lang w:val="lt-LT"/>
        </w:rPr>
        <w:instrText xml:space="preserve"> FORMTEXT </w:instrText>
      </w:r>
      <w:r>
        <w:rPr>
          <w:rFonts w:ascii="Times New Roman" w:hAnsi="Times New Roman"/>
          <w:lang w:val="lt-LT"/>
        </w:rPr>
      </w:r>
      <w:r>
        <w:rPr>
          <w:rFonts w:ascii="Times New Roman" w:hAnsi="Times New Roman"/>
          <w:lang w:val="lt-LT"/>
        </w:rPr>
        <w:fldChar w:fldCharType="separate"/>
      </w:r>
      <w:r>
        <w:rPr>
          <w:rFonts w:ascii="Times New Roman" w:hAnsi="Times New Roman"/>
          <w:lang w:val="lt-LT"/>
        </w:rPr>
        <w:t>3.1. atgaminti kūrinį bet kokia forma ar būdu;</w:t>
      </w:r>
    </w:p>
    <w:p w:rsidR="00D616BB" w:rsidRDefault="00D616BB" w:rsidP="00D616BB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3.2. platinti kūrinio originalą ar jo kopijas parduodant, nuomojant, teikiant panaudai ar kitaip perduodant nuosavybėn arba valdyti, taip pat importuojant, eksportuojant;</w:t>
      </w:r>
    </w:p>
    <w:p w:rsidR="00D616BB" w:rsidRDefault="00D616BB" w:rsidP="002C42FF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fldChar w:fldCharType="end"/>
      </w:r>
      <w:r w:rsidR="002C42FF">
        <w:rPr>
          <w:rFonts w:ascii="Times New Roman" w:hAnsi="Times New Roman"/>
          <w:lang w:val="lt-LT"/>
        </w:rPr>
        <w:t>3.3</w:t>
      </w:r>
      <w:r>
        <w:rPr>
          <w:rFonts w:ascii="Times New Roman" w:hAnsi="Times New Roman"/>
          <w:lang w:val="lt-LT"/>
        </w:rPr>
        <w:t>.</w:t>
      </w:r>
      <w:r w:rsidR="009A3466">
        <w:rPr>
          <w:rFonts w:ascii="Times New Roman" w:hAnsi="Times New Roman"/>
          <w:lang w:val="lt-LT"/>
        </w:rPr>
        <w:t xml:space="preserve"> viešai atlikti kūrinį bet kokiais būdais</w:t>
      </w:r>
      <w:r w:rsidR="002C42FF">
        <w:rPr>
          <w:rFonts w:ascii="Times New Roman" w:hAnsi="Times New Roman"/>
          <w:lang w:val="lt-LT"/>
        </w:rPr>
        <w:t xml:space="preserve"> ir priemonėmis</w:t>
      </w:r>
      <w:r>
        <w:rPr>
          <w:rFonts w:ascii="Times New Roman" w:hAnsi="Times New Roman"/>
          <w:lang w:val="lt-LT"/>
        </w:rPr>
        <w:t>.</w:t>
      </w:r>
    </w:p>
    <w:p w:rsidR="007C23CF" w:rsidRDefault="00D616BB" w:rsidP="00F828B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4</w:t>
      </w:r>
      <w:r w:rsidR="00071234">
        <w:rPr>
          <w:rFonts w:ascii="Times New Roman" w:hAnsi="Times New Roman"/>
          <w:lang w:val="lt-LT"/>
        </w:rPr>
        <w:t xml:space="preserve">. </w:t>
      </w:r>
      <w:r>
        <w:rPr>
          <w:rFonts w:ascii="Times New Roman" w:hAnsi="Times New Roman"/>
          <w:lang w:val="lt-LT"/>
        </w:rPr>
        <w:t xml:space="preserve">Autoriaus turtinės teisės į kūrinį Užsakovui perduodamos neribotam laikotarpiui ir neribojant galiojimo teritorijos. </w:t>
      </w:r>
      <w:r w:rsidR="00071234">
        <w:rPr>
          <w:rFonts w:ascii="Times New Roman" w:hAnsi="Times New Roman"/>
          <w:lang w:val="lt-LT"/>
        </w:rPr>
        <w:t>Nuosavybės teisė į kūrinį ir</w:t>
      </w:r>
      <w:r w:rsidR="007C23CF">
        <w:rPr>
          <w:rFonts w:ascii="Times New Roman" w:hAnsi="Times New Roman"/>
          <w:lang w:val="lt-LT"/>
        </w:rPr>
        <w:t xml:space="preserve"> sutarties</w:t>
      </w:r>
      <w:r w:rsidR="00071234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3</w:t>
      </w:r>
      <w:r w:rsidR="00071234">
        <w:rPr>
          <w:rFonts w:ascii="Times New Roman" w:hAnsi="Times New Roman"/>
          <w:lang w:val="lt-LT"/>
        </w:rPr>
        <w:t xml:space="preserve"> punkte nurodytos </w:t>
      </w:r>
      <w:r w:rsidR="007C23CF">
        <w:rPr>
          <w:rFonts w:ascii="Times New Roman" w:hAnsi="Times New Roman"/>
          <w:lang w:val="lt-LT"/>
        </w:rPr>
        <w:t>A</w:t>
      </w:r>
      <w:r w:rsidR="00071234">
        <w:rPr>
          <w:rFonts w:ascii="Times New Roman" w:hAnsi="Times New Roman"/>
          <w:lang w:val="lt-LT"/>
        </w:rPr>
        <w:t>utori</w:t>
      </w:r>
      <w:r w:rsidR="007C23CF">
        <w:rPr>
          <w:rFonts w:ascii="Times New Roman" w:hAnsi="Times New Roman"/>
          <w:lang w:val="lt-LT"/>
        </w:rPr>
        <w:t>aus</w:t>
      </w:r>
      <w:r w:rsidR="00071234">
        <w:rPr>
          <w:rFonts w:ascii="Times New Roman" w:hAnsi="Times New Roman"/>
          <w:lang w:val="lt-LT"/>
        </w:rPr>
        <w:t xml:space="preserve"> turtinės teisės Užsakovui pereina nuo </w:t>
      </w:r>
      <w:r w:rsidR="003D6601">
        <w:rPr>
          <w:rFonts w:ascii="Times New Roman" w:hAnsi="Times New Roman"/>
          <w:lang w:val="lt-LT"/>
        </w:rPr>
        <w:t xml:space="preserve">sukurto </w:t>
      </w:r>
      <w:r w:rsidR="00071234">
        <w:rPr>
          <w:rFonts w:ascii="Times New Roman" w:hAnsi="Times New Roman"/>
          <w:lang w:val="lt-LT"/>
        </w:rPr>
        <w:t>kūrinio perdavimo</w:t>
      </w:r>
      <w:r w:rsidR="00CF00C6">
        <w:rPr>
          <w:rFonts w:ascii="Times New Roman" w:hAnsi="Times New Roman"/>
          <w:lang w:val="lt-LT"/>
        </w:rPr>
        <w:t>–</w:t>
      </w:r>
      <w:r>
        <w:rPr>
          <w:rFonts w:ascii="Times New Roman" w:hAnsi="Times New Roman"/>
          <w:lang w:val="lt-LT"/>
        </w:rPr>
        <w:t xml:space="preserve"> priėmimo</w:t>
      </w:r>
      <w:r w:rsidR="00071234">
        <w:rPr>
          <w:rFonts w:ascii="Times New Roman" w:hAnsi="Times New Roman"/>
          <w:lang w:val="lt-LT"/>
        </w:rPr>
        <w:t xml:space="preserve"> momento.</w:t>
      </w:r>
    </w:p>
    <w:p w:rsidR="007C23CF" w:rsidRDefault="007C23CF" w:rsidP="00F828B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5. Nuo kūrinio priėmimo dienos Užsakovas tampa Autoriaus turtinių teisių, numatytų sutarties 3 punkte, perėmėju.</w:t>
      </w:r>
    </w:p>
    <w:p w:rsidR="00071234" w:rsidRDefault="00071234" w:rsidP="00A07B03">
      <w:pPr>
        <w:rPr>
          <w:rFonts w:ascii="Times New Roman" w:hAnsi="Times New Roman"/>
          <w:b/>
          <w:lang w:val="lt-LT"/>
        </w:rPr>
      </w:pPr>
    </w:p>
    <w:p w:rsidR="00071234" w:rsidRDefault="00071234" w:rsidP="00071234">
      <w:pPr>
        <w:ind w:firstLine="720"/>
        <w:jc w:val="center"/>
        <w:rPr>
          <w:rFonts w:ascii="Times New Roman" w:hAnsi="Times New Roman"/>
          <w:b/>
          <w:caps/>
          <w:lang w:val="lt-LT"/>
        </w:rPr>
      </w:pPr>
      <w:r>
        <w:rPr>
          <w:rFonts w:ascii="Times New Roman" w:hAnsi="Times New Roman"/>
          <w:b/>
          <w:lang w:val="lt-LT"/>
        </w:rPr>
        <w:t>II. S</w:t>
      </w:r>
      <w:r>
        <w:rPr>
          <w:rFonts w:ascii="Times New Roman" w:hAnsi="Times New Roman"/>
          <w:b/>
          <w:caps/>
          <w:lang w:val="lt-LT"/>
        </w:rPr>
        <w:t>utarties šalių teisės ir pareigos</w:t>
      </w:r>
    </w:p>
    <w:p w:rsidR="00071234" w:rsidRDefault="00071234" w:rsidP="00D616BB">
      <w:pPr>
        <w:rPr>
          <w:rFonts w:ascii="Times New Roman" w:hAnsi="Times New Roman"/>
          <w:b/>
          <w:caps/>
          <w:lang w:val="lt-LT"/>
        </w:rPr>
      </w:pPr>
    </w:p>
    <w:p w:rsidR="007C23CF" w:rsidRDefault="007C23CF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6</w:t>
      </w:r>
      <w:r w:rsidR="00071234" w:rsidRPr="00D616BB">
        <w:rPr>
          <w:rFonts w:ascii="Times New Roman" w:hAnsi="Times New Roman"/>
          <w:szCs w:val="24"/>
          <w:lang w:val="lt-LT"/>
        </w:rPr>
        <w:t>. Autorius įsipareigoja</w:t>
      </w:r>
      <w:r>
        <w:rPr>
          <w:rFonts w:ascii="Times New Roman" w:hAnsi="Times New Roman"/>
          <w:szCs w:val="24"/>
          <w:lang w:val="lt-LT"/>
        </w:rPr>
        <w:t>:</w:t>
      </w:r>
    </w:p>
    <w:p w:rsidR="007C23CF" w:rsidRPr="00DD1498" w:rsidRDefault="007C23CF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6.1. </w:t>
      </w:r>
      <w:r w:rsidR="00F046DA" w:rsidRPr="00D616BB">
        <w:rPr>
          <w:rFonts w:ascii="Times New Roman" w:hAnsi="Times New Roman"/>
          <w:szCs w:val="24"/>
          <w:lang w:val="lt-LT"/>
        </w:rPr>
        <w:t>savarankiškai ir sąžiningai, nepažeidžiant kitų autorių teisių,</w:t>
      </w:r>
      <w:r>
        <w:rPr>
          <w:sz w:val="22"/>
          <w:szCs w:val="22"/>
          <w:lang w:val="lt-LT"/>
        </w:rPr>
        <w:t xml:space="preserve"> </w:t>
      </w:r>
      <w:r w:rsidR="00071234">
        <w:rPr>
          <w:rFonts w:ascii="Times New Roman" w:hAnsi="Times New Roman"/>
          <w:lang w:val="lt-LT"/>
        </w:rPr>
        <w:t>sukurti</w:t>
      </w:r>
      <w:r>
        <w:rPr>
          <w:rFonts w:ascii="Times New Roman" w:hAnsi="Times New Roman"/>
          <w:lang w:val="lt-LT"/>
        </w:rPr>
        <w:t xml:space="preserve"> kūrinį, a</w:t>
      </w:r>
      <w:r w:rsidRPr="00DD1498">
        <w:rPr>
          <w:rFonts w:ascii="Times New Roman" w:hAnsi="Times New Roman"/>
          <w:szCs w:val="24"/>
          <w:lang w:val="lt-LT"/>
        </w:rPr>
        <w:t xml:space="preserve">titinkantį sutarties 2 punkte numatytas sąlygas </w:t>
      </w:r>
      <w:r w:rsidR="00071234" w:rsidRPr="00DD1498">
        <w:rPr>
          <w:rFonts w:ascii="Times New Roman" w:hAnsi="Times New Roman"/>
          <w:szCs w:val="24"/>
          <w:lang w:val="lt-LT"/>
        </w:rPr>
        <w:t xml:space="preserve">ir </w:t>
      </w:r>
      <w:r w:rsidRPr="00DD1498">
        <w:rPr>
          <w:rFonts w:ascii="Times New Roman" w:hAnsi="Times New Roman"/>
          <w:szCs w:val="24"/>
          <w:lang w:val="lt-LT"/>
        </w:rPr>
        <w:t>sutartyje numatytu laiku jį pateikti Užsakovui</w:t>
      </w:r>
      <w:r w:rsidR="002C42FF">
        <w:rPr>
          <w:rFonts w:ascii="Times New Roman" w:hAnsi="Times New Roman"/>
          <w:szCs w:val="24"/>
          <w:lang w:val="lt-LT"/>
        </w:rPr>
        <w:t xml:space="preserve"> bei viešai atlikti kūrinį sutarties 2.3 </w:t>
      </w:r>
      <w:r w:rsidR="00CF00C6">
        <w:rPr>
          <w:rFonts w:ascii="Times New Roman" w:hAnsi="Times New Roman"/>
          <w:szCs w:val="24"/>
          <w:lang w:val="lt-LT"/>
        </w:rPr>
        <w:t xml:space="preserve">papunktyje </w:t>
      </w:r>
      <w:r w:rsidR="002C42FF">
        <w:rPr>
          <w:rFonts w:ascii="Times New Roman" w:hAnsi="Times New Roman"/>
          <w:szCs w:val="24"/>
          <w:lang w:val="lt-LT"/>
        </w:rPr>
        <w:t>numatytu laiku</w:t>
      </w:r>
      <w:r w:rsidRPr="00DD1498">
        <w:rPr>
          <w:rFonts w:ascii="Times New Roman" w:hAnsi="Times New Roman"/>
          <w:szCs w:val="24"/>
          <w:lang w:val="lt-LT"/>
        </w:rPr>
        <w:t>;</w:t>
      </w:r>
    </w:p>
    <w:p w:rsidR="007C23CF" w:rsidRPr="00DD1498" w:rsidRDefault="007C23CF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DD1498">
        <w:rPr>
          <w:rFonts w:ascii="Times New Roman" w:hAnsi="Times New Roman"/>
          <w:szCs w:val="24"/>
          <w:lang w:val="lt-LT"/>
        </w:rPr>
        <w:t xml:space="preserve">6.2. </w:t>
      </w:r>
      <w:r w:rsidR="00071234" w:rsidRPr="00DD1498">
        <w:rPr>
          <w:rFonts w:ascii="Times New Roman" w:hAnsi="Times New Roman"/>
          <w:szCs w:val="24"/>
          <w:lang w:val="lt-LT"/>
        </w:rPr>
        <w:t>perduoti Užsakovui nuosavybės teis</w:t>
      </w:r>
      <w:r w:rsidRPr="00DD1498">
        <w:rPr>
          <w:rFonts w:ascii="Times New Roman" w:hAnsi="Times New Roman"/>
          <w:szCs w:val="24"/>
          <w:lang w:val="lt-LT"/>
        </w:rPr>
        <w:t>ę į</w:t>
      </w:r>
      <w:r w:rsidR="00071234" w:rsidRPr="00DD1498">
        <w:rPr>
          <w:rFonts w:ascii="Times New Roman" w:hAnsi="Times New Roman"/>
          <w:szCs w:val="24"/>
          <w:lang w:val="lt-LT"/>
        </w:rPr>
        <w:t xml:space="preserve"> kūrinį, atitinkantį </w:t>
      </w:r>
      <w:r w:rsidRPr="00DD1498">
        <w:rPr>
          <w:rFonts w:ascii="Times New Roman" w:hAnsi="Times New Roman"/>
          <w:szCs w:val="24"/>
          <w:lang w:val="lt-LT"/>
        </w:rPr>
        <w:t xml:space="preserve">sutarties </w:t>
      </w:r>
      <w:r w:rsidR="00071234" w:rsidRPr="00DD1498">
        <w:rPr>
          <w:rFonts w:ascii="Times New Roman" w:hAnsi="Times New Roman"/>
          <w:szCs w:val="24"/>
          <w:lang w:val="lt-LT"/>
        </w:rPr>
        <w:t>2 punkte nurodytas sąlygas</w:t>
      </w:r>
      <w:r w:rsidRPr="00DD1498">
        <w:rPr>
          <w:rFonts w:ascii="Times New Roman" w:hAnsi="Times New Roman"/>
          <w:szCs w:val="24"/>
          <w:lang w:val="lt-LT"/>
        </w:rPr>
        <w:t>;</w:t>
      </w:r>
    </w:p>
    <w:p w:rsidR="00DD1498" w:rsidRPr="00A07B03" w:rsidRDefault="007C23CF" w:rsidP="00DD1498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DD1498">
        <w:rPr>
          <w:rFonts w:ascii="Times New Roman" w:hAnsi="Times New Roman"/>
          <w:szCs w:val="24"/>
          <w:lang w:val="lt-LT"/>
        </w:rPr>
        <w:t xml:space="preserve">6.3. </w:t>
      </w:r>
      <w:r w:rsidR="00DD1498">
        <w:rPr>
          <w:rFonts w:ascii="Times New Roman" w:hAnsi="Times New Roman"/>
          <w:szCs w:val="24"/>
          <w:lang w:val="lt-LT"/>
        </w:rPr>
        <w:t xml:space="preserve">be Užsakovo raštiško sutikimo </w:t>
      </w:r>
      <w:r w:rsidR="00DD1498" w:rsidRPr="00DD1498">
        <w:rPr>
          <w:rFonts w:ascii="Times New Roman" w:hAnsi="Times New Roman"/>
          <w:szCs w:val="24"/>
          <w:lang w:val="lt-LT"/>
        </w:rPr>
        <w:t>neperduoti kūrinio ar jo dalių</w:t>
      </w:r>
      <w:r w:rsidR="00DD1498">
        <w:rPr>
          <w:rFonts w:ascii="Times New Roman" w:hAnsi="Times New Roman"/>
          <w:szCs w:val="24"/>
          <w:lang w:val="lt-LT"/>
        </w:rPr>
        <w:t xml:space="preserve">, nesuteikti turtinių teisių tretiesiems asmenims sutarties 4 punkte numatytu laikotarpiu ir numatytoje teritorijoje </w:t>
      </w:r>
      <w:r w:rsidR="00DD1498" w:rsidRPr="00A07B03">
        <w:rPr>
          <w:rFonts w:ascii="Times New Roman" w:hAnsi="Times New Roman"/>
          <w:szCs w:val="24"/>
          <w:lang w:val="lt-LT"/>
        </w:rPr>
        <w:t>naudoti kūrinį tokiais pat būdais, kurie nurodyti sutarties 3 punkte;</w:t>
      </w:r>
    </w:p>
    <w:p w:rsidR="00DD1498" w:rsidRPr="00A07B03" w:rsidRDefault="00DD1498" w:rsidP="00DD1498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t>6.4. visiškai kompensuoti Užsakovui ar bet kuriam kitam asmeniui, kuriam Užsakovas perleis kūrinį, dėl trečiųjų asmenų pareikštų pretenzijų dėl kūrinio ir jų teisių pažeidimų padarytą žalą;</w:t>
      </w:r>
    </w:p>
    <w:p w:rsidR="00DD1498" w:rsidRPr="00A07B03" w:rsidRDefault="00DD1498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lastRenderedPageBreak/>
        <w:t>6.5. pataisyti Kūrinį pagal Užsakovo reikalavimus, suderintus su sutarties 2 punkte numatytomis sąlygomis, kurias turi atitikti kūrinys;</w:t>
      </w:r>
    </w:p>
    <w:p w:rsidR="00DD1498" w:rsidRPr="00A07B03" w:rsidRDefault="00DD1498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t xml:space="preserve">6.6. laiku informuoti Užsakovą apie aplinkybes, dėl kurių negali vykdyti </w:t>
      </w:r>
      <w:r w:rsidR="00F62989" w:rsidRPr="00A07B03">
        <w:rPr>
          <w:rFonts w:ascii="Times New Roman" w:hAnsi="Times New Roman"/>
          <w:szCs w:val="24"/>
          <w:lang w:val="lt-LT"/>
        </w:rPr>
        <w:t>s</w:t>
      </w:r>
      <w:r w:rsidRPr="00A07B03">
        <w:rPr>
          <w:rFonts w:ascii="Times New Roman" w:hAnsi="Times New Roman"/>
          <w:szCs w:val="24"/>
          <w:lang w:val="lt-LT"/>
        </w:rPr>
        <w:t xml:space="preserve">utarties. </w:t>
      </w:r>
    </w:p>
    <w:p w:rsidR="00F62989" w:rsidRPr="00A07B03" w:rsidRDefault="00F62989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t>7. Užsakovas įsipareigoja:</w:t>
      </w:r>
    </w:p>
    <w:p w:rsidR="00F62989" w:rsidRPr="00A07B03" w:rsidRDefault="00F62989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t>7.1. įvertin</w:t>
      </w:r>
      <w:r w:rsidR="00A07B03" w:rsidRPr="00A07B03">
        <w:rPr>
          <w:rFonts w:ascii="Times New Roman" w:hAnsi="Times New Roman"/>
          <w:szCs w:val="24"/>
          <w:lang w:val="lt-LT"/>
        </w:rPr>
        <w:t>ti kūrinio kokybę ir atitikimą s</w:t>
      </w:r>
      <w:r w:rsidRPr="00A07B03">
        <w:rPr>
          <w:rFonts w:ascii="Times New Roman" w:hAnsi="Times New Roman"/>
          <w:szCs w:val="24"/>
          <w:lang w:val="lt-LT"/>
        </w:rPr>
        <w:t>utarties sąlygoms ir priimti sprendimą patvirtinti ar nepatvirtinti kūrinį. Tuo atveju, jeigu kūrinys įvertinamas neigiamai, Užsakovas privalo pateikti motyvuotas pastabas ir priežastis. Patvirtintas kūrinys priimamas pagal šalių susitarimu pasirašytą perdavimo</w:t>
      </w:r>
      <w:r w:rsidR="00CF00C6">
        <w:rPr>
          <w:rFonts w:ascii="Times New Roman" w:hAnsi="Times New Roman"/>
          <w:szCs w:val="24"/>
          <w:lang w:val="lt-LT"/>
        </w:rPr>
        <w:t>–</w:t>
      </w:r>
      <w:r w:rsidRPr="00A07B03">
        <w:rPr>
          <w:rFonts w:ascii="Times New Roman" w:hAnsi="Times New Roman"/>
          <w:szCs w:val="24"/>
          <w:lang w:val="lt-LT"/>
        </w:rPr>
        <w:t>priėmimo aktą;</w:t>
      </w:r>
    </w:p>
    <w:p w:rsidR="00A07B03" w:rsidRPr="00A07B03" w:rsidRDefault="00F62989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t>7.2.</w:t>
      </w:r>
      <w:r w:rsidR="00A07B03" w:rsidRPr="00A07B03">
        <w:rPr>
          <w:rFonts w:ascii="Times New Roman" w:hAnsi="Times New Roman"/>
          <w:szCs w:val="24"/>
          <w:lang w:val="lt-LT"/>
        </w:rPr>
        <w:t xml:space="preserve"> nustatyta tvarka ir terminais išmokėti Autoriui </w:t>
      </w:r>
      <w:r w:rsidR="00A07B03">
        <w:rPr>
          <w:rFonts w:ascii="Times New Roman" w:hAnsi="Times New Roman"/>
          <w:szCs w:val="24"/>
          <w:lang w:val="lt-LT"/>
        </w:rPr>
        <w:t>s</w:t>
      </w:r>
      <w:r w:rsidR="00A07B03" w:rsidRPr="00A07B03">
        <w:rPr>
          <w:rFonts w:ascii="Times New Roman" w:hAnsi="Times New Roman"/>
          <w:szCs w:val="24"/>
          <w:lang w:val="lt-LT"/>
        </w:rPr>
        <w:t>utartyje numatytą autorinį atlyginimą;</w:t>
      </w:r>
    </w:p>
    <w:p w:rsidR="00A07B03" w:rsidRPr="00A07B03" w:rsidRDefault="00A07B03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t>7.3.</w:t>
      </w:r>
      <w:r w:rsidR="00F62989" w:rsidRPr="00A07B03">
        <w:rPr>
          <w:rFonts w:ascii="Times New Roman" w:hAnsi="Times New Roman"/>
          <w:szCs w:val="24"/>
          <w:lang w:val="lt-LT"/>
        </w:rPr>
        <w:t xml:space="preserve"> </w:t>
      </w:r>
      <w:r w:rsidRPr="00A07B03">
        <w:rPr>
          <w:rFonts w:ascii="Times New Roman" w:hAnsi="Times New Roman"/>
          <w:szCs w:val="24"/>
          <w:lang w:val="lt-LT"/>
        </w:rPr>
        <w:t xml:space="preserve">naudoti </w:t>
      </w:r>
      <w:r>
        <w:rPr>
          <w:rFonts w:ascii="Times New Roman" w:hAnsi="Times New Roman"/>
          <w:szCs w:val="24"/>
          <w:lang w:val="lt-LT"/>
        </w:rPr>
        <w:t>k</w:t>
      </w:r>
      <w:r w:rsidRPr="00A07B03">
        <w:rPr>
          <w:rFonts w:ascii="Times New Roman" w:hAnsi="Times New Roman"/>
          <w:szCs w:val="24"/>
          <w:lang w:val="lt-LT"/>
        </w:rPr>
        <w:t xml:space="preserve">ūrinį tik </w:t>
      </w:r>
      <w:r>
        <w:rPr>
          <w:rFonts w:ascii="Times New Roman" w:hAnsi="Times New Roman"/>
          <w:szCs w:val="24"/>
          <w:lang w:val="lt-LT"/>
        </w:rPr>
        <w:t>s</w:t>
      </w:r>
      <w:r w:rsidRPr="00A07B03">
        <w:rPr>
          <w:rFonts w:ascii="Times New Roman" w:hAnsi="Times New Roman"/>
          <w:szCs w:val="24"/>
          <w:lang w:val="lt-LT"/>
        </w:rPr>
        <w:t>utarties 3 punkte numatytais būdais;</w:t>
      </w:r>
    </w:p>
    <w:p w:rsidR="00A07B03" w:rsidRPr="00A07B03" w:rsidRDefault="00A07B03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t>7.4. užtikrinti Autoriaus asmenines neturtines teises į kūrinį (autorystės teisę, teisę į autoriaus vardą ir teisę į kūrinio neliečiamybę);</w:t>
      </w:r>
      <w:r w:rsidR="00DD1498" w:rsidRPr="00A07B03">
        <w:rPr>
          <w:rFonts w:ascii="Times New Roman" w:hAnsi="Times New Roman"/>
          <w:szCs w:val="24"/>
          <w:lang w:val="lt-LT"/>
        </w:rPr>
        <w:t xml:space="preserve"> </w:t>
      </w:r>
    </w:p>
    <w:p w:rsidR="00071234" w:rsidRPr="00A07B03" w:rsidRDefault="00A07B03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 w:rsidRPr="00A07B03">
        <w:rPr>
          <w:rFonts w:ascii="Times New Roman" w:hAnsi="Times New Roman"/>
          <w:szCs w:val="24"/>
          <w:lang w:val="lt-LT"/>
        </w:rPr>
        <w:t xml:space="preserve">7.5. laiku informuoti Autorių apie aplinkybes, dėl kurių negali vykdyti </w:t>
      </w:r>
      <w:r>
        <w:rPr>
          <w:rFonts w:ascii="Times New Roman" w:hAnsi="Times New Roman"/>
          <w:szCs w:val="24"/>
          <w:lang w:val="lt-LT"/>
        </w:rPr>
        <w:t>s</w:t>
      </w:r>
      <w:r w:rsidRPr="00A07B03">
        <w:rPr>
          <w:rFonts w:ascii="Times New Roman" w:hAnsi="Times New Roman"/>
          <w:szCs w:val="24"/>
          <w:lang w:val="lt-LT"/>
        </w:rPr>
        <w:t>utarties.</w:t>
      </w:r>
      <w:r w:rsidRPr="0053612C">
        <w:rPr>
          <w:sz w:val="22"/>
          <w:szCs w:val="22"/>
          <w:lang w:val="lt-LT"/>
        </w:rPr>
        <w:t xml:space="preserve">   </w:t>
      </w:r>
    </w:p>
    <w:p w:rsidR="00A07B03" w:rsidRDefault="00A07B03" w:rsidP="00F62989">
      <w:pPr>
        <w:jc w:val="both"/>
        <w:rPr>
          <w:rFonts w:ascii="Times New Roman" w:hAnsi="Times New Roman"/>
          <w:lang w:val="lt-LT"/>
        </w:rPr>
      </w:pPr>
    </w:p>
    <w:p w:rsidR="00A07B03" w:rsidRDefault="00A07B03" w:rsidP="00A07B03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caps/>
          <w:szCs w:val="24"/>
          <w:lang w:val="lt-LT"/>
        </w:rPr>
        <w:t xml:space="preserve">III. </w:t>
      </w:r>
      <w:r w:rsidRPr="00A07B03">
        <w:rPr>
          <w:rFonts w:ascii="Times New Roman" w:hAnsi="Times New Roman"/>
          <w:b/>
          <w:caps/>
          <w:szCs w:val="24"/>
          <w:lang w:val="lt-LT"/>
        </w:rPr>
        <w:t>Autorinis atlyginimas ir jo išmokėjimo tvarka</w:t>
      </w:r>
      <w:r w:rsidRPr="00A07B03" w:rsidDel="00D616BB">
        <w:rPr>
          <w:rFonts w:ascii="Times New Roman" w:hAnsi="Times New Roman"/>
          <w:caps/>
          <w:szCs w:val="24"/>
          <w:lang w:val="lt-LT"/>
        </w:rPr>
        <w:t xml:space="preserve"> </w:t>
      </w:r>
    </w:p>
    <w:p w:rsidR="00071234" w:rsidRDefault="00071234" w:rsidP="00A07B03">
      <w:pPr>
        <w:jc w:val="center"/>
        <w:rPr>
          <w:rFonts w:ascii="Times New Roman" w:hAnsi="Times New Roman"/>
          <w:szCs w:val="24"/>
          <w:lang w:val="lt-LT"/>
        </w:rPr>
      </w:pPr>
    </w:p>
    <w:p w:rsidR="00A07B03" w:rsidRDefault="00A07B03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lang w:val="lt-LT"/>
        </w:rPr>
        <w:t>8</w:t>
      </w:r>
      <w:r w:rsidR="00071234">
        <w:rPr>
          <w:rFonts w:ascii="Times New Roman" w:hAnsi="Times New Roman"/>
          <w:lang w:val="lt-LT"/>
        </w:rPr>
        <w:t xml:space="preserve">. Užsakovas įsipareigoja Autoriui išmokėti </w:t>
      </w:r>
      <w:r w:rsidR="00AB1844">
        <w:rPr>
          <w:rFonts w:ascii="Times New Roman" w:hAnsi="Times New Roman"/>
          <w:lang w:val="lt-LT"/>
        </w:rPr>
        <w:t>15</w:t>
      </w:r>
      <w:r w:rsidR="00071234">
        <w:rPr>
          <w:rFonts w:ascii="Times New Roman" w:hAnsi="Times New Roman"/>
          <w:lang w:val="lt-LT"/>
        </w:rPr>
        <w:t xml:space="preserve">0 </w:t>
      </w:r>
      <w:r w:rsidR="00AB1844">
        <w:rPr>
          <w:rFonts w:ascii="Times New Roman" w:hAnsi="Times New Roman"/>
          <w:lang w:val="lt-LT"/>
        </w:rPr>
        <w:t>Eur</w:t>
      </w:r>
      <w:r w:rsidR="00071234">
        <w:rPr>
          <w:rFonts w:ascii="Times New Roman" w:hAnsi="Times New Roman"/>
          <w:lang w:val="lt-LT"/>
        </w:rPr>
        <w:t xml:space="preserve"> (</w:t>
      </w:r>
      <w:r w:rsidR="00CF00C6">
        <w:rPr>
          <w:rFonts w:ascii="Times New Roman" w:hAnsi="Times New Roman"/>
          <w:lang w:val="lt-LT"/>
        </w:rPr>
        <w:t xml:space="preserve">vieną šimtą </w:t>
      </w:r>
      <w:r w:rsidR="00AB1844">
        <w:rPr>
          <w:rFonts w:ascii="Times New Roman" w:hAnsi="Times New Roman"/>
          <w:lang w:val="lt-LT"/>
        </w:rPr>
        <w:t>penkiasdešimt eurų</w:t>
      </w:r>
      <w:r w:rsidR="00071234">
        <w:rPr>
          <w:rFonts w:ascii="Times New Roman" w:hAnsi="Times New Roman"/>
          <w:lang w:val="lt-LT"/>
        </w:rPr>
        <w:t xml:space="preserve">) dydžio autorinį atlyginimą, per 10 dienų </w:t>
      </w:r>
      <w:r w:rsidR="00071234">
        <w:rPr>
          <w:rFonts w:ascii="Times New Roman" w:hAnsi="Times New Roman"/>
          <w:szCs w:val="24"/>
          <w:lang w:val="lt-LT"/>
        </w:rPr>
        <w:t>nuo kūrinio perdavimo</w:t>
      </w:r>
      <w:r w:rsidR="00CF00C6">
        <w:rPr>
          <w:rFonts w:ascii="Times New Roman" w:hAnsi="Times New Roman"/>
          <w:szCs w:val="24"/>
          <w:lang w:val="lt-LT"/>
        </w:rPr>
        <w:t>–</w:t>
      </w:r>
      <w:r w:rsidR="00071234">
        <w:rPr>
          <w:rFonts w:ascii="Times New Roman" w:hAnsi="Times New Roman"/>
          <w:szCs w:val="24"/>
          <w:lang w:val="lt-LT"/>
        </w:rPr>
        <w:t xml:space="preserve">priėmimo akto pasirašymo dienos, pervedant lėšas (atskaičius Lietuvos Respublikos teisės aktuose numatytus mokesčius) į Autoriaus sąskaitą, nurodytą sutarties šalių rekvizituose. </w:t>
      </w:r>
    </w:p>
    <w:p w:rsidR="00071234" w:rsidRDefault="00A07B03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9. </w:t>
      </w:r>
      <w:r w:rsidR="00071234">
        <w:rPr>
          <w:rFonts w:ascii="Times New Roman" w:hAnsi="Times New Roman"/>
          <w:szCs w:val="24"/>
          <w:lang w:val="lt-LT"/>
        </w:rPr>
        <w:t>Autorinio atlyginimo dydis už visą kūrinį galutinis ir dėl pasikeitusių mokesčių nekeičiamas. Kūrinį įvertinus neigiamai ir jo nepatvirtinus, autorinis atlyginimas A</w:t>
      </w:r>
      <w:r w:rsidR="00071234">
        <w:rPr>
          <w:rFonts w:ascii="Times New Roman" w:hAnsi="Times New Roman"/>
          <w:lang w:val="lt-LT"/>
        </w:rPr>
        <w:t xml:space="preserve">utoriui </w:t>
      </w:r>
      <w:r w:rsidR="00071234">
        <w:rPr>
          <w:rFonts w:ascii="Times New Roman" w:hAnsi="Times New Roman"/>
          <w:szCs w:val="24"/>
          <w:lang w:val="lt-LT"/>
        </w:rPr>
        <w:t>nemokamas. Tuo atveju, jeigu Užsakovas priima kūrinį iš dalies, mokėtino autorinio atlyginimo suma sumažinama ta dalimi, kurią sudaro nepriimta dalis bei Užsakovo nuostoliai.</w:t>
      </w:r>
    </w:p>
    <w:p w:rsidR="00071234" w:rsidRDefault="00071234" w:rsidP="00071234">
      <w:pPr>
        <w:ind w:firstLine="720"/>
        <w:jc w:val="both"/>
        <w:rPr>
          <w:rFonts w:ascii="Times New Roman" w:hAnsi="Times New Roman"/>
          <w:b/>
          <w:lang w:val="lt-LT"/>
        </w:rPr>
      </w:pPr>
    </w:p>
    <w:p w:rsidR="00071234" w:rsidRDefault="00071234" w:rsidP="003D6601">
      <w:pPr>
        <w:ind w:firstLine="720"/>
        <w:jc w:val="center"/>
        <w:rPr>
          <w:rFonts w:ascii="Times New Roman" w:hAnsi="Times New Roman"/>
          <w:b/>
          <w:caps/>
          <w:lang w:val="lt-LT"/>
        </w:rPr>
      </w:pPr>
      <w:r>
        <w:rPr>
          <w:rFonts w:ascii="Times New Roman" w:hAnsi="Times New Roman"/>
          <w:b/>
          <w:lang w:val="lt-LT"/>
        </w:rPr>
        <w:t>I</w:t>
      </w:r>
      <w:r w:rsidR="00A07B03">
        <w:rPr>
          <w:rFonts w:ascii="Times New Roman" w:hAnsi="Times New Roman"/>
          <w:b/>
          <w:lang w:val="lt-LT"/>
        </w:rPr>
        <w:t>V</w:t>
      </w:r>
      <w:r>
        <w:rPr>
          <w:rFonts w:ascii="Times New Roman" w:hAnsi="Times New Roman"/>
          <w:b/>
          <w:lang w:val="lt-LT"/>
        </w:rPr>
        <w:t>. S</w:t>
      </w:r>
      <w:r>
        <w:rPr>
          <w:rFonts w:ascii="Times New Roman" w:hAnsi="Times New Roman"/>
          <w:b/>
          <w:caps/>
          <w:lang w:val="lt-LT"/>
        </w:rPr>
        <w:t>utarties GALIOJIMO terminas IR NUTRAUKIMAS</w:t>
      </w:r>
    </w:p>
    <w:p w:rsidR="00071234" w:rsidRDefault="00071234" w:rsidP="00071234">
      <w:pPr>
        <w:ind w:firstLine="720"/>
        <w:jc w:val="center"/>
        <w:rPr>
          <w:rFonts w:ascii="Times New Roman" w:hAnsi="Times New Roman"/>
          <w:b/>
          <w:caps/>
          <w:lang w:val="lt-LT"/>
        </w:rPr>
      </w:pPr>
    </w:p>
    <w:p w:rsidR="00071234" w:rsidRDefault="00A07B03" w:rsidP="0007123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10</w:t>
      </w:r>
      <w:r w:rsidR="00071234">
        <w:rPr>
          <w:rFonts w:ascii="Times New Roman" w:hAnsi="Times New Roman"/>
          <w:lang w:val="lt-LT"/>
        </w:rPr>
        <w:t>. Sutartis įsigalioja nuo pasirašymo dienos ir galioja iki tol, kol šalys įvykdys savo įsipareigojimus.</w:t>
      </w:r>
    </w:p>
    <w:p w:rsidR="00071234" w:rsidRDefault="00071234" w:rsidP="00F828B4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</w:t>
      </w:r>
      <w:r w:rsidR="00A07B03">
        <w:rPr>
          <w:rFonts w:ascii="Times New Roman" w:hAnsi="Times New Roman"/>
          <w:lang w:val="lt-LT"/>
        </w:rPr>
        <w:t>1</w:t>
      </w:r>
      <w:r>
        <w:rPr>
          <w:rFonts w:ascii="Times New Roman" w:hAnsi="Times New Roman"/>
          <w:lang w:val="lt-LT"/>
        </w:rPr>
        <w:t>. Šalis, norėdama nutraukti sutartį, privalo raštu pranešti kitai šaliai ne</w:t>
      </w:r>
      <w:r w:rsidR="0013628C">
        <w:rPr>
          <w:rFonts w:ascii="Times New Roman" w:hAnsi="Times New Roman"/>
          <w:lang w:val="lt-LT"/>
        </w:rPr>
        <w:t xml:space="preserve"> vėliau</w:t>
      </w:r>
      <w:r>
        <w:rPr>
          <w:rFonts w:ascii="Times New Roman" w:hAnsi="Times New Roman"/>
          <w:lang w:val="lt-LT"/>
        </w:rPr>
        <w:t xml:space="preserve"> kaip prieš </w:t>
      </w:r>
      <w:r w:rsidR="0013628C">
        <w:rPr>
          <w:rFonts w:ascii="Times New Roman" w:hAnsi="Times New Roman"/>
          <w:lang w:val="lt-LT"/>
        </w:rPr>
        <w:t>5</w:t>
      </w:r>
      <w:r>
        <w:rPr>
          <w:rFonts w:ascii="Times New Roman" w:hAnsi="Times New Roman"/>
          <w:lang w:val="lt-LT"/>
        </w:rPr>
        <w:t xml:space="preserve"> darbo dien</w:t>
      </w:r>
      <w:r w:rsidR="002C42FF">
        <w:rPr>
          <w:rFonts w:ascii="Times New Roman" w:hAnsi="Times New Roman"/>
          <w:lang w:val="lt-LT"/>
        </w:rPr>
        <w:t>as</w:t>
      </w:r>
      <w:r>
        <w:rPr>
          <w:rFonts w:ascii="Times New Roman" w:hAnsi="Times New Roman"/>
          <w:lang w:val="lt-LT"/>
        </w:rPr>
        <w:t xml:space="preserve"> iki kūrinio perdavimo momento.</w:t>
      </w:r>
    </w:p>
    <w:p w:rsidR="00071234" w:rsidRDefault="00071234" w:rsidP="00071234">
      <w:pPr>
        <w:jc w:val="both"/>
        <w:rPr>
          <w:rFonts w:ascii="Times New Roman" w:hAnsi="Times New Roman"/>
          <w:b/>
          <w:lang w:val="lt-LT"/>
        </w:rPr>
      </w:pPr>
    </w:p>
    <w:p w:rsidR="000A52D1" w:rsidRPr="00D616BB" w:rsidRDefault="000A52D1" w:rsidP="000A52D1">
      <w:pPr>
        <w:ind w:right="312"/>
        <w:jc w:val="center"/>
        <w:rPr>
          <w:rFonts w:ascii="Times New Roman" w:hAnsi="Times New Roman"/>
          <w:b/>
          <w:szCs w:val="24"/>
          <w:lang w:val="lt-LT"/>
        </w:rPr>
      </w:pPr>
      <w:r w:rsidRPr="00D616BB">
        <w:rPr>
          <w:rFonts w:ascii="Times New Roman" w:hAnsi="Times New Roman"/>
          <w:b/>
          <w:szCs w:val="24"/>
          <w:lang w:val="lt-LT"/>
        </w:rPr>
        <w:t>V. ŠALIŲ ATSAKOMYBĖ IR GINČŲ NAGRINĖJIMO TVARKA</w:t>
      </w:r>
    </w:p>
    <w:p w:rsidR="000A52D1" w:rsidRPr="000A52D1" w:rsidRDefault="000A52D1" w:rsidP="000A52D1">
      <w:pPr>
        <w:ind w:right="312"/>
        <w:jc w:val="center"/>
        <w:rPr>
          <w:szCs w:val="24"/>
          <w:lang w:val="lt-LT"/>
        </w:rPr>
      </w:pPr>
    </w:p>
    <w:p w:rsidR="000A52D1" w:rsidRPr="00E643DA" w:rsidRDefault="00A07B03" w:rsidP="00A34025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1</w:t>
      </w:r>
      <w:r w:rsidR="004A629D">
        <w:rPr>
          <w:rFonts w:ascii="Times New Roman" w:hAnsi="Times New Roman"/>
          <w:szCs w:val="24"/>
          <w:lang w:val="lt-LT"/>
        </w:rPr>
        <w:t>2</w:t>
      </w:r>
      <w:r w:rsidR="000A52D1" w:rsidRPr="00E643DA">
        <w:rPr>
          <w:rFonts w:ascii="Times New Roman" w:hAnsi="Times New Roman"/>
          <w:szCs w:val="24"/>
          <w:lang w:val="lt-LT"/>
        </w:rPr>
        <w:t xml:space="preserve">. Užsakovas, </w:t>
      </w:r>
      <w:r w:rsidR="00AF23BE">
        <w:rPr>
          <w:rFonts w:ascii="Times New Roman" w:hAnsi="Times New Roman"/>
          <w:szCs w:val="24"/>
          <w:lang w:val="lt-LT"/>
        </w:rPr>
        <w:t>s</w:t>
      </w:r>
      <w:r w:rsidR="000A52D1" w:rsidRPr="00E643DA">
        <w:rPr>
          <w:rFonts w:ascii="Times New Roman" w:hAnsi="Times New Roman"/>
          <w:szCs w:val="24"/>
          <w:lang w:val="lt-LT"/>
        </w:rPr>
        <w:t xml:space="preserve">utartyje nustatytu laiku </w:t>
      </w:r>
      <w:r w:rsidR="00E548CD">
        <w:rPr>
          <w:rFonts w:ascii="Times New Roman" w:hAnsi="Times New Roman"/>
          <w:szCs w:val="24"/>
          <w:lang w:val="lt-LT"/>
        </w:rPr>
        <w:t xml:space="preserve">be pagrįstų priežasčių </w:t>
      </w:r>
      <w:r w:rsidR="000A52D1" w:rsidRPr="00E643DA">
        <w:rPr>
          <w:rFonts w:ascii="Times New Roman" w:hAnsi="Times New Roman"/>
          <w:szCs w:val="24"/>
          <w:lang w:val="lt-LT"/>
        </w:rPr>
        <w:t xml:space="preserve">nepriėmęs Autoriaus pateikto </w:t>
      </w:r>
      <w:r w:rsidR="00E643DA" w:rsidRPr="00E643DA">
        <w:rPr>
          <w:rFonts w:ascii="Times New Roman" w:hAnsi="Times New Roman"/>
          <w:szCs w:val="24"/>
          <w:lang w:val="lt-LT"/>
        </w:rPr>
        <w:t>k</w:t>
      </w:r>
      <w:r w:rsidR="000A52D1" w:rsidRPr="00E643DA">
        <w:rPr>
          <w:rFonts w:ascii="Times New Roman" w:hAnsi="Times New Roman"/>
          <w:szCs w:val="24"/>
          <w:lang w:val="lt-LT"/>
        </w:rPr>
        <w:t xml:space="preserve">ūrinio arba raštu nepranešęs Autoriui apie pateikto </w:t>
      </w:r>
      <w:r w:rsidR="00E643DA" w:rsidRPr="00E643DA">
        <w:rPr>
          <w:rFonts w:ascii="Times New Roman" w:hAnsi="Times New Roman"/>
          <w:szCs w:val="24"/>
          <w:lang w:val="lt-LT"/>
        </w:rPr>
        <w:t>k</w:t>
      </w:r>
      <w:r w:rsidR="000A52D1" w:rsidRPr="00E643DA">
        <w:rPr>
          <w:rFonts w:ascii="Times New Roman" w:hAnsi="Times New Roman"/>
          <w:szCs w:val="24"/>
          <w:lang w:val="lt-LT"/>
        </w:rPr>
        <w:t xml:space="preserve">ūrinio atmetimą arba reikalavimą jį pataisyti, privalo išmokėti Autoriui visą </w:t>
      </w:r>
      <w:r w:rsidR="00AF23BE">
        <w:rPr>
          <w:rFonts w:ascii="Times New Roman" w:hAnsi="Times New Roman"/>
          <w:szCs w:val="24"/>
          <w:lang w:val="lt-LT"/>
        </w:rPr>
        <w:t>s</w:t>
      </w:r>
      <w:r w:rsidR="000A52D1" w:rsidRPr="00E643DA">
        <w:rPr>
          <w:rFonts w:ascii="Times New Roman" w:hAnsi="Times New Roman"/>
          <w:szCs w:val="24"/>
          <w:lang w:val="lt-LT"/>
        </w:rPr>
        <w:t>utartyje numatytą autorinį atlyginimą.</w:t>
      </w:r>
    </w:p>
    <w:p w:rsidR="000A52D1" w:rsidRPr="00E643DA" w:rsidRDefault="00AF23BE" w:rsidP="00A34025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1</w:t>
      </w:r>
      <w:r w:rsidR="004A629D">
        <w:rPr>
          <w:rFonts w:ascii="Times New Roman" w:hAnsi="Times New Roman"/>
          <w:szCs w:val="24"/>
          <w:lang w:val="lt-LT"/>
        </w:rPr>
        <w:t>3</w:t>
      </w:r>
      <w:r w:rsidR="00E643DA" w:rsidRPr="00E643DA">
        <w:rPr>
          <w:rFonts w:ascii="Times New Roman" w:hAnsi="Times New Roman"/>
          <w:szCs w:val="24"/>
          <w:lang w:val="lt-LT"/>
        </w:rPr>
        <w:t>.</w:t>
      </w:r>
      <w:r w:rsidR="000A52D1" w:rsidRPr="00E643DA">
        <w:rPr>
          <w:rFonts w:ascii="Times New Roman" w:hAnsi="Times New Roman"/>
          <w:szCs w:val="24"/>
          <w:lang w:val="lt-LT"/>
        </w:rPr>
        <w:t xml:space="preserve"> </w:t>
      </w:r>
      <w:r w:rsidR="004A629D">
        <w:rPr>
          <w:rFonts w:ascii="Times New Roman" w:hAnsi="Times New Roman"/>
          <w:szCs w:val="24"/>
          <w:lang w:val="lt-LT"/>
        </w:rPr>
        <w:t>Autorius, pažeidęs Sutarties 6</w:t>
      </w:r>
      <w:r w:rsidR="000A52D1" w:rsidRPr="00E643DA">
        <w:rPr>
          <w:rFonts w:ascii="Times New Roman" w:hAnsi="Times New Roman"/>
          <w:szCs w:val="24"/>
          <w:lang w:val="lt-LT"/>
        </w:rPr>
        <w:t xml:space="preserve"> punkte numatytus įsipareigojimus, privalo atlyginti Užsakovo patirtus nuostolius.               </w:t>
      </w:r>
    </w:p>
    <w:p w:rsidR="000A52D1" w:rsidRPr="00E643DA" w:rsidRDefault="00AF23BE" w:rsidP="00A34025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1</w:t>
      </w:r>
      <w:r w:rsidR="004A629D">
        <w:rPr>
          <w:rFonts w:ascii="Times New Roman" w:hAnsi="Times New Roman"/>
          <w:szCs w:val="24"/>
          <w:lang w:val="lt-LT"/>
        </w:rPr>
        <w:t>4</w:t>
      </w:r>
      <w:r w:rsidR="00E643DA" w:rsidRPr="00E643DA">
        <w:rPr>
          <w:rFonts w:ascii="Times New Roman" w:hAnsi="Times New Roman"/>
          <w:szCs w:val="24"/>
          <w:lang w:val="lt-LT"/>
        </w:rPr>
        <w:t xml:space="preserve">. </w:t>
      </w:r>
      <w:r w:rsidR="000A52D1" w:rsidRPr="00E643DA">
        <w:rPr>
          <w:rFonts w:ascii="Times New Roman" w:hAnsi="Times New Roman"/>
          <w:szCs w:val="24"/>
          <w:lang w:val="lt-LT"/>
        </w:rPr>
        <w:t xml:space="preserve">Sutarties šalys atleidžiamos nuo atsakomybės už </w:t>
      </w:r>
      <w:r>
        <w:rPr>
          <w:rFonts w:ascii="Times New Roman" w:hAnsi="Times New Roman"/>
          <w:szCs w:val="24"/>
          <w:lang w:val="lt-LT"/>
        </w:rPr>
        <w:t>s</w:t>
      </w:r>
      <w:r w:rsidR="000A52D1" w:rsidRPr="00E643DA">
        <w:rPr>
          <w:rFonts w:ascii="Times New Roman" w:hAnsi="Times New Roman"/>
          <w:szCs w:val="24"/>
          <w:lang w:val="lt-LT"/>
        </w:rPr>
        <w:t xml:space="preserve">utarties neįvykdymą, jeigu jos įrodo, kad </w:t>
      </w:r>
      <w:r>
        <w:rPr>
          <w:rFonts w:ascii="Times New Roman" w:hAnsi="Times New Roman"/>
          <w:szCs w:val="24"/>
          <w:lang w:val="lt-LT"/>
        </w:rPr>
        <w:t>s</w:t>
      </w:r>
      <w:r w:rsidR="000A52D1" w:rsidRPr="00E643DA">
        <w:rPr>
          <w:rFonts w:ascii="Times New Roman" w:hAnsi="Times New Roman"/>
          <w:szCs w:val="24"/>
          <w:lang w:val="lt-LT"/>
        </w:rPr>
        <w:t xml:space="preserve">utartis neįvykdyta dėl aplinkybių, kurių jos negalėjo kontroliuoti bei protingai numatyti </w:t>
      </w:r>
      <w:r>
        <w:rPr>
          <w:rFonts w:ascii="Times New Roman" w:hAnsi="Times New Roman"/>
          <w:szCs w:val="24"/>
          <w:lang w:val="lt-LT"/>
        </w:rPr>
        <w:t>s</w:t>
      </w:r>
      <w:r w:rsidR="000A52D1" w:rsidRPr="00E643DA">
        <w:rPr>
          <w:rFonts w:ascii="Times New Roman" w:hAnsi="Times New Roman"/>
          <w:szCs w:val="24"/>
          <w:lang w:val="lt-LT"/>
        </w:rPr>
        <w:t>utarties sudarymo metu, ir kad negalėjo užkirsti kelio šių aplinkybių ar jų pasekmių atsiradimui (</w:t>
      </w:r>
      <w:r w:rsidR="000A52D1" w:rsidRPr="00E643DA">
        <w:rPr>
          <w:rFonts w:ascii="Times New Roman" w:hAnsi="Times New Roman"/>
          <w:i/>
          <w:szCs w:val="24"/>
          <w:lang w:val="lt-LT"/>
        </w:rPr>
        <w:t>force majeure</w:t>
      </w:r>
      <w:r w:rsidR="000A52D1" w:rsidRPr="00E643DA">
        <w:rPr>
          <w:rFonts w:ascii="Times New Roman" w:hAnsi="Times New Roman"/>
          <w:szCs w:val="24"/>
          <w:lang w:val="lt-LT"/>
        </w:rPr>
        <w:t xml:space="preserve">).  </w:t>
      </w:r>
    </w:p>
    <w:p w:rsidR="000A52D1" w:rsidRPr="00E643DA" w:rsidRDefault="00A07B03" w:rsidP="00A34025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1</w:t>
      </w:r>
      <w:r w:rsidR="004A629D">
        <w:rPr>
          <w:rFonts w:ascii="Times New Roman" w:hAnsi="Times New Roman"/>
          <w:szCs w:val="24"/>
          <w:lang w:val="lt-LT"/>
        </w:rPr>
        <w:t>5</w:t>
      </w:r>
      <w:r w:rsidR="00E643DA" w:rsidRPr="00E643DA">
        <w:rPr>
          <w:rFonts w:ascii="Times New Roman" w:hAnsi="Times New Roman"/>
          <w:szCs w:val="24"/>
          <w:lang w:val="lt-LT"/>
        </w:rPr>
        <w:t>. Ginčai dėl šios sutarties sprendžiami derybų būdu, o nesusitarus – įstatymų nustatyta tvarka.</w:t>
      </w:r>
    </w:p>
    <w:p w:rsidR="00071234" w:rsidRPr="00E643DA" w:rsidRDefault="00071234" w:rsidP="00071234">
      <w:pPr>
        <w:ind w:firstLine="720"/>
        <w:jc w:val="center"/>
        <w:rPr>
          <w:rFonts w:ascii="Times New Roman" w:hAnsi="Times New Roman"/>
          <w:b/>
          <w:szCs w:val="24"/>
          <w:lang w:val="lt-LT"/>
        </w:rPr>
      </w:pPr>
    </w:p>
    <w:p w:rsidR="00071234" w:rsidRPr="00E643DA" w:rsidRDefault="00071234" w:rsidP="00071234">
      <w:pPr>
        <w:ind w:firstLine="720"/>
        <w:jc w:val="center"/>
        <w:rPr>
          <w:rFonts w:ascii="Times New Roman" w:hAnsi="Times New Roman"/>
          <w:b/>
          <w:caps/>
          <w:szCs w:val="24"/>
          <w:lang w:val="lt-LT"/>
        </w:rPr>
      </w:pPr>
      <w:r w:rsidRPr="00E643DA">
        <w:rPr>
          <w:rFonts w:ascii="Times New Roman" w:hAnsi="Times New Roman"/>
          <w:b/>
          <w:szCs w:val="24"/>
          <w:lang w:val="lt-LT"/>
        </w:rPr>
        <w:t>V</w:t>
      </w:r>
      <w:r w:rsidR="00A07B03">
        <w:rPr>
          <w:rFonts w:ascii="Times New Roman" w:hAnsi="Times New Roman"/>
          <w:b/>
          <w:szCs w:val="24"/>
          <w:lang w:val="lt-LT"/>
        </w:rPr>
        <w:t>I</w:t>
      </w:r>
      <w:r w:rsidRPr="00E643DA">
        <w:rPr>
          <w:rFonts w:ascii="Times New Roman" w:hAnsi="Times New Roman"/>
          <w:b/>
          <w:szCs w:val="24"/>
          <w:lang w:val="lt-LT"/>
        </w:rPr>
        <w:t>. K</w:t>
      </w:r>
      <w:r w:rsidRPr="00E643DA">
        <w:rPr>
          <w:rFonts w:ascii="Times New Roman" w:hAnsi="Times New Roman"/>
          <w:b/>
          <w:caps/>
          <w:szCs w:val="24"/>
          <w:lang w:val="lt-LT"/>
        </w:rPr>
        <w:t>itos sutarties sąlygos</w:t>
      </w:r>
    </w:p>
    <w:p w:rsidR="00071234" w:rsidRPr="00E643DA" w:rsidRDefault="00071234" w:rsidP="004A629D">
      <w:pPr>
        <w:rPr>
          <w:rFonts w:ascii="Times New Roman" w:hAnsi="Times New Roman"/>
          <w:b/>
          <w:caps/>
          <w:szCs w:val="24"/>
          <w:lang w:val="lt-LT"/>
        </w:rPr>
      </w:pPr>
    </w:p>
    <w:p w:rsidR="00A07B03" w:rsidRDefault="004A629D" w:rsidP="00A07B03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16</w:t>
      </w:r>
      <w:r w:rsidR="00071234" w:rsidRPr="00E643DA">
        <w:rPr>
          <w:rFonts w:ascii="Times New Roman" w:hAnsi="Times New Roman"/>
          <w:szCs w:val="24"/>
          <w:lang w:val="lt-LT"/>
        </w:rPr>
        <w:t>.</w:t>
      </w:r>
      <w:r w:rsidR="00A07B03">
        <w:rPr>
          <w:rFonts w:ascii="Times New Roman" w:hAnsi="Times New Roman"/>
          <w:lang w:val="lt-LT"/>
        </w:rPr>
        <w:t xml:space="preserve"> Teisės į visus kitus intelektinės nuosavybės objektus patentų, </w:t>
      </w:r>
      <w:proofErr w:type="spellStart"/>
      <w:r w:rsidR="00A07B03" w:rsidRPr="008457A7">
        <w:rPr>
          <w:rFonts w:ascii="Times New Roman" w:hAnsi="Times New Roman"/>
          <w:i/>
          <w:lang w:val="lt-LT"/>
        </w:rPr>
        <w:t>know-how</w:t>
      </w:r>
      <w:proofErr w:type="spellEnd"/>
      <w:r w:rsidR="00A07B03">
        <w:rPr>
          <w:rFonts w:ascii="Times New Roman" w:hAnsi="Times New Roman"/>
          <w:lang w:val="lt-LT"/>
        </w:rPr>
        <w:t>, pramoninio dizaino, prekių ir paslaugų ženklų objektus ir t.</w:t>
      </w:r>
      <w:r w:rsidR="00DB1A15">
        <w:rPr>
          <w:rFonts w:ascii="Times New Roman" w:hAnsi="Times New Roman"/>
          <w:lang w:val="lt-LT"/>
        </w:rPr>
        <w:t xml:space="preserve"> </w:t>
      </w:r>
      <w:r w:rsidR="00A07B03">
        <w:rPr>
          <w:rFonts w:ascii="Times New Roman" w:hAnsi="Times New Roman"/>
          <w:lang w:val="lt-LT"/>
        </w:rPr>
        <w:t xml:space="preserve">t., kaip į sutarties vykdymo procese sukurtus rezultatus, jeigu tokie būtų sukurti, priklauso Užsakovui maksimalia apimtimi, leidžiama teisės </w:t>
      </w:r>
      <w:r w:rsidR="00A07B03">
        <w:rPr>
          <w:rFonts w:ascii="Times New Roman" w:hAnsi="Times New Roman"/>
          <w:lang w:val="lt-LT"/>
        </w:rPr>
        <w:lastRenderedPageBreak/>
        <w:t>normų. Autorius suteikia Užsakovui visapusišką ir neatlygintiną pagalbą įgyvendinant pagal sutartį sukurto intelektinio produkto apsaugos veiksmus.</w:t>
      </w:r>
    </w:p>
    <w:p w:rsidR="00A07B03" w:rsidRDefault="004A629D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lang w:val="lt-LT"/>
        </w:rPr>
        <w:t>17</w:t>
      </w:r>
      <w:r w:rsidR="00A07B03">
        <w:rPr>
          <w:rFonts w:ascii="Times New Roman" w:hAnsi="Times New Roman"/>
          <w:lang w:val="lt-LT"/>
        </w:rPr>
        <w:t xml:space="preserve">. </w:t>
      </w:r>
      <w:r w:rsidR="00DB1A15">
        <w:rPr>
          <w:rFonts w:ascii="Times New Roman" w:hAnsi="Times New Roman"/>
          <w:lang w:val="lt-LT"/>
        </w:rPr>
        <w:t>S</w:t>
      </w:r>
      <w:r w:rsidR="00A07B03">
        <w:rPr>
          <w:rFonts w:ascii="Times New Roman" w:hAnsi="Times New Roman"/>
          <w:lang w:val="lt-LT"/>
        </w:rPr>
        <w:t>utartyje nenumatytas teises, pareigas ir atsakomybę nustato Lietuvos Respublikos civilinis kodeksas ir Lietuvos Respublikos autorių teisių ir gretutinių teisių įstatymas.</w:t>
      </w:r>
    </w:p>
    <w:p w:rsidR="00071234" w:rsidRPr="00E643DA" w:rsidRDefault="004A629D" w:rsidP="0007123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18</w:t>
      </w:r>
      <w:r w:rsidR="00071234" w:rsidRPr="00E643DA">
        <w:rPr>
          <w:rFonts w:ascii="Times New Roman" w:hAnsi="Times New Roman"/>
          <w:szCs w:val="24"/>
          <w:lang w:val="lt-LT"/>
        </w:rPr>
        <w:t xml:space="preserve">. Sutarties sąlygos sutarties galiojimo laikotarpiu </w:t>
      </w:r>
      <w:r w:rsidR="0013628C">
        <w:rPr>
          <w:rFonts w:ascii="Times New Roman" w:hAnsi="Times New Roman"/>
          <w:szCs w:val="24"/>
          <w:lang w:val="lt-LT"/>
        </w:rPr>
        <w:t>gali būti keičiamos tik raštišku šalių susitarimu.</w:t>
      </w:r>
      <w:r w:rsidR="00071234" w:rsidRPr="00E643DA">
        <w:rPr>
          <w:rFonts w:ascii="Times New Roman" w:hAnsi="Times New Roman"/>
          <w:szCs w:val="24"/>
          <w:lang w:val="lt-LT"/>
        </w:rPr>
        <w:t>.</w:t>
      </w:r>
    </w:p>
    <w:p w:rsidR="00071234" w:rsidRPr="00E643DA" w:rsidRDefault="004A629D" w:rsidP="00F828B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19</w:t>
      </w:r>
      <w:r w:rsidR="00071234" w:rsidRPr="00E643DA">
        <w:rPr>
          <w:rFonts w:ascii="Times New Roman" w:hAnsi="Times New Roman"/>
          <w:szCs w:val="24"/>
          <w:lang w:val="lt-LT"/>
        </w:rPr>
        <w:t>. Perdavimo</w:t>
      </w:r>
      <w:r w:rsidR="00DB1A15">
        <w:rPr>
          <w:rFonts w:ascii="Times New Roman" w:hAnsi="Times New Roman"/>
          <w:szCs w:val="24"/>
          <w:lang w:val="lt-LT"/>
        </w:rPr>
        <w:t>–</w:t>
      </w:r>
      <w:r w:rsidR="00071234" w:rsidRPr="00E643DA">
        <w:rPr>
          <w:rFonts w:ascii="Times New Roman" w:hAnsi="Times New Roman"/>
          <w:szCs w:val="24"/>
          <w:lang w:val="lt-LT"/>
        </w:rPr>
        <w:t>priėmimo aktas yra neatsiejama sutarties dalis.</w:t>
      </w:r>
    </w:p>
    <w:p w:rsidR="00071234" w:rsidRPr="00E643DA" w:rsidRDefault="004A629D" w:rsidP="00F828B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20</w:t>
      </w:r>
      <w:r w:rsidR="00071234" w:rsidRPr="00E643DA">
        <w:rPr>
          <w:rFonts w:ascii="Times New Roman" w:hAnsi="Times New Roman"/>
          <w:szCs w:val="24"/>
          <w:lang w:val="lt-LT"/>
        </w:rPr>
        <w:t>. Sutartis sudaryta, vykdoma ir aiškinama taikant Lietuvos Respublikos teisę.</w:t>
      </w:r>
    </w:p>
    <w:p w:rsidR="00E643DA" w:rsidRPr="00E643DA" w:rsidRDefault="004A629D" w:rsidP="00F828B4">
      <w:pPr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21</w:t>
      </w:r>
      <w:r w:rsidR="00E643DA" w:rsidRPr="00E643DA">
        <w:rPr>
          <w:rFonts w:ascii="Times New Roman" w:hAnsi="Times New Roman"/>
          <w:szCs w:val="24"/>
          <w:lang w:val="lt-LT"/>
        </w:rPr>
        <w:t xml:space="preserve">. Sutartis sudaryta dviem vienodą juridinę galią turinčiais egzemplioriais, po vieną kiekvienai </w:t>
      </w:r>
      <w:r w:rsidR="00DB1A15">
        <w:rPr>
          <w:rFonts w:ascii="Times New Roman" w:hAnsi="Times New Roman"/>
          <w:szCs w:val="24"/>
          <w:lang w:val="lt-LT"/>
        </w:rPr>
        <w:t>s</w:t>
      </w:r>
      <w:r w:rsidR="00DB1A15" w:rsidRPr="00E643DA">
        <w:rPr>
          <w:rFonts w:ascii="Times New Roman" w:hAnsi="Times New Roman"/>
          <w:szCs w:val="24"/>
          <w:lang w:val="lt-LT"/>
        </w:rPr>
        <w:t xml:space="preserve">utarties </w:t>
      </w:r>
      <w:r w:rsidR="00E643DA" w:rsidRPr="00E643DA">
        <w:rPr>
          <w:rFonts w:ascii="Times New Roman" w:hAnsi="Times New Roman"/>
          <w:szCs w:val="24"/>
          <w:lang w:val="lt-LT"/>
        </w:rPr>
        <w:t>šaliai.</w:t>
      </w:r>
    </w:p>
    <w:p w:rsidR="00071234" w:rsidRDefault="00071234" w:rsidP="00E643DA">
      <w:pPr>
        <w:jc w:val="both"/>
        <w:rPr>
          <w:rFonts w:ascii="Times New Roman" w:hAnsi="Times New Roman"/>
          <w:lang w:val="lt-LT"/>
        </w:rPr>
      </w:pPr>
    </w:p>
    <w:p w:rsidR="00071234" w:rsidRDefault="00071234" w:rsidP="00071234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Šalių adresai ir rekvizitai:</w:t>
      </w:r>
    </w:p>
    <w:p w:rsidR="00071234" w:rsidRDefault="00071234" w:rsidP="00071234">
      <w:pPr>
        <w:jc w:val="both"/>
        <w:rPr>
          <w:rFonts w:ascii="Times New Roman" w:hAnsi="Times New Roman"/>
          <w:b/>
          <w:lang w:val="lt-LT"/>
        </w:rPr>
      </w:pP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lang w:val="lt-LT"/>
        </w:rPr>
        <w:t>Užsakovas</w:t>
      </w: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Biudžetinė įstaiga Lietuvos Respublikos švietimo ir mokslo ministerija, kodas 188603091, A.Volano g. 2, LT-01516 Vilnius, tel.</w:t>
      </w:r>
      <w:r w:rsidR="004A629D">
        <w:rPr>
          <w:rFonts w:ascii="Times New Roman" w:hAnsi="Times New Roman"/>
          <w:lang w:val="lt-LT"/>
        </w:rPr>
        <w:t>(8 5)</w:t>
      </w:r>
      <w:r w:rsidRPr="00972BC0">
        <w:rPr>
          <w:rFonts w:ascii="Verdana" w:hAnsi="Verdana"/>
          <w:color w:val="5B5851"/>
          <w:sz w:val="18"/>
          <w:szCs w:val="18"/>
        </w:rPr>
        <w:t xml:space="preserve"> </w:t>
      </w:r>
      <w:r w:rsidRPr="00972BC0">
        <w:rPr>
          <w:rFonts w:ascii="Times New Roman" w:hAnsi="Times New Roman"/>
          <w:szCs w:val="24"/>
        </w:rPr>
        <w:t>219 11 90</w:t>
      </w:r>
      <w:r>
        <w:rPr>
          <w:rFonts w:ascii="Times New Roman" w:hAnsi="Times New Roman"/>
          <w:lang w:val="lt-LT"/>
        </w:rPr>
        <w:t xml:space="preserve">, faksas </w:t>
      </w:r>
      <w:r>
        <w:rPr>
          <w:rFonts w:ascii="Times New Roman" w:hAnsi="Times New Roman"/>
          <w:lang w:val="lt-L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>
        <w:rPr>
          <w:rFonts w:ascii="Times New Roman" w:hAnsi="Times New Roman"/>
          <w:lang w:val="lt-LT"/>
        </w:rPr>
        <w:instrText xml:space="preserve"> FORMTEXT </w:instrText>
      </w:r>
      <w:r>
        <w:rPr>
          <w:rFonts w:ascii="Times New Roman" w:hAnsi="Times New Roman"/>
          <w:lang w:val="lt-LT"/>
        </w:rPr>
      </w:r>
      <w:r>
        <w:rPr>
          <w:rFonts w:ascii="Times New Roman" w:hAnsi="Times New Roman"/>
          <w:lang w:val="lt-LT"/>
        </w:rPr>
        <w:fldChar w:fldCharType="separate"/>
      </w:r>
      <w:r>
        <w:rPr>
          <w:rFonts w:ascii="Times New Roman" w:hAnsi="Times New Roman"/>
          <w:lang w:val="lt-LT"/>
        </w:rPr>
        <w:t>2612077</w:t>
      </w:r>
      <w:r>
        <w:rPr>
          <w:rFonts w:ascii="Times New Roman" w:hAnsi="Times New Roman"/>
          <w:lang w:val="lt-LT"/>
        </w:rPr>
        <w:fldChar w:fldCharType="end"/>
      </w:r>
      <w:bookmarkEnd w:id="3"/>
      <w:r>
        <w:rPr>
          <w:rFonts w:ascii="Times New Roman" w:hAnsi="Times New Roman"/>
          <w:lang w:val="lt-LT"/>
        </w:rPr>
        <w:t>, e</w:t>
      </w:r>
      <w:r w:rsidRPr="00A07B03">
        <w:rPr>
          <w:rFonts w:ascii="Times New Roman" w:hAnsi="Times New Roman"/>
          <w:color w:val="000000"/>
          <w:lang w:val="lt-LT"/>
        </w:rPr>
        <w:t xml:space="preserve">l.p. </w:t>
      </w:r>
      <w:hyperlink r:id="rId7" w:history="1">
        <w:r w:rsidRPr="00A07B03">
          <w:rPr>
            <w:rStyle w:val="Hipersaitas"/>
            <w:rFonts w:ascii="Times New Roman" w:hAnsi="Times New Roman"/>
            <w:color w:val="000000"/>
            <w:u w:val="none"/>
            <w:lang w:val="lt-LT"/>
          </w:rPr>
          <w:t>smmin@smm.lt</w:t>
        </w:r>
      </w:hyperlink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Atsisk. sąsk. Nr. </w:t>
      </w:r>
      <w:r w:rsidR="00415D8C" w:rsidRPr="00415D8C">
        <w:rPr>
          <w:rFonts w:ascii="Times New Roman" w:hAnsi="Times New Roman"/>
        </w:rPr>
        <w:t>LT357300010137992208</w:t>
      </w:r>
      <w:r>
        <w:rPr>
          <w:rFonts w:ascii="Times New Roman" w:hAnsi="Times New Roman"/>
          <w:lang w:val="lt-LT"/>
        </w:rPr>
        <w:t>, „</w:t>
      </w:r>
      <w:proofErr w:type="spellStart"/>
      <w:r>
        <w:rPr>
          <w:rFonts w:ascii="Times New Roman" w:hAnsi="Times New Roman"/>
          <w:lang w:val="lt-LT"/>
        </w:rPr>
        <w:t>Swebank</w:t>
      </w:r>
      <w:proofErr w:type="spellEnd"/>
      <w:proofErr w:type="gramStart"/>
      <w:r>
        <w:rPr>
          <w:rFonts w:ascii="Times New Roman" w:hAnsi="Times New Roman"/>
          <w:lang w:val="lt-LT"/>
        </w:rPr>
        <w:t>“ AB</w:t>
      </w:r>
      <w:proofErr w:type="gramEnd"/>
      <w:r>
        <w:rPr>
          <w:rFonts w:ascii="Times New Roman" w:hAnsi="Times New Roman"/>
          <w:lang w:val="lt-LT"/>
        </w:rPr>
        <w:t xml:space="preserve">, </w:t>
      </w:r>
      <w:proofErr w:type="spellStart"/>
      <w:r>
        <w:rPr>
          <w:rFonts w:ascii="Times New Roman" w:hAnsi="Times New Roman"/>
          <w:lang w:val="lt-LT"/>
        </w:rPr>
        <w:t>b.k</w:t>
      </w:r>
      <w:proofErr w:type="spellEnd"/>
      <w:r>
        <w:rPr>
          <w:rFonts w:ascii="Times New Roman" w:hAnsi="Times New Roman"/>
          <w:lang w:val="lt-LT"/>
        </w:rPr>
        <w:t>. 73000</w:t>
      </w:r>
      <w:r w:rsidR="004A629D">
        <w:rPr>
          <w:rFonts w:ascii="Times New Roman" w:hAnsi="Times New Roman"/>
          <w:lang w:val="lt-LT"/>
        </w:rPr>
        <w:t xml:space="preserve">. </w:t>
      </w:r>
      <w:r>
        <w:rPr>
          <w:rFonts w:ascii="Times New Roman" w:hAnsi="Times New Roman"/>
          <w:lang w:val="lt-LT"/>
        </w:rPr>
        <w:t>Įregistruota Juridinių asmenų registre.</w:t>
      </w: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</w:p>
    <w:p w:rsidR="00071234" w:rsidRPr="00DB2733" w:rsidRDefault="00071234" w:rsidP="00071234">
      <w:pPr>
        <w:pStyle w:val="Antrat3"/>
      </w:pPr>
      <w:r w:rsidRPr="00DB2733">
        <w:t>Autorius:</w:t>
      </w:r>
    </w:p>
    <w:p w:rsidR="00071234" w:rsidRPr="0017291A" w:rsidRDefault="009A3466" w:rsidP="00071234">
      <w:pPr>
        <w:jc w:val="both"/>
        <w:rPr>
          <w:rFonts w:ascii="Arial" w:hAnsi="Arial" w:cs="Arial"/>
          <w:sz w:val="20"/>
          <w:lang w:val="lt-LT"/>
        </w:rPr>
      </w:pPr>
      <w:r>
        <w:rPr>
          <w:rFonts w:ascii="Times New Roman" w:hAnsi="Times New Roman"/>
          <w:szCs w:val="24"/>
          <w:lang w:val="lt-LT"/>
        </w:rPr>
        <w:t>.</w:t>
      </w:r>
    </w:p>
    <w:p w:rsidR="00071234" w:rsidRPr="0017291A" w:rsidRDefault="00071234" w:rsidP="00071234">
      <w:pPr>
        <w:jc w:val="both"/>
        <w:rPr>
          <w:rFonts w:ascii="Arial" w:hAnsi="Arial" w:cs="Arial"/>
          <w:sz w:val="20"/>
          <w:lang w:val="lt-LT"/>
        </w:rPr>
      </w:pPr>
      <w:r w:rsidRPr="0017291A">
        <w:rPr>
          <w:rFonts w:ascii="Arial" w:hAnsi="Arial" w:cs="Arial"/>
          <w:sz w:val="20"/>
          <w:lang w:val="lt-LT"/>
        </w:rPr>
        <w:t> </w:t>
      </w:r>
    </w:p>
    <w:p w:rsidR="00071234" w:rsidRPr="0017291A" w:rsidRDefault="00071234" w:rsidP="00071234">
      <w:pPr>
        <w:jc w:val="both"/>
        <w:rPr>
          <w:rFonts w:ascii="Arial" w:hAnsi="Arial" w:cs="Arial"/>
          <w:sz w:val="20"/>
          <w:lang w:val="lt-LT"/>
        </w:rPr>
      </w:pPr>
      <w:r w:rsidRPr="0017291A">
        <w:rPr>
          <w:rFonts w:ascii="Arial" w:hAnsi="Arial" w:cs="Arial"/>
          <w:sz w:val="20"/>
          <w:lang w:val="lt-LT"/>
        </w:rPr>
        <w:t> </w:t>
      </w:r>
    </w:p>
    <w:p w:rsidR="00071234" w:rsidRDefault="00071234" w:rsidP="004A629D">
      <w:pPr>
        <w:pStyle w:val="Antrat3"/>
      </w:pPr>
      <w:r>
        <w:t>Sutarties šalių parašai</w:t>
      </w: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Užsakovas</w:t>
      </w: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>
        <w:rPr>
          <w:rFonts w:ascii="Times New Roman" w:hAnsi="Times New Roman"/>
          <w:lang w:val="lt-LT"/>
        </w:rPr>
        <w:instrText xml:space="preserve"> FORMTEXT </w:instrText>
      </w:r>
      <w:r>
        <w:rPr>
          <w:rFonts w:ascii="Times New Roman" w:hAnsi="Times New Roman"/>
          <w:lang w:val="lt-LT"/>
        </w:rPr>
      </w:r>
      <w:r>
        <w:rPr>
          <w:rFonts w:ascii="Times New Roman" w:hAnsi="Times New Roman"/>
          <w:lang w:val="lt-LT"/>
        </w:rPr>
        <w:fldChar w:fldCharType="separate"/>
      </w:r>
      <w:r>
        <w:rPr>
          <w:rFonts w:ascii="Times New Roman" w:hAnsi="Times New Roman"/>
          <w:lang w:val="lt-LT"/>
        </w:rPr>
        <w:t xml:space="preserve">Ministerijos </w:t>
      </w:r>
      <w:r w:rsidR="00951F69">
        <w:rPr>
          <w:rFonts w:ascii="Times New Roman" w:hAnsi="Times New Roman"/>
          <w:lang w:val="lt-LT"/>
        </w:rPr>
        <w:t xml:space="preserve">kancleris    </w:t>
      </w:r>
      <w:r w:rsidR="00E15B23"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>______________________</w:t>
      </w:r>
      <w:r>
        <w:rPr>
          <w:rFonts w:ascii="Times New Roman" w:hAnsi="Times New Roman"/>
          <w:lang w:val="lt-LT"/>
        </w:rPr>
        <w:tab/>
      </w:r>
      <w:r w:rsidR="00AB1844">
        <w:rPr>
          <w:rFonts w:ascii="Times New Roman" w:hAnsi="Times New Roman"/>
          <w:lang w:val="lt-LT"/>
        </w:rPr>
        <w:t>Tomas Daukantas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fldChar w:fldCharType="end"/>
      </w:r>
      <w:bookmarkEnd w:id="4"/>
    </w:p>
    <w:p w:rsidR="00071234" w:rsidRDefault="00071234" w:rsidP="00071234">
      <w:pPr>
        <w:jc w:val="both"/>
        <w:rPr>
          <w:rFonts w:ascii="Times New Roman" w:hAnsi="Times New Roman"/>
          <w:sz w:val="18"/>
          <w:lang w:val="lt-LT"/>
        </w:rPr>
      </w:pP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Autorius</w:t>
      </w: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</w:p>
    <w:p w:rsidR="00071234" w:rsidRPr="0017291A" w:rsidRDefault="00071234" w:rsidP="00E15B23">
      <w:pPr>
        <w:ind w:left="1296" w:firstLine="1296"/>
        <w:rPr>
          <w:rFonts w:ascii="Arial" w:hAnsi="Arial" w:cs="Arial"/>
          <w:sz w:val="20"/>
          <w:lang w:val="lt-LT"/>
        </w:rPr>
      </w:pPr>
      <w:r>
        <w:rPr>
          <w:rFonts w:ascii="Times New Roman" w:hAnsi="Times New Roman"/>
          <w:szCs w:val="24"/>
          <w:u w:val="single"/>
          <w:lang w:val="lt-LT"/>
        </w:rPr>
        <w:t xml:space="preserve">                                               </w:t>
      </w:r>
      <w:r w:rsidRPr="007406B5">
        <w:rPr>
          <w:rFonts w:ascii="Times New Roman" w:hAnsi="Times New Roman"/>
          <w:szCs w:val="24"/>
          <w:lang w:val="lt-LT"/>
        </w:rPr>
        <w:t xml:space="preserve">  </w:t>
      </w:r>
      <w:r w:rsidR="00E15B23">
        <w:rPr>
          <w:rFonts w:ascii="Times New Roman" w:hAnsi="Times New Roman"/>
          <w:szCs w:val="24"/>
          <w:lang w:val="lt-LT"/>
        </w:rPr>
        <w:tab/>
      </w:r>
      <w:bookmarkStart w:id="5" w:name="_GoBack"/>
      <w:bookmarkEnd w:id="5"/>
    </w:p>
    <w:p w:rsidR="00071234" w:rsidRDefault="00071234" w:rsidP="00AF23BE">
      <w:pPr>
        <w:rPr>
          <w:rFonts w:ascii="Times New Roman" w:hAnsi="Times New Roman"/>
          <w:lang w:val="lt-LT"/>
        </w:rPr>
      </w:pPr>
      <w:r w:rsidRPr="0017291A">
        <w:rPr>
          <w:rFonts w:ascii="Arial" w:hAnsi="Arial" w:cs="Arial"/>
          <w:sz w:val="20"/>
          <w:lang w:val="lt-LT"/>
        </w:rPr>
        <w:t> </w:t>
      </w:r>
    </w:p>
    <w:p w:rsidR="00071234" w:rsidRDefault="00071234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DB1A15" w:rsidRDefault="00DB1A15" w:rsidP="00071234">
      <w:pPr>
        <w:jc w:val="both"/>
        <w:rPr>
          <w:rFonts w:ascii="Times New Roman" w:hAnsi="Times New Roman"/>
          <w:lang w:val="lt-LT"/>
        </w:rPr>
      </w:pPr>
    </w:p>
    <w:p w:rsidR="00071234" w:rsidRPr="00AF23BE" w:rsidRDefault="00071234" w:rsidP="00071234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071234" w:rsidRPr="00AF23BE" w:rsidRDefault="00071234" w:rsidP="00071234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AF23BE">
        <w:rPr>
          <w:rFonts w:ascii="Times New Roman" w:hAnsi="Times New Roman"/>
          <w:sz w:val="22"/>
          <w:szCs w:val="22"/>
          <w:lang w:val="lt-LT"/>
        </w:rPr>
        <w:t>Švietimo ir mokslo ministerijos  atstovas, atsakingas už sutarties sudarymą ir vykdymą</w:t>
      </w:r>
    </w:p>
    <w:p w:rsidR="00071234" w:rsidRPr="00AF23BE" w:rsidRDefault="00071234" w:rsidP="00B473D9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AF23BE">
        <w:rPr>
          <w:rFonts w:ascii="Times New Roman" w:hAnsi="Times New Roman"/>
          <w:sz w:val="22"/>
          <w:szCs w:val="22"/>
          <w:lang w:val="lt-L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" w:name="Text26"/>
      <w:r w:rsidRPr="00AF23BE">
        <w:rPr>
          <w:rFonts w:ascii="Times New Roman" w:hAnsi="Times New Roman"/>
          <w:sz w:val="22"/>
          <w:szCs w:val="22"/>
          <w:lang w:val="lt-LT"/>
        </w:rPr>
        <w:instrText xml:space="preserve"> FORMTEXT </w:instrText>
      </w:r>
      <w:r w:rsidRPr="00AF23BE">
        <w:rPr>
          <w:rFonts w:ascii="Times New Roman" w:hAnsi="Times New Roman"/>
          <w:sz w:val="22"/>
          <w:szCs w:val="22"/>
          <w:lang w:val="lt-LT"/>
        </w:rPr>
      </w:r>
      <w:r w:rsidRPr="00AF23BE">
        <w:rPr>
          <w:rFonts w:ascii="Times New Roman" w:hAnsi="Times New Roman"/>
          <w:sz w:val="22"/>
          <w:szCs w:val="22"/>
          <w:lang w:val="lt-LT"/>
        </w:rPr>
        <w:fldChar w:fldCharType="separate"/>
      </w:r>
      <w:r w:rsidRPr="00AF23BE">
        <w:rPr>
          <w:rFonts w:ascii="Times New Roman" w:hAnsi="Times New Roman"/>
          <w:sz w:val="22"/>
          <w:szCs w:val="22"/>
          <w:lang w:val="lt-LT"/>
        </w:rPr>
        <w:t xml:space="preserve">Aušra Gribauskienė, </w:t>
      </w:r>
      <w:r w:rsidR="00C477B1" w:rsidRPr="00AF23BE">
        <w:rPr>
          <w:rFonts w:ascii="Times New Roman" w:hAnsi="Times New Roman"/>
          <w:sz w:val="22"/>
          <w:szCs w:val="22"/>
          <w:lang w:val="lt-LT"/>
        </w:rPr>
        <w:t>Studijų, m</w:t>
      </w:r>
      <w:r w:rsidRPr="00AF23BE">
        <w:rPr>
          <w:rFonts w:ascii="Times New Roman" w:hAnsi="Times New Roman"/>
          <w:sz w:val="22"/>
          <w:szCs w:val="22"/>
          <w:lang w:val="lt-LT"/>
        </w:rPr>
        <w:t xml:space="preserve">okslo ir technologijų departamento </w:t>
      </w:r>
      <w:r w:rsidR="00C477B1" w:rsidRPr="00AF23BE">
        <w:rPr>
          <w:rFonts w:ascii="Times New Roman" w:hAnsi="Times New Roman"/>
          <w:sz w:val="22"/>
          <w:szCs w:val="22"/>
          <w:lang w:val="lt-LT"/>
        </w:rPr>
        <w:t>M</w:t>
      </w:r>
      <w:r w:rsidRPr="00AF23BE">
        <w:rPr>
          <w:rFonts w:ascii="Times New Roman" w:hAnsi="Times New Roman"/>
          <w:sz w:val="22"/>
          <w:szCs w:val="22"/>
          <w:lang w:val="lt-LT"/>
        </w:rPr>
        <w:t xml:space="preserve">okslo skyriaus </w:t>
      </w:r>
      <w:r w:rsidR="00C477B1" w:rsidRPr="00AF23BE">
        <w:rPr>
          <w:rFonts w:ascii="Times New Roman" w:hAnsi="Times New Roman"/>
          <w:sz w:val="22"/>
          <w:szCs w:val="22"/>
          <w:lang w:val="lt-LT"/>
        </w:rPr>
        <w:t>vyr</w:t>
      </w:r>
      <w:r w:rsidR="00B473D9">
        <w:rPr>
          <w:rFonts w:ascii="Times New Roman" w:hAnsi="Times New Roman"/>
          <w:sz w:val="22"/>
          <w:szCs w:val="22"/>
          <w:lang w:val="lt-LT"/>
        </w:rPr>
        <w:t>iausioji</w:t>
      </w:r>
      <w:r w:rsidRPr="00AF23BE">
        <w:rPr>
          <w:rFonts w:ascii="Times New Roman" w:hAnsi="Times New Roman"/>
          <w:sz w:val="22"/>
          <w:szCs w:val="22"/>
          <w:lang w:val="lt-LT"/>
        </w:rPr>
        <w:t xml:space="preserve"> specialistė, tel. </w:t>
      </w:r>
      <w:r w:rsidR="009A3466">
        <w:rPr>
          <w:rFonts w:ascii="Times New Roman" w:hAnsi="Times New Roman"/>
          <w:sz w:val="22"/>
          <w:szCs w:val="22"/>
          <w:lang w:val="lt-LT"/>
        </w:rPr>
        <w:t xml:space="preserve">(8 5) </w:t>
      </w:r>
      <w:r w:rsidRPr="00AF23BE">
        <w:rPr>
          <w:rFonts w:ascii="Times New Roman" w:hAnsi="Times New Roman"/>
          <w:sz w:val="22"/>
          <w:szCs w:val="22"/>
          <w:lang w:val="lt-LT"/>
        </w:rPr>
        <w:t>2191</w:t>
      </w:r>
      <w:r w:rsidR="00772F25" w:rsidRPr="00AF23BE">
        <w:rPr>
          <w:rFonts w:ascii="Times New Roman" w:hAnsi="Times New Roman"/>
          <w:sz w:val="22"/>
          <w:szCs w:val="22"/>
          <w:lang w:val="lt-LT"/>
        </w:rPr>
        <w:t>170</w:t>
      </w:r>
      <w:r w:rsidRPr="00AF23BE">
        <w:rPr>
          <w:rFonts w:ascii="Times New Roman" w:hAnsi="Times New Roman"/>
          <w:sz w:val="22"/>
          <w:szCs w:val="22"/>
          <w:lang w:val="lt-LT"/>
        </w:rPr>
        <w:t>.</w:t>
      </w:r>
    </w:p>
    <w:p w:rsidR="00071234" w:rsidRPr="00DB11C1" w:rsidRDefault="00071234" w:rsidP="008457A7">
      <w:pPr>
        <w:jc w:val="center"/>
        <w:rPr>
          <w:rFonts w:ascii="Times New Roman" w:hAnsi="Times New Roman"/>
          <w:sz w:val="20"/>
          <w:lang w:val="lt-LT"/>
        </w:rPr>
      </w:pPr>
      <w:r w:rsidRPr="00AF23BE">
        <w:rPr>
          <w:rFonts w:ascii="Times New Roman" w:hAnsi="Times New Roman"/>
          <w:sz w:val="22"/>
          <w:szCs w:val="22"/>
          <w:lang w:val="lt-LT"/>
        </w:rPr>
        <w:fldChar w:fldCharType="end"/>
      </w:r>
      <w:bookmarkEnd w:id="6"/>
      <w:r>
        <w:rPr>
          <w:rFonts w:ascii="Times New Roman" w:hAnsi="Times New Roman"/>
          <w:sz w:val="20"/>
          <w:lang w:val="lt-LT"/>
        </w:rPr>
        <w:br w:type="page"/>
      </w:r>
    </w:p>
    <w:p w:rsidR="00DB11C1" w:rsidRPr="00DB11C1" w:rsidRDefault="00DB11C1" w:rsidP="00DB11C1">
      <w:pPr>
        <w:jc w:val="center"/>
        <w:rPr>
          <w:rFonts w:ascii="Times New Roman" w:hAnsi="Times New Roman"/>
          <w:b/>
          <w:szCs w:val="24"/>
          <w:lang w:val="lt-LT"/>
        </w:rPr>
      </w:pPr>
      <w:r w:rsidRPr="00DB11C1">
        <w:rPr>
          <w:rFonts w:ascii="Times New Roman" w:hAnsi="Times New Roman"/>
          <w:b/>
          <w:szCs w:val="24"/>
          <w:lang w:val="lt-LT"/>
        </w:rPr>
        <w:lastRenderedPageBreak/>
        <w:t>LIETUVOS RESPUBLIKOS ŠVIETIMO IR MOKSLO MINISTERIJOS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DB11C1" w:rsidRPr="00DB11C1" w:rsidTr="00D7446B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b/>
                <w:szCs w:val="24"/>
                <w:lang w:val="lt-LT"/>
              </w:rPr>
              <w:t>Studijų, mokslo ir technologijų departamentas</w:t>
            </w:r>
          </w:p>
        </w:tc>
      </w:tr>
    </w:tbl>
    <w:p w:rsidR="00DB11C1" w:rsidRPr="00DB11C1" w:rsidRDefault="00DB11C1" w:rsidP="00DB11C1">
      <w:pPr>
        <w:jc w:val="center"/>
        <w:rPr>
          <w:rFonts w:ascii="Times New Roman" w:hAnsi="Times New Roman"/>
          <w:lang w:val="lt-LT"/>
        </w:rPr>
      </w:pPr>
      <w:r w:rsidRPr="00DB11C1">
        <w:rPr>
          <w:rFonts w:ascii="Times New Roman" w:hAnsi="Times New Roman"/>
          <w:lang w:val="lt-LT"/>
        </w:rPr>
        <w:t>(departamento arba savarankiško skyriaus pavadinimas)</w:t>
      </w:r>
    </w:p>
    <w:p w:rsidR="00DB11C1" w:rsidRPr="00DB11C1" w:rsidRDefault="00DB11C1" w:rsidP="00DB11C1">
      <w:pPr>
        <w:ind w:left="5529"/>
        <w:rPr>
          <w:rFonts w:ascii="Times New Roman" w:hAnsi="Times New Roman"/>
          <w:sz w:val="16"/>
          <w:szCs w:val="16"/>
          <w:lang w:val="lt-LT"/>
        </w:rPr>
      </w:pPr>
      <w:r w:rsidRPr="00DB11C1">
        <w:rPr>
          <w:rFonts w:ascii="Times New Roman" w:hAnsi="Times New Roman"/>
          <w:b/>
          <w:lang w:val="lt-LT"/>
        </w:rPr>
        <w:tab/>
      </w:r>
      <w:r w:rsidRPr="00DB11C1">
        <w:rPr>
          <w:rFonts w:ascii="Times New Roman" w:hAnsi="Times New Roman"/>
          <w:b/>
          <w:lang w:val="lt-LT"/>
        </w:rPr>
        <w:tab/>
      </w:r>
      <w:r w:rsidRPr="00DB11C1">
        <w:rPr>
          <w:rFonts w:ascii="Times New Roman" w:hAnsi="Times New Roman"/>
          <w:b/>
          <w:lang w:val="lt-LT"/>
        </w:rPr>
        <w:tab/>
      </w: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1415"/>
        <w:gridCol w:w="3295"/>
      </w:tblGrid>
      <w:tr w:rsidR="00DB11C1" w:rsidRPr="00DB11C1" w:rsidTr="00D7446B">
        <w:tc>
          <w:tcPr>
            <w:tcW w:w="1417" w:type="dxa"/>
          </w:tcPr>
          <w:p w:rsidR="00DB11C1" w:rsidRPr="00DB11C1" w:rsidRDefault="00DB11C1" w:rsidP="00D7446B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TVIRTINU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B11C1" w:rsidRPr="00DB11C1" w:rsidRDefault="00DB11C1" w:rsidP="00D7446B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DB11C1" w:rsidRPr="00DB11C1" w:rsidTr="00D7446B"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DB11C1" w:rsidRPr="00DB11C1" w:rsidRDefault="00DB11C1" w:rsidP="00D7446B">
            <w:pPr>
              <w:rPr>
                <w:rFonts w:ascii="Times New Roman" w:hAnsi="Times New Roman"/>
                <w:szCs w:val="24"/>
                <w:lang w:val="lt-LT"/>
              </w:rPr>
            </w:pPr>
          </w:p>
          <w:p w:rsidR="00DB11C1" w:rsidRPr="00DB11C1" w:rsidRDefault="00DB11C1" w:rsidP="00D7446B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 xml:space="preserve">Ministerijos kancleris </w:t>
            </w:r>
          </w:p>
          <w:p w:rsidR="00DB11C1" w:rsidRPr="00DB11C1" w:rsidRDefault="00AB1844" w:rsidP="00D7446B">
            <w:pPr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Tomas Daukantas</w:t>
            </w:r>
          </w:p>
        </w:tc>
      </w:tr>
      <w:tr w:rsidR="00DB11C1" w:rsidRPr="00DB11C1" w:rsidTr="00D7446B">
        <w:tc>
          <w:tcPr>
            <w:tcW w:w="4819" w:type="dxa"/>
            <w:gridSpan w:val="2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(asignavimų valdytojas)</w:t>
            </w:r>
          </w:p>
        </w:tc>
      </w:tr>
      <w:tr w:rsidR="00DB11C1" w:rsidRPr="00DB11C1" w:rsidTr="00D7446B">
        <w:tc>
          <w:tcPr>
            <w:tcW w:w="1417" w:type="dxa"/>
          </w:tcPr>
          <w:p w:rsidR="00DB11C1" w:rsidRPr="00DB11C1" w:rsidRDefault="00DB11C1" w:rsidP="00D7446B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B11C1" w:rsidRPr="00DB11C1" w:rsidRDefault="00DB11C1" w:rsidP="00D7446B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:rsidR="00DB11C1" w:rsidRPr="00DB11C1" w:rsidRDefault="00DB11C1" w:rsidP="00DB11C1">
      <w:pPr>
        <w:rPr>
          <w:rFonts w:ascii="Times New Roman" w:hAnsi="Times New Roman"/>
          <w:b/>
          <w:sz w:val="12"/>
          <w:szCs w:val="12"/>
          <w:lang w:val="lt-LT"/>
        </w:rPr>
      </w:pPr>
    </w:p>
    <w:p w:rsidR="00DB11C1" w:rsidRPr="00DB11C1" w:rsidRDefault="00DB11C1" w:rsidP="00DB11C1">
      <w:pPr>
        <w:jc w:val="center"/>
        <w:rPr>
          <w:rFonts w:ascii="Times New Roman" w:hAnsi="Times New Roman"/>
          <w:b/>
          <w:szCs w:val="24"/>
          <w:lang w:val="lt-LT"/>
        </w:rPr>
      </w:pPr>
      <w:r w:rsidRPr="00DB11C1">
        <w:rPr>
          <w:rFonts w:ascii="Times New Roman" w:hAnsi="Times New Roman"/>
          <w:b/>
          <w:szCs w:val="24"/>
          <w:lang w:val="lt-LT"/>
        </w:rPr>
        <w:t>LĖŠŲ NAUDOJIMO SĄMATA</w:t>
      </w: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00"/>
        <w:gridCol w:w="4800"/>
        <w:gridCol w:w="960"/>
        <w:gridCol w:w="986"/>
      </w:tblGrid>
      <w:tr w:rsidR="00DB11C1" w:rsidRPr="00DB11C1" w:rsidTr="00415D8C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:rsidR="00DB11C1" w:rsidRPr="00DB11C1" w:rsidRDefault="00DB11C1" w:rsidP="007265FB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201</w:t>
            </w:r>
            <w:r w:rsidR="007265FB">
              <w:rPr>
                <w:rFonts w:ascii="Times New Roman" w:hAnsi="Times New Roman"/>
                <w:szCs w:val="24"/>
                <w:lang w:val="lt-LT"/>
              </w:rPr>
              <w:t>5</w:t>
            </w:r>
            <w:r w:rsidRPr="00DB11C1">
              <w:rPr>
                <w:rFonts w:ascii="Times New Roman" w:hAnsi="Times New Roman"/>
                <w:szCs w:val="24"/>
                <w:lang w:val="lt-LT"/>
              </w:rPr>
              <w:t xml:space="preserve"> m.                          d. autorinės sutarties Nr.</w:t>
            </w:r>
          </w:p>
        </w:tc>
      </w:tr>
      <w:tr w:rsidR="00DB11C1" w:rsidRPr="00DB11C1" w:rsidTr="00415D8C">
        <w:tc>
          <w:tcPr>
            <w:tcW w:w="9746" w:type="dxa"/>
            <w:gridSpan w:val="4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(dokumento, pagal kurį skirta lėšų, data, pavadinimas, numeris)</w:t>
            </w:r>
          </w:p>
        </w:tc>
      </w:tr>
      <w:tr w:rsidR="00DB11C1" w:rsidRPr="00DB11C1" w:rsidTr="00415D8C">
        <w:tc>
          <w:tcPr>
            <w:tcW w:w="9746" w:type="dxa"/>
            <w:gridSpan w:val="4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b/>
                <w:szCs w:val="24"/>
                <w:lang w:val="lt-LT"/>
              </w:rPr>
              <w:t xml:space="preserve">Priedas </w:t>
            </w:r>
          </w:p>
        </w:tc>
      </w:tr>
      <w:tr w:rsidR="00415D8C" w:rsidRPr="00DB11C1" w:rsidTr="0041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0" w:type="dxa"/>
            <w:vAlign w:val="center"/>
          </w:tcPr>
          <w:p w:rsidR="00415D8C" w:rsidRPr="00DB11C1" w:rsidRDefault="00415D8C" w:rsidP="00415D8C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Programa</w:t>
            </w:r>
          </w:p>
        </w:tc>
        <w:tc>
          <w:tcPr>
            <w:tcW w:w="4800" w:type="dxa"/>
            <w:vAlign w:val="center"/>
          </w:tcPr>
          <w:p w:rsidR="00415D8C" w:rsidRDefault="00415D8C" w:rsidP="00415D8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Studijų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mokslo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plėtra</w:t>
            </w:r>
            <w:proofErr w:type="spellEnd"/>
          </w:p>
        </w:tc>
        <w:tc>
          <w:tcPr>
            <w:tcW w:w="960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kodas</w:t>
            </w:r>
          </w:p>
        </w:tc>
        <w:tc>
          <w:tcPr>
            <w:tcW w:w="986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12.01</w:t>
            </w:r>
          </w:p>
        </w:tc>
      </w:tr>
      <w:tr w:rsidR="00415D8C" w:rsidRPr="00DB11C1" w:rsidTr="0041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0" w:type="dxa"/>
            <w:vAlign w:val="center"/>
          </w:tcPr>
          <w:p w:rsidR="00415D8C" w:rsidRPr="00DB11C1" w:rsidRDefault="00415D8C" w:rsidP="00415D8C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Programos tikslas</w:t>
            </w:r>
          </w:p>
        </w:tc>
        <w:tc>
          <w:tcPr>
            <w:tcW w:w="4800" w:type="dxa"/>
            <w:vAlign w:val="center"/>
          </w:tcPr>
          <w:p w:rsidR="00415D8C" w:rsidRDefault="00415D8C" w:rsidP="00415D8C">
            <w:pPr>
              <w:ind w:right="163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Kurti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naujas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žinias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sudaryti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mokslo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verslo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kultūros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integracijos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sąlygas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siekiant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sustiprinti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šalies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pranašumus</w:t>
            </w:r>
            <w:proofErr w:type="spellEnd"/>
          </w:p>
        </w:tc>
        <w:tc>
          <w:tcPr>
            <w:tcW w:w="960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kodas</w:t>
            </w:r>
          </w:p>
        </w:tc>
        <w:tc>
          <w:tcPr>
            <w:tcW w:w="986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</w:t>
            </w:r>
          </w:p>
        </w:tc>
      </w:tr>
      <w:tr w:rsidR="00415D8C" w:rsidRPr="00DB11C1" w:rsidTr="0041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0" w:type="dxa"/>
            <w:vAlign w:val="center"/>
          </w:tcPr>
          <w:p w:rsidR="00415D8C" w:rsidRPr="00DB11C1" w:rsidRDefault="00415D8C" w:rsidP="00415D8C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Uždavinys</w:t>
            </w:r>
          </w:p>
        </w:tc>
        <w:tc>
          <w:tcPr>
            <w:tcW w:w="4800" w:type="dxa"/>
            <w:vAlign w:val="center"/>
          </w:tcPr>
          <w:p w:rsidR="00415D8C" w:rsidRDefault="00415D8C" w:rsidP="00415D8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Rengti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aukštos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kvalifikacijos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tyrėjus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stiprinti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telkti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žmogiškąjį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MTEP </w:t>
            </w:r>
            <w:proofErr w:type="spellStart"/>
            <w:r>
              <w:rPr>
                <w:rFonts w:ascii="Times New Roman" w:hAnsi="Times New Roman"/>
                <w:szCs w:val="24"/>
              </w:rPr>
              <w:t>potencialą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sumanios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specializacijos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kryptims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plėtoti</w:t>
            </w:r>
            <w:proofErr w:type="spellEnd"/>
          </w:p>
        </w:tc>
        <w:tc>
          <w:tcPr>
            <w:tcW w:w="960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kodas</w:t>
            </w:r>
          </w:p>
        </w:tc>
        <w:tc>
          <w:tcPr>
            <w:tcW w:w="986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</w:t>
            </w:r>
          </w:p>
        </w:tc>
      </w:tr>
      <w:tr w:rsidR="00415D8C" w:rsidRPr="00DB11C1" w:rsidTr="0041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0" w:type="dxa"/>
            <w:vAlign w:val="center"/>
          </w:tcPr>
          <w:p w:rsidR="00415D8C" w:rsidRPr="00DB11C1" w:rsidRDefault="00415D8C" w:rsidP="00415D8C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Priemonė</w:t>
            </w:r>
          </w:p>
        </w:tc>
        <w:tc>
          <w:tcPr>
            <w:tcW w:w="4800" w:type="dxa"/>
            <w:vAlign w:val="center"/>
          </w:tcPr>
          <w:p w:rsidR="00415D8C" w:rsidRDefault="00415D8C" w:rsidP="00415D8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Stiprinti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Lietuvoje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užsienyje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gyvenančių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mokslininkų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ryšius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organizuoti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bendrus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renginius</w:t>
            </w:r>
            <w:proofErr w:type="spellEnd"/>
          </w:p>
        </w:tc>
        <w:tc>
          <w:tcPr>
            <w:tcW w:w="960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kodas</w:t>
            </w:r>
          </w:p>
        </w:tc>
        <w:tc>
          <w:tcPr>
            <w:tcW w:w="986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</w:t>
            </w:r>
          </w:p>
        </w:tc>
      </w:tr>
      <w:tr w:rsidR="00415D8C" w:rsidRPr="00DB11C1" w:rsidTr="0041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0" w:type="dxa"/>
            <w:vAlign w:val="center"/>
          </w:tcPr>
          <w:p w:rsidR="00415D8C" w:rsidRPr="00DB11C1" w:rsidRDefault="00415D8C" w:rsidP="00415D8C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Lėšų paskirtis (renginys, priemonė)</w:t>
            </w:r>
          </w:p>
        </w:tc>
        <w:tc>
          <w:tcPr>
            <w:tcW w:w="4800" w:type="dxa"/>
            <w:vAlign w:val="center"/>
          </w:tcPr>
          <w:p w:rsidR="00415D8C" w:rsidRPr="00B8717A" w:rsidRDefault="00415D8C" w:rsidP="00AB1844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Iškilmingo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mokslo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premijų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įteikimo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renginio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organizavimas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Autorinė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sutartis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x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7"/>
          </w:p>
        </w:tc>
        <w:tc>
          <w:tcPr>
            <w:tcW w:w="986" w:type="dxa"/>
            <w:vAlign w:val="center"/>
          </w:tcPr>
          <w:p w:rsidR="00415D8C" w:rsidRDefault="00415D8C" w:rsidP="00415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Times New Roman" w:hAnsi="Times New Roman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x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szCs w:val="24"/>
              </w:rPr>
              <w:fldChar w:fldCharType="end"/>
            </w:r>
            <w:bookmarkEnd w:id="8"/>
          </w:p>
        </w:tc>
      </w:tr>
      <w:tr w:rsidR="00DB11C1" w:rsidRPr="00DB11C1" w:rsidTr="0041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00" w:type="dxa"/>
            <w:gridSpan w:val="2"/>
            <w:vAlign w:val="center"/>
          </w:tcPr>
          <w:p w:rsidR="00DB11C1" w:rsidRPr="00DB11C1" w:rsidRDefault="00DB11C1" w:rsidP="00D7446B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Valstybės funkcijų klasifikacijos kodas</w:t>
            </w:r>
          </w:p>
        </w:tc>
        <w:tc>
          <w:tcPr>
            <w:tcW w:w="1946" w:type="dxa"/>
            <w:gridSpan w:val="2"/>
            <w:vAlign w:val="center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09.08.01.02</w:t>
            </w:r>
          </w:p>
        </w:tc>
      </w:tr>
      <w:tr w:rsidR="00DB11C1" w:rsidRPr="00DB11C1" w:rsidTr="00415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00" w:type="dxa"/>
            <w:gridSpan w:val="2"/>
            <w:vAlign w:val="center"/>
          </w:tcPr>
          <w:p w:rsidR="00DB11C1" w:rsidRPr="00DB11C1" w:rsidRDefault="00DB11C1" w:rsidP="00D7446B">
            <w:pPr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Finansavimo šaltinis</w:t>
            </w:r>
          </w:p>
        </w:tc>
        <w:tc>
          <w:tcPr>
            <w:tcW w:w="1946" w:type="dxa"/>
            <w:gridSpan w:val="2"/>
            <w:vAlign w:val="center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1.1.1.1.1</w:t>
            </w:r>
          </w:p>
        </w:tc>
      </w:tr>
    </w:tbl>
    <w:p w:rsidR="00DB11C1" w:rsidRPr="00DB11C1" w:rsidRDefault="00DB11C1" w:rsidP="00DB11C1">
      <w:pPr>
        <w:rPr>
          <w:rFonts w:ascii="Times New Roman" w:hAnsi="Times New Roman"/>
          <w:sz w:val="12"/>
          <w:szCs w:val="12"/>
          <w:lang w:val="lt-LT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1440"/>
        <w:gridCol w:w="1560"/>
      </w:tblGrid>
      <w:tr w:rsidR="00DB11C1" w:rsidRPr="00DB11C1" w:rsidTr="00D7446B">
        <w:trPr>
          <w:tblHeader/>
        </w:trPr>
        <w:tc>
          <w:tcPr>
            <w:tcW w:w="6840" w:type="dxa"/>
            <w:vAlign w:val="center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Išlaidų pavadinimas</w:t>
            </w:r>
          </w:p>
        </w:tc>
        <w:tc>
          <w:tcPr>
            <w:tcW w:w="1440" w:type="dxa"/>
            <w:vAlign w:val="center"/>
          </w:tcPr>
          <w:p w:rsidR="00DB11C1" w:rsidRPr="00DB11C1" w:rsidRDefault="00DB11C1" w:rsidP="007265FB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Suma (</w:t>
            </w:r>
            <w:r w:rsidR="007265FB">
              <w:rPr>
                <w:rFonts w:ascii="Times New Roman" w:hAnsi="Times New Roman"/>
                <w:szCs w:val="24"/>
                <w:lang w:val="lt-LT"/>
              </w:rPr>
              <w:t>Eur</w:t>
            </w:r>
            <w:r w:rsidRPr="00DB11C1">
              <w:rPr>
                <w:rFonts w:ascii="Times New Roman" w:hAnsi="Times New Roman"/>
                <w:szCs w:val="24"/>
                <w:lang w:val="lt-LT"/>
              </w:rPr>
              <w:t>)</w:t>
            </w:r>
          </w:p>
        </w:tc>
        <w:tc>
          <w:tcPr>
            <w:tcW w:w="1560" w:type="dxa"/>
            <w:vAlign w:val="center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Ekonominės klasifikacijos kodas</w:t>
            </w:r>
          </w:p>
        </w:tc>
      </w:tr>
      <w:tr w:rsidR="00DB11C1" w:rsidRPr="00DB11C1" w:rsidTr="00DB11C1">
        <w:tc>
          <w:tcPr>
            <w:tcW w:w="6840" w:type="dxa"/>
            <w:vAlign w:val="center"/>
          </w:tcPr>
          <w:p w:rsidR="00DB11C1" w:rsidRPr="00DB11C1" w:rsidRDefault="00DB11C1" w:rsidP="00D7446B">
            <w:pPr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Autorinis atlyginimas</w:t>
            </w:r>
          </w:p>
        </w:tc>
        <w:tc>
          <w:tcPr>
            <w:tcW w:w="1440" w:type="dxa"/>
          </w:tcPr>
          <w:p w:rsidR="00DB11C1" w:rsidRPr="00DB11C1" w:rsidRDefault="007265FB" w:rsidP="00D7446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15</w:t>
            </w:r>
            <w:r w:rsidR="00DB11C1" w:rsidRPr="00DB11C1">
              <w:rPr>
                <w:rFonts w:ascii="Times New Roman" w:hAnsi="Times New Roman"/>
                <w:lang w:val="lt-LT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11C1" w:rsidRPr="008416BB" w:rsidRDefault="008416BB" w:rsidP="00D7446B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8416BB">
              <w:rPr>
                <w:rFonts w:ascii="Times New Roman" w:hAnsi="Times New Roman"/>
                <w:szCs w:val="24"/>
                <w:lang w:val="lt-LT"/>
              </w:rPr>
              <w:t>2.2.1.1.1.30</w:t>
            </w:r>
          </w:p>
        </w:tc>
      </w:tr>
      <w:tr w:rsidR="00DB11C1" w:rsidRPr="00DB11C1" w:rsidTr="00DB11C1">
        <w:tc>
          <w:tcPr>
            <w:tcW w:w="6840" w:type="dxa"/>
            <w:vAlign w:val="center"/>
          </w:tcPr>
          <w:p w:rsidR="00DB11C1" w:rsidRPr="00DB11C1" w:rsidRDefault="00DB11C1" w:rsidP="00D7446B">
            <w:pPr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Sodra 30,98 proc.</w:t>
            </w:r>
          </w:p>
        </w:tc>
        <w:tc>
          <w:tcPr>
            <w:tcW w:w="1440" w:type="dxa"/>
          </w:tcPr>
          <w:p w:rsidR="00DB11C1" w:rsidRPr="00DB11C1" w:rsidRDefault="007265FB" w:rsidP="00D7446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46,47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11C1" w:rsidRPr="008416BB" w:rsidRDefault="008416BB" w:rsidP="00D7446B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8416BB">
              <w:rPr>
                <w:rFonts w:ascii="Times New Roman" w:hAnsi="Times New Roman"/>
                <w:szCs w:val="24"/>
                <w:lang w:val="lt-LT"/>
              </w:rPr>
              <w:t>2.2.1.1.1.30</w:t>
            </w:r>
          </w:p>
        </w:tc>
      </w:tr>
      <w:tr w:rsidR="00DB11C1" w:rsidRPr="00DB11C1" w:rsidTr="00D7446B">
        <w:tc>
          <w:tcPr>
            <w:tcW w:w="6840" w:type="dxa"/>
            <w:vAlign w:val="center"/>
          </w:tcPr>
          <w:p w:rsidR="00DB11C1" w:rsidRPr="002A5702" w:rsidRDefault="00DB11C1" w:rsidP="00D7446B">
            <w:pPr>
              <w:jc w:val="right"/>
              <w:rPr>
                <w:rFonts w:ascii="Times New Roman" w:hAnsi="Times New Roman"/>
                <w:b/>
                <w:lang w:val="lt-LT"/>
              </w:rPr>
            </w:pPr>
            <w:r w:rsidRPr="002A5702">
              <w:rPr>
                <w:rFonts w:ascii="Times New Roman" w:hAnsi="Times New Roman"/>
                <w:b/>
                <w:lang w:val="lt-LT"/>
              </w:rPr>
              <w:t>Iš viso</w:t>
            </w:r>
          </w:p>
        </w:tc>
        <w:tc>
          <w:tcPr>
            <w:tcW w:w="1440" w:type="dxa"/>
          </w:tcPr>
          <w:p w:rsidR="00DB11C1" w:rsidRPr="002A5702" w:rsidRDefault="007265FB" w:rsidP="00D7446B">
            <w:pPr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196,47</w:t>
            </w:r>
            <w:r w:rsidR="00DB11C1" w:rsidRPr="002A5702">
              <w:rPr>
                <w:rFonts w:ascii="Times New Roman" w:hAnsi="Times New Roman"/>
                <w:b/>
                <w:lang w:val="lt-LT"/>
              </w:rPr>
              <w:t xml:space="preserve"> </w:t>
            </w:r>
          </w:p>
        </w:tc>
        <w:tc>
          <w:tcPr>
            <w:tcW w:w="1560" w:type="dxa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color w:val="FF0000"/>
                <w:szCs w:val="24"/>
                <w:lang w:val="lt-LT"/>
              </w:rPr>
            </w:pPr>
          </w:p>
        </w:tc>
      </w:tr>
    </w:tbl>
    <w:p w:rsidR="00DB11C1" w:rsidRPr="00DB11C1" w:rsidRDefault="00DB11C1" w:rsidP="00DB11C1">
      <w:pPr>
        <w:rPr>
          <w:rFonts w:ascii="Times New Roman" w:hAnsi="Times New Roman"/>
          <w:b/>
          <w:sz w:val="12"/>
          <w:szCs w:val="12"/>
          <w:lang w:val="lt-LT"/>
        </w:rPr>
      </w:pPr>
    </w:p>
    <w:tbl>
      <w:tblPr>
        <w:tblW w:w="9840" w:type="dxa"/>
        <w:tblInd w:w="108" w:type="dxa"/>
        <w:tblLook w:val="01E0" w:firstRow="1" w:lastRow="1" w:firstColumn="1" w:lastColumn="1" w:noHBand="0" w:noVBand="0"/>
      </w:tblPr>
      <w:tblGrid>
        <w:gridCol w:w="3240"/>
        <w:gridCol w:w="236"/>
        <w:gridCol w:w="2824"/>
        <w:gridCol w:w="236"/>
        <w:gridCol w:w="3304"/>
      </w:tblGrid>
      <w:tr w:rsidR="00DB11C1" w:rsidRPr="00DB11C1" w:rsidTr="00D7446B">
        <w:trPr>
          <w:trHeight w:val="343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 xml:space="preserve">Studijų, mokslo ir technologijų departamento direktorius </w:t>
            </w:r>
          </w:p>
        </w:tc>
        <w:tc>
          <w:tcPr>
            <w:tcW w:w="236" w:type="dxa"/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B11C1">
              <w:rPr>
                <w:rFonts w:ascii="Times New Roman" w:hAnsi="Times New Roman"/>
                <w:szCs w:val="24"/>
                <w:lang w:val="lt-LT"/>
              </w:rPr>
              <w:instrText xml:space="preserve"> FORMTEXT </w:instrText>
            </w:r>
            <w:r w:rsidRPr="00DB11C1">
              <w:rPr>
                <w:rFonts w:ascii="Times New Roman" w:hAnsi="Times New Roman"/>
                <w:szCs w:val="24"/>
                <w:lang w:val="lt-LT"/>
              </w:rPr>
            </w: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separate"/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DB11C1" w:rsidRPr="00DB11C1" w:rsidRDefault="00DB11C1" w:rsidP="00D7446B">
            <w:pPr>
              <w:spacing w:line="240" w:lineRule="atLeast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Albertas Žalys</w:t>
            </w:r>
          </w:p>
        </w:tc>
      </w:tr>
      <w:tr w:rsidR="00DB11C1" w:rsidRPr="00DB11C1" w:rsidTr="00D7446B">
        <w:tc>
          <w:tcPr>
            <w:tcW w:w="3240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(departamento arba savarankiško skyriaus vadovas)</w:t>
            </w:r>
          </w:p>
        </w:tc>
        <w:tc>
          <w:tcPr>
            <w:tcW w:w="236" w:type="dxa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236" w:type="dxa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(vardas ir pavardė)</w:t>
            </w:r>
          </w:p>
        </w:tc>
      </w:tr>
      <w:tr w:rsidR="00DB11C1" w:rsidRPr="00DB11C1" w:rsidTr="00D7446B">
        <w:trPr>
          <w:trHeight w:val="343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Mokslo skyriaus vyriausioji specialistė</w:t>
            </w:r>
          </w:p>
        </w:tc>
        <w:tc>
          <w:tcPr>
            <w:tcW w:w="236" w:type="dxa"/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B11C1">
              <w:rPr>
                <w:rFonts w:ascii="Times New Roman" w:hAnsi="Times New Roman"/>
                <w:szCs w:val="24"/>
                <w:lang w:val="lt-LT"/>
              </w:rPr>
              <w:instrText xml:space="preserve"> FORMTEXT </w:instrText>
            </w:r>
            <w:r w:rsidRPr="00DB11C1">
              <w:rPr>
                <w:rFonts w:ascii="Times New Roman" w:hAnsi="Times New Roman"/>
                <w:szCs w:val="24"/>
                <w:lang w:val="lt-LT"/>
              </w:rPr>
            </w: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separate"/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DB11C1" w:rsidRPr="00DB11C1" w:rsidRDefault="00DB11C1" w:rsidP="00D7446B">
            <w:pPr>
              <w:spacing w:line="240" w:lineRule="atLeast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t>Aušra Gribauskienė</w:t>
            </w:r>
          </w:p>
        </w:tc>
      </w:tr>
      <w:tr w:rsidR="00DB11C1" w:rsidRPr="00DB11C1" w:rsidTr="00D7446B">
        <w:tc>
          <w:tcPr>
            <w:tcW w:w="3240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(priemonės vykdytojas)</w:t>
            </w:r>
          </w:p>
        </w:tc>
        <w:tc>
          <w:tcPr>
            <w:tcW w:w="236" w:type="dxa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236" w:type="dxa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(vardas ir pavardė)</w:t>
            </w:r>
          </w:p>
        </w:tc>
      </w:tr>
    </w:tbl>
    <w:p w:rsidR="00DB11C1" w:rsidRPr="00DB11C1" w:rsidRDefault="00DB11C1" w:rsidP="00DB11C1">
      <w:pPr>
        <w:ind w:right="-415" w:hanging="142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9840" w:type="dxa"/>
        <w:tblInd w:w="108" w:type="dxa"/>
        <w:tblLook w:val="01E0" w:firstRow="1" w:lastRow="1" w:firstColumn="1" w:lastColumn="1" w:noHBand="0" w:noVBand="0"/>
      </w:tblPr>
      <w:tblGrid>
        <w:gridCol w:w="3240"/>
        <w:gridCol w:w="236"/>
        <w:gridCol w:w="2824"/>
        <w:gridCol w:w="236"/>
        <w:gridCol w:w="3304"/>
      </w:tblGrid>
      <w:tr w:rsidR="00DB11C1" w:rsidRPr="00DB11C1" w:rsidTr="00D7446B">
        <w:trPr>
          <w:trHeight w:val="343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B11C1" w:rsidRPr="00DB11C1" w:rsidRDefault="00AB1844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  <w:r w:rsidRPr="00AB1844">
              <w:rPr>
                <w:rFonts w:ascii="Times New Roman" w:hAnsi="Times New Roman"/>
                <w:lang w:val="lt-LT"/>
              </w:rPr>
              <w:t>Švietimo ekonomikos skyriaus vedėja atliekanti Švietimo ekonomikos departamento direktoriaus funkcijas</w:t>
            </w:r>
          </w:p>
        </w:tc>
        <w:tc>
          <w:tcPr>
            <w:tcW w:w="236" w:type="dxa"/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B11C1">
              <w:rPr>
                <w:rFonts w:ascii="Times New Roman" w:hAnsi="Times New Roman"/>
                <w:szCs w:val="24"/>
                <w:lang w:val="lt-LT"/>
              </w:rPr>
              <w:instrText xml:space="preserve"> FORMTEXT </w:instrText>
            </w:r>
            <w:r w:rsidRPr="00DB11C1">
              <w:rPr>
                <w:rFonts w:ascii="Times New Roman" w:hAnsi="Times New Roman"/>
                <w:szCs w:val="24"/>
                <w:lang w:val="lt-LT"/>
              </w:rPr>
            </w: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separate"/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Arial Unicode MS" w:eastAsia="Arial Unicode MS" w:hAnsi="Arial Unicode MS" w:cs="Arial Unicode MS"/>
                <w:szCs w:val="24"/>
                <w:lang w:val="lt-LT"/>
              </w:rPr>
              <w:t> </w:t>
            </w:r>
            <w:r w:rsidRPr="00DB11C1">
              <w:rPr>
                <w:rFonts w:ascii="Times New Roman" w:hAnsi="Times New Roman"/>
                <w:szCs w:val="24"/>
                <w:lang w:val="lt-LT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DB11C1" w:rsidRPr="00DB11C1" w:rsidRDefault="00DB11C1" w:rsidP="00D7446B">
            <w:pPr>
              <w:spacing w:line="240" w:lineRule="atLeas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DB11C1" w:rsidRPr="00DB11C1" w:rsidRDefault="00AB1844" w:rsidP="00D7446B">
            <w:pPr>
              <w:spacing w:line="240" w:lineRule="atLeast"/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AB1844">
              <w:rPr>
                <w:rFonts w:ascii="Times New Roman" w:hAnsi="Times New Roman"/>
                <w:lang w:val="lt-LT"/>
              </w:rPr>
              <w:t>Kristina Markelienė</w:t>
            </w:r>
          </w:p>
        </w:tc>
      </w:tr>
      <w:tr w:rsidR="00DB11C1" w:rsidRPr="00DB11C1" w:rsidTr="00D7446B">
        <w:tc>
          <w:tcPr>
            <w:tcW w:w="3240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(Ekonomikos departamento vadovas)</w:t>
            </w:r>
          </w:p>
        </w:tc>
        <w:tc>
          <w:tcPr>
            <w:tcW w:w="236" w:type="dxa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236" w:type="dxa"/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DB11C1" w:rsidRPr="00DB11C1" w:rsidRDefault="00DB11C1" w:rsidP="00D7446B">
            <w:pPr>
              <w:jc w:val="center"/>
              <w:rPr>
                <w:rFonts w:ascii="Times New Roman" w:hAnsi="Times New Roman"/>
                <w:lang w:val="lt-LT"/>
              </w:rPr>
            </w:pPr>
            <w:r w:rsidRPr="00DB11C1">
              <w:rPr>
                <w:rFonts w:ascii="Times New Roman" w:hAnsi="Times New Roman"/>
                <w:lang w:val="lt-LT"/>
              </w:rPr>
              <w:t>(vardas ir pavardė)</w:t>
            </w:r>
          </w:p>
        </w:tc>
      </w:tr>
    </w:tbl>
    <w:p w:rsidR="00BD37D0" w:rsidRPr="00DB11C1" w:rsidRDefault="00BD37D0" w:rsidP="00AB1844">
      <w:pPr>
        <w:spacing w:before="100" w:beforeAutospacing="1" w:after="100" w:afterAutospacing="1"/>
        <w:rPr>
          <w:rFonts w:ascii="Times New Roman" w:hAnsi="Times New Roman"/>
          <w:szCs w:val="24"/>
        </w:rPr>
      </w:pPr>
    </w:p>
    <w:sectPr w:rsidR="00BD37D0" w:rsidRPr="00DB11C1" w:rsidSect="008457A7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6B" w:rsidRDefault="0066636B">
      <w:r>
        <w:separator/>
      </w:r>
    </w:p>
  </w:endnote>
  <w:endnote w:type="continuationSeparator" w:id="0">
    <w:p w:rsidR="0066636B" w:rsidRDefault="0066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6B" w:rsidRDefault="0066636B">
      <w:r>
        <w:separator/>
      </w:r>
    </w:p>
  </w:footnote>
  <w:footnote w:type="continuationSeparator" w:id="0">
    <w:p w:rsidR="0066636B" w:rsidRDefault="00666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66" w:rsidRDefault="009A346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A3466" w:rsidRDefault="009A346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66" w:rsidRPr="00763085" w:rsidRDefault="009A3466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763085">
      <w:rPr>
        <w:rStyle w:val="Puslapionumeris"/>
        <w:rFonts w:ascii="Times New Roman" w:hAnsi="Times New Roman"/>
      </w:rPr>
      <w:fldChar w:fldCharType="begin"/>
    </w:r>
    <w:r w:rsidRPr="00763085">
      <w:rPr>
        <w:rStyle w:val="Puslapionumeris"/>
        <w:rFonts w:ascii="Times New Roman" w:hAnsi="Times New Roman"/>
      </w:rPr>
      <w:instrText xml:space="preserve">PAGE  </w:instrText>
    </w:r>
    <w:r w:rsidRPr="00763085">
      <w:rPr>
        <w:rStyle w:val="Puslapionumeris"/>
        <w:rFonts w:ascii="Times New Roman" w:hAnsi="Times New Roman"/>
      </w:rPr>
      <w:fldChar w:fldCharType="separate"/>
    </w:r>
    <w:r w:rsidR="001328B2">
      <w:rPr>
        <w:rStyle w:val="Puslapionumeris"/>
        <w:rFonts w:ascii="Times New Roman" w:hAnsi="Times New Roman"/>
        <w:noProof/>
      </w:rPr>
      <w:t>5</w:t>
    </w:r>
    <w:r w:rsidRPr="00763085">
      <w:rPr>
        <w:rStyle w:val="Puslapionumeris"/>
        <w:rFonts w:ascii="Times New Roman" w:hAnsi="Times New Roman"/>
      </w:rPr>
      <w:fldChar w:fldCharType="end"/>
    </w:r>
  </w:p>
  <w:p w:rsidR="009A3466" w:rsidRDefault="009A34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34"/>
    <w:rsid w:val="00020B68"/>
    <w:rsid w:val="000244B6"/>
    <w:rsid w:val="00052A81"/>
    <w:rsid w:val="0006597E"/>
    <w:rsid w:val="00071234"/>
    <w:rsid w:val="000A3FEC"/>
    <w:rsid w:val="000A52D1"/>
    <w:rsid w:val="000F4CF6"/>
    <w:rsid w:val="00112A51"/>
    <w:rsid w:val="001328B2"/>
    <w:rsid w:val="0013628C"/>
    <w:rsid w:val="001458D2"/>
    <w:rsid w:val="00160DD0"/>
    <w:rsid w:val="00166915"/>
    <w:rsid w:val="00180EB0"/>
    <w:rsid w:val="00181B53"/>
    <w:rsid w:val="00184899"/>
    <w:rsid w:val="001D0BCA"/>
    <w:rsid w:val="00216645"/>
    <w:rsid w:val="002A5702"/>
    <w:rsid w:val="002A7B5D"/>
    <w:rsid w:val="002C42FF"/>
    <w:rsid w:val="002F7100"/>
    <w:rsid w:val="00377979"/>
    <w:rsid w:val="003B125D"/>
    <w:rsid w:val="003D6601"/>
    <w:rsid w:val="00415D8C"/>
    <w:rsid w:val="00431064"/>
    <w:rsid w:val="004A629D"/>
    <w:rsid w:val="005570F7"/>
    <w:rsid w:val="00570F8D"/>
    <w:rsid w:val="00586F3B"/>
    <w:rsid w:val="00612269"/>
    <w:rsid w:val="0066636B"/>
    <w:rsid w:val="00673A96"/>
    <w:rsid w:val="00676E34"/>
    <w:rsid w:val="00705A0E"/>
    <w:rsid w:val="007265FB"/>
    <w:rsid w:val="00734A10"/>
    <w:rsid w:val="00743D1A"/>
    <w:rsid w:val="00747E67"/>
    <w:rsid w:val="00772F25"/>
    <w:rsid w:val="0077759A"/>
    <w:rsid w:val="007C23CF"/>
    <w:rsid w:val="007D01FD"/>
    <w:rsid w:val="00837057"/>
    <w:rsid w:val="008416BB"/>
    <w:rsid w:val="00843D60"/>
    <w:rsid w:val="008457A7"/>
    <w:rsid w:val="008532EA"/>
    <w:rsid w:val="008A15EC"/>
    <w:rsid w:val="008A2873"/>
    <w:rsid w:val="008C0546"/>
    <w:rsid w:val="008E10B1"/>
    <w:rsid w:val="00904AC9"/>
    <w:rsid w:val="00951F69"/>
    <w:rsid w:val="009671D9"/>
    <w:rsid w:val="00974F44"/>
    <w:rsid w:val="009A3466"/>
    <w:rsid w:val="009B31AC"/>
    <w:rsid w:val="009E7BE1"/>
    <w:rsid w:val="00A07B03"/>
    <w:rsid w:val="00A12E75"/>
    <w:rsid w:val="00A15F6E"/>
    <w:rsid w:val="00A34025"/>
    <w:rsid w:val="00A53E0E"/>
    <w:rsid w:val="00A555F9"/>
    <w:rsid w:val="00A82FC8"/>
    <w:rsid w:val="00A944C6"/>
    <w:rsid w:val="00AB1844"/>
    <w:rsid w:val="00AD41D3"/>
    <w:rsid w:val="00AF23BE"/>
    <w:rsid w:val="00B473D9"/>
    <w:rsid w:val="00B6534A"/>
    <w:rsid w:val="00BC2106"/>
    <w:rsid w:val="00BC5CC8"/>
    <w:rsid w:val="00BD37D0"/>
    <w:rsid w:val="00C070C3"/>
    <w:rsid w:val="00C32508"/>
    <w:rsid w:val="00C477B1"/>
    <w:rsid w:val="00C82C37"/>
    <w:rsid w:val="00CD20F3"/>
    <w:rsid w:val="00CE7B80"/>
    <w:rsid w:val="00CF00C6"/>
    <w:rsid w:val="00CF3836"/>
    <w:rsid w:val="00D51065"/>
    <w:rsid w:val="00D61360"/>
    <w:rsid w:val="00D616BB"/>
    <w:rsid w:val="00D7446B"/>
    <w:rsid w:val="00DA24B9"/>
    <w:rsid w:val="00DA40DC"/>
    <w:rsid w:val="00DB11C1"/>
    <w:rsid w:val="00DB1A15"/>
    <w:rsid w:val="00DB2733"/>
    <w:rsid w:val="00DC2977"/>
    <w:rsid w:val="00DC73AB"/>
    <w:rsid w:val="00DD1498"/>
    <w:rsid w:val="00E15B23"/>
    <w:rsid w:val="00E3451A"/>
    <w:rsid w:val="00E34CF7"/>
    <w:rsid w:val="00E548CD"/>
    <w:rsid w:val="00E643DA"/>
    <w:rsid w:val="00EA0E7E"/>
    <w:rsid w:val="00EB4F1E"/>
    <w:rsid w:val="00EC7488"/>
    <w:rsid w:val="00F046DA"/>
    <w:rsid w:val="00F07F83"/>
    <w:rsid w:val="00F408C9"/>
    <w:rsid w:val="00F62989"/>
    <w:rsid w:val="00F828B4"/>
    <w:rsid w:val="00F84B62"/>
    <w:rsid w:val="00F90EC3"/>
    <w:rsid w:val="00F9656B"/>
    <w:rsid w:val="00FA2A2C"/>
    <w:rsid w:val="00FA40D3"/>
    <w:rsid w:val="00FB4A67"/>
    <w:rsid w:val="00FB7B5F"/>
    <w:rsid w:val="00FD2881"/>
    <w:rsid w:val="00FF3ABC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7BDB2-E568-4091-BC48-A4302F2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1234"/>
    <w:rPr>
      <w:rFonts w:ascii="TimesLT" w:hAnsi="TimesLT"/>
      <w:sz w:val="24"/>
      <w:lang w:val="en-GB"/>
    </w:rPr>
  </w:style>
  <w:style w:type="paragraph" w:styleId="Antrat1">
    <w:name w:val="heading 1"/>
    <w:basedOn w:val="prastasis"/>
    <w:next w:val="prastasis"/>
    <w:qFormat/>
    <w:rsid w:val="00071234"/>
    <w:pPr>
      <w:keepNext/>
      <w:jc w:val="both"/>
      <w:outlineLvl w:val="0"/>
    </w:pPr>
    <w:rPr>
      <w:rFonts w:ascii="Times New Roman" w:hAnsi="Times New Roman"/>
      <w:b/>
      <w:sz w:val="28"/>
    </w:rPr>
  </w:style>
  <w:style w:type="paragraph" w:styleId="Antrat3">
    <w:name w:val="heading 3"/>
    <w:basedOn w:val="prastasis"/>
    <w:next w:val="prastasis"/>
    <w:qFormat/>
    <w:rsid w:val="00071234"/>
    <w:pPr>
      <w:keepNext/>
      <w:jc w:val="both"/>
      <w:outlineLvl w:val="2"/>
    </w:pPr>
    <w:rPr>
      <w:rFonts w:ascii="Times New Roman" w:hAnsi="Times New Roman"/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71234"/>
    <w:rPr>
      <w:color w:val="0000FF"/>
      <w:u w:val="single"/>
    </w:rPr>
  </w:style>
  <w:style w:type="paragraph" w:styleId="Pagrindiniotekstotrauka">
    <w:name w:val="Body Text Indent"/>
    <w:basedOn w:val="prastasis"/>
    <w:rsid w:val="00071234"/>
    <w:pPr>
      <w:ind w:firstLine="720"/>
      <w:jc w:val="both"/>
    </w:pPr>
  </w:style>
  <w:style w:type="paragraph" w:styleId="Pagrindinistekstas">
    <w:name w:val="Body Text"/>
    <w:basedOn w:val="prastasis"/>
    <w:rsid w:val="00071234"/>
    <w:pPr>
      <w:spacing w:after="120"/>
    </w:pPr>
  </w:style>
  <w:style w:type="paragraph" w:styleId="Antrats">
    <w:name w:val="header"/>
    <w:basedOn w:val="prastasis"/>
    <w:rsid w:val="0007123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71234"/>
  </w:style>
  <w:style w:type="paragraph" w:styleId="Debesliotekstas">
    <w:name w:val="Balloon Text"/>
    <w:basedOn w:val="prastasis"/>
    <w:semiHidden/>
    <w:rsid w:val="00E34CF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53E0E"/>
    <w:rPr>
      <w:sz w:val="16"/>
      <w:szCs w:val="16"/>
    </w:rPr>
  </w:style>
  <w:style w:type="paragraph" w:styleId="Komentarotekstas">
    <w:name w:val="annotation text"/>
    <w:basedOn w:val="prastasis"/>
    <w:semiHidden/>
    <w:rsid w:val="00A53E0E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A53E0E"/>
    <w:rPr>
      <w:b/>
      <w:bCs/>
    </w:rPr>
  </w:style>
  <w:style w:type="character" w:styleId="Grietas">
    <w:name w:val="Strong"/>
    <w:qFormat/>
    <w:rsid w:val="00DB1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min@smm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82E4-4DE8-452B-98AF-1D8FA8C6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6046</Words>
  <Characters>3447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AUTORINĖ KŪRINIO UŽSAKYMO SUTARTIS</vt:lpstr>
      <vt:lpstr>AUTORINĖ KŪRINIO UŽSAKYMO SUTARTIS</vt:lpstr>
    </vt:vector>
  </TitlesOfParts>
  <Company>Ziniu Radijas</Company>
  <LinksUpToDate>false</LinksUpToDate>
  <CharactersWithSpaces>9475</CharactersWithSpaces>
  <SharedDoc>false</SharedDoc>
  <HLinks>
    <vt:vector size="6" baseType="variant">
      <vt:variant>
        <vt:i4>6291533</vt:i4>
      </vt:variant>
      <vt:variant>
        <vt:i4>15</vt:i4>
      </vt:variant>
      <vt:variant>
        <vt:i4>0</vt:i4>
      </vt:variant>
      <vt:variant>
        <vt:i4>5</vt:i4>
      </vt:variant>
      <vt:variant>
        <vt:lpwstr>mailto:smmin@smm.lt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AUTORINĖ KŪRINIO UŽSAKYMO SUTARTIS</dc:title>
  <dc:subject/>
  <dc:creator>Zurnalistas</dc:creator>
  <cp:keywords/>
  <dc:description/>
  <cp:lastModifiedBy>Jablonskienė Rūta</cp:lastModifiedBy>
  <cp:revision>3</cp:revision>
  <cp:lastPrinted>2010-10-28T08:40:00Z</cp:lastPrinted>
  <dcterms:created xsi:type="dcterms:W3CDTF">2015-12-07T12:18:00Z</dcterms:created>
  <dcterms:modified xsi:type="dcterms:W3CDTF">2015-12-07T13:27:00Z</dcterms:modified>
</cp:coreProperties>
</file>