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D8E5" w14:textId="77777777" w:rsidR="00871CE5" w:rsidRPr="00BA3A74" w:rsidRDefault="00871CE5" w:rsidP="00931EE7">
      <w:pPr>
        <w:pStyle w:val="CentreB"/>
        <w:spacing w:before="0" w:line="288" w:lineRule="auto"/>
        <w:outlineLvl w:val="0"/>
        <w:rPr>
          <w:rFonts w:ascii="Arial" w:hAnsi="Arial" w:cs="Arial"/>
          <w:sz w:val="22"/>
          <w:szCs w:val="22"/>
        </w:rPr>
      </w:pPr>
      <w:r w:rsidRPr="00BA3A74">
        <w:rPr>
          <w:rFonts w:ascii="Arial" w:hAnsi="Arial" w:cs="Arial"/>
          <w:sz w:val="22"/>
          <w:szCs w:val="22"/>
        </w:rPr>
        <w:t>TECHNINĖS SĄLYGOS</w:t>
      </w:r>
    </w:p>
    <w:p w14:paraId="59EED8E6" w14:textId="0537FE6A" w:rsidR="00DA0267" w:rsidRPr="00BA3A74" w:rsidRDefault="00452E85" w:rsidP="00931EE7">
      <w:pPr>
        <w:pStyle w:val="CentreB"/>
        <w:spacing w:before="0" w:line="288" w:lineRule="auto"/>
        <w:rPr>
          <w:rFonts w:ascii="Arial" w:hAnsi="Arial" w:cs="Arial"/>
          <w:color w:val="000000"/>
          <w:sz w:val="22"/>
          <w:szCs w:val="22"/>
        </w:rPr>
      </w:pPr>
      <w:r w:rsidRPr="00BA3A74">
        <w:rPr>
          <w:rFonts w:ascii="Arial" w:hAnsi="Arial" w:cs="Arial"/>
          <w:color w:val="000000"/>
          <w:sz w:val="22"/>
          <w:szCs w:val="22"/>
        </w:rPr>
        <w:t>Aplinkos</w:t>
      </w:r>
      <w:r w:rsidR="00F51698">
        <w:rPr>
          <w:rFonts w:ascii="Arial" w:hAnsi="Arial" w:cs="Arial"/>
          <w:color w:val="000000"/>
          <w:sz w:val="22"/>
          <w:szCs w:val="22"/>
        </w:rPr>
        <w:t xml:space="preserve"> monitoringo programų parengimas</w:t>
      </w:r>
    </w:p>
    <w:p w14:paraId="59EED8E7" w14:textId="41E8A46C" w:rsidR="00871CE5" w:rsidRPr="00BA3A74" w:rsidRDefault="00694E0D" w:rsidP="00BA3A74">
      <w:pPr>
        <w:pStyle w:val="Centre"/>
        <w:spacing w:line="288" w:lineRule="auto"/>
        <w:rPr>
          <w:rFonts w:ascii="Arial" w:hAnsi="Arial" w:cs="Arial"/>
          <w:sz w:val="22"/>
          <w:szCs w:val="22"/>
        </w:rPr>
      </w:pPr>
      <w:r w:rsidRPr="00BA3A74">
        <w:rPr>
          <w:rFonts w:ascii="Arial" w:hAnsi="Arial" w:cs="Arial"/>
          <w:sz w:val="22"/>
          <w:szCs w:val="22"/>
        </w:rPr>
        <w:t xml:space="preserve">       </w:t>
      </w:r>
    </w:p>
    <w:p w14:paraId="59EED8E9" w14:textId="30468A77" w:rsidR="00871CE5" w:rsidRPr="00BA3A74" w:rsidRDefault="00322D24" w:rsidP="00BA3A74">
      <w:pPr>
        <w:pStyle w:val="isakymas1"/>
        <w:spacing w:before="0" w:after="0" w:line="288" w:lineRule="auto"/>
        <w:ind w:left="0" w:firstLine="0"/>
        <w:rPr>
          <w:rFonts w:ascii="Arial" w:hAnsi="Arial" w:cs="Arial"/>
          <w:sz w:val="22"/>
          <w:szCs w:val="22"/>
        </w:rPr>
      </w:pPr>
      <w:r w:rsidRPr="00BA3A74">
        <w:rPr>
          <w:rFonts w:ascii="Arial" w:hAnsi="Arial" w:cs="Arial"/>
          <w:sz w:val="22"/>
          <w:szCs w:val="22"/>
        </w:rPr>
        <w:t>APIBRĖŽ</w:t>
      </w:r>
      <w:r w:rsidR="00871CE5" w:rsidRPr="00BA3A74">
        <w:rPr>
          <w:rFonts w:ascii="Arial" w:hAnsi="Arial" w:cs="Arial"/>
          <w:sz w:val="22"/>
          <w:szCs w:val="22"/>
        </w:rPr>
        <w:t>IMAI, SANTRUMPOS IR PAAIŠKINIMAI</w:t>
      </w:r>
    </w:p>
    <w:p w14:paraId="59EED8EA" w14:textId="0E5374A8" w:rsidR="00BC1B7A" w:rsidRPr="00BA3A74" w:rsidRDefault="002A6CBF" w:rsidP="00BA3A74">
      <w:pPr>
        <w:spacing w:before="0" w:line="288" w:lineRule="auto"/>
        <w:rPr>
          <w:rFonts w:ascii="Arial" w:hAnsi="Arial" w:cs="Arial"/>
          <w:sz w:val="22"/>
          <w:szCs w:val="22"/>
          <w:highlight w:val="red"/>
        </w:rPr>
      </w:pPr>
      <w:r w:rsidRPr="00BA3A74">
        <w:rPr>
          <w:rFonts w:ascii="Arial" w:hAnsi="Arial" w:cs="Arial"/>
          <w:b/>
          <w:sz w:val="22"/>
          <w:szCs w:val="22"/>
        </w:rPr>
        <w:t xml:space="preserve">1.1. </w:t>
      </w:r>
      <w:r w:rsidR="00871CE5" w:rsidRPr="00BA3A74">
        <w:rPr>
          <w:rFonts w:ascii="Arial" w:hAnsi="Arial" w:cs="Arial"/>
          <w:b/>
          <w:sz w:val="22"/>
          <w:szCs w:val="22"/>
        </w:rPr>
        <w:t>Užsakovas</w:t>
      </w:r>
      <w:r w:rsidR="00D5415A" w:rsidRPr="00BA3A74">
        <w:rPr>
          <w:rFonts w:ascii="Arial" w:hAnsi="Arial" w:cs="Arial"/>
          <w:sz w:val="22"/>
          <w:szCs w:val="22"/>
        </w:rPr>
        <w:t xml:space="preserve"> – </w:t>
      </w:r>
      <w:r w:rsidR="00871CE5" w:rsidRPr="00BA3A74">
        <w:rPr>
          <w:rFonts w:ascii="Arial" w:hAnsi="Arial" w:cs="Arial"/>
          <w:sz w:val="22"/>
          <w:szCs w:val="22"/>
        </w:rPr>
        <w:t>AB „</w:t>
      </w:r>
      <w:r w:rsidR="0008112E" w:rsidRPr="00BA3A74">
        <w:rPr>
          <w:rFonts w:ascii="Arial" w:hAnsi="Arial" w:cs="Arial"/>
          <w:sz w:val="22"/>
          <w:szCs w:val="22"/>
        </w:rPr>
        <w:t xml:space="preserve">Vilniaus </w:t>
      </w:r>
      <w:r w:rsidR="00D5415A" w:rsidRPr="00BA3A74">
        <w:rPr>
          <w:rFonts w:ascii="Arial" w:hAnsi="Arial" w:cs="Arial"/>
          <w:sz w:val="22"/>
          <w:szCs w:val="22"/>
        </w:rPr>
        <w:t>šilumos tinklai</w:t>
      </w:r>
      <w:r w:rsidR="00617D58" w:rsidRPr="00BA3A74">
        <w:rPr>
          <w:rFonts w:ascii="Arial" w:hAnsi="Arial" w:cs="Arial"/>
          <w:sz w:val="22"/>
          <w:szCs w:val="22"/>
        </w:rPr>
        <w:t>“</w:t>
      </w:r>
      <w:r w:rsidR="00200856" w:rsidRPr="00BA3A74">
        <w:rPr>
          <w:rFonts w:ascii="Arial" w:hAnsi="Arial" w:cs="Arial"/>
          <w:sz w:val="22"/>
          <w:szCs w:val="22"/>
        </w:rPr>
        <w:t>,</w:t>
      </w:r>
      <w:r w:rsidR="00871CE5" w:rsidRPr="00BA3A74">
        <w:rPr>
          <w:rFonts w:ascii="Arial" w:hAnsi="Arial" w:cs="Arial"/>
          <w:sz w:val="22"/>
          <w:szCs w:val="22"/>
        </w:rPr>
        <w:t xml:space="preserve"> </w:t>
      </w:r>
      <w:r w:rsidR="00694E0D" w:rsidRPr="00BA3A74">
        <w:rPr>
          <w:rFonts w:ascii="Arial" w:hAnsi="Arial" w:cs="Arial"/>
          <w:sz w:val="22"/>
          <w:szCs w:val="22"/>
        </w:rPr>
        <w:t xml:space="preserve">Jočionių </w:t>
      </w:r>
      <w:r w:rsidR="00871CE5" w:rsidRPr="00BA3A74">
        <w:rPr>
          <w:rFonts w:ascii="Arial" w:hAnsi="Arial" w:cs="Arial"/>
          <w:sz w:val="22"/>
          <w:szCs w:val="22"/>
        </w:rPr>
        <w:t>g.</w:t>
      </w:r>
      <w:r w:rsidR="006C3D32" w:rsidRPr="00BA3A74">
        <w:rPr>
          <w:rFonts w:ascii="Arial" w:hAnsi="Arial" w:cs="Arial"/>
          <w:sz w:val="22"/>
          <w:szCs w:val="22"/>
        </w:rPr>
        <w:t xml:space="preserve"> </w:t>
      </w:r>
      <w:r w:rsidR="00694E0D" w:rsidRPr="00BA3A74">
        <w:rPr>
          <w:rFonts w:ascii="Arial" w:hAnsi="Arial" w:cs="Arial"/>
          <w:sz w:val="22"/>
          <w:szCs w:val="22"/>
        </w:rPr>
        <w:t>13</w:t>
      </w:r>
      <w:r w:rsidR="00871CE5" w:rsidRPr="00BA3A74">
        <w:rPr>
          <w:rFonts w:ascii="Arial" w:hAnsi="Arial" w:cs="Arial"/>
          <w:sz w:val="22"/>
          <w:szCs w:val="22"/>
        </w:rPr>
        <w:t>, LT-</w:t>
      </w:r>
      <w:r w:rsidR="00694E0D" w:rsidRPr="00BA3A74">
        <w:rPr>
          <w:rFonts w:ascii="Arial" w:hAnsi="Arial" w:cs="Arial"/>
          <w:sz w:val="22"/>
          <w:szCs w:val="22"/>
        </w:rPr>
        <w:t>02300 Vilnius</w:t>
      </w:r>
      <w:r w:rsidR="00871CE5" w:rsidRPr="00BA3A74">
        <w:rPr>
          <w:rFonts w:ascii="Arial" w:hAnsi="Arial" w:cs="Arial"/>
          <w:sz w:val="22"/>
          <w:szCs w:val="22"/>
        </w:rPr>
        <w:t>.</w:t>
      </w:r>
      <w:r w:rsidR="00634F2E" w:rsidRPr="00BA3A74">
        <w:rPr>
          <w:rFonts w:ascii="Arial" w:hAnsi="Arial" w:cs="Arial"/>
          <w:sz w:val="22"/>
          <w:szCs w:val="22"/>
        </w:rPr>
        <w:t xml:space="preserve"> </w:t>
      </w:r>
    </w:p>
    <w:p w14:paraId="59EED8EB" w14:textId="0AB37D82" w:rsidR="0008112E" w:rsidRPr="00BA3A74" w:rsidRDefault="0008112E" w:rsidP="00BA3A74">
      <w:pPr>
        <w:spacing w:before="0" w:line="288" w:lineRule="auto"/>
        <w:rPr>
          <w:rFonts w:ascii="Arial" w:hAnsi="Arial" w:cs="Arial"/>
          <w:sz w:val="22"/>
          <w:szCs w:val="22"/>
        </w:rPr>
      </w:pPr>
      <w:r w:rsidRPr="00BA3A74">
        <w:rPr>
          <w:rFonts w:ascii="Arial" w:hAnsi="Arial" w:cs="Arial"/>
          <w:b/>
          <w:sz w:val="22"/>
          <w:szCs w:val="22"/>
        </w:rPr>
        <w:t xml:space="preserve">1.2. Paslauga </w:t>
      </w:r>
      <w:r w:rsidRPr="00BA3A74">
        <w:rPr>
          <w:rFonts w:ascii="Arial" w:hAnsi="Arial" w:cs="Arial"/>
          <w:sz w:val="22"/>
          <w:szCs w:val="22"/>
        </w:rPr>
        <w:t xml:space="preserve">– Aplinkos monitoringo programų parengimas </w:t>
      </w:r>
      <w:r w:rsidR="00D5415A" w:rsidRPr="00BA3A74">
        <w:rPr>
          <w:rFonts w:ascii="Arial" w:hAnsi="Arial" w:cs="Arial"/>
          <w:sz w:val="22"/>
          <w:szCs w:val="22"/>
        </w:rPr>
        <w:t>arba koregavimas</w:t>
      </w:r>
      <w:r w:rsidRPr="00BA3A74">
        <w:rPr>
          <w:rFonts w:ascii="Arial" w:hAnsi="Arial" w:cs="Arial"/>
          <w:sz w:val="22"/>
          <w:szCs w:val="22"/>
        </w:rPr>
        <w:t xml:space="preserve"> AB „Vilniaus </w:t>
      </w:r>
      <w:r w:rsidR="00D5415A" w:rsidRPr="00BA3A74">
        <w:rPr>
          <w:rFonts w:ascii="Arial" w:hAnsi="Arial" w:cs="Arial"/>
          <w:sz w:val="22"/>
          <w:szCs w:val="22"/>
        </w:rPr>
        <w:t>šilumos tinklai</w:t>
      </w:r>
      <w:r w:rsidRPr="00BA3A74">
        <w:rPr>
          <w:rFonts w:ascii="Arial" w:hAnsi="Arial" w:cs="Arial"/>
          <w:sz w:val="22"/>
          <w:szCs w:val="22"/>
        </w:rPr>
        <w:t>“ eksploatuojamiems objektams (elektrinėms</w:t>
      </w:r>
      <w:r w:rsidR="00D5415A" w:rsidRPr="00BA3A74">
        <w:rPr>
          <w:rFonts w:ascii="Arial" w:hAnsi="Arial" w:cs="Arial"/>
          <w:sz w:val="22"/>
          <w:szCs w:val="22"/>
        </w:rPr>
        <w:t xml:space="preserve"> </w:t>
      </w:r>
      <w:r w:rsidRPr="00BA3A74">
        <w:rPr>
          <w:rFonts w:ascii="Arial" w:hAnsi="Arial" w:cs="Arial"/>
          <w:sz w:val="22"/>
          <w:szCs w:val="22"/>
        </w:rPr>
        <w:t>/</w:t>
      </w:r>
      <w:r w:rsidR="00D5415A" w:rsidRPr="00BA3A74">
        <w:rPr>
          <w:rFonts w:ascii="Arial" w:hAnsi="Arial" w:cs="Arial"/>
          <w:sz w:val="22"/>
          <w:szCs w:val="22"/>
        </w:rPr>
        <w:t xml:space="preserve"> </w:t>
      </w:r>
      <w:r w:rsidRPr="00BA3A74">
        <w:rPr>
          <w:rFonts w:ascii="Arial" w:hAnsi="Arial" w:cs="Arial"/>
          <w:sz w:val="22"/>
          <w:szCs w:val="22"/>
        </w:rPr>
        <w:t>katilinėms):</w:t>
      </w:r>
    </w:p>
    <w:p w14:paraId="59EED8EC" w14:textId="4B4B0CC5" w:rsidR="0008112E" w:rsidRPr="00BA3A74" w:rsidRDefault="00D5415A" w:rsidP="00BA3A74">
      <w:pPr>
        <w:spacing w:before="0" w:line="288" w:lineRule="auto"/>
        <w:ind w:firstLine="284"/>
        <w:rPr>
          <w:rFonts w:ascii="Arial" w:hAnsi="Arial" w:cs="Arial"/>
          <w:sz w:val="22"/>
          <w:szCs w:val="22"/>
        </w:rPr>
      </w:pPr>
      <w:r w:rsidRPr="00BA3A74">
        <w:rPr>
          <w:rFonts w:ascii="Arial" w:hAnsi="Arial" w:cs="Arial"/>
          <w:sz w:val="22"/>
          <w:szCs w:val="22"/>
        </w:rPr>
        <w:t>1.2.1. t</w:t>
      </w:r>
      <w:r w:rsidR="0008112E" w:rsidRPr="00BA3A74">
        <w:rPr>
          <w:rFonts w:ascii="Arial" w:hAnsi="Arial" w:cs="Arial"/>
          <w:sz w:val="22"/>
          <w:szCs w:val="22"/>
        </w:rPr>
        <w:t>ermofikacinei elektrinei Nr.</w:t>
      </w:r>
      <w:r w:rsidR="00B977AF" w:rsidRPr="00BA3A74">
        <w:rPr>
          <w:rFonts w:ascii="Arial" w:hAnsi="Arial" w:cs="Arial"/>
          <w:sz w:val="22"/>
          <w:szCs w:val="22"/>
        </w:rPr>
        <w:t xml:space="preserve"> </w:t>
      </w:r>
      <w:r w:rsidR="0008112E" w:rsidRPr="00BA3A74">
        <w:rPr>
          <w:rFonts w:ascii="Arial" w:hAnsi="Arial" w:cs="Arial"/>
          <w:sz w:val="22"/>
          <w:szCs w:val="22"/>
        </w:rPr>
        <w:t>2 (E-2), Elektrinės g. 2, Vilnius;</w:t>
      </w:r>
    </w:p>
    <w:p w14:paraId="59EED8EE" w14:textId="6A7D098B" w:rsidR="0008112E" w:rsidRPr="00BA3A74" w:rsidRDefault="00D5415A" w:rsidP="00BA3A74">
      <w:pPr>
        <w:spacing w:before="0" w:line="288" w:lineRule="auto"/>
        <w:ind w:firstLine="284"/>
        <w:rPr>
          <w:rFonts w:ascii="Arial" w:hAnsi="Arial" w:cs="Arial"/>
          <w:sz w:val="22"/>
          <w:szCs w:val="22"/>
        </w:rPr>
      </w:pPr>
      <w:r w:rsidRPr="00BA3A74">
        <w:rPr>
          <w:rFonts w:ascii="Arial" w:hAnsi="Arial" w:cs="Arial"/>
          <w:sz w:val="22"/>
          <w:szCs w:val="22"/>
        </w:rPr>
        <w:t>1.2.</w:t>
      </w:r>
      <w:r w:rsidR="00E200F6">
        <w:rPr>
          <w:rFonts w:ascii="Arial" w:hAnsi="Arial" w:cs="Arial"/>
          <w:sz w:val="22"/>
          <w:szCs w:val="22"/>
        </w:rPr>
        <w:t>2</w:t>
      </w:r>
      <w:r w:rsidRPr="00BA3A74">
        <w:rPr>
          <w:rFonts w:ascii="Arial" w:hAnsi="Arial" w:cs="Arial"/>
          <w:sz w:val="22"/>
          <w:szCs w:val="22"/>
        </w:rPr>
        <w:t>.</w:t>
      </w:r>
      <w:r w:rsidR="0008112E" w:rsidRPr="00BA3A74">
        <w:rPr>
          <w:rFonts w:ascii="Arial" w:hAnsi="Arial" w:cs="Arial"/>
          <w:sz w:val="22"/>
          <w:szCs w:val="22"/>
        </w:rPr>
        <w:t xml:space="preserve"> </w:t>
      </w:r>
      <w:r w:rsidRPr="00BA3A74">
        <w:rPr>
          <w:rFonts w:ascii="Arial" w:hAnsi="Arial" w:cs="Arial"/>
          <w:sz w:val="22"/>
          <w:szCs w:val="22"/>
        </w:rPr>
        <w:t>r</w:t>
      </w:r>
      <w:r w:rsidR="0008112E" w:rsidRPr="00BA3A74">
        <w:rPr>
          <w:rFonts w:ascii="Arial" w:hAnsi="Arial" w:cs="Arial"/>
          <w:sz w:val="22"/>
          <w:szCs w:val="22"/>
        </w:rPr>
        <w:t>ajoninei katilinei Nr. 8 (RK-8), Ateities 12, Vilnius;</w:t>
      </w:r>
    </w:p>
    <w:p w14:paraId="59EED8EF" w14:textId="1D92A706" w:rsidR="0008112E" w:rsidRPr="00BA3A74" w:rsidRDefault="00D5415A" w:rsidP="00BA3A74">
      <w:pPr>
        <w:spacing w:before="0" w:line="288" w:lineRule="auto"/>
        <w:ind w:firstLine="284"/>
        <w:rPr>
          <w:rFonts w:ascii="Arial" w:hAnsi="Arial" w:cs="Arial"/>
          <w:sz w:val="22"/>
          <w:szCs w:val="22"/>
        </w:rPr>
      </w:pPr>
      <w:r w:rsidRPr="00BA3A74">
        <w:rPr>
          <w:rFonts w:ascii="Arial" w:hAnsi="Arial" w:cs="Arial"/>
          <w:sz w:val="22"/>
          <w:szCs w:val="22"/>
        </w:rPr>
        <w:t>1.2.</w:t>
      </w:r>
      <w:r w:rsidR="00E200F6">
        <w:rPr>
          <w:rFonts w:ascii="Arial" w:hAnsi="Arial" w:cs="Arial"/>
          <w:sz w:val="22"/>
          <w:szCs w:val="22"/>
        </w:rPr>
        <w:t>3</w:t>
      </w:r>
      <w:r w:rsidRPr="00BA3A74">
        <w:rPr>
          <w:rFonts w:ascii="Arial" w:hAnsi="Arial" w:cs="Arial"/>
          <w:sz w:val="22"/>
          <w:szCs w:val="22"/>
        </w:rPr>
        <w:t>. r</w:t>
      </w:r>
      <w:r w:rsidR="0008112E" w:rsidRPr="00BA3A74">
        <w:rPr>
          <w:rFonts w:ascii="Arial" w:hAnsi="Arial" w:cs="Arial"/>
          <w:sz w:val="22"/>
          <w:szCs w:val="22"/>
        </w:rPr>
        <w:t>ajoninei katilinei Nr. 7 (RK-7), Metalo g. 8, Vilnius;</w:t>
      </w:r>
    </w:p>
    <w:p w14:paraId="59EED8F0" w14:textId="0A8A4F37" w:rsidR="0008112E" w:rsidRPr="00BA3A74" w:rsidRDefault="00D5415A" w:rsidP="00BA3A74">
      <w:pPr>
        <w:spacing w:before="0" w:line="288" w:lineRule="auto"/>
        <w:ind w:firstLine="284"/>
        <w:rPr>
          <w:rFonts w:ascii="Arial" w:hAnsi="Arial" w:cs="Arial"/>
          <w:sz w:val="22"/>
          <w:szCs w:val="22"/>
        </w:rPr>
      </w:pPr>
      <w:r w:rsidRPr="00BA3A74">
        <w:rPr>
          <w:rFonts w:ascii="Arial" w:hAnsi="Arial" w:cs="Arial"/>
          <w:sz w:val="22"/>
          <w:szCs w:val="22"/>
        </w:rPr>
        <w:t>1.2.</w:t>
      </w:r>
      <w:r w:rsidR="00E200F6">
        <w:rPr>
          <w:rFonts w:ascii="Arial" w:hAnsi="Arial" w:cs="Arial"/>
          <w:sz w:val="22"/>
          <w:szCs w:val="22"/>
        </w:rPr>
        <w:t>4</w:t>
      </w:r>
      <w:r w:rsidRPr="00BA3A74">
        <w:rPr>
          <w:rFonts w:ascii="Arial" w:hAnsi="Arial" w:cs="Arial"/>
          <w:sz w:val="22"/>
          <w:szCs w:val="22"/>
        </w:rPr>
        <w:t xml:space="preserve">. </w:t>
      </w:r>
      <w:r w:rsidR="0008112E" w:rsidRPr="00BA3A74">
        <w:rPr>
          <w:rFonts w:ascii="Arial" w:hAnsi="Arial" w:cs="Arial"/>
          <w:sz w:val="22"/>
          <w:szCs w:val="22"/>
        </w:rPr>
        <w:t>Naujosios Vilnios rajoninei katilinei Nr. 2 (RK-2), Pramonės g. 95, Naujoji Vilnia;</w:t>
      </w:r>
    </w:p>
    <w:p w14:paraId="59EED8F1" w14:textId="61EC485B" w:rsidR="0008112E" w:rsidRPr="00BA3A74" w:rsidRDefault="00D5415A" w:rsidP="00BA3A74">
      <w:pPr>
        <w:spacing w:before="0" w:line="288" w:lineRule="auto"/>
        <w:ind w:firstLine="284"/>
        <w:rPr>
          <w:rFonts w:ascii="Arial" w:hAnsi="Arial" w:cs="Arial"/>
          <w:sz w:val="22"/>
          <w:szCs w:val="22"/>
        </w:rPr>
      </w:pPr>
      <w:r w:rsidRPr="00BA3A74">
        <w:rPr>
          <w:rFonts w:ascii="Arial" w:hAnsi="Arial" w:cs="Arial"/>
          <w:sz w:val="22"/>
          <w:szCs w:val="22"/>
        </w:rPr>
        <w:t>1.2.</w:t>
      </w:r>
      <w:r w:rsidR="00E200F6">
        <w:rPr>
          <w:rFonts w:ascii="Arial" w:hAnsi="Arial" w:cs="Arial"/>
          <w:sz w:val="22"/>
          <w:szCs w:val="22"/>
        </w:rPr>
        <w:t>5</w:t>
      </w:r>
      <w:r w:rsidRPr="00BA3A74">
        <w:rPr>
          <w:rFonts w:ascii="Arial" w:hAnsi="Arial" w:cs="Arial"/>
          <w:sz w:val="22"/>
          <w:szCs w:val="22"/>
        </w:rPr>
        <w:t>. esant poreikiui ir k</w:t>
      </w:r>
      <w:r w:rsidR="0008112E" w:rsidRPr="00BA3A74">
        <w:rPr>
          <w:rFonts w:ascii="Arial" w:hAnsi="Arial" w:cs="Arial"/>
          <w:sz w:val="22"/>
          <w:szCs w:val="22"/>
        </w:rPr>
        <w:t xml:space="preserve">itoms AB „Vilniaus </w:t>
      </w:r>
      <w:r w:rsidRPr="00BA3A74">
        <w:rPr>
          <w:rFonts w:ascii="Arial" w:hAnsi="Arial" w:cs="Arial"/>
          <w:sz w:val="22"/>
          <w:szCs w:val="22"/>
        </w:rPr>
        <w:t>šilumos tinklai</w:t>
      </w:r>
      <w:r w:rsidR="0008112E" w:rsidRPr="00BA3A74">
        <w:rPr>
          <w:rFonts w:ascii="Arial" w:hAnsi="Arial" w:cs="Arial"/>
          <w:sz w:val="22"/>
          <w:szCs w:val="22"/>
        </w:rPr>
        <w:t>“ eksploatuojamoms katilinėms.</w:t>
      </w:r>
    </w:p>
    <w:p w14:paraId="0ED4BF59" w14:textId="42ABE802" w:rsidR="00D40652" w:rsidRPr="00BA3A74" w:rsidRDefault="00D40652" w:rsidP="00BA3A74">
      <w:pPr>
        <w:spacing w:before="0" w:line="288" w:lineRule="auto"/>
        <w:rPr>
          <w:rFonts w:ascii="Arial" w:hAnsi="Arial" w:cs="Arial"/>
          <w:sz w:val="22"/>
          <w:szCs w:val="22"/>
        </w:rPr>
      </w:pPr>
      <w:r w:rsidRPr="00BA3A74">
        <w:rPr>
          <w:rFonts w:ascii="Arial" w:hAnsi="Arial" w:cs="Arial"/>
          <w:b/>
          <w:color w:val="000000"/>
          <w:sz w:val="22"/>
          <w:szCs w:val="22"/>
        </w:rPr>
        <w:t xml:space="preserve">1.3. </w:t>
      </w:r>
      <w:r w:rsidR="004D5795" w:rsidRPr="00BA3A74">
        <w:rPr>
          <w:rFonts w:ascii="Arial" w:hAnsi="Arial" w:cs="Arial"/>
          <w:b/>
          <w:color w:val="000000"/>
          <w:sz w:val="22"/>
          <w:szCs w:val="22"/>
        </w:rPr>
        <w:t>Ū</w:t>
      </w:r>
      <w:r w:rsidRPr="00BA3A74">
        <w:rPr>
          <w:rFonts w:ascii="Arial" w:hAnsi="Arial" w:cs="Arial"/>
          <w:b/>
          <w:color w:val="000000"/>
          <w:sz w:val="22"/>
          <w:szCs w:val="22"/>
        </w:rPr>
        <w:t>kio subjektų technologinių procesų monitoringas</w:t>
      </w:r>
      <w:r w:rsidRPr="00BA3A74">
        <w:rPr>
          <w:rFonts w:ascii="Arial" w:hAnsi="Arial" w:cs="Arial"/>
          <w:color w:val="000000"/>
          <w:sz w:val="22"/>
          <w:szCs w:val="22"/>
        </w:rPr>
        <w:t> – teisės aktų nustatyta tvarka stacionariuose ūkio subjektų eksploatuojamuose įrenginiuose vykstančių technologinių procesų parametrų, galinčių turėti įtakos teršalų išmetimui, energijos panaudojimo efektyvumui ir atliekų susidarymui, matavimai</w:t>
      </w:r>
      <w:r w:rsidR="004D5795" w:rsidRPr="00BA3A74">
        <w:rPr>
          <w:rFonts w:ascii="Arial" w:hAnsi="Arial" w:cs="Arial"/>
          <w:color w:val="000000"/>
          <w:sz w:val="22"/>
          <w:szCs w:val="22"/>
        </w:rPr>
        <w:t>.</w:t>
      </w:r>
    </w:p>
    <w:p w14:paraId="59EED8F2" w14:textId="2DA77096" w:rsidR="00753F3F" w:rsidRPr="00BA3A74" w:rsidRDefault="002A6CBF" w:rsidP="00BA3A74">
      <w:pPr>
        <w:spacing w:before="0" w:line="288" w:lineRule="auto"/>
        <w:rPr>
          <w:rFonts w:ascii="Arial" w:hAnsi="Arial" w:cs="Arial"/>
          <w:sz w:val="22"/>
          <w:szCs w:val="22"/>
        </w:rPr>
      </w:pPr>
      <w:r w:rsidRPr="00BA3A74">
        <w:rPr>
          <w:rFonts w:ascii="Arial" w:hAnsi="Arial" w:cs="Arial"/>
          <w:b/>
          <w:sz w:val="22"/>
          <w:szCs w:val="22"/>
        </w:rPr>
        <w:t>1.</w:t>
      </w:r>
      <w:r w:rsidR="004D5795" w:rsidRPr="00BA3A74">
        <w:rPr>
          <w:rFonts w:ascii="Arial" w:hAnsi="Arial" w:cs="Arial"/>
          <w:b/>
          <w:sz w:val="22"/>
          <w:szCs w:val="22"/>
        </w:rPr>
        <w:t>4</w:t>
      </w:r>
      <w:r w:rsidRPr="00BA3A74">
        <w:rPr>
          <w:rFonts w:ascii="Arial" w:hAnsi="Arial" w:cs="Arial"/>
          <w:b/>
          <w:sz w:val="22"/>
          <w:szCs w:val="22"/>
        </w:rPr>
        <w:t xml:space="preserve">. </w:t>
      </w:r>
      <w:r w:rsidR="00753F3F" w:rsidRPr="00BA3A74">
        <w:rPr>
          <w:rFonts w:ascii="Arial" w:hAnsi="Arial" w:cs="Arial"/>
          <w:b/>
          <w:sz w:val="22"/>
          <w:szCs w:val="22"/>
        </w:rPr>
        <w:t>Ūkio subjektų taršos šaltinių išmetamų</w:t>
      </w:r>
      <w:r w:rsidR="00DC75FF" w:rsidRPr="00BA3A74">
        <w:rPr>
          <w:rFonts w:ascii="Arial" w:hAnsi="Arial" w:cs="Arial"/>
          <w:b/>
          <w:sz w:val="22"/>
          <w:szCs w:val="22"/>
        </w:rPr>
        <w:t xml:space="preserve"> </w:t>
      </w:r>
      <w:r w:rsidR="00753F3F" w:rsidRPr="00BA3A74">
        <w:rPr>
          <w:rFonts w:ascii="Arial" w:hAnsi="Arial" w:cs="Arial"/>
          <w:b/>
          <w:sz w:val="22"/>
          <w:szCs w:val="22"/>
        </w:rPr>
        <w:t>/</w:t>
      </w:r>
      <w:r w:rsidR="00DC75FF" w:rsidRPr="00BA3A74">
        <w:rPr>
          <w:rFonts w:ascii="Arial" w:hAnsi="Arial" w:cs="Arial"/>
          <w:b/>
          <w:sz w:val="22"/>
          <w:szCs w:val="22"/>
        </w:rPr>
        <w:t xml:space="preserve"> </w:t>
      </w:r>
      <w:r w:rsidR="00753F3F" w:rsidRPr="00BA3A74">
        <w:rPr>
          <w:rFonts w:ascii="Arial" w:hAnsi="Arial" w:cs="Arial"/>
          <w:b/>
          <w:sz w:val="22"/>
          <w:szCs w:val="22"/>
        </w:rPr>
        <w:t>išleidžiamų teršalų monitoringas</w:t>
      </w:r>
      <w:r w:rsidR="00753F3F" w:rsidRPr="00BA3A74">
        <w:rPr>
          <w:rFonts w:ascii="Arial" w:hAnsi="Arial" w:cs="Arial"/>
          <w:sz w:val="22"/>
          <w:szCs w:val="22"/>
        </w:rPr>
        <w:t xml:space="preserve"> – teisės aktų nustatyta tvarka atliekami nuolatiniai ar nenuolatiniai teršalų, išmetamų</w:t>
      </w:r>
      <w:r w:rsidR="00DC75FF" w:rsidRPr="00BA3A74">
        <w:rPr>
          <w:rFonts w:ascii="Arial" w:hAnsi="Arial" w:cs="Arial"/>
          <w:sz w:val="22"/>
          <w:szCs w:val="22"/>
        </w:rPr>
        <w:t xml:space="preserve"> </w:t>
      </w:r>
      <w:r w:rsidR="00753F3F" w:rsidRPr="00BA3A74">
        <w:rPr>
          <w:rFonts w:ascii="Arial" w:hAnsi="Arial" w:cs="Arial"/>
          <w:sz w:val="22"/>
          <w:szCs w:val="22"/>
        </w:rPr>
        <w:t>/</w:t>
      </w:r>
      <w:r w:rsidR="00DC75FF" w:rsidRPr="00BA3A74">
        <w:rPr>
          <w:rFonts w:ascii="Arial" w:hAnsi="Arial" w:cs="Arial"/>
          <w:sz w:val="22"/>
          <w:szCs w:val="22"/>
        </w:rPr>
        <w:t xml:space="preserve"> </w:t>
      </w:r>
      <w:r w:rsidR="00753F3F" w:rsidRPr="00BA3A74">
        <w:rPr>
          <w:rFonts w:ascii="Arial" w:hAnsi="Arial" w:cs="Arial"/>
          <w:sz w:val="22"/>
          <w:szCs w:val="22"/>
        </w:rPr>
        <w:t>išleidžiamų iš stacionarių taršos šaltinių į aplinką, kiekio bei parametrų tyrimai, matavimai ir</w:t>
      </w:r>
      <w:r w:rsidR="00DC75FF" w:rsidRPr="00BA3A74">
        <w:rPr>
          <w:rFonts w:ascii="Arial" w:hAnsi="Arial" w:cs="Arial"/>
          <w:sz w:val="22"/>
          <w:szCs w:val="22"/>
        </w:rPr>
        <w:t xml:space="preserve"> </w:t>
      </w:r>
      <w:r w:rsidR="00753F3F" w:rsidRPr="00BA3A74">
        <w:rPr>
          <w:rFonts w:ascii="Arial" w:hAnsi="Arial" w:cs="Arial"/>
          <w:sz w:val="22"/>
          <w:szCs w:val="22"/>
        </w:rPr>
        <w:t>/</w:t>
      </w:r>
      <w:r w:rsidR="00DC75FF" w:rsidRPr="00BA3A74">
        <w:rPr>
          <w:rFonts w:ascii="Arial" w:hAnsi="Arial" w:cs="Arial"/>
          <w:sz w:val="22"/>
          <w:szCs w:val="22"/>
        </w:rPr>
        <w:t xml:space="preserve"> </w:t>
      </w:r>
      <w:r w:rsidR="00753F3F" w:rsidRPr="00BA3A74">
        <w:rPr>
          <w:rFonts w:ascii="Arial" w:hAnsi="Arial" w:cs="Arial"/>
          <w:sz w:val="22"/>
          <w:szCs w:val="22"/>
        </w:rPr>
        <w:t>ar skaičiavimai.</w:t>
      </w:r>
    </w:p>
    <w:p w14:paraId="59EED8F3" w14:textId="406C4437" w:rsidR="00753F3F" w:rsidRPr="00BA3A74" w:rsidRDefault="002A6CBF" w:rsidP="00BA3A74">
      <w:pPr>
        <w:spacing w:before="0" w:line="288" w:lineRule="auto"/>
        <w:rPr>
          <w:rFonts w:ascii="Arial" w:hAnsi="Arial" w:cs="Arial"/>
          <w:sz w:val="22"/>
          <w:szCs w:val="22"/>
        </w:rPr>
      </w:pPr>
      <w:r w:rsidRPr="00BA3A74">
        <w:rPr>
          <w:rFonts w:ascii="Arial" w:hAnsi="Arial" w:cs="Arial"/>
          <w:b/>
          <w:sz w:val="22"/>
          <w:szCs w:val="22"/>
        </w:rPr>
        <w:t>1.</w:t>
      </w:r>
      <w:r w:rsidR="004D5795" w:rsidRPr="00BA3A74">
        <w:rPr>
          <w:rFonts w:ascii="Arial" w:hAnsi="Arial" w:cs="Arial"/>
          <w:b/>
          <w:sz w:val="22"/>
          <w:szCs w:val="22"/>
        </w:rPr>
        <w:t>5</w:t>
      </w:r>
      <w:r w:rsidRPr="00BA3A74">
        <w:rPr>
          <w:rFonts w:ascii="Arial" w:hAnsi="Arial" w:cs="Arial"/>
          <w:b/>
          <w:sz w:val="22"/>
          <w:szCs w:val="22"/>
        </w:rPr>
        <w:t xml:space="preserve">. </w:t>
      </w:r>
      <w:r w:rsidR="00753F3F" w:rsidRPr="00BA3A74">
        <w:rPr>
          <w:rFonts w:ascii="Arial" w:hAnsi="Arial" w:cs="Arial"/>
          <w:b/>
          <w:sz w:val="22"/>
          <w:szCs w:val="22"/>
        </w:rPr>
        <w:t>Ūkio subjektų poveikio aplinkos kokybei (poveikio aplinkai) monitoringas</w:t>
      </w:r>
      <w:r w:rsidR="00753F3F" w:rsidRPr="00BA3A74">
        <w:rPr>
          <w:rFonts w:ascii="Arial" w:hAnsi="Arial" w:cs="Arial"/>
          <w:sz w:val="22"/>
          <w:szCs w:val="22"/>
        </w:rPr>
        <w:t xml:space="preserve"> – teisės aktų nustatyta tvarka atliekami aplinkoje teršalų kiekio bei parametrų nuolatiniai ar nenuolatiniai tyrimai, matavimai, poveikio gamtinei aplinkai vertinimas bei prognozavimas ar teršalų sklaidos aplinkoje modeliavimas, vertinimas bei prognozavimas.</w:t>
      </w:r>
    </w:p>
    <w:p w14:paraId="59EED8F4" w14:textId="1C291BAF" w:rsidR="00AC66A6" w:rsidRDefault="002A6CBF" w:rsidP="00BA3A74">
      <w:pPr>
        <w:spacing w:before="0" w:line="288" w:lineRule="auto"/>
        <w:rPr>
          <w:rFonts w:ascii="Arial" w:hAnsi="Arial" w:cs="Arial"/>
          <w:sz w:val="22"/>
          <w:szCs w:val="22"/>
        </w:rPr>
      </w:pPr>
      <w:r w:rsidRPr="00BA3A74">
        <w:rPr>
          <w:rFonts w:ascii="Arial" w:hAnsi="Arial" w:cs="Arial"/>
          <w:b/>
          <w:sz w:val="22"/>
          <w:szCs w:val="22"/>
        </w:rPr>
        <w:t>1.</w:t>
      </w:r>
      <w:r w:rsidR="00322D24" w:rsidRPr="00BA3A74">
        <w:rPr>
          <w:rFonts w:ascii="Arial" w:hAnsi="Arial" w:cs="Arial"/>
          <w:b/>
          <w:sz w:val="22"/>
          <w:szCs w:val="22"/>
        </w:rPr>
        <w:t>6</w:t>
      </w:r>
      <w:r w:rsidRPr="00BA3A74">
        <w:rPr>
          <w:rFonts w:ascii="Arial" w:hAnsi="Arial" w:cs="Arial"/>
          <w:b/>
          <w:sz w:val="22"/>
          <w:szCs w:val="22"/>
        </w:rPr>
        <w:t xml:space="preserve">. </w:t>
      </w:r>
      <w:r w:rsidR="00BD6DD4" w:rsidRPr="00BA3A74">
        <w:rPr>
          <w:rFonts w:ascii="Arial" w:hAnsi="Arial" w:cs="Arial"/>
          <w:b/>
          <w:sz w:val="22"/>
          <w:szCs w:val="22"/>
        </w:rPr>
        <w:t>Paslaugos teikimo laikotarpis</w:t>
      </w:r>
      <w:r w:rsidR="00BD6DD4" w:rsidRPr="00BA3A74">
        <w:rPr>
          <w:rFonts w:ascii="Arial" w:hAnsi="Arial" w:cs="Arial"/>
          <w:sz w:val="22"/>
          <w:szCs w:val="22"/>
        </w:rPr>
        <w:t xml:space="preserve"> –</w:t>
      </w:r>
      <w:r w:rsidR="00DE02AC" w:rsidRPr="00BA3A74">
        <w:rPr>
          <w:rFonts w:ascii="Arial" w:hAnsi="Arial" w:cs="Arial"/>
          <w:sz w:val="22"/>
          <w:szCs w:val="22"/>
        </w:rPr>
        <w:t xml:space="preserve"> </w:t>
      </w:r>
      <w:r w:rsidR="00AA6048" w:rsidRPr="00BA3A74">
        <w:rPr>
          <w:rFonts w:ascii="Arial" w:hAnsi="Arial" w:cs="Arial"/>
          <w:sz w:val="22"/>
          <w:szCs w:val="22"/>
        </w:rPr>
        <w:t>treji metai nuo sutarties pasirašymo</w:t>
      </w:r>
      <w:r w:rsidR="00F53B63" w:rsidRPr="00BA3A74">
        <w:rPr>
          <w:rFonts w:ascii="Arial" w:hAnsi="Arial" w:cs="Arial"/>
          <w:sz w:val="22"/>
          <w:szCs w:val="22"/>
        </w:rPr>
        <w:t xml:space="preserve"> datos</w:t>
      </w:r>
      <w:r w:rsidR="00AA6048" w:rsidRPr="00BA3A74">
        <w:rPr>
          <w:rFonts w:ascii="Arial" w:hAnsi="Arial" w:cs="Arial"/>
          <w:sz w:val="22"/>
          <w:szCs w:val="22"/>
        </w:rPr>
        <w:t>.</w:t>
      </w:r>
    </w:p>
    <w:p w14:paraId="14F88DCA" w14:textId="77777777" w:rsidR="00BA3A74" w:rsidRPr="00BA3A74" w:rsidRDefault="00BA3A74" w:rsidP="00BA3A74">
      <w:pPr>
        <w:spacing w:before="0" w:line="288" w:lineRule="auto"/>
        <w:rPr>
          <w:rFonts w:ascii="Arial" w:hAnsi="Arial" w:cs="Arial"/>
          <w:sz w:val="22"/>
          <w:szCs w:val="22"/>
        </w:rPr>
      </w:pPr>
    </w:p>
    <w:p w14:paraId="59EED8F6" w14:textId="77777777" w:rsidR="00871CE5" w:rsidRPr="00BA3A74" w:rsidRDefault="00871CE5" w:rsidP="00BA3A74">
      <w:pPr>
        <w:pStyle w:val="isakymas1"/>
        <w:spacing w:before="0" w:after="0" w:line="288" w:lineRule="auto"/>
        <w:ind w:left="0" w:firstLine="0"/>
        <w:rPr>
          <w:rFonts w:ascii="Arial" w:hAnsi="Arial" w:cs="Arial"/>
          <w:sz w:val="22"/>
          <w:szCs w:val="22"/>
        </w:rPr>
      </w:pPr>
      <w:r w:rsidRPr="00BA3A74">
        <w:rPr>
          <w:rFonts w:ascii="Arial" w:hAnsi="Arial" w:cs="Arial"/>
          <w:sz w:val="22"/>
          <w:szCs w:val="22"/>
        </w:rPr>
        <w:t>REIKALAVIMAI PASLAUGOS TEIKĖJUI</w:t>
      </w:r>
    </w:p>
    <w:p w14:paraId="5DDEE69A" w14:textId="1E644DF6" w:rsidR="00322D24" w:rsidRDefault="00BE28BA" w:rsidP="00BA3A74">
      <w:pPr>
        <w:spacing w:before="0" w:line="288" w:lineRule="auto"/>
        <w:rPr>
          <w:rFonts w:ascii="Arial" w:hAnsi="Arial" w:cs="Arial"/>
          <w:sz w:val="22"/>
          <w:szCs w:val="22"/>
        </w:rPr>
      </w:pPr>
      <w:r w:rsidRPr="00BA3A74">
        <w:rPr>
          <w:rFonts w:ascii="Arial" w:hAnsi="Arial" w:cs="Arial"/>
          <w:sz w:val="22"/>
          <w:szCs w:val="22"/>
        </w:rPr>
        <w:t>2.</w:t>
      </w:r>
      <w:r w:rsidR="0067585D" w:rsidRPr="00BA3A74">
        <w:rPr>
          <w:rFonts w:ascii="Arial" w:hAnsi="Arial" w:cs="Arial"/>
          <w:sz w:val="22"/>
          <w:szCs w:val="22"/>
        </w:rPr>
        <w:t>1.</w:t>
      </w:r>
      <w:r w:rsidRPr="00BA3A74">
        <w:rPr>
          <w:rFonts w:ascii="Arial" w:hAnsi="Arial" w:cs="Arial"/>
          <w:sz w:val="22"/>
          <w:szCs w:val="22"/>
        </w:rPr>
        <w:t xml:space="preserve"> </w:t>
      </w:r>
      <w:r w:rsidR="0067585D" w:rsidRPr="00BA3A74">
        <w:rPr>
          <w:rFonts w:ascii="Arial" w:hAnsi="Arial" w:cs="Arial"/>
          <w:sz w:val="22"/>
          <w:szCs w:val="22"/>
        </w:rPr>
        <w:t>Paslaugos teikėjas privalo v</w:t>
      </w:r>
      <w:r w:rsidR="00871CE5" w:rsidRPr="00BA3A74">
        <w:rPr>
          <w:rFonts w:ascii="Arial" w:hAnsi="Arial" w:cs="Arial"/>
          <w:sz w:val="22"/>
          <w:szCs w:val="22"/>
        </w:rPr>
        <w:t xml:space="preserve">ykdyti Lietuvos Respublikos įstatymų, tarptautinių susitarimų, Lietuvos Respublikos Vyriausybės nutarimų, Lietuvos Respublikos Aplinkos ministro įsakymų ir kitų susijusių bei </w:t>
      </w:r>
      <w:r w:rsidR="00F41515" w:rsidRPr="00BA3A74">
        <w:rPr>
          <w:rFonts w:ascii="Arial" w:hAnsi="Arial" w:cs="Arial"/>
          <w:sz w:val="22"/>
          <w:szCs w:val="22"/>
        </w:rPr>
        <w:t xml:space="preserve">kitų </w:t>
      </w:r>
      <w:r w:rsidR="00871CE5" w:rsidRPr="00BA3A74">
        <w:rPr>
          <w:rFonts w:ascii="Arial" w:hAnsi="Arial" w:cs="Arial"/>
          <w:sz w:val="22"/>
          <w:szCs w:val="22"/>
        </w:rPr>
        <w:t>teisės aktų, reglamentuojančius aplinkos apsaugą ir paslaugos teikimą</w:t>
      </w:r>
      <w:r w:rsidR="00F41515" w:rsidRPr="00BA3A74">
        <w:rPr>
          <w:rFonts w:ascii="Arial" w:hAnsi="Arial" w:cs="Arial"/>
          <w:sz w:val="22"/>
          <w:szCs w:val="22"/>
        </w:rPr>
        <w:t>, aktualių redakcijų reikalavimus</w:t>
      </w:r>
      <w:r w:rsidR="00CC5D9F" w:rsidRPr="00BA3A74">
        <w:rPr>
          <w:rFonts w:ascii="Arial" w:hAnsi="Arial" w:cs="Arial"/>
          <w:sz w:val="22"/>
          <w:szCs w:val="22"/>
        </w:rPr>
        <w:t>.</w:t>
      </w:r>
    </w:p>
    <w:p w14:paraId="090F861A" w14:textId="77777777" w:rsidR="00BA3A74" w:rsidRPr="00BA3A74" w:rsidRDefault="00BA3A74" w:rsidP="00BA3A74">
      <w:pPr>
        <w:spacing w:before="0" w:line="288" w:lineRule="auto"/>
        <w:rPr>
          <w:rFonts w:ascii="Arial" w:hAnsi="Arial" w:cs="Arial"/>
          <w:sz w:val="22"/>
          <w:szCs w:val="22"/>
        </w:rPr>
      </w:pPr>
    </w:p>
    <w:p w14:paraId="59EED8F9" w14:textId="77777777" w:rsidR="00871CE5" w:rsidRPr="00BA3A74" w:rsidRDefault="00871CE5" w:rsidP="00BA3A74">
      <w:pPr>
        <w:pStyle w:val="isakymas1"/>
        <w:spacing w:line="288" w:lineRule="auto"/>
        <w:rPr>
          <w:rFonts w:ascii="Arial" w:hAnsi="Arial" w:cs="Arial"/>
          <w:sz w:val="22"/>
          <w:szCs w:val="22"/>
        </w:rPr>
      </w:pPr>
      <w:r w:rsidRPr="00BA3A74">
        <w:rPr>
          <w:rFonts w:ascii="Arial" w:hAnsi="Arial" w:cs="Arial"/>
          <w:sz w:val="22"/>
          <w:szCs w:val="22"/>
        </w:rPr>
        <w:t>PASLAUGOS TEIKIMO APIMTYS</w:t>
      </w:r>
      <w:r w:rsidR="005073CB" w:rsidRPr="00BA3A74">
        <w:rPr>
          <w:rFonts w:ascii="Arial" w:hAnsi="Arial" w:cs="Arial"/>
          <w:sz w:val="22"/>
          <w:szCs w:val="22"/>
        </w:rPr>
        <w:t xml:space="preserve"> IR KITI REIKALAVIMAI</w:t>
      </w:r>
    </w:p>
    <w:p w14:paraId="3BA221A5" w14:textId="02A43318" w:rsidR="00DC75FF" w:rsidRPr="00BA3A74" w:rsidRDefault="00BD6812" w:rsidP="00BA3A74">
      <w:pPr>
        <w:spacing w:before="0" w:line="288" w:lineRule="auto"/>
        <w:rPr>
          <w:rFonts w:ascii="Arial" w:hAnsi="Arial" w:cs="Arial"/>
          <w:bCs/>
          <w:sz w:val="22"/>
          <w:szCs w:val="22"/>
        </w:rPr>
      </w:pPr>
      <w:r w:rsidRPr="00BA3A74">
        <w:rPr>
          <w:rFonts w:ascii="Arial" w:hAnsi="Arial" w:cs="Arial"/>
          <w:bCs/>
          <w:sz w:val="22"/>
          <w:szCs w:val="22"/>
        </w:rPr>
        <w:t xml:space="preserve">3.1. </w:t>
      </w:r>
      <w:r w:rsidR="00ED3ECA" w:rsidRPr="00BA3A74">
        <w:rPr>
          <w:rFonts w:ascii="Arial" w:hAnsi="Arial" w:cs="Arial"/>
          <w:bCs/>
          <w:sz w:val="22"/>
          <w:szCs w:val="22"/>
        </w:rPr>
        <w:t xml:space="preserve">Užsakovui pateikus </w:t>
      </w:r>
      <w:r w:rsidR="006132D2" w:rsidRPr="00BA3A74">
        <w:rPr>
          <w:rFonts w:ascii="Arial" w:hAnsi="Arial" w:cs="Arial"/>
          <w:bCs/>
          <w:sz w:val="22"/>
          <w:szCs w:val="22"/>
        </w:rPr>
        <w:t>rašytinį užsakymą</w:t>
      </w:r>
      <w:r w:rsidR="00ED3ECA" w:rsidRPr="00BA3A74">
        <w:rPr>
          <w:rFonts w:ascii="Arial" w:hAnsi="Arial" w:cs="Arial"/>
          <w:bCs/>
          <w:sz w:val="22"/>
          <w:szCs w:val="22"/>
        </w:rPr>
        <w:t>,</w:t>
      </w:r>
      <w:r w:rsidR="006132D2" w:rsidRPr="00BA3A74">
        <w:rPr>
          <w:rFonts w:ascii="Arial" w:hAnsi="Arial" w:cs="Arial"/>
          <w:bCs/>
          <w:sz w:val="22"/>
          <w:szCs w:val="22"/>
        </w:rPr>
        <w:t xml:space="preserve"> Paslaugos teikėjas privalo parengti </w:t>
      </w:r>
      <w:r w:rsidR="00907935" w:rsidRPr="00BA3A74">
        <w:rPr>
          <w:rFonts w:ascii="Arial" w:hAnsi="Arial" w:cs="Arial"/>
          <w:bCs/>
          <w:sz w:val="22"/>
          <w:szCs w:val="22"/>
        </w:rPr>
        <w:t xml:space="preserve">(esant poreikiui – pakoreguoti) </w:t>
      </w:r>
      <w:r w:rsidR="006132D2" w:rsidRPr="00BA3A74">
        <w:rPr>
          <w:rFonts w:ascii="Arial" w:hAnsi="Arial" w:cs="Arial"/>
          <w:bCs/>
          <w:sz w:val="22"/>
          <w:szCs w:val="22"/>
        </w:rPr>
        <w:t>aplinkos monitoringo programą</w:t>
      </w:r>
      <w:r w:rsidR="00907935" w:rsidRPr="00BA3A74">
        <w:rPr>
          <w:rFonts w:ascii="Arial" w:hAnsi="Arial" w:cs="Arial"/>
          <w:bCs/>
          <w:sz w:val="22"/>
          <w:szCs w:val="22"/>
        </w:rPr>
        <w:t xml:space="preserve"> (-as)</w:t>
      </w:r>
      <w:r w:rsidR="006132D2" w:rsidRPr="00BA3A74">
        <w:rPr>
          <w:rFonts w:ascii="Arial" w:hAnsi="Arial" w:cs="Arial"/>
          <w:bCs/>
          <w:sz w:val="22"/>
          <w:szCs w:val="22"/>
        </w:rPr>
        <w:t>,</w:t>
      </w:r>
      <w:r w:rsidR="00ED3ECA" w:rsidRPr="00BA3A74">
        <w:rPr>
          <w:rFonts w:ascii="Arial" w:hAnsi="Arial" w:cs="Arial"/>
          <w:bCs/>
          <w:sz w:val="22"/>
          <w:szCs w:val="22"/>
        </w:rPr>
        <w:t xml:space="preserve"> </w:t>
      </w:r>
      <w:r w:rsidR="0067585D" w:rsidRPr="00BA3A74">
        <w:rPr>
          <w:rFonts w:ascii="Arial" w:hAnsi="Arial" w:cs="Arial"/>
          <w:bCs/>
          <w:sz w:val="22"/>
          <w:szCs w:val="22"/>
        </w:rPr>
        <w:t>v</w:t>
      </w:r>
      <w:r w:rsidR="00C76D09" w:rsidRPr="00BA3A74">
        <w:rPr>
          <w:rFonts w:ascii="Arial" w:hAnsi="Arial" w:cs="Arial"/>
          <w:bCs/>
          <w:sz w:val="22"/>
          <w:szCs w:val="22"/>
        </w:rPr>
        <w:t xml:space="preserve">adovaujantis </w:t>
      </w:r>
      <w:r w:rsidR="00AE58F0" w:rsidRPr="00BA3A74">
        <w:rPr>
          <w:rFonts w:ascii="Arial" w:hAnsi="Arial" w:cs="Arial"/>
          <w:bCs/>
          <w:sz w:val="22"/>
          <w:szCs w:val="22"/>
        </w:rPr>
        <w:t xml:space="preserve">aktualia </w:t>
      </w:r>
      <w:r w:rsidR="00C76D09" w:rsidRPr="00BA3A74">
        <w:rPr>
          <w:rFonts w:ascii="Arial" w:hAnsi="Arial" w:cs="Arial"/>
          <w:bCs/>
          <w:sz w:val="22"/>
          <w:szCs w:val="22"/>
        </w:rPr>
        <w:t xml:space="preserve">„Ūkio subjektų aplinkos monitoringo </w:t>
      </w:r>
      <w:r w:rsidR="00AE58F0" w:rsidRPr="00BA3A74">
        <w:rPr>
          <w:rFonts w:ascii="Arial" w:hAnsi="Arial" w:cs="Arial"/>
          <w:bCs/>
          <w:sz w:val="22"/>
          <w:szCs w:val="22"/>
        </w:rPr>
        <w:t>nuostatų</w:t>
      </w:r>
      <w:r w:rsidR="00C76D09" w:rsidRPr="00BA3A74">
        <w:rPr>
          <w:rFonts w:ascii="Arial" w:hAnsi="Arial" w:cs="Arial"/>
          <w:bCs/>
          <w:sz w:val="22"/>
          <w:szCs w:val="22"/>
        </w:rPr>
        <w:t>“ (toliau – Nuostatai)</w:t>
      </w:r>
      <w:r w:rsidR="00AE58F0" w:rsidRPr="00BA3A74">
        <w:rPr>
          <w:rFonts w:ascii="Arial" w:hAnsi="Arial" w:cs="Arial"/>
          <w:bCs/>
          <w:sz w:val="22"/>
          <w:szCs w:val="22"/>
        </w:rPr>
        <w:t xml:space="preserve"> (Valstybės žinios, 2009-09-22, Nr. 113-4831)</w:t>
      </w:r>
      <w:r w:rsidR="00C76D09" w:rsidRPr="00BA3A74">
        <w:rPr>
          <w:rFonts w:ascii="Arial" w:hAnsi="Arial" w:cs="Arial"/>
          <w:bCs/>
          <w:sz w:val="22"/>
          <w:szCs w:val="22"/>
        </w:rPr>
        <w:t xml:space="preserve"> </w:t>
      </w:r>
      <w:r w:rsidR="00AE58F0" w:rsidRPr="00BA3A74">
        <w:rPr>
          <w:rFonts w:ascii="Arial" w:hAnsi="Arial" w:cs="Arial"/>
          <w:bCs/>
          <w:sz w:val="22"/>
          <w:szCs w:val="22"/>
        </w:rPr>
        <w:t>redakcija</w:t>
      </w:r>
      <w:r w:rsidR="00C949ED" w:rsidRPr="00BA3A74">
        <w:rPr>
          <w:rFonts w:ascii="Arial" w:hAnsi="Arial" w:cs="Arial"/>
          <w:bCs/>
          <w:sz w:val="22"/>
          <w:szCs w:val="22"/>
        </w:rPr>
        <w:t xml:space="preserve">. </w:t>
      </w:r>
    </w:p>
    <w:p w14:paraId="1D51E178" w14:textId="77777777" w:rsidR="00280137" w:rsidRDefault="00DC75FF" w:rsidP="00BA3A74">
      <w:pPr>
        <w:spacing w:before="0" w:line="288" w:lineRule="auto"/>
        <w:rPr>
          <w:rFonts w:ascii="Arial" w:hAnsi="Arial" w:cs="Arial"/>
          <w:bCs/>
          <w:sz w:val="22"/>
          <w:szCs w:val="22"/>
        </w:rPr>
      </w:pPr>
      <w:r w:rsidRPr="00BA3A74">
        <w:rPr>
          <w:rFonts w:ascii="Arial" w:hAnsi="Arial" w:cs="Arial"/>
          <w:bCs/>
          <w:sz w:val="22"/>
          <w:szCs w:val="22"/>
        </w:rPr>
        <w:t xml:space="preserve">3.2. </w:t>
      </w:r>
      <w:r w:rsidR="001E71C1" w:rsidRPr="00BA3A74">
        <w:rPr>
          <w:rFonts w:ascii="Arial" w:hAnsi="Arial" w:cs="Arial"/>
          <w:bCs/>
          <w:sz w:val="22"/>
          <w:szCs w:val="22"/>
        </w:rPr>
        <w:t xml:space="preserve">Planuojama pateikti iki </w:t>
      </w:r>
      <w:r w:rsidR="00ED742B">
        <w:rPr>
          <w:rFonts w:ascii="Arial" w:hAnsi="Arial" w:cs="Arial"/>
          <w:bCs/>
          <w:sz w:val="22"/>
          <w:szCs w:val="22"/>
        </w:rPr>
        <w:t xml:space="preserve">20 </w:t>
      </w:r>
      <w:r w:rsidR="00322D24" w:rsidRPr="00BA3A74">
        <w:rPr>
          <w:rFonts w:ascii="Arial" w:hAnsi="Arial" w:cs="Arial"/>
          <w:bCs/>
          <w:sz w:val="22"/>
          <w:szCs w:val="22"/>
        </w:rPr>
        <w:t xml:space="preserve">atskirų </w:t>
      </w:r>
      <w:r w:rsidR="001E71C1" w:rsidRPr="00BA3A74">
        <w:rPr>
          <w:rFonts w:ascii="Arial" w:hAnsi="Arial" w:cs="Arial"/>
          <w:bCs/>
          <w:sz w:val="22"/>
          <w:szCs w:val="22"/>
        </w:rPr>
        <w:t>užsakymų</w:t>
      </w:r>
      <w:r w:rsidR="00280137">
        <w:rPr>
          <w:rFonts w:ascii="Arial" w:hAnsi="Arial" w:cs="Arial"/>
          <w:bCs/>
          <w:sz w:val="22"/>
          <w:szCs w:val="22"/>
        </w:rPr>
        <w:t xml:space="preserve">: </w:t>
      </w:r>
    </w:p>
    <w:p w14:paraId="61F46B05" w14:textId="6E0B3635" w:rsidR="00280137" w:rsidRDefault="00280137" w:rsidP="00280137">
      <w:pPr>
        <w:spacing w:before="0" w:line="288" w:lineRule="auto"/>
        <w:ind w:firstLine="284"/>
        <w:rPr>
          <w:rFonts w:ascii="Arial" w:hAnsi="Arial" w:cs="Arial"/>
          <w:bCs/>
          <w:sz w:val="22"/>
          <w:szCs w:val="22"/>
        </w:rPr>
      </w:pPr>
      <w:r>
        <w:rPr>
          <w:rFonts w:ascii="Arial" w:hAnsi="Arial" w:cs="Arial"/>
          <w:bCs/>
          <w:sz w:val="22"/>
          <w:szCs w:val="22"/>
        </w:rPr>
        <w:t>3.2.1. iki 12  vnt. aplinkos monitoringo programų</w:t>
      </w:r>
      <w:r w:rsidR="00931EE7">
        <w:rPr>
          <w:rFonts w:ascii="Arial" w:hAnsi="Arial" w:cs="Arial"/>
          <w:bCs/>
          <w:sz w:val="22"/>
          <w:szCs w:val="22"/>
        </w:rPr>
        <w:t xml:space="preserve"> parengimui</w:t>
      </w:r>
      <w:r>
        <w:rPr>
          <w:rFonts w:ascii="Arial" w:hAnsi="Arial" w:cs="Arial"/>
          <w:bCs/>
          <w:sz w:val="22"/>
          <w:szCs w:val="22"/>
        </w:rPr>
        <w:t>;</w:t>
      </w:r>
    </w:p>
    <w:p w14:paraId="2537D0C2" w14:textId="31F1F691" w:rsidR="00280137" w:rsidRDefault="00280137" w:rsidP="00280137">
      <w:pPr>
        <w:spacing w:before="0" w:line="288" w:lineRule="auto"/>
        <w:ind w:firstLine="284"/>
        <w:rPr>
          <w:rFonts w:ascii="Arial" w:hAnsi="Arial" w:cs="Arial"/>
          <w:bCs/>
          <w:sz w:val="22"/>
          <w:szCs w:val="22"/>
        </w:rPr>
      </w:pPr>
      <w:r>
        <w:rPr>
          <w:rFonts w:ascii="Arial" w:hAnsi="Arial" w:cs="Arial"/>
          <w:bCs/>
          <w:sz w:val="22"/>
          <w:szCs w:val="22"/>
        </w:rPr>
        <w:t>3.2.2. iki 5 vnt. aplinkos monitoringo programų</w:t>
      </w:r>
      <w:r w:rsidR="00931EE7">
        <w:rPr>
          <w:rFonts w:ascii="Arial" w:hAnsi="Arial" w:cs="Arial"/>
          <w:bCs/>
          <w:sz w:val="22"/>
          <w:szCs w:val="22"/>
        </w:rPr>
        <w:t xml:space="preserve"> koregavimui</w:t>
      </w:r>
      <w:r w:rsidRPr="007126B6">
        <w:rPr>
          <w:rFonts w:ascii="Arial" w:hAnsi="Arial" w:cs="Arial"/>
          <w:bCs/>
          <w:sz w:val="22"/>
          <w:szCs w:val="22"/>
        </w:rPr>
        <w:t>, kai atliekamas teršalų sklaidos modeliavimas</w:t>
      </w:r>
      <w:r>
        <w:rPr>
          <w:rFonts w:ascii="Arial" w:hAnsi="Arial" w:cs="Arial"/>
          <w:bCs/>
          <w:sz w:val="22"/>
          <w:szCs w:val="22"/>
        </w:rPr>
        <w:t>;</w:t>
      </w:r>
    </w:p>
    <w:p w14:paraId="6397F5E6" w14:textId="1FFFA5D0" w:rsidR="00280137" w:rsidRDefault="00280137" w:rsidP="00280137">
      <w:pPr>
        <w:spacing w:before="0" w:line="288" w:lineRule="auto"/>
        <w:ind w:firstLine="284"/>
        <w:rPr>
          <w:rFonts w:ascii="Arial" w:hAnsi="Arial" w:cs="Arial"/>
          <w:bCs/>
          <w:sz w:val="22"/>
          <w:szCs w:val="22"/>
        </w:rPr>
      </w:pPr>
      <w:r>
        <w:rPr>
          <w:rFonts w:ascii="Arial" w:hAnsi="Arial" w:cs="Arial"/>
          <w:bCs/>
          <w:sz w:val="22"/>
          <w:szCs w:val="22"/>
        </w:rPr>
        <w:t>3.2.3. iki 3 vnt. aplinkos monitoringo programų</w:t>
      </w:r>
      <w:r w:rsidR="00931EE7">
        <w:rPr>
          <w:rFonts w:ascii="Arial" w:hAnsi="Arial" w:cs="Arial"/>
          <w:bCs/>
          <w:sz w:val="22"/>
          <w:szCs w:val="22"/>
        </w:rPr>
        <w:t xml:space="preserve"> koregavimui</w:t>
      </w:r>
      <w:r w:rsidRPr="007126B6">
        <w:rPr>
          <w:rFonts w:ascii="Arial" w:hAnsi="Arial" w:cs="Arial"/>
          <w:bCs/>
          <w:sz w:val="22"/>
          <w:szCs w:val="22"/>
        </w:rPr>
        <w:t>, kai teršalų sklaidos modeliavimas neatliekamas</w:t>
      </w:r>
      <w:r>
        <w:rPr>
          <w:rFonts w:ascii="Arial" w:hAnsi="Arial" w:cs="Arial"/>
          <w:bCs/>
          <w:sz w:val="22"/>
          <w:szCs w:val="22"/>
        </w:rPr>
        <w:t>.</w:t>
      </w:r>
    </w:p>
    <w:p w14:paraId="59EED8FA" w14:textId="7D77E326" w:rsidR="00613820" w:rsidRPr="00BA3A74" w:rsidRDefault="00DC75FF" w:rsidP="00BA3A74">
      <w:pPr>
        <w:spacing w:before="0" w:line="288" w:lineRule="auto"/>
        <w:rPr>
          <w:rFonts w:ascii="Arial" w:hAnsi="Arial" w:cs="Arial"/>
          <w:b/>
          <w:bCs/>
          <w:sz w:val="22"/>
          <w:szCs w:val="22"/>
        </w:rPr>
      </w:pPr>
      <w:r w:rsidRPr="00BA3A74">
        <w:rPr>
          <w:rFonts w:ascii="Arial" w:hAnsi="Arial" w:cs="Arial"/>
          <w:bCs/>
          <w:sz w:val="22"/>
          <w:szCs w:val="22"/>
        </w:rPr>
        <w:t xml:space="preserve">3.3. </w:t>
      </w:r>
      <w:r w:rsidR="00C949ED" w:rsidRPr="00BA3A74">
        <w:rPr>
          <w:rFonts w:ascii="Arial" w:hAnsi="Arial" w:cs="Arial"/>
          <w:bCs/>
          <w:sz w:val="22"/>
          <w:szCs w:val="22"/>
        </w:rPr>
        <w:t>Aplinkos monitoringo programa,</w:t>
      </w:r>
      <w:r w:rsidR="007433C9" w:rsidRPr="00BA3A74">
        <w:rPr>
          <w:rFonts w:ascii="Arial" w:hAnsi="Arial" w:cs="Arial"/>
          <w:bCs/>
          <w:sz w:val="22"/>
          <w:szCs w:val="22"/>
        </w:rPr>
        <w:t xml:space="preserve"> </w:t>
      </w:r>
      <w:r w:rsidR="006132D2" w:rsidRPr="00BA3A74">
        <w:rPr>
          <w:rFonts w:ascii="Arial" w:hAnsi="Arial" w:cs="Arial"/>
          <w:bCs/>
          <w:sz w:val="22"/>
          <w:szCs w:val="22"/>
        </w:rPr>
        <w:t>priklausomai nuo eksploatuojamo objekto</w:t>
      </w:r>
      <w:r w:rsidR="00C949ED" w:rsidRPr="00BA3A74">
        <w:rPr>
          <w:rFonts w:ascii="Arial" w:hAnsi="Arial" w:cs="Arial"/>
          <w:bCs/>
          <w:sz w:val="22"/>
          <w:szCs w:val="22"/>
        </w:rPr>
        <w:t xml:space="preserve"> galios, išmetamų /</w:t>
      </w:r>
      <w:r w:rsidR="00322D24" w:rsidRPr="00BA3A74">
        <w:rPr>
          <w:rFonts w:ascii="Arial" w:hAnsi="Arial" w:cs="Arial"/>
          <w:bCs/>
          <w:sz w:val="22"/>
          <w:szCs w:val="22"/>
        </w:rPr>
        <w:t xml:space="preserve"> </w:t>
      </w:r>
      <w:r w:rsidR="00C949ED" w:rsidRPr="00BA3A74">
        <w:rPr>
          <w:rFonts w:ascii="Arial" w:hAnsi="Arial" w:cs="Arial"/>
          <w:bCs/>
          <w:sz w:val="22"/>
          <w:szCs w:val="22"/>
        </w:rPr>
        <w:t>išleidžiamų teršalų</w:t>
      </w:r>
      <w:r w:rsidR="00907935" w:rsidRPr="00BA3A74">
        <w:rPr>
          <w:rFonts w:ascii="Arial" w:hAnsi="Arial" w:cs="Arial"/>
          <w:bCs/>
          <w:sz w:val="22"/>
          <w:szCs w:val="22"/>
        </w:rPr>
        <w:t xml:space="preserve">, </w:t>
      </w:r>
      <w:r w:rsidR="00322D24" w:rsidRPr="00BA3A74">
        <w:rPr>
          <w:rFonts w:ascii="Arial" w:hAnsi="Arial" w:cs="Arial"/>
          <w:bCs/>
          <w:sz w:val="22"/>
          <w:szCs w:val="22"/>
        </w:rPr>
        <w:t xml:space="preserve">išleidžiamų </w:t>
      </w:r>
      <w:r w:rsidR="00907935" w:rsidRPr="00BA3A74">
        <w:rPr>
          <w:rFonts w:ascii="Arial" w:hAnsi="Arial" w:cs="Arial"/>
          <w:bCs/>
          <w:sz w:val="22"/>
          <w:szCs w:val="22"/>
        </w:rPr>
        <w:t>nuotekų ir</w:t>
      </w:r>
      <w:r w:rsidR="00C949ED" w:rsidRPr="00BA3A74">
        <w:rPr>
          <w:rFonts w:ascii="Arial" w:hAnsi="Arial" w:cs="Arial"/>
          <w:bCs/>
          <w:sz w:val="22"/>
          <w:szCs w:val="22"/>
        </w:rPr>
        <w:t xml:space="preserve"> saugomų cheminių medžiagų kiekio</w:t>
      </w:r>
      <w:r w:rsidR="006132D2" w:rsidRPr="00BA3A74">
        <w:rPr>
          <w:rFonts w:ascii="Arial" w:hAnsi="Arial" w:cs="Arial"/>
          <w:bCs/>
          <w:sz w:val="22"/>
          <w:szCs w:val="22"/>
        </w:rPr>
        <w:t xml:space="preserve">, gali sudaryti </w:t>
      </w:r>
      <w:r w:rsidR="00C949ED" w:rsidRPr="00BA3A74">
        <w:rPr>
          <w:rFonts w:ascii="Arial" w:hAnsi="Arial" w:cs="Arial"/>
          <w:bCs/>
          <w:sz w:val="22"/>
          <w:szCs w:val="22"/>
        </w:rPr>
        <w:t>šias dalis</w:t>
      </w:r>
      <w:r w:rsidR="007B6721" w:rsidRPr="00BA3A74">
        <w:rPr>
          <w:rFonts w:ascii="Arial" w:hAnsi="Arial" w:cs="Arial"/>
          <w:bCs/>
          <w:sz w:val="22"/>
          <w:szCs w:val="22"/>
        </w:rPr>
        <w:t xml:space="preserve"> (programas)</w:t>
      </w:r>
      <w:r w:rsidR="00C76D09" w:rsidRPr="00BA3A74">
        <w:rPr>
          <w:rFonts w:ascii="Arial" w:hAnsi="Arial" w:cs="Arial"/>
          <w:bCs/>
          <w:sz w:val="22"/>
          <w:szCs w:val="22"/>
        </w:rPr>
        <w:t>:</w:t>
      </w:r>
    </w:p>
    <w:p w14:paraId="678BB871" w14:textId="77777777" w:rsidR="007B6721" w:rsidRPr="00BA3A74" w:rsidRDefault="00DC75FF" w:rsidP="00BA3A74">
      <w:pPr>
        <w:spacing w:before="0" w:line="288" w:lineRule="auto"/>
        <w:ind w:firstLine="284"/>
        <w:rPr>
          <w:rFonts w:ascii="Arial" w:hAnsi="Arial" w:cs="Arial"/>
          <w:bCs/>
          <w:sz w:val="22"/>
          <w:szCs w:val="22"/>
        </w:rPr>
      </w:pPr>
      <w:r w:rsidRPr="00BA3A74">
        <w:rPr>
          <w:rFonts w:ascii="Arial" w:hAnsi="Arial" w:cs="Arial"/>
          <w:bCs/>
          <w:sz w:val="22"/>
          <w:szCs w:val="22"/>
        </w:rPr>
        <w:t>3.3</w:t>
      </w:r>
      <w:r w:rsidR="00322D24" w:rsidRPr="00BA3A74">
        <w:rPr>
          <w:rFonts w:ascii="Arial" w:hAnsi="Arial" w:cs="Arial"/>
          <w:bCs/>
          <w:sz w:val="22"/>
          <w:szCs w:val="22"/>
        </w:rPr>
        <w:t xml:space="preserve">.1. </w:t>
      </w:r>
      <w:r w:rsidR="00322D24" w:rsidRPr="00BA3A74">
        <w:rPr>
          <w:rFonts w:ascii="Arial" w:hAnsi="Arial" w:cs="Arial"/>
          <w:b/>
          <w:color w:val="000000"/>
          <w:sz w:val="22"/>
          <w:szCs w:val="22"/>
        </w:rPr>
        <w:t>Technologinių procesų monitoringo programa</w:t>
      </w:r>
      <w:r w:rsidR="00322D24" w:rsidRPr="00BA3A74">
        <w:rPr>
          <w:rFonts w:ascii="Arial" w:hAnsi="Arial" w:cs="Arial"/>
          <w:color w:val="000000"/>
          <w:sz w:val="22"/>
          <w:szCs w:val="22"/>
        </w:rPr>
        <w:t>, kurios tikslas įvertinti įrenginiuose vykstančių technologinių procesų parametrus, kurie yra susiję su teršalų išmetimu</w:t>
      </w:r>
      <w:r w:rsidR="007B6721" w:rsidRPr="00BA3A74">
        <w:rPr>
          <w:rFonts w:ascii="Arial" w:hAnsi="Arial" w:cs="Arial"/>
          <w:color w:val="000000"/>
          <w:sz w:val="22"/>
          <w:szCs w:val="22"/>
        </w:rPr>
        <w:t xml:space="preserve"> </w:t>
      </w:r>
      <w:r w:rsidR="00322D24" w:rsidRPr="00BA3A74">
        <w:rPr>
          <w:rFonts w:ascii="Arial" w:hAnsi="Arial" w:cs="Arial"/>
          <w:color w:val="000000"/>
          <w:sz w:val="22"/>
          <w:szCs w:val="22"/>
        </w:rPr>
        <w:t>/</w:t>
      </w:r>
      <w:r w:rsidR="007B6721" w:rsidRPr="00BA3A74">
        <w:rPr>
          <w:rFonts w:ascii="Arial" w:hAnsi="Arial" w:cs="Arial"/>
          <w:color w:val="000000"/>
          <w:sz w:val="22"/>
          <w:szCs w:val="22"/>
        </w:rPr>
        <w:t xml:space="preserve"> </w:t>
      </w:r>
      <w:r w:rsidR="00322D24" w:rsidRPr="00BA3A74">
        <w:rPr>
          <w:rFonts w:ascii="Arial" w:hAnsi="Arial" w:cs="Arial"/>
          <w:color w:val="000000"/>
          <w:sz w:val="22"/>
          <w:szCs w:val="22"/>
        </w:rPr>
        <w:t>išleidimu, energijos suvartojimu ir atliekų susidarymu, stebėti ir vertinti, ar ūkio subjektas nenukrypsta nuo technologinio režimo ir dėl to nesukelia didesnio už leistiną aplinkos teršimo.</w:t>
      </w:r>
    </w:p>
    <w:p w14:paraId="59EED8FB" w14:textId="7BC15778" w:rsidR="00C76D09" w:rsidRPr="00BA3A74" w:rsidRDefault="009E591C" w:rsidP="00BA3A74">
      <w:pPr>
        <w:spacing w:before="0" w:line="288" w:lineRule="auto"/>
        <w:ind w:firstLine="284"/>
        <w:rPr>
          <w:rFonts w:ascii="Arial" w:hAnsi="Arial" w:cs="Arial"/>
          <w:bCs/>
          <w:sz w:val="22"/>
          <w:szCs w:val="22"/>
        </w:rPr>
      </w:pPr>
      <w:r w:rsidRPr="00BA3A74">
        <w:rPr>
          <w:rFonts w:ascii="Arial" w:hAnsi="Arial" w:cs="Arial"/>
          <w:bCs/>
          <w:sz w:val="22"/>
          <w:szCs w:val="22"/>
        </w:rPr>
        <w:lastRenderedPageBreak/>
        <w:t>3.</w:t>
      </w:r>
      <w:r w:rsidR="007B6721" w:rsidRPr="00BA3A74">
        <w:rPr>
          <w:rFonts w:ascii="Arial" w:hAnsi="Arial" w:cs="Arial"/>
          <w:bCs/>
          <w:sz w:val="22"/>
          <w:szCs w:val="22"/>
        </w:rPr>
        <w:t>3</w:t>
      </w:r>
      <w:r w:rsidR="00C76D09" w:rsidRPr="00BA3A74">
        <w:rPr>
          <w:rFonts w:ascii="Arial" w:hAnsi="Arial" w:cs="Arial"/>
          <w:bCs/>
          <w:sz w:val="22"/>
          <w:szCs w:val="22"/>
        </w:rPr>
        <w:t>.</w:t>
      </w:r>
      <w:r w:rsidR="00721BE3" w:rsidRPr="00BA3A74">
        <w:rPr>
          <w:rFonts w:ascii="Arial" w:hAnsi="Arial" w:cs="Arial"/>
          <w:bCs/>
          <w:sz w:val="22"/>
          <w:szCs w:val="22"/>
        </w:rPr>
        <w:t>2</w:t>
      </w:r>
      <w:r w:rsidR="00BD6812" w:rsidRPr="00BA3A74">
        <w:rPr>
          <w:rFonts w:ascii="Arial" w:hAnsi="Arial" w:cs="Arial"/>
          <w:bCs/>
          <w:sz w:val="22"/>
          <w:szCs w:val="22"/>
        </w:rPr>
        <w:t>.</w:t>
      </w:r>
      <w:r w:rsidR="00C76D09" w:rsidRPr="00BA3A74">
        <w:rPr>
          <w:rFonts w:ascii="Arial" w:hAnsi="Arial" w:cs="Arial"/>
          <w:bCs/>
          <w:sz w:val="22"/>
          <w:szCs w:val="22"/>
        </w:rPr>
        <w:t xml:space="preserve"> </w:t>
      </w:r>
      <w:r w:rsidR="00C76D09" w:rsidRPr="00BA3A74">
        <w:rPr>
          <w:rFonts w:ascii="Arial" w:hAnsi="Arial" w:cs="Arial"/>
          <w:b/>
          <w:bCs/>
          <w:sz w:val="22"/>
          <w:szCs w:val="22"/>
        </w:rPr>
        <w:t>Taršos šaltinių išmetamų</w:t>
      </w:r>
      <w:r w:rsidR="007B6721" w:rsidRPr="00BA3A74">
        <w:rPr>
          <w:rFonts w:ascii="Arial" w:hAnsi="Arial" w:cs="Arial"/>
          <w:b/>
          <w:bCs/>
          <w:sz w:val="22"/>
          <w:szCs w:val="22"/>
        </w:rPr>
        <w:t xml:space="preserve"> </w:t>
      </w:r>
      <w:r w:rsidR="00C76D09" w:rsidRPr="00BA3A74">
        <w:rPr>
          <w:rFonts w:ascii="Arial" w:hAnsi="Arial" w:cs="Arial"/>
          <w:b/>
          <w:bCs/>
          <w:sz w:val="22"/>
          <w:szCs w:val="22"/>
        </w:rPr>
        <w:t>/</w:t>
      </w:r>
      <w:r w:rsidR="007B6721" w:rsidRPr="00BA3A74">
        <w:rPr>
          <w:rFonts w:ascii="Arial" w:hAnsi="Arial" w:cs="Arial"/>
          <w:b/>
          <w:bCs/>
          <w:sz w:val="22"/>
          <w:szCs w:val="22"/>
        </w:rPr>
        <w:t xml:space="preserve"> </w:t>
      </w:r>
      <w:r w:rsidR="00C76D09" w:rsidRPr="00BA3A74">
        <w:rPr>
          <w:rFonts w:ascii="Arial" w:hAnsi="Arial" w:cs="Arial"/>
          <w:b/>
          <w:bCs/>
          <w:sz w:val="22"/>
          <w:szCs w:val="22"/>
        </w:rPr>
        <w:t>išleidžiamų teršalų monitoring</w:t>
      </w:r>
      <w:r w:rsidR="00C949ED" w:rsidRPr="00BA3A74">
        <w:rPr>
          <w:rFonts w:ascii="Arial" w:hAnsi="Arial" w:cs="Arial"/>
          <w:b/>
          <w:bCs/>
          <w:sz w:val="22"/>
          <w:szCs w:val="22"/>
        </w:rPr>
        <w:t xml:space="preserve">o </w:t>
      </w:r>
      <w:r w:rsidR="005B23F6" w:rsidRPr="00BA3A74">
        <w:rPr>
          <w:rFonts w:ascii="Arial" w:hAnsi="Arial" w:cs="Arial"/>
          <w:b/>
          <w:bCs/>
          <w:sz w:val="22"/>
          <w:szCs w:val="22"/>
        </w:rPr>
        <w:t>programa</w:t>
      </w:r>
      <w:r w:rsidR="00753F3F" w:rsidRPr="00BA3A74">
        <w:rPr>
          <w:rFonts w:ascii="Arial" w:hAnsi="Arial" w:cs="Arial"/>
          <w:bCs/>
          <w:sz w:val="22"/>
          <w:szCs w:val="22"/>
        </w:rPr>
        <w:t>, kurio</w:t>
      </w:r>
      <w:r w:rsidR="005B23F6" w:rsidRPr="00BA3A74">
        <w:rPr>
          <w:rFonts w:ascii="Arial" w:hAnsi="Arial" w:cs="Arial"/>
          <w:bCs/>
          <w:sz w:val="22"/>
          <w:szCs w:val="22"/>
        </w:rPr>
        <w:t>s</w:t>
      </w:r>
      <w:r w:rsidR="00C76D09" w:rsidRPr="00BA3A74">
        <w:rPr>
          <w:rFonts w:ascii="Arial" w:hAnsi="Arial" w:cs="Arial"/>
          <w:bCs/>
          <w:sz w:val="22"/>
          <w:szCs w:val="22"/>
        </w:rPr>
        <w:t xml:space="preserve"> tikslas </w:t>
      </w:r>
      <w:r w:rsidR="00C949ED" w:rsidRPr="00BA3A74">
        <w:rPr>
          <w:rFonts w:ascii="Arial" w:hAnsi="Arial" w:cs="Arial"/>
          <w:bCs/>
          <w:sz w:val="22"/>
          <w:szCs w:val="22"/>
        </w:rPr>
        <w:t>į</w:t>
      </w:r>
      <w:r w:rsidR="00C76D09" w:rsidRPr="00BA3A74">
        <w:rPr>
          <w:rFonts w:ascii="Arial" w:hAnsi="Arial" w:cs="Arial"/>
          <w:bCs/>
          <w:sz w:val="22"/>
          <w:szCs w:val="22"/>
        </w:rPr>
        <w:t>vertinti, ar iš taršos šaltinių išmetamų</w:t>
      </w:r>
      <w:r w:rsidR="007B6721" w:rsidRPr="00BA3A74">
        <w:rPr>
          <w:rFonts w:ascii="Arial" w:hAnsi="Arial" w:cs="Arial"/>
          <w:bCs/>
          <w:sz w:val="22"/>
          <w:szCs w:val="22"/>
        </w:rPr>
        <w:t xml:space="preserve"> </w:t>
      </w:r>
      <w:r w:rsidR="00C76D09" w:rsidRPr="00BA3A74">
        <w:rPr>
          <w:rFonts w:ascii="Arial" w:hAnsi="Arial" w:cs="Arial"/>
          <w:bCs/>
          <w:sz w:val="22"/>
          <w:szCs w:val="22"/>
        </w:rPr>
        <w:t>/</w:t>
      </w:r>
      <w:r w:rsidR="007B6721" w:rsidRPr="00BA3A74">
        <w:rPr>
          <w:rFonts w:ascii="Arial" w:hAnsi="Arial" w:cs="Arial"/>
          <w:bCs/>
          <w:sz w:val="22"/>
          <w:szCs w:val="22"/>
        </w:rPr>
        <w:t xml:space="preserve"> </w:t>
      </w:r>
      <w:r w:rsidR="00C76D09" w:rsidRPr="00BA3A74">
        <w:rPr>
          <w:rFonts w:ascii="Arial" w:hAnsi="Arial" w:cs="Arial"/>
          <w:bCs/>
          <w:sz w:val="22"/>
          <w:szCs w:val="22"/>
        </w:rPr>
        <w:t>išleidžiamų teršalų kiekis neviršija nustatytų ribinių verčių ir</w:t>
      </w:r>
      <w:r w:rsidR="007B6721" w:rsidRPr="00BA3A74">
        <w:rPr>
          <w:rFonts w:ascii="Arial" w:hAnsi="Arial" w:cs="Arial"/>
          <w:bCs/>
          <w:sz w:val="22"/>
          <w:szCs w:val="22"/>
        </w:rPr>
        <w:t xml:space="preserve"> </w:t>
      </w:r>
      <w:r w:rsidR="00C76D09" w:rsidRPr="00BA3A74">
        <w:rPr>
          <w:rFonts w:ascii="Arial" w:hAnsi="Arial" w:cs="Arial"/>
          <w:bCs/>
          <w:sz w:val="22"/>
          <w:szCs w:val="22"/>
        </w:rPr>
        <w:t>/</w:t>
      </w:r>
      <w:r w:rsidR="007B6721" w:rsidRPr="00BA3A74">
        <w:rPr>
          <w:rFonts w:ascii="Arial" w:hAnsi="Arial" w:cs="Arial"/>
          <w:bCs/>
          <w:sz w:val="22"/>
          <w:szCs w:val="22"/>
        </w:rPr>
        <w:t xml:space="preserve"> </w:t>
      </w:r>
      <w:r w:rsidR="00C76D09" w:rsidRPr="00BA3A74">
        <w:rPr>
          <w:rFonts w:ascii="Arial" w:hAnsi="Arial" w:cs="Arial"/>
          <w:bCs/>
          <w:sz w:val="22"/>
          <w:szCs w:val="22"/>
        </w:rPr>
        <w:t>arba normų</w:t>
      </w:r>
      <w:r w:rsidR="00C949ED" w:rsidRPr="00BA3A74">
        <w:rPr>
          <w:rFonts w:ascii="Arial" w:hAnsi="Arial" w:cs="Arial"/>
          <w:bCs/>
          <w:sz w:val="22"/>
          <w:szCs w:val="22"/>
        </w:rPr>
        <w:t>:</w:t>
      </w:r>
    </w:p>
    <w:p w14:paraId="41C955CA" w14:textId="77777777" w:rsidR="007B6721" w:rsidRPr="00BA3A74" w:rsidRDefault="00717912" w:rsidP="00BA3A74">
      <w:pPr>
        <w:spacing w:before="0" w:line="288" w:lineRule="auto"/>
        <w:ind w:firstLine="567"/>
        <w:rPr>
          <w:rFonts w:ascii="Arial" w:hAnsi="Arial" w:cs="Arial"/>
          <w:sz w:val="22"/>
          <w:szCs w:val="22"/>
        </w:rPr>
      </w:pPr>
      <w:r w:rsidRPr="00BA3A74">
        <w:rPr>
          <w:rFonts w:ascii="Arial" w:hAnsi="Arial" w:cs="Arial"/>
          <w:bCs/>
          <w:sz w:val="22"/>
          <w:szCs w:val="22"/>
        </w:rPr>
        <w:t>3.</w:t>
      </w:r>
      <w:r w:rsidR="007B6721" w:rsidRPr="00BA3A74">
        <w:rPr>
          <w:rFonts w:ascii="Arial" w:hAnsi="Arial" w:cs="Arial"/>
          <w:bCs/>
          <w:sz w:val="22"/>
          <w:szCs w:val="22"/>
        </w:rPr>
        <w:t>3</w:t>
      </w:r>
      <w:r w:rsidRPr="00BA3A74">
        <w:rPr>
          <w:rFonts w:ascii="Arial" w:hAnsi="Arial" w:cs="Arial"/>
          <w:bCs/>
          <w:sz w:val="22"/>
          <w:szCs w:val="22"/>
        </w:rPr>
        <w:t>.</w:t>
      </w:r>
      <w:r w:rsidR="00721BE3" w:rsidRPr="00BA3A74">
        <w:rPr>
          <w:rFonts w:ascii="Arial" w:hAnsi="Arial" w:cs="Arial"/>
          <w:bCs/>
          <w:sz w:val="22"/>
          <w:szCs w:val="22"/>
        </w:rPr>
        <w:t>2</w:t>
      </w:r>
      <w:r w:rsidR="00BD6812" w:rsidRPr="00BA3A74">
        <w:rPr>
          <w:rFonts w:ascii="Arial" w:hAnsi="Arial" w:cs="Arial"/>
          <w:bCs/>
          <w:sz w:val="22"/>
          <w:szCs w:val="22"/>
        </w:rPr>
        <w:t>.1</w:t>
      </w:r>
      <w:r w:rsidRPr="00BA3A74">
        <w:rPr>
          <w:rFonts w:ascii="Arial" w:hAnsi="Arial" w:cs="Arial"/>
          <w:bCs/>
          <w:sz w:val="22"/>
          <w:szCs w:val="22"/>
        </w:rPr>
        <w:t xml:space="preserve">. </w:t>
      </w:r>
      <w:r w:rsidR="00C76D09" w:rsidRPr="00BA3A74">
        <w:rPr>
          <w:rFonts w:ascii="Arial" w:hAnsi="Arial" w:cs="Arial"/>
          <w:bCs/>
          <w:sz w:val="22"/>
          <w:szCs w:val="22"/>
        </w:rPr>
        <w:t xml:space="preserve">Sudarant </w:t>
      </w:r>
      <w:r w:rsidR="00C76D09" w:rsidRPr="00BA3A74">
        <w:rPr>
          <w:rFonts w:ascii="Arial" w:hAnsi="Arial" w:cs="Arial"/>
          <w:b/>
          <w:bCs/>
          <w:i/>
          <w:sz w:val="22"/>
          <w:szCs w:val="22"/>
        </w:rPr>
        <w:t>taršos šaltinių išmetamų</w:t>
      </w:r>
      <w:r w:rsidRPr="00BA3A74">
        <w:rPr>
          <w:rFonts w:ascii="Arial" w:hAnsi="Arial" w:cs="Arial"/>
          <w:b/>
          <w:bCs/>
          <w:i/>
          <w:sz w:val="22"/>
          <w:szCs w:val="22"/>
        </w:rPr>
        <w:t xml:space="preserve"> į aplinkos orą </w:t>
      </w:r>
      <w:r w:rsidR="00C76D09" w:rsidRPr="00BA3A74">
        <w:rPr>
          <w:rFonts w:ascii="Arial" w:hAnsi="Arial" w:cs="Arial"/>
          <w:b/>
          <w:bCs/>
          <w:i/>
          <w:sz w:val="22"/>
          <w:szCs w:val="22"/>
        </w:rPr>
        <w:t>teršalų monitoringo programą</w:t>
      </w:r>
      <w:r w:rsidR="00C76D09" w:rsidRPr="00BA3A74">
        <w:rPr>
          <w:rFonts w:ascii="Arial" w:hAnsi="Arial" w:cs="Arial"/>
          <w:bCs/>
          <w:sz w:val="22"/>
          <w:szCs w:val="22"/>
        </w:rPr>
        <w:t xml:space="preserve"> turi būti nustatytas </w:t>
      </w:r>
      <w:r w:rsidR="00C76D09" w:rsidRPr="00BA3A74">
        <w:rPr>
          <w:rFonts w:ascii="Arial" w:hAnsi="Arial" w:cs="Arial"/>
          <w:sz w:val="22"/>
          <w:szCs w:val="22"/>
        </w:rPr>
        <w:t>kiekvieno išmetamo į aplinkos orą teršalo (CO, NO</w:t>
      </w:r>
      <w:r w:rsidR="00C76D09" w:rsidRPr="00BA3A74">
        <w:rPr>
          <w:rFonts w:ascii="Arial" w:hAnsi="Arial" w:cs="Arial"/>
          <w:sz w:val="22"/>
          <w:szCs w:val="22"/>
          <w:vertAlign w:val="subscript"/>
        </w:rPr>
        <w:t>x</w:t>
      </w:r>
      <w:r w:rsidR="00C76D09" w:rsidRPr="00BA3A74">
        <w:rPr>
          <w:rFonts w:ascii="Arial" w:hAnsi="Arial" w:cs="Arial"/>
          <w:sz w:val="22"/>
          <w:szCs w:val="22"/>
        </w:rPr>
        <w:t>, SO</w:t>
      </w:r>
      <w:r w:rsidR="00C76D09" w:rsidRPr="00BA3A74">
        <w:rPr>
          <w:rFonts w:ascii="Arial" w:hAnsi="Arial" w:cs="Arial"/>
          <w:sz w:val="22"/>
          <w:szCs w:val="22"/>
          <w:vertAlign w:val="subscript"/>
        </w:rPr>
        <w:t>2</w:t>
      </w:r>
      <w:r w:rsidR="00C76D09" w:rsidRPr="00BA3A74">
        <w:rPr>
          <w:rFonts w:ascii="Arial" w:hAnsi="Arial" w:cs="Arial"/>
          <w:sz w:val="22"/>
          <w:szCs w:val="22"/>
        </w:rPr>
        <w:t>, KD</w:t>
      </w:r>
      <w:r w:rsidR="00C76D09" w:rsidRPr="00BA3A74">
        <w:rPr>
          <w:rFonts w:ascii="Arial" w:hAnsi="Arial" w:cs="Arial"/>
          <w:sz w:val="22"/>
          <w:szCs w:val="22"/>
          <w:vertAlign w:val="subscript"/>
        </w:rPr>
        <w:t>10</w:t>
      </w:r>
      <w:r w:rsidR="00C76D09" w:rsidRPr="00BA3A74">
        <w:rPr>
          <w:rFonts w:ascii="Arial" w:hAnsi="Arial" w:cs="Arial"/>
          <w:sz w:val="22"/>
          <w:szCs w:val="22"/>
        </w:rPr>
        <w:t>, KD</w:t>
      </w:r>
      <w:r w:rsidR="00C76D09" w:rsidRPr="00BA3A74">
        <w:rPr>
          <w:rFonts w:ascii="Arial" w:hAnsi="Arial" w:cs="Arial"/>
          <w:sz w:val="22"/>
          <w:szCs w:val="22"/>
          <w:vertAlign w:val="subscript"/>
        </w:rPr>
        <w:t>2,5</w:t>
      </w:r>
      <w:r w:rsidR="00C76D09" w:rsidRPr="00BA3A74">
        <w:rPr>
          <w:rFonts w:ascii="Arial" w:hAnsi="Arial" w:cs="Arial"/>
          <w:sz w:val="22"/>
          <w:szCs w:val="22"/>
        </w:rPr>
        <w:t>, SO</w:t>
      </w:r>
      <w:r w:rsidR="00C76D09" w:rsidRPr="00BA3A74">
        <w:rPr>
          <w:rFonts w:ascii="Arial" w:hAnsi="Arial" w:cs="Arial"/>
          <w:sz w:val="22"/>
          <w:szCs w:val="22"/>
          <w:vertAlign w:val="subscript"/>
        </w:rPr>
        <w:t>2</w:t>
      </w:r>
      <w:r w:rsidR="00C76D09" w:rsidRPr="00BA3A74">
        <w:rPr>
          <w:rFonts w:ascii="Arial" w:hAnsi="Arial" w:cs="Arial"/>
          <w:sz w:val="22"/>
          <w:szCs w:val="22"/>
        </w:rPr>
        <w:t>, V</w:t>
      </w:r>
      <w:r w:rsidR="00C76D09" w:rsidRPr="00BA3A74">
        <w:rPr>
          <w:rFonts w:ascii="Arial" w:hAnsi="Arial" w:cs="Arial"/>
          <w:sz w:val="22"/>
          <w:szCs w:val="22"/>
          <w:vertAlign w:val="subscript"/>
        </w:rPr>
        <w:t>2</w:t>
      </w:r>
      <w:r w:rsidR="00C76D09" w:rsidRPr="00BA3A74">
        <w:rPr>
          <w:rFonts w:ascii="Arial" w:hAnsi="Arial" w:cs="Arial"/>
          <w:sz w:val="22"/>
          <w:szCs w:val="22"/>
        </w:rPr>
        <w:t>O</w:t>
      </w:r>
      <w:r w:rsidR="00C76D09" w:rsidRPr="00BA3A74">
        <w:rPr>
          <w:rFonts w:ascii="Arial" w:hAnsi="Arial" w:cs="Arial"/>
          <w:sz w:val="22"/>
          <w:szCs w:val="22"/>
          <w:vertAlign w:val="subscript"/>
        </w:rPr>
        <w:t>5</w:t>
      </w:r>
      <w:r w:rsidR="00C76D09" w:rsidRPr="00BA3A74">
        <w:rPr>
          <w:rFonts w:ascii="Arial" w:hAnsi="Arial" w:cs="Arial"/>
          <w:sz w:val="22"/>
          <w:szCs w:val="22"/>
        </w:rPr>
        <w:t>, LOJ</w:t>
      </w:r>
      <w:r w:rsidR="00710988" w:rsidRPr="00BA3A74">
        <w:rPr>
          <w:rFonts w:ascii="Arial" w:hAnsi="Arial" w:cs="Arial"/>
          <w:sz w:val="22"/>
          <w:szCs w:val="22"/>
        </w:rPr>
        <w:t xml:space="preserve"> ir kt.</w:t>
      </w:r>
      <w:r w:rsidR="00C76D09" w:rsidRPr="00BA3A74">
        <w:rPr>
          <w:rFonts w:ascii="Arial" w:hAnsi="Arial" w:cs="Arial"/>
          <w:sz w:val="22"/>
          <w:szCs w:val="22"/>
        </w:rPr>
        <w:t xml:space="preserve"> – priklausomai nuo </w:t>
      </w:r>
      <w:r w:rsidR="00DB0C2D" w:rsidRPr="00BA3A74">
        <w:rPr>
          <w:rFonts w:ascii="Arial" w:hAnsi="Arial" w:cs="Arial"/>
          <w:sz w:val="22"/>
          <w:szCs w:val="22"/>
        </w:rPr>
        <w:t xml:space="preserve">naudojamos </w:t>
      </w:r>
      <w:r w:rsidR="00C76D09" w:rsidRPr="00BA3A74">
        <w:rPr>
          <w:rFonts w:ascii="Arial" w:hAnsi="Arial" w:cs="Arial"/>
          <w:sz w:val="22"/>
          <w:szCs w:val="22"/>
        </w:rPr>
        <w:t>kuro rūšies</w:t>
      </w:r>
      <w:r w:rsidR="00710988" w:rsidRPr="00BA3A74">
        <w:rPr>
          <w:rFonts w:ascii="Arial" w:hAnsi="Arial" w:cs="Arial"/>
          <w:sz w:val="22"/>
          <w:szCs w:val="22"/>
        </w:rPr>
        <w:t xml:space="preserve"> ir vykdomos veiklos</w:t>
      </w:r>
      <w:r w:rsidR="00C76D09" w:rsidRPr="00BA3A74">
        <w:rPr>
          <w:rFonts w:ascii="Arial" w:hAnsi="Arial" w:cs="Arial"/>
          <w:sz w:val="22"/>
          <w:szCs w:val="22"/>
        </w:rPr>
        <w:t xml:space="preserve">) pavojingumo rodiklis (TPR). Pagal apskaičiuotą TPR, turi būti nustatytas monitoringo tipas (nuolatinis, nenuolatinis monitoringas ar monitoringo vykdymas nereikalingas). </w:t>
      </w:r>
      <w:r w:rsidR="00DB0C2D" w:rsidRPr="00BA3A74">
        <w:rPr>
          <w:rFonts w:ascii="Arial" w:hAnsi="Arial" w:cs="Arial"/>
          <w:sz w:val="22"/>
          <w:szCs w:val="22"/>
        </w:rPr>
        <w:t>K</w:t>
      </w:r>
      <w:r w:rsidR="00C76D09" w:rsidRPr="00BA3A74">
        <w:rPr>
          <w:rFonts w:ascii="Arial" w:hAnsi="Arial" w:cs="Arial"/>
          <w:sz w:val="22"/>
          <w:szCs w:val="22"/>
        </w:rPr>
        <w:t>iekvien</w:t>
      </w:r>
      <w:r w:rsidR="00E87164" w:rsidRPr="00BA3A74">
        <w:rPr>
          <w:rFonts w:ascii="Arial" w:hAnsi="Arial" w:cs="Arial"/>
          <w:sz w:val="22"/>
          <w:szCs w:val="22"/>
        </w:rPr>
        <w:t xml:space="preserve">o </w:t>
      </w:r>
      <w:r w:rsidR="00C76D09" w:rsidRPr="00BA3A74">
        <w:rPr>
          <w:rFonts w:ascii="Arial" w:hAnsi="Arial" w:cs="Arial"/>
          <w:sz w:val="22"/>
          <w:szCs w:val="22"/>
        </w:rPr>
        <w:t>taršos šaltini</w:t>
      </w:r>
      <w:r w:rsidR="00E87164" w:rsidRPr="00BA3A74">
        <w:rPr>
          <w:rFonts w:ascii="Arial" w:hAnsi="Arial" w:cs="Arial"/>
          <w:sz w:val="22"/>
          <w:szCs w:val="22"/>
        </w:rPr>
        <w:t xml:space="preserve">o </w:t>
      </w:r>
      <w:r w:rsidR="00DB0C2D" w:rsidRPr="00BA3A74">
        <w:rPr>
          <w:rFonts w:ascii="Arial" w:hAnsi="Arial" w:cs="Arial"/>
          <w:sz w:val="22"/>
          <w:szCs w:val="22"/>
        </w:rPr>
        <w:t xml:space="preserve">kiekvienam </w:t>
      </w:r>
      <w:r w:rsidR="00C76D09" w:rsidRPr="00BA3A74">
        <w:rPr>
          <w:rFonts w:ascii="Arial" w:hAnsi="Arial" w:cs="Arial"/>
          <w:sz w:val="22"/>
          <w:szCs w:val="22"/>
        </w:rPr>
        <w:t xml:space="preserve">išmetamam teršalui, kuriam turi būti atliekamas nenuolatinis monitoringas, </w:t>
      </w:r>
      <w:r w:rsidR="00E87164" w:rsidRPr="00BA3A74">
        <w:rPr>
          <w:rFonts w:ascii="Arial" w:hAnsi="Arial" w:cs="Arial"/>
          <w:sz w:val="22"/>
          <w:szCs w:val="22"/>
        </w:rPr>
        <w:t>privaloma</w:t>
      </w:r>
      <w:r w:rsidR="00C76D09" w:rsidRPr="00BA3A74">
        <w:rPr>
          <w:rFonts w:ascii="Arial" w:hAnsi="Arial" w:cs="Arial"/>
          <w:sz w:val="22"/>
          <w:szCs w:val="22"/>
        </w:rPr>
        <w:t xml:space="preserve"> nustatyt</w:t>
      </w:r>
      <w:r w:rsidR="00E87164" w:rsidRPr="00BA3A74">
        <w:rPr>
          <w:rFonts w:ascii="Arial" w:hAnsi="Arial" w:cs="Arial"/>
          <w:sz w:val="22"/>
          <w:szCs w:val="22"/>
        </w:rPr>
        <w:t xml:space="preserve">i </w:t>
      </w:r>
      <w:r w:rsidR="00FA1705" w:rsidRPr="00BA3A74">
        <w:rPr>
          <w:rFonts w:ascii="Arial" w:hAnsi="Arial" w:cs="Arial"/>
          <w:sz w:val="22"/>
          <w:szCs w:val="22"/>
        </w:rPr>
        <w:t xml:space="preserve">minimalų, tačiau </w:t>
      </w:r>
      <w:r w:rsidR="00E87164" w:rsidRPr="00BA3A74">
        <w:rPr>
          <w:rFonts w:ascii="Arial" w:hAnsi="Arial" w:cs="Arial"/>
          <w:sz w:val="22"/>
          <w:szCs w:val="22"/>
        </w:rPr>
        <w:t>pakankamą</w:t>
      </w:r>
      <w:r w:rsidR="00C76D09" w:rsidRPr="00BA3A74">
        <w:rPr>
          <w:rFonts w:ascii="Arial" w:hAnsi="Arial" w:cs="Arial"/>
          <w:sz w:val="22"/>
          <w:szCs w:val="22"/>
        </w:rPr>
        <w:t xml:space="preserve"> matavimų ir</w:t>
      </w:r>
      <w:r w:rsidR="007B6721" w:rsidRPr="00BA3A74">
        <w:rPr>
          <w:rFonts w:ascii="Arial" w:hAnsi="Arial" w:cs="Arial"/>
          <w:sz w:val="22"/>
          <w:szCs w:val="22"/>
        </w:rPr>
        <w:t xml:space="preserve"> </w:t>
      </w:r>
      <w:r w:rsidR="00C76D09" w:rsidRPr="00BA3A74">
        <w:rPr>
          <w:rFonts w:ascii="Arial" w:hAnsi="Arial" w:cs="Arial"/>
          <w:sz w:val="22"/>
          <w:szCs w:val="22"/>
        </w:rPr>
        <w:t>/</w:t>
      </w:r>
      <w:r w:rsidR="007B6721" w:rsidRPr="00BA3A74">
        <w:rPr>
          <w:rFonts w:ascii="Arial" w:hAnsi="Arial" w:cs="Arial"/>
          <w:sz w:val="22"/>
          <w:szCs w:val="22"/>
        </w:rPr>
        <w:t xml:space="preserve"> </w:t>
      </w:r>
      <w:r w:rsidR="00C76D09" w:rsidRPr="00BA3A74">
        <w:rPr>
          <w:rFonts w:ascii="Arial" w:hAnsi="Arial" w:cs="Arial"/>
          <w:sz w:val="22"/>
          <w:szCs w:val="22"/>
        </w:rPr>
        <w:t>ar mėginių paėmimo skaiči</w:t>
      </w:r>
      <w:r w:rsidR="00E87164" w:rsidRPr="00BA3A74">
        <w:rPr>
          <w:rFonts w:ascii="Arial" w:hAnsi="Arial" w:cs="Arial"/>
          <w:sz w:val="22"/>
          <w:szCs w:val="22"/>
        </w:rPr>
        <w:t>ų</w:t>
      </w:r>
      <w:r w:rsidR="00C76D09" w:rsidRPr="00BA3A74">
        <w:rPr>
          <w:rFonts w:ascii="Arial" w:hAnsi="Arial" w:cs="Arial"/>
          <w:sz w:val="22"/>
          <w:szCs w:val="22"/>
        </w:rPr>
        <w:t xml:space="preserve"> ir sudaryt</w:t>
      </w:r>
      <w:r w:rsidR="00E87164" w:rsidRPr="00BA3A74">
        <w:rPr>
          <w:rFonts w:ascii="Arial" w:hAnsi="Arial" w:cs="Arial"/>
          <w:sz w:val="22"/>
          <w:szCs w:val="22"/>
        </w:rPr>
        <w:t>i</w:t>
      </w:r>
      <w:r w:rsidR="00C76D09" w:rsidRPr="00BA3A74">
        <w:rPr>
          <w:rFonts w:ascii="Arial" w:hAnsi="Arial" w:cs="Arial"/>
          <w:sz w:val="22"/>
          <w:szCs w:val="22"/>
        </w:rPr>
        <w:t xml:space="preserve"> matavimų </w:t>
      </w:r>
      <w:r w:rsidR="00721BE3" w:rsidRPr="00BA3A74">
        <w:rPr>
          <w:rFonts w:ascii="Arial" w:hAnsi="Arial" w:cs="Arial"/>
          <w:sz w:val="22"/>
          <w:szCs w:val="22"/>
        </w:rPr>
        <w:t>planą</w:t>
      </w:r>
      <w:r w:rsidR="00C76D09" w:rsidRPr="00BA3A74">
        <w:rPr>
          <w:rFonts w:ascii="Arial" w:hAnsi="Arial" w:cs="Arial"/>
          <w:sz w:val="22"/>
          <w:szCs w:val="22"/>
        </w:rPr>
        <w:t xml:space="preserve">. Į monitoringo </w:t>
      </w:r>
      <w:r w:rsidR="00721BE3" w:rsidRPr="00BA3A74">
        <w:rPr>
          <w:rFonts w:ascii="Arial" w:hAnsi="Arial" w:cs="Arial"/>
          <w:sz w:val="22"/>
          <w:szCs w:val="22"/>
        </w:rPr>
        <w:t>planą</w:t>
      </w:r>
      <w:r w:rsidR="00C76D09" w:rsidRPr="00BA3A74">
        <w:rPr>
          <w:rFonts w:ascii="Arial" w:hAnsi="Arial" w:cs="Arial"/>
          <w:sz w:val="22"/>
          <w:szCs w:val="22"/>
        </w:rPr>
        <w:t xml:space="preserve"> turi būti įtraukti ir tie taršos šaltiniai, kuriuose įrengta nuolat veikianti išmetamų teršalų monitoringo sistema.</w:t>
      </w:r>
    </w:p>
    <w:p w14:paraId="59EED8FD" w14:textId="02BBBACE" w:rsidR="00D02EF9" w:rsidRPr="00BA3A74" w:rsidRDefault="007B6721" w:rsidP="00BA3A74">
      <w:pPr>
        <w:spacing w:before="0" w:line="288" w:lineRule="auto"/>
        <w:ind w:firstLine="567"/>
        <w:rPr>
          <w:rFonts w:ascii="Arial" w:hAnsi="Arial" w:cs="Arial"/>
          <w:sz w:val="22"/>
          <w:szCs w:val="22"/>
        </w:rPr>
      </w:pPr>
      <w:r w:rsidRPr="00BA3A74">
        <w:rPr>
          <w:rFonts w:ascii="Arial" w:hAnsi="Arial" w:cs="Arial"/>
          <w:sz w:val="22"/>
          <w:szCs w:val="22"/>
        </w:rPr>
        <w:t>3.3</w:t>
      </w:r>
      <w:r w:rsidR="00D02EF9" w:rsidRPr="00BA3A74">
        <w:rPr>
          <w:rFonts w:ascii="Arial" w:hAnsi="Arial" w:cs="Arial"/>
          <w:sz w:val="22"/>
          <w:szCs w:val="22"/>
        </w:rPr>
        <w:t>.</w:t>
      </w:r>
      <w:r w:rsidR="00721BE3" w:rsidRPr="00BA3A74">
        <w:rPr>
          <w:rFonts w:ascii="Arial" w:hAnsi="Arial" w:cs="Arial"/>
          <w:sz w:val="22"/>
          <w:szCs w:val="22"/>
        </w:rPr>
        <w:t>2</w:t>
      </w:r>
      <w:r w:rsidR="00BD6812" w:rsidRPr="00BA3A74">
        <w:rPr>
          <w:rFonts w:ascii="Arial" w:hAnsi="Arial" w:cs="Arial"/>
          <w:sz w:val="22"/>
          <w:szCs w:val="22"/>
        </w:rPr>
        <w:t>.</w:t>
      </w:r>
      <w:r w:rsidR="00717912" w:rsidRPr="00BA3A74">
        <w:rPr>
          <w:rFonts w:ascii="Arial" w:hAnsi="Arial" w:cs="Arial"/>
          <w:sz w:val="22"/>
          <w:szCs w:val="22"/>
        </w:rPr>
        <w:t>2</w:t>
      </w:r>
      <w:r w:rsidR="00D02EF9" w:rsidRPr="00BA3A74">
        <w:rPr>
          <w:rFonts w:ascii="Arial" w:hAnsi="Arial" w:cs="Arial"/>
          <w:sz w:val="22"/>
          <w:szCs w:val="22"/>
        </w:rPr>
        <w:t xml:space="preserve">. </w:t>
      </w:r>
      <w:r w:rsidR="008A4D69" w:rsidRPr="00BA3A74">
        <w:rPr>
          <w:rFonts w:ascii="Arial" w:hAnsi="Arial" w:cs="Arial"/>
          <w:b/>
          <w:i/>
          <w:sz w:val="22"/>
          <w:szCs w:val="22"/>
        </w:rPr>
        <w:t xml:space="preserve">Su nuotekomis išleidžiamų teršalų </w:t>
      </w:r>
      <w:r w:rsidR="00717912" w:rsidRPr="00BA3A74">
        <w:rPr>
          <w:rFonts w:ascii="Arial" w:hAnsi="Arial" w:cs="Arial"/>
          <w:b/>
          <w:i/>
          <w:sz w:val="22"/>
          <w:szCs w:val="22"/>
        </w:rPr>
        <w:t xml:space="preserve">monitoringo </w:t>
      </w:r>
      <w:r w:rsidR="000F7B11" w:rsidRPr="00BA3A74">
        <w:rPr>
          <w:rFonts w:ascii="Arial" w:hAnsi="Arial" w:cs="Arial"/>
          <w:b/>
          <w:i/>
          <w:sz w:val="22"/>
          <w:szCs w:val="22"/>
        </w:rPr>
        <w:t>programa</w:t>
      </w:r>
      <w:r w:rsidR="0009085C" w:rsidRPr="00BA3A74">
        <w:rPr>
          <w:rFonts w:ascii="Arial" w:hAnsi="Arial" w:cs="Arial"/>
          <w:b/>
          <w:i/>
          <w:sz w:val="22"/>
          <w:szCs w:val="22"/>
        </w:rPr>
        <w:t xml:space="preserve">, </w:t>
      </w:r>
      <w:r w:rsidRPr="00BA3A74">
        <w:rPr>
          <w:rFonts w:ascii="Arial" w:hAnsi="Arial" w:cs="Arial"/>
          <w:sz w:val="22"/>
          <w:szCs w:val="22"/>
        </w:rPr>
        <w:t xml:space="preserve">kurios tikslas įvertinti </w:t>
      </w:r>
      <w:r w:rsidR="00A65AE9" w:rsidRPr="00BA3A74">
        <w:rPr>
          <w:rFonts w:ascii="Arial" w:hAnsi="Arial" w:cs="Arial"/>
          <w:sz w:val="22"/>
          <w:szCs w:val="22"/>
        </w:rPr>
        <w:t>objekto išleidžiamų teršalų,</w:t>
      </w:r>
      <w:r w:rsidR="0009085C" w:rsidRPr="00BA3A74">
        <w:rPr>
          <w:rFonts w:ascii="Arial" w:hAnsi="Arial" w:cs="Arial"/>
          <w:sz w:val="22"/>
          <w:szCs w:val="22"/>
        </w:rPr>
        <w:t xml:space="preserve"> nuotekų kiekį</w:t>
      </w:r>
      <w:r w:rsidRPr="00BA3A74">
        <w:rPr>
          <w:rFonts w:ascii="Arial" w:hAnsi="Arial" w:cs="Arial"/>
          <w:sz w:val="22"/>
          <w:szCs w:val="22"/>
        </w:rPr>
        <w:t xml:space="preserve"> bei išleistuvių skaičių ir</w:t>
      </w:r>
      <w:r w:rsidR="00A65AE9" w:rsidRPr="00BA3A74">
        <w:rPr>
          <w:rFonts w:ascii="Arial" w:hAnsi="Arial" w:cs="Arial"/>
          <w:sz w:val="22"/>
          <w:szCs w:val="22"/>
        </w:rPr>
        <w:t xml:space="preserve"> parengti taršos šaltinių su nuotekomis išleidžiamų teršalų monitoringo planą. Plane </w:t>
      </w:r>
      <w:r w:rsidR="000B4B5B" w:rsidRPr="00BA3A74">
        <w:rPr>
          <w:rFonts w:ascii="Arial" w:hAnsi="Arial" w:cs="Arial"/>
          <w:sz w:val="22"/>
          <w:szCs w:val="22"/>
        </w:rPr>
        <w:t xml:space="preserve">privaloma </w:t>
      </w:r>
      <w:r w:rsidR="00A65AE9" w:rsidRPr="00BA3A74">
        <w:rPr>
          <w:rFonts w:ascii="Arial" w:hAnsi="Arial" w:cs="Arial"/>
          <w:sz w:val="22"/>
          <w:szCs w:val="22"/>
        </w:rPr>
        <w:t xml:space="preserve">numatyti nustatomus parametrus, priklausomai nuo objekte naudojamų </w:t>
      </w:r>
      <w:r w:rsidR="000B4B5B" w:rsidRPr="00BA3A74">
        <w:rPr>
          <w:rFonts w:ascii="Arial" w:hAnsi="Arial" w:cs="Arial"/>
          <w:sz w:val="22"/>
          <w:szCs w:val="22"/>
        </w:rPr>
        <w:t xml:space="preserve">cheminių </w:t>
      </w:r>
      <w:r w:rsidR="00A65AE9" w:rsidRPr="00BA3A74">
        <w:rPr>
          <w:rFonts w:ascii="Arial" w:hAnsi="Arial" w:cs="Arial"/>
          <w:sz w:val="22"/>
          <w:szCs w:val="22"/>
        </w:rPr>
        <w:t>medžiagų ir paga</w:t>
      </w:r>
      <w:r w:rsidR="000B4B5B" w:rsidRPr="00BA3A74">
        <w:rPr>
          <w:rFonts w:ascii="Arial" w:hAnsi="Arial" w:cs="Arial"/>
          <w:sz w:val="22"/>
          <w:szCs w:val="22"/>
        </w:rPr>
        <w:t>l išleidžiamą nuotekų kiekį</w:t>
      </w:r>
      <w:r w:rsidR="00A65AE9" w:rsidRPr="00BA3A74">
        <w:rPr>
          <w:rFonts w:ascii="Arial" w:hAnsi="Arial" w:cs="Arial"/>
          <w:sz w:val="22"/>
          <w:szCs w:val="22"/>
        </w:rPr>
        <w:t xml:space="preserve"> nustatyti minimalų mėginių paėmimo dažnumą.</w:t>
      </w:r>
    </w:p>
    <w:p w14:paraId="59EED8FE" w14:textId="629C33C3" w:rsidR="0067585D" w:rsidRPr="00BA3A74" w:rsidRDefault="009E591C" w:rsidP="00BA3A74">
      <w:pPr>
        <w:pStyle w:val="Pagrindinistekstas1"/>
        <w:spacing w:line="288" w:lineRule="auto"/>
        <w:ind w:firstLine="284"/>
        <w:rPr>
          <w:rFonts w:ascii="Arial" w:hAnsi="Arial" w:cs="Arial"/>
          <w:sz w:val="22"/>
          <w:szCs w:val="22"/>
          <w:lang w:val="lt-LT"/>
        </w:rPr>
      </w:pPr>
      <w:r w:rsidRPr="00BA3A74">
        <w:rPr>
          <w:rFonts w:ascii="Arial" w:hAnsi="Arial" w:cs="Arial"/>
          <w:sz w:val="22"/>
          <w:szCs w:val="22"/>
          <w:lang w:val="lt-LT"/>
        </w:rPr>
        <w:t>3.</w:t>
      </w:r>
      <w:r w:rsidR="007B6721" w:rsidRPr="00BA3A74">
        <w:rPr>
          <w:rFonts w:ascii="Arial" w:hAnsi="Arial" w:cs="Arial"/>
          <w:sz w:val="22"/>
          <w:szCs w:val="22"/>
          <w:lang w:val="lt-LT"/>
        </w:rPr>
        <w:t>3</w:t>
      </w:r>
      <w:r w:rsidR="00BD6812" w:rsidRPr="00BA3A74">
        <w:rPr>
          <w:rFonts w:ascii="Arial" w:hAnsi="Arial" w:cs="Arial"/>
          <w:sz w:val="22"/>
          <w:szCs w:val="22"/>
          <w:lang w:val="lt-LT"/>
        </w:rPr>
        <w:t>.</w:t>
      </w:r>
      <w:r w:rsidR="00721BE3" w:rsidRPr="00BA3A74">
        <w:rPr>
          <w:rFonts w:ascii="Arial" w:hAnsi="Arial" w:cs="Arial"/>
          <w:sz w:val="22"/>
          <w:szCs w:val="22"/>
          <w:lang w:val="lt-LT"/>
        </w:rPr>
        <w:t>3</w:t>
      </w:r>
      <w:r w:rsidR="00C76D09" w:rsidRPr="00BA3A74">
        <w:rPr>
          <w:rFonts w:ascii="Arial" w:hAnsi="Arial" w:cs="Arial"/>
          <w:sz w:val="22"/>
          <w:szCs w:val="22"/>
          <w:lang w:val="lt-LT"/>
        </w:rPr>
        <w:t xml:space="preserve">. </w:t>
      </w:r>
      <w:r w:rsidR="00385C8A" w:rsidRPr="00BA3A74">
        <w:rPr>
          <w:rFonts w:ascii="Arial" w:hAnsi="Arial" w:cs="Arial"/>
          <w:b/>
          <w:sz w:val="22"/>
          <w:szCs w:val="22"/>
          <w:lang w:val="lt-LT"/>
        </w:rPr>
        <w:t>P</w:t>
      </w:r>
      <w:r w:rsidR="00C76D09" w:rsidRPr="00BA3A74">
        <w:rPr>
          <w:rFonts w:ascii="Arial" w:hAnsi="Arial" w:cs="Arial"/>
          <w:b/>
          <w:sz w:val="22"/>
          <w:szCs w:val="22"/>
          <w:lang w:val="lt-LT"/>
        </w:rPr>
        <w:t>oveikio aplinkos kokybei (poveikio aplinkai) monitoring</w:t>
      </w:r>
      <w:r w:rsidR="00753F3F" w:rsidRPr="00BA3A74">
        <w:rPr>
          <w:rFonts w:ascii="Arial" w:hAnsi="Arial" w:cs="Arial"/>
          <w:b/>
          <w:sz w:val="22"/>
          <w:szCs w:val="22"/>
          <w:lang w:val="lt-LT"/>
        </w:rPr>
        <w:t>o</w:t>
      </w:r>
      <w:r w:rsidR="005B23F6" w:rsidRPr="00BA3A74">
        <w:rPr>
          <w:rFonts w:ascii="Arial" w:hAnsi="Arial" w:cs="Arial"/>
          <w:b/>
          <w:sz w:val="22"/>
          <w:szCs w:val="22"/>
          <w:lang w:val="lt-LT"/>
        </w:rPr>
        <w:t xml:space="preserve"> programa</w:t>
      </w:r>
      <w:r w:rsidR="00753F3F" w:rsidRPr="00BA3A74">
        <w:rPr>
          <w:rFonts w:ascii="Arial" w:hAnsi="Arial" w:cs="Arial"/>
          <w:sz w:val="22"/>
          <w:szCs w:val="22"/>
          <w:lang w:val="lt-LT"/>
        </w:rPr>
        <w:t>, kurio</w:t>
      </w:r>
      <w:r w:rsidR="005B23F6" w:rsidRPr="00BA3A74">
        <w:rPr>
          <w:rFonts w:ascii="Arial" w:hAnsi="Arial" w:cs="Arial"/>
          <w:sz w:val="22"/>
          <w:szCs w:val="22"/>
          <w:lang w:val="lt-LT"/>
        </w:rPr>
        <w:t>s</w:t>
      </w:r>
      <w:r w:rsidR="00606598" w:rsidRPr="00BA3A74">
        <w:rPr>
          <w:rFonts w:ascii="Arial" w:hAnsi="Arial" w:cs="Arial"/>
          <w:sz w:val="22"/>
          <w:szCs w:val="22"/>
          <w:lang w:val="lt-LT"/>
        </w:rPr>
        <w:t xml:space="preserve"> tikslas </w:t>
      </w:r>
      <w:r w:rsidR="00C76D09" w:rsidRPr="00BA3A74">
        <w:rPr>
          <w:rFonts w:ascii="Arial" w:hAnsi="Arial" w:cs="Arial"/>
          <w:sz w:val="22"/>
          <w:szCs w:val="22"/>
          <w:lang w:val="lt-LT"/>
        </w:rPr>
        <w:t xml:space="preserve">stebėti, vertinti bei prognozuoti </w:t>
      </w:r>
      <w:r w:rsidR="00721BE3" w:rsidRPr="00BA3A74">
        <w:rPr>
          <w:rFonts w:ascii="Arial" w:hAnsi="Arial" w:cs="Arial"/>
          <w:color w:val="000000"/>
          <w:spacing w:val="-2"/>
          <w:sz w:val="22"/>
          <w:szCs w:val="22"/>
          <w:lang w:val="lt-LT"/>
        </w:rPr>
        <w:t>ūkinės veiklos daromą</w:t>
      </w:r>
      <w:r w:rsidR="00721BE3" w:rsidRPr="00BA3A74">
        <w:rPr>
          <w:rFonts w:ascii="Arial" w:hAnsi="Arial" w:cs="Arial"/>
          <w:color w:val="000000"/>
          <w:sz w:val="22"/>
          <w:szCs w:val="22"/>
          <w:lang w:val="lt-LT"/>
        </w:rPr>
        <w:t xml:space="preserve"> poveikį gamtinės aplinkos kokybei</w:t>
      </w:r>
      <w:r w:rsidR="007B6721" w:rsidRPr="00BA3A74">
        <w:rPr>
          <w:rFonts w:ascii="Arial" w:hAnsi="Arial" w:cs="Arial"/>
          <w:sz w:val="22"/>
          <w:szCs w:val="22"/>
          <w:lang w:val="lt-LT"/>
        </w:rPr>
        <w:t>:</w:t>
      </w:r>
      <w:r w:rsidR="00385C8A" w:rsidRPr="00BA3A74">
        <w:rPr>
          <w:rFonts w:ascii="Arial" w:hAnsi="Arial" w:cs="Arial"/>
          <w:sz w:val="22"/>
          <w:szCs w:val="22"/>
          <w:lang w:val="lt-LT"/>
        </w:rPr>
        <w:t xml:space="preserve"> </w:t>
      </w:r>
    </w:p>
    <w:p w14:paraId="59EED8FF" w14:textId="59FE94ED" w:rsidR="00385C8A" w:rsidRPr="00BA3A74" w:rsidRDefault="00E23803" w:rsidP="00BA3A74">
      <w:pPr>
        <w:pStyle w:val="Pagrindinistekstas1"/>
        <w:spacing w:before="120" w:line="288" w:lineRule="auto"/>
        <w:ind w:firstLine="567"/>
        <w:rPr>
          <w:rFonts w:ascii="Arial" w:hAnsi="Arial" w:cs="Arial"/>
          <w:sz w:val="22"/>
          <w:szCs w:val="22"/>
          <w:lang w:val="lt-LT"/>
        </w:rPr>
      </w:pPr>
      <w:r w:rsidRPr="00BA3A74">
        <w:rPr>
          <w:rFonts w:ascii="Arial" w:hAnsi="Arial" w:cs="Arial"/>
          <w:sz w:val="22"/>
          <w:szCs w:val="22"/>
          <w:lang w:val="lt-LT"/>
        </w:rPr>
        <w:t>3.</w:t>
      </w:r>
      <w:r w:rsidR="007B6721" w:rsidRPr="00BA3A74">
        <w:rPr>
          <w:rFonts w:ascii="Arial" w:hAnsi="Arial" w:cs="Arial"/>
          <w:sz w:val="22"/>
          <w:szCs w:val="22"/>
          <w:lang w:val="lt-LT"/>
        </w:rPr>
        <w:t>3</w:t>
      </w:r>
      <w:r w:rsidR="00BD6812" w:rsidRPr="00BA3A74">
        <w:rPr>
          <w:rFonts w:ascii="Arial" w:hAnsi="Arial" w:cs="Arial"/>
          <w:sz w:val="22"/>
          <w:szCs w:val="22"/>
          <w:lang w:val="lt-LT"/>
        </w:rPr>
        <w:t>.</w:t>
      </w:r>
      <w:r w:rsidR="00721BE3" w:rsidRPr="00BA3A74">
        <w:rPr>
          <w:rFonts w:ascii="Arial" w:hAnsi="Arial" w:cs="Arial"/>
          <w:sz w:val="22"/>
          <w:szCs w:val="22"/>
          <w:lang w:val="lt-LT"/>
        </w:rPr>
        <w:t>3</w:t>
      </w:r>
      <w:r w:rsidRPr="00BA3A74">
        <w:rPr>
          <w:rFonts w:ascii="Arial" w:hAnsi="Arial" w:cs="Arial"/>
          <w:sz w:val="22"/>
          <w:szCs w:val="22"/>
          <w:lang w:val="lt-LT"/>
        </w:rPr>
        <w:t xml:space="preserve">.1. </w:t>
      </w:r>
      <w:r w:rsidRPr="00BA3A74">
        <w:rPr>
          <w:rFonts w:ascii="Arial" w:hAnsi="Arial" w:cs="Arial"/>
          <w:b/>
          <w:i/>
          <w:sz w:val="22"/>
          <w:szCs w:val="22"/>
          <w:lang w:val="lt-LT"/>
        </w:rPr>
        <w:t xml:space="preserve">Poveikio </w:t>
      </w:r>
      <w:r w:rsidR="00717912" w:rsidRPr="00BA3A74">
        <w:rPr>
          <w:rFonts w:ascii="Arial" w:hAnsi="Arial" w:cs="Arial"/>
          <w:b/>
          <w:i/>
          <w:sz w:val="22"/>
          <w:szCs w:val="22"/>
          <w:lang w:val="lt-LT"/>
        </w:rPr>
        <w:t>aplinkos oro kokybei monitoringo</w:t>
      </w:r>
      <w:r w:rsidR="00CC5D9F" w:rsidRPr="00BA3A74">
        <w:rPr>
          <w:rFonts w:ascii="Arial" w:hAnsi="Arial" w:cs="Arial"/>
          <w:b/>
          <w:i/>
          <w:sz w:val="22"/>
          <w:szCs w:val="22"/>
          <w:lang w:val="lt-LT"/>
        </w:rPr>
        <w:t xml:space="preserve"> </w:t>
      </w:r>
      <w:r w:rsidR="000F7B11" w:rsidRPr="00BA3A74">
        <w:rPr>
          <w:rFonts w:ascii="Arial" w:hAnsi="Arial" w:cs="Arial"/>
          <w:b/>
          <w:i/>
          <w:sz w:val="22"/>
          <w:szCs w:val="22"/>
          <w:lang w:val="lt-LT"/>
        </w:rPr>
        <w:t>programa</w:t>
      </w:r>
      <w:r w:rsidRPr="00BA3A74">
        <w:rPr>
          <w:rFonts w:ascii="Arial" w:hAnsi="Arial" w:cs="Arial"/>
          <w:b/>
          <w:i/>
          <w:sz w:val="22"/>
          <w:szCs w:val="22"/>
          <w:lang w:val="lt-LT"/>
        </w:rPr>
        <w:t>.</w:t>
      </w:r>
      <w:r w:rsidR="00385C8A" w:rsidRPr="00BA3A74">
        <w:rPr>
          <w:rFonts w:ascii="Arial" w:hAnsi="Arial" w:cs="Arial"/>
          <w:sz w:val="22"/>
          <w:szCs w:val="22"/>
          <w:lang w:val="lt-LT"/>
        </w:rPr>
        <w:t xml:space="preserve"> Paslaugos teikėjas pagal TPR rodiklį arba pagal taršos sklaidos modeliavimo be foninių koncentracijų rezultatus </w:t>
      </w:r>
      <w:r w:rsidR="00606598" w:rsidRPr="00BA3A74">
        <w:rPr>
          <w:rFonts w:ascii="Arial" w:hAnsi="Arial" w:cs="Arial"/>
          <w:sz w:val="22"/>
          <w:szCs w:val="22"/>
          <w:lang w:val="lt-LT"/>
        </w:rPr>
        <w:t xml:space="preserve">turi </w:t>
      </w:r>
      <w:r w:rsidR="00385C8A" w:rsidRPr="00BA3A74">
        <w:rPr>
          <w:rFonts w:ascii="Arial" w:hAnsi="Arial" w:cs="Arial"/>
          <w:sz w:val="22"/>
          <w:szCs w:val="22"/>
          <w:lang w:val="lt-LT"/>
        </w:rPr>
        <w:t>nustatyti</w:t>
      </w:r>
      <w:r w:rsidR="00B20D93" w:rsidRPr="00BA3A74">
        <w:rPr>
          <w:rFonts w:ascii="Arial" w:hAnsi="Arial" w:cs="Arial"/>
          <w:sz w:val="22"/>
          <w:szCs w:val="22"/>
          <w:lang w:val="lt-LT"/>
        </w:rPr>
        <w:t xml:space="preserve"> ar</w:t>
      </w:r>
      <w:r w:rsidR="00D762BC" w:rsidRPr="00BA3A74">
        <w:rPr>
          <w:rFonts w:ascii="Arial" w:hAnsi="Arial" w:cs="Arial"/>
          <w:sz w:val="22"/>
          <w:szCs w:val="22"/>
          <w:lang w:val="lt-LT"/>
        </w:rPr>
        <w:t xml:space="preserve"> </w:t>
      </w:r>
      <w:r w:rsidR="00B20D93" w:rsidRPr="00BA3A74">
        <w:rPr>
          <w:rFonts w:ascii="Arial" w:hAnsi="Arial" w:cs="Arial"/>
          <w:sz w:val="22"/>
          <w:szCs w:val="22"/>
          <w:lang w:val="lt-LT"/>
        </w:rPr>
        <w:t>privalomas teršalų monitoringas aplinkos ore</w:t>
      </w:r>
      <w:r w:rsidR="00721BE3" w:rsidRPr="00BA3A74">
        <w:rPr>
          <w:rFonts w:ascii="Arial" w:hAnsi="Arial" w:cs="Arial"/>
          <w:sz w:val="22"/>
          <w:szCs w:val="22"/>
          <w:lang w:val="lt-LT"/>
        </w:rPr>
        <w:t xml:space="preserve"> bei</w:t>
      </w:r>
      <w:r w:rsidR="00B20D93" w:rsidRPr="00BA3A74">
        <w:rPr>
          <w:rFonts w:ascii="Arial" w:hAnsi="Arial" w:cs="Arial"/>
          <w:sz w:val="22"/>
          <w:szCs w:val="22"/>
          <w:lang w:val="lt-LT"/>
        </w:rPr>
        <w:t xml:space="preserve"> </w:t>
      </w:r>
      <w:r w:rsidR="00385C8A" w:rsidRPr="00BA3A74">
        <w:rPr>
          <w:rFonts w:ascii="Arial" w:hAnsi="Arial" w:cs="Arial"/>
          <w:sz w:val="22"/>
          <w:szCs w:val="22"/>
          <w:lang w:val="lt-LT"/>
        </w:rPr>
        <w:t xml:space="preserve">koks </w:t>
      </w:r>
      <w:r w:rsidR="00606598" w:rsidRPr="00BA3A74">
        <w:rPr>
          <w:rFonts w:ascii="Arial" w:hAnsi="Arial" w:cs="Arial"/>
          <w:sz w:val="22"/>
          <w:szCs w:val="22"/>
          <w:lang w:val="lt-LT"/>
        </w:rPr>
        <w:t xml:space="preserve">turi būti taikomas </w:t>
      </w:r>
      <w:r w:rsidR="004F46F5" w:rsidRPr="00BA3A74">
        <w:rPr>
          <w:rFonts w:ascii="Arial" w:hAnsi="Arial" w:cs="Arial"/>
          <w:sz w:val="22"/>
          <w:szCs w:val="22"/>
          <w:lang w:val="lt-LT"/>
        </w:rPr>
        <w:t xml:space="preserve">teršalų </w:t>
      </w:r>
      <w:r w:rsidR="00385C8A" w:rsidRPr="00BA3A74">
        <w:rPr>
          <w:rFonts w:ascii="Arial" w:hAnsi="Arial" w:cs="Arial"/>
          <w:sz w:val="22"/>
          <w:szCs w:val="22"/>
          <w:lang w:val="lt-LT"/>
        </w:rPr>
        <w:t>monitoringo būdas</w:t>
      </w:r>
      <w:r w:rsidR="00721BE3" w:rsidRPr="00BA3A74">
        <w:rPr>
          <w:rFonts w:ascii="Arial" w:hAnsi="Arial" w:cs="Arial"/>
          <w:sz w:val="22"/>
          <w:szCs w:val="22"/>
          <w:lang w:val="lt-LT"/>
        </w:rPr>
        <w:t xml:space="preserve"> (pvz. modeliavimo ar matavimo būdu)</w:t>
      </w:r>
      <w:r w:rsidR="007B6721" w:rsidRPr="00BA3A74">
        <w:rPr>
          <w:rFonts w:ascii="Arial" w:hAnsi="Arial" w:cs="Arial"/>
          <w:sz w:val="22"/>
          <w:szCs w:val="22"/>
          <w:lang w:val="lt-LT"/>
        </w:rPr>
        <w:t>:</w:t>
      </w:r>
    </w:p>
    <w:p w14:paraId="47CC0A50" w14:textId="77777777" w:rsidR="007B6721" w:rsidRPr="00BA3A74" w:rsidRDefault="009E591C" w:rsidP="00BA3A74">
      <w:pPr>
        <w:spacing w:before="0" w:line="288" w:lineRule="auto"/>
        <w:ind w:firstLine="851"/>
        <w:rPr>
          <w:rFonts w:ascii="Arial" w:hAnsi="Arial" w:cs="Arial"/>
          <w:color w:val="000000"/>
          <w:sz w:val="22"/>
          <w:szCs w:val="22"/>
        </w:rPr>
      </w:pPr>
      <w:r w:rsidRPr="00BA3A74">
        <w:rPr>
          <w:rFonts w:ascii="Arial" w:hAnsi="Arial" w:cs="Arial"/>
          <w:sz w:val="22"/>
          <w:szCs w:val="22"/>
        </w:rPr>
        <w:t>3.</w:t>
      </w:r>
      <w:r w:rsidR="007B6721" w:rsidRPr="00BA3A74">
        <w:rPr>
          <w:rFonts w:ascii="Arial" w:hAnsi="Arial" w:cs="Arial"/>
          <w:sz w:val="22"/>
          <w:szCs w:val="22"/>
        </w:rPr>
        <w:t>3</w:t>
      </w:r>
      <w:r w:rsidR="00BD6812" w:rsidRPr="00BA3A74">
        <w:rPr>
          <w:rFonts w:ascii="Arial" w:hAnsi="Arial" w:cs="Arial"/>
          <w:sz w:val="22"/>
          <w:szCs w:val="22"/>
        </w:rPr>
        <w:t>.</w:t>
      </w:r>
      <w:r w:rsidR="00721BE3" w:rsidRPr="00BA3A74">
        <w:rPr>
          <w:rFonts w:ascii="Arial" w:hAnsi="Arial" w:cs="Arial"/>
          <w:sz w:val="22"/>
          <w:szCs w:val="22"/>
        </w:rPr>
        <w:t>3</w:t>
      </w:r>
      <w:r w:rsidR="007B7E6E" w:rsidRPr="00BA3A74">
        <w:rPr>
          <w:rFonts w:ascii="Arial" w:hAnsi="Arial" w:cs="Arial"/>
          <w:sz w:val="22"/>
          <w:szCs w:val="22"/>
        </w:rPr>
        <w:t xml:space="preserve">.1.1. </w:t>
      </w:r>
      <w:r w:rsidR="004B2B97" w:rsidRPr="00BA3A74">
        <w:rPr>
          <w:rFonts w:ascii="Arial" w:hAnsi="Arial" w:cs="Arial"/>
          <w:sz w:val="22"/>
          <w:szCs w:val="22"/>
        </w:rPr>
        <w:t>Teršalų sklaidos skaičiavimo mode</w:t>
      </w:r>
      <w:r w:rsidR="007B6721" w:rsidRPr="00BA3A74">
        <w:rPr>
          <w:rFonts w:ascii="Arial" w:hAnsi="Arial" w:cs="Arial"/>
          <w:sz w:val="22"/>
          <w:szCs w:val="22"/>
        </w:rPr>
        <w:t>liai pasirenkami vadovaujantis F</w:t>
      </w:r>
      <w:r w:rsidR="004B2B97" w:rsidRPr="00BA3A74">
        <w:rPr>
          <w:rFonts w:ascii="Arial" w:hAnsi="Arial" w:cs="Arial"/>
          <w:sz w:val="22"/>
          <w:szCs w:val="22"/>
        </w:rPr>
        <w:t>oninio aplinkos oro užterštumo duomenų naudojimo ūkinės veiklos poveikiui aplinkos orui įvertinti rekomendacijomis, patvirtintomis Aplinkos apsaugos agentūros direktoriaus 2008 m. liepos 10 d. įsakymu Nr. AV-112 (Žin., 2008, Nr. 82-3286), ir Ūkinės veiklos poveikiui aplinkos orui vertinti teršalų sklaidos skaičiavimo modelių pasirinkimo rekomendacijomis, patvirtintomis Aplinkos apsaugos agentūros direktoriaus 2008 m. gruodžio 9 d. įsakymu Nr. AV-220 (Žin., 2008, Nr.143-5768)</w:t>
      </w:r>
      <w:r w:rsidRPr="00BA3A74">
        <w:rPr>
          <w:rFonts w:ascii="Arial" w:hAnsi="Arial" w:cs="Arial"/>
          <w:sz w:val="22"/>
          <w:szCs w:val="22"/>
        </w:rPr>
        <w:t xml:space="preserve">. </w:t>
      </w:r>
      <w:r w:rsidR="007B7E6E" w:rsidRPr="00BA3A74">
        <w:rPr>
          <w:rFonts w:ascii="Arial" w:hAnsi="Arial" w:cs="Arial"/>
          <w:sz w:val="22"/>
          <w:szCs w:val="22"/>
        </w:rPr>
        <w:t xml:space="preserve">Teršalų sklaidos kompiuterinis modeliavimas turi būti atliktas </w:t>
      </w:r>
      <w:r w:rsidR="007B7E6E" w:rsidRPr="00BA3A74">
        <w:rPr>
          <w:rFonts w:ascii="Arial" w:hAnsi="Arial" w:cs="Arial"/>
          <w:color w:val="000000"/>
          <w:sz w:val="22"/>
          <w:szCs w:val="22"/>
        </w:rPr>
        <w:t xml:space="preserve">naudojant daugiašaltinę </w:t>
      </w:r>
      <w:r w:rsidR="00906AFD" w:rsidRPr="00BA3A74">
        <w:rPr>
          <w:rFonts w:ascii="Arial" w:hAnsi="Arial" w:cs="Arial"/>
          <w:color w:val="000000"/>
          <w:sz w:val="22"/>
          <w:szCs w:val="22"/>
        </w:rPr>
        <w:t>teršalų sklaidos aplinkos ore</w:t>
      </w:r>
      <w:r w:rsidR="007B7E6E" w:rsidRPr="00BA3A74">
        <w:rPr>
          <w:rFonts w:ascii="Arial" w:hAnsi="Arial" w:cs="Arial"/>
          <w:color w:val="000000"/>
          <w:sz w:val="22"/>
          <w:szCs w:val="22"/>
        </w:rPr>
        <w:t xml:space="preserve"> modeliavimo programą, nurodytą </w:t>
      </w:r>
      <w:r w:rsidR="00906AFD" w:rsidRPr="00BA3A74">
        <w:rPr>
          <w:rFonts w:ascii="Arial" w:hAnsi="Arial" w:cs="Arial"/>
          <w:color w:val="000000"/>
          <w:sz w:val="22"/>
          <w:szCs w:val="22"/>
        </w:rPr>
        <w:t xml:space="preserve">sąraše: </w:t>
      </w:r>
      <w:hyperlink r:id="rId8" w:history="1">
        <w:r w:rsidR="007B7E6E" w:rsidRPr="00BA3A74">
          <w:rPr>
            <w:rStyle w:val="Hipersaitas"/>
            <w:rFonts w:ascii="Arial" w:hAnsi="Arial" w:cs="Arial"/>
            <w:sz w:val="22"/>
            <w:szCs w:val="22"/>
          </w:rPr>
          <w:t>http://www.am.lt/VI/files/0.271073001231744590.doc</w:t>
        </w:r>
      </w:hyperlink>
      <w:r w:rsidR="007B7E6E" w:rsidRPr="00BA3A74">
        <w:rPr>
          <w:rFonts w:ascii="Arial" w:hAnsi="Arial" w:cs="Arial"/>
          <w:color w:val="000000"/>
          <w:sz w:val="22"/>
          <w:szCs w:val="22"/>
        </w:rPr>
        <w:t xml:space="preserve">. </w:t>
      </w:r>
    </w:p>
    <w:p w14:paraId="59EED901" w14:textId="1E035C97" w:rsidR="00606598" w:rsidRPr="00BA3A74" w:rsidRDefault="009E591C" w:rsidP="00BA3A74">
      <w:pPr>
        <w:spacing w:before="0" w:line="288" w:lineRule="auto"/>
        <w:ind w:firstLine="851"/>
        <w:rPr>
          <w:rFonts w:ascii="Arial" w:hAnsi="Arial" w:cs="Arial"/>
          <w:sz w:val="22"/>
          <w:szCs w:val="22"/>
        </w:rPr>
      </w:pPr>
      <w:r w:rsidRPr="00BA3A74">
        <w:rPr>
          <w:rFonts w:ascii="Arial" w:hAnsi="Arial" w:cs="Arial"/>
          <w:sz w:val="22"/>
          <w:szCs w:val="22"/>
        </w:rPr>
        <w:t>3.</w:t>
      </w:r>
      <w:r w:rsidR="007B6721" w:rsidRPr="00BA3A74">
        <w:rPr>
          <w:rFonts w:ascii="Arial" w:hAnsi="Arial" w:cs="Arial"/>
          <w:sz w:val="22"/>
          <w:szCs w:val="22"/>
        </w:rPr>
        <w:t>3</w:t>
      </w:r>
      <w:r w:rsidR="00BD6812" w:rsidRPr="00BA3A74">
        <w:rPr>
          <w:rFonts w:ascii="Arial" w:hAnsi="Arial" w:cs="Arial"/>
          <w:sz w:val="22"/>
          <w:szCs w:val="22"/>
        </w:rPr>
        <w:t>.</w:t>
      </w:r>
      <w:r w:rsidR="000141D4" w:rsidRPr="00BA3A74">
        <w:rPr>
          <w:rFonts w:ascii="Arial" w:hAnsi="Arial" w:cs="Arial"/>
          <w:sz w:val="22"/>
          <w:szCs w:val="22"/>
        </w:rPr>
        <w:t>3</w:t>
      </w:r>
      <w:r w:rsidR="004F46F5" w:rsidRPr="00BA3A74">
        <w:rPr>
          <w:rFonts w:ascii="Arial" w:hAnsi="Arial" w:cs="Arial"/>
          <w:sz w:val="22"/>
          <w:szCs w:val="22"/>
        </w:rPr>
        <w:t>.</w:t>
      </w:r>
      <w:r w:rsidR="00717912" w:rsidRPr="00BA3A74">
        <w:rPr>
          <w:rFonts w:ascii="Arial" w:hAnsi="Arial" w:cs="Arial"/>
          <w:sz w:val="22"/>
          <w:szCs w:val="22"/>
        </w:rPr>
        <w:t>1</w:t>
      </w:r>
      <w:r w:rsidR="004F46F5" w:rsidRPr="00BA3A74">
        <w:rPr>
          <w:rFonts w:ascii="Arial" w:hAnsi="Arial" w:cs="Arial"/>
          <w:sz w:val="22"/>
          <w:szCs w:val="22"/>
        </w:rPr>
        <w:t>.</w:t>
      </w:r>
      <w:r w:rsidR="00717912" w:rsidRPr="00BA3A74">
        <w:rPr>
          <w:rFonts w:ascii="Arial" w:hAnsi="Arial" w:cs="Arial"/>
          <w:sz w:val="22"/>
          <w:szCs w:val="22"/>
        </w:rPr>
        <w:t>2.</w:t>
      </w:r>
      <w:r w:rsidR="004F46F5" w:rsidRPr="00BA3A74">
        <w:rPr>
          <w:rFonts w:ascii="Arial" w:hAnsi="Arial" w:cs="Arial"/>
          <w:sz w:val="22"/>
          <w:szCs w:val="22"/>
        </w:rPr>
        <w:t xml:space="preserve"> Pagal TPR rodiklį arba teršalų sklaidos modeliavimo rezultatus </w:t>
      </w:r>
      <w:r w:rsidR="0044371B" w:rsidRPr="00BA3A74">
        <w:rPr>
          <w:rFonts w:ascii="Arial" w:hAnsi="Arial" w:cs="Arial"/>
          <w:sz w:val="22"/>
          <w:szCs w:val="22"/>
        </w:rPr>
        <w:t>(</w:t>
      </w:r>
      <w:r w:rsidR="006F7DD4" w:rsidRPr="00BA3A74">
        <w:rPr>
          <w:rFonts w:ascii="Arial" w:hAnsi="Arial" w:cs="Arial"/>
          <w:sz w:val="22"/>
          <w:szCs w:val="22"/>
        </w:rPr>
        <w:t>deginant skirtingas kuro rūši</w:t>
      </w:r>
      <w:r w:rsidR="0044371B" w:rsidRPr="00BA3A74">
        <w:rPr>
          <w:rFonts w:ascii="Arial" w:hAnsi="Arial" w:cs="Arial"/>
          <w:sz w:val="22"/>
          <w:szCs w:val="22"/>
        </w:rPr>
        <w:t xml:space="preserve">s) </w:t>
      </w:r>
      <w:r w:rsidR="004F46F5" w:rsidRPr="00BA3A74">
        <w:rPr>
          <w:rFonts w:ascii="Arial" w:hAnsi="Arial" w:cs="Arial"/>
          <w:sz w:val="22"/>
          <w:szCs w:val="22"/>
        </w:rPr>
        <w:t xml:space="preserve">turi būti nustatytas teršalų matavimų periodiškumas bei tinkamai parinktos matavimų vietos, jų skaičius. </w:t>
      </w:r>
      <w:r w:rsidR="00606598" w:rsidRPr="00BA3A74">
        <w:rPr>
          <w:rFonts w:ascii="Arial" w:hAnsi="Arial" w:cs="Arial"/>
          <w:sz w:val="22"/>
          <w:szCs w:val="22"/>
        </w:rPr>
        <w:t xml:space="preserve">Monitoringo programoje turi būti </w:t>
      </w:r>
      <w:r w:rsidR="00892792" w:rsidRPr="00BA3A74">
        <w:rPr>
          <w:rFonts w:ascii="Arial" w:hAnsi="Arial" w:cs="Arial"/>
          <w:sz w:val="22"/>
          <w:szCs w:val="22"/>
        </w:rPr>
        <w:t xml:space="preserve">pateiktas </w:t>
      </w:r>
      <w:r w:rsidR="00606598" w:rsidRPr="00BA3A74">
        <w:rPr>
          <w:rFonts w:ascii="Arial" w:hAnsi="Arial" w:cs="Arial"/>
          <w:sz w:val="22"/>
          <w:szCs w:val="22"/>
        </w:rPr>
        <w:t>matavimo vietų skaičiaus bei matavimo vietų parinkimo principai</w:t>
      </w:r>
      <w:r w:rsidR="00892792" w:rsidRPr="00BA3A74">
        <w:rPr>
          <w:rFonts w:ascii="Arial" w:hAnsi="Arial" w:cs="Arial"/>
          <w:sz w:val="22"/>
          <w:szCs w:val="22"/>
        </w:rPr>
        <w:t xml:space="preserve"> ir</w:t>
      </w:r>
      <w:r w:rsidR="00606598" w:rsidRPr="00BA3A74">
        <w:rPr>
          <w:rFonts w:ascii="Arial" w:hAnsi="Arial" w:cs="Arial"/>
          <w:sz w:val="22"/>
          <w:szCs w:val="22"/>
        </w:rPr>
        <w:t xml:space="preserve"> pagrindimas.</w:t>
      </w:r>
      <w:r w:rsidR="00A946BB" w:rsidRPr="00BA3A74">
        <w:rPr>
          <w:rFonts w:ascii="Arial" w:hAnsi="Arial" w:cs="Arial"/>
          <w:sz w:val="22"/>
          <w:szCs w:val="22"/>
        </w:rPr>
        <w:t xml:space="preserve"> </w:t>
      </w:r>
    </w:p>
    <w:p w14:paraId="59EED902" w14:textId="5A74E33C" w:rsidR="00FA38B1" w:rsidRPr="00BA3A74" w:rsidRDefault="003A2301" w:rsidP="00BA3A74">
      <w:pPr>
        <w:pStyle w:val="Pagrindinistekstas1"/>
        <w:spacing w:line="288" w:lineRule="auto"/>
        <w:ind w:firstLine="284"/>
        <w:rPr>
          <w:rFonts w:ascii="Arial" w:hAnsi="Arial" w:cs="Arial"/>
          <w:sz w:val="22"/>
          <w:szCs w:val="22"/>
          <w:lang w:val="lt-LT"/>
        </w:rPr>
      </w:pPr>
      <w:r w:rsidRPr="00BA3A74">
        <w:rPr>
          <w:rFonts w:ascii="Arial" w:hAnsi="Arial" w:cs="Arial"/>
          <w:sz w:val="22"/>
          <w:szCs w:val="22"/>
          <w:lang w:val="lt-LT"/>
        </w:rPr>
        <w:t>3.</w:t>
      </w:r>
      <w:r w:rsidR="007B6721" w:rsidRPr="00BA3A74">
        <w:rPr>
          <w:rFonts w:ascii="Arial" w:hAnsi="Arial" w:cs="Arial"/>
          <w:sz w:val="22"/>
          <w:szCs w:val="22"/>
          <w:lang w:val="lt-LT"/>
        </w:rPr>
        <w:t>3</w:t>
      </w:r>
      <w:r w:rsidR="00BD6812" w:rsidRPr="00BA3A74">
        <w:rPr>
          <w:rFonts w:ascii="Arial" w:hAnsi="Arial" w:cs="Arial"/>
          <w:sz w:val="22"/>
          <w:szCs w:val="22"/>
          <w:lang w:val="lt-LT"/>
        </w:rPr>
        <w:t>.</w:t>
      </w:r>
      <w:r w:rsidR="000141D4" w:rsidRPr="00BA3A74">
        <w:rPr>
          <w:rFonts w:ascii="Arial" w:hAnsi="Arial" w:cs="Arial"/>
          <w:sz w:val="22"/>
          <w:szCs w:val="22"/>
          <w:lang w:val="lt-LT"/>
        </w:rPr>
        <w:t>3</w:t>
      </w:r>
      <w:r w:rsidR="000A3D68" w:rsidRPr="00BA3A74">
        <w:rPr>
          <w:rFonts w:ascii="Arial" w:hAnsi="Arial" w:cs="Arial"/>
          <w:sz w:val="22"/>
          <w:szCs w:val="22"/>
          <w:lang w:val="lt-LT"/>
        </w:rPr>
        <w:t>.2</w:t>
      </w:r>
      <w:r w:rsidRPr="00BA3A74">
        <w:rPr>
          <w:rFonts w:ascii="Arial" w:hAnsi="Arial" w:cs="Arial"/>
          <w:sz w:val="22"/>
          <w:szCs w:val="22"/>
          <w:lang w:val="lt-LT"/>
        </w:rPr>
        <w:t xml:space="preserve">. </w:t>
      </w:r>
      <w:r w:rsidR="000A3D68" w:rsidRPr="00BA3A74">
        <w:rPr>
          <w:rFonts w:ascii="Arial" w:hAnsi="Arial" w:cs="Arial"/>
          <w:sz w:val="22"/>
          <w:szCs w:val="22"/>
          <w:lang w:val="lt-LT"/>
        </w:rPr>
        <w:t>Katilinėms</w:t>
      </w:r>
      <w:r w:rsidR="000141D4" w:rsidRPr="00BA3A74">
        <w:rPr>
          <w:rFonts w:ascii="Arial" w:hAnsi="Arial" w:cs="Arial"/>
          <w:sz w:val="22"/>
          <w:szCs w:val="22"/>
          <w:lang w:val="lt-LT"/>
        </w:rPr>
        <w:t xml:space="preserve"> </w:t>
      </w:r>
      <w:r w:rsidR="000A3D68" w:rsidRPr="00BA3A74">
        <w:rPr>
          <w:rFonts w:ascii="Arial" w:hAnsi="Arial" w:cs="Arial"/>
          <w:sz w:val="22"/>
          <w:szCs w:val="22"/>
          <w:lang w:val="lt-LT"/>
        </w:rPr>
        <w:t>/</w:t>
      </w:r>
      <w:r w:rsidR="000141D4" w:rsidRPr="00BA3A74">
        <w:rPr>
          <w:rFonts w:ascii="Arial" w:hAnsi="Arial" w:cs="Arial"/>
          <w:sz w:val="22"/>
          <w:szCs w:val="22"/>
          <w:lang w:val="lt-LT"/>
        </w:rPr>
        <w:t xml:space="preserve"> </w:t>
      </w:r>
      <w:r w:rsidR="000A3D68" w:rsidRPr="00BA3A74">
        <w:rPr>
          <w:rFonts w:ascii="Arial" w:hAnsi="Arial" w:cs="Arial"/>
          <w:sz w:val="22"/>
          <w:szCs w:val="22"/>
          <w:lang w:val="lt-LT"/>
        </w:rPr>
        <w:t>elektrinėms</w:t>
      </w:r>
      <w:r w:rsidR="00FA38B1" w:rsidRPr="00BA3A74">
        <w:rPr>
          <w:rFonts w:ascii="Arial" w:hAnsi="Arial" w:cs="Arial"/>
          <w:sz w:val="22"/>
          <w:szCs w:val="22"/>
          <w:lang w:val="lt-LT"/>
        </w:rPr>
        <w:t xml:space="preserve">, </w:t>
      </w:r>
      <w:r w:rsidR="000141D4" w:rsidRPr="00BA3A74">
        <w:rPr>
          <w:rFonts w:ascii="Arial" w:hAnsi="Arial" w:cs="Arial"/>
          <w:sz w:val="22"/>
          <w:szCs w:val="22"/>
          <w:lang w:val="lt-LT"/>
        </w:rPr>
        <w:t>kurios savo veiklos metu išleidžia</w:t>
      </w:r>
      <w:r w:rsidR="00FA38B1" w:rsidRPr="00BA3A74">
        <w:rPr>
          <w:rFonts w:ascii="Arial" w:hAnsi="Arial" w:cs="Arial"/>
          <w:sz w:val="22"/>
          <w:szCs w:val="22"/>
          <w:lang w:val="lt-LT"/>
        </w:rPr>
        <w:t xml:space="preserve"> gamybines nuotekas į aplinką, </w:t>
      </w:r>
      <w:r w:rsidR="000141D4" w:rsidRPr="00BA3A74">
        <w:rPr>
          <w:rFonts w:ascii="Arial" w:hAnsi="Arial" w:cs="Arial"/>
          <w:sz w:val="22"/>
          <w:szCs w:val="22"/>
          <w:lang w:val="lt-LT"/>
        </w:rPr>
        <w:t xml:space="preserve">ir </w:t>
      </w:r>
      <w:r w:rsidR="000A3D68" w:rsidRPr="00BA3A74">
        <w:rPr>
          <w:rFonts w:ascii="Arial" w:hAnsi="Arial" w:cs="Arial"/>
          <w:sz w:val="22"/>
          <w:szCs w:val="22"/>
          <w:lang w:val="lt-LT"/>
        </w:rPr>
        <w:t xml:space="preserve">kurios </w:t>
      </w:r>
      <w:r w:rsidR="00FA38B1" w:rsidRPr="00BA3A74">
        <w:rPr>
          <w:rFonts w:ascii="Arial" w:hAnsi="Arial" w:cs="Arial"/>
          <w:sz w:val="22"/>
          <w:szCs w:val="22"/>
          <w:lang w:val="lt-LT"/>
        </w:rPr>
        <w:t xml:space="preserve">pagal TIPK </w:t>
      </w:r>
      <w:r w:rsidR="00A6286E" w:rsidRPr="00BA3A74">
        <w:rPr>
          <w:rFonts w:ascii="Arial" w:hAnsi="Arial" w:cs="Arial"/>
          <w:sz w:val="22"/>
          <w:szCs w:val="22"/>
          <w:lang w:val="lt-LT"/>
        </w:rPr>
        <w:t xml:space="preserve">ar Taršos leidimų išdavimo taisykles </w:t>
      </w:r>
      <w:r w:rsidR="00FA38B1" w:rsidRPr="00BA3A74">
        <w:rPr>
          <w:rFonts w:ascii="Arial" w:hAnsi="Arial" w:cs="Arial"/>
          <w:sz w:val="22"/>
          <w:szCs w:val="22"/>
          <w:lang w:val="lt-LT"/>
        </w:rPr>
        <w:t xml:space="preserve">turi gauti </w:t>
      </w:r>
      <w:r w:rsidR="00A6286E" w:rsidRPr="00BA3A74">
        <w:rPr>
          <w:rFonts w:ascii="Arial" w:hAnsi="Arial" w:cs="Arial"/>
          <w:sz w:val="22"/>
          <w:szCs w:val="22"/>
          <w:lang w:val="lt-LT"/>
        </w:rPr>
        <w:t>TIPK</w:t>
      </w:r>
      <w:r w:rsidR="00FA38B1" w:rsidRPr="00BA3A74">
        <w:rPr>
          <w:rFonts w:ascii="Arial" w:hAnsi="Arial" w:cs="Arial"/>
          <w:sz w:val="22"/>
          <w:szCs w:val="22"/>
          <w:lang w:val="lt-LT"/>
        </w:rPr>
        <w:t xml:space="preserve"> leidimą</w:t>
      </w:r>
      <w:r w:rsidR="00A6286E" w:rsidRPr="00BA3A74">
        <w:rPr>
          <w:rFonts w:ascii="Arial" w:hAnsi="Arial" w:cs="Arial"/>
          <w:sz w:val="22"/>
          <w:szCs w:val="22"/>
          <w:lang w:val="lt-LT"/>
        </w:rPr>
        <w:t xml:space="preserve"> </w:t>
      </w:r>
      <w:r w:rsidR="007B6721" w:rsidRPr="00BA3A74">
        <w:rPr>
          <w:rFonts w:ascii="Arial" w:hAnsi="Arial" w:cs="Arial"/>
          <w:sz w:val="22"/>
          <w:szCs w:val="22"/>
          <w:lang w:val="lt-LT"/>
        </w:rPr>
        <w:t xml:space="preserve">/ </w:t>
      </w:r>
      <w:r w:rsidR="00A6286E" w:rsidRPr="00BA3A74">
        <w:rPr>
          <w:rFonts w:ascii="Arial" w:hAnsi="Arial" w:cs="Arial"/>
          <w:sz w:val="22"/>
          <w:szCs w:val="22"/>
          <w:lang w:val="lt-LT"/>
        </w:rPr>
        <w:t>Taršos leidimą</w:t>
      </w:r>
      <w:r w:rsidR="00FA38B1" w:rsidRPr="00BA3A74">
        <w:rPr>
          <w:rFonts w:ascii="Arial" w:hAnsi="Arial" w:cs="Arial"/>
          <w:sz w:val="22"/>
          <w:szCs w:val="22"/>
          <w:lang w:val="lt-LT"/>
        </w:rPr>
        <w:t xml:space="preserve">, paslaugų teikėjas turi </w:t>
      </w:r>
      <w:r w:rsidR="000035D7" w:rsidRPr="00BA3A74">
        <w:rPr>
          <w:rFonts w:ascii="Arial" w:hAnsi="Arial" w:cs="Arial"/>
          <w:sz w:val="22"/>
          <w:szCs w:val="22"/>
          <w:lang w:val="lt-LT"/>
        </w:rPr>
        <w:t xml:space="preserve">parengti </w:t>
      </w:r>
      <w:r w:rsidR="00FA38B1" w:rsidRPr="00BA3A74">
        <w:rPr>
          <w:rFonts w:ascii="Arial" w:hAnsi="Arial" w:cs="Arial"/>
          <w:b/>
          <w:i/>
          <w:sz w:val="22"/>
          <w:szCs w:val="22"/>
          <w:lang w:val="lt-LT"/>
        </w:rPr>
        <w:t>poveikio paviršiniam vandeniui monitoringo programą (planą)</w:t>
      </w:r>
      <w:r w:rsidR="00FA38B1" w:rsidRPr="00BA3A74">
        <w:rPr>
          <w:rFonts w:ascii="Arial" w:hAnsi="Arial" w:cs="Arial"/>
          <w:sz w:val="22"/>
          <w:szCs w:val="22"/>
          <w:lang w:val="lt-LT"/>
        </w:rPr>
        <w:t>.</w:t>
      </w:r>
    </w:p>
    <w:p w14:paraId="59EED903" w14:textId="4027B0A7" w:rsidR="000F7B11" w:rsidRPr="00BA3A74" w:rsidRDefault="00E23803" w:rsidP="00BA3A74">
      <w:pPr>
        <w:pStyle w:val="Pagrindinistekstas1"/>
        <w:spacing w:line="288" w:lineRule="auto"/>
        <w:ind w:firstLine="284"/>
        <w:rPr>
          <w:rFonts w:ascii="Arial" w:hAnsi="Arial" w:cs="Arial"/>
          <w:sz w:val="22"/>
          <w:szCs w:val="22"/>
          <w:lang w:val="lt-LT"/>
        </w:rPr>
      </w:pPr>
      <w:r w:rsidRPr="00BA3A74">
        <w:rPr>
          <w:rFonts w:ascii="Arial" w:hAnsi="Arial" w:cs="Arial"/>
          <w:sz w:val="22"/>
          <w:szCs w:val="22"/>
          <w:lang w:val="lt-LT"/>
        </w:rPr>
        <w:t>3.</w:t>
      </w:r>
      <w:r w:rsidR="009F519E" w:rsidRPr="00BA3A74">
        <w:rPr>
          <w:rFonts w:ascii="Arial" w:hAnsi="Arial" w:cs="Arial"/>
          <w:sz w:val="22"/>
          <w:szCs w:val="22"/>
          <w:lang w:val="lt-LT"/>
        </w:rPr>
        <w:t>3</w:t>
      </w:r>
      <w:r w:rsidR="00BD6812" w:rsidRPr="00BA3A74">
        <w:rPr>
          <w:rFonts w:ascii="Arial" w:hAnsi="Arial" w:cs="Arial"/>
          <w:sz w:val="22"/>
          <w:szCs w:val="22"/>
          <w:lang w:val="lt-LT"/>
        </w:rPr>
        <w:t>.</w:t>
      </w:r>
      <w:r w:rsidR="00A6286E" w:rsidRPr="00BA3A74">
        <w:rPr>
          <w:rFonts w:ascii="Arial" w:hAnsi="Arial" w:cs="Arial"/>
          <w:sz w:val="22"/>
          <w:szCs w:val="22"/>
          <w:lang w:val="lt-LT"/>
        </w:rPr>
        <w:t>3</w:t>
      </w:r>
      <w:r w:rsidRPr="00BA3A74">
        <w:rPr>
          <w:rFonts w:ascii="Arial" w:hAnsi="Arial" w:cs="Arial"/>
          <w:sz w:val="22"/>
          <w:szCs w:val="22"/>
          <w:lang w:val="lt-LT"/>
        </w:rPr>
        <w:t>.</w:t>
      </w:r>
      <w:r w:rsidR="000A3D68" w:rsidRPr="00BA3A74">
        <w:rPr>
          <w:rFonts w:ascii="Arial" w:hAnsi="Arial" w:cs="Arial"/>
          <w:sz w:val="22"/>
          <w:szCs w:val="22"/>
          <w:lang w:val="lt-LT"/>
        </w:rPr>
        <w:t>3.</w:t>
      </w:r>
      <w:r w:rsidRPr="00BA3A74">
        <w:rPr>
          <w:rFonts w:ascii="Arial" w:hAnsi="Arial" w:cs="Arial"/>
          <w:sz w:val="22"/>
          <w:szCs w:val="22"/>
          <w:lang w:val="lt-LT"/>
        </w:rPr>
        <w:t xml:space="preserve"> </w:t>
      </w:r>
      <w:r w:rsidRPr="00BA3A74">
        <w:rPr>
          <w:rFonts w:ascii="Arial" w:hAnsi="Arial" w:cs="Arial"/>
          <w:b/>
          <w:i/>
          <w:sz w:val="22"/>
          <w:szCs w:val="22"/>
          <w:lang w:val="lt-LT"/>
        </w:rPr>
        <w:t xml:space="preserve">Požeminio vandens monitoringo </w:t>
      </w:r>
      <w:r w:rsidR="00A328C4" w:rsidRPr="00BA3A74">
        <w:rPr>
          <w:rFonts w:ascii="Arial" w:hAnsi="Arial" w:cs="Arial"/>
          <w:b/>
          <w:i/>
          <w:sz w:val="22"/>
          <w:szCs w:val="22"/>
          <w:lang w:val="lt-LT"/>
        </w:rPr>
        <w:t>program</w:t>
      </w:r>
      <w:r w:rsidR="00975BC6" w:rsidRPr="00BA3A74">
        <w:rPr>
          <w:rFonts w:ascii="Arial" w:hAnsi="Arial" w:cs="Arial"/>
          <w:b/>
          <w:i/>
          <w:sz w:val="22"/>
          <w:szCs w:val="22"/>
          <w:lang w:val="lt-LT"/>
        </w:rPr>
        <w:t>a</w:t>
      </w:r>
      <w:r w:rsidR="00A328C4" w:rsidRPr="00BA3A74">
        <w:rPr>
          <w:rFonts w:ascii="Arial" w:hAnsi="Arial" w:cs="Arial"/>
          <w:b/>
          <w:i/>
          <w:sz w:val="22"/>
          <w:szCs w:val="22"/>
          <w:lang w:val="lt-LT"/>
        </w:rPr>
        <w:t xml:space="preserve"> (plan</w:t>
      </w:r>
      <w:r w:rsidR="00975BC6" w:rsidRPr="00BA3A74">
        <w:rPr>
          <w:rFonts w:ascii="Arial" w:hAnsi="Arial" w:cs="Arial"/>
          <w:b/>
          <w:i/>
          <w:sz w:val="22"/>
          <w:szCs w:val="22"/>
          <w:lang w:val="lt-LT"/>
        </w:rPr>
        <w:t xml:space="preserve">as). </w:t>
      </w:r>
      <w:r w:rsidR="00975BC6" w:rsidRPr="00BA3A74">
        <w:rPr>
          <w:rFonts w:ascii="Arial" w:hAnsi="Arial" w:cs="Arial"/>
          <w:sz w:val="22"/>
          <w:szCs w:val="22"/>
          <w:lang w:val="lt-LT"/>
        </w:rPr>
        <w:t xml:space="preserve">Šios programos rengimas į paslaugos apimtį neįeina, </w:t>
      </w:r>
      <w:r w:rsidR="00A328C4" w:rsidRPr="00BA3A74">
        <w:rPr>
          <w:rFonts w:ascii="Arial" w:hAnsi="Arial" w:cs="Arial"/>
          <w:sz w:val="22"/>
          <w:szCs w:val="22"/>
          <w:lang w:val="lt-LT"/>
        </w:rPr>
        <w:t>tačiau jeigu objektui privalomas požeminio vandens monitoringas, Paslaugos teikėjas pagal Užsakovo pateiktą informaciją, tur</w:t>
      </w:r>
      <w:r w:rsidR="000B4B5B" w:rsidRPr="00BA3A74">
        <w:rPr>
          <w:rFonts w:ascii="Arial" w:hAnsi="Arial" w:cs="Arial"/>
          <w:sz w:val="22"/>
          <w:szCs w:val="22"/>
          <w:lang w:val="lt-LT"/>
        </w:rPr>
        <w:t>ės</w:t>
      </w:r>
      <w:r w:rsidR="00A328C4" w:rsidRPr="00BA3A74">
        <w:rPr>
          <w:rFonts w:ascii="Arial" w:hAnsi="Arial" w:cs="Arial"/>
          <w:sz w:val="22"/>
          <w:szCs w:val="22"/>
          <w:lang w:val="lt-LT"/>
        </w:rPr>
        <w:t xml:space="preserve"> užpildyti</w:t>
      </w:r>
      <w:r w:rsidR="000B4B5B" w:rsidRPr="00BA3A74">
        <w:rPr>
          <w:rFonts w:ascii="Arial" w:hAnsi="Arial" w:cs="Arial"/>
          <w:sz w:val="22"/>
          <w:szCs w:val="22"/>
          <w:lang w:val="lt-LT"/>
        </w:rPr>
        <w:t xml:space="preserve"> </w:t>
      </w:r>
      <w:r w:rsidR="00975BC6" w:rsidRPr="00BA3A74">
        <w:rPr>
          <w:rFonts w:ascii="Arial" w:hAnsi="Arial" w:cs="Arial"/>
          <w:sz w:val="22"/>
          <w:szCs w:val="22"/>
          <w:lang w:val="lt-LT"/>
        </w:rPr>
        <w:t xml:space="preserve">(suvesti duomenis) </w:t>
      </w:r>
      <w:r w:rsidR="000B4B5B" w:rsidRPr="00BA3A74">
        <w:rPr>
          <w:rFonts w:ascii="Arial" w:hAnsi="Arial" w:cs="Arial"/>
          <w:sz w:val="22"/>
          <w:szCs w:val="22"/>
          <w:lang w:val="lt-LT"/>
        </w:rPr>
        <w:t>ir šią</w:t>
      </w:r>
      <w:r w:rsidR="00A328C4" w:rsidRPr="00BA3A74">
        <w:rPr>
          <w:rFonts w:ascii="Arial" w:hAnsi="Arial" w:cs="Arial"/>
          <w:sz w:val="22"/>
          <w:szCs w:val="22"/>
          <w:lang w:val="lt-LT"/>
        </w:rPr>
        <w:t xml:space="preserve"> </w:t>
      </w:r>
      <w:r w:rsidR="000B4B5B" w:rsidRPr="00BA3A74">
        <w:rPr>
          <w:rFonts w:ascii="Arial" w:hAnsi="Arial" w:cs="Arial"/>
          <w:sz w:val="22"/>
          <w:szCs w:val="22"/>
          <w:lang w:val="lt-LT"/>
        </w:rPr>
        <w:t>monitoringo dalį.</w:t>
      </w:r>
      <w:r w:rsidR="00A328C4" w:rsidRPr="00BA3A74">
        <w:rPr>
          <w:rFonts w:ascii="Arial" w:hAnsi="Arial" w:cs="Arial"/>
          <w:sz w:val="22"/>
          <w:szCs w:val="22"/>
          <w:lang w:val="lt-LT"/>
        </w:rPr>
        <w:t xml:space="preserve">  </w:t>
      </w:r>
    </w:p>
    <w:p w14:paraId="06CFF32B" w14:textId="2D96B290" w:rsidR="00155949" w:rsidRPr="00BA3A74" w:rsidRDefault="00A6286E" w:rsidP="00BA3A74">
      <w:pPr>
        <w:pStyle w:val="Pagrindinistekstas1"/>
        <w:spacing w:line="288" w:lineRule="auto"/>
        <w:ind w:firstLine="284"/>
        <w:rPr>
          <w:rFonts w:ascii="Arial" w:hAnsi="Arial" w:cs="Arial"/>
          <w:color w:val="000000"/>
          <w:sz w:val="22"/>
          <w:szCs w:val="22"/>
          <w:lang w:val="lt-LT"/>
        </w:rPr>
      </w:pPr>
      <w:r w:rsidRPr="00BA3A74">
        <w:rPr>
          <w:rFonts w:ascii="Arial" w:hAnsi="Arial" w:cs="Arial"/>
          <w:sz w:val="22"/>
          <w:szCs w:val="22"/>
          <w:lang w:val="lt-LT"/>
        </w:rPr>
        <w:t>3.</w:t>
      </w:r>
      <w:r w:rsidR="009F519E" w:rsidRPr="00BA3A74">
        <w:rPr>
          <w:rFonts w:ascii="Arial" w:hAnsi="Arial" w:cs="Arial"/>
          <w:sz w:val="22"/>
          <w:szCs w:val="22"/>
          <w:lang w:val="lt-LT"/>
        </w:rPr>
        <w:t>3</w:t>
      </w:r>
      <w:r w:rsidRPr="00BA3A74">
        <w:rPr>
          <w:rFonts w:ascii="Arial" w:hAnsi="Arial" w:cs="Arial"/>
          <w:sz w:val="22"/>
          <w:szCs w:val="22"/>
          <w:lang w:val="lt-LT"/>
        </w:rPr>
        <w:t xml:space="preserve">.3.4. </w:t>
      </w:r>
      <w:r w:rsidR="00155949" w:rsidRPr="00BA3A74">
        <w:rPr>
          <w:rFonts w:ascii="Arial" w:hAnsi="Arial" w:cs="Arial"/>
          <w:sz w:val="22"/>
          <w:szCs w:val="22"/>
          <w:lang w:val="lt-LT"/>
        </w:rPr>
        <w:t xml:space="preserve">Katilinėms / elektrinėms, kuriose </w:t>
      </w:r>
      <w:r w:rsidR="00155949" w:rsidRPr="00BA3A74">
        <w:rPr>
          <w:rFonts w:ascii="Arial" w:hAnsi="Arial" w:cs="Arial"/>
          <w:color w:val="000000"/>
          <w:sz w:val="22"/>
          <w:szCs w:val="22"/>
          <w:lang w:val="lt-LT" w:eastAsia="lt-LT"/>
        </w:rPr>
        <w:t xml:space="preserve">vykdoma TIPK taisyklių I priede išvardintų rūšių ūkinė veikla ir jeigu šiuose įrenginiuose naudojamos, gaminamos ar iš jų išleidžiamos pavojingos medžiagos, apibrėžtos 2008 m. gruodžio 16 d. Europos Parlamento ir Tarybos reglamento (EB) Nr. 1272/2008 dėl cheminių medžiagų ir mišinių klasifikavimo, ženklinimo ir pakavimo 3 straipsnyje, ir jeigu dėl įrenginio eksploatavimo dirvožemis gali būti užterštas šiomis pavojingomis medžiagomis, privalomas parengti </w:t>
      </w:r>
      <w:r w:rsidR="00155949" w:rsidRPr="00BA3A74">
        <w:rPr>
          <w:rFonts w:ascii="Arial" w:hAnsi="Arial" w:cs="Arial"/>
          <w:b/>
          <w:i/>
          <w:color w:val="000000"/>
          <w:sz w:val="22"/>
          <w:szCs w:val="22"/>
          <w:lang w:val="lt-LT" w:eastAsia="lt-LT"/>
        </w:rPr>
        <w:t>poveikio d</w:t>
      </w:r>
      <w:r w:rsidR="00155949" w:rsidRPr="00BA3A74">
        <w:rPr>
          <w:rFonts w:ascii="Arial" w:hAnsi="Arial" w:cs="Arial"/>
          <w:b/>
          <w:i/>
          <w:sz w:val="22"/>
          <w:szCs w:val="22"/>
          <w:lang w:val="lt-LT"/>
        </w:rPr>
        <w:t>irvožemiui monitoringo planas.</w:t>
      </w:r>
      <w:r w:rsidR="00155949" w:rsidRPr="00BA3A74">
        <w:rPr>
          <w:rFonts w:ascii="Arial" w:hAnsi="Arial" w:cs="Arial"/>
          <w:color w:val="000000"/>
          <w:sz w:val="22"/>
          <w:szCs w:val="22"/>
          <w:lang w:val="lt-LT" w:eastAsia="lt-LT"/>
        </w:rPr>
        <w:t xml:space="preserve"> Dirvožemio monitoringo plane turi būti įvertintas tik dirvožemio užterštumas atitinkamomis įrenginyje naudojamomis, gaminamomis ar iš jų išleidžiamomis pavojingomis medžiagomis. Paslaugos t</w:t>
      </w:r>
      <w:r w:rsidR="009F519E" w:rsidRPr="00BA3A74">
        <w:rPr>
          <w:rFonts w:ascii="Arial" w:hAnsi="Arial" w:cs="Arial"/>
          <w:color w:val="000000"/>
          <w:sz w:val="22"/>
          <w:szCs w:val="22"/>
          <w:lang w:val="lt-LT" w:eastAsia="lt-LT"/>
        </w:rPr>
        <w:t>eikėjas pagal Užsakovo pateiktus dirvožemio tyrimų rezultatus (iš Ekogeologinių tyrimų ataskaitos)</w:t>
      </w:r>
      <w:r w:rsidR="00155949" w:rsidRPr="00BA3A74">
        <w:rPr>
          <w:rFonts w:ascii="Arial" w:hAnsi="Arial" w:cs="Arial"/>
          <w:color w:val="000000"/>
          <w:sz w:val="22"/>
          <w:szCs w:val="22"/>
          <w:lang w:val="lt-LT" w:eastAsia="lt-LT"/>
        </w:rPr>
        <w:t>, turės užpildyti ir šią monitoring</w:t>
      </w:r>
      <w:r w:rsidR="009F519E" w:rsidRPr="00BA3A74">
        <w:rPr>
          <w:rFonts w:ascii="Arial" w:hAnsi="Arial" w:cs="Arial"/>
          <w:color w:val="000000"/>
          <w:sz w:val="22"/>
          <w:szCs w:val="22"/>
          <w:lang w:val="lt-LT" w:eastAsia="lt-LT"/>
        </w:rPr>
        <w:t>o</w:t>
      </w:r>
      <w:r w:rsidR="00155949" w:rsidRPr="00BA3A74">
        <w:rPr>
          <w:rFonts w:ascii="Arial" w:hAnsi="Arial" w:cs="Arial"/>
          <w:color w:val="000000"/>
          <w:sz w:val="22"/>
          <w:szCs w:val="22"/>
          <w:lang w:val="lt-LT" w:eastAsia="lt-LT"/>
        </w:rPr>
        <w:t xml:space="preserve"> dalį (jeigu ji privaloma objektui).</w:t>
      </w:r>
    </w:p>
    <w:p w14:paraId="59EED904" w14:textId="6BC4576F" w:rsidR="00FC057E" w:rsidRPr="00BA3A74" w:rsidRDefault="00F41515" w:rsidP="00BA3A74">
      <w:pPr>
        <w:pStyle w:val="Pagrindinistekstas1"/>
        <w:spacing w:line="288" w:lineRule="auto"/>
        <w:ind w:firstLine="0"/>
        <w:rPr>
          <w:rFonts w:ascii="Arial" w:hAnsi="Arial" w:cs="Arial"/>
          <w:sz w:val="22"/>
          <w:szCs w:val="22"/>
          <w:lang w:val="lt-LT"/>
        </w:rPr>
      </w:pPr>
      <w:r w:rsidRPr="00BA3A74">
        <w:rPr>
          <w:rFonts w:ascii="Arial" w:hAnsi="Arial" w:cs="Arial"/>
          <w:sz w:val="22"/>
          <w:szCs w:val="22"/>
          <w:lang w:val="lt-LT"/>
        </w:rPr>
        <w:lastRenderedPageBreak/>
        <w:t>3.</w:t>
      </w:r>
      <w:r w:rsidR="009F519E" w:rsidRPr="00BA3A74">
        <w:rPr>
          <w:rFonts w:ascii="Arial" w:hAnsi="Arial" w:cs="Arial"/>
          <w:sz w:val="22"/>
          <w:szCs w:val="22"/>
          <w:lang w:val="lt-LT"/>
        </w:rPr>
        <w:t>4</w:t>
      </w:r>
      <w:r w:rsidR="00BD6812" w:rsidRPr="00BA3A74">
        <w:rPr>
          <w:rFonts w:ascii="Arial" w:hAnsi="Arial" w:cs="Arial"/>
          <w:sz w:val="22"/>
          <w:szCs w:val="22"/>
          <w:lang w:val="lt-LT"/>
        </w:rPr>
        <w:t xml:space="preserve">. </w:t>
      </w:r>
      <w:r w:rsidR="00A946BB" w:rsidRPr="00BA3A74">
        <w:rPr>
          <w:rFonts w:ascii="Arial" w:hAnsi="Arial" w:cs="Arial"/>
          <w:sz w:val="22"/>
          <w:szCs w:val="22"/>
          <w:lang w:val="lt-LT"/>
        </w:rPr>
        <w:t xml:space="preserve">Pagal Nuostatų 2 priedo </w:t>
      </w:r>
      <w:r w:rsidR="002410C0" w:rsidRPr="00BA3A74">
        <w:rPr>
          <w:rFonts w:ascii="Arial" w:hAnsi="Arial" w:cs="Arial"/>
          <w:sz w:val="22"/>
          <w:szCs w:val="22"/>
          <w:lang w:val="lt-LT"/>
        </w:rPr>
        <w:t>formą ir reikalavimus</w:t>
      </w:r>
      <w:r w:rsidR="00A946BB" w:rsidRPr="00BA3A74">
        <w:rPr>
          <w:rFonts w:ascii="Arial" w:hAnsi="Arial" w:cs="Arial"/>
          <w:sz w:val="22"/>
          <w:szCs w:val="22"/>
          <w:lang w:val="lt-LT"/>
        </w:rPr>
        <w:t xml:space="preserve"> p</w:t>
      </w:r>
      <w:r w:rsidR="00BE28BA" w:rsidRPr="00BA3A74">
        <w:rPr>
          <w:rFonts w:ascii="Arial" w:hAnsi="Arial" w:cs="Arial"/>
          <w:sz w:val="22"/>
          <w:szCs w:val="22"/>
          <w:lang w:val="lt-LT"/>
        </w:rPr>
        <w:t xml:space="preserve">arengta </w:t>
      </w:r>
      <w:r w:rsidR="002410C0" w:rsidRPr="00BA3A74">
        <w:rPr>
          <w:rFonts w:ascii="Arial" w:hAnsi="Arial" w:cs="Arial"/>
          <w:sz w:val="22"/>
          <w:szCs w:val="22"/>
          <w:lang w:val="lt-LT"/>
        </w:rPr>
        <w:t>aplinkos</w:t>
      </w:r>
      <w:r w:rsidR="00BE28BA" w:rsidRPr="00BA3A74">
        <w:rPr>
          <w:rFonts w:ascii="Arial" w:hAnsi="Arial" w:cs="Arial"/>
          <w:sz w:val="22"/>
          <w:szCs w:val="22"/>
          <w:lang w:val="lt-LT"/>
        </w:rPr>
        <w:t xml:space="preserve"> monitoringo programa turi būti suderinta su Užsakovu</w:t>
      </w:r>
      <w:r w:rsidR="002410C0" w:rsidRPr="00BA3A74">
        <w:rPr>
          <w:rFonts w:ascii="Arial" w:hAnsi="Arial" w:cs="Arial"/>
          <w:sz w:val="22"/>
          <w:szCs w:val="22"/>
          <w:lang w:val="lt-LT"/>
        </w:rPr>
        <w:t>, o Užsakovui pritarus</w:t>
      </w:r>
      <w:r w:rsidR="00FC057E" w:rsidRPr="00BA3A74">
        <w:rPr>
          <w:rFonts w:ascii="Arial" w:hAnsi="Arial" w:cs="Arial"/>
          <w:sz w:val="22"/>
          <w:szCs w:val="22"/>
          <w:lang w:val="lt-LT"/>
        </w:rPr>
        <w:t xml:space="preserve"> -</w:t>
      </w:r>
      <w:r w:rsidR="002410C0" w:rsidRPr="00BA3A74">
        <w:rPr>
          <w:rFonts w:ascii="Arial" w:hAnsi="Arial" w:cs="Arial"/>
          <w:sz w:val="22"/>
          <w:szCs w:val="22"/>
          <w:lang w:val="lt-LT"/>
        </w:rPr>
        <w:t xml:space="preserve"> pateikta</w:t>
      </w:r>
      <w:r w:rsidR="00BE28BA" w:rsidRPr="00BA3A74">
        <w:rPr>
          <w:rFonts w:ascii="Arial" w:hAnsi="Arial" w:cs="Arial"/>
          <w:sz w:val="22"/>
          <w:szCs w:val="22"/>
          <w:lang w:val="lt-LT"/>
        </w:rPr>
        <w:t xml:space="preserve"> </w:t>
      </w:r>
      <w:r w:rsidR="00EA2707" w:rsidRPr="00BA3A74">
        <w:rPr>
          <w:rFonts w:ascii="Arial" w:hAnsi="Arial" w:cs="Arial"/>
          <w:sz w:val="22"/>
          <w:szCs w:val="22"/>
          <w:lang w:val="lt-LT"/>
        </w:rPr>
        <w:t>Aplinkos apsaugos agentūrai</w:t>
      </w:r>
      <w:r w:rsidR="00FC057E" w:rsidRPr="00BA3A74">
        <w:rPr>
          <w:rFonts w:ascii="Arial" w:hAnsi="Arial" w:cs="Arial"/>
          <w:sz w:val="22"/>
          <w:szCs w:val="22"/>
          <w:lang w:val="lt-LT"/>
        </w:rPr>
        <w:t xml:space="preserve"> derinimui (toliau </w:t>
      </w:r>
      <w:r w:rsidR="0067585D" w:rsidRPr="00BA3A74">
        <w:rPr>
          <w:rFonts w:ascii="Arial" w:hAnsi="Arial" w:cs="Arial"/>
          <w:sz w:val="22"/>
          <w:szCs w:val="22"/>
          <w:lang w:val="lt-LT"/>
        </w:rPr>
        <w:t xml:space="preserve">- </w:t>
      </w:r>
      <w:r w:rsidR="00EA2707" w:rsidRPr="00BA3A74">
        <w:rPr>
          <w:rFonts w:ascii="Arial" w:hAnsi="Arial" w:cs="Arial"/>
          <w:sz w:val="22"/>
          <w:szCs w:val="22"/>
          <w:lang w:val="lt-LT"/>
        </w:rPr>
        <w:t>AAA</w:t>
      </w:r>
      <w:r w:rsidR="00FC057E" w:rsidRPr="00BA3A74">
        <w:rPr>
          <w:rFonts w:ascii="Arial" w:hAnsi="Arial" w:cs="Arial"/>
          <w:sz w:val="22"/>
          <w:szCs w:val="22"/>
          <w:lang w:val="lt-LT"/>
        </w:rPr>
        <w:t>)</w:t>
      </w:r>
      <w:r w:rsidR="00BE28BA" w:rsidRPr="00BA3A74">
        <w:rPr>
          <w:rFonts w:ascii="Arial" w:hAnsi="Arial" w:cs="Arial"/>
          <w:sz w:val="22"/>
          <w:szCs w:val="22"/>
          <w:lang w:val="lt-LT"/>
        </w:rPr>
        <w:t>.</w:t>
      </w:r>
      <w:r w:rsidR="00FC057E" w:rsidRPr="00BA3A74">
        <w:rPr>
          <w:rFonts w:ascii="Arial" w:hAnsi="Arial" w:cs="Arial"/>
          <w:sz w:val="22"/>
          <w:szCs w:val="22"/>
          <w:lang w:val="lt-LT"/>
        </w:rPr>
        <w:t xml:space="preserve"> Jei </w:t>
      </w:r>
      <w:r w:rsidR="00EA2707" w:rsidRPr="00BA3A74">
        <w:rPr>
          <w:rFonts w:ascii="Arial" w:hAnsi="Arial" w:cs="Arial"/>
          <w:sz w:val="22"/>
          <w:szCs w:val="22"/>
          <w:lang w:val="lt-LT"/>
        </w:rPr>
        <w:t>AAA</w:t>
      </w:r>
      <w:r w:rsidR="00FC057E" w:rsidRPr="00BA3A74">
        <w:rPr>
          <w:rFonts w:ascii="Arial" w:hAnsi="Arial" w:cs="Arial"/>
          <w:sz w:val="22"/>
          <w:szCs w:val="22"/>
          <w:lang w:val="lt-LT"/>
        </w:rPr>
        <w:t xml:space="preserve"> turi pastabų aplinkos monitoringo programai, paslaugos teikėjas turi per įmanomai trumpiausią laiką ją pataisyti ir pakartotinai pateikti derinimui.</w:t>
      </w:r>
    </w:p>
    <w:p w14:paraId="59EED905" w14:textId="469C1472" w:rsidR="002A6CBF" w:rsidRPr="00BA3A74" w:rsidRDefault="00F41515" w:rsidP="00BA3A74">
      <w:pPr>
        <w:pStyle w:val="Pagrindinistekstas1"/>
        <w:spacing w:line="288" w:lineRule="auto"/>
        <w:ind w:firstLine="0"/>
        <w:rPr>
          <w:rFonts w:ascii="Arial" w:hAnsi="Arial" w:cs="Arial"/>
          <w:bCs/>
          <w:sz w:val="22"/>
          <w:szCs w:val="22"/>
          <w:lang w:val="lt-LT"/>
        </w:rPr>
      </w:pPr>
      <w:r w:rsidRPr="00BA3A74">
        <w:rPr>
          <w:rFonts w:ascii="Arial" w:hAnsi="Arial" w:cs="Arial"/>
          <w:sz w:val="22"/>
          <w:szCs w:val="22"/>
          <w:lang w:val="lt-LT"/>
        </w:rPr>
        <w:t>3.</w:t>
      </w:r>
      <w:r w:rsidR="009F519E" w:rsidRPr="00BA3A74">
        <w:rPr>
          <w:rFonts w:ascii="Arial" w:hAnsi="Arial" w:cs="Arial"/>
          <w:sz w:val="22"/>
          <w:szCs w:val="22"/>
          <w:lang w:val="lt-LT"/>
        </w:rPr>
        <w:t>5</w:t>
      </w:r>
      <w:r w:rsidR="002A6CBF" w:rsidRPr="00BA3A74">
        <w:rPr>
          <w:rFonts w:ascii="Arial" w:hAnsi="Arial" w:cs="Arial"/>
          <w:sz w:val="22"/>
          <w:szCs w:val="22"/>
          <w:lang w:val="lt-LT"/>
        </w:rPr>
        <w:t xml:space="preserve">. Paslauga teikiama, Užsakovui pateikus </w:t>
      </w:r>
      <w:r w:rsidR="009F519E" w:rsidRPr="00BA3A74">
        <w:rPr>
          <w:rFonts w:ascii="Arial" w:hAnsi="Arial" w:cs="Arial"/>
          <w:sz w:val="22"/>
          <w:szCs w:val="22"/>
          <w:lang w:val="lt-LT"/>
        </w:rPr>
        <w:t>užsakymą</w:t>
      </w:r>
      <w:r w:rsidR="002A6CBF" w:rsidRPr="00BA3A74">
        <w:rPr>
          <w:rFonts w:ascii="Arial" w:hAnsi="Arial" w:cs="Arial"/>
          <w:sz w:val="22"/>
          <w:szCs w:val="22"/>
          <w:lang w:val="lt-LT"/>
        </w:rPr>
        <w:t xml:space="preserve"> parengti </w:t>
      </w:r>
      <w:r w:rsidR="009F519E" w:rsidRPr="00BA3A74">
        <w:rPr>
          <w:rFonts w:ascii="Arial" w:hAnsi="Arial" w:cs="Arial"/>
          <w:sz w:val="22"/>
          <w:szCs w:val="22"/>
          <w:lang w:val="lt-LT"/>
        </w:rPr>
        <w:t xml:space="preserve">/ </w:t>
      </w:r>
      <w:r w:rsidR="00397B94" w:rsidRPr="00BA3A74">
        <w:rPr>
          <w:rFonts w:ascii="Arial" w:hAnsi="Arial" w:cs="Arial"/>
          <w:sz w:val="22"/>
          <w:szCs w:val="22"/>
          <w:lang w:val="lt-LT"/>
        </w:rPr>
        <w:t xml:space="preserve">pakoreguoti </w:t>
      </w:r>
      <w:r w:rsidR="002A6CBF" w:rsidRPr="00BA3A74">
        <w:rPr>
          <w:rFonts w:ascii="Arial" w:hAnsi="Arial" w:cs="Arial"/>
          <w:sz w:val="22"/>
          <w:szCs w:val="22"/>
          <w:lang w:val="lt-LT"/>
        </w:rPr>
        <w:t>reikiamą monitoringo programą</w:t>
      </w:r>
      <w:r w:rsidR="00397B94" w:rsidRPr="00BA3A74">
        <w:rPr>
          <w:rFonts w:ascii="Arial" w:hAnsi="Arial" w:cs="Arial"/>
          <w:sz w:val="22"/>
          <w:szCs w:val="22"/>
          <w:lang w:val="lt-LT"/>
        </w:rPr>
        <w:t xml:space="preserve"> ar jos dalį</w:t>
      </w:r>
      <w:r w:rsidR="002A6CBF" w:rsidRPr="00BA3A74">
        <w:rPr>
          <w:rFonts w:ascii="Arial" w:hAnsi="Arial" w:cs="Arial"/>
          <w:sz w:val="22"/>
          <w:szCs w:val="22"/>
          <w:lang w:val="lt-LT"/>
        </w:rPr>
        <w:t xml:space="preserve"> (</w:t>
      </w:r>
      <w:r w:rsidR="00EA2707" w:rsidRPr="00BA3A74">
        <w:rPr>
          <w:rFonts w:ascii="Arial" w:hAnsi="Arial" w:cs="Arial"/>
          <w:sz w:val="22"/>
          <w:szCs w:val="22"/>
          <w:lang w:val="lt-LT"/>
        </w:rPr>
        <w:t>technologinių procesų ir /</w:t>
      </w:r>
      <w:r w:rsidR="009F519E" w:rsidRPr="00BA3A74">
        <w:rPr>
          <w:rFonts w:ascii="Arial" w:hAnsi="Arial" w:cs="Arial"/>
          <w:sz w:val="22"/>
          <w:szCs w:val="22"/>
          <w:lang w:val="lt-LT"/>
        </w:rPr>
        <w:t xml:space="preserve"> </w:t>
      </w:r>
      <w:r w:rsidR="00EA2707" w:rsidRPr="00BA3A74">
        <w:rPr>
          <w:rFonts w:ascii="Arial" w:hAnsi="Arial" w:cs="Arial"/>
          <w:sz w:val="22"/>
          <w:szCs w:val="22"/>
          <w:lang w:val="lt-LT"/>
        </w:rPr>
        <w:t xml:space="preserve">ar </w:t>
      </w:r>
      <w:r w:rsidRPr="00BA3A74">
        <w:rPr>
          <w:rFonts w:ascii="Arial" w:hAnsi="Arial" w:cs="Arial"/>
          <w:bCs/>
          <w:sz w:val="22"/>
          <w:szCs w:val="22"/>
          <w:lang w:val="lt-LT"/>
        </w:rPr>
        <w:t>taršos šaltinių išmetamų į aplinkos orą teršalų</w:t>
      </w:r>
      <w:r w:rsidR="00EA2707" w:rsidRPr="00BA3A74">
        <w:rPr>
          <w:rFonts w:ascii="Arial" w:hAnsi="Arial" w:cs="Arial"/>
          <w:bCs/>
          <w:sz w:val="22"/>
          <w:szCs w:val="22"/>
          <w:lang w:val="lt-LT"/>
        </w:rPr>
        <w:t>,</w:t>
      </w:r>
      <w:r w:rsidRPr="00BA3A74">
        <w:rPr>
          <w:rFonts w:ascii="Arial" w:hAnsi="Arial" w:cs="Arial"/>
          <w:bCs/>
          <w:sz w:val="22"/>
          <w:szCs w:val="22"/>
          <w:lang w:val="lt-LT"/>
        </w:rPr>
        <w:t xml:space="preserve"> ir</w:t>
      </w:r>
      <w:r w:rsidR="009F519E" w:rsidRPr="00BA3A74">
        <w:rPr>
          <w:rFonts w:ascii="Arial" w:hAnsi="Arial" w:cs="Arial"/>
          <w:bCs/>
          <w:sz w:val="22"/>
          <w:szCs w:val="22"/>
          <w:lang w:val="lt-LT"/>
        </w:rPr>
        <w:t xml:space="preserve"> </w:t>
      </w:r>
      <w:r w:rsidRPr="00BA3A74">
        <w:rPr>
          <w:rFonts w:ascii="Arial" w:hAnsi="Arial" w:cs="Arial"/>
          <w:bCs/>
          <w:sz w:val="22"/>
          <w:szCs w:val="22"/>
          <w:lang w:val="lt-LT"/>
        </w:rPr>
        <w:t>/</w:t>
      </w:r>
      <w:r w:rsidR="009F519E" w:rsidRPr="00BA3A74">
        <w:rPr>
          <w:rFonts w:ascii="Arial" w:hAnsi="Arial" w:cs="Arial"/>
          <w:bCs/>
          <w:sz w:val="22"/>
          <w:szCs w:val="22"/>
          <w:lang w:val="lt-LT"/>
        </w:rPr>
        <w:t xml:space="preserve"> </w:t>
      </w:r>
      <w:r w:rsidRPr="00BA3A74">
        <w:rPr>
          <w:rFonts w:ascii="Arial" w:hAnsi="Arial" w:cs="Arial"/>
          <w:bCs/>
          <w:sz w:val="22"/>
          <w:szCs w:val="22"/>
          <w:lang w:val="lt-LT"/>
        </w:rPr>
        <w:t>ar su nuot</w:t>
      </w:r>
      <w:r w:rsidR="009F519E" w:rsidRPr="00BA3A74">
        <w:rPr>
          <w:rFonts w:ascii="Arial" w:hAnsi="Arial" w:cs="Arial"/>
          <w:bCs/>
          <w:sz w:val="22"/>
          <w:szCs w:val="22"/>
          <w:lang w:val="lt-LT"/>
        </w:rPr>
        <w:t xml:space="preserve">ekomis išleidžiamų teršalų, ir / </w:t>
      </w:r>
      <w:r w:rsidRPr="00BA3A74">
        <w:rPr>
          <w:rFonts w:ascii="Arial" w:hAnsi="Arial" w:cs="Arial"/>
          <w:bCs/>
          <w:sz w:val="22"/>
          <w:szCs w:val="22"/>
          <w:lang w:val="lt-LT"/>
        </w:rPr>
        <w:t>ar</w:t>
      </w:r>
      <w:r w:rsidR="009F519E" w:rsidRPr="00BA3A74">
        <w:rPr>
          <w:rFonts w:ascii="Arial" w:hAnsi="Arial" w:cs="Arial"/>
          <w:bCs/>
          <w:sz w:val="22"/>
          <w:szCs w:val="22"/>
          <w:lang w:val="lt-LT"/>
        </w:rPr>
        <w:t xml:space="preserve"> </w:t>
      </w:r>
      <w:r w:rsidRPr="00BA3A74">
        <w:rPr>
          <w:rFonts w:ascii="Arial" w:hAnsi="Arial" w:cs="Arial"/>
          <w:bCs/>
          <w:sz w:val="22"/>
          <w:szCs w:val="22"/>
          <w:lang w:val="lt-LT"/>
        </w:rPr>
        <w:t>poveikio aplinkos oro kokybei, ir</w:t>
      </w:r>
      <w:r w:rsidR="009F519E" w:rsidRPr="00BA3A74">
        <w:rPr>
          <w:rFonts w:ascii="Arial" w:hAnsi="Arial" w:cs="Arial"/>
          <w:bCs/>
          <w:sz w:val="22"/>
          <w:szCs w:val="22"/>
          <w:lang w:val="lt-LT"/>
        </w:rPr>
        <w:t xml:space="preserve"> / </w:t>
      </w:r>
      <w:r w:rsidRPr="00BA3A74">
        <w:rPr>
          <w:rFonts w:ascii="Arial" w:hAnsi="Arial" w:cs="Arial"/>
          <w:bCs/>
          <w:sz w:val="22"/>
          <w:szCs w:val="22"/>
          <w:lang w:val="lt-LT"/>
        </w:rPr>
        <w:t>ar poveikio paviršiniam vanden</w:t>
      </w:r>
      <w:r w:rsidR="00FB1B07" w:rsidRPr="00BA3A74">
        <w:rPr>
          <w:rFonts w:ascii="Arial" w:hAnsi="Arial" w:cs="Arial"/>
          <w:bCs/>
          <w:sz w:val="22"/>
          <w:szCs w:val="22"/>
          <w:lang w:val="lt-LT"/>
        </w:rPr>
        <w:t>iui</w:t>
      </w:r>
      <w:r w:rsidR="00EA2707" w:rsidRPr="00BA3A74">
        <w:rPr>
          <w:rFonts w:ascii="Arial" w:hAnsi="Arial" w:cs="Arial"/>
          <w:bCs/>
          <w:sz w:val="22"/>
          <w:szCs w:val="22"/>
          <w:lang w:val="lt-LT"/>
        </w:rPr>
        <w:t xml:space="preserve">, </w:t>
      </w:r>
      <w:r w:rsidR="009F519E" w:rsidRPr="00BA3A74">
        <w:rPr>
          <w:rFonts w:ascii="Arial" w:hAnsi="Arial" w:cs="Arial"/>
          <w:bCs/>
          <w:sz w:val="22"/>
          <w:szCs w:val="22"/>
          <w:lang w:val="lt-LT"/>
        </w:rPr>
        <w:t xml:space="preserve">ir / ar </w:t>
      </w:r>
      <w:r w:rsidR="00EA2707" w:rsidRPr="00BA3A74">
        <w:rPr>
          <w:rFonts w:ascii="Arial" w:hAnsi="Arial" w:cs="Arial"/>
          <w:bCs/>
          <w:sz w:val="22"/>
          <w:szCs w:val="22"/>
          <w:lang w:val="lt-LT"/>
        </w:rPr>
        <w:t>poveikio požeminiam vandeniui, ir / ar poveikio dirvožemiui</w:t>
      </w:r>
      <w:r w:rsidRPr="00BA3A74">
        <w:rPr>
          <w:rFonts w:ascii="Arial" w:hAnsi="Arial" w:cs="Arial"/>
          <w:bCs/>
          <w:sz w:val="22"/>
          <w:szCs w:val="22"/>
          <w:lang w:val="lt-LT"/>
        </w:rPr>
        <w:t>).</w:t>
      </w:r>
    </w:p>
    <w:p w14:paraId="3D716211" w14:textId="56E1235B" w:rsidR="005D2247" w:rsidRPr="00BA3A74" w:rsidRDefault="00F41515" w:rsidP="00BA3A74">
      <w:pPr>
        <w:pStyle w:val="Pagrindinistekstas1"/>
        <w:spacing w:line="288" w:lineRule="auto"/>
        <w:ind w:firstLine="0"/>
        <w:rPr>
          <w:rFonts w:ascii="Arial" w:hAnsi="Arial" w:cs="Arial"/>
          <w:bCs/>
          <w:sz w:val="22"/>
          <w:szCs w:val="22"/>
          <w:lang w:val="lt-LT"/>
        </w:rPr>
      </w:pPr>
      <w:r w:rsidRPr="00BA3A74">
        <w:rPr>
          <w:rFonts w:ascii="Arial" w:hAnsi="Arial" w:cs="Arial"/>
          <w:bCs/>
          <w:sz w:val="22"/>
          <w:szCs w:val="22"/>
          <w:lang w:val="lt-LT"/>
        </w:rPr>
        <w:t>3.</w:t>
      </w:r>
      <w:r w:rsidR="009F519E" w:rsidRPr="00BA3A74">
        <w:rPr>
          <w:rFonts w:ascii="Arial" w:hAnsi="Arial" w:cs="Arial"/>
          <w:bCs/>
          <w:sz w:val="22"/>
          <w:szCs w:val="22"/>
          <w:lang w:val="lt-LT"/>
        </w:rPr>
        <w:t>6</w:t>
      </w:r>
      <w:r w:rsidRPr="00BA3A74">
        <w:rPr>
          <w:rFonts w:ascii="Arial" w:hAnsi="Arial" w:cs="Arial"/>
          <w:bCs/>
          <w:sz w:val="22"/>
          <w:szCs w:val="22"/>
          <w:lang w:val="lt-LT"/>
        </w:rPr>
        <w:t xml:space="preserve">. Paslauga turi būti suteikta </w:t>
      </w:r>
      <w:r w:rsidR="005D2247" w:rsidRPr="00BA3A74">
        <w:rPr>
          <w:rFonts w:ascii="Arial" w:hAnsi="Arial" w:cs="Arial"/>
          <w:bCs/>
          <w:sz w:val="22"/>
          <w:szCs w:val="22"/>
          <w:lang w:val="lt-LT"/>
        </w:rPr>
        <w:t>per 30 kalendorinių dienų nuo užsakymo pateikimo dienos.</w:t>
      </w:r>
    </w:p>
    <w:p w14:paraId="59EED908" w14:textId="33983B9C" w:rsidR="00B81C72" w:rsidRDefault="009329BB" w:rsidP="00BA3A74">
      <w:pPr>
        <w:pStyle w:val="Pagrindinistekstas1"/>
        <w:spacing w:line="288" w:lineRule="auto"/>
        <w:ind w:firstLine="0"/>
        <w:rPr>
          <w:rFonts w:ascii="Arial" w:hAnsi="Arial" w:cs="Arial"/>
          <w:bCs/>
          <w:sz w:val="22"/>
          <w:szCs w:val="22"/>
          <w:lang w:val="lt-LT"/>
        </w:rPr>
      </w:pPr>
      <w:r w:rsidRPr="00BA3A74">
        <w:rPr>
          <w:rFonts w:ascii="Arial" w:hAnsi="Arial" w:cs="Arial"/>
          <w:bCs/>
          <w:sz w:val="22"/>
          <w:szCs w:val="22"/>
          <w:lang w:val="lt-LT"/>
        </w:rPr>
        <w:t>3.</w:t>
      </w:r>
      <w:r w:rsidR="009F519E" w:rsidRPr="00BA3A74">
        <w:rPr>
          <w:rFonts w:ascii="Arial" w:hAnsi="Arial" w:cs="Arial"/>
          <w:bCs/>
          <w:sz w:val="22"/>
          <w:szCs w:val="22"/>
          <w:lang w:val="lt-LT"/>
        </w:rPr>
        <w:t>7</w:t>
      </w:r>
      <w:r w:rsidRPr="00BA3A74">
        <w:rPr>
          <w:rFonts w:ascii="Arial" w:hAnsi="Arial" w:cs="Arial"/>
          <w:bCs/>
          <w:sz w:val="22"/>
          <w:szCs w:val="22"/>
          <w:lang w:val="lt-LT"/>
        </w:rPr>
        <w:t>. Pasik</w:t>
      </w:r>
      <w:r w:rsidR="009F519E" w:rsidRPr="00BA3A74">
        <w:rPr>
          <w:rFonts w:ascii="Arial" w:hAnsi="Arial" w:cs="Arial"/>
          <w:bCs/>
          <w:sz w:val="22"/>
          <w:szCs w:val="22"/>
          <w:lang w:val="lt-LT"/>
        </w:rPr>
        <w:t>eitus teisės aktų reikalavimams</w:t>
      </w:r>
      <w:r w:rsidRPr="00BA3A74">
        <w:rPr>
          <w:rFonts w:ascii="Arial" w:hAnsi="Arial" w:cs="Arial"/>
          <w:bCs/>
          <w:sz w:val="22"/>
          <w:szCs w:val="22"/>
          <w:lang w:val="lt-LT"/>
        </w:rPr>
        <w:t xml:space="preserve"> ar atsirad</w:t>
      </w:r>
      <w:r w:rsidR="009F519E" w:rsidRPr="00BA3A74">
        <w:rPr>
          <w:rFonts w:ascii="Arial" w:hAnsi="Arial" w:cs="Arial"/>
          <w:bCs/>
          <w:sz w:val="22"/>
          <w:szCs w:val="22"/>
          <w:lang w:val="lt-LT"/>
        </w:rPr>
        <w:t xml:space="preserve">us pakeitimams įmonės veikloje ir </w:t>
      </w:r>
      <w:r w:rsidRPr="00BA3A74">
        <w:rPr>
          <w:rFonts w:ascii="Arial" w:hAnsi="Arial" w:cs="Arial"/>
          <w:bCs/>
          <w:sz w:val="22"/>
          <w:szCs w:val="22"/>
          <w:lang w:val="lt-LT"/>
        </w:rPr>
        <w:t>Užsakovui pateikus darbų užsakymą</w:t>
      </w:r>
      <w:r w:rsidR="009F519E" w:rsidRPr="00BA3A74">
        <w:rPr>
          <w:rFonts w:ascii="Arial" w:hAnsi="Arial" w:cs="Arial"/>
          <w:bCs/>
          <w:sz w:val="22"/>
          <w:szCs w:val="22"/>
          <w:lang w:val="lt-LT"/>
        </w:rPr>
        <w:t>,</w:t>
      </w:r>
      <w:r w:rsidRPr="00BA3A74">
        <w:rPr>
          <w:rFonts w:ascii="Arial" w:hAnsi="Arial" w:cs="Arial"/>
          <w:bCs/>
          <w:sz w:val="22"/>
          <w:szCs w:val="22"/>
          <w:lang w:val="lt-LT"/>
        </w:rPr>
        <w:t xml:space="preserve"> Vykdytojas atlieka monitoringo programos koregavimą.</w:t>
      </w:r>
    </w:p>
    <w:p w14:paraId="723390EF" w14:textId="77777777" w:rsidR="00BA3A74" w:rsidRPr="00BA3A74" w:rsidRDefault="00BA3A74" w:rsidP="00BA3A74">
      <w:pPr>
        <w:pStyle w:val="Pagrindinistekstas1"/>
        <w:spacing w:line="288" w:lineRule="auto"/>
        <w:ind w:firstLine="0"/>
        <w:rPr>
          <w:rFonts w:ascii="Arial" w:hAnsi="Arial" w:cs="Arial"/>
          <w:sz w:val="22"/>
          <w:szCs w:val="22"/>
        </w:rPr>
      </w:pPr>
    </w:p>
    <w:p w14:paraId="59EED909" w14:textId="77777777" w:rsidR="00871CE5" w:rsidRPr="00BA3A74" w:rsidRDefault="00871CE5" w:rsidP="00BA3A74">
      <w:pPr>
        <w:pStyle w:val="isakymas1"/>
        <w:spacing w:before="0" w:after="0" w:line="288" w:lineRule="auto"/>
        <w:ind w:left="0" w:firstLine="0"/>
        <w:rPr>
          <w:rFonts w:ascii="Arial" w:hAnsi="Arial" w:cs="Arial"/>
          <w:sz w:val="22"/>
          <w:szCs w:val="22"/>
        </w:rPr>
      </w:pPr>
      <w:r w:rsidRPr="00BA3A74">
        <w:rPr>
          <w:rFonts w:ascii="Arial" w:hAnsi="Arial" w:cs="Arial"/>
          <w:sz w:val="22"/>
          <w:szCs w:val="22"/>
        </w:rPr>
        <w:t>PASLAUGŲ PRIĖMIMAS IR ATSAKOMYBĖ</w:t>
      </w:r>
    </w:p>
    <w:p w14:paraId="59EED90A" w14:textId="77777777" w:rsidR="00871CE5" w:rsidRPr="00BA3A74" w:rsidRDefault="009E591C" w:rsidP="00BA3A74">
      <w:pPr>
        <w:pStyle w:val="isakymas2"/>
        <w:spacing w:line="288" w:lineRule="auto"/>
        <w:ind w:left="0"/>
        <w:rPr>
          <w:rFonts w:ascii="Arial" w:hAnsi="Arial" w:cs="Arial"/>
          <w:sz w:val="22"/>
          <w:szCs w:val="22"/>
        </w:rPr>
      </w:pPr>
      <w:r w:rsidRPr="00BA3A74">
        <w:rPr>
          <w:rFonts w:ascii="Arial" w:hAnsi="Arial" w:cs="Arial"/>
          <w:sz w:val="22"/>
          <w:szCs w:val="22"/>
        </w:rPr>
        <w:t xml:space="preserve">4.1. </w:t>
      </w:r>
      <w:r w:rsidR="00871CE5" w:rsidRPr="00BA3A74">
        <w:rPr>
          <w:rFonts w:ascii="Arial" w:hAnsi="Arial" w:cs="Arial"/>
          <w:sz w:val="22"/>
          <w:szCs w:val="22"/>
        </w:rPr>
        <w:t>Paslaug</w:t>
      </w:r>
      <w:r w:rsidR="00E34970" w:rsidRPr="00BA3A74">
        <w:rPr>
          <w:rFonts w:ascii="Arial" w:hAnsi="Arial" w:cs="Arial"/>
          <w:sz w:val="22"/>
          <w:szCs w:val="22"/>
        </w:rPr>
        <w:t>a</w:t>
      </w:r>
      <w:r w:rsidR="00871CE5" w:rsidRPr="00BA3A74">
        <w:rPr>
          <w:rFonts w:ascii="Arial" w:hAnsi="Arial" w:cs="Arial"/>
          <w:sz w:val="22"/>
          <w:szCs w:val="22"/>
        </w:rPr>
        <w:t xml:space="preserve"> laikomas pilnai įvykdyta, kuomet:</w:t>
      </w:r>
    </w:p>
    <w:p w14:paraId="59EED90B" w14:textId="77777777" w:rsidR="00BC000A" w:rsidRPr="00BA3A74" w:rsidRDefault="009E591C" w:rsidP="00BA3A74">
      <w:pPr>
        <w:spacing w:before="0" w:line="288" w:lineRule="auto"/>
        <w:ind w:firstLine="284"/>
        <w:rPr>
          <w:rFonts w:ascii="Arial" w:hAnsi="Arial" w:cs="Arial"/>
          <w:color w:val="000000"/>
          <w:sz w:val="22"/>
          <w:szCs w:val="22"/>
        </w:rPr>
      </w:pPr>
      <w:r w:rsidRPr="00BA3A74">
        <w:rPr>
          <w:rFonts w:ascii="Arial" w:hAnsi="Arial" w:cs="Arial"/>
          <w:color w:val="000000"/>
          <w:sz w:val="22"/>
          <w:szCs w:val="22"/>
        </w:rPr>
        <w:t>4.1.1.</w:t>
      </w:r>
      <w:r w:rsidR="001E76AC" w:rsidRPr="00BA3A74">
        <w:rPr>
          <w:rFonts w:ascii="Arial" w:hAnsi="Arial" w:cs="Arial"/>
          <w:color w:val="000000"/>
          <w:sz w:val="22"/>
          <w:szCs w:val="22"/>
        </w:rPr>
        <w:t xml:space="preserve"> </w:t>
      </w:r>
      <w:r w:rsidR="00AD1879" w:rsidRPr="00BA3A74">
        <w:rPr>
          <w:rFonts w:ascii="Arial" w:hAnsi="Arial" w:cs="Arial"/>
          <w:color w:val="000000"/>
          <w:sz w:val="22"/>
          <w:szCs w:val="22"/>
        </w:rPr>
        <w:t>pilnai i</w:t>
      </w:r>
      <w:r w:rsidR="0049785F" w:rsidRPr="00BA3A74">
        <w:rPr>
          <w:rFonts w:ascii="Arial" w:hAnsi="Arial" w:cs="Arial"/>
          <w:color w:val="000000"/>
          <w:sz w:val="22"/>
          <w:szCs w:val="22"/>
        </w:rPr>
        <w:t>r kokybiškai įvykdomi visi ši</w:t>
      </w:r>
      <w:r w:rsidR="00154FC4" w:rsidRPr="00BA3A74">
        <w:rPr>
          <w:rFonts w:ascii="Arial" w:hAnsi="Arial" w:cs="Arial"/>
          <w:color w:val="000000"/>
          <w:sz w:val="22"/>
          <w:szCs w:val="22"/>
        </w:rPr>
        <w:t>ose</w:t>
      </w:r>
      <w:r w:rsidR="00AD1879" w:rsidRPr="00BA3A74">
        <w:rPr>
          <w:rFonts w:ascii="Arial" w:hAnsi="Arial" w:cs="Arial"/>
          <w:color w:val="000000"/>
          <w:sz w:val="22"/>
          <w:szCs w:val="22"/>
        </w:rPr>
        <w:t xml:space="preserve"> techni</w:t>
      </w:r>
      <w:r w:rsidR="00154FC4" w:rsidRPr="00BA3A74">
        <w:rPr>
          <w:rFonts w:ascii="Arial" w:hAnsi="Arial" w:cs="Arial"/>
          <w:color w:val="000000"/>
          <w:sz w:val="22"/>
          <w:szCs w:val="22"/>
        </w:rPr>
        <w:t>nėse sąlygose</w:t>
      </w:r>
      <w:r w:rsidR="00AD1879" w:rsidRPr="00BA3A74">
        <w:rPr>
          <w:rFonts w:ascii="Arial" w:hAnsi="Arial" w:cs="Arial"/>
          <w:color w:val="000000"/>
          <w:sz w:val="22"/>
          <w:szCs w:val="22"/>
        </w:rPr>
        <w:t xml:space="preserve"> numatyti reikalavimai, </w:t>
      </w:r>
      <w:r w:rsidR="004A2714" w:rsidRPr="00BA3A74">
        <w:rPr>
          <w:rFonts w:ascii="Arial" w:hAnsi="Arial" w:cs="Arial"/>
          <w:color w:val="000000"/>
          <w:sz w:val="22"/>
          <w:szCs w:val="22"/>
        </w:rPr>
        <w:t>U</w:t>
      </w:r>
      <w:r w:rsidR="00AD1879" w:rsidRPr="00BA3A74">
        <w:rPr>
          <w:rFonts w:ascii="Arial" w:hAnsi="Arial" w:cs="Arial"/>
          <w:color w:val="000000"/>
          <w:sz w:val="22"/>
          <w:szCs w:val="22"/>
        </w:rPr>
        <w:t>žsakovas neužfiksuoja jokių trūkumų, neturi pretenzijų paslaugos teikėjui;</w:t>
      </w:r>
    </w:p>
    <w:p w14:paraId="59EED90C" w14:textId="6FA3B0C8" w:rsidR="009E591C" w:rsidRPr="00BA3A74" w:rsidRDefault="007A417C" w:rsidP="00BA3A74">
      <w:pPr>
        <w:spacing w:before="0" w:line="288" w:lineRule="auto"/>
        <w:ind w:firstLine="284"/>
        <w:rPr>
          <w:rFonts w:ascii="Arial" w:hAnsi="Arial" w:cs="Arial"/>
          <w:sz w:val="22"/>
          <w:szCs w:val="22"/>
        </w:rPr>
      </w:pPr>
      <w:r w:rsidRPr="00BA3A74">
        <w:rPr>
          <w:rFonts w:ascii="Arial" w:hAnsi="Arial" w:cs="Arial"/>
          <w:sz w:val="22"/>
          <w:szCs w:val="22"/>
        </w:rPr>
        <w:t>4.1.2</w:t>
      </w:r>
      <w:r w:rsidR="009E591C" w:rsidRPr="00BA3A74">
        <w:rPr>
          <w:rFonts w:ascii="Arial" w:hAnsi="Arial" w:cs="Arial"/>
          <w:sz w:val="22"/>
          <w:szCs w:val="22"/>
        </w:rPr>
        <w:t xml:space="preserve">. </w:t>
      </w:r>
      <w:r w:rsidR="00785C31" w:rsidRPr="00BA3A74">
        <w:rPr>
          <w:rFonts w:ascii="Arial" w:hAnsi="Arial" w:cs="Arial"/>
          <w:sz w:val="22"/>
          <w:szCs w:val="22"/>
        </w:rPr>
        <w:t>o</w:t>
      </w:r>
      <w:r w:rsidR="009E591C" w:rsidRPr="00BA3A74">
        <w:rPr>
          <w:rFonts w:ascii="Arial" w:hAnsi="Arial" w:cs="Arial"/>
          <w:sz w:val="22"/>
          <w:szCs w:val="22"/>
        </w:rPr>
        <w:t>bjekt</w:t>
      </w:r>
      <w:r w:rsidR="00397B94" w:rsidRPr="00BA3A74">
        <w:rPr>
          <w:rFonts w:ascii="Arial" w:hAnsi="Arial" w:cs="Arial"/>
          <w:sz w:val="22"/>
          <w:szCs w:val="22"/>
        </w:rPr>
        <w:t>o</w:t>
      </w:r>
      <w:r w:rsidR="009E591C" w:rsidRPr="00BA3A74">
        <w:rPr>
          <w:rFonts w:ascii="Arial" w:hAnsi="Arial" w:cs="Arial"/>
          <w:sz w:val="22"/>
          <w:szCs w:val="22"/>
        </w:rPr>
        <w:t xml:space="preserve"> </w:t>
      </w:r>
      <w:r w:rsidR="00D879A8" w:rsidRPr="00BA3A74">
        <w:rPr>
          <w:rFonts w:ascii="Arial" w:hAnsi="Arial" w:cs="Arial"/>
          <w:sz w:val="22"/>
          <w:szCs w:val="22"/>
        </w:rPr>
        <w:t>a</w:t>
      </w:r>
      <w:r w:rsidR="00785C31" w:rsidRPr="00BA3A74">
        <w:rPr>
          <w:rFonts w:ascii="Arial" w:hAnsi="Arial" w:cs="Arial"/>
          <w:sz w:val="22"/>
          <w:szCs w:val="22"/>
        </w:rPr>
        <w:t>plinkos monitoringo program</w:t>
      </w:r>
      <w:r w:rsidR="00397B94" w:rsidRPr="00BA3A74">
        <w:rPr>
          <w:rFonts w:ascii="Arial" w:hAnsi="Arial" w:cs="Arial"/>
          <w:sz w:val="22"/>
          <w:szCs w:val="22"/>
        </w:rPr>
        <w:t>ą ar jos dalį</w:t>
      </w:r>
      <w:r w:rsidR="00785C31" w:rsidRPr="00BA3A74">
        <w:rPr>
          <w:rFonts w:ascii="Arial" w:hAnsi="Arial" w:cs="Arial"/>
          <w:bCs/>
          <w:sz w:val="22"/>
          <w:szCs w:val="22"/>
        </w:rPr>
        <w:t xml:space="preserve"> </w:t>
      </w:r>
      <w:r w:rsidRPr="00BA3A74">
        <w:rPr>
          <w:rFonts w:ascii="Arial" w:hAnsi="Arial" w:cs="Arial"/>
          <w:bCs/>
          <w:sz w:val="22"/>
          <w:szCs w:val="22"/>
        </w:rPr>
        <w:t>patvirtina</w:t>
      </w:r>
      <w:r w:rsidRPr="00BA3A74">
        <w:rPr>
          <w:rFonts w:ascii="Arial" w:hAnsi="Arial" w:cs="Arial"/>
          <w:sz w:val="22"/>
          <w:szCs w:val="22"/>
        </w:rPr>
        <w:t xml:space="preserve"> </w:t>
      </w:r>
      <w:r w:rsidR="009F519E" w:rsidRPr="00BA3A74">
        <w:rPr>
          <w:rFonts w:ascii="Arial" w:hAnsi="Arial" w:cs="Arial"/>
          <w:sz w:val="22"/>
          <w:szCs w:val="22"/>
        </w:rPr>
        <w:t>Aplinkos apsaugos agentūra</w:t>
      </w:r>
      <w:r w:rsidRPr="00BA3A74">
        <w:rPr>
          <w:rFonts w:ascii="Arial" w:hAnsi="Arial" w:cs="Arial"/>
          <w:sz w:val="22"/>
          <w:szCs w:val="22"/>
        </w:rPr>
        <w:t xml:space="preserve"> (</w:t>
      </w:r>
      <w:r w:rsidR="009F519E" w:rsidRPr="00BA3A74">
        <w:rPr>
          <w:rFonts w:ascii="Arial" w:hAnsi="Arial" w:cs="Arial"/>
          <w:sz w:val="22"/>
          <w:szCs w:val="22"/>
        </w:rPr>
        <w:t>AAA</w:t>
      </w:r>
      <w:r w:rsidRPr="00BA3A74">
        <w:rPr>
          <w:rFonts w:ascii="Arial" w:hAnsi="Arial" w:cs="Arial"/>
          <w:sz w:val="22"/>
          <w:szCs w:val="22"/>
        </w:rPr>
        <w:t>)</w:t>
      </w:r>
      <w:r w:rsidR="009F519E" w:rsidRPr="00BA3A74">
        <w:rPr>
          <w:rFonts w:ascii="Arial" w:hAnsi="Arial" w:cs="Arial"/>
          <w:sz w:val="22"/>
          <w:szCs w:val="22"/>
        </w:rPr>
        <w:t>.</w:t>
      </w:r>
    </w:p>
    <w:p w14:paraId="59EED90D" w14:textId="275C1EBB" w:rsidR="007A417C" w:rsidRPr="00BA3A74" w:rsidRDefault="007A417C" w:rsidP="00BA3A74">
      <w:pPr>
        <w:spacing w:before="0" w:line="288" w:lineRule="auto"/>
        <w:rPr>
          <w:rFonts w:ascii="Arial" w:hAnsi="Arial" w:cs="Arial"/>
          <w:sz w:val="22"/>
          <w:szCs w:val="22"/>
        </w:rPr>
      </w:pPr>
      <w:r w:rsidRPr="00BA3A74">
        <w:rPr>
          <w:rFonts w:ascii="Arial" w:hAnsi="Arial" w:cs="Arial"/>
          <w:sz w:val="22"/>
          <w:szCs w:val="22"/>
        </w:rPr>
        <w:t xml:space="preserve">4.2. </w:t>
      </w:r>
      <w:r w:rsidR="00BA3A74" w:rsidRPr="00BA3A74">
        <w:rPr>
          <w:rFonts w:ascii="Arial" w:hAnsi="Arial" w:cs="Arial"/>
          <w:sz w:val="22"/>
          <w:szCs w:val="22"/>
        </w:rPr>
        <w:t>P</w:t>
      </w:r>
      <w:r w:rsidRPr="00BA3A74">
        <w:rPr>
          <w:rFonts w:ascii="Arial" w:hAnsi="Arial" w:cs="Arial"/>
          <w:sz w:val="22"/>
          <w:szCs w:val="22"/>
        </w:rPr>
        <w:t xml:space="preserve">aslaugos teikėjas pateikia </w:t>
      </w:r>
      <w:r w:rsidR="00F41515" w:rsidRPr="00BA3A74">
        <w:rPr>
          <w:rFonts w:ascii="Arial" w:hAnsi="Arial" w:cs="Arial"/>
          <w:sz w:val="22"/>
          <w:szCs w:val="22"/>
        </w:rPr>
        <w:t>U</w:t>
      </w:r>
      <w:r w:rsidRPr="00BA3A74">
        <w:rPr>
          <w:rFonts w:ascii="Arial" w:hAnsi="Arial" w:cs="Arial"/>
          <w:sz w:val="22"/>
          <w:szCs w:val="22"/>
        </w:rPr>
        <w:t xml:space="preserve">žsakovui </w:t>
      </w:r>
      <w:r w:rsidR="00F41515" w:rsidRPr="00BA3A74">
        <w:rPr>
          <w:rFonts w:ascii="Arial" w:hAnsi="Arial" w:cs="Arial"/>
          <w:sz w:val="22"/>
          <w:szCs w:val="22"/>
        </w:rPr>
        <w:t>vieną spausdintą parengtos</w:t>
      </w:r>
      <w:r w:rsidR="00A7570A" w:rsidRPr="00BA3A74">
        <w:rPr>
          <w:rFonts w:ascii="Arial" w:hAnsi="Arial" w:cs="Arial"/>
          <w:sz w:val="22"/>
          <w:szCs w:val="22"/>
        </w:rPr>
        <w:t xml:space="preserve"> (koregavimo atveju – koreguotos)</w:t>
      </w:r>
      <w:r w:rsidR="00F41515" w:rsidRPr="00BA3A74">
        <w:rPr>
          <w:rFonts w:ascii="Arial" w:hAnsi="Arial" w:cs="Arial"/>
          <w:sz w:val="22"/>
          <w:szCs w:val="22"/>
        </w:rPr>
        <w:t xml:space="preserve"> </w:t>
      </w:r>
      <w:r w:rsidR="00D879A8" w:rsidRPr="00BA3A74">
        <w:rPr>
          <w:rFonts w:ascii="Arial" w:hAnsi="Arial" w:cs="Arial"/>
          <w:sz w:val="22"/>
          <w:szCs w:val="22"/>
        </w:rPr>
        <w:t>ir patvirtint</w:t>
      </w:r>
      <w:r w:rsidR="00A7570A" w:rsidRPr="00BA3A74">
        <w:rPr>
          <w:rFonts w:ascii="Arial" w:hAnsi="Arial" w:cs="Arial"/>
          <w:sz w:val="22"/>
          <w:szCs w:val="22"/>
        </w:rPr>
        <w:t>os</w:t>
      </w:r>
      <w:r w:rsidR="00D879A8" w:rsidRPr="00BA3A74">
        <w:rPr>
          <w:rFonts w:ascii="Arial" w:hAnsi="Arial" w:cs="Arial"/>
          <w:sz w:val="22"/>
          <w:szCs w:val="22"/>
        </w:rPr>
        <w:t xml:space="preserve"> </w:t>
      </w:r>
      <w:r w:rsidR="00A7570A" w:rsidRPr="00BA3A74">
        <w:rPr>
          <w:rFonts w:ascii="Arial" w:hAnsi="Arial" w:cs="Arial"/>
          <w:sz w:val="22"/>
          <w:szCs w:val="22"/>
        </w:rPr>
        <w:t xml:space="preserve">aplinkos </w:t>
      </w:r>
      <w:r w:rsidR="007119C7" w:rsidRPr="00BA3A74">
        <w:rPr>
          <w:rFonts w:ascii="Arial" w:hAnsi="Arial" w:cs="Arial"/>
          <w:sz w:val="22"/>
          <w:szCs w:val="22"/>
        </w:rPr>
        <w:t xml:space="preserve">monitoringo </w:t>
      </w:r>
      <w:r w:rsidRPr="00BA3A74">
        <w:rPr>
          <w:rFonts w:ascii="Arial" w:hAnsi="Arial" w:cs="Arial"/>
          <w:sz w:val="22"/>
          <w:szCs w:val="22"/>
        </w:rPr>
        <w:t>program</w:t>
      </w:r>
      <w:r w:rsidR="00A7570A" w:rsidRPr="00BA3A74">
        <w:rPr>
          <w:rFonts w:ascii="Arial" w:hAnsi="Arial" w:cs="Arial"/>
          <w:sz w:val="22"/>
          <w:szCs w:val="22"/>
        </w:rPr>
        <w:t>os</w:t>
      </w:r>
      <w:r w:rsidRPr="00BA3A74">
        <w:rPr>
          <w:rFonts w:ascii="Arial" w:hAnsi="Arial" w:cs="Arial"/>
          <w:sz w:val="22"/>
          <w:szCs w:val="22"/>
        </w:rPr>
        <w:t xml:space="preserve"> </w:t>
      </w:r>
      <w:r w:rsidR="00F41515" w:rsidRPr="00BA3A74">
        <w:rPr>
          <w:rFonts w:ascii="Arial" w:hAnsi="Arial" w:cs="Arial"/>
          <w:sz w:val="22"/>
          <w:szCs w:val="22"/>
        </w:rPr>
        <w:t xml:space="preserve">egzempliorių </w:t>
      </w:r>
      <w:r w:rsidRPr="00BA3A74">
        <w:rPr>
          <w:rFonts w:ascii="Arial" w:hAnsi="Arial" w:cs="Arial"/>
          <w:sz w:val="22"/>
          <w:szCs w:val="22"/>
        </w:rPr>
        <w:t>bei vieną</w:t>
      </w:r>
      <w:r w:rsidR="00A7570A" w:rsidRPr="00BA3A74">
        <w:rPr>
          <w:rFonts w:ascii="Arial" w:hAnsi="Arial" w:cs="Arial"/>
          <w:sz w:val="22"/>
          <w:szCs w:val="22"/>
        </w:rPr>
        <w:t xml:space="preserve"> skaitmeninį egzempliorių</w:t>
      </w:r>
      <w:r w:rsidR="00BA3A74" w:rsidRPr="00BA3A74">
        <w:rPr>
          <w:rFonts w:ascii="Arial" w:hAnsi="Arial" w:cs="Arial"/>
          <w:sz w:val="22"/>
          <w:szCs w:val="22"/>
        </w:rPr>
        <w:t xml:space="preserve"> (word ir pdf formatu)</w:t>
      </w:r>
      <w:r w:rsidR="00A7570A" w:rsidRPr="00BA3A74">
        <w:rPr>
          <w:rFonts w:ascii="Arial" w:hAnsi="Arial" w:cs="Arial"/>
          <w:sz w:val="22"/>
          <w:szCs w:val="22"/>
        </w:rPr>
        <w:t>,</w:t>
      </w:r>
      <w:r w:rsidRPr="00BA3A74">
        <w:rPr>
          <w:rFonts w:ascii="Arial" w:hAnsi="Arial" w:cs="Arial"/>
          <w:sz w:val="22"/>
          <w:szCs w:val="22"/>
        </w:rPr>
        <w:t xml:space="preserve"> įrašytą skaitmeninėje laikmenoje. </w:t>
      </w:r>
    </w:p>
    <w:p w14:paraId="59EED90E" w14:textId="25C0C98A" w:rsidR="001E71C1" w:rsidRPr="00BA3A74" w:rsidRDefault="001E71C1" w:rsidP="00BA3A74">
      <w:pPr>
        <w:spacing w:before="0" w:line="288" w:lineRule="auto"/>
        <w:rPr>
          <w:rFonts w:ascii="Arial" w:hAnsi="Arial" w:cs="Arial"/>
          <w:sz w:val="22"/>
          <w:szCs w:val="22"/>
        </w:rPr>
      </w:pPr>
      <w:r w:rsidRPr="00BA3A74">
        <w:rPr>
          <w:rFonts w:ascii="Arial" w:hAnsi="Arial" w:cs="Arial"/>
          <w:sz w:val="22"/>
          <w:szCs w:val="22"/>
        </w:rPr>
        <w:t xml:space="preserve">4.3. </w:t>
      </w:r>
      <w:r w:rsidR="00BA3A74" w:rsidRPr="00BA3A74">
        <w:rPr>
          <w:rFonts w:ascii="Arial" w:hAnsi="Arial" w:cs="Arial"/>
          <w:sz w:val="22"/>
          <w:szCs w:val="22"/>
        </w:rPr>
        <w:t>S</w:t>
      </w:r>
      <w:r w:rsidRPr="00BA3A74">
        <w:rPr>
          <w:rFonts w:ascii="Arial" w:hAnsi="Arial" w:cs="Arial"/>
          <w:sz w:val="22"/>
          <w:szCs w:val="22"/>
        </w:rPr>
        <w:t xml:space="preserve">uteikus </w:t>
      </w:r>
      <w:r w:rsidR="00BA3A74" w:rsidRPr="00BA3A74">
        <w:rPr>
          <w:rFonts w:ascii="Arial" w:hAnsi="Arial" w:cs="Arial"/>
          <w:sz w:val="22"/>
          <w:szCs w:val="22"/>
        </w:rPr>
        <w:t>p</w:t>
      </w:r>
      <w:r w:rsidRPr="00BA3A74">
        <w:rPr>
          <w:rFonts w:ascii="Arial" w:hAnsi="Arial" w:cs="Arial"/>
          <w:sz w:val="22"/>
          <w:szCs w:val="22"/>
        </w:rPr>
        <w:t>aslaugas ir pasirašius suteiktų Paslaugų priėmimo</w:t>
      </w:r>
      <w:r w:rsidR="00BA3A74" w:rsidRPr="00BA3A74">
        <w:rPr>
          <w:rFonts w:ascii="Arial" w:hAnsi="Arial" w:cs="Arial"/>
          <w:sz w:val="22"/>
          <w:szCs w:val="22"/>
        </w:rPr>
        <w:t xml:space="preserve"> </w:t>
      </w:r>
      <w:r w:rsidRPr="00BA3A74">
        <w:rPr>
          <w:rFonts w:ascii="Arial" w:hAnsi="Arial" w:cs="Arial"/>
          <w:sz w:val="22"/>
          <w:szCs w:val="22"/>
        </w:rPr>
        <w:t>-</w:t>
      </w:r>
      <w:r w:rsidR="00BA3A74" w:rsidRPr="00BA3A74">
        <w:rPr>
          <w:rFonts w:ascii="Arial" w:hAnsi="Arial" w:cs="Arial"/>
          <w:sz w:val="22"/>
          <w:szCs w:val="22"/>
        </w:rPr>
        <w:t xml:space="preserve"> </w:t>
      </w:r>
      <w:r w:rsidRPr="00BA3A74">
        <w:rPr>
          <w:rFonts w:ascii="Arial" w:hAnsi="Arial" w:cs="Arial"/>
          <w:sz w:val="22"/>
          <w:szCs w:val="22"/>
        </w:rPr>
        <w:t xml:space="preserve">perdavimo aktą, paslaugos teikėjas pateikia Užsakovui PVM sąskaitą - faktūrą už Užsakovui faktiškai suteiktas </w:t>
      </w:r>
      <w:r w:rsidR="00BA3A74" w:rsidRPr="00BA3A74">
        <w:rPr>
          <w:rFonts w:ascii="Arial" w:hAnsi="Arial" w:cs="Arial"/>
          <w:sz w:val="22"/>
          <w:szCs w:val="22"/>
        </w:rPr>
        <w:t>p</w:t>
      </w:r>
      <w:r w:rsidRPr="00BA3A74">
        <w:rPr>
          <w:rFonts w:ascii="Arial" w:hAnsi="Arial" w:cs="Arial"/>
          <w:sz w:val="22"/>
          <w:szCs w:val="22"/>
        </w:rPr>
        <w:t>aslaugas, o Užsakovas įsipareigoja sumokėti už atliktas paslaugas per 30 (trisdešimt) kalendorinių dienų po atliktų darbų priėmimo - perdavimo akto pasirašymo ir PVM sąskaitos-faktūros išrašymo dienos.</w:t>
      </w:r>
    </w:p>
    <w:p w14:paraId="59EED90F" w14:textId="5B02B99E" w:rsidR="001E71C1" w:rsidRPr="00BA3A74" w:rsidRDefault="001E71C1" w:rsidP="00BA3A74">
      <w:pPr>
        <w:spacing w:before="0" w:line="288" w:lineRule="auto"/>
        <w:rPr>
          <w:rFonts w:ascii="Arial" w:hAnsi="Arial" w:cs="Arial"/>
          <w:sz w:val="22"/>
          <w:szCs w:val="22"/>
        </w:rPr>
      </w:pPr>
      <w:r w:rsidRPr="00BA3A74">
        <w:rPr>
          <w:rFonts w:ascii="Arial" w:hAnsi="Arial" w:cs="Arial"/>
          <w:sz w:val="22"/>
          <w:szCs w:val="22"/>
        </w:rPr>
        <w:t xml:space="preserve">4.4. </w:t>
      </w:r>
      <w:r w:rsidR="00BA3A74" w:rsidRPr="00BA3A74">
        <w:rPr>
          <w:rFonts w:ascii="Arial" w:hAnsi="Arial" w:cs="Arial"/>
          <w:sz w:val="22"/>
          <w:szCs w:val="22"/>
        </w:rPr>
        <w:t>P</w:t>
      </w:r>
      <w:r w:rsidRPr="00BA3A74">
        <w:rPr>
          <w:rFonts w:ascii="Arial" w:hAnsi="Arial" w:cs="Arial"/>
          <w:sz w:val="22"/>
          <w:szCs w:val="22"/>
        </w:rPr>
        <w:t>aslaugos teikėjas už aplinkos monitoringo programų teisingumą, teršalų skaičiavimus, sklaidos modeliavimo rezultatus pilnai atsako LR įstatymų numatyta tvarka.</w:t>
      </w:r>
      <w:bookmarkStart w:id="0" w:name="_GoBack"/>
      <w:bookmarkEnd w:id="0"/>
    </w:p>
    <w:sectPr w:rsidR="001E71C1" w:rsidRPr="00BA3A74" w:rsidSect="00657C1A">
      <w:headerReference w:type="default" r:id="rId9"/>
      <w:footerReference w:type="default" r:id="rId10"/>
      <w:type w:val="continuous"/>
      <w:pgSz w:w="11906" w:h="16838"/>
      <w:pgMar w:top="851" w:right="567" w:bottom="851" w:left="1134" w:header="340" w:footer="34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5CEB" w14:textId="77777777" w:rsidR="007E4A6C" w:rsidRDefault="007E4A6C">
      <w:r>
        <w:separator/>
      </w:r>
    </w:p>
  </w:endnote>
  <w:endnote w:type="continuationSeparator" w:id="0">
    <w:p w14:paraId="5C6808A9" w14:textId="77777777" w:rsidR="007E4A6C" w:rsidRDefault="007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D952" w14:textId="77777777" w:rsidR="00665A21" w:rsidRDefault="00665A2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0849F" w14:textId="77777777" w:rsidR="007E4A6C" w:rsidRDefault="007E4A6C">
      <w:r>
        <w:separator/>
      </w:r>
    </w:p>
  </w:footnote>
  <w:footnote w:type="continuationSeparator" w:id="0">
    <w:p w14:paraId="797186E2" w14:textId="77777777" w:rsidR="007E4A6C" w:rsidRDefault="007E4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D951" w14:textId="77777777" w:rsidR="00665A21" w:rsidRDefault="00665A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1EAB"/>
    <w:multiLevelType w:val="hybridMultilevel"/>
    <w:tmpl w:val="691EFB46"/>
    <w:lvl w:ilvl="0" w:tplc="5DEA6AE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26459"/>
    <w:multiLevelType w:val="hybridMultilevel"/>
    <w:tmpl w:val="D7A6B71E"/>
    <w:lvl w:ilvl="0" w:tplc="B6EC1F1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76126"/>
    <w:multiLevelType w:val="multilevel"/>
    <w:tmpl w:val="D442770A"/>
    <w:lvl w:ilvl="0">
      <w:start w:val="1"/>
      <w:numFmt w:val="bullet"/>
      <w:lvlText w:val=""/>
      <w:lvlJc w:val="left"/>
      <w:pPr>
        <w:tabs>
          <w:tab w:val="num" w:pos="1260"/>
        </w:tabs>
        <w:ind w:left="126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A5A5D3E"/>
    <w:multiLevelType w:val="hybridMultilevel"/>
    <w:tmpl w:val="2E2EFB92"/>
    <w:lvl w:ilvl="0" w:tplc="B66A9D64">
      <w:start w:val="1"/>
      <w:numFmt w:val="bullet"/>
      <w:lvlText w:val=""/>
      <w:lvlJc w:val="left"/>
      <w:pPr>
        <w:tabs>
          <w:tab w:val="num" w:pos="1077"/>
        </w:tabs>
        <w:ind w:left="1077" w:hanging="360"/>
      </w:pPr>
      <w:rPr>
        <w:rFonts w:ascii="Wingdings" w:hAnsi="Wingding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B15501A"/>
    <w:multiLevelType w:val="hybridMultilevel"/>
    <w:tmpl w:val="9B0EF6FE"/>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F6D0D69"/>
    <w:multiLevelType w:val="hybridMultilevel"/>
    <w:tmpl w:val="4B92B85C"/>
    <w:lvl w:ilvl="0" w:tplc="5B625914">
      <w:start w:val="1"/>
      <w:numFmt w:val="decimal"/>
      <w:pStyle w:val="isakymas1"/>
      <w:lvlText w:val="%1."/>
      <w:lvlJc w:val="left"/>
      <w:pPr>
        <w:tabs>
          <w:tab w:val="num" w:pos="1117"/>
        </w:tabs>
        <w:ind w:left="1117" w:hanging="360"/>
      </w:pPr>
    </w:lvl>
    <w:lvl w:ilvl="1" w:tplc="B41C0EC4">
      <w:start w:val="1"/>
      <w:numFmt w:val="bullet"/>
      <w:pStyle w:val="isakymas3"/>
      <w:lvlText w:val=""/>
      <w:lvlJc w:val="left"/>
      <w:pPr>
        <w:tabs>
          <w:tab w:val="num" w:pos="1837"/>
        </w:tabs>
        <w:ind w:left="1837" w:hanging="360"/>
      </w:pPr>
      <w:rPr>
        <w:rFonts w:ascii="Wingdings" w:hAnsi="Wingdings" w:hint="default"/>
      </w:rPr>
    </w:lvl>
    <w:lvl w:ilvl="2" w:tplc="0427001B" w:tentative="1">
      <w:start w:val="1"/>
      <w:numFmt w:val="lowerRoman"/>
      <w:lvlText w:val="%3."/>
      <w:lvlJc w:val="right"/>
      <w:pPr>
        <w:tabs>
          <w:tab w:val="num" w:pos="2557"/>
        </w:tabs>
        <w:ind w:left="2557" w:hanging="180"/>
      </w:pPr>
    </w:lvl>
    <w:lvl w:ilvl="3" w:tplc="0427000F" w:tentative="1">
      <w:start w:val="1"/>
      <w:numFmt w:val="decimal"/>
      <w:lvlText w:val="%4."/>
      <w:lvlJc w:val="left"/>
      <w:pPr>
        <w:tabs>
          <w:tab w:val="num" w:pos="3277"/>
        </w:tabs>
        <w:ind w:left="3277" w:hanging="360"/>
      </w:pPr>
    </w:lvl>
    <w:lvl w:ilvl="4" w:tplc="04270019" w:tentative="1">
      <w:start w:val="1"/>
      <w:numFmt w:val="lowerLetter"/>
      <w:lvlText w:val="%5."/>
      <w:lvlJc w:val="left"/>
      <w:pPr>
        <w:tabs>
          <w:tab w:val="num" w:pos="3997"/>
        </w:tabs>
        <w:ind w:left="3997" w:hanging="360"/>
      </w:pPr>
    </w:lvl>
    <w:lvl w:ilvl="5" w:tplc="0427001B" w:tentative="1">
      <w:start w:val="1"/>
      <w:numFmt w:val="lowerRoman"/>
      <w:lvlText w:val="%6."/>
      <w:lvlJc w:val="right"/>
      <w:pPr>
        <w:tabs>
          <w:tab w:val="num" w:pos="4717"/>
        </w:tabs>
        <w:ind w:left="4717" w:hanging="180"/>
      </w:pPr>
    </w:lvl>
    <w:lvl w:ilvl="6" w:tplc="0427000F" w:tentative="1">
      <w:start w:val="1"/>
      <w:numFmt w:val="decimal"/>
      <w:lvlText w:val="%7."/>
      <w:lvlJc w:val="left"/>
      <w:pPr>
        <w:tabs>
          <w:tab w:val="num" w:pos="5437"/>
        </w:tabs>
        <w:ind w:left="5437" w:hanging="360"/>
      </w:pPr>
    </w:lvl>
    <w:lvl w:ilvl="7" w:tplc="04270019" w:tentative="1">
      <w:start w:val="1"/>
      <w:numFmt w:val="lowerLetter"/>
      <w:lvlText w:val="%8."/>
      <w:lvlJc w:val="left"/>
      <w:pPr>
        <w:tabs>
          <w:tab w:val="num" w:pos="6157"/>
        </w:tabs>
        <w:ind w:left="6157" w:hanging="360"/>
      </w:pPr>
    </w:lvl>
    <w:lvl w:ilvl="8" w:tplc="0427001B" w:tentative="1">
      <w:start w:val="1"/>
      <w:numFmt w:val="lowerRoman"/>
      <w:lvlText w:val="%9."/>
      <w:lvlJc w:val="right"/>
      <w:pPr>
        <w:tabs>
          <w:tab w:val="num" w:pos="6877"/>
        </w:tabs>
        <w:ind w:left="6877" w:hanging="180"/>
      </w:pPr>
    </w:lvl>
  </w:abstractNum>
  <w:abstractNum w:abstractNumId="6" w15:restartNumberingAfterBreak="0">
    <w:nsid w:val="12D94DB2"/>
    <w:multiLevelType w:val="hybridMultilevel"/>
    <w:tmpl w:val="D442770A"/>
    <w:lvl w:ilvl="0" w:tplc="04270001">
      <w:start w:val="1"/>
      <w:numFmt w:val="bullet"/>
      <w:lvlText w:val=""/>
      <w:lvlJc w:val="left"/>
      <w:pPr>
        <w:tabs>
          <w:tab w:val="num" w:pos="1260"/>
        </w:tabs>
        <w:ind w:left="1260" w:hanging="360"/>
      </w:pPr>
      <w:rPr>
        <w:rFonts w:ascii="Symbol" w:hAnsi="Symbol" w:hint="default"/>
      </w:rPr>
    </w:lvl>
    <w:lvl w:ilvl="1" w:tplc="DF9622A6">
      <w:start w:val="1"/>
      <w:numFmt w:val="bullet"/>
      <w:lvlText w:val=""/>
      <w:lvlJc w:val="left"/>
      <w:pPr>
        <w:tabs>
          <w:tab w:val="num" w:pos="1260"/>
        </w:tabs>
        <w:ind w:left="1260" w:hanging="360"/>
      </w:pPr>
      <w:rPr>
        <w:rFonts w:ascii="Symbol" w:hAnsi="Symbol"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C8A1B2D"/>
    <w:multiLevelType w:val="hybridMultilevel"/>
    <w:tmpl w:val="9990C4B6"/>
    <w:lvl w:ilvl="0" w:tplc="682E22C8">
      <w:start w:val="1"/>
      <w:numFmt w:val="decimal"/>
      <w:lvlText w:val="%1."/>
      <w:lvlJc w:val="left"/>
      <w:pPr>
        <w:tabs>
          <w:tab w:val="num" w:pos="720"/>
        </w:tabs>
        <w:ind w:left="0" w:firstLine="397"/>
      </w:pPr>
    </w:lvl>
    <w:lvl w:ilvl="1" w:tplc="AA70FCAA">
      <w:numFmt w:val="none"/>
      <w:lvlText w:val=""/>
      <w:lvlJc w:val="left"/>
      <w:pPr>
        <w:tabs>
          <w:tab w:val="num" w:pos="360"/>
        </w:tabs>
      </w:pPr>
    </w:lvl>
    <w:lvl w:ilvl="2" w:tplc="04270005">
      <w:start w:val="1"/>
      <w:numFmt w:val="bullet"/>
      <w:lvlText w:val=""/>
      <w:lvlJc w:val="left"/>
      <w:pPr>
        <w:tabs>
          <w:tab w:val="num" w:pos="360"/>
        </w:tabs>
        <w:ind w:left="360" w:hanging="360"/>
      </w:pPr>
      <w:rPr>
        <w:rFonts w:ascii="Wingdings" w:hAnsi="Wingdings" w:hint="default"/>
      </w:r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8" w15:restartNumberingAfterBreak="0">
    <w:nsid w:val="1FA83743"/>
    <w:multiLevelType w:val="hybridMultilevel"/>
    <w:tmpl w:val="91E206BC"/>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34672A3"/>
    <w:multiLevelType w:val="multilevel"/>
    <w:tmpl w:val="62D03A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E27B31"/>
    <w:multiLevelType w:val="hybridMultilevel"/>
    <w:tmpl w:val="29447A2C"/>
    <w:lvl w:ilvl="0" w:tplc="682E22C8">
      <w:start w:val="1"/>
      <w:numFmt w:val="decimal"/>
      <w:lvlText w:val="%1."/>
      <w:lvlJc w:val="left"/>
      <w:pPr>
        <w:tabs>
          <w:tab w:val="num" w:pos="720"/>
        </w:tabs>
        <w:ind w:left="0" w:firstLine="397"/>
      </w:pPr>
    </w:lvl>
    <w:lvl w:ilvl="1" w:tplc="AA70FCAA">
      <w:numFmt w:val="none"/>
      <w:lvlText w:val=""/>
      <w:lvlJc w:val="left"/>
      <w:pPr>
        <w:tabs>
          <w:tab w:val="num" w:pos="360"/>
        </w:tabs>
      </w:pPr>
    </w:lvl>
    <w:lvl w:ilvl="2" w:tplc="88941758">
      <w:numFmt w:val="none"/>
      <w:lvlText w:val=""/>
      <w:lvlJc w:val="left"/>
      <w:pPr>
        <w:tabs>
          <w:tab w:val="num" w:pos="360"/>
        </w:tabs>
      </w:p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11" w15:restartNumberingAfterBreak="0">
    <w:nsid w:val="27786EC4"/>
    <w:multiLevelType w:val="hybridMultilevel"/>
    <w:tmpl w:val="337C70C8"/>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57C33"/>
    <w:multiLevelType w:val="hybridMultilevel"/>
    <w:tmpl w:val="F5D80E1A"/>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F8951FA"/>
    <w:multiLevelType w:val="hybridMultilevel"/>
    <w:tmpl w:val="652E13A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15D14"/>
    <w:multiLevelType w:val="multilevel"/>
    <w:tmpl w:val="3BEE883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3339D"/>
    <w:multiLevelType w:val="hybridMultilevel"/>
    <w:tmpl w:val="8A00ACA8"/>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E26509"/>
    <w:multiLevelType w:val="hybridMultilevel"/>
    <w:tmpl w:val="FADA2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4745CD"/>
    <w:multiLevelType w:val="hybridMultilevel"/>
    <w:tmpl w:val="096235E0"/>
    <w:lvl w:ilvl="0" w:tplc="FFFFFFFF">
      <w:start w:val="1"/>
      <w:numFmt w:val="bullet"/>
      <w:lvlText w:val=""/>
      <w:lvlJc w:val="left"/>
      <w:pPr>
        <w:tabs>
          <w:tab w:val="num" w:pos="1535"/>
        </w:tabs>
        <w:ind w:left="1535" w:hanging="405"/>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C10219"/>
    <w:multiLevelType w:val="hybridMultilevel"/>
    <w:tmpl w:val="342E3032"/>
    <w:lvl w:ilvl="0" w:tplc="04270005">
      <w:start w:val="1"/>
      <w:numFmt w:val="bullet"/>
      <w:lvlText w:val=""/>
      <w:lvlJc w:val="left"/>
      <w:pPr>
        <w:tabs>
          <w:tab w:val="num" w:pos="1320"/>
        </w:tabs>
        <w:ind w:left="1320" w:hanging="360"/>
      </w:pPr>
      <w:rPr>
        <w:rFonts w:ascii="Wingdings" w:hAnsi="Wingdings"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394B2D1E"/>
    <w:multiLevelType w:val="hybridMultilevel"/>
    <w:tmpl w:val="1B0291E6"/>
    <w:lvl w:ilvl="0" w:tplc="B66A9D64">
      <w:start w:val="1"/>
      <w:numFmt w:val="bullet"/>
      <w:lvlText w:val=""/>
      <w:lvlJc w:val="left"/>
      <w:pPr>
        <w:tabs>
          <w:tab w:val="num" w:pos="1617"/>
        </w:tabs>
        <w:ind w:left="1617"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EEE7099"/>
    <w:multiLevelType w:val="hybridMultilevel"/>
    <w:tmpl w:val="CF489E88"/>
    <w:lvl w:ilvl="0" w:tplc="04270005">
      <w:start w:val="1"/>
      <w:numFmt w:val="bullet"/>
      <w:lvlText w:val=""/>
      <w:lvlJc w:val="left"/>
      <w:pPr>
        <w:tabs>
          <w:tab w:val="num" w:pos="1260"/>
        </w:tabs>
        <w:ind w:left="1260" w:hanging="360"/>
      </w:pPr>
      <w:rPr>
        <w:rFonts w:ascii="Wingdings" w:hAnsi="Wingdings" w:hint="default"/>
      </w:rPr>
    </w:lvl>
    <w:lvl w:ilvl="1" w:tplc="AA70FCAA">
      <w:numFmt w:val="none"/>
      <w:lvlText w:val=""/>
      <w:lvlJc w:val="left"/>
      <w:pPr>
        <w:tabs>
          <w:tab w:val="num" w:pos="360"/>
        </w:tabs>
      </w:pPr>
    </w:lvl>
    <w:lvl w:ilvl="2" w:tplc="88941758">
      <w:numFmt w:val="none"/>
      <w:lvlText w:val=""/>
      <w:lvlJc w:val="left"/>
      <w:pPr>
        <w:tabs>
          <w:tab w:val="num" w:pos="360"/>
        </w:tabs>
      </w:p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21" w15:restartNumberingAfterBreak="0">
    <w:nsid w:val="45C67F03"/>
    <w:multiLevelType w:val="multilevel"/>
    <w:tmpl w:val="2A0A3E74"/>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22" w15:restartNumberingAfterBreak="0">
    <w:nsid w:val="4E6B256D"/>
    <w:multiLevelType w:val="multilevel"/>
    <w:tmpl w:val="199605B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54332E5"/>
    <w:multiLevelType w:val="multilevel"/>
    <w:tmpl w:val="AD7ABE72"/>
    <w:lvl w:ilvl="0">
      <w:start w:val="1"/>
      <w:numFmt w:val="decimal"/>
      <w:lvlText w:val="%1."/>
      <w:lvlJc w:val="left"/>
      <w:pPr>
        <w:tabs>
          <w:tab w:val="num" w:pos="360"/>
        </w:tabs>
        <w:ind w:left="360" w:hanging="360"/>
      </w:pPr>
      <w:rPr>
        <w:rFonts w:ascii="Times New Roman" w:hAnsi="Times New Roman" w:hint="default"/>
        <w:b/>
        <w:i/>
        <w:sz w:val="22"/>
        <w:szCs w:val="24"/>
      </w:rPr>
    </w:lvl>
    <w:lvl w:ilvl="1">
      <w:start w:val="1"/>
      <w:numFmt w:val="decimal"/>
      <w:lvlText w:val="%1.%2."/>
      <w:lvlJc w:val="left"/>
      <w:pPr>
        <w:tabs>
          <w:tab w:val="num" w:pos="792"/>
        </w:tabs>
        <w:ind w:left="792" w:hanging="432"/>
      </w:pPr>
      <w:rPr>
        <w:rFonts w:ascii="Arial" w:hAnsi="Arial" w:hint="default"/>
        <w:b/>
        <w:i w:val="0"/>
        <w:sz w:val="20"/>
        <w:szCs w:val="24"/>
      </w:rPr>
    </w:lvl>
    <w:lvl w:ilvl="2">
      <w:start w:val="1"/>
      <w:numFmt w:val="decimal"/>
      <w:lvlText w:val="%1.%2.%3."/>
      <w:lvlJc w:val="left"/>
      <w:pPr>
        <w:tabs>
          <w:tab w:val="num" w:pos="1440"/>
        </w:tabs>
        <w:ind w:left="1224" w:hanging="504"/>
      </w:pPr>
      <w:rPr>
        <w:rFonts w:ascii="Times New Roman" w:hAnsi="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411AEA"/>
    <w:multiLevelType w:val="multilevel"/>
    <w:tmpl w:val="14CC5D92"/>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02940C8"/>
    <w:multiLevelType w:val="hybridMultilevel"/>
    <w:tmpl w:val="14CC5D92"/>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AEE047A"/>
    <w:multiLevelType w:val="hybridMultilevel"/>
    <w:tmpl w:val="CD84FB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F210F"/>
    <w:multiLevelType w:val="hybridMultilevel"/>
    <w:tmpl w:val="9858E2CC"/>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49B21AE"/>
    <w:multiLevelType w:val="hybridMultilevel"/>
    <w:tmpl w:val="FADA2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374E"/>
    <w:multiLevelType w:val="hybridMultilevel"/>
    <w:tmpl w:val="BD6A2E0C"/>
    <w:lvl w:ilvl="0" w:tplc="B66A9D64">
      <w:start w:val="1"/>
      <w:numFmt w:val="bullet"/>
      <w:lvlText w:val=""/>
      <w:lvlJc w:val="left"/>
      <w:pPr>
        <w:tabs>
          <w:tab w:val="num" w:pos="1617"/>
        </w:tabs>
        <w:ind w:left="1617"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7914D6A"/>
    <w:multiLevelType w:val="hybridMultilevel"/>
    <w:tmpl w:val="8E8AC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BE00C7"/>
    <w:multiLevelType w:val="hybridMultilevel"/>
    <w:tmpl w:val="230CCC58"/>
    <w:lvl w:ilvl="0" w:tplc="FFFFFFFF">
      <w:start w:val="1"/>
      <w:numFmt w:val="bullet"/>
      <w:lvlText w:val=""/>
      <w:lvlJc w:val="left"/>
      <w:pPr>
        <w:tabs>
          <w:tab w:val="num" w:pos="465"/>
        </w:tabs>
        <w:ind w:left="465" w:hanging="405"/>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2"/>
  </w:num>
  <w:num w:numId="7">
    <w:abstractNumId w:val="27"/>
  </w:num>
  <w:num w:numId="8">
    <w:abstractNumId w:val="20"/>
  </w:num>
  <w:num w:numId="9">
    <w:abstractNumId w:val="0"/>
  </w:num>
  <w:num w:numId="10">
    <w:abstractNumId w:val="4"/>
  </w:num>
  <w:num w:numId="11">
    <w:abstractNumId w:val="11"/>
  </w:num>
  <w:num w:numId="12">
    <w:abstractNumId w:val="13"/>
  </w:num>
  <w:num w:numId="13">
    <w:abstractNumId w:val="18"/>
  </w:num>
  <w:num w:numId="14">
    <w:abstractNumId w:val="5"/>
  </w:num>
  <w:num w:numId="15">
    <w:abstractNumId w:val="3"/>
  </w:num>
  <w:num w:numId="16">
    <w:abstractNumId w:val="19"/>
  </w:num>
  <w:num w:numId="17">
    <w:abstractNumId w:val="29"/>
  </w:num>
  <w:num w:numId="18">
    <w:abstractNumId w:val="26"/>
  </w:num>
  <w:num w:numId="19">
    <w:abstractNumId w:val="6"/>
  </w:num>
  <w:num w:numId="20">
    <w:abstractNumId w:val="8"/>
  </w:num>
  <w:num w:numId="21">
    <w:abstractNumId w:val="25"/>
  </w:num>
  <w:num w:numId="22">
    <w:abstractNumId w:val="24"/>
  </w:num>
  <w:num w:numId="23">
    <w:abstractNumId w:val="15"/>
  </w:num>
  <w:num w:numId="24">
    <w:abstractNumId w:val="2"/>
  </w:num>
  <w:num w:numId="25">
    <w:abstractNumId w:val="23"/>
  </w:num>
  <w:num w:numId="26">
    <w:abstractNumId w:val="21"/>
  </w:num>
  <w:num w:numId="27">
    <w:abstractNumId w:val="28"/>
  </w:num>
  <w:num w:numId="28">
    <w:abstractNumId w:val="22"/>
  </w:num>
  <w:num w:numId="29">
    <w:abstractNumId w:val="16"/>
  </w:num>
  <w:num w:numId="30">
    <w:abstractNumId w:val="9"/>
  </w:num>
  <w:num w:numId="31">
    <w:abstractNumId w:val="14"/>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E5"/>
    <w:rsid w:val="000027E1"/>
    <w:rsid w:val="000035D7"/>
    <w:rsid w:val="00003E6B"/>
    <w:rsid w:val="00003F05"/>
    <w:rsid w:val="000058FC"/>
    <w:rsid w:val="00006FA1"/>
    <w:rsid w:val="00010FD2"/>
    <w:rsid w:val="00013336"/>
    <w:rsid w:val="000141D4"/>
    <w:rsid w:val="00016FA6"/>
    <w:rsid w:val="0002134C"/>
    <w:rsid w:val="0002196C"/>
    <w:rsid w:val="00024887"/>
    <w:rsid w:val="00026537"/>
    <w:rsid w:val="00032B25"/>
    <w:rsid w:val="000343B8"/>
    <w:rsid w:val="0003578F"/>
    <w:rsid w:val="000379F7"/>
    <w:rsid w:val="00041191"/>
    <w:rsid w:val="000467B2"/>
    <w:rsid w:val="00050611"/>
    <w:rsid w:val="00054961"/>
    <w:rsid w:val="00056BA4"/>
    <w:rsid w:val="00060597"/>
    <w:rsid w:val="00070098"/>
    <w:rsid w:val="00071BE9"/>
    <w:rsid w:val="00073030"/>
    <w:rsid w:val="00073595"/>
    <w:rsid w:val="0007622F"/>
    <w:rsid w:val="0008112E"/>
    <w:rsid w:val="000833BD"/>
    <w:rsid w:val="000840F2"/>
    <w:rsid w:val="0008489C"/>
    <w:rsid w:val="00085BCC"/>
    <w:rsid w:val="0008732B"/>
    <w:rsid w:val="0009085C"/>
    <w:rsid w:val="000926BE"/>
    <w:rsid w:val="00093EF8"/>
    <w:rsid w:val="0009528F"/>
    <w:rsid w:val="000A1E33"/>
    <w:rsid w:val="000A1E6D"/>
    <w:rsid w:val="000A353E"/>
    <w:rsid w:val="000A3D68"/>
    <w:rsid w:val="000B4B5B"/>
    <w:rsid w:val="000B605E"/>
    <w:rsid w:val="000C2202"/>
    <w:rsid w:val="000C2D61"/>
    <w:rsid w:val="000C3C4C"/>
    <w:rsid w:val="000C5755"/>
    <w:rsid w:val="000C6486"/>
    <w:rsid w:val="000D05EE"/>
    <w:rsid w:val="000D16C5"/>
    <w:rsid w:val="000D2CDD"/>
    <w:rsid w:val="000D603A"/>
    <w:rsid w:val="000D738A"/>
    <w:rsid w:val="000E10FB"/>
    <w:rsid w:val="000E2882"/>
    <w:rsid w:val="000E3156"/>
    <w:rsid w:val="000E3A70"/>
    <w:rsid w:val="000E7B3B"/>
    <w:rsid w:val="000F1550"/>
    <w:rsid w:val="000F155F"/>
    <w:rsid w:val="000F4172"/>
    <w:rsid w:val="000F7B11"/>
    <w:rsid w:val="0010509F"/>
    <w:rsid w:val="00106806"/>
    <w:rsid w:val="00127BE1"/>
    <w:rsid w:val="00130F1A"/>
    <w:rsid w:val="00131722"/>
    <w:rsid w:val="00135486"/>
    <w:rsid w:val="001371CD"/>
    <w:rsid w:val="00137A27"/>
    <w:rsid w:val="00146DAA"/>
    <w:rsid w:val="001533EF"/>
    <w:rsid w:val="0015455C"/>
    <w:rsid w:val="00154FC4"/>
    <w:rsid w:val="00155949"/>
    <w:rsid w:val="00156A17"/>
    <w:rsid w:val="00160A9C"/>
    <w:rsid w:val="00165A50"/>
    <w:rsid w:val="0017516A"/>
    <w:rsid w:val="00175E4F"/>
    <w:rsid w:val="00175FE3"/>
    <w:rsid w:val="00176094"/>
    <w:rsid w:val="00181CCC"/>
    <w:rsid w:val="0018591A"/>
    <w:rsid w:val="00185ED4"/>
    <w:rsid w:val="00186513"/>
    <w:rsid w:val="001873A4"/>
    <w:rsid w:val="001953AD"/>
    <w:rsid w:val="00196F4C"/>
    <w:rsid w:val="001A0E4B"/>
    <w:rsid w:val="001A2250"/>
    <w:rsid w:val="001A7F05"/>
    <w:rsid w:val="001B0889"/>
    <w:rsid w:val="001B0AAA"/>
    <w:rsid w:val="001B108E"/>
    <w:rsid w:val="001B383A"/>
    <w:rsid w:val="001C5690"/>
    <w:rsid w:val="001D04A5"/>
    <w:rsid w:val="001D37FD"/>
    <w:rsid w:val="001D62ED"/>
    <w:rsid w:val="001D7629"/>
    <w:rsid w:val="001E2F68"/>
    <w:rsid w:val="001E6253"/>
    <w:rsid w:val="001E71C1"/>
    <w:rsid w:val="001E76AC"/>
    <w:rsid w:val="001F1A89"/>
    <w:rsid w:val="001F33D3"/>
    <w:rsid w:val="001F4942"/>
    <w:rsid w:val="001F65E3"/>
    <w:rsid w:val="001F75D0"/>
    <w:rsid w:val="00200856"/>
    <w:rsid w:val="0020153A"/>
    <w:rsid w:val="00201C7E"/>
    <w:rsid w:val="00205256"/>
    <w:rsid w:val="00206976"/>
    <w:rsid w:val="002123FD"/>
    <w:rsid w:val="002137EB"/>
    <w:rsid w:val="0021434F"/>
    <w:rsid w:val="002155B1"/>
    <w:rsid w:val="00215D78"/>
    <w:rsid w:val="00220D7D"/>
    <w:rsid w:val="002216CB"/>
    <w:rsid w:val="00223A85"/>
    <w:rsid w:val="002326EB"/>
    <w:rsid w:val="00234304"/>
    <w:rsid w:val="002403E6"/>
    <w:rsid w:val="002410C0"/>
    <w:rsid w:val="0024196A"/>
    <w:rsid w:val="002541CD"/>
    <w:rsid w:val="00254C1A"/>
    <w:rsid w:val="002620EA"/>
    <w:rsid w:val="0026345F"/>
    <w:rsid w:val="00263475"/>
    <w:rsid w:val="0026777B"/>
    <w:rsid w:val="002679A8"/>
    <w:rsid w:val="00270681"/>
    <w:rsid w:val="0027241C"/>
    <w:rsid w:val="0027301C"/>
    <w:rsid w:val="00280137"/>
    <w:rsid w:val="00281A9B"/>
    <w:rsid w:val="00282956"/>
    <w:rsid w:val="002876D8"/>
    <w:rsid w:val="00290F4D"/>
    <w:rsid w:val="002921C8"/>
    <w:rsid w:val="00292AA9"/>
    <w:rsid w:val="00293979"/>
    <w:rsid w:val="00293D9F"/>
    <w:rsid w:val="00293DF0"/>
    <w:rsid w:val="00294D22"/>
    <w:rsid w:val="00295050"/>
    <w:rsid w:val="002950DA"/>
    <w:rsid w:val="002A21C8"/>
    <w:rsid w:val="002A2618"/>
    <w:rsid w:val="002A4EE8"/>
    <w:rsid w:val="002A6CBF"/>
    <w:rsid w:val="002B2D19"/>
    <w:rsid w:val="002B2DFC"/>
    <w:rsid w:val="002B6B94"/>
    <w:rsid w:val="002C154E"/>
    <w:rsid w:val="002C2C4E"/>
    <w:rsid w:val="002D1A95"/>
    <w:rsid w:val="002D69C4"/>
    <w:rsid w:val="002D7D51"/>
    <w:rsid w:val="002E03C9"/>
    <w:rsid w:val="002E0CE7"/>
    <w:rsid w:val="002E4A9B"/>
    <w:rsid w:val="002F2E15"/>
    <w:rsid w:val="002F4B88"/>
    <w:rsid w:val="00307B07"/>
    <w:rsid w:val="00312749"/>
    <w:rsid w:val="00313AAD"/>
    <w:rsid w:val="003169A5"/>
    <w:rsid w:val="00322D24"/>
    <w:rsid w:val="003231CE"/>
    <w:rsid w:val="0032421C"/>
    <w:rsid w:val="00324AF3"/>
    <w:rsid w:val="003269F4"/>
    <w:rsid w:val="003272B4"/>
    <w:rsid w:val="00332465"/>
    <w:rsid w:val="00332F10"/>
    <w:rsid w:val="00344C27"/>
    <w:rsid w:val="00345346"/>
    <w:rsid w:val="0034560D"/>
    <w:rsid w:val="00354E25"/>
    <w:rsid w:val="003612A5"/>
    <w:rsid w:val="00361563"/>
    <w:rsid w:val="00362148"/>
    <w:rsid w:val="00363D56"/>
    <w:rsid w:val="00363DD8"/>
    <w:rsid w:val="0036545D"/>
    <w:rsid w:val="00365987"/>
    <w:rsid w:val="0037101C"/>
    <w:rsid w:val="00373D31"/>
    <w:rsid w:val="00380B6D"/>
    <w:rsid w:val="003829EF"/>
    <w:rsid w:val="00385292"/>
    <w:rsid w:val="00385B80"/>
    <w:rsid w:val="00385C8A"/>
    <w:rsid w:val="00392D8B"/>
    <w:rsid w:val="0039563C"/>
    <w:rsid w:val="0039778B"/>
    <w:rsid w:val="00397B94"/>
    <w:rsid w:val="003A2301"/>
    <w:rsid w:val="003A56F1"/>
    <w:rsid w:val="003A6007"/>
    <w:rsid w:val="003B767D"/>
    <w:rsid w:val="003B7F82"/>
    <w:rsid w:val="003C11C5"/>
    <w:rsid w:val="003D02B5"/>
    <w:rsid w:val="003D1DC6"/>
    <w:rsid w:val="003E5007"/>
    <w:rsid w:val="003F1E54"/>
    <w:rsid w:val="003F2DA6"/>
    <w:rsid w:val="003F614E"/>
    <w:rsid w:val="003F63B7"/>
    <w:rsid w:val="003F6FEE"/>
    <w:rsid w:val="0040311B"/>
    <w:rsid w:val="00404A10"/>
    <w:rsid w:val="0041194D"/>
    <w:rsid w:val="0041237A"/>
    <w:rsid w:val="004157ED"/>
    <w:rsid w:val="0041584D"/>
    <w:rsid w:val="00417404"/>
    <w:rsid w:val="004179DD"/>
    <w:rsid w:val="00417A95"/>
    <w:rsid w:val="004215EB"/>
    <w:rsid w:val="00422043"/>
    <w:rsid w:val="0042693F"/>
    <w:rsid w:val="004316A5"/>
    <w:rsid w:val="00432BC7"/>
    <w:rsid w:val="0044371B"/>
    <w:rsid w:val="00450ADB"/>
    <w:rsid w:val="00452E85"/>
    <w:rsid w:val="004605E9"/>
    <w:rsid w:val="00464ABF"/>
    <w:rsid w:val="00465C43"/>
    <w:rsid w:val="0046621B"/>
    <w:rsid w:val="004671A9"/>
    <w:rsid w:val="0046798B"/>
    <w:rsid w:val="00470EB2"/>
    <w:rsid w:val="00472864"/>
    <w:rsid w:val="00475C72"/>
    <w:rsid w:val="004809EA"/>
    <w:rsid w:val="00484B5B"/>
    <w:rsid w:val="00485656"/>
    <w:rsid w:val="00485A8A"/>
    <w:rsid w:val="00486368"/>
    <w:rsid w:val="00486567"/>
    <w:rsid w:val="00494F1E"/>
    <w:rsid w:val="00495EF1"/>
    <w:rsid w:val="00496FD3"/>
    <w:rsid w:val="0049785F"/>
    <w:rsid w:val="004A2714"/>
    <w:rsid w:val="004A3F39"/>
    <w:rsid w:val="004B0EEE"/>
    <w:rsid w:val="004B1B9A"/>
    <w:rsid w:val="004B2B97"/>
    <w:rsid w:val="004B7CA9"/>
    <w:rsid w:val="004C012E"/>
    <w:rsid w:val="004C118A"/>
    <w:rsid w:val="004C38D2"/>
    <w:rsid w:val="004C3C46"/>
    <w:rsid w:val="004D0A48"/>
    <w:rsid w:val="004D4829"/>
    <w:rsid w:val="004D5795"/>
    <w:rsid w:val="004D6640"/>
    <w:rsid w:val="004D6BD7"/>
    <w:rsid w:val="004E5017"/>
    <w:rsid w:val="004E71FF"/>
    <w:rsid w:val="004E7864"/>
    <w:rsid w:val="004F2579"/>
    <w:rsid w:val="004F36F6"/>
    <w:rsid w:val="004F46F5"/>
    <w:rsid w:val="004F52BB"/>
    <w:rsid w:val="004F727E"/>
    <w:rsid w:val="00500F16"/>
    <w:rsid w:val="0050209C"/>
    <w:rsid w:val="005073CB"/>
    <w:rsid w:val="005177AE"/>
    <w:rsid w:val="00522DF7"/>
    <w:rsid w:val="00524BF9"/>
    <w:rsid w:val="00532241"/>
    <w:rsid w:val="00532AFE"/>
    <w:rsid w:val="005460C1"/>
    <w:rsid w:val="00546FF1"/>
    <w:rsid w:val="005470DF"/>
    <w:rsid w:val="005470EA"/>
    <w:rsid w:val="00547F23"/>
    <w:rsid w:val="005538C8"/>
    <w:rsid w:val="0055668D"/>
    <w:rsid w:val="00557B69"/>
    <w:rsid w:val="00564044"/>
    <w:rsid w:val="00564ACF"/>
    <w:rsid w:val="00567B8D"/>
    <w:rsid w:val="00570E3E"/>
    <w:rsid w:val="00575890"/>
    <w:rsid w:val="00582241"/>
    <w:rsid w:val="005842DE"/>
    <w:rsid w:val="00584DD6"/>
    <w:rsid w:val="0058563C"/>
    <w:rsid w:val="005874B4"/>
    <w:rsid w:val="00590CF8"/>
    <w:rsid w:val="005917C7"/>
    <w:rsid w:val="00592C70"/>
    <w:rsid w:val="0059662E"/>
    <w:rsid w:val="005A3266"/>
    <w:rsid w:val="005A374C"/>
    <w:rsid w:val="005B1E9B"/>
    <w:rsid w:val="005B20D2"/>
    <w:rsid w:val="005B23F6"/>
    <w:rsid w:val="005B4A71"/>
    <w:rsid w:val="005C0566"/>
    <w:rsid w:val="005C1660"/>
    <w:rsid w:val="005C4490"/>
    <w:rsid w:val="005C460D"/>
    <w:rsid w:val="005C4F70"/>
    <w:rsid w:val="005C4FAA"/>
    <w:rsid w:val="005D2247"/>
    <w:rsid w:val="005D2DDE"/>
    <w:rsid w:val="005E09C3"/>
    <w:rsid w:val="005E1EB6"/>
    <w:rsid w:val="005F2570"/>
    <w:rsid w:val="005F35FF"/>
    <w:rsid w:val="005F6BDF"/>
    <w:rsid w:val="00601ECA"/>
    <w:rsid w:val="006050EB"/>
    <w:rsid w:val="00605A82"/>
    <w:rsid w:val="00605D7E"/>
    <w:rsid w:val="00606598"/>
    <w:rsid w:val="006132D2"/>
    <w:rsid w:val="00613820"/>
    <w:rsid w:val="0061479E"/>
    <w:rsid w:val="00617D2D"/>
    <w:rsid w:val="00617D58"/>
    <w:rsid w:val="006249A8"/>
    <w:rsid w:val="00624C3A"/>
    <w:rsid w:val="00625947"/>
    <w:rsid w:val="00627167"/>
    <w:rsid w:val="00627DD8"/>
    <w:rsid w:val="00630DEE"/>
    <w:rsid w:val="00631835"/>
    <w:rsid w:val="00632041"/>
    <w:rsid w:val="00634F2E"/>
    <w:rsid w:val="006367B1"/>
    <w:rsid w:val="006406D7"/>
    <w:rsid w:val="006451F9"/>
    <w:rsid w:val="0064536A"/>
    <w:rsid w:val="00651FD2"/>
    <w:rsid w:val="00655459"/>
    <w:rsid w:val="006577FA"/>
    <w:rsid w:val="00657C1A"/>
    <w:rsid w:val="00660BFC"/>
    <w:rsid w:val="00661CD7"/>
    <w:rsid w:val="00663497"/>
    <w:rsid w:val="00665A21"/>
    <w:rsid w:val="006663DC"/>
    <w:rsid w:val="0067065B"/>
    <w:rsid w:val="00670B7A"/>
    <w:rsid w:val="00673D4E"/>
    <w:rsid w:val="00674FBE"/>
    <w:rsid w:val="0067551F"/>
    <w:rsid w:val="0067585D"/>
    <w:rsid w:val="00680C65"/>
    <w:rsid w:val="00681D82"/>
    <w:rsid w:val="00682CD7"/>
    <w:rsid w:val="00684333"/>
    <w:rsid w:val="00685A47"/>
    <w:rsid w:val="00686150"/>
    <w:rsid w:val="00687002"/>
    <w:rsid w:val="00690072"/>
    <w:rsid w:val="00694E0D"/>
    <w:rsid w:val="006A6243"/>
    <w:rsid w:val="006B05DA"/>
    <w:rsid w:val="006B206A"/>
    <w:rsid w:val="006B5F70"/>
    <w:rsid w:val="006B6D2A"/>
    <w:rsid w:val="006C0E24"/>
    <w:rsid w:val="006C30C7"/>
    <w:rsid w:val="006C3D32"/>
    <w:rsid w:val="006C4BF3"/>
    <w:rsid w:val="006C5092"/>
    <w:rsid w:val="006C7195"/>
    <w:rsid w:val="006C794A"/>
    <w:rsid w:val="006D08E0"/>
    <w:rsid w:val="006D312E"/>
    <w:rsid w:val="006D4149"/>
    <w:rsid w:val="006E3504"/>
    <w:rsid w:val="006E3DF4"/>
    <w:rsid w:val="006E7B1A"/>
    <w:rsid w:val="006F556C"/>
    <w:rsid w:val="006F68DE"/>
    <w:rsid w:val="006F7DD4"/>
    <w:rsid w:val="007060E6"/>
    <w:rsid w:val="00710988"/>
    <w:rsid w:val="007114D5"/>
    <w:rsid w:val="0071194F"/>
    <w:rsid w:val="007119C7"/>
    <w:rsid w:val="00711C3C"/>
    <w:rsid w:val="00711D98"/>
    <w:rsid w:val="00712231"/>
    <w:rsid w:val="007126B6"/>
    <w:rsid w:val="00713530"/>
    <w:rsid w:val="00715762"/>
    <w:rsid w:val="00717817"/>
    <w:rsid w:val="007178B0"/>
    <w:rsid w:val="00717912"/>
    <w:rsid w:val="00717A77"/>
    <w:rsid w:val="00721BE3"/>
    <w:rsid w:val="00732258"/>
    <w:rsid w:val="007433C9"/>
    <w:rsid w:val="00743568"/>
    <w:rsid w:val="0074474D"/>
    <w:rsid w:val="00745974"/>
    <w:rsid w:val="00747DDF"/>
    <w:rsid w:val="00752374"/>
    <w:rsid w:val="00753F3F"/>
    <w:rsid w:val="00756E08"/>
    <w:rsid w:val="00757BA4"/>
    <w:rsid w:val="00761C22"/>
    <w:rsid w:val="007630FA"/>
    <w:rsid w:val="007660EB"/>
    <w:rsid w:val="007715D3"/>
    <w:rsid w:val="00774C83"/>
    <w:rsid w:val="00785092"/>
    <w:rsid w:val="00785B78"/>
    <w:rsid w:val="00785C31"/>
    <w:rsid w:val="00786BE9"/>
    <w:rsid w:val="007904E1"/>
    <w:rsid w:val="0079280F"/>
    <w:rsid w:val="00792F4A"/>
    <w:rsid w:val="00793D28"/>
    <w:rsid w:val="00793F7B"/>
    <w:rsid w:val="007941FB"/>
    <w:rsid w:val="007965CC"/>
    <w:rsid w:val="007A0E56"/>
    <w:rsid w:val="007A11B2"/>
    <w:rsid w:val="007A417C"/>
    <w:rsid w:val="007A6924"/>
    <w:rsid w:val="007B6721"/>
    <w:rsid w:val="007B7E6E"/>
    <w:rsid w:val="007D0E4C"/>
    <w:rsid w:val="007D1CD1"/>
    <w:rsid w:val="007D2425"/>
    <w:rsid w:val="007D7F40"/>
    <w:rsid w:val="007E15E6"/>
    <w:rsid w:val="007E16EE"/>
    <w:rsid w:val="007E16F8"/>
    <w:rsid w:val="007E475D"/>
    <w:rsid w:val="007E4A6C"/>
    <w:rsid w:val="007E6478"/>
    <w:rsid w:val="007E7D1E"/>
    <w:rsid w:val="007F3B49"/>
    <w:rsid w:val="00804B8E"/>
    <w:rsid w:val="0080693D"/>
    <w:rsid w:val="00806BEC"/>
    <w:rsid w:val="0081093B"/>
    <w:rsid w:val="00810E27"/>
    <w:rsid w:val="008143B2"/>
    <w:rsid w:val="00814BEC"/>
    <w:rsid w:val="00822816"/>
    <w:rsid w:val="00827BB8"/>
    <w:rsid w:val="00830579"/>
    <w:rsid w:val="008305EA"/>
    <w:rsid w:val="00831590"/>
    <w:rsid w:val="008326F9"/>
    <w:rsid w:val="00833F0A"/>
    <w:rsid w:val="0083468C"/>
    <w:rsid w:val="00836416"/>
    <w:rsid w:val="00837929"/>
    <w:rsid w:val="008408C0"/>
    <w:rsid w:val="00853BE7"/>
    <w:rsid w:val="00854DEF"/>
    <w:rsid w:val="008653DA"/>
    <w:rsid w:val="0086744E"/>
    <w:rsid w:val="00870AA2"/>
    <w:rsid w:val="00871338"/>
    <w:rsid w:val="00871CE5"/>
    <w:rsid w:val="0087290C"/>
    <w:rsid w:val="00874ACC"/>
    <w:rsid w:val="00876065"/>
    <w:rsid w:val="00877586"/>
    <w:rsid w:val="00877FB5"/>
    <w:rsid w:val="00880615"/>
    <w:rsid w:val="00880B40"/>
    <w:rsid w:val="0088435B"/>
    <w:rsid w:val="0089153B"/>
    <w:rsid w:val="00892792"/>
    <w:rsid w:val="0089498C"/>
    <w:rsid w:val="008A08C5"/>
    <w:rsid w:val="008A4D69"/>
    <w:rsid w:val="008A6BD9"/>
    <w:rsid w:val="008B46B5"/>
    <w:rsid w:val="008C361B"/>
    <w:rsid w:val="008C4A6E"/>
    <w:rsid w:val="008D0783"/>
    <w:rsid w:val="008E12B4"/>
    <w:rsid w:val="008E1D5A"/>
    <w:rsid w:val="008E3743"/>
    <w:rsid w:val="008E6D48"/>
    <w:rsid w:val="008F0589"/>
    <w:rsid w:val="008F4776"/>
    <w:rsid w:val="008F4E87"/>
    <w:rsid w:val="008F70AF"/>
    <w:rsid w:val="00901263"/>
    <w:rsid w:val="00902EDD"/>
    <w:rsid w:val="00903F2C"/>
    <w:rsid w:val="009060BD"/>
    <w:rsid w:val="00906AFD"/>
    <w:rsid w:val="00906F94"/>
    <w:rsid w:val="0090792B"/>
    <w:rsid w:val="00907935"/>
    <w:rsid w:val="00910015"/>
    <w:rsid w:val="00915C74"/>
    <w:rsid w:val="00920F08"/>
    <w:rsid w:val="009226D5"/>
    <w:rsid w:val="00922AF5"/>
    <w:rsid w:val="00924EFA"/>
    <w:rsid w:val="00925681"/>
    <w:rsid w:val="00930CCF"/>
    <w:rsid w:val="00931A78"/>
    <w:rsid w:val="00931EE7"/>
    <w:rsid w:val="009329BB"/>
    <w:rsid w:val="00933B14"/>
    <w:rsid w:val="009361E5"/>
    <w:rsid w:val="00936AEE"/>
    <w:rsid w:val="00945AB8"/>
    <w:rsid w:val="00946548"/>
    <w:rsid w:val="00950355"/>
    <w:rsid w:val="00952E74"/>
    <w:rsid w:val="00956433"/>
    <w:rsid w:val="009575D6"/>
    <w:rsid w:val="00960FA0"/>
    <w:rsid w:val="0096238E"/>
    <w:rsid w:val="00964161"/>
    <w:rsid w:val="00965A23"/>
    <w:rsid w:val="00967A10"/>
    <w:rsid w:val="00975BC6"/>
    <w:rsid w:val="009779FB"/>
    <w:rsid w:val="00983365"/>
    <w:rsid w:val="009A068B"/>
    <w:rsid w:val="009A0C48"/>
    <w:rsid w:val="009A712B"/>
    <w:rsid w:val="009B018F"/>
    <w:rsid w:val="009B1351"/>
    <w:rsid w:val="009B3EDB"/>
    <w:rsid w:val="009B4410"/>
    <w:rsid w:val="009B5DCF"/>
    <w:rsid w:val="009B66E3"/>
    <w:rsid w:val="009B6A68"/>
    <w:rsid w:val="009B741D"/>
    <w:rsid w:val="009B7E04"/>
    <w:rsid w:val="009C2994"/>
    <w:rsid w:val="009C3795"/>
    <w:rsid w:val="009C383B"/>
    <w:rsid w:val="009C5EBD"/>
    <w:rsid w:val="009C67CF"/>
    <w:rsid w:val="009D085A"/>
    <w:rsid w:val="009D14C7"/>
    <w:rsid w:val="009D47F4"/>
    <w:rsid w:val="009D530D"/>
    <w:rsid w:val="009E4FB5"/>
    <w:rsid w:val="009E591C"/>
    <w:rsid w:val="009E5B11"/>
    <w:rsid w:val="009E7334"/>
    <w:rsid w:val="009F1744"/>
    <w:rsid w:val="009F1865"/>
    <w:rsid w:val="009F4875"/>
    <w:rsid w:val="009F519E"/>
    <w:rsid w:val="009F5C7B"/>
    <w:rsid w:val="009F5CE2"/>
    <w:rsid w:val="00A011ED"/>
    <w:rsid w:val="00A01232"/>
    <w:rsid w:val="00A03A22"/>
    <w:rsid w:val="00A047C0"/>
    <w:rsid w:val="00A06235"/>
    <w:rsid w:val="00A06B89"/>
    <w:rsid w:val="00A0780D"/>
    <w:rsid w:val="00A10B19"/>
    <w:rsid w:val="00A13DB1"/>
    <w:rsid w:val="00A15D66"/>
    <w:rsid w:val="00A23AF9"/>
    <w:rsid w:val="00A25ACB"/>
    <w:rsid w:val="00A25E5E"/>
    <w:rsid w:val="00A328C4"/>
    <w:rsid w:val="00A3373A"/>
    <w:rsid w:val="00A34913"/>
    <w:rsid w:val="00A36E13"/>
    <w:rsid w:val="00A37D40"/>
    <w:rsid w:val="00A424F3"/>
    <w:rsid w:val="00A4270A"/>
    <w:rsid w:val="00A54384"/>
    <w:rsid w:val="00A54776"/>
    <w:rsid w:val="00A548B7"/>
    <w:rsid w:val="00A61482"/>
    <w:rsid w:val="00A6286E"/>
    <w:rsid w:val="00A65AE9"/>
    <w:rsid w:val="00A72814"/>
    <w:rsid w:val="00A73081"/>
    <w:rsid w:val="00A7570A"/>
    <w:rsid w:val="00A77D5F"/>
    <w:rsid w:val="00A85B80"/>
    <w:rsid w:val="00A933C6"/>
    <w:rsid w:val="00A946BB"/>
    <w:rsid w:val="00A97EBE"/>
    <w:rsid w:val="00AA6048"/>
    <w:rsid w:val="00AC24CD"/>
    <w:rsid w:val="00AC4293"/>
    <w:rsid w:val="00AC66A6"/>
    <w:rsid w:val="00AC7F3E"/>
    <w:rsid w:val="00AD01FF"/>
    <w:rsid w:val="00AD159C"/>
    <w:rsid w:val="00AD1879"/>
    <w:rsid w:val="00AD34C1"/>
    <w:rsid w:val="00AD7752"/>
    <w:rsid w:val="00AE4016"/>
    <w:rsid w:val="00AE4895"/>
    <w:rsid w:val="00AE58F0"/>
    <w:rsid w:val="00AE7E36"/>
    <w:rsid w:val="00AF0311"/>
    <w:rsid w:val="00AF122C"/>
    <w:rsid w:val="00AF4A62"/>
    <w:rsid w:val="00AF6666"/>
    <w:rsid w:val="00B0381E"/>
    <w:rsid w:val="00B042A0"/>
    <w:rsid w:val="00B04722"/>
    <w:rsid w:val="00B05593"/>
    <w:rsid w:val="00B10C5E"/>
    <w:rsid w:val="00B14866"/>
    <w:rsid w:val="00B1780F"/>
    <w:rsid w:val="00B20D93"/>
    <w:rsid w:val="00B22824"/>
    <w:rsid w:val="00B22E40"/>
    <w:rsid w:val="00B257F9"/>
    <w:rsid w:val="00B25801"/>
    <w:rsid w:val="00B26A1C"/>
    <w:rsid w:val="00B31A9D"/>
    <w:rsid w:val="00B33161"/>
    <w:rsid w:val="00B35408"/>
    <w:rsid w:val="00B35C14"/>
    <w:rsid w:val="00B427E4"/>
    <w:rsid w:val="00B42B2A"/>
    <w:rsid w:val="00B465DA"/>
    <w:rsid w:val="00B50EB8"/>
    <w:rsid w:val="00B51209"/>
    <w:rsid w:val="00B56188"/>
    <w:rsid w:val="00B6263A"/>
    <w:rsid w:val="00B6442E"/>
    <w:rsid w:val="00B650D3"/>
    <w:rsid w:val="00B653F1"/>
    <w:rsid w:val="00B66DAA"/>
    <w:rsid w:val="00B67044"/>
    <w:rsid w:val="00B679B6"/>
    <w:rsid w:val="00B737E8"/>
    <w:rsid w:val="00B74B14"/>
    <w:rsid w:val="00B76AA8"/>
    <w:rsid w:val="00B77635"/>
    <w:rsid w:val="00B77F73"/>
    <w:rsid w:val="00B81C72"/>
    <w:rsid w:val="00B91C46"/>
    <w:rsid w:val="00B93421"/>
    <w:rsid w:val="00B93564"/>
    <w:rsid w:val="00B942A5"/>
    <w:rsid w:val="00B942AD"/>
    <w:rsid w:val="00B943C7"/>
    <w:rsid w:val="00B977AF"/>
    <w:rsid w:val="00BA2653"/>
    <w:rsid w:val="00BA2CC4"/>
    <w:rsid w:val="00BA3A74"/>
    <w:rsid w:val="00BA414A"/>
    <w:rsid w:val="00BA7D45"/>
    <w:rsid w:val="00BB281F"/>
    <w:rsid w:val="00BB5D8C"/>
    <w:rsid w:val="00BB6740"/>
    <w:rsid w:val="00BB6E23"/>
    <w:rsid w:val="00BC000A"/>
    <w:rsid w:val="00BC1B7A"/>
    <w:rsid w:val="00BC1BE6"/>
    <w:rsid w:val="00BC2A2F"/>
    <w:rsid w:val="00BD0BB7"/>
    <w:rsid w:val="00BD2DEA"/>
    <w:rsid w:val="00BD5F3D"/>
    <w:rsid w:val="00BD6812"/>
    <w:rsid w:val="00BD6DD4"/>
    <w:rsid w:val="00BE28BA"/>
    <w:rsid w:val="00BE3EEA"/>
    <w:rsid w:val="00BE72C5"/>
    <w:rsid w:val="00BE7E8E"/>
    <w:rsid w:val="00BF2B04"/>
    <w:rsid w:val="00BF48B4"/>
    <w:rsid w:val="00BF4F65"/>
    <w:rsid w:val="00BF6767"/>
    <w:rsid w:val="00C04184"/>
    <w:rsid w:val="00C07D27"/>
    <w:rsid w:val="00C123C3"/>
    <w:rsid w:val="00C133A7"/>
    <w:rsid w:val="00C1617E"/>
    <w:rsid w:val="00C17B40"/>
    <w:rsid w:val="00C20078"/>
    <w:rsid w:val="00C20087"/>
    <w:rsid w:val="00C267E3"/>
    <w:rsid w:val="00C27CBB"/>
    <w:rsid w:val="00C31E96"/>
    <w:rsid w:val="00C42FEB"/>
    <w:rsid w:val="00C43DCC"/>
    <w:rsid w:val="00C50F18"/>
    <w:rsid w:val="00C52B9F"/>
    <w:rsid w:val="00C54562"/>
    <w:rsid w:val="00C54B50"/>
    <w:rsid w:val="00C61622"/>
    <w:rsid w:val="00C618FC"/>
    <w:rsid w:val="00C642E0"/>
    <w:rsid w:val="00C643C8"/>
    <w:rsid w:val="00C6786E"/>
    <w:rsid w:val="00C7484C"/>
    <w:rsid w:val="00C76D09"/>
    <w:rsid w:val="00C90AE6"/>
    <w:rsid w:val="00C914BF"/>
    <w:rsid w:val="00C949ED"/>
    <w:rsid w:val="00CA0CA5"/>
    <w:rsid w:val="00CA26BB"/>
    <w:rsid w:val="00CA6330"/>
    <w:rsid w:val="00CA68A4"/>
    <w:rsid w:val="00CB174F"/>
    <w:rsid w:val="00CB19F9"/>
    <w:rsid w:val="00CB43B3"/>
    <w:rsid w:val="00CB5C18"/>
    <w:rsid w:val="00CC0420"/>
    <w:rsid w:val="00CC2225"/>
    <w:rsid w:val="00CC5065"/>
    <w:rsid w:val="00CC5D9F"/>
    <w:rsid w:val="00CD1861"/>
    <w:rsid w:val="00CE110B"/>
    <w:rsid w:val="00CE116C"/>
    <w:rsid w:val="00CE32CB"/>
    <w:rsid w:val="00CE39FC"/>
    <w:rsid w:val="00CE4566"/>
    <w:rsid w:val="00CE5FAC"/>
    <w:rsid w:val="00CE79E0"/>
    <w:rsid w:val="00CF3DCC"/>
    <w:rsid w:val="00CF4C8F"/>
    <w:rsid w:val="00CF5104"/>
    <w:rsid w:val="00D00244"/>
    <w:rsid w:val="00D02EF9"/>
    <w:rsid w:val="00D04171"/>
    <w:rsid w:val="00D11D69"/>
    <w:rsid w:val="00D1339D"/>
    <w:rsid w:val="00D14FFC"/>
    <w:rsid w:val="00D15F90"/>
    <w:rsid w:val="00D166E6"/>
    <w:rsid w:val="00D17D5D"/>
    <w:rsid w:val="00D2029E"/>
    <w:rsid w:val="00D25758"/>
    <w:rsid w:val="00D27BEF"/>
    <w:rsid w:val="00D35A3A"/>
    <w:rsid w:val="00D40652"/>
    <w:rsid w:val="00D4079C"/>
    <w:rsid w:val="00D44820"/>
    <w:rsid w:val="00D44DD5"/>
    <w:rsid w:val="00D521EA"/>
    <w:rsid w:val="00D5415A"/>
    <w:rsid w:val="00D5454F"/>
    <w:rsid w:val="00D54A9B"/>
    <w:rsid w:val="00D6156D"/>
    <w:rsid w:val="00D6357A"/>
    <w:rsid w:val="00D67263"/>
    <w:rsid w:val="00D74A72"/>
    <w:rsid w:val="00D757CD"/>
    <w:rsid w:val="00D762BC"/>
    <w:rsid w:val="00D81ADD"/>
    <w:rsid w:val="00D830E1"/>
    <w:rsid w:val="00D84CC9"/>
    <w:rsid w:val="00D879A8"/>
    <w:rsid w:val="00D927CB"/>
    <w:rsid w:val="00D933BC"/>
    <w:rsid w:val="00D934DC"/>
    <w:rsid w:val="00D93FBE"/>
    <w:rsid w:val="00D95EB8"/>
    <w:rsid w:val="00DA0267"/>
    <w:rsid w:val="00DA0991"/>
    <w:rsid w:val="00DA3BE9"/>
    <w:rsid w:val="00DA4D11"/>
    <w:rsid w:val="00DB0C2D"/>
    <w:rsid w:val="00DB7EAF"/>
    <w:rsid w:val="00DC0D7B"/>
    <w:rsid w:val="00DC2128"/>
    <w:rsid w:val="00DC5A00"/>
    <w:rsid w:val="00DC75FF"/>
    <w:rsid w:val="00DD21E9"/>
    <w:rsid w:val="00DD7F1E"/>
    <w:rsid w:val="00DE02AC"/>
    <w:rsid w:val="00DE3520"/>
    <w:rsid w:val="00DF4130"/>
    <w:rsid w:val="00DF4152"/>
    <w:rsid w:val="00DF5459"/>
    <w:rsid w:val="00DF58A3"/>
    <w:rsid w:val="00DF7DDE"/>
    <w:rsid w:val="00E06C8E"/>
    <w:rsid w:val="00E100F4"/>
    <w:rsid w:val="00E12E3C"/>
    <w:rsid w:val="00E1325F"/>
    <w:rsid w:val="00E1529C"/>
    <w:rsid w:val="00E200F6"/>
    <w:rsid w:val="00E23803"/>
    <w:rsid w:val="00E34576"/>
    <w:rsid w:val="00E34970"/>
    <w:rsid w:val="00E355B4"/>
    <w:rsid w:val="00E3727E"/>
    <w:rsid w:val="00E417CA"/>
    <w:rsid w:val="00E46CBF"/>
    <w:rsid w:val="00E47889"/>
    <w:rsid w:val="00E503CD"/>
    <w:rsid w:val="00E50FE3"/>
    <w:rsid w:val="00E51DC8"/>
    <w:rsid w:val="00E53FC1"/>
    <w:rsid w:val="00E54291"/>
    <w:rsid w:val="00E54EBB"/>
    <w:rsid w:val="00E61A53"/>
    <w:rsid w:val="00E63AC6"/>
    <w:rsid w:val="00E71B8D"/>
    <w:rsid w:val="00E71D50"/>
    <w:rsid w:val="00E73CD1"/>
    <w:rsid w:val="00E7477C"/>
    <w:rsid w:val="00E76002"/>
    <w:rsid w:val="00E854E4"/>
    <w:rsid w:val="00E87164"/>
    <w:rsid w:val="00E923BA"/>
    <w:rsid w:val="00EA2707"/>
    <w:rsid w:val="00EA77EF"/>
    <w:rsid w:val="00EB0544"/>
    <w:rsid w:val="00EB5294"/>
    <w:rsid w:val="00EB7474"/>
    <w:rsid w:val="00EC0C67"/>
    <w:rsid w:val="00EC0C87"/>
    <w:rsid w:val="00EC3A78"/>
    <w:rsid w:val="00EC588B"/>
    <w:rsid w:val="00EC59D7"/>
    <w:rsid w:val="00ED3ECA"/>
    <w:rsid w:val="00ED6365"/>
    <w:rsid w:val="00ED742B"/>
    <w:rsid w:val="00EE0ECE"/>
    <w:rsid w:val="00EE28E3"/>
    <w:rsid w:val="00EE558A"/>
    <w:rsid w:val="00EE64BD"/>
    <w:rsid w:val="00EF2432"/>
    <w:rsid w:val="00EF372D"/>
    <w:rsid w:val="00EF37DB"/>
    <w:rsid w:val="00EF5137"/>
    <w:rsid w:val="00EF7311"/>
    <w:rsid w:val="00F001C3"/>
    <w:rsid w:val="00F0030A"/>
    <w:rsid w:val="00F023BF"/>
    <w:rsid w:val="00F03198"/>
    <w:rsid w:val="00F056FE"/>
    <w:rsid w:val="00F10867"/>
    <w:rsid w:val="00F116E2"/>
    <w:rsid w:val="00F13445"/>
    <w:rsid w:val="00F15BF0"/>
    <w:rsid w:val="00F16AF1"/>
    <w:rsid w:val="00F17AAA"/>
    <w:rsid w:val="00F23A59"/>
    <w:rsid w:val="00F26BFF"/>
    <w:rsid w:val="00F3297B"/>
    <w:rsid w:val="00F3557D"/>
    <w:rsid w:val="00F361EA"/>
    <w:rsid w:val="00F37254"/>
    <w:rsid w:val="00F3752A"/>
    <w:rsid w:val="00F40443"/>
    <w:rsid w:val="00F40FDC"/>
    <w:rsid w:val="00F4121A"/>
    <w:rsid w:val="00F41401"/>
    <w:rsid w:val="00F41515"/>
    <w:rsid w:val="00F436A3"/>
    <w:rsid w:val="00F51698"/>
    <w:rsid w:val="00F533F8"/>
    <w:rsid w:val="00F53B63"/>
    <w:rsid w:val="00F62765"/>
    <w:rsid w:val="00F62F39"/>
    <w:rsid w:val="00F65056"/>
    <w:rsid w:val="00F678AE"/>
    <w:rsid w:val="00F70A69"/>
    <w:rsid w:val="00F72E02"/>
    <w:rsid w:val="00F734A4"/>
    <w:rsid w:val="00F74315"/>
    <w:rsid w:val="00F752FA"/>
    <w:rsid w:val="00F858B1"/>
    <w:rsid w:val="00F8793A"/>
    <w:rsid w:val="00F95208"/>
    <w:rsid w:val="00F960CE"/>
    <w:rsid w:val="00F968A3"/>
    <w:rsid w:val="00FA15A9"/>
    <w:rsid w:val="00FA1705"/>
    <w:rsid w:val="00FA1A22"/>
    <w:rsid w:val="00FA2361"/>
    <w:rsid w:val="00FA2D5C"/>
    <w:rsid w:val="00FA38B1"/>
    <w:rsid w:val="00FA5DAF"/>
    <w:rsid w:val="00FA62AD"/>
    <w:rsid w:val="00FA6486"/>
    <w:rsid w:val="00FA7596"/>
    <w:rsid w:val="00FA7EE1"/>
    <w:rsid w:val="00FB1B07"/>
    <w:rsid w:val="00FB2F2A"/>
    <w:rsid w:val="00FC057E"/>
    <w:rsid w:val="00FC1E56"/>
    <w:rsid w:val="00FC3FDC"/>
    <w:rsid w:val="00FC5A5A"/>
    <w:rsid w:val="00FD0151"/>
    <w:rsid w:val="00FD4B08"/>
    <w:rsid w:val="00FD4EB2"/>
    <w:rsid w:val="00FD5F1B"/>
    <w:rsid w:val="00FE0A2A"/>
    <w:rsid w:val="00FE790F"/>
    <w:rsid w:val="00FF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ED8D5"/>
  <w15:docId w15:val="{DC704885-441C-48EB-A3DF-8FD92E9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1CE5"/>
    <w:pPr>
      <w:spacing w:before="1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71CE5"/>
    <w:rPr>
      <w:sz w:val="20"/>
      <w:szCs w:val="20"/>
    </w:rPr>
  </w:style>
  <w:style w:type="paragraph" w:styleId="Porat">
    <w:name w:val="footer"/>
    <w:basedOn w:val="prastasis"/>
    <w:rsid w:val="00871CE5"/>
    <w:pPr>
      <w:tabs>
        <w:tab w:val="center" w:pos="4819"/>
        <w:tab w:val="right" w:pos="9638"/>
      </w:tabs>
    </w:pPr>
  </w:style>
  <w:style w:type="paragraph" w:styleId="Pagrindiniotekstotrauka">
    <w:name w:val="Body Text Indent"/>
    <w:basedOn w:val="prastasis"/>
    <w:rsid w:val="00871CE5"/>
    <w:pPr>
      <w:spacing w:after="120"/>
      <w:ind w:left="283"/>
    </w:pPr>
  </w:style>
  <w:style w:type="paragraph" w:styleId="Pagrindinistekstas2">
    <w:name w:val="Body Text 2"/>
    <w:basedOn w:val="prastasis"/>
    <w:rsid w:val="00871CE5"/>
    <w:pPr>
      <w:spacing w:before="0" w:after="120" w:line="480" w:lineRule="auto"/>
    </w:pPr>
  </w:style>
  <w:style w:type="paragraph" w:styleId="Pagrindiniotekstotrauka2">
    <w:name w:val="Body Text Indent 2"/>
    <w:basedOn w:val="prastasis"/>
    <w:rsid w:val="00871CE5"/>
    <w:pPr>
      <w:spacing w:after="120" w:line="480" w:lineRule="auto"/>
      <w:ind w:left="283"/>
    </w:pPr>
  </w:style>
  <w:style w:type="paragraph" w:customStyle="1" w:styleId="isakymas1">
    <w:name w:val="isakymas 1"/>
    <w:basedOn w:val="Pagrindiniotekstotrauka2"/>
    <w:autoRedefine/>
    <w:rsid w:val="00753F3F"/>
    <w:pPr>
      <w:numPr>
        <w:numId w:val="14"/>
      </w:numPr>
      <w:tabs>
        <w:tab w:val="left" w:pos="540"/>
        <w:tab w:val="left" w:pos="840"/>
      </w:tabs>
      <w:spacing w:line="240" w:lineRule="auto"/>
      <w:ind w:hanging="1117"/>
    </w:pPr>
    <w:rPr>
      <w:b/>
    </w:rPr>
  </w:style>
  <w:style w:type="paragraph" w:customStyle="1" w:styleId="isakymas2">
    <w:name w:val="isakymas 2"/>
    <w:basedOn w:val="Pagrindiniotekstotrauka2"/>
    <w:autoRedefine/>
    <w:rsid w:val="00494F1E"/>
    <w:pPr>
      <w:spacing w:before="0" w:after="0" w:line="240" w:lineRule="auto"/>
      <w:ind w:left="357"/>
    </w:pPr>
    <w:rPr>
      <w:color w:val="000000"/>
    </w:rPr>
  </w:style>
  <w:style w:type="paragraph" w:customStyle="1" w:styleId="isakymas3">
    <w:name w:val="isakymas 3"/>
    <w:basedOn w:val="Pagrindiniotekstotrauka2"/>
    <w:autoRedefine/>
    <w:rsid w:val="00AA6048"/>
    <w:pPr>
      <w:numPr>
        <w:ilvl w:val="1"/>
        <w:numId w:val="14"/>
      </w:numPr>
      <w:tabs>
        <w:tab w:val="clear" w:pos="1837"/>
      </w:tabs>
      <w:spacing w:before="0" w:after="0" w:line="288" w:lineRule="auto"/>
      <w:ind w:left="896" w:hanging="357"/>
    </w:pPr>
    <w:rPr>
      <w:color w:val="000000"/>
    </w:rPr>
  </w:style>
  <w:style w:type="paragraph" w:customStyle="1" w:styleId="isakymas4">
    <w:name w:val="isakymas 4"/>
    <w:basedOn w:val="Pagrindiniotekstotrauka2"/>
    <w:autoRedefine/>
    <w:rsid w:val="0064536A"/>
    <w:pPr>
      <w:spacing w:before="0" w:after="0" w:line="240" w:lineRule="auto"/>
      <w:ind w:left="0" w:firstLine="540"/>
    </w:pPr>
    <w:rPr>
      <w:color w:val="000000"/>
    </w:rPr>
  </w:style>
  <w:style w:type="paragraph" w:customStyle="1" w:styleId="CentreB">
    <w:name w:val="CentreB"/>
    <w:basedOn w:val="prastasis"/>
    <w:rsid w:val="00871CE5"/>
    <w:pPr>
      <w:jc w:val="center"/>
    </w:pPr>
    <w:rPr>
      <w:b/>
    </w:rPr>
  </w:style>
  <w:style w:type="paragraph" w:customStyle="1" w:styleId="Centre">
    <w:name w:val="Centre"/>
    <w:basedOn w:val="prastasis"/>
    <w:rsid w:val="00871CE5"/>
    <w:pPr>
      <w:jc w:val="center"/>
    </w:pPr>
  </w:style>
  <w:style w:type="paragraph" w:customStyle="1" w:styleId="Other">
    <w:name w:val="Other"/>
    <w:basedOn w:val="prastasis"/>
    <w:rsid w:val="00871CE5"/>
    <w:pPr>
      <w:spacing w:before="0"/>
      <w:ind w:left="7320"/>
    </w:pPr>
    <w:rPr>
      <w:b/>
    </w:rPr>
  </w:style>
  <w:style w:type="paragraph" w:customStyle="1" w:styleId="normal1">
    <w:name w:val="normal1"/>
    <w:basedOn w:val="prastasis"/>
    <w:rsid w:val="00871CE5"/>
    <w:pPr>
      <w:overflowPunct w:val="0"/>
      <w:autoSpaceDE w:val="0"/>
      <w:autoSpaceDN w:val="0"/>
      <w:adjustRightInd w:val="0"/>
      <w:spacing w:after="120"/>
    </w:pPr>
    <w:rPr>
      <w:rFonts w:ascii="TimesLT" w:hAnsi="TimesLT"/>
      <w:sz w:val="22"/>
      <w:szCs w:val="20"/>
      <w:lang w:val="en-US"/>
    </w:rPr>
  </w:style>
  <w:style w:type="paragraph" w:customStyle="1" w:styleId="normalT">
    <w:name w:val="normalT"/>
    <w:basedOn w:val="prastasis"/>
    <w:rsid w:val="00871CE5"/>
    <w:pPr>
      <w:widowControl w:val="0"/>
      <w:autoSpaceDE w:val="0"/>
      <w:autoSpaceDN w:val="0"/>
      <w:spacing w:after="120"/>
    </w:pPr>
    <w:rPr>
      <w:rFonts w:ascii="TimesLT" w:hAnsi="TimesLT"/>
      <w:sz w:val="20"/>
      <w:szCs w:val="20"/>
      <w:lang w:val="en-US"/>
    </w:rPr>
  </w:style>
  <w:style w:type="paragraph" w:customStyle="1" w:styleId="Institutionquisigne">
    <w:name w:val="Institution qui signe"/>
    <w:basedOn w:val="prastasis"/>
    <w:next w:val="Personnequisigne"/>
    <w:rsid w:val="00871CE5"/>
    <w:pPr>
      <w:tabs>
        <w:tab w:val="left" w:pos="4253"/>
      </w:tabs>
      <w:spacing w:before="720"/>
    </w:pPr>
    <w:rPr>
      <w:i/>
      <w:szCs w:val="20"/>
    </w:rPr>
  </w:style>
  <w:style w:type="paragraph" w:customStyle="1" w:styleId="Fait">
    <w:name w:val="Fait ?"/>
    <w:basedOn w:val="prastasis"/>
    <w:next w:val="Institutionquisigne"/>
    <w:rsid w:val="00871CE5"/>
    <w:rPr>
      <w:szCs w:val="20"/>
    </w:rPr>
  </w:style>
  <w:style w:type="paragraph" w:customStyle="1" w:styleId="Personnequisigne">
    <w:name w:val="Personne qui signe"/>
    <w:basedOn w:val="prastasis"/>
    <w:next w:val="Institutionquisigne"/>
    <w:rsid w:val="00871CE5"/>
    <w:pPr>
      <w:tabs>
        <w:tab w:val="left" w:pos="4253"/>
      </w:tabs>
      <w:spacing w:before="0"/>
    </w:pPr>
    <w:rPr>
      <w:i/>
      <w:szCs w:val="20"/>
    </w:rPr>
  </w:style>
  <w:style w:type="character" w:styleId="Puslapioinaosnuoroda">
    <w:name w:val="footnote reference"/>
    <w:semiHidden/>
    <w:rsid w:val="00871CE5"/>
    <w:rPr>
      <w:vertAlign w:val="superscript"/>
    </w:rPr>
  </w:style>
  <w:style w:type="table" w:styleId="Lentelstinklelis">
    <w:name w:val="Table Grid"/>
    <w:basedOn w:val="prastojilentel"/>
    <w:rsid w:val="00871CE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4560D"/>
    <w:rPr>
      <w:color w:val="0000FF"/>
      <w:u w:val="single"/>
    </w:rPr>
  </w:style>
  <w:style w:type="paragraph" w:styleId="HTMLiankstoformatuotas">
    <w:name w:val="HTML Preformatted"/>
    <w:basedOn w:val="prastasis"/>
    <w:rsid w:val="001F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eastAsia="lt-LT"/>
    </w:rPr>
  </w:style>
  <w:style w:type="paragraph" w:styleId="Antrats">
    <w:name w:val="header"/>
    <w:basedOn w:val="prastasis"/>
    <w:link w:val="AntratsDiagrama"/>
    <w:rsid w:val="001A7F05"/>
    <w:pPr>
      <w:tabs>
        <w:tab w:val="center" w:pos="4819"/>
        <w:tab w:val="right" w:pos="9638"/>
      </w:tabs>
    </w:pPr>
  </w:style>
  <w:style w:type="character" w:styleId="Komentaronuoroda">
    <w:name w:val="annotation reference"/>
    <w:semiHidden/>
    <w:rsid w:val="005C4F70"/>
    <w:rPr>
      <w:sz w:val="16"/>
      <w:szCs w:val="16"/>
    </w:rPr>
  </w:style>
  <w:style w:type="paragraph" w:styleId="Komentarotekstas">
    <w:name w:val="annotation text"/>
    <w:basedOn w:val="prastasis"/>
    <w:semiHidden/>
    <w:rsid w:val="005C4F70"/>
    <w:rPr>
      <w:sz w:val="20"/>
      <w:szCs w:val="20"/>
    </w:rPr>
  </w:style>
  <w:style w:type="paragraph" w:styleId="Komentarotema">
    <w:name w:val="annotation subject"/>
    <w:basedOn w:val="Komentarotekstas"/>
    <w:next w:val="Komentarotekstas"/>
    <w:semiHidden/>
    <w:rsid w:val="005C4F70"/>
    <w:rPr>
      <w:b/>
      <w:bCs/>
    </w:rPr>
  </w:style>
  <w:style w:type="paragraph" w:styleId="Debesliotekstas">
    <w:name w:val="Balloon Text"/>
    <w:basedOn w:val="prastasis"/>
    <w:semiHidden/>
    <w:rsid w:val="005C4F70"/>
    <w:rPr>
      <w:rFonts w:ascii="Tahoma" w:hAnsi="Tahoma" w:cs="Tahoma"/>
      <w:sz w:val="16"/>
      <w:szCs w:val="16"/>
    </w:rPr>
  </w:style>
  <w:style w:type="paragraph" w:customStyle="1" w:styleId="Pagrindinistekstas1">
    <w:name w:val="Pagrindinis tekstas1"/>
    <w:rsid w:val="000343B8"/>
    <w:pPr>
      <w:ind w:firstLine="312"/>
      <w:jc w:val="both"/>
    </w:pPr>
    <w:rPr>
      <w:rFonts w:ascii="TimesLT" w:hAnsi="TimesLT"/>
      <w:snapToGrid w:val="0"/>
      <w:lang w:val="en-US" w:eastAsia="en-US"/>
    </w:rPr>
  </w:style>
  <w:style w:type="paragraph" w:customStyle="1" w:styleId="CentrBold">
    <w:name w:val="CentrBold"/>
    <w:rsid w:val="001B0889"/>
    <w:pPr>
      <w:jc w:val="center"/>
    </w:pPr>
    <w:rPr>
      <w:rFonts w:ascii="TimesLT" w:hAnsi="TimesLT"/>
      <w:b/>
      <w:caps/>
      <w:snapToGrid w:val="0"/>
      <w:lang w:val="en-US" w:eastAsia="en-US"/>
    </w:rPr>
  </w:style>
  <w:style w:type="paragraph" w:customStyle="1" w:styleId="Patvirtinta">
    <w:name w:val="Patvirtinta"/>
    <w:rsid w:val="001B0889"/>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ISTATYMAS">
    <w:name w:val="ISTATYMAS"/>
    <w:rsid w:val="00131722"/>
    <w:pPr>
      <w:jc w:val="center"/>
    </w:pPr>
    <w:rPr>
      <w:rFonts w:ascii="TimesLT" w:hAnsi="TimesLT"/>
      <w:snapToGrid w:val="0"/>
      <w:lang w:val="en-US" w:eastAsia="en-US"/>
    </w:rPr>
  </w:style>
  <w:style w:type="paragraph" w:styleId="Pavadinimas">
    <w:name w:val="Title"/>
    <w:qFormat/>
    <w:rsid w:val="00131722"/>
    <w:pPr>
      <w:ind w:left="850"/>
    </w:pPr>
    <w:rPr>
      <w:rFonts w:ascii="TimesLT" w:hAnsi="TimesLT"/>
      <w:b/>
      <w:caps/>
      <w:snapToGrid w:val="0"/>
      <w:sz w:val="22"/>
      <w:lang w:val="en-US" w:eastAsia="en-US"/>
    </w:rPr>
  </w:style>
  <w:style w:type="paragraph" w:styleId="Dokumentostruktra">
    <w:name w:val="Document Map"/>
    <w:basedOn w:val="prastasis"/>
    <w:semiHidden/>
    <w:rsid w:val="00F72E02"/>
    <w:pPr>
      <w:shd w:val="clear" w:color="auto" w:fill="000080"/>
    </w:pPr>
    <w:rPr>
      <w:rFonts w:ascii="Tahoma" w:hAnsi="Tahoma" w:cs="Tahoma"/>
      <w:sz w:val="20"/>
      <w:szCs w:val="20"/>
    </w:rPr>
  </w:style>
  <w:style w:type="character" w:styleId="Perirtashipersaitas">
    <w:name w:val="FollowedHyperlink"/>
    <w:rsid w:val="007715D3"/>
    <w:rPr>
      <w:color w:val="800080"/>
      <w:u w:val="single"/>
    </w:rPr>
  </w:style>
  <w:style w:type="paragraph" w:customStyle="1" w:styleId="pavadinimas1">
    <w:name w:val="pavadinimas1"/>
    <w:basedOn w:val="prastasis"/>
    <w:rsid w:val="00ED6365"/>
    <w:pPr>
      <w:spacing w:before="100" w:beforeAutospacing="1" w:after="100" w:afterAutospacing="1"/>
      <w:jc w:val="left"/>
    </w:pPr>
    <w:rPr>
      <w:lang w:val="en-US"/>
    </w:rPr>
  </w:style>
  <w:style w:type="character" w:customStyle="1" w:styleId="dpav">
    <w:name w:val="dpav"/>
    <w:rsid w:val="009B66E3"/>
    <w:rPr>
      <w:sz w:val="26"/>
      <w:szCs w:val="26"/>
    </w:rPr>
  </w:style>
  <w:style w:type="character" w:customStyle="1" w:styleId="AntratsDiagrama">
    <w:name w:val="Antraštės Diagrama"/>
    <w:link w:val="Antrats"/>
    <w:rsid w:val="00665A21"/>
    <w:rPr>
      <w:sz w:val="24"/>
      <w:szCs w:val="24"/>
      <w:lang w:eastAsia="en-US"/>
    </w:rPr>
  </w:style>
  <w:style w:type="paragraph" w:styleId="Sraopastraipa">
    <w:name w:val="List Paragraph"/>
    <w:basedOn w:val="prastasis"/>
    <w:uiPriority w:val="34"/>
    <w:qFormat/>
    <w:rsid w:val="00712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6921">
      <w:bodyDiv w:val="1"/>
      <w:marLeft w:val="225"/>
      <w:marRight w:val="225"/>
      <w:marTop w:val="0"/>
      <w:marBottom w:val="0"/>
      <w:divBdr>
        <w:top w:val="none" w:sz="0" w:space="0" w:color="auto"/>
        <w:left w:val="none" w:sz="0" w:space="0" w:color="auto"/>
        <w:bottom w:val="none" w:sz="0" w:space="0" w:color="auto"/>
        <w:right w:val="none" w:sz="0" w:space="0" w:color="auto"/>
      </w:divBdr>
      <w:divsChild>
        <w:div w:id="191572568">
          <w:marLeft w:val="0"/>
          <w:marRight w:val="0"/>
          <w:marTop w:val="0"/>
          <w:marBottom w:val="0"/>
          <w:divBdr>
            <w:top w:val="none" w:sz="0" w:space="0" w:color="auto"/>
            <w:left w:val="none" w:sz="0" w:space="0" w:color="auto"/>
            <w:bottom w:val="none" w:sz="0" w:space="0" w:color="auto"/>
            <w:right w:val="none" w:sz="0" w:space="0" w:color="auto"/>
          </w:divBdr>
        </w:div>
      </w:divsChild>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547036078">
      <w:bodyDiv w:val="1"/>
      <w:marLeft w:val="0"/>
      <w:marRight w:val="0"/>
      <w:marTop w:val="0"/>
      <w:marBottom w:val="0"/>
      <w:divBdr>
        <w:top w:val="none" w:sz="0" w:space="0" w:color="auto"/>
        <w:left w:val="none" w:sz="0" w:space="0" w:color="auto"/>
        <w:bottom w:val="none" w:sz="0" w:space="0" w:color="auto"/>
        <w:right w:val="none" w:sz="0" w:space="0" w:color="auto"/>
      </w:divBdr>
    </w:div>
    <w:div w:id="1508713646">
      <w:bodyDiv w:val="1"/>
      <w:marLeft w:val="281"/>
      <w:marRight w:val="281"/>
      <w:marTop w:val="0"/>
      <w:marBottom w:val="0"/>
      <w:divBdr>
        <w:top w:val="none" w:sz="0" w:space="0" w:color="auto"/>
        <w:left w:val="none" w:sz="0" w:space="0" w:color="auto"/>
        <w:bottom w:val="none" w:sz="0" w:space="0" w:color="auto"/>
        <w:right w:val="none" w:sz="0" w:space="0" w:color="auto"/>
      </w:divBdr>
      <w:divsChild>
        <w:div w:id="2117554698">
          <w:marLeft w:val="0"/>
          <w:marRight w:val="0"/>
          <w:marTop w:val="0"/>
          <w:marBottom w:val="0"/>
          <w:divBdr>
            <w:top w:val="none" w:sz="0" w:space="0" w:color="auto"/>
            <w:left w:val="none" w:sz="0" w:space="0" w:color="auto"/>
            <w:bottom w:val="none" w:sz="0" w:space="0" w:color="auto"/>
            <w:right w:val="none" w:sz="0" w:space="0" w:color="auto"/>
          </w:divBdr>
        </w:div>
      </w:divsChild>
    </w:div>
    <w:div w:id="21022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lt/VI/files/0.271073001231744590.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B675-7D76-4CED-9197-5134AC8F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6431</Words>
  <Characters>3667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UAB „VILNIAUS ENERGIJA“</vt:lpstr>
    </vt:vector>
  </TitlesOfParts>
  <Company>Hewlett-Packard Company</Company>
  <LinksUpToDate>false</LinksUpToDate>
  <CharactersWithSpaces>10078</CharactersWithSpaces>
  <SharedDoc>false</SharedDoc>
  <HLinks>
    <vt:vector size="12" baseType="variant">
      <vt:variant>
        <vt:i4>1835083</vt:i4>
      </vt:variant>
      <vt:variant>
        <vt:i4>3</vt:i4>
      </vt:variant>
      <vt:variant>
        <vt:i4>0</vt:i4>
      </vt:variant>
      <vt:variant>
        <vt:i4>5</vt:i4>
      </vt:variant>
      <vt:variant>
        <vt:lpwstr>http://www3.lrs.lt/pls/inter/dokpaieska.showdoc_l?p_id=332995</vt:lpwstr>
      </vt:variant>
      <vt:variant>
        <vt:lpwstr/>
      </vt:variant>
      <vt:variant>
        <vt:i4>7667747</vt:i4>
      </vt:variant>
      <vt:variant>
        <vt:i4>0</vt:i4>
      </vt:variant>
      <vt:variant>
        <vt:i4>0</vt:i4>
      </vt:variant>
      <vt:variant>
        <vt:i4>5</vt:i4>
      </vt:variant>
      <vt:variant>
        <vt:lpwstr>http://www.am.lt/VI/files/0.271073001231744590.doc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„VILNIAUS ENERGIJA“</dc:title>
  <dc:creator>APanavaite</dc:creator>
  <cp:lastModifiedBy>Edmundas KRIŠTOLAITIS</cp:lastModifiedBy>
  <cp:revision>22</cp:revision>
  <cp:lastPrinted>2008-05-13T11:23:00Z</cp:lastPrinted>
  <dcterms:created xsi:type="dcterms:W3CDTF">2017-04-25T09:25:00Z</dcterms:created>
  <dcterms:modified xsi:type="dcterms:W3CDTF">2017-11-21T09:20:00Z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