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36847" w14:paraId="079717A4" w14:textId="77777777">
        <w:tc>
          <w:tcPr>
            <w:tcW w:w="2448" w:type="dxa"/>
          </w:tcPr>
          <w:p w14:paraId="24BA92D1" w14:textId="77777777" w:rsidR="00B767F3" w:rsidRPr="00736847" w:rsidRDefault="00DD7479">
            <w:pPr>
              <w:jc w:val="both"/>
              <w:rPr>
                <w:b/>
                <w:bCs/>
                <w:kern w:val="2"/>
                <w:sz w:val="22"/>
                <w:szCs w:val="22"/>
              </w:rPr>
            </w:pPr>
            <w:r w:rsidRPr="00736847">
              <w:rPr>
                <w:b/>
                <w:bCs/>
                <w:kern w:val="2"/>
                <w:sz w:val="22"/>
                <w:szCs w:val="22"/>
              </w:rPr>
              <w:t>Sutarties pavadinimas</w:t>
            </w:r>
          </w:p>
        </w:tc>
        <w:tc>
          <w:tcPr>
            <w:tcW w:w="7110" w:type="dxa"/>
            <w:gridSpan w:val="3"/>
          </w:tcPr>
          <w:p w14:paraId="249F1FE3" w14:textId="02B02B50" w:rsidR="00B767F3" w:rsidRPr="00736847" w:rsidRDefault="006A4EF3" w:rsidP="006A4EF3">
            <w:pPr>
              <w:jc w:val="center"/>
              <w:rPr>
                <w:kern w:val="2"/>
                <w:sz w:val="22"/>
                <w:szCs w:val="22"/>
              </w:rPr>
            </w:pPr>
            <w:r w:rsidRPr="00736847">
              <w:rPr>
                <w:b/>
                <w:sz w:val="22"/>
                <w:szCs w:val="22"/>
              </w:rPr>
              <w:t>SKAITMENINIŲ DARBUOTOJŲ DVYNIŲ (SID2) PLATFORMA</w:t>
            </w:r>
            <w:r w:rsidR="00A329C6">
              <w:rPr>
                <w:b/>
                <w:sz w:val="22"/>
                <w:szCs w:val="22"/>
              </w:rPr>
              <w:t xml:space="preserve"> </w:t>
            </w:r>
            <w:r w:rsidR="00CD5682" w:rsidRPr="009E5EAE">
              <w:rPr>
                <w:b/>
                <w:bCs/>
                <w:szCs w:val="24"/>
              </w:rPr>
              <w:t>(DIGI Misijos)</w:t>
            </w:r>
          </w:p>
        </w:tc>
      </w:tr>
      <w:tr w:rsidR="00B767F3" w:rsidRPr="00736847" w14:paraId="56375B6F" w14:textId="77777777">
        <w:tc>
          <w:tcPr>
            <w:tcW w:w="2448" w:type="dxa"/>
          </w:tcPr>
          <w:p w14:paraId="4A72AFB1" w14:textId="77777777" w:rsidR="00B767F3" w:rsidRPr="00736847" w:rsidRDefault="00DD7479">
            <w:pPr>
              <w:jc w:val="both"/>
              <w:rPr>
                <w:b/>
                <w:bCs/>
                <w:kern w:val="2"/>
                <w:sz w:val="22"/>
                <w:szCs w:val="22"/>
              </w:rPr>
            </w:pPr>
            <w:r w:rsidRPr="00736847">
              <w:rPr>
                <w:b/>
                <w:bCs/>
                <w:kern w:val="2"/>
                <w:sz w:val="22"/>
                <w:szCs w:val="22"/>
              </w:rPr>
              <w:t>Sutarties data</w:t>
            </w:r>
          </w:p>
        </w:tc>
        <w:tc>
          <w:tcPr>
            <w:tcW w:w="2177" w:type="dxa"/>
          </w:tcPr>
          <w:p w14:paraId="2CCAED39" w14:textId="77777777" w:rsidR="00B767F3" w:rsidRPr="00736847" w:rsidRDefault="00B767F3">
            <w:pPr>
              <w:jc w:val="both"/>
              <w:rPr>
                <w:kern w:val="2"/>
                <w:sz w:val="22"/>
                <w:szCs w:val="22"/>
              </w:rPr>
            </w:pPr>
          </w:p>
        </w:tc>
        <w:tc>
          <w:tcPr>
            <w:tcW w:w="2362" w:type="dxa"/>
          </w:tcPr>
          <w:p w14:paraId="7FFB67F7" w14:textId="77777777" w:rsidR="00B767F3" w:rsidRPr="00736847" w:rsidRDefault="00DD7479">
            <w:pPr>
              <w:jc w:val="both"/>
              <w:rPr>
                <w:b/>
                <w:bCs/>
                <w:kern w:val="2"/>
                <w:sz w:val="22"/>
                <w:szCs w:val="22"/>
              </w:rPr>
            </w:pPr>
            <w:r w:rsidRPr="00736847">
              <w:rPr>
                <w:b/>
                <w:bCs/>
                <w:kern w:val="2"/>
                <w:sz w:val="22"/>
                <w:szCs w:val="22"/>
              </w:rPr>
              <w:t>Sutarties numeris</w:t>
            </w:r>
          </w:p>
        </w:tc>
        <w:tc>
          <w:tcPr>
            <w:tcW w:w="2571" w:type="dxa"/>
          </w:tcPr>
          <w:p w14:paraId="6AD05AC6" w14:textId="77777777" w:rsidR="00B767F3" w:rsidRPr="00736847" w:rsidRDefault="00B767F3">
            <w:pPr>
              <w:jc w:val="both"/>
              <w:rPr>
                <w:kern w:val="2"/>
                <w:sz w:val="22"/>
                <w:szCs w:val="22"/>
              </w:rPr>
            </w:pPr>
          </w:p>
        </w:tc>
      </w:tr>
    </w:tbl>
    <w:p w14:paraId="24BB94C2" w14:textId="77777777" w:rsidR="00B767F3" w:rsidRPr="00736847"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36847" w14:paraId="6C5DC4DA" w14:textId="77777777">
        <w:tc>
          <w:tcPr>
            <w:tcW w:w="9558" w:type="dxa"/>
            <w:gridSpan w:val="3"/>
          </w:tcPr>
          <w:p w14:paraId="4B468B60" w14:textId="77777777" w:rsidR="00B767F3" w:rsidRPr="00D151BA" w:rsidRDefault="00DD7479">
            <w:pPr>
              <w:jc w:val="center"/>
              <w:rPr>
                <w:b/>
                <w:bCs/>
                <w:kern w:val="2"/>
                <w:sz w:val="22"/>
                <w:szCs w:val="22"/>
              </w:rPr>
            </w:pPr>
            <w:r w:rsidRPr="00D151BA">
              <w:rPr>
                <w:b/>
                <w:bCs/>
                <w:kern w:val="2"/>
                <w:sz w:val="22"/>
                <w:szCs w:val="22"/>
              </w:rPr>
              <w:t>1. SUTARTIES ŠALYS</w:t>
            </w:r>
          </w:p>
        </w:tc>
      </w:tr>
      <w:tr w:rsidR="007C5100" w:rsidRPr="00736847" w14:paraId="3344BE00" w14:textId="77777777">
        <w:tc>
          <w:tcPr>
            <w:tcW w:w="2808" w:type="dxa"/>
            <w:vMerge w:val="restart"/>
          </w:tcPr>
          <w:p w14:paraId="6455DD5F" w14:textId="77777777" w:rsidR="007C5100" w:rsidRPr="00D151BA" w:rsidRDefault="007C5100" w:rsidP="007C5100">
            <w:pPr>
              <w:jc w:val="center"/>
              <w:rPr>
                <w:b/>
                <w:bCs/>
                <w:kern w:val="2"/>
                <w:sz w:val="22"/>
                <w:szCs w:val="22"/>
              </w:rPr>
            </w:pPr>
          </w:p>
          <w:p w14:paraId="4D1A8138" w14:textId="77777777" w:rsidR="007C5100" w:rsidRPr="00D151BA" w:rsidRDefault="007C5100" w:rsidP="007C5100">
            <w:pPr>
              <w:jc w:val="center"/>
              <w:rPr>
                <w:b/>
                <w:bCs/>
                <w:kern w:val="2"/>
                <w:sz w:val="22"/>
                <w:szCs w:val="22"/>
              </w:rPr>
            </w:pPr>
          </w:p>
          <w:p w14:paraId="0CDC16EA" w14:textId="77777777" w:rsidR="007C5100" w:rsidRPr="00D151BA" w:rsidRDefault="007C5100" w:rsidP="007C5100">
            <w:pPr>
              <w:jc w:val="center"/>
              <w:rPr>
                <w:b/>
                <w:bCs/>
                <w:kern w:val="2"/>
                <w:sz w:val="22"/>
                <w:szCs w:val="22"/>
              </w:rPr>
            </w:pPr>
          </w:p>
          <w:p w14:paraId="7267D31D" w14:textId="77777777" w:rsidR="007C5100" w:rsidRPr="00D151BA" w:rsidRDefault="007C5100" w:rsidP="007C5100">
            <w:pPr>
              <w:rPr>
                <w:b/>
                <w:bCs/>
                <w:kern w:val="2"/>
                <w:sz w:val="22"/>
                <w:szCs w:val="22"/>
              </w:rPr>
            </w:pPr>
          </w:p>
          <w:p w14:paraId="141B0403" w14:textId="77777777" w:rsidR="007C5100" w:rsidRPr="00D151BA" w:rsidRDefault="007C5100" w:rsidP="007C5100">
            <w:pPr>
              <w:rPr>
                <w:b/>
                <w:bCs/>
                <w:kern w:val="2"/>
                <w:sz w:val="22"/>
                <w:szCs w:val="22"/>
              </w:rPr>
            </w:pPr>
            <w:r w:rsidRPr="00D151BA">
              <w:rPr>
                <w:b/>
                <w:bCs/>
                <w:kern w:val="2"/>
                <w:sz w:val="22"/>
                <w:szCs w:val="22"/>
              </w:rPr>
              <w:t>1.1. Pirkėjas</w:t>
            </w:r>
          </w:p>
        </w:tc>
        <w:tc>
          <w:tcPr>
            <w:tcW w:w="3240" w:type="dxa"/>
          </w:tcPr>
          <w:p w14:paraId="6B759FF5" w14:textId="77777777" w:rsidR="007C5100" w:rsidRPr="00D151BA" w:rsidRDefault="007C5100" w:rsidP="007C5100">
            <w:pPr>
              <w:rPr>
                <w:kern w:val="2"/>
                <w:sz w:val="22"/>
                <w:szCs w:val="22"/>
              </w:rPr>
            </w:pPr>
            <w:r w:rsidRPr="00D151BA">
              <w:rPr>
                <w:kern w:val="2"/>
                <w:sz w:val="22"/>
                <w:szCs w:val="22"/>
              </w:rPr>
              <w:t>1.1.1. Pavadinimas</w:t>
            </w:r>
          </w:p>
        </w:tc>
        <w:tc>
          <w:tcPr>
            <w:tcW w:w="3510" w:type="dxa"/>
          </w:tcPr>
          <w:p w14:paraId="1A86750A" w14:textId="6EBB89DC" w:rsidR="007C5100" w:rsidRPr="00D151BA" w:rsidRDefault="007C5100" w:rsidP="007C5100">
            <w:pPr>
              <w:rPr>
                <w:kern w:val="2"/>
                <w:sz w:val="22"/>
                <w:szCs w:val="22"/>
              </w:rPr>
            </w:pPr>
            <w:r w:rsidRPr="00D151BA">
              <w:rPr>
                <w:bCs/>
                <w:kern w:val="2"/>
                <w:sz w:val="22"/>
                <w:szCs w:val="22"/>
              </w:rPr>
              <w:t>VšĮ Vilniaus Gedimino technikos universitetas</w:t>
            </w:r>
          </w:p>
        </w:tc>
      </w:tr>
      <w:tr w:rsidR="007C5100" w:rsidRPr="00736847" w14:paraId="3C548A23" w14:textId="77777777">
        <w:tc>
          <w:tcPr>
            <w:tcW w:w="2808" w:type="dxa"/>
            <w:vMerge/>
          </w:tcPr>
          <w:p w14:paraId="6F39D6C5" w14:textId="77777777" w:rsidR="007C5100" w:rsidRPr="00D151BA" w:rsidRDefault="007C5100" w:rsidP="007C5100">
            <w:pPr>
              <w:rPr>
                <w:kern w:val="2"/>
                <w:sz w:val="22"/>
                <w:szCs w:val="22"/>
              </w:rPr>
            </w:pPr>
          </w:p>
        </w:tc>
        <w:tc>
          <w:tcPr>
            <w:tcW w:w="3240" w:type="dxa"/>
          </w:tcPr>
          <w:p w14:paraId="18F13C6E" w14:textId="77777777" w:rsidR="007C5100" w:rsidRPr="00D151BA" w:rsidRDefault="007C5100" w:rsidP="007C5100">
            <w:pPr>
              <w:rPr>
                <w:kern w:val="2"/>
                <w:sz w:val="22"/>
                <w:szCs w:val="22"/>
              </w:rPr>
            </w:pPr>
            <w:r w:rsidRPr="00D151BA">
              <w:rPr>
                <w:kern w:val="2"/>
                <w:sz w:val="22"/>
                <w:szCs w:val="22"/>
              </w:rPr>
              <w:t>1.1.2. Juridinio asmens kodas</w:t>
            </w:r>
          </w:p>
        </w:tc>
        <w:tc>
          <w:tcPr>
            <w:tcW w:w="3510" w:type="dxa"/>
          </w:tcPr>
          <w:p w14:paraId="79A7FAFC" w14:textId="2BA4B329" w:rsidR="007C5100" w:rsidRPr="00D151BA" w:rsidRDefault="007C5100" w:rsidP="007C5100">
            <w:pPr>
              <w:rPr>
                <w:kern w:val="2"/>
                <w:sz w:val="22"/>
                <w:szCs w:val="22"/>
              </w:rPr>
            </w:pPr>
            <w:r w:rsidRPr="00D151BA">
              <w:rPr>
                <w:kern w:val="2"/>
                <w:sz w:val="22"/>
                <w:szCs w:val="22"/>
              </w:rPr>
              <w:t>111950243</w:t>
            </w:r>
          </w:p>
        </w:tc>
      </w:tr>
      <w:tr w:rsidR="007C5100" w:rsidRPr="00736847" w14:paraId="7E406A40" w14:textId="77777777">
        <w:tc>
          <w:tcPr>
            <w:tcW w:w="2808" w:type="dxa"/>
            <w:vMerge/>
          </w:tcPr>
          <w:p w14:paraId="12442C78" w14:textId="77777777" w:rsidR="007C5100" w:rsidRPr="00D151BA" w:rsidRDefault="007C5100" w:rsidP="007C5100">
            <w:pPr>
              <w:rPr>
                <w:kern w:val="2"/>
                <w:sz w:val="22"/>
                <w:szCs w:val="22"/>
              </w:rPr>
            </w:pPr>
          </w:p>
        </w:tc>
        <w:tc>
          <w:tcPr>
            <w:tcW w:w="3240" w:type="dxa"/>
          </w:tcPr>
          <w:p w14:paraId="5C6AC392" w14:textId="77777777" w:rsidR="007C5100" w:rsidRPr="00D151BA" w:rsidRDefault="007C5100" w:rsidP="007C5100">
            <w:pPr>
              <w:rPr>
                <w:kern w:val="2"/>
                <w:sz w:val="22"/>
                <w:szCs w:val="22"/>
              </w:rPr>
            </w:pPr>
            <w:r w:rsidRPr="00D151BA">
              <w:rPr>
                <w:kern w:val="2"/>
                <w:sz w:val="22"/>
                <w:szCs w:val="22"/>
              </w:rPr>
              <w:t>1.1.3. Adresas</w:t>
            </w:r>
          </w:p>
        </w:tc>
        <w:tc>
          <w:tcPr>
            <w:tcW w:w="3510" w:type="dxa"/>
          </w:tcPr>
          <w:p w14:paraId="06DD98ED" w14:textId="6879F7A5" w:rsidR="007C5100" w:rsidRPr="00D151BA" w:rsidRDefault="007C5100" w:rsidP="007C5100">
            <w:pPr>
              <w:rPr>
                <w:kern w:val="2"/>
                <w:sz w:val="22"/>
                <w:szCs w:val="22"/>
              </w:rPr>
            </w:pPr>
            <w:r w:rsidRPr="00D151BA">
              <w:rPr>
                <w:kern w:val="2"/>
                <w:sz w:val="22"/>
                <w:szCs w:val="22"/>
              </w:rPr>
              <w:t>Saulėtekio 11, LT-10223, Vilnius</w:t>
            </w:r>
          </w:p>
        </w:tc>
      </w:tr>
      <w:tr w:rsidR="007C5100" w:rsidRPr="00736847" w14:paraId="3B5E3967" w14:textId="77777777">
        <w:tc>
          <w:tcPr>
            <w:tcW w:w="2808" w:type="dxa"/>
            <w:vMerge/>
          </w:tcPr>
          <w:p w14:paraId="08391543" w14:textId="77777777" w:rsidR="007C5100" w:rsidRPr="00D151BA" w:rsidRDefault="007C5100" w:rsidP="007C5100">
            <w:pPr>
              <w:rPr>
                <w:kern w:val="2"/>
                <w:sz w:val="22"/>
                <w:szCs w:val="22"/>
              </w:rPr>
            </w:pPr>
          </w:p>
        </w:tc>
        <w:tc>
          <w:tcPr>
            <w:tcW w:w="3240" w:type="dxa"/>
          </w:tcPr>
          <w:p w14:paraId="10F15022" w14:textId="77777777" w:rsidR="007C5100" w:rsidRPr="00D151BA" w:rsidRDefault="007C5100" w:rsidP="007C5100">
            <w:pPr>
              <w:rPr>
                <w:kern w:val="2"/>
                <w:sz w:val="22"/>
                <w:szCs w:val="22"/>
              </w:rPr>
            </w:pPr>
            <w:r w:rsidRPr="00D151BA">
              <w:rPr>
                <w:kern w:val="2"/>
                <w:sz w:val="22"/>
                <w:szCs w:val="22"/>
              </w:rPr>
              <w:t>1.1.4. PVM mokėtojo kodas</w:t>
            </w:r>
          </w:p>
        </w:tc>
        <w:tc>
          <w:tcPr>
            <w:tcW w:w="3510" w:type="dxa"/>
          </w:tcPr>
          <w:p w14:paraId="149BE2F3" w14:textId="2A1E6749" w:rsidR="007C5100" w:rsidRPr="00D151BA" w:rsidRDefault="007C5100" w:rsidP="007C5100">
            <w:pPr>
              <w:rPr>
                <w:kern w:val="2"/>
                <w:sz w:val="22"/>
                <w:szCs w:val="22"/>
              </w:rPr>
            </w:pPr>
            <w:r w:rsidRPr="00D151BA">
              <w:rPr>
                <w:kern w:val="2"/>
                <w:sz w:val="22"/>
                <w:szCs w:val="22"/>
              </w:rPr>
              <w:t>LT119502413</w:t>
            </w:r>
          </w:p>
        </w:tc>
      </w:tr>
      <w:tr w:rsidR="007C5100" w:rsidRPr="00736847" w14:paraId="0320FC63" w14:textId="77777777">
        <w:tc>
          <w:tcPr>
            <w:tcW w:w="2808" w:type="dxa"/>
            <w:vMerge/>
          </w:tcPr>
          <w:p w14:paraId="28CCF5F1" w14:textId="77777777" w:rsidR="007C5100" w:rsidRPr="00D151BA" w:rsidRDefault="007C5100" w:rsidP="007C5100">
            <w:pPr>
              <w:rPr>
                <w:kern w:val="2"/>
                <w:sz w:val="22"/>
                <w:szCs w:val="22"/>
              </w:rPr>
            </w:pPr>
          </w:p>
        </w:tc>
        <w:tc>
          <w:tcPr>
            <w:tcW w:w="3240" w:type="dxa"/>
          </w:tcPr>
          <w:p w14:paraId="5A03EA01" w14:textId="77777777" w:rsidR="007C5100" w:rsidRPr="00D151BA" w:rsidRDefault="007C5100" w:rsidP="007C5100">
            <w:pPr>
              <w:rPr>
                <w:kern w:val="2"/>
                <w:sz w:val="22"/>
                <w:szCs w:val="22"/>
              </w:rPr>
            </w:pPr>
            <w:r w:rsidRPr="00D151BA">
              <w:rPr>
                <w:kern w:val="2"/>
                <w:sz w:val="22"/>
                <w:szCs w:val="22"/>
              </w:rPr>
              <w:t>1.1.5. Atsiskaitomoji sąskaita</w:t>
            </w:r>
          </w:p>
        </w:tc>
        <w:tc>
          <w:tcPr>
            <w:tcW w:w="3510" w:type="dxa"/>
          </w:tcPr>
          <w:p w14:paraId="6334FED4" w14:textId="6B6D1609" w:rsidR="007C5100" w:rsidRPr="00D151BA" w:rsidRDefault="007C5100" w:rsidP="007C5100">
            <w:pPr>
              <w:rPr>
                <w:kern w:val="2"/>
                <w:sz w:val="22"/>
                <w:szCs w:val="22"/>
              </w:rPr>
            </w:pPr>
            <w:r w:rsidRPr="00D151BA">
              <w:rPr>
                <w:sz w:val="22"/>
                <w:szCs w:val="22"/>
              </w:rPr>
              <w:t>LT32 7300 0100 0245 9012</w:t>
            </w:r>
          </w:p>
        </w:tc>
      </w:tr>
      <w:tr w:rsidR="007C5100" w:rsidRPr="00736847" w14:paraId="1FDDE4A8" w14:textId="77777777">
        <w:tc>
          <w:tcPr>
            <w:tcW w:w="2808" w:type="dxa"/>
            <w:vMerge/>
          </w:tcPr>
          <w:p w14:paraId="237F0EA0" w14:textId="77777777" w:rsidR="007C5100" w:rsidRPr="00D151BA" w:rsidRDefault="007C5100" w:rsidP="007C5100">
            <w:pPr>
              <w:rPr>
                <w:kern w:val="2"/>
                <w:sz w:val="22"/>
                <w:szCs w:val="22"/>
              </w:rPr>
            </w:pPr>
          </w:p>
        </w:tc>
        <w:tc>
          <w:tcPr>
            <w:tcW w:w="3240" w:type="dxa"/>
          </w:tcPr>
          <w:p w14:paraId="5C60CD7E" w14:textId="77777777" w:rsidR="007C5100" w:rsidRPr="00D151BA" w:rsidRDefault="007C5100" w:rsidP="007C5100">
            <w:pPr>
              <w:rPr>
                <w:kern w:val="2"/>
                <w:sz w:val="22"/>
                <w:szCs w:val="22"/>
              </w:rPr>
            </w:pPr>
            <w:r w:rsidRPr="00D151BA">
              <w:rPr>
                <w:kern w:val="2"/>
                <w:sz w:val="22"/>
                <w:szCs w:val="22"/>
              </w:rPr>
              <w:t>1.1.6. Bankas, banko kodas</w:t>
            </w:r>
          </w:p>
        </w:tc>
        <w:tc>
          <w:tcPr>
            <w:tcW w:w="3510" w:type="dxa"/>
          </w:tcPr>
          <w:p w14:paraId="08B8428E" w14:textId="52F35227" w:rsidR="007C5100" w:rsidRPr="00D151BA" w:rsidRDefault="007C5100" w:rsidP="007C5100">
            <w:pPr>
              <w:rPr>
                <w:kern w:val="2"/>
                <w:sz w:val="22"/>
                <w:szCs w:val="22"/>
              </w:rPr>
            </w:pPr>
            <w:r w:rsidRPr="00D151BA">
              <w:rPr>
                <w:kern w:val="2"/>
                <w:sz w:val="22"/>
                <w:szCs w:val="22"/>
              </w:rPr>
              <w:t>Bankas „Swedbank“, AB,</w:t>
            </w:r>
            <w:r w:rsidRPr="00D151BA">
              <w:rPr>
                <w:kern w:val="2"/>
                <w:sz w:val="22"/>
                <w:szCs w:val="22"/>
              </w:rPr>
              <w:br/>
              <w:t>banko kodas 73000</w:t>
            </w:r>
          </w:p>
        </w:tc>
      </w:tr>
      <w:tr w:rsidR="007C5100" w:rsidRPr="00736847" w14:paraId="708A92F3" w14:textId="77777777">
        <w:tc>
          <w:tcPr>
            <w:tcW w:w="2808" w:type="dxa"/>
            <w:vMerge/>
          </w:tcPr>
          <w:p w14:paraId="1E99B4CF" w14:textId="77777777" w:rsidR="007C5100" w:rsidRPr="00D151BA" w:rsidRDefault="007C5100" w:rsidP="007C5100">
            <w:pPr>
              <w:rPr>
                <w:kern w:val="2"/>
                <w:sz w:val="22"/>
                <w:szCs w:val="22"/>
              </w:rPr>
            </w:pPr>
          </w:p>
        </w:tc>
        <w:tc>
          <w:tcPr>
            <w:tcW w:w="3240" w:type="dxa"/>
          </w:tcPr>
          <w:p w14:paraId="09BA3062" w14:textId="77777777" w:rsidR="007C5100" w:rsidRPr="00D151BA" w:rsidRDefault="007C5100" w:rsidP="007C5100">
            <w:pPr>
              <w:rPr>
                <w:kern w:val="2"/>
                <w:sz w:val="22"/>
                <w:szCs w:val="22"/>
              </w:rPr>
            </w:pPr>
            <w:r w:rsidRPr="00D151BA">
              <w:rPr>
                <w:kern w:val="2"/>
                <w:sz w:val="22"/>
                <w:szCs w:val="22"/>
              </w:rPr>
              <w:t>1.1.7. Telefonas</w:t>
            </w:r>
          </w:p>
        </w:tc>
        <w:tc>
          <w:tcPr>
            <w:tcW w:w="3510" w:type="dxa"/>
          </w:tcPr>
          <w:p w14:paraId="46DEE882" w14:textId="5BA377CF" w:rsidR="007C5100" w:rsidRPr="00D151BA" w:rsidRDefault="007C5100" w:rsidP="007C5100">
            <w:pPr>
              <w:rPr>
                <w:kern w:val="2"/>
                <w:sz w:val="22"/>
                <w:szCs w:val="22"/>
              </w:rPr>
            </w:pPr>
            <w:r w:rsidRPr="00D151BA">
              <w:rPr>
                <w:kern w:val="2"/>
                <w:sz w:val="22"/>
                <w:szCs w:val="22"/>
              </w:rPr>
              <w:t>+370 5 274 5030</w:t>
            </w:r>
          </w:p>
        </w:tc>
      </w:tr>
      <w:tr w:rsidR="007C5100" w:rsidRPr="00736847" w14:paraId="78C537A6" w14:textId="77777777">
        <w:tc>
          <w:tcPr>
            <w:tcW w:w="2808" w:type="dxa"/>
            <w:vMerge/>
          </w:tcPr>
          <w:p w14:paraId="0F34584F" w14:textId="77777777" w:rsidR="007C5100" w:rsidRPr="00D151BA" w:rsidRDefault="007C5100" w:rsidP="007C5100">
            <w:pPr>
              <w:rPr>
                <w:kern w:val="2"/>
                <w:sz w:val="22"/>
                <w:szCs w:val="22"/>
              </w:rPr>
            </w:pPr>
          </w:p>
        </w:tc>
        <w:tc>
          <w:tcPr>
            <w:tcW w:w="3240" w:type="dxa"/>
          </w:tcPr>
          <w:p w14:paraId="662C950E" w14:textId="77777777" w:rsidR="007C5100" w:rsidRPr="00D151BA" w:rsidRDefault="007C5100" w:rsidP="007C5100">
            <w:pPr>
              <w:rPr>
                <w:kern w:val="2"/>
                <w:sz w:val="22"/>
                <w:szCs w:val="22"/>
              </w:rPr>
            </w:pPr>
            <w:r w:rsidRPr="00D151BA">
              <w:rPr>
                <w:kern w:val="2"/>
                <w:sz w:val="22"/>
                <w:szCs w:val="22"/>
              </w:rPr>
              <w:t>1.1.8. El. paštas</w:t>
            </w:r>
          </w:p>
        </w:tc>
        <w:tc>
          <w:tcPr>
            <w:tcW w:w="3510" w:type="dxa"/>
          </w:tcPr>
          <w:p w14:paraId="575F296E" w14:textId="293831A4" w:rsidR="007C5100" w:rsidRPr="00D151BA" w:rsidRDefault="00100D87" w:rsidP="007C5100">
            <w:pPr>
              <w:rPr>
                <w:kern w:val="2"/>
                <w:sz w:val="22"/>
                <w:szCs w:val="22"/>
              </w:rPr>
            </w:pPr>
            <w:hyperlink r:id="rId10" w:history="1">
              <w:r w:rsidR="007C5100" w:rsidRPr="00D151BA">
                <w:rPr>
                  <w:rStyle w:val="Hyperlink"/>
                  <w:sz w:val="22"/>
                  <w:szCs w:val="22"/>
                </w:rPr>
                <w:t>vilniustech</w:t>
              </w:r>
              <w:r w:rsidR="007C5100" w:rsidRPr="00D151BA">
                <w:rPr>
                  <w:rStyle w:val="Hyperlink"/>
                  <w:rFonts w:eastAsia="Arial Unicode MS"/>
                  <w:sz w:val="22"/>
                  <w:szCs w:val="22"/>
                </w:rPr>
                <w:t>@vilniustech.lt</w:t>
              </w:r>
            </w:hyperlink>
          </w:p>
        </w:tc>
      </w:tr>
      <w:tr w:rsidR="007C5100" w:rsidRPr="00736847" w14:paraId="75BE758F" w14:textId="77777777">
        <w:tc>
          <w:tcPr>
            <w:tcW w:w="2808" w:type="dxa"/>
            <w:vMerge/>
          </w:tcPr>
          <w:p w14:paraId="40F4E194" w14:textId="77777777" w:rsidR="007C5100" w:rsidRPr="00D151BA" w:rsidRDefault="007C5100" w:rsidP="007C5100">
            <w:pPr>
              <w:rPr>
                <w:kern w:val="2"/>
                <w:sz w:val="22"/>
                <w:szCs w:val="22"/>
              </w:rPr>
            </w:pPr>
          </w:p>
        </w:tc>
        <w:tc>
          <w:tcPr>
            <w:tcW w:w="3240" w:type="dxa"/>
          </w:tcPr>
          <w:p w14:paraId="0D7EB16D" w14:textId="77777777" w:rsidR="007C5100" w:rsidRPr="00D151BA" w:rsidRDefault="007C5100" w:rsidP="007C5100">
            <w:pPr>
              <w:rPr>
                <w:kern w:val="2"/>
                <w:sz w:val="22"/>
                <w:szCs w:val="22"/>
              </w:rPr>
            </w:pPr>
            <w:r w:rsidRPr="00D151BA">
              <w:rPr>
                <w:kern w:val="2"/>
                <w:sz w:val="22"/>
                <w:szCs w:val="22"/>
              </w:rPr>
              <w:t>1.1.9. Šalies atstovas</w:t>
            </w:r>
          </w:p>
        </w:tc>
        <w:tc>
          <w:tcPr>
            <w:tcW w:w="3510" w:type="dxa"/>
          </w:tcPr>
          <w:p w14:paraId="50696116" w14:textId="04FDE135" w:rsidR="007C5100" w:rsidRPr="00D151BA" w:rsidRDefault="00025B4D" w:rsidP="007C5100">
            <w:pPr>
              <w:rPr>
                <w:kern w:val="2"/>
                <w:sz w:val="22"/>
                <w:szCs w:val="22"/>
              </w:rPr>
            </w:pPr>
            <w:r>
              <w:rPr>
                <w:kern w:val="2"/>
                <w:sz w:val="22"/>
                <w:szCs w:val="22"/>
              </w:rPr>
              <w:t>r</w:t>
            </w:r>
            <w:r w:rsidR="00D151BA" w:rsidRPr="00D151BA">
              <w:rPr>
                <w:kern w:val="2"/>
                <w:sz w:val="22"/>
                <w:szCs w:val="22"/>
              </w:rPr>
              <w:t xml:space="preserve">ektorius </w:t>
            </w:r>
            <w:r w:rsidR="007C5100" w:rsidRPr="00D151BA">
              <w:rPr>
                <w:kern w:val="2"/>
                <w:sz w:val="22"/>
                <w:szCs w:val="22"/>
              </w:rPr>
              <w:t>Romualdas Kliukas</w:t>
            </w:r>
          </w:p>
        </w:tc>
      </w:tr>
      <w:tr w:rsidR="007C5100" w:rsidRPr="00736847" w14:paraId="10B903FF" w14:textId="77777777">
        <w:tc>
          <w:tcPr>
            <w:tcW w:w="2808" w:type="dxa"/>
            <w:vMerge/>
          </w:tcPr>
          <w:p w14:paraId="26B0F6B9" w14:textId="77777777" w:rsidR="007C5100" w:rsidRPr="00D151BA" w:rsidRDefault="007C5100" w:rsidP="007C5100">
            <w:pPr>
              <w:rPr>
                <w:kern w:val="2"/>
                <w:sz w:val="22"/>
                <w:szCs w:val="22"/>
              </w:rPr>
            </w:pPr>
          </w:p>
        </w:tc>
        <w:tc>
          <w:tcPr>
            <w:tcW w:w="3240" w:type="dxa"/>
          </w:tcPr>
          <w:p w14:paraId="6DF5CFC7" w14:textId="77777777" w:rsidR="007C5100" w:rsidRPr="00D151BA" w:rsidRDefault="007C5100" w:rsidP="007C5100">
            <w:pPr>
              <w:rPr>
                <w:kern w:val="2"/>
                <w:sz w:val="22"/>
                <w:szCs w:val="22"/>
              </w:rPr>
            </w:pPr>
            <w:r w:rsidRPr="00D151BA">
              <w:rPr>
                <w:kern w:val="2"/>
                <w:sz w:val="22"/>
                <w:szCs w:val="22"/>
              </w:rPr>
              <w:t>1.1.10. Atstovavimo pagrindas</w:t>
            </w:r>
          </w:p>
        </w:tc>
        <w:tc>
          <w:tcPr>
            <w:tcW w:w="3510" w:type="dxa"/>
          </w:tcPr>
          <w:p w14:paraId="0A30E475" w14:textId="6E34AC48" w:rsidR="007C5100" w:rsidRPr="00D151BA" w:rsidRDefault="007C5100" w:rsidP="007C5100">
            <w:pPr>
              <w:rPr>
                <w:kern w:val="2"/>
                <w:sz w:val="22"/>
                <w:szCs w:val="22"/>
              </w:rPr>
            </w:pPr>
            <w:r w:rsidRPr="00D151BA">
              <w:rPr>
                <w:bCs/>
                <w:kern w:val="2"/>
                <w:sz w:val="22"/>
                <w:szCs w:val="22"/>
              </w:rPr>
              <w:t>VšĮ „Vilniaus Gedimino technikos universitetas“ statutas</w:t>
            </w:r>
          </w:p>
        </w:tc>
      </w:tr>
      <w:tr w:rsidR="007C5100" w:rsidRPr="00736847" w14:paraId="297540DE" w14:textId="77777777">
        <w:tc>
          <w:tcPr>
            <w:tcW w:w="2808" w:type="dxa"/>
            <w:vMerge w:val="restart"/>
          </w:tcPr>
          <w:p w14:paraId="24DAF68D" w14:textId="77777777" w:rsidR="007C5100" w:rsidRPr="00D151BA" w:rsidRDefault="007C5100" w:rsidP="007C5100">
            <w:pPr>
              <w:rPr>
                <w:b/>
                <w:bCs/>
                <w:kern w:val="2"/>
                <w:sz w:val="22"/>
                <w:szCs w:val="22"/>
              </w:rPr>
            </w:pPr>
          </w:p>
          <w:p w14:paraId="7F313970" w14:textId="77777777" w:rsidR="007C5100" w:rsidRPr="00D151BA" w:rsidRDefault="007C5100" w:rsidP="007C5100">
            <w:pPr>
              <w:rPr>
                <w:b/>
                <w:bCs/>
                <w:kern w:val="2"/>
                <w:sz w:val="22"/>
                <w:szCs w:val="22"/>
              </w:rPr>
            </w:pPr>
          </w:p>
          <w:p w14:paraId="1E758310" w14:textId="77777777" w:rsidR="007C5100" w:rsidRPr="00D151BA" w:rsidRDefault="007C5100" w:rsidP="007C5100">
            <w:pPr>
              <w:rPr>
                <w:b/>
                <w:bCs/>
                <w:color w:val="FF0000"/>
                <w:kern w:val="2"/>
                <w:sz w:val="22"/>
                <w:szCs w:val="22"/>
              </w:rPr>
            </w:pPr>
          </w:p>
          <w:p w14:paraId="511CF9A0" w14:textId="3B327FBA" w:rsidR="007C5100" w:rsidRPr="00D151BA" w:rsidRDefault="007C5100" w:rsidP="007C5100">
            <w:pPr>
              <w:rPr>
                <w:b/>
                <w:bCs/>
                <w:kern w:val="2"/>
                <w:sz w:val="22"/>
                <w:szCs w:val="22"/>
              </w:rPr>
            </w:pPr>
            <w:r w:rsidRPr="00D151BA">
              <w:rPr>
                <w:b/>
                <w:bCs/>
                <w:kern w:val="2"/>
                <w:sz w:val="22"/>
                <w:szCs w:val="22"/>
              </w:rPr>
              <w:t>1.2. Tiekėjas</w:t>
            </w:r>
          </w:p>
        </w:tc>
        <w:tc>
          <w:tcPr>
            <w:tcW w:w="3240" w:type="dxa"/>
          </w:tcPr>
          <w:p w14:paraId="5FA15E2B" w14:textId="77777777" w:rsidR="007C5100" w:rsidRPr="00D151BA" w:rsidRDefault="007C5100" w:rsidP="007C5100">
            <w:pPr>
              <w:rPr>
                <w:kern w:val="2"/>
                <w:sz w:val="22"/>
                <w:szCs w:val="22"/>
              </w:rPr>
            </w:pPr>
            <w:r w:rsidRPr="00D151BA">
              <w:rPr>
                <w:kern w:val="2"/>
                <w:sz w:val="22"/>
                <w:szCs w:val="22"/>
              </w:rPr>
              <w:t>1.2.1. Pavadinimas</w:t>
            </w:r>
          </w:p>
        </w:tc>
        <w:tc>
          <w:tcPr>
            <w:tcW w:w="3510" w:type="dxa"/>
          </w:tcPr>
          <w:p w14:paraId="4CA678CD" w14:textId="25352515" w:rsidR="007C5100" w:rsidRPr="00D151BA" w:rsidRDefault="00966838" w:rsidP="00966838">
            <w:pPr>
              <w:tabs>
                <w:tab w:val="left" w:pos="300"/>
              </w:tabs>
              <w:rPr>
                <w:kern w:val="2"/>
                <w:sz w:val="22"/>
                <w:szCs w:val="22"/>
              </w:rPr>
            </w:pPr>
            <w:r w:rsidRPr="00D151BA">
              <w:rPr>
                <w:bCs/>
                <w:iCs/>
                <w:sz w:val="22"/>
                <w:szCs w:val="22"/>
              </w:rPr>
              <w:t>UAB „Taikomasis dirbtinis intelektas</w:t>
            </w:r>
            <w:r w:rsidRPr="00D151BA">
              <w:rPr>
                <w:bCs/>
                <w:sz w:val="22"/>
                <w:szCs w:val="22"/>
              </w:rPr>
              <w:t>”</w:t>
            </w:r>
          </w:p>
        </w:tc>
      </w:tr>
      <w:tr w:rsidR="007C5100" w:rsidRPr="00736847" w14:paraId="5A1F4414" w14:textId="77777777">
        <w:tc>
          <w:tcPr>
            <w:tcW w:w="2808" w:type="dxa"/>
            <w:vMerge/>
          </w:tcPr>
          <w:p w14:paraId="124649CF" w14:textId="77777777" w:rsidR="007C5100" w:rsidRPr="00D151BA" w:rsidRDefault="007C5100" w:rsidP="007C5100">
            <w:pPr>
              <w:rPr>
                <w:b/>
                <w:bCs/>
                <w:kern w:val="2"/>
                <w:sz w:val="22"/>
                <w:szCs w:val="22"/>
              </w:rPr>
            </w:pPr>
          </w:p>
        </w:tc>
        <w:tc>
          <w:tcPr>
            <w:tcW w:w="3240" w:type="dxa"/>
          </w:tcPr>
          <w:p w14:paraId="2D8A56C7" w14:textId="77777777" w:rsidR="007C5100" w:rsidRPr="00D151BA" w:rsidRDefault="007C5100" w:rsidP="007C5100">
            <w:pPr>
              <w:rPr>
                <w:kern w:val="2"/>
                <w:sz w:val="22"/>
                <w:szCs w:val="22"/>
              </w:rPr>
            </w:pPr>
            <w:r w:rsidRPr="00D151BA">
              <w:rPr>
                <w:kern w:val="2"/>
                <w:sz w:val="22"/>
                <w:szCs w:val="22"/>
              </w:rPr>
              <w:t>1.2.2. Juridinio asmens kodas</w:t>
            </w:r>
          </w:p>
        </w:tc>
        <w:tc>
          <w:tcPr>
            <w:tcW w:w="3510" w:type="dxa"/>
          </w:tcPr>
          <w:p w14:paraId="2F2FDC32" w14:textId="409BCB4B" w:rsidR="007C5100" w:rsidRPr="00D151BA" w:rsidRDefault="00966838" w:rsidP="00966838">
            <w:pPr>
              <w:rPr>
                <w:kern w:val="2"/>
                <w:sz w:val="22"/>
                <w:szCs w:val="22"/>
              </w:rPr>
            </w:pPr>
            <w:r w:rsidRPr="00D151BA">
              <w:rPr>
                <w:sz w:val="22"/>
                <w:szCs w:val="22"/>
              </w:rPr>
              <w:t>304845429</w:t>
            </w:r>
          </w:p>
        </w:tc>
      </w:tr>
      <w:tr w:rsidR="007C5100" w:rsidRPr="00736847" w14:paraId="677DD19F" w14:textId="77777777">
        <w:tc>
          <w:tcPr>
            <w:tcW w:w="2808" w:type="dxa"/>
            <w:vMerge/>
          </w:tcPr>
          <w:p w14:paraId="7C838BE7" w14:textId="77777777" w:rsidR="007C5100" w:rsidRPr="00D151BA" w:rsidRDefault="007C5100" w:rsidP="007C5100">
            <w:pPr>
              <w:rPr>
                <w:b/>
                <w:bCs/>
                <w:kern w:val="2"/>
                <w:sz w:val="22"/>
                <w:szCs w:val="22"/>
              </w:rPr>
            </w:pPr>
          </w:p>
        </w:tc>
        <w:tc>
          <w:tcPr>
            <w:tcW w:w="3240" w:type="dxa"/>
          </w:tcPr>
          <w:p w14:paraId="5D9B188C" w14:textId="77777777" w:rsidR="007C5100" w:rsidRPr="00D151BA" w:rsidRDefault="007C5100" w:rsidP="007C5100">
            <w:pPr>
              <w:rPr>
                <w:kern w:val="2"/>
                <w:sz w:val="22"/>
                <w:szCs w:val="22"/>
              </w:rPr>
            </w:pPr>
            <w:r w:rsidRPr="00D151BA">
              <w:rPr>
                <w:kern w:val="2"/>
                <w:sz w:val="22"/>
                <w:szCs w:val="22"/>
              </w:rPr>
              <w:t>1.2.3. Adresas</w:t>
            </w:r>
          </w:p>
        </w:tc>
        <w:tc>
          <w:tcPr>
            <w:tcW w:w="3510" w:type="dxa"/>
          </w:tcPr>
          <w:p w14:paraId="2209A7F9" w14:textId="2B9FA65D" w:rsidR="007C5100" w:rsidRPr="00D151BA" w:rsidRDefault="00966838" w:rsidP="00966838">
            <w:pPr>
              <w:rPr>
                <w:kern w:val="2"/>
                <w:sz w:val="22"/>
                <w:szCs w:val="22"/>
              </w:rPr>
            </w:pPr>
            <w:r w:rsidRPr="00D151BA">
              <w:rPr>
                <w:sz w:val="22"/>
                <w:szCs w:val="22"/>
              </w:rPr>
              <w:t>Architektų g. 9, Lazdijų k., Lazdijų r.</w:t>
            </w:r>
          </w:p>
        </w:tc>
      </w:tr>
      <w:tr w:rsidR="007C5100" w:rsidRPr="00736847" w14:paraId="6997CCAA" w14:textId="77777777">
        <w:tc>
          <w:tcPr>
            <w:tcW w:w="2808" w:type="dxa"/>
            <w:vMerge/>
          </w:tcPr>
          <w:p w14:paraId="60DFBC9E" w14:textId="77777777" w:rsidR="007C5100" w:rsidRPr="00D151BA" w:rsidRDefault="007C5100" w:rsidP="007C5100">
            <w:pPr>
              <w:rPr>
                <w:b/>
                <w:bCs/>
                <w:kern w:val="2"/>
                <w:sz w:val="22"/>
                <w:szCs w:val="22"/>
              </w:rPr>
            </w:pPr>
          </w:p>
        </w:tc>
        <w:tc>
          <w:tcPr>
            <w:tcW w:w="3240" w:type="dxa"/>
          </w:tcPr>
          <w:p w14:paraId="0253DCE8" w14:textId="77777777" w:rsidR="007C5100" w:rsidRPr="00D151BA" w:rsidRDefault="007C5100" w:rsidP="007C5100">
            <w:pPr>
              <w:rPr>
                <w:kern w:val="2"/>
                <w:sz w:val="22"/>
                <w:szCs w:val="22"/>
              </w:rPr>
            </w:pPr>
            <w:r w:rsidRPr="00D151BA">
              <w:rPr>
                <w:kern w:val="2"/>
                <w:sz w:val="22"/>
                <w:szCs w:val="22"/>
              </w:rPr>
              <w:t>1.2.4. PVM mokėtojo kodas</w:t>
            </w:r>
          </w:p>
        </w:tc>
        <w:tc>
          <w:tcPr>
            <w:tcW w:w="3510" w:type="dxa"/>
          </w:tcPr>
          <w:p w14:paraId="664E6C26" w14:textId="405E661F" w:rsidR="007C5100" w:rsidRPr="00D151BA" w:rsidRDefault="00966838" w:rsidP="00966838">
            <w:pPr>
              <w:rPr>
                <w:kern w:val="2"/>
                <w:sz w:val="22"/>
                <w:szCs w:val="22"/>
              </w:rPr>
            </w:pPr>
            <w:r w:rsidRPr="00D151BA">
              <w:rPr>
                <w:sz w:val="22"/>
                <w:szCs w:val="22"/>
              </w:rPr>
              <w:t>LT100011695212</w:t>
            </w:r>
          </w:p>
        </w:tc>
      </w:tr>
      <w:tr w:rsidR="007C5100" w:rsidRPr="00736847" w14:paraId="56511B3F" w14:textId="77777777">
        <w:tc>
          <w:tcPr>
            <w:tcW w:w="2808" w:type="dxa"/>
            <w:vMerge/>
          </w:tcPr>
          <w:p w14:paraId="7F9384F3" w14:textId="77777777" w:rsidR="007C5100" w:rsidRPr="00D151BA" w:rsidRDefault="007C5100" w:rsidP="007C5100">
            <w:pPr>
              <w:rPr>
                <w:b/>
                <w:bCs/>
                <w:kern w:val="2"/>
                <w:sz w:val="22"/>
                <w:szCs w:val="22"/>
              </w:rPr>
            </w:pPr>
          </w:p>
        </w:tc>
        <w:tc>
          <w:tcPr>
            <w:tcW w:w="3240" w:type="dxa"/>
          </w:tcPr>
          <w:p w14:paraId="59604D65" w14:textId="77777777" w:rsidR="007C5100" w:rsidRPr="00D151BA" w:rsidRDefault="007C5100" w:rsidP="007C5100">
            <w:pPr>
              <w:rPr>
                <w:kern w:val="2"/>
                <w:sz w:val="22"/>
                <w:szCs w:val="22"/>
              </w:rPr>
            </w:pPr>
            <w:r w:rsidRPr="00D151BA">
              <w:rPr>
                <w:kern w:val="2"/>
                <w:sz w:val="22"/>
                <w:szCs w:val="22"/>
              </w:rPr>
              <w:t>1.2.5. Atsiskaitomoji sąskaita</w:t>
            </w:r>
          </w:p>
        </w:tc>
        <w:tc>
          <w:tcPr>
            <w:tcW w:w="3510" w:type="dxa"/>
          </w:tcPr>
          <w:p w14:paraId="5E8603EA" w14:textId="27C678B7" w:rsidR="007C5100" w:rsidRPr="00D151BA" w:rsidRDefault="00966838" w:rsidP="00966838">
            <w:pPr>
              <w:jc w:val="both"/>
              <w:rPr>
                <w:kern w:val="2"/>
                <w:sz w:val="22"/>
                <w:szCs w:val="22"/>
              </w:rPr>
            </w:pPr>
            <w:r w:rsidRPr="00D151BA">
              <w:rPr>
                <w:kern w:val="2"/>
                <w:sz w:val="22"/>
                <w:szCs w:val="22"/>
              </w:rPr>
              <w:t>L</w:t>
            </w:r>
            <w:r w:rsidRPr="00D151BA">
              <w:rPr>
                <w:sz w:val="22"/>
                <w:szCs w:val="22"/>
              </w:rPr>
              <w:t>T297300010184192446</w:t>
            </w:r>
          </w:p>
        </w:tc>
      </w:tr>
      <w:tr w:rsidR="007C5100" w:rsidRPr="00736847" w14:paraId="76D25D72" w14:textId="77777777">
        <w:tc>
          <w:tcPr>
            <w:tcW w:w="2808" w:type="dxa"/>
            <w:vMerge/>
          </w:tcPr>
          <w:p w14:paraId="008F27AB" w14:textId="77777777" w:rsidR="007C5100" w:rsidRPr="00D151BA" w:rsidRDefault="007C5100" w:rsidP="007C5100">
            <w:pPr>
              <w:rPr>
                <w:b/>
                <w:bCs/>
                <w:kern w:val="2"/>
                <w:sz w:val="22"/>
                <w:szCs w:val="22"/>
              </w:rPr>
            </w:pPr>
          </w:p>
        </w:tc>
        <w:tc>
          <w:tcPr>
            <w:tcW w:w="3240" w:type="dxa"/>
          </w:tcPr>
          <w:p w14:paraId="0EF16E31" w14:textId="77777777" w:rsidR="007C5100" w:rsidRPr="00D151BA" w:rsidRDefault="007C5100" w:rsidP="007C5100">
            <w:pPr>
              <w:rPr>
                <w:kern w:val="2"/>
                <w:sz w:val="22"/>
                <w:szCs w:val="22"/>
              </w:rPr>
            </w:pPr>
            <w:r w:rsidRPr="00D151BA">
              <w:rPr>
                <w:kern w:val="2"/>
                <w:sz w:val="22"/>
                <w:szCs w:val="22"/>
              </w:rPr>
              <w:t>1.2.6. Bankas, banko kodas</w:t>
            </w:r>
          </w:p>
        </w:tc>
        <w:tc>
          <w:tcPr>
            <w:tcW w:w="3510" w:type="dxa"/>
          </w:tcPr>
          <w:p w14:paraId="5F1D0193" w14:textId="002B7B27" w:rsidR="007C5100" w:rsidRPr="00D151BA" w:rsidRDefault="00966838" w:rsidP="00966838">
            <w:pPr>
              <w:rPr>
                <w:kern w:val="2"/>
                <w:sz w:val="22"/>
                <w:szCs w:val="22"/>
              </w:rPr>
            </w:pPr>
            <w:r w:rsidRPr="00D151BA">
              <w:rPr>
                <w:sz w:val="22"/>
                <w:szCs w:val="22"/>
              </w:rPr>
              <w:t>AB bankas „Swedbank“, kodas 73000</w:t>
            </w:r>
          </w:p>
        </w:tc>
      </w:tr>
      <w:tr w:rsidR="007C5100" w:rsidRPr="00736847" w14:paraId="76CF2E45" w14:textId="77777777">
        <w:tc>
          <w:tcPr>
            <w:tcW w:w="2808" w:type="dxa"/>
            <w:vMerge/>
          </w:tcPr>
          <w:p w14:paraId="7F57DC4A" w14:textId="77777777" w:rsidR="007C5100" w:rsidRPr="00D151BA" w:rsidRDefault="007C5100" w:rsidP="007C5100">
            <w:pPr>
              <w:rPr>
                <w:b/>
                <w:bCs/>
                <w:kern w:val="2"/>
                <w:sz w:val="22"/>
                <w:szCs w:val="22"/>
              </w:rPr>
            </w:pPr>
          </w:p>
        </w:tc>
        <w:tc>
          <w:tcPr>
            <w:tcW w:w="3240" w:type="dxa"/>
          </w:tcPr>
          <w:p w14:paraId="68AB0914" w14:textId="77777777" w:rsidR="007C5100" w:rsidRPr="00D151BA" w:rsidRDefault="007C5100" w:rsidP="007C5100">
            <w:pPr>
              <w:rPr>
                <w:kern w:val="2"/>
                <w:sz w:val="22"/>
                <w:szCs w:val="22"/>
              </w:rPr>
            </w:pPr>
            <w:r w:rsidRPr="00D151BA">
              <w:rPr>
                <w:kern w:val="2"/>
                <w:sz w:val="22"/>
                <w:szCs w:val="22"/>
              </w:rPr>
              <w:t>1.2.7. Telefonas</w:t>
            </w:r>
          </w:p>
        </w:tc>
        <w:tc>
          <w:tcPr>
            <w:tcW w:w="3510" w:type="dxa"/>
          </w:tcPr>
          <w:p w14:paraId="04882A66" w14:textId="5414E625" w:rsidR="007C5100" w:rsidRPr="00D151BA" w:rsidRDefault="00966838" w:rsidP="00966838">
            <w:pPr>
              <w:rPr>
                <w:kern w:val="2"/>
                <w:sz w:val="22"/>
                <w:szCs w:val="22"/>
              </w:rPr>
            </w:pPr>
            <w:r w:rsidRPr="00D151BA">
              <w:rPr>
                <w:sz w:val="22"/>
                <w:szCs w:val="22"/>
              </w:rPr>
              <w:t>+37067657342</w:t>
            </w:r>
          </w:p>
        </w:tc>
      </w:tr>
      <w:tr w:rsidR="007C5100" w:rsidRPr="00736847" w14:paraId="269EEE8D" w14:textId="77777777">
        <w:tc>
          <w:tcPr>
            <w:tcW w:w="2808" w:type="dxa"/>
            <w:vMerge/>
          </w:tcPr>
          <w:p w14:paraId="052EF525" w14:textId="77777777" w:rsidR="007C5100" w:rsidRPr="00D151BA" w:rsidRDefault="007C5100" w:rsidP="007C5100">
            <w:pPr>
              <w:rPr>
                <w:b/>
                <w:bCs/>
                <w:kern w:val="2"/>
                <w:sz w:val="22"/>
                <w:szCs w:val="22"/>
              </w:rPr>
            </w:pPr>
          </w:p>
        </w:tc>
        <w:tc>
          <w:tcPr>
            <w:tcW w:w="3240" w:type="dxa"/>
          </w:tcPr>
          <w:p w14:paraId="757F4B74" w14:textId="77777777" w:rsidR="007C5100" w:rsidRPr="00D151BA" w:rsidRDefault="007C5100" w:rsidP="007C5100">
            <w:pPr>
              <w:rPr>
                <w:kern w:val="2"/>
                <w:sz w:val="22"/>
                <w:szCs w:val="22"/>
              </w:rPr>
            </w:pPr>
            <w:r w:rsidRPr="00D151BA">
              <w:rPr>
                <w:kern w:val="2"/>
                <w:sz w:val="22"/>
                <w:szCs w:val="22"/>
              </w:rPr>
              <w:t>1.2.8. El. paštas</w:t>
            </w:r>
          </w:p>
        </w:tc>
        <w:tc>
          <w:tcPr>
            <w:tcW w:w="3510" w:type="dxa"/>
          </w:tcPr>
          <w:p w14:paraId="2F7E9821" w14:textId="58DF0ACE" w:rsidR="007C5100" w:rsidRPr="00D151BA" w:rsidRDefault="00100D87" w:rsidP="00966838">
            <w:pPr>
              <w:rPr>
                <w:kern w:val="2"/>
                <w:sz w:val="22"/>
                <w:szCs w:val="22"/>
              </w:rPr>
            </w:pPr>
            <w:hyperlink r:id="rId11" w:history="1">
              <w:r w:rsidR="00966838" w:rsidRPr="00D151BA">
                <w:rPr>
                  <w:rStyle w:val="Hyperlink"/>
                  <w:sz w:val="22"/>
                  <w:szCs w:val="22"/>
                </w:rPr>
                <w:t>aistis@aai-labs.com</w:t>
              </w:r>
            </w:hyperlink>
            <w:r w:rsidR="00966838" w:rsidRPr="00D151BA">
              <w:rPr>
                <w:color w:val="0361C1"/>
                <w:sz w:val="22"/>
                <w:szCs w:val="22"/>
              </w:rPr>
              <w:t xml:space="preserve"> </w:t>
            </w:r>
          </w:p>
        </w:tc>
      </w:tr>
      <w:tr w:rsidR="007C5100" w:rsidRPr="00736847" w14:paraId="0CC1CDFC" w14:textId="77777777">
        <w:tc>
          <w:tcPr>
            <w:tcW w:w="2808" w:type="dxa"/>
            <w:vMerge/>
          </w:tcPr>
          <w:p w14:paraId="3A32526B" w14:textId="77777777" w:rsidR="007C5100" w:rsidRPr="00D151BA" w:rsidRDefault="007C5100" w:rsidP="007C5100">
            <w:pPr>
              <w:rPr>
                <w:b/>
                <w:bCs/>
                <w:kern w:val="2"/>
                <w:sz w:val="22"/>
                <w:szCs w:val="22"/>
              </w:rPr>
            </w:pPr>
          </w:p>
        </w:tc>
        <w:tc>
          <w:tcPr>
            <w:tcW w:w="3240" w:type="dxa"/>
          </w:tcPr>
          <w:p w14:paraId="37909961" w14:textId="77777777" w:rsidR="007C5100" w:rsidRPr="00D151BA" w:rsidRDefault="007C5100" w:rsidP="007C5100">
            <w:pPr>
              <w:rPr>
                <w:kern w:val="2"/>
                <w:sz w:val="22"/>
                <w:szCs w:val="22"/>
              </w:rPr>
            </w:pPr>
            <w:r w:rsidRPr="00D151BA">
              <w:rPr>
                <w:kern w:val="2"/>
                <w:sz w:val="22"/>
                <w:szCs w:val="22"/>
              </w:rPr>
              <w:t>1.2.9. Šalies atstovas</w:t>
            </w:r>
          </w:p>
        </w:tc>
        <w:tc>
          <w:tcPr>
            <w:tcW w:w="3510" w:type="dxa"/>
          </w:tcPr>
          <w:p w14:paraId="4158F528" w14:textId="6B0E32D7" w:rsidR="007C5100" w:rsidRPr="00D151BA" w:rsidRDefault="00966838" w:rsidP="00966838">
            <w:pPr>
              <w:rPr>
                <w:kern w:val="2"/>
                <w:sz w:val="22"/>
                <w:szCs w:val="22"/>
              </w:rPr>
            </w:pPr>
            <w:r w:rsidRPr="00D151BA">
              <w:rPr>
                <w:kern w:val="2"/>
                <w:sz w:val="22"/>
                <w:szCs w:val="22"/>
              </w:rPr>
              <w:t>Vadovas Aistis Raudys</w:t>
            </w:r>
          </w:p>
        </w:tc>
      </w:tr>
      <w:tr w:rsidR="007C5100" w:rsidRPr="00736847" w14:paraId="5CEC3529" w14:textId="77777777">
        <w:tc>
          <w:tcPr>
            <w:tcW w:w="2808" w:type="dxa"/>
            <w:vMerge/>
          </w:tcPr>
          <w:p w14:paraId="0207F6D8" w14:textId="77777777" w:rsidR="007C5100" w:rsidRPr="00D151BA" w:rsidRDefault="007C5100" w:rsidP="007C5100">
            <w:pPr>
              <w:rPr>
                <w:b/>
                <w:bCs/>
                <w:kern w:val="2"/>
                <w:sz w:val="22"/>
                <w:szCs w:val="22"/>
              </w:rPr>
            </w:pPr>
          </w:p>
        </w:tc>
        <w:tc>
          <w:tcPr>
            <w:tcW w:w="3240" w:type="dxa"/>
          </w:tcPr>
          <w:p w14:paraId="06957C16" w14:textId="77777777" w:rsidR="007C5100" w:rsidRPr="00D151BA" w:rsidRDefault="007C5100" w:rsidP="007C5100">
            <w:pPr>
              <w:rPr>
                <w:kern w:val="2"/>
                <w:sz w:val="22"/>
                <w:szCs w:val="22"/>
              </w:rPr>
            </w:pPr>
            <w:r w:rsidRPr="00D151BA">
              <w:rPr>
                <w:kern w:val="2"/>
                <w:sz w:val="22"/>
                <w:szCs w:val="22"/>
              </w:rPr>
              <w:t>1.2.10. Atstovavimo pagrindas</w:t>
            </w:r>
          </w:p>
        </w:tc>
        <w:tc>
          <w:tcPr>
            <w:tcW w:w="3510" w:type="dxa"/>
          </w:tcPr>
          <w:p w14:paraId="2FC613A4" w14:textId="63C0DDAD" w:rsidR="007C5100" w:rsidRPr="00D151BA" w:rsidRDefault="00966838" w:rsidP="00966838">
            <w:pPr>
              <w:rPr>
                <w:kern w:val="2"/>
                <w:sz w:val="22"/>
                <w:szCs w:val="22"/>
              </w:rPr>
            </w:pPr>
            <w:r w:rsidRPr="00D151BA">
              <w:rPr>
                <w:kern w:val="2"/>
                <w:sz w:val="22"/>
                <w:szCs w:val="22"/>
              </w:rPr>
              <w:t>Įmonės įstatai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28"/>
        <w:gridCol w:w="168"/>
        <w:gridCol w:w="7"/>
        <w:gridCol w:w="2080"/>
        <w:gridCol w:w="3146"/>
        <w:gridCol w:w="142"/>
        <w:gridCol w:w="1460"/>
      </w:tblGrid>
      <w:tr w:rsidR="00B767F3" w14:paraId="3EFEA890" w14:textId="77777777">
        <w:trPr>
          <w:trHeight w:val="300"/>
        </w:trPr>
        <w:tc>
          <w:tcPr>
            <w:tcW w:w="9535" w:type="dxa"/>
            <w:gridSpan w:val="8"/>
          </w:tcPr>
          <w:p w14:paraId="2A0FE631" w14:textId="77777777" w:rsidR="00B767F3" w:rsidRPr="00B66FE4" w:rsidRDefault="00DD7479" w:rsidP="0082254A">
            <w:pPr>
              <w:jc w:val="center"/>
              <w:rPr>
                <w:b/>
                <w:bCs/>
                <w:kern w:val="2"/>
                <w:sz w:val="22"/>
                <w:szCs w:val="22"/>
              </w:rPr>
            </w:pPr>
            <w:r w:rsidRPr="00B66FE4">
              <w:rPr>
                <w:b/>
                <w:bCs/>
                <w:kern w:val="2"/>
                <w:sz w:val="22"/>
                <w:szCs w:val="22"/>
              </w:rPr>
              <w:t>2. ATSAKINGI ASMENYS</w:t>
            </w:r>
          </w:p>
        </w:tc>
      </w:tr>
      <w:tr w:rsidR="00331DFF" w14:paraId="433A9B5A"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A957015" w14:textId="77777777" w:rsidR="00331DFF" w:rsidRPr="00B66FE4" w:rsidRDefault="00331DFF" w:rsidP="00331DFF">
            <w:pPr>
              <w:rPr>
                <w:b/>
                <w:bCs/>
                <w:kern w:val="2"/>
                <w:sz w:val="22"/>
                <w:szCs w:val="22"/>
              </w:rPr>
            </w:pPr>
            <w:r w:rsidRPr="00B66FE4">
              <w:rPr>
                <w:b/>
                <w:bCs/>
                <w:kern w:val="2"/>
                <w:sz w:val="22"/>
                <w:szCs w:val="22"/>
              </w:rPr>
              <w:t>2.1. Pirkėjo kontaktiniai asmenys, atsakingi už Sutarties vykdymą, Prekių priėmimą, Sąskaitų per informacinę sistemą SABIS priėmimą</w:t>
            </w:r>
          </w:p>
        </w:tc>
        <w:tc>
          <w:tcPr>
            <w:tcW w:w="6828" w:type="dxa"/>
            <w:gridSpan w:val="4"/>
            <w:tcBorders>
              <w:top w:val="single" w:sz="4" w:space="0" w:color="auto"/>
              <w:left w:val="single" w:sz="4" w:space="0" w:color="auto"/>
              <w:bottom w:val="single" w:sz="4" w:space="0" w:color="auto"/>
              <w:right w:val="single" w:sz="4" w:space="0" w:color="auto"/>
            </w:tcBorders>
          </w:tcPr>
          <w:p w14:paraId="1947A97B" w14:textId="3D6CFDD8" w:rsidR="00331DFF" w:rsidRPr="00B66FE4" w:rsidRDefault="00331DFF" w:rsidP="00025B4D">
            <w:pPr>
              <w:jc w:val="both"/>
              <w:rPr>
                <w:sz w:val="22"/>
                <w:szCs w:val="22"/>
                <w:shd w:val="clear" w:color="auto" w:fill="FFFFFF"/>
              </w:rPr>
            </w:pPr>
            <w:r w:rsidRPr="00B66FE4">
              <w:rPr>
                <w:sz w:val="22"/>
                <w:szCs w:val="22"/>
                <w:shd w:val="clear" w:color="auto" w:fill="FFFFFF"/>
              </w:rPr>
              <w:t xml:space="preserve">Statybos valdymo ir nekilnojamojo turto katedros vedėjas Artūras Kaklauskas, </w:t>
            </w:r>
            <w:r w:rsidRPr="00B66FE4">
              <w:rPr>
                <w:bCs/>
                <w:sz w:val="22"/>
                <w:szCs w:val="22"/>
              </w:rPr>
              <w:t xml:space="preserve">tel. 052745234, el. paštas: </w:t>
            </w:r>
            <w:hyperlink r:id="rId12" w:history="1">
              <w:r w:rsidRPr="00B66FE4">
                <w:rPr>
                  <w:rStyle w:val="Hyperlink"/>
                  <w:bCs/>
                  <w:sz w:val="22"/>
                  <w:szCs w:val="22"/>
                </w:rPr>
                <w:t>arturas.kaklauskas@vilniustech.lt</w:t>
              </w:r>
            </w:hyperlink>
            <w:r w:rsidRPr="00B66FE4">
              <w:rPr>
                <w:bCs/>
                <w:sz w:val="22"/>
                <w:szCs w:val="22"/>
              </w:rPr>
              <w:t xml:space="preserve">;   </w:t>
            </w:r>
          </w:p>
          <w:p w14:paraId="25AA5FF1" w14:textId="77777777" w:rsidR="00025B4D" w:rsidRDefault="00025B4D" w:rsidP="00331DFF">
            <w:pPr>
              <w:rPr>
                <w:bCs/>
                <w:sz w:val="22"/>
                <w:szCs w:val="22"/>
              </w:rPr>
            </w:pPr>
          </w:p>
          <w:p w14:paraId="6D3D9BFD" w14:textId="19532475" w:rsidR="00331DFF" w:rsidRPr="00B66FE4" w:rsidRDefault="00331DFF" w:rsidP="00025B4D">
            <w:pPr>
              <w:jc w:val="both"/>
              <w:rPr>
                <w:sz w:val="22"/>
                <w:szCs w:val="22"/>
                <w:shd w:val="clear" w:color="auto" w:fill="FFFFFF"/>
              </w:rPr>
            </w:pPr>
            <w:r w:rsidRPr="00B66FE4">
              <w:rPr>
                <w:bCs/>
                <w:sz w:val="22"/>
                <w:szCs w:val="22"/>
              </w:rPr>
              <w:t xml:space="preserve">Kūrybiškumo ir inovacijų centro „Linkmenų fabrikas“ direktoriaus pavaduotoja Jurga Naimavičienė, tel. 067115765, el. paštas: </w:t>
            </w:r>
            <w:hyperlink r:id="rId13" w:history="1">
              <w:r w:rsidRPr="00B66FE4">
                <w:rPr>
                  <w:rStyle w:val="Hyperlink"/>
                  <w:bCs/>
                  <w:sz w:val="22"/>
                  <w:szCs w:val="22"/>
                </w:rPr>
                <w:t>jurga.naimaviciene@vilniustech.lt</w:t>
              </w:r>
            </w:hyperlink>
            <w:r w:rsidRPr="00B66FE4">
              <w:rPr>
                <w:bCs/>
                <w:sz w:val="22"/>
                <w:szCs w:val="22"/>
              </w:rPr>
              <w:t xml:space="preserve">  </w:t>
            </w:r>
          </w:p>
          <w:p w14:paraId="61F9B250" w14:textId="1332A744" w:rsidR="00331DFF" w:rsidRPr="00B66FE4" w:rsidRDefault="00331DFF" w:rsidP="00331DFF">
            <w:pPr>
              <w:rPr>
                <w:color w:val="4472C4"/>
                <w:kern w:val="2"/>
                <w:sz w:val="22"/>
                <w:szCs w:val="22"/>
              </w:rPr>
            </w:pPr>
          </w:p>
        </w:tc>
      </w:tr>
      <w:tr w:rsidR="00B767F3" w14:paraId="79A5CFAF"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A66A1F0" w14:textId="77777777" w:rsidR="00B767F3" w:rsidRPr="00B66FE4" w:rsidRDefault="00DD7479" w:rsidP="0082254A">
            <w:pPr>
              <w:rPr>
                <w:b/>
                <w:bCs/>
                <w:kern w:val="2"/>
                <w:sz w:val="22"/>
                <w:szCs w:val="22"/>
              </w:rPr>
            </w:pPr>
            <w:r w:rsidRPr="00B66FE4">
              <w:rPr>
                <w:b/>
                <w:bCs/>
                <w:kern w:val="2"/>
                <w:sz w:val="22"/>
                <w:szCs w:val="22"/>
              </w:rPr>
              <w:lastRenderedPageBreak/>
              <w:t>2.2. Tiekėjo kontaktiniai asmenys, atsakingi už Sutarties vykdymą</w:t>
            </w:r>
          </w:p>
        </w:tc>
        <w:tc>
          <w:tcPr>
            <w:tcW w:w="6828" w:type="dxa"/>
            <w:gridSpan w:val="4"/>
            <w:tcBorders>
              <w:top w:val="single" w:sz="4" w:space="0" w:color="auto"/>
              <w:left w:val="single" w:sz="4" w:space="0" w:color="auto"/>
              <w:bottom w:val="single" w:sz="4" w:space="0" w:color="auto"/>
              <w:right w:val="single" w:sz="4" w:space="0" w:color="auto"/>
            </w:tcBorders>
          </w:tcPr>
          <w:p w14:paraId="0E5F50A7" w14:textId="5ADD58DC" w:rsidR="00B767F3" w:rsidRPr="00B66FE4" w:rsidRDefault="00966838" w:rsidP="0082254A">
            <w:pPr>
              <w:rPr>
                <w:color w:val="4472C4"/>
                <w:kern w:val="2"/>
                <w:sz w:val="22"/>
                <w:szCs w:val="22"/>
              </w:rPr>
            </w:pPr>
            <w:r w:rsidRPr="00B66FE4">
              <w:rPr>
                <w:sz w:val="22"/>
                <w:szCs w:val="22"/>
              </w:rPr>
              <w:t xml:space="preserve">Tadas Šubonis, tel. + 37068661008, el. paštas: </w:t>
            </w:r>
            <w:hyperlink r:id="rId14" w:history="1">
              <w:r w:rsidRPr="00B66FE4">
                <w:rPr>
                  <w:rStyle w:val="Hyperlink"/>
                  <w:sz w:val="22"/>
                  <w:szCs w:val="22"/>
                </w:rPr>
                <w:t>tadas@aai-labs.com</w:t>
              </w:r>
            </w:hyperlink>
            <w:r w:rsidRPr="00B66FE4">
              <w:rPr>
                <w:sz w:val="22"/>
                <w:szCs w:val="22"/>
              </w:rPr>
              <w:t xml:space="preserve"> </w:t>
            </w:r>
          </w:p>
        </w:tc>
      </w:tr>
      <w:tr w:rsidR="00B767F3" w14:paraId="2A3330D6" w14:textId="77777777">
        <w:trPr>
          <w:trHeight w:val="300"/>
        </w:trPr>
        <w:tc>
          <w:tcPr>
            <w:tcW w:w="9535" w:type="dxa"/>
            <w:gridSpan w:val="8"/>
          </w:tcPr>
          <w:p w14:paraId="691D758A" w14:textId="77777777" w:rsidR="00B767F3" w:rsidRPr="00B66FE4" w:rsidRDefault="00DD7479" w:rsidP="0082254A">
            <w:pPr>
              <w:jc w:val="center"/>
              <w:rPr>
                <w:b/>
                <w:bCs/>
                <w:kern w:val="2"/>
                <w:sz w:val="22"/>
                <w:szCs w:val="22"/>
              </w:rPr>
            </w:pPr>
            <w:r w:rsidRPr="00B66FE4">
              <w:rPr>
                <w:b/>
                <w:bCs/>
                <w:kern w:val="2"/>
                <w:sz w:val="22"/>
                <w:szCs w:val="22"/>
              </w:rPr>
              <w:t>3. SUTARTIES DALYKAS</w:t>
            </w:r>
          </w:p>
        </w:tc>
      </w:tr>
      <w:tr w:rsidR="00B767F3" w:rsidRPr="00A329C6" w14:paraId="567A614A"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8E54555" w14:textId="77777777" w:rsidR="00B767F3" w:rsidRPr="00B66FE4" w:rsidRDefault="00DD7479" w:rsidP="0082254A">
            <w:pPr>
              <w:rPr>
                <w:b/>
                <w:bCs/>
                <w:kern w:val="2"/>
                <w:sz w:val="22"/>
                <w:szCs w:val="22"/>
              </w:rPr>
            </w:pPr>
            <w:r w:rsidRPr="00B66FE4">
              <w:rPr>
                <w:b/>
                <w:bCs/>
                <w:kern w:val="2"/>
                <w:sz w:val="22"/>
                <w:szCs w:val="22"/>
              </w:rPr>
              <w:t xml:space="preserve">3.1. Sutarties dalykas </w:t>
            </w:r>
          </w:p>
        </w:tc>
        <w:tc>
          <w:tcPr>
            <w:tcW w:w="6828" w:type="dxa"/>
            <w:gridSpan w:val="4"/>
            <w:tcBorders>
              <w:top w:val="single" w:sz="4" w:space="0" w:color="auto"/>
              <w:left w:val="single" w:sz="4" w:space="0" w:color="auto"/>
              <w:bottom w:val="single" w:sz="4" w:space="0" w:color="auto"/>
              <w:right w:val="single" w:sz="4" w:space="0" w:color="auto"/>
            </w:tcBorders>
          </w:tcPr>
          <w:p w14:paraId="5EA17B35" w14:textId="0ADC0D0B" w:rsidR="00B767F3" w:rsidRPr="00B66FE4" w:rsidRDefault="00DD7479" w:rsidP="00025B4D">
            <w:pPr>
              <w:jc w:val="both"/>
              <w:rPr>
                <w:color w:val="000000"/>
                <w:kern w:val="2"/>
                <w:sz w:val="22"/>
                <w:szCs w:val="22"/>
              </w:rPr>
            </w:pPr>
            <w:r w:rsidRPr="00B66FE4">
              <w:rPr>
                <w:kern w:val="2"/>
                <w:sz w:val="22"/>
                <w:szCs w:val="22"/>
              </w:rPr>
              <w:t xml:space="preserve">Tiekėjas įsipareigoja Sutartyje numatytomis sąlygomis perduoti Pirkėjui </w:t>
            </w:r>
            <w:r w:rsidR="00A329C6" w:rsidRPr="00B66FE4">
              <w:rPr>
                <w:rFonts w:eastAsia="Calibri"/>
                <w:b/>
                <w:bCs/>
                <w:color w:val="000000" w:themeColor="text1"/>
                <w:sz w:val="22"/>
                <w:szCs w:val="22"/>
              </w:rPr>
              <w:t xml:space="preserve">Skaitmeninių darbuotojų dvynių (SID2) platformą </w:t>
            </w:r>
            <w:r w:rsidR="00A329C6" w:rsidRPr="00B66FE4">
              <w:rPr>
                <w:b/>
                <w:bCs/>
                <w:sz w:val="22"/>
                <w:szCs w:val="22"/>
              </w:rPr>
              <w:t>(DIGI Misijos)</w:t>
            </w:r>
            <w:r w:rsidR="00A329C6" w:rsidRPr="00B66FE4">
              <w:rPr>
                <w:color w:val="000000"/>
                <w:kern w:val="2"/>
                <w:sz w:val="22"/>
                <w:szCs w:val="22"/>
              </w:rPr>
              <w:t xml:space="preserve"> </w:t>
            </w:r>
            <w:r w:rsidRPr="00B66FE4">
              <w:rPr>
                <w:color w:val="000000"/>
                <w:kern w:val="2"/>
                <w:sz w:val="22"/>
                <w:szCs w:val="22"/>
              </w:rPr>
              <w:t>(toliau – Prekės).</w:t>
            </w:r>
          </w:p>
          <w:p w14:paraId="74009C55" w14:textId="0EB1D5DA" w:rsidR="00B767F3" w:rsidRPr="00B66FE4" w:rsidRDefault="00DD7479" w:rsidP="00025B4D">
            <w:pPr>
              <w:jc w:val="both"/>
              <w:rPr>
                <w:color w:val="000000"/>
                <w:kern w:val="2"/>
                <w:sz w:val="22"/>
                <w:szCs w:val="22"/>
              </w:rPr>
            </w:pPr>
            <w:r w:rsidRPr="00B66FE4">
              <w:rPr>
                <w:color w:val="000000"/>
                <w:kern w:val="2"/>
                <w:sz w:val="22"/>
                <w:szCs w:val="22"/>
              </w:rPr>
              <w:t xml:space="preserve">Išsamus Prekių aprašymas ir kiti reikalavimai tiekiamoms Prekėms nustatyti Sutarties priede Nr. </w:t>
            </w:r>
            <w:r w:rsidR="0082254A" w:rsidRPr="00B66FE4">
              <w:rPr>
                <w:color w:val="000000"/>
                <w:kern w:val="2"/>
                <w:sz w:val="22"/>
                <w:szCs w:val="22"/>
              </w:rPr>
              <w:t>1</w:t>
            </w:r>
            <w:r w:rsidRPr="00B66FE4">
              <w:rPr>
                <w:color w:val="000000"/>
                <w:kern w:val="2"/>
                <w:sz w:val="22"/>
                <w:szCs w:val="22"/>
              </w:rPr>
              <w:t xml:space="preserve"> „Techninė specifikacija“ (toliau – Techninė specifikacija) ir Sutarties priede Nr. </w:t>
            </w:r>
            <w:r w:rsidR="0082254A" w:rsidRPr="00B66FE4">
              <w:rPr>
                <w:color w:val="000000"/>
                <w:kern w:val="2"/>
                <w:sz w:val="22"/>
                <w:szCs w:val="22"/>
              </w:rPr>
              <w:t>2</w:t>
            </w:r>
            <w:r w:rsidRPr="00B66FE4">
              <w:rPr>
                <w:color w:val="000000"/>
                <w:kern w:val="2"/>
                <w:sz w:val="22"/>
                <w:szCs w:val="22"/>
              </w:rPr>
              <w:t xml:space="preserve"> „Pasiūlymas“.</w:t>
            </w:r>
          </w:p>
        </w:tc>
      </w:tr>
      <w:tr w:rsidR="00B767F3" w:rsidRPr="001310B9" w14:paraId="583E85D0"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FF329D4" w14:textId="77777777" w:rsidR="00B767F3" w:rsidRPr="00B66FE4" w:rsidRDefault="00DD7479" w:rsidP="0082254A">
            <w:pPr>
              <w:rPr>
                <w:b/>
                <w:bCs/>
                <w:kern w:val="2"/>
                <w:sz w:val="22"/>
                <w:szCs w:val="22"/>
              </w:rPr>
            </w:pPr>
            <w:r w:rsidRPr="00B66FE4">
              <w:rPr>
                <w:b/>
                <w:bCs/>
                <w:kern w:val="2"/>
                <w:sz w:val="22"/>
                <w:szCs w:val="22"/>
              </w:rPr>
              <w:t>3.2. Pirkimo pavadinimas ir numeris</w:t>
            </w:r>
          </w:p>
        </w:tc>
        <w:tc>
          <w:tcPr>
            <w:tcW w:w="6828" w:type="dxa"/>
            <w:gridSpan w:val="4"/>
            <w:tcBorders>
              <w:top w:val="single" w:sz="4" w:space="0" w:color="auto"/>
              <w:left w:val="single" w:sz="4" w:space="0" w:color="auto"/>
              <w:bottom w:val="single" w:sz="4" w:space="0" w:color="auto"/>
              <w:right w:val="single" w:sz="4" w:space="0" w:color="auto"/>
            </w:tcBorders>
          </w:tcPr>
          <w:p w14:paraId="7BC4F08F" w14:textId="77777777" w:rsidR="00B767F3" w:rsidRPr="00B66FE4" w:rsidRDefault="00C72B8F" w:rsidP="0082254A">
            <w:pPr>
              <w:rPr>
                <w:b/>
                <w:bCs/>
                <w:sz w:val="22"/>
                <w:szCs w:val="22"/>
              </w:rPr>
            </w:pPr>
            <w:r w:rsidRPr="00B66FE4">
              <w:rPr>
                <w:rFonts w:eastAsia="Calibri"/>
                <w:b/>
                <w:bCs/>
                <w:color w:val="000000" w:themeColor="text1"/>
                <w:sz w:val="22"/>
                <w:szCs w:val="22"/>
              </w:rPr>
              <w:t xml:space="preserve">Skaitmeninių darbuotojų dvynių (SID2) platformą </w:t>
            </w:r>
            <w:r w:rsidRPr="00B66FE4">
              <w:rPr>
                <w:b/>
                <w:bCs/>
                <w:sz w:val="22"/>
                <w:szCs w:val="22"/>
              </w:rPr>
              <w:t>(DIGI Misijos)</w:t>
            </w:r>
          </w:p>
          <w:p w14:paraId="1E986A9B" w14:textId="1BD5573A" w:rsidR="00C72B8F" w:rsidRPr="00B66FE4" w:rsidRDefault="00C72B8F" w:rsidP="0082254A">
            <w:pPr>
              <w:rPr>
                <w:kern w:val="2"/>
                <w:sz w:val="22"/>
                <w:szCs w:val="22"/>
              </w:rPr>
            </w:pPr>
            <w:r w:rsidRPr="00B66FE4">
              <w:rPr>
                <w:b/>
                <w:bCs/>
                <w:sz w:val="22"/>
                <w:szCs w:val="22"/>
              </w:rPr>
              <w:t>ID 6329399</w:t>
            </w:r>
          </w:p>
        </w:tc>
      </w:tr>
      <w:tr w:rsidR="00B767F3" w:rsidRPr="001310B9" w14:paraId="44A63690"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1A05DAB" w14:textId="77777777" w:rsidR="00B767F3" w:rsidRPr="00B66FE4" w:rsidRDefault="00DD7479" w:rsidP="0082254A">
            <w:pPr>
              <w:rPr>
                <w:b/>
                <w:bCs/>
                <w:kern w:val="2"/>
                <w:sz w:val="22"/>
                <w:szCs w:val="22"/>
              </w:rPr>
            </w:pPr>
            <w:r w:rsidRPr="00B66FE4">
              <w:rPr>
                <w:b/>
                <w:bCs/>
                <w:kern w:val="2"/>
                <w:sz w:val="22"/>
                <w:szCs w:val="22"/>
              </w:rPr>
              <w:t>3.3. Informacija apie Europos Sąjungos lėšomis finansuojamą projektą arba kitą projektą</w:t>
            </w:r>
          </w:p>
        </w:tc>
        <w:tc>
          <w:tcPr>
            <w:tcW w:w="6828" w:type="dxa"/>
            <w:gridSpan w:val="4"/>
            <w:tcBorders>
              <w:top w:val="single" w:sz="4" w:space="0" w:color="auto"/>
              <w:left w:val="single" w:sz="4" w:space="0" w:color="auto"/>
              <w:bottom w:val="single" w:sz="4" w:space="0" w:color="auto"/>
              <w:right w:val="single" w:sz="4" w:space="0" w:color="auto"/>
            </w:tcBorders>
          </w:tcPr>
          <w:p w14:paraId="4FF35239" w14:textId="62071DB6" w:rsidR="00B767F3" w:rsidRPr="00B66FE4" w:rsidRDefault="00B85FBF" w:rsidP="0082254A">
            <w:pPr>
              <w:rPr>
                <w:sz w:val="22"/>
                <w:szCs w:val="22"/>
              </w:rPr>
            </w:pPr>
            <w:r w:rsidRPr="00B66FE4">
              <w:rPr>
                <w:sz w:val="22"/>
                <w:szCs w:val="22"/>
              </w:rPr>
              <w:t>„Projekto „Misijomis grįstų mokslo ir inovacijų programų įgyvendinimas“ Nr. 02-002-P-0001 skaitmeninės gynybos kompetencijų centro įkūrimas“</w:t>
            </w:r>
            <w:r w:rsidRPr="00B66FE4">
              <w:rPr>
                <w:sz w:val="22"/>
                <w:szCs w:val="22"/>
                <w:highlight w:val="yellow"/>
              </w:rPr>
              <w:t xml:space="preserve"> </w:t>
            </w:r>
          </w:p>
        </w:tc>
      </w:tr>
      <w:tr w:rsidR="00B767F3" w:rsidRPr="001310B9" w14:paraId="7A8EB718" w14:textId="77777777">
        <w:trPr>
          <w:trHeight w:val="300"/>
        </w:trPr>
        <w:tc>
          <w:tcPr>
            <w:tcW w:w="9535" w:type="dxa"/>
            <w:gridSpan w:val="8"/>
          </w:tcPr>
          <w:p w14:paraId="378814B2" w14:textId="77777777" w:rsidR="00B767F3" w:rsidRPr="00B66FE4" w:rsidRDefault="00DD7479" w:rsidP="0082254A">
            <w:pPr>
              <w:jc w:val="center"/>
              <w:rPr>
                <w:b/>
                <w:bCs/>
                <w:kern w:val="2"/>
                <w:sz w:val="22"/>
                <w:szCs w:val="22"/>
              </w:rPr>
            </w:pPr>
            <w:r w:rsidRPr="00B66FE4">
              <w:rPr>
                <w:b/>
                <w:bCs/>
                <w:kern w:val="2"/>
                <w:sz w:val="22"/>
                <w:szCs w:val="22"/>
              </w:rPr>
              <w:t>4. PREKIŲ PRISTATYMO TERMINAI IR PREKIŲ PERDAVIMO - PRIĖMIMO TVARKA</w:t>
            </w:r>
          </w:p>
        </w:tc>
      </w:tr>
      <w:tr w:rsidR="0085061A" w:rsidRPr="001310B9" w14:paraId="4F2DE1B1"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2B69F34" w14:textId="77777777" w:rsidR="0085061A" w:rsidRPr="00B66FE4" w:rsidRDefault="0085061A" w:rsidP="0085061A">
            <w:pPr>
              <w:rPr>
                <w:b/>
                <w:bCs/>
                <w:kern w:val="2"/>
                <w:sz w:val="22"/>
                <w:szCs w:val="22"/>
              </w:rPr>
            </w:pPr>
            <w:r w:rsidRPr="00B66FE4">
              <w:rPr>
                <w:b/>
                <w:bCs/>
                <w:kern w:val="2"/>
                <w:sz w:val="22"/>
                <w:szCs w:val="22"/>
              </w:rPr>
              <w:t>4.1. Prekių pristatymo terminai, kai Prekės pristatomos dalimis</w:t>
            </w:r>
          </w:p>
        </w:tc>
        <w:tc>
          <w:tcPr>
            <w:tcW w:w="6828" w:type="dxa"/>
            <w:gridSpan w:val="4"/>
            <w:tcBorders>
              <w:top w:val="single" w:sz="4" w:space="0" w:color="auto"/>
              <w:left w:val="single" w:sz="4" w:space="0" w:color="auto"/>
              <w:bottom w:val="single" w:sz="4" w:space="0" w:color="auto"/>
              <w:right w:val="single" w:sz="4" w:space="0" w:color="auto"/>
            </w:tcBorders>
          </w:tcPr>
          <w:p w14:paraId="0AF578BC" w14:textId="445A0387" w:rsidR="00662970" w:rsidRPr="00B66FE4" w:rsidRDefault="00662970" w:rsidP="00025B4D">
            <w:pPr>
              <w:jc w:val="both"/>
              <w:rPr>
                <w:rFonts w:eastAsia="Calibri"/>
                <w:color w:val="000000" w:themeColor="text1"/>
                <w:sz w:val="22"/>
                <w:szCs w:val="22"/>
              </w:rPr>
            </w:pPr>
            <w:r w:rsidRPr="00B66FE4">
              <w:rPr>
                <w:rFonts w:eastAsia="Calibri"/>
                <w:color w:val="000000" w:themeColor="text1"/>
                <w:sz w:val="22"/>
                <w:szCs w:val="22"/>
              </w:rPr>
              <w:t>4.1.1. Dokumentas</w:t>
            </w:r>
            <w:r w:rsidR="00E56E38" w:rsidRPr="00B66FE4">
              <w:rPr>
                <w:rFonts w:eastAsia="Calibri"/>
                <w:color w:val="000000" w:themeColor="text1"/>
                <w:sz w:val="22"/>
                <w:szCs w:val="22"/>
              </w:rPr>
              <w:t xml:space="preserve">, nurodytas Techninės specifikacijos 16 punkte, </w:t>
            </w:r>
            <w:r w:rsidRPr="00B66FE4">
              <w:rPr>
                <w:rFonts w:eastAsia="Calibri"/>
                <w:color w:val="000000" w:themeColor="text1"/>
                <w:sz w:val="22"/>
                <w:szCs w:val="22"/>
              </w:rPr>
              <w:t>pateikiamas per 3 savaites nuo Sutarties įsigaliojimo dienos.</w:t>
            </w:r>
          </w:p>
          <w:p w14:paraId="744F9607" w14:textId="18493EA7" w:rsidR="00662970" w:rsidRPr="00B66FE4" w:rsidRDefault="00662970" w:rsidP="00025B4D">
            <w:pPr>
              <w:jc w:val="both"/>
              <w:rPr>
                <w:sz w:val="22"/>
                <w:szCs w:val="22"/>
                <w:lang w:eastAsia="en-GB"/>
              </w:rPr>
            </w:pPr>
            <w:r w:rsidRPr="00B66FE4">
              <w:rPr>
                <w:sz w:val="22"/>
                <w:szCs w:val="22"/>
                <w:lang w:eastAsia="en-GB"/>
              </w:rPr>
              <w:t xml:space="preserve">4.1.2. Pilotinis bandymas atliekamas likus 4 savaitėms iki </w:t>
            </w:r>
            <w:r w:rsidRPr="00B66FE4">
              <w:rPr>
                <w:sz w:val="22"/>
                <w:szCs w:val="22"/>
              </w:rPr>
              <w:t>2026-04-15</w:t>
            </w:r>
            <w:r w:rsidRPr="00B66FE4">
              <w:rPr>
                <w:sz w:val="22"/>
                <w:szCs w:val="22"/>
                <w:lang w:eastAsia="en-GB"/>
              </w:rPr>
              <w:t>.</w:t>
            </w:r>
          </w:p>
          <w:p w14:paraId="17BD2B2B" w14:textId="3593062D" w:rsidR="0085061A" w:rsidRPr="00B66FE4" w:rsidRDefault="00662970" w:rsidP="00025B4D">
            <w:pPr>
              <w:jc w:val="both"/>
              <w:rPr>
                <w:kern w:val="2"/>
                <w:sz w:val="22"/>
                <w:szCs w:val="22"/>
              </w:rPr>
            </w:pPr>
            <w:r w:rsidRPr="00B66FE4">
              <w:rPr>
                <w:rFonts w:eastAsia="Calibri"/>
                <w:color w:val="000000" w:themeColor="text1"/>
                <w:sz w:val="22"/>
                <w:szCs w:val="22"/>
              </w:rPr>
              <w:t xml:space="preserve">4.1.3. Skaitmeninių darbuotojų dvynių (SID2) platforma </w:t>
            </w:r>
            <w:r w:rsidR="00D31F64" w:rsidRPr="00B66FE4">
              <w:rPr>
                <w:rFonts w:eastAsia="Calibri"/>
                <w:color w:val="000000" w:themeColor="text1"/>
                <w:sz w:val="22"/>
                <w:szCs w:val="22"/>
              </w:rPr>
              <w:t>pa</w:t>
            </w:r>
            <w:r w:rsidRPr="00B66FE4">
              <w:rPr>
                <w:rFonts w:eastAsia="Calibri"/>
                <w:color w:val="000000" w:themeColor="text1"/>
                <w:sz w:val="22"/>
                <w:szCs w:val="22"/>
              </w:rPr>
              <w:t xml:space="preserve">tiekiama </w:t>
            </w:r>
            <w:r w:rsidRPr="00B66FE4">
              <w:rPr>
                <w:sz w:val="22"/>
                <w:szCs w:val="22"/>
                <w:lang w:eastAsia="en-GB"/>
              </w:rPr>
              <w:t xml:space="preserve">iki </w:t>
            </w:r>
            <w:r w:rsidRPr="00B66FE4">
              <w:rPr>
                <w:sz w:val="22"/>
                <w:szCs w:val="22"/>
              </w:rPr>
              <w:t xml:space="preserve">2026-04-15. </w:t>
            </w:r>
          </w:p>
        </w:tc>
      </w:tr>
      <w:tr w:rsidR="006000D9" w:rsidRPr="001310B9" w14:paraId="561BFE7C"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E3831AC" w14:textId="77777777" w:rsidR="00B767F3" w:rsidRPr="00B66FE4" w:rsidRDefault="00DD7479" w:rsidP="0082254A">
            <w:pPr>
              <w:rPr>
                <w:b/>
                <w:bCs/>
                <w:kern w:val="2"/>
                <w:sz w:val="22"/>
                <w:szCs w:val="22"/>
              </w:rPr>
            </w:pPr>
            <w:r w:rsidRPr="00B66FE4">
              <w:rPr>
                <w:b/>
                <w:bCs/>
                <w:kern w:val="2"/>
                <w:sz w:val="22"/>
                <w:szCs w:val="22"/>
              </w:rPr>
              <w:t>4.2. Prekių (ar jų dalies) pristatymo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13A5AE4A" w14:textId="5B7B7883" w:rsidR="00B767F3" w:rsidRPr="00B66FE4" w:rsidRDefault="0085061A" w:rsidP="00760841">
            <w:pPr>
              <w:jc w:val="both"/>
              <w:rPr>
                <w:kern w:val="2"/>
                <w:sz w:val="22"/>
                <w:szCs w:val="22"/>
              </w:rPr>
            </w:pPr>
            <w:r w:rsidRPr="00B66FE4">
              <w:rPr>
                <w:kern w:val="2"/>
                <w:sz w:val="22"/>
                <w:szCs w:val="22"/>
              </w:rPr>
              <w:t>Netaikoma</w:t>
            </w:r>
          </w:p>
        </w:tc>
      </w:tr>
      <w:tr w:rsidR="00AA75A8" w:rsidRPr="00AA75A8" w14:paraId="23D0B5E1"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AFEBE55" w14:textId="77777777" w:rsidR="00B767F3" w:rsidRPr="00B66FE4" w:rsidRDefault="00DD7479" w:rsidP="0082254A">
            <w:pPr>
              <w:rPr>
                <w:b/>
                <w:bCs/>
                <w:kern w:val="2"/>
                <w:sz w:val="22"/>
                <w:szCs w:val="22"/>
              </w:rPr>
            </w:pPr>
            <w:r w:rsidRPr="00B66FE4">
              <w:rPr>
                <w:b/>
                <w:bCs/>
                <w:kern w:val="2"/>
                <w:sz w:val="22"/>
                <w:szCs w:val="22"/>
              </w:rPr>
              <w:t>4.3. Užsakymų teikimo tvarka</w:t>
            </w:r>
          </w:p>
        </w:tc>
        <w:tc>
          <w:tcPr>
            <w:tcW w:w="6828" w:type="dxa"/>
            <w:gridSpan w:val="4"/>
            <w:tcBorders>
              <w:top w:val="single" w:sz="4" w:space="0" w:color="auto"/>
              <w:left w:val="single" w:sz="4" w:space="0" w:color="auto"/>
              <w:bottom w:val="single" w:sz="4" w:space="0" w:color="auto"/>
              <w:right w:val="single" w:sz="4" w:space="0" w:color="auto"/>
            </w:tcBorders>
          </w:tcPr>
          <w:p w14:paraId="4F9F0D5E" w14:textId="720DBE19" w:rsidR="00B767F3" w:rsidRPr="00B66FE4" w:rsidRDefault="00DD7479" w:rsidP="0082254A">
            <w:pPr>
              <w:rPr>
                <w:kern w:val="2"/>
                <w:sz w:val="22"/>
                <w:szCs w:val="22"/>
              </w:rPr>
            </w:pPr>
            <w:r w:rsidRPr="00B66FE4">
              <w:rPr>
                <w:kern w:val="2"/>
                <w:sz w:val="22"/>
                <w:szCs w:val="22"/>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18DE2D57" w14:textId="77777777" w:rsidR="00B767F3" w:rsidRPr="00B66FE4" w:rsidRDefault="00DD7479" w:rsidP="0082254A">
            <w:pPr>
              <w:rPr>
                <w:b/>
                <w:bCs/>
                <w:kern w:val="2"/>
                <w:sz w:val="22"/>
                <w:szCs w:val="22"/>
              </w:rPr>
            </w:pPr>
            <w:r w:rsidRPr="00B66FE4">
              <w:rPr>
                <w:b/>
                <w:bCs/>
                <w:kern w:val="2"/>
                <w:sz w:val="22"/>
                <w:szCs w:val="22"/>
              </w:rPr>
              <w:t>4.4. Dėl minimalios užsakymo vertės / apimties</w:t>
            </w:r>
          </w:p>
        </w:tc>
        <w:tc>
          <w:tcPr>
            <w:tcW w:w="6828" w:type="dxa"/>
            <w:gridSpan w:val="4"/>
            <w:tcBorders>
              <w:top w:val="single" w:sz="4" w:space="0" w:color="auto"/>
              <w:left w:val="single" w:sz="4" w:space="0" w:color="auto"/>
              <w:bottom w:val="single" w:sz="4" w:space="0" w:color="auto"/>
              <w:right w:val="single" w:sz="4" w:space="0" w:color="auto"/>
            </w:tcBorders>
          </w:tcPr>
          <w:p w14:paraId="28A4DEDE" w14:textId="7DFA364B" w:rsidR="00B767F3" w:rsidRPr="00B66FE4" w:rsidRDefault="008078EC" w:rsidP="0082254A">
            <w:pPr>
              <w:rPr>
                <w:kern w:val="2"/>
                <w:sz w:val="22"/>
                <w:szCs w:val="22"/>
              </w:rPr>
            </w:pPr>
            <w:r w:rsidRPr="00B66FE4">
              <w:rPr>
                <w:kern w:val="2"/>
                <w:sz w:val="22"/>
                <w:szCs w:val="22"/>
              </w:rPr>
              <w:t>Netaikoma</w:t>
            </w:r>
          </w:p>
        </w:tc>
      </w:tr>
      <w:tr w:rsidR="005F14B4" w:rsidRPr="005F14B4" w14:paraId="30B555A8"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13C162B6" w14:textId="77777777" w:rsidR="00B767F3" w:rsidRPr="00B66FE4" w:rsidRDefault="00DD7479" w:rsidP="0082254A">
            <w:pPr>
              <w:rPr>
                <w:b/>
                <w:bCs/>
                <w:kern w:val="2"/>
                <w:sz w:val="22"/>
                <w:szCs w:val="22"/>
              </w:rPr>
            </w:pPr>
            <w:r w:rsidRPr="00B66FE4">
              <w:rPr>
                <w:b/>
                <w:bCs/>
                <w:kern w:val="2"/>
                <w:sz w:val="22"/>
                <w:szCs w:val="22"/>
              </w:rPr>
              <w:t xml:space="preserve">4.5. Kartu su Prekėmis pateikiami dokumentai </w:t>
            </w:r>
          </w:p>
        </w:tc>
        <w:tc>
          <w:tcPr>
            <w:tcW w:w="6828" w:type="dxa"/>
            <w:gridSpan w:val="4"/>
            <w:tcBorders>
              <w:top w:val="single" w:sz="4" w:space="0" w:color="auto"/>
              <w:left w:val="single" w:sz="4" w:space="0" w:color="auto"/>
              <w:bottom w:val="single" w:sz="4" w:space="0" w:color="auto"/>
              <w:right w:val="single" w:sz="4" w:space="0" w:color="auto"/>
            </w:tcBorders>
          </w:tcPr>
          <w:p w14:paraId="73FFA04B" w14:textId="29CE2FF1" w:rsidR="00B767F3" w:rsidRPr="00B66FE4" w:rsidRDefault="00DD7479" w:rsidP="005F14B4">
            <w:pPr>
              <w:jc w:val="both"/>
              <w:rPr>
                <w:kern w:val="2"/>
                <w:sz w:val="22"/>
                <w:szCs w:val="22"/>
              </w:rPr>
            </w:pPr>
            <w:r w:rsidRPr="00B66FE4">
              <w:rPr>
                <w:kern w:val="2"/>
                <w:sz w:val="22"/>
                <w:szCs w:val="22"/>
              </w:rPr>
              <w:t>Kartu su Prekėmis pateikiami šie dokumentai: Prekių perdavimo-priėmimo aktas</w:t>
            </w:r>
            <w:r w:rsidR="005F14B4" w:rsidRPr="00B66FE4">
              <w:rPr>
                <w:sz w:val="22"/>
                <w:szCs w:val="22"/>
              </w:rPr>
              <w:t>.</w:t>
            </w:r>
            <w:r w:rsidRPr="00B66FE4">
              <w:rPr>
                <w:kern w:val="2"/>
                <w:sz w:val="22"/>
                <w:szCs w:val="22"/>
              </w:rPr>
              <w:t xml:space="preserve"> Tiekėjui nepateikus nurodytų dokumentų, laikoma, kad Prekės neatitinka Sutartyje nustatytų reikalavimų.</w:t>
            </w:r>
          </w:p>
        </w:tc>
      </w:tr>
      <w:tr w:rsidR="00B767F3" w14:paraId="256DAE69" w14:textId="77777777">
        <w:trPr>
          <w:trHeight w:val="300"/>
        </w:trPr>
        <w:tc>
          <w:tcPr>
            <w:tcW w:w="9535" w:type="dxa"/>
            <w:gridSpan w:val="8"/>
          </w:tcPr>
          <w:p w14:paraId="37A3E3FA" w14:textId="77777777" w:rsidR="00B767F3" w:rsidRPr="00B66FE4" w:rsidRDefault="00DD7479" w:rsidP="0082254A">
            <w:pPr>
              <w:jc w:val="center"/>
              <w:rPr>
                <w:b/>
                <w:bCs/>
                <w:kern w:val="2"/>
                <w:sz w:val="22"/>
                <w:szCs w:val="22"/>
              </w:rPr>
            </w:pPr>
            <w:r w:rsidRPr="00B66FE4">
              <w:rPr>
                <w:b/>
                <w:bCs/>
                <w:kern w:val="2"/>
                <w:sz w:val="22"/>
                <w:szCs w:val="22"/>
              </w:rPr>
              <w:t>5. SUTARTIES KAINA IR ATSISKAITYMO TVARKA</w:t>
            </w:r>
          </w:p>
        </w:tc>
      </w:tr>
      <w:tr w:rsidR="00B767F3" w14:paraId="79E7586B"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BC8BBA5" w14:textId="77777777" w:rsidR="00B767F3" w:rsidRPr="00B66FE4" w:rsidRDefault="00DD7479" w:rsidP="0082254A">
            <w:pPr>
              <w:rPr>
                <w:b/>
                <w:bCs/>
                <w:kern w:val="2"/>
                <w:sz w:val="22"/>
                <w:szCs w:val="22"/>
              </w:rPr>
            </w:pPr>
            <w:r w:rsidRPr="00B66FE4">
              <w:rPr>
                <w:b/>
                <w:bCs/>
                <w:kern w:val="2"/>
                <w:sz w:val="22"/>
                <w:szCs w:val="22"/>
              </w:rPr>
              <w:t>5.1. Sutarčiai taikomas kainos apskaičiavimo būdas</w:t>
            </w:r>
          </w:p>
        </w:tc>
        <w:tc>
          <w:tcPr>
            <w:tcW w:w="6828" w:type="dxa"/>
            <w:gridSpan w:val="4"/>
            <w:tcBorders>
              <w:top w:val="single" w:sz="4" w:space="0" w:color="auto"/>
              <w:left w:val="single" w:sz="4" w:space="0" w:color="auto"/>
              <w:bottom w:val="single" w:sz="4" w:space="0" w:color="auto"/>
              <w:right w:val="single" w:sz="4" w:space="0" w:color="auto"/>
            </w:tcBorders>
          </w:tcPr>
          <w:p w14:paraId="5898D319" w14:textId="26014FFD" w:rsidR="00B767F3" w:rsidRPr="00B66FE4" w:rsidRDefault="00D01DF4" w:rsidP="0082254A">
            <w:pPr>
              <w:rPr>
                <w:kern w:val="2"/>
                <w:sz w:val="22"/>
                <w:szCs w:val="22"/>
              </w:rPr>
            </w:pPr>
            <w:r w:rsidRPr="00B66FE4">
              <w:rPr>
                <w:kern w:val="2"/>
                <w:sz w:val="22"/>
                <w:szCs w:val="22"/>
              </w:rPr>
              <w:t>Fiksuotos kainos kainodara</w:t>
            </w:r>
          </w:p>
        </w:tc>
      </w:tr>
      <w:tr w:rsidR="00B767F3" w14:paraId="109F3FAF"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B38081E" w14:textId="77777777" w:rsidR="00B767F3" w:rsidRPr="00B66FE4" w:rsidRDefault="00DD7479" w:rsidP="0082254A">
            <w:pPr>
              <w:rPr>
                <w:b/>
                <w:bCs/>
                <w:kern w:val="2"/>
                <w:sz w:val="22"/>
                <w:szCs w:val="22"/>
              </w:rPr>
            </w:pPr>
            <w:r w:rsidRPr="00B66FE4">
              <w:rPr>
                <w:b/>
                <w:bCs/>
                <w:kern w:val="2"/>
                <w:sz w:val="22"/>
                <w:szCs w:val="22"/>
              </w:rPr>
              <w:t xml:space="preserve">5.2. Pradinės Sutarties vertė ir Sutarties kaina, kai taikoma </w:t>
            </w:r>
            <w:r w:rsidRPr="00B66FE4">
              <w:rPr>
                <w:b/>
                <w:bCs/>
                <w:kern w:val="2"/>
                <w:sz w:val="22"/>
                <w:szCs w:val="22"/>
                <w:u w:val="single"/>
              </w:rPr>
              <w:t>fiksuotos kainos</w:t>
            </w:r>
            <w:r w:rsidRPr="00B66FE4">
              <w:rPr>
                <w:b/>
                <w:bCs/>
                <w:kern w:val="2"/>
                <w:sz w:val="22"/>
                <w:szCs w:val="22"/>
              </w:rPr>
              <w:t xml:space="preserve"> kainodara</w:t>
            </w:r>
          </w:p>
          <w:p w14:paraId="7B16502A" w14:textId="452611D5" w:rsidR="00B767F3" w:rsidRPr="00B66FE4" w:rsidRDefault="00B767F3" w:rsidP="004A46CB">
            <w:pPr>
              <w:jc w:val="both"/>
              <w:rPr>
                <w:b/>
                <w:bCs/>
                <w:color w:val="FF0000"/>
                <w:kern w:val="2"/>
                <w:sz w:val="22"/>
                <w:szCs w:val="22"/>
              </w:rPr>
            </w:pPr>
          </w:p>
        </w:tc>
        <w:tc>
          <w:tcPr>
            <w:tcW w:w="6828" w:type="dxa"/>
            <w:gridSpan w:val="4"/>
            <w:tcBorders>
              <w:top w:val="single" w:sz="4" w:space="0" w:color="auto"/>
              <w:left w:val="single" w:sz="4" w:space="0" w:color="auto"/>
              <w:bottom w:val="single" w:sz="4" w:space="0" w:color="auto"/>
              <w:right w:val="single" w:sz="4" w:space="0" w:color="auto"/>
            </w:tcBorders>
          </w:tcPr>
          <w:p w14:paraId="220E6487" w14:textId="142F6650" w:rsidR="00B767F3" w:rsidRPr="00B66FE4" w:rsidRDefault="00DD7479" w:rsidP="00465D9D">
            <w:pPr>
              <w:jc w:val="both"/>
              <w:rPr>
                <w:kern w:val="2"/>
                <w:sz w:val="22"/>
                <w:szCs w:val="22"/>
              </w:rPr>
            </w:pPr>
            <w:r w:rsidRPr="00B66FE4">
              <w:rPr>
                <w:kern w:val="2"/>
                <w:sz w:val="22"/>
                <w:szCs w:val="22"/>
              </w:rPr>
              <w:t>Pradinės Sutarties vertė yra</w:t>
            </w:r>
            <w:r w:rsidR="00771F10" w:rsidRPr="00B66FE4">
              <w:rPr>
                <w:kern w:val="2"/>
                <w:sz w:val="22"/>
                <w:szCs w:val="22"/>
              </w:rPr>
              <w:t xml:space="preserve"> </w:t>
            </w:r>
            <w:r w:rsidR="00771F10" w:rsidRPr="00B66FE4">
              <w:rPr>
                <w:b/>
                <w:bCs/>
                <w:kern w:val="2"/>
                <w:sz w:val="22"/>
                <w:szCs w:val="22"/>
              </w:rPr>
              <w:t>44</w:t>
            </w:r>
            <w:r w:rsidR="00025B4D">
              <w:rPr>
                <w:b/>
                <w:bCs/>
                <w:kern w:val="2"/>
                <w:sz w:val="22"/>
                <w:szCs w:val="22"/>
              </w:rPr>
              <w:t xml:space="preserve"> </w:t>
            </w:r>
            <w:r w:rsidR="00771F10" w:rsidRPr="00B66FE4">
              <w:rPr>
                <w:b/>
                <w:bCs/>
                <w:kern w:val="2"/>
                <w:sz w:val="22"/>
                <w:szCs w:val="22"/>
              </w:rPr>
              <w:t>000,00</w:t>
            </w:r>
            <w:r w:rsidRPr="00B66FE4">
              <w:rPr>
                <w:kern w:val="2"/>
                <w:sz w:val="22"/>
                <w:szCs w:val="22"/>
              </w:rPr>
              <w:t xml:space="preserve"> Eur, (</w:t>
            </w:r>
            <w:r w:rsidR="00771F10" w:rsidRPr="00B66FE4">
              <w:rPr>
                <w:kern w:val="2"/>
                <w:sz w:val="22"/>
                <w:szCs w:val="22"/>
              </w:rPr>
              <w:t>keturiasdešimt keturi tūkstančiai eurų, 00 ct</w:t>
            </w:r>
            <w:r w:rsidRPr="00B66FE4">
              <w:rPr>
                <w:kern w:val="2"/>
                <w:sz w:val="22"/>
                <w:szCs w:val="22"/>
              </w:rPr>
              <w:t xml:space="preserve">) be pridėtinės vertės mokesčio (toliau – PVM). </w:t>
            </w:r>
          </w:p>
          <w:p w14:paraId="1D335FE5" w14:textId="7974C2A8" w:rsidR="00B767F3" w:rsidRPr="00B66FE4" w:rsidRDefault="00DD7479" w:rsidP="00465D9D">
            <w:pPr>
              <w:jc w:val="both"/>
              <w:rPr>
                <w:kern w:val="2"/>
                <w:sz w:val="22"/>
                <w:szCs w:val="22"/>
              </w:rPr>
            </w:pPr>
            <w:r w:rsidRPr="00B66FE4">
              <w:rPr>
                <w:kern w:val="2"/>
                <w:sz w:val="22"/>
                <w:szCs w:val="22"/>
              </w:rPr>
              <w:t xml:space="preserve">PVM sudaro </w:t>
            </w:r>
            <w:r w:rsidR="00771F10" w:rsidRPr="00B66FE4">
              <w:rPr>
                <w:kern w:val="2"/>
                <w:sz w:val="22"/>
                <w:szCs w:val="22"/>
              </w:rPr>
              <w:t>9</w:t>
            </w:r>
            <w:r w:rsidR="00025B4D">
              <w:rPr>
                <w:kern w:val="2"/>
                <w:sz w:val="22"/>
                <w:szCs w:val="22"/>
              </w:rPr>
              <w:t xml:space="preserve"> </w:t>
            </w:r>
            <w:r w:rsidR="00771F10" w:rsidRPr="00B66FE4">
              <w:rPr>
                <w:kern w:val="2"/>
                <w:sz w:val="22"/>
                <w:szCs w:val="22"/>
              </w:rPr>
              <w:t>240,00</w:t>
            </w:r>
            <w:r w:rsidRPr="00B66FE4">
              <w:rPr>
                <w:kern w:val="2"/>
                <w:sz w:val="22"/>
                <w:szCs w:val="22"/>
              </w:rPr>
              <w:t xml:space="preserve"> Eur (</w:t>
            </w:r>
            <w:r w:rsidR="00771F10" w:rsidRPr="00B66FE4">
              <w:rPr>
                <w:kern w:val="2"/>
                <w:sz w:val="22"/>
                <w:szCs w:val="22"/>
              </w:rPr>
              <w:t>devyni tūkstančiai du šimtai keturiasdešimt eurų, 00 ct</w:t>
            </w:r>
            <w:r w:rsidRPr="00B66FE4">
              <w:rPr>
                <w:kern w:val="2"/>
                <w:sz w:val="22"/>
                <w:szCs w:val="22"/>
              </w:rPr>
              <w:t>).</w:t>
            </w:r>
          </w:p>
          <w:p w14:paraId="56F2874B" w14:textId="0F5C9EB2" w:rsidR="00B767F3" w:rsidRPr="00B66FE4" w:rsidRDefault="00DD7479" w:rsidP="00465D9D">
            <w:pPr>
              <w:jc w:val="both"/>
              <w:rPr>
                <w:kern w:val="2"/>
                <w:sz w:val="22"/>
                <w:szCs w:val="22"/>
              </w:rPr>
            </w:pPr>
            <w:r w:rsidRPr="00B66FE4">
              <w:rPr>
                <w:kern w:val="2"/>
                <w:sz w:val="22"/>
                <w:szCs w:val="22"/>
              </w:rPr>
              <w:t xml:space="preserve">Sutarties kaina yra </w:t>
            </w:r>
            <w:r w:rsidR="00771F10" w:rsidRPr="00B66FE4">
              <w:rPr>
                <w:b/>
                <w:bCs/>
                <w:kern w:val="2"/>
                <w:sz w:val="22"/>
                <w:szCs w:val="22"/>
              </w:rPr>
              <w:t>53</w:t>
            </w:r>
            <w:r w:rsidR="00025B4D">
              <w:rPr>
                <w:b/>
                <w:bCs/>
                <w:kern w:val="2"/>
                <w:sz w:val="22"/>
                <w:szCs w:val="22"/>
              </w:rPr>
              <w:t xml:space="preserve"> </w:t>
            </w:r>
            <w:r w:rsidR="00771F10" w:rsidRPr="00B66FE4">
              <w:rPr>
                <w:b/>
                <w:bCs/>
                <w:kern w:val="2"/>
                <w:sz w:val="22"/>
                <w:szCs w:val="22"/>
              </w:rPr>
              <w:t>240,00</w:t>
            </w:r>
            <w:r w:rsidRPr="00B66FE4">
              <w:rPr>
                <w:kern w:val="2"/>
                <w:sz w:val="22"/>
                <w:szCs w:val="22"/>
              </w:rPr>
              <w:t xml:space="preserve"> Eur, (</w:t>
            </w:r>
            <w:r w:rsidR="00771F10" w:rsidRPr="00B66FE4">
              <w:rPr>
                <w:kern w:val="2"/>
                <w:sz w:val="22"/>
                <w:szCs w:val="22"/>
              </w:rPr>
              <w:t>penkiasdešimt trys tūkstančiai du šimtai keturiasdešimt eurų, 00 ct</w:t>
            </w:r>
            <w:r w:rsidRPr="00B66FE4">
              <w:rPr>
                <w:kern w:val="2"/>
                <w:sz w:val="22"/>
                <w:szCs w:val="22"/>
              </w:rPr>
              <w:t>) Eur su PVM.</w:t>
            </w:r>
          </w:p>
          <w:p w14:paraId="14AAF8AC" w14:textId="6F40C949" w:rsidR="00E56E38" w:rsidRPr="00B66FE4" w:rsidRDefault="00E56E38" w:rsidP="00465D9D">
            <w:pPr>
              <w:jc w:val="both"/>
              <w:rPr>
                <w:rFonts w:eastAsia="Calibri"/>
                <w:sz w:val="22"/>
                <w:szCs w:val="22"/>
              </w:rPr>
            </w:pPr>
            <w:r w:rsidRPr="00B66FE4">
              <w:rPr>
                <w:rFonts w:eastAsia="Calibri"/>
                <w:sz w:val="22"/>
                <w:szCs w:val="22"/>
              </w:rPr>
              <w:t xml:space="preserve">Dokumento, nurodyto Techninės specifikacijos 16 punkte, </w:t>
            </w:r>
            <w:r w:rsidR="00B05147" w:rsidRPr="00B66FE4">
              <w:rPr>
                <w:rFonts w:eastAsia="Calibri"/>
                <w:sz w:val="22"/>
                <w:szCs w:val="22"/>
              </w:rPr>
              <w:t xml:space="preserve">kaina yra </w:t>
            </w:r>
            <w:r w:rsidR="00771F10" w:rsidRPr="00B66FE4">
              <w:rPr>
                <w:rFonts w:eastAsia="Calibri"/>
                <w:b/>
                <w:bCs/>
                <w:sz w:val="22"/>
                <w:szCs w:val="22"/>
              </w:rPr>
              <w:t>5</w:t>
            </w:r>
            <w:r w:rsidR="00025B4D">
              <w:rPr>
                <w:rFonts w:eastAsia="Calibri"/>
                <w:b/>
                <w:bCs/>
                <w:sz w:val="22"/>
                <w:szCs w:val="22"/>
              </w:rPr>
              <w:t xml:space="preserve"> </w:t>
            </w:r>
            <w:r w:rsidR="00771F10" w:rsidRPr="00B66FE4">
              <w:rPr>
                <w:rFonts w:eastAsia="Calibri"/>
                <w:b/>
                <w:bCs/>
                <w:sz w:val="22"/>
                <w:szCs w:val="22"/>
              </w:rPr>
              <w:t>000,00</w:t>
            </w:r>
            <w:r w:rsidR="00771F10" w:rsidRPr="00B66FE4">
              <w:rPr>
                <w:rFonts w:eastAsia="Calibri"/>
                <w:sz w:val="22"/>
                <w:szCs w:val="22"/>
              </w:rPr>
              <w:t xml:space="preserve"> </w:t>
            </w:r>
            <w:r w:rsidR="00B05147" w:rsidRPr="00B66FE4">
              <w:rPr>
                <w:kern w:val="2"/>
                <w:sz w:val="22"/>
                <w:szCs w:val="22"/>
              </w:rPr>
              <w:t>(</w:t>
            </w:r>
            <w:r w:rsidR="00771F10" w:rsidRPr="00B66FE4">
              <w:rPr>
                <w:kern w:val="2"/>
                <w:sz w:val="22"/>
                <w:szCs w:val="22"/>
              </w:rPr>
              <w:t>penki tūkstančiai eurų, 00 ct</w:t>
            </w:r>
            <w:r w:rsidR="00B05147" w:rsidRPr="00B66FE4">
              <w:rPr>
                <w:kern w:val="2"/>
                <w:sz w:val="22"/>
                <w:szCs w:val="22"/>
              </w:rPr>
              <w:t>) be Eur PVM</w:t>
            </w:r>
            <w:r w:rsidRPr="00B66FE4">
              <w:rPr>
                <w:rFonts w:eastAsia="Calibri"/>
                <w:sz w:val="22"/>
                <w:szCs w:val="22"/>
              </w:rPr>
              <w:t>.</w:t>
            </w:r>
          </w:p>
          <w:p w14:paraId="214FFD09" w14:textId="2376DF52" w:rsidR="00E56E38" w:rsidRPr="00B66FE4" w:rsidRDefault="00E56E38" w:rsidP="00465D9D">
            <w:pPr>
              <w:jc w:val="both"/>
              <w:rPr>
                <w:kern w:val="2"/>
                <w:sz w:val="22"/>
                <w:szCs w:val="22"/>
              </w:rPr>
            </w:pPr>
            <w:r w:rsidRPr="00B66FE4">
              <w:rPr>
                <w:rFonts w:eastAsia="Calibri"/>
                <w:sz w:val="22"/>
                <w:szCs w:val="22"/>
              </w:rPr>
              <w:t>Skaitmeninių darbuotojų dvynių (SID2) platform</w:t>
            </w:r>
            <w:r w:rsidR="00B05147" w:rsidRPr="00B66FE4">
              <w:rPr>
                <w:rFonts w:eastAsia="Calibri"/>
                <w:sz w:val="22"/>
                <w:szCs w:val="22"/>
              </w:rPr>
              <w:t xml:space="preserve">os kaina yra </w:t>
            </w:r>
            <w:r w:rsidR="00771F10" w:rsidRPr="00B66FE4">
              <w:rPr>
                <w:rFonts w:eastAsia="Calibri"/>
                <w:b/>
                <w:bCs/>
                <w:sz w:val="22"/>
                <w:szCs w:val="22"/>
              </w:rPr>
              <w:t>39</w:t>
            </w:r>
            <w:r w:rsidR="00025B4D">
              <w:rPr>
                <w:rFonts w:eastAsia="Calibri"/>
                <w:b/>
                <w:bCs/>
                <w:sz w:val="22"/>
                <w:szCs w:val="22"/>
              </w:rPr>
              <w:t xml:space="preserve"> </w:t>
            </w:r>
            <w:r w:rsidR="00771F10" w:rsidRPr="00B66FE4">
              <w:rPr>
                <w:rFonts w:eastAsia="Calibri"/>
                <w:b/>
                <w:bCs/>
                <w:sz w:val="22"/>
                <w:szCs w:val="22"/>
              </w:rPr>
              <w:t>000,00</w:t>
            </w:r>
            <w:r w:rsidR="00771F10" w:rsidRPr="00B66FE4">
              <w:rPr>
                <w:rFonts w:eastAsia="Calibri"/>
                <w:sz w:val="22"/>
                <w:szCs w:val="22"/>
              </w:rPr>
              <w:t xml:space="preserve"> </w:t>
            </w:r>
            <w:r w:rsidR="00771F10" w:rsidRPr="00B66FE4">
              <w:rPr>
                <w:kern w:val="2"/>
                <w:sz w:val="22"/>
                <w:szCs w:val="22"/>
              </w:rPr>
              <w:t>(trisdešimt devyni tūkstančiai eurų, 00 ct)</w:t>
            </w:r>
            <w:r w:rsidR="00B05147" w:rsidRPr="00B66FE4">
              <w:rPr>
                <w:kern w:val="2"/>
                <w:sz w:val="22"/>
                <w:szCs w:val="22"/>
              </w:rPr>
              <w:t xml:space="preserve"> be Eur PVM</w:t>
            </w:r>
            <w:r w:rsidRPr="00B66FE4">
              <w:rPr>
                <w:sz w:val="22"/>
                <w:szCs w:val="22"/>
              </w:rPr>
              <w:t>.</w:t>
            </w:r>
          </w:p>
          <w:p w14:paraId="313D1D71" w14:textId="18F2450F" w:rsidR="00B767F3" w:rsidRPr="00B66FE4" w:rsidRDefault="00DD7479" w:rsidP="00465D9D">
            <w:pPr>
              <w:jc w:val="both"/>
              <w:rPr>
                <w:kern w:val="2"/>
                <w:sz w:val="22"/>
                <w:szCs w:val="22"/>
              </w:rPr>
            </w:pPr>
            <w:r w:rsidRPr="00B66FE4">
              <w:rPr>
                <w:kern w:val="2"/>
                <w:sz w:val="22"/>
                <w:szCs w:val="22"/>
              </w:rPr>
              <w:t>Šioje Sutartyje Pradinės Sutarties vertė yra lygi Tiekėjo pasiūlymo kainai be PVM, nurodytai už visą pirkimo dokumentuose ir Sutartyje nurodytą Prekių kiekį ir (ar) apimtį.</w:t>
            </w:r>
          </w:p>
        </w:tc>
      </w:tr>
      <w:tr w:rsidR="004A46CB" w:rsidRPr="004A46CB" w14:paraId="4E598B63"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4CCE03C" w14:textId="52D26F78" w:rsidR="00B767F3" w:rsidRPr="00B66FE4" w:rsidRDefault="00DD7479" w:rsidP="0082254A">
            <w:pPr>
              <w:rPr>
                <w:b/>
                <w:bCs/>
                <w:kern w:val="2"/>
                <w:sz w:val="22"/>
                <w:szCs w:val="22"/>
              </w:rPr>
            </w:pPr>
            <w:r w:rsidRPr="00B66FE4">
              <w:rPr>
                <w:b/>
                <w:bCs/>
                <w:kern w:val="2"/>
                <w:sz w:val="22"/>
                <w:szCs w:val="22"/>
              </w:rPr>
              <w:lastRenderedPageBreak/>
              <w:t xml:space="preserve">5.3. Sutarties kainos / įkainių perskaičiavimas taikant </w:t>
            </w:r>
            <w:r w:rsidRPr="00B66FE4">
              <w:rPr>
                <w:b/>
                <w:bCs/>
                <w:kern w:val="2"/>
                <w:sz w:val="22"/>
                <w:szCs w:val="22"/>
                <w:u w:val="single"/>
              </w:rPr>
              <w:t>peržiūros</w:t>
            </w:r>
            <w:r w:rsidRPr="00B66FE4">
              <w:rPr>
                <w:b/>
                <w:bCs/>
                <w:kern w:val="2"/>
                <w:sz w:val="22"/>
                <w:szCs w:val="22"/>
              </w:rPr>
              <w:t xml:space="preserve"> taisykles</w:t>
            </w:r>
          </w:p>
        </w:tc>
        <w:tc>
          <w:tcPr>
            <w:tcW w:w="6828" w:type="dxa"/>
            <w:gridSpan w:val="4"/>
            <w:tcBorders>
              <w:top w:val="single" w:sz="4" w:space="0" w:color="auto"/>
              <w:left w:val="single" w:sz="4" w:space="0" w:color="auto"/>
              <w:bottom w:val="single" w:sz="4" w:space="0" w:color="auto"/>
              <w:right w:val="single" w:sz="4" w:space="0" w:color="auto"/>
            </w:tcBorders>
          </w:tcPr>
          <w:p w14:paraId="7CE73E9A" w14:textId="346CF3D1" w:rsidR="00B767F3" w:rsidRPr="00B66FE4" w:rsidRDefault="00DD7479" w:rsidP="0082254A">
            <w:pPr>
              <w:rPr>
                <w:kern w:val="2"/>
                <w:sz w:val="22"/>
                <w:szCs w:val="22"/>
              </w:rPr>
            </w:pPr>
            <w:r w:rsidRPr="00B66FE4">
              <w:rPr>
                <w:kern w:val="2"/>
                <w:sz w:val="22"/>
                <w:szCs w:val="22"/>
              </w:rPr>
              <w:t>Sutarties kaina bus perskaičiuojam</w:t>
            </w:r>
            <w:r w:rsidR="004A46CB" w:rsidRPr="00B66FE4">
              <w:rPr>
                <w:kern w:val="2"/>
                <w:sz w:val="22"/>
                <w:szCs w:val="22"/>
              </w:rPr>
              <w:t xml:space="preserve">a </w:t>
            </w:r>
            <w:r w:rsidRPr="00B66FE4">
              <w:rPr>
                <w:kern w:val="2"/>
                <w:sz w:val="22"/>
                <w:szCs w:val="22"/>
              </w:rPr>
              <w:t>dėl PVM tarifo pasikeitimo.</w:t>
            </w:r>
          </w:p>
        </w:tc>
      </w:tr>
      <w:tr w:rsidR="00B767F3" w14:paraId="5FAF5543"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C452F1A" w14:textId="77777777" w:rsidR="00B767F3" w:rsidRPr="00B66FE4" w:rsidRDefault="00DD7479" w:rsidP="0082254A">
            <w:pPr>
              <w:rPr>
                <w:b/>
                <w:bCs/>
                <w:kern w:val="2"/>
                <w:sz w:val="22"/>
                <w:szCs w:val="22"/>
              </w:rPr>
            </w:pPr>
            <w:r w:rsidRPr="00B66FE4">
              <w:rPr>
                <w:b/>
                <w:bCs/>
                <w:kern w:val="2"/>
                <w:sz w:val="22"/>
                <w:szCs w:val="22"/>
              </w:rPr>
              <w:t>5.3.1. Sutarties kainos / įkainių peržiūra dėl PVM tarifo pasikeitimo</w:t>
            </w:r>
          </w:p>
        </w:tc>
        <w:tc>
          <w:tcPr>
            <w:tcW w:w="6828" w:type="dxa"/>
            <w:gridSpan w:val="4"/>
            <w:tcBorders>
              <w:top w:val="single" w:sz="4" w:space="0" w:color="auto"/>
              <w:left w:val="single" w:sz="4" w:space="0" w:color="auto"/>
              <w:bottom w:val="single" w:sz="4" w:space="0" w:color="auto"/>
              <w:right w:val="single" w:sz="4" w:space="0" w:color="auto"/>
            </w:tcBorders>
          </w:tcPr>
          <w:p w14:paraId="652CE5FD" w14:textId="11425DC6" w:rsidR="00B767F3" w:rsidRPr="00B66FE4" w:rsidRDefault="00DD7479" w:rsidP="00025B4D">
            <w:pPr>
              <w:jc w:val="both"/>
              <w:rPr>
                <w:kern w:val="2"/>
                <w:sz w:val="22"/>
                <w:szCs w:val="22"/>
              </w:rPr>
            </w:pPr>
            <w:r w:rsidRPr="00B66FE4">
              <w:rPr>
                <w:kern w:val="2"/>
                <w:sz w:val="22"/>
                <w:szCs w:val="22"/>
              </w:rPr>
              <w:t>Jeigu Sutarties vykdymo metu pasikeičia PVM mokėjimą reglamentuojantys teisės aktai, darantys tiesioginę įtaką Tiekėjo tiekiamų Prekių Sutartyje nurodytai kainai, Sutarties kaina perskaičiuojam</w:t>
            </w:r>
            <w:r w:rsidR="004E682D" w:rsidRPr="00B66FE4">
              <w:rPr>
                <w:kern w:val="2"/>
                <w:sz w:val="22"/>
                <w:szCs w:val="22"/>
              </w:rPr>
              <w:t>a</w:t>
            </w:r>
            <w:r w:rsidRPr="00B66FE4">
              <w:rPr>
                <w:kern w:val="2"/>
                <w:sz w:val="22"/>
                <w:szCs w:val="22"/>
              </w:rPr>
              <w:t xml:space="preserve"> nekeičiant Prekių kainos be PVM. </w:t>
            </w:r>
          </w:p>
          <w:p w14:paraId="06800A2F" w14:textId="77777777" w:rsidR="00B767F3" w:rsidRPr="00B66FE4" w:rsidRDefault="00B767F3" w:rsidP="00025B4D">
            <w:pPr>
              <w:jc w:val="both"/>
              <w:rPr>
                <w:kern w:val="2"/>
                <w:sz w:val="22"/>
                <w:szCs w:val="22"/>
              </w:rPr>
            </w:pPr>
          </w:p>
          <w:p w14:paraId="74BC357F" w14:textId="77777777" w:rsidR="004E682D" w:rsidRPr="00B66FE4" w:rsidRDefault="00DD7479" w:rsidP="00025B4D">
            <w:pPr>
              <w:jc w:val="both"/>
              <w:rPr>
                <w:kern w:val="2"/>
                <w:sz w:val="22"/>
                <w:szCs w:val="22"/>
              </w:rPr>
            </w:pPr>
            <w:r w:rsidRPr="00B66FE4">
              <w:rPr>
                <w:kern w:val="2"/>
                <w:sz w:val="22"/>
                <w:szCs w:val="22"/>
              </w:rPr>
              <w:t xml:space="preserve">Perskaičiavimas įforminamas Susitarimu ne vėliau kaip per </w:t>
            </w:r>
            <w:r w:rsidR="004E682D" w:rsidRPr="00B66FE4">
              <w:rPr>
                <w:kern w:val="2"/>
                <w:sz w:val="22"/>
                <w:szCs w:val="22"/>
              </w:rPr>
              <w:t xml:space="preserve">30 </w:t>
            </w:r>
            <w:r w:rsidRPr="00B66FE4">
              <w:rPr>
                <w:kern w:val="2"/>
                <w:sz w:val="22"/>
                <w:szCs w:val="22"/>
              </w:rPr>
              <w:t>(</w:t>
            </w:r>
            <w:r w:rsidR="004E682D" w:rsidRPr="00B66FE4">
              <w:rPr>
                <w:kern w:val="2"/>
                <w:sz w:val="22"/>
                <w:szCs w:val="22"/>
              </w:rPr>
              <w:t>trisdešimt</w:t>
            </w:r>
            <w:r w:rsidRPr="00B66FE4">
              <w:rPr>
                <w:kern w:val="2"/>
                <w:sz w:val="22"/>
                <w:szCs w:val="22"/>
              </w:rPr>
              <w:t>)</w:t>
            </w:r>
            <w:r w:rsidR="004E682D" w:rsidRPr="00B66FE4">
              <w:rPr>
                <w:kern w:val="2"/>
                <w:sz w:val="22"/>
                <w:szCs w:val="22"/>
              </w:rPr>
              <w:t xml:space="preserve"> kalendorinių dienų</w:t>
            </w:r>
            <w:r w:rsidRPr="00B66FE4">
              <w:rPr>
                <w:kern w:val="2"/>
                <w:sz w:val="22"/>
                <w:szCs w:val="22"/>
              </w:rPr>
              <w:t xml:space="preserve"> nuo PVM mokėjimą reglamentuojančių teisės aktų pasikeitimo, kuris tampa neatskiriama Sutarties dalimi. </w:t>
            </w:r>
          </w:p>
          <w:p w14:paraId="449693C2" w14:textId="42C0AD11" w:rsidR="00B767F3" w:rsidRPr="00B66FE4" w:rsidRDefault="00DD7479" w:rsidP="00025B4D">
            <w:pPr>
              <w:jc w:val="both"/>
              <w:rPr>
                <w:kern w:val="2"/>
                <w:sz w:val="22"/>
                <w:szCs w:val="22"/>
              </w:rPr>
            </w:pPr>
            <w:r w:rsidRPr="00B66FE4">
              <w:rPr>
                <w:kern w:val="2"/>
                <w:sz w:val="22"/>
                <w:szCs w:val="22"/>
              </w:rPr>
              <w:t>Perskaičiuota Sutarties kaina / Prekių įkainiai įforminami Susitarimu ir turi būti taikomi nuo naujo PVM įvedimo datos (nepriklausomai nuo to, kada pasirašytas Susitarimas).</w:t>
            </w:r>
          </w:p>
        </w:tc>
      </w:tr>
      <w:tr w:rsidR="00B767F3" w14:paraId="4560B71B" w14:textId="77777777" w:rsidTr="00112106">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6466D8BC" w14:textId="77777777" w:rsidR="00B767F3" w:rsidRPr="00B66FE4" w:rsidRDefault="00DD7479" w:rsidP="0082254A">
            <w:pPr>
              <w:rPr>
                <w:kern w:val="2"/>
                <w:sz w:val="22"/>
                <w:szCs w:val="22"/>
              </w:rPr>
            </w:pPr>
            <w:r w:rsidRPr="00B66FE4">
              <w:rPr>
                <w:b/>
                <w:bCs/>
                <w:kern w:val="2"/>
                <w:sz w:val="22"/>
                <w:szCs w:val="22"/>
              </w:rPr>
              <w:t>5.3.2.</w:t>
            </w:r>
            <w:r w:rsidRPr="00B66FE4">
              <w:rPr>
                <w:kern w:val="2"/>
                <w:sz w:val="22"/>
                <w:szCs w:val="22"/>
              </w:rPr>
              <w:t> </w:t>
            </w:r>
            <w:r w:rsidRPr="00B66FE4">
              <w:rPr>
                <w:b/>
                <w:bCs/>
                <w:kern w:val="2"/>
                <w:sz w:val="22"/>
                <w:szCs w:val="22"/>
              </w:rPr>
              <w:t>Sutarties kainos / įkainių peržiūra dėl kitų mokesčių, lemiančių Prekių kainos / įkainių pokytį, pasikeitimo</w:t>
            </w:r>
          </w:p>
        </w:tc>
        <w:tc>
          <w:tcPr>
            <w:tcW w:w="1602" w:type="dxa"/>
            <w:gridSpan w:val="2"/>
            <w:tcBorders>
              <w:top w:val="single" w:sz="4" w:space="0" w:color="auto"/>
              <w:left w:val="single" w:sz="4" w:space="0" w:color="auto"/>
              <w:bottom w:val="single" w:sz="4" w:space="0" w:color="auto"/>
              <w:right w:val="single" w:sz="4" w:space="0" w:color="auto"/>
            </w:tcBorders>
          </w:tcPr>
          <w:p w14:paraId="4C7F2950" w14:textId="0AD67144" w:rsidR="00B767F3" w:rsidRPr="00B66FE4" w:rsidRDefault="00603A4B" w:rsidP="0082254A">
            <w:pPr>
              <w:rPr>
                <w:kern w:val="2"/>
                <w:sz w:val="22"/>
                <w:szCs w:val="22"/>
              </w:rPr>
            </w:pPr>
            <w:r w:rsidRPr="00B66FE4">
              <w:rPr>
                <w:kern w:val="2"/>
                <w:sz w:val="22"/>
                <w:szCs w:val="22"/>
              </w:rPr>
              <w:t>Netaikoma</w:t>
            </w:r>
          </w:p>
        </w:tc>
      </w:tr>
      <w:tr w:rsidR="00B767F3" w14:paraId="6C0C5CB3" w14:textId="77777777" w:rsidTr="00112106">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242E5223" w14:textId="050235F4" w:rsidR="00B767F3" w:rsidRPr="00B66FE4" w:rsidRDefault="00DD7479" w:rsidP="0082254A">
            <w:pPr>
              <w:rPr>
                <w:b/>
                <w:bCs/>
                <w:kern w:val="2"/>
                <w:sz w:val="22"/>
                <w:szCs w:val="22"/>
              </w:rPr>
            </w:pPr>
            <w:r w:rsidRPr="00B66FE4">
              <w:rPr>
                <w:b/>
                <w:bCs/>
                <w:kern w:val="2"/>
                <w:sz w:val="22"/>
                <w:szCs w:val="22"/>
              </w:rPr>
              <w:t>5.3.3. Sutarties kainos / įkainių peržiūra dėl kainų lygio pokyčio</w:t>
            </w:r>
          </w:p>
        </w:tc>
        <w:tc>
          <w:tcPr>
            <w:tcW w:w="1602" w:type="dxa"/>
            <w:gridSpan w:val="2"/>
            <w:tcBorders>
              <w:top w:val="single" w:sz="4" w:space="0" w:color="auto"/>
              <w:left w:val="single" w:sz="4" w:space="0" w:color="auto"/>
              <w:bottom w:val="single" w:sz="4" w:space="0" w:color="auto"/>
              <w:right w:val="single" w:sz="4" w:space="0" w:color="auto"/>
            </w:tcBorders>
          </w:tcPr>
          <w:p w14:paraId="3E0BF6EB" w14:textId="76FCF3BB" w:rsidR="00B767F3" w:rsidRPr="00B66FE4" w:rsidRDefault="00603A4B" w:rsidP="0082254A">
            <w:pPr>
              <w:rPr>
                <w:kern w:val="2"/>
                <w:sz w:val="22"/>
                <w:szCs w:val="22"/>
              </w:rPr>
            </w:pPr>
            <w:r w:rsidRPr="00B66FE4">
              <w:rPr>
                <w:kern w:val="2"/>
                <w:sz w:val="22"/>
                <w:szCs w:val="22"/>
              </w:rPr>
              <w:t>Netaikoma</w:t>
            </w:r>
          </w:p>
        </w:tc>
      </w:tr>
      <w:tr w:rsidR="00B767F3" w14:paraId="312BC1F5" w14:textId="77777777" w:rsidTr="00112106">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314D3C3C" w14:textId="77777777" w:rsidR="00B767F3" w:rsidRPr="00B66FE4" w:rsidRDefault="00DD7479" w:rsidP="0082254A">
            <w:pPr>
              <w:rPr>
                <w:b/>
                <w:bCs/>
                <w:kern w:val="2"/>
                <w:sz w:val="22"/>
                <w:szCs w:val="22"/>
              </w:rPr>
            </w:pPr>
            <w:r w:rsidRPr="00B66FE4">
              <w:rPr>
                <w:b/>
                <w:bCs/>
                <w:kern w:val="2"/>
                <w:sz w:val="22"/>
                <w:szCs w:val="22"/>
              </w:rPr>
              <w:t>5.3.4. Sutarties kainos / įkainių peržiūra dėl kainų lygio pokyčio pagal Prekių grupių kainų pokyčius</w:t>
            </w:r>
          </w:p>
        </w:tc>
        <w:tc>
          <w:tcPr>
            <w:tcW w:w="1602" w:type="dxa"/>
            <w:gridSpan w:val="2"/>
            <w:tcBorders>
              <w:top w:val="single" w:sz="4" w:space="0" w:color="auto"/>
              <w:left w:val="single" w:sz="4" w:space="0" w:color="auto"/>
              <w:bottom w:val="single" w:sz="4" w:space="0" w:color="auto"/>
              <w:right w:val="single" w:sz="4" w:space="0" w:color="auto"/>
            </w:tcBorders>
          </w:tcPr>
          <w:p w14:paraId="449C09AB" w14:textId="1BF6468B" w:rsidR="00B767F3" w:rsidRPr="00B66FE4" w:rsidRDefault="00603A4B" w:rsidP="0082254A">
            <w:pPr>
              <w:rPr>
                <w:kern w:val="2"/>
                <w:sz w:val="22"/>
                <w:szCs w:val="22"/>
              </w:rPr>
            </w:pPr>
            <w:r w:rsidRPr="00B66FE4">
              <w:rPr>
                <w:kern w:val="2"/>
                <w:sz w:val="22"/>
                <w:szCs w:val="22"/>
              </w:rPr>
              <w:t>Netaikoma</w:t>
            </w:r>
          </w:p>
        </w:tc>
      </w:tr>
      <w:tr w:rsidR="00B767F3" w14:paraId="75CD94C5" w14:textId="77777777" w:rsidTr="00112106">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76BCAFDD" w14:textId="77777777" w:rsidR="00B767F3" w:rsidRPr="00B66FE4" w:rsidRDefault="00DD7479" w:rsidP="0082254A">
            <w:pPr>
              <w:rPr>
                <w:b/>
                <w:bCs/>
                <w:kern w:val="2"/>
                <w:sz w:val="22"/>
                <w:szCs w:val="22"/>
              </w:rPr>
            </w:pPr>
            <w:r w:rsidRPr="00B66FE4">
              <w:rPr>
                <w:b/>
                <w:bCs/>
                <w:kern w:val="2"/>
                <w:sz w:val="22"/>
                <w:szCs w:val="22"/>
              </w:rPr>
              <w:t xml:space="preserve">5.4. Sutarties kainos / įkainių apskaičiavimas taikant </w:t>
            </w:r>
            <w:r w:rsidRPr="00B66FE4">
              <w:rPr>
                <w:b/>
                <w:bCs/>
                <w:kern w:val="2"/>
                <w:sz w:val="22"/>
                <w:szCs w:val="22"/>
                <w:u w:val="single"/>
              </w:rPr>
              <w:t>kiekio (apimties)</w:t>
            </w:r>
            <w:r w:rsidRPr="00B66FE4">
              <w:rPr>
                <w:b/>
                <w:bCs/>
                <w:kern w:val="2"/>
                <w:sz w:val="22"/>
                <w:szCs w:val="22"/>
              </w:rPr>
              <w:t xml:space="preserve"> keitimo taisykles</w:t>
            </w:r>
          </w:p>
        </w:tc>
        <w:tc>
          <w:tcPr>
            <w:tcW w:w="1602" w:type="dxa"/>
            <w:gridSpan w:val="2"/>
            <w:tcBorders>
              <w:top w:val="single" w:sz="4" w:space="0" w:color="auto"/>
              <w:left w:val="single" w:sz="4" w:space="0" w:color="auto"/>
              <w:bottom w:val="single" w:sz="4" w:space="0" w:color="auto"/>
              <w:right w:val="single" w:sz="4" w:space="0" w:color="auto"/>
            </w:tcBorders>
          </w:tcPr>
          <w:p w14:paraId="081DAEF5" w14:textId="44D3B0E2" w:rsidR="00B767F3" w:rsidRPr="00B66FE4" w:rsidRDefault="00603A4B" w:rsidP="0082254A">
            <w:pPr>
              <w:rPr>
                <w:kern w:val="2"/>
                <w:sz w:val="22"/>
                <w:szCs w:val="22"/>
              </w:rPr>
            </w:pPr>
            <w:r w:rsidRPr="00B66FE4">
              <w:rPr>
                <w:kern w:val="2"/>
                <w:sz w:val="22"/>
                <w:szCs w:val="22"/>
              </w:rPr>
              <w:t>Netaikoma</w:t>
            </w:r>
          </w:p>
        </w:tc>
      </w:tr>
      <w:tr w:rsidR="00603A4B" w:rsidRPr="00372C08" w14:paraId="267E808E"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AD13C8F" w14:textId="77777777" w:rsidR="00B767F3" w:rsidRPr="00B66FE4" w:rsidRDefault="00DD7479" w:rsidP="0082254A">
            <w:pPr>
              <w:rPr>
                <w:b/>
                <w:bCs/>
                <w:kern w:val="2"/>
                <w:sz w:val="22"/>
                <w:szCs w:val="22"/>
              </w:rPr>
            </w:pPr>
            <w:r w:rsidRPr="00B66FE4">
              <w:rPr>
                <w:b/>
                <w:bCs/>
                <w:kern w:val="2"/>
                <w:sz w:val="22"/>
                <w:szCs w:val="22"/>
              </w:rPr>
              <w:t>5.5. Atsiskaitymo su Tiekėju terminas ir tvarka</w:t>
            </w:r>
          </w:p>
        </w:tc>
        <w:tc>
          <w:tcPr>
            <w:tcW w:w="6828" w:type="dxa"/>
            <w:gridSpan w:val="4"/>
            <w:tcBorders>
              <w:top w:val="single" w:sz="4" w:space="0" w:color="auto"/>
              <w:left w:val="single" w:sz="4" w:space="0" w:color="auto"/>
              <w:bottom w:val="single" w:sz="4" w:space="0" w:color="auto"/>
              <w:right w:val="single" w:sz="4" w:space="0" w:color="auto"/>
            </w:tcBorders>
          </w:tcPr>
          <w:p w14:paraId="780D3B0C" w14:textId="1F9CC373" w:rsidR="00B767F3" w:rsidRPr="00B66FE4" w:rsidRDefault="00DD7479" w:rsidP="00025B4D">
            <w:pPr>
              <w:jc w:val="both"/>
              <w:rPr>
                <w:kern w:val="2"/>
                <w:sz w:val="22"/>
                <w:szCs w:val="22"/>
              </w:rPr>
            </w:pPr>
            <w:r w:rsidRPr="00B66FE4">
              <w:rPr>
                <w:kern w:val="2"/>
                <w:sz w:val="22"/>
                <w:szCs w:val="22"/>
              </w:rPr>
              <w:t xml:space="preserve">Pirkėjas atsiskaito su Tiekėju ne vėliau kaip per </w:t>
            </w:r>
            <w:r w:rsidR="00603A4B" w:rsidRPr="00B66FE4">
              <w:rPr>
                <w:kern w:val="2"/>
                <w:sz w:val="22"/>
                <w:szCs w:val="22"/>
              </w:rPr>
              <w:t xml:space="preserve">30 (trisdešimt) kalendorinių dienų </w:t>
            </w:r>
            <w:r w:rsidRPr="00B66FE4">
              <w:rPr>
                <w:kern w:val="2"/>
                <w:sz w:val="22"/>
                <w:szCs w:val="22"/>
              </w:rPr>
              <w:t>nuo Sąskaitos gavimo dienos.</w:t>
            </w:r>
          </w:p>
          <w:p w14:paraId="6F614541" w14:textId="77777777" w:rsidR="00372C08" w:rsidRPr="00B66FE4" w:rsidRDefault="00DD7479" w:rsidP="00025B4D">
            <w:pPr>
              <w:jc w:val="both"/>
              <w:rPr>
                <w:kern w:val="2"/>
                <w:sz w:val="22"/>
                <w:szCs w:val="22"/>
                <w:shd w:val="clear" w:color="auto" w:fill="FFFFFF"/>
              </w:rPr>
            </w:pPr>
            <w:r w:rsidRPr="00B66FE4">
              <w:rPr>
                <w:kern w:val="2"/>
                <w:sz w:val="22"/>
                <w:szCs w:val="22"/>
                <w:shd w:val="clear" w:color="auto" w:fill="FFFFFF"/>
              </w:rPr>
              <w:t xml:space="preserve">Apmokėjimo sąlygos: </w:t>
            </w:r>
          </w:p>
          <w:p w14:paraId="0EAAD23F" w14:textId="77777777" w:rsidR="00372C08" w:rsidRPr="00B66FE4" w:rsidRDefault="00372C08" w:rsidP="00025B4D">
            <w:pPr>
              <w:jc w:val="both"/>
              <w:rPr>
                <w:rFonts w:eastAsia="Calibri"/>
                <w:color w:val="000000" w:themeColor="text1"/>
                <w:sz w:val="22"/>
                <w:szCs w:val="22"/>
              </w:rPr>
            </w:pPr>
            <w:r w:rsidRPr="00B66FE4">
              <w:rPr>
                <w:kern w:val="2"/>
                <w:sz w:val="22"/>
                <w:szCs w:val="22"/>
                <w:shd w:val="clear" w:color="auto" w:fill="FFFFFF"/>
              </w:rPr>
              <w:t xml:space="preserve">1) parengus </w:t>
            </w:r>
            <w:r w:rsidRPr="00B66FE4">
              <w:rPr>
                <w:rFonts w:eastAsia="Calibri"/>
                <w:color w:val="000000" w:themeColor="text1"/>
                <w:sz w:val="22"/>
                <w:szCs w:val="22"/>
              </w:rPr>
              <w:t xml:space="preserve">Dokumentą, nurodytą Techninės specifikacijos 16 punkte, sumokama Dokumento rengimo kaina, </w:t>
            </w:r>
          </w:p>
          <w:p w14:paraId="04C22127" w14:textId="74215AE6" w:rsidR="00B767F3" w:rsidRPr="00B66FE4" w:rsidRDefault="00372C08" w:rsidP="00025B4D">
            <w:pPr>
              <w:jc w:val="both"/>
              <w:rPr>
                <w:kern w:val="2"/>
                <w:sz w:val="22"/>
                <w:szCs w:val="22"/>
                <w:shd w:val="clear" w:color="auto" w:fill="FFFFFF"/>
              </w:rPr>
            </w:pPr>
            <w:r w:rsidRPr="00B66FE4">
              <w:rPr>
                <w:rFonts w:eastAsia="Calibri"/>
                <w:color w:val="000000" w:themeColor="text1"/>
                <w:sz w:val="22"/>
                <w:szCs w:val="22"/>
              </w:rPr>
              <w:t xml:space="preserve">2) </w:t>
            </w:r>
            <w:r w:rsidR="00EA0DE1" w:rsidRPr="00B66FE4">
              <w:rPr>
                <w:rFonts w:eastAsia="Calibri"/>
                <w:color w:val="000000" w:themeColor="text1"/>
                <w:sz w:val="22"/>
                <w:szCs w:val="22"/>
              </w:rPr>
              <w:t>sukūrus</w:t>
            </w:r>
            <w:r w:rsidRPr="00B66FE4">
              <w:rPr>
                <w:rFonts w:eastAsia="Calibri"/>
                <w:color w:val="000000" w:themeColor="text1"/>
                <w:sz w:val="22"/>
                <w:szCs w:val="22"/>
              </w:rPr>
              <w:t xml:space="preserve"> Skaitmeninių darbuotojų dvynių (SID2) platformą</w:t>
            </w:r>
            <w:r w:rsidR="00DD7479" w:rsidRPr="00B66FE4">
              <w:rPr>
                <w:kern w:val="2"/>
                <w:sz w:val="22"/>
                <w:szCs w:val="22"/>
                <w:shd w:val="clear" w:color="auto" w:fill="FFFFFF"/>
              </w:rPr>
              <w:t xml:space="preserve"> sumokama </w:t>
            </w:r>
            <w:r w:rsidRPr="00B66FE4">
              <w:rPr>
                <w:kern w:val="2"/>
                <w:sz w:val="22"/>
                <w:szCs w:val="22"/>
                <w:shd w:val="clear" w:color="auto" w:fill="FFFFFF"/>
              </w:rPr>
              <w:t xml:space="preserve">programinės įrangos </w:t>
            </w:r>
            <w:r w:rsidR="00DD7479" w:rsidRPr="00B66FE4">
              <w:rPr>
                <w:kern w:val="2"/>
                <w:sz w:val="22"/>
                <w:szCs w:val="22"/>
                <w:shd w:val="clear" w:color="auto" w:fill="FFFFFF"/>
              </w:rPr>
              <w:t>kaina.</w:t>
            </w:r>
          </w:p>
        </w:tc>
      </w:tr>
      <w:tr w:rsidR="00B767F3" w14:paraId="235F5A3F" w14:textId="77777777" w:rsidTr="00112106">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5E168194" w14:textId="77777777" w:rsidR="00B767F3" w:rsidRPr="00B66FE4" w:rsidRDefault="00DD7479" w:rsidP="0082254A">
            <w:pPr>
              <w:rPr>
                <w:b/>
                <w:bCs/>
                <w:kern w:val="2"/>
                <w:sz w:val="22"/>
                <w:szCs w:val="22"/>
              </w:rPr>
            </w:pPr>
            <w:r w:rsidRPr="00B66FE4">
              <w:rPr>
                <w:b/>
                <w:bCs/>
                <w:kern w:val="2"/>
                <w:sz w:val="22"/>
                <w:szCs w:val="22"/>
              </w:rPr>
              <w:t>5.6. Avansas</w:t>
            </w:r>
          </w:p>
        </w:tc>
        <w:tc>
          <w:tcPr>
            <w:tcW w:w="1602" w:type="dxa"/>
            <w:gridSpan w:val="2"/>
            <w:tcBorders>
              <w:top w:val="single" w:sz="4" w:space="0" w:color="auto"/>
              <w:left w:val="single" w:sz="4" w:space="0" w:color="auto"/>
              <w:bottom w:val="single" w:sz="4" w:space="0" w:color="auto"/>
              <w:right w:val="single" w:sz="4" w:space="0" w:color="auto"/>
            </w:tcBorders>
          </w:tcPr>
          <w:p w14:paraId="4A2C5FAD" w14:textId="0421A035" w:rsidR="00B767F3" w:rsidRPr="00B66FE4" w:rsidRDefault="00603A4B" w:rsidP="0082254A">
            <w:pPr>
              <w:rPr>
                <w:kern w:val="2"/>
                <w:sz w:val="22"/>
                <w:szCs w:val="22"/>
              </w:rPr>
            </w:pPr>
            <w:r w:rsidRPr="00B66FE4">
              <w:rPr>
                <w:kern w:val="2"/>
                <w:sz w:val="22"/>
                <w:szCs w:val="22"/>
              </w:rPr>
              <w:t>Netaikoma</w:t>
            </w:r>
          </w:p>
        </w:tc>
      </w:tr>
      <w:tr w:rsidR="00B767F3" w14:paraId="0986FD70" w14:textId="77777777" w:rsidTr="00112106">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1C15FA08" w14:textId="77777777" w:rsidR="00B767F3" w:rsidRPr="00B66FE4" w:rsidRDefault="00DD7479" w:rsidP="0082254A">
            <w:pPr>
              <w:rPr>
                <w:b/>
                <w:bCs/>
                <w:kern w:val="2"/>
                <w:sz w:val="22"/>
                <w:szCs w:val="22"/>
              </w:rPr>
            </w:pPr>
            <w:r w:rsidRPr="00B66FE4">
              <w:rPr>
                <w:b/>
                <w:bCs/>
                <w:kern w:val="2"/>
                <w:sz w:val="22"/>
                <w:szCs w:val="22"/>
              </w:rPr>
              <w:t>5.7. Avanso užtikrinimas</w:t>
            </w:r>
          </w:p>
        </w:tc>
        <w:tc>
          <w:tcPr>
            <w:tcW w:w="1602" w:type="dxa"/>
            <w:gridSpan w:val="2"/>
            <w:tcBorders>
              <w:top w:val="single" w:sz="4" w:space="0" w:color="auto"/>
              <w:left w:val="single" w:sz="4" w:space="0" w:color="auto"/>
              <w:bottom w:val="single" w:sz="4" w:space="0" w:color="auto"/>
              <w:right w:val="single" w:sz="4" w:space="0" w:color="auto"/>
            </w:tcBorders>
          </w:tcPr>
          <w:p w14:paraId="7D06D0D9" w14:textId="6412C149" w:rsidR="00B767F3" w:rsidRPr="00B66FE4" w:rsidRDefault="00603A4B" w:rsidP="0082254A">
            <w:pPr>
              <w:rPr>
                <w:kern w:val="2"/>
                <w:sz w:val="22"/>
                <w:szCs w:val="22"/>
              </w:rPr>
            </w:pPr>
            <w:r w:rsidRPr="00B66FE4">
              <w:rPr>
                <w:kern w:val="2"/>
                <w:sz w:val="22"/>
                <w:szCs w:val="22"/>
              </w:rPr>
              <w:t>Netaikoma</w:t>
            </w:r>
          </w:p>
        </w:tc>
      </w:tr>
      <w:tr w:rsidR="00B767F3" w14:paraId="397E6A62" w14:textId="77777777">
        <w:trPr>
          <w:trHeight w:val="300"/>
        </w:trPr>
        <w:tc>
          <w:tcPr>
            <w:tcW w:w="9535" w:type="dxa"/>
            <w:gridSpan w:val="8"/>
          </w:tcPr>
          <w:p w14:paraId="1AB554AE" w14:textId="77777777" w:rsidR="00B767F3" w:rsidRPr="00B66FE4" w:rsidRDefault="00DD7479" w:rsidP="0082254A">
            <w:pPr>
              <w:jc w:val="center"/>
              <w:rPr>
                <w:b/>
                <w:bCs/>
                <w:kern w:val="2"/>
                <w:sz w:val="22"/>
                <w:szCs w:val="22"/>
              </w:rPr>
            </w:pPr>
            <w:r w:rsidRPr="00B66FE4">
              <w:rPr>
                <w:b/>
                <w:bCs/>
                <w:kern w:val="2"/>
                <w:sz w:val="22"/>
                <w:szCs w:val="22"/>
              </w:rPr>
              <w:t>6. PREKIŲ KOKYBĖ IR GARANTINIAI ĮSIPAREIGOJIMAI</w:t>
            </w:r>
          </w:p>
        </w:tc>
      </w:tr>
      <w:tr w:rsidR="00603A4B" w:rsidRPr="00603A4B" w14:paraId="193F6F52"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1C3FCE8" w14:textId="77777777" w:rsidR="00B767F3" w:rsidRPr="00B66FE4" w:rsidRDefault="00DD7479" w:rsidP="0082254A">
            <w:pPr>
              <w:rPr>
                <w:b/>
                <w:bCs/>
                <w:kern w:val="2"/>
                <w:sz w:val="22"/>
                <w:szCs w:val="22"/>
              </w:rPr>
            </w:pPr>
            <w:r w:rsidRPr="00B66FE4">
              <w:rPr>
                <w:b/>
                <w:bCs/>
                <w:kern w:val="2"/>
                <w:sz w:val="22"/>
                <w:szCs w:val="22"/>
              </w:rPr>
              <w:t>6.1. Garantinis terminas</w:t>
            </w:r>
          </w:p>
        </w:tc>
        <w:tc>
          <w:tcPr>
            <w:tcW w:w="6828" w:type="dxa"/>
            <w:gridSpan w:val="4"/>
            <w:tcBorders>
              <w:top w:val="single" w:sz="4" w:space="0" w:color="auto"/>
              <w:left w:val="single" w:sz="4" w:space="0" w:color="auto"/>
              <w:bottom w:val="single" w:sz="4" w:space="0" w:color="auto"/>
              <w:right w:val="single" w:sz="4" w:space="0" w:color="auto"/>
            </w:tcBorders>
          </w:tcPr>
          <w:p w14:paraId="5290D4C5" w14:textId="5F1303F3" w:rsidR="00B767F3" w:rsidRPr="00B66FE4" w:rsidRDefault="00DD7479" w:rsidP="00025B4D">
            <w:pPr>
              <w:jc w:val="both"/>
              <w:rPr>
                <w:kern w:val="2"/>
                <w:sz w:val="22"/>
                <w:szCs w:val="22"/>
              </w:rPr>
            </w:pPr>
            <w:r w:rsidRPr="00B66FE4">
              <w:rPr>
                <w:kern w:val="2"/>
                <w:sz w:val="22"/>
                <w:szCs w:val="22"/>
              </w:rPr>
              <w:t xml:space="preserve">Prekėms nustatomas teisės aktuose nustatytas garantinis terminas, kuris yra </w:t>
            </w:r>
            <w:r w:rsidR="00603A4B" w:rsidRPr="00B66FE4">
              <w:rPr>
                <w:kern w:val="2"/>
                <w:sz w:val="22"/>
                <w:szCs w:val="22"/>
              </w:rPr>
              <w:t>24 (dvidešimt keturi) mėnesiai</w:t>
            </w:r>
            <w:r w:rsidRPr="00B66FE4">
              <w:rPr>
                <w:kern w:val="2"/>
                <w:sz w:val="22"/>
                <w:szCs w:val="22"/>
              </w:rPr>
              <w:t>. Garantinis terminas, skaičiuojamas nuo Prekių perdavimo–priėmimo akto ar Sąskaitos (kai Prekių perdavimo–priėmimo aktas nėra pasirašomas) pasirašymo dienos.</w:t>
            </w:r>
          </w:p>
        </w:tc>
      </w:tr>
      <w:tr w:rsidR="00D07E58" w:rsidRPr="00D07E58" w14:paraId="7C487E9B"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19E69E4" w14:textId="77777777" w:rsidR="00B767F3" w:rsidRPr="00B66FE4" w:rsidRDefault="00DD7479" w:rsidP="0082254A">
            <w:pPr>
              <w:rPr>
                <w:b/>
                <w:bCs/>
                <w:kern w:val="2"/>
                <w:sz w:val="22"/>
                <w:szCs w:val="22"/>
              </w:rPr>
            </w:pPr>
            <w:r w:rsidRPr="00B66FE4">
              <w:rPr>
                <w:b/>
                <w:bCs/>
                <w:kern w:val="2"/>
                <w:sz w:val="22"/>
                <w:szCs w:val="22"/>
              </w:rPr>
              <w:t>6.2. Garantinė priežiūra</w:t>
            </w:r>
          </w:p>
        </w:tc>
        <w:tc>
          <w:tcPr>
            <w:tcW w:w="6828" w:type="dxa"/>
            <w:gridSpan w:val="4"/>
            <w:tcBorders>
              <w:top w:val="single" w:sz="4" w:space="0" w:color="auto"/>
              <w:left w:val="single" w:sz="4" w:space="0" w:color="auto"/>
              <w:bottom w:val="single" w:sz="4" w:space="0" w:color="auto"/>
              <w:right w:val="single" w:sz="4" w:space="0" w:color="auto"/>
            </w:tcBorders>
          </w:tcPr>
          <w:p w14:paraId="19A8D037" w14:textId="7B41A10E" w:rsidR="00B767F3" w:rsidRPr="00B66FE4" w:rsidRDefault="00DD7479" w:rsidP="00025B4D">
            <w:pPr>
              <w:jc w:val="both"/>
              <w:rPr>
                <w:sz w:val="22"/>
                <w:szCs w:val="22"/>
              </w:rPr>
            </w:pPr>
            <w:r w:rsidRPr="00B66FE4">
              <w:rPr>
                <w:sz w:val="22"/>
                <w:szCs w:val="22"/>
              </w:rPr>
              <w:t xml:space="preserve">Garantinio termino laikotarpiu nustačius Prekių trūkumų, Tiekėjas turi </w:t>
            </w:r>
            <w:r w:rsidRPr="00B66FE4">
              <w:rPr>
                <w:b/>
                <w:bCs/>
                <w:sz w:val="22"/>
                <w:szCs w:val="22"/>
              </w:rPr>
              <w:t>ne vėliau kaip</w:t>
            </w:r>
            <w:r w:rsidRPr="00B66FE4">
              <w:rPr>
                <w:sz w:val="22"/>
                <w:szCs w:val="22"/>
              </w:rPr>
              <w:t xml:space="preserve"> per </w:t>
            </w:r>
            <w:r w:rsidR="00D07E58" w:rsidRPr="00B66FE4">
              <w:rPr>
                <w:sz w:val="22"/>
                <w:szCs w:val="22"/>
              </w:rPr>
              <w:t xml:space="preserve">5 </w:t>
            </w:r>
            <w:r w:rsidRPr="00B66FE4">
              <w:rPr>
                <w:sz w:val="22"/>
                <w:szCs w:val="22"/>
              </w:rPr>
              <w:t>(</w:t>
            </w:r>
            <w:r w:rsidR="00D07E58" w:rsidRPr="00B66FE4">
              <w:rPr>
                <w:sz w:val="22"/>
                <w:szCs w:val="22"/>
              </w:rPr>
              <w:t>penkias</w:t>
            </w:r>
            <w:r w:rsidRPr="00B66FE4">
              <w:rPr>
                <w:sz w:val="22"/>
                <w:szCs w:val="22"/>
              </w:rPr>
              <w:t xml:space="preserve">) </w:t>
            </w:r>
            <w:r w:rsidR="00D07E58" w:rsidRPr="00B66FE4">
              <w:rPr>
                <w:sz w:val="22"/>
                <w:szCs w:val="22"/>
              </w:rPr>
              <w:t xml:space="preserve">dienas </w:t>
            </w:r>
            <w:r w:rsidRPr="00B66FE4">
              <w:rPr>
                <w:sz w:val="22"/>
                <w:szCs w:val="22"/>
              </w:rPr>
              <w:t>nuo rašytinės pretenzijos gavimo dienos pašalinti Prekių trūkumus.</w:t>
            </w:r>
          </w:p>
        </w:tc>
      </w:tr>
      <w:tr w:rsidR="00B767F3" w14:paraId="459ADC55" w14:textId="77777777" w:rsidTr="00112106">
        <w:trPr>
          <w:trHeight w:val="300"/>
        </w:trPr>
        <w:tc>
          <w:tcPr>
            <w:tcW w:w="8075" w:type="dxa"/>
            <w:gridSpan w:val="7"/>
            <w:tcBorders>
              <w:top w:val="single" w:sz="4" w:space="0" w:color="auto"/>
              <w:left w:val="single" w:sz="4" w:space="0" w:color="auto"/>
              <w:bottom w:val="single" w:sz="4" w:space="0" w:color="auto"/>
              <w:right w:val="single" w:sz="4" w:space="0" w:color="auto"/>
            </w:tcBorders>
          </w:tcPr>
          <w:p w14:paraId="042DFC18" w14:textId="77777777" w:rsidR="00B767F3" w:rsidRPr="00B66FE4" w:rsidRDefault="00DD7479" w:rsidP="0082254A">
            <w:pPr>
              <w:rPr>
                <w:b/>
                <w:bCs/>
                <w:kern w:val="2"/>
                <w:sz w:val="22"/>
                <w:szCs w:val="22"/>
              </w:rPr>
            </w:pPr>
            <w:r w:rsidRPr="00B66FE4">
              <w:rPr>
                <w:b/>
                <w:bCs/>
                <w:kern w:val="2"/>
                <w:sz w:val="22"/>
                <w:szCs w:val="22"/>
              </w:rPr>
              <w:t>6.3. Kokybinių kriterijų įgyvendinimo ir tikrinimo tvarka</w:t>
            </w:r>
          </w:p>
        </w:tc>
        <w:tc>
          <w:tcPr>
            <w:tcW w:w="1460" w:type="dxa"/>
            <w:tcBorders>
              <w:top w:val="single" w:sz="4" w:space="0" w:color="auto"/>
              <w:left w:val="single" w:sz="4" w:space="0" w:color="auto"/>
              <w:bottom w:val="single" w:sz="4" w:space="0" w:color="auto"/>
              <w:right w:val="single" w:sz="4" w:space="0" w:color="auto"/>
            </w:tcBorders>
          </w:tcPr>
          <w:p w14:paraId="4D580A95" w14:textId="2EA7D2E7" w:rsidR="00B767F3" w:rsidRPr="00B66FE4" w:rsidRDefault="009834C2" w:rsidP="0082254A">
            <w:pPr>
              <w:rPr>
                <w:kern w:val="2"/>
                <w:sz w:val="22"/>
                <w:szCs w:val="22"/>
              </w:rPr>
            </w:pPr>
            <w:r w:rsidRPr="00B66FE4">
              <w:rPr>
                <w:kern w:val="2"/>
                <w:sz w:val="22"/>
                <w:szCs w:val="22"/>
              </w:rPr>
              <w:t>Netaikoma</w:t>
            </w:r>
          </w:p>
        </w:tc>
      </w:tr>
      <w:tr w:rsidR="00B767F3" w14:paraId="5D562E8D" w14:textId="77777777">
        <w:trPr>
          <w:trHeight w:val="300"/>
        </w:trPr>
        <w:tc>
          <w:tcPr>
            <w:tcW w:w="9535" w:type="dxa"/>
            <w:gridSpan w:val="8"/>
          </w:tcPr>
          <w:p w14:paraId="6103796D" w14:textId="77777777" w:rsidR="00B767F3" w:rsidRPr="00B66FE4" w:rsidRDefault="00DD7479" w:rsidP="0082254A">
            <w:pPr>
              <w:jc w:val="center"/>
              <w:rPr>
                <w:b/>
                <w:bCs/>
                <w:kern w:val="2"/>
                <w:sz w:val="22"/>
                <w:szCs w:val="22"/>
              </w:rPr>
            </w:pPr>
            <w:r w:rsidRPr="00B66FE4">
              <w:rPr>
                <w:b/>
                <w:bCs/>
                <w:kern w:val="2"/>
                <w:sz w:val="22"/>
                <w:szCs w:val="22"/>
              </w:rPr>
              <w:t>7. SUTARTIES VYKDYMUI PASITELKIAMI SUBTIEKĖJAI</w:t>
            </w:r>
          </w:p>
        </w:tc>
      </w:tr>
      <w:tr w:rsidR="00B767F3" w14:paraId="3110BF25"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E44BCE6" w14:textId="77777777" w:rsidR="00B767F3" w:rsidRPr="00B66FE4" w:rsidRDefault="00DD7479" w:rsidP="0082254A">
            <w:pPr>
              <w:rPr>
                <w:b/>
                <w:bCs/>
                <w:kern w:val="2"/>
                <w:sz w:val="22"/>
                <w:szCs w:val="22"/>
              </w:rPr>
            </w:pPr>
            <w:r w:rsidRPr="00B66FE4">
              <w:rPr>
                <w:b/>
                <w:bCs/>
                <w:kern w:val="2"/>
                <w:sz w:val="22"/>
                <w:szCs w:val="22"/>
              </w:rPr>
              <w:t>Sutarties vykdymui pasitelkiami subtiekėjai ir (ar) specialistai</w:t>
            </w:r>
          </w:p>
        </w:tc>
        <w:tc>
          <w:tcPr>
            <w:tcW w:w="6828" w:type="dxa"/>
            <w:gridSpan w:val="4"/>
            <w:tcBorders>
              <w:top w:val="single" w:sz="4" w:space="0" w:color="auto"/>
              <w:left w:val="single" w:sz="4" w:space="0" w:color="auto"/>
              <w:bottom w:val="single" w:sz="4" w:space="0" w:color="auto"/>
              <w:right w:val="single" w:sz="4" w:space="0" w:color="auto"/>
            </w:tcBorders>
          </w:tcPr>
          <w:p w14:paraId="5CFEABC6" w14:textId="43A589B9" w:rsidR="00B767F3" w:rsidRPr="00B66FE4" w:rsidRDefault="00DD7479" w:rsidP="0082254A">
            <w:pPr>
              <w:rPr>
                <w:kern w:val="2"/>
                <w:sz w:val="22"/>
                <w:szCs w:val="22"/>
              </w:rPr>
            </w:pPr>
            <w:r w:rsidRPr="00B66FE4">
              <w:rPr>
                <w:kern w:val="2"/>
                <w:sz w:val="22"/>
                <w:szCs w:val="22"/>
              </w:rPr>
              <w:t>Sutarties vykdymui subtiekėjai ir (ar) specialistai nepasitelkiami.</w:t>
            </w:r>
          </w:p>
        </w:tc>
      </w:tr>
      <w:tr w:rsidR="00B767F3" w14:paraId="0E57F611" w14:textId="77777777">
        <w:trPr>
          <w:trHeight w:val="300"/>
        </w:trPr>
        <w:tc>
          <w:tcPr>
            <w:tcW w:w="9535" w:type="dxa"/>
            <w:gridSpan w:val="8"/>
          </w:tcPr>
          <w:p w14:paraId="6A81BDB7" w14:textId="77777777" w:rsidR="00B767F3" w:rsidRPr="00B66FE4" w:rsidRDefault="00DD7479" w:rsidP="0082254A">
            <w:pPr>
              <w:jc w:val="center"/>
              <w:rPr>
                <w:b/>
                <w:bCs/>
                <w:kern w:val="2"/>
                <w:sz w:val="22"/>
                <w:szCs w:val="22"/>
              </w:rPr>
            </w:pPr>
            <w:r w:rsidRPr="00B66FE4">
              <w:rPr>
                <w:b/>
                <w:bCs/>
                <w:kern w:val="2"/>
                <w:sz w:val="22"/>
                <w:szCs w:val="22"/>
              </w:rPr>
              <w:t>8. PRIEVOLIŲ PAGAL SUTARTĮ ĮVYKDYMO UŽTIKRINIMAS</w:t>
            </w:r>
          </w:p>
        </w:tc>
      </w:tr>
      <w:tr w:rsidR="009834C2" w:rsidRPr="009834C2" w14:paraId="5F1C889E"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F87A2D2" w14:textId="77777777" w:rsidR="00B767F3" w:rsidRPr="00B66FE4" w:rsidRDefault="00DD7479" w:rsidP="0082254A">
            <w:pPr>
              <w:rPr>
                <w:b/>
                <w:bCs/>
                <w:kern w:val="2"/>
                <w:sz w:val="22"/>
                <w:szCs w:val="22"/>
              </w:rPr>
            </w:pPr>
            <w:r w:rsidRPr="00B66FE4">
              <w:rPr>
                <w:b/>
                <w:bCs/>
                <w:kern w:val="2"/>
                <w:sz w:val="22"/>
                <w:szCs w:val="22"/>
              </w:rPr>
              <w:t>8.1. Prievolių pagal Sutartį įvykdymo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544E68EF" w14:textId="501BB677" w:rsidR="00B767F3" w:rsidRPr="00B66FE4" w:rsidRDefault="00DD7479" w:rsidP="00025B4D">
            <w:pPr>
              <w:jc w:val="both"/>
              <w:rPr>
                <w:kern w:val="2"/>
                <w:sz w:val="22"/>
                <w:szCs w:val="22"/>
              </w:rPr>
            </w:pPr>
            <w:r w:rsidRPr="00B66FE4">
              <w:rPr>
                <w:kern w:val="2"/>
                <w:sz w:val="22"/>
                <w:szCs w:val="22"/>
              </w:rPr>
              <w:t xml:space="preserve">Prievolių pagal Sutartį įvykdymas užtikrinamas </w:t>
            </w:r>
            <w:r w:rsidR="009834C2" w:rsidRPr="00B66FE4">
              <w:rPr>
                <w:kern w:val="2"/>
                <w:sz w:val="22"/>
                <w:szCs w:val="22"/>
              </w:rPr>
              <w:t>n</w:t>
            </w:r>
            <w:r w:rsidRPr="00B66FE4">
              <w:rPr>
                <w:kern w:val="2"/>
                <w:sz w:val="22"/>
                <w:szCs w:val="22"/>
              </w:rPr>
              <w:t>etesybomis (delspinigiais, bauda).</w:t>
            </w:r>
          </w:p>
        </w:tc>
      </w:tr>
      <w:tr w:rsidR="00B767F3" w14:paraId="57070615" w14:textId="77777777" w:rsidTr="00112106">
        <w:trPr>
          <w:trHeight w:val="300"/>
        </w:trPr>
        <w:tc>
          <w:tcPr>
            <w:tcW w:w="8075" w:type="dxa"/>
            <w:gridSpan w:val="7"/>
            <w:tcBorders>
              <w:top w:val="single" w:sz="4" w:space="0" w:color="auto"/>
              <w:left w:val="single" w:sz="4" w:space="0" w:color="auto"/>
              <w:bottom w:val="single" w:sz="4" w:space="0" w:color="auto"/>
              <w:right w:val="single" w:sz="4" w:space="0" w:color="auto"/>
            </w:tcBorders>
          </w:tcPr>
          <w:p w14:paraId="64B1EF89" w14:textId="77777777" w:rsidR="00B767F3" w:rsidRPr="00B66FE4" w:rsidRDefault="00DD7479" w:rsidP="0082254A">
            <w:pPr>
              <w:rPr>
                <w:b/>
                <w:bCs/>
                <w:kern w:val="2"/>
                <w:sz w:val="22"/>
                <w:szCs w:val="22"/>
              </w:rPr>
            </w:pPr>
            <w:r w:rsidRPr="00B66FE4">
              <w:rPr>
                <w:b/>
                <w:bCs/>
                <w:kern w:val="2"/>
                <w:sz w:val="22"/>
                <w:szCs w:val="22"/>
              </w:rPr>
              <w:t>8.2. Sutarties įvykdymo užtikrinimo galiojimo terminas</w:t>
            </w:r>
          </w:p>
        </w:tc>
        <w:tc>
          <w:tcPr>
            <w:tcW w:w="1460" w:type="dxa"/>
            <w:tcBorders>
              <w:top w:val="single" w:sz="4" w:space="0" w:color="auto"/>
              <w:left w:val="single" w:sz="4" w:space="0" w:color="auto"/>
              <w:bottom w:val="single" w:sz="4" w:space="0" w:color="auto"/>
              <w:right w:val="single" w:sz="4" w:space="0" w:color="auto"/>
            </w:tcBorders>
          </w:tcPr>
          <w:p w14:paraId="4720F941" w14:textId="12B82771" w:rsidR="00B767F3" w:rsidRPr="00B66FE4" w:rsidRDefault="00112106" w:rsidP="0082254A">
            <w:pPr>
              <w:rPr>
                <w:kern w:val="2"/>
                <w:sz w:val="22"/>
                <w:szCs w:val="22"/>
              </w:rPr>
            </w:pPr>
            <w:r w:rsidRPr="00B66FE4">
              <w:rPr>
                <w:kern w:val="2"/>
                <w:sz w:val="22"/>
                <w:szCs w:val="22"/>
              </w:rPr>
              <w:t>Netaikoma</w:t>
            </w:r>
          </w:p>
        </w:tc>
      </w:tr>
      <w:tr w:rsidR="00B767F3" w14:paraId="0C2A7468" w14:textId="77777777" w:rsidTr="00112106">
        <w:trPr>
          <w:trHeight w:val="300"/>
        </w:trPr>
        <w:tc>
          <w:tcPr>
            <w:tcW w:w="8075" w:type="dxa"/>
            <w:gridSpan w:val="7"/>
            <w:tcBorders>
              <w:top w:val="single" w:sz="4" w:space="0" w:color="auto"/>
              <w:left w:val="single" w:sz="4" w:space="0" w:color="auto"/>
              <w:bottom w:val="single" w:sz="4" w:space="0" w:color="auto"/>
              <w:right w:val="single" w:sz="4" w:space="0" w:color="auto"/>
            </w:tcBorders>
          </w:tcPr>
          <w:p w14:paraId="43813ACE" w14:textId="77777777" w:rsidR="00B767F3" w:rsidRPr="00B66FE4" w:rsidRDefault="00DD7479" w:rsidP="0082254A">
            <w:pPr>
              <w:rPr>
                <w:b/>
                <w:bCs/>
                <w:kern w:val="2"/>
                <w:sz w:val="22"/>
                <w:szCs w:val="22"/>
              </w:rPr>
            </w:pPr>
            <w:r w:rsidRPr="00B66FE4">
              <w:rPr>
                <w:b/>
                <w:bCs/>
                <w:kern w:val="2"/>
                <w:sz w:val="22"/>
                <w:szCs w:val="22"/>
              </w:rPr>
              <w:t xml:space="preserve">8.3. Sutarties įvykdymo užtikrinimo pateikimas </w:t>
            </w:r>
          </w:p>
        </w:tc>
        <w:tc>
          <w:tcPr>
            <w:tcW w:w="1460" w:type="dxa"/>
            <w:tcBorders>
              <w:top w:val="single" w:sz="4" w:space="0" w:color="auto"/>
              <w:left w:val="single" w:sz="4" w:space="0" w:color="auto"/>
              <w:bottom w:val="single" w:sz="4" w:space="0" w:color="auto"/>
              <w:right w:val="single" w:sz="4" w:space="0" w:color="auto"/>
            </w:tcBorders>
          </w:tcPr>
          <w:p w14:paraId="7001B284" w14:textId="6D1B8A0B" w:rsidR="00B767F3" w:rsidRPr="00B66FE4" w:rsidRDefault="00112106" w:rsidP="0082254A">
            <w:pPr>
              <w:rPr>
                <w:kern w:val="2"/>
                <w:sz w:val="22"/>
                <w:szCs w:val="22"/>
              </w:rPr>
            </w:pPr>
            <w:r w:rsidRPr="00B66FE4">
              <w:rPr>
                <w:kern w:val="2"/>
                <w:sz w:val="22"/>
                <w:szCs w:val="22"/>
              </w:rPr>
              <w:t>Netaikoma</w:t>
            </w:r>
          </w:p>
        </w:tc>
      </w:tr>
      <w:tr w:rsidR="00B767F3" w14:paraId="198AFEE0" w14:textId="77777777">
        <w:trPr>
          <w:trHeight w:val="300"/>
        </w:trPr>
        <w:tc>
          <w:tcPr>
            <w:tcW w:w="9535" w:type="dxa"/>
            <w:gridSpan w:val="8"/>
          </w:tcPr>
          <w:p w14:paraId="53C07666" w14:textId="77777777" w:rsidR="00B767F3" w:rsidRPr="00B66FE4" w:rsidRDefault="00DD7479" w:rsidP="0082254A">
            <w:pPr>
              <w:jc w:val="center"/>
              <w:rPr>
                <w:b/>
                <w:bCs/>
                <w:kern w:val="2"/>
                <w:sz w:val="22"/>
                <w:szCs w:val="22"/>
              </w:rPr>
            </w:pPr>
            <w:r w:rsidRPr="00B66FE4">
              <w:rPr>
                <w:b/>
                <w:bCs/>
                <w:kern w:val="2"/>
                <w:sz w:val="22"/>
                <w:szCs w:val="22"/>
              </w:rPr>
              <w:t>9. ŠALIŲ ATSAKOMYBĖ</w:t>
            </w:r>
            <w:r w:rsidRPr="00B66FE4">
              <w:rPr>
                <w:b/>
                <w:bCs/>
                <w:kern w:val="2"/>
                <w:sz w:val="22"/>
                <w:szCs w:val="22"/>
              </w:rPr>
              <w:tab/>
            </w:r>
          </w:p>
        </w:tc>
      </w:tr>
      <w:tr w:rsidR="00E84B19" w:rsidRPr="00E84B19" w14:paraId="0C76AE45"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460865C" w14:textId="77777777" w:rsidR="00B767F3" w:rsidRPr="00B66FE4" w:rsidRDefault="00DD7479" w:rsidP="0082254A">
            <w:pPr>
              <w:rPr>
                <w:b/>
                <w:bCs/>
                <w:kern w:val="2"/>
                <w:sz w:val="22"/>
                <w:szCs w:val="22"/>
              </w:rPr>
            </w:pPr>
            <w:r w:rsidRPr="00B66FE4">
              <w:rPr>
                <w:b/>
                <w:bCs/>
                <w:kern w:val="2"/>
                <w:sz w:val="22"/>
                <w:szCs w:val="22"/>
              </w:rPr>
              <w:lastRenderedPageBreak/>
              <w:t>9.1. Pirkėjui taikomos netesybos už mokėjimų pagal Sutartį vėlavimą</w:t>
            </w:r>
          </w:p>
        </w:tc>
        <w:tc>
          <w:tcPr>
            <w:tcW w:w="6828" w:type="dxa"/>
            <w:gridSpan w:val="4"/>
            <w:tcBorders>
              <w:top w:val="single" w:sz="4" w:space="0" w:color="auto"/>
              <w:left w:val="single" w:sz="4" w:space="0" w:color="auto"/>
              <w:bottom w:val="single" w:sz="4" w:space="0" w:color="auto"/>
              <w:right w:val="single" w:sz="4" w:space="0" w:color="auto"/>
            </w:tcBorders>
          </w:tcPr>
          <w:p w14:paraId="12E8EA71" w14:textId="62305C30" w:rsidR="00B767F3" w:rsidRPr="00B66FE4" w:rsidRDefault="00DD7479" w:rsidP="00F45611">
            <w:pPr>
              <w:jc w:val="both"/>
              <w:rPr>
                <w:kern w:val="2"/>
                <w:sz w:val="22"/>
                <w:szCs w:val="22"/>
              </w:rPr>
            </w:pPr>
            <w:r w:rsidRPr="00B66FE4">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84B19" w:rsidRPr="00B66FE4">
              <w:rPr>
                <w:bCs/>
                <w:kern w:val="2"/>
                <w:sz w:val="22"/>
                <w:szCs w:val="22"/>
              </w:rPr>
              <w:t>0,03 (trijų šimtųjų) procento</w:t>
            </w:r>
            <w:r w:rsidRPr="00B66FE4">
              <w:rPr>
                <w:kern w:val="2"/>
                <w:sz w:val="22"/>
                <w:szCs w:val="22"/>
              </w:rPr>
              <w:t xml:space="preserve"> dydžio delspinigius nuo neapmokėtos sumos be PVM už kiekvieną vėlavimo dieną. </w:t>
            </w:r>
          </w:p>
        </w:tc>
      </w:tr>
      <w:tr w:rsidR="002109F5" w:rsidRPr="002109F5" w14:paraId="66B563D2"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0084FE7" w14:textId="77777777" w:rsidR="00B767F3" w:rsidRPr="00B66FE4" w:rsidRDefault="00DD7479" w:rsidP="0082254A">
            <w:pPr>
              <w:rPr>
                <w:b/>
                <w:bCs/>
                <w:kern w:val="2"/>
                <w:sz w:val="22"/>
                <w:szCs w:val="22"/>
              </w:rPr>
            </w:pPr>
            <w:r w:rsidRPr="00B66FE4">
              <w:rPr>
                <w:b/>
                <w:bCs/>
                <w:kern w:val="2"/>
                <w:sz w:val="22"/>
                <w:szCs w:val="22"/>
              </w:rPr>
              <w:t>9.2. Tiekėjui taikomos netesybos</w:t>
            </w:r>
          </w:p>
        </w:tc>
        <w:tc>
          <w:tcPr>
            <w:tcW w:w="6828" w:type="dxa"/>
            <w:gridSpan w:val="4"/>
            <w:tcBorders>
              <w:top w:val="single" w:sz="4" w:space="0" w:color="auto"/>
              <w:left w:val="single" w:sz="4" w:space="0" w:color="auto"/>
              <w:bottom w:val="single" w:sz="4" w:space="0" w:color="auto"/>
              <w:right w:val="single" w:sz="4" w:space="0" w:color="auto"/>
            </w:tcBorders>
          </w:tcPr>
          <w:p w14:paraId="19EE2BA9" w14:textId="5FF0CCDE" w:rsidR="00B767F3" w:rsidRPr="00B66FE4" w:rsidRDefault="00DD7479" w:rsidP="00F45611">
            <w:pPr>
              <w:jc w:val="both"/>
              <w:rPr>
                <w:kern w:val="2"/>
                <w:sz w:val="22"/>
                <w:szCs w:val="22"/>
              </w:rPr>
            </w:pPr>
            <w:r w:rsidRPr="00B66FE4">
              <w:rPr>
                <w:kern w:val="2"/>
                <w:sz w:val="22"/>
                <w:szCs w:val="22"/>
              </w:rPr>
              <w:t>9.2.1. Jeigu Tiekėjas vėluoja vykdyti užsakymą, tiekti Prekes ar ištaisyti jų trūkumus</w:t>
            </w:r>
            <w:r w:rsidRPr="00B66FE4">
              <w:rPr>
                <w:sz w:val="22"/>
                <w:szCs w:val="22"/>
              </w:rPr>
              <w:t xml:space="preserve"> </w:t>
            </w:r>
            <w:r w:rsidRPr="00B66FE4">
              <w:rPr>
                <w:kern w:val="2"/>
                <w:sz w:val="22"/>
                <w:szCs w:val="22"/>
              </w:rPr>
              <w:t xml:space="preserve">arba nevykdo kitų sutartinių įsipareigojimų, Pirkėjas nuo kitos nei nustatytas terminas dienos Tiekėjui skaičiuoja </w:t>
            </w:r>
            <w:r w:rsidR="00E84B19" w:rsidRPr="00B66FE4">
              <w:rPr>
                <w:bCs/>
                <w:kern w:val="2"/>
                <w:sz w:val="22"/>
                <w:szCs w:val="22"/>
              </w:rPr>
              <w:t>0,03 (trijų šimtųjų) procento</w:t>
            </w:r>
            <w:r w:rsidRPr="00B66FE4">
              <w:rPr>
                <w:kern w:val="2"/>
                <w:sz w:val="22"/>
                <w:szCs w:val="22"/>
              </w:rPr>
              <w:t xml:space="preserve"> dydžio delspinigius už kiekvieną uždelstą dieną nuo laiku neperduotų Prekių ar Prekių, turinčių trūkumų, kainos be PVM. </w:t>
            </w:r>
          </w:p>
          <w:p w14:paraId="610DA498" w14:textId="4ADA239D" w:rsidR="00B767F3" w:rsidRPr="00B66FE4" w:rsidRDefault="00DD7479" w:rsidP="00F45611">
            <w:pPr>
              <w:jc w:val="both"/>
              <w:rPr>
                <w:kern w:val="2"/>
                <w:sz w:val="22"/>
                <w:szCs w:val="22"/>
              </w:rPr>
            </w:pPr>
            <w:r w:rsidRPr="00B66FE4">
              <w:rPr>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865F68" w:rsidRPr="00B66FE4">
              <w:rPr>
                <w:bCs/>
                <w:kern w:val="2"/>
                <w:sz w:val="22"/>
                <w:szCs w:val="22"/>
              </w:rPr>
              <w:t>0,03 (trijų šimtųjų) procento</w:t>
            </w:r>
            <w:r w:rsidRPr="00B66FE4">
              <w:rPr>
                <w:sz w:val="22"/>
                <w:szCs w:val="22"/>
                <w:lang w:val="lt"/>
              </w:rPr>
              <w:t xml:space="preserve"> dydžio delspinigius už kiekvieną uždelstą dieną</w:t>
            </w:r>
            <w:r w:rsidR="00865F68" w:rsidRPr="00B66FE4">
              <w:rPr>
                <w:sz w:val="22"/>
                <w:szCs w:val="22"/>
                <w:lang w:val="lt"/>
              </w:rPr>
              <w:t xml:space="preserve"> </w:t>
            </w:r>
            <w:r w:rsidRPr="00B66FE4">
              <w:rPr>
                <w:sz w:val="22"/>
                <w:szCs w:val="22"/>
                <w:lang w:val="lt"/>
              </w:rPr>
              <w:t>nuo laiku negrąžintos permokos, kainos be PVM.</w:t>
            </w:r>
          </w:p>
          <w:p w14:paraId="63704FE1" w14:textId="7F21F225" w:rsidR="00B767F3" w:rsidRPr="00B66FE4" w:rsidRDefault="00DD7479" w:rsidP="00F45611">
            <w:pPr>
              <w:jc w:val="both"/>
              <w:rPr>
                <w:b/>
                <w:kern w:val="2"/>
                <w:sz w:val="22"/>
                <w:szCs w:val="22"/>
              </w:rPr>
            </w:pPr>
            <w:r w:rsidRPr="00B66FE4">
              <w:rPr>
                <w:kern w:val="2"/>
                <w:sz w:val="22"/>
                <w:szCs w:val="22"/>
              </w:rPr>
              <w:t xml:space="preserve">9.2.3. Tiekėjas privalo sumokėti Pirkėjui netesybas per </w:t>
            </w:r>
            <w:r w:rsidR="00865F68" w:rsidRPr="00B66FE4">
              <w:rPr>
                <w:kern w:val="2"/>
                <w:sz w:val="22"/>
                <w:szCs w:val="22"/>
              </w:rPr>
              <w:t>10</w:t>
            </w:r>
            <w:r w:rsidR="00865F68" w:rsidRPr="00B66FE4">
              <w:rPr>
                <w:bCs/>
                <w:kern w:val="2"/>
                <w:sz w:val="22"/>
                <w:szCs w:val="22"/>
              </w:rPr>
              <w:t xml:space="preserve"> </w:t>
            </w:r>
            <w:r w:rsidR="00865F68" w:rsidRPr="00B66FE4">
              <w:rPr>
                <w:kern w:val="2"/>
                <w:sz w:val="22"/>
                <w:szCs w:val="22"/>
              </w:rPr>
              <w:t xml:space="preserve">dienų </w:t>
            </w:r>
            <w:r w:rsidRPr="00B66FE4">
              <w:rPr>
                <w:kern w:val="2"/>
                <w:sz w:val="22"/>
                <w:szCs w:val="22"/>
              </w:rPr>
              <w:t xml:space="preserve">nuo Pirkėjo pareikalavimo, jeigu netesybų suma nėra </w:t>
            </w:r>
            <w:r w:rsidRPr="00B66FE4">
              <w:rPr>
                <w:sz w:val="22"/>
                <w:szCs w:val="22"/>
              </w:rPr>
              <w:t>išskaitoma iš Tiekėjui mokėtinos sumos.</w:t>
            </w:r>
            <w:r w:rsidRPr="00B66FE4">
              <w:rPr>
                <w:kern w:val="2"/>
                <w:sz w:val="22"/>
                <w:szCs w:val="22"/>
              </w:rPr>
              <w:t xml:space="preserve"> </w:t>
            </w:r>
          </w:p>
        </w:tc>
      </w:tr>
      <w:tr w:rsidR="00B767F3" w14:paraId="6CD13A4C"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7C35D82" w14:textId="77777777" w:rsidR="00B767F3" w:rsidRPr="00B66FE4" w:rsidRDefault="00DD7479" w:rsidP="0082254A">
            <w:pPr>
              <w:rPr>
                <w:b/>
                <w:bCs/>
                <w:kern w:val="2"/>
                <w:sz w:val="22"/>
                <w:szCs w:val="22"/>
              </w:rPr>
            </w:pPr>
            <w:r w:rsidRPr="00B66FE4">
              <w:rPr>
                <w:b/>
                <w:bCs/>
                <w:kern w:val="2"/>
                <w:sz w:val="22"/>
                <w:szCs w:val="22"/>
              </w:rPr>
              <w:t xml:space="preserve">9.3. Tiekėjui / Pirkėjui taikoma bauda nutraukus Sutartį dėl esminio Sutarties pažeidimo </w:t>
            </w:r>
            <w:r w:rsidRPr="00B66FE4">
              <w:rPr>
                <w:b/>
                <w:kern w:val="2"/>
                <w:sz w:val="22"/>
                <w:szCs w:val="22"/>
              </w:rPr>
              <w:t>ar nepagrįstai nutraukus Sutarties vykdymą ne Sutartyje nustatyta tvarka</w:t>
            </w:r>
          </w:p>
        </w:tc>
        <w:tc>
          <w:tcPr>
            <w:tcW w:w="6828" w:type="dxa"/>
            <w:gridSpan w:val="4"/>
            <w:tcBorders>
              <w:top w:val="single" w:sz="4" w:space="0" w:color="auto"/>
              <w:left w:val="single" w:sz="4" w:space="0" w:color="auto"/>
              <w:bottom w:val="single" w:sz="4" w:space="0" w:color="auto"/>
              <w:right w:val="single" w:sz="4" w:space="0" w:color="auto"/>
            </w:tcBorders>
          </w:tcPr>
          <w:p w14:paraId="7CE7257B" w14:textId="005289F7" w:rsidR="00B767F3" w:rsidRPr="00B66FE4" w:rsidRDefault="00DD7479" w:rsidP="00F45611">
            <w:pPr>
              <w:jc w:val="both"/>
              <w:rPr>
                <w:kern w:val="2"/>
                <w:sz w:val="22"/>
                <w:szCs w:val="22"/>
              </w:rPr>
            </w:pPr>
            <w:r w:rsidRPr="00B66FE4">
              <w:rPr>
                <w:kern w:val="2"/>
                <w:sz w:val="22"/>
                <w:szCs w:val="22"/>
              </w:rPr>
              <w:t xml:space="preserve">9.3.1. Nutraukus Sutartį dėl esminio Sutarties pažeidimo, nustatyto Sutarties Specialiosiose sąlygose, mokama </w:t>
            </w:r>
            <w:r w:rsidR="0077414E" w:rsidRPr="00B66FE4">
              <w:rPr>
                <w:bCs/>
                <w:kern w:val="2"/>
                <w:sz w:val="22"/>
                <w:szCs w:val="22"/>
              </w:rPr>
              <w:t xml:space="preserve">10 (dešimties) procentų </w:t>
            </w:r>
            <w:r w:rsidRPr="00B66FE4">
              <w:rPr>
                <w:kern w:val="2"/>
                <w:sz w:val="22"/>
                <w:szCs w:val="22"/>
              </w:rPr>
              <w:t xml:space="preserve">dydžio bauda nuo Pradinės Sutarties vertės be PVM, nurodytos Specialiųjų sąlygų 5.2 punkte. </w:t>
            </w:r>
          </w:p>
          <w:p w14:paraId="48292084" w14:textId="308BB563" w:rsidR="00B767F3" w:rsidRPr="00B66FE4" w:rsidRDefault="00DD7479" w:rsidP="00F45611">
            <w:pPr>
              <w:jc w:val="both"/>
              <w:rPr>
                <w:sz w:val="22"/>
                <w:szCs w:val="22"/>
              </w:rPr>
            </w:pPr>
            <w:r w:rsidRPr="00B66FE4">
              <w:rPr>
                <w:kern w:val="2"/>
                <w:sz w:val="22"/>
                <w:szCs w:val="22"/>
              </w:rPr>
              <w:t>9.3.2. </w:t>
            </w:r>
            <w:r w:rsidRPr="00B66FE4">
              <w:rPr>
                <w:sz w:val="22"/>
                <w:szCs w:val="22"/>
              </w:rPr>
              <w:t xml:space="preserve">Nepagrįstai nutraukus Sutarties vykdymą ne Sutartyje nustatyta tvarka, mokama </w:t>
            </w:r>
            <w:r w:rsidR="0077414E" w:rsidRPr="00B66FE4">
              <w:rPr>
                <w:bCs/>
                <w:kern w:val="2"/>
                <w:sz w:val="22"/>
                <w:szCs w:val="22"/>
              </w:rPr>
              <w:t xml:space="preserve">10 (dešimties) procentų </w:t>
            </w:r>
            <w:r w:rsidRPr="00B66FE4">
              <w:rPr>
                <w:kern w:val="2"/>
                <w:sz w:val="22"/>
                <w:szCs w:val="22"/>
              </w:rPr>
              <w:t>dydžio bauda nuo Pradinės Sutarties vertės, nurodytos Specialiųjų sąlygų 5.2 punkte.</w:t>
            </w:r>
          </w:p>
        </w:tc>
      </w:tr>
      <w:tr w:rsidR="0077414E" w14:paraId="539B299E" w14:textId="77777777" w:rsidTr="0077414E">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31B6675A" w14:textId="77777777" w:rsidR="0077414E" w:rsidRPr="00B66FE4" w:rsidRDefault="0077414E" w:rsidP="0077414E">
            <w:pPr>
              <w:rPr>
                <w:b/>
                <w:bCs/>
                <w:kern w:val="2"/>
                <w:sz w:val="22"/>
                <w:szCs w:val="22"/>
              </w:rPr>
            </w:pPr>
            <w:r w:rsidRPr="00B66FE4">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1602" w:type="dxa"/>
            <w:gridSpan w:val="2"/>
            <w:tcBorders>
              <w:top w:val="single" w:sz="4" w:space="0" w:color="auto"/>
              <w:left w:val="single" w:sz="4" w:space="0" w:color="auto"/>
              <w:bottom w:val="single" w:sz="4" w:space="0" w:color="auto"/>
              <w:right w:val="single" w:sz="4" w:space="0" w:color="auto"/>
            </w:tcBorders>
          </w:tcPr>
          <w:p w14:paraId="01953191" w14:textId="1CFF7E8C" w:rsidR="0077414E" w:rsidRPr="00B66FE4" w:rsidRDefault="0077414E" w:rsidP="0077414E">
            <w:pPr>
              <w:rPr>
                <w:kern w:val="2"/>
                <w:sz w:val="22"/>
                <w:szCs w:val="22"/>
              </w:rPr>
            </w:pPr>
            <w:r w:rsidRPr="00B66FE4">
              <w:rPr>
                <w:bCs/>
                <w:color w:val="000000"/>
                <w:kern w:val="2"/>
                <w:sz w:val="22"/>
                <w:szCs w:val="22"/>
              </w:rPr>
              <w:t>1000,00 Eur</w:t>
            </w:r>
          </w:p>
        </w:tc>
      </w:tr>
      <w:tr w:rsidR="0077414E" w14:paraId="3086B7F9" w14:textId="77777777" w:rsidTr="0077414E">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0298771B" w14:textId="77777777" w:rsidR="0077414E" w:rsidRPr="00B66FE4" w:rsidRDefault="0077414E" w:rsidP="0077414E">
            <w:pPr>
              <w:rPr>
                <w:b/>
                <w:bCs/>
                <w:kern w:val="2"/>
                <w:sz w:val="22"/>
                <w:szCs w:val="22"/>
              </w:rPr>
            </w:pPr>
            <w:r w:rsidRPr="00B66FE4">
              <w:rPr>
                <w:b/>
                <w:bCs/>
                <w:kern w:val="2"/>
                <w:sz w:val="22"/>
                <w:szCs w:val="22"/>
              </w:rPr>
              <w:t>9.5. Tiekėjui taikomos baudos dėl aplinkosauginių ir (arba) socialinių kriterijų nesilaikymo</w:t>
            </w:r>
          </w:p>
        </w:tc>
        <w:tc>
          <w:tcPr>
            <w:tcW w:w="1602" w:type="dxa"/>
            <w:gridSpan w:val="2"/>
            <w:tcBorders>
              <w:top w:val="single" w:sz="4" w:space="0" w:color="auto"/>
              <w:left w:val="single" w:sz="4" w:space="0" w:color="auto"/>
              <w:bottom w:val="single" w:sz="4" w:space="0" w:color="auto"/>
              <w:right w:val="single" w:sz="4" w:space="0" w:color="auto"/>
            </w:tcBorders>
          </w:tcPr>
          <w:p w14:paraId="69B3C483" w14:textId="5C470ECC" w:rsidR="0077414E" w:rsidRPr="00B66FE4" w:rsidRDefault="0077414E" w:rsidP="0077414E">
            <w:pPr>
              <w:rPr>
                <w:color w:val="4472C4"/>
                <w:kern w:val="2"/>
                <w:sz w:val="22"/>
                <w:szCs w:val="22"/>
              </w:rPr>
            </w:pPr>
            <w:r w:rsidRPr="00B66FE4">
              <w:rPr>
                <w:bCs/>
                <w:color w:val="000000"/>
                <w:kern w:val="2"/>
                <w:sz w:val="22"/>
                <w:szCs w:val="22"/>
              </w:rPr>
              <w:t>Netaikoma</w:t>
            </w:r>
          </w:p>
        </w:tc>
      </w:tr>
      <w:tr w:rsidR="0077414E" w14:paraId="3F603DB5" w14:textId="77777777" w:rsidTr="0077414E">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3B4C91E4" w14:textId="77777777" w:rsidR="0077414E" w:rsidRPr="00B66FE4" w:rsidRDefault="0077414E" w:rsidP="0077414E">
            <w:pPr>
              <w:rPr>
                <w:b/>
                <w:bCs/>
                <w:kern w:val="2"/>
                <w:sz w:val="22"/>
                <w:szCs w:val="22"/>
              </w:rPr>
            </w:pPr>
            <w:r w:rsidRPr="00B66FE4">
              <w:rPr>
                <w:b/>
                <w:bCs/>
                <w:kern w:val="2"/>
                <w:sz w:val="22"/>
                <w:szCs w:val="22"/>
              </w:rPr>
              <w:t>9.6. Tiekėjui / Pirkėjui taikoma bauda dėl konfidencialumo reikalavimų nesilaikymo</w:t>
            </w:r>
          </w:p>
        </w:tc>
        <w:tc>
          <w:tcPr>
            <w:tcW w:w="1602" w:type="dxa"/>
            <w:gridSpan w:val="2"/>
            <w:tcBorders>
              <w:top w:val="single" w:sz="4" w:space="0" w:color="auto"/>
              <w:left w:val="single" w:sz="4" w:space="0" w:color="auto"/>
              <w:bottom w:val="single" w:sz="4" w:space="0" w:color="auto"/>
              <w:right w:val="single" w:sz="4" w:space="0" w:color="auto"/>
            </w:tcBorders>
          </w:tcPr>
          <w:p w14:paraId="271A84AA" w14:textId="49227004" w:rsidR="0077414E" w:rsidRPr="00B66FE4" w:rsidRDefault="0077414E" w:rsidP="0077414E">
            <w:pPr>
              <w:rPr>
                <w:color w:val="4472C4"/>
                <w:kern w:val="2"/>
                <w:sz w:val="22"/>
                <w:szCs w:val="22"/>
              </w:rPr>
            </w:pPr>
            <w:r w:rsidRPr="00B66FE4">
              <w:rPr>
                <w:kern w:val="2"/>
                <w:sz w:val="22"/>
                <w:szCs w:val="22"/>
              </w:rPr>
              <w:t>1 000,00 Eur</w:t>
            </w:r>
          </w:p>
        </w:tc>
      </w:tr>
      <w:tr w:rsidR="0077414E" w14:paraId="614E4634" w14:textId="77777777" w:rsidTr="0077414E">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6A2C1B53" w14:textId="77777777" w:rsidR="0077414E" w:rsidRPr="00B66FE4" w:rsidRDefault="0077414E" w:rsidP="0077414E">
            <w:pPr>
              <w:rPr>
                <w:b/>
                <w:bCs/>
                <w:kern w:val="2"/>
                <w:sz w:val="22"/>
                <w:szCs w:val="22"/>
              </w:rPr>
            </w:pPr>
            <w:r w:rsidRPr="00B66FE4">
              <w:rPr>
                <w:b/>
                <w:bCs/>
                <w:kern w:val="2"/>
                <w:sz w:val="22"/>
                <w:szCs w:val="22"/>
              </w:rPr>
              <w:t>9.7. Tiekėjui taikomos netesybos dėl pirkimo dokumentuose nustatytų Kokybinių kriterijų nepasiekimo Sutarties vykdymo metu</w:t>
            </w:r>
          </w:p>
        </w:tc>
        <w:tc>
          <w:tcPr>
            <w:tcW w:w="1602" w:type="dxa"/>
            <w:gridSpan w:val="2"/>
            <w:tcBorders>
              <w:top w:val="single" w:sz="4" w:space="0" w:color="auto"/>
              <w:left w:val="single" w:sz="4" w:space="0" w:color="auto"/>
              <w:bottom w:val="single" w:sz="4" w:space="0" w:color="auto"/>
              <w:right w:val="single" w:sz="4" w:space="0" w:color="auto"/>
            </w:tcBorders>
          </w:tcPr>
          <w:p w14:paraId="5C591A2E" w14:textId="191C1828" w:rsidR="0077414E" w:rsidRPr="00B66FE4" w:rsidRDefault="0077414E" w:rsidP="0077414E">
            <w:pPr>
              <w:rPr>
                <w:color w:val="4472C4"/>
                <w:kern w:val="2"/>
                <w:sz w:val="22"/>
                <w:szCs w:val="22"/>
              </w:rPr>
            </w:pPr>
            <w:r w:rsidRPr="00B66FE4">
              <w:rPr>
                <w:bCs/>
                <w:color w:val="000000"/>
                <w:kern w:val="2"/>
                <w:sz w:val="22"/>
                <w:szCs w:val="22"/>
              </w:rPr>
              <w:t>Netaikoma</w:t>
            </w:r>
          </w:p>
        </w:tc>
      </w:tr>
      <w:tr w:rsidR="0077414E" w14:paraId="11D432F4" w14:textId="77777777" w:rsidTr="0077414E">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12E81D86" w14:textId="77777777" w:rsidR="0077414E" w:rsidRPr="00B66FE4" w:rsidRDefault="0077414E" w:rsidP="0077414E">
            <w:pPr>
              <w:rPr>
                <w:b/>
                <w:bCs/>
                <w:kern w:val="2"/>
                <w:sz w:val="22"/>
                <w:szCs w:val="22"/>
              </w:rPr>
            </w:pPr>
            <w:r w:rsidRPr="00B66FE4">
              <w:rPr>
                <w:b/>
                <w:bCs/>
                <w:kern w:val="2"/>
                <w:sz w:val="22"/>
                <w:szCs w:val="22"/>
              </w:rPr>
              <w:t>9.8. Tiekėjui taikomos netesybos dėl Sutarties įvykdymo užtikrinimo nepratęsimo</w:t>
            </w:r>
          </w:p>
        </w:tc>
        <w:tc>
          <w:tcPr>
            <w:tcW w:w="1602" w:type="dxa"/>
            <w:gridSpan w:val="2"/>
            <w:tcBorders>
              <w:top w:val="single" w:sz="4" w:space="0" w:color="auto"/>
              <w:left w:val="single" w:sz="4" w:space="0" w:color="auto"/>
              <w:bottom w:val="single" w:sz="4" w:space="0" w:color="auto"/>
              <w:right w:val="single" w:sz="4" w:space="0" w:color="auto"/>
            </w:tcBorders>
          </w:tcPr>
          <w:p w14:paraId="29DCAC8C" w14:textId="2BD4CB38" w:rsidR="0077414E" w:rsidRPr="00B66FE4" w:rsidRDefault="0077414E" w:rsidP="0077414E">
            <w:pPr>
              <w:rPr>
                <w:color w:val="4472C4"/>
                <w:kern w:val="2"/>
                <w:sz w:val="22"/>
                <w:szCs w:val="22"/>
              </w:rPr>
            </w:pPr>
            <w:r w:rsidRPr="00B66FE4">
              <w:rPr>
                <w:bCs/>
                <w:color w:val="000000"/>
                <w:kern w:val="2"/>
                <w:sz w:val="22"/>
                <w:szCs w:val="22"/>
              </w:rPr>
              <w:t>Netaikoma</w:t>
            </w:r>
          </w:p>
        </w:tc>
      </w:tr>
      <w:tr w:rsidR="0077414E" w14:paraId="57850F0C" w14:textId="77777777" w:rsidTr="0077414E">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14B3880B" w14:textId="77777777" w:rsidR="0077414E" w:rsidRPr="00B66FE4" w:rsidRDefault="0077414E" w:rsidP="0077414E">
            <w:pPr>
              <w:rPr>
                <w:b/>
                <w:bCs/>
                <w:kern w:val="2"/>
                <w:sz w:val="22"/>
                <w:szCs w:val="22"/>
              </w:rPr>
            </w:pPr>
            <w:r w:rsidRPr="00B66FE4">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1602" w:type="dxa"/>
            <w:gridSpan w:val="2"/>
            <w:tcBorders>
              <w:top w:val="single" w:sz="4" w:space="0" w:color="auto"/>
              <w:left w:val="single" w:sz="4" w:space="0" w:color="auto"/>
              <w:bottom w:val="single" w:sz="4" w:space="0" w:color="auto"/>
              <w:right w:val="single" w:sz="4" w:space="0" w:color="auto"/>
            </w:tcBorders>
          </w:tcPr>
          <w:p w14:paraId="49FF058F" w14:textId="68312AA4" w:rsidR="0077414E" w:rsidRPr="00B66FE4" w:rsidRDefault="0077414E" w:rsidP="0077414E">
            <w:pPr>
              <w:rPr>
                <w:color w:val="4472C4"/>
                <w:kern w:val="2"/>
                <w:sz w:val="22"/>
                <w:szCs w:val="22"/>
              </w:rPr>
            </w:pPr>
            <w:r w:rsidRPr="00B66FE4">
              <w:rPr>
                <w:bCs/>
                <w:kern w:val="2"/>
                <w:sz w:val="22"/>
                <w:szCs w:val="22"/>
              </w:rPr>
              <w:t>500,00 Eur</w:t>
            </w:r>
          </w:p>
        </w:tc>
      </w:tr>
      <w:tr w:rsidR="0077414E" w14:paraId="40E1CD30" w14:textId="77777777" w:rsidTr="0077414E">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269F1FDE" w14:textId="77777777" w:rsidR="0077414E" w:rsidRPr="00B66FE4" w:rsidRDefault="0077414E" w:rsidP="0077414E">
            <w:pPr>
              <w:rPr>
                <w:b/>
                <w:bCs/>
                <w:kern w:val="2"/>
                <w:sz w:val="22"/>
                <w:szCs w:val="22"/>
              </w:rPr>
            </w:pPr>
            <w:r w:rsidRPr="00B66FE4">
              <w:rPr>
                <w:b/>
                <w:bCs/>
                <w:kern w:val="2"/>
                <w:sz w:val="22"/>
                <w:szCs w:val="22"/>
              </w:rPr>
              <w:t>9.10. Kitos netesybos</w:t>
            </w:r>
          </w:p>
        </w:tc>
        <w:tc>
          <w:tcPr>
            <w:tcW w:w="1602" w:type="dxa"/>
            <w:gridSpan w:val="2"/>
            <w:tcBorders>
              <w:top w:val="single" w:sz="4" w:space="0" w:color="auto"/>
              <w:left w:val="single" w:sz="4" w:space="0" w:color="auto"/>
              <w:bottom w:val="single" w:sz="4" w:space="0" w:color="auto"/>
              <w:right w:val="single" w:sz="4" w:space="0" w:color="auto"/>
            </w:tcBorders>
          </w:tcPr>
          <w:p w14:paraId="41965FB0" w14:textId="45ED3D77" w:rsidR="0077414E" w:rsidRPr="00B66FE4" w:rsidRDefault="0077414E" w:rsidP="0077414E">
            <w:pPr>
              <w:rPr>
                <w:color w:val="4472C4"/>
                <w:kern w:val="2"/>
                <w:sz w:val="22"/>
                <w:szCs w:val="22"/>
              </w:rPr>
            </w:pPr>
            <w:r w:rsidRPr="00B66FE4">
              <w:rPr>
                <w:bCs/>
                <w:color w:val="000000"/>
                <w:kern w:val="2"/>
                <w:sz w:val="22"/>
                <w:szCs w:val="22"/>
              </w:rPr>
              <w:t>Netaikoma</w:t>
            </w:r>
          </w:p>
        </w:tc>
      </w:tr>
      <w:tr w:rsidR="0077414E" w14:paraId="0126462E" w14:textId="77777777">
        <w:trPr>
          <w:trHeight w:val="300"/>
        </w:trPr>
        <w:tc>
          <w:tcPr>
            <w:tcW w:w="9535" w:type="dxa"/>
            <w:gridSpan w:val="8"/>
          </w:tcPr>
          <w:p w14:paraId="318973A5" w14:textId="77777777" w:rsidR="0077414E" w:rsidRPr="00B66FE4" w:rsidRDefault="0077414E" w:rsidP="0077414E">
            <w:pPr>
              <w:jc w:val="center"/>
              <w:rPr>
                <w:b/>
                <w:bCs/>
                <w:kern w:val="2"/>
                <w:sz w:val="22"/>
                <w:szCs w:val="22"/>
              </w:rPr>
            </w:pPr>
            <w:r w:rsidRPr="00B66FE4">
              <w:rPr>
                <w:b/>
                <w:kern w:val="2"/>
                <w:sz w:val="22"/>
                <w:szCs w:val="22"/>
              </w:rPr>
              <w:t>10. ESMINĖS SUTARTIES SĄLYGOS</w:t>
            </w:r>
          </w:p>
        </w:tc>
      </w:tr>
      <w:tr w:rsidR="00926FC2" w14:paraId="4D59E15A" w14:textId="77777777">
        <w:trPr>
          <w:trHeight w:val="300"/>
        </w:trPr>
        <w:tc>
          <w:tcPr>
            <w:tcW w:w="2707" w:type="dxa"/>
            <w:gridSpan w:val="4"/>
          </w:tcPr>
          <w:p w14:paraId="345EFFE5" w14:textId="77777777" w:rsidR="00926FC2" w:rsidRPr="00B66FE4" w:rsidRDefault="00926FC2" w:rsidP="00926FC2">
            <w:pPr>
              <w:rPr>
                <w:b/>
                <w:bCs/>
                <w:kern w:val="2"/>
                <w:sz w:val="22"/>
                <w:szCs w:val="22"/>
              </w:rPr>
            </w:pPr>
            <w:r w:rsidRPr="00B66FE4">
              <w:rPr>
                <w:b/>
                <w:bCs/>
                <w:sz w:val="22"/>
                <w:szCs w:val="22"/>
              </w:rPr>
              <w:t>10.1. Esminės Sutarties sąlygos</w:t>
            </w:r>
          </w:p>
        </w:tc>
        <w:tc>
          <w:tcPr>
            <w:tcW w:w="6828" w:type="dxa"/>
            <w:gridSpan w:val="4"/>
          </w:tcPr>
          <w:p w14:paraId="3657475F" w14:textId="22C6F210" w:rsidR="00926FC2" w:rsidRPr="00B66FE4" w:rsidRDefault="00926FC2" w:rsidP="00025B4D">
            <w:pPr>
              <w:jc w:val="both"/>
              <w:rPr>
                <w:b/>
                <w:bCs/>
                <w:color w:val="4472C4"/>
                <w:kern w:val="2"/>
                <w:sz w:val="22"/>
                <w:szCs w:val="22"/>
              </w:rPr>
            </w:pPr>
            <w:r w:rsidRPr="00B66FE4">
              <w:rPr>
                <w:kern w:val="2"/>
                <w:sz w:val="22"/>
                <w:szCs w:val="22"/>
              </w:rPr>
              <w:t>Prekių neatitikimas techninės specifikacijos reikalavimams bei Prekių pristatymo terminų nesilaikymas.</w:t>
            </w:r>
          </w:p>
        </w:tc>
      </w:tr>
      <w:tr w:rsidR="0077414E" w14:paraId="0F5458CF" w14:textId="77777777">
        <w:trPr>
          <w:trHeight w:val="300"/>
        </w:trPr>
        <w:tc>
          <w:tcPr>
            <w:tcW w:w="2700" w:type="dxa"/>
            <w:gridSpan w:val="3"/>
          </w:tcPr>
          <w:p w14:paraId="0C270B5F" w14:textId="77777777" w:rsidR="0077414E" w:rsidRPr="00B66FE4" w:rsidRDefault="0077414E" w:rsidP="0077414E">
            <w:pPr>
              <w:rPr>
                <w:b/>
                <w:bCs/>
                <w:kern w:val="2"/>
                <w:sz w:val="22"/>
                <w:szCs w:val="22"/>
              </w:rPr>
            </w:pPr>
            <w:r w:rsidRPr="00B66FE4">
              <w:rPr>
                <w:b/>
                <w:bCs/>
                <w:kern w:val="2"/>
                <w:sz w:val="22"/>
                <w:szCs w:val="22"/>
              </w:rPr>
              <w:t>10.2. Dideli arba nuolatiniai esminės Sutarties sąlygos vykdymo trūkumai</w:t>
            </w:r>
          </w:p>
        </w:tc>
        <w:tc>
          <w:tcPr>
            <w:tcW w:w="6835" w:type="dxa"/>
            <w:gridSpan w:val="5"/>
          </w:tcPr>
          <w:p w14:paraId="5ACDAD8F" w14:textId="7C696F25" w:rsidR="00926FC2" w:rsidRPr="00B66FE4" w:rsidRDefault="00926FC2" w:rsidP="00025B4D">
            <w:pPr>
              <w:jc w:val="both"/>
              <w:rPr>
                <w:kern w:val="2"/>
                <w:sz w:val="22"/>
                <w:szCs w:val="22"/>
              </w:rPr>
            </w:pPr>
            <w:r w:rsidRPr="00B66FE4">
              <w:rPr>
                <w:kern w:val="2"/>
                <w:sz w:val="22"/>
                <w:szCs w:val="22"/>
              </w:rPr>
              <w:t>10.2.1. Prekių neatitikimas techninės specifikacijos reikalavimams ir šios sąlygos nesilaikymas bent du kartus iš eilės.</w:t>
            </w:r>
          </w:p>
          <w:p w14:paraId="27FF7C68" w14:textId="3F91028E" w:rsidR="0077414E" w:rsidRPr="00B66FE4" w:rsidRDefault="00926FC2" w:rsidP="00025B4D">
            <w:pPr>
              <w:jc w:val="both"/>
              <w:rPr>
                <w:kern w:val="2"/>
                <w:sz w:val="22"/>
                <w:szCs w:val="22"/>
              </w:rPr>
            </w:pPr>
            <w:r w:rsidRPr="00B66FE4">
              <w:rPr>
                <w:kern w:val="2"/>
                <w:sz w:val="22"/>
                <w:szCs w:val="22"/>
              </w:rPr>
              <w:t xml:space="preserve">10.2.2. Prekių pristatymo terminų nesilaikymas ir </w:t>
            </w:r>
            <w:r w:rsidR="009D1467" w:rsidRPr="00B66FE4">
              <w:rPr>
                <w:kern w:val="2"/>
                <w:sz w:val="22"/>
                <w:szCs w:val="22"/>
              </w:rPr>
              <w:t xml:space="preserve">delsimas, trunkantis </w:t>
            </w:r>
            <w:r w:rsidR="009F2B9B" w:rsidRPr="00B66FE4">
              <w:rPr>
                <w:kern w:val="2"/>
                <w:sz w:val="22"/>
                <w:szCs w:val="22"/>
              </w:rPr>
              <w:t>ilgiau</w:t>
            </w:r>
            <w:r w:rsidR="009D1467" w:rsidRPr="00B66FE4">
              <w:rPr>
                <w:kern w:val="2"/>
                <w:sz w:val="22"/>
                <w:szCs w:val="22"/>
              </w:rPr>
              <w:t xml:space="preserve"> nei </w:t>
            </w:r>
            <w:r w:rsidR="009F2B9B" w:rsidRPr="00B66FE4">
              <w:rPr>
                <w:kern w:val="2"/>
                <w:sz w:val="22"/>
                <w:szCs w:val="22"/>
              </w:rPr>
              <w:t>6</w:t>
            </w:r>
            <w:r w:rsidR="009D1467" w:rsidRPr="00B66FE4">
              <w:rPr>
                <w:kern w:val="2"/>
                <w:sz w:val="22"/>
                <w:szCs w:val="22"/>
              </w:rPr>
              <w:t xml:space="preserve"> darbo dienas.</w:t>
            </w:r>
          </w:p>
        </w:tc>
      </w:tr>
      <w:tr w:rsidR="0077414E" w14:paraId="70836C3F" w14:textId="77777777">
        <w:trPr>
          <w:trHeight w:val="300"/>
        </w:trPr>
        <w:tc>
          <w:tcPr>
            <w:tcW w:w="9535" w:type="dxa"/>
            <w:gridSpan w:val="8"/>
          </w:tcPr>
          <w:p w14:paraId="31DFC488" w14:textId="77777777" w:rsidR="0077414E" w:rsidRPr="00B66FE4" w:rsidRDefault="0077414E" w:rsidP="0077414E">
            <w:pPr>
              <w:jc w:val="center"/>
              <w:rPr>
                <w:b/>
                <w:bCs/>
                <w:kern w:val="2"/>
                <w:sz w:val="22"/>
                <w:szCs w:val="22"/>
              </w:rPr>
            </w:pPr>
            <w:r w:rsidRPr="00B66FE4">
              <w:rPr>
                <w:b/>
                <w:bCs/>
                <w:kern w:val="2"/>
                <w:sz w:val="22"/>
                <w:szCs w:val="22"/>
              </w:rPr>
              <w:t>11. SUTARTIES GALIOJIMAS IR KEITIMAS</w:t>
            </w:r>
          </w:p>
        </w:tc>
      </w:tr>
      <w:tr w:rsidR="0077414E" w14:paraId="1E6FEC14"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CDC9ABA" w14:textId="77777777" w:rsidR="0077414E" w:rsidRPr="00B66FE4" w:rsidRDefault="0077414E" w:rsidP="0077414E">
            <w:pPr>
              <w:rPr>
                <w:b/>
                <w:bCs/>
                <w:kern w:val="2"/>
                <w:sz w:val="22"/>
                <w:szCs w:val="22"/>
              </w:rPr>
            </w:pPr>
            <w:r w:rsidRPr="00B66FE4">
              <w:rPr>
                <w:b/>
                <w:bCs/>
                <w:kern w:val="2"/>
                <w:sz w:val="22"/>
                <w:szCs w:val="22"/>
              </w:rPr>
              <w:t>11.1. Sutarties sudarymas ir įsigaliojimas</w:t>
            </w:r>
          </w:p>
        </w:tc>
        <w:tc>
          <w:tcPr>
            <w:tcW w:w="6828" w:type="dxa"/>
            <w:gridSpan w:val="4"/>
            <w:tcBorders>
              <w:top w:val="single" w:sz="4" w:space="0" w:color="auto"/>
              <w:left w:val="single" w:sz="4" w:space="0" w:color="auto"/>
              <w:bottom w:val="single" w:sz="4" w:space="0" w:color="auto"/>
              <w:right w:val="single" w:sz="4" w:space="0" w:color="auto"/>
            </w:tcBorders>
          </w:tcPr>
          <w:p w14:paraId="3E63B034" w14:textId="77777777" w:rsidR="0077414E" w:rsidRPr="00B66FE4" w:rsidRDefault="0077414E" w:rsidP="0077414E">
            <w:pPr>
              <w:jc w:val="both"/>
              <w:rPr>
                <w:kern w:val="2"/>
                <w:sz w:val="22"/>
                <w:szCs w:val="22"/>
              </w:rPr>
            </w:pPr>
            <w:r w:rsidRPr="00B66FE4">
              <w:rPr>
                <w:kern w:val="2"/>
                <w:sz w:val="22"/>
                <w:szCs w:val="22"/>
              </w:rPr>
              <w:t>Ši Sutartis laikoma sudaryta ir įsigalioja nuo Sutarties pasirašymo dienos (antrosios Šalies pasirašymo dieną).</w:t>
            </w:r>
          </w:p>
          <w:p w14:paraId="0DC01EF2" w14:textId="116B9795" w:rsidR="0077414E" w:rsidRPr="00B66FE4" w:rsidRDefault="0077414E" w:rsidP="0077414E">
            <w:pPr>
              <w:rPr>
                <w:color w:val="4472C4"/>
                <w:kern w:val="2"/>
                <w:sz w:val="22"/>
                <w:szCs w:val="22"/>
              </w:rPr>
            </w:pPr>
            <w:r w:rsidRPr="00B66FE4">
              <w:rPr>
                <w:kern w:val="2"/>
                <w:sz w:val="22"/>
                <w:szCs w:val="22"/>
              </w:rPr>
              <w:t>Sutartis galioja iki visiško prievolių įvykdymo.</w:t>
            </w:r>
          </w:p>
        </w:tc>
      </w:tr>
      <w:tr w:rsidR="0077414E" w14:paraId="6568EF21" w14:textId="77777777" w:rsidTr="00FC473D">
        <w:trPr>
          <w:trHeight w:val="300"/>
        </w:trPr>
        <w:tc>
          <w:tcPr>
            <w:tcW w:w="7933" w:type="dxa"/>
            <w:gridSpan w:val="6"/>
            <w:tcBorders>
              <w:top w:val="single" w:sz="4" w:space="0" w:color="auto"/>
              <w:left w:val="single" w:sz="4" w:space="0" w:color="auto"/>
              <w:bottom w:val="single" w:sz="4" w:space="0" w:color="auto"/>
              <w:right w:val="single" w:sz="4" w:space="0" w:color="auto"/>
            </w:tcBorders>
          </w:tcPr>
          <w:p w14:paraId="46C07DA7" w14:textId="77777777" w:rsidR="0077414E" w:rsidRPr="00B66FE4" w:rsidRDefault="0077414E" w:rsidP="0077414E">
            <w:pPr>
              <w:rPr>
                <w:b/>
                <w:bCs/>
                <w:kern w:val="2"/>
                <w:sz w:val="22"/>
                <w:szCs w:val="22"/>
              </w:rPr>
            </w:pPr>
            <w:r w:rsidRPr="00B66FE4">
              <w:rPr>
                <w:b/>
                <w:bCs/>
                <w:kern w:val="2"/>
                <w:sz w:val="22"/>
                <w:szCs w:val="22"/>
              </w:rPr>
              <w:t>11.2. Sutarties galiojimo termino pratęsimas</w:t>
            </w:r>
          </w:p>
        </w:tc>
        <w:tc>
          <w:tcPr>
            <w:tcW w:w="1602" w:type="dxa"/>
            <w:gridSpan w:val="2"/>
            <w:tcBorders>
              <w:top w:val="single" w:sz="4" w:space="0" w:color="auto"/>
              <w:left w:val="single" w:sz="4" w:space="0" w:color="auto"/>
              <w:bottom w:val="single" w:sz="4" w:space="0" w:color="auto"/>
              <w:right w:val="single" w:sz="4" w:space="0" w:color="auto"/>
            </w:tcBorders>
          </w:tcPr>
          <w:p w14:paraId="5BFF1F84" w14:textId="399C21B2" w:rsidR="0077414E" w:rsidRPr="00B66FE4" w:rsidRDefault="0077414E" w:rsidP="0077414E">
            <w:pPr>
              <w:rPr>
                <w:kern w:val="2"/>
                <w:sz w:val="22"/>
                <w:szCs w:val="22"/>
              </w:rPr>
            </w:pPr>
            <w:r w:rsidRPr="00B66FE4">
              <w:rPr>
                <w:kern w:val="2"/>
                <w:sz w:val="22"/>
                <w:szCs w:val="22"/>
              </w:rPr>
              <w:t>Netaikoma</w:t>
            </w:r>
          </w:p>
        </w:tc>
      </w:tr>
      <w:tr w:rsidR="0077414E" w14:paraId="0284242D" w14:textId="77777777">
        <w:trPr>
          <w:trHeight w:val="300"/>
        </w:trPr>
        <w:tc>
          <w:tcPr>
            <w:tcW w:w="9535" w:type="dxa"/>
            <w:gridSpan w:val="8"/>
          </w:tcPr>
          <w:p w14:paraId="05AABF93" w14:textId="77777777" w:rsidR="0077414E" w:rsidRPr="00B66FE4" w:rsidRDefault="0077414E" w:rsidP="0077414E">
            <w:pPr>
              <w:jc w:val="center"/>
              <w:rPr>
                <w:b/>
                <w:bCs/>
                <w:kern w:val="2"/>
                <w:sz w:val="22"/>
                <w:szCs w:val="22"/>
              </w:rPr>
            </w:pPr>
            <w:r w:rsidRPr="00B66FE4">
              <w:rPr>
                <w:b/>
                <w:bCs/>
                <w:kern w:val="2"/>
                <w:sz w:val="22"/>
                <w:szCs w:val="22"/>
              </w:rPr>
              <w:lastRenderedPageBreak/>
              <w:t>12. SUTARTIES NUTRAUKIMAS</w:t>
            </w:r>
          </w:p>
        </w:tc>
      </w:tr>
      <w:tr w:rsidR="0077414E" w14:paraId="02CDEAC4" w14:textId="77777777">
        <w:trPr>
          <w:trHeight w:val="300"/>
        </w:trPr>
        <w:tc>
          <w:tcPr>
            <w:tcW w:w="2532" w:type="dxa"/>
            <w:gridSpan w:val="2"/>
          </w:tcPr>
          <w:p w14:paraId="226C878D" w14:textId="77777777" w:rsidR="0077414E" w:rsidRPr="00B66FE4" w:rsidRDefault="0077414E" w:rsidP="0077414E">
            <w:pPr>
              <w:rPr>
                <w:b/>
                <w:bCs/>
                <w:kern w:val="2"/>
                <w:sz w:val="22"/>
                <w:szCs w:val="22"/>
              </w:rPr>
            </w:pPr>
            <w:r w:rsidRPr="00B66FE4">
              <w:rPr>
                <w:b/>
                <w:bCs/>
                <w:kern w:val="2"/>
                <w:sz w:val="22"/>
                <w:szCs w:val="22"/>
              </w:rPr>
              <w:t>12.1. Sutarties nutraukimo pagrindai</w:t>
            </w:r>
          </w:p>
        </w:tc>
        <w:tc>
          <w:tcPr>
            <w:tcW w:w="7003" w:type="dxa"/>
            <w:gridSpan w:val="6"/>
          </w:tcPr>
          <w:p w14:paraId="6FAE0A4C" w14:textId="72955D16" w:rsidR="0077414E" w:rsidRPr="00B66FE4" w:rsidRDefault="0077414E" w:rsidP="0077414E">
            <w:pPr>
              <w:rPr>
                <w:kern w:val="2"/>
                <w:sz w:val="22"/>
                <w:szCs w:val="22"/>
              </w:rPr>
            </w:pPr>
            <w:r w:rsidRPr="00B66FE4">
              <w:rPr>
                <w:kern w:val="2"/>
                <w:sz w:val="22"/>
                <w:szCs w:val="22"/>
              </w:rPr>
              <w:t>Sutartis gali būti nutraukiama rašytiniu Šalių susitarimu arba vienašališkai, Bendrosiose sąlygose nustatyta tvarka.</w:t>
            </w:r>
          </w:p>
        </w:tc>
      </w:tr>
      <w:tr w:rsidR="001D7467" w:rsidRPr="001D7467" w14:paraId="69CB11D9" w14:textId="77777777">
        <w:trPr>
          <w:trHeight w:val="300"/>
        </w:trPr>
        <w:tc>
          <w:tcPr>
            <w:tcW w:w="2532" w:type="dxa"/>
            <w:gridSpan w:val="2"/>
          </w:tcPr>
          <w:p w14:paraId="30B41D12" w14:textId="77777777" w:rsidR="0077414E" w:rsidRPr="00B66FE4" w:rsidRDefault="0077414E" w:rsidP="0077414E">
            <w:pPr>
              <w:rPr>
                <w:b/>
                <w:bCs/>
                <w:kern w:val="2"/>
                <w:sz w:val="22"/>
                <w:szCs w:val="22"/>
              </w:rPr>
            </w:pPr>
            <w:r w:rsidRPr="00B66FE4">
              <w:rPr>
                <w:b/>
                <w:bCs/>
                <w:kern w:val="2"/>
                <w:sz w:val="22"/>
                <w:szCs w:val="22"/>
              </w:rPr>
              <w:t>12.2. Esminiai Sutarties pažeidimai</w:t>
            </w:r>
          </w:p>
          <w:p w14:paraId="08CC1A68" w14:textId="77777777" w:rsidR="0077414E" w:rsidRPr="00B66FE4" w:rsidRDefault="0077414E" w:rsidP="0077414E">
            <w:pPr>
              <w:rPr>
                <w:b/>
                <w:bCs/>
                <w:kern w:val="2"/>
                <w:sz w:val="22"/>
                <w:szCs w:val="22"/>
              </w:rPr>
            </w:pPr>
          </w:p>
        </w:tc>
        <w:tc>
          <w:tcPr>
            <w:tcW w:w="7003" w:type="dxa"/>
            <w:gridSpan w:val="6"/>
          </w:tcPr>
          <w:p w14:paraId="22192202" w14:textId="77777777" w:rsidR="0077414E" w:rsidRPr="00B66FE4" w:rsidRDefault="0077414E" w:rsidP="00025B4D">
            <w:pPr>
              <w:jc w:val="both"/>
              <w:rPr>
                <w:kern w:val="2"/>
                <w:sz w:val="22"/>
                <w:szCs w:val="22"/>
              </w:rPr>
            </w:pPr>
            <w:r w:rsidRPr="00B66FE4">
              <w:rPr>
                <w:kern w:val="2"/>
                <w:sz w:val="22"/>
                <w:szCs w:val="22"/>
              </w:rPr>
              <w:t>12.2.1. jeigu Tiekėjas nevykdo prisiimtų įsipareigojimų už Sutartyje nustatytą Sutarties kainą / įkainius;</w:t>
            </w:r>
          </w:p>
          <w:p w14:paraId="05C38EB5" w14:textId="7C5C23B7" w:rsidR="0077414E" w:rsidRPr="00B66FE4" w:rsidRDefault="0077414E" w:rsidP="00025B4D">
            <w:pPr>
              <w:tabs>
                <w:tab w:val="left" w:pos="567"/>
                <w:tab w:val="left" w:pos="851"/>
                <w:tab w:val="left" w:pos="992"/>
                <w:tab w:val="left" w:pos="1134"/>
              </w:tabs>
              <w:jc w:val="both"/>
              <w:rPr>
                <w:rFonts w:eastAsia="Arial"/>
                <w:kern w:val="2"/>
                <w:sz w:val="22"/>
                <w:szCs w:val="22"/>
              </w:rPr>
            </w:pPr>
            <w:r w:rsidRPr="00B66FE4">
              <w:rPr>
                <w:rFonts w:eastAsia="Arial"/>
                <w:kern w:val="2"/>
                <w:sz w:val="22"/>
                <w:szCs w:val="22"/>
              </w:rPr>
              <w:t>12.2.2. Tiekėjas pažeidžia Prekių pristatymo terminus ir dėl Prekių pristatymo vėlavimo Prekės tampa nebereikalingos;</w:t>
            </w:r>
          </w:p>
          <w:p w14:paraId="3A467226" w14:textId="41461426" w:rsidR="0077414E" w:rsidRPr="00B66FE4" w:rsidRDefault="0077414E" w:rsidP="00025B4D">
            <w:pPr>
              <w:tabs>
                <w:tab w:val="left" w:pos="567"/>
                <w:tab w:val="left" w:pos="851"/>
                <w:tab w:val="left" w:pos="992"/>
                <w:tab w:val="left" w:pos="1134"/>
              </w:tabs>
              <w:jc w:val="both"/>
              <w:rPr>
                <w:rFonts w:eastAsia="Arial"/>
                <w:kern w:val="2"/>
                <w:sz w:val="22"/>
                <w:szCs w:val="22"/>
              </w:rPr>
            </w:pPr>
            <w:r w:rsidRPr="00B66FE4">
              <w:rPr>
                <w:rFonts w:eastAsia="Arial"/>
                <w:kern w:val="2"/>
                <w:sz w:val="22"/>
                <w:szCs w:val="22"/>
              </w:rPr>
              <w:t>12.2.3. Tiekėjas daugiau kaip 2 (du) kartus pristato Prekes, kurios neatitinka Sutartyje ir (ar) Įstatymuose nustatytų reikalavimų Prekėms;</w:t>
            </w:r>
          </w:p>
          <w:p w14:paraId="7F8DF42F" w14:textId="1BEBABFE" w:rsidR="0077414E" w:rsidRPr="00B66FE4" w:rsidRDefault="0077414E" w:rsidP="00025B4D">
            <w:pPr>
              <w:tabs>
                <w:tab w:val="left" w:pos="567"/>
                <w:tab w:val="left" w:pos="851"/>
                <w:tab w:val="left" w:pos="992"/>
                <w:tab w:val="left" w:pos="1134"/>
              </w:tabs>
              <w:jc w:val="both"/>
              <w:rPr>
                <w:rFonts w:eastAsia="Arial"/>
                <w:kern w:val="2"/>
                <w:sz w:val="22"/>
                <w:szCs w:val="22"/>
              </w:rPr>
            </w:pPr>
            <w:r w:rsidRPr="00B66FE4">
              <w:rPr>
                <w:rFonts w:eastAsia="Arial"/>
                <w:kern w:val="2"/>
                <w:sz w:val="22"/>
                <w:szCs w:val="22"/>
              </w:rPr>
              <w:t>12.2.4. Tiekėjas pažeidžia šios Sutarties nuostatas, reglamentuojančias konkurenciją, intelektinės nuosavybės ar konfidencialios informacijos valdymą;</w:t>
            </w:r>
          </w:p>
          <w:p w14:paraId="03DDA9E3" w14:textId="26D15C8B" w:rsidR="0077414E" w:rsidRPr="00B66FE4" w:rsidRDefault="0077414E" w:rsidP="00025B4D">
            <w:pPr>
              <w:tabs>
                <w:tab w:val="left" w:pos="567"/>
                <w:tab w:val="left" w:pos="851"/>
                <w:tab w:val="left" w:pos="992"/>
                <w:tab w:val="left" w:pos="1134"/>
              </w:tabs>
              <w:jc w:val="both"/>
              <w:rPr>
                <w:rFonts w:eastAsia="Arial"/>
                <w:kern w:val="2"/>
                <w:sz w:val="22"/>
                <w:szCs w:val="22"/>
              </w:rPr>
            </w:pPr>
            <w:r w:rsidRPr="00B66FE4">
              <w:rPr>
                <w:rFonts w:eastAsia="Arial"/>
                <w:kern w:val="2"/>
                <w:sz w:val="22"/>
                <w:szCs w:val="22"/>
              </w:rPr>
              <w:t>12.2.5. Tiekėjas 2 (du) kartus pažeidžia esminę Sutarties sąlygą.</w:t>
            </w:r>
          </w:p>
        </w:tc>
      </w:tr>
      <w:tr w:rsidR="0077414E" w14:paraId="66C5FB47" w14:textId="77777777">
        <w:trPr>
          <w:trHeight w:val="300"/>
        </w:trPr>
        <w:tc>
          <w:tcPr>
            <w:tcW w:w="9535" w:type="dxa"/>
            <w:gridSpan w:val="8"/>
          </w:tcPr>
          <w:p w14:paraId="2E78AE5D" w14:textId="18DDC606" w:rsidR="0077414E" w:rsidRPr="00B66FE4" w:rsidRDefault="0077414E" w:rsidP="0077414E">
            <w:pPr>
              <w:jc w:val="center"/>
              <w:rPr>
                <w:kern w:val="2"/>
                <w:sz w:val="22"/>
                <w:szCs w:val="22"/>
              </w:rPr>
            </w:pPr>
            <w:r w:rsidRPr="00B66FE4">
              <w:rPr>
                <w:b/>
                <w:bCs/>
                <w:kern w:val="2"/>
                <w:sz w:val="22"/>
                <w:szCs w:val="22"/>
              </w:rPr>
              <w:t>13. APLINKOSAUGINIAI IR SOCIALINIAI KRITERIJAI</w:t>
            </w:r>
          </w:p>
        </w:tc>
      </w:tr>
      <w:tr w:rsidR="0077414E" w:rsidRPr="004926EA" w14:paraId="2A940830" w14:textId="77777777">
        <w:trPr>
          <w:trHeight w:val="300"/>
        </w:trPr>
        <w:tc>
          <w:tcPr>
            <w:tcW w:w="2532" w:type="dxa"/>
            <w:gridSpan w:val="2"/>
          </w:tcPr>
          <w:p w14:paraId="5445B64C" w14:textId="77777777" w:rsidR="0077414E" w:rsidRPr="00B66FE4" w:rsidRDefault="0077414E" w:rsidP="0077414E">
            <w:pPr>
              <w:rPr>
                <w:b/>
                <w:bCs/>
                <w:kern w:val="2"/>
                <w:sz w:val="22"/>
                <w:szCs w:val="22"/>
              </w:rPr>
            </w:pPr>
            <w:r w:rsidRPr="00B66FE4">
              <w:rPr>
                <w:b/>
                <w:bCs/>
                <w:kern w:val="2"/>
                <w:sz w:val="22"/>
                <w:szCs w:val="22"/>
              </w:rPr>
              <w:t>13.1. Aplinkosauginių kriterijų nustatymo teisinis pagrindas</w:t>
            </w:r>
          </w:p>
        </w:tc>
        <w:tc>
          <w:tcPr>
            <w:tcW w:w="7003" w:type="dxa"/>
            <w:gridSpan w:val="6"/>
          </w:tcPr>
          <w:p w14:paraId="4B6631DF" w14:textId="6AA05490" w:rsidR="0077414E" w:rsidRPr="00B66FE4" w:rsidRDefault="0077414E" w:rsidP="0093712D">
            <w:pPr>
              <w:jc w:val="both"/>
              <w:rPr>
                <w:color w:val="000000"/>
                <w:kern w:val="2"/>
                <w:sz w:val="22"/>
                <w:szCs w:val="22"/>
              </w:rPr>
            </w:pPr>
            <w:r w:rsidRPr="00B66FE4">
              <w:rPr>
                <w:color w:val="000000"/>
                <w:kern w:val="2"/>
                <w:sz w:val="22"/>
                <w:szCs w:val="22"/>
                <w:shd w:val="clear" w:color="auto" w:fill="FFFFFF"/>
              </w:rPr>
              <w:t xml:space="preserve">Aplinkosauginiai kriterijai Prekėms nustatomi vadovaujantis </w:t>
            </w:r>
            <w:r w:rsidRPr="00B66FE4">
              <w:rPr>
                <w:color w:val="000000"/>
                <w:kern w:val="2"/>
                <w:sz w:val="22"/>
                <w:szCs w:val="22"/>
              </w:rPr>
              <w:t>Aplinkos apsaugos kriterijų taikymo, vykdant žaliuosius pirkimus, tvarkos aprašo, patvirtinto Lietuvos Respublikos aplinkos ministro 2011 m. birželio 28 d. įsakymu Nr. D1-508</w:t>
            </w:r>
            <w:r w:rsidRPr="00B66FE4">
              <w:rPr>
                <w:color w:val="000000"/>
                <w:kern w:val="2"/>
                <w:sz w:val="22"/>
                <w:szCs w:val="22"/>
                <w:shd w:val="clear" w:color="auto" w:fill="FFFFFF"/>
              </w:rPr>
              <w:t xml:space="preserve"> „Dėl Aplinkos apsaugos kriterijų taikymo, vykdant žaliuosius pirkimus, tvarkos aprašo patvirtinimo“ (toliau – Tvarkos aprašas) </w:t>
            </w:r>
            <w:r w:rsidR="004926EA" w:rsidRPr="00B66FE4">
              <w:rPr>
                <w:sz w:val="22"/>
                <w:szCs w:val="22"/>
              </w:rPr>
              <w:t>4.4.3. papunkčiu: perkama prekė programinė įranga</w:t>
            </w:r>
            <w:r w:rsidR="0093712D" w:rsidRPr="00B66FE4">
              <w:rPr>
                <w:sz w:val="22"/>
                <w:szCs w:val="22"/>
              </w:rPr>
              <w:t>.</w:t>
            </w:r>
            <w:r w:rsidRPr="00B66FE4">
              <w:rPr>
                <w:color w:val="000000"/>
                <w:kern w:val="2"/>
                <w:sz w:val="22"/>
                <w:szCs w:val="22"/>
              </w:rPr>
              <w:t> </w:t>
            </w:r>
          </w:p>
        </w:tc>
      </w:tr>
      <w:tr w:rsidR="0077414E" w14:paraId="032072CC" w14:textId="77777777" w:rsidTr="00EA28E7">
        <w:trPr>
          <w:trHeight w:val="300"/>
        </w:trPr>
        <w:tc>
          <w:tcPr>
            <w:tcW w:w="7933" w:type="dxa"/>
            <w:gridSpan w:val="6"/>
          </w:tcPr>
          <w:p w14:paraId="0C0ADA8E" w14:textId="77777777" w:rsidR="0077414E" w:rsidRPr="00B66FE4" w:rsidRDefault="0077414E" w:rsidP="0077414E">
            <w:pPr>
              <w:rPr>
                <w:b/>
                <w:bCs/>
                <w:kern w:val="2"/>
                <w:sz w:val="22"/>
                <w:szCs w:val="22"/>
              </w:rPr>
            </w:pPr>
            <w:r w:rsidRPr="00B66FE4">
              <w:rPr>
                <w:b/>
                <w:bCs/>
                <w:kern w:val="2"/>
                <w:sz w:val="22"/>
                <w:szCs w:val="22"/>
              </w:rPr>
              <w:t>13.2.  Su perkamomis Prekėmis susiję socialiniai kriterijai</w:t>
            </w:r>
          </w:p>
        </w:tc>
        <w:tc>
          <w:tcPr>
            <w:tcW w:w="1602" w:type="dxa"/>
            <w:gridSpan w:val="2"/>
          </w:tcPr>
          <w:p w14:paraId="7834229A" w14:textId="2705E7A3" w:rsidR="0077414E" w:rsidRPr="00B66FE4" w:rsidRDefault="001D7467" w:rsidP="0077414E">
            <w:pPr>
              <w:rPr>
                <w:color w:val="000000"/>
                <w:kern w:val="2"/>
                <w:sz w:val="22"/>
                <w:szCs w:val="22"/>
                <w:shd w:val="clear" w:color="auto" w:fill="FFFFFF"/>
              </w:rPr>
            </w:pPr>
            <w:r w:rsidRPr="00B66FE4">
              <w:rPr>
                <w:color w:val="000000"/>
                <w:kern w:val="2"/>
                <w:sz w:val="22"/>
                <w:szCs w:val="22"/>
                <w:shd w:val="clear" w:color="auto" w:fill="FFFFFF"/>
              </w:rPr>
              <w:t>Netaikoma</w:t>
            </w:r>
          </w:p>
        </w:tc>
      </w:tr>
      <w:tr w:rsidR="0077414E" w14:paraId="07F0FFD0" w14:textId="77777777">
        <w:trPr>
          <w:trHeight w:val="300"/>
        </w:trPr>
        <w:tc>
          <w:tcPr>
            <w:tcW w:w="9535" w:type="dxa"/>
            <w:gridSpan w:val="8"/>
          </w:tcPr>
          <w:p w14:paraId="5D079BCD" w14:textId="4DB7A1A3" w:rsidR="0077414E" w:rsidRPr="00B66FE4" w:rsidRDefault="0077414E" w:rsidP="00212B87">
            <w:pPr>
              <w:jc w:val="center"/>
              <w:rPr>
                <w:b/>
                <w:bCs/>
                <w:kern w:val="2"/>
                <w:sz w:val="22"/>
                <w:szCs w:val="22"/>
              </w:rPr>
            </w:pPr>
            <w:r w:rsidRPr="00B66FE4">
              <w:rPr>
                <w:b/>
                <w:bCs/>
                <w:kern w:val="2"/>
                <w:sz w:val="22"/>
                <w:szCs w:val="22"/>
              </w:rPr>
              <w:t xml:space="preserve">14. BENDRŲJŲ SĄLYGŲ PAKEITIMAI IR PAPILDYMAI </w:t>
            </w:r>
          </w:p>
        </w:tc>
      </w:tr>
      <w:tr w:rsidR="0077414E" w14:paraId="35D09A71" w14:textId="77777777" w:rsidTr="00017824">
        <w:trPr>
          <w:trHeight w:val="300"/>
        </w:trPr>
        <w:tc>
          <w:tcPr>
            <w:tcW w:w="704" w:type="dxa"/>
          </w:tcPr>
          <w:p w14:paraId="20C1F51E" w14:textId="64925CC2" w:rsidR="0077414E" w:rsidRPr="00B66FE4" w:rsidRDefault="0077414E" w:rsidP="0077414E">
            <w:pPr>
              <w:rPr>
                <w:b/>
                <w:bCs/>
                <w:kern w:val="2"/>
                <w:sz w:val="22"/>
                <w:szCs w:val="22"/>
              </w:rPr>
            </w:pPr>
            <w:r w:rsidRPr="00B66FE4">
              <w:rPr>
                <w:b/>
                <w:bCs/>
                <w:kern w:val="2"/>
                <w:sz w:val="22"/>
                <w:szCs w:val="22"/>
              </w:rPr>
              <w:t>14.</w:t>
            </w:r>
            <w:r w:rsidR="00017824" w:rsidRPr="00B66FE4">
              <w:rPr>
                <w:b/>
                <w:bCs/>
                <w:kern w:val="2"/>
                <w:sz w:val="22"/>
                <w:szCs w:val="22"/>
              </w:rPr>
              <w:t>1</w:t>
            </w:r>
            <w:r w:rsidRPr="00B66FE4">
              <w:rPr>
                <w:b/>
                <w:bCs/>
                <w:kern w:val="2"/>
                <w:sz w:val="22"/>
                <w:szCs w:val="22"/>
              </w:rPr>
              <w:t>.</w:t>
            </w:r>
          </w:p>
        </w:tc>
        <w:tc>
          <w:tcPr>
            <w:tcW w:w="8831" w:type="dxa"/>
            <w:gridSpan w:val="7"/>
          </w:tcPr>
          <w:p w14:paraId="4BE5468E" w14:textId="77777777" w:rsidR="0077414E" w:rsidRPr="00B66FE4" w:rsidRDefault="0077414E" w:rsidP="0077414E">
            <w:pPr>
              <w:rPr>
                <w:kern w:val="2"/>
                <w:sz w:val="22"/>
                <w:szCs w:val="22"/>
              </w:rPr>
            </w:pPr>
            <w:r w:rsidRPr="00B66FE4">
              <w:rPr>
                <w:kern w:val="2"/>
                <w:sz w:val="22"/>
                <w:szCs w:val="22"/>
              </w:rPr>
              <w:t>Sutarties Bendrosiose sąlygose nurodytos alternatyvios nuostatos (su prierašu „jei taikoma“ ir pan.) taikomos tik tokiu atveju, jeigu jos konkrečiai aprašomos Sutarties Specialiosiose sąlygose.</w:t>
            </w:r>
          </w:p>
        </w:tc>
      </w:tr>
      <w:tr w:rsidR="0077414E" w14:paraId="063A7063" w14:textId="77777777">
        <w:trPr>
          <w:trHeight w:val="300"/>
        </w:trPr>
        <w:tc>
          <w:tcPr>
            <w:tcW w:w="9535" w:type="dxa"/>
            <w:gridSpan w:val="8"/>
          </w:tcPr>
          <w:p w14:paraId="1EC1A743" w14:textId="77777777" w:rsidR="0077414E" w:rsidRPr="00B66FE4" w:rsidRDefault="0077414E" w:rsidP="0077414E">
            <w:pPr>
              <w:jc w:val="center"/>
              <w:rPr>
                <w:b/>
                <w:bCs/>
                <w:kern w:val="2"/>
                <w:sz w:val="22"/>
                <w:szCs w:val="22"/>
              </w:rPr>
            </w:pPr>
            <w:r w:rsidRPr="00B66FE4">
              <w:rPr>
                <w:b/>
                <w:bCs/>
                <w:kern w:val="2"/>
                <w:sz w:val="22"/>
                <w:szCs w:val="22"/>
              </w:rPr>
              <w:t>15. SUTARTIES PRIEDAI</w:t>
            </w:r>
          </w:p>
        </w:tc>
      </w:tr>
      <w:tr w:rsidR="00241E3F" w14:paraId="1493342A" w14:textId="77777777" w:rsidTr="00EC09E1">
        <w:trPr>
          <w:trHeight w:val="249"/>
        </w:trPr>
        <w:tc>
          <w:tcPr>
            <w:tcW w:w="2532" w:type="dxa"/>
            <w:gridSpan w:val="2"/>
          </w:tcPr>
          <w:p w14:paraId="0AF63E8A" w14:textId="77777777" w:rsidR="00241E3F" w:rsidRPr="00B66FE4" w:rsidRDefault="00241E3F" w:rsidP="00241E3F">
            <w:pPr>
              <w:jc w:val="center"/>
              <w:rPr>
                <w:b/>
                <w:bCs/>
                <w:kern w:val="2"/>
                <w:sz w:val="22"/>
                <w:szCs w:val="22"/>
              </w:rPr>
            </w:pPr>
            <w:r w:rsidRPr="00B66FE4">
              <w:rPr>
                <w:b/>
                <w:bCs/>
                <w:kern w:val="2"/>
                <w:sz w:val="22"/>
                <w:szCs w:val="22"/>
              </w:rPr>
              <w:t>15.1. Priedas Nr. 1</w:t>
            </w:r>
          </w:p>
        </w:tc>
        <w:tc>
          <w:tcPr>
            <w:tcW w:w="7003" w:type="dxa"/>
            <w:gridSpan w:val="6"/>
          </w:tcPr>
          <w:p w14:paraId="23C9ECEE" w14:textId="4AF6E35A" w:rsidR="00241E3F" w:rsidRPr="00B66FE4" w:rsidRDefault="00585064" w:rsidP="00241E3F">
            <w:pPr>
              <w:rPr>
                <w:bCs/>
                <w:kern w:val="2"/>
                <w:sz w:val="22"/>
                <w:szCs w:val="22"/>
              </w:rPr>
            </w:pPr>
            <w:r w:rsidRPr="00B66FE4">
              <w:rPr>
                <w:bCs/>
                <w:kern w:val="2"/>
                <w:sz w:val="22"/>
                <w:szCs w:val="22"/>
              </w:rPr>
              <w:t>Techninė specifikacija</w:t>
            </w:r>
          </w:p>
        </w:tc>
      </w:tr>
      <w:tr w:rsidR="00241E3F" w14:paraId="4C75E455" w14:textId="77777777" w:rsidTr="00EC09E1">
        <w:trPr>
          <w:trHeight w:val="125"/>
        </w:trPr>
        <w:tc>
          <w:tcPr>
            <w:tcW w:w="2532" w:type="dxa"/>
            <w:gridSpan w:val="2"/>
          </w:tcPr>
          <w:p w14:paraId="6E44F098" w14:textId="77777777" w:rsidR="00241E3F" w:rsidRPr="00B66FE4" w:rsidRDefault="00241E3F" w:rsidP="00241E3F">
            <w:pPr>
              <w:jc w:val="center"/>
              <w:rPr>
                <w:b/>
                <w:bCs/>
                <w:kern w:val="2"/>
                <w:sz w:val="22"/>
                <w:szCs w:val="22"/>
              </w:rPr>
            </w:pPr>
            <w:r w:rsidRPr="00B66FE4">
              <w:rPr>
                <w:b/>
                <w:bCs/>
                <w:kern w:val="2"/>
                <w:sz w:val="22"/>
                <w:szCs w:val="22"/>
              </w:rPr>
              <w:t>15.2. Priedas Nr. 2</w:t>
            </w:r>
          </w:p>
        </w:tc>
        <w:tc>
          <w:tcPr>
            <w:tcW w:w="7003" w:type="dxa"/>
            <w:gridSpan w:val="6"/>
          </w:tcPr>
          <w:p w14:paraId="65CEE00B" w14:textId="0A1CD2C3" w:rsidR="00241E3F" w:rsidRPr="00B66FE4" w:rsidRDefault="00241E3F" w:rsidP="00241E3F">
            <w:pPr>
              <w:rPr>
                <w:bCs/>
                <w:kern w:val="2"/>
                <w:sz w:val="22"/>
                <w:szCs w:val="22"/>
              </w:rPr>
            </w:pPr>
            <w:r w:rsidRPr="00B66FE4">
              <w:rPr>
                <w:bCs/>
                <w:kern w:val="2"/>
                <w:sz w:val="22"/>
                <w:szCs w:val="22"/>
              </w:rPr>
              <w:t>Pasiūlymas</w:t>
            </w:r>
          </w:p>
        </w:tc>
      </w:tr>
      <w:tr w:rsidR="0077414E" w14:paraId="29AA4422" w14:textId="77777777">
        <w:tc>
          <w:tcPr>
            <w:tcW w:w="9535" w:type="dxa"/>
            <w:gridSpan w:val="8"/>
          </w:tcPr>
          <w:p w14:paraId="3ACEC6B8" w14:textId="77777777" w:rsidR="0077414E" w:rsidRPr="00B66FE4" w:rsidRDefault="0077414E" w:rsidP="0077414E">
            <w:pPr>
              <w:jc w:val="center"/>
              <w:rPr>
                <w:b/>
                <w:bCs/>
                <w:kern w:val="2"/>
                <w:sz w:val="22"/>
                <w:szCs w:val="22"/>
              </w:rPr>
            </w:pPr>
            <w:r w:rsidRPr="00B66FE4">
              <w:rPr>
                <w:b/>
                <w:bCs/>
                <w:kern w:val="2"/>
                <w:sz w:val="22"/>
                <w:szCs w:val="22"/>
              </w:rPr>
              <w:t>16. ŠALIŲ ATSTOVŲ PARAŠAI</w:t>
            </w:r>
          </w:p>
        </w:tc>
      </w:tr>
      <w:tr w:rsidR="0077414E" w14:paraId="4EDC6BFC" w14:textId="77777777">
        <w:tc>
          <w:tcPr>
            <w:tcW w:w="4787" w:type="dxa"/>
            <w:gridSpan w:val="5"/>
            <w:tcBorders>
              <w:top w:val="single" w:sz="4" w:space="0" w:color="auto"/>
              <w:left w:val="single" w:sz="4" w:space="0" w:color="auto"/>
              <w:bottom w:val="single" w:sz="4" w:space="0" w:color="auto"/>
              <w:right w:val="single" w:sz="4" w:space="0" w:color="auto"/>
            </w:tcBorders>
          </w:tcPr>
          <w:p w14:paraId="0404842D" w14:textId="77777777" w:rsidR="0077414E" w:rsidRPr="00B66FE4" w:rsidRDefault="0077414E" w:rsidP="0077414E">
            <w:pPr>
              <w:jc w:val="center"/>
              <w:rPr>
                <w:b/>
                <w:bCs/>
                <w:kern w:val="2"/>
                <w:sz w:val="22"/>
                <w:szCs w:val="22"/>
              </w:rPr>
            </w:pPr>
            <w:r w:rsidRPr="00B66FE4">
              <w:rPr>
                <w:b/>
                <w:bCs/>
                <w:kern w:val="2"/>
                <w:sz w:val="22"/>
                <w:szCs w:val="22"/>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3C4F7230" w14:textId="77777777" w:rsidR="0077414E" w:rsidRPr="00B66FE4" w:rsidRDefault="0077414E" w:rsidP="0077414E">
            <w:pPr>
              <w:jc w:val="center"/>
              <w:rPr>
                <w:b/>
                <w:bCs/>
                <w:kern w:val="2"/>
                <w:sz w:val="22"/>
                <w:szCs w:val="22"/>
              </w:rPr>
            </w:pPr>
            <w:r w:rsidRPr="00B66FE4">
              <w:rPr>
                <w:b/>
                <w:bCs/>
                <w:kern w:val="2"/>
                <w:sz w:val="22"/>
                <w:szCs w:val="22"/>
              </w:rPr>
              <w:t>TIEKĖJAS</w:t>
            </w:r>
          </w:p>
        </w:tc>
      </w:tr>
      <w:tr w:rsidR="00D151BA" w14:paraId="00A924EC" w14:textId="77777777">
        <w:tc>
          <w:tcPr>
            <w:tcW w:w="4787" w:type="dxa"/>
            <w:gridSpan w:val="5"/>
            <w:tcBorders>
              <w:top w:val="single" w:sz="4" w:space="0" w:color="auto"/>
              <w:left w:val="single" w:sz="4" w:space="0" w:color="auto"/>
              <w:bottom w:val="single" w:sz="4" w:space="0" w:color="auto"/>
              <w:right w:val="single" w:sz="4" w:space="0" w:color="auto"/>
            </w:tcBorders>
          </w:tcPr>
          <w:p w14:paraId="79278680" w14:textId="47043CC2" w:rsidR="00D151BA" w:rsidRPr="00B66FE4" w:rsidRDefault="00D151BA" w:rsidP="00D151BA">
            <w:pPr>
              <w:jc w:val="center"/>
              <w:rPr>
                <w:color w:val="4472C4"/>
                <w:kern w:val="2"/>
                <w:sz w:val="22"/>
                <w:szCs w:val="22"/>
              </w:rPr>
            </w:pPr>
            <w:r w:rsidRPr="00B66FE4">
              <w:rPr>
                <w:kern w:val="2"/>
                <w:sz w:val="22"/>
                <w:szCs w:val="22"/>
              </w:rPr>
              <w:t>Rektorius Romualdas Kliukas</w:t>
            </w:r>
          </w:p>
        </w:tc>
        <w:tc>
          <w:tcPr>
            <w:tcW w:w="4748" w:type="dxa"/>
            <w:gridSpan w:val="3"/>
            <w:tcBorders>
              <w:top w:val="single" w:sz="4" w:space="0" w:color="auto"/>
              <w:left w:val="single" w:sz="4" w:space="0" w:color="auto"/>
              <w:bottom w:val="single" w:sz="4" w:space="0" w:color="auto"/>
              <w:right w:val="single" w:sz="4" w:space="0" w:color="auto"/>
            </w:tcBorders>
          </w:tcPr>
          <w:p w14:paraId="7C5FC22D" w14:textId="4F849DE1" w:rsidR="00D151BA" w:rsidRPr="00B66FE4" w:rsidRDefault="00D151BA" w:rsidP="00D151BA">
            <w:pPr>
              <w:jc w:val="center"/>
              <w:rPr>
                <w:b/>
                <w:bCs/>
                <w:kern w:val="2"/>
                <w:sz w:val="22"/>
                <w:szCs w:val="22"/>
              </w:rPr>
            </w:pPr>
            <w:r w:rsidRPr="00B66FE4">
              <w:rPr>
                <w:kern w:val="2"/>
                <w:sz w:val="22"/>
                <w:szCs w:val="22"/>
              </w:rPr>
              <w:t>Vadovas Aistis Raudys</w:t>
            </w:r>
          </w:p>
        </w:tc>
      </w:tr>
    </w:tbl>
    <w:p w14:paraId="57F6837A" w14:textId="2262128D" w:rsidR="00B767F3" w:rsidRDefault="00B767F3" w:rsidP="00284417"/>
    <w:p w14:paraId="276E62D2" w14:textId="50D1E396" w:rsidR="00025B4D" w:rsidRDefault="00025B4D" w:rsidP="00284417"/>
    <w:p w14:paraId="1F14CE68" w14:textId="7C3F283F" w:rsidR="00025B4D" w:rsidRDefault="00025B4D" w:rsidP="00284417"/>
    <w:p w14:paraId="1DF7E922" w14:textId="4AB774B9" w:rsidR="00025B4D" w:rsidRDefault="00025B4D" w:rsidP="00284417"/>
    <w:p w14:paraId="7B05BFF6" w14:textId="26A229A5" w:rsidR="00025B4D" w:rsidRDefault="00025B4D" w:rsidP="00284417"/>
    <w:p w14:paraId="36245A5C" w14:textId="2BAB56D6" w:rsidR="00025B4D" w:rsidRDefault="00025B4D" w:rsidP="00284417"/>
    <w:p w14:paraId="672F1A4B" w14:textId="1510A530" w:rsidR="00025B4D" w:rsidRDefault="00025B4D" w:rsidP="00284417"/>
    <w:p w14:paraId="3A9DD22B" w14:textId="53948A25" w:rsidR="00025B4D" w:rsidRDefault="00025B4D" w:rsidP="00284417"/>
    <w:p w14:paraId="04849512" w14:textId="6D578F08" w:rsidR="00025B4D" w:rsidRDefault="00025B4D" w:rsidP="00284417"/>
    <w:p w14:paraId="53170849" w14:textId="35A5C564" w:rsidR="00025B4D" w:rsidRDefault="00025B4D" w:rsidP="00284417"/>
    <w:p w14:paraId="3392643F" w14:textId="121C9357" w:rsidR="00025B4D" w:rsidRDefault="00025B4D" w:rsidP="00284417"/>
    <w:p w14:paraId="6D4D2AE6" w14:textId="44739F88" w:rsidR="00025B4D" w:rsidRDefault="00025B4D" w:rsidP="00284417"/>
    <w:p w14:paraId="22BC067D" w14:textId="2251BA56" w:rsidR="00025B4D" w:rsidRDefault="00025B4D" w:rsidP="00284417"/>
    <w:p w14:paraId="34662F50" w14:textId="4F31E122" w:rsidR="00025B4D" w:rsidRDefault="00025B4D" w:rsidP="00284417"/>
    <w:p w14:paraId="4796C3B9" w14:textId="7DDF5909" w:rsidR="00025B4D" w:rsidRDefault="00025B4D" w:rsidP="00284417"/>
    <w:p w14:paraId="7C679D63" w14:textId="2E0DC731" w:rsidR="00025B4D" w:rsidRDefault="00025B4D" w:rsidP="00284417"/>
    <w:p w14:paraId="619F6FC0" w14:textId="3C8F077F" w:rsidR="00025B4D" w:rsidRDefault="00025B4D" w:rsidP="00284417"/>
    <w:p w14:paraId="561F5872" w14:textId="0B90E7EE" w:rsidR="00025B4D" w:rsidRDefault="00025B4D" w:rsidP="00284417"/>
    <w:p w14:paraId="511E591F" w14:textId="144DD4EE" w:rsidR="00025B4D" w:rsidRDefault="00025B4D" w:rsidP="00284417"/>
    <w:p w14:paraId="08EE59B3" w14:textId="3AF3D416" w:rsidR="00025B4D" w:rsidRDefault="00025B4D" w:rsidP="00284417"/>
    <w:p w14:paraId="371C2257" w14:textId="57630EA1" w:rsidR="00025B4D" w:rsidRPr="00025B4D" w:rsidRDefault="00025B4D" w:rsidP="00025B4D">
      <w:pPr>
        <w:jc w:val="right"/>
        <w:rPr>
          <w:b/>
          <w:bCs/>
        </w:rPr>
      </w:pPr>
      <w:r w:rsidRPr="00025B4D">
        <w:rPr>
          <w:b/>
          <w:bCs/>
        </w:rPr>
        <w:lastRenderedPageBreak/>
        <w:t>Priedas Nr. 1</w:t>
      </w:r>
    </w:p>
    <w:p w14:paraId="1D9CF1F4" w14:textId="77777777" w:rsidR="004F011B" w:rsidRPr="0029003A" w:rsidRDefault="004F011B" w:rsidP="004F011B">
      <w:pPr>
        <w:contextualSpacing/>
        <w:jc w:val="center"/>
        <w:rPr>
          <w:b/>
          <w:sz w:val="22"/>
          <w:szCs w:val="22"/>
        </w:rPr>
      </w:pPr>
      <w:r w:rsidRPr="0029003A">
        <w:rPr>
          <w:b/>
          <w:sz w:val="22"/>
          <w:szCs w:val="22"/>
        </w:rPr>
        <w:t xml:space="preserve">SKAITMENINIŲ DARBUOTOJŲ DVYNIŲ (SID2) PLATFORMOS </w:t>
      </w:r>
      <w:r w:rsidRPr="009E5EAE">
        <w:rPr>
          <w:b/>
          <w:bCs/>
          <w:szCs w:val="24"/>
        </w:rPr>
        <w:t>(DIGI Misijos)</w:t>
      </w:r>
      <w:r>
        <w:rPr>
          <w:b/>
          <w:bCs/>
          <w:szCs w:val="24"/>
        </w:rPr>
        <w:t xml:space="preserve"> </w:t>
      </w:r>
      <w:r w:rsidRPr="0029003A">
        <w:rPr>
          <w:b/>
          <w:sz w:val="22"/>
          <w:szCs w:val="22"/>
        </w:rPr>
        <w:t xml:space="preserve">PIRKIMO </w:t>
      </w:r>
    </w:p>
    <w:p w14:paraId="28FAD085" w14:textId="77777777" w:rsidR="004F011B" w:rsidRPr="0029003A" w:rsidRDefault="004F011B" w:rsidP="004F011B">
      <w:pPr>
        <w:contextualSpacing/>
        <w:jc w:val="center"/>
        <w:rPr>
          <w:b/>
          <w:sz w:val="22"/>
          <w:szCs w:val="22"/>
        </w:rPr>
      </w:pPr>
      <w:r w:rsidRPr="0029003A">
        <w:rPr>
          <w:b/>
          <w:sz w:val="22"/>
          <w:szCs w:val="22"/>
        </w:rPr>
        <w:t>TECHNINĖ SPECIFIKACIJA</w:t>
      </w:r>
    </w:p>
    <w:p w14:paraId="391E3E9B" w14:textId="77777777" w:rsidR="004F011B" w:rsidRPr="0029003A" w:rsidRDefault="004F011B" w:rsidP="004F011B">
      <w:pPr>
        <w:contextualSpacing/>
        <w:jc w:val="center"/>
        <w:rPr>
          <w:b/>
          <w:sz w:val="22"/>
          <w:szCs w:val="22"/>
        </w:rPr>
      </w:pPr>
    </w:p>
    <w:p w14:paraId="5854944D" w14:textId="77777777" w:rsidR="004F011B" w:rsidRPr="0029003A" w:rsidRDefault="004F011B" w:rsidP="004F011B">
      <w:pPr>
        <w:contextualSpacing/>
        <w:jc w:val="both"/>
        <w:rPr>
          <w:b/>
          <w:i/>
          <w:iCs/>
          <w:sz w:val="22"/>
          <w:szCs w:val="22"/>
        </w:rPr>
      </w:pPr>
      <w:r w:rsidRPr="0029003A">
        <w:rPr>
          <w:b/>
          <w:i/>
          <w:iCs/>
          <w:sz w:val="22"/>
          <w:szCs w:val="22"/>
        </w:rPr>
        <w:t>1. Bendra informacija</w:t>
      </w:r>
    </w:p>
    <w:p w14:paraId="3FCA3F90" w14:textId="77777777" w:rsidR="004F011B" w:rsidRPr="0029003A" w:rsidRDefault="004F011B" w:rsidP="004F011B">
      <w:pPr>
        <w:contextualSpacing/>
        <w:jc w:val="both"/>
        <w:rPr>
          <w:b/>
          <w:sz w:val="22"/>
          <w:szCs w:val="22"/>
        </w:rPr>
      </w:pPr>
      <w:r w:rsidRPr="0029003A">
        <w:rPr>
          <w:bCs/>
          <w:sz w:val="22"/>
          <w:szCs w:val="22"/>
        </w:rPr>
        <w:t>1.1.</w:t>
      </w:r>
      <w:r w:rsidRPr="0029003A">
        <w:rPr>
          <w:b/>
          <w:sz w:val="22"/>
          <w:szCs w:val="22"/>
        </w:rPr>
        <w:t xml:space="preserve"> </w:t>
      </w:r>
      <w:r w:rsidRPr="0029003A">
        <w:rPr>
          <w:sz w:val="22"/>
          <w:szCs w:val="22"/>
        </w:rPr>
        <w:t>Perkančioji organizacija – VšĮ Vilniaus Gedimino technikos universitetas (toliau – VILNIUS TECH) perka Skaitmeninių darbuotojų dvynių (SID2) platformą</w:t>
      </w:r>
      <w:r>
        <w:rPr>
          <w:sz w:val="22"/>
          <w:szCs w:val="22"/>
        </w:rPr>
        <w:t xml:space="preserve"> (toliau – programinė įranga)</w:t>
      </w:r>
      <w:r w:rsidRPr="0029003A">
        <w:rPr>
          <w:sz w:val="22"/>
          <w:szCs w:val="22"/>
        </w:rPr>
        <w:t>.</w:t>
      </w:r>
    </w:p>
    <w:p w14:paraId="4CF55F3D" w14:textId="77777777" w:rsidR="004F011B" w:rsidRPr="0029003A" w:rsidRDefault="004F011B" w:rsidP="004F011B">
      <w:pPr>
        <w:pStyle w:val="NoSpacing"/>
        <w:contextualSpacing/>
        <w:jc w:val="both"/>
        <w:rPr>
          <w:rFonts w:ascii="Times New Roman" w:hAnsi="Times New Roman" w:cs="Times New Roman"/>
          <w:sz w:val="22"/>
          <w:szCs w:val="22"/>
        </w:rPr>
      </w:pPr>
      <w:r w:rsidRPr="0029003A">
        <w:rPr>
          <w:rFonts w:ascii="Times New Roman" w:hAnsi="Times New Roman" w:cs="Times New Roman"/>
          <w:sz w:val="22"/>
          <w:szCs w:val="22"/>
        </w:rPr>
        <w:t xml:space="preserve">1.2. </w:t>
      </w:r>
      <w:r w:rsidRPr="0029003A">
        <w:rPr>
          <w:rFonts w:ascii="Times New Roman" w:hAnsi="Times New Roman" w:cs="Times New Roman"/>
          <w:sz w:val="22"/>
          <w:szCs w:val="22"/>
          <w:lang w:eastAsia="en-GB"/>
        </w:rPr>
        <w:t xml:space="preserve">Skaitmeninių darbuotojų dvynių </w:t>
      </w:r>
      <w:proofErr w:type="spellStart"/>
      <w:r w:rsidRPr="0029003A">
        <w:rPr>
          <w:rFonts w:ascii="Times New Roman" w:hAnsi="Times New Roman" w:cs="Times New Roman"/>
          <w:sz w:val="22"/>
          <w:szCs w:val="22"/>
          <w:lang w:eastAsia="en-GB"/>
        </w:rPr>
        <w:t>paltformos</w:t>
      </w:r>
      <w:proofErr w:type="spellEnd"/>
      <w:r w:rsidRPr="0029003A">
        <w:rPr>
          <w:rFonts w:ascii="Times New Roman" w:hAnsi="Times New Roman" w:cs="Times New Roman"/>
          <w:sz w:val="22"/>
          <w:szCs w:val="22"/>
          <w:lang w:eastAsia="en-GB"/>
        </w:rPr>
        <w:t xml:space="preserve"> </w:t>
      </w:r>
      <w:r w:rsidRPr="0029003A">
        <w:rPr>
          <w:rFonts w:ascii="Times New Roman" w:hAnsi="Times New Roman" w:cs="Times New Roman"/>
          <w:sz w:val="22"/>
          <w:szCs w:val="22"/>
        </w:rPr>
        <w:t xml:space="preserve">sukūrimas – vienas iš AFFECTS projekto tikslų. Projektas AFFECTS (Išmanieji, jutiminiai, savarankiškai besimokantys ir prisitaikantys pastatai; </w:t>
      </w:r>
      <w:proofErr w:type="spellStart"/>
      <w:r w:rsidRPr="0029003A">
        <w:rPr>
          <w:rFonts w:ascii="Times New Roman" w:hAnsi="Times New Roman" w:cs="Times New Roman"/>
          <w:sz w:val="22"/>
          <w:szCs w:val="22"/>
        </w:rPr>
        <w:t>Smart</w:t>
      </w:r>
      <w:proofErr w:type="spellEnd"/>
      <w:r w:rsidRPr="0029003A">
        <w:rPr>
          <w:rFonts w:ascii="Times New Roman" w:hAnsi="Times New Roman" w:cs="Times New Roman"/>
          <w:sz w:val="22"/>
          <w:szCs w:val="22"/>
        </w:rPr>
        <w:t xml:space="preserve">, </w:t>
      </w:r>
      <w:proofErr w:type="spellStart"/>
      <w:r w:rsidRPr="0029003A">
        <w:rPr>
          <w:rFonts w:ascii="Times New Roman" w:hAnsi="Times New Roman" w:cs="Times New Roman"/>
          <w:sz w:val="22"/>
          <w:szCs w:val="22"/>
        </w:rPr>
        <w:t>sensory</w:t>
      </w:r>
      <w:proofErr w:type="spellEnd"/>
      <w:r w:rsidRPr="0029003A">
        <w:rPr>
          <w:rFonts w:ascii="Times New Roman" w:hAnsi="Times New Roman" w:cs="Times New Roman"/>
          <w:sz w:val="22"/>
          <w:szCs w:val="22"/>
        </w:rPr>
        <w:t xml:space="preserve">, </w:t>
      </w:r>
      <w:proofErr w:type="spellStart"/>
      <w:r w:rsidRPr="0029003A">
        <w:rPr>
          <w:rFonts w:ascii="Times New Roman" w:hAnsi="Times New Roman" w:cs="Times New Roman"/>
          <w:sz w:val="22"/>
          <w:szCs w:val="22"/>
        </w:rPr>
        <w:t>self-learning</w:t>
      </w:r>
      <w:proofErr w:type="spellEnd"/>
      <w:r w:rsidRPr="0029003A">
        <w:rPr>
          <w:rFonts w:ascii="Times New Roman" w:hAnsi="Times New Roman" w:cs="Times New Roman"/>
          <w:sz w:val="22"/>
          <w:szCs w:val="22"/>
        </w:rPr>
        <w:t xml:space="preserve">, </w:t>
      </w:r>
      <w:proofErr w:type="spellStart"/>
      <w:r w:rsidRPr="0029003A">
        <w:rPr>
          <w:rFonts w:ascii="Times New Roman" w:hAnsi="Times New Roman" w:cs="Times New Roman"/>
          <w:sz w:val="22"/>
          <w:szCs w:val="22"/>
        </w:rPr>
        <w:t>and</w:t>
      </w:r>
      <w:proofErr w:type="spellEnd"/>
      <w:r w:rsidRPr="0029003A">
        <w:rPr>
          <w:rFonts w:ascii="Times New Roman" w:hAnsi="Times New Roman" w:cs="Times New Roman"/>
          <w:sz w:val="22"/>
          <w:szCs w:val="22"/>
        </w:rPr>
        <w:t xml:space="preserve"> </w:t>
      </w:r>
      <w:proofErr w:type="spellStart"/>
      <w:r w:rsidRPr="0029003A">
        <w:rPr>
          <w:rFonts w:ascii="Times New Roman" w:hAnsi="Times New Roman" w:cs="Times New Roman"/>
          <w:sz w:val="22"/>
          <w:szCs w:val="22"/>
        </w:rPr>
        <w:t>adaptive</w:t>
      </w:r>
      <w:proofErr w:type="spellEnd"/>
      <w:r w:rsidRPr="0029003A">
        <w:rPr>
          <w:rFonts w:ascii="Times New Roman" w:hAnsi="Times New Roman" w:cs="Times New Roman"/>
          <w:sz w:val="22"/>
          <w:szCs w:val="22"/>
        </w:rPr>
        <w:t xml:space="preserve"> </w:t>
      </w:r>
      <w:proofErr w:type="spellStart"/>
      <w:r w:rsidRPr="0029003A">
        <w:rPr>
          <w:rFonts w:ascii="Times New Roman" w:hAnsi="Times New Roman" w:cs="Times New Roman"/>
          <w:sz w:val="22"/>
          <w:szCs w:val="22"/>
        </w:rPr>
        <w:t>buildings</w:t>
      </w:r>
      <w:proofErr w:type="spellEnd"/>
      <w:r w:rsidRPr="0029003A">
        <w:rPr>
          <w:rFonts w:ascii="Times New Roman" w:hAnsi="Times New Roman" w:cs="Times New Roman"/>
          <w:sz w:val="22"/>
          <w:szCs w:val="22"/>
        </w:rPr>
        <w:t xml:space="preserve">) yra Investicijų projekto </w:t>
      </w:r>
      <w:proofErr w:type="spellStart"/>
      <w:r w:rsidRPr="0029003A">
        <w:rPr>
          <w:rFonts w:ascii="Times New Roman" w:hAnsi="Times New Roman" w:cs="Times New Roman"/>
          <w:sz w:val="22"/>
          <w:szCs w:val="22"/>
        </w:rPr>
        <w:t>paprojekčio</w:t>
      </w:r>
      <w:proofErr w:type="spellEnd"/>
      <w:r w:rsidRPr="0029003A">
        <w:rPr>
          <w:rFonts w:ascii="Times New Roman" w:hAnsi="Times New Roman" w:cs="Times New Roman"/>
          <w:sz w:val="22"/>
          <w:szCs w:val="22"/>
        </w:rPr>
        <w:t xml:space="preserve"> „Saugi ir įtrauki e. visuomenė“ dalis, parengtas pagal Konsorciumo teiktą projekto paraišką DIGI-DEFENSE. AFFECTS projekto tikslas – sukurti inovatyvų metodą ir sistemą, kurie integruotai, kaip vieną visumą, analizuotų, personalizuotų ir valdytų pastatų išmaniųjų erdvių kokybę pagal vartotojo emocines, afektines, fiziologines ir kitas būkles. Realiu laiku racionali adaptyvi aplinka vartotojams sudaroma, atsižvelgiant į vartotojų emocinių, afektinių ir fiziologinių būsenų, valentingumo, susijaudinimo, darbingumo (mokymosi efektyvumo), įdomumo ir </w:t>
      </w:r>
      <w:proofErr w:type="spellStart"/>
      <w:r w:rsidRPr="0029003A">
        <w:rPr>
          <w:rFonts w:ascii="Times New Roman" w:hAnsi="Times New Roman" w:cs="Times New Roman"/>
          <w:sz w:val="22"/>
          <w:szCs w:val="22"/>
        </w:rPr>
        <w:t>nenuobodumo</w:t>
      </w:r>
      <w:proofErr w:type="spellEnd"/>
      <w:r w:rsidRPr="0029003A">
        <w:rPr>
          <w:rFonts w:ascii="Times New Roman" w:hAnsi="Times New Roman" w:cs="Times New Roman"/>
          <w:sz w:val="22"/>
          <w:szCs w:val="22"/>
        </w:rPr>
        <w:t xml:space="preserve"> metrikas. </w:t>
      </w:r>
    </w:p>
    <w:p w14:paraId="7C537E86" w14:textId="77777777" w:rsidR="004F011B" w:rsidRPr="0029003A" w:rsidRDefault="004F011B" w:rsidP="004F011B">
      <w:pPr>
        <w:contextualSpacing/>
        <w:jc w:val="both"/>
        <w:rPr>
          <w:sz w:val="22"/>
          <w:szCs w:val="22"/>
        </w:rPr>
      </w:pPr>
      <w:r w:rsidRPr="0029003A">
        <w:rPr>
          <w:sz w:val="22"/>
          <w:szCs w:val="22"/>
        </w:rPr>
        <w:t xml:space="preserve">1.3. Programinei įrangai turi būti taikoma laisvoji licencija, kuri neriboja galimybių naudotis programine įranga pagal paskirtį. Programinė įranga turi būti pateikta su išeities kodu. Sistemą ateityje turi būti galimybė tobulinti, t. y. įrangos kūrėjas suteikia tokią laisvę, t. y. licencija to neriboja. Programinė įranga turi būti sukurta naudojant laisvai prieinamą programavimo kalbą (angl. </w:t>
      </w:r>
      <w:proofErr w:type="spellStart"/>
      <w:r w:rsidRPr="0029003A">
        <w:rPr>
          <w:sz w:val="22"/>
          <w:szCs w:val="22"/>
        </w:rPr>
        <w:t>open</w:t>
      </w:r>
      <w:proofErr w:type="spellEnd"/>
      <w:r w:rsidRPr="0029003A">
        <w:rPr>
          <w:sz w:val="22"/>
          <w:szCs w:val="22"/>
        </w:rPr>
        <w:t xml:space="preserve"> </w:t>
      </w:r>
      <w:proofErr w:type="spellStart"/>
      <w:r w:rsidRPr="0029003A">
        <w:rPr>
          <w:sz w:val="22"/>
          <w:szCs w:val="22"/>
        </w:rPr>
        <w:t>source</w:t>
      </w:r>
      <w:proofErr w:type="spellEnd"/>
      <w:r w:rsidRPr="0029003A">
        <w:rPr>
          <w:sz w:val="22"/>
          <w:szCs w:val="22"/>
        </w:rPr>
        <w:t xml:space="preserve">). Programinei įrangai sukurti taikomi papildomi sprendimai, tokie, kaip karkasas, duomenų bazė, </w:t>
      </w:r>
      <w:proofErr w:type="spellStart"/>
      <w:r w:rsidRPr="0029003A">
        <w:rPr>
          <w:sz w:val="22"/>
          <w:szCs w:val="22"/>
        </w:rPr>
        <w:t>konteinerizacija</w:t>
      </w:r>
      <w:proofErr w:type="spellEnd"/>
      <w:r w:rsidRPr="0029003A">
        <w:rPr>
          <w:sz w:val="22"/>
          <w:szCs w:val="22"/>
        </w:rPr>
        <w:t xml:space="preserve">, virtualizacija, taip pat turi būti laisvos prieigos (angl. </w:t>
      </w:r>
      <w:proofErr w:type="spellStart"/>
      <w:r w:rsidRPr="0029003A">
        <w:rPr>
          <w:sz w:val="22"/>
          <w:szCs w:val="22"/>
        </w:rPr>
        <w:t>open</w:t>
      </w:r>
      <w:proofErr w:type="spellEnd"/>
      <w:r w:rsidRPr="0029003A">
        <w:rPr>
          <w:sz w:val="22"/>
          <w:szCs w:val="22"/>
        </w:rPr>
        <w:t xml:space="preserve"> </w:t>
      </w:r>
      <w:proofErr w:type="spellStart"/>
      <w:r w:rsidRPr="0029003A">
        <w:rPr>
          <w:sz w:val="22"/>
          <w:szCs w:val="22"/>
        </w:rPr>
        <w:t>source</w:t>
      </w:r>
      <w:proofErr w:type="spellEnd"/>
      <w:r w:rsidRPr="0029003A">
        <w:rPr>
          <w:sz w:val="22"/>
          <w:szCs w:val="22"/>
        </w:rPr>
        <w:t>). Programinis sprendimas turi būti neutralus platformos, ant kurios jis bus paleidžiamas, atžvilgiu. T. y. sistemą turi būti galima talpinti Vilnius TECH serveriuose.</w:t>
      </w:r>
    </w:p>
    <w:p w14:paraId="2A29D2F1" w14:textId="77777777" w:rsidR="004F011B" w:rsidRPr="0029003A" w:rsidRDefault="004F011B" w:rsidP="004F011B">
      <w:pPr>
        <w:contextualSpacing/>
        <w:jc w:val="both"/>
        <w:rPr>
          <w:sz w:val="22"/>
          <w:szCs w:val="22"/>
        </w:rPr>
      </w:pPr>
    </w:p>
    <w:p w14:paraId="218E2F8F" w14:textId="77777777" w:rsidR="004F011B" w:rsidRPr="00AE044C" w:rsidRDefault="004F011B" w:rsidP="004F011B">
      <w:pPr>
        <w:ind w:right="113"/>
        <w:contextualSpacing/>
        <w:jc w:val="both"/>
        <w:rPr>
          <w:b/>
          <w:i/>
          <w:iCs/>
          <w:sz w:val="22"/>
          <w:szCs w:val="22"/>
        </w:rPr>
      </w:pPr>
      <w:r w:rsidRPr="00AE044C">
        <w:rPr>
          <w:b/>
          <w:i/>
          <w:iCs/>
          <w:sz w:val="22"/>
          <w:szCs w:val="22"/>
        </w:rPr>
        <w:t>2. Reikalavimai programinei įrangai</w:t>
      </w:r>
    </w:p>
    <w:p w14:paraId="66C349C7" w14:textId="77777777" w:rsidR="004F011B" w:rsidRPr="0029003A" w:rsidRDefault="004F011B" w:rsidP="004F011B">
      <w:pPr>
        <w:ind w:right="113"/>
        <w:contextualSpacing/>
        <w:jc w:val="both"/>
        <w:rPr>
          <w:b/>
          <w:i/>
          <w:iCs/>
          <w:sz w:val="22"/>
          <w:szCs w:val="22"/>
        </w:rPr>
      </w:pPr>
      <w:r w:rsidRPr="0029003A">
        <w:rPr>
          <w:bCs/>
          <w:i/>
          <w:iCs/>
          <w:sz w:val="22"/>
          <w:szCs w:val="22"/>
          <w:lang w:eastAsia="en-GB"/>
        </w:rPr>
        <w:t xml:space="preserve">2.1. Funkciniai reikalavimai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17"/>
        <w:gridCol w:w="24"/>
        <w:gridCol w:w="9321"/>
      </w:tblGrid>
      <w:tr w:rsidR="004F011B" w:rsidRPr="0029003A" w14:paraId="56BEB3AB" w14:textId="77777777" w:rsidTr="00DE19EE">
        <w:trPr>
          <w:trHeight w:val="333"/>
        </w:trPr>
        <w:tc>
          <w:tcPr>
            <w:tcW w:w="641" w:type="dxa"/>
            <w:gridSpan w:val="2"/>
            <w:shd w:val="clear" w:color="auto" w:fill="CCCCCC"/>
          </w:tcPr>
          <w:p w14:paraId="6CF24669" w14:textId="77777777" w:rsidR="004F011B" w:rsidRPr="0029003A" w:rsidRDefault="004F011B" w:rsidP="00DE19EE">
            <w:pPr>
              <w:ind w:right="113"/>
              <w:jc w:val="both"/>
              <w:rPr>
                <w:b/>
                <w:sz w:val="22"/>
                <w:szCs w:val="22"/>
                <w:lang w:eastAsia="en-GB"/>
              </w:rPr>
            </w:pPr>
            <w:r w:rsidRPr="0029003A">
              <w:rPr>
                <w:b/>
                <w:sz w:val="22"/>
                <w:szCs w:val="22"/>
                <w:lang w:eastAsia="en-GB"/>
              </w:rPr>
              <w:t>Nr.</w:t>
            </w:r>
          </w:p>
        </w:tc>
        <w:tc>
          <w:tcPr>
            <w:tcW w:w="9321" w:type="dxa"/>
            <w:shd w:val="clear" w:color="auto" w:fill="CCCCCC"/>
          </w:tcPr>
          <w:p w14:paraId="2584124C" w14:textId="77777777" w:rsidR="004F011B" w:rsidRPr="0029003A" w:rsidRDefault="004F011B" w:rsidP="00DE19EE">
            <w:pPr>
              <w:ind w:right="113"/>
              <w:jc w:val="both"/>
              <w:rPr>
                <w:b/>
                <w:sz w:val="22"/>
                <w:szCs w:val="22"/>
                <w:lang w:eastAsia="en-GB"/>
              </w:rPr>
            </w:pPr>
            <w:r w:rsidRPr="0029003A">
              <w:rPr>
                <w:b/>
                <w:sz w:val="22"/>
                <w:szCs w:val="22"/>
                <w:lang w:eastAsia="en-GB"/>
              </w:rPr>
              <w:t>Reikalavimas</w:t>
            </w:r>
          </w:p>
        </w:tc>
      </w:tr>
      <w:tr w:rsidR="004F011B" w:rsidRPr="0029003A" w14:paraId="74CF4363" w14:textId="77777777" w:rsidTr="00DE19EE">
        <w:trPr>
          <w:trHeight w:val="223"/>
        </w:trPr>
        <w:tc>
          <w:tcPr>
            <w:tcW w:w="641" w:type="dxa"/>
            <w:gridSpan w:val="2"/>
            <w:shd w:val="clear" w:color="auto" w:fill="E6E6E6"/>
          </w:tcPr>
          <w:p w14:paraId="6CFF7A97" w14:textId="77777777" w:rsidR="004F011B" w:rsidRPr="0029003A" w:rsidRDefault="004F011B" w:rsidP="00DE19EE">
            <w:pPr>
              <w:tabs>
                <w:tab w:val="num" w:pos="360"/>
              </w:tabs>
              <w:ind w:right="113"/>
              <w:jc w:val="both"/>
              <w:rPr>
                <w:b/>
                <w:sz w:val="22"/>
                <w:szCs w:val="22"/>
                <w:lang w:eastAsia="en-GB"/>
              </w:rPr>
            </w:pPr>
          </w:p>
        </w:tc>
        <w:tc>
          <w:tcPr>
            <w:tcW w:w="9321" w:type="dxa"/>
            <w:shd w:val="clear" w:color="auto" w:fill="E6E6E6"/>
            <w:vAlign w:val="bottom"/>
          </w:tcPr>
          <w:p w14:paraId="200EDA09" w14:textId="77777777" w:rsidR="004F011B" w:rsidRPr="0029003A" w:rsidRDefault="004F011B" w:rsidP="00DE19EE">
            <w:pPr>
              <w:ind w:right="113"/>
              <w:jc w:val="both"/>
              <w:rPr>
                <w:b/>
                <w:sz w:val="22"/>
                <w:szCs w:val="22"/>
                <w:lang w:eastAsia="en-GB"/>
              </w:rPr>
            </w:pPr>
            <w:r w:rsidRPr="0029003A">
              <w:rPr>
                <w:b/>
                <w:sz w:val="22"/>
                <w:szCs w:val="22"/>
                <w:lang w:eastAsia="en-GB"/>
              </w:rPr>
              <w:t>Bendri reikalavimai</w:t>
            </w:r>
          </w:p>
        </w:tc>
      </w:tr>
      <w:tr w:rsidR="004F011B" w:rsidRPr="0029003A" w14:paraId="60E3841A" w14:textId="77777777" w:rsidTr="00DE19EE">
        <w:trPr>
          <w:trHeight w:val="370"/>
        </w:trPr>
        <w:tc>
          <w:tcPr>
            <w:tcW w:w="641" w:type="dxa"/>
            <w:gridSpan w:val="2"/>
          </w:tcPr>
          <w:p w14:paraId="4E592F0A" w14:textId="77777777" w:rsidR="004F011B" w:rsidRPr="0029003A" w:rsidRDefault="004F011B" w:rsidP="004F011B">
            <w:pPr>
              <w:numPr>
                <w:ilvl w:val="0"/>
                <w:numId w:val="3"/>
              </w:numPr>
              <w:ind w:left="0" w:right="113" w:firstLine="0"/>
              <w:jc w:val="both"/>
              <w:rPr>
                <w:sz w:val="22"/>
                <w:szCs w:val="22"/>
                <w:lang w:eastAsia="en-GB"/>
              </w:rPr>
            </w:pPr>
          </w:p>
        </w:tc>
        <w:tc>
          <w:tcPr>
            <w:tcW w:w="9321" w:type="dxa"/>
          </w:tcPr>
          <w:p w14:paraId="4E6E790F" w14:textId="77777777" w:rsidR="004F011B" w:rsidRPr="0029003A" w:rsidRDefault="004F011B" w:rsidP="00DE19EE">
            <w:pPr>
              <w:ind w:right="113"/>
              <w:contextualSpacing/>
              <w:jc w:val="both"/>
              <w:rPr>
                <w:sz w:val="22"/>
                <w:szCs w:val="22"/>
              </w:rPr>
            </w:pPr>
            <w:r w:rsidRPr="0029003A">
              <w:rPr>
                <w:sz w:val="22"/>
                <w:szCs w:val="22"/>
              </w:rPr>
              <w:t>Skaitmeniniai darbuotojų dvyniai yra dirbtinio intelekto valdomi virtualūs realių darbuotojų modeliai, kurie turi turėti tokias funkcijas:</w:t>
            </w:r>
          </w:p>
          <w:p w14:paraId="7F2719E6" w14:textId="77777777" w:rsidR="004F011B" w:rsidRPr="0029003A" w:rsidRDefault="004F011B" w:rsidP="004F011B">
            <w:pPr>
              <w:pStyle w:val="ListParagraph"/>
              <w:numPr>
                <w:ilvl w:val="0"/>
                <w:numId w:val="5"/>
              </w:numPr>
              <w:spacing w:after="0" w:line="240" w:lineRule="auto"/>
              <w:ind w:left="0" w:right="113" w:firstLine="0"/>
              <w:jc w:val="both"/>
              <w:rPr>
                <w:sz w:val="22"/>
                <w:szCs w:val="22"/>
              </w:rPr>
            </w:pPr>
            <w:r w:rsidRPr="0029003A">
              <w:rPr>
                <w:sz w:val="22"/>
                <w:szCs w:val="22"/>
              </w:rPr>
              <w:t>Darbuotojų darbo našumui, emocinėms, afektinėms ir fiziologinėms būklėms pavaizduoti. Vaizdais ir muzika demonstruojamos darbuotojo 27 darbinės, emocinės, afektinės ir fiziologinė būklės: darbo našumas, susijaudinimas, valentingumas, laimingas, susidomėjimas, nustebintas, nuobodulys, liūdnas, neutralus, pulsas, kvėpavimo dažnis, energingas, stresas, jaudulys, koncentracija, dvejonės, protinės pastangos, vaizduotė, susijaudinimas, bendras kognityvinis aktyvumas, emocijų kognityvinis santykis, protinės pastangos, aistringas, apgalvotas, susikaupęs, dvejonės, kalbėtojo įsitraukimas. Darbuotojai patys pasirenka, kurias būsenas (iš 27 galimų) reikia pavaizduoti vaizdų ir muzikos pagalba;</w:t>
            </w:r>
          </w:p>
          <w:p w14:paraId="1A198A83" w14:textId="77777777" w:rsidR="004F011B" w:rsidRPr="0029003A" w:rsidRDefault="004F011B" w:rsidP="004F011B">
            <w:pPr>
              <w:pStyle w:val="ListParagraph"/>
              <w:numPr>
                <w:ilvl w:val="0"/>
                <w:numId w:val="5"/>
              </w:numPr>
              <w:spacing w:after="0" w:line="240" w:lineRule="auto"/>
              <w:ind w:left="0" w:right="113" w:firstLine="0"/>
              <w:jc w:val="both"/>
              <w:rPr>
                <w:sz w:val="22"/>
                <w:szCs w:val="22"/>
              </w:rPr>
            </w:pPr>
            <w:r w:rsidRPr="0029003A">
              <w:rPr>
                <w:sz w:val="22"/>
                <w:szCs w:val="22"/>
              </w:rPr>
              <w:t>Darbo aplinkai (vaizdai, informacija, žinios,  muzika, filmai) pritaikyti realiu laiku, siekiant gerinti ar išlaikyti (pagal sudarytus realaus laiko statistinius modelius) esamas ar norimas darbuotojo 27 darbines emocines, afektines ir fiziologines būsenas: darbo našumas, susijaudinimas, valentingumas, laimingas, susidomėjimas, nustebintas, nuobodulys, liūdnas, neutralus, pulsas, kvėpavimo dažnis, energingas, stresas, jaudulys, koncentracija, dvejonės, protinės pastangos, vaizduotė, susijaudinimas, bendras kognityvinis aktyvumas, emocijų kognityvinis santykis, protinės pastangos, aistringas, apgalvotas, susikaupęs, dvejonės, kalbėtojo įsitraukimas. Darbuotojai patys pasirenka, kokias paslaugas (vaizdai, informacija, žinios,  muzika, filmai) taikyti ir kurias būsenas (iš 27 galimų) reikia gerinti ar išlaikyti (pagal sudarytus realaus laiko statistinius modelius);</w:t>
            </w:r>
          </w:p>
        </w:tc>
      </w:tr>
      <w:tr w:rsidR="004F011B" w:rsidRPr="0029003A" w14:paraId="781C432F" w14:textId="77777777" w:rsidTr="00DE19EE">
        <w:trPr>
          <w:trHeight w:val="370"/>
        </w:trPr>
        <w:tc>
          <w:tcPr>
            <w:tcW w:w="641" w:type="dxa"/>
            <w:gridSpan w:val="2"/>
          </w:tcPr>
          <w:p w14:paraId="134FC259" w14:textId="77777777" w:rsidR="004F011B" w:rsidRPr="0029003A" w:rsidRDefault="004F011B" w:rsidP="004F011B">
            <w:pPr>
              <w:numPr>
                <w:ilvl w:val="0"/>
                <w:numId w:val="3"/>
              </w:numPr>
              <w:ind w:left="0" w:right="113" w:firstLine="0"/>
              <w:jc w:val="both"/>
              <w:rPr>
                <w:sz w:val="22"/>
                <w:szCs w:val="22"/>
                <w:lang w:eastAsia="en-GB"/>
              </w:rPr>
            </w:pPr>
          </w:p>
        </w:tc>
        <w:tc>
          <w:tcPr>
            <w:tcW w:w="9321" w:type="dxa"/>
          </w:tcPr>
          <w:p w14:paraId="75DF8F32" w14:textId="77777777" w:rsidR="004F011B" w:rsidRPr="0029003A" w:rsidRDefault="004F011B" w:rsidP="00DE19EE">
            <w:pPr>
              <w:ind w:right="113"/>
              <w:jc w:val="both"/>
              <w:rPr>
                <w:b/>
                <w:bCs/>
                <w:sz w:val="22"/>
                <w:szCs w:val="22"/>
                <w:lang w:eastAsia="en-GB"/>
              </w:rPr>
            </w:pPr>
            <w:r w:rsidRPr="0029003A">
              <w:rPr>
                <w:b/>
                <w:bCs/>
                <w:sz w:val="22"/>
                <w:szCs w:val="22"/>
              </w:rPr>
              <w:t>Skaitmeniniai darbuotojų dvyniai turi:</w:t>
            </w:r>
          </w:p>
          <w:p w14:paraId="1C855A37" w14:textId="77777777" w:rsidR="004F011B" w:rsidRPr="0029003A" w:rsidRDefault="004F011B" w:rsidP="004F011B">
            <w:pPr>
              <w:pStyle w:val="ListParagraph"/>
              <w:numPr>
                <w:ilvl w:val="0"/>
                <w:numId w:val="4"/>
              </w:numPr>
              <w:spacing w:after="0" w:line="240" w:lineRule="auto"/>
              <w:ind w:left="0" w:right="113" w:firstLine="0"/>
              <w:jc w:val="both"/>
              <w:rPr>
                <w:sz w:val="22"/>
                <w:szCs w:val="22"/>
                <w:lang w:eastAsia="en-GB"/>
              </w:rPr>
            </w:pPr>
            <w:r w:rsidRPr="0029003A">
              <w:rPr>
                <w:sz w:val="22"/>
                <w:szCs w:val="22"/>
                <w:lang w:eastAsia="en-GB"/>
              </w:rPr>
              <w:t xml:space="preserve">naudoti emocinės </w:t>
            </w:r>
            <w:proofErr w:type="spellStart"/>
            <w:r w:rsidRPr="0029003A">
              <w:rPr>
                <w:sz w:val="22"/>
                <w:szCs w:val="22"/>
                <w:lang w:eastAsia="en-GB"/>
              </w:rPr>
              <w:t>IoT</w:t>
            </w:r>
            <w:proofErr w:type="spellEnd"/>
            <w:r w:rsidRPr="0029003A">
              <w:rPr>
                <w:sz w:val="22"/>
                <w:szCs w:val="22"/>
                <w:lang w:eastAsia="en-GB"/>
              </w:rPr>
              <w:t>, AI, kognityvines ir afektinės kompiuterijos technologijas;</w:t>
            </w:r>
          </w:p>
          <w:p w14:paraId="42E2BCEF" w14:textId="77777777" w:rsidR="004F011B" w:rsidRPr="0029003A" w:rsidRDefault="004F011B" w:rsidP="004F011B">
            <w:pPr>
              <w:pStyle w:val="ListParagraph"/>
              <w:numPr>
                <w:ilvl w:val="0"/>
                <w:numId w:val="4"/>
              </w:numPr>
              <w:spacing w:after="0" w:line="240" w:lineRule="auto"/>
              <w:ind w:left="0" w:right="113" w:firstLine="0"/>
              <w:jc w:val="both"/>
              <w:rPr>
                <w:sz w:val="22"/>
                <w:szCs w:val="22"/>
                <w:lang w:eastAsia="en-GB"/>
              </w:rPr>
            </w:pPr>
            <w:r w:rsidRPr="0029003A">
              <w:rPr>
                <w:sz w:val="22"/>
                <w:szCs w:val="22"/>
                <w:lang w:eastAsia="en-GB"/>
              </w:rPr>
              <w:t xml:space="preserve">atlikti </w:t>
            </w:r>
            <w:r w:rsidRPr="0029003A">
              <w:rPr>
                <w:sz w:val="22"/>
                <w:szCs w:val="22"/>
              </w:rPr>
              <w:t xml:space="preserve">vaizdų, informacijos, žinių, muzikos, filmų </w:t>
            </w:r>
            <w:r w:rsidRPr="0029003A">
              <w:rPr>
                <w:bCs/>
                <w:sz w:val="22"/>
                <w:szCs w:val="22"/>
              </w:rPr>
              <w:t>masinį</w:t>
            </w:r>
            <w:r w:rsidRPr="0029003A">
              <w:rPr>
                <w:sz w:val="22"/>
                <w:szCs w:val="22"/>
                <w:lang w:eastAsia="en-GB"/>
              </w:rPr>
              <w:t xml:space="preserve"> personalizuotą valdymą, sudarant racionalią adaptyvią aplinką vartotojams, atsižvelgiant į vartotojų emocinių, afektinių ir </w:t>
            </w:r>
            <w:r w:rsidRPr="0029003A">
              <w:rPr>
                <w:sz w:val="22"/>
                <w:szCs w:val="22"/>
                <w:lang w:eastAsia="en-GB"/>
              </w:rPr>
              <w:lastRenderedPageBreak/>
              <w:t xml:space="preserve">fiziologinių būsenų, valentingumo, susijaudinimo, darbingumo, įdomumo ir </w:t>
            </w:r>
            <w:proofErr w:type="spellStart"/>
            <w:r w:rsidRPr="0029003A">
              <w:rPr>
                <w:sz w:val="22"/>
                <w:szCs w:val="22"/>
                <w:lang w:eastAsia="en-GB"/>
              </w:rPr>
              <w:t>nenuobodumo</w:t>
            </w:r>
            <w:proofErr w:type="spellEnd"/>
            <w:r w:rsidRPr="0029003A">
              <w:rPr>
                <w:sz w:val="22"/>
                <w:szCs w:val="22"/>
                <w:lang w:eastAsia="en-GB"/>
              </w:rPr>
              <w:t xml:space="preserve"> (EMAF) metrikas;</w:t>
            </w:r>
          </w:p>
          <w:p w14:paraId="0F76E535" w14:textId="77777777" w:rsidR="004F011B" w:rsidRPr="0029003A" w:rsidRDefault="004F011B" w:rsidP="004F011B">
            <w:pPr>
              <w:pStyle w:val="ListParagraph"/>
              <w:numPr>
                <w:ilvl w:val="0"/>
                <w:numId w:val="4"/>
              </w:numPr>
              <w:spacing w:after="0" w:line="240" w:lineRule="auto"/>
              <w:ind w:left="0" w:right="113" w:firstLine="0"/>
              <w:jc w:val="both"/>
              <w:rPr>
                <w:sz w:val="22"/>
                <w:szCs w:val="22"/>
                <w:lang w:eastAsia="en-GB"/>
              </w:rPr>
            </w:pPr>
            <w:r w:rsidRPr="0029003A">
              <w:rPr>
                <w:sz w:val="22"/>
                <w:szCs w:val="22"/>
                <w:lang w:eastAsia="en-GB"/>
              </w:rPr>
              <w:t xml:space="preserve">integruotai, kaip vieną visumą, analizuoti, personalizuoti ir valdyti </w:t>
            </w:r>
            <w:r w:rsidRPr="0029003A">
              <w:rPr>
                <w:sz w:val="22"/>
                <w:szCs w:val="22"/>
              </w:rPr>
              <w:t xml:space="preserve">vaizdų, informacijos, žinių, muzikos ir filmų posistemes </w:t>
            </w:r>
            <w:r w:rsidRPr="0029003A">
              <w:rPr>
                <w:sz w:val="22"/>
                <w:szCs w:val="22"/>
                <w:lang w:eastAsia="en-GB"/>
              </w:rPr>
              <w:t>pagal vartotojo EMAF būkles;</w:t>
            </w:r>
          </w:p>
          <w:p w14:paraId="5F43E790" w14:textId="77777777" w:rsidR="004F011B" w:rsidRPr="0029003A" w:rsidRDefault="004F011B" w:rsidP="004F011B">
            <w:pPr>
              <w:pStyle w:val="ListParagraph"/>
              <w:numPr>
                <w:ilvl w:val="0"/>
                <w:numId w:val="4"/>
              </w:numPr>
              <w:spacing w:after="0" w:line="240" w:lineRule="auto"/>
              <w:ind w:left="0" w:right="113" w:firstLine="0"/>
              <w:jc w:val="both"/>
              <w:rPr>
                <w:sz w:val="22"/>
                <w:szCs w:val="22"/>
                <w:lang w:eastAsia="en-GB"/>
              </w:rPr>
            </w:pPr>
            <w:r w:rsidRPr="0029003A">
              <w:rPr>
                <w:sz w:val="22"/>
                <w:szCs w:val="22"/>
                <w:lang w:eastAsia="en-GB"/>
              </w:rPr>
              <w:t xml:space="preserve">atlikti nuasmenintų vartotojų duomenų (vartotojo pageidavimų, vertybių, tikslų, gyvenimo būdo nurodytų anketoje) kaupimą, kad būtų galima atlikti racionalų masinį </w:t>
            </w:r>
            <w:r w:rsidRPr="0029003A">
              <w:rPr>
                <w:sz w:val="22"/>
                <w:szCs w:val="22"/>
              </w:rPr>
              <w:t xml:space="preserve">vaizdų, informacijos, žinių, muzikos ir filmų posistemių </w:t>
            </w:r>
            <w:r w:rsidRPr="0029003A">
              <w:rPr>
                <w:sz w:val="22"/>
                <w:szCs w:val="22"/>
                <w:lang w:eastAsia="en-GB"/>
              </w:rPr>
              <w:t>personalizavimą;</w:t>
            </w:r>
          </w:p>
          <w:p w14:paraId="4B1759D3" w14:textId="77777777" w:rsidR="004F011B" w:rsidRPr="0029003A" w:rsidRDefault="004F011B" w:rsidP="004F011B">
            <w:pPr>
              <w:pStyle w:val="ListParagraph"/>
              <w:numPr>
                <w:ilvl w:val="0"/>
                <w:numId w:val="4"/>
              </w:numPr>
              <w:spacing w:after="0" w:line="240" w:lineRule="auto"/>
              <w:ind w:left="0" w:right="113" w:firstLine="0"/>
              <w:jc w:val="both"/>
              <w:rPr>
                <w:sz w:val="22"/>
                <w:szCs w:val="22"/>
                <w:lang w:eastAsia="en-GB"/>
              </w:rPr>
            </w:pPr>
            <w:r w:rsidRPr="0029003A">
              <w:rPr>
                <w:sz w:val="22"/>
                <w:szCs w:val="22"/>
                <w:lang w:eastAsia="en-GB"/>
              </w:rPr>
              <w:t>atlikti masinį personalizavimą naudojant segmentavimo (bendras, vyrai, moterys, vaikinai, merginos) modelį;</w:t>
            </w:r>
          </w:p>
          <w:p w14:paraId="59DDDDAD" w14:textId="77777777" w:rsidR="004F011B" w:rsidRPr="0029003A" w:rsidRDefault="004F011B" w:rsidP="004F011B">
            <w:pPr>
              <w:pStyle w:val="ListParagraph"/>
              <w:numPr>
                <w:ilvl w:val="0"/>
                <w:numId w:val="4"/>
              </w:numPr>
              <w:spacing w:after="0" w:line="240" w:lineRule="auto"/>
              <w:ind w:left="0" w:right="113" w:firstLine="0"/>
              <w:jc w:val="both"/>
              <w:rPr>
                <w:sz w:val="22"/>
                <w:szCs w:val="22"/>
                <w:lang w:eastAsia="en-GB"/>
              </w:rPr>
            </w:pPr>
            <w:r w:rsidRPr="0029003A">
              <w:rPr>
                <w:sz w:val="22"/>
                <w:szCs w:val="22"/>
                <w:lang w:eastAsia="en-GB"/>
              </w:rPr>
              <w:t>atlikti personalizuotą vartotojų aptarnavimą;</w:t>
            </w:r>
          </w:p>
          <w:p w14:paraId="2F8E1083" w14:textId="77777777" w:rsidR="004F011B" w:rsidRPr="0029003A" w:rsidRDefault="004F011B" w:rsidP="004F011B">
            <w:pPr>
              <w:pStyle w:val="ListParagraph"/>
              <w:numPr>
                <w:ilvl w:val="0"/>
                <w:numId w:val="4"/>
              </w:numPr>
              <w:spacing w:after="0" w:line="240" w:lineRule="auto"/>
              <w:ind w:left="0" w:right="113" w:firstLine="0"/>
              <w:jc w:val="both"/>
              <w:rPr>
                <w:sz w:val="22"/>
                <w:szCs w:val="22"/>
                <w:lang w:eastAsia="en-GB"/>
              </w:rPr>
            </w:pPr>
            <w:r w:rsidRPr="0029003A">
              <w:rPr>
                <w:sz w:val="22"/>
                <w:szCs w:val="22"/>
                <w:lang w:eastAsia="en-GB"/>
              </w:rPr>
              <w:t>Sukurti Skaitmeniniai darbuotojų dvyniai turi turėti pilnai veikiantį bazinį prototipą.</w:t>
            </w:r>
          </w:p>
        </w:tc>
      </w:tr>
      <w:tr w:rsidR="004F011B" w:rsidRPr="0029003A" w14:paraId="2D6D7AC9" w14:textId="77777777" w:rsidTr="00DE19EE">
        <w:trPr>
          <w:trHeight w:val="370"/>
        </w:trPr>
        <w:tc>
          <w:tcPr>
            <w:tcW w:w="641" w:type="dxa"/>
            <w:gridSpan w:val="2"/>
          </w:tcPr>
          <w:p w14:paraId="6F4A5ADB" w14:textId="77777777" w:rsidR="004F011B" w:rsidRPr="0029003A" w:rsidRDefault="004F011B" w:rsidP="004F011B">
            <w:pPr>
              <w:numPr>
                <w:ilvl w:val="0"/>
                <w:numId w:val="3"/>
              </w:numPr>
              <w:ind w:left="0" w:right="113" w:firstLine="0"/>
              <w:jc w:val="both"/>
              <w:rPr>
                <w:sz w:val="22"/>
                <w:szCs w:val="22"/>
                <w:lang w:eastAsia="en-GB"/>
              </w:rPr>
            </w:pPr>
          </w:p>
        </w:tc>
        <w:tc>
          <w:tcPr>
            <w:tcW w:w="9321" w:type="dxa"/>
          </w:tcPr>
          <w:p w14:paraId="128C7C45" w14:textId="77777777" w:rsidR="004F011B" w:rsidRPr="0029003A" w:rsidRDefault="004F011B" w:rsidP="00DE19EE">
            <w:pPr>
              <w:pStyle w:val="NoSpacing"/>
              <w:ind w:right="113"/>
              <w:contextualSpacing/>
              <w:jc w:val="both"/>
              <w:rPr>
                <w:rFonts w:ascii="Times New Roman" w:hAnsi="Times New Roman" w:cs="Times New Roman"/>
                <w:b/>
                <w:bCs/>
                <w:sz w:val="22"/>
                <w:szCs w:val="22"/>
              </w:rPr>
            </w:pPr>
            <w:proofErr w:type="spellStart"/>
            <w:r w:rsidRPr="0029003A">
              <w:rPr>
                <w:rFonts w:ascii="Times New Roman" w:hAnsi="Times New Roman" w:cs="Times New Roman"/>
                <w:b/>
                <w:bCs/>
                <w:sz w:val="22"/>
                <w:szCs w:val="22"/>
              </w:rPr>
              <w:t>Daugiakriterinės</w:t>
            </w:r>
            <w:proofErr w:type="spellEnd"/>
            <w:r w:rsidRPr="0029003A">
              <w:rPr>
                <w:rFonts w:ascii="Times New Roman" w:hAnsi="Times New Roman" w:cs="Times New Roman"/>
                <w:b/>
                <w:bCs/>
                <w:sz w:val="22"/>
                <w:szCs w:val="22"/>
              </w:rPr>
              <w:t xml:space="preserve"> analizės reikalavimai:</w:t>
            </w:r>
          </w:p>
          <w:p w14:paraId="32882E85" w14:textId="77777777" w:rsidR="004F011B" w:rsidRPr="0029003A" w:rsidRDefault="004F011B" w:rsidP="00DE19EE">
            <w:pPr>
              <w:ind w:right="113"/>
              <w:jc w:val="both"/>
              <w:rPr>
                <w:b/>
                <w:bCs/>
                <w:sz w:val="22"/>
                <w:szCs w:val="22"/>
              </w:rPr>
            </w:pPr>
            <w:r w:rsidRPr="0029003A">
              <w:rPr>
                <w:sz w:val="22"/>
                <w:szCs w:val="22"/>
              </w:rPr>
              <w:t xml:space="preserve">Darbo aplinkos (vaizdai, informacija, žinios, muzika, filmai) alternatyvos parinkimui realiu laiku, siekiant gerinti ar išlaikyti (pagal sudarytus realaus laiko statistinius modelius) esamas ar norimas darbuotojo 27 emocines, afektines ir fiziologines būsenas turi būti taikoma </w:t>
            </w:r>
            <w:proofErr w:type="spellStart"/>
            <w:r w:rsidRPr="0029003A">
              <w:rPr>
                <w:sz w:val="22"/>
                <w:szCs w:val="22"/>
              </w:rPr>
              <w:t>daugiakriterinė</w:t>
            </w:r>
            <w:proofErr w:type="spellEnd"/>
            <w:r w:rsidRPr="0029003A">
              <w:rPr>
                <w:sz w:val="22"/>
                <w:szCs w:val="22"/>
              </w:rPr>
              <w:t xml:space="preserve"> analizė. Pavyzdžiui, nustatant vaizdo įrašo eiliškumą (prioritetiškumą) </w:t>
            </w:r>
            <w:proofErr w:type="spellStart"/>
            <w:r w:rsidRPr="0029003A">
              <w:rPr>
                <w:sz w:val="22"/>
                <w:szCs w:val="22"/>
              </w:rPr>
              <w:t>daugiakriterinės</w:t>
            </w:r>
            <w:proofErr w:type="spellEnd"/>
            <w:r w:rsidRPr="0029003A">
              <w:rPr>
                <w:sz w:val="22"/>
                <w:szCs w:val="22"/>
              </w:rPr>
              <w:t xml:space="preserve"> analizės metu turi būti kompleksiškai įvertinami </w:t>
            </w:r>
            <w:proofErr w:type="spellStart"/>
            <w:r w:rsidRPr="0029003A">
              <w:rPr>
                <w:sz w:val="22"/>
                <w:szCs w:val="22"/>
              </w:rPr>
              <w:t>video</w:t>
            </w:r>
            <w:proofErr w:type="spellEnd"/>
            <w:r w:rsidRPr="0029003A">
              <w:rPr>
                <w:sz w:val="22"/>
                <w:szCs w:val="22"/>
              </w:rPr>
              <w:t xml:space="preserve"> populiarumo, laimės (</w:t>
            </w:r>
            <w:proofErr w:type="spellStart"/>
            <w:r w:rsidRPr="0029003A">
              <w:rPr>
                <w:sz w:val="22"/>
                <w:szCs w:val="22"/>
              </w:rPr>
              <w:t>valentiškumo</w:t>
            </w:r>
            <w:proofErr w:type="spellEnd"/>
            <w:r w:rsidRPr="0029003A">
              <w:rPr>
                <w:sz w:val="22"/>
                <w:szCs w:val="22"/>
              </w:rPr>
              <w:t xml:space="preserve">), šokimo, energijos, </w:t>
            </w:r>
            <w:proofErr w:type="spellStart"/>
            <w:r w:rsidRPr="0029003A">
              <w:rPr>
                <w:sz w:val="22"/>
                <w:szCs w:val="22"/>
              </w:rPr>
              <w:t>akustiškumo</w:t>
            </w:r>
            <w:proofErr w:type="spellEnd"/>
            <w:r w:rsidRPr="0029003A">
              <w:rPr>
                <w:sz w:val="22"/>
                <w:szCs w:val="22"/>
              </w:rPr>
              <w:t xml:space="preserve">, </w:t>
            </w:r>
            <w:proofErr w:type="spellStart"/>
            <w:r w:rsidRPr="0029003A">
              <w:rPr>
                <w:sz w:val="22"/>
                <w:szCs w:val="22"/>
              </w:rPr>
              <w:t>instrumentiškumo</w:t>
            </w:r>
            <w:proofErr w:type="spellEnd"/>
            <w:r w:rsidRPr="0029003A">
              <w:rPr>
                <w:sz w:val="22"/>
                <w:szCs w:val="22"/>
              </w:rPr>
              <w:t>, gyvumo ir kalbėjimo kriterijai.</w:t>
            </w:r>
          </w:p>
        </w:tc>
      </w:tr>
      <w:tr w:rsidR="004F011B" w:rsidRPr="0029003A" w14:paraId="0A6DD943" w14:textId="77777777" w:rsidTr="00DE19EE">
        <w:trPr>
          <w:trHeight w:val="370"/>
        </w:trPr>
        <w:tc>
          <w:tcPr>
            <w:tcW w:w="641" w:type="dxa"/>
            <w:gridSpan w:val="2"/>
            <w:tcBorders>
              <w:bottom w:val="single" w:sz="4" w:space="0" w:color="auto"/>
            </w:tcBorders>
          </w:tcPr>
          <w:p w14:paraId="5C0C3C05" w14:textId="77777777" w:rsidR="004F011B" w:rsidRPr="0029003A" w:rsidRDefault="004F011B" w:rsidP="004F011B">
            <w:pPr>
              <w:numPr>
                <w:ilvl w:val="0"/>
                <w:numId w:val="3"/>
              </w:numPr>
              <w:ind w:left="0" w:right="113" w:firstLine="0"/>
              <w:jc w:val="both"/>
              <w:rPr>
                <w:sz w:val="22"/>
                <w:szCs w:val="22"/>
                <w:lang w:eastAsia="en-GB"/>
              </w:rPr>
            </w:pPr>
          </w:p>
        </w:tc>
        <w:tc>
          <w:tcPr>
            <w:tcW w:w="9321" w:type="dxa"/>
            <w:tcBorders>
              <w:bottom w:val="single" w:sz="4" w:space="0" w:color="auto"/>
            </w:tcBorders>
          </w:tcPr>
          <w:p w14:paraId="5C678533" w14:textId="77777777" w:rsidR="004F011B" w:rsidRPr="0029003A" w:rsidRDefault="004F011B" w:rsidP="00DE19EE">
            <w:pPr>
              <w:ind w:right="113"/>
              <w:contextualSpacing/>
              <w:jc w:val="both"/>
              <w:rPr>
                <w:sz w:val="22"/>
                <w:szCs w:val="22"/>
              </w:rPr>
            </w:pPr>
            <w:r w:rsidRPr="0029003A">
              <w:rPr>
                <w:sz w:val="22"/>
                <w:szCs w:val="22"/>
              </w:rPr>
              <w:t>Skaitmeninis darbuotojų dvynys turi turėti galimybę integruotai demonstruoti vaizdus, informaciją, žinias, muziką, filmus, kurie atspindėtų vartotojo 27 emocines, afektines ir fiziologines būkles: darbo našumas, susijaudinimas, valentingumas, laimingas, susidomėjimas, nustebintas, nuobodulys, liūdnas, neutralus, pulsas, kvėpavimo dažnis, energingas, stresas, jaudulys, koncentracija, dvejonės, protinės pastangos, vaizduotė, susijaudinimas, bendras kognityvinis aktyvumas, emocijų kognityvinis santykis, protinės pastangos, aistringas, apgalvotas, susikaupęs, dvejonės, kalbėtojo įsitraukimas.</w:t>
            </w:r>
          </w:p>
        </w:tc>
      </w:tr>
      <w:tr w:rsidR="004F011B" w:rsidRPr="0029003A" w14:paraId="5A271333" w14:textId="77777777" w:rsidTr="00DE19EE">
        <w:trPr>
          <w:trHeight w:val="370"/>
        </w:trPr>
        <w:tc>
          <w:tcPr>
            <w:tcW w:w="641" w:type="dxa"/>
            <w:gridSpan w:val="2"/>
            <w:tcBorders>
              <w:bottom w:val="single" w:sz="4" w:space="0" w:color="auto"/>
            </w:tcBorders>
          </w:tcPr>
          <w:p w14:paraId="333489C0" w14:textId="77777777" w:rsidR="004F011B" w:rsidRPr="0029003A" w:rsidRDefault="004F011B" w:rsidP="004F011B">
            <w:pPr>
              <w:numPr>
                <w:ilvl w:val="0"/>
                <w:numId w:val="3"/>
              </w:numPr>
              <w:ind w:left="0" w:right="113" w:firstLine="0"/>
              <w:jc w:val="both"/>
              <w:rPr>
                <w:sz w:val="22"/>
                <w:szCs w:val="22"/>
                <w:lang w:eastAsia="en-GB"/>
              </w:rPr>
            </w:pPr>
          </w:p>
        </w:tc>
        <w:tc>
          <w:tcPr>
            <w:tcW w:w="9321" w:type="dxa"/>
            <w:tcBorders>
              <w:bottom w:val="single" w:sz="4" w:space="0" w:color="auto"/>
            </w:tcBorders>
          </w:tcPr>
          <w:p w14:paraId="01955D40" w14:textId="77777777" w:rsidR="004F011B" w:rsidRPr="0029003A" w:rsidRDefault="004F011B" w:rsidP="00DE19EE">
            <w:pPr>
              <w:ind w:right="113"/>
              <w:jc w:val="both"/>
              <w:rPr>
                <w:sz w:val="22"/>
                <w:szCs w:val="22"/>
                <w:lang w:eastAsia="en-GB"/>
              </w:rPr>
            </w:pPr>
            <w:r w:rsidRPr="0029003A">
              <w:rPr>
                <w:sz w:val="22"/>
                <w:szCs w:val="22"/>
                <w:lang w:eastAsia="en-GB"/>
              </w:rPr>
              <w:t>Skaitmeniniai darbuotojų dvyniai turi būti sudaryti iš informacijos ir žinių, muzikos, filmų personalizuotų posistemių.</w:t>
            </w:r>
          </w:p>
        </w:tc>
      </w:tr>
      <w:tr w:rsidR="004F011B" w:rsidRPr="0029003A" w14:paraId="05498908" w14:textId="77777777" w:rsidTr="00DE19EE">
        <w:trPr>
          <w:trHeight w:val="370"/>
        </w:trPr>
        <w:tc>
          <w:tcPr>
            <w:tcW w:w="641" w:type="dxa"/>
            <w:gridSpan w:val="2"/>
            <w:tcBorders>
              <w:bottom w:val="single" w:sz="4" w:space="0" w:color="auto"/>
            </w:tcBorders>
          </w:tcPr>
          <w:p w14:paraId="28187926" w14:textId="77777777" w:rsidR="004F011B" w:rsidRPr="0029003A" w:rsidRDefault="004F011B" w:rsidP="004F011B">
            <w:pPr>
              <w:numPr>
                <w:ilvl w:val="0"/>
                <w:numId w:val="3"/>
              </w:numPr>
              <w:ind w:left="0" w:right="113" w:firstLine="0"/>
              <w:jc w:val="both"/>
              <w:rPr>
                <w:sz w:val="22"/>
                <w:szCs w:val="22"/>
                <w:lang w:eastAsia="en-GB"/>
              </w:rPr>
            </w:pPr>
          </w:p>
        </w:tc>
        <w:tc>
          <w:tcPr>
            <w:tcW w:w="9321" w:type="dxa"/>
            <w:tcBorders>
              <w:bottom w:val="single" w:sz="4" w:space="0" w:color="auto"/>
            </w:tcBorders>
          </w:tcPr>
          <w:p w14:paraId="4DEC8224" w14:textId="77777777" w:rsidR="004F011B" w:rsidRPr="0029003A" w:rsidRDefault="004F011B" w:rsidP="00DE19EE">
            <w:pPr>
              <w:ind w:right="113"/>
              <w:jc w:val="both"/>
              <w:rPr>
                <w:sz w:val="22"/>
                <w:szCs w:val="22"/>
                <w:lang w:eastAsia="en-GB"/>
              </w:rPr>
            </w:pPr>
            <w:r w:rsidRPr="0029003A">
              <w:rPr>
                <w:sz w:val="22"/>
                <w:szCs w:val="22"/>
                <w:lang w:eastAsia="en-GB"/>
              </w:rPr>
              <w:t>Skaitmeniniai darbuotojų dvyniai turi atlikti nuasmenintų vartotojų duomenų (vartotojo pageidavimų, vertybių, tikslų, gyvenimo būdo, nurodytų anketoje) kaupimą.</w:t>
            </w:r>
          </w:p>
        </w:tc>
      </w:tr>
      <w:tr w:rsidR="004F011B" w:rsidRPr="0029003A" w14:paraId="7E650501" w14:textId="77777777" w:rsidTr="00DE19EE">
        <w:trPr>
          <w:trHeight w:val="370"/>
        </w:trPr>
        <w:tc>
          <w:tcPr>
            <w:tcW w:w="641" w:type="dxa"/>
            <w:gridSpan w:val="2"/>
          </w:tcPr>
          <w:p w14:paraId="711AA53C" w14:textId="77777777" w:rsidR="004F011B" w:rsidRPr="0029003A" w:rsidRDefault="004F011B" w:rsidP="004F011B">
            <w:pPr>
              <w:numPr>
                <w:ilvl w:val="0"/>
                <w:numId w:val="3"/>
              </w:numPr>
              <w:ind w:left="0" w:right="113" w:firstLine="0"/>
              <w:jc w:val="both"/>
              <w:rPr>
                <w:sz w:val="22"/>
                <w:szCs w:val="22"/>
                <w:lang w:eastAsia="en-GB"/>
              </w:rPr>
            </w:pPr>
          </w:p>
        </w:tc>
        <w:tc>
          <w:tcPr>
            <w:tcW w:w="9321" w:type="dxa"/>
          </w:tcPr>
          <w:p w14:paraId="2641EAE1" w14:textId="77777777" w:rsidR="004F011B" w:rsidRPr="0029003A" w:rsidRDefault="004F011B" w:rsidP="00DE19EE">
            <w:pPr>
              <w:ind w:right="113"/>
              <w:jc w:val="both"/>
              <w:rPr>
                <w:sz w:val="22"/>
                <w:szCs w:val="22"/>
              </w:rPr>
            </w:pPr>
            <w:r w:rsidRPr="0029003A">
              <w:rPr>
                <w:sz w:val="22"/>
                <w:szCs w:val="22"/>
                <w:lang w:eastAsia="en-GB"/>
              </w:rPr>
              <w:t xml:space="preserve">Skaitmeninių darbuotojų dvynių kūrimui turi būti </w:t>
            </w:r>
            <w:r w:rsidRPr="0029003A">
              <w:rPr>
                <w:sz w:val="22"/>
                <w:szCs w:val="22"/>
              </w:rPr>
              <w:t>naudojama atviro kodo programinė įranga:</w:t>
            </w:r>
          </w:p>
          <w:p w14:paraId="49DC8BC9" w14:textId="77777777" w:rsidR="004F011B" w:rsidRPr="0029003A" w:rsidRDefault="004F011B" w:rsidP="004F011B">
            <w:pPr>
              <w:pStyle w:val="MDPI38bullet"/>
              <w:numPr>
                <w:ilvl w:val="0"/>
                <w:numId w:val="2"/>
              </w:numPr>
              <w:ind w:left="0" w:right="113" w:firstLine="0"/>
              <w:jc w:val="both"/>
              <w:rPr>
                <w:rFonts w:cs="Times New Roman"/>
                <w:sz w:val="22"/>
                <w:lang w:val="lt-LT"/>
              </w:rPr>
            </w:pPr>
            <w:r w:rsidRPr="0029003A">
              <w:rPr>
                <w:rFonts w:cs="Times New Roman"/>
                <w:sz w:val="22"/>
                <w:lang w:val="lt-LT"/>
              </w:rPr>
              <w:t xml:space="preserve">Pagrindinė programavimo kalba: c# ir .NET </w:t>
            </w:r>
            <w:proofErr w:type="spellStart"/>
            <w:r w:rsidRPr="0029003A">
              <w:rPr>
                <w:rFonts w:cs="Times New Roman"/>
                <w:sz w:val="22"/>
                <w:lang w:val="lt-LT"/>
              </w:rPr>
              <w:t>Framework</w:t>
            </w:r>
            <w:proofErr w:type="spellEnd"/>
            <w:r w:rsidRPr="0029003A">
              <w:rPr>
                <w:rFonts w:cs="Times New Roman"/>
                <w:sz w:val="22"/>
                <w:lang w:val="lt-LT"/>
              </w:rPr>
              <w:t xml:space="preserve"> 8</w:t>
            </w:r>
          </w:p>
          <w:p w14:paraId="2CEB73E4" w14:textId="77777777" w:rsidR="004F011B" w:rsidRPr="0029003A" w:rsidRDefault="004F011B" w:rsidP="004F011B">
            <w:pPr>
              <w:pStyle w:val="MDPI38bullet"/>
              <w:numPr>
                <w:ilvl w:val="0"/>
                <w:numId w:val="2"/>
              </w:numPr>
              <w:ind w:left="0" w:right="113" w:firstLine="0"/>
              <w:jc w:val="both"/>
              <w:rPr>
                <w:rFonts w:cs="Times New Roman"/>
                <w:sz w:val="22"/>
                <w:lang w:val="lt-LT"/>
              </w:rPr>
            </w:pPr>
            <w:r w:rsidRPr="0029003A">
              <w:rPr>
                <w:rFonts w:cs="Times New Roman"/>
                <w:sz w:val="22"/>
                <w:lang w:val="lt-LT"/>
              </w:rPr>
              <w:t>Duomenų bazė: MS SQL</w:t>
            </w:r>
          </w:p>
          <w:p w14:paraId="5FC9AB72" w14:textId="77777777" w:rsidR="004F011B" w:rsidRPr="0029003A" w:rsidRDefault="004F011B" w:rsidP="004F011B">
            <w:pPr>
              <w:pStyle w:val="MDPI38bullet"/>
              <w:numPr>
                <w:ilvl w:val="0"/>
                <w:numId w:val="2"/>
              </w:numPr>
              <w:ind w:left="0" w:right="113" w:firstLine="0"/>
              <w:jc w:val="both"/>
              <w:rPr>
                <w:rFonts w:cs="Times New Roman"/>
                <w:sz w:val="22"/>
                <w:lang w:val="lt-LT"/>
              </w:rPr>
            </w:pPr>
            <w:r w:rsidRPr="0029003A">
              <w:rPr>
                <w:rFonts w:cs="Times New Roman"/>
                <w:sz w:val="22"/>
                <w:lang w:val="lt-LT"/>
              </w:rPr>
              <w:t xml:space="preserve">MQTT protokolo brokeris </w:t>
            </w:r>
            <w:proofErr w:type="spellStart"/>
            <w:r w:rsidRPr="0029003A">
              <w:rPr>
                <w:rFonts w:cs="Times New Roman"/>
                <w:i/>
                <w:iCs/>
                <w:sz w:val="22"/>
                <w:lang w:val="lt-LT"/>
              </w:rPr>
              <w:t>Mosquitto</w:t>
            </w:r>
            <w:proofErr w:type="spellEnd"/>
            <w:r w:rsidRPr="0029003A">
              <w:rPr>
                <w:rFonts w:cs="Times New Roman"/>
                <w:sz w:val="22"/>
                <w:lang w:val="lt-LT"/>
              </w:rPr>
              <w:t>,</w:t>
            </w:r>
          </w:p>
          <w:p w14:paraId="56C32867" w14:textId="77777777" w:rsidR="004F011B" w:rsidRPr="0029003A" w:rsidRDefault="004F011B" w:rsidP="004F011B">
            <w:pPr>
              <w:pStyle w:val="MDPI38bullet"/>
              <w:numPr>
                <w:ilvl w:val="0"/>
                <w:numId w:val="2"/>
              </w:numPr>
              <w:ind w:left="0" w:right="113" w:firstLine="0"/>
              <w:jc w:val="both"/>
              <w:rPr>
                <w:rFonts w:cs="Times New Roman"/>
                <w:sz w:val="22"/>
                <w:lang w:val="lt-LT"/>
              </w:rPr>
            </w:pPr>
            <w:r w:rsidRPr="0029003A">
              <w:rPr>
                <w:rFonts w:cs="Times New Roman"/>
                <w:sz w:val="22"/>
                <w:lang w:val="lt-LT"/>
              </w:rPr>
              <w:t xml:space="preserve">Duomenų surinkimas – </w:t>
            </w:r>
            <w:proofErr w:type="spellStart"/>
            <w:r w:rsidRPr="0029003A">
              <w:rPr>
                <w:rFonts w:cs="Times New Roman"/>
                <w:i/>
                <w:iCs/>
                <w:sz w:val="22"/>
                <w:lang w:val="lt-LT"/>
              </w:rPr>
              <w:t>Telegraf</w:t>
            </w:r>
            <w:proofErr w:type="spellEnd"/>
            <w:r w:rsidRPr="0029003A">
              <w:rPr>
                <w:rFonts w:cs="Times New Roman"/>
                <w:sz w:val="22"/>
                <w:lang w:val="lt-LT"/>
              </w:rPr>
              <w:t>,</w:t>
            </w:r>
          </w:p>
          <w:p w14:paraId="17F1D827" w14:textId="77777777" w:rsidR="004F011B" w:rsidRPr="0029003A" w:rsidRDefault="004F011B" w:rsidP="004F011B">
            <w:pPr>
              <w:pStyle w:val="MDPI38bullet"/>
              <w:numPr>
                <w:ilvl w:val="0"/>
                <w:numId w:val="2"/>
              </w:numPr>
              <w:ind w:left="0" w:right="113" w:firstLine="0"/>
              <w:jc w:val="both"/>
              <w:rPr>
                <w:rFonts w:cs="Times New Roman"/>
                <w:sz w:val="22"/>
                <w:lang w:val="lt-LT"/>
              </w:rPr>
            </w:pPr>
            <w:r w:rsidRPr="0029003A">
              <w:rPr>
                <w:rFonts w:cs="Times New Roman"/>
                <w:sz w:val="22"/>
                <w:lang w:val="lt-LT"/>
              </w:rPr>
              <w:t xml:space="preserve">Duomenų saugojimas – </w:t>
            </w:r>
            <w:proofErr w:type="spellStart"/>
            <w:r w:rsidRPr="0029003A">
              <w:rPr>
                <w:rFonts w:cs="Times New Roman"/>
                <w:i/>
                <w:iCs/>
                <w:sz w:val="22"/>
                <w:lang w:val="lt-LT"/>
              </w:rPr>
              <w:t>InfluxDB</w:t>
            </w:r>
            <w:proofErr w:type="spellEnd"/>
            <w:r w:rsidRPr="0029003A">
              <w:rPr>
                <w:rFonts w:cs="Times New Roman"/>
                <w:sz w:val="22"/>
                <w:lang w:val="lt-LT"/>
              </w:rPr>
              <w:t>,</w:t>
            </w:r>
          </w:p>
          <w:p w14:paraId="33FE16C0" w14:textId="77777777" w:rsidR="004F011B" w:rsidRPr="0029003A" w:rsidRDefault="004F011B" w:rsidP="004F011B">
            <w:pPr>
              <w:pStyle w:val="MDPI38bullet"/>
              <w:numPr>
                <w:ilvl w:val="0"/>
                <w:numId w:val="2"/>
              </w:numPr>
              <w:ind w:left="0" w:right="113" w:firstLine="0"/>
              <w:jc w:val="both"/>
              <w:rPr>
                <w:rFonts w:cs="Times New Roman"/>
                <w:sz w:val="22"/>
                <w:lang w:val="lt-LT"/>
              </w:rPr>
            </w:pPr>
            <w:r w:rsidRPr="0029003A">
              <w:rPr>
                <w:rFonts w:cs="Times New Roman"/>
                <w:sz w:val="22"/>
                <w:lang w:val="lt-LT"/>
              </w:rPr>
              <w:t xml:space="preserve">Duomenų atvaizdavimas ir analizė – </w:t>
            </w:r>
            <w:proofErr w:type="spellStart"/>
            <w:r w:rsidRPr="0029003A">
              <w:rPr>
                <w:rFonts w:cs="Times New Roman"/>
                <w:i/>
                <w:iCs/>
                <w:sz w:val="22"/>
                <w:lang w:val="lt-LT"/>
              </w:rPr>
              <w:t>Chronograf</w:t>
            </w:r>
            <w:proofErr w:type="spellEnd"/>
            <w:r w:rsidRPr="0029003A">
              <w:rPr>
                <w:rFonts w:cs="Times New Roman"/>
                <w:sz w:val="22"/>
                <w:lang w:val="lt-LT"/>
              </w:rPr>
              <w:t>.</w:t>
            </w:r>
          </w:p>
          <w:p w14:paraId="35BBA1A3" w14:textId="77777777" w:rsidR="004F011B" w:rsidRPr="0029003A" w:rsidRDefault="004F011B" w:rsidP="00DE19EE">
            <w:pPr>
              <w:ind w:right="113"/>
              <w:jc w:val="both"/>
              <w:rPr>
                <w:sz w:val="22"/>
                <w:szCs w:val="22"/>
              </w:rPr>
            </w:pPr>
            <w:r w:rsidRPr="0029003A">
              <w:rPr>
                <w:sz w:val="22"/>
                <w:szCs w:val="22"/>
              </w:rPr>
              <w:t>MQTT (</w:t>
            </w:r>
            <w:proofErr w:type="spellStart"/>
            <w:r w:rsidRPr="0029003A">
              <w:rPr>
                <w:i/>
                <w:iCs/>
                <w:sz w:val="22"/>
                <w:szCs w:val="22"/>
              </w:rPr>
              <w:t>Message</w:t>
            </w:r>
            <w:proofErr w:type="spellEnd"/>
            <w:r w:rsidRPr="0029003A">
              <w:rPr>
                <w:i/>
                <w:iCs/>
                <w:sz w:val="22"/>
                <w:szCs w:val="22"/>
              </w:rPr>
              <w:t xml:space="preserve"> </w:t>
            </w:r>
            <w:proofErr w:type="spellStart"/>
            <w:r w:rsidRPr="0029003A">
              <w:rPr>
                <w:i/>
                <w:iCs/>
                <w:sz w:val="22"/>
                <w:szCs w:val="22"/>
              </w:rPr>
              <w:t>Queuing</w:t>
            </w:r>
            <w:proofErr w:type="spellEnd"/>
            <w:r w:rsidRPr="0029003A">
              <w:rPr>
                <w:i/>
                <w:iCs/>
                <w:sz w:val="22"/>
                <w:szCs w:val="22"/>
              </w:rPr>
              <w:t xml:space="preserve"> </w:t>
            </w:r>
            <w:proofErr w:type="spellStart"/>
            <w:r w:rsidRPr="0029003A">
              <w:rPr>
                <w:i/>
                <w:iCs/>
                <w:sz w:val="22"/>
                <w:szCs w:val="22"/>
              </w:rPr>
              <w:t>Telemetry</w:t>
            </w:r>
            <w:proofErr w:type="spellEnd"/>
            <w:r w:rsidRPr="0029003A">
              <w:rPr>
                <w:i/>
                <w:iCs/>
                <w:sz w:val="22"/>
                <w:szCs w:val="22"/>
              </w:rPr>
              <w:t xml:space="preserve"> </w:t>
            </w:r>
            <w:proofErr w:type="spellStart"/>
            <w:r w:rsidRPr="0029003A">
              <w:rPr>
                <w:i/>
                <w:iCs/>
                <w:sz w:val="22"/>
                <w:szCs w:val="22"/>
              </w:rPr>
              <w:t>Transport</w:t>
            </w:r>
            <w:proofErr w:type="spellEnd"/>
            <w:r w:rsidRPr="0029003A">
              <w:rPr>
                <w:sz w:val="22"/>
                <w:szCs w:val="22"/>
              </w:rPr>
              <w:t xml:space="preserve">) yra pranešimų perdavimo protokolas, pasižymintis maža duomenų perdavimo apkrova ir efektyvumu, todėl puikiai tinka </w:t>
            </w:r>
            <w:proofErr w:type="spellStart"/>
            <w:r w:rsidRPr="0029003A">
              <w:rPr>
                <w:sz w:val="22"/>
                <w:szCs w:val="22"/>
              </w:rPr>
              <w:t>IoT</w:t>
            </w:r>
            <w:proofErr w:type="spellEnd"/>
            <w:r w:rsidRPr="0029003A">
              <w:rPr>
                <w:sz w:val="22"/>
                <w:szCs w:val="22"/>
              </w:rPr>
              <w:t xml:space="preserve"> (</w:t>
            </w:r>
            <w:r w:rsidRPr="0029003A">
              <w:rPr>
                <w:i/>
                <w:iCs/>
                <w:sz w:val="22"/>
                <w:szCs w:val="22"/>
              </w:rPr>
              <w:t xml:space="preserve">Internet </w:t>
            </w:r>
            <w:proofErr w:type="spellStart"/>
            <w:r w:rsidRPr="0029003A">
              <w:rPr>
                <w:i/>
                <w:iCs/>
                <w:sz w:val="22"/>
                <w:szCs w:val="22"/>
              </w:rPr>
              <w:t>of</w:t>
            </w:r>
            <w:proofErr w:type="spellEnd"/>
            <w:r w:rsidRPr="0029003A">
              <w:rPr>
                <w:i/>
                <w:iCs/>
                <w:sz w:val="22"/>
                <w:szCs w:val="22"/>
              </w:rPr>
              <w:t xml:space="preserve"> </w:t>
            </w:r>
            <w:proofErr w:type="spellStart"/>
            <w:r w:rsidRPr="0029003A">
              <w:rPr>
                <w:i/>
                <w:iCs/>
                <w:sz w:val="22"/>
                <w:szCs w:val="22"/>
              </w:rPr>
              <w:t>Things</w:t>
            </w:r>
            <w:proofErr w:type="spellEnd"/>
            <w:r w:rsidRPr="0029003A">
              <w:rPr>
                <w:sz w:val="22"/>
                <w:szCs w:val="22"/>
              </w:rPr>
              <w:t xml:space="preserve">) projektams. </w:t>
            </w:r>
            <w:proofErr w:type="spellStart"/>
            <w:r w:rsidRPr="0029003A">
              <w:rPr>
                <w:i/>
                <w:iCs/>
                <w:sz w:val="22"/>
                <w:szCs w:val="22"/>
              </w:rPr>
              <w:t>Mosquitto</w:t>
            </w:r>
            <w:proofErr w:type="spellEnd"/>
            <w:r w:rsidRPr="0029003A">
              <w:rPr>
                <w:sz w:val="22"/>
                <w:szCs w:val="22"/>
              </w:rPr>
              <w:t xml:space="preserve"> brokeris veikia kaip tarpininkas tarp duomenų nuskaitymo ir siuntimo įrenginių, pvz. temperatūros, garsumo, apšvietos ir kt. jutiklių, bei duomenų gavimo įrenginių. Prie brokerio prisijungę įrenginiai gali ir siųsti, ir gauti pranešimus. Šis procesas vadinamas pranešimų publikavimu (angl. </w:t>
            </w:r>
            <w:proofErr w:type="spellStart"/>
            <w:r w:rsidRPr="0029003A">
              <w:rPr>
                <w:i/>
                <w:iCs/>
                <w:sz w:val="22"/>
                <w:szCs w:val="22"/>
              </w:rPr>
              <w:t>publish</w:t>
            </w:r>
            <w:proofErr w:type="spellEnd"/>
            <w:r w:rsidRPr="0029003A">
              <w:rPr>
                <w:sz w:val="22"/>
                <w:szCs w:val="22"/>
              </w:rPr>
              <w:t xml:space="preserve">) ir pranešimų prenumeravimu (angl. </w:t>
            </w:r>
            <w:proofErr w:type="spellStart"/>
            <w:r w:rsidRPr="0029003A">
              <w:rPr>
                <w:i/>
                <w:iCs/>
                <w:sz w:val="22"/>
                <w:szCs w:val="22"/>
              </w:rPr>
              <w:t>subscribe</w:t>
            </w:r>
            <w:proofErr w:type="spellEnd"/>
            <w:r w:rsidRPr="0029003A">
              <w:rPr>
                <w:sz w:val="22"/>
                <w:szCs w:val="22"/>
              </w:rPr>
              <w:t xml:space="preserve">). Kam skirtas pranešimas ir kas gali skaityti pranešimą, nustatoma pagal temas (angl. </w:t>
            </w:r>
            <w:proofErr w:type="spellStart"/>
            <w:r w:rsidRPr="0029003A">
              <w:rPr>
                <w:i/>
                <w:iCs/>
                <w:sz w:val="22"/>
                <w:szCs w:val="22"/>
              </w:rPr>
              <w:t>topics</w:t>
            </w:r>
            <w:proofErr w:type="spellEnd"/>
            <w:r w:rsidRPr="0029003A">
              <w:rPr>
                <w:sz w:val="22"/>
                <w:szCs w:val="22"/>
              </w:rPr>
              <w:t>). Duomenų mainams MQTT protokolu apsaugoti yra naudojamas saugus TLS (</w:t>
            </w:r>
            <w:proofErr w:type="spellStart"/>
            <w:r w:rsidRPr="0029003A">
              <w:rPr>
                <w:i/>
                <w:iCs/>
                <w:sz w:val="22"/>
                <w:szCs w:val="22"/>
              </w:rPr>
              <w:t>Transport</w:t>
            </w:r>
            <w:proofErr w:type="spellEnd"/>
            <w:r w:rsidRPr="0029003A">
              <w:rPr>
                <w:i/>
                <w:iCs/>
                <w:sz w:val="22"/>
                <w:szCs w:val="22"/>
              </w:rPr>
              <w:t xml:space="preserve"> </w:t>
            </w:r>
            <w:proofErr w:type="spellStart"/>
            <w:r w:rsidRPr="0029003A">
              <w:rPr>
                <w:i/>
                <w:iCs/>
                <w:sz w:val="22"/>
                <w:szCs w:val="22"/>
              </w:rPr>
              <w:t>Layer</w:t>
            </w:r>
            <w:proofErr w:type="spellEnd"/>
            <w:r w:rsidRPr="0029003A">
              <w:rPr>
                <w:i/>
                <w:iCs/>
                <w:sz w:val="22"/>
                <w:szCs w:val="22"/>
              </w:rPr>
              <w:t xml:space="preserve"> </w:t>
            </w:r>
            <w:proofErr w:type="spellStart"/>
            <w:r w:rsidRPr="0029003A">
              <w:rPr>
                <w:i/>
                <w:iCs/>
                <w:sz w:val="22"/>
                <w:szCs w:val="22"/>
              </w:rPr>
              <w:t>Security</w:t>
            </w:r>
            <w:proofErr w:type="spellEnd"/>
            <w:r w:rsidRPr="0029003A">
              <w:rPr>
                <w:sz w:val="22"/>
                <w:szCs w:val="22"/>
              </w:rPr>
              <w:t>) ryšys. Kiekvienas įrenginys prie brokerio prisijungia su savo vardu ir slaptažodžiu.</w:t>
            </w:r>
          </w:p>
          <w:p w14:paraId="7A34B48A" w14:textId="77777777" w:rsidR="004F011B" w:rsidRPr="0029003A" w:rsidRDefault="004F011B" w:rsidP="00DE19EE">
            <w:pPr>
              <w:ind w:right="113"/>
              <w:jc w:val="both"/>
              <w:rPr>
                <w:sz w:val="22"/>
                <w:szCs w:val="22"/>
              </w:rPr>
            </w:pPr>
          </w:p>
          <w:p w14:paraId="52FF1987" w14:textId="77777777" w:rsidR="004F011B" w:rsidRPr="0029003A" w:rsidRDefault="004F011B" w:rsidP="00DE19EE">
            <w:pPr>
              <w:ind w:right="113"/>
              <w:jc w:val="both"/>
              <w:rPr>
                <w:sz w:val="22"/>
                <w:szCs w:val="22"/>
              </w:rPr>
            </w:pPr>
            <w:r w:rsidRPr="0029003A">
              <w:rPr>
                <w:noProof/>
                <w:sz w:val="22"/>
                <w:szCs w:val="22"/>
              </w:rPr>
              <w:lastRenderedPageBreak/>
              <w:drawing>
                <wp:inline distT="0" distB="0" distL="0" distR="0" wp14:anchorId="34BA1FB2" wp14:editId="635EBA5E">
                  <wp:extent cx="4205085" cy="2300217"/>
                  <wp:effectExtent l="0" t="0" r="5080" b="5080"/>
                  <wp:docPr id="1673702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0346" cy="2308565"/>
                          </a:xfrm>
                          <a:prstGeom prst="rect">
                            <a:avLst/>
                          </a:prstGeom>
                          <a:noFill/>
                          <a:ln>
                            <a:noFill/>
                          </a:ln>
                        </pic:spPr>
                      </pic:pic>
                    </a:graphicData>
                  </a:graphic>
                </wp:inline>
              </w:drawing>
            </w:r>
          </w:p>
          <w:p w14:paraId="1F833293" w14:textId="77777777" w:rsidR="004F011B" w:rsidRPr="0029003A" w:rsidRDefault="004F011B" w:rsidP="00DE19EE">
            <w:pPr>
              <w:ind w:right="113"/>
              <w:jc w:val="both"/>
              <w:rPr>
                <w:sz w:val="22"/>
                <w:szCs w:val="22"/>
              </w:rPr>
            </w:pPr>
          </w:p>
          <w:p w14:paraId="073805C7" w14:textId="77777777" w:rsidR="004F011B" w:rsidRPr="0029003A" w:rsidRDefault="004F011B" w:rsidP="00DE19EE">
            <w:pPr>
              <w:ind w:right="113"/>
              <w:jc w:val="both"/>
              <w:rPr>
                <w:sz w:val="22"/>
                <w:szCs w:val="22"/>
              </w:rPr>
            </w:pPr>
            <w:proofErr w:type="spellStart"/>
            <w:r w:rsidRPr="0029003A">
              <w:rPr>
                <w:i/>
                <w:iCs/>
                <w:sz w:val="22"/>
                <w:szCs w:val="22"/>
              </w:rPr>
              <w:t>Telegraf</w:t>
            </w:r>
            <w:proofErr w:type="spellEnd"/>
            <w:r w:rsidRPr="0029003A">
              <w:rPr>
                <w:sz w:val="22"/>
                <w:szCs w:val="22"/>
              </w:rPr>
              <w:t xml:space="preserve"> yra duomenų surinkimo agentas, skirtas realaus laiko metrikų rinkimui, pradiniam apdorojimui ir perdavimui į kitas sistemas, pvz. įvairias duomenų bazes. Jis yra </w:t>
            </w:r>
            <w:proofErr w:type="spellStart"/>
            <w:r w:rsidRPr="0029003A">
              <w:rPr>
                <w:i/>
                <w:iCs/>
                <w:sz w:val="22"/>
                <w:szCs w:val="22"/>
              </w:rPr>
              <w:t>InfluxData</w:t>
            </w:r>
            <w:proofErr w:type="spellEnd"/>
            <w:r w:rsidRPr="0029003A">
              <w:rPr>
                <w:sz w:val="22"/>
                <w:szCs w:val="22"/>
              </w:rPr>
              <w:t xml:space="preserve"> ekosistemos TICK (</w:t>
            </w:r>
            <w:proofErr w:type="spellStart"/>
            <w:r w:rsidRPr="0029003A">
              <w:rPr>
                <w:i/>
                <w:iCs/>
                <w:sz w:val="22"/>
                <w:szCs w:val="22"/>
              </w:rPr>
              <w:t>Telegraf</w:t>
            </w:r>
            <w:proofErr w:type="spellEnd"/>
            <w:r w:rsidRPr="0029003A">
              <w:rPr>
                <w:sz w:val="22"/>
                <w:szCs w:val="22"/>
              </w:rPr>
              <w:t xml:space="preserve">, </w:t>
            </w:r>
            <w:proofErr w:type="spellStart"/>
            <w:r w:rsidRPr="0029003A">
              <w:rPr>
                <w:i/>
                <w:iCs/>
                <w:sz w:val="22"/>
                <w:szCs w:val="22"/>
              </w:rPr>
              <w:t>InfluxDB</w:t>
            </w:r>
            <w:proofErr w:type="spellEnd"/>
            <w:r w:rsidRPr="0029003A">
              <w:rPr>
                <w:sz w:val="22"/>
                <w:szCs w:val="22"/>
              </w:rPr>
              <w:t xml:space="preserve">, </w:t>
            </w:r>
            <w:proofErr w:type="spellStart"/>
            <w:r w:rsidRPr="0029003A">
              <w:rPr>
                <w:i/>
                <w:iCs/>
                <w:sz w:val="22"/>
                <w:szCs w:val="22"/>
              </w:rPr>
              <w:t>Chronograf</w:t>
            </w:r>
            <w:proofErr w:type="spellEnd"/>
            <w:r w:rsidRPr="0029003A">
              <w:rPr>
                <w:sz w:val="22"/>
                <w:szCs w:val="22"/>
              </w:rPr>
              <w:t xml:space="preserve"> ir </w:t>
            </w:r>
            <w:proofErr w:type="spellStart"/>
            <w:r w:rsidRPr="0029003A">
              <w:rPr>
                <w:i/>
                <w:iCs/>
                <w:sz w:val="22"/>
                <w:szCs w:val="22"/>
              </w:rPr>
              <w:t>Kapacitor</w:t>
            </w:r>
            <w:proofErr w:type="spellEnd"/>
            <w:r w:rsidRPr="0029003A">
              <w:rPr>
                <w:sz w:val="22"/>
                <w:szCs w:val="22"/>
              </w:rPr>
              <w:t xml:space="preserve">) rinkinio (angl. </w:t>
            </w:r>
            <w:proofErr w:type="spellStart"/>
            <w:r w:rsidRPr="0029003A">
              <w:rPr>
                <w:i/>
                <w:iCs/>
                <w:sz w:val="22"/>
                <w:szCs w:val="22"/>
              </w:rPr>
              <w:t>stack</w:t>
            </w:r>
            <w:proofErr w:type="spellEnd"/>
            <w:r w:rsidRPr="0029003A">
              <w:rPr>
                <w:sz w:val="22"/>
                <w:szCs w:val="22"/>
              </w:rPr>
              <w:t xml:space="preserve">) dalis. Surinkimas atliekamas naudojant įskiepių (angl. </w:t>
            </w:r>
            <w:proofErr w:type="spellStart"/>
            <w:r w:rsidRPr="0029003A">
              <w:rPr>
                <w:i/>
                <w:iCs/>
                <w:sz w:val="22"/>
                <w:szCs w:val="22"/>
              </w:rPr>
              <w:t>plugins</w:t>
            </w:r>
            <w:proofErr w:type="spellEnd"/>
            <w:r w:rsidRPr="0029003A">
              <w:rPr>
                <w:sz w:val="22"/>
                <w:szCs w:val="22"/>
              </w:rPr>
              <w:t xml:space="preserve">) sistemą. </w:t>
            </w:r>
            <w:r w:rsidRPr="0029003A">
              <w:rPr>
                <w:sz w:val="22"/>
                <w:szCs w:val="22"/>
                <w:lang w:eastAsia="en-GB"/>
              </w:rPr>
              <w:t xml:space="preserve">Skaitmeninių darbuotojų dvynių kūrimui turi būti </w:t>
            </w:r>
            <w:r w:rsidRPr="0029003A">
              <w:rPr>
                <w:sz w:val="22"/>
                <w:szCs w:val="22"/>
              </w:rPr>
              <w:t xml:space="preserve">naudojami </w:t>
            </w:r>
            <w:proofErr w:type="spellStart"/>
            <w:r w:rsidRPr="0029003A">
              <w:rPr>
                <w:i/>
                <w:iCs/>
                <w:sz w:val="22"/>
                <w:szCs w:val="22"/>
              </w:rPr>
              <w:t>mqtt_consumer</w:t>
            </w:r>
            <w:proofErr w:type="spellEnd"/>
            <w:r w:rsidRPr="0029003A">
              <w:rPr>
                <w:sz w:val="22"/>
                <w:szCs w:val="22"/>
              </w:rPr>
              <w:t xml:space="preserve"> duomenų įvesties ir </w:t>
            </w:r>
            <w:proofErr w:type="spellStart"/>
            <w:r w:rsidRPr="0029003A">
              <w:rPr>
                <w:i/>
                <w:iCs/>
                <w:sz w:val="22"/>
                <w:szCs w:val="22"/>
              </w:rPr>
              <w:t>influxdb</w:t>
            </w:r>
            <w:proofErr w:type="spellEnd"/>
            <w:r w:rsidRPr="0029003A">
              <w:rPr>
                <w:sz w:val="22"/>
                <w:szCs w:val="22"/>
              </w:rPr>
              <w:t xml:space="preserve"> duomenų išvesties įskiepiai.</w:t>
            </w:r>
          </w:p>
          <w:p w14:paraId="0B4244A4" w14:textId="77777777" w:rsidR="004F011B" w:rsidRPr="0029003A" w:rsidRDefault="004F011B" w:rsidP="00DE19EE">
            <w:pPr>
              <w:ind w:right="113"/>
              <w:jc w:val="both"/>
              <w:rPr>
                <w:sz w:val="22"/>
                <w:szCs w:val="22"/>
              </w:rPr>
            </w:pPr>
            <w:r w:rsidRPr="0029003A">
              <w:rPr>
                <w:sz w:val="22"/>
                <w:szCs w:val="22"/>
              </w:rPr>
              <w:t xml:space="preserve">Laike kintantiems duomenims saugoti </w:t>
            </w:r>
            <w:r w:rsidRPr="0029003A">
              <w:rPr>
                <w:sz w:val="22"/>
                <w:szCs w:val="22"/>
                <w:lang w:eastAsia="en-GB"/>
              </w:rPr>
              <w:t xml:space="preserve">turi būti </w:t>
            </w:r>
            <w:r w:rsidRPr="0029003A">
              <w:rPr>
                <w:sz w:val="22"/>
                <w:szCs w:val="22"/>
              </w:rPr>
              <w:t xml:space="preserve">naudojama atvirojo kodo laiko eilučių (angl. </w:t>
            </w:r>
            <w:proofErr w:type="spellStart"/>
            <w:r w:rsidRPr="0029003A">
              <w:rPr>
                <w:i/>
                <w:iCs/>
                <w:sz w:val="22"/>
                <w:szCs w:val="22"/>
              </w:rPr>
              <w:t>time</w:t>
            </w:r>
            <w:proofErr w:type="spellEnd"/>
            <w:r w:rsidRPr="0029003A">
              <w:rPr>
                <w:i/>
                <w:iCs/>
                <w:sz w:val="22"/>
                <w:szCs w:val="22"/>
              </w:rPr>
              <w:t xml:space="preserve"> </w:t>
            </w:r>
            <w:proofErr w:type="spellStart"/>
            <w:r w:rsidRPr="0029003A">
              <w:rPr>
                <w:i/>
                <w:iCs/>
                <w:sz w:val="22"/>
                <w:szCs w:val="22"/>
              </w:rPr>
              <w:t>series</w:t>
            </w:r>
            <w:proofErr w:type="spellEnd"/>
            <w:r w:rsidRPr="0029003A">
              <w:rPr>
                <w:sz w:val="22"/>
                <w:szCs w:val="22"/>
              </w:rPr>
              <w:t xml:space="preserve">) </w:t>
            </w:r>
            <w:proofErr w:type="spellStart"/>
            <w:r w:rsidRPr="0029003A">
              <w:rPr>
                <w:i/>
                <w:iCs/>
                <w:sz w:val="22"/>
                <w:szCs w:val="22"/>
              </w:rPr>
              <w:t>InfluxDB</w:t>
            </w:r>
            <w:proofErr w:type="spellEnd"/>
            <w:r w:rsidRPr="0029003A">
              <w:rPr>
                <w:sz w:val="22"/>
                <w:szCs w:val="22"/>
              </w:rPr>
              <w:t xml:space="preserve"> duomenų bazių valdymo sistema. Ši duomenų bazė yra optimizuota saugoti didelius duomenų kiekius ir efektyviai pateikti atsakymus į užklausas pasirinktame laiko rėžyje, kadangi visi duomenys laiko eilučių duomenų bazėse yra indeksuojami pagal laiką. Duomenų paieškai, filtravimui, išrinkimui ir grupavimui yra naudojamos </w:t>
            </w:r>
            <w:proofErr w:type="spellStart"/>
            <w:r w:rsidRPr="0029003A">
              <w:rPr>
                <w:i/>
                <w:iCs/>
                <w:sz w:val="22"/>
                <w:szCs w:val="22"/>
              </w:rPr>
              <w:t>InfluxQL</w:t>
            </w:r>
            <w:proofErr w:type="spellEnd"/>
            <w:r w:rsidRPr="0029003A">
              <w:rPr>
                <w:sz w:val="22"/>
                <w:szCs w:val="22"/>
              </w:rPr>
              <w:t xml:space="preserve"> (SQL stiliaus kalba) ir </w:t>
            </w:r>
            <w:proofErr w:type="spellStart"/>
            <w:r w:rsidRPr="0029003A">
              <w:rPr>
                <w:i/>
                <w:iCs/>
                <w:sz w:val="22"/>
                <w:szCs w:val="22"/>
              </w:rPr>
              <w:t>Flux</w:t>
            </w:r>
            <w:proofErr w:type="spellEnd"/>
            <w:r w:rsidRPr="0029003A">
              <w:rPr>
                <w:sz w:val="22"/>
                <w:szCs w:val="22"/>
              </w:rPr>
              <w:t xml:space="preserve"> užklausų ir duomenų analizės kalba. </w:t>
            </w:r>
            <w:proofErr w:type="spellStart"/>
            <w:r w:rsidRPr="0029003A">
              <w:rPr>
                <w:i/>
                <w:iCs/>
                <w:sz w:val="22"/>
                <w:szCs w:val="22"/>
              </w:rPr>
              <w:t>InfluxDB</w:t>
            </w:r>
            <w:proofErr w:type="spellEnd"/>
            <w:r w:rsidRPr="0029003A">
              <w:rPr>
                <w:sz w:val="22"/>
                <w:szCs w:val="22"/>
              </w:rPr>
              <w:t xml:space="preserve"> turi rinkinį įdiegtų specialių funkcijų, palengvinančių laiko eilučių duomenų analizę, pavyzdžiui, agregavimą pagal laiko intervalus, vidurkių, maksimumų, minimumų, medianų skaičiavimą. Taip pat ši duomenų bazė puikiai susitvarko su dideliais duomenų srautais abiem kryptimis, </w:t>
            </w:r>
            <w:proofErr w:type="spellStart"/>
            <w:r w:rsidRPr="0029003A">
              <w:rPr>
                <w:sz w:val="22"/>
                <w:szCs w:val="22"/>
              </w:rPr>
              <w:t>t.y</w:t>
            </w:r>
            <w:proofErr w:type="spellEnd"/>
            <w:r w:rsidRPr="0029003A">
              <w:rPr>
                <w:sz w:val="22"/>
                <w:szCs w:val="22"/>
              </w:rPr>
              <w:t>. vienu metu surenkant duomenis (įrašymo operacija), bei juos apdorojant ir pateikiant peržiūrai – duomenų nuskaitymo operacija.</w:t>
            </w:r>
          </w:p>
          <w:p w14:paraId="084FF48A" w14:textId="77777777" w:rsidR="004F011B" w:rsidRPr="0029003A" w:rsidRDefault="004F011B" w:rsidP="00DE19EE">
            <w:pPr>
              <w:ind w:right="113"/>
              <w:jc w:val="both"/>
              <w:rPr>
                <w:sz w:val="22"/>
                <w:szCs w:val="22"/>
              </w:rPr>
            </w:pPr>
            <w:r w:rsidRPr="0029003A">
              <w:rPr>
                <w:sz w:val="22"/>
                <w:szCs w:val="22"/>
              </w:rPr>
              <w:t xml:space="preserve">Duomenims atvaizduoti ir analizuoti </w:t>
            </w:r>
            <w:r w:rsidRPr="0029003A">
              <w:rPr>
                <w:sz w:val="22"/>
                <w:szCs w:val="22"/>
                <w:lang w:eastAsia="en-GB"/>
              </w:rPr>
              <w:t xml:space="preserve">turi būti </w:t>
            </w:r>
            <w:r w:rsidRPr="0029003A">
              <w:rPr>
                <w:sz w:val="22"/>
                <w:szCs w:val="22"/>
              </w:rPr>
              <w:t xml:space="preserve">naudojamas </w:t>
            </w:r>
            <w:proofErr w:type="spellStart"/>
            <w:r w:rsidRPr="0029003A">
              <w:rPr>
                <w:i/>
                <w:iCs/>
                <w:sz w:val="22"/>
                <w:szCs w:val="22"/>
              </w:rPr>
              <w:t>Chronograf</w:t>
            </w:r>
            <w:proofErr w:type="spellEnd"/>
            <w:r w:rsidRPr="0029003A">
              <w:rPr>
                <w:sz w:val="22"/>
                <w:szCs w:val="22"/>
              </w:rPr>
              <w:t xml:space="preserve">. Jis yra sukurtas specialiai dirbti su </w:t>
            </w:r>
            <w:proofErr w:type="spellStart"/>
            <w:r w:rsidRPr="0029003A">
              <w:rPr>
                <w:i/>
                <w:iCs/>
                <w:sz w:val="22"/>
                <w:szCs w:val="22"/>
              </w:rPr>
              <w:t>InfluxDB</w:t>
            </w:r>
            <w:proofErr w:type="spellEnd"/>
            <w:r w:rsidRPr="0029003A">
              <w:rPr>
                <w:sz w:val="22"/>
                <w:szCs w:val="22"/>
              </w:rPr>
              <w:t xml:space="preserve"> laiko eilučių duomenų bazių valdymo sistema ir turi galimybę automatiškai generuoti užklausų šablonus, paremtus duomenų struktūra, saugoma duomenų bazėje. Užklausos gali būti generuojamas tiek </w:t>
            </w:r>
            <w:proofErr w:type="spellStart"/>
            <w:r w:rsidRPr="0029003A">
              <w:rPr>
                <w:i/>
                <w:iCs/>
                <w:sz w:val="22"/>
                <w:szCs w:val="22"/>
              </w:rPr>
              <w:t>InfluxQL</w:t>
            </w:r>
            <w:proofErr w:type="spellEnd"/>
            <w:r w:rsidRPr="0029003A">
              <w:rPr>
                <w:sz w:val="22"/>
                <w:szCs w:val="22"/>
              </w:rPr>
              <w:t xml:space="preserve">, tiek ir </w:t>
            </w:r>
            <w:proofErr w:type="spellStart"/>
            <w:r w:rsidRPr="0029003A">
              <w:rPr>
                <w:i/>
                <w:iCs/>
                <w:sz w:val="22"/>
                <w:szCs w:val="22"/>
              </w:rPr>
              <w:t>Flux</w:t>
            </w:r>
            <w:proofErr w:type="spellEnd"/>
            <w:r w:rsidRPr="0029003A">
              <w:rPr>
                <w:sz w:val="22"/>
                <w:szCs w:val="22"/>
              </w:rPr>
              <w:t xml:space="preserve"> kalbomis. Duomenys gali būti filtruojami, transformuojami ir apjungiami iš kelių šaltinių ar laiko eilučių, kas supaprastina ir pagreitina duomenų atvaizdavimą ir analizę.</w:t>
            </w:r>
          </w:p>
        </w:tc>
      </w:tr>
      <w:tr w:rsidR="004F011B" w:rsidRPr="0029003A" w14:paraId="717AD161" w14:textId="77777777" w:rsidTr="00DE19EE">
        <w:trPr>
          <w:trHeight w:val="333"/>
        </w:trPr>
        <w:tc>
          <w:tcPr>
            <w:tcW w:w="9962" w:type="dxa"/>
            <w:gridSpan w:val="3"/>
            <w:tcBorders>
              <w:left w:val="nil"/>
              <w:right w:val="nil"/>
            </w:tcBorders>
            <w:shd w:val="clear" w:color="auto" w:fill="auto"/>
          </w:tcPr>
          <w:p w14:paraId="047E0462" w14:textId="77777777" w:rsidR="004F011B" w:rsidRPr="0029003A" w:rsidRDefault="004F011B" w:rsidP="00DE19EE">
            <w:pPr>
              <w:ind w:right="113"/>
              <w:jc w:val="both"/>
              <w:rPr>
                <w:b/>
                <w:sz w:val="22"/>
                <w:szCs w:val="22"/>
                <w:lang w:eastAsia="en-GB"/>
              </w:rPr>
            </w:pPr>
            <w:r w:rsidRPr="0029003A">
              <w:rPr>
                <w:bCs/>
                <w:i/>
                <w:iCs/>
                <w:sz w:val="22"/>
                <w:szCs w:val="22"/>
                <w:lang w:eastAsia="en-GB"/>
              </w:rPr>
              <w:lastRenderedPageBreak/>
              <w:t xml:space="preserve">2.2. Nefunkciniai reikalavimai </w:t>
            </w:r>
          </w:p>
        </w:tc>
      </w:tr>
      <w:tr w:rsidR="004F011B" w:rsidRPr="0029003A" w14:paraId="4074FF52" w14:textId="77777777" w:rsidTr="00DE19EE">
        <w:trPr>
          <w:trHeight w:val="333"/>
        </w:trPr>
        <w:tc>
          <w:tcPr>
            <w:tcW w:w="617" w:type="dxa"/>
            <w:shd w:val="clear" w:color="auto" w:fill="CCCCCC"/>
          </w:tcPr>
          <w:p w14:paraId="0FBF75C5" w14:textId="77777777" w:rsidR="004F011B" w:rsidRPr="0029003A" w:rsidRDefault="004F011B" w:rsidP="00DE19EE">
            <w:pPr>
              <w:ind w:right="113"/>
              <w:jc w:val="both"/>
              <w:rPr>
                <w:sz w:val="22"/>
                <w:szCs w:val="22"/>
                <w:lang w:eastAsia="en-GB"/>
              </w:rPr>
            </w:pPr>
            <w:r w:rsidRPr="0029003A">
              <w:rPr>
                <w:sz w:val="22"/>
                <w:szCs w:val="22"/>
                <w:lang w:eastAsia="en-GB"/>
              </w:rPr>
              <w:t>Nr.</w:t>
            </w:r>
          </w:p>
        </w:tc>
        <w:tc>
          <w:tcPr>
            <w:tcW w:w="9345" w:type="dxa"/>
            <w:gridSpan w:val="2"/>
            <w:shd w:val="clear" w:color="auto" w:fill="CCCCCC"/>
          </w:tcPr>
          <w:p w14:paraId="3F15C009" w14:textId="77777777" w:rsidR="004F011B" w:rsidRPr="0029003A" w:rsidRDefault="004F011B" w:rsidP="00DE19EE">
            <w:pPr>
              <w:ind w:right="113"/>
              <w:jc w:val="both"/>
              <w:rPr>
                <w:b/>
                <w:sz w:val="22"/>
                <w:szCs w:val="22"/>
                <w:lang w:eastAsia="en-GB"/>
              </w:rPr>
            </w:pPr>
            <w:r w:rsidRPr="0029003A">
              <w:rPr>
                <w:b/>
                <w:sz w:val="22"/>
                <w:szCs w:val="22"/>
                <w:lang w:eastAsia="en-GB"/>
              </w:rPr>
              <w:t>Nefunkciniai reikalavimai</w:t>
            </w:r>
          </w:p>
        </w:tc>
      </w:tr>
      <w:tr w:rsidR="004F011B" w:rsidRPr="0029003A" w14:paraId="400EEC33" w14:textId="77777777" w:rsidTr="00DE19EE">
        <w:trPr>
          <w:trHeight w:val="998"/>
        </w:trPr>
        <w:tc>
          <w:tcPr>
            <w:tcW w:w="617" w:type="dxa"/>
          </w:tcPr>
          <w:p w14:paraId="6373D5C3" w14:textId="77777777" w:rsidR="004F011B" w:rsidRPr="0029003A" w:rsidRDefault="004F011B" w:rsidP="004F011B">
            <w:pPr>
              <w:numPr>
                <w:ilvl w:val="0"/>
                <w:numId w:val="3"/>
              </w:numPr>
              <w:ind w:left="0" w:right="113" w:firstLine="0"/>
              <w:jc w:val="both"/>
              <w:rPr>
                <w:sz w:val="22"/>
                <w:szCs w:val="22"/>
                <w:lang w:eastAsia="en-GB"/>
              </w:rPr>
            </w:pPr>
          </w:p>
        </w:tc>
        <w:tc>
          <w:tcPr>
            <w:tcW w:w="9345" w:type="dxa"/>
            <w:gridSpan w:val="2"/>
          </w:tcPr>
          <w:p w14:paraId="6DDC8609" w14:textId="77777777" w:rsidR="004F011B" w:rsidRPr="0029003A" w:rsidRDefault="004F011B" w:rsidP="00DE19EE">
            <w:pPr>
              <w:ind w:right="113"/>
              <w:jc w:val="both"/>
              <w:rPr>
                <w:sz w:val="22"/>
                <w:szCs w:val="22"/>
                <w:lang w:eastAsia="en-GB"/>
              </w:rPr>
            </w:pPr>
            <w:r w:rsidRPr="0029003A">
              <w:rPr>
                <w:sz w:val="22"/>
                <w:szCs w:val="22"/>
                <w:lang w:eastAsia="en-GB"/>
              </w:rPr>
              <w:t xml:space="preserve">Turi vykti nuolatinis apsikeitimas duomenimis ir sąveika tarp </w:t>
            </w:r>
            <w:r w:rsidRPr="0029003A">
              <w:rPr>
                <w:sz w:val="22"/>
                <w:szCs w:val="22"/>
              </w:rPr>
              <w:t xml:space="preserve">vaizdų, informacijos, žinių, muzikos ir filmų </w:t>
            </w:r>
            <w:r w:rsidRPr="0029003A">
              <w:rPr>
                <w:bCs/>
                <w:sz w:val="22"/>
                <w:szCs w:val="22"/>
              </w:rPr>
              <w:t xml:space="preserve">masinio personalizavimo </w:t>
            </w:r>
            <w:r w:rsidRPr="0029003A">
              <w:rPr>
                <w:sz w:val="22"/>
                <w:szCs w:val="22"/>
                <w:lang w:eastAsia="en-GB"/>
              </w:rPr>
              <w:t xml:space="preserve">posistemių, </w:t>
            </w:r>
            <w:r w:rsidRPr="0029003A">
              <w:rPr>
                <w:sz w:val="22"/>
                <w:szCs w:val="22"/>
              </w:rPr>
              <w:t xml:space="preserve">siekiant realiu laiku pavaizduoti, gerinti ar išlaikyti (pagal sudarytus realaus laiko statistinius modelius) esamas ar norimas darbuotojo 27 emocines,  afektines ir fiziologines </w:t>
            </w:r>
            <w:r w:rsidRPr="0029003A">
              <w:rPr>
                <w:sz w:val="22"/>
                <w:szCs w:val="22"/>
                <w:lang w:eastAsia="en-GB"/>
              </w:rPr>
              <w:t>(EMAF</w:t>
            </w:r>
            <w:r w:rsidRPr="0029003A">
              <w:rPr>
                <w:sz w:val="22"/>
                <w:szCs w:val="22"/>
              </w:rPr>
              <w:t>) būsenas.</w:t>
            </w:r>
          </w:p>
        </w:tc>
      </w:tr>
      <w:tr w:rsidR="004F011B" w:rsidRPr="0029003A" w14:paraId="66CE490C" w14:textId="77777777" w:rsidTr="00DE19EE">
        <w:trPr>
          <w:trHeight w:val="370"/>
        </w:trPr>
        <w:tc>
          <w:tcPr>
            <w:tcW w:w="617" w:type="dxa"/>
          </w:tcPr>
          <w:p w14:paraId="17882DC8" w14:textId="77777777" w:rsidR="004F011B" w:rsidRPr="0029003A" w:rsidRDefault="004F011B" w:rsidP="004F011B">
            <w:pPr>
              <w:numPr>
                <w:ilvl w:val="0"/>
                <w:numId w:val="3"/>
              </w:numPr>
              <w:ind w:left="0" w:right="113" w:firstLine="0"/>
              <w:jc w:val="both"/>
              <w:rPr>
                <w:sz w:val="22"/>
                <w:szCs w:val="22"/>
                <w:lang w:eastAsia="en-GB"/>
              </w:rPr>
            </w:pPr>
          </w:p>
        </w:tc>
        <w:tc>
          <w:tcPr>
            <w:tcW w:w="9345" w:type="dxa"/>
            <w:gridSpan w:val="2"/>
          </w:tcPr>
          <w:p w14:paraId="5E510F8C" w14:textId="77777777" w:rsidR="004F011B" w:rsidRPr="0029003A" w:rsidRDefault="004F011B" w:rsidP="00DE19EE">
            <w:pPr>
              <w:ind w:right="113"/>
              <w:jc w:val="both"/>
              <w:rPr>
                <w:sz w:val="22"/>
                <w:szCs w:val="22"/>
                <w:lang w:eastAsia="en-GB"/>
              </w:rPr>
            </w:pPr>
            <w:r w:rsidRPr="0029003A">
              <w:rPr>
                <w:sz w:val="22"/>
                <w:szCs w:val="22"/>
                <w:lang w:eastAsia="en-GB"/>
              </w:rPr>
              <w:t>Turi vykti operatyvus reagavimas į menkiausius darbuotojo EMAF būklės pokyčius ir turi leisti pagerinti norimas darbuotojo EMAF būklę.</w:t>
            </w:r>
          </w:p>
        </w:tc>
      </w:tr>
      <w:tr w:rsidR="004F011B" w:rsidRPr="0029003A" w14:paraId="381F1DBF" w14:textId="77777777" w:rsidTr="00DE19EE">
        <w:trPr>
          <w:trHeight w:val="370"/>
        </w:trPr>
        <w:tc>
          <w:tcPr>
            <w:tcW w:w="617" w:type="dxa"/>
          </w:tcPr>
          <w:p w14:paraId="12D52D60" w14:textId="77777777" w:rsidR="004F011B" w:rsidRPr="0029003A" w:rsidRDefault="004F011B" w:rsidP="004F011B">
            <w:pPr>
              <w:numPr>
                <w:ilvl w:val="0"/>
                <w:numId w:val="3"/>
              </w:numPr>
              <w:ind w:left="0" w:right="113" w:firstLine="0"/>
              <w:jc w:val="both"/>
              <w:rPr>
                <w:sz w:val="22"/>
                <w:szCs w:val="22"/>
                <w:lang w:eastAsia="en-GB"/>
              </w:rPr>
            </w:pPr>
          </w:p>
        </w:tc>
        <w:tc>
          <w:tcPr>
            <w:tcW w:w="9345" w:type="dxa"/>
            <w:gridSpan w:val="2"/>
          </w:tcPr>
          <w:p w14:paraId="173A7174" w14:textId="77777777" w:rsidR="004F011B" w:rsidRPr="0029003A" w:rsidRDefault="004F011B" w:rsidP="00DE19EE">
            <w:pPr>
              <w:ind w:right="113"/>
              <w:jc w:val="both"/>
              <w:rPr>
                <w:sz w:val="22"/>
                <w:szCs w:val="22"/>
                <w:lang w:eastAsia="en-GB"/>
              </w:rPr>
            </w:pPr>
            <w:r w:rsidRPr="0029003A">
              <w:rPr>
                <w:sz w:val="22"/>
                <w:szCs w:val="22"/>
                <w:lang w:eastAsia="en-GB"/>
              </w:rPr>
              <w:t xml:space="preserve">Turi būti pateiktas holistinis darbo vietos ir darbuotojų vaizdas, apibūdinantis veiksmingą darbuotojų, prietaisų, įrangos ir </w:t>
            </w:r>
            <w:r w:rsidRPr="0029003A">
              <w:rPr>
                <w:sz w:val="22"/>
                <w:szCs w:val="22"/>
              </w:rPr>
              <w:t xml:space="preserve">vaizdų, informacijos, žinių, muzikos ir filmų </w:t>
            </w:r>
            <w:r w:rsidRPr="0029003A">
              <w:rPr>
                <w:bCs/>
                <w:sz w:val="22"/>
                <w:szCs w:val="22"/>
              </w:rPr>
              <w:t>masinio personalizavimo</w:t>
            </w:r>
            <w:r w:rsidRPr="0029003A">
              <w:rPr>
                <w:sz w:val="22"/>
                <w:szCs w:val="22"/>
                <w:lang w:eastAsia="en-GB"/>
              </w:rPr>
              <w:t xml:space="preserve"> posistemių sąveiką, atsižvelgiant į daugybę kriterijų, pavyzdžiui, asmeninį komfortą, neapibrėžtumą dėl vartotojų pageidavimų ir pan., </w:t>
            </w:r>
            <w:r w:rsidRPr="0029003A">
              <w:rPr>
                <w:sz w:val="22"/>
                <w:szCs w:val="22"/>
              </w:rPr>
              <w:t xml:space="preserve">siekiant realiu laiku pavaizduoti, gerinti ar išlaikyti (pagal sudarytus realaus laiko </w:t>
            </w:r>
            <w:r w:rsidRPr="0029003A">
              <w:rPr>
                <w:sz w:val="22"/>
                <w:szCs w:val="22"/>
              </w:rPr>
              <w:lastRenderedPageBreak/>
              <w:t xml:space="preserve">statistinius modelius) esamas ar norimas darbuotojo 27 emocines,  afektines ir fiziologines </w:t>
            </w:r>
            <w:r w:rsidRPr="0029003A">
              <w:rPr>
                <w:sz w:val="22"/>
                <w:szCs w:val="22"/>
                <w:lang w:eastAsia="en-GB"/>
              </w:rPr>
              <w:t>(EMAF</w:t>
            </w:r>
            <w:r w:rsidRPr="0029003A">
              <w:rPr>
                <w:sz w:val="22"/>
                <w:szCs w:val="22"/>
              </w:rPr>
              <w:t>) būsenas.</w:t>
            </w:r>
          </w:p>
        </w:tc>
      </w:tr>
      <w:tr w:rsidR="004F011B" w:rsidRPr="0029003A" w14:paraId="5BADFB81" w14:textId="77777777" w:rsidTr="00DE19EE">
        <w:trPr>
          <w:trHeight w:val="423"/>
        </w:trPr>
        <w:tc>
          <w:tcPr>
            <w:tcW w:w="617" w:type="dxa"/>
          </w:tcPr>
          <w:p w14:paraId="1CC5017B" w14:textId="77777777" w:rsidR="004F011B" w:rsidRPr="0029003A" w:rsidRDefault="004F011B" w:rsidP="004F011B">
            <w:pPr>
              <w:numPr>
                <w:ilvl w:val="0"/>
                <w:numId w:val="3"/>
              </w:numPr>
              <w:ind w:left="0" w:right="113" w:firstLine="0"/>
              <w:jc w:val="both"/>
              <w:rPr>
                <w:sz w:val="22"/>
                <w:szCs w:val="22"/>
                <w:lang w:eastAsia="en-GB"/>
              </w:rPr>
            </w:pPr>
          </w:p>
        </w:tc>
        <w:tc>
          <w:tcPr>
            <w:tcW w:w="9345" w:type="dxa"/>
            <w:gridSpan w:val="2"/>
          </w:tcPr>
          <w:p w14:paraId="4CD67E09" w14:textId="77777777" w:rsidR="004F011B" w:rsidRPr="0029003A" w:rsidRDefault="004F011B" w:rsidP="00DE19EE">
            <w:pPr>
              <w:ind w:right="113"/>
              <w:jc w:val="both"/>
              <w:rPr>
                <w:sz w:val="22"/>
                <w:szCs w:val="22"/>
                <w:lang w:eastAsia="en-GB"/>
              </w:rPr>
            </w:pPr>
            <w:r w:rsidRPr="0029003A">
              <w:rPr>
                <w:sz w:val="22"/>
                <w:szCs w:val="22"/>
                <w:lang w:eastAsia="en-GB"/>
              </w:rPr>
              <w:t xml:space="preserve">Skaitmeniniai darbuotojų dvyniai turi stebėti vartotojų emocinių, afektinių ir fiziologinių būsenų, valentingumo, susijaudinimo, darbingumo, įdomumo ir </w:t>
            </w:r>
            <w:proofErr w:type="spellStart"/>
            <w:r w:rsidRPr="0029003A">
              <w:rPr>
                <w:sz w:val="22"/>
                <w:szCs w:val="22"/>
                <w:lang w:eastAsia="en-GB"/>
              </w:rPr>
              <w:t>nenuobodumo</w:t>
            </w:r>
            <w:proofErr w:type="spellEnd"/>
            <w:r w:rsidRPr="0029003A">
              <w:rPr>
                <w:sz w:val="22"/>
                <w:szCs w:val="22"/>
                <w:lang w:eastAsia="en-GB"/>
              </w:rPr>
              <w:t xml:space="preserve"> (EMAF) metrikas</w:t>
            </w:r>
          </w:p>
        </w:tc>
      </w:tr>
      <w:tr w:rsidR="004F011B" w:rsidRPr="0029003A" w14:paraId="16CEFFA3" w14:textId="77777777" w:rsidTr="00DE19EE">
        <w:trPr>
          <w:trHeight w:val="927"/>
        </w:trPr>
        <w:tc>
          <w:tcPr>
            <w:tcW w:w="617" w:type="dxa"/>
          </w:tcPr>
          <w:p w14:paraId="3C9674B5" w14:textId="77777777" w:rsidR="004F011B" w:rsidRPr="0029003A" w:rsidRDefault="004F011B" w:rsidP="004F011B">
            <w:pPr>
              <w:numPr>
                <w:ilvl w:val="0"/>
                <w:numId w:val="3"/>
              </w:numPr>
              <w:ind w:left="0" w:right="113" w:firstLine="0"/>
              <w:jc w:val="both"/>
              <w:rPr>
                <w:sz w:val="22"/>
                <w:szCs w:val="22"/>
                <w:lang w:eastAsia="en-GB"/>
              </w:rPr>
            </w:pPr>
          </w:p>
        </w:tc>
        <w:tc>
          <w:tcPr>
            <w:tcW w:w="9345" w:type="dxa"/>
            <w:gridSpan w:val="2"/>
          </w:tcPr>
          <w:p w14:paraId="73080C5B" w14:textId="77777777" w:rsidR="004F011B" w:rsidRPr="0029003A" w:rsidRDefault="004F011B" w:rsidP="00DE19EE">
            <w:pPr>
              <w:ind w:right="113"/>
              <w:jc w:val="both"/>
              <w:rPr>
                <w:sz w:val="22"/>
                <w:szCs w:val="22"/>
                <w:lang w:eastAsia="en-GB"/>
              </w:rPr>
            </w:pPr>
            <w:r w:rsidRPr="0029003A">
              <w:rPr>
                <w:sz w:val="22"/>
                <w:szCs w:val="22"/>
                <w:lang w:eastAsia="en-GB"/>
              </w:rPr>
              <w:t xml:space="preserve">Turi būti atliktas veiksmingas </w:t>
            </w:r>
            <w:r w:rsidRPr="0029003A">
              <w:rPr>
                <w:sz w:val="22"/>
                <w:szCs w:val="22"/>
              </w:rPr>
              <w:t xml:space="preserve">vaizdų, informacijos, žinių, muzikos ir filmų </w:t>
            </w:r>
            <w:r w:rsidRPr="0029003A">
              <w:rPr>
                <w:bCs/>
                <w:sz w:val="22"/>
                <w:szCs w:val="22"/>
              </w:rPr>
              <w:t xml:space="preserve">masinio personalizavimo </w:t>
            </w:r>
            <w:r w:rsidRPr="0029003A">
              <w:rPr>
                <w:sz w:val="22"/>
                <w:szCs w:val="22"/>
                <w:lang w:eastAsia="en-GB"/>
              </w:rPr>
              <w:t xml:space="preserve">posistemių prietaisų, įrangos ir paslaugų bei </w:t>
            </w:r>
            <w:r w:rsidRPr="0029003A">
              <w:rPr>
                <w:bCs/>
                <w:sz w:val="22"/>
                <w:szCs w:val="22"/>
              </w:rPr>
              <w:t xml:space="preserve">Multimedijos masinio personalizavimo </w:t>
            </w:r>
            <w:r w:rsidRPr="0029003A">
              <w:rPr>
                <w:sz w:val="22"/>
                <w:szCs w:val="22"/>
                <w:lang w:eastAsia="en-GB"/>
              </w:rPr>
              <w:t xml:space="preserve">posistemių valdymas ir koordinavimas, </w:t>
            </w:r>
            <w:r w:rsidRPr="0029003A">
              <w:rPr>
                <w:sz w:val="22"/>
                <w:szCs w:val="22"/>
              </w:rPr>
              <w:t xml:space="preserve">siekiant realiu laiku pavaizduoti, gerinti ar išlaikyti (pagal sudarytus realaus laiko statistinius modelius) esamas ar norimas darbuotojo 27 emocines,  afektines ir fiziologines </w:t>
            </w:r>
            <w:r w:rsidRPr="0029003A">
              <w:rPr>
                <w:sz w:val="22"/>
                <w:szCs w:val="22"/>
                <w:lang w:eastAsia="en-GB"/>
              </w:rPr>
              <w:t>(EMAF</w:t>
            </w:r>
            <w:r w:rsidRPr="0029003A">
              <w:rPr>
                <w:sz w:val="22"/>
                <w:szCs w:val="22"/>
              </w:rPr>
              <w:t>) būsenas.</w:t>
            </w:r>
          </w:p>
        </w:tc>
      </w:tr>
      <w:tr w:rsidR="004F011B" w:rsidRPr="0029003A" w14:paraId="185B20ED" w14:textId="77777777" w:rsidTr="00DE19EE">
        <w:trPr>
          <w:trHeight w:val="370"/>
        </w:trPr>
        <w:tc>
          <w:tcPr>
            <w:tcW w:w="617" w:type="dxa"/>
          </w:tcPr>
          <w:p w14:paraId="1E31DE5E" w14:textId="77777777" w:rsidR="004F011B" w:rsidRPr="0029003A" w:rsidRDefault="004F011B" w:rsidP="004F011B">
            <w:pPr>
              <w:numPr>
                <w:ilvl w:val="0"/>
                <w:numId w:val="3"/>
              </w:numPr>
              <w:ind w:left="0" w:right="113" w:firstLine="0"/>
              <w:jc w:val="both"/>
              <w:rPr>
                <w:sz w:val="22"/>
                <w:szCs w:val="22"/>
                <w:lang w:eastAsia="en-GB"/>
              </w:rPr>
            </w:pPr>
          </w:p>
        </w:tc>
        <w:tc>
          <w:tcPr>
            <w:tcW w:w="9345" w:type="dxa"/>
            <w:gridSpan w:val="2"/>
          </w:tcPr>
          <w:p w14:paraId="7A2C80EE" w14:textId="77777777" w:rsidR="004F011B" w:rsidRPr="0029003A" w:rsidRDefault="004F011B" w:rsidP="00DE19EE">
            <w:pPr>
              <w:ind w:right="113"/>
              <w:jc w:val="both"/>
              <w:rPr>
                <w:sz w:val="22"/>
                <w:szCs w:val="22"/>
                <w:lang w:eastAsia="en-GB"/>
              </w:rPr>
            </w:pPr>
            <w:r w:rsidRPr="0029003A">
              <w:rPr>
                <w:sz w:val="22"/>
                <w:szCs w:val="22"/>
              </w:rPr>
              <w:t xml:space="preserve">Vaizdų, informacijos, žinių, muzikos ir filmų </w:t>
            </w:r>
            <w:r w:rsidRPr="0029003A">
              <w:rPr>
                <w:bCs/>
                <w:sz w:val="22"/>
                <w:szCs w:val="22"/>
              </w:rPr>
              <w:t>masinio personalizavimo</w:t>
            </w:r>
            <w:r w:rsidRPr="0029003A">
              <w:rPr>
                <w:sz w:val="22"/>
                <w:szCs w:val="22"/>
                <w:lang w:eastAsia="en-GB"/>
              </w:rPr>
              <w:t xml:space="preserve"> posistemės turi demonstruoti prisitaikančią elgseną ir lankstumą; sąveikauti autonomiškai, nereikalaujant tiesioginio vartotojo įsikišimo, taip pat priimant sprendimus, pagrįstus keliais kriterijais, įskaitant kintančią kontekstinę informaciją, </w:t>
            </w:r>
            <w:r w:rsidRPr="0029003A">
              <w:rPr>
                <w:sz w:val="22"/>
                <w:szCs w:val="22"/>
              </w:rPr>
              <w:t xml:space="preserve">siekiant realiu laiku pavaizduoti, gerinti ar išlaikyti (pagal sudarytus realaus laiko statistinius modelius) esamas ar norimas darbuotojo 27 emocines,  afektines ir fiziologines </w:t>
            </w:r>
            <w:r w:rsidRPr="0029003A">
              <w:rPr>
                <w:sz w:val="22"/>
                <w:szCs w:val="22"/>
                <w:lang w:eastAsia="en-GB"/>
              </w:rPr>
              <w:t>(EMAF</w:t>
            </w:r>
            <w:r w:rsidRPr="0029003A">
              <w:rPr>
                <w:sz w:val="22"/>
                <w:szCs w:val="22"/>
              </w:rPr>
              <w:t>) būsenas.</w:t>
            </w:r>
          </w:p>
        </w:tc>
      </w:tr>
      <w:tr w:rsidR="004F011B" w:rsidRPr="0029003A" w14:paraId="6CED9073" w14:textId="77777777" w:rsidTr="00DE19EE">
        <w:trPr>
          <w:trHeight w:val="223"/>
        </w:trPr>
        <w:tc>
          <w:tcPr>
            <w:tcW w:w="617" w:type="dxa"/>
            <w:shd w:val="clear" w:color="auto" w:fill="E6E6E6"/>
          </w:tcPr>
          <w:p w14:paraId="7B0ADE50" w14:textId="77777777" w:rsidR="004F011B" w:rsidRPr="0029003A" w:rsidRDefault="004F011B" w:rsidP="00DE19EE">
            <w:pPr>
              <w:tabs>
                <w:tab w:val="num" w:pos="360"/>
              </w:tabs>
              <w:ind w:right="113"/>
              <w:jc w:val="both"/>
              <w:rPr>
                <w:b/>
                <w:sz w:val="22"/>
                <w:szCs w:val="22"/>
                <w:lang w:eastAsia="en-GB"/>
              </w:rPr>
            </w:pPr>
          </w:p>
        </w:tc>
        <w:tc>
          <w:tcPr>
            <w:tcW w:w="9345" w:type="dxa"/>
            <w:gridSpan w:val="2"/>
            <w:shd w:val="clear" w:color="auto" w:fill="E6E6E6"/>
            <w:vAlign w:val="bottom"/>
          </w:tcPr>
          <w:p w14:paraId="6AFFA86F" w14:textId="77777777" w:rsidR="004F011B" w:rsidRPr="0029003A" w:rsidRDefault="004F011B" w:rsidP="00DE19EE">
            <w:pPr>
              <w:ind w:right="113"/>
              <w:jc w:val="both"/>
              <w:rPr>
                <w:b/>
                <w:sz w:val="22"/>
                <w:szCs w:val="22"/>
                <w:lang w:eastAsia="en-GB"/>
              </w:rPr>
            </w:pPr>
            <w:r w:rsidRPr="0029003A">
              <w:rPr>
                <w:b/>
                <w:bCs/>
                <w:sz w:val="22"/>
                <w:szCs w:val="22"/>
                <w:lang w:eastAsia="en-GB"/>
              </w:rPr>
              <w:t>Projekto reikalavimai</w:t>
            </w:r>
          </w:p>
        </w:tc>
      </w:tr>
      <w:tr w:rsidR="004F011B" w:rsidRPr="0029003A" w14:paraId="77DC4B82" w14:textId="77777777" w:rsidTr="00DE19EE">
        <w:trPr>
          <w:trHeight w:val="211"/>
        </w:trPr>
        <w:tc>
          <w:tcPr>
            <w:tcW w:w="617" w:type="dxa"/>
          </w:tcPr>
          <w:p w14:paraId="70CB7BCB" w14:textId="77777777" w:rsidR="004F011B" w:rsidRPr="0029003A" w:rsidRDefault="004F011B" w:rsidP="004F011B">
            <w:pPr>
              <w:numPr>
                <w:ilvl w:val="0"/>
                <w:numId w:val="3"/>
              </w:numPr>
              <w:ind w:left="0" w:right="113" w:firstLine="0"/>
              <w:jc w:val="both"/>
              <w:rPr>
                <w:sz w:val="22"/>
                <w:szCs w:val="22"/>
                <w:lang w:eastAsia="en-GB"/>
              </w:rPr>
            </w:pPr>
          </w:p>
        </w:tc>
        <w:tc>
          <w:tcPr>
            <w:tcW w:w="9345" w:type="dxa"/>
            <w:gridSpan w:val="2"/>
          </w:tcPr>
          <w:p w14:paraId="495909DD" w14:textId="77777777" w:rsidR="004F011B" w:rsidRPr="0029003A" w:rsidRDefault="004F011B" w:rsidP="00DE19EE">
            <w:pPr>
              <w:ind w:right="113"/>
              <w:jc w:val="both"/>
              <w:rPr>
                <w:sz w:val="22"/>
                <w:szCs w:val="22"/>
                <w:lang w:eastAsia="en-GB"/>
              </w:rPr>
            </w:pPr>
            <w:r w:rsidRPr="0029003A">
              <w:rPr>
                <w:sz w:val="22"/>
                <w:szCs w:val="22"/>
                <w:lang w:eastAsia="en-GB"/>
              </w:rPr>
              <w:t xml:space="preserve">Turi būti sukurta posistemės naudotojo instrukcija. </w:t>
            </w:r>
          </w:p>
        </w:tc>
      </w:tr>
      <w:tr w:rsidR="004F011B" w:rsidRPr="0029003A" w14:paraId="17DD53E7" w14:textId="77777777" w:rsidTr="00DE19EE">
        <w:trPr>
          <w:trHeight w:val="673"/>
        </w:trPr>
        <w:tc>
          <w:tcPr>
            <w:tcW w:w="617" w:type="dxa"/>
          </w:tcPr>
          <w:p w14:paraId="5949AD77" w14:textId="77777777" w:rsidR="004F011B" w:rsidRPr="0029003A" w:rsidRDefault="004F011B" w:rsidP="004F011B">
            <w:pPr>
              <w:numPr>
                <w:ilvl w:val="0"/>
                <w:numId w:val="3"/>
              </w:numPr>
              <w:ind w:left="0" w:right="113" w:firstLine="0"/>
              <w:jc w:val="both"/>
              <w:rPr>
                <w:sz w:val="22"/>
                <w:szCs w:val="22"/>
                <w:lang w:eastAsia="en-GB"/>
              </w:rPr>
            </w:pPr>
          </w:p>
        </w:tc>
        <w:tc>
          <w:tcPr>
            <w:tcW w:w="9345" w:type="dxa"/>
            <w:gridSpan w:val="2"/>
          </w:tcPr>
          <w:p w14:paraId="7A909627" w14:textId="77777777" w:rsidR="004F011B" w:rsidRPr="0029003A" w:rsidRDefault="004F011B" w:rsidP="00DE19EE">
            <w:pPr>
              <w:pStyle w:val="NoSpacing"/>
              <w:ind w:right="113"/>
              <w:contextualSpacing/>
              <w:jc w:val="both"/>
              <w:rPr>
                <w:rFonts w:ascii="Times New Roman" w:hAnsi="Times New Roman" w:cs="Times New Roman"/>
                <w:sz w:val="22"/>
                <w:szCs w:val="22"/>
                <w:lang w:eastAsia="en-GB"/>
              </w:rPr>
            </w:pPr>
            <w:r w:rsidRPr="0029003A">
              <w:rPr>
                <w:rFonts w:ascii="Times New Roman" w:hAnsi="Times New Roman" w:cs="Times New Roman"/>
                <w:sz w:val="22"/>
                <w:szCs w:val="22"/>
              </w:rPr>
              <w:t xml:space="preserve">Skaitmeninių darbuotojų dvynių </w:t>
            </w:r>
            <w:r w:rsidRPr="0029003A">
              <w:rPr>
                <w:rFonts w:ascii="Times New Roman" w:hAnsi="Times New Roman" w:cs="Times New Roman"/>
                <w:sz w:val="22"/>
                <w:szCs w:val="22"/>
                <w:lang w:eastAsia="en-GB"/>
              </w:rPr>
              <w:t xml:space="preserve">kūrimas: Skaitmeniniai darbuotojų dvyniai </w:t>
            </w:r>
            <w:r w:rsidRPr="0029003A">
              <w:rPr>
                <w:rFonts w:ascii="Times New Roman" w:hAnsi="Times New Roman" w:cs="Times New Roman"/>
                <w:sz w:val="22"/>
                <w:szCs w:val="22"/>
              </w:rPr>
              <w:t xml:space="preserve">yra sukurti, išbandyti ir įvertinti (visi techninės specifikacijos reikalavimų punktai) realioje aplinkoje, bei paruošti diegti į AFFECTS. </w:t>
            </w:r>
          </w:p>
        </w:tc>
      </w:tr>
      <w:tr w:rsidR="004F011B" w:rsidRPr="0029003A" w14:paraId="4CFDA08C" w14:textId="77777777" w:rsidTr="00DE19EE">
        <w:trPr>
          <w:trHeight w:val="360"/>
        </w:trPr>
        <w:tc>
          <w:tcPr>
            <w:tcW w:w="617" w:type="dxa"/>
          </w:tcPr>
          <w:p w14:paraId="20E8709A" w14:textId="77777777" w:rsidR="004F011B" w:rsidRPr="0029003A" w:rsidRDefault="004F011B" w:rsidP="004F011B">
            <w:pPr>
              <w:numPr>
                <w:ilvl w:val="0"/>
                <w:numId w:val="3"/>
              </w:numPr>
              <w:ind w:left="0" w:right="113" w:firstLine="0"/>
              <w:jc w:val="both"/>
              <w:rPr>
                <w:sz w:val="22"/>
                <w:szCs w:val="22"/>
                <w:lang w:eastAsia="en-GB"/>
              </w:rPr>
            </w:pPr>
          </w:p>
        </w:tc>
        <w:tc>
          <w:tcPr>
            <w:tcW w:w="9345" w:type="dxa"/>
            <w:gridSpan w:val="2"/>
          </w:tcPr>
          <w:p w14:paraId="103499D1" w14:textId="77777777" w:rsidR="004F011B" w:rsidRPr="0029003A" w:rsidRDefault="004F011B" w:rsidP="00DE19EE">
            <w:pPr>
              <w:ind w:right="113"/>
              <w:jc w:val="both"/>
              <w:rPr>
                <w:sz w:val="22"/>
                <w:szCs w:val="22"/>
                <w:lang w:eastAsia="en-GB"/>
              </w:rPr>
            </w:pPr>
            <w:r w:rsidRPr="0029003A">
              <w:rPr>
                <w:sz w:val="22"/>
                <w:szCs w:val="22"/>
                <w:lang w:eastAsia="en-GB"/>
              </w:rPr>
              <w:t xml:space="preserve">Perkančioji organizacija peržiūri, sutinka ir patvirtina sukurtą dvynį, tai turi būti dokumentuota. Dokumentą turi sudaryti keturios dalys: bendroji informacija, posistemės kūrimo aprašymas, rezultatai ir tyrimo rezultatai. </w:t>
            </w:r>
          </w:p>
        </w:tc>
      </w:tr>
      <w:tr w:rsidR="004F011B" w:rsidRPr="0029003A" w14:paraId="4C63CA0B" w14:textId="77777777" w:rsidTr="00DE19EE">
        <w:trPr>
          <w:trHeight w:val="360"/>
        </w:trPr>
        <w:tc>
          <w:tcPr>
            <w:tcW w:w="617" w:type="dxa"/>
          </w:tcPr>
          <w:p w14:paraId="3904E87C" w14:textId="77777777" w:rsidR="004F011B" w:rsidRPr="0029003A" w:rsidRDefault="004F011B" w:rsidP="004F011B">
            <w:pPr>
              <w:numPr>
                <w:ilvl w:val="0"/>
                <w:numId w:val="3"/>
              </w:numPr>
              <w:ind w:left="0" w:right="113" w:firstLine="0"/>
              <w:jc w:val="both"/>
              <w:rPr>
                <w:sz w:val="22"/>
                <w:szCs w:val="22"/>
                <w:lang w:eastAsia="en-GB"/>
              </w:rPr>
            </w:pPr>
          </w:p>
        </w:tc>
        <w:tc>
          <w:tcPr>
            <w:tcW w:w="9345" w:type="dxa"/>
            <w:gridSpan w:val="2"/>
          </w:tcPr>
          <w:p w14:paraId="0C57BDC8" w14:textId="77777777" w:rsidR="004F011B" w:rsidRPr="0029003A" w:rsidRDefault="004F011B" w:rsidP="00DE19EE">
            <w:pPr>
              <w:ind w:right="113"/>
              <w:jc w:val="both"/>
              <w:rPr>
                <w:sz w:val="22"/>
                <w:szCs w:val="22"/>
                <w:lang w:eastAsia="en-GB"/>
              </w:rPr>
            </w:pPr>
            <w:r w:rsidRPr="0029003A">
              <w:rPr>
                <w:sz w:val="22"/>
                <w:szCs w:val="22"/>
              </w:rPr>
              <w:t xml:space="preserve">Skaitmeninių darbuotojų dvynių </w:t>
            </w:r>
            <w:r w:rsidRPr="0029003A">
              <w:rPr>
                <w:sz w:val="22"/>
                <w:szCs w:val="22"/>
                <w:lang w:eastAsia="en-GB"/>
              </w:rPr>
              <w:t xml:space="preserve">sukūrimo terminai: </w:t>
            </w:r>
          </w:p>
          <w:p w14:paraId="1D18683E" w14:textId="77777777" w:rsidR="004F011B" w:rsidRPr="0029003A" w:rsidRDefault="004F011B" w:rsidP="004F011B">
            <w:pPr>
              <w:pStyle w:val="ListParagraph"/>
              <w:numPr>
                <w:ilvl w:val="0"/>
                <w:numId w:val="6"/>
              </w:numPr>
              <w:spacing w:after="0" w:line="240" w:lineRule="auto"/>
              <w:ind w:left="0" w:right="113" w:firstLine="0"/>
              <w:jc w:val="both"/>
              <w:rPr>
                <w:sz w:val="22"/>
                <w:szCs w:val="22"/>
              </w:rPr>
            </w:pPr>
            <w:r w:rsidRPr="0029003A">
              <w:rPr>
                <w:sz w:val="22"/>
                <w:szCs w:val="22"/>
              </w:rPr>
              <w:t xml:space="preserve">Skaitmeniniai darbuotojų dvyniai yra sukurti, išbandyti ir įvertinti, bei paruošta diegti į AFFECTS </w:t>
            </w:r>
            <w:r w:rsidRPr="0029003A">
              <w:rPr>
                <w:sz w:val="22"/>
                <w:szCs w:val="22"/>
                <w:lang w:eastAsia="en-GB"/>
              </w:rPr>
              <w:t xml:space="preserve">- turi būti atliktas ir patvirtintas užsakovo ne vėliau kaip iki </w:t>
            </w:r>
            <w:r w:rsidRPr="0029003A">
              <w:rPr>
                <w:sz w:val="22"/>
                <w:szCs w:val="22"/>
              </w:rPr>
              <w:t xml:space="preserve">2026 m. </w:t>
            </w:r>
            <w:r>
              <w:rPr>
                <w:sz w:val="22"/>
                <w:szCs w:val="22"/>
              </w:rPr>
              <w:t>balandžio 15 d.</w:t>
            </w:r>
            <w:r w:rsidRPr="0029003A">
              <w:rPr>
                <w:sz w:val="22"/>
                <w:szCs w:val="22"/>
                <w:lang w:eastAsia="en-GB"/>
              </w:rPr>
              <w:t xml:space="preserve">. Programinė įranga turi būti pateikta pilotiniam bandymui 4 savaitės iki </w:t>
            </w:r>
            <w:r>
              <w:rPr>
                <w:sz w:val="22"/>
                <w:szCs w:val="22"/>
                <w:lang w:eastAsia="en-GB"/>
              </w:rPr>
              <w:t xml:space="preserve">nurodyto </w:t>
            </w:r>
            <w:r w:rsidRPr="0029003A">
              <w:rPr>
                <w:sz w:val="22"/>
                <w:szCs w:val="22"/>
                <w:lang w:eastAsia="en-GB"/>
              </w:rPr>
              <w:t>termino, funkcionalumo ir integracijos bandymams.</w:t>
            </w:r>
          </w:p>
        </w:tc>
      </w:tr>
      <w:tr w:rsidR="004F011B" w:rsidRPr="0029003A" w14:paraId="2AE9048D" w14:textId="77777777" w:rsidTr="00DE19EE">
        <w:trPr>
          <w:trHeight w:val="190"/>
        </w:trPr>
        <w:tc>
          <w:tcPr>
            <w:tcW w:w="617" w:type="dxa"/>
          </w:tcPr>
          <w:p w14:paraId="2B4AF8B1" w14:textId="77777777" w:rsidR="004F011B" w:rsidRPr="0029003A" w:rsidRDefault="004F011B" w:rsidP="004F011B">
            <w:pPr>
              <w:numPr>
                <w:ilvl w:val="0"/>
                <w:numId w:val="3"/>
              </w:numPr>
              <w:ind w:left="0" w:right="113" w:firstLine="0"/>
              <w:jc w:val="both"/>
              <w:rPr>
                <w:sz w:val="22"/>
                <w:szCs w:val="22"/>
                <w:lang w:eastAsia="en-GB"/>
              </w:rPr>
            </w:pPr>
          </w:p>
        </w:tc>
        <w:tc>
          <w:tcPr>
            <w:tcW w:w="9345" w:type="dxa"/>
            <w:gridSpan w:val="2"/>
          </w:tcPr>
          <w:p w14:paraId="763358F7" w14:textId="77777777" w:rsidR="004F011B" w:rsidRPr="0029003A" w:rsidRDefault="004F011B" w:rsidP="00DE19EE">
            <w:pPr>
              <w:ind w:right="113"/>
              <w:jc w:val="both"/>
              <w:rPr>
                <w:sz w:val="22"/>
                <w:szCs w:val="22"/>
              </w:rPr>
            </w:pPr>
            <w:r w:rsidRPr="0029003A">
              <w:rPr>
                <w:bCs/>
                <w:sz w:val="22"/>
                <w:szCs w:val="22"/>
              </w:rPr>
              <w:t>Programinė įranga turi pilnai atitikti visas techninėje specifikacijoje numatytas sąlygas.</w:t>
            </w:r>
          </w:p>
        </w:tc>
      </w:tr>
    </w:tbl>
    <w:p w14:paraId="486062C6" w14:textId="77777777" w:rsidR="004F011B" w:rsidRPr="0029003A" w:rsidRDefault="004F011B" w:rsidP="004F011B">
      <w:pPr>
        <w:pStyle w:val="NoSpacing"/>
        <w:ind w:right="113"/>
        <w:contextualSpacing/>
        <w:jc w:val="both"/>
        <w:rPr>
          <w:rFonts w:ascii="Times New Roman" w:hAnsi="Times New Roman" w:cs="Times New Roman"/>
          <w:sz w:val="22"/>
          <w:szCs w:val="22"/>
        </w:rPr>
      </w:pPr>
    </w:p>
    <w:p w14:paraId="0E35235D" w14:textId="79377154" w:rsidR="00025B4D" w:rsidRDefault="00025B4D" w:rsidP="00284417"/>
    <w:p w14:paraId="5F03ABE2" w14:textId="2AE5ED6C" w:rsidR="004F011B" w:rsidRDefault="004F011B" w:rsidP="00284417"/>
    <w:p w14:paraId="51D2066D" w14:textId="014D544D" w:rsidR="004F011B" w:rsidRDefault="004F011B" w:rsidP="00284417"/>
    <w:p w14:paraId="0EA7B324" w14:textId="52902327" w:rsidR="004F011B" w:rsidRDefault="004F011B" w:rsidP="00284417"/>
    <w:p w14:paraId="7EA1618C" w14:textId="1028403B" w:rsidR="004F011B" w:rsidRDefault="004F011B" w:rsidP="00284417"/>
    <w:p w14:paraId="7334E163" w14:textId="4EB77785" w:rsidR="004F011B" w:rsidRDefault="004F011B" w:rsidP="00284417"/>
    <w:p w14:paraId="6F70FA29" w14:textId="5C39F6B9" w:rsidR="004F011B" w:rsidRDefault="004F011B" w:rsidP="00284417"/>
    <w:p w14:paraId="36BAEC8D" w14:textId="3C11B2CB" w:rsidR="004F011B" w:rsidRDefault="004F011B" w:rsidP="00284417"/>
    <w:p w14:paraId="0E04D9DC" w14:textId="6B2684AB" w:rsidR="004F011B" w:rsidRDefault="004F011B" w:rsidP="00284417"/>
    <w:p w14:paraId="3FBC735B" w14:textId="3BA23ECE" w:rsidR="004F011B" w:rsidRDefault="004F011B" w:rsidP="00284417"/>
    <w:p w14:paraId="5A502905" w14:textId="504289E5" w:rsidR="004F011B" w:rsidRDefault="004F011B" w:rsidP="00284417"/>
    <w:p w14:paraId="23B0F14E" w14:textId="56261261" w:rsidR="004F011B" w:rsidRDefault="004F011B" w:rsidP="00284417"/>
    <w:p w14:paraId="0D9BF34D" w14:textId="32D17F34" w:rsidR="004F011B" w:rsidRDefault="004F011B" w:rsidP="00284417"/>
    <w:p w14:paraId="2A09CA81" w14:textId="54AA7DD2" w:rsidR="004F011B" w:rsidRDefault="004F011B" w:rsidP="00284417"/>
    <w:p w14:paraId="2BA9BBA7" w14:textId="2990D1C2" w:rsidR="004F011B" w:rsidRDefault="004F011B" w:rsidP="00284417"/>
    <w:p w14:paraId="33CBBC05" w14:textId="29F8DCAA" w:rsidR="004F011B" w:rsidRDefault="004F011B" w:rsidP="00284417"/>
    <w:p w14:paraId="4B363F39" w14:textId="5123D5B1" w:rsidR="004F011B" w:rsidRPr="004F011B" w:rsidRDefault="004F011B" w:rsidP="004F011B">
      <w:pPr>
        <w:jc w:val="right"/>
        <w:rPr>
          <w:b/>
          <w:bCs/>
        </w:rPr>
      </w:pPr>
      <w:r w:rsidRPr="004F011B">
        <w:rPr>
          <w:b/>
          <w:bCs/>
        </w:rPr>
        <w:lastRenderedPageBreak/>
        <w:t>Priedas Nr. 2</w:t>
      </w:r>
    </w:p>
    <w:p w14:paraId="39275F8D" w14:textId="1F0217EE" w:rsidR="004F011B" w:rsidRDefault="004F011B" w:rsidP="00284417">
      <w:r w:rsidRPr="004F011B">
        <w:rPr>
          <w:noProof/>
        </w:rPr>
        <w:drawing>
          <wp:inline distT="0" distB="0" distL="0" distR="0" wp14:anchorId="2E5CB651" wp14:editId="3853F181">
            <wp:extent cx="5977720" cy="825640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86462" cy="8268480"/>
                    </a:xfrm>
                    <a:prstGeom prst="rect">
                      <a:avLst/>
                    </a:prstGeom>
                  </pic:spPr>
                </pic:pic>
              </a:graphicData>
            </a:graphic>
          </wp:inline>
        </w:drawing>
      </w:r>
    </w:p>
    <w:p w14:paraId="51B094C3" w14:textId="7E47E31D" w:rsidR="004F011B" w:rsidRDefault="004F011B" w:rsidP="00284417"/>
    <w:p w14:paraId="26E0CD6B" w14:textId="2D16E91A" w:rsidR="004F011B" w:rsidRDefault="004F011B" w:rsidP="00284417">
      <w:r w:rsidRPr="004F011B">
        <w:rPr>
          <w:noProof/>
        </w:rPr>
        <w:lastRenderedPageBreak/>
        <w:drawing>
          <wp:inline distT="0" distB="0" distL="0" distR="0" wp14:anchorId="62F95BF7" wp14:editId="3780B26B">
            <wp:extent cx="5841242" cy="819396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45585" cy="8200057"/>
                    </a:xfrm>
                    <a:prstGeom prst="rect">
                      <a:avLst/>
                    </a:prstGeom>
                  </pic:spPr>
                </pic:pic>
              </a:graphicData>
            </a:graphic>
          </wp:inline>
        </w:drawing>
      </w:r>
    </w:p>
    <w:p w14:paraId="2A325EA9" w14:textId="69663C01" w:rsidR="004F011B" w:rsidRDefault="004F011B" w:rsidP="00284417"/>
    <w:p w14:paraId="1218DE90" w14:textId="5F1EF8E0" w:rsidR="004F011B" w:rsidRDefault="004F011B" w:rsidP="00284417"/>
    <w:p w14:paraId="423E9CEA" w14:textId="05B410B5" w:rsidR="004F011B" w:rsidRDefault="004F011B" w:rsidP="00284417">
      <w:r w:rsidRPr="004F011B">
        <w:rPr>
          <w:noProof/>
        </w:rPr>
        <w:lastRenderedPageBreak/>
        <w:drawing>
          <wp:inline distT="0" distB="0" distL="0" distR="0" wp14:anchorId="67F1AAF2" wp14:editId="7C4F7705">
            <wp:extent cx="6161964" cy="750059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67693" cy="7507571"/>
                    </a:xfrm>
                    <a:prstGeom prst="rect">
                      <a:avLst/>
                    </a:prstGeom>
                  </pic:spPr>
                </pic:pic>
              </a:graphicData>
            </a:graphic>
          </wp:inline>
        </w:drawing>
      </w:r>
    </w:p>
    <w:p w14:paraId="6715730E" w14:textId="77777777" w:rsidR="00025B4D" w:rsidRDefault="00025B4D" w:rsidP="00284417"/>
    <w:p w14:paraId="313D490C" w14:textId="1728207D" w:rsidR="00025B4D" w:rsidRDefault="00025B4D" w:rsidP="00284417"/>
    <w:p w14:paraId="797307B1" w14:textId="4CFAF88D" w:rsidR="00025B4D" w:rsidRDefault="00025B4D" w:rsidP="00284417"/>
    <w:p w14:paraId="531E1EC0" w14:textId="458E8A4F" w:rsidR="00025B4D" w:rsidRDefault="00025B4D" w:rsidP="00284417"/>
    <w:p w14:paraId="085CDB62" w14:textId="6D58FA8B" w:rsidR="00025B4D" w:rsidRDefault="00025B4D" w:rsidP="00284417"/>
    <w:p w14:paraId="09908C54" w14:textId="0964204D" w:rsidR="00025B4D" w:rsidRDefault="00025B4D" w:rsidP="00284417"/>
    <w:sectPr w:rsidR="00025B4D">
      <w:headerReference w:type="even" r:id="rId19"/>
      <w:headerReference w:type="default" r:id="rId20"/>
      <w:footerReference w:type="even" r:id="rId21"/>
      <w:footerReference w:type="default" r:id="rId22"/>
      <w:footerReference w:type="first" r:id="rId2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A8D" w14:textId="77777777" w:rsidR="00100D87" w:rsidRDefault="00100D87">
      <w:r>
        <w:separator/>
      </w:r>
    </w:p>
  </w:endnote>
  <w:endnote w:type="continuationSeparator" w:id="0">
    <w:p w14:paraId="593F554A" w14:textId="77777777" w:rsidR="00100D87" w:rsidRDefault="0010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CB88" w14:textId="77777777" w:rsidR="00100D87" w:rsidRDefault="00100D87">
      <w:r>
        <w:separator/>
      </w:r>
    </w:p>
  </w:footnote>
  <w:footnote w:type="continuationSeparator" w:id="0">
    <w:p w14:paraId="11D1199F" w14:textId="77777777" w:rsidR="00100D87" w:rsidRDefault="0010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0E49"/>
    <w:multiLevelType w:val="hybridMultilevel"/>
    <w:tmpl w:val="59207BB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0AB57E57"/>
    <w:multiLevelType w:val="hybridMultilevel"/>
    <w:tmpl w:val="D19A9DAC"/>
    <w:lvl w:ilvl="0" w:tplc="A21A27A0">
      <w:start w:val="1"/>
      <w:numFmt w:val="decimal"/>
      <w:lvlText w:val="%1."/>
      <w:lvlJc w:val="left"/>
      <w:pPr>
        <w:tabs>
          <w:tab w:val="num" w:pos="360"/>
        </w:tabs>
        <w:ind w:left="360" w:hanging="360"/>
      </w:pPr>
      <w:rPr>
        <w:rFonts w:cs="Times New Roman" w:hint="default"/>
        <w:b w:val="0"/>
        <w:color w:val="auto"/>
        <w:sz w:val="24"/>
        <w:szCs w:val="24"/>
      </w:rPr>
    </w:lvl>
    <w:lvl w:ilvl="1" w:tplc="AE6842B8">
      <w:start w:val="1"/>
      <w:numFmt w:val="bullet"/>
      <w:lvlText w:val=""/>
      <w:lvlJc w:val="left"/>
      <w:pPr>
        <w:tabs>
          <w:tab w:val="num" w:pos="1260"/>
        </w:tabs>
        <w:ind w:left="1260" w:hanging="360"/>
      </w:pPr>
      <w:rPr>
        <w:rFonts w:ascii="Symbol" w:hAnsi="Symbol" w:hint="default"/>
        <w:color w:val="auto"/>
      </w:rPr>
    </w:lvl>
    <w:lvl w:ilvl="2" w:tplc="A30A4524">
      <w:start w:val="1"/>
      <w:numFmt w:val="bullet"/>
      <w:lvlText w:val=""/>
      <w:lvlJc w:val="left"/>
      <w:pPr>
        <w:tabs>
          <w:tab w:val="num" w:pos="1260"/>
        </w:tabs>
        <w:ind w:left="1260" w:hanging="360"/>
      </w:pPr>
      <w:rPr>
        <w:rFonts w:ascii="Symbol" w:hAnsi="Symbol" w:hint="default"/>
        <w:b w:val="0"/>
        <w:color w:val="auto"/>
        <w:sz w:val="24"/>
      </w:rPr>
    </w:lvl>
    <w:lvl w:ilvl="3" w:tplc="0427000F">
      <w:start w:val="1"/>
      <w:numFmt w:val="decimal"/>
      <w:lvlText w:val="%4."/>
      <w:lvlJc w:val="left"/>
      <w:pPr>
        <w:tabs>
          <w:tab w:val="num" w:pos="2700"/>
        </w:tabs>
        <w:ind w:left="2700" w:hanging="360"/>
      </w:pPr>
      <w:rPr>
        <w:rFonts w:cs="Times New Roman"/>
      </w:rPr>
    </w:lvl>
    <w:lvl w:ilvl="4" w:tplc="04270019">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15BB5F18"/>
    <w:multiLevelType w:val="hybridMultilevel"/>
    <w:tmpl w:val="E528F534"/>
    <w:lvl w:ilvl="0" w:tplc="3A647016">
      <w:start w:val="1"/>
      <w:numFmt w:val="bullet"/>
      <w:pStyle w:val="MDPI38bullet"/>
      <w:lvlText w:val=""/>
      <w:lvlJc w:val="left"/>
      <w:pPr>
        <w:ind w:left="720" w:hanging="360"/>
      </w:pPr>
      <w:rPr>
        <w:rFonts w:ascii="Symbol" w:hAnsi="Symbol" w:hint="default"/>
        <w:b w:val="0"/>
        <w:i w:val="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E66C4"/>
    <w:multiLevelType w:val="hybridMultilevel"/>
    <w:tmpl w:val="45763FBA"/>
    <w:lvl w:ilvl="0" w:tplc="04270001">
      <w:start w:val="1"/>
      <w:numFmt w:val="bullet"/>
      <w:lvlText w:val=""/>
      <w:lvlJc w:val="left"/>
      <w:pPr>
        <w:ind w:left="1060" w:hanging="360"/>
      </w:pPr>
      <w:rPr>
        <w:rFonts w:ascii="Symbol" w:hAnsi="Symbol"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4" w15:restartNumberingAfterBreak="0">
    <w:nsid w:val="6D4655E2"/>
    <w:multiLevelType w:val="hybridMultilevel"/>
    <w:tmpl w:val="F9B06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824"/>
    <w:rsid w:val="00025B4D"/>
    <w:rsid w:val="00064EC2"/>
    <w:rsid w:val="00082EB0"/>
    <w:rsid w:val="000C431F"/>
    <w:rsid w:val="00100D87"/>
    <w:rsid w:val="00112106"/>
    <w:rsid w:val="001310B9"/>
    <w:rsid w:val="001B2EB7"/>
    <w:rsid w:val="001C50A1"/>
    <w:rsid w:val="001D7467"/>
    <w:rsid w:val="00201517"/>
    <w:rsid w:val="00202E5E"/>
    <w:rsid w:val="002109F5"/>
    <w:rsid w:val="00212B87"/>
    <w:rsid w:val="00241E3F"/>
    <w:rsid w:val="00272B11"/>
    <w:rsid w:val="00284417"/>
    <w:rsid w:val="002A06F4"/>
    <w:rsid w:val="002B020D"/>
    <w:rsid w:val="002F0B5F"/>
    <w:rsid w:val="00331DFF"/>
    <w:rsid w:val="00351BA3"/>
    <w:rsid w:val="00372C08"/>
    <w:rsid w:val="003B2818"/>
    <w:rsid w:val="003C4161"/>
    <w:rsid w:val="003C70BD"/>
    <w:rsid w:val="003E5D1D"/>
    <w:rsid w:val="00405A03"/>
    <w:rsid w:val="00453DE8"/>
    <w:rsid w:val="004635DF"/>
    <w:rsid w:val="00465D9D"/>
    <w:rsid w:val="004926EA"/>
    <w:rsid w:val="004A46CB"/>
    <w:rsid w:val="004B2E58"/>
    <w:rsid w:val="004C6760"/>
    <w:rsid w:val="004E682D"/>
    <w:rsid w:val="004F011B"/>
    <w:rsid w:val="004F0389"/>
    <w:rsid w:val="005828DD"/>
    <w:rsid w:val="00585064"/>
    <w:rsid w:val="00587E3C"/>
    <w:rsid w:val="00596919"/>
    <w:rsid w:val="005B100C"/>
    <w:rsid w:val="005E08B8"/>
    <w:rsid w:val="005F14B4"/>
    <w:rsid w:val="006000D9"/>
    <w:rsid w:val="00603A4B"/>
    <w:rsid w:val="00612A53"/>
    <w:rsid w:val="0061400A"/>
    <w:rsid w:val="00656938"/>
    <w:rsid w:val="00662970"/>
    <w:rsid w:val="006A4EF3"/>
    <w:rsid w:val="006E736C"/>
    <w:rsid w:val="00736847"/>
    <w:rsid w:val="00760841"/>
    <w:rsid w:val="00771F10"/>
    <w:rsid w:val="0077414E"/>
    <w:rsid w:val="007919E1"/>
    <w:rsid w:val="007C5100"/>
    <w:rsid w:val="008078EC"/>
    <w:rsid w:val="0082254A"/>
    <w:rsid w:val="0085061A"/>
    <w:rsid w:val="00863A0E"/>
    <w:rsid w:val="00865F68"/>
    <w:rsid w:val="00926FC2"/>
    <w:rsid w:val="00932B86"/>
    <w:rsid w:val="0093712D"/>
    <w:rsid w:val="00966838"/>
    <w:rsid w:val="00982ED0"/>
    <w:rsid w:val="009834C2"/>
    <w:rsid w:val="009B0AFD"/>
    <w:rsid w:val="009B2712"/>
    <w:rsid w:val="009D1467"/>
    <w:rsid w:val="009F1688"/>
    <w:rsid w:val="009F2B9B"/>
    <w:rsid w:val="00A329C6"/>
    <w:rsid w:val="00A56F02"/>
    <w:rsid w:val="00AA75A8"/>
    <w:rsid w:val="00B05147"/>
    <w:rsid w:val="00B23B3A"/>
    <w:rsid w:val="00B66FE4"/>
    <w:rsid w:val="00B767F3"/>
    <w:rsid w:val="00B85FBF"/>
    <w:rsid w:val="00BF58AF"/>
    <w:rsid w:val="00C03222"/>
    <w:rsid w:val="00C1110C"/>
    <w:rsid w:val="00C258CE"/>
    <w:rsid w:val="00C26298"/>
    <w:rsid w:val="00C72B8F"/>
    <w:rsid w:val="00CD5682"/>
    <w:rsid w:val="00CF77C2"/>
    <w:rsid w:val="00D01DF4"/>
    <w:rsid w:val="00D07E58"/>
    <w:rsid w:val="00D151BA"/>
    <w:rsid w:val="00D31F64"/>
    <w:rsid w:val="00D866AA"/>
    <w:rsid w:val="00DB546F"/>
    <w:rsid w:val="00DD7479"/>
    <w:rsid w:val="00DF24F0"/>
    <w:rsid w:val="00E213E1"/>
    <w:rsid w:val="00E24B4F"/>
    <w:rsid w:val="00E56E38"/>
    <w:rsid w:val="00E84B19"/>
    <w:rsid w:val="00E8681B"/>
    <w:rsid w:val="00EA0DE1"/>
    <w:rsid w:val="00EA28E7"/>
    <w:rsid w:val="00EC09E1"/>
    <w:rsid w:val="00EF1ECA"/>
    <w:rsid w:val="00F2795C"/>
    <w:rsid w:val="00F3386F"/>
    <w:rsid w:val="00F35804"/>
    <w:rsid w:val="00F45611"/>
    <w:rsid w:val="00F81747"/>
    <w:rsid w:val="00FC4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7C5100"/>
    <w:rPr>
      <w:strike w:val="0"/>
      <w:dstrike w:val="0"/>
      <w:color w:val="auto"/>
      <w:u w:val="none"/>
      <w:effect w:val="none"/>
    </w:rPr>
  </w:style>
  <w:style w:type="character" w:styleId="UnresolvedMention">
    <w:name w:val="Unresolved Mention"/>
    <w:basedOn w:val="DefaultParagraphFont"/>
    <w:uiPriority w:val="99"/>
    <w:semiHidden/>
    <w:unhideWhenUsed/>
    <w:rsid w:val="00966838"/>
    <w:rPr>
      <w:color w:val="605E5C"/>
      <w:shd w:val="clear" w:color="auto" w:fill="E1DFDD"/>
    </w:rPr>
  </w:style>
  <w:style w:type="character" w:styleId="FollowedHyperlink">
    <w:name w:val="FollowedHyperlink"/>
    <w:basedOn w:val="DefaultParagraphFont"/>
    <w:semiHidden/>
    <w:unhideWhenUsed/>
    <w:rsid w:val="00771F10"/>
    <w:rPr>
      <w:color w:val="954F72" w:themeColor="followedHyperlink"/>
      <w:u w:val="single"/>
    </w:rPr>
  </w:style>
  <w:style w:type="paragraph" w:styleId="Header">
    <w:name w:val="header"/>
    <w:basedOn w:val="Normal"/>
    <w:link w:val="HeaderChar"/>
    <w:semiHidden/>
    <w:unhideWhenUsed/>
    <w:rsid w:val="002B020D"/>
    <w:pPr>
      <w:tabs>
        <w:tab w:val="center" w:pos="4819"/>
        <w:tab w:val="right" w:pos="9638"/>
      </w:tabs>
    </w:pPr>
  </w:style>
  <w:style w:type="character" w:customStyle="1" w:styleId="HeaderChar">
    <w:name w:val="Header Char"/>
    <w:basedOn w:val="DefaultParagraphFont"/>
    <w:link w:val="Header"/>
    <w:semiHidden/>
    <w:rsid w:val="002B020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F011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F011B"/>
    <w:pPr>
      <w:spacing w:after="160" w:line="276" w:lineRule="auto"/>
      <w:ind w:left="720"/>
      <w:contextualSpacing/>
    </w:pPr>
  </w:style>
  <w:style w:type="paragraph" w:styleId="NoSpacing">
    <w:name w:val="No Spacing"/>
    <w:link w:val="NoSpacingChar"/>
    <w:uiPriority w:val="1"/>
    <w:qFormat/>
    <w:rsid w:val="004F011B"/>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4F011B"/>
    <w:rPr>
      <w:rFonts w:asciiTheme="minorHAnsi" w:eastAsiaTheme="minorEastAsia" w:hAnsiTheme="minorHAnsi" w:cstheme="minorBidi"/>
      <w:sz w:val="21"/>
      <w:szCs w:val="21"/>
      <w:lang w:eastAsia="lt-LT"/>
    </w:rPr>
  </w:style>
  <w:style w:type="paragraph" w:customStyle="1" w:styleId="MDPI38bullet">
    <w:name w:val="MDPI_3.8_bullet"/>
    <w:basedOn w:val="Normal"/>
    <w:rsid w:val="004F011B"/>
    <w:pPr>
      <w:numPr>
        <w:numId w:val="1"/>
      </w:numPr>
    </w:pPr>
    <w:rPr>
      <w:rFonts w:eastAsiaTheme="minorHAnsi" w:cstheme="minorBidi"/>
      <w:kern w:val="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rga.naimaviciene@vilniustech.lt"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rturas.kaklauskas@vilniustech.lt"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stis@aai-labs.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mailto:vilniustech@vilniustech.l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das@aai-labs.com"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16345</Words>
  <Characters>9318</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2026-02-24T07:47:00Z</dcterms:created>
  <dcterms:modified xsi:type="dcterms:W3CDTF">2026-02-24T07:47:00Z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