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7710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VALSTYBINIO SOCIALINIO DRAUDIMO FONDO VALDYBA </w:t>
      </w:r>
    </w:p>
    <w:p w14:paraId="311B57F6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PRIE SOCIALINĖS APSAUGOS IR DARBO MINISTERIJOS </w:t>
      </w:r>
    </w:p>
    <w:p w14:paraId="010A4639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4A19F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UAB „BALTIC AMADEUS“</w:t>
      </w:r>
    </w:p>
    <w:p w14:paraId="38290AFC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9729B2" w14:textId="77777777" w:rsidR="009121CF" w:rsidRPr="00D50023" w:rsidRDefault="009121CF" w:rsidP="009121CF">
      <w:pPr>
        <w:widowControl w:val="0"/>
        <w:autoSpaceDE w:val="0"/>
        <w:autoSpaceDN w:val="0"/>
        <w:spacing w:before="73" w:after="0" w:line="240" w:lineRule="auto"/>
        <w:ind w:left="97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SUSITARIMAS</w:t>
      </w:r>
    </w:p>
    <w:p w14:paraId="5727491C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A391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M.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DA391D">
        <w:rPr>
          <w:rFonts w:ascii="Times New Roman" w:eastAsia="Times New Roman" w:hAnsi="Times New Roman" w:cs="Times New Roman"/>
          <w:b/>
          <w:sz w:val="24"/>
          <w:szCs w:val="24"/>
        </w:rPr>
        <w:t>BALANDŽIO 8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00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SUTARTIES NR. F1-0-</w:t>
      </w:r>
      <w:r w:rsidR="00DA391D">
        <w:rPr>
          <w:rFonts w:ascii="Times New Roman" w:eastAsia="Times New Roman" w:hAnsi="Times New Roman" w:cs="Times New Roman"/>
          <w:b/>
          <w:sz w:val="24"/>
          <w:szCs w:val="24"/>
        </w:rPr>
        <w:t>139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CA0E6" w14:textId="77777777" w:rsidR="009121CF" w:rsidRDefault="009121CF" w:rsidP="009121CF">
      <w:pPr>
        <w:widowControl w:val="0"/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PAKEITIMO</w:t>
      </w:r>
    </w:p>
    <w:p w14:paraId="60255658" w14:textId="77777777" w:rsidR="009121CF" w:rsidRPr="00D50023" w:rsidRDefault="009121CF" w:rsidP="009121C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E500E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CE7FEE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01D3A6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03214161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5D0F3" w14:textId="77777777" w:rsidR="009121CF" w:rsidRPr="00D50023" w:rsidRDefault="009121CF" w:rsidP="009121CF">
      <w:pPr>
        <w:widowControl w:val="0"/>
        <w:autoSpaceDE w:val="0"/>
        <w:autoSpaceDN w:val="0"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Valstybinio socialinio draudimo fondo valdyba prie Socialinės apsaugos ir darbo ministerijos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(toliau – Fondo valdyba), atstovaujama direktoriaus Kęstučio Čereškos, veikiančio pagal Valstybinio socialinio draudimo fondo valdybos prie Socialinės apsaugos ir darbo ministerijos nuostatus, ir </w:t>
      </w:r>
    </w:p>
    <w:p w14:paraId="7EBDC248" w14:textId="77777777" w:rsidR="009121CF" w:rsidRPr="00D50023" w:rsidRDefault="009121CF" w:rsidP="009121CF">
      <w:pPr>
        <w:widowControl w:val="0"/>
        <w:autoSpaceDE w:val="0"/>
        <w:autoSpaceDN w:val="0"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Uždaroji akcinė bendrovė „Baltic </w:t>
      </w:r>
      <w:proofErr w:type="spellStart"/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Amadeus</w:t>
      </w:r>
      <w:proofErr w:type="spellEnd"/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(toliau – Tiekėjas), atstovaujama Operacijų direktoriaus </w:t>
      </w:r>
      <w:proofErr w:type="spellStart"/>
      <w:r w:rsidRPr="00D50023">
        <w:rPr>
          <w:rFonts w:ascii="Times New Roman" w:eastAsia="Times New Roman" w:hAnsi="Times New Roman" w:cs="Times New Roman"/>
          <w:sz w:val="24"/>
          <w:szCs w:val="24"/>
        </w:rPr>
        <w:t>Ruslan</w:t>
      </w:r>
      <w:proofErr w:type="spellEnd"/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0023">
        <w:rPr>
          <w:rFonts w:ascii="Times New Roman" w:eastAsia="Times New Roman" w:hAnsi="Times New Roman" w:cs="Times New Roman"/>
          <w:sz w:val="24"/>
          <w:szCs w:val="24"/>
        </w:rPr>
        <w:t>Grumbianin</w:t>
      </w:r>
      <w:proofErr w:type="spellEnd"/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, veikiančio pagal </w:t>
      </w:r>
      <w:r w:rsidRPr="00D50023">
        <w:rPr>
          <w:rFonts w:ascii="Times New Roman" w:eastAsia="Times New Roman" w:hAnsi="Times New Roman" w:cs="Times New Roman"/>
          <w:kern w:val="2"/>
          <w:sz w:val="24"/>
          <w:szCs w:val="24"/>
        </w:rPr>
        <w:t>bendrovės Generalinio direktoriaus 2025 m. kovo 13 d. įsakymą Nr. 1.01-155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, toliau kartu vadinami šalimis:</w:t>
      </w:r>
    </w:p>
    <w:p w14:paraId="50D34A5A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844D2" w14:textId="0FEB8F66" w:rsidR="009121CF" w:rsidRPr="00053D5D" w:rsidRDefault="009121CF" w:rsidP="00DA391D">
      <w:pPr>
        <w:widowControl w:val="0"/>
        <w:autoSpaceDE w:val="0"/>
        <w:autoSpaceDN w:val="0"/>
        <w:spacing w:after="0" w:line="240" w:lineRule="auto"/>
        <w:ind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5D">
        <w:rPr>
          <w:rFonts w:ascii="Times New Roman" w:eastAsia="Times New Roman" w:hAnsi="Times New Roman" w:cs="Times New Roman"/>
          <w:b/>
          <w:sz w:val="24"/>
          <w:szCs w:val="24"/>
        </w:rPr>
        <w:t xml:space="preserve">atsižvelgdamos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 xml:space="preserve">į Tiekėjo </w:t>
      </w:r>
      <w:r w:rsidR="00DA391D" w:rsidRPr="00DA391D">
        <w:rPr>
          <w:rFonts w:ascii="Times New Roman" w:eastAsia="Times New Roman" w:hAnsi="Times New Roman" w:cs="Times New Roman"/>
          <w:sz w:val="24"/>
          <w:szCs w:val="24"/>
        </w:rPr>
        <w:t>2026 m. sausio 23 d.</w:t>
      </w:r>
      <w:r w:rsidR="00DA3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 xml:space="preserve">gautą prašymą </w:t>
      </w:r>
      <w:r w:rsidR="00DA391D">
        <w:rPr>
          <w:rFonts w:ascii="Times New Roman" w:eastAsia="Times New Roman" w:hAnsi="Times New Roman" w:cs="Times New Roman"/>
          <w:sz w:val="24"/>
          <w:szCs w:val="24"/>
        </w:rPr>
        <w:t>„Dėl p</w:t>
      </w:r>
      <w:r w:rsidR="00DA391D" w:rsidRPr="00DA391D">
        <w:rPr>
          <w:rFonts w:ascii="Times New Roman" w:eastAsia="Times New Roman" w:hAnsi="Times New Roman" w:cs="Times New Roman"/>
          <w:sz w:val="24"/>
          <w:szCs w:val="24"/>
        </w:rPr>
        <w:t>apildomų specialistų pasitelkimo sutarties</w:t>
      </w:r>
      <w:r w:rsidR="00DA391D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DA391D" w:rsidRPr="00DA391D">
        <w:rPr>
          <w:rFonts w:ascii="Times New Roman" w:eastAsia="Times New Roman" w:hAnsi="Times New Roman" w:cs="Times New Roman"/>
          <w:sz w:val="24"/>
          <w:szCs w:val="24"/>
        </w:rPr>
        <w:t>ykdymui</w:t>
      </w:r>
      <w:r w:rsidR="00DA391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240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39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>ir</w:t>
      </w:r>
    </w:p>
    <w:p w14:paraId="07D51C3C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ind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D5D">
        <w:rPr>
          <w:rFonts w:ascii="Times New Roman" w:eastAsia="Times New Roman" w:hAnsi="Times New Roman" w:cs="Times New Roman"/>
          <w:b/>
          <w:sz w:val="24"/>
          <w:szCs w:val="24"/>
        </w:rPr>
        <w:t>vadovaudamosi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LR Viešųjų pirkimų įstatymo 89 straipsnio 1 dalies 1 punktu: </w:t>
      </w:r>
      <w:r w:rsidRPr="00D50023">
        <w:rPr>
          <w:rFonts w:ascii="Times New Roman" w:eastAsia="Times New Roman" w:hAnsi="Times New Roman" w:cs="Times New Roman"/>
          <w:i/>
          <w:sz w:val="24"/>
          <w:szCs w:val="24"/>
        </w:rPr>
        <w:t>„kai pakeitimas, neatsižvelgiant į jo piniginę vertę, iš anksto buvo aiškiai, tiksliai ir nedviprasmiškai suformuluotas pirkimo dokumentuose“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ir 202</w:t>
      </w:r>
      <w:r w:rsidR="00F63F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63F06">
        <w:rPr>
          <w:rFonts w:ascii="Times New Roman" w:eastAsia="Times New Roman" w:hAnsi="Times New Roman" w:cs="Times New Roman"/>
          <w:sz w:val="24"/>
          <w:szCs w:val="24"/>
        </w:rPr>
        <w:t xml:space="preserve">balandžio 8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d. sutarties Nr. F1-0-</w:t>
      </w:r>
      <w:r w:rsidR="00F63F06">
        <w:rPr>
          <w:rFonts w:ascii="Times New Roman" w:eastAsia="Times New Roman" w:hAnsi="Times New Roman" w:cs="Times New Roman"/>
          <w:sz w:val="24"/>
          <w:szCs w:val="24"/>
        </w:rPr>
        <w:t xml:space="preserve">139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>– Sutartis)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F06">
        <w:rPr>
          <w:rFonts w:ascii="Times New Roman" w:eastAsia="Times New Roman" w:hAnsi="Times New Roman" w:cs="Times New Roman"/>
          <w:sz w:val="24"/>
          <w:szCs w:val="24"/>
        </w:rPr>
        <w:t xml:space="preserve">5.9, 5.10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970C03">
        <w:rPr>
          <w:rFonts w:ascii="Times New Roman" w:eastAsia="Times New Roman" w:hAnsi="Times New Roman" w:cs="Times New Roman"/>
          <w:sz w:val="24"/>
          <w:szCs w:val="24"/>
        </w:rPr>
        <w:t>9.3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p. nuostatomis,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Šalys susitaria:</w:t>
      </w:r>
    </w:p>
    <w:p w14:paraId="15A8EB83" w14:textId="77777777" w:rsidR="009121CF" w:rsidRDefault="009121CF" w:rsidP="009121CF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right="1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Pakeisti Sutarties </w:t>
      </w:r>
      <w:r w:rsidR="00D54A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priedą „Specialistų sąrašas“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išdėstyti jį taip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253"/>
        <w:gridCol w:w="4110"/>
      </w:tblGrid>
      <w:tr w:rsidR="00D54A04" w:rsidRPr="00FB48FB" w14:paraId="0757F6F6" w14:textId="77777777" w:rsidTr="00D54A04">
        <w:trPr>
          <w:trHeight w:val="250"/>
        </w:trPr>
        <w:tc>
          <w:tcPr>
            <w:tcW w:w="992" w:type="dxa"/>
          </w:tcPr>
          <w:p w14:paraId="0C5FBF88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4253" w:type="dxa"/>
          </w:tcPr>
          <w:p w14:paraId="50438E0F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Pareigos projekte</w:t>
            </w:r>
          </w:p>
        </w:tc>
        <w:tc>
          <w:tcPr>
            <w:tcW w:w="4110" w:type="dxa"/>
          </w:tcPr>
          <w:p w14:paraId="4AADC47E" w14:textId="77777777" w:rsidR="00D54A04" w:rsidRPr="00FB48FB" w:rsidRDefault="00D54A04" w:rsidP="00DA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</w:tr>
      <w:tr w:rsidR="00D54A04" w:rsidRPr="00FB48FB" w14:paraId="04398B0A" w14:textId="77777777" w:rsidTr="00D54A04">
        <w:trPr>
          <w:trHeight w:val="195"/>
        </w:trPr>
        <w:tc>
          <w:tcPr>
            <w:tcW w:w="992" w:type="dxa"/>
          </w:tcPr>
          <w:p w14:paraId="54A9DF08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3DE216E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Projektų vadovas</w:t>
            </w:r>
          </w:p>
        </w:tc>
        <w:tc>
          <w:tcPr>
            <w:tcW w:w="4110" w:type="dxa"/>
          </w:tcPr>
          <w:p w14:paraId="4BB5458A" w14:textId="712B1C58" w:rsidR="00D54A04" w:rsidRPr="00B40465" w:rsidRDefault="001715CF" w:rsidP="00DA21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konfidencialu</w:t>
            </w:r>
            <w:bookmarkStart w:id="0" w:name="_GoBack"/>
            <w:bookmarkEnd w:id="0"/>
          </w:p>
        </w:tc>
      </w:tr>
      <w:tr w:rsidR="00D54A04" w:rsidRPr="00FB48FB" w14:paraId="62A9E659" w14:textId="77777777" w:rsidTr="00D54A04">
        <w:trPr>
          <w:trHeight w:val="195"/>
        </w:trPr>
        <w:tc>
          <w:tcPr>
            <w:tcW w:w="992" w:type="dxa"/>
          </w:tcPr>
          <w:p w14:paraId="2E97B22F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0C9B8DB8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administratorius</w:t>
            </w:r>
          </w:p>
        </w:tc>
        <w:tc>
          <w:tcPr>
            <w:tcW w:w="4110" w:type="dxa"/>
          </w:tcPr>
          <w:p w14:paraId="46987AC0" w14:textId="3026B57A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4A04" w:rsidRPr="00FB48FB" w14:paraId="51681AA0" w14:textId="77777777" w:rsidTr="00D54A04">
        <w:trPr>
          <w:trHeight w:val="438"/>
        </w:trPr>
        <w:tc>
          <w:tcPr>
            <w:tcW w:w="992" w:type="dxa"/>
          </w:tcPr>
          <w:p w14:paraId="2AF6D2EE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A06ABD5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IT sistemų analitikas</w:t>
            </w:r>
          </w:p>
        </w:tc>
        <w:tc>
          <w:tcPr>
            <w:tcW w:w="4110" w:type="dxa"/>
          </w:tcPr>
          <w:p w14:paraId="4CFAED22" w14:textId="580CD931" w:rsidR="00D54A04" w:rsidRPr="0032405C" w:rsidRDefault="00D54A04" w:rsidP="00D5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5ED376B7" w14:textId="77777777" w:rsidTr="00D54A04">
        <w:trPr>
          <w:trHeight w:val="438"/>
        </w:trPr>
        <w:tc>
          <w:tcPr>
            <w:tcW w:w="992" w:type="dxa"/>
          </w:tcPr>
          <w:p w14:paraId="21D24DD5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1C00B8D3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IT sistemų analitikas</w:t>
            </w:r>
          </w:p>
        </w:tc>
        <w:tc>
          <w:tcPr>
            <w:tcW w:w="4110" w:type="dxa"/>
          </w:tcPr>
          <w:p w14:paraId="62BF4553" w14:textId="7FF51EC3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57B7F077" w14:textId="77777777" w:rsidTr="00D54A04">
        <w:trPr>
          <w:trHeight w:val="438"/>
        </w:trPr>
        <w:tc>
          <w:tcPr>
            <w:tcW w:w="992" w:type="dxa"/>
          </w:tcPr>
          <w:p w14:paraId="717E2418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0F3B8FDA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IT sistemų analitikas</w:t>
            </w:r>
          </w:p>
        </w:tc>
        <w:tc>
          <w:tcPr>
            <w:tcW w:w="4110" w:type="dxa"/>
          </w:tcPr>
          <w:p w14:paraId="7B0A5DA8" w14:textId="79AA299B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4F4E52AD" w14:textId="77777777" w:rsidTr="00D54A04">
        <w:trPr>
          <w:trHeight w:val="438"/>
        </w:trPr>
        <w:tc>
          <w:tcPr>
            <w:tcW w:w="992" w:type="dxa"/>
          </w:tcPr>
          <w:p w14:paraId="4690D794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DAB1425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IT sistemų analitikas</w:t>
            </w:r>
          </w:p>
        </w:tc>
        <w:tc>
          <w:tcPr>
            <w:tcW w:w="4110" w:type="dxa"/>
          </w:tcPr>
          <w:p w14:paraId="67309EF0" w14:textId="100B0870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71897BA5" w14:textId="77777777" w:rsidTr="00D54A04">
        <w:trPr>
          <w:trHeight w:val="438"/>
        </w:trPr>
        <w:tc>
          <w:tcPr>
            <w:tcW w:w="992" w:type="dxa"/>
          </w:tcPr>
          <w:p w14:paraId="0AC6897F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D958E05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IT sistemų architektas</w:t>
            </w:r>
          </w:p>
        </w:tc>
        <w:tc>
          <w:tcPr>
            <w:tcW w:w="4110" w:type="dxa"/>
          </w:tcPr>
          <w:p w14:paraId="6D76618E" w14:textId="124F5E2C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5D3314B0" w14:textId="77777777" w:rsidTr="00D54A04">
        <w:trPr>
          <w:trHeight w:val="438"/>
        </w:trPr>
        <w:tc>
          <w:tcPr>
            <w:tcW w:w="992" w:type="dxa"/>
          </w:tcPr>
          <w:p w14:paraId="42595AE8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9015AC2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4110" w:type="dxa"/>
          </w:tcPr>
          <w:p w14:paraId="4403B492" w14:textId="09DC7B48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27AAA135" w14:textId="77777777" w:rsidTr="00D54A04">
        <w:trPr>
          <w:trHeight w:val="438"/>
        </w:trPr>
        <w:tc>
          <w:tcPr>
            <w:tcW w:w="992" w:type="dxa"/>
          </w:tcPr>
          <w:p w14:paraId="0BAD8101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A3AA768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4110" w:type="dxa"/>
          </w:tcPr>
          <w:p w14:paraId="5735026B" w14:textId="6A721C98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371DF36D" w14:textId="77777777" w:rsidTr="00D54A04">
        <w:trPr>
          <w:trHeight w:val="438"/>
        </w:trPr>
        <w:tc>
          <w:tcPr>
            <w:tcW w:w="992" w:type="dxa"/>
          </w:tcPr>
          <w:p w14:paraId="57F73C07" w14:textId="77777777" w:rsidR="00D54A0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2C6C736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4110" w:type="dxa"/>
          </w:tcPr>
          <w:p w14:paraId="5ED54752" w14:textId="36BFF033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04" w:rsidRPr="00FB48FB" w14:paraId="0F9CBEC2" w14:textId="77777777" w:rsidTr="00D54A04">
        <w:trPr>
          <w:trHeight w:val="438"/>
        </w:trPr>
        <w:tc>
          <w:tcPr>
            <w:tcW w:w="992" w:type="dxa"/>
          </w:tcPr>
          <w:p w14:paraId="13105FE3" w14:textId="77777777" w:rsidR="00D54A04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3B3F49" w14:textId="77777777" w:rsidR="00D54A04" w:rsidRPr="00FB48FB" w:rsidRDefault="00D54A0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4110" w:type="dxa"/>
          </w:tcPr>
          <w:p w14:paraId="59F7B9B8" w14:textId="7C6EAD77" w:rsidR="00D54A04" w:rsidRPr="0032405C" w:rsidRDefault="00D54A04" w:rsidP="00DA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EF4" w:rsidRPr="00FB48FB" w14:paraId="656822BD" w14:textId="77777777" w:rsidTr="00D54A04">
        <w:trPr>
          <w:trHeight w:val="438"/>
        </w:trPr>
        <w:tc>
          <w:tcPr>
            <w:tcW w:w="992" w:type="dxa"/>
          </w:tcPr>
          <w:p w14:paraId="0B4ED612" w14:textId="77777777" w:rsidR="002D2EF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253" w:type="dxa"/>
          </w:tcPr>
          <w:p w14:paraId="6A772FDA" w14:textId="77777777" w:rsidR="002D2EF4" w:rsidRPr="00FB48FB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FB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4110" w:type="dxa"/>
          </w:tcPr>
          <w:p w14:paraId="7973AAB0" w14:textId="3D019F5F" w:rsidR="002D2EF4" w:rsidRPr="0032405C" w:rsidRDefault="002D2EF4" w:rsidP="002D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EF4" w:rsidRPr="00FB48FB" w14:paraId="3EE7B552" w14:textId="77777777" w:rsidTr="00D54A04">
        <w:trPr>
          <w:trHeight w:val="438"/>
        </w:trPr>
        <w:tc>
          <w:tcPr>
            <w:tcW w:w="992" w:type="dxa"/>
          </w:tcPr>
          <w:p w14:paraId="67098FCA" w14:textId="77777777" w:rsidR="002D2EF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14:paraId="74DE1E22" w14:textId="77777777" w:rsidR="002D2EF4" w:rsidRPr="00FB48FB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Testuotojas</w:t>
            </w:r>
          </w:p>
        </w:tc>
        <w:tc>
          <w:tcPr>
            <w:tcW w:w="4110" w:type="dxa"/>
          </w:tcPr>
          <w:p w14:paraId="0836F1D2" w14:textId="024BE425" w:rsidR="002D2EF4" w:rsidRPr="0032405C" w:rsidRDefault="002D2EF4" w:rsidP="002D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EF4" w:rsidRPr="00FB48FB" w14:paraId="60724FBD" w14:textId="77777777" w:rsidTr="00D54A04">
        <w:trPr>
          <w:trHeight w:val="438"/>
        </w:trPr>
        <w:tc>
          <w:tcPr>
            <w:tcW w:w="992" w:type="dxa"/>
          </w:tcPr>
          <w:p w14:paraId="5A23CED3" w14:textId="77777777" w:rsidR="002D2EF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14:paraId="2AC24BCC" w14:textId="77777777" w:rsidR="002D2EF4" w:rsidRDefault="002D2EF4" w:rsidP="00DA212B">
            <w:pPr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Testuotojas</w:t>
            </w:r>
          </w:p>
        </w:tc>
        <w:tc>
          <w:tcPr>
            <w:tcW w:w="4110" w:type="dxa"/>
          </w:tcPr>
          <w:p w14:paraId="7AE28E19" w14:textId="347C10BF" w:rsidR="002D2EF4" w:rsidRPr="0032405C" w:rsidRDefault="002D2EF4" w:rsidP="002D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69ECD7" w14:textId="77777777" w:rsidR="0066408B" w:rsidRDefault="0066408B" w:rsidP="0066408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FAC27" w14:textId="77777777" w:rsidR="0066408B" w:rsidRPr="00A77021" w:rsidRDefault="0066408B" w:rsidP="0066408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C28EA" w14:textId="3F7294F1" w:rsidR="00970C03" w:rsidRDefault="0032405C" w:rsidP="009121CF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before="1" w:after="0" w:line="240" w:lineRule="auto"/>
        <w:ind w:left="1215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Papildyti Sutartį </w:t>
      </w:r>
      <w:r w:rsidR="00970C03">
        <w:rPr>
          <w:rFonts w:ascii="Times New Roman" w:eastAsia="Times New Roman" w:hAnsi="Times New Roman" w:cs="Times New Roman"/>
          <w:sz w:val="24"/>
          <w:szCs w:val="24"/>
        </w:rPr>
        <w:t>5.7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970C03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970C03">
        <w:rPr>
          <w:rFonts w:ascii="Times New Roman" w:eastAsia="Times New Roman" w:hAnsi="Times New Roman" w:cs="Times New Roman"/>
          <w:sz w:val="24"/>
          <w:szCs w:val="24"/>
        </w:rPr>
        <w:t>ir išdėst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="00970C03">
        <w:rPr>
          <w:rFonts w:ascii="Times New Roman" w:eastAsia="Times New Roman" w:hAnsi="Times New Roman" w:cs="Times New Roman"/>
          <w:sz w:val="24"/>
          <w:szCs w:val="24"/>
        </w:rPr>
        <w:t xml:space="preserve"> taip:</w:t>
      </w:r>
    </w:p>
    <w:p w14:paraId="166E74B6" w14:textId="3A8730B9" w:rsidR="0032405C" w:rsidRDefault="00970C03" w:rsidP="0032405C">
      <w:pPr>
        <w:widowControl w:val="0"/>
        <w:tabs>
          <w:tab w:val="left" w:pos="1215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05C">
        <w:rPr>
          <w:rFonts w:ascii="Times New Roman" w:eastAsia="Times New Roman" w:hAnsi="Times New Roman" w:cs="Times New Roman"/>
          <w:sz w:val="24"/>
          <w:szCs w:val="24"/>
        </w:rPr>
        <w:t>„5.7</w:t>
      </w:r>
      <w:r w:rsidR="0032405C" w:rsidRPr="003240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2405C">
        <w:rPr>
          <w:rFonts w:ascii="Times New Roman" w:eastAsia="Times New Roman" w:hAnsi="Times New Roman" w:cs="Times New Roman"/>
          <w:sz w:val="24"/>
          <w:szCs w:val="24"/>
        </w:rPr>
        <w:t>. Tiekėjas sutarties vykdymui pasitelkia subtiekėją - „</w:t>
      </w:r>
      <w:proofErr w:type="spellStart"/>
      <w:r w:rsidRPr="0032405C">
        <w:rPr>
          <w:rFonts w:ascii="Times New Roman" w:eastAsia="Times New Roman" w:hAnsi="Times New Roman" w:cs="Times New Roman"/>
          <w:sz w:val="24"/>
          <w:szCs w:val="24"/>
        </w:rPr>
        <w:t>Clever</w:t>
      </w:r>
      <w:proofErr w:type="spellEnd"/>
      <w:r w:rsidRPr="00324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05C">
        <w:rPr>
          <w:rFonts w:ascii="Times New Roman" w:eastAsia="Times New Roman" w:hAnsi="Times New Roman" w:cs="Times New Roman"/>
          <w:sz w:val="24"/>
          <w:szCs w:val="24"/>
        </w:rPr>
        <w:t>viewpoint</w:t>
      </w:r>
      <w:proofErr w:type="spellEnd"/>
      <w:r w:rsidRPr="0032405C">
        <w:rPr>
          <w:rFonts w:ascii="Times New Roman" w:eastAsia="Times New Roman" w:hAnsi="Times New Roman" w:cs="Times New Roman"/>
          <w:sz w:val="24"/>
          <w:szCs w:val="24"/>
        </w:rPr>
        <w:t xml:space="preserve">“, MB, juridinio </w:t>
      </w:r>
      <w:r w:rsidRPr="0032405C">
        <w:rPr>
          <w:rFonts w:ascii="Times New Roman" w:eastAsia="Times New Roman" w:hAnsi="Times New Roman" w:cs="Times New Roman"/>
          <w:sz w:val="24"/>
          <w:szCs w:val="24"/>
        </w:rPr>
        <w:lastRenderedPageBreak/>
        <w:t>asmens kodas 306157584.</w:t>
      </w:r>
      <w:r w:rsidR="0032405C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78605E1" w14:textId="77777777" w:rsidR="009121CF" w:rsidRPr="00D50023" w:rsidRDefault="009121CF" w:rsidP="009121CF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before="1" w:after="0" w:line="240" w:lineRule="auto"/>
        <w:ind w:left="1215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neatskiriama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>dalis.</w:t>
      </w:r>
    </w:p>
    <w:p w14:paraId="2B9C63DA" w14:textId="77777777" w:rsidR="009121CF" w:rsidRPr="00D50023" w:rsidRDefault="009121CF" w:rsidP="009121CF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40" w:lineRule="auto"/>
        <w:ind w:left="1215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įsigalioja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pasirašymo dieną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galioja iki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galiojimo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pabaigos.</w:t>
      </w:r>
    </w:p>
    <w:p w14:paraId="29AF773E" w14:textId="77777777" w:rsidR="009121CF" w:rsidRPr="00D50023" w:rsidRDefault="009121CF" w:rsidP="009121CF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40" w:lineRule="auto"/>
        <w:ind w:right="12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surašytas</w:t>
      </w:r>
      <w:r w:rsidRPr="00D5002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lietuvių kalba vienu egzemplioriumi, pasirašytu elektroniniais parašais.</w:t>
      </w:r>
    </w:p>
    <w:p w14:paraId="4B7E3F38" w14:textId="77777777" w:rsidR="009121CF" w:rsidRPr="00D50023" w:rsidRDefault="009121CF" w:rsidP="009121CF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22"/>
        <w:gridCol w:w="4081"/>
      </w:tblGrid>
      <w:tr w:rsidR="009121CF" w:rsidRPr="00D50023" w14:paraId="78EA596D" w14:textId="77777777" w:rsidTr="00DA212B">
        <w:trPr>
          <w:trHeight w:val="408"/>
        </w:trPr>
        <w:tc>
          <w:tcPr>
            <w:tcW w:w="5022" w:type="dxa"/>
          </w:tcPr>
          <w:p w14:paraId="454C1BF0" w14:textId="77777777" w:rsidR="009121CF" w:rsidRPr="00D50023" w:rsidRDefault="009121CF" w:rsidP="00DA212B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FONDO VALDYBA</w:t>
            </w:r>
          </w:p>
        </w:tc>
        <w:tc>
          <w:tcPr>
            <w:tcW w:w="4081" w:type="dxa"/>
          </w:tcPr>
          <w:p w14:paraId="13D8A2CD" w14:textId="77777777" w:rsidR="009121CF" w:rsidRPr="00D50023" w:rsidRDefault="009121CF" w:rsidP="00DA212B">
            <w:pPr>
              <w:spacing w:line="266" w:lineRule="exact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TIEKĖJAS</w:t>
            </w:r>
          </w:p>
        </w:tc>
      </w:tr>
      <w:tr w:rsidR="009121CF" w:rsidRPr="00D50023" w14:paraId="3183BECE" w14:textId="77777777" w:rsidTr="00DA212B">
        <w:trPr>
          <w:trHeight w:val="412"/>
        </w:trPr>
        <w:tc>
          <w:tcPr>
            <w:tcW w:w="5022" w:type="dxa"/>
          </w:tcPr>
          <w:p w14:paraId="5175AB53" w14:textId="77777777" w:rsidR="009121CF" w:rsidRPr="00D50023" w:rsidRDefault="009121CF" w:rsidP="00DA212B">
            <w:pPr>
              <w:spacing w:line="260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draudimo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fondo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valdyba</w:t>
            </w:r>
            <w:proofErr w:type="spellEnd"/>
          </w:p>
          <w:p w14:paraId="2A3A6B64" w14:textId="77777777" w:rsidR="009121CF" w:rsidRPr="00D50023" w:rsidRDefault="009121CF" w:rsidP="00DA212B">
            <w:pPr>
              <w:spacing w:line="260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apsaugos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ministerijos</w:t>
            </w:r>
            <w:proofErr w:type="spellEnd"/>
          </w:p>
        </w:tc>
        <w:tc>
          <w:tcPr>
            <w:tcW w:w="4081" w:type="dxa"/>
          </w:tcPr>
          <w:p w14:paraId="1E36A5CF" w14:textId="77777777" w:rsidR="009121CF" w:rsidRPr="00D50023" w:rsidRDefault="009121CF" w:rsidP="00DA212B">
            <w:pPr>
              <w:spacing w:line="260" w:lineRule="exact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„Baltic Amadeus</w:t>
            </w:r>
          </w:p>
        </w:tc>
      </w:tr>
      <w:tr w:rsidR="009121CF" w:rsidRPr="00D50023" w14:paraId="41F60D29" w14:textId="77777777" w:rsidTr="00DA212B">
        <w:trPr>
          <w:trHeight w:val="274"/>
        </w:trPr>
        <w:tc>
          <w:tcPr>
            <w:tcW w:w="5022" w:type="dxa"/>
          </w:tcPr>
          <w:p w14:paraId="263BBF0D" w14:textId="77777777" w:rsidR="009121CF" w:rsidRPr="00D50023" w:rsidRDefault="009121CF" w:rsidP="00DA212B">
            <w:pPr>
              <w:spacing w:line="255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191630223</w:t>
            </w:r>
          </w:p>
        </w:tc>
        <w:tc>
          <w:tcPr>
            <w:tcW w:w="4081" w:type="dxa"/>
          </w:tcPr>
          <w:p w14:paraId="5D1D23DF" w14:textId="77777777" w:rsidR="009121CF" w:rsidRPr="00D50023" w:rsidRDefault="009121CF" w:rsidP="00DA212B">
            <w:pPr>
              <w:spacing w:line="255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110320619</w:t>
            </w:r>
          </w:p>
        </w:tc>
      </w:tr>
      <w:tr w:rsidR="009121CF" w:rsidRPr="00D50023" w14:paraId="1347D5B3" w14:textId="77777777" w:rsidTr="00DA212B">
        <w:trPr>
          <w:trHeight w:val="276"/>
        </w:trPr>
        <w:tc>
          <w:tcPr>
            <w:tcW w:w="5022" w:type="dxa"/>
          </w:tcPr>
          <w:p w14:paraId="1763ADFF" w14:textId="77777777" w:rsidR="009121CF" w:rsidRPr="00D50023" w:rsidRDefault="009121CF" w:rsidP="00DA212B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Konstitucijos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pr.</w:t>
            </w:r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12-101, </w:t>
            </w:r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Vilnius</w:t>
            </w:r>
          </w:p>
        </w:tc>
        <w:tc>
          <w:tcPr>
            <w:tcW w:w="4081" w:type="dxa"/>
          </w:tcPr>
          <w:p w14:paraId="6616C9C7" w14:textId="77777777" w:rsidR="009121CF" w:rsidRPr="00D50023" w:rsidRDefault="009121CF" w:rsidP="00DA212B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Lvivo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21A, LT-09313, Vilnius</w:t>
            </w:r>
          </w:p>
        </w:tc>
      </w:tr>
      <w:tr w:rsidR="009121CF" w:rsidRPr="00D50023" w14:paraId="19752438" w14:textId="77777777" w:rsidTr="00DA212B">
        <w:trPr>
          <w:trHeight w:val="276"/>
        </w:trPr>
        <w:tc>
          <w:tcPr>
            <w:tcW w:w="5022" w:type="dxa"/>
          </w:tcPr>
          <w:p w14:paraId="45DDF7EA" w14:textId="77777777" w:rsidR="009121CF" w:rsidRPr="00D50023" w:rsidRDefault="009121CF" w:rsidP="00DA212B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LT916302219</w:t>
            </w:r>
          </w:p>
        </w:tc>
        <w:tc>
          <w:tcPr>
            <w:tcW w:w="4081" w:type="dxa"/>
          </w:tcPr>
          <w:p w14:paraId="6F7C9536" w14:textId="77777777" w:rsidR="009121CF" w:rsidRPr="00D50023" w:rsidRDefault="009121CF" w:rsidP="00DA212B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LT103206113</w:t>
            </w:r>
          </w:p>
        </w:tc>
      </w:tr>
      <w:tr w:rsidR="009121CF" w:rsidRPr="00D50023" w14:paraId="2F7DE826" w14:textId="77777777" w:rsidTr="00DA212B">
        <w:trPr>
          <w:trHeight w:val="413"/>
        </w:trPr>
        <w:tc>
          <w:tcPr>
            <w:tcW w:w="5022" w:type="dxa"/>
          </w:tcPr>
          <w:p w14:paraId="3DFB2587" w14:textId="77777777" w:rsidR="009121CF" w:rsidRPr="00D50023" w:rsidRDefault="009121CF" w:rsidP="00DA212B">
            <w:pPr>
              <w:spacing w:line="271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A.s LT824010042400093865</w:t>
            </w:r>
          </w:p>
          <w:p w14:paraId="66DB73D2" w14:textId="77777777" w:rsidR="009121CF" w:rsidRPr="00D50023" w:rsidRDefault="009121CF" w:rsidP="00DA212B">
            <w:pPr>
              <w:spacing w:line="271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bank, AS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4081" w:type="dxa"/>
          </w:tcPr>
          <w:p w14:paraId="0BF73FF2" w14:textId="77777777" w:rsidR="009121CF" w:rsidRPr="00D50023" w:rsidRDefault="009121CF" w:rsidP="00DA212B">
            <w:pPr>
              <w:spacing w:line="271" w:lineRule="exact"/>
              <w:ind w:left="50" w:firstLine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LT57 7044 0600 0102 9018</w:t>
            </w:r>
          </w:p>
          <w:p w14:paraId="275CD5AC" w14:textId="77777777" w:rsidR="009121CF" w:rsidRPr="00D50023" w:rsidRDefault="009121CF" w:rsidP="00DA212B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bankas, 70440</w:t>
            </w:r>
          </w:p>
        </w:tc>
      </w:tr>
      <w:tr w:rsidR="009121CF" w:rsidRPr="00D50023" w14:paraId="045925BC" w14:textId="77777777" w:rsidTr="00DA212B">
        <w:trPr>
          <w:trHeight w:val="684"/>
        </w:trPr>
        <w:tc>
          <w:tcPr>
            <w:tcW w:w="5022" w:type="dxa"/>
          </w:tcPr>
          <w:p w14:paraId="0C3FCA48" w14:textId="77777777" w:rsidR="009121CF" w:rsidRPr="00D50023" w:rsidRDefault="009121CF" w:rsidP="00DA212B">
            <w:pPr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FE2C8" w14:textId="77777777" w:rsidR="009121CF" w:rsidRPr="00D50023" w:rsidRDefault="009121CF" w:rsidP="00DA212B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EBD617" w14:textId="77777777" w:rsidR="009121CF" w:rsidRPr="00D50023" w:rsidRDefault="009121CF" w:rsidP="00DA212B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11C7B" w14:textId="77777777" w:rsidR="009121CF" w:rsidRPr="00D50023" w:rsidRDefault="009121CF" w:rsidP="00DA212B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Kęstutis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Čereška</w:t>
            </w:r>
            <w:proofErr w:type="spellEnd"/>
          </w:p>
        </w:tc>
        <w:tc>
          <w:tcPr>
            <w:tcW w:w="4081" w:type="dxa"/>
          </w:tcPr>
          <w:p w14:paraId="512E5248" w14:textId="77777777" w:rsidR="009121CF" w:rsidRPr="00D50023" w:rsidRDefault="009121CF" w:rsidP="00DA212B">
            <w:pPr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76574" w14:textId="77777777" w:rsidR="009121CF" w:rsidRPr="00D50023" w:rsidRDefault="009121CF" w:rsidP="00DA212B">
            <w:pPr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Operacijų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14:paraId="119BFB85" w14:textId="77777777" w:rsidR="009121CF" w:rsidRPr="00D50023" w:rsidRDefault="009121CF" w:rsidP="00DA212B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280CD1D8" w14:textId="77777777" w:rsidR="009121CF" w:rsidRPr="00D50023" w:rsidRDefault="009121CF" w:rsidP="00DA212B">
            <w:pPr>
              <w:ind w:firstLine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Ruslan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Grumbianin</w:t>
            </w:r>
            <w:proofErr w:type="spellEnd"/>
          </w:p>
          <w:p w14:paraId="0EDB0B9C" w14:textId="77777777" w:rsidR="009121CF" w:rsidRPr="00D50023" w:rsidRDefault="009121CF" w:rsidP="00DA212B">
            <w:pPr>
              <w:ind w:left="4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094A67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83898" w14:textId="77777777" w:rsidR="009121CF" w:rsidRPr="00D50023" w:rsidRDefault="009121CF" w:rsidP="00912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FFDB4" w14:textId="77777777" w:rsidR="009121CF" w:rsidRDefault="009121CF" w:rsidP="009121CF"/>
    <w:p w14:paraId="7754BE1A" w14:textId="77777777" w:rsidR="00D20B27" w:rsidRDefault="00D20B27"/>
    <w:sectPr w:rsidR="00D20B27" w:rsidSect="0033713C">
      <w:pgSz w:w="11910" w:h="16840"/>
      <w:pgMar w:top="1040" w:right="4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6257"/>
    <w:multiLevelType w:val="hybridMultilevel"/>
    <w:tmpl w:val="5F8CF8EA"/>
    <w:lvl w:ilvl="0" w:tplc="B836706C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0AA225A">
      <w:numFmt w:val="bullet"/>
      <w:lvlText w:val="•"/>
      <w:lvlJc w:val="left"/>
      <w:pPr>
        <w:ind w:left="1196" w:hanging="428"/>
      </w:pPr>
      <w:rPr>
        <w:rFonts w:hint="default"/>
        <w:lang w:val="lt-LT" w:eastAsia="en-US" w:bidi="ar-SA"/>
      </w:rPr>
    </w:lvl>
    <w:lvl w:ilvl="2" w:tplc="48624A48">
      <w:numFmt w:val="bullet"/>
      <w:lvlText w:val="•"/>
      <w:lvlJc w:val="left"/>
      <w:pPr>
        <w:ind w:left="2173" w:hanging="428"/>
      </w:pPr>
      <w:rPr>
        <w:rFonts w:hint="default"/>
        <w:lang w:val="lt-LT" w:eastAsia="en-US" w:bidi="ar-SA"/>
      </w:rPr>
    </w:lvl>
    <w:lvl w:ilvl="3" w:tplc="223A4F12">
      <w:numFmt w:val="bullet"/>
      <w:lvlText w:val="•"/>
      <w:lvlJc w:val="left"/>
      <w:pPr>
        <w:ind w:left="3149" w:hanging="428"/>
      </w:pPr>
      <w:rPr>
        <w:rFonts w:hint="default"/>
        <w:lang w:val="lt-LT" w:eastAsia="en-US" w:bidi="ar-SA"/>
      </w:rPr>
    </w:lvl>
    <w:lvl w:ilvl="4" w:tplc="B686E28E">
      <w:numFmt w:val="bullet"/>
      <w:lvlText w:val="•"/>
      <w:lvlJc w:val="left"/>
      <w:pPr>
        <w:ind w:left="4126" w:hanging="428"/>
      </w:pPr>
      <w:rPr>
        <w:rFonts w:hint="default"/>
        <w:lang w:val="lt-LT" w:eastAsia="en-US" w:bidi="ar-SA"/>
      </w:rPr>
    </w:lvl>
    <w:lvl w:ilvl="5" w:tplc="E25EEA1A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6" w:tplc="AC107A6E">
      <w:numFmt w:val="bullet"/>
      <w:lvlText w:val="•"/>
      <w:lvlJc w:val="left"/>
      <w:pPr>
        <w:ind w:left="6079" w:hanging="428"/>
      </w:pPr>
      <w:rPr>
        <w:rFonts w:hint="default"/>
        <w:lang w:val="lt-LT" w:eastAsia="en-US" w:bidi="ar-SA"/>
      </w:rPr>
    </w:lvl>
    <w:lvl w:ilvl="7" w:tplc="40B26B7C">
      <w:numFmt w:val="bullet"/>
      <w:lvlText w:val="•"/>
      <w:lvlJc w:val="left"/>
      <w:pPr>
        <w:ind w:left="7056" w:hanging="428"/>
      </w:pPr>
      <w:rPr>
        <w:rFonts w:hint="default"/>
        <w:lang w:val="lt-LT" w:eastAsia="en-US" w:bidi="ar-SA"/>
      </w:rPr>
    </w:lvl>
    <w:lvl w:ilvl="8" w:tplc="DC30AD80">
      <w:numFmt w:val="bullet"/>
      <w:lvlText w:val="•"/>
      <w:lvlJc w:val="left"/>
      <w:pPr>
        <w:ind w:left="8033" w:hanging="42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CF"/>
    <w:rsid w:val="001715CF"/>
    <w:rsid w:val="002D2EF4"/>
    <w:rsid w:val="0032405C"/>
    <w:rsid w:val="0066408B"/>
    <w:rsid w:val="00711F04"/>
    <w:rsid w:val="009121CF"/>
    <w:rsid w:val="00970C03"/>
    <w:rsid w:val="00CA27F8"/>
    <w:rsid w:val="00CB651F"/>
    <w:rsid w:val="00CE7FEE"/>
    <w:rsid w:val="00D20B27"/>
    <w:rsid w:val="00D54A04"/>
    <w:rsid w:val="00DA391D"/>
    <w:rsid w:val="00F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7D4B"/>
  <w15:chartTrackingRefBased/>
  <w15:docId w15:val="{DD4E95A9-52E7-491F-8628-92606451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121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1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12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9121CF"/>
    <w:pPr>
      <w:spacing w:after="0" w:line="240" w:lineRule="auto"/>
    </w:pPr>
  </w:style>
  <w:style w:type="table" w:customStyle="1" w:styleId="SmartTextTable1">
    <w:name w:val="Smart Text Table1"/>
    <w:basedOn w:val="prastojilentel"/>
    <w:next w:val="Lentelstinklelis"/>
    <w:uiPriority w:val="39"/>
    <w:rsid w:val="009121CF"/>
    <w:pPr>
      <w:spacing w:after="0" w:line="240" w:lineRule="auto"/>
    </w:pPr>
    <w:rPr>
      <w:rFonts w:ascii="Times New Roman" w:eastAsia="DengXi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91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4A0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70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0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0C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C0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5</cp:revision>
  <dcterms:created xsi:type="dcterms:W3CDTF">2026-02-09T11:30:00Z</dcterms:created>
  <dcterms:modified xsi:type="dcterms:W3CDTF">2026-02-24T08:15:00Z</dcterms:modified>
</cp:coreProperties>
</file>