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0127323C" w:rsidR="00714493" w:rsidRPr="004C63E0" w:rsidRDefault="005428AB" w:rsidP="003433F7">
            <w:pPr>
              <w:jc w:val="both"/>
              <w:rPr>
                <w:rFonts w:ascii="Arial" w:hAnsi="Arial" w:cs="Arial"/>
                <w:kern w:val="2"/>
                <w:sz w:val="22"/>
                <w:szCs w:val="22"/>
              </w:rPr>
            </w:pPr>
            <w:r w:rsidRPr="00CD0577">
              <w:rPr>
                <w:rFonts w:ascii="Arial" w:hAnsi="Arial" w:cs="Arial"/>
                <w:kern w:val="2"/>
                <w:sz w:val="22"/>
                <w:szCs w:val="22"/>
              </w:rPr>
              <w:t>2026- 02-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516924B0" w:rsidR="00714493" w:rsidRPr="004C63E0" w:rsidRDefault="005428AB" w:rsidP="003433F7">
            <w:pPr>
              <w:jc w:val="both"/>
              <w:rPr>
                <w:rFonts w:ascii="Arial" w:hAnsi="Arial" w:cs="Arial"/>
                <w:kern w:val="2"/>
                <w:sz w:val="22"/>
                <w:szCs w:val="22"/>
              </w:rPr>
            </w:pPr>
            <w:r>
              <w:rPr>
                <w:rFonts w:ascii="Arial" w:hAnsi="Arial" w:cs="Arial"/>
                <w:kern w:val="2"/>
                <w:sz w:val="22"/>
                <w:szCs w:val="22"/>
              </w:rPr>
              <w:t>76-VP-</w:t>
            </w: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3433F7">
            <w:pPr>
              <w:jc w:val="center"/>
              <w:rPr>
                <w:rFonts w:ascii="Arial" w:hAnsi="Arial" w:cs="Arial"/>
                <w:b/>
                <w:kern w:val="2"/>
                <w:sz w:val="22"/>
                <w:szCs w:val="22"/>
              </w:rPr>
            </w:pPr>
          </w:p>
          <w:p w14:paraId="3521DAB2" w14:textId="77777777" w:rsidR="00714493" w:rsidRPr="004C63E0" w:rsidRDefault="00714493" w:rsidP="003433F7">
            <w:pPr>
              <w:jc w:val="center"/>
              <w:rPr>
                <w:rFonts w:ascii="Arial" w:hAnsi="Arial" w:cs="Arial"/>
                <w:b/>
                <w:kern w:val="2"/>
                <w:sz w:val="22"/>
                <w:szCs w:val="22"/>
              </w:rPr>
            </w:pPr>
          </w:p>
          <w:p w14:paraId="6ECFA9E4" w14:textId="77777777" w:rsidR="00714493" w:rsidRPr="004C63E0" w:rsidRDefault="00714493" w:rsidP="003433F7">
            <w:pPr>
              <w:jc w:val="center"/>
              <w:rPr>
                <w:rFonts w:ascii="Arial" w:hAnsi="Arial" w:cs="Arial"/>
                <w:b/>
                <w:kern w:val="2"/>
                <w:sz w:val="22"/>
                <w:szCs w:val="22"/>
              </w:rPr>
            </w:pPr>
          </w:p>
          <w:p w14:paraId="2FB577C1" w14:textId="77777777" w:rsidR="00714493" w:rsidRPr="004C63E0" w:rsidRDefault="00714493" w:rsidP="003433F7">
            <w:pPr>
              <w:rPr>
                <w:rFonts w:ascii="Arial" w:hAnsi="Arial" w:cs="Arial"/>
                <w:b/>
                <w:kern w:val="2"/>
                <w:sz w:val="22"/>
                <w:szCs w:val="22"/>
              </w:rPr>
            </w:pPr>
          </w:p>
          <w:p w14:paraId="5FBFFE8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3EE3A407"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VĮ Valstybinių miškų urėdijos Druskininkų regioninis padalinys</w:t>
            </w:r>
          </w:p>
        </w:tc>
      </w:tr>
      <w:tr w:rsidR="00714493" w:rsidRPr="004C63E0" w14:paraId="2105EFE2" w14:textId="77777777" w:rsidTr="00A9560E">
        <w:tc>
          <w:tcPr>
            <w:tcW w:w="2808" w:type="dxa"/>
            <w:vMerge/>
          </w:tcPr>
          <w:p w14:paraId="30DC5618" w14:textId="77777777" w:rsidR="00714493" w:rsidRPr="004C63E0" w:rsidRDefault="00714493" w:rsidP="003433F7">
            <w:pPr>
              <w:rPr>
                <w:rFonts w:ascii="Arial" w:hAnsi="Arial" w:cs="Arial"/>
                <w:kern w:val="2"/>
                <w:sz w:val="22"/>
                <w:szCs w:val="22"/>
              </w:rPr>
            </w:pPr>
          </w:p>
        </w:tc>
        <w:tc>
          <w:tcPr>
            <w:tcW w:w="3240" w:type="dxa"/>
          </w:tcPr>
          <w:p w14:paraId="0FDFA9E4"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32F81C0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132340880</w:t>
            </w:r>
          </w:p>
        </w:tc>
      </w:tr>
      <w:tr w:rsidR="00714493" w:rsidRPr="004C63E0" w14:paraId="5C396834" w14:textId="77777777" w:rsidTr="00A9560E">
        <w:tc>
          <w:tcPr>
            <w:tcW w:w="2808" w:type="dxa"/>
            <w:vMerge/>
          </w:tcPr>
          <w:p w14:paraId="7BD08458" w14:textId="77777777" w:rsidR="00714493" w:rsidRPr="004C63E0" w:rsidRDefault="00714493" w:rsidP="003433F7">
            <w:pPr>
              <w:rPr>
                <w:rFonts w:ascii="Arial" w:hAnsi="Arial" w:cs="Arial"/>
                <w:kern w:val="2"/>
                <w:sz w:val="22"/>
                <w:szCs w:val="22"/>
              </w:rPr>
            </w:pPr>
          </w:p>
        </w:tc>
        <w:tc>
          <w:tcPr>
            <w:tcW w:w="3240" w:type="dxa"/>
          </w:tcPr>
          <w:p w14:paraId="09721C9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B34128E"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M.K. Čiurlionio g. 96, </w:t>
            </w:r>
            <w:r w:rsidR="007A4099">
              <w:rPr>
                <w:rFonts w:ascii="Arial" w:hAnsi="Arial" w:cs="Arial"/>
                <w:kern w:val="2"/>
                <w:sz w:val="22"/>
                <w:szCs w:val="22"/>
              </w:rPr>
              <w:t>LT-</w:t>
            </w:r>
            <w:r w:rsidRPr="005428AB">
              <w:rPr>
                <w:rFonts w:ascii="Arial" w:hAnsi="Arial" w:cs="Arial"/>
                <w:kern w:val="2"/>
                <w:sz w:val="22"/>
                <w:szCs w:val="22"/>
              </w:rPr>
              <w:t>66151, Druskininkai</w:t>
            </w:r>
          </w:p>
        </w:tc>
      </w:tr>
      <w:tr w:rsidR="00714493" w:rsidRPr="004C63E0" w14:paraId="386DA729" w14:textId="77777777" w:rsidTr="00A9560E">
        <w:tc>
          <w:tcPr>
            <w:tcW w:w="2808" w:type="dxa"/>
            <w:vMerge/>
          </w:tcPr>
          <w:p w14:paraId="215F7FEA" w14:textId="77777777" w:rsidR="00714493" w:rsidRPr="004C63E0" w:rsidRDefault="00714493" w:rsidP="003433F7">
            <w:pPr>
              <w:rPr>
                <w:rFonts w:ascii="Arial" w:hAnsi="Arial" w:cs="Arial"/>
                <w:kern w:val="2"/>
                <w:sz w:val="22"/>
                <w:szCs w:val="22"/>
              </w:rPr>
            </w:pPr>
          </w:p>
        </w:tc>
        <w:tc>
          <w:tcPr>
            <w:tcW w:w="3240" w:type="dxa"/>
          </w:tcPr>
          <w:p w14:paraId="67BAF27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081794D6"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LT323408811</w:t>
            </w:r>
          </w:p>
        </w:tc>
      </w:tr>
      <w:tr w:rsidR="00714493" w:rsidRPr="004C63E0" w14:paraId="697EBA0F" w14:textId="77777777" w:rsidTr="00A9560E">
        <w:tc>
          <w:tcPr>
            <w:tcW w:w="2808" w:type="dxa"/>
            <w:vMerge/>
          </w:tcPr>
          <w:p w14:paraId="61B2AED4" w14:textId="77777777" w:rsidR="00714493" w:rsidRPr="004C63E0" w:rsidRDefault="00714493" w:rsidP="003433F7">
            <w:pPr>
              <w:rPr>
                <w:rFonts w:ascii="Arial" w:hAnsi="Arial" w:cs="Arial"/>
                <w:kern w:val="2"/>
                <w:sz w:val="22"/>
                <w:szCs w:val="22"/>
              </w:rPr>
            </w:pPr>
          </w:p>
        </w:tc>
        <w:tc>
          <w:tcPr>
            <w:tcW w:w="3240" w:type="dxa"/>
          </w:tcPr>
          <w:p w14:paraId="1EE9DA2D"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6727AD87"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LT757300010153812964</w:t>
            </w:r>
          </w:p>
        </w:tc>
      </w:tr>
      <w:tr w:rsidR="00714493" w:rsidRPr="004C63E0" w14:paraId="6A230C99" w14:textId="77777777" w:rsidTr="00A9560E">
        <w:tc>
          <w:tcPr>
            <w:tcW w:w="2808" w:type="dxa"/>
            <w:vMerge/>
          </w:tcPr>
          <w:p w14:paraId="3DB4BA46" w14:textId="77777777" w:rsidR="00714493" w:rsidRPr="004C63E0" w:rsidRDefault="00714493" w:rsidP="003433F7">
            <w:pPr>
              <w:rPr>
                <w:rFonts w:ascii="Arial" w:hAnsi="Arial" w:cs="Arial"/>
                <w:kern w:val="2"/>
                <w:sz w:val="22"/>
                <w:szCs w:val="22"/>
              </w:rPr>
            </w:pPr>
          </w:p>
        </w:tc>
        <w:tc>
          <w:tcPr>
            <w:tcW w:w="3240" w:type="dxa"/>
          </w:tcPr>
          <w:p w14:paraId="595AED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5528EB0B"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AB bankas ,,Swedbank“</w:t>
            </w:r>
          </w:p>
        </w:tc>
      </w:tr>
      <w:tr w:rsidR="00714493" w:rsidRPr="004C63E0" w14:paraId="4DDD292C" w14:textId="77777777" w:rsidTr="00A9560E">
        <w:tc>
          <w:tcPr>
            <w:tcW w:w="2808" w:type="dxa"/>
            <w:vMerge/>
          </w:tcPr>
          <w:p w14:paraId="5DA72DE9" w14:textId="77777777" w:rsidR="00714493" w:rsidRPr="004C63E0" w:rsidRDefault="00714493" w:rsidP="003433F7">
            <w:pPr>
              <w:rPr>
                <w:rFonts w:ascii="Arial" w:hAnsi="Arial" w:cs="Arial"/>
                <w:kern w:val="2"/>
                <w:sz w:val="22"/>
                <w:szCs w:val="22"/>
              </w:rPr>
            </w:pPr>
          </w:p>
        </w:tc>
        <w:tc>
          <w:tcPr>
            <w:tcW w:w="3240" w:type="dxa"/>
          </w:tcPr>
          <w:p w14:paraId="719925C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50588E1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(0 315) 52425</w:t>
            </w:r>
          </w:p>
        </w:tc>
      </w:tr>
      <w:tr w:rsidR="00714493" w:rsidRPr="004C63E0" w14:paraId="31C7D1DF" w14:textId="77777777" w:rsidTr="00A9560E">
        <w:tc>
          <w:tcPr>
            <w:tcW w:w="2808" w:type="dxa"/>
            <w:vMerge/>
          </w:tcPr>
          <w:p w14:paraId="38815567" w14:textId="77777777" w:rsidR="00714493" w:rsidRPr="004C63E0" w:rsidRDefault="00714493" w:rsidP="003433F7">
            <w:pPr>
              <w:rPr>
                <w:rFonts w:ascii="Arial" w:hAnsi="Arial" w:cs="Arial"/>
                <w:kern w:val="2"/>
                <w:sz w:val="22"/>
                <w:szCs w:val="22"/>
              </w:rPr>
            </w:pPr>
          </w:p>
        </w:tc>
        <w:tc>
          <w:tcPr>
            <w:tcW w:w="3240" w:type="dxa"/>
          </w:tcPr>
          <w:p w14:paraId="54B610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07E623A4"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druskininkai@vmu.lt</w:t>
            </w:r>
          </w:p>
        </w:tc>
      </w:tr>
      <w:tr w:rsidR="00714493" w:rsidRPr="004C63E0" w14:paraId="08AD942E" w14:textId="77777777" w:rsidTr="00A9560E">
        <w:tc>
          <w:tcPr>
            <w:tcW w:w="2808" w:type="dxa"/>
            <w:vMerge/>
          </w:tcPr>
          <w:p w14:paraId="59CB19F3" w14:textId="77777777" w:rsidR="00714493" w:rsidRPr="004C63E0" w:rsidRDefault="00714493" w:rsidP="003433F7">
            <w:pPr>
              <w:rPr>
                <w:rFonts w:ascii="Arial" w:hAnsi="Arial" w:cs="Arial"/>
                <w:kern w:val="2"/>
                <w:sz w:val="22"/>
                <w:szCs w:val="22"/>
              </w:rPr>
            </w:pPr>
          </w:p>
        </w:tc>
        <w:tc>
          <w:tcPr>
            <w:tcW w:w="3240" w:type="dxa"/>
          </w:tcPr>
          <w:p w14:paraId="5FAF531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29D7E49" w14:textId="77777777" w:rsidR="005428AB" w:rsidRPr="005428AB" w:rsidRDefault="005428AB" w:rsidP="005428AB">
            <w:pPr>
              <w:jc w:val="center"/>
              <w:rPr>
                <w:rFonts w:ascii="Arial" w:hAnsi="Arial" w:cs="Arial"/>
                <w:kern w:val="2"/>
                <w:sz w:val="22"/>
                <w:szCs w:val="22"/>
              </w:rPr>
            </w:pPr>
            <w:r w:rsidRPr="005428AB">
              <w:rPr>
                <w:rFonts w:ascii="Arial" w:hAnsi="Arial" w:cs="Arial"/>
                <w:kern w:val="2"/>
                <w:sz w:val="22"/>
                <w:szCs w:val="22"/>
              </w:rPr>
              <w:t>Varėnos regioninio padalinio vadovas</w:t>
            </w:r>
          </w:p>
          <w:p w14:paraId="4F02A650" w14:textId="77777777" w:rsidR="005428AB" w:rsidRPr="005428AB" w:rsidRDefault="005428AB" w:rsidP="005428AB">
            <w:pPr>
              <w:jc w:val="center"/>
              <w:rPr>
                <w:rFonts w:ascii="Arial" w:hAnsi="Arial" w:cs="Arial"/>
                <w:kern w:val="2"/>
                <w:sz w:val="22"/>
                <w:szCs w:val="22"/>
              </w:rPr>
            </w:pPr>
            <w:r w:rsidRPr="005428AB">
              <w:rPr>
                <w:rFonts w:ascii="Arial" w:hAnsi="Arial" w:cs="Arial"/>
                <w:kern w:val="2"/>
                <w:sz w:val="22"/>
                <w:szCs w:val="22"/>
              </w:rPr>
              <w:t>vykdantis Druskininkų regioninio padalinio vadovo funkcijas</w:t>
            </w:r>
          </w:p>
          <w:p w14:paraId="6414AFEA" w14:textId="33B32534" w:rsidR="00714493" w:rsidRPr="004C63E0" w:rsidRDefault="005428AB" w:rsidP="005428AB">
            <w:pPr>
              <w:jc w:val="center"/>
              <w:rPr>
                <w:rFonts w:ascii="Arial" w:hAnsi="Arial" w:cs="Arial"/>
                <w:kern w:val="2"/>
                <w:sz w:val="22"/>
                <w:szCs w:val="22"/>
              </w:rPr>
            </w:pPr>
            <w:r w:rsidRPr="005428AB">
              <w:rPr>
                <w:rFonts w:ascii="Arial" w:hAnsi="Arial" w:cs="Arial"/>
                <w:kern w:val="2"/>
                <w:sz w:val="22"/>
                <w:szCs w:val="22"/>
              </w:rPr>
              <w:t>Tomas Bazevičius</w:t>
            </w:r>
          </w:p>
        </w:tc>
      </w:tr>
      <w:tr w:rsidR="00714493" w:rsidRPr="004C63E0" w14:paraId="3A750FD2" w14:textId="77777777" w:rsidTr="00A9560E">
        <w:tc>
          <w:tcPr>
            <w:tcW w:w="2808" w:type="dxa"/>
            <w:vMerge/>
          </w:tcPr>
          <w:p w14:paraId="061A58F8" w14:textId="77777777" w:rsidR="00714493" w:rsidRPr="004C63E0" w:rsidRDefault="00714493" w:rsidP="003433F7">
            <w:pPr>
              <w:rPr>
                <w:rFonts w:ascii="Arial" w:hAnsi="Arial" w:cs="Arial"/>
                <w:kern w:val="2"/>
                <w:sz w:val="22"/>
                <w:szCs w:val="22"/>
              </w:rPr>
            </w:pPr>
          </w:p>
        </w:tc>
        <w:tc>
          <w:tcPr>
            <w:tcW w:w="3240" w:type="dxa"/>
          </w:tcPr>
          <w:p w14:paraId="3BD3D4A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755A8DF3"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VĮ Valstybinių miškų urėdijos </w:t>
            </w:r>
            <w:r>
              <w:rPr>
                <w:rFonts w:ascii="Arial" w:hAnsi="Arial" w:cs="Arial"/>
                <w:kern w:val="2"/>
                <w:sz w:val="22"/>
                <w:szCs w:val="22"/>
              </w:rPr>
              <w:t xml:space="preserve">generalinio </w:t>
            </w:r>
            <w:r w:rsidRPr="005428AB">
              <w:rPr>
                <w:rFonts w:ascii="Arial" w:hAnsi="Arial" w:cs="Arial"/>
                <w:kern w:val="2"/>
                <w:sz w:val="22"/>
                <w:szCs w:val="22"/>
              </w:rPr>
              <w:t>direktoriaus 202</w:t>
            </w:r>
            <w:r>
              <w:rPr>
                <w:rFonts w:ascii="Arial" w:hAnsi="Arial" w:cs="Arial"/>
                <w:kern w:val="2"/>
                <w:sz w:val="22"/>
                <w:szCs w:val="22"/>
              </w:rPr>
              <w:t>5</w:t>
            </w:r>
            <w:r w:rsidRPr="005428AB">
              <w:rPr>
                <w:rFonts w:ascii="Arial" w:hAnsi="Arial" w:cs="Arial"/>
                <w:kern w:val="2"/>
                <w:sz w:val="22"/>
                <w:szCs w:val="22"/>
              </w:rPr>
              <w:t xml:space="preserve"> m. gruodžio 2</w:t>
            </w:r>
            <w:r>
              <w:rPr>
                <w:rFonts w:ascii="Arial" w:hAnsi="Arial" w:cs="Arial"/>
                <w:kern w:val="2"/>
                <w:sz w:val="22"/>
                <w:szCs w:val="22"/>
              </w:rPr>
              <w:t>2</w:t>
            </w:r>
            <w:r w:rsidR="00D2620E">
              <w:rPr>
                <w:rFonts w:ascii="Arial" w:hAnsi="Arial" w:cs="Arial"/>
                <w:kern w:val="2"/>
                <w:sz w:val="22"/>
                <w:szCs w:val="22"/>
              </w:rPr>
              <w:t xml:space="preserve"> </w:t>
            </w:r>
            <w:r w:rsidRPr="005428AB">
              <w:rPr>
                <w:rFonts w:ascii="Arial" w:hAnsi="Arial" w:cs="Arial"/>
                <w:kern w:val="2"/>
                <w:sz w:val="22"/>
                <w:szCs w:val="22"/>
              </w:rPr>
              <w:t>d</w:t>
            </w:r>
            <w:r w:rsidR="00D2620E">
              <w:rPr>
                <w:rFonts w:ascii="Arial" w:hAnsi="Arial" w:cs="Arial"/>
                <w:kern w:val="2"/>
                <w:sz w:val="22"/>
                <w:szCs w:val="22"/>
              </w:rPr>
              <w:t>.</w:t>
            </w:r>
            <w:r w:rsidR="00D2620E" w:rsidRPr="005428AB">
              <w:rPr>
                <w:rFonts w:ascii="Arial" w:hAnsi="Arial" w:cs="Arial"/>
                <w:kern w:val="2"/>
                <w:sz w:val="22"/>
                <w:szCs w:val="22"/>
              </w:rPr>
              <w:t xml:space="preserve"> suteiktą įgaliojimą</w:t>
            </w:r>
            <w:r w:rsidRPr="005428AB">
              <w:rPr>
                <w:rFonts w:ascii="Arial" w:hAnsi="Arial" w:cs="Arial"/>
                <w:kern w:val="2"/>
                <w:sz w:val="22"/>
                <w:szCs w:val="22"/>
              </w:rPr>
              <w:t xml:space="preserve"> Nr. 77-ĮG-456-202</w:t>
            </w:r>
            <w:r>
              <w:rPr>
                <w:rFonts w:ascii="Arial" w:hAnsi="Arial" w:cs="Arial"/>
                <w:kern w:val="2"/>
                <w:sz w:val="22"/>
                <w:szCs w:val="22"/>
              </w:rPr>
              <w:t>5</w:t>
            </w:r>
            <w:r w:rsidRPr="005428AB">
              <w:rPr>
                <w:rFonts w:ascii="Arial" w:hAnsi="Arial" w:cs="Arial"/>
                <w:kern w:val="2"/>
                <w:sz w:val="22"/>
                <w:szCs w:val="22"/>
              </w:rPr>
              <w:t xml:space="preserve"> </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704E5F80" w:rsidR="00714493" w:rsidRPr="004C63E0" w:rsidRDefault="00CA5D80" w:rsidP="003433F7">
            <w:pPr>
              <w:jc w:val="center"/>
              <w:rPr>
                <w:rFonts w:ascii="Arial" w:hAnsi="Arial" w:cs="Arial"/>
                <w:kern w:val="2"/>
                <w:sz w:val="22"/>
                <w:szCs w:val="22"/>
              </w:rPr>
            </w:pPr>
            <w:r w:rsidRPr="00CA5D80">
              <w:rPr>
                <w:rFonts w:ascii="Arial" w:hAnsi="Arial" w:cs="Arial"/>
                <w:kern w:val="2"/>
                <w:sz w:val="22"/>
                <w:szCs w:val="22"/>
              </w:rPr>
              <w:t>Vaidas Račkauskas, individuali veikla</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6BBF72EA" w:rsidR="00714493" w:rsidRPr="004C63E0" w:rsidRDefault="00CA5D80" w:rsidP="003433F7">
            <w:pPr>
              <w:jc w:val="center"/>
              <w:rPr>
                <w:rFonts w:ascii="Arial" w:hAnsi="Arial" w:cs="Arial"/>
                <w:kern w:val="2"/>
                <w:sz w:val="22"/>
                <w:szCs w:val="22"/>
              </w:rPr>
            </w:pPr>
            <w:r w:rsidRPr="00CA5D80">
              <w:rPr>
                <w:rFonts w:ascii="Arial" w:hAnsi="Arial" w:cs="Arial"/>
                <w:kern w:val="2"/>
                <w:sz w:val="22"/>
                <w:szCs w:val="22"/>
              </w:rPr>
              <w:t>874256</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39EF4E82" w:rsidR="00714493" w:rsidRPr="005327FC" w:rsidRDefault="00714493" w:rsidP="005327FC">
            <w:pPr>
              <w:jc w:val="center"/>
              <w:rPr>
                <w:rFonts w:ascii="Arial" w:hAnsi="Arial" w:cs="Arial"/>
              </w:rPr>
            </w:pP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48528269" w:rsidR="00714493" w:rsidRPr="004C63E0" w:rsidRDefault="00714493" w:rsidP="003433F7">
            <w:pPr>
              <w:jc w:val="center"/>
              <w:rPr>
                <w:rFonts w:ascii="Arial" w:hAnsi="Arial" w:cs="Arial"/>
                <w:kern w:val="2"/>
                <w:sz w:val="22"/>
                <w:szCs w:val="22"/>
              </w:rPr>
            </w:pP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2061C1C0" w:rsidR="00714493" w:rsidRPr="004C63E0" w:rsidRDefault="00714493" w:rsidP="003433F7">
            <w:pPr>
              <w:jc w:val="center"/>
              <w:rPr>
                <w:rFonts w:ascii="Arial" w:hAnsi="Arial" w:cs="Arial"/>
                <w:kern w:val="2"/>
                <w:sz w:val="22"/>
                <w:szCs w:val="22"/>
              </w:rPr>
            </w:pP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6152A0CA" w:rsidR="00714493" w:rsidRPr="004C63E0" w:rsidRDefault="00714493" w:rsidP="003433F7">
            <w:pPr>
              <w:jc w:val="center"/>
              <w:rPr>
                <w:rFonts w:ascii="Arial" w:hAnsi="Arial" w:cs="Arial"/>
                <w:kern w:val="2"/>
                <w:sz w:val="22"/>
                <w:szCs w:val="22"/>
              </w:rPr>
            </w:pP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55310296" w:rsidR="00714493" w:rsidRPr="004C63E0" w:rsidRDefault="00714493" w:rsidP="003433F7">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543D221D" w:rsidR="00714493" w:rsidRPr="00B40A8B" w:rsidRDefault="00714493" w:rsidP="003433F7">
            <w:pPr>
              <w:jc w:val="center"/>
              <w:rPr>
                <w:rFonts w:ascii="Arial" w:hAnsi="Arial" w:cs="Arial"/>
                <w:kern w:val="2"/>
                <w:sz w:val="22"/>
                <w:szCs w:val="22"/>
                <w:lang w:val="en-US"/>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1516E112" w:rsidR="00714493" w:rsidRPr="004C63E0" w:rsidRDefault="00CA5D80" w:rsidP="003433F7">
            <w:pPr>
              <w:jc w:val="center"/>
              <w:rPr>
                <w:rFonts w:ascii="Arial" w:hAnsi="Arial" w:cs="Arial"/>
                <w:kern w:val="2"/>
                <w:sz w:val="22"/>
                <w:szCs w:val="22"/>
              </w:rPr>
            </w:pPr>
            <w:r w:rsidRPr="00CA5D80">
              <w:rPr>
                <w:rFonts w:ascii="Arial" w:hAnsi="Arial" w:cs="Arial"/>
                <w:kern w:val="2"/>
                <w:sz w:val="22"/>
                <w:szCs w:val="22"/>
              </w:rPr>
              <w:t>Vaidas Račkauskas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50BF1BCF" w:rsidR="00714493" w:rsidRPr="004C63E0" w:rsidRDefault="009000CA" w:rsidP="003433F7">
            <w:pPr>
              <w:jc w:val="center"/>
              <w:rPr>
                <w:rFonts w:ascii="Arial" w:hAnsi="Arial" w:cs="Arial"/>
                <w:kern w:val="2"/>
                <w:sz w:val="22"/>
                <w:szCs w:val="22"/>
              </w:rPr>
            </w:pPr>
            <w:r w:rsidRPr="009000CA">
              <w:rPr>
                <w:rFonts w:ascii="Arial" w:hAnsi="Arial" w:cs="Arial"/>
                <w:kern w:val="2"/>
                <w:sz w:val="22"/>
                <w:szCs w:val="22"/>
              </w:rPr>
              <w:t xml:space="preserve">Veikiantis pagal </w:t>
            </w:r>
            <w:r w:rsidR="00CA5D80" w:rsidRPr="00CA5D80">
              <w:rPr>
                <w:rFonts w:ascii="Arial" w:hAnsi="Arial" w:cs="Arial"/>
                <w:kern w:val="2"/>
                <w:sz w:val="22"/>
                <w:szCs w:val="22"/>
              </w:rPr>
              <w:t>individuali</w:t>
            </w:r>
            <w:r w:rsidR="00CA5D80">
              <w:rPr>
                <w:rFonts w:ascii="Arial" w:hAnsi="Arial" w:cs="Arial"/>
                <w:kern w:val="2"/>
                <w:sz w:val="22"/>
                <w:szCs w:val="22"/>
              </w:rPr>
              <w:t>ą</w:t>
            </w:r>
            <w:r w:rsidR="00CA5D80" w:rsidRPr="00CA5D80">
              <w:rPr>
                <w:rFonts w:ascii="Arial" w:hAnsi="Arial" w:cs="Arial"/>
                <w:kern w:val="2"/>
                <w:sz w:val="22"/>
                <w:szCs w:val="22"/>
              </w:rPr>
              <w:t xml:space="preserve"> veikl</w:t>
            </w:r>
            <w:r w:rsidR="00CA5D80">
              <w:rPr>
                <w:rFonts w:ascii="Arial" w:hAnsi="Arial" w:cs="Arial"/>
                <w:kern w:val="2"/>
                <w:sz w:val="22"/>
                <w:szCs w:val="22"/>
              </w:rPr>
              <w:t>ą</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w:t>
            </w:r>
            <w:r w:rsidRPr="004C63E0">
              <w:rPr>
                <w:rFonts w:ascii="Arial" w:hAnsi="Arial" w:cs="Arial"/>
                <w:b/>
                <w:kern w:val="2"/>
                <w:sz w:val="22"/>
                <w:szCs w:val="22"/>
              </w:rPr>
              <w:lastRenderedPageBreak/>
              <w:t>Sąskaitų per informacinę sistemą SABIS priėmimą</w:t>
            </w:r>
          </w:p>
        </w:tc>
        <w:tc>
          <w:tcPr>
            <w:tcW w:w="6279" w:type="dxa"/>
            <w:gridSpan w:val="2"/>
          </w:tcPr>
          <w:p w14:paraId="030BF6EB" w14:textId="4A08E914" w:rsidR="00FB2D5D" w:rsidRPr="00B40A8B" w:rsidRDefault="005428AB" w:rsidP="00FB2D5D">
            <w:pPr>
              <w:rPr>
                <w:rFonts w:ascii="Arial" w:hAnsi="Arial" w:cs="Arial"/>
                <w:kern w:val="2"/>
                <w:sz w:val="22"/>
                <w:szCs w:val="22"/>
              </w:rPr>
            </w:pPr>
            <w:r w:rsidRPr="00B40A8B">
              <w:rPr>
                <w:rFonts w:ascii="Arial" w:hAnsi="Arial" w:cs="Arial"/>
                <w:kern w:val="2"/>
                <w:sz w:val="22"/>
                <w:szCs w:val="22"/>
              </w:rPr>
              <w:lastRenderedPageBreak/>
              <w:t>Varėnos  regioninio padalinio vyriausiasis miškininkas</w:t>
            </w:r>
            <w:r w:rsidR="002F0926" w:rsidRPr="00B40A8B">
              <w:rPr>
                <w:rFonts w:ascii="Arial" w:hAnsi="Arial" w:cs="Arial"/>
                <w:kern w:val="2"/>
                <w:sz w:val="22"/>
                <w:szCs w:val="22"/>
              </w:rPr>
              <w:t>, vykdantis Druskininkų regioninio padalinio vyriausiojo miškininko funkcijas</w:t>
            </w:r>
            <w:r w:rsidRPr="00B40A8B">
              <w:rPr>
                <w:rFonts w:ascii="Arial" w:hAnsi="Arial" w:cs="Arial"/>
                <w:kern w:val="2"/>
                <w:sz w:val="22"/>
                <w:szCs w:val="22"/>
              </w:rPr>
              <w:t xml:space="preserve"> </w:t>
            </w:r>
          </w:p>
          <w:p w14:paraId="3687844E" w14:textId="2CA3A4FF" w:rsidR="00714493" w:rsidRPr="00B40A8B" w:rsidRDefault="00714493" w:rsidP="005428AB">
            <w:pPr>
              <w:rPr>
                <w:rFonts w:ascii="Arial" w:hAnsi="Arial" w:cs="Arial"/>
                <w:kern w:val="2"/>
                <w:sz w:val="22"/>
                <w:szCs w:val="22"/>
              </w:rPr>
            </w:pP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5B754FF2" w14:textId="10B4A453" w:rsidR="00FB2D5D" w:rsidRPr="00B40A8B" w:rsidRDefault="00CA5D80" w:rsidP="00FB2D5D">
            <w:pPr>
              <w:rPr>
                <w:rFonts w:ascii="Arial" w:hAnsi="Arial" w:cs="Arial"/>
                <w:kern w:val="2"/>
                <w:sz w:val="22"/>
                <w:szCs w:val="22"/>
              </w:rPr>
            </w:pPr>
            <w:r w:rsidRPr="00CA5D80">
              <w:rPr>
                <w:rFonts w:ascii="Arial" w:hAnsi="Arial" w:cs="Arial"/>
                <w:kern w:val="2"/>
                <w:sz w:val="22"/>
                <w:szCs w:val="22"/>
              </w:rPr>
              <w:t>Vaidas Račkauskas</w:t>
            </w:r>
          </w:p>
          <w:p w14:paraId="6D0A6791" w14:textId="52E27A82" w:rsidR="00714493" w:rsidRPr="00B40A8B" w:rsidRDefault="00714493" w:rsidP="009000CA">
            <w:pPr>
              <w:rPr>
                <w:rFonts w:ascii="Arial" w:hAnsi="Arial" w:cs="Arial"/>
                <w:kern w:val="2"/>
                <w:sz w:val="22"/>
                <w:szCs w:val="22"/>
              </w:rPr>
            </w:pP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3EF6EE1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Sutartis sudaroma dėl š</w:t>
            </w:r>
            <w:r w:rsidR="00F51BF5">
              <w:rPr>
                <w:rFonts w:ascii="Arial" w:hAnsi="Arial" w:cs="Arial"/>
                <w:color w:val="auto"/>
                <w:sz w:val="22"/>
                <w:szCs w:val="22"/>
              </w:rPr>
              <w:t>ios</w:t>
            </w:r>
            <w:r w:rsidRPr="00A30A39">
              <w:rPr>
                <w:rFonts w:ascii="Arial" w:hAnsi="Arial" w:cs="Arial"/>
                <w:color w:val="auto"/>
                <w:sz w:val="22"/>
                <w:szCs w:val="22"/>
              </w:rPr>
              <w:t xml:space="preserve"> pirkimo objekto dali</w:t>
            </w:r>
            <w:r w:rsidR="00F51BF5">
              <w:rPr>
                <w:rFonts w:ascii="Arial" w:hAnsi="Arial" w:cs="Arial"/>
                <w:color w:val="auto"/>
                <w:sz w:val="22"/>
                <w:szCs w:val="22"/>
              </w:rPr>
              <w:t>es</w:t>
            </w:r>
            <w:r w:rsidRPr="00A30A39">
              <w:rPr>
                <w:rFonts w:ascii="Arial" w:hAnsi="Arial" w:cs="Arial"/>
                <w:color w:val="auto"/>
                <w:sz w:val="22"/>
                <w:szCs w:val="22"/>
              </w:rPr>
              <w:t xml:space="preserve"> (toliau - </w:t>
            </w:r>
            <w:proofErr w:type="spellStart"/>
            <w:r w:rsidRPr="00A30A39">
              <w:rPr>
                <w:rFonts w:ascii="Arial" w:hAnsi="Arial" w:cs="Arial"/>
                <w:color w:val="auto"/>
                <w:sz w:val="22"/>
                <w:szCs w:val="22"/>
              </w:rPr>
              <w:t>P.o.d</w:t>
            </w:r>
            <w:proofErr w:type="spellEnd"/>
            <w:r w:rsidRPr="00A30A39">
              <w:rPr>
                <w:rFonts w:ascii="Arial" w:hAnsi="Arial" w:cs="Arial"/>
                <w:color w:val="auto"/>
                <w:sz w:val="22"/>
                <w:szCs w:val="22"/>
              </w:rPr>
              <w:t>.) Nr.</w:t>
            </w:r>
            <w:r w:rsidR="00CA5D80">
              <w:rPr>
                <w:rFonts w:ascii="Arial" w:hAnsi="Arial" w:cs="Arial"/>
                <w:color w:val="auto"/>
                <w:sz w:val="22"/>
                <w:szCs w:val="22"/>
              </w:rPr>
              <w:t>7</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508800465"/>
                <w:placeholder>
                  <w:docPart w:val="3777670BB2104A7AAC6957115F8F9D8E"/>
                </w:placeholder>
                <w:text/>
              </w:sdtPr>
              <w:sdtContent>
                <w:r w:rsidR="00CA5D80">
                  <w:rPr>
                    <w:rFonts w:ascii="Arial" w:hAnsi="Arial" w:cs="Arial"/>
                    <w:color w:val="auto"/>
                    <w:sz w:val="22"/>
                    <w:szCs w:val="22"/>
                  </w:rPr>
                  <w:t>Vaidas Račkauskas, individuali veikla</w:t>
                </w:r>
                <w:r w:rsidR="009000CA" w:rsidRPr="00F51BF5">
                  <w:rPr>
                    <w:rFonts w:ascii="Arial" w:hAnsi="Arial" w:cs="Arial"/>
                    <w:color w:val="auto"/>
                    <w:sz w:val="22"/>
                    <w:szCs w:val="22"/>
                  </w:rPr>
                  <w:t xml:space="preserve"> (toliau-</w:t>
                </w:r>
              </w:sdtContent>
            </w:sdt>
            <w:r w:rsidRPr="00A30A39">
              <w:rPr>
                <w:rFonts w:ascii="Arial" w:hAnsi="Arial" w:cs="Arial"/>
                <w:color w:val="auto"/>
                <w:kern w:val="2"/>
                <w:sz w:val="22"/>
                <w:szCs w:val="22"/>
              </w:rPr>
              <w:t xml:space="preserve"> Tiekėjas</w:t>
            </w:r>
            <w:r w:rsidR="009000CA">
              <w:rPr>
                <w:rFonts w:ascii="Arial" w:hAnsi="Arial" w:cs="Arial"/>
                <w:color w:val="auto"/>
                <w:kern w:val="2"/>
                <w:sz w:val="22"/>
                <w:szCs w:val="22"/>
              </w:rPr>
              <w:t>)</w:t>
            </w:r>
            <w:r w:rsidRPr="00A30A39">
              <w:rPr>
                <w:rFonts w:ascii="Arial" w:hAnsi="Arial" w:cs="Arial"/>
                <w:color w:val="auto"/>
                <w:kern w:val="2"/>
                <w:sz w:val="22"/>
                <w:szCs w:val="22"/>
              </w:rPr>
              <w:t xml:space="preserve"> įsipareigoja Sutartyje numatytomis sąlygomis suteikti Pirkėjui šias Paslaugas</w:t>
            </w:r>
            <w:r w:rsidRPr="00A30A39">
              <w:rPr>
                <w:rFonts w:ascii="Arial" w:hAnsi="Arial" w:cs="Arial"/>
                <w:color w:val="auto"/>
                <w:sz w:val="22"/>
                <w:szCs w:val="22"/>
              </w:rPr>
              <w:t xml:space="preserve"> (toliau – Paslaugos):</w:t>
            </w:r>
          </w:p>
          <w:p w14:paraId="1453E069" w14:textId="45F53064" w:rsidR="00BF574C" w:rsidRDefault="005B49CC" w:rsidP="00BF574C">
            <w:pPr>
              <w:pStyle w:val="Antrat2"/>
              <w:spacing w:before="0" w:after="0" w:line="240" w:lineRule="auto"/>
              <w:rPr>
                <w:rFonts w:ascii="Arial" w:hAnsi="Arial" w:cs="Arial"/>
                <w:color w:val="auto"/>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00D059C7">
              <w:rPr>
                <w:rFonts w:ascii="Arial" w:hAnsi="Arial" w:cs="Arial"/>
                <w:color w:val="auto"/>
                <w:sz w:val="22"/>
                <w:szCs w:val="22"/>
              </w:rPr>
              <w:t>.</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CA5D80" w:rsidRPr="00CA5D80">
                  <w:rPr>
                    <w:rFonts w:ascii="Arial" w:hAnsi="Arial" w:cs="Arial"/>
                    <w:color w:val="auto"/>
                    <w:sz w:val="22"/>
                    <w:szCs w:val="22"/>
                  </w:rPr>
                  <w:t xml:space="preserve">Želdinių, </w:t>
                </w:r>
                <w:proofErr w:type="spellStart"/>
                <w:r w:rsidR="00CA5D80" w:rsidRPr="00CA5D80">
                  <w:rPr>
                    <w:rFonts w:ascii="Arial" w:hAnsi="Arial" w:cs="Arial"/>
                    <w:color w:val="auto"/>
                    <w:sz w:val="22"/>
                    <w:szCs w:val="22"/>
                  </w:rPr>
                  <w:t>žėlinių</w:t>
                </w:r>
                <w:proofErr w:type="spellEnd"/>
                <w:r w:rsidR="00CA5D80" w:rsidRPr="00CA5D80">
                  <w:rPr>
                    <w:rFonts w:ascii="Arial" w:hAnsi="Arial" w:cs="Arial"/>
                    <w:color w:val="auto"/>
                    <w:sz w:val="22"/>
                    <w:szCs w:val="22"/>
                  </w:rPr>
                  <w:t xml:space="preserve"> apsauga</w:t>
                </w:r>
                <w:r w:rsidR="00CA5D80">
                  <w:rPr>
                    <w:rFonts w:ascii="Arial" w:hAnsi="Arial" w:cs="Arial"/>
                    <w:color w:val="auto"/>
                    <w:sz w:val="22"/>
                    <w:szCs w:val="22"/>
                  </w:rPr>
                  <w:t xml:space="preserve"> </w:t>
                </w:r>
                <w:r w:rsidR="00CA5D80" w:rsidRPr="00CA5D80">
                  <w:rPr>
                    <w:rFonts w:ascii="Arial" w:hAnsi="Arial" w:cs="Arial"/>
                    <w:color w:val="auto"/>
                    <w:sz w:val="22"/>
                    <w:szCs w:val="22"/>
                  </w:rPr>
                  <w:t>nuo kanopinių žvėrių</w:t>
                </w:r>
                <w:r w:rsidR="00CA5D80" w:rsidRPr="00CA5D80">
                  <w:rPr>
                    <w:rFonts w:ascii="Arial" w:hAnsi="Arial" w:cs="Arial"/>
                    <w:color w:val="auto"/>
                    <w:sz w:val="22"/>
                    <w:szCs w:val="22"/>
                  </w:rPr>
                  <w:cr/>
                  <w:t>daromos žalos, tveriant</w:t>
                </w:r>
                <w:r w:rsidR="00CA5D80">
                  <w:rPr>
                    <w:rFonts w:ascii="Arial" w:hAnsi="Arial" w:cs="Arial"/>
                    <w:color w:val="auto"/>
                    <w:sz w:val="22"/>
                    <w:szCs w:val="22"/>
                  </w:rPr>
                  <w:t xml:space="preserve"> </w:t>
                </w:r>
                <w:r w:rsidR="00CA5D80" w:rsidRPr="00CA5D80">
                  <w:rPr>
                    <w:rFonts w:ascii="Arial" w:hAnsi="Arial" w:cs="Arial"/>
                    <w:color w:val="auto"/>
                    <w:sz w:val="22"/>
                    <w:szCs w:val="22"/>
                  </w:rPr>
                  <w:t>vielos tinklo tvorą</w:t>
                </w:r>
                <w:r w:rsidR="00CA5D80">
                  <w:rPr>
                    <w:rFonts w:ascii="Arial" w:hAnsi="Arial" w:cs="Arial"/>
                    <w:color w:val="auto"/>
                    <w:sz w:val="22"/>
                    <w:szCs w:val="22"/>
                  </w:rPr>
                  <w:t xml:space="preserve"> ( Ančios </w:t>
                </w:r>
                <w:r w:rsidR="00CA5D80" w:rsidRPr="00CA5D80">
                  <w:rPr>
                    <w:rFonts w:ascii="Arial" w:hAnsi="Arial" w:cs="Arial"/>
                    <w:color w:val="auto"/>
                    <w:sz w:val="22"/>
                    <w:szCs w:val="22"/>
                  </w:rPr>
                  <w:t xml:space="preserve"> girininkijo</w:t>
                </w:r>
                <w:r w:rsidR="00BB3FD1">
                  <w:rPr>
                    <w:rFonts w:ascii="Arial" w:hAnsi="Arial" w:cs="Arial"/>
                    <w:color w:val="auto"/>
                    <w:sz w:val="22"/>
                    <w:szCs w:val="22"/>
                  </w:rPr>
                  <w:t>j</w:t>
                </w:r>
                <w:r w:rsidR="00CA5D80" w:rsidRPr="00CA5D80">
                  <w:rPr>
                    <w:rFonts w:ascii="Arial" w:hAnsi="Arial" w:cs="Arial"/>
                    <w:color w:val="auto"/>
                    <w:sz w:val="22"/>
                    <w:szCs w:val="22"/>
                  </w:rPr>
                  <w:t>e).</w:t>
                </w:r>
              </w:sdtContent>
            </w:sdt>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A764C8"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lastRenderedPageBreak/>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5D1FF6CD" w:rsidR="00714493" w:rsidRPr="006846B2" w:rsidRDefault="00714493" w:rsidP="003433F7">
            <w:pPr>
              <w:jc w:val="both"/>
              <w:rPr>
                <w:rFonts w:ascii="Arial" w:hAnsi="Arial" w:cs="Arial"/>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00470B47">
              <w:rPr>
                <w:rFonts w:ascii="Arial" w:hAnsi="Arial" w:cs="Arial"/>
                <w:kern w:val="2"/>
                <w:sz w:val="22"/>
                <w:szCs w:val="22"/>
              </w:rPr>
              <w:t>16559,40</w:t>
            </w:r>
            <w:r w:rsidRPr="006846B2">
              <w:rPr>
                <w:rFonts w:ascii="Arial" w:hAnsi="Arial" w:cs="Arial"/>
                <w:kern w:val="2"/>
                <w:sz w:val="22"/>
                <w:szCs w:val="22"/>
              </w:rPr>
              <w:t xml:space="preserve"> Eur </w:t>
            </w:r>
            <w:r w:rsidRPr="00B40A8B">
              <w:rPr>
                <w:rFonts w:ascii="Arial" w:hAnsi="Arial" w:cs="Arial"/>
                <w:kern w:val="2"/>
                <w:sz w:val="22"/>
                <w:szCs w:val="22"/>
              </w:rPr>
              <w:t>(</w:t>
            </w:r>
            <w:r w:rsidR="00470B47">
              <w:rPr>
                <w:rFonts w:ascii="Arial" w:hAnsi="Arial" w:cs="Arial"/>
                <w:kern w:val="2"/>
                <w:sz w:val="22"/>
                <w:szCs w:val="22"/>
              </w:rPr>
              <w:t>šešiolika</w:t>
            </w:r>
            <w:r w:rsidR="006F1D06">
              <w:rPr>
                <w:rFonts w:ascii="Arial" w:hAnsi="Arial" w:cs="Arial"/>
                <w:kern w:val="2"/>
                <w:sz w:val="22"/>
                <w:szCs w:val="22"/>
              </w:rPr>
              <w:t xml:space="preserve"> </w:t>
            </w:r>
            <w:r w:rsidR="006846B2" w:rsidRPr="00B40A8B">
              <w:rPr>
                <w:rFonts w:ascii="Arial" w:hAnsi="Arial" w:cs="Arial"/>
                <w:kern w:val="2"/>
                <w:sz w:val="22"/>
                <w:szCs w:val="22"/>
              </w:rPr>
              <w:t xml:space="preserve"> tūkstanči</w:t>
            </w:r>
            <w:r w:rsidR="00470B47">
              <w:rPr>
                <w:rFonts w:ascii="Arial" w:hAnsi="Arial" w:cs="Arial"/>
                <w:kern w:val="2"/>
                <w:sz w:val="22"/>
                <w:szCs w:val="22"/>
              </w:rPr>
              <w:t>ų</w:t>
            </w:r>
            <w:r w:rsidR="006846B2" w:rsidRPr="00B40A8B">
              <w:rPr>
                <w:rFonts w:ascii="Arial" w:hAnsi="Arial" w:cs="Arial"/>
                <w:kern w:val="2"/>
                <w:sz w:val="22"/>
                <w:szCs w:val="22"/>
              </w:rPr>
              <w:t xml:space="preserve"> </w:t>
            </w:r>
            <w:r w:rsidR="00470B47">
              <w:rPr>
                <w:rFonts w:ascii="Arial" w:hAnsi="Arial" w:cs="Arial"/>
                <w:kern w:val="2"/>
                <w:sz w:val="22"/>
                <w:szCs w:val="22"/>
              </w:rPr>
              <w:t>penki</w:t>
            </w:r>
            <w:r w:rsidR="007A63D0">
              <w:rPr>
                <w:rFonts w:ascii="Arial" w:hAnsi="Arial" w:cs="Arial"/>
                <w:kern w:val="2"/>
                <w:sz w:val="22"/>
                <w:szCs w:val="22"/>
              </w:rPr>
              <w:t xml:space="preserve"> šimta</w:t>
            </w:r>
            <w:r w:rsidR="006F1D06">
              <w:rPr>
                <w:rFonts w:ascii="Arial" w:hAnsi="Arial" w:cs="Arial"/>
                <w:kern w:val="2"/>
                <w:sz w:val="22"/>
                <w:szCs w:val="22"/>
              </w:rPr>
              <w:t>i</w:t>
            </w:r>
            <w:r w:rsidR="006846B2" w:rsidRPr="00B40A8B">
              <w:rPr>
                <w:rFonts w:ascii="Arial" w:hAnsi="Arial" w:cs="Arial"/>
                <w:kern w:val="2"/>
                <w:sz w:val="22"/>
                <w:szCs w:val="22"/>
              </w:rPr>
              <w:t xml:space="preserve"> </w:t>
            </w:r>
            <w:r w:rsidR="00470B47">
              <w:rPr>
                <w:rFonts w:ascii="Arial" w:hAnsi="Arial" w:cs="Arial"/>
                <w:kern w:val="2"/>
                <w:sz w:val="22"/>
                <w:szCs w:val="22"/>
              </w:rPr>
              <w:t>penkias</w:t>
            </w:r>
            <w:r w:rsidR="00BF574C">
              <w:rPr>
                <w:rFonts w:ascii="Arial" w:hAnsi="Arial" w:cs="Arial"/>
                <w:kern w:val="2"/>
                <w:sz w:val="22"/>
                <w:szCs w:val="22"/>
              </w:rPr>
              <w:t>dešimt</w:t>
            </w:r>
            <w:r w:rsidR="006846B2" w:rsidRPr="00B40A8B">
              <w:rPr>
                <w:rFonts w:ascii="Arial" w:hAnsi="Arial" w:cs="Arial"/>
                <w:kern w:val="2"/>
                <w:sz w:val="22"/>
                <w:szCs w:val="22"/>
              </w:rPr>
              <w:t xml:space="preserve"> </w:t>
            </w:r>
            <w:r w:rsidR="00470B47">
              <w:rPr>
                <w:rFonts w:ascii="Arial" w:hAnsi="Arial" w:cs="Arial"/>
                <w:kern w:val="2"/>
                <w:sz w:val="22"/>
                <w:szCs w:val="22"/>
              </w:rPr>
              <w:t>devyni</w:t>
            </w:r>
            <w:r w:rsidR="00BE694D">
              <w:rPr>
                <w:rFonts w:ascii="Arial" w:hAnsi="Arial" w:cs="Arial"/>
                <w:kern w:val="2"/>
                <w:sz w:val="22"/>
                <w:szCs w:val="22"/>
              </w:rPr>
              <w:t xml:space="preserve"> </w:t>
            </w:r>
            <w:r w:rsidR="00907EE6">
              <w:rPr>
                <w:rFonts w:ascii="Arial" w:hAnsi="Arial" w:cs="Arial"/>
                <w:kern w:val="2"/>
                <w:sz w:val="22"/>
                <w:szCs w:val="22"/>
              </w:rPr>
              <w:t>eur</w:t>
            </w:r>
            <w:r w:rsidR="00BE694D">
              <w:rPr>
                <w:rFonts w:ascii="Arial" w:hAnsi="Arial" w:cs="Arial"/>
                <w:kern w:val="2"/>
                <w:sz w:val="22"/>
                <w:szCs w:val="22"/>
              </w:rPr>
              <w:t>ai</w:t>
            </w:r>
            <w:r w:rsidR="00907EE6">
              <w:rPr>
                <w:rFonts w:ascii="Arial" w:hAnsi="Arial" w:cs="Arial"/>
                <w:kern w:val="2"/>
                <w:sz w:val="22"/>
                <w:szCs w:val="22"/>
              </w:rPr>
              <w:t xml:space="preserve"> </w:t>
            </w:r>
            <w:r w:rsidR="00470B47">
              <w:rPr>
                <w:rFonts w:ascii="Arial" w:hAnsi="Arial" w:cs="Arial"/>
                <w:kern w:val="2"/>
                <w:sz w:val="22"/>
                <w:szCs w:val="22"/>
              </w:rPr>
              <w:t>4</w:t>
            </w:r>
            <w:r w:rsidR="00907EE6">
              <w:rPr>
                <w:rFonts w:ascii="Arial" w:hAnsi="Arial" w:cs="Arial"/>
                <w:kern w:val="2"/>
                <w:sz w:val="22"/>
                <w:szCs w:val="22"/>
              </w:rPr>
              <w:t>0</w:t>
            </w:r>
            <w:r w:rsidR="00AA7327">
              <w:rPr>
                <w:rFonts w:ascii="Arial" w:hAnsi="Arial" w:cs="Arial"/>
                <w:kern w:val="2"/>
                <w:sz w:val="22"/>
                <w:szCs w:val="22"/>
              </w:rPr>
              <w:t xml:space="preserve"> </w:t>
            </w:r>
            <w:r w:rsidR="00907EE6">
              <w:rPr>
                <w:rFonts w:ascii="Arial" w:hAnsi="Arial" w:cs="Arial"/>
                <w:kern w:val="2"/>
                <w:sz w:val="22"/>
                <w:szCs w:val="22"/>
              </w:rPr>
              <w:t>ct.</w:t>
            </w:r>
            <w:r w:rsidR="006846B2" w:rsidRPr="00B40A8B">
              <w:rPr>
                <w:rFonts w:ascii="Arial" w:hAnsi="Arial" w:cs="Arial"/>
                <w:kern w:val="2"/>
                <w:sz w:val="22"/>
                <w:szCs w:val="22"/>
              </w:rPr>
              <w:t xml:space="preserve">. </w:t>
            </w:r>
            <w:r w:rsidRPr="00B40A8B">
              <w:rPr>
                <w:rFonts w:ascii="Arial" w:hAnsi="Arial" w:cs="Arial"/>
                <w:kern w:val="2"/>
                <w:sz w:val="22"/>
                <w:szCs w:val="22"/>
              </w:rPr>
              <w:t>)</w:t>
            </w:r>
            <w:r w:rsidRPr="006846B2">
              <w:rPr>
                <w:rFonts w:ascii="Arial" w:hAnsi="Arial" w:cs="Arial"/>
                <w:kern w:val="2"/>
                <w:sz w:val="22"/>
                <w:szCs w:val="22"/>
              </w:rPr>
              <w:t xml:space="preserve"> be PVM.</w:t>
            </w:r>
          </w:p>
          <w:p w14:paraId="54F85B80" w14:textId="22AC7619" w:rsidR="00714493" w:rsidRPr="0075119D" w:rsidRDefault="00714493" w:rsidP="003433F7">
            <w:pPr>
              <w:jc w:val="both"/>
              <w:rPr>
                <w:rFonts w:ascii="Arial" w:hAnsi="Arial" w:cs="Arial"/>
                <w:sz w:val="22"/>
                <w:szCs w:val="22"/>
              </w:rPr>
            </w:pPr>
            <w:r w:rsidRPr="004C63E0">
              <w:rPr>
                <w:rFonts w:ascii="Arial" w:hAnsi="Arial" w:cs="Arial"/>
                <w:kern w:val="2"/>
                <w:sz w:val="22"/>
                <w:szCs w:val="22"/>
              </w:rPr>
              <w:t xml:space="preserve">PVM sudaro </w:t>
            </w:r>
            <w:r w:rsidR="00470B47">
              <w:rPr>
                <w:rFonts w:ascii="Arial" w:hAnsi="Arial" w:cs="Arial"/>
                <w:kern w:val="2"/>
                <w:sz w:val="22"/>
                <w:szCs w:val="22"/>
              </w:rPr>
              <w:t>3477,47</w:t>
            </w:r>
            <w:r w:rsidRPr="00F6465B">
              <w:rPr>
                <w:rFonts w:ascii="Arial" w:hAnsi="Arial" w:cs="Arial"/>
                <w:kern w:val="2"/>
                <w:sz w:val="22"/>
                <w:szCs w:val="22"/>
              </w:rPr>
              <w:t xml:space="preserve"> </w:t>
            </w:r>
            <w:r w:rsidRPr="004C63E0">
              <w:rPr>
                <w:rFonts w:ascii="Arial" w:hAnsi="Arial" w:cs="Arial"/>
                <w:kern w:val="2"/>
                <w:sz w:val="22"/>
                <w:szCs w:val="22"/>
              </w:rPr>
              <w:t xml:space="preserve">Eur </w:t>
            </w:r>
            <w:r w:rsidRPr="00B40A8B">
              <w:rPr>
                <w:rFonts w:ascii="Arial" w:hAnsi="Arial" w:cs="Arial"/>
                <w:kern w:val="2"/>
                <w:sz w:val="22"/>
                <w:szCs w:val="22"/>
              </w:rPr>
              <w:t>(</w:t>
            </w:r>
            <w:r w:rsidR="00BE694D">
              <w:rPr>
                <w:rFonts w:ascii="Arial" w:hAnsi="Arial" w:cs="Arial"/>
                <w:kern w:val="2"/>
                <w:sz w:val="22"/>
                <w:szCs w:val="22"/>
              </w:rPr>
              <w:t xml:space="preserve"> trys</w:t>
            </w:r>
            <w:r w:rsidR="00A70B6D">
              <w:rPr>
                <w:rFonts w:ascii="Arial" w:hAnsi="Arial" w:cs="Arial"/>
                <w:kern w:val="2"/>
                <w:sz w:val="22"/>
                <w:szCs w:val="22"/>
              </w:rPr>
              <w:t xml:space="preserve"> </w:t>
            </w:r>
            <w:r w:rsidR="0075119D" w:rsidRPr="00B40A8B">
              <w:rPr>
                <w:rFonts w:ascii="Arial" w:hAnsi="Arial" w:cs="Arial"/>
                <w:kern w:val="2"/>
                <w:sz w:val="22"/>
                <w:szCs w:val="22"/>
              </w:rPr>
              <w:t>tūkstanči</w:t>
            </w:r>
            <w:r w:rsidR="00BE694D">
              <w:rPr>
                <w:rFonts w:ascii="Arial" w:hAnsi="Arial" w:cs="Arial"/>
                <w:kern w:val="2"/>
                <w:sz w:val="22"/>
                <w:szCs w:val="22"/>
              </w:rPr>
              <w:t>ai</w:t>
            </w:r>
            <w:r w:rsidR="006F1D06">
              <w:rPr>
                <w:rFonts w:ascii="Arial" w:hAnsi="Arial" w:cs="Arial"/>
                <w:kern w:val="2"/>
                <w:sz w:val="22"/>
                <w:szCs w:val="22"/>
              </w:rPr>
              <w:t xml:space="preserve"> </w:t>
            </w:r>
            <w:r w:rsidR="00470B47">
              <w:rPr>
                <w:rFonts w:ascii="Arial" w:hAnsi="Arial" w:cs="Arial"/>
                <w:kern w:val="2"/>
                <w:sz w:val="22"/>
                <w:szCs w:val="22"/>
              </w:rPr>
              <w:t>keturi</w:t>
            </w:r>
            <w:r w:rsidR="0075119D" w:rsidRPr="00B40A8B">
              <w:rPr>
                <w:rFonts w:ascii="Arial" w:hAnsi="Arial" w:cs="Arial"/>
                <w:kern w:val="2"/>
                <w:sz w:val="22"/>
                <w:szCs w:val="22"/>
              </w:rPr>
              <w:t xml:space="preserve"> šimtai </w:t>
            </w:r>
            <w:r w:rsidR="00470B47">
              <w:rPr>
                <w:rFonts w:ascii="Arial" w:hAnsi="Arial" w:cs="Arial"/>
                <w:kern w:val="2"/>
                <w:sz w:val="22"/>
                <w:szCs w:val="22"/>
              </w:rPr>
              <w:t>septynias</w:t>
            </w:r>
            <w:r w:rsidR="00BE694D">
              <w:rPr>
                <w:rFonts w:ascii="Arial" w:hAnsi="Arial" w:cs="Arial"/>
                <w:kern w:val="2"/>
                <w:sz w:val="22"/>
                <w:szCs w:val="22"/>
              </w:rPr>
              <w:t xml:space="preserve">dešimt </w:t>
            </w:r>
            <w:r w:rsidR="00470B47">
              <w:rPr>
                <w:rFonts w:ascii="Arial" w:hAnsi="Arial" w:cs="Arial"/>
                <w:kern w:val="2"/>
                <w:sz w:val="22"/>
                <w:szCs w:val="22"/>
              </w:rPr>
              <w:t>septyni</w:t>
            </w:r>
            <w:r w:rsidR="0075119D" w:rsidRPr="00B40A8B">
              <w:rPr>
                <w:rFonts w:ascii="Arial" w:hAnsi="Arial" w:cs="Arial"/>
                <w:kern w:val="2"/>
                <w:sz w:val="22"/>
                <w:szCs w:val="22"/>
              </w:rPr>
              <w:t xml:space="preserve"> eur</w:t>
            </w:r>
            <w:r w:rsidR="00BE694D">
              <w:rPr>
                <w:rFonts w:ascii="Arial" w:hAnsi="Arial" w:cs="Arial"/>
                <w:kern w:val="2"/>
                <w:sz w:val="22"/>
                <w:szCs w:val="22"/>
              </w:rPr>
              <w:t>ai</w:t>
            </w:r>
            <w:r w:rsidR="00327B98">
              <w:rPr>
                <w:rFonts w:ascii="Arial" w:hAnsi="Arial" w:cs="Arial"/>
                <w:kern w:val="2"/>
                <w:sz w:val="22"/>
                <w:szCs w:val="22"/>
              </w:rPr>
              <w:t xml:space="preserve">, </w:t>
            </w:r>
            <w:r w:rsidR="00BE694D">
              <w:rPr>
                <w:rFonts w:ascii="Arial" w:hAnsi="Arial" w:cs="Arial"/>
                <w:kern w:val="2"/>
                <w:sz w:val="22"/>
                <w:szCs w:val="22"/>
              </w:rPr>
              <w:t>4</w:t>
            </w:r>
            <w:r w:rsidR="00470B47">
              <w:rPr>
                <w:rFonts w:ascii="Arial" w:hAnsi="Arial" w:cs="Arial"/>
                <w:kern w:val="2"/>
                <w:sz w:val="22"/>
                <w:szCs w:val="22"/>
              </w:rPr>
              <w:t>7</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w:t>
            </w:r>
          </w:p>
          <w:p w14:paraId="279A6C83" w14:textId="6E66A955" w:rsidR="00714493" w:rsidRPr="004C63E0" w:rsidRDefault="00714493" w:rsidP="003433F7">
            <w:pPr>
              <w:jc w:val="both"/>
              <w:rPr>
                <w:rFonts w:ascii="Arial" w:hAnsi="Arial" w:cs="Arial"/>
                <w:kern w:val="2"/>
                <w:sz w:val="22"/>
                <w:szCs w:val="22"/>
              </w:rPr>
            </w:pPr>
            <w:r w:rsidRPr="004C63E0">
              <w:rPr>
                <w:rFonts w:ascii="Arial" w:hAnsi="Arial" w:cs="Arial"/>
                <w:kern w:val="2"/>
                <w:sz w:val="22"/>
                <w:szCs w:val="22"/>
              </w:rPr>
              <w:t xml:space="preserve">Sutarties kaina yra </w:t>
            </w:r>
            <w:r w:rsidR="00470B47">
              <w:rPr>
                <w:rFonts w:ascii="Arial" w:hAnsi="Arial" w:cs="Arial"/>
                <w:kern w:val="2"/>
                <w:sz w:val="22"/>
                <w:szCs w:val="22"/>
              </w:rPr>
              <w:t>20036,87</w:t>
            </w:r>
            <w:r w:rsidRPr="0075119D">
              <w:rPr>
                <w:rFonts w:ascii="Arial" w:hAnsi="Arial" w:cs="Arial"/>
                <w:kern w:val="2"/>
                <w:sz w:val="22"/>
                <w:szCs w:val="22"/>
              </w:rPr>
              <w:t xml:space="preserve"> Eur </w:t>
            </w:r>
            <w:r w:rsidRPr="00B40A8B">
              <w:rPr>
                <w:rFonts w:ascii="Arial" w:hAnsi="Arial" w:cs="Arial"/>
                <w:kern w:val="2"/>
                <w:sz w:val="22"/>
                <w:szCs w:val="22"/>
              </w:rPr>
              <w:t>(</w:t>
            </w:r>
            <w:r w:rsidR="00BE694D">
              <w:rPr>
                <w:rFonts w:ascii="Arial" w:hAnsi="Arial" w:cs="Arial"/>
                <w:kern w:val="2"/>
                <w:sz w:val="22"/>
                <w:szCs w:val="22"/>
              </w:rPr>
              <w:t>d</w:t>
            </w:r>
            <w:r w:rsidR="00470B47">
              <w:rPr>
                <w:rFonts w:ascii="Arial" w:hAnsi="Arial" w:cs="Arial"/>
                <w:kern w:val="2"/>
                <w:sz w:val="22"/>
                <w:szCs w:val="22"/>
              </w:rPr>
              <w:t>vi</w:t>
            </w:r>
            <w:r w:rsidR="0075119D" w:rsidRPr="00B40A8B">
              <w:rPr>
                <w:rFonts w:ascii="Arial" w:hAnsi="Arial" w:cs="Arial"/>
                <w:kern w:val="2"/>
                <w:sz w:val="22"/>
                <w:szCs w:val="22"/>
              </w:rPr>
              <w:t xml:space="preserve">dešimt </w:t>
            </w:r>
            <w:r w:rsidR="00B162B9">
              <w:rPr>
                <w:rFonts w:ascii="Arial" w:hAnsi="Arial" w:cs="Arial"/>
                <w:kern w:val="2"/>
                <w:sz w:val="22"/>
                <w:szCs w:val="22"/>
              </w:rPr>
              <w:t xml:space="preserve"> </w:t>
            </w:r>
            <w:r w:rsidR="0075119D" w:rsidRPr="00B40A8B">
              <w:rPr>
                <w:rFonts w:ascii="Arial" w:hAnsi="Arial" w:cs="Arial"/>
                <w:kern w:val="2"/>
                <w:sz w:val="22"/>
                <w:szCs w:val="22"/>
              </w:rPr>
              <w:t>tūkstan</w:t>
            </w:r>
            <w:r w:rsidR="00470B47">
              <w:rPr>
                <w:rFonts w:ascii="Arial" w:hAnsi="Arial" w:cs="Arial"/>
                <w:kern w:val="2"/>
                <w:sz w:val="22"/>
                <w:szCs w:val="22"/>
              </w:rPr>
              <w:t>čių</w:t>
            </w:r>
            <w:r w:rsidR="0075119D" w:rsidRPr="00B40A8B">
              <w:rPr>
                <w:rFonts w:ascii="Arial" w:hAnsi="Arial" w:cs="Arial"/>
                <w:kern w:val="2"/>
                <w:sz w:val="22"/>
                <w:szCs w:val="22"/>
              </w:rPr>
              <w:t xml:space="preserve"> </w:t>
            </w:r>
            <w:r w:rsidR="00470B47">
              <w:rPr>
                <w:rFonts w:ascii="Arial" w:hAnsi="Arial" w:cs="Arial"/>
                <w:kern w:val="2"/>
                <w:sz w:val="22"/>
                <w:szCs w:val="22"/>
              </w:rPr>
              <w:t>trisdešimt šeši</w:t>
            </w:r>
            <w:r w:rsidR="0075119D" w:rsidRPr="00B40A8B">
              <w:rPr>
                <w:rFonts w:ascii="Arial" w:hAnsi="Arial" w:cs="Arial"/>
                <w:kern w:val="2"/>
                <w:sz w:val="22"/>
                <w:szCs w:val="22"/>
              </w:rPr>
              <w:t xml:space="preserve"> eurai</w:t>
            </w:r>
            <w:r w:rsidR="00327B98">
              <w:rPr>
                <w:rFonts w:ascii="Arial" w:hAnsi="Arial" w:cs="Arial"/>
                <w:kern w:val="2"/>
                <w:sz w:val="22"/>
                <w:szCs w:val="22"/>
              </w:rPr>
              <w:t xml:space="preserve">, </w:t>
            </w:r>
            <w:r w:rsidR="00470B47">
              <w:rPr>
                <w:rFonts w:ascii="Arial" w:hAnsi="Arial" w:cs="Arial"/>
                <w:kern w:val="2"/>
                <w:sz w:val="22"/>
                <w:szCs w:val="22"/>
              </w:rPr>
              <w:t>87</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 xml:space="preserve"> </w:t>
            </w:r>
            <w:r w:rsidRPr="004C63E0">
              <w:rPr>
                <w:rFonts w:ascii="Arial" w:hAnsi="Arial" w:cs="Arial"/>
                <w:kern w:val="2"/>
                <w:sz w:val="22"/>
                <w:szCs w:val="22"/>
              </w:rPr>
              <w:t>su PVM.</w:t>
            </w: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1107497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D69E6">
                  <w:rPr>
                    <w:rFonts w:ascii="Arial" w:hAnsi="Arial" w:cs="Arial"/>
                    <w:sz w:val="22"/>
                    <w:szCs w:val="22"/>
                    <w:lang w:eastAsia="lt-LT"/>
                  </w:rPr>
                  <w:t>– 1,53 Eur</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2DB351F" w14:textId="1504BC38" w:rsidR="001837FD" w:rsidRPr="004C63E0" w:rsidRDefault="001837FD" w:rsidP="001837FD">
            <w:pPr>
              <w:rPr>
                <w:rFonts w:ascii="Arial" w:hAnsi="Arial" w:cs="Arial"/>
                <w:color w:val="FF0000"/>
                <w:kern w:val="2"/>
                <w:sz w:val="22"/>
                <w:szCs w:val="22"/>
              </w:rPr>
            </w:pPr>
          </w:p>
          <w:p w14:paraId="2E91A414" w14:textId="365E6EC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w:t>
            </w:r>
            <w:r w:rsidR="00A70B6D">
              <w:rPr>
                <w:rFonts w:ascii="Arial" w:hAnsi="Arial" w:cs="Arial"/>
                <w:sz w:val="22"/>
                <w:szCs w:val="22"/>
                <w:lang w:val="x-none" w:eastAsia="x-none"/>
              </w:rPr>
              <w:t>Sutarties vykdymui</w:t>
            </w:r>
            <w:r w:rsidR="005A012A">
              <w:rPr>
                <w:rFonts w:ascii="Arial" w:hAnsi="Arial" w:cs="Arial"/>
                <w:sz w:val="22"/>
                <w:szCs w:val="22"/>
                <w:lang w:val="x-none" w:eastAsia="x-none"/>
              </w:rPr>
              <w:t xml:space="preserve"> subtiekėjai ir (ar) specialistai nepasitelkiami.</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naudojimo reikalavimų nesilaikymo bei draudimo </w:t>
            </w:r>
            <w:r w:rsidRPr="004C63E0">
              <w:rPr>
                <w:rFonts w:ascii="Arial" w:hAnsi="Arial" w:cs="Arial"/>
                <w:b/>
                <w:bCs/>
                <w:sz w:val="22"/>
                <w:szCs w:val="22"/>
              </w:rPr>
              <w:lastRenderedPageBreak/>
              <w:t>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0"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1"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2"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3"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00B64EE2" w:rsidRPr="00AE36E7">
              <w:rPr>
                <w:rFonts w:ascii="Arial" w:hAnsi="Arial" w:cs="Arial"/>
                <w:sz w:val="22"/>
                <w:szCs w:val="22"/>
              </w:rPr>
              <w:t>us</w:t>
            </w:r>
            <w:proofErr w:type="spellEnd"/>
            <w:r w:rsidR="00B64EE2"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7F047F1B" w:rsidR="00587239" w:rsidRPr="0033312A" w:rsidRDefault="00BB3FD1" w:rsidP="003433F7">
            <w:pPr>
              <w:jc w:val="both"/>
              <w:rPr>
                <w:rFonts w:ascii="Arial" w:hAnsi="Arial" w:cs="Arial"/>
                <w:bCs/>
                <w:sz w:val="22"/>
                <w:szCs w:val="22"/>
                <w:lang w:eastAsia="x-none"/>
              </w:rPr>
            </w:pPr>
            <w:r>
              <w:rPr>
                <w:rFonts w:ascii="Arial" w:hAnsi="Arial" w:cs="Arial"/>
                <w:bCs/>
                <w:sz w:val="22"/>
                <w:szCs w:val="22"/>
                <w:lang w:eastAsia="x-none"/>
              </w:rPr>
              <w:t>Priedas neteikiamas</w:t>
            </w:r>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0EF6DF0A" w14:textId="71B56EC2" w:rsidR="00587239" w:rsidRPr="00B40A8B" w:rsidRDefault="00490450" w:rsidP="003433F7">
            <w:pPr>
              <w:jc w:val="center"/>
              <w:rPr>
                <w:rFonts w:ascii="Arial" w:hAnsi="Arial" w:cs="Arial"/>
                <w:kern w:val="2"/>
                <w:sz w:val="22"/>
                <w:szCs w:val="22"/>
              </w:rPr>
            </w:pPr>
            <w:r w:rsidRPr="00B40A8B">
              <w:rPr>
                <w:rFonts w:ascii="Arial" w:hAnsi="Arial" w:cs="Arial"/>
                <w:kern w:val="2"/>
                <w:sz w:val="22"/>
                <w:szCs w:val="22"/>
              </w:rPr>
              <w:t>Varėnos regioninio padalinio vadovas, vykdantis Druskininkų regioninio padalinio vadovo funkcijas Tomas Bazevičius</w:t>
            </w:r>
          </w:p>
        </w:tc>
        <w:tc>
          <w:tcPr>
            <w:tcW w:w="4311" w:type="dxa"/>
          </w:tcPr>
          <w:p w14:paraId="4FBDA1FA" w14:textId="77777777" w:rsidR="00470B47" w:rsidRPr="00470B47" w:rsidRDefault="00470B47" w:rsidP="00470B47">
            <w:pPr>
              <w:jc w:val="center"/>
              <w:rPr>
                <w:rFonts w:ascii="Arial" w:hAnsi="Arial" w:cs="Arial"/>
                <w:kern w:val="2"/>
                <w:sz w:val="22"/>
                <w:szCs w:val="22"/>
              </w:rPr>
            </w:pPr>
            <w:r w:rsidRPr="00470B47">
              <w:rPr>
                <w:rFonts w:ascii="Arial" w:hAnsi="Arial" w:cs="Arial"/>
                <w:kern w:val="2"/>
                <w:sz w:val="22"/>
                <w:szCs w:val="22"/>
              </w:rPr>
              <w:t>Vaidas Račkauskas</w:t>
            </w:r>
          </w:p>
          <w:p w14:paraId="2FD74DA3" w14:textId="301F8CAB" w:rsidR="00587239" w:rsidRPr="009D38D4" w:rsidRDefault="00470B47" w:rsidP="00470B47">
            <w:pPr>
              <w:jc w:val="center"/>
              <w:rPr>
                <w:rFonts w:ascii="Arial" w:hAnsi="Arial" w:cs="Arial"/>
                <w:b/>
                <w:kern w:val="2"/>
                <w:sz w:val="22"/>
                <w:szCs w:val="22"/>
              </w:rPr>
            </w:pPr>
            <w:r>
              <w:rPr>
                <w:rFonts w:ascii="Arial" w:hAnsi="Arial" w:cs="Arial"/>
                <w:kern w:val="2"/>
                <w:sz w:val="22"/>
                <w:szCs w:val="22"/>
              </w:rPr>
              <w:t>v</w:t>
            </w:r>
            <w:r w:rsidRPr="00470B47">
              <w:rPr>
                <w:rFonts w:ascii="Arial" w:hAnsi="Arial" w:cs="Arial"/>
                <w:kern w:val="2"/>
                <w:sz w:val="22"/>
                <w:szCs w:val="22"/>
              </w:rPr>
              <w:t>eikiantis pagal individualią veiklą</w:t>
            </w:r>
          </w:p>
        </w:tc>
      </w:tr>
      <w:tr w:rsidR="00587239" w:rsidRPr="004C63E0" w14:paraId="7EC062D3" w14:textId="77777777" w:rsidTr="00AE5294">
        <w:tc>
          <w:tcPr>
            <w:tcW w:w="5224" w:type="dxa"/>
            <w:gridSpan w:val="2"/>
          </w:tcPr>
          <w:p w14:paraId="5897C95E" w14:textId="4B8F1F2A" w:rsidR="00587239" w:rsidRPr="00B40A8B" w:rsidRDefault="009D38D4" w:rsidP="00B40A8B">
            <w:pPr>
              <w:rPr>
                <w:rFonts w:ascii="Arial" w:hAnsi="Arial" w:cs="Arial"/>
                <w:b/>
                <w:kern w:val="2"/>
                <w:sz w:val="22"/>
                <w:szCs w:val="22"/>
              </w:rPr>
            </w:pPr>
            <w:r>
              <w:rPr>
                <w:rFonts w:ascii="Arial" w:hAnsi="Arial" w:cs="Arial"/>
                <w:b/>
                <w:kern w:val="2"/>
                <w:sz w:val="22"/>
                <w:szCs w:val="22"/>
              </w:rPr>
              <w:t xml:space="preserve">                          </w:t>
            </w:r>
            <w:r w:rsidR="00587239" w:rsidRPr="00B40A8B">
              <w:rPr>
                <w:rFonts w:ascii="Arial" w:hAnsi="Arial" w:cs="Arial"/>
                <w:b/>
                <w:kern w:val="2"/>
                <w:sz w:val="22"/>
                <w:szCs w:val="22"/>
              </w:rPr>
              <w:t>(parašas</w:t>
            </w:r>
            <w:r>
              <w:rPr>
                <w:rFonts w:ascii="Arial" w:hAnsi="Arial" w:cs="Arial"/>
                <w:b/>
                <w:kern w:val="2"/>
                <w:sz w:val="22"/>
                <w:szCs w:val="22"/>
              </w:rPr>
              <w:t>)</w:t>
            </w:r>
          </w:p>
          <w:p w14:paraId="5214F74F" w14:textId="77777777" w:rsidR="00587239" w:rsidRPr="00B40A8B" w:rsidRDefault="00587239" w:rsidP="003433F7">
            <w:pPr>
              <w:jc w:val="center"/>
              <w:rPr>
                <w:rFonts w:ascii="Arial" w:hAnsi="Arial" w:cs="Arial"/>
                <w:b/>
                <w:kern w:val="2"/>
                <w:sz w:val="22"/>
                <w:szCs w:val="22"/>
              </w:rPr>
            </w:pPr>
          </w:p>
        </w:tc>
        <w:tc>
          <w:tcPr>
            <w:tcW w:w="4311" w:type="dxa"/>
          </w:tcPr>
          <w:p w14:paraId="55718321" w14:textId="4CAB7E80" w:rsidR="00587239" w:rsidRPr="00B40A8B" w:rsidRDefault="009D38D4" w:rsidP="00B40A8B">
            <w:pPr>
              <w:rPr>
                <w:rFonts w:ascii="Arial" w:hAnsi="Arial" w:cs="Arial"/>
                <w:b/>
                <w:kern w:val="2"/>
                <w:sz w:val="22"/>
                <w:szCs w:val="22"/>
              </w:rPr>
            </w:pPr>
            <w:r w:rsidRPr="00B40A8B">
              <w:rPr>
                <w:rFonts w:ascii="Arial" w:hAnsi="Arial" w:cs="Arial"/>
                <w:b/>
                <w:kern w:val="2"/>
                <w:sz w:val="22"/>
                <w:szCs w:val="22"/>
              </w:rPr>
              <w:t xml:space="preserve">                    </w:t>
            </w:r>
            <w:r w:rsidR="00587239" w:rsidRPr="00B40A8B">
              <w:rPr>
                <w:rFonts w:ascii="Arial" w:hAnsi="Arial" w:cs="Arial"/>
                <w:b/>
                <w:kern w:val="2"/>
                <w:sz w:val="22"/>
                <w:szCs w:val="22"/>
              </w:rPr>
              <w:t>(parašas)</w:t>
            </w:r>
          </w:p>
        </w:tc>
      </w:tr>
    </w:tbl>
    <w:p w14:paraId="6B07FDE3" w14:textId="77777777" w:rsidR="00675B24" w:rsidRDefault="00675B24" w:rsidP="00B40A8B">
      <w:pPr>
        <w:tabs>
          <w:tab w:val="left" w:pos="5400"/>
        </w:tabs>
        <w:textAlignment w:val="center"/>
      </w:pPr>
    </w:p>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44DF" w14:textId="77777777" w:rsidR="005B63F2" w:rsidRDefault="005B63F2" w:rsidP="003B7B90">
      <w:r>
        <w:separator/>
      </w:r>
    </w:p>
  </w:endnote>
  <w:endnote w:type="continuationSeparator" w:id="0">
    <w:p w14:paraId="75C53BB8" w14:textId="77777777" w:rsidR="005B63F2" w:rsidRDefault="005B63F2"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C1B7" w14:textId="77777777" w:rsidR="005B63F2" w:rsidRDefault="005B63F2" w:rsidP="003B7B90">
      <w:r>
        <w:separator/>
      </w:r>
    </w:p>
  </w:footnote>
  <w:footnote w:type="continuationSeparator" w:id="0">
    <w:p w14:paraId="6F6586C4" w14:textId="77777777" w:rsidR="005B63F2" w:rsidRDefault="005B63F2"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0C51"/>
    <w:rsid w:val="00012D0D"/>
    <w:rsid w:val="0002590E"/>
    <w:rsid w:val="00036B48"/>
    <w:rsid w:val="00046895"/>
    <w:rsid w:val="000640B1"/>
    <w:rsid w:val="00065165"/>
    <w:rsid w:val="000656F1"/>
    <w:rsid w:val="00065FDE"/>
    <w:rsid w:val="00077C3F"/>
    <w:rsid w:val="000859EA"/>
    <w:rsid w:val="00085F76"/>
    <w:rsid w:val="00095241"/>
    <w:rsid w:val="000A200E"/>
    <w:rsid w:val="000A3EAA"/>
    <w:rsid w:val="000B3F60"/>
    <w:rsid w:val="000D1929"/>
    <w:rsid w:val="000D7E6D"/>
    <w:rsid w:val="000E6A67"/>
    <w:rsid w:val="000E7628"/>
    <w:rsid w:val="001060D8"/>
    <w:rsid w:val="001102EE"/>
    <w:rsid w:val="00142BBC"/>
    <w:rsid w:val="001567C9"/>
    <w:rsid w:val="00176495"/>
    <w:rsid w:val="00177E1B"/>
    <w:rsid w:val="00182D0D"/>
    <w:rsid w:val="001837FD"/>
    <w:rsid w:val="0018413B"/>
    <w:rsid w:val="0018468D"/>
    <w:rsid w:val="001A442A"/>
    <w:rsid w:val="001A6337"/>
    <w:rsid w:val="001B1E5C"/>
    <w:rsid w:val="001B6F1F"/>
    <w:rsid w:val="001E2228"/>
    <w:rsid w:val="001F1F1A"/>
    <w:rsid w:val="001F72C2"/>
    <w:rsid w:val="001F7E22"/>
    <w:rsid w:val="002010E7"/>
    <w:rsid w:val="00210E83"/>
    <w:rsid w:val="0021142E"/>
    <w:rsid w:val="00220E7E"/>
    <w:rsid w:val="00227E75"/>
    <w:rsid w:val="0023180C"/>
    <w:rsid w:val="00231E61"/>
    <w:rsid w:val="00261E42"/>
    <w:rsid w:val="00270027"/>
    <w:rsid w:val="00286A35"/>
    <w:rsid w:val="00296C41"/>
    <w:rsid w:val="002A4458"/>
    <w:rsid w:val="002B0C39"/>
    <w:rsid w:val="002C4351"/>
    <w:rsid w:val="002C63A8"/>
    <w:rsid w:val="002D050C"/>
    <w:rsid w:val="002D182C"/>
    <w:rsid w:val="002E16C3"/>
    <w:rsid w:val="002E1743"/>
    <w:rsid w:val="002E6785"/>
    <w:rsid w:val="002F0926"/>
    <w:rsid w:val="002F16AC"/>
    <w:rsid w:val="002F6BFC"/>
    <w:rsid w:val="00303833"/>
    <w:rsid w:val="00305596"/>
    <w:rsid w:val="00310E9E"/>
    <w:rsid w:val="00311101"/>
    <w:rsid w:val="00314F81"/>
    <w:rsid w:val="00315D77"/>
    <w:rsid w:val="00323600"/>
    <w:rsid w:val="003273A2"/>
    <w:rsid w:val="00327B98"/>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403318"/>
    <w:rsid w:val="00414345"/>
    <w:rsid w:val="004203FD"/>
    <w:rsid w:val="00426CD6"/>
    <w:rsid w:val="00430729"/>
    <w:rsid w:val="00432559"/>
    <w:rsid w:val="00432E75"/>
    <w:rsid w:val="00433AA9"/>
    <w:rsid w:val="00436EE9"/>
    <w:rsid w:val="00437B17"/>
    <w:rsid w:val="00441CD4"/>
    <w:rsid w:val="00450141"/>
    <w:rsid w:val="0045369F"/>
    <w:rsid w:val="00454A73"/>
    <w:rsid w:val="00457C82"/>
    <w:rsid w:val="00465294"/>
    <w:rsid w:val="00466A56"/>
    <w:rsid w:val="00470B47"/>
    <w:rsid w:val="00471FAF"/>
    <w:rsid w:val="00474FBD"/>
    <w:rsid w:val="00477C63"/>
    <w:rsid w:val="004810CD"/>
    <w:rsid w:val="004811D2"/>
    <w:rsid w:val="00490450"/>
    <w:rsid w:val="00493DEC"/>
    <w:rsid w:val="00497C24"/>
    <w:rsid w:val="004A0BE5"/>
    <w:rsid w:val="004A24A3"/>
    <w:rsid w:val="004A483F"/>
    <w:rsid w:val="004B06E1"/>
    <w:rsid w:val="004B0BD5"/>
    <w:rsid w:val="004B681E"/>
    <w:rsid w:val="004C54CA"/>
    <w:rsid w:val="004C63E0"/>
    <w:rsid w:val="004D28B0"/>
    <w:rsid w:val="004D7C65"/>
    <w:rsid w:val="004E3680"/>
    <w:rsid w:val="004E48DC"/>
    <w:rsid w:val="0050029E"/>
    <w:rsid w:val="00514B2D"/>
    <w:rsid w:val="00525CB7"/>
    <w:rsid w:val="005320A8"/>
    <w:rsid w:val="005327FC"/>
    <w:rsid w:val="0053286A"/>
    <w:rsid w:val="005428AB"/>
    <w:rsid w:val="00544520"/>
    <w:rsid w:val="00572E0E"/>
    <w:rsid w:val="00574054"/>
    <w:rsid w:val="0058106F"/>
    <w:rsid w:val="00587239"/>
    <w:rsid w:val="00587F9F"/>
    <w:rsid w:val="005A012A"/>
    <w:rsid w:val="005B49CC"/>
    <w:rsid w:val="005B63F2"/>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40706"/>
    <w:rsid w:val="00643C44"/>
    <w:rsid w:val="006509C7"/>
    <w:rsid w:val="00675B24"/>
    <w:rsid w:val="006763EF"/>
    <w:rsid w:val="006846B2"/>
    <w:rsid w:val="0068473E"/>
    <w:rsid w:val="00691FE1"/>
    <w:rsid w:val="00693B2D"/>
    <w:rsid w:val="0069572A"/>
    <w:rsid w:val="006A60DC"/>
    <w:rsid w:val="006B08D6"/>
    <w:rsid w:val="006D2F3D"/>
    <w:rsid w:val="006D5D86"/>
    <w:rsid w:val="006D6B40"/>
    <w:rsid w:val="006E28F7"/>
    <w:rsid w:val="006F1D06"/>
    <w:rsid w:val="006F33CD"/>
    <w:rsid w:val="006F4497"/>
    <w:rsid w:val="006F73E6"/>
    <w:rsid w:val="00701968"/>
    <w:rsid w:val="0070560A"/>
    <w:rsid w:val="007061D0"/>
    <w:rsid w:val="007069A6"/>
    <w:rsid w:val="0071061C"/>
    <w:rsid w:val="00713C37"/>
    <w:rsid w:val="00714493"/>
    <w:rsid w:val="00717AFD"/>
    <w:rsid w:val="0075119D"/>
    <w:rsid w:val="00771761"/>
    <w:rsid w:val="0077301E"/>
    <w:rsid w:val="00781E7B"/>
    <w:rsid w:val="00796584"/>
    <w:rsid w:val="007A4099"/>
    <w:rsid w:val="007A63D0"/>
    <w:rsid w:val="007C5138"/>
    <w:rsid w:val="007C6814"/>
    <w:rsid w:val="007C7787"/>
    <w:rsid w:val="007D56BF"/>
    <w:rsid w:val="007E1F7A"/>
    <w:rsid w:val="007F6C95"/>
    <w:rsid w:val="007F70DD"/>
    <w:rsid w:val="00804141"/>
    <w:rsid w:val="0080451E"/>
    <w:rsid w:val="008049AE"/>
    <w:rsid w:val="0081565B"/>
    <w:rsid w:val="008201E7"/>
    <w:rsid w:val="0082499D"/>
    <w:rsid w:val="00830B34"/>
    <w:rsid w:val="0083702F"/>
    <w:rsid w:val="008454BD"/>
    <w:rsid w:val="00850505"/>
    <w:rsid w:val="00861ACE"/>
    <w:rsid w:val="008679EE"/>
    <w:rsid w:val="00873603"/>
    <w:rsid w:val="00875990"/>
    <w:rsid w:val="00877298"/>
    <w:rsid w:val="008A4E6A"/>
    <w:rsid w:val="008C1771"/>
    <w:rsid w:val="008C2853"/>
    <w:rsid w:val="008C34DF"/>
    <w:rsid w:val="008F00F2"/>
    <w:rsid w:val="008F1671"/>
    <w:rsid w:val="008F3F72"/>
    <w:rsid w:val="008F4ED1"/>
    <w:rsid w:val="009000CA"/>
    <w:rsid w:val="009048F2"/>
    <w:rsid w:val="00907EE6"/>
    <w:rsid w:val="00912CF6"/>
    <w:rsid w:val="00923B4A"/>
    <w:rsid w:val="0093183B"/>
    <w:rsid w:val="009322D9"/>
    <w:rsid w:val="00932AB9"/>
    <w:rsid w:val="00933B8C"/>
    <w:rsid w:val="00943776"/>
    <w:rsid w:val="00975137"/>
    <w:rsid w:val="009865E2"/>
    <w:rsid w:val="009A44A2"/>
    <w:rsid w:val="009A47B0"/>
    <w:rsid w:val="009A4B13"/>
    <w:rsid w:val="009A7127"/>
    <w:rsid w:val="009A7619"/>
    <w:rsid w:val="009B3D75"/>
    <w:rsid w:val="009B65FA"/>
    <w:rsid w:val="009C0291"/>
    <w:rsid w:val="009C19F9"/>
    <w:rsid w:val="009D0413"/>
    <w:rsid w:val="009D38D4"/>
    <w:rsid w:val="009D4B08"/>
    <w:rsid w:val="009D65BB"/>
    <w:rsid w:val="009D69E6"/>
    <w:rsid w:val="009E59EA"/>
    <w:rsid w:val="009F244E"/>
    <w:rsid w:val="009F2472"/>
    <w:rsid w:val="009F37BE"/>
    <w:rsid w:val="009F4F5C"/>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0B6D"/>
    <w:rsid w:val="00A738C4"/>
    <w:rsid w:val="00A77406"/>
    <w:rsid w:val="00A809D9"/>
    <w:rsid w:val="00A92C3C"/>
    <w:rsid w:val="00AA7327"/>
    <w:rsid w:val="00AB08C5"/>
    <w:rsid w:val="00AB11A4"/>
    <w:rsid w:val="00AB1B2F"/>
    <w:rsid w:val="00AB40E7"/>
    <w:rsid w:val="00AB43DA"/>
    <w:rsid w:val="00AD279C"/>
    <w:rsid w:val="00AE154C"/>
    <w:rsid w:val="00AE1B51"/>
    <w:rsid w:val="00AE5294"/>
    <w:rsid w:val="00AE6BD3"/>
    <w:rsid w:val="00AF45EF"/>
    <w:rsid w:val="00B0652F"/>
    <w:rsid w:val="00B10BCD"/>
    <w:rsid w:val="00B12C21"/>
    <w:rsid w:val="00B15E4B"/>
    <w:rsid w:val="00B162B9"/>
    <w:rsid w:val="00B20845"/>
    <w:rsid w:val="00B22F9E"/>
    <w:rsid w:val="00B34FB3"/>
    <w:rsid w:val="00B35EB3"/>
    <w:rsid w:val="00B3691B"/>
    <w:rsid w:val="00B40A8B"/>
    <w:rsid w:val="00B42615"/>
    <w:rsid w:val="00B577DE"/>
    <w:rsid w:val="00B64EE2"/>
    <w:rsid w:val="00B713DC"/>
    <w:rsid w:val="00B71EA2"/>
    <w:rsid w:val="00B84398"/>
    <w:rsid w:val="00B86136"/>
    <w:rsid w:val="00B911BF"/>
    <w:rsid w:val="00BA001E"/>
    <w:rsid w:val="00BA3DF7"/>
    <w:rsid w:val="00BA4129"/>
    <w:rsid w:val="00BA70B5"/>
    <w:rsid w:val="00BA73A0"/>
    <w:rsid w:val="00BB0753"/>
    <w:rsid w:val="00BB3FD1"/>
    <w:rsid w:val="00BC0418"/>
    <w:rsid w:val="00BC0D44"/>
    <w:rsid w:val="00BC1E57"/>
    <w:rsid w:val="00BC511A"/>
    <w:rsid w:val="00BE348E"/>
    <w:rsid w:val="00BE556D"/>
    <w:rsid w:val="00BE694D"/>
    <w:rsid w:val="00BE7BEA"/>
    <w:rsid w:val="00BF30E0"/>
    <w:rsid w:val="00BF574C"/>
    <w:rsid w:val="00BF6020"/>
    <w:rsid w:val="00C133EE"/>
    <w:rsid w:val="00C13B0C"/>
    <w:rsid w:val="00C15BC5"/>
    <w:rsid w:val="00C30B26"/>
    <w:rsid w:val="00C3238F"/>
    <w:rsid w:val="00C35000"/>
    <w:rsid w:val="00C40A9A"/>
    <w:rsid w:val="00C75AA8"/>
    <w:rsid w:val="00C80190"/>
    <w:rsid w:val="00C82011"/>
    <w:rsid w:val="00C9522A"/>
    <w:rsid w:val="00C96FF8"/>
    <w:rsid w:val="00CA28E1"/>
    <w:rsid w:val="00CA456B"/>
    <w:rsid w:val="00CA498A"/>
    <w:rsid w:val="00CA5D80"/>
    <w:rsid w:val="00CA7C47"/>
    <w:rsid w:val="00CB0151"/>
    <w:rsid w:val="00CB087C"/>
    <w:rsid w:val="00CB17F7"/>
    <w:rsid w:val="00CB580B"/>
    <w:rsid w:val="00CC3846"/>
    <w:rsid w:val="00CC3FAE"/>
    <w:rsid w:val="00CD0577"/>
    <w:rsid w:val="00CE1FEA"/>
    <w:rsid w:val="00CE43B2"/>
    <w:rsid w:val="00D011F8"/>
    <w:rsid w:val="00D059C7"/>
    <w:rsid w:val="00D24B47"/>
    <w:rsid w:val="00D2620E"/>
    <w:rsid w:val="00D27E20"/>
    <w:rsid w:val="00D453BB"/>
    <w:rsid w:val="00D47282"/>
    <w:rsid w:val="00D52D90"/>
    <w:rsid w:val="00D56B33"/>
    <w:rsid w:val="00D640EA"/>
    <w:rsid w:val="00D72B36"/>
    <w:rsid w:val="00D95423"/>
    <w:rsid w:val="00DB1D42"/>
    <w:rsid w:val="00DB2CD5"/>
    <w:rsid w:val="00DB716C"/>
    <w:rsid w:val="00DC22DC"/>
    <w:rsid w:val="00DD0EAF"/>
    <w:rsid w:val="00DE43B3"/>
    <w:rsid w:val="00DE4C29"/>
    <w:rsid w:val="00DE7C72"/>
    <w:rsid w:val="00E015E8"/>
    <w:rsid w:val="00E03F9D"/>
    <w:rsid w:val="00E10519"/>
    <w:rsid w:val="00E12A5E"/>
    <w:rsid w:val="00E20A00"/>
    <w:rsid w:val="00E31DFE"/>
    <w:rsid w:val="00E34082"/>
    <w:rsid w:val="00E354D4"/>
    <w:rsid w:val="00E6322C"/>
    <w:rsid w:val="00E70BE2"/>
    <w:rsid w:val="00E70C1C"/>
    <w:rsid w:val="00E81F74"/>
    <w:rsid w:val="00E90E5F"/>
    <w:rsid w:val="00E939CD"/>
    <w:rsid w:val="00EB19ED"/>
    <w:rsid w:val="00EB7F49"/>
    <w:rsid w:val="00ED4EA8"/>
    <w:rsid w:val="00ED4F4A"/>
    <w:rsid w:val="00EE2DC0"/>
    <w:rsid w:val="00F00122"/>
    <w:rsid w:val="00F0722C"/>
    <w:rsid w:val="00F16641"/>
    <w:rsid w:val="00F174C2"/>
    <w:rsid w:val="00F26CA1"/>
    <w:rsid w:val="00F270B2"/>
    <w:rsid w:val="00F30F9C"/>
    <w:rsid w:val="00F43AB7"/>
    <w:rsid w:val="00F51BF5"/>
    <w:rsid w:val="00F55FFF"/>
    <w:rsid w:val="00F6465B"/>
    <w:rsid w:val="00F7079D"/>
    <w:rsid w:val="00F74F4C"/>
    <w:rsid w:val="00F7629D"/>
    <w:rsid w:val="00F77E43"/>
    <w:rsid w:val="00F80624"/>
    <w:rsid w:val="00F810AF"/>
    <w:rsid w:val="00F9427E"/>
    <w:rsid w:val="00F95FB8"/>
    <w:rsid w:val="00FA5D30"/>
    <w:rsid w:val="00FA7BEF"/>
    <w:rsid w:val="00FB0900"/>
    <w:rsid w:val="00FB2D5D"/>
    <w:rsid w:val="00FB32D4"/>
    <w:rsid w:val="00FC4F8C"/>
    <w:rsid w:val="00FC6DBA"/>
    <w:rsid w:val="00FC7C97"/>
    <w:rsid w:val="00FD4AF9"/>
    <w:rsid w:val="00FE1FBD"/>
    <w:rsid w:val="00FE50FE"/>
    <w:rsid w:val="00FF07E8"/>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customStyle="1" w:styleId="fontstyle01">
    <w:name w:val="fontstyle01"/>
    <w:basedOn w:val="Numatytasispastraiposriftas"/>
    <w:rsid w:val="005327FC"/>
    <w:rPr>
      <w:rFonts w:ascii="CIDFont+F1" w:hAnsi="CIDFont+F1"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vmu.lt/wp-content/uploads/2021/08/Antikorupcine-politik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7289B"/>
    <w:rsid w:val="000D7E6D"/>
    <w:rsid w:val="000E245F"/>
    <w:rsid w:val="000E491B"/>
    <w:rsid w:val="001060D8"/>
    <w:rsid w:val="00143F43"/>
    <w:rsid w:val="00182EC8"/>
    <w:rsid w:val="001B20AE"/>
    <w:rsid w:val="001B6F1F"/>
    <w:rsid w:val="001E2228"/>
    <w:rsid w:val="001F1F1A"/>
    <w:rsid w:val="00227E75"/>
    <w:rsid w:val="00255004"/>
    <w:rsid w:val="00263677"/>
    <w:rsid w:val="002A4458"/>
    <w:rsid w:val="002C4351"/>
    <w:rsid w:val="002D5C58"/>
    <w:rsid w:val="002E1743"/>
    <w:rsid w:val="002F16AC"/>
    <w:rsid w:val="002F34C3"/>
    <w:rsid w:val="00314F81"/>
    <w:rsid w:val="00315D77"/>
    <w:rsid w:val="00343325"/>
    <w:rsid w:val="003C22C5"/>
    <w:rsid w:val="00414345"/>
    <w:rsid w:val="00432E75"/>
    <w:rsid w:val="0045369F"/>
    <w:rsid w:val="00493DEC"/>
    <w:rsid w:val="00497C24"/>
    <w:rsid w:val="004B06E1"/>
    <w:rsid w:val="00501F02"/>
    <w:rsid w:val="00551C65"/>
    <w:rsid w:val="00572E0E"/>
    <w:rsid w:val="00581FC9"/>
    <w:rsid w:val="005E3158"/>
    <w:rsid w:val="005E7E4E"/>
    <w:rsid w:val="0060429F"/>
    <w:rsid w:val="006167BE"/>
    <w:rsid w:val="00622914"/>
    <w:rsid w:val="00622BC9"/>
    <w:rsid w:val="006259F4"/>
    <w:rsid w:val="00643C44"/>
    <w:rsid w:val="006448E2"/>
    <w:rsid w:val="00691FE1"/>
    <w:rsid w:val="006B08D6"/>
    <w:rsid w:val="006F4497"/>
    <w:rsid w:val="00701968"/>
    <w:rsid w:val="007061D0"/>
    <w:rsid w:val="0074402F"/>
    <w:rsid w:val="0075768C"/>
    <w:rsid w:val="00771761"/>
    <w:rsid w:val="007C3BFF"/>
    <w:rsid w:val="007E7A30"/>
    <w:rsid w:val="007F70DD"/>
    <w:rsid w:val="00827274"/>
    <w:rsid w:val="008454BD"/>
    <w:rsid w:val="00873603"/>
    <w:rsid w:val="008A4E6A"/>
    <w:rsid w:val="008A5F80"/>
    <w:rsid w:val="009203B6"/>
    <w:rsid w:val="00943776"/>
    <w:rsid w:val="0094561F"/>
    <w:rsid w:val="009648FF"/>
    <w:rsid w:val="00970C37"/>
    <w:rsid w:val="00984A1D"/>
    <w:rsid w:val="00994916"/>
    <w:rsid w:val="009A44A2"/>
    <w:rsid w:val="009A7619"/>
    <w:rsid w:val="009B65FA"/>
    <w:rsid w:val="009E4AB7"/>
    <w:rsid w:val="009F2472"/>
    <w:rsid w:val="009F4F5C"/>
    <w:rsid w:val="00A30CEF"/>
    <w:rsid w:val="00A53DE5"/>
    <w:rsid w:val="00A54968"/>
    <w:rsid w:val="00A75F39"/>
    <w:rsid w:val="00A76AEC"/>
    <w:rsid w:val="00AA40EA"/>
    <w:rsid w:val="00AB08C5"/>
    <w:rsid w:val="00AD7DDA"/>
    <w:rsid w:val="00AE154C"/>
    <w:rsid w:val="00AE1B51"/>
    <w:rsid w:val="00B0652F"/>
    <w:rsid w:val="00B22F9E"/>
    <w:rsid w:val="00B3691B"/>
    <w:rsid w:val="00B435A5"/>
    <w:rsid w:val="00B5372F"/>
    <w:rsid w:val="00B603BE"/>
    <w:rsid w:val="00B62B2C"/>
    <w:rsid w:val="00B95EA4"/>
    <w:rsid w:val="00BB190C"/>
    <w:rsid w:val="00BC511A"/>
    <w:rsid w:val="00BE556D"/>
    <w:rsid w:val="00C92441"/>
    <w:rsid w:val="00D7595B"/>
    <w:rsid w:val="00DE7C72"/>
    <w:rsid w:val="00E15E10"/>
    <w:rsid w:val="00E354D4"/>
    <w:rsid w:val="00E649DB"/>
    <w:rsid w:val="00E8679F"/>
    <w:rsid w:val="00ED4EA8"/>
    <w:rsid w:val="00ED6618"/>
    <w:rsid w:val="00F23341"/>
    <w:rsid w:val="00F25A11"/>
    <w:rsid w:val="00F41493"/>
    <w:rsid w:val="00F55FFF"/>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2.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20013</Words>
  <Characters>11408</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Jurgita Svioklienė | VMU</cp:lastModifiedBy>
  <cp:revision>8</cp:revision>
  <dcterms:created xsi:type="dcterms:W3CDTF">2026-02-16T01:05:00Z</dcterms:created>
  <dcterms:modified xsi:type="dcterms:W3CDTF">2026-02-23T07:43:00Z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