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8BF41B3" w:rsidR="00AF0D10" w:rsidRPr="00226ACB" w:rsidRDefault="00C53385" w:rsidP="00570FA0">
      <w:pPr>
        <w:spacing w:after="0"/>
        <w:ind w:left="6663"/>
        <w:jc w:val="both"/>
        <w:rPr>
          <w:rFonts w:ascii="Times New Roman" w:hAnsi="Times New Roman" w:cs="Times New Roman"/>
        </w:rPr>
      </w:pPr>
      <w:bookmarkStart w:id="0" w:name="_GoBack"/>
      <w:bookmarkEnd w:id="0"/>
      <w:r w:rsidRPr="00226ACB">
        <w:rPr>
          <w:rFonts w:ascii="Times New Roman" w:hAnsi="Times New Roman" w:cs="Times New Roman"/>
        </w:rPr>
        <w:t xml:space="preserve">Ikimokyklinio ir (ar) priešmokyklinio ugdymo programas ir bendrojo ugdymo programas vykdančių mokyklų išorinio vertinimo vertintojų </w:t>
      </w:r>
      <w:r w:rsidR="00612DB4" w:rsidRPr="00226ACB">
        <w:rPr>
          <w:rFonts w:ascii="Times New Roman" w:hAnsi="Times New Roman" w:cs="Times New Roman"/>
        </w:rPr>
        <w:t>vertinimams vykdyti</w:t>
      </w:r>
      <w:r w:rsidR="00B022A7">
        <w:rPr>
          <w:rFonts w:ascii="Times New Roman" w:hAnsi="Times New Roman" w:cs="Times New Roman"/>
        </w:rPr>
        <w:t xml:space="preserve"> </w:t>
      </w:r>
      <w:r w:rsidR="00612DB4" w:rsidRPr="00226ACB">
        <w:rPr>
          <w:rFonts w:ascii="Times New Roman" w:hAnsi="Times New Roman" w:cs="Times New Roman"/>
        </w:rPr>
        <w:t>sąlygų</w:t>
      </w:r>
      <w:r w:rsidR="00AF0D10" w:rsidRPr="00226ACB">
        <w:rPr>
          <w:rFonts w:ascii="Times New Roman" w:hAnsi="Times New Roman" w:cs="Times New Roman"/>
        </w:rPr>
        <w:t xml:space="preserve"> </w:t>
      </w:r>
    </w:p>
    <w:p w14:paraId="1D892BBD" w14:textId="61769FA5" w:rsidR="00612DB4" w:rsidRPr="00226ACB" w:rsidRDefault="00612DB4" w:rsidP="00570FA0">
      <w:pPr>
        <w:spacing w:after="0"/>
        <w:ind w:left="6663"/>
        <w:jc w:val="both"/>
        <w:rPr>
          <w:rFonts w:ascii="Times New Roman" w:hAnsi="Times New Roman" w:cs="Times New Roman"/>
        </w:rPr>
      </w:pPr>
      <w:r w:rsidRPr="00226ACB">
        <w:rPr>
          <w:rFonts w:ascii="Times New Roman" w:hAnsi="Times New Roman" w:cs="Times New Roman"/>
        </w:rPr>
        <w:t>2 priedas</w:t>
      </w:r>
      <w:r w:rsidR="00B022A7">
        <w:rPr>
          <w:rFonts w:ascii="Times New Roman" w:hAnsi="Times New Roman" w:cs="Times New Roman"/>
        </w:rPr>
        <w:t xml:space="preserve"> </w:t>
      </w:r>
    </w:p>
    <w:p w14:paraId="19A790F1" w14:textId="3CBC3B22"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w:t>
      </w:r>
    </w:p>
    <w:p w14:paraId="4C702C31" w14:textId="6B4136D7" w:rsidR="00612DB4" w:rsidRPr="00226ACB" w:rsidRDefault="00DF76AD"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Ikimokyklinio ir (ar) priešmokyklinio ugdymo programas ir bendrojo ugdymo programas vykdančių mokyklų išorinio vertinimo vertintojų paslaugos</w:t>
      </w:r>
    </w:p>
    <w:p w14:paraId="065C27F3" w14:textId="282C31FF" w:rsidR="00612DB4" w:rsidRPr="00226ACB" w:rsidRDefault="00612DB4" w:rsidP="00612DB4">
      <w:pPr>
        <w:jc w:val="center"/>
        <w:rPr>
          <w:rFonts w:ascii="Times New Roman" w:hAnsi="Times New Roman" w:cs="Times New Roman"/>
          <w:sz w:val="24"/>
          <w:szCs w:val="24"/>
        </w:rPr>
      </w:pPr>
    </w:p>
    <w:p w14:paraId="665B06F2" w14:textId="1C355787" w:rsidR="00612DB4" w:rsidRPr="00226ACB" w:rsidRDefault="00612DB4" w:rsidP="00612DB4">
      <w:pPr>
        <w:pStyle w:val="Sraopastraipa"/>
        <w:numPr>
          <w:ilvl w:val="0"/>
          <w:numId w:val="2"/>
        </w:numPr>
        <w:jc w:val="center"/>
        <w:rPr>
          <w:rFonts w:ascii="Times New Roman" w:hAnsi="Times New Roman" w:cs="Times New Roman"/>
          <w:sz w:val="24"/>
          <w:szCs w:val="24"/>
        </w:rPr>
      </w:pPr>
      <w:r w:rsidRPr="00226ACB">
        <w:rPr>
          <w:rFonts w:ascii="Times New Roman" w:hAnsi="Times New Roman" w:cs="Times New Roman"/>
          <w:b/>
          <w:bCs/>
          <w:sz w:val="24"/>
          <w:szCs w:val="24"/>
        </w:rPr>
        <w:t>ĮVADINĖ INFORMACIJA</w:t>
      </w:r>
    </w:p>
    <w:p w14:paraId="56B29D8B" w14:textId="4945448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1.1. Perkančioji organizacija – Nacionalinė švietimo agentūra (toliau – Užsakovas), K. Kalinausko g. 7, Vilnius 03106</w:t>
      </w:r>
      <w:r w:rsidR="00B022A7">
        <w:rPr>
          <w:rFonts w:ascii="Times New Roman" w:hAnsi="Times New Roman" w:cs="Times New Roman"/>
          <w:sz w:val="24"/>
          <w:szCs w:val="24"/>
        </w:rPr>
        <w:t xml:space="preserve"> </w:t>
      </w:r>
    </w:p>
    <w:p w14:paraId="1D52C8F2" w14:textId="2498F5AD"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b/>
          <w:bCs/>
          <w:sz w:val="24"/>
          <w:szCs w:val="24"/>
        </w:rPr>
        <w:t>2.</w:t>
      </w:r>
      <w:r w:rsidR="00B022A7">
        <w:rPr>
          <w:rFonts w:ascii="Times New Roman" w:hAnsi="Times New Roman" w:cs="Times New Roman"/>
          <w:b/>
          <w:bCs/>
          <w:sz w:val="24"/>
          <w:szCs w:val="24"/>
        </w:rPr>
        <w:t xml:space="preserve"> </w:t>
      </w:r>
      <w:r w:rsidRPr="00226ACB">
        <w:rPr>
          <w:rFonts w:ascii="Times New Roman" w:hAnsi="Times New Roman" w:cs="Times New Roman"/>
          <w:b/>
          <w:bCs/>
          <w:sz w:val="24"/>
          <w:szCs w:val="24"/>
        </w:rPr>
        <w:t>BENDRA CHARAKTERISTIKA</w:t>
      </w:r>
    </w:p>
    <w:p w14:paraId="0BF3B187" w14:textId="0AE9F021"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2.1. Perkamos </w:t>
      </w:r>
      <w:r w:rsidR="0090041D" w:rsidRPr="00226ACB">
        <w:rPr>
          <w:rFonts w:ascii="Times New Roman" w:hAnsi="Times New Roman" w:cs="Times New Roman"/>
          <w:sz w:val="24"/>
          <w:szCs w:val="24"/>
        </w:rPr>
        <w:t>Ikimokyklinio ir (ar) priešmokyklinio ugdymo programas ir bendrojo ugdymo programas vykdančių mokyklų išorinio vertinimo vertintojų paslaugos</w:t>
      </w:r>
      <w:r w:rsidRPr="00226ACB">
        <w:rPr>
          <w:rFonts w:ascii="Times New Roman" w:hAnsi="Times New Roman" w:cs="Times New Roman"/>
          <w:sz w:val="24"/>
          <w:szCs w:val="24"/>
        </w:rPr>
        <w:t xml:space="preserve"> (toliau – Paslaugos)</w:t>
      </w:r>
      <w:r w:rsidR="004D43FC">
        <w:rPr>
          <w:rFonts w:ascii="Times New Roman" w:hAnsi="Times New Roman" w:cs="Times New Roman"/>
          <w:sz w:val="24"/>
          <w:szCs w:val="24"/>
        </w:rPr>
        <w:t xml:space="preserve"> </w:t>
      </w:r>
      <w:r w:rsidR="004B3C08" w:rsidRPr="004B3C08">
        <w:rPr>
          <w:rFonts w:ascii="Times New Roman" w:hAnsi="Times New Roman" w:cs="Times New Roman"/>
          <w:b/>
          <w:bCs/>
          <w:sz w:val="24"/>
          <w:szCs w:val="24"/>
        </w:rPr>
        <w:t>Trakų r. Senųjų Trakų Kęstučio progimnazijos (kodas 191817949)</w:t>
      </w:r>
      <w:r w:rsidR="004D43FC" w:rsidRPr="004D43FC">
        <w:rPr>
          <w:rFonts w:ascii="Times New Roman" w:hAnsi="Times New Roman" w:cs="Times New Roman"/>
          <w:b/>
          <w:bCs/>
          <w:i/>
          <w:iCs/>
          <w:sz w:val="24"/>
          <w:szCs w:val="24"/>
        </w:rPr>
        <w:t> </w:t>
      </w:r>
      <w:r w:rsidR="001B1877" w:rsidRPr="001B1877">
        <w:rPr>
          <w:rFonts w:ascii="Times New Roman" w:hAnsi="Times New Roman" w:cs="Times New Roman"/>
          <w:sz w:val="24"/>
          <w:szCs w:val="24"/>
        </w:rPr>
        <w:t>pakartotinio</w:t>
      </w:r>
      <w:r w:rsidR="001B1877" w:rsidRPr="001B1877">
        <w:rPr>
          <w:rFonts w:ascii="Times New Roman" w:hAnsi="Times New Roman" w:cs="Times New Roman"/>
          <w:b/>
          <w:bCs/>
          <w:i/>
          <w:iCs/>
          <w:sz w:val="24"/>
          <w:szCs w:val="24"/>
        </w:rPr>
        <w:t xml:space="preserve"> </w:t>
      </w:r>
      <w:r w:rsidR="004D43FC" w:rsidRPr="004D43FC">
        <w:rPr>
          <w:rFonts w:ascii="Times New Roman" w:hAnsi="Times New Roman" w:cs="Times New Roman"/>
          <w:sz w:val="24"/>
          <w:szCs w:val="24"/>
          <w:lang w:val="nb-NO"/>
        </w:rPr>
        <w:t>veiklos rizikos išorinio vertinimo atlikimui.</w:t>
      </w:r>
      <w:r w:rsidR="00B022A7">
        <w:rPr>
          <w:rFonts w:ascii="Times New Roman" w:hAnsi="Times New Roman" w:cs="Times New Roman"/>
          <w:sz w:val="24"/>
          <w:szCs w:val="24"/>
        </w:rPr>
        <w:t xml:space="preserve"> </w:t>
      </w:r>
    </w:p>
    <w:p w14:paraId="1EEE31B5" w14:textId="37A94719"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2.2. Pirkimo tikslas – pasitelkti </w:t>
      </w:r>
      <w:r w:rsidR="0090041D" w:rsidRPr="00226ACB">
        <w:rPr>
          <w:rFonts w:ascii="Times New Roman" w:hAnsi="Times New Roman" w:cs="Times New Roman"/>
          <w:sz w:val="24"/>
          <w:szCs w:val="24"/>
        </w:rPr>
        <w:t>Išorės vertintojus</w:t>
      </w:r>
      <w:r w:rsidRPr="00226ACB">
        <w:rPr>
          <w:rFonts w:ascii="Times New Roman" w:hAnsi="Times New Roman" w:cs="Times New Roman"/>
          <w:sz w:val="24"/>
          <w:szCs w:val="24"/>
        </w:rPr>
        <w:t xml:space="preserve"> Lietuvos Respublikos švietimo, mokslo ir sporto ministro nustatyta tvarka</w:t>
      </w:r>
      <w:r w:rsidR="00B022A7">
        <w:rPr>
          <w:rFonts w:ascii="Times New Roman" w:hAnsi="Times New Roman" w:cs="Times New Roman"/>
          <w:sz w:val="24"/>
          <w:szCs w:val="24"/>
        </w:rPr>
        <w:t xml:space="preserve"> </w:t>
      </w:r>
      <w:r w:rsidR="002420D2" w:rsidRPr="00226ACB">
        <w:rPr>
          <w:rFonts w:ascii="Times New Roman" w:hAnsi="Times New Roman" w:cs="Times New Roman"/>
          <w:sz w:val="24"/>
          <w:szCs w:val="24"/>
        </w:rPr>
        <w:t>ikimokyklinio ir (ar) priešmokyklinio ugdymo programas ir bendrojo ugdymo programas vykdančių mokyklų (</w:t>
      </w:r>
      <w:r w:rsidR="00255B45" w:rsidRPr="00226ACB">
        <w:rPr>
          <w:rFonts w:ascii="Times New Roman" w:hAnsi="Times New Roman" w:cs="Times New Roman"/>
          <w:sz w:val="24"/>
          <w:szCs w:val="24"/>
        </w:rPr>
        <w:t>toliau Mokyklos)</w:t>
      </w:r>
      <w:r w:rsidR="002420D2" w:rsidRPr="00226ACB">
        <w:rPr>
          <w:rFonts w:ascii="Times New Roman" w:hAnsi="Times New Roman" w:cs="Times New Roman"/>
          <w:sz w:val="24"/>
          <w:szCs w:val="24"/>
        </w:rPr>
        <w:t xml:space="preserve"> išorinio vertinimo </w:t>
      </w:r>
      <w:r w:rsidRPr="00226ACB">
        <w:rPr>
          <w:rFonts w:ascii="Times New Roman" w:hAnsi="Times New Roman" w:cs="Times New Roman"/>
          <w:sz w:val="24"/>
          <w:szCs w:val="24"/>
        </w:rPr>
        <w:t>vykdymui.</w:t>
      </w:r>
      <w:r w:rsidR="00B022A7">
        <w:rPr>
          <w:rFonts w:ascii="Times New Roman" w:hAnsi="Times New Roman" w:cs="Times New Roman"/>
          <w:sz w:val="24"/>
          <w:szCs w:val="24"/>
        </w:rPr>
        <w:t xml:space="preserve"> </w:t>
      </w:r>
    </w:p>
    <w:p w14:paraId="32F59FEE" w14:textId="0C0732D3"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2.3. Paslaugų teikimo laikotarpis – 3 mėnesiai.</w:t>
      </w:r>
      <w:r w:rsidR="00B022A7">
        <w:rPr>
          <w:rFonts w:ascii="Times New Roman" w:hAnsi="Times New Roman" w:cs="Times New Roman"/>
          <w:sz w:val="24"/>
          <w:szCs w:val="24"/>
        </w:rPr>
        <w:t xml:space="preserve"> </w:t>
      </w:r>
      <w:r w:rsidRPr="00226ACB">
        <w:rPr>
          <w:rFonts w:ascii="Times New Roman" w:hAnsi="Times New Roman" w:cs="Times New Roman"/>
          <w:sz w:val="24"/>
          <w:szCs w:val="24"/>
        </w:rPr>
        <w:t> </w:t>
      </w:r>
    </w:p>
    <w:p w14:paraId="1BFB9352" w14:textId="77777777"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2.4. Pirkimas skaidomas į dalis:</w:t>
      </w:r>
    </w:p>
    <w:p w14:paraId="0D023122" w14:textId="31B93E69" w:rsidR="005F0E3B" w:rsidRPr="005F0E3B"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 pirkimo dalis – Kuruojančiųjų vertintojų paslaugų pirkimas;</w:t>
      </w:r>
    </w:p>
    <w:p w14:paraId="49B4C76D" w14:textId="2A9C13BE" w:rsidR="008B4025" w:rsidRPr="008B4025" w:rsidRDefault="005F0E3B" w:rsidP="005F0E3B">
      <w:pPr>
        <w:jc w:val="both"/>
        <w:rPr>
          <w:rFonts w:ascii="Times New Roman" w:hAnsi="Times New Roman" w:cs="Times New Roman"/>
          <w:sz w:val="24"/>
          <w:szCs w:val="24"/>
        </w:rPr>
      </w:pPr>
      <w:r w:rsidRPr="005F0E3B">
        <w:rPr>
          <w:rFonts w:ascii="Times New Roman" w:hAnsi="Times New Roman" w:cs="Times New Roman"/>
          <w:sz w:val="24"/>
          <w:szCs w:val="24"/>
        </w:rPr>
        <w:t>II pirkimo dalis – Vadovaujančiųjų vertintojų paslaugų pirkimas.</w:t>
      </w:r>
    </w:p>
    <w:p w14:paraId="29E642A3" w14:textId="77777777" w:rsidR="00612DB4" w:rsidRPr="002C1344"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 xml:space="preserve">2.5. </w:t>
      </w:r>
      <w:r w:rsidRPr="002C1344">
        <w:rPr>
          <w:rFonts w:ascii="Times New Roman" w:hAnsi="Times New Roman" w:cs="Times New Roman"/>
          <w:sz w:val="24"/>
          <w:szCs w:val="24"/>
        </w:rPr>
        <w:t>Perkamos paslaugos: </w:t>
      </w:r>
    </w:p>
    <w:p w14:paraId="019733F2" w14:textId="7C1BEAE1" w:rsidR="00612DB4" w:rsidRPr="00992CFE" w:rsidRDefault="00612DB4" w:rsidP="00612DB4">
      <w:pPr>
        <w:jc w:val="both"/>
        <w:rPr>
          <w:rFonts w:ascii="Times New Roman" w:hAnsi="Times New Roman" w:cs="Times New Roman"/>
          <w:sz w:val="24"/>
          <w:szCs w:val="24"/>
        </w:rPr>
      </w:pPr>
      <w:r w:rsidRPr="002C1344">
        <w:rPr>
          <w:rFonts w:ascii="Times New Roman" w:hAnsi="Times New Roman" w:cs="Times New Roman"/>
          <w:sz w:val="24"/>
          <w:szCs w:val="24"/>
        </w:rPr>
        <w:t xml:space="preserve">2.5.1. Perkamos </w:t>
      </w:r>
      <w:r w:rsidR="008559B4">
        <w:rPr>
          <w:rFonts w:ascii="Times New Roman" w:hAnsi="Times New Roman" w:cs="Times New Roman"/>
          <w:sz w:val="24"/>
          <w:szCs w:val="24"/>
        </w:rPr>
        <w:t>2</w:t>
      </w:r>
      <w:r w:rsidR="008559B4" w:rsidRPr="008113F9">
        <w:rPr>
          <w:rFonts w:ascii="Times New Roman" w:hAnsi="Times New Roman" w:cs="Times New Roman"/>
          <w:sz w:val="24"/>
          <w:szCs w:val="24"/>
        </w:rPr>
        <w:t xml:space="preserve"> (</w:t>
      </w:r>
      <w:r w:rsidR="008559B4">
        <w:rPr>
          <w:rFonts w:ascii="Times New Roman" w:hAnsi="Times New Roman" w:cs="Times New Roman"/>
          <w:sz w:val="24"/>
          <w:szCs w:val="24"/>
        </w:rPr>
        <w:t>dviejų</w:t>
      </w:r>
      <w:r w:rsidR="008559B4" w:rsidRPr="008113F9">
        <w:rPr>
          <w:rFonts w:ascii="Times New Roman" w:hAnsi="Times New Roman" w:cs="Times New Roman"/>
          <w:sz w:val="24"/>
          <w:szCs w:val="24"/>
        </w:rPr>
        <w:t>) kuruojanči</w:t>
      </w:r>
      <w:r w:rsidR="008559B4">
        <w:rPr>
          <w:rFonts w:ascii="Times New Roman" w:hAnsi="Times New Roman" w:cs="Times New Roman"/>
          <w:sz w:val="24"/>
          <w:szCs w:val="24"/>
        </w:rPr>
        <w:t>ųjų</w:t>
      </w:r>
      <w:r w:rsidR="008559B4" w:rsidRPr="008113F9">
        <w:rPr>
          <w:rFonts w:ascii="Times New Roman" w:hAnsi="Times New Roman" w:cs="Times New Roman"/>
          <w:sz w:val="24"/>
          <w:szCs w:val="24"/>
        </w:rPr>
        <w:t xml:space="preserve"> vertintoj</w:t>
      </w:r>
      <w:r w:rsidR="008559B4">
        <w:rPr>
          <w:rFonts w:ascii="Times New Roman" w:hAnsi="Times New Roman" w:cs="Times New Roman"/>
          <w:sz w:val="24"/>
          <w:szCs w:val="24"/>
        </w:rPr>
        <w:t>ų</w:t>
      </w:r>
      <w:r w:rsidR="008559B4" w:rsidRPr="008113F9">
        <w:rPr>
          <w:rFonts w:ascii="Times New Roman" w:hAnsi="Times New Roman" w:cs="Times New Roman"/>
          <w:sz w:val="24"/>
          <w:szCs w:val="24"/>
        </w:rPr>
        <w:t xml:space="preserve"> ir </w:t>
      </w:r>
      <w:r w:rsidR="008113F9" w:rsidRPr="008113F9">
        <w:rPr>
          <w:rFonts w:ascii="Times New Roman" w:hAnsi="Times New Roman" w:cs="Times New Roman"/>
          <w:sz w:val="24"/>
          <w:szCs w:val="24"/>
        </w:rPr>
        <w:t>1</w:t>
      </w:r>
      <w:r w:rsidR="008559B4">
        <w:rPr>
          <w:rFonts w:ascii="Times New Roman" w:hAnsi="Times New Roman" w:cs="Times New Roman"/>
          <w:sz w:val="24"/>
          <w:szCs w:val="24"/>
        </w:rPr>
        <w:t xml:space="preserve"> (vieno)</w:t>
      </w:r>
      <w:r w:rsidR="008113F9" w:rsidRPr="008113F9">
        <w:rPr>
          <w:rFonts w:ascii="Times New Roman" w:hAnsi="Times New Roman" w:cs="Times New Roman"/>
          <w:sz w:val="24"/>
          <w:szCs w:val="24"/>
        </w:rPr>
        <w:t xml:space="preserve"> vadovaujančio vertintojo</w:t>
      </w:r>
      <w:r w:rsidR="00695B1A" w:rsidRPr="00695B1A">
        <w:rPr>
          <w:rFonts w:ascii="Times New Roman" w:hAnsi="Times New Roman" w:cs="Times New Roman"/>
          <w:sz w:val="24"/>
          <w:szCs w:val="24"/>
        </w:rPr>
        <w:t xml:space="preserve"> </w:t>
      </w:r>
      <w:r w:rsidR="008113F9" w:rsidRPr="008113F9">
        <w:rPr>
          <w:rFonts w:ascii="Times New Roman" w:hAnsi="Times New Roman" w:cs="Times New Roman"/>
          <w:sz w:val="24"/>
          <w:szCs w:val="24"/>
        </w:rPr>
        <w:t xml:space="preserve">paslaugos </w:t>
      </w:r>
      <w:r w:rsidRPr="002C1344">
        <w:rPr>
          <w:rFonts w:ascii="Times New Roman" w:hAnsi="Times New Roman" w:cs="Times New Roman"/>
          <w:sz w:val="24"/>
          <w:szCs w:val="24"/>
        </w:rPr>
        <w:t xml:space="preserve">1 (vienos) </w:t>
      </w:r>
      <w:r w:rsidR="008E792E" w:rsidRPr="002C1344">
        <w:rPr>
          <w:rFonts w:ascii="Times New Roman" w:hAnsi="Times New Roman" w:cs="Times New Roman"/>
          <w:sz w:val="24"/>
          <w:szCs w:val="24"/>
        </w:rPr>
        <w:t>Mokyklos išorinio vertinimo vykdymui</w:t>
      </w:r>
      <w:r w:rsidRPr="002C1344">
        <w:rPr>
          <w:rFonts w:ascii="Times New Roman" w:hAnsi="Times New Roman" w:cs="Times New Roman"/>
          <w:sz w:val="24"/>
          <w:szCs w:val="24"/>
        </w:rPr>
        <w:t>. </w:t>
      </w:r>
      <w:r w:rsidR="00F514F4" w:rsidRPr="00992CFE">
        <w:rPr>
          <w:rFonts w:ascii="Times New Roman" w:hAnsi="Times New Roman" w:cs="Times New Roman"/>
          <w:sz w:val="24"/>
          <w:szCs w:val="24"/>
        </w:rPr>
        <w:t xml:space="preserve">Preliminari išorinio vertinimo data – 2026 m. </w:t>
      </w:r>
      <w:r w:rsidR="00F4718B" w:rsidRPr="00992CFE">
        <w:rPr>
          <w:rFonts w:ascii="Times New Roman" w:hAnsi="Times New Roman" w:cs="Times New Roman"/>
          <w:sz w:val="24"/>
          <w:szCs w:val="24"/>
        </w:rPr>
        <w:t>balandžio</w:t>
      </w:r>
      <w:r w:rsidR="00F514F4" w:rsidRPr="00992CFE">
        <w:rPr>
          <w:rFonts w:ascii="Times New Roman" w:hAnsi="Times New Roman" w:cs="Times New Roman"/>
          <w:sz w:val="24"/>
          <w:szCs w:val="24"/>
        </w:rPr>
        <w:t xml:space="preserve"> mėn. 8-9 d.</w:t>
      </w:r>
    </w:p>
    <w:p w14:paraId="0C0CD72F" w14:textId="285E0371" w:rsidR="00D4605A" w:rsidRPr="00226ACB"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xml:space="preserve">2.5.2. </w:t>
      </w:r>
      <w:r w:rsidR="00EB2884">
        <w:rPr>
          <w:rFonts w:ascii="Times New Roman" w:hAnsi="Times New Roman" w:cs="Times New Roman"/>
          <w:sz w:val="24"/>
          <w:szCs w:val="24"/>
        </w:rPr>
        <w:t>P</w:t>
      </w:r>
      <w:r w:rsidR="00EB2884" w:rsidRPr="00226ACB">
        <w:rPr>
          <w:rFonts w:ascii="Times New Roman" w:hAnsi="Times New Roman" w:cs="Times New Roman"/>
          <w:sz w:val="24"/>
          <w:szCs w:val="24"/>
        </w:rPr>
        <w:t xml:space="preserve">aslaugos </w:t>
      </w:r>
      <w:r w:rsidR="00EB2884">
        <w:rPr>
          <w:rFonts w:ascii="Times New Roman" w:hAnsi="Times New Roman" w:cs="Times New Roman"/>
          <w:sz w:val="24"/>
          <w:szCs w:val="24"/>
        </w:rPr>
        <w:t>p</w:t>
      </w:r>
      <w:r w:rsidR="00D4605A" w:rsidRPr="00226ACB">
        <w:rPr>
          <w:rFonts w:ascii="Times New Roman" w:hAnsi="Times New Roman" w:cs="Times New Roman"/>
          <w:sz w:val="24"/>
          <w:szCs w:val="24"/>
        </w:rPr>
        <w:t xml:space="preserve">erkamos vadovaujantis šiais dokumentais: </w:t>
      </w:r>
    </w:p>
    <w:p w14:paraId="63A7E709" w14:textId="1FA83B7D" w:rsidR="00D4605A" w:rsidRDefault="009C49E2"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sidR="00EB3B9F">
        <w:rPr>
          <w:rFonts w:ascii="Times New Roman" w:hAnsi="Times New Roman" w:cs="Times New Roman"/>
          <w:sz w:val="24"/>
          <w:szCs w:val="24"/>
        </w:rPr>
        <w:t>1.</w:t>
      </w:r>
      <w:r w:rsidR="00D4605A" w:rsidRPr="00226ACB">
        <w:rPr>
          <w:rFonts w:ascii="Times New Roman" w:hAnsi="Times New Roman" w:cs="Times New Roman"/>
          <w:sz w:val="24"/>
          <w:szCs w:val="24"/>
        </w:rPr>
        <w:t xml:space="preserve"> Lietuvos Respublikos švietimo, mokslo ir sporto ministro</w:t>
      </w:r>
      <w:r w:rsidR="002235BE">
        <w:rPr>
          <w:rFonts w:ascii="Times New Roman" w:hAnsi="Times New Roman" w:cs="Times New Roman"/>
          <w:sz w:val="24"/>
          <w:szCs w:val="24"/>
        </w:rPr>
        <w:t xml:space="preserve"> </w:t>
      </w:r>
      <w:r w:rsidR="000054B8" w:rsidRPr="000054B8">
        <w:rPr>
          <w:rFonts w:ascii="Times New Roman" w:hAnsi="Times New Roman" w:cs="Times New Roman"/>
          <w:sz w:val="24"/>
          <w:szCs w:val="24"/>
        </w:rPr>
        <w:t>2025</w:t>
      </w:r>
      <w:r w:rsidR="000054B8">
        <w:rPr>
          <w:rFonts w:ascii="Times New Roman" w:hAnsi="Times New Roman" w:cs="Times New Roman"/>
          <w:sz w:val="24"/>
          <w:szCs w:val="24"/>
        </w:rPr>
        <w:t xml:space="preserve"> </w:t>
      </w:r>
      <w:r w:rsidR="00FC1FD4">
        <w:rPr>
          <w:rFonts w:ascii="Times New Roman" w:hAnsi="Times New Roman" w:cs="Times New Roman"/>
          <w:sz w:val="24"/>
          <w:szCs w:val="24"/>
        </w:rPr>
        <w:t xml:space="preserve">m. </w:t>
      </w:r>
      <w:r w:rsidR="000054B8">
        <w:rPr>
          <w:rFonts w:ascii="Times New Roman" w:hAnsi="Times New Roman" w:cs="Times New Roman"/>
          <w:sz w:val="24"/>
          <w:szCs w:val="24"/>
        </w:rPr>
        <w:t>spalio</w:t>
      </w:r>
      <w:r w:rsidR="00FC1FD4">
        <w:rPr>
          <w:rFonts w:ascii="Times New Roman" w:hAnsi="Times New Roman" w:cs="Times New Roman"/>
          <w:sz w:val="24"/>
          <w:szCs w:val="24"/>
        </w:rPr>
        <w:t xml:space="preserve"> </w:t>
      </w:r>
      <w:r w:rsidR="000054B8" w:rsidRPr="000054B8">
        <w:rPr>
          <w:rFonts w:ascii="Times New Roman" w:hAnsi="Times New Roman" w:cs="Times New Roman"/>
          <w:sz w:val="24"/>
          <w:szCs w:val="24"/>
        </w:rPr>
        <w:t xml:space="preserve">23 d. </w:t>
      </w:r>
      <w:r w:rsidR="00FC1FD4">
        <w:rPr>
          <w:rFonts w:ascii="Times New Roman" w:hAnsi="Times New Roman" w:cs="Times New Roman"/>
          <w:sz w:val="24"/>
          <w:szCs w:val="24"/>
        </w:rPr>
        <w:t>į</w:t>
      </w:r>
      <w:r w:rsidR="000054B8" w:rsidRPr="000054B8">
        <w:rPr>
          <w:rFonts w:ascii="Times New Roman" w:hAnsi="Times New Roman" w:cs="Times New Roman"/>
          <w:sz w:val="24"/>
          <w:szCs w:val="24"/>
        </w:rPr>
        <w:t>sakym</w:t>
      </w:r>
      <w:r w:rsidR="00FC1FD4">
        <w:rPr>
          <w:rFonts w:ascii="Times New Roman" w:hAnsi="Times New Roman" w:cs="Times New Roman"/>
          <w:sz w:val="24"/>
          <w:szCs w:val="24"/>
        </w:rPr>
        <w:t>u</w:t>
      </w:r>
      <w:r w:rsidR="000054B8" w:rsidRPr="000054B8">
        <w:rPr>
          <w:rFonts w:ascii="Times New Roman" w:hAnsi="Times New Roman" w:cs="Times New Roman"/>
          <w:sz w:val="24"/>
          <w:szCs w:val="24"/>
        </w:rPr>
        <w:t xml:space="preserve"> Nr. V-1092</w:t>
      </w:r>
      <w:r w:rsidR="00F011B2">
        <w:rPr>
          <w:rFonts w:ascii="Times New Roman" w:hAnsi="Times New Roman" w:cs="Times New Roman"/>
          <w:sz w:val="24"/>
          <w:szCs w:val="24"/>
        </w:rPr>
        <w:t xml:space="preserve"> </w:t>
      </w:r>
      <w:r w:rsidR="00F011B2" w:rsidRPr="00F011B2">
        <w:rPr>
          <w:rFonts w:ascii="Times New Roman" w:hAnsi="Times New Roman" w:cs="Times New Roman"/>
          <w:sz w:val="24"/>
          <w:szCs w:val="24"/>
        </w:rPr>
        <w:t>„Dėl Bendrojo ugdymo programas vykdančių mokyklų, kuriose 2026 metų I pusmetį bus atliekamas pakartotinis veiklos rizikos išorinis vertinimas, tvarkaraščio patvirtinimo“</w:t>
      </w:r>
      <w:r w:rsidR="00D4605A" w:rsidRPr="00226ACB">
        <w:rPr>
          <w:rFonts w:ascii="Times New Roman" w:hAnsi="Times New Roman" w:cs="Times New Roman"/>
          <w:sz w:val="24"/>
          <w:szCs w:val="24"/>
        </w:rPr>
        <w:t xml:space="preserve"> patvirtintu vertinamų mokyklų sąrašu;</w:t>
      </w:r>
      <w:r w:rsidR="00B022A7">
        <w:rPr>
          <w:rFonts w:ascii="Times New Roman" w:hAnsi="Times New Roman" w:cs="Times New Roman"/>
          <w:sz w:val="24"/>
          <w:szCs w:val="24"/>
        </w:rPr>
        <w:t xml:space="preserve"> </w:t>
      </w:r>
    </w:p>
    <w:p w14:paraId="02CB9B7E" w14:textId="77C0B3CB" w:rsidR="009E7A19" w:rsidRDefault="00C2109F" w:rsidP="00D4605A">
      <w:pPr>
        <w:jc w:val="both"/>
        <w:rPr>
          <w:rFonts w:ascii="Times New Roman" w:hAnsi="Times New Roman" w:cs="Times New Roman"/>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2. </w:t>
      </w:r>
      <w:r w:rsidR="00FF56EA" w:rsidRPr="00D61911">
        <w:rPr>
          <w:rFonts w:ascii="Times New Roman" w:hAnsi="Times New Roman" w:cs="Times New Roman"/>
          <w:sz w:val="24"/>
          <w:szCs w:val="24"/>
        </w:rPr>
        <w:t>Mokyklų, vykdančių bendrojo ugdymo programas, veiklos išorinio vertinimo organizavimo ir vykdymo tvarkos apraš</w:t>
      </w:r>
      <w:r w:rsidR="006B6E63" w:rsidRPr="00D61911">
        <w:rPr>
          <w:rFonts w:ascii="Times New Roman" w:hAnsi="Times New Roman" w:cs="Times New Roman"/>
          <w:sz w:val="24"/>
          <w:szCs w:val="24"/>
        </w:rPr>
        <w:t xml:space="preserve">u, patvirtintu </w:t>
      </w:r>
      <w:r w:rsidR="003E5C58" w:rsidRPr="00226ACB">
        <w:rPr>
          <w:rFonts w:ascii="Times New Roman" w:hAnsi="Times New Roman" w:cs="Times New Roman"/>
          <w:sz w:val="24"/>
          <w:szCs w:val="24"/>
        </w:rPr>
        <w:t>Lietuvos Respublikos švietimo ir mokslo ministro</w:t>
      </w:r>
      <w:r w:rsidR="00A622A0">
        <w:rPr>
          <w:rFonts w:ascii="Times New Roman" w:hAnsi="Times New Roman" w:cs="Times New Roman"/>
          <w:sz w:val="24"/>
          <w:szCs w:val="24"/>
        </w:rPr>
        <w:t xml:space="preserve"> </w:t>
      </w:r>
      <w:r w:rsidR="00310AAA" w:rsidRPr="00310AAA">
        <w:rPr>
          <w:rFonts w:ascii="Times New Roman" w:hAnsi="Times New Roman" w:cs="Times New Roman"/>
          <w:sz w:val="24"/>
          <w:szCs w:val="24"/>
        </w:rPr>
        <w:t>2007 m. balandžio 2 d.</w:t>
      </w:r>
      <w:r w:rsidR="00254F98">
        <w:rPr>
          <w:rFonts w:ascii="Times New Roman" w:hAnsi="Times New Roman" w:cs="Times New Roman"/>
          <w:sz w:val="24"/>
          <w:szCs w:val="24"/>
        </w:rPr>
        <w:t xml:space="preserve"> įsakymu</w:t>
      </w:r>
      <w:r w:rsidR="00310AAA" w:rsidRPr="00310AAA">
        <w:rPr>
          <w:rFonts w:ascii="Times New Roman" w:hAnsi="Times New Roman" w:cs="Times New Roman"/>
          <w:sz w:val="24"/>
          <w:szCs w:val="24"/>
        </w:rPr>
        <w:t xml:space="preserve"> Nr. ISAK-587</w:t>
      </w:r>
      <w:r w:rsidR="00B77A8B">
        <w:rPr>
          <w:rFonts w:ascii="Times New Roman" w:hAnsi="Times New Roman" w:cs="Times New Roman"/>
          <w:sz w:val="24"/>
          <w:szCs w:val="24"/>
        </w:rPr>
        <w:t xml:space="preserve"> „</w:t>
      </w:r>
      <w:r w:rsidR="005607AA">
        <w:rPr>
          <w:rFonts w:ascii="Times New Roman" w:hAnsi="Times New Roman" w:cs="Times New Roman"/>
          <w:sz w:val="24"/>
          <w:szCs w:val="24"/>
        </w:rPr>
        <w:t>D</w:t>
      </w:r>
      <w:r w:rsidR="005607AA" w:rsidRPr="005607AA">
        <w:rPr>
          <w:rFonts w:ascii="Times New Roman" w:hAnsi="Times New Roman" w:cs="Times New Roman"/>
          <w:sz w:val="24"/>
          <w:szCs w:val="24"/>
        </w:rPr>
        <w:t xml:space="preserve">ėl mokyklų, vykdančių bendrojo ugdymo programas, </w:t>
      </w:r>
      <w:r w:rsidR="005607AA" w:rsidRPr="005607AA">
        <w:rPr>
          <w:rFonts w:ascii="Times New Roman" w:hAnsi="Times New Roman" w:cs="Times New Roman"/>
          <w:sz w:val="24"/>
          <w:szCs w:val="24"/>
        </w:rPr>
        <w:lastRenderedPageBreak/>
        <w:t>veiklos išorinio vertinimo organizavimo ir vykdymo tvarkos aprašo patvirtinimo</w:t>
      </w:r>
      <w:r w:rsidR="005607AA">
        <w:rPr>
          <w:rFonts w:ascii="Times New Roman" w:hAnsi="Times New Roman" w:cs="Times New Roman"/>
          <w:sz w:val="24"/>
          <w:szCs w:val="24"/>
        </w:rPr>
        <w:t>“</w:t>
      </w:r>
      <w:r w:rsidR="00D60755">
        <w:rPr>
          <w:rFonts w:ascii="Times New Roman" w:hAnsi="Times New Roman" w:cs="Times New Roman"/>
          <w:sz w:val="24"/>
          <w:szCs w:val="24"/>
        </w:rPr>
        <w:t xml:space="preserve"> (</w:t>
      </w:r>
      <w:r w:rsidR="00D60755" w:rsidRPr="00D60755">
        <w:rPr>
          <w:rFonts w:ascii="Times New Roman" w:hAnsi="Times New Roman" w:cs="Times New Roman"/>
          <w:sz w:val="24"/>
          <w:szCs w:val="24"/>
        </w:rPr>
        <w:t>Suvestinė redakcija nuo 2021-06-22</w:t>
      </w:r>
      <w:r w:rsidR="00D60755">
        <w:rPr>
          <w:rFonts w:ascii="Times New Roman" w:hAnsi="Times New Roman" w:cs="Times New Roman"/>
          <w:sz w:val="24"/>
          <w:szCs w:val="24"/>
        </w:rPr>
        <w:t>)</w:t>
      </w:r>
      <w:r w:rsidR="000643D5">
        <w:rPr>
          <w:rFonts w:ascii="Times New Roman" w:hAnsi="Times New Roman" w:cs="Times New Roman"/>
          <w:sz w:val="24"/>
          <w:szCs w:val="24"/>
        </w:rPr>
        <w:t>;</w:t>
      </w:r>
    </w:p>
    <w:p w14:paraId="079E6463" w14:textId="41331E22" w:rsidR="009A6942" w:rsidRPr="00C2109F" w:rsidRDefault="008C6381" w:rsidP="00D4605A">
      <w:pPr>
        <w:jc w:val="both"/>
        <w:rPr>
          <w:rFonts w:ascii="Times New Roman" w:hAnsi="Times New Roman" w:cs="Times New Roman"/>
          <w:color w:val="EE0000"/>
          <w:sz w:val="24"/>
          <w:szCs w:val="24"/>
        </w:rPr>
      </w:pPr>
      <w:r w:rsidRPr="00226ACB">
        <w:rPr>
          <w:rFonts w:ascii="Times New Roman" w:hAnsi="Times New Roman" w:cs="Times New Roman"/>
          <w:sz w:val="24"/>
          <w:szCs w:val="24"/>
        </w:rPr>
        <w:t>2.5.2.</w:t>
      </w:r>
      <w:r>
        <w:rPr>
          <w:rFonts w:ascii="Times New Roman" w:hAnsi="Times New Roman" w:cs="Times New Roman"/>
          <w:sz w:val="24"/>
          <w:szCs w:val="24"/>
        </w:rPr>
        <w:t xml:space="preserve">3. </w:t>
      </w:r>
      <w:r w:rsidR="003B5523" w:rsidRPr="003B5523">
        <w:rPr>
          <w:rFonts w:ascii="Times New Roman" w:hAnsi="Times New Roman" w:cs="Times New Roman"/>
          <w:sz w:val="24"/>
          <w:szCs w:val="24"/>
        </w:rPr>
        <w:t>Mokyklų, vykdančių ikimokyklinio ir (ar) priešmokyklinio ugdymo programas, veiklos kokybės išorinio vertinimo organizavimo ir vykdymo tvarkos aprašu, patvirtintu Lietuvos Respublikos švietimo ir mokslo ministro 2022 m. birželio 2 d. įsakymu Nr. V-908 „Dėl Mokyklų, vykdančių ikimokyklinio ir (ar) priešmokyklinio ugdymo programas, veiklos kokybės išorinio vertinimo organizavimo ir vykdymo tvarkos aprašo patvirtinimo“</w:t>
      </w:r>
      <w:r w:rsidR="000643D5">
        <w:rPr>
          <w:rFonts w:ascii="Times New Roman" w:hAnsi="Times New Roman" w:cs="Times New Roman"/>
          <w:sz w:val="24"/>
          <w:szCs w:val="24"/>
        </w:rPr>
        <w:t>;</w:t>
      </w:r>
    </w:p>
    <w:p w14:paraId="2E18D2CE" w14:textId="290E08CC" w:rsidR="00AA3EFE" w:rsidRDefault="00612DB4" w:rsidP="00D4605A">
      <w:pPr>
        <w:jc w:val="both"/>
        <w:rPr>
          <w:rFonts w:ascii="Times New Roman" w:hAnsi="Times New Roman" w:cs="Times New Roman"/>
          <w:sz w:val="24"/>
          <w:szCs w:val="24"/>
        </w:rPr>
      </w:pPr>
      <w:r w:rsidRPr="00226ACB">
        <w:rPr>
          <w:rFonts w:ascii="Times New Roman" w:hAnsi="Times New Roman" w:cs="Times New Roman"/>
          <w:sz w:val="24"/>
          <w:szCs w:val="24"/>
        </w:rPr>
        <w:t> </w:t>
      </w:r>
      <w:r w:rsidR="00644D2F" w:rsidRPr="00226ACB">
        <w:rPr>
          <w:rFonts w:ascii="Times New Roman" w:hAnsi="Times New Roman" w:cs="Times New Roman"/>
          <w:sz w:val="24"/>
          <w:szCs w:val="24"/>
        </w:rPr>
        <w:t>2.5.2.</w:t>
      </w:r>
      <w:r w:rsidR="00644D2F">
        <w:rPr>
          <w:rFonts w:ascii="Times New Roman" w:hAnsi="Times New Roman" w:cs="Times New Roman"/>
          <w:sz w:val="24"/>
          <w:szCs w:val="24"/>
        </w:rPr>
        <w:t xml:space="preserve">4. </w:t>
      </w:r>
      <w:r w:rsidR="000E6A75" w:rsidRPr="00226ACB">
        <w:rPr>
          <w:rFonts w:ascii="Times New Roman" w:hAnsi="Times New Roman" w:cs="Times New Roman"/>
          <w:sz w:val="24"/>
          <w:szCs w:val="24"/>
        </w:rPr>
        <w:t>Nacionalinės švietimo agentūros (toliau – NŠA) direktoriaus</w:t>
      </w:r>
      <w:r w:rsidR="00927476">
        <w:rPr>
          <w:rFonts w:ascii="Times New Roman" w:hAnsi="Times New Roman" w:cs="Times New Roman"/>
          <w:sz w:val="24"/>
          <w:szCs w:val="24"/>
        </w:rPr>
        <w:t xml:space="preserve"> </w:t>
      </w:r>
      <w:r w:rsidR="00927476" w:rsidRPr="003B5523">
        <w:rPr>
          <w:rFonts w:ascii="Times New Roman" w:hAnsi="Times New Roman" w:cs="Times New Roman"/>
          <w:sz w:val="24"/>
          <w:szCs w:val="24"/>
        </w:rPr>
        <w:t>202</w:t>
      </w:r>
      <w:r w:rsidR="00927476">
        <w:rPr>
          <w:rFonts w:ascii="Times New Roman" w:hAnsi="Times New Roman" w:cs="Times New Roman"/>
          <w:sz w:val="24"/>
          <w:szCs w:val="24"/>
        </w:rPr>
        <w:t>5</w:t>
      </w:r>
      <w:r w:rsidR="00927476" w:rsidRPr="003B5523">
        <w:rPr>
          <w:rFonts w:ascii="Times New Roman" w:hAnsi="Times New Roman" w:cs="Times New Roman"/>
          <w:sz w:val="24"/>
          <w:szCs w:val="24"/>
        </w:rPr>
        <w:t xml:space="preserve"> m. </w:t>
      </w:r>
      <w:r w:rsidR="00927476">
        <w:rPr>
          <w:rFonts w:ascii="Times New Roman" w:hAnsi="Times New Roman" w:cs="Times New Roman"/>
          <w:sz w:val="24"/>
          <w:szCs w:val="24"/>
        </w:rPr>
        <w:t>lapkričio</w:t>
      </w:r>
      <w:r w:rsidR="00927476" w:rsidRPr="003B5523">
        <w:rPr>
          <w:rFonts w:ascii="Times New Roman" w:hAnsi="Times New Roman" w:cs="Times New Roman"/>
          <w:sz w:val="24"/>
          <w:szCs w:val="24"/>
        </w:rPr>
        <w:t xml:space="preserve"> </w:t>
      </w:r>
      <w:r w:rsidR="00077A95">
        <w:rPr>
          <w:rFonts w:ascii="Times New Roman" w:hAnsi="Times New Roman" w:cs="Times New Roman"/>
          <w:sz w:val="24"/>
          <w:szCs w:val="24"/>
        </w:rPr>
        <w:t>11</w:t>
      </w:r>
      <w:r w:rsidR="00927476" w:rsidRPr="003B5523">
        <w:rPr>
          <w:rFonts w:ascii="Times New Roman" w:hAnsi="Times New Roman" w:cs="Times New Roman"/>
          <w:sz w:val="24"/>
          <w:szCs w:val="24"/>
        </w:rPr>
        <w:t xml:space="preserve"> d.</w:t>
      </w:r>
      <w:r w:rsidR="00B022A7">
        <w:rPr>
          <w:rFonts w:ascii="Times New Roman" w:hAnsi="Times New Roman" w:cs="Times New Roman"/>
          <w:sz w:val="24"/>
          <w:szCs w:val="24"/>
        </w:rPr>
        <w:t xml:space="preserve"> </w:t>
      </w:r>
      <w:r w:rsidR="000E6A75" w:rsidRPr="00226ACB">
        <w:rPr>
          <w:rFonts w:ascii="Times New Roman" w:hAnsi="Times New Roman" w:cs="Times New Roman"/>
          <w:sz w:val="24"/>
          <w:szCs w:val="24"/>
        </w:rPr>
        <w:t xml:space="preserve">įsakymu </w:t>
      </w:r>
      <w:r w:rsidR="000E6A75" w:rsidRPr="00077A95">
        <w:rPr>
          <w:rFonts w:ascii="Times New Roman" w:hAnsi="Times New Roman" w:cs="Times New Roman"/>
          <w:sz w:val="24"/>
          <w:szCs w:val="24"/>
        </w:rPr>
        <w:t>Nr. VK-</w:t>
      </w:r>
      <w:r w:rsidR="00B849EA" w:rsidRPr="00077A95">
        <w:rPr>
          <w:rFonts w:ascii="Times New Roman" w:hAnsi="Times New Roman" w:cs="Times New Roman"/>
          <w:sz w:val="24"/>
          <w:szCs w:val="24"/>
        </w:rPr>
        <w:t>1134</w:t>
      </w:r>
      <w:r w:rsidR="000E6A75" w:rsidRPr="00077A95">
        <w:rPr>
          <w:rFonts w:ascii="Times New Roman" w:hAnsi="Times New Roman" w:cs="Times New Roman"/>
          <w:sz w:val="24"/>
          <w:szCs w:val="24"/>
        </w:rPr>
        <w:t xml:space="preserve"> „</w:t>
      </w:r>
      <w:r w:rsidR="006051A1" w:rsidRPr="00077A95">
        <w:rPr>
          <w:rFonts w:ascii="Times New Roman" w:hAnsi="Times New Roman" w:cs="Times New Roman"/>
          <w:sz w:val="24"/>
          <w:szCs w:val="24"/>
        </w:rPr>
        <w:t xml:space="preserve">Dėl </w:t>
      </w:r>
      <w:r w:rsidR="002853ED" w:rsidRPr="00077A95">
        <w:rPr>
          <w:rFonts w:ascii="Times New Roman" w:hAnsi="Times New Roman" w:cs="Times New Roman"/>
          <w:sz w:val="24"/>
          <w:szCs w:val="24"/>
        </w:rPr>
        <w:t>B</w:t>
      </w:r>
      <w:r w:rsidR="006051A1" w:rsidRPr="00077A95">
        <w:rPr>
          <w:rFonts w:ascii="Times New Roman" w:hAnsi="Times New Roman" w:cs="Times New Roman"/>
          <w:sz w:val="24"/>
          <w:szCs w:val="24"/>
        </w:rPr>
        <w:t xml:space="preserve">endrojo ugdymo programas vykdančių mokyklų, kuriose 2026 metų </w:t>
      </w:r>
      <w:r w:rsidR="002853ED" w:rsidRPr="00077A95">
        <w:rPr>
          <w:rFonts w:ascii="Times New Roman" w:hAnsi="Times New Roman" w:cs="Times New Roman"/>
          <w:sz w:val="24"/>
          <w:szCs w:val="24"/>
        </w:rPr>
        <w:t>I</w:t>
      </w:r>
      <w:r w:rsidR="006051A1" w:rsidRPr="00077A95">
        <w:rPr>
          <w:rFonts w:ascii="Times New Roman" w:hAnsi="Times New Roman" w:cs="Times New Roman"/>
          <w:sz w:val="24"/>
          <w:szCs w:val="24"/>
        </w:rPr>
        <w:t xml:space="preserve"> pusmetį bus atliekamas pakartotinis veiklos rizikos išorinis vertinimas, tvarkaraščio patvirtinimo</w:t>
      </w:r>
      <w:r w:rsidR="000E6A75" w:rsidRPr="00077A95">
        <w:rPr>
          <w:rFonts w:ascii="Times New Roman" w:hAnsi="Times New Roman" w:cs="Times New Roman"/>
          <w:sz w:val="24"/>
          <w:szCs w:val="24"/>
        </w:rPr>
        <w:t xml:space="preserve">“ patvirtintu </w:t>
      </w:r>
      <w:r w:rsidR="00AA4C8F" w:rsidRPr="00077A95">
        <w:rPr>
          <w:rFonts w:ascii="Times New Roman" w:hAnsi="Times New Roman" w:cs="Times New Roman"/>
          <w:sz w:val="24"/>
          <w:szCs w:val="24"/>
        </w:rPr>
        <w:t>B</w:t>
      </w:r>
      <w:r w:rsidR="00A905BE" w:rsidRPr="00077A95">
        <w:rPr>
          <w:rFonts w:ascii="Times New Roman" w:hAnsi="Times New Roman" w:cs="Times New Roman"/>
          <w:sz w:val="24"/>
          <w:szCs w:val="24"/>
        </w:rPr>
        <w:t>endrojo ugdymo programas vykdančių mokyklų</w:t>
      </w:r>
      <w:r w:rsidR="000E6A75" w:rsidRPr="00077A95">
        <w:rPr>
          <w:rFonts w:ascii="Times New Roman" w:hAnsi="Times New Roman" w:cs="Times New Roman"/>
          <w:sz w:val="24"/>
          <w:szCs w:val="24"/>
        </w:rPr>
        <w:t xml:space="preserve"> veiklos</w:t>
      </w:r>
      <w:r w:rsidR="00747448" w:rsidRPr="00077A95">
        <w:rPr>
          <w:rFonts w:ascii="Times New Roman" w:hAnsi="Times New Roman" w:cs="Times New Roman"/>
          <w:sz w:val="24"/>
          <w:szCs w:val="24"/>
        </w:rPr>
        <w:t xml:space="preserve"> rizikos </w:t>
      </w:r>
      <w:r w:rsidR="00A60B5D" w:rsidRPr="00077A95">
        <w:rPr>
          <w:rFonts w:ascii="Times New Roman" w:hAnsi="Times New Roman" w:cs="Times New Roman"/>
          <w:sz w:val="24"/>
          <w:szCs w:val="24"/>
        </w:rPr>
        <w:t>pakartotinio</w:t>
      </w:r>
      <w:r w:rsidR="000E6A75" w:rsidRPr="00077A95">
        <w:rPr>
          <w:rFonts w:ascii="Times New Roman" w:hAnsi="Times New Roman" w:cs="Times New Roman"/>
          <w:sz w:val="24"/>
          <w:szCs w:val="24"/>
        </w:rPr>
        <w:t xml:space="preserve"> išorinio vertinimo 202</w:t>
      </w:r>
      <w:r w:rsidR="00A60B5D" w:rsidRPr="00077A95">
        <w:rPr>
          <w:rFonts w:ascii="Times New Roman" w:hAnsi="Times New Roman" w:cs="Times New Roman"/>
          <w:sz w:val="24"/>
          <w:szCs w:val="24"/>
        </w:rPr>
        <w:t>6</w:t>
      </w:r>
      <w:r w:rsidR="000E6A75" w:rsidRPr="00077A95">
        <w:rPr>
          <w:rFonts w:ascii="Times New Roman" w:hAnsi="Times New Roman" w:cs="Times New Roman"/>
          <w:sz w:val="24"/>
          <w:szCs w:val="24"/>
        </w:rPr>
        <w:t xml:space="preserve"> m. </w:t>
      </w:r>
      <w:r w:rsidR="00A60B5D" w:rsidRPr="00077A95">
        <w:rPr>
          <w:rFonts w:ascii="Times New Roman" w:hAnsi="Times New Roman" w:cs="Times New Roman"/>
          <w:sz w:val="24"/>
          <w:szCs w:val="24"/>
        </w:rPr>
        <w:t xml:space="preserve">I </w:t>
      </w:r>
      <w:r w:rsidR="00927476" w:rsidRPr="00077A95">
        <w:rPr>
          <w:rFonts w:ascii="Times New Roman" w:hAnsi="Times New Roman" w:cs="Times New Roman"/>
          <w:sz w:val="24"/>
          <w:szCs w:val="24"/>
        </w:rPr>
        <w:t xml:space="preserve">pusmečio </w:t>
      </w:r>
      <w:r w:rsidR="000E6A75" w:rsidRPr="00077A95">
        <w:rPr>
          <w:rFonts w:ascii="Times New Roman" w:hAnsi="Times New Roman" w:cs="Times New Roman"/>
          <w:sz w:val="24"/>
          <w:szCs w:val="24"/>
        </w:rPr>
        <w:t>planu</w:t>
      </w:r>
      <w:r w:rsidR="00AA3EFE">
        <w:rPr>
          <w:rFonts w:ascii="Times New Roman" w:hAnsi="Times New Roman" w:cs="Times New Roman"/>
          <w:sz w:val="24"/>
          <w:szCs w:val="24"/>
        </w:rPr>
        <w:t xml:space="preserve">; </w:t>
      </w:r>
    </w:p>
    <w:p w14:paraId="48DA6395" w14:textId="7BC562F2" w:rsidR="00644D2F" w:rsidRPr="00151D3E" w:rsidRDefault="00AA3EFE" w:rsidP="00D4605A">
      <w:pPr>
        <w:jc w:val="both"/>
        <w:rPr>
          <w:rFonts w:ascii="Times New Roman" w:hAnsi="Times New Roman" w:cs="Times New Roman"/>
          <w:sz w:val="24"/>
          <w:szCs w:val="24"/>
        </w:rPr>
      </w:pPr>
      <w:r>
        <w:rPr>
          <w:rFonts w:ascii="Times New Roman" w:hAnsi="Times New Roman" w:cs="Times New Roman"/>
          <w:sz w:val="24"/>
          <w:szCs w:val="24"/>
        </w:rPr>
        <w:t>2</w:t>
      </w:r>
      <w:r w:rsidRPr="00151D3E">
        <w:rPr>
          <w:rFonts w:ascii="Times New Roman" w:hAnsi="Times New Roman" w:cs="Times New Roman"/>
          <w:sz w:val="24"/>
          <w:szCs w:val="24"/>
        </w:rPr>
        <w:t>.5</w:t>
      </w:r>
      <w:r w:rsidR="00B46394" w:rsidRPr="00151D3E">
        <w:rPr>
          <w:rFonts w:ascii="Times New Roman" w:hAnsi="Times New Roman" w:cs="Times New Roman"/>
          <w:sz w:val="24"/>
          <w:szCs w:val="24"/>
        </w:rPr>
        <w:t xml:space="preserve">.2.5. </w:t>
      </w:r>
      <w:r w:rsidR="00E37358" w:rsidRPr="00151D3E">
        <w:rPr>
          <w:rFonts w:ascii="Times New Roman" w:hAnsi="Times New Roman" w:cs="Times New Roman"/>
          <w:sz w:val="24"/>
          <w:szCs w:val="24"/>
        </w:rPr>
        <w:t>Nacionalinės švietimo agentūros (toliau – NŠA) direktoriaus 202</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m. </w:t>
      </w:r>
      <w:r w:rsidR="00883D74" w:rsidRPr="00151D3E">
        <w:rPr>
          <w:rFonts w:ascii="Times New Roman" w:hAnsi="Times New Roman" w:cs="Times New Roman"/>
          <w:sz w:val="24"/>
          <w:szCs w:val="24"/>
        </w:rPr>
        <w:t>sausio</w:t>
      </w:r>
      <w:r w:rsidR="00E37358" w:rsidRPr="00151D3E">
        <w:rPr>
          <w:rFonts w:ascii="Times New Roman" w:hAnsi="Times New Roman" w:cs="Times New Roman"/>
          <w:sz w:val="24"/>
          <w:szCs w:val="24"/>
        </w:rPr>
        <w:t xml:space="preserve"> 1</w:t>
      </w:r>
      <w:r w:rsidR="00883D74" w:rsidRPr="00151D3E">
        <w:rPr>
          <w:rFonts w:ascii="Times New Roman" w:hAnsi="Times New Roman" w:cs="Times New Roman"/>
          <w:sz w:val="24"/>
          <w:szCs w:val="24"/>
        </w:rPr>
        <w:t>6</w:t>
      </w:r>
      <w:r w:rsidR="00E37358" w:rsidRPr="00151D3E">
        <w:rPr>
          <w:rFonts w:ascii="Times New Roman" w:hAnsi="Times New Roman" w:cs="Times New Roman"/>
          <w:sz w:val="24"/>
          <w:szCs w:val="24"/>
        </w:rPr>
        <w:t xml:space="preserve"> d.  įsakymu Nr. VK-3</w:t>
      </w:r>
      <w:r w:rsidR="00883D74" w:rsidRPr="00151D3E">
        <w:rPr>
          <w:rFonts w:ascii="Times New Roman" w:hAnsi="Times New Roman" w:cs="Times New Roman"/>
          <w:sz w:val="24"/>
          <w:szCs w:val="24"/>
        </w:rPr>
        <w:t>8</w:t>
      </w:r>
      <w:r w:rsidR="00E37358" w:rsidRPr="00151D3E">
        <w:rPr>
          <w:rFonts w:ascii="Times New Roman" w:hAnsi="Times New Roman" w:cs="Times New Roman"/>
          <w:sz w:val="24"/>
          <w:szCs w:val="24"/>
        </w:rPr>
        <w:t xml:space="preserve"> „</w:t>
      </w:r>
      <w:r w:rsidR="00883D74" w:rsidRPr="00151D3E">
        <w:rPr>
          <w:rFonts w:ascii="Times New Roman" w:hAnsi="Times New Roman" w:cs="Times New Roman"/>
          <w:sz w:val="24"/>
          <w:szCs w:val="24"/>
        </w:rPr>
        <w:t>Dėl Nacionalinės švietimo agentūros direktoriaus 2025 m.</w:t>
      </w:r>
      <w:r w:rsidR="00B022A7">
        <w:rPr>
          <w:rFonts w:ascii="Times New Roman" w:hAnsi="Times New Roman" w:cs="Times New Roman"/>
          <w:sz w:val="24"/>
          <w:szCs w:val="24"/>
        </w:rPr>
        <w:t xml:space="preserve"> </w:t>
      </w:r>
      <w:r w:rsidR="00883D74" w:rsidRPr="00151D3E">
        <w:rPr>
          <w:rFonts w:ascii="Times New Roman" w:hAnsi="Times New Roman" w:cs="Times New Roman"/>
          <w:sz w:val="24"/>
          <w:szCs w:val="24"/>
        </w:rPr>
        <w:t xml:space="preserve">lapkričio 11 d. įsakymo </w:t>
      </w:r>
      <w:r w:rsidR="00E315A8" w:rsidRPr="00151D3E">
        <w:rPr>
          <w:rFonts w:ascii="Times New Roman" w:hAnsi="Times New Roman" w:cs="Times New Roman"/>
          <w:sz w:val="24"/>
          <w:szCs w:val="24"/>
        </w:rPr>
        <w:t>N</w:t>
      </w:r>
      <w:r w:rsidR="00883D74" w:rsidRPr="00151D3E">
        <w:rPr>
          <w:rFonts w:ascii="Times New Roman" w:hAnsi="Times New Roman" w:cs="Times New Roman"/>
          <w:sz w:val="24"/>
          <w:szCs w:val="24"/>
        </w:rPr>
        <w:t>r. VK-1134 „Dėl bendrojo ugdymo programas vykdančių mokyklų, kuriose 2026 metų I pusmetį bus atliekamas pakartotinis veiklos rizikos išorinis vertinimas, tvarkaraščio patvirtinimo“ pakeitimo​</w:t>
      </w:r>
      <w:r w:rsidR="00E37358" w:rsidRPr="00151D3E">
        <w:rPr>
          <w:rFonts w:ascii="Times New Roman" w:hAnsi="Times New Roman" w:cs="Times New Roman"/>
          <w:sz w:val="24"/>
          <w:szCs w:val="24"/>
        </w:rPr>
        <w:t>“</w:t>
      </w:r>
      <w:r w:rsidR="000E6A75" w:rsidRPr="00151D3E">
        <w:rPr>
          <w:rFonts w:ascii="Times New Roman" w:hAnsi="Times New Roman" w:cs="Times New Roman"/>
          <w:sz w:val="24"/>
          <w:szCs w:val="24"/>
        </w:rPr>
        <w:t>. </w:t>
      </w:r>
    </w:p>
    <w:p w14:paraId="0C166A8B" w14:textId="67C5E36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C95304">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Paslaugos teikėjo – vertintojo – paslauga apima šias funkcijas:</w:t>
      </w:r>
    </w:p>
    <w:p w14:paraId="5302070C" w14:textId="078515CD"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.1. išanalizuoja vadovaujančiojo vertintojo pateiktus duomenis, dokumentus, informaciją ir ne vėliau kaip prieš 1 savaitę iki vertinimo mokykloje pradžios pateikia vadovaujančiajam vertintojui atliktos analizės išvadas, surašytas į Užsakovo nustatytą formą;</w:t>
      </w:r>
    </w:p>
    <w:p w14:paraId="0FD54C2D" w14:textId="3FA0CEE6"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.2. vertinimo metu stebi, fiksuoja, analizuoja ir vertina mokyklos kasdienę veiklą, renka duomenis pagal mokyklos veiklos rodiklius. Juos fiksuoja  Lietuvos Respublikos švietimo ir mokslo ministro tvarka nustatytos formos ugdymo(</w:t>
      </w:r>
      <w:proofErr w:type="spellStart"/>
      <w:r w:rsidRPr="00E6704F">
        <w:rPr>
          <w:rFonts w:ascii="Times New Roman" w:hAnsi="Times New Roman" w:cs="Times New Roman"/>
          <w:color w:val="000000" w:themeColor="text1"/>
          <w:sz w:val="24"/>
          <w:szCs w:val="24"/>
        </w:rPr>
        <w:t>si</w:t>
      </w:r>
      <w:proofErr w:type="spellEnd"/>
      <w:r w:rsidRPr="00E6704F">
        <w:rPr>
          <w:rFonts w:ascii="Times New Roman" w:hAnsi="Times New Roman" w:cs="Times New Roman"/>
          <w:color w:val="000000" w:themeColor="text1"/>
          <w:sz w:val="24"/>
          <w:szCs w:val="24"/>
        </w:rPr>
        <w:t>) veiklų (pamokų) stebėjimo formose ir vertintojų užrašuose;</w:t>
      </w:r>
    </w:p>
    <w:p w14:paraId="04D814A5" w14:textId="5D9C428A"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 xml:space="preserve">.3. mokyklos veiklą įvertina pagal 5 lygių skalę; </w:t>
      </w:r>
    </w:p>
    <w:p w14:paraId="709CBD8E" w14:textId="0C04B16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.4. vertinimo mokykloje metu stebi visas mokyklos veiklos sritis: pamokas, projektus, klasės valandėles, neformalųjį vaikų švietimą ir kita;</w:t>
      </w:r>
    </w:p>
    <w:p w14:paraId="4820D298" w14:textId="370382F5"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.5. ne mažiau kaip 75 procentus darbo mokykloje laiko skiria ugdymo procesui stebėti. Likęs laikas naudojamas mokyklos surinktos informacijos analizei ir apibendrinimui, susitikimams su mokyklos mokytojų bendruomene ir kitais darbuotojais, tėvais (globėjais, rūpintojais) ir mokiniais, savivaldos institucijų atstovais, kitais suinteresuotais asmenimis;</w:t>
      </w:r>
    </w:p>
    <w:p w14:paraId="2E3BDB2D" w14:textId="1DB9D89C" w:rsidR="007E01F6" w:rsidRPr="00E6704F"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.6. stebi mokinių ir su jais dirbančiųjų veiklą, po kiekvienos stebėtos pamokos ar veiklos nurodo mokytojui ne mažiau kaip 3 stipriuosius ir ne daugiau kaip 2 tobulintinus veiklos aspektus. Mokytojo pageidavimu, išsamiau pamokas aptaria sutartu laiku po pamokų;</w:t>
      </w:r>
    </w:p>
    <w:p w14:paraId="5B6DD527" w14:textId="5683E4DB" w:rsidR="00AE1DBB" w:rsidRDefault="007E01F6" w:rsidP="007E01F6">
      <w:pPr>
        <w:jc w:val="both"/>
        <w:rPr>
          <w:rFonts w:ascii="Times New Roman" w:hAnsi="Times New Roman" w:cs="Times New Roman"/>
          <w:color w:val="000000" w:themeColor="text1"/>
          <w:sz w:val="24"/>
          <w:szCs w:val="24"/>
        </w:rPr>
      </w:pPr>
      <w:r w:rsidRPr="00E6704F">
        <w:rPr>
          <w:rFonts w:ascii="Times New Roman" w:hAnsi="Times New Roman" w:cs="Times New Roman"/>
          <w:color w:val="000000" w:themeColor="text1"/>
          <w:sz w:val="24"/>
          <w:szCs w:val="24"/>
        </w:rPr>
        <w:t>2.</w:t>
      </w:r>
      <w:r w:rsidR="00170621">
        <w:rPr>
          <w:rFonts w:ascii="Times New Roman" w:hAnsi="Times New Roman" w:cs="Times New Roman"/>
          <w:color w:val="000000" w:themeColor="text1"/>
          <w:sz w:val="24"/>
          <w:szCs w:val="24"/>
        </w:rPr>
        <w:t>6</w:t>
      </w:r>
      <w:r w:rsidRPr="00E6704F">
        <w:rPr>
          <w:rFonts w:ascii="Times New Roman" w:hAnsi="Times New Roman" w:cs="Times New Roman"/>
          <w:color w:val="000000" w:themeColor="text1"/>
          <w:sz w:val="24"/>
          <w:szCs w:val="24"/>
        </w:rPr>
        <w:t>.7. kasdien per vertintojų komandos susitikimus pristato savo pastebėjimus ir įžvalgas apie</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stebėtų veiklos sričių stipriuosius ir tobulintinus aspektus, juos apibendrina, baigiantis vertinimui, su kitais komandos nariais susitaria dėl mokyklos vertinimo išvadų, per nustatytą terminą</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kokybiškai parengia</w:t>
      </w:r>
      <w:r w:rsidR="00B022A7">
        <w:rPr>
          <w:rFonts w:ascii="Times New Roman" w:hAnsi="Times New Roman" w:cs="Times New Roman"/>
          <w:color w:val="000000" w:themeColor="text1"/>
          <w:sz w:val="24"/>
          <w:szCs w:val="24"/>
        </w:rPr>
        <w:t xml:space="preserve"> </w:t>
      </w:r>
      <w:r w:rsidRPr="00E6704F">
        <w:rPr>
          <w:rFonts w:ascii="Times New Roman" w:hAnsi="Times New Roman" w:cs="Times New Roman"/>
          <w:color w:val="000000" w:themeColor="text1"/>
          <w:sz w:val="24"/>
          <w:szCs w:val="24"/>
        </w:rPr>
        <w:t>išorinio vertinimo ataskaitos dalies projektą ir pateikia jį vadovaujančiajam vertintojui, prireikus ataskaitą koreguoja</w:t>
      </w:r>
      <w:r w:rsidR="008A661C">
        <w:rPr>
          <w:rFonts w:ascii="Times New Roman" w:hAnsi="Times New Roman" w:cs="Times New Roman"/>
          <w:color w:val="000000" w:themeColor="text1"/>
          <w:sz w:val="24"/>
          <w:szCs w:val="24"/>
        </w:rPr>
        <w:t>.</w:t>
      </w:r>
    </w:p>
    <w:p w14:paraId="2C02D84B" w14:textId="6A6ED77A"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 Paslaugos teikėjo – kuruojančiojo vertintojo – paslauga apima šias funkcijas:</w:t>
      </w:r>
    </w:p>
    <w:p w14:paraId="04308D07" w14:textId="0BB783B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D401C">
        <w:rPr>
          <w:rFonts w:ascii="Times New Roman" w:hAnsi="Times New Roman" w:cs="Times New Roman"/>
          <w:sz w:val="24"/>
          <w:szCs w:val="24"/>
        </w:rPr>
        <w:t>7</w:t>
      </w:r>
      <w:r w:rsidRPr="001B24C6">
        <w:rPr>
          <w:rFonts w:ascii="Times New Roman" w:hAnsi="Times New Roman" w:cs="Times New Roman"/>
          <w:sz w:val="24"/>
          <w:szCs w:val="24"/>
        </w:rPr>
        <w:t>.1. atlikti visas Techninės specifikacijos 2.</w:t>
      </w:r>
      <w:r w:rsidR="00CD67A5">
        <w:rPr>
          <w:rFonts w:ascii="Times New Roman" w:hAnsi="Times New Roman" w:cs="Times New Roman"/>
          <w:sz w:val="24"/>
          <w:szCs w:val="24"/>
        </w:rPr>
        <w:t>6</w:t>
      </w:r>
      <w:r w:rsidRPr="001B24C6">
        <w:rPr>
          <w:rFonts w:ascii="Times New Roman" w:hAnsi="Times New Roman" w:cs="Times New Roman"/>
          <w:sz w:val="24"/>
          <w:szCs w:val="24"/>
        </w:rPr>
        <w:t xml:space="preserve"> papunktyje išvardytas vertintojo funkcijas;</w:t>
      </w:r>
    </w:p>
    <w:p w14:paraId="559F0438" w14:textId="61A135A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lastRenderedPageBreak/>
        <w:t>2.</w:t>
      </w:r>
      <w:r w:rsidR="007863DF">
        <w:rPr>
          <w:rFonts w:ascii="Times New Roman" w:hAnsi="Times New Roman" w:cs="Times New Roman"/>
          <w:sz w:val="24"/>
          <w:szCs w:val="24"/>
        </w:rPr>
        <w:t>7</w:t>
      </w:r>
      <w:r w:rsidRPr="001B24C6">
        <w:rPr>
          <w:rFonts w:ascii="Times New Roman" w:hAnsi="Times New Roman" w:cs="Times New Roman"/>
          <w:sz w:val="24"/>
          <w:szCs w:val="24"/>
        </w:rPr>
        <w:t>.2. padėti stažuotojui (pretendentui į išorės vertintojus stažuotė yra mokymo programos dalis) vertinti stebimus procesus, rinkti, fiksuoti ir apibendrinti jo renkamus duomenis, mokyti duomenis analizuoti, interpretuoti, rengti ataskaitą</w:t>
      </w:r>
      <w:r w:rsidR="005F3BC9">
        <w:rPr>
          <w:rFonts w:ascii="Times New Roman" w:hAnsi="Times New Roman" w:cs="Times New Roman"/>
          <w:sz w:val="24"/>
          <w:szCs w:val="24"/>
        </w:rPr>
        <w:t>.</w:t>
      </w:r>
    </w:p>
    <w:p w14:paraId="3758996B" w14:textId="40F57B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Paslaugos teikėjo – vadovaujančiojo vertintojo – paslauga apima šias funkcijas:</w:t>
      </w:r>
    </w:p>
    <w:p w14:paraId="5D026713" w14:textId="71DF5CA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.1. ne vėliau kaip prieš 3 savaites iki vertinimo pradžios susisiekia su vertinamos mokyklos vadovu ir sutaria dėl būsimo bendradarbiavimo, aptaria vertinimo organizavimo klausimus;</w:t>
      </w:r>
    </w:p>
    <w:p w14:paraId="40392F80" w14:textId="1A2913B7"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 xml:space="preserve">.2. iki vertinimo mokykloje analizuoja, kaip mokykla save vertina ir yra vertinama mokyklos savininko, nagrinėja surinktą kitą informaciją, prireikus tikslina duomenis bendraudamas su mokykla ir kitais išoriniame vertinime dalyvaujančiais ar jį organizuojančiais asmenimis; </w:t>
      </w:r>
    </w:p>
    <w:p w14:paraId="6CE0150B" w14:textId="7A773636"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.3. sudaro stebimų veiklų lankstų (koreguojamą pagal situaciją) tvarkaraštį, kuris mokyklos bendruomenei yra neskelbiamas;</w:t>
      </w:r>
    </w:p>
    <w:p w14:paraId="6B943523" w14:textId="07DC6949"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7863DF">
        <w:rPr>
          <w:rFonts w:ascii="Times New Roman" w:hAnsi="Times New Roman" w:cs="Times New Roman"/>
          <w:sz w:val="24"/>
          <w:szCs w:val="24"/>
        </w:rPr>
        <w:t>8</w:t>
      </w:r>
      <w:r w:rsidRPr="001B24C6">
        <w:rPr>
          <w:rFonts w:ascii="Times New Roman" w:hAnsi="Times New Roman" w:cs="Times New Roman"/>
          <w:sz w:val="24"/>
          <w:szCs w:val="24"/>
        </w:rPr>
        <w:t>.4. organizuoja ir koordinuoja vertintojų komandos darbą, apibendrina ir vertina vertintojų komandos narių surinktus duomenis, kelia hipotezes;</w:t>
      </w:r>
    </w:p>
    <w:p w14:paraId="2FC78085" w14:textId="5FF740E2"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.5. vertinimo mokykloje dienomis organizuoja kasdienius vertintojų komandos susitikimus surinktiems duomenims apibendrinti, hipotezėms aptarti, tikrinti ir tikslinti;</w:t>
      </w:r>
    </w:p>
    <w:p w14:paraId="139A2B16" w14:textId="0FF6703B"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.6. kasdien supažindina mokyklos administraciją su vertintojų komandos įžvalgomis, aptaria tolesnę vertinimo eigą;</w:t>
      </w:r>
    </w:p>
    <w:p w14:paraId="1C73AA62" w14:textId="2FF45411"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 xml:space="preserve">.7. paskutinę vertinimo mokykloje dieną mokyklos bendruomenei pristato vertintojų komandos pirmines išvadas; </w:t>
      </w:r>
    </w:p>
    <w:p w14:paraId="1C5C3EB5" w14:textId="05DB6303"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.8. per Apraše nustatytą terminą</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parengia</w:t>
      </w:r>
      <w:r w:rsidR="00B022A7">
        <w:rPr>
          <w:rFonts w:ascii="Times New Roman" w:hAnsi="Times New Roman" w:cs="Times New Roman"/>
          <w:sz w:val="24"/>
          <w:szCs w:val="24"/>
        </w:rPr>
        <w:t xml:space="preserve"> </w:t>
      </w:r>
      <w:r w:rsidRPr="001B24C6">
        <w:rPr>
          <w:rFonts w:ascii="Times New Roman" w:hAnsi="Times New Roman" w:cs="Times New Roman"/>
          <w:sz w:val="24"/>
          <w:szCs w:val="24"/>
        </w:rPr>
        <w:t>išorinio vertinimo ataskaitos projektą ir teikia jį mokyklai, gavęs iš mokyklos išorinio vertinimo ataskaitos projekto komentarus ir argumentus, su vertintojų komandos nariais per 4 darbo dienas juos aptaria ir įvertina, prireikus koreguoja ataskaitą, su mokykla suderintą ataskaitą, atitinkančią raštvedybos reikalavimus, pateikia Užsakovui, sutvarko išorinio vertinimo duomenis ir dokumentus, atsiskaito su Užsakovu ir pasirašo paslaugų perdavimo-priėmimo aktą;</w:t>
      </w:r>
    </w:p>
    <w:p w14:paraId="07C34849" w14:textId="33A19DC8" w:rsidR="00C407BC" w:rsidRPr="001B24C6" w:rsidRDefault="00C407BC" w:rsidP="00C407BC">
      <w:pPr>
        <w:jc w:val="both"/>
        <w:rPr>
          <w:rFonts w:ascii="Times New Roman" w:hAnsi="Times New Roman" w:cs="Times New Roman"/>
          <w:sz w:val="24"/>
          <w:szCs w:val="24"/>
        </w:rPr>
      </w:pPr>
      <w:r w:rsidRPr="001B24C6">
        <w:rPr>
          <w:rFonts w:ascii="Times New Roman" w:hAnsi="Times New Roman" w:cs="Times New Roman"/>
          <w:sz w:val="24"/>
          <w:szCs w:val="24"/>
        </w:rPr>
        <w:t>2.</w:t>
      </w:r>
      <w:r w:rsidR="002114F1">
        <w:rPr>
          <w:rFonts w:ascii="Times New Roman" w:hAnsi="Times New Roman" w:cs="Times New Roman"/>
          <w:sz w:val="24"/>
          <w:szCs w:val="24"/>
        </w:rPr>
        <w:t>8</w:t>
      </w:r>
      <w:r w:rsidRPr="001B24C6">
        <w:rPr>
          <w:rFonts w:ascii="Times New Roman" w:hAnsi="Times New Roman" w:cs="Times New Roman"/>
          <w:sz w:val="24"/>
          <w:szCs w:val="24"/>
        </w:rPr>
        <w:t>.9. vykdo ir vertintojo (ar kuruojančio vertintojo) paslaugas.</w:t>
      </w:r>
    </w:p>
    <w:p w14:paraId="030A0121" w14:textId="5091C498"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262274">
        <w:rPr>
          <w:rFonts w:ascii="Times New Roman" w:hAnsi="Times New Roman" w:cs="Times New Roman"/>
          <w:sz w:val="24"/>
          <w:szCs w:val="24"/>
        </w:rPr>
        <w:t>9</w:t>
      </w:r>
      <w:r w:rsidRPr="00226ACB">
        <w:rPr>
          <w:rFonts w:ascii="Times New Roman" w:hAnsi="Times New Roman" w:cs="Times New Roman"/>
          <w:sz w:val="24"/>
          <w:szCs w:val="24"/>
        </w:rPr>
        <w:t xml:space="preserve">. </w:t>
      </w:r>
      <w:r w:rsidR="00F5108A">
        <w:rPr>
          <w:rFonts w:ascii="Times New Roman" w:hAnsi="Times New Roman" w:cs="Times New Roman"/>
          <w:sz w:val="24"/>
          <w:szCs w:val="24"/>
        </w:rPr>
        <w:t>Išorės vertintojai a</w:t>
      </w:r>
      <w:r w:rsidRPr="00226ACB">
        <w:rPr>
          <w:rFonts w:ascii="Times New Roman" w:hAnsi="Times New Roman" w:cs="Times New Roman"/>
          <w:sz w:val="24"/>
          <w:szCs w:val="24"/>
        </w:rPr>
        <w:t>tsiskaito su Perkančiąja organizacija pasirašydamas paslaugų perdavimo-priėmimo aktą, per SABIS pateikia sąskaitą faktūrą.</w:t>
      </w:r>
      <w:r w:rsidR="00B022A7">
        <w:rPr>
          <w:rFonts w:ascii="Times New Roman" w:hAnsi="Times New Roman" w:cs="Times New Roman"/>
          <w:sz w:val="24"/>
          <w:szCs w:val="24"/>
        </w:rPr>
        <w:t xml:space="preserve"> </w:t>
      </w:r>
    </w:p>
    <w:p w14:paraId="31DA06E3" w14:textId="5EB3FF1C" w:rsidR="00612DB4" w:rsidRPr="00226ACB" w:rsidRDefault="00612DB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0</w:t>
      </w:r>
      <w:r w:rsidRPr="00226ACB">
        <w:rPr>
          <w:rFonts w:ascii="Times New Roman" w:hAnsi="Times New Roman" w:cs="Times New Roman"/>
          <w:sz w:val="24"/>
          <w:szCs w:val="24"/>
        </w:rPr>
        <w:t>. Visos su paslaugos teikimu (atliekamais Institucijų vertinimais) susijusios išlaidos (kanceliarinės prekės, ryšio išlaidos, kopijavimo, transporto, nakvynės ir kt. reikalingos išlaidos) yra apmokamos paslaugos teikėjo.</w:t>
      </w:r>
      <w:r w:rsidR="00B022A7">
        <w:rPr>
          <w:rFonts w:ascii="Times New Roman" w:hAnsi="Times New Roman" w:cs="Times New Roman"/>
          <w:sz w:val="24"/>
          <w:szCs w:val="24"/>
        </w:rPr>
        <w:t xml:space="preserve"> </w:t>
      </w:r>
    </w:p>
    <w:p w14:paraId="745F247B" w14:textId="0C871E70" w:rsidR="00E06F04" w:rsidRPr="00226ACB" w:rsidRDefault="00E06F04" w:rsidP="00612DB4">
      <w:pPr>
        <w:jc w:val="both"/>
        <w:rPr>
          <w:rFonts w:ascii="Times New Roman" w:hAnsi="Times New Roman" w:cs="Times New Roman"/>
          <w:sz w:val="24"/>
          <w:szCs w:val="24"/>
        </w:rPr>
      </w:pPr>
      <w:r w:rsidRPr="00226ACB">
        <w:rPr>
          <w:rFonts w:ascii="Times New Roman" w:hAnsi="Times New Roman" w:cs="Times New Roman"/>
          <w:sz w:val="24"/>
          <w:szCs w:val="24"/>
        </w:rPr>
        <w:t>2.</w:t>
      </w:r>
      <w:r w:rsidR="006F6E6A">
        <w:rPr>
          <w:rFonts w:ascii="Times New Roman" w:hAnsi="Times New Roman" w:cs="Times New Roman"/>
          <w:sz w:val="24"/>
          <w:szCs w:val="24"/>
        </w:rPr>
        <w:t>1</w:t>
      </w:r>
      <w:r w:rsidR="00262274">
        <w:rPr>
          <w:rFonts w:ascii="Times New Roman" w:hAnsi="Times New Roman" w:cs="Times New Roman"/>
          <w:sz w:val="24"/>
          <w:szCs w:val="24"/>
        </w:rPr>
        <w:t>1</w:t>
      </w:r>
      <w:r w:rsidR="004D492D" w:rsidRPr="00226ACB">
        <w:rPr>
          <w:rFonts w:ascii="Times New Roman" w:hAnsi="Times New Roman" w:cs="Times New Roman"/>
          <w:sz w:val="24"/>
          <w:szCs w:val="24"/>
        </w:rPr>
        <w:t>. Informaciją, kurią paslaugos teikėj</w:t>
      </w:r>
      <w:r w:rsidR="008525F9" w:rsidRPr="00226ACB">
        <w:rPr>
          <w:rFonts w:ascii="Times New Roman" w:hAnsi="Times New Roman" w:cs="Times New Roman"/>
          <w:sz w:val="24"/>
          <w:szCs w:val="24"/>
        </w:rPr>
        <w:t>as</w:t>
      </w:r>
      <w:r w:rsidR="004D492D" w:rsidRPr="00226ACB">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sidRPr="00226ACB">
        <w:rPr>
          <w:rFonts w:ascii="Times New Roman" w:hAnsi="Times New Roman" w:cs="Times New Roman"/>
          <w:sz w:val="24"/>
          <w:szCs w:val="24"/>
        </w:rPr>
        <w:t>.</w:t>
      </w:r>
    </w:p>
    <w:p w14:paraId="1F24FCC1" w14:textId="4EFD7076" w:rsidR="00C60342" w:rsidRDefault="00612DB4" w:rsidP="00C60342">
      <w:pPr>
        <w:jc w:val="both"/>
        <w:rPr>
          <w:rFonts w:ascii="Times New Roman" w:hAnsi="Times New Roman" w:cs="Times New Roman"/>
          <w:color w:val="EE0000"/>
          <w:sz w:val="24"/>
          <w:szCs w:val="24"/>
        </w:rPr>
      </w:pPr>
      <w:r w:rsidRPr="00226ACB">
        <w:rPr>
          <w:rFonts w:ascii="Times New Roman" w:hAnsi="Times New Roman" w:cs="Times New Roman"/>
          <w:sz w:val="24"/>
          <w:szCs w:val="24"/>
        </w:rPr>
        <w:t>2.1</w:t>
      </w:r>
      <w:r w:rsidR="00262274">
        <w:rPr>
          <w:rFonts w:ascii="Times New Roman" w:hAnsi="Times New Roman" w:cs="Times New Roman"/>
          <w:sz w:val="24"/>
          <w:szCs w:val="24"/>
        </w:rPr>
        <w:t>2</w:t>
      </w:r>
      <w:r w:rsidRPr="00226ACB">
        <w:rPr>
          <w:rFonts w:ascii="Times New Roman" w:hAnsi="Times New Roman" w:cs="Times New Roman"/>
          <w:sz w:val="24"/>
          <w:szCs w:val="24"/>
        </w:rPr>
        <w:t xml:space="preserve">. Perkančioji organizacija </w:t>
      </w:r>
      <w:r w:rsidRPr="00554D10">
        <w:rPr>
          <w:rFonts w:ascii="Times New Roman" w:hAnsi="Times New Roman" w:cs="Times New Roman"/>
          <w:sz w:val="24"/>
          <w:szCs w:val="24"/>
        </w:rPr>
        <w:t>atmeta pasiūlymą, kaip neatitinkantį pirkimo dokumentuose nustatytų reikalavimų, jeigu jame nurodyti įkainiai viršija nurodytas maksimalias įkainių ribas</w:t>
      </w:r>
      <w:r w:rsidR="004930B9" w:rsidRPr="00554D10">
        <w:rPr>
          <w:rFonts w:ascii="Times New Roman" w:hAnsi="Times New Roman" w:cs="Times New Roman"/>
          <w:sz w:val="24"/>
          <w:szCs w:val="24"/>
        </w:rPr>
        <w:t>:</w:t>
      </w:r>
      <w:r w:rsidRPr="00554D10">
        <w:rPr>
          <w:rFonts w:ascii="Times New Roman" w:hAnsi="Times New Roman" w:cs="Times New Roman"/>
          <w:sz w:val="24"/>
          <w:szCs w:val="24"/>
        </w:rPr>
        <w:t> </w:t>
      </w:r>
    </w:p>
    <w:p w14:paraId="76538BA8" w14:textId="5807BD24" w:rsidR="00407F93" w:rsidRPr="00151D3E" w:rsidRDefault="00407F93" w:rsidP="002619B7">
      <w:pPr>
        <w:jc w:val="both"/>
        <w:rPr>
          <w:rFonts w:ascii="Times New Roman" w:hAnsi="Times New Roman" w:cs="Times New Roman"/>
          <w:sz w:val="24"/>
          <w:szCs w:val="24"/>
        </w:rPr>
      </w:pPr>
      <w:r w:rsidRPr="00151D3E">
        <w:rPr>
          <w:rFonts w:ascii="Times New Roman" w:hAnsi="Times New Roman" w:cs="Times New Roman"/>
          <w:sz w:val="24"/>
          <w:szCs w:val="24"/>
        </w:rPr>
        <w:t>2.12.</w:t>
      </w:r>
      <w:r w:rsidR="00482246">
        <w:rPr>
          <w:rFonts w:ascii="Times New Roman" w:hAnsi="Times New Roman" w:cs="Times New Roman"/>
          <w:sz w:val="24"/>
          <w:szCs w:val="24"/>
        </w:rPr>
        <w:t>1</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1</w:t>
      </w:r>
      <w:r w:rsidRPr="00151D3E">
        <w:rPr>
          <w:rFonts w:ascii="Times New Roman" w:hAnsi="Times New Roman" w:cs="Times New Roman"/>
          <w:sz w:val="24"/>
          <w:szCs w:val="24"/>
        </w:rPr>
        <w:t xml:space="preserve">-oje pirkimo objekto dalyje – </w:t>
      </w:r>
      <w:r w:rsidR="00245739">
        <w:rPr>
          <w:rFonts w:ascii="Times New Roman" w:hAnsi="Times New Roman" w:cs="Times New Roman"/>
          <w:sz w:val="24"/>
          <w:szCs w:val="24"/>
        </w:rPr>
        <w:t>2</w:t>
      </w:r>
      <w:r w:rsidR="00FE6D9D" w:rsidRPr="00151D3E">
        <w:rPr>
          <w:rFonts w:ascii="Times New Roman" w:hAnsi="Times New Roman" w:cs="Times New Roman"/>
          <w:sz w:val="24"/>
          <w:szCs w:val="24"/>
        </w:rPr>
        <w:t xml:space="preserve"> (</w:t>
      </w:r>
      <w:r w:rsidR="00E222E9">
        <w:rPr>
          <w:rFonts w:ascii="Times New Roman" w:hAnsi="Times New Roman" w:cs="Times New Roman"/>
          <w:sz w:val="24"/>
          <w:szCs w:val="24"/>
        </w:rPr>
        <w:t>dvi</w:t>
      </w:r>
      <w:r w:rsidR="00FE6D9D" w:rsidRPr="00151D3E">
        <w:rPr>
          <w:rFonts w:ascii="Times New Roman" w:hAnsi="Times New Roman" w:cs="Times New Roman"/>
          <w:sz w:val="24"/>
          <w:szCs w:val="24"/>
        </w:rPr>
        <w:t xml:space="preserve">) </w:t>
      </w:r>
      <w:r w:rsidR="007663DF" w:rsidRPr="00151D3E">
        <w:rPr>
          <w:rFonts w:ascii="Times New Roman" w:hAnsi="Times New Roman" w:cs="Times New Roman"/>
          <w:sz w:val="24"/>
          <w:szCs w:val="24"/>
        </w:rPr>
        <w:t>kuruojanči</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j</w:t>
      </w:r>
      <w:r w:rsidR="00E222E9">
        <w:rPr>
          <w:rFonts w:ascii="Times New Roman" w:hAnsi="Times New Roman" w:cs="Times New Roman"/>
          <w:sz w:val="24"/>
          <w:szCs w:val="24"/>
        </w:rPr>
        <w:t>ų</w:t>
      </w:r>
      <w:r w:rsidR="007663DF" w:rsidRPr="00151D3E">
        <w:rPr>
          <w:rFonts w:ascii="Times New Roman" w:hAnsi="Times New Roman" w:cs="Times New Roman"/>
          <w:sz w:val="24"/>
          <w:szCs w:val="24"/>
        </w:rPr>
        <w:t xml:space="preserve"> </w:t>
      </w:r>
      <w:r w:rsidR="00FE6D9D" w:rsidRPr="00151D3E">
        <w:rPr>
          <w:rFonts w:ascii="Times New Roman" w:hAnsi="Times New Roman" w:cs="Times New Roman"/>
          <w:sz w:val="24"/>
          <w:szCs w:val="24"/>
        </w:rPr>
        <w:t>vertintoj</w:t>
      </w:r>
      <w:r w:rsidR="00E222E9">
        <w:rPr>
          <w:rFonts w:ascii="Times New Roman" w:hAnsi="Times New Roman" w:cs="Times New Roman"/>
          <w:sz w:val="24"/>
          <w:szCs w:val="24"/>
        </w:rPr>
        <w:t>ų</w:t>
      </w:r>
      <w:r w:rsidR="00FE6D9D" w:rsidRPr="00151D3E">
        <w:rPr>
          <w:rFonts w:ascii="Times New Roman" w:hAnsi="Times New Roman" w:cs="Times New Roman"/>
          <w:sz w:val="24"/>
          <w:szCs w:val="24"/>
        </w:rPr>
        <w:t xml:space="preserve"> sutart</w:t>
      </w:r>
      <w:r w:rsidR="00E222E9">
        <w:rPr>
          <w:rFonts w:ascii="Times New Roman" w:hAnsi="Times New Roman" w:cs="Times New Roman"/>
          <w:sz w:val="24"/>
          <w:szCs w:val="24"/>
        </w:rPr>
        <w:t>y</w:t>
      </w:r>
      <w:r w:rsidR="00FE6D9D" w:rsidRPr="00151D3E">
        <w:rPr>
          <w:rFonts w:ascii="Times New Roman" w:hAnsi="Times New Roman" w:cs="Times New Roman"/>
          <w:sz w:val="24"/>
          <w:szCs w:val="24"/>
        </w:rPr>
        <w:t>s už</w:t>
      </w:r>
      <w:r w:rsidR="004D7B0F">
        <w:rPr>
          <w:rFonts w:ascii="Times New Roman" w:hAnsi="Times New Roman" w:cs="Times New Roman"/>
          <w:sz w:val="24"/>
          <w:szCs w:val="24"/>
        </w:rPr>
        <w:t xml:space="preserve"> </w:t>
      </w:r>
      <w:r w:rsidR="004D7B0F" w:rsidRPr="004D7B0F">
        <w:rPr>
          <w:rFonts w:ascii="Times New Roman" w:hAnsi="Times New Roman" w:cs="Times New Roman"/>
          <w:sz w:val="24"/>
          <w:szCs w:val="24"/>
        </w:rPr>
        <w:t xml:space="preserve">2 232,00 </w:t>
      </w:r>
      <w:r w:rsidR="001018ED">
        <w:rPr>
          <w:rFonts w:ascii="Times New Roman" w:hAnsi="Times New Roman" w:cs="Times New Roman"/>
          <w:sz w:val="24"/>
          <w:szCs w:val="24"/>
        </w:rPr>
        <w:t>Eur.</w:t>
      </w:r>
      <w:r w:rsidR="00FE6D9D" w:rsidRPr="00151D3E">
        <w:rPr>
          <w:rFonts w:ascii="Times New Roman" w:hAnsi="Times New Roman" w:cs="Times New Roman"/>
          <w:sz w:val="24"/>
          <w:szCs w:val="24"/>
        </w:rPr>
        <w:t xml:space="preserve"> </w:t>
      </w:r>
      <w:r w:rsidR="00EC0460">
        <w:rPr>
          <w:rFonts w:ascii="Times New Roman" w:hAnsi="Times New Roman" w:cs="Times New Roman"/>
          <w:sz w:val="24"/>
          <w:szCs w:val="24"/>
        </w:rPr>
        <w:t>(</w:t>
      </w:r>
      <w:r w:rsidR="00FE6D9D" w:rsidRPr="00151D3E">
        <w:rPr>
          <w:rFonts w:ascii="Times New Roman" w:hAnsi="Times New Roman" w:cs="Times New Roman"/>
          <w:bCs/>
          <w:sz w:val="24"/>
          <w:szCs w:val="24"/>
        </w:rPr>
        <w:t xml:space="preserve">1 </w:t>
      </w:r>
      <w:r w:rsidR="00960678" w:rsidRPr="00262274">
        <w:rPr>
          <w:rFonts w:ascii="Times New Roman" w:hAnsi="Times New Roman" w:cs="Times New Roman"/>
          <w:sz w:val="24"/>
          <w:szCs w:val="24"/>
        </w:rPr>
        <w:t>kuruojančiojo vertintojo sutartis</w:t>
      </w:r>
      <w:r w:rsidR="00960678" w:rsidRPr="00151D3E">
        <w:rPr>
          <w:rFonts w:ascii="Times New Roman" w:hAnsi="Times New Roman" w:cs="Times New Roman"/>
          <w:bCs/>
          <w:sz w:val="24"/>
          <w:szCs w:val="24"/>
        </w:rPr>
        <w:t xml:space="preserve"> </w:t>
      </w:r>
      <w:r w:rsidR="00960678">
        <w:rPr>
          <w:rFonts w:ascii="Times New Roman" w:hAnsi="Times New Roman" w:cs="Times New Roman"/>
          <w:bCs/>
          <w:sz w:val="24"/>
          <w:szCs w:val="24"/>
        </w:rPr>
        <w:t xml:space="preserve">už 1 </w:t>
      </w:r>
      <w:r w:rsidR="00FE6D9D" w:rsidRPr="00151D3E">
        <w:rPr>
          <w:rFonts w:ascii="Times New Roman" w:hAnsi="Times New Roman" w:cs="Times New Roman"/>
          <w:bCs/>
          <w:sz w:val="24"/>
          <w:szCs w:val="24"/>
        </w:rPr>
        <w:t>116,00 €</w:t>
      </w:r>
      <w:r w:rsidRPr="00151D3E">
        <w:rPr>
          <w:rFonts w:ascii="Times New Roman" w:hAnsi="Times New Roman" w:cs="Times New Roman"/>
          <w:bCs/>
          <w:sz w:val="24"/>
          <w:szCs w:val="24"/>
        </w:rPr>
        <w:t xml:space="preserve"> Eur. </w:t>
      </w:r>
      <w:r w:rsidR="002619B7" w:rsidRPr="00151D3E">
        <w:rPr>
          <w:rFonts w:ascii="Times New Roman" w:hAnsi="Times New Roman" w:cs="Times New Roman"/>
          <w:bCs/>
          <w:sz w:val="24"/>
          <w:szCs w:val="24"/>
        </w:rPr>
        <w:t>(</w:t>
      </w:r>
      <w:r w:rsidRPr="00151D3E">
        <w:rPr>
          <w:rFonts w:ascii="Times New Roman" w:hAnsi="Times New Roman" w:cs="Times New Roman"/>
          <w:sz w:val="24"/>
          <w:szCs w:val="24"/>
        </w:rPr>
        <w:t>1 darbo diena (8 val.) – 186 Eur (1 val. – 23,25 Eur));</w:t>
      </w:r>
    </w:p>
    <w:p w14:paraId="7E219B4C" w14:textId="7E338D72" w:rsidR="00407F93" w:rsidRPr="00151D3E" w:rsidRDefault="00407F93" w:rsidP="00407F93">
      <w:pPr>
        <w:jc w:val="both"/>
        <w:rPr>
          <w:rFonts w:ascii="Times New Roman" w:hAnsi="Times New Roman" w:cs="Times New Roman"/>
          <w:bCs/>
          <w:sz w:val="24"/>
          <w:szCs w:val="24"/>
        </w:rPr>
      </w:pPr>
      <w:r w:rsidRPr="00151D3E">
        <w:rPr>
          <w:rFonts w:ascii="Times New Roman" w:hAnsi="Times New Roman" w:cs="Times New Roman"/>
          <w:sz w:val="24"/>
          <w:szCs w:val="24"/>
        </w:rPr>
        <w:lastRenderedPageBreak/>
        <w:t>2.12.</w:t>
      </w:r>
      <w:r w:rsidR="00482246">
        <w:rPr>
          <w:rFonts w:ascii="Times New Roman" w:hAnsi="Times New Roman" w:cs="Times New Roman"/>
          <w:sz w:val="24"/>
          <w:szCs w:val="24"/>
        </w:rPr>
        <w:t>2</w:t>
      </w:r>
      <w:r w:rsidRPr="00151D3E">
        <w:rPr>
          <w:rFonts w:ascii="Times New Roman" w:hAnsi="Times New Roman" w:cs="Times New Roman"/>
          <w:sz w:val="24"/>
          <w:szCs w:val="24"/>
        </w:rPr>
        <w:t xml:space="preserve">. </w:t>
      </w:r>
      <w:r w:rsidR="00811DB4">
        <w:rPr>
          <w:rFonts w:ascii="Times New Roman" w:hAnsi="Times New Roman" w:cs="Times New Roman"/>
          <w:sz w:val="24"/>
          <w:szCs w:val="24"/>
        </w:rPr>
        <w:t>2</w:t>
      </w:r>
      <w:r w:rsidRPr="00151D3E">
        <w:rPr>
          <w:rFonts w:ascii="Times New Roman" w:hAnsi="Times New Roman" w:cs="Times New Roman"/>
          <w:sz w:val="24"/>
          <w:szCs w:val="24"/>
        </w:rPr>
        <w:t>-oje pirkimo objekto dalyje – 1 vadovaujančiojo vertintojo</w:t>
      </w:r>
      <w:r w:rsidRPr="00151D3E">
        <w:rPr>
          <w:rFonts w:ascii="Times New Roman" w:hAnsi="Times New Roman" w:cs="Times New Roman"/>
          <w:bCs/>
          <w:sz w:val="24"/>
          <w:szCs w:val="24"/>
        </w:rPr>
        <w:t xml:space="preserve"> sutartis už </w:t>
      </w:r>
      <w:r w:rsidR="002072DE" w:rsidRPr="00151D3E">
        <w:rPr>
          <w:rFonts w:ascii="Times New Roman" w:hAnsi="Times New Roman" w:cs="Times New Roman"/>
          <w:bCs/>
          <w:sz w:val="24"/>
          <w:szCs w:val="24"/>
        </w:rPr>
        <w:t>1 800,00 €</w:t>
      </w:r>
      <w:r w:rsidRPr="00151D3E">
        <w:rPr>
          <w:rFonts w:ascii="Times New Roman" w:hAnsi="Times New Roman" w:cs="Times New Roman"/>
          <w:bCs/>
          <w:sz w:val="24"/>
          <w:szCs w:val="24"/>
        </w:rPr>
        <w:t xml:space="preserve"> Eur. </w:t>
      </w:r>
    </w:p>
    <w:p w14:paraId="33B760D9" w14:textId="6A4FA8C5" w:rsidR="00407F93" w:rsidRPr="00151D3E" w:rsidRDefault="00407F93" w:rsidP="00407F93">
      <w:pPr>
        <w:jc w:val="both"/>
        <w:rPr>
          <w:rFonts w:ascii="Times New Roman" w:hAnsi="Times New Roman" w:cs="Times New Roman"/>
          <w:sz w:val="24"/>
          <w:szCs w:val="24"/>
        </w:rPr>
      </w:pPr>
      <w:r w:rsidRPr="00151D3E">
        <w:rPr>
          <w:rFonts w:ascii="Times New Roman" w:hAnsi="Times New Roman" w:cs="Times New Roman"/>
          <w:sz w:val="24"/>
          <w:szCs w:val="24"/>
        </w:rPr>
        <w:t>(1 darbo diena (8 val.) – 200 Eur (1 val. – 25,00 Eur)).</w:t>
      </w:r>
    </w:p>
    <w:p w14:paraId="01D5D5DD" w14:textId="31A8A08F" w:rsidR="00612DB4" w:rsidRPr="00226ACB" w:rsidRDefault="00612DB4" w:rsidP="00612DB4">
      <w:pPr>
        <w:jc w:val="both"/>
        <w:rPr>
          <w:rFonts w:ascii="Times New Roman" w:hAnsi="Times New Roman" w:cs="Times New Roman"/>
          <w:sz w:val="24"/>
          <w:szCs w:val="24"/>
        </w:rPr>
      </w:pPr>
      <w:r w:rsidRPr="00554D10">
        <w:rPr>
          <w:rFonts w:ascii="Times New Roman" w:hAnsi="Times New Roman" w:cs="Times New Roman"/>
          <w:sz w:val="24"/>
          <w:szCs w:val="24"/>
        </w:rPr>
        <w:t>2.1</w:t>
      </w:r>
      <w:r w:rsidR="00262274">
        <w:rPr>
          <w:rFonts w:ascii="Times New Roman" w:hAnsi="Times New Roman" w:cs="Times New Roman"/>
          <w:sz w:val="24"/>
          <w:szCs w:val="24"/>
        </w:rPr>
        <w:t>3</w:t>
      </w:r>
      <w:r w:rsidRPr="00554D10">
        <w:rPr>
          <w:rFonts w:ascii="Times New Roman" w:hAnsi="Times New Roman" w:cs="Times New Roman"/>
          <w:sz w:val="24"/>
          <w:szCs w:val="24"/>
        </w:rPr>
        <w:t>. Vykdomas žalias pirkimas. Perkama tik nematerialaus pobūdžio (intelektinė</w:t>
      </w:r>
      <w:r w:rsidRPr="00226ACB">
        <w:rPr>
          <w:rFonts w:ascii="Times New Roman" w:hAnsi="Times New Roman" w:cs="Times New Roman"/>
          <w:sz w:val="24"/>
          <w:szCs w:val="24"/>
        </w:rPr>
        <w:t>) paslauga, nesusijusi su materialaus objekto sukūrimu, kurios teikimo metu nėra numatomas reikšmingas neigiamas poveikis aplinkai, nesukuriamas taršos šaltinis ir negeneruojamos atliekos.   </w:t>
      </w:r>
    </w:p>
    <w:p w14:paraId="0230D210" w14:textId="6A2AAC2D" w:rsidR="00612DB4" w:rsidRPr="00226ACB" w:rsidRDefault="00612DB4" w:rsidP="00612DB4">
      <w:pPr>
        <w:jc w:val="both"/>
        <w:rPr>
          <w:rFonts w:ascii="Times New Roman" w:hAnsi="Times New Roman" w:cs="Times New Roman"/>
          <w:sz w:val="24"/>
          <w:szCs w:val="24"/>
        </w:rPr>
      </w:pPr>
    </w:p>
    <w:p w14:paraId="25F751E6" w14:textId="167545EC" w:rsidR="00612DB4" w:rsidRPr="00226ACB" w:rsidRDefault="00612DB4" w:rsidP="00612DB4">
      <w:pPr>
        <w:jc w:val="center"/>
        <w:rPr>
          <w:rFonts w:ascii="Times New Roman" w:hAnsi="Times New Roman" w:cs="Times New Roman"/>
          <w:sz w:val="24"/>
          <w:szCs w:val="24"/>
        </w:rPr>
      </w:pPr>
      <w:r w:rsidRPr="00226ACB">
        <w:rPr>
          <w:rFonts w:ascii="Times New Roman" w:hAnsi="Times New Roman" w:cs="Times New Roman"/>
          <w:sz w:val="24"/>
          <w:szCs w:val="24"/>
        </w:rPr>
        <w:t>__________________________________</w:t>
      </w:r>
    </w:p>
    <w:p w14:paraId="11699F5B" w14:textId="77777777" w:rsidR="00560FA1" w:rsidRPr="00226ACB" w:rsidRDefault="00560FA1" w:rsidP="00612DB4">
      <w:pPr>
        <w:jc w:val="both"/>
        <w:rPr>
          <w:rFonts w:ascii="Times New Roman" w:hAnsi="Times New Roman" w:cs="Times New Roman"/>
          <w:sz w:val="24"/>
          <w:szCs w:val="24"/>
        </w:rPr>
      </w:pPr>
    </w:p>
    <w:sectPr w:rsidR="00560FA1" w:rsidRPr="00226A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054B8"/>
    <w:rsid w:val="0001406D"/>
    <w:rsid w:val="00014C09"/>
    <w:rsid w:val="00034051"/>
    <w:rsid w:val="00051496"/>
    <w:rsid w:val="00054944"/>
    <w:rsid w:val="000643D5"/>
    <w:rsid w:val="00077A95"/>
    <w:rsid w:val="00082449"/>
    <w:rsid w:val="000E2F7E"/>
    <w:rsid w:val="000E5DDF"/>
    <w:rsid w:val="000E6A75"/>
    <w:rsid w:val="001018ED"/>
    <w:rsid w:val="00111FAA"/>
    <w:rsid w:val="001162E6"/>
    <w:rsid w:val="00151D3E"/>
    <w:rsid w:val="00170621"/>
    <w:rsid w:val="00172C3A"/>
    <w:rsid w:val="001A5A6E"/>
    <w:rsid w:val="001B067B"/>
    <w:rsid w:val="001B074D"/>
    <w:rsid w:val="001B1877"/>
    <w:rsid w:val="001B24C6"/>
    <w:rsid w:val="002072DE"/>
    <w:rsid w:val="002114F1"/>
    <w:rsid w:val="00213DF7"/>
    <w:rsid w:val="002235BE"/>
    <w:rsid w:val="00226ACB"/>
    <w:rsid w:val="002420D2"/>
    <w:rsid w:val="00245739"/>
    <w:rsid w:val="00254F98"/>
    <w:rsid w:val="00255B45"/>
    <w:rsid w:val="002619B7"/>
    <w:rsid w:val="00262274"/>
    <w:rsid w:val="002646B8"/>
    <w:rsid w:val="00267A72"/>
    <w:rsid w:val="002853ED"/>
    <w:rsid w:val="002865EF"/>
    <w:rsid w:val="002B596E"/>
    <w:rsid w:val="002C1344"/>
    <w:rsid w:val="002D401C"/>
    <w:rsid w:val="0030359E"/>
    <w:rsid w:val="00310AAA"/>
    <w:rsid w:val="00330277"/>
    <w:rsid w:val="00370A31"/>
    <w:rsid w:val="00387A27"/>
    <w:rsid w:val="0039237C"/>
    <w:rsid w:val="003A542D"/>
    <w:rsid w:val="003B5523"/>
    <w:rsid w:val="003E5C58"/>
    <w:rsid w:val="00407F93"/>
    <w:rsid w:val="00425D2F"/>
    <w:rsid w:val="0047019F"/>
    <w:rsid w:val="00482246"/>
    <w:rsid w:val="004930B9"/>
    <w:rsid w:val="004B3C08"/>
    <w:rsid w:val="004B437D"/>
    <w:rsid w:val="004B70C9"/>
    <w:rsid w:val="004C045E"/>
    <w:rsid w:val="004D43FC"/>
    <w:rsid w:val="004D492D"/>
    <w:rsid w:val="004D7B0F"/>
    <w:rsid w:val="00510029"/>
    <w:rsid w:val="00512926"/>
    <w:rsid w:val="00552F92"/>
    <w:rsid w:val="00554D10"/>
    <w:rsid w:val="005607AA"/>
    <w:rsid w:val="00560FA1"/>
    <w:rsid w:val="00564D6F"/>
    <w:rsid w:val="00570FA0"/>
    <w:rsid w:val="005E17DC"/>
    <w:rsid w:val="005F0E3B"/>
    <w:rsid w:val="005F3BC9"/>
    <w:rsid w:val="006051A1"/>
    <w:rsid w:val="00612DB4"/>
    <w:rsid w:val="0062142D"/>
    <w:rsid w:val="006329DA"/>
    <w:rsid w:val="0063527F"/>
    <w:rsid w:val="00644D2F"/>
    <w:rsid w:val="0067328F"/>
    <w:rsid w:val="00680156"/>
    <w:rsid w:val="00695B1A"/>
    <w:rsid w:val="006A1F1B"/>
    <w:rsid w:val="006A7A9C"/>
    <w:rsid w:val="006B6E63"/>
    <w:rsid w:val="006F6E6A"/>
    <w:rsid w:val="00747448"/>
    <w:rsid w:val="007636DD"/>
    <w:rsid w:val="007663DF"/>
    <w:rsid w:val="00767F5A"/>
    <w:rsid w:val="0077108A"/>
    <w:rsid w:val="007863DF"/>
    <w:rsid w:val="00790FED"/>
    <w:rsid w:val="007D1841"/>
    <w:rsid w:val="007E01F6"/>
    <w:rsid w:val="007F2F72"/>
    <w:rsid w:val="007F4C9E"/>
    <w:rsid w:val="008113F9"/>
    <w:rsid w:val="00811DB4"/>
    <w:rsid w:val="00822051"/>
    <w:rsid w:val="00835F18"/>
    <w:rsid w:val="0084061D"/>
    <w:rsid w:val="00844CF5"/>
    <w:rsid w:val="0084665D"/>
    <w:rsid w:val="008525F9"/>
    <w:rsid w:val="008559B4"/>
    <w:rsid w:val="0085633B"/>
    <w:rsid w:val="00883D74"/>
    <w:rsid w:val="008A661C"/>
    <w:rsid w:val="008B4025"/>
    <w:rsid w:val="008B6062"/>
    <w:rsid w:val="008C6381"/>
    <w:rsid w:val="008D67D2"/>
    <w:rsid w:val="008E792E"/>
    <w:rsid w:val="0090041D"/>
    <w:rsid w:val="00910E5A"/>
    <w:rsid w:val="00927476"/>
    <w:rsid w:val="00960678"/>
    <w:rsid w:val="00961ACE"/>
    <w:rsid w:val="00987BD5"/>
    <w:rsid w:val="00992CFE"/>
    <w:rsid w:val="009A6942"/>
    <w:rsid w:val="009A752C"/>
    <w:rsid w:val="009C49E2"/>
    <w:rsid w:val="009E4929"/>
    <w:rsid w:val="009E7A19"/>
    <w:rsid w:val="009F347E"/>
    <w:rsid w:val="00A25E24"/>
    <w:rsid w:val="00A60B5D"/>
    <w:rsid w:val="00A622A0"/>
    <w:rsid w:val="00A731C5"/>
    <w:rsid w:val="00A905BE"/>
    <w:rsid w:val="00A94A9D"/>
    <w:rsid w:val="00A976C0"/>
    <w:rsid w:val="00AA3C88"/>
    <w:rsid w:val="00AA3EFE"/>
    <w:rsid w:val="00AA4C8F"/>
    <w:rsid w:val="00AD64A2"/>
    <w:rsid w:val="00AE1DBB"/>
    <w:rsid w:val="00AF0D10"/>
    <w:rsid w:val="00B022A7"/>
    <w:rsid w:val="00B34D58"/>
    <w:rsid w:val="00B46394"/>
    <w:rsid w:val="00B77A8B"/>
    <w:rsid w:val="00B849EA"/>
    <w:rsid w:val="00C10F49"/>
    <w:rsid w:val="00C206FE"/>
    <w:rsid w:val="00C2109F"/>
    <w:rsid w:val="00C407BC"/>
    <w:rsid w:val="00C53385"/>
    <w:rsid w:val="00C60342"/>
    <w:rsid w:val="00C9139F"/>
    <w:rsid w:val="00C916B2"/>
    <w:rsid w:val="00C95304"/>
    <w:rsid w:val="00CC45D1"/>
    <w:rsid w:val="00CD67A5"/>
    <w:rsid w:val="00D273D4"/>
    <w:rsid w:val="00D31157"/>
    <w:rsid w:val="00D4605A"/>
    <w:rsid w:val="00D56AA8"/>
    <w:rsid w:val="00D60755"/>
    <w:rsid w:val="00D61911"/>
    <w:rsid w:val="00D82FF0"/>
    <w:rsid w:val="00D954AE"/>
    <w:rsid w:val="00DD5D03"/>
    <w:rsid w:val="00DE53DF"/>
    <w:rsid w:val="00DF1F85"/>
    <w:rsid w:val="00DF76AD"/>
    <w:rsid w:val="00E06F04"/>
    <w:rsid w:val="00E222E9"/>
    <w:rsid w:val="00E315A8"/>
    <w:rsid w:val="00E37358"/>
    <w:rsid w:val="00E46E09"/>
    <w:rsid w:val="00E54CDB"/>
    <w:rsid w:val="00E56E7E"/>
    <w:rsid w:val="00E6704F"/>
    <w:rsid w:val="00E92CC0"/>
    <w:rsid w:val="00EA4528"/>
    <w:rsid w:val="00EB0C2D"/>
    <w:rsid w:val="00EB2884"/>
    <w:rsid w:val="00EB2F83"/>
    <w:rsid w:val="00EB3B9F"/>
    <w:rsid w:val="00EC0460"/>
    <w:rsid w:val="00EF4AEC"/>
    <w:rsid w:val="00F011B2"/>
    <w:rsid w:val="00F0542E"/>
    <w:rsid w:val="00F11354"/>
    <w:rsid w:val="00F4509A"/>
    <w:rsid w:val="00F4718B"/>
    <w:rsid w:val="00F5108A"/>
    <w:rsid w:val="00F514F4"/>
    <w:rsid w:val="00F9045F"/>
    <w:rsid w:val="00F92EC6"/>
    <w:rsid w:val="00F9394D"/>
    <w:rsid w:val="00F97AAC"/>
    <w:rsid w:val="00FC1FD4"/>
    <w:rsid w:val="00FC6EBE"/>
    <w:rsid w:val="00FE6D9D"/>
    <w:rsid w:val="00FF56EA"/>
    <w:rsid w:val="23BC9DF8"/>
    <w:rsid w:val="4B82B0B4"/>
    <w:rsid w:val="5F305276"/>
    <w:rsid w:val="62B03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 w:type="character" w:styleId="Komentaronuoroda">
    <w:name w:val="annotation reference"/>
    <w:basedOn w:val="Numatytasispastraiposriftas"/>
    <w:uiPriority w:val="99"/>
    <w:semiHidden/>
    <w:unhideWhenUsed/>
    <w:rsid w:val="006A1F1B"/>
    <w:rPr>
      <w:sz w:val="16"/>
      <w:szCs w:val="16"/>
    </w:rPr>
  </w:style>
  <w:style w:type="paragraph" w:styleId="Komentarotekstas">
    <w:name w:val="annotation text"/>
    <w:basedOn w:val="prastasis"/>
    <w:link w:val="KomentarotekstasDiagrama"/>
    <w:uiPriority w:val="99"/>
    <w:unhideWhenUsed/>
    <w:rsid w:val="006A1F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F1B"/>
    <w:rPr>
      <w:sz w:val="20"/>
      <w:szCs w:val="20"/>
    </w:rPr>
  </w:style>
  <w:style w:type="paragraph" w:styleId="Komentarotema">
    <w:name w:val="annotation subject"/>
    <w:basedOn w:val="Komentarotekstas"/>
    <w:next w:val="Komentarotekstas"/>
    <w:link w:val="KomentarotemaDiagrama"/>
    <w:uiPriority w:val="99"/>
    <w:semiHidden/>
    <w:unhideWhenUsed/>
    <w:rsid w:val="006A1F1B"/>
    <w:rPr>
      <w:b/>
      <w:bCs/>
    </w:rPr>
  </w:style>
  <w:style w:type="character" w:customStyle="1" w:styleId="KomentarotemaDiagrama">
    <w:name w:val="Komentaro tema Diagrama"/>
    <w:basedOn w:val="KomentarotekstasDiagrama"/>
    <w:link w:val="Komentarotema"/>
    <w:uiPriority w:val="99"/>
    <w:semiHidden/>
    <w:rsid w:val="006A1F1B"/>
    <w:rPr>
      <w:b/>
      <w:bCs/>
      <w:sz w:val="20"/>
      <w:szCs w:val="20"/>
    </w:rPr>
  </w:style>
  <w:style w:type="paragraph" w:styleId="Debesliotekstas">
    <w:name w:val="Balloon Text"/>
    <w:basedOn w:val="prastasis"/>
    <w:link w:val="DebesliotekstasDiagrama"/>
    <w:uiPriority w:val="99"/>
    <w:semiHidden/>
    <w:unhideWhenUsed/>
    <w:rsid w:val="006A1F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F1B"/>
    <w:rPr>
      <w:rFonts w:ascii="Segoe UI" w:hAnsi="Segoe UI" w:cs="Segoe UI"/>
      <w:sz w:val="18"/>
      <w:szCs w:val="18"/>
    </w:rPr>
  </w:style>
  <w:style w:type="paragraph" w:customStyle="1" w:styleId="ListParagraph1">
    <w:name w:val="List Paragraph1"/>
    <w:basedOn w:val="prastasis"/>
    <w:uiPriority w:val="34"/>
    <w:qFormat/>
    <w:rsid w:val="007636DD"/>
    <w:pPr>
      <w:spacing w:after="0" w:line="240" w:lineRule="auto"/>
      <w:ind w:left="720" w:firstLine="720"/>
      <w:contextualSpacing/>
      <w:jc w:val="both"/>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4805616-F76D-49B9-84B3-F0685EB32FE3}">
  <ds:schemaRefs>
    <ds:schemaRef ds:uri="http://schemas.microsoft.com/sharepoint/v3/contenttype/forms"/>
  </ds:schemaRefs>
</ds:datastoreItem>
</file>

<file path=customXml/itemProps2.xml><?xml version="1.0" encoding="utf-8"?>
<ds:datastoreItem xmlns:ds="http://schemas.openxmlformats.org/officeDocument/2006/customXml" ds:itemID="{300BEB0D-7FAE-439F-8AB9-44C1352F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42C49-B8C4-4B3C-913D-61D64EE424A7}">
  <ds:schemaRefs>
    <ds:schemaRef ds:uri="441e4d8e-a8ab-46be-9694-e40af28e9c61"/>
    <ds:schemaRef ds:uri="http://purl.org/dc/terms/"/>
    <ds:schemaRef ds:uri="http://schemas.microsoft.com/office/2006/documentManagement/types"/>
    <ds:schemaRef ds:uri="bd2a18c2-06d4-44cd-af38-3237b532008a"/>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5754</Words>
  <Characters>3280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2026-02-25T08:14:00Z</dcterms:created>
  <dcterms:modified xsi:type="dcterms:W3CDTF">2026-02-25T08:14:00Z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