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210" w:rsidRPr="00CD41A0" w:rsidRDefault="00730210" w:rsidP="00730210">
      <w:pPr>
        <w:jc w:val="right"/>
        <w:rPr>
          <w:i/>
        </w:rPr>
      </w:pPr>
      <w:r w:rsidRPr="00CD41A0">
        <w:rPr>
          <w:i/>
        </w:rPr>
        <w:t>Pirkimo paraiškos priedas Nr.1</w:t>
      </w:r>
    </w:p>
    <w:p w:rsidR="00730210" w:rsidRPr="00CD41A0" w:rsidRDefault="00730210" w:rsidP="00730210">
      <w:pPr>
        <w:jc w:val="right"/>
        <w:rPr>
          <w:i/>
        </w:rPr>
      </w:pPr>
    </w:p>
    <w:p w:rsidR="00730210" w:rsidRPr="00CD41A0" w:rsidRDefault="00730210" w:rsidP="00730210">
      <w:pPr>
        <w:tabs>
          <w:tab w:val="left" w:pos="8137"/>
        </w:tabs>
        <w:spacing w:before="60" w:after="60"/>
        <w:jc w:val="center"/>
        <w:rPr>
          <w:b/>
          <w:bCs/>
        </w:rPr>
      </w:pPr>
      <w:r w:rsidRPr="00CD41A0">
        <w:rPr>
          <w:b/>
          <w:bCs/>
        </w:rPr>
        <w:t>TECHNINĖ SPECIFIKACIJA</w:t>
      </w:r>
    </w:p>
    <w:p w:rsidR="00730210" w:rsidRPr="00CD41A0" w:rsidRDefault="000A3F2F" w:rsidP="00730210">
      <w:pPr>
        <w:pStyle w:val="ListParagraph"/>
        <w:tabs>
          <w:tab w:val="left" w:pos="284"/>
        </w:tabs>
        <w:spacing w:before="60" w:after="60"/>
        <w:ind w:left="0"/>
        <w:contextualSpacing w:val="0"/>
        <w:jc w:val="center"/>
        <w:rPr>
          <w:b/>
          <w:bCs/>
        </w:rPr>
      </w:pPr>
      <w:r>
        <w:rPr>
          <w:b/>
          <w:bCs/>
        </w:rPr>
        <w:t xml:space="preserve">ASFALTBETONIS </w:t>
      </w:r>
    </w:p>
    <w:p w:rsidR="00730210" w:rsidRPr="007E0A61" w:rsidRDefault="00730210" w:rsidP="00730210">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b/>
          <w:sz w:val="22"/>
          <w:szCs w:val="22"/>
        </w:rPr>
      </w:pPr>
      <w:r w:rsidRPr="007E0A61">
        <w:rPr>
          <w:b/>
          <w:sz w:val="22"/>
          <w:szCs w:val="22"/>
        </w:rPr>
        <w:t>SĄVOKOS IR SUTRUMPINIMAI</w:t>
      </w:r>
    </w:p>
    <w:p w:rsidR="00730210" w:rsidRPr="007E0A61" w:rsidRDefault="00730210" w:rsidP="00730210">
      <w:pPr>
        <w:pStyle w:val="ListParagraph"/>
        <w:numPr>
          <w:ilvl w:val="1"/>
          <w:numId w:val="1"/>
        </w:numPr>
        <w:tabs>
          <w:tab w:val="left" w:pos="567"/>
        </w:tabs>
        <w:spacing w:before="60" w:after="60"/>
        <w:ind w:left="0" w:firstLine="0"/>
        <w:contextualSpacing w:val="0"/>
        <w:jc w:val="both"/>
        <w:rPr>
          <w:sz w:val="22"/>
          <w:szCs w:val="22"/>
        </w:rPr>
      </w:pPr>
      <w:r w:rsidRPr="007E0A61">
        <w:rPr>
          <w:b/>
          <w:sz w:val="22"/>
          <w:szCs w:val="22"/>
        </w:rPr>
        <w:t>Pirkėjas</w:t>
      </w:r>
      <w:r w:rsidRPr="007E0A61">
        <w:rPr>
          <w:b/>
          <w:i/>
          <w:sz w:val="22"/>
          <w:szCs w:val="22"/>
        </w:rPr>
        <w:t xml:space="preserve"> </w:t>
      </w:r>
      <w:r w:rsidRPr="007E0A61">
        <w:rPr>
          <w:sz w:val="22"/>
          <w:szCs w:val="22"/>
        </w:rPr>
        <w:t>– VĮ „Kelių priežiūra“</w:t>
      </w:r>
    </w:p>
    <w:p w:rsidR="00730210" w:rsidRPr="007E0A61" w:rsidRDefault="00730210" w:rsidP="00730210">
      <w:pPr>
        <w:pStyle w:val="ListParagraph"/>
        <w:numPr>
          <w:ilvl w:val="1"/>
          <w:numId w:val="1"/>
        </w:numPr>
        <w:tabs>
          <w:tab w:val="left" w:pos="567"/>
        </w:tabs>
        <w:spacing w:before="60" w:after="60"/>
        <w:ind w:left="0" w:firstLine="0"/>
        <w:contextualSpacing w:val="0"/>
        <w:jc w:val="both"/>
        <w:rPr>
          <w:sz w:val="22"/>
          <w:szCs w:val="22"/>
        </w:rPr>
      </w:pPr>
      <w:r w:rsidRPr="007E0A61">
        <w:rPr>
          <w:b/>
          <w:bCs/>
          <w:sz w:val="22"/>
          <w:szCs w:val="22"/>
        </w:rPr>
        <w:t xml:space="preserve">Pardavėjas </w:t>
      </w:r>
      <w:r w:rsidRPr="007E0A61">
        <w:rPr>
          <w:bCs/>
          <w:sz w:val="22"/>
          <w:szCs w:val="22"/>
        </w:rPr>
        <w:t>– ūkio subjektas – fizinis asmuo, privatusis juridinis asmuo, viešasis juridinis asmuo, kitos organizacijos ir jų padaliniai ar tokių asmenų</w:t>
      </w:r>
      <w:r w:rsidRPr="007E0A61">
        <w:rPr>
          <w:sz w:val="22"/>
          <w:szCs w:val="22"/>
        </w:rPr>
        <w:t xml:space="preserve"> grupė, su kuriuo Pirkėjas sudaro Sutartį.</w:t>
      </w:r>
    </w:p>
    <w:p w:rsidR="00730210" w:rsidRPr="007E0A61" w:rsidRDefault="00730210" w:rsidP="00730210">
      <w:pPr>
        <w:pStyle w:val="ListParagraph"/>
        <w:numPr>
          <w:ilvl w:val="1"/>
          <w:numId w:val="1"/>
        </w:numPr>
        <w:tabs>
          <w:tab w:val="left" w:pos="567"/>
        </w:tabs>
        <w:spacing w:before="60" w:after="60"/>
        <w:ind w:left="0" w:firstLine="0"/>
        <w:contextualSpacing w:val="0"/>
        <w:jc w:val="both"/>
        <w:rPr>
          <w:sz w:val="22"/>
          <w:szCs w:val="22"/>
        </w:rPr>
      </w:pPr>
      <w:r w:rsidRPr="007E0A61">
        <w:rPr>
          <w:b/>
          <w:sz w:val="22"/>
          <w:szCs w:val="22"/>
        </w:rPr>
        <w:t>Sutartis</w:t>
      </w:r>
      <w:r w:rsidRPr="007E0A61">
        <w:rPr>
          <w:sz w:val="22"/>
          <w:szCs w:val="22"/>
        </w:rPr>
        <w:t xml:space="preserve"> – Sutartis, sudaroma tarp </w:t>
      </w:r>
      <w:r w:rsidRPr="007E0A61">
        <w:rPr>
          <w:b/>
          <w:sz w:val="22"/>
          <w:szCs w:val="22"/>
        </w:rPr>
        <w:t xml:space="preserve">Pardavėjo </w:t>
      </w:r>
      <w:r w:rsidRPr="007E0A61">
        <w:rPr>
          <w:sz w:val="22"/>
          <w:szCs w:val="22"/>
        </w:rPr>
        <w:t xml:space="preserve">ir </w:t>
      </w:r>
      <w:r w:rsidRPr="007E0A61">
        <w:rPr>
          <w:b/>
          <w:sz w:val="22"/>
          <w:szCs w:val="22"/>
        </w:rPr>
        <w:t>Pirkėjo</w:t>
      </w:r>
      <w:r w:rsidRPr="007E0A61">
        <w:rPr>
          <w:b/>
          <w:i/>
          <w:sz w:val="22"/>
          <w:szCs w:val="22"/>
        </w:rPr>
        <w:t xml:space="preserve"> </w:t>
      </w:r>
      <w:r w:rsidRPr="007E0A61">
        <w:rPr>
          <w:sz w:val="22"/>
          <w:szCs w:val="22"/>
        </w:rPr>
        <w:t>dėl Pirkimo objekto.</w:t>
      </w:r>
    </w:p>
    <w:p w:rsidR="00730210" w:rsidRPr="007E0A61" w:rsidRDefault="00730210" w:rsidP="00730210">
      <w:pPr>
        <w:pStyle w:val="ListParagraph"/>
        <w:numPr>
          <w:ilvl w:val="1"/>
          <w:numId w:val="1"/>
        </w:numPr>
        <w:tabs>
          <w:tab w:val="left" w:pos="567"/>
        </w:tabs>
        <w:spacing w:before="60" w:after="60"/>
        <w:ind w:left="0" w:firstLine="0"/>
        <w:contextualSpacing w:val="0"/>
        <w:jc w:val="both"/>
        <w:rPr>
          <w:sz w:val="22"/>
          <w:szCs w:val="22"/>
        </w:rPr>
      </w:pPr>
      <w:r w:rsidRPr="007E0A61">
        <w:rPr>
          <w:b/>
          <w:sz w:val="22"/>
          <w:szCs w:val="22"/>
        </w:rPr>
        <w:t>Pirkimo objektas</w:t>
      </w:r>
      <w:r w:rsidRPr="007E0A61">
        <w:rPr>
          <w:sz w:val="22"/>
          <w:szCs w:val="22"/>
        </w:rPr>
        <w:t>:</w:t>
      </w:r>
    </w:p>
    <w:p w:rsidR="00730210" w:rsidRPr="007E0A61" w:rsidRDefault="00730210" w:rsidP="000A3F2F">
      <w:pPr>
        <w:pStyle w:val="ListParagraph"/>
        <w:numPr>
          <w:ilvl w:val="0"/>
          <w:numId w:val="4"/>
        </w:numPr>
        <w:tabs>
          <w:tab w:val="left" w:pos="567"/>
        </w:tabs>
        <w:spacing w:before="60" w:after="60"/>
        <w:contextualSpacing w:val="0"/>
        <w:jc w:val="both"/>
        <w:rPr>
          <w:sz w:val="22"/>
          <w:szCs w:val="22"/>
        </w:rPr>
      </w:pPr>
      <w:r w:rsidRPr="007E0A61">
        <w:rPr>
          <w:b/>
          <w:sz w:val="22"/>
          <w:szCs w:val="22"/>
        </w:rPr>
        <w:t>Prekės</w:t>
      </w:r>
      <w:r w:rsidRPr="007E0A61">
        <w:rPr>
          <w:sz w:val="22"/>
          <w:szCs w:val="22"/>
        </w:rPr>
        <w:t xml:space="preserve"> –</w:t>
      </w:r>
      <w:r w:rsidR="000A3F2F" w:rsidRPr="007E0A61">
        <w:rPr>
          <w:sz w:val="22"/>
          <w:szCs w:val="22"/>
        </w:rPr>
        <w:t xml:space="preserve"> </w:t>
      </w:r>
      <w:r w:rsidRPr="007E0A61">
        <w:rPr>
          <w:sz w:val="22"/>
          <w:szCs w:val="22"/>
        </w:rPr>
        <w:t>asfaltbetonis</w:t>
      </w:r>
      <w:r w:rsidR="001A0322">
        <w:rPr>
          <w:sz w:val="22"/>
          <w:szCs w:val="22"/>
        </w:rPr>
        <w:t xml:space="preserve"> AC 11 VN. </w:t>
      </w:r>
    </w:p>
    <w:p w:rsidR="00E756BE" w:rsidRPr="007E0A61" w:rsidRDefault="00730210" w:rsidP="00E756BE">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b/>
          <w:sz w:val="22"/>
          <w:szCs w:val="22"/>
        </w:rPr>
      </w:pPr>
      <w:r w:rsidRPr="007E0A61">
        <w:rPr>
          <w:b/>
          <w:sz w:val="22"/>
          <w:szCs w:val="22"/>
        </w:rPr>
        <w:t>PIRKIMO OBJEKTAS</w:t>
      </w:r>
      <w:r w:rsidR="001A0322">
        <w:rPr>
          <w:b/>
          <w:sz w:val="22"/>
          <w:szCs w:val="22"/>
        </w:rPr>
        <w:t>/KIEKIAI</w:t>
      </w:r>
      <w:r w:rsidR="005206BC">
        <w:rPr>
          <w:b/>
          <w:sz w:val="22"/>
          <w:szCs w:val="22"/>
        </w:rPr>
        <w:t>/APIMTYS</w:t>
      </w:r>
    </w:p>
    <w:p w:rsidR="00730210" w:rsidRPr="007E0A61" w:rsidRDefault="00730210" w:rsidP="00730210">
      <w:pPr>
        <w:pStyle w:val="ListParagraph"/>
        <w:numPr>
          <w:ilvl w:val="1"/>
          <w:numId w:val="2"/>
        </w:numPr>
        <w:tabs>
          <w:tab w:val="left" w:pos="426"/>
          <w:tab w:val="left" w:pos="5278"/>
        </w:tabs>
        <w:ind w:left="0" w:firstLine="0"/>
        <w:jc w:val="both"/>
        <w:rPr>
          <w:sz w:val="22"/>
          <w:szCs w:val="22"/>
        </w:rPr>
      </w:pPr>
      <w:r w:rsidRPr="007E0A61">
        <w:rPr>
          <w:sz w:val="22"/>
          <w:szCs w:val="22"/>
        </w:rPr>
        <w:t xml:space="preserve">Pirkimas skaidomas į </w:t>
      </w:r>
      <w:r w:rsidR="007E734C" w:rsidRPr="007E0A61">
        <w:rPr>
          <w:sz w:val="22"/>
          <w:szCs w:val="22"/>
        </w:rPr>
        <w:t xml:space="preserve">4 </w:t>
      </w:r>
      <w:r w:rsidRPr="007E0A61">
        <w:rPr>
          <w:sz w:val="22"/>
          <w:szCs w:val="22"/>
        </w:rPr>
        <w:t>dalis:</w:t>
      </w:r>
      <w:r w:rsidR="00E756BE" w:rsidRPr="007E0A61">
        <w:rPr>
          <w:sz w:val="22"/>
          <w:szCs w:val="22"/>
        </w:rPr>
        <w:t xml:space="preserve"> </w:t>
      </w:r>
    </w:p>
    <w:p w:rsidR="001A0322" w:rsidRDefault="007E0A61" w:rsidP="001A0322">
      <w:pPr>
        <w:jc w:val="both"/>
        <w:rPr>
          <w:bCs/>
        </w:rPr>
      </w:pPr>
      <w:r w:rsidRPr="007E0A61">
        <w:rPr>
          <w:b/>
          <w:sz w:val="22"/>
          <w:szCs w:val="22"/>
        </w:rPr>
        <w:t xml:space="preserve">I dalis. </w:t>
      </w:r>
      <w:r w:rsidRPr="007E0A61">
        <w:rPr>
          <w:sz w:val="22"/>
          <w:szCs w:val="22"/>
        </w:rPr>
        <w:t>Klaipėdos kelių tarnyba, Gargždų meistrija</w:t>
      </w:r>
      <w:r w:rsidR="001A0322">
        <w:rPr>
          <w:sz w:val="22"/>
          <w:szCs w:val="22"/>
        </w:rPr>
        <w:t xml:space="preserve"> (</w:t>
      </w:r>
      <w:r w:rsidR="001A0322">
        <w:rPr>
          <w:bCs/>
        </w:rPr>
        <w:t xml:space="preserve">asfaltbetonio </w:t>
      </w:r>
      <w:r w:rsidR="001A0322" w:rsidRPr="001A0322">
        <w:rPr>
          <w:bCs/>
        </w:rPr>
        <w:t xml:space="preserve">AC 11 VN </w:t>
      </w:r>
      <w:r w:rsidR="001A0322">
        <w:rPr>
          <w:bCs/>
        </w:rPr>
        <w:t xml:space="preserve">kiekis </w:t>
      </w:r>
      <w:r w:rsidR="001A0322" w:rsidRPr="00CD41A0">
        <w:rPr>
          <w:bCs/>
        </w:rPr>
        <w:t>–</w:t>
      </w:r>
      <w:r w:rsidR="001A0322">
        <w:rPr>
          <w:bCs/>
        </w:rPr>
        <w:t xml:space="preserve"> apie 180 t.);</w:t>
      </w:r>
    </w:p>
    <w:p w:rsidR="007E0A61" w:rsidRPr="001A0322" w:rsidRDefault="007E0A61" w:rsidP="001A0322">
      <w:pPr>
        <w:jc w:val="both"/>
        <w:rPr>
          <w:bCs/>
        </w:rPr>
      </w:pPr>
      <w:r w:rsidRPr="007E0A61">
        <w:rPr>
          <w:b/>
          <w:sz w:val="22"/>
          <w:szCs w:val="22"/>
        </w:rPr>
        <w:t xml:space="preserve">II dalis. </w:t>
      </w:r>
      <w:r w:rsidRPr="007E0A61">
        <w:rPr>
          <w:sz w:val="22"/>
          <w:szCs w:val="22"/>
        </w:rPr>
        <w:t>Kretingos kelių tarnyba</w:t>
      </w:r>
      <w:r w:rsidR="001A0322">
        <w:rPr>
          <w:sz w:val="22"/>
          <w:szCs w:val="22"/>
        </w:rPr>
        <w:t xml:space="preserve"> (</w:t>
      </w:r>
      <w:r w:rsidR="001A0322">
        <w:rPr>
          <w:bCs/>
        </w:rPr>
        <w:t xml:space="preserve">asfaltbetonio </w:t>
      </w:r>
      <w:r w:rsidR="001A0322" w:rsidRPr="001A0322">
        <w:rPr>
          <w:bCs/>
        </w:rPr>
        <w:t xml:space="preserve">AC 11 VN </w:t>
      </w:r>
      <w:r w:rsidR="001A0322">
        <w:rPr>
          <w:bCs/>
        </w:rPr>
        <w:t xml:space="preserve">kiekis </w:t>
      </w:r>
      <w:r w:rsidR="001A0322" w:rsidRPr="00CD41A0">
        <w:rPr>
          <w:bCs/>
        </w:rPr>
        <w:t>–</w:t>
      </w:r>
      <w:r w:rsidR="001A0322">
        <w:rPr>
          <w:bCs/>
        </w:rPr>
        <w:t xml:space="preserve"> apie 180 t.);</w:t>
      </w:r>
    </w:p>
    <w:p w:rsidR="007E0A61" w:rsidRPr="001A0322" w:rsidRDefault="007E0A61" w:rsidP="001A0322">
      <w:pPr>
        <w:jc w:val="both"/>
        <w:rPr>
          <w:bCs/>
        </w:rPr>
      </w:pPr>
      <w:r w:rsidRPr="007E0A61">
        <w:rPr>
          <w:b/>
          <w:sz w:val="22"/>
          <w:szCs w:val="22"/>
        </w:rPr>
        <w:t xml:space="preserve">III dalis. </w:t>
      </w:r>
      <w:r w:rsidRPr="007E0A61">
        <w:rPr>
          <w:sz w:val="22"/>
          <w:szCs w:val="22"/>
        </w:rPr>
        <w:t>Skuodo kelių tarnyba</w:t>
      </w:r>
      <w:r w:rsidR="001A0322">
        <w:rPr>
          <w:sz w:val="22"/>
          <w:szCs w:val="22"/>
        </w:rPr>
        <w:t xml:space="preserve"> (</w:t>
      </w:r>
      <w:r w:rsidR="001A0322">
        <w:rPr>
          <w:bCs/>
        </w:rPr>
        <w:t xml:space="preserve">asfaltbetonio </w:t>
      </w:r>
      <w:r w:rsidR="001A0322" w:rsidRPr="001A0322">
        <w:rPr>
          <w:bCs/>
        </w:rPr>
        <w:t xml:space="preserve">AC 11 VN </w:t>
      </w:r>
      <w:r w:rsidR="001A0322">
        <w:rPr>
          <w:bCs/>
        </w:rPr>
        <w:t xml:space="preserve">kiekis </w:t>
      </w:r>
      <w:r w:rsidR="001A0322" w:rsidRPr="00CD41A0">
        <w:rPr>
          <w:bCs/>
        </w:rPr>
        <w:t>–</w:t>
      </w:r>
      <w:r w:rsidR="001A0322">
        <w:rPr>
          <w:bCs/>
        </w:rPr>
        <w:t xml:space="preserve"> apie 180 t.);</w:t>
      </w:r>
    </w:p>
    <w:p w:rsidR="00BA2470" w:rsidRPr="001A0322" w:rsidRDefault="007E0A61" w:rsidP="001A0322">
      <w:pPr>
        <w:jc w:val="both"/>
        <w:rPr>
          <w:bCs/>
        </w:rPr>
      </w:pPr>
      <w:r w:rsidRPr="007E0A61">
        <w:rPr>
          <w:b/>
          <w:sz w:val="22"/>
          <w:szCs w:val="22"/>
        </w:rPr>
        <w:t xml:space="preserve">IV dalis. </w:t>
      </w:r>
      <w:r w:rsidRPr="007E0A61">
        <w:rPr>
          <w:sz w:val="22"/>
          <w:szCs w:val="22"/>
        </w:rPr>
        <w:t>Šilutės</w:t>
      </w:r>
      <w:r w:rsidR="001A0322">
        <w:rPr>
          <w:sz w:val="22"/>
          <w:szCs w:val="22"/>
        </w:rPr>
        <w:t xml:space="preserve"> kelių tarnyba (</w:t>
      </w:r>
      <w:r w:rsidR="001A0322">
        <w:rPr>
          <w:bCs/>
        </w:rPr>
        <w:t xml:space="preserve">asfaltbetonio </w:t>
      </w:r>
      <w:r w:rsidR="001A0322" w:rsidRPr="001A0322">
        <w:rPr>
          <w:bCs/>
        </w:rPr>
        <w:t xml:space="preserve">AC 11 VN </w:t>
      </w:r>
      <w:r w:rsidR="001A0322">
        <w:rPr>
          <w:bCs/>
        </w:rPr>
        <w:t xml:space="preserve">kiekis </w:t>
      </w:r>
      <w:r w:rsidR="001A0322" w:rsidRPr="00CD41A0">
        <w:rPr>
          <w:bCs/>
        </w:rPr>
        <w:t>–</w:t>
      </w:r>
      <w:r w:rsidR="001A0322">
        <w:rPr>
          <w:bCs/>
        </w:rPr>
        <w:t xml:space="preserve"> apie 180 t.). </w:t>
      </w:r>
    </w:p>
    <w:p w:rsidR="00730210" w:rsidRPr="007E0A61" w:rsidRDefault="00730210" w:rsidP="00730210">
      <w:pPr>
        <w:pStyle w:val="ListParagraph"/>
        <w:numPr>
          <w:ilvl w:val="1"/>
          <w:numId w:val="2"/>
        </w:numPr>
        <w:spacing w:before="60" w:after="60"/>
        <w:ind w:left="426" w:hanging="426"/>
        <w:jc w:val="both"/>
        <w:rPr>
          <w:sz w:val="22"/>
          <w:szCs w:val="22"/>
        </w:rPr>
      </w:pPr>
      <w:r w:rsidRPr="007E0A61">
        <w:rPr>
          <w:sz w:val="22"/>
          <w:szCs w:val="22"/>
        </w:rPr>
        <w:t>Pirkėjas neįsipareigoja nupirkti viso nurodyto Prekių kiekio ir neprisiima finansinės atsakomybės, jei Prekių bus nupirkta mažiau. Esant gamybiniam poreikiui, Pirkėjas gali pareikalauti didesnio Prekių kiekio, nei nurodyta, o Tiekėjas privalo šiuos užsakymus įvykdyti ir parduoti Pirkėjui Prekes tomis pačiomis kainomis ir sąlygomis, kaip numatyta šiose pirkimo konkurso sąlygose.</w:t>
      </w:r>
    </w:p>
    <w:p w:rsidR="00730210" w:rsidRPr="007E0A61" w:rsidRDefault="00730210" w:rsidP="00730210">
      <w:pPr>
        <w:pStyle w:val="ListParagraph"/>
        <w:numPr>
          <w:ilvl w:val="1"/>
          <w:numId w:val="2"/>
        </w:numPr>
        <w:spacing w:before="60" w:after="60"/>
        <w:ind w:left="426" w:hanging="426"/>
        <w:jc w:val="both"/>
        <w:rPr>
          <w:sz w:val="22"/>
          <w:szCs w:val="22"/>
        </w:rPr>
      </w:pPr>
      <w:r w:rsidRPr="007E0A61">
        <w:rPr>
          <w:sz w:val="22"/>
          <w:szCs w:val="22"/>
        </w:rPr>
        <w:t>Didžiausias p</w:t>
      </w:r>
      <w:r w:rsidR="007E0A61" w:rsidRPr="007E0A61">
        <w:rPr>
          <w:sz w:val="22"/>
          <w:szCs w:val="22"/>
        </w:rPr>
        <w:t>apildomai perkamų Prekių kiekis, kurio</w:t>
      </w:r>
      <w:r w:rsidRPr="007E0A61">
        <w:rPr>
          <w:sz w:val="22"/>
          <w:szCs w:val="22"/>
        </w:rPr>
        <w:t xml:space="preserve"> Pirkėjas gali reikalauti iš Tiekėjo parduoti tomis </w:t>
      </w:r>
      <w:r w:rsidR="007E0A61" w:rsidRPr="007E0A61">
        <w:rPr>
          <w:sz w:val="22"/>
          <w:szCs w:val="22"/>
        </w:rPr>
        <w:t>pačiomis sąlygomis, yra 30</w:t>
      </w:r>
      <w:r w:rsidRPr="007E0A61">
        <w:rPr>
          <w:sz w:val="22"/>
          <w:szCs w:val="22"/>
        </w:rPr>
        <w:t>% nuo orientacinio kiekio.</w:t>
      </w:r>
    </w:p>
    <w:p w:rsidR="00730210" w:rsidRPr="007E0A61" w:rsidRDefault="00730210" w:rsidP="007E0A61">
      <w:pPr>
        <w:pStyle w:val="ListParagraph"/>
        <w:numPr>
          <w:ilvl w:val="1"/>
          <w:numId w:val="2"/>
        </w:numPr>
        <w:spacing w:before="60" w:after="60"/>
        <w:ind w:left="426" w:hanging="426"/>
        <w:jc w:val="both"/>
        <w:rPr>
          <w:sz w:val="22"/>
          <w:szCs w:val="22"/>
        </w:rPr>
      </w:pPr>
      <w:r w:rsidRPr="007E0A61">
        <w:rPr>
          <w:sz w:val="22"/>
          <w:szCs w:val="22"/>
        </w:rPr>
        <w:t xml:space="preserve">Tiekėjas gali pateikti pasiūlymą vienai pirkimo daliai, kelioms dalims, visoms dalims. </w:t>
      </w:r>
    </w:p>
    <w:p w:rsidR="00730210" w:rsidRPr="007E0A61" w:rsidRDefault="00730210" w:rsidP="00730210">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b/>
          <w:sz w:val="22"/>
          <w:szCs w:val="22"/>
        </w:rPr>
      </w:pPr>
      <w:r w:rsidRPr="007E0A61">
        <w:rPr>
          <w:b/>
          <w:sz w:val="22"/>
          <w:szCs w:val="22"/>
        </w:rPr>
        <w:t>SUTARTINIŲ ĮSIPAREIGOJIMŲ VYKDYMO VIETA</w:t>
      </w:r>
    </w:p>
    <w:p w:rsidR="00730210" w:rsidRPr="007E0A61" w:rsidRDefault="00730210" w:rsidP="00B9276D">
      <w:pPr>
        <w:pStyle w:val="ListParagraph"/>
        <w:numPr>
          <w:ilvl w:val="1"/>
          <w:numId w:val="2"/>
        </w:numPr>
        <w:tabs>
          <w:tab w:val="left" w:pos="426"/>
          <w:tab w:val="left" w:pos="5278"/>
        </w:tabs>
        <w:ind w:left="0" w:firstLine="0"/>
        <w:jc w:val="both"/>
        <w:rPr>
          <w:sz w:val="22"/>
          <w:szCs w:val="22"/>
        </w:rPr>
      </w:pPr>
      <w:r w:rsidRPr="007E0A61">
        <w:rPr>
          <w:sz w:val="22"/>
          <w:szCs w:val="22"/>
        </w:rPr>
        <w:t>VĮ „Kelių priežiūra“ Klaipėdos padalinio kelių tarnybų adresai:</w:t>
      </w:r>
    </w:p>
    <w:p w:rsidR="00730210" w:rsidRPr="007E0A61" w:rsidRDefault="00730210" w:rsidP="00B9276D">
      <w:pPr>
        <w:ind w:left="426"/>
        <w:jc w:val="both"/>
        <w:rPr>
          <w:sz w:val="22"/>
          <w:szCs w:val="22"/>
        </w:rPr>
      </w:pPr>
      <w:r w:rsidRPr="007E0A61">
        <w:rPr>
          <w:sz w:val="22"/>
          <w:szCs w:val="22"/>
        </w:rPr>
        <w:t>Klaipėdos kelių tarnyba – Gargždų meistrija, Gamyklos g. 3, Gargždai;</w:t>
      </w:r>
    </w:p>
    <w:p w:rsidR="00730210" w:rsidRPr="007E0A61" w:rsidRDefault="00730210" w:rsidP="00B9276D">
      <w:pPr>
        <w:ind w:left="426"/>
        <w:jc w:val="both"/>
        <w:rPr>
          <w:sz w:val="22"/>
          <w:szCs w:val="22"/>
        </w:rPr>
      </w:pPr>
      <w:r w:rsidRPr="007E0A61">
        <w:rPr>
          <w:sz w:val="22"/>
          <w:szCs w:val="22"/>
        </w:rPr>
        <w:t xml:space="preserve">Kretingos kelių tarnyba </w:t>
      </w:r>
      <w:r w:rsidR="007E0A61">
        <w:rPr>
          <w:sz w:val="22"/>
          <w:szCs w:val="22"/>
        </w:rPr>
        <w:t xml:space="preserve">– </w:t>
      </w:r>
      <w:r w:rsidRPr="007E0A61">
        <w:rPr>
          <w:sz w:val="22"/>
          <w:szCs w:val="22"/>
        </w:rPr>
        <w:t>Vytauto g. 112, Kretinga;</w:t>
      </w:r>
    </w:p>
    <w:p w:rsidR="00730210" w:rsidRPr="007E0A61" w:rsidRDefault="00730210" w:rsidP="00B9276D">
      <w:pPr>
        <w:ind w:left="426"/>
        <w:jc w:val="both"/>
        <w:rPr>
          <w:sz w:val="22"/>
          <w:szCs w:val="22"/>
        </w:rPr>
      </w:pPr>
      <w:r w:rsidRPr="007E0A61">
        <w:rPr>
          <w:sz w:val="22"/>
          <w:szCs w:val="22"/>
        </w:rPr>
        <w:t xml:space="preserve">Skuodo kelių tarnyba </w:t>
      </w:r>
      <w:r w:rsidR="007E0A61">
        <w:rPr>
          <w:sz w:val="22"/>
          <w:szCs w:val="22"/>
        </w:rPr>
        <w:t>–</w:t>
      </w:r>
      <w:r w:rsidRPr="007E0A61">
        <w:rPr>
          <w:sz w:val="22"/>
          <w:szCs w:val="22"/>
        </w:rPr>
        <w:t xml:space="preserve"> Mosėdžio g. 23, Skuodas;</w:t>
      </w:r>
    </w:p>
    <w:p w:rsidR="00730210" w:rsidRPr="007E0A61" w:rsidRDefault="00730210" w:rsidP="00B9276D">
      <w:pPr>
        <w:ind w:left="426"/>
        <w:jc w:val="both"/>
        <w:rPr>
          <w:sz w:val="22"/>
          <w:szCs w:val="22"/>
        </w:rPr>
      </w:pPr>
      <w:r w:rsidRPr="007E0A61">
        <w:rPr>
          <w:sz w:val="22"/>
          <w:szCs w:val="22"/>
        </w:rPr>
        <w:t>Šilutės kelių tarnyba – Pramonės g. 4, Šilutė.</w:t>
      </w:r>
    </w:p>
    <w:p w:rsidR="00730210" w:rsidRPr="007E0A61" w:rsidRDefault="00112623" w:rsidP="00730210">
      <w:pPr>
        <w:pStyle w:val="ListParagraph"/>
        <w:tabs>
          <w:tab w:val="left" w:pos="426"/>
          <w:tab w:val="left" w:pos="5278"/>
        </w:tabs>
        <w:ind w:left="426" w:hanging="426"/>
        <w:jc w:val="both"/>
        <w:rPr>
          <w:sz w:val="22"/>
          <w:szCs w:val="22"/>
        </w:rPr>
      </w:pPr>
      <w:r>
        <w:rPr>
          <w:b/>
          <w:sz w:val="22"/>
          <w:szCs w:val="22"/>
        </w:rPr>
        <w:t>3.2</w:t>
      </w:r>
      <w:r w:rsidR="00730210" w:rsidRPr="007E0A61">
        <w:rPr>
          <w:b/>
          <w:sz w:val="22"/>
          <w:szCs w:val="22"/>
        </w:rPr>
        <w:t>.</w:t>
      </w:r>
      <w:r w:rsidR="00730210" w:rsidRPr="007E0A61">
        <w:rPr>
          <w:sz w:val="22"/>
          <w:szCs w:val="22"/>
        </w:rPr>
        <w:tab/>
        <w:t>Tiekėjas įsipareigoja karštojo asfalto mišinius pateikti ne vėliau kaip per 1 dieną nuo užsakymo pateikimo dienos.</w:t>
      </w:r>
    </w:p>
    <w:p w:rsidR="00730210" w:rsidRPr="007E0A61" w:rsidRDefault="00112623" w:rsidP="00730210">
      <w:pPr>
        <w:pStyle w:val="ListParagraph"/>
        <w:tabs>
          <w:tab w:val="left" w:pos="426"/>
          <w:tab w:val="left" w:pos="5278"/>
        </w:tabs>
        <w:ind w:left="426" w:hanging="426"/>
        <w:jc w:val="both"/>
        <w:rPr>
          <w:sz w:val="22"/>
          <w:szCs w:val="22"/>
        </w:rPr>
      </w:pPr>
      <w:r>
        <w:rPr>
          <w:b/>
          <w:sz w:val="22"/>
          <w:szCs w:val="22"/>
        </w:rPr>
        <w:t>3.3</w:t>
      </w:r>
      <w:r w:rsidR="00730210" w:rsidRPr="007E0A61">
        <w:rPr>
          <w:b/>
          <w:sz w:val="22"/>
          <w:szCs w:val="22"/>
        </w:rPr>
        <w:t>.</w:t>
      </w:r>
      <w:r w:rsidR="00730210" w:rsidRPr="007E0A61">
        <w:rPr>
          <w:sz w:val="22"/>
          <w:szCs w:val="22"/>
        </w:rPr>
        <w:tab/>
        <w:t>Asfaltbetonio mišinius Pirkėjas pasiima iš Tiekėjo asfaltbetonio bazės savo transportu.</w:t>
      </w:r>
    </w:p>
    <w:p w:rsidR="00730210" w:rsidRPr="007E0A61" w:rsidRDefault="00112623" w:rsidP="00730210">
      <w:pPr>
        <w:pStyle w:val="ListParagraph"/>
        <w:tabs>
          <w:tab w:val="left" w:pos="426"/>
          <w:tab w:val="left" w:pos="5278"/>
        </w:tabs>
        <w:ind w:left="426" w:hanging="426"/>
        <w:jc w:val="both"/>
        <w:rPr>
          <w:i/>
          <w:sz w:val="22"/>
          <w:szCs w:val="22"/>
        </w:rPr>
      </w:pPr>
      <w:r>
        <w:rPr>
          <w:b/>
          <w:sz w:val="22"/>
          <w:szCs w:val="22"/>
        </w:rPr>
        <w:t>3.4</w:t>
      </w:r>
      <w:r w:rsidR="00730210" w:rsidRPr="007E0A61">
        <w:rPr>
          <w:b/>
          <w:sz w:val="22"/>
          <w:szCs w:val="22"/>
        </w:rPr>
        <w:t>.</w:t>
      </w:r>
      <w:r w:rsidR="00730210" w:rsidRPr="007E0A61">
        <w:rPr>
          <w:sz w:val="22"/>
          <w:szCs w:val="22"/>
        </w:rPr>
        <w:tab/>
        <w:t>Tiekėjas įsipareigoja sudaryti sąlygas Pirkėjui sklandžiai Tiekėjo darbo valandų metu pasiimti Prekes iš jo prekybos vietos ar sandėlio.</w:t>
      </w:r>
    </w:p>
    <w:p w:rsidR="00730210" w:rsidRPr="007E0A61" w:rsidRDefault="00730210" w:rsidP="00730210">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b/>
          <w:sz w:val="22"/>
          <w:szCs w:val="22"/>
        </w:rPr>
      </w:pPr>
      <w:r w:rsidRPr="007E0A61">
        <w:rPr>
          <w:b/>
          <w:sz w:val="22"/>
          <w:szCs w:val="22"/>
        </w:rPr>
        <w:t>REIKALAVIMAI PIRKIMO OBJEKTUI</w:t>
      </w:r>
    </w:p>
    <w:p w:rsidR="00730210" w:rsidRPr="007E0A61" w:rsidRDefault="00730210" w:rsidP="00730210">
      <w:pPr>
        <w:pStyle w:val="ListParagraph"/>
        <w:numPr>
          <w:ilvl w:val="1"/>
          <w:numId w:val="2"/>
        </w:numPr>
        <w:pBdr>
          <w:bottom w:val="single" w:sz="8" w:space="1" w:color="auto"/>
          <w:between w:val="single" w:sz="12" w:space="1" w:color="auto"/>
        </w:pBdr>
        <w:tabs>
          <w:tab w:val="left" w:pos="567"/>
        </w:tabs>
        <w:spacing w:before="60" w:after="60"/>
        <w:ind w:left="0" w:firstLine="0"/>
        <w:contextualSpacing w:val="0"/>
        <w:rPr>
          <w:b/>
          <w:sz w:val="22"/>
          <w:szCs w:val="22"/>
        </w:rPr>
      </w:pPr>
      <w:r w:rsidRPr="007E0A61">
        <w:rPr>
          <w:b/>
          <w:sz w:val="22"/>
          <w:szCs w:val="22"/>
        </w:rPr>
        <w:t>Pirkimo objekto aprašymas</w:t>
      </w:r>
    </w:p>
    <w:p w:rsidR="00730210" w:rsidRPr="007E0A61" w:rsidRDefault="00730210" w:rsidP="00730210">
      <w:pPr>
        <w:pStyle w:val="Heading2"/>
        <w:keepNext w:val="0"/>
        <w:numPr>
          <w:ilvl w:val="2"/>
          <w:numId w:val="2"/>
        </w:numPr>
        <w:spacing w:before="0" w:after="0"/>
        <w:ind w:left="709"/>
        <w:jc w:val="both"/>
        <w:rPr>
          <w:rFonts w:ascii="Times New Roman" w:hAnsi="Times New Roman"/>
          <w:i w:val="0"/>
          <w:sz w:val="22"/>
          <w:szCs w:val="22"/>
          <w:lang w:val="lt-LT"/>
        </w:rPr>
      </w:pPr>
      <w:r w:rsidRPr="007E0A61">
        <w:rPr>
          <w:rFonts w:ascii="Times New Roman" w:hAnsi="Times New Roman"/>
          <w:i w:val="0"/>
          <w:sz w:val="22"/>
          <w:szCs w:val="22"/>
          <w:lang w:val="lt-LT"/>
        </w:rPr>
        <w:t>Prekių kokybė:</w:t>
      </w:r>
    </w:p>
    <w:p w:rsidR="00730210" w:rsidRPr="007E0A61" w:rsidRDefault="00112623" w:rsidP="00730210">
      <w:pPr>
        <w:pStyle w:val="Heading2"/>
        <w:keepNext w:val="0"/>
        <w:numPr>
          <w:ilvl w:val="3"/>
          <w:numId w:val="2"/>
        </w:numPr>
        <w:spacing w:before="0" w:after="0"/>
        <w:ind w:left="709"/>
        <w:jc w:val="both"/>
        <w:rPr>
          <w:rFonts w:ascii="Times New Roman" w:hAnsi="Times New Roman"/>
          <w:b w:val="0"/>
          <w:i w:val="0"/>
          <w:color w:val="000000"/>
          <w:sz w:val="22"/>
          <w:szCs w:val="22"/>
          <w:lang w:val="lt-LT"/>
        </w:rPr>
      </w:pPr>
      <w:r>
        <w:rPr>
          <w:rFonts w:ascii="Times New Roman" w:hAnsi="Times New Roman"/>
          <w:b w:val="0"/>
          <w:i w:val="0"/>
          <w:color w:val="000000"/>
          <w:sz w:val="22"/>
          <w:szCs w:val="22"/>
          <w:lang w:val="lt-LT"/>
        </w:rPr>
        <w:t xml:space="preserve">Asfaltbetonio mišinys turi būti </w:t>
      </w:r>
      <w:r w:rsidR="00AB19BF" w:rsidRPr="007E0A61">
        <w:rPr>
          <w:rFonts w:ascii="Times New Roman" w:hAnsi="Times New Roman"/>
          <w:b w:val="0"/>
          <w:i w:val="0"/>
          <w:color w:val="000000"/>
          <w:sz w:val="22"/>
          <w:szCs w:val="22"/>
          <w:lang w:val="lt-LT"/>
        </w:rPr>
        <w:t>gaminamas</w:t>
      </w:r>
      <w:r w:rsidR="00730210" w:rsidRPr="007E0A61">
        <w:rPr>
          <w:rFonts w:ascii="Times New Roman" w:hAnsi="Times New Roman"/>
          <w:b w:val="0"/>
          <w:i w:val="0"/>
          <w:color w:val="000000"/>
          <w:sz w:val="22"/>
          <w:szCs w:val="22"/>
          <w:lang w:val="lt-LT"/>
        </w:rPr>
        <w:t xml:space="preserve"> pagal asfaltbetonio mišinių projektus, parinktus laboratorijoje ir suderintus su Pirkėju;</w:t>
      </w:r>
    </w:p>
    <w:p w:rsidR="00730210" w:rsidRPr="007E0A61" w:rsidRDefault="00730210" w:rsidP="00730210">
      <w:pPr>
        <w:pStyle w:val="Heading2"/>
        <w:keepNext w:val="0"/>
        <w:numPr>
          <w:ilvl w:val="3"/>
          <w:numId w:val="2"/>
        </w:numPr>
        <w:spacing w:before="0" w:after="0"/>
        <w:ind w:left="709"/>
        <w:jc w:val="both"/>
        <w:rPr>
          <w:rFonts w:ascii="Times New Roman" w:hAnsi="Times New Roman"/>
          <w:b w:val="0"/>
          <w:i w:val="0"/>
          <w:color w:val="000000"/>
          <w:sz w:val="22"/>
          <w:szCs w:val="22"/>
          <w:lang w:val="lt-LT"/>
        </w:rPr>
      </w:pPr>
      <w:r w:rsidRPr="007E0A61">
        <w:rPr>
          <w:rFonts w:ascii="Times New Roman" w:hAnsi="Times New Roman"/>
          <w:b w:val="0"/>
          <w:i w:val="0"/>
          <w:color w:val="000000"/>
          <w:sz w:val="22"/>
          <w:szCs w:val="22"/>
          <w:lang w:val="lt-LT"/>
        </w:rPr>
        <w:t>Asfaltbetonio mišini</w:t>
      </w:r>
      <w:r w:rsidR="00AB19BF" w:rsidRPr="007E0A61">
        <w:rPr>
          <w:rFonts w:ascii="Times New Roman" w:hAnsi="Times New Roman"/>
          <w:b w:val="0"/>
          <w:i w:val="0"/>
          <w:color w:val="000000"/>
          <w:sz w:val="22"/>
          <w:szCs w:val="22"/>
          <w:lang w:val="lt-LT"/>
        </w:rPr>
        <w:t>o</w:t>
      </w:r>
      <w:r w:rsidRPr="007E0A61">
        <w:rPr>
          <w:rFonts w:ascii="Times New Roman" w:hAnsi="Times New Roman"/>
          <w:b w:val="0"/>
          <w:i w:val="0"/>
          <w:color w:val="000000"/>
          <w:sz w:val="22"/>
          <w:szCs w:val="22"/>
          <w:lang w:val="lt-LT"/>
        </w:rPr>
        <w:t xml:space="preserve"> pradinio tipo bandymų ataskaitos, eksploatacinių savybių deklaracijos ir CE ženklą patvirtinančių dokumen</w:t>
      </w:r>
      <w:r w:rsidR="00112623">
        <w:rPr>
          <w:rFonts w:ascii="Times New Roman" w:hAnsi="Times New Roman"/>
          <w:b w:val="0"/>
          <w:i w:val="0"/>
          <w:color w:val="000000"/>
          <w:sz w:val="22"/>
          <w:szCs w:val="22"/>
          <w:lang w:val="lt-LT"/>
        </w:rPr>
        <w:t xml:space="preserve">tų kopijos turi būti pateiktos </w:t>
      </w:r>
      <w:r w:rsidRPr="007E0A61">
        <w:rPr>
          <w:rFonts w:ascii="Times New Roman" w:hAnsi="Times New Roman"/>
          <w:b w:val="0"/>
          <w:i w:val="0"/>
          <w:color w:val="000000"/>
          <w:sz w:val="22"/>
          <w:szCs w:val="22"/>
          <w:lang w:val="lt-LT"/>
        </w:rPr>
        <w:t>konkurso pasiūlyme elektroninėje formoje;</w:t>
      </w:r>
    </w:p>
    <w:p w:rsidR="00730210" w:rsidRPr="007E0A61" w:rsidRDefault="00730210" w:rsidP="00730210">
      <w:pPr>
        <w:pStyle w:val="Heading2"/>
        <w:keepNext w:val="0"/>
        <w:numPr>
          <w:ilvl w:val="3"/>
          <w:numId w:val="2"/>
        </w:numPr>
        <w:spacing w:before="0" w:after="0"/>
        <w:ind w:left="709"/>
        <w:jc w:val="both"/>
        <w:rPr>
          <w:rFonts w:ascii="Times New Roman" w:hAnsi="Times New Roman"/>
          <w:b w:val="0"/>
          <w:i w:val="0"/>
          <w:color w:val="000000"/>
          <w:sz w:val="22"/>
          <w:szCs w:val="22"/>
          <w:lang w:val="lt-LT"/>
        </w:rPr>
      </w:pPr>
      <w:r w:rsidRPr="007E0A61">
        <w:rPr>
          <w:rFonts w:ascii="Times New Roman" w:hAnsi="Times New Roman"/>
          <w:b w:val="0"/>
          <w:i w:val="0"/>
          <w:color w:val="000000"/>
          <w:sz w:val="22"/>
          <w:szCs w:val="22"/>
          <w:lang w:val="lt-LT"/>
        </w:rPr>
        <w:t>Minėt</w:t>
      </w:r>
      <w:r w:rsidR="00AB19BF" w:rsidRPr="007E0A61">
        <w:rPr>
          <w:rFonts w:ascii="Times New Roman" w:hAnsi="Times New Roman"/>
          <w:b w:val="0"/>
          <w:i w:val="0"/>
          <w:color w:val="000000"/>
          <w:sz w:val="22"/>
          <w:szCs w:val="22"/>
          <w:lang w:val="lt-LT"/>
        </w:rPr>
        <w:t>o</w:t>
      </w:r>
      <w:r w:rsidRPr="007E0A61">
        <w:rPr>
          <w:rFonts w:ascii="Times New Roman" w:hAnsi="Times New Roman"/>
          <w:b w:val="0"/>
          <w:i w:val="0"/>
          <w:color w:val="000000"/>
          <w:sz w:val="22"/>
          <w:szCs w:val="22"/>
          <w:lang w:val="lt-LT"/>
        </w:rPr>
        <w:t xml:space="preserve"> asfaltbetonio mišini</w:t>
      </w:r>
      <w:r w:rsidR="00AB19BF" w:rsidRPr="007E0A61">
        <w:rPr>
          <w:rFonts w:ascii="Times New Roman" w:hAnsi="Times New Roman"/>
          <w:b w:val="0"/>
          <w:i w:val="0"/>
          <w:color w:val="000000"/>
          <w:sz w:val="22"/>
          <w:szCs w:val="22"/>
          <w:lang w:val="lt-LT"/>
        </w:rPr>
        <w:t>o</w:t>
      </w:r>
      <w:r w:rsidRPr="007E0A61">
        <w:rPr>
          <w:rFonts w:ascii="Times New Roman" w:hAnsi="Times New Roman"/>
          <w:b w:val="0"/>
          <w:i w:val="0"/>
          <w:color w:val="000000"/>
          <w:sz w:val="22"/>
          <w:szCs w:val="22"/>
          <w:lang w:val="lt-LT"/>
        </w:rPr>
        <w:t xml:space="preserve"> projekta</w:t>
      </w:r>
      <w:r w:rsidR="00AB19BF" w:rsidRPr="007E0A61">
        <w:rPr>
          <w:rFonts w:ascii="Times New Roman" w:hAnsi="Times New Roman"/>
          <w:b w:val="0"/>
          <w:i w:val="0"/>
          <w:color w:val="000000"/>
          <w:sz w:val="22"/>
          <w:szCs w:val="22"/>
          <w:lang w:val="lt-LT"/>
        </w:rPr>
        <w:t>s</w:t>
      </w:r>
      <w:r w:rsidR="00112623">
        <w:rPr>
          <w:rFonts w:ascii="Times New Roman" w:hAnsi="Times New Roman"/>
          <w:b w:val="0"/>
          <w:i w:val="0"/>
          <w:color w:val="000000"/>
          <w:sz w:val="22"/>
          <w:szCs w:val="22"/>
          <w:lang w:val="lt-LT"/>
        </w:rPr>
        <w:t xml:space="preserve"> gali būti keičiamas</w:t>
      </w:r>
      <w:r w:rsidRPr="007E0A61">
        <w:rPr>
          <w:rFonts w:ascii="Times New Roman" w:hAnsi="Times New Roman"/>
          <w:b w:val="0"/>
          <w:i w:val="0"/>
          <w:color w:val="000000"/>
          <w:sz w:val="22"/>
          <w:szCs w:val="22"/>
          <w:lang w:val="lt-LT"/>
        </w:rPr>
        <w:t>, pakeitimus suderinus su Pirkėju;</w:t>
      </w:r>
    </w:p>
    <w:p w:rsidR="00730210" w:rsidRPr="007E0A61" w:rsidRDefault="00730210" w:rsidP="00730210">
      <w:pPr>
        <w:pStyle w:val="Heading2"/>
        <w:keepNext w:val="0"/>
        <w:numPr>
          <w:ilvl w:val="3"/>
          <w:numId w:val="2"/>
        </w:numPr>
        <w:spacing w:before="0" w:after="0"/>
        <w:ind w:left="709"/>
        <w:jc w:val="both"/>
        <w:rPr>
          <w:rFonts w:ascii="Times New Roman" w:hAnsi="Times New Roman"/>
          <w:b w:val="0"/>
          <w:i w:val="0"/>
          <w:color w:val="000000"/>
          <w:sz w:val="22"/>
          <w:szCs w:val="22"/>
          <w:lang w:val="lt-LT"/>
        </w:rPr>
      </w:pPr>
      <w:r w:rsidRPr="007E0A61">
        <w:rPr>
          <w:rFonts w:ascii="Times New Roman" w:hAnsi="Times New Roman"/>
          <w:b w:val="0"/>
          <w:i w:val="0"/>
          <w:color w:val="000000"/>
          <w:sz w:val="22"/>
          <w:szCs w:val="22"/>
          <w:lang w:val="lt-LT"/>
        </w:rPr>
        <w:t>Mišini</w:t>
      </w:r>
      <w:r w:rsidR="00AB19BF" w:rsidRPr="007E0A61">
        <w:rPr>
          <w:rFonts w:ascii="Times New Roman" w:hAnsi="Times New Roman"/>
          <w:b w:val="0"/>
          <w:i w:val="0"/>
          <w:color w:val="000000"/>
          <w:sz w:val="22"/>
          <w:szCs w:val="22"/>
          <w:lang w:val="lt-LT"/>
        </w:rPr>
        <w:t>o</w:t>
      </w:r>
      <w:r w:rsidRPr="007E0A61">
        <w:rPr>
          <w:rFonts w:ascii="Times New Roman" w:hAnsi="Times New Roman"/>
          <w:b w:val="0"/>
          <w:i w:val="0"/>
          <w:color w:val="000000"/>
          <w:sz w:val="22"/>
          <w:szCs w:val="22"/>
          <w:lang w:val="lt-LT"/>
        </w:rPr>
        <w:t xml:space="preserve"> kokybė turi atitikti galiojančios eksploatacinių savybių deklaracijos rodiklius;</w:t>
      </w:r>
    </w:p>
    <w:p w:rsidR="00730210" w:rsidRPr="007E0A61" w:rsidRDefault="00AB19BF" w:rsidP="00730210">
      <w:pPr>
        <w:pStyle w:val="Heading2"/>
        <w:keepNext w:val="0"/>
        <w:numPr>
          <w:ilvl w:val="3"/>
          <w:numId w:val="2"/>
        </w:numPr>
        <w:spacing w:before="0" w:after="0"/>
        <w:ind w:left="709"/>
        <w:jc w:val="both"/>
        <w:rPr>
          <w:rFonts w:ascii="Times New Roman" w:hAnsi="Times New Roman"/>
          <w:b w:val="0"/>
          <w:i w:val="0"/>
          <w:color w:val="000000"/>
          <w:sz w:val="22"/>
          <w:szCs w:val="22"/>
          <w:lang w:val="lt-LT"/>
        </w:rPr>
      </w:pPr>
      <w:r w:rsidRPr="007E0A61">
        <w:rPr>
          <w:rFonts w:ascii="Times New Roman" w:hAnsi="Times New Roman"/>
          <w:b w:val="0"/>
          <w:i w:val="0"/>
          <w:sz w:val="22"/>
          <w:szCs w:val="22"/>
          <w:lang w:val="lt-LT"/>
        </w:rPr>
        <w:t>Asfaltbetonio mišinys</w:t>
      </w:r>
      <w:r w:rsidR="00730210" w:rsidRPr="007E0A61">
        <w:rPr>
          <w:rFonts w:ascii="Times New Roman" w:hAnsi="Times New Roman"/>
          <w:b w:val="0"/>
          <w:i w:val="0"/>
          <w:sz w:val="22"/>
          <w:szCs w:val="22"/>
          <w:lang w:val="lt-LT"/>
        </w:rPr>
        <w:t xml:space="preserve"> turi tenkinti  asfalto mišinių techninių reikalavimų aprašo TRA ASFALTAS 08 reikalavimus bei atitikti atestuotos kelių laboratorijos suprojektuotai ir atitinkama tvarka patvirtintai asfalto mišinio sudėčiai. Karšto asfalto mišiniai turi turėti CE ženklą;</w:t>
      </w:r>
    </w:p>
    <w:p w:rsidR="00730210" w:rsidRPr="007E0A61" w:rsidRDefault="00730210" w:rsidP="00730210">
      <w:pPr>
        <w:pStyle w:val="ListParagraph"/>
        <w:numPr>
          <w:ilvl w:val="2"/>
          <w:numId w:val="2"/>
        </w:numPr>
        <w:ind w:left="709"/>
        <w:rPr>
          <w:b/>
          <w:sz w:val="22"/>
          <w:szCs w:val="22"/>
        </w:rPr>
      </w:pPr>
      <w:r w:rsidRPr="007E0A61">
        <w:rPr>
          <w:b/>
          <w:sz w:val="22"/>
          <w:szCs w:val="22"/>
        </w:rPr>
        <w:t>Techniniai reikalavimai asfaltbetonio mišini</w:t>
      </w:r>
      <w:r w:rsidR="00AB19BF" w:rsidRPr="007E0A61">
        <w:rPr>
          <w:b/>
          <w:sz w:val="22"/>
          <w:szCs w:val="22"/>
        </w:rPr>
        <w:t>ui</w:t>
      </w:r>
      <w:r w:rsidRPr="007E0A61">
        <w:rPr>
          <w:b/>
          <w:sz w:val="22"/>
          <w:szCs w:val="22"/>
        </w:rPr>
        <w:t>:</w:t>
      </w:r>
    </w:p>
    <w:p w:rsidR="00730210" w:rsidRPr="00112623" w:rsidRDefault="00730210" w:rsidP="00112623">
      <w:pPr>
        <w:pStyle w:val="ListParagraph"/>
        <w:numPr>
          <w:ilvl w:val="3"/>
          <w:numId w:val="2"/>
        </w:numPr>
        <w:ind w:left="709"/>
        <w:jc w:val="both"/>
        <w:rPr>
          <w:sz w:val="22"/>
          <w:szCs w:val="22"/>
        </w:rPr>
      </w:pPr>
      <w:r w:rsidRPr="007E0A61">
        <w:rPr>
          <w:bCs/>
          <w:spacing w:val="-8"/>
          <w:sz w:val="22"/>
          <w:szCs w:val="22"/>
        </w:rPr>
        <w:t>Asfalto viršutinio sluoksnio mišinys AC 11 VN. Mišinys AC 11 VN  turi tenkinti  „Automobilių kelių asfalto mišinių techninių reikalavimų aprašas TRA ASFALTAS 08 “  6 lentelės – “Reikalavimai asfalto viršutinio sluoksnio asfaltbetonio mišiniams” ir 4 priedo  TRA MIN 07 „REIKALAVIMAI MINERALINĖMS MEDŽIAGOMS, NAUDOJAMOMS BITUMINIAMS MIŠINIAMS IR PAVIRŠIAUS APDOROJIMO SLUOKSNIAMS ” reikalavimus. Rišiklis – 70/100  markės kelių bitumas</w:t>
      </w:r>
      <w:r w:rsidR="00112623">
        <w:rPr>
          <w:bCs/>
          <w:spacing w:val="-8"/>
          <w:sz w:val="22"/>
          <w:szCs w:val="22"/>
        </w:rPr>
        <w:t>.</w:t>
      </w:r>
    </w:p>
    <w:p w:rsidR="00112623" w:rsidRDefault="00112623" w:rsidP="00112623">
      <w:pPr>
        <w:jc w:val="both"/>
        <w:rPr>
          <w:sz w:val="22"/>
          <w:szCs w:val="22"/>
        </w:rPr>
      </w:pPr>
    </w:p>
    <w:p w:rsidR="00112623" w:rsidRDefault="00112623" w:rsidP="00112623">
      <w:pPr>
        <w:jc w:val="both"/>
        <w:rPr>
          <w:sz w:val="22"/>
          <w:szCs w:val="22"/>
        </w:rPr>
      </w:pPr>
    </w:p>
    <w:p w:rsidR="00112623" w:rsidRDefault="00112623" w:rsidP="00112623">
      <w:pPr>
        <w:jc w:val="both"/>
        <w:rPr>
          <w:sz w:val="22"/>
          <w:szCs w:val="22"/>
        </w:rPr>
      </w:pPr>
    </w:p>
    <w:p w:rsidR="00BA2470" w:rsidRPr="00112623" w:rsidRDefault="00BA2470" w:rsidP="00112623">
      <w:pPr>
        <w:jc w:val="both"/>
        <w:rPr>
          <w:sz w:val="22"/>
          <w:szCs w:val="22"/>
        </w:rPr>
      </w:pPr>
    </w:p>
    <w:p w:rsidR="00730210" w:rsidRPr="007E0A61" w:rsidRDefault="00730210" w:rsidP="00730210">
      <w:pPr>
        <w:pStyle w:val="ListParagraph"/>
        <w:numPr>
          <w:ilvl w:val="1"/>
          <w:numId w:val="2"/>
        </w:numPr>
        <w:pBdr>
          <w:bottom w:val="single" w:sz="8" w:space="1" w:color="auto"/>
          <w:between w:val="single" w:sz="12" w:space="1" w:color="auto"/>
        </w:pBdr>
        <w:tabs>
          <w:tab w:val="left" w:pos="567"/>
        </w:tabs>
        <w:ind w:left="0" w:firstLine="0"/>
        <w:contextualSpacing w:val="0"/>
        <w:rPr>
          <w:b/>
          <w:sz w:val="22"/>
          <w:szCs w:val="22"/>
        </w:rPr>
      </w:pPr>
      <w:r w:rsidRPr="007E0A61">
        <w:rPr>
          <w:b/>
          <w:sz w:val="22"/>
          <w:szCs w:val="22"/>
        </w:rPr>
        <w:lastRenderedPageBreak/>
        <w:t>Sutartinių įsipareigojimų vykdymo tvarka ir terminai</w:t>
      </w:r>
    </w:p>
    <w:p w:rsidR="007E734C" w:rsidRPr="007E0A61" w:rsidRDefault="007E734C" w:rsidP="00730210">
      <w:pPr>
        <w:pStyle w:val="ListParagraph"/>
        <w:numPr>
          <w:ilvl w:val="2"/>
          <w:numId w:val="2"/>
        </w:numPr>
        <w:tabs>
          <w:tab w:val="left" w:pos="567"/>
        </w:tabs>
        <w:ind w:left="0" w:firstLine="0"/>
        <w:jc w:val="both"/>
        <w:rPr>
          <w:sz w:val="22"/>
          <w:szCs w:val="22"/>
        </w:rPr>
      </w:pPr>
      <w:r w:rsidRPr="007E0A61">
        <w:rPr>
          <w:sz w:val="22"/>
          <w:szCs w:val="22"/>
        </w:rPr>
        <w:t>Sutarties (-ių) galiojimo terminas – iki pilno šalių įsipareigojimo įvykdymo, bet ne ilgiau nei iki 2018.10.15</w:t>
      </w:r>
    </w:p>
    <w:p w:rsidR="00730210" w:rsidRPr="00AC6CE8" w:rsidRDefault="00730210" w:rsidP="00730210">
      <w:pPr>
        <w:pStyle w:val="ListParagraph"/>
        <w:numPr>
          <w:ilvl w:val="2"/>
          <w:numId w:val="2"/>
        </w:numPr>
        <w:tabs>
          <w:tab w:val="left" w:pos="567"/>
        </w:tabs>
        <w:ind w:left="0" w:firstLine="0"/>
        <w:jc w:val="both"/>
        <w:rPr>
          <w:sz w:val="22"/>
          <w:szCs w:val="22"/>
        </w:rPr>
      </w:pPr>
      <w:r w:rsidRPr="007E0A61">
        <w:rPr>
          <w:sz w:val="22"/>
          <w:szCs w:val="22"/>
        </w:rPr>
        <w:t xml:space="preserve">Konkurso dalyviai negali reikalauti išankstinio apmokėjimo. Apmokama už praėjusį mėnesį per 30 dienų terminą </w:t>
      </w:r>
      <w:bookmarkStart w:id="0" w:name="_GoBack"/>
      <w:bookmarkEnd w:id="0"/>
      <w:r w:rsidRPr="007E0A61">
        <w:rPr>
          <w:sz w:val="22"/>
          <w:szCs w:val="22"/>
        </w:rPr>
        <w:t>nuo sąskaitos išrašymo dienos</w:t>
      </w:r>
      <w:r w:rsidRPr="007E0A61">
        <w:rPr>
          <w:color w:val="000000"/>
          <w:sz w:val="22"/>
          <w:szCs w:val="22"/>
          <w:lang w:val="es-AR"/>
        </w:rPr>
        <w:t xml:space="preserve">. </w:t>
      </w:r>
      <w:r w:rsidRPr="00AC6CE8">
        <w:rPr>
          <w:color w:val="000000"/>
          <w:sz w:val="22"/>
          <w:szCs w:val="22"/>
        </w:rPr>
        <w:t xml:space="preserve">Sąskaitos pateikiamos per </w:t>
      </w:r>
      <w:r w:rsidR="00112623" w:rsidRPr="00AC6CE8">
        <w:rPr>
          <w:color w:val="000000"/>
          <w:sz w:val="22"/>
          <w:szCs w:val="22"/>
        </w:rPr>
        <w:t>“E</w:t>
      </w:r>
      <w:r w:rsidRPr="00AC6CE8">
        <w:rPr>
          <w:color w:val="000000"/>
          <w:sz w:val="22"/>
          <w:szCs w:val="22"/>
        </w:rPr>
        <w:t>.sąskaita</w:t>
      </w:r>
      <w:r w:rsidR="00112623" w:rsidRPr="00AC6CE8">
        <w:rPr>
          <w:color w:val="000000"/>
          <w:sz w:val="22"/>
          <w:szCs w:val="22"/>
        </w:rPr>
        <w:t>”</w:t>
      </w:r>
      <w:r w:rsidRPr="00AC6CE8">
        <w:rPr>
          <w:color w:val="000000"/>
          <w:sz w:val="22"/>
          <w:szCs w:val="22"/>
        </w:rPr>
        <w:t>.</w:t>
      </w:r>
    </w:p>
    <w:p w:rsidR="00730210" w:rsidRPr="007E0A61" w:rsidRDefault="00730210" w:rsidP="00730210">
      <w:pPr>
        <w:pStyle w:val="ListParagraph"/>
        <w:numPr>
          <w:ilvl w:val="1"/>
          <w:numId w:val="2"/>
        </w:numPr>
        <w:pBdr>
          <w:bottom w:val="single" w:sz="8" w:space="1" w:color="auto"/>
          <w:between w:val="single" w:sz="12" w:space="1" w:color="auto"/>
        </w:pBdr>
        <w:tabs>
          <w:tab w:val="left" w:pos="567"/>
        </w:tabs>
        <w:spacing w:before="60" w:after="60"/>
        <w:ind w:left="0" w:firstLine="0"/>
        <w:contextualSpacing w:val="0"/>
        <w:rPr>
          <w:b/>
          <w:sz w:val="22"/>
          <w:szCs w:val="22"/>
        </w:rPr>
      </w:pPr>
      <w:r w:rsidRPr="007E0A61">
        <w:rPr>
          <w:b/>
          <w:sz w:val="22"/>
          <w:szCs w:val="22"/>
        </w:rPr>
        <w:t>Sutarties vykdymo metu pateikiama dokumentacija</w:t>
      </w:r>
    </w:p>
    <w:p w:rsidR="00730210" w:rsidRPr="007E0A61" w:rsidRDefault="00730210" w:rsidP="00730210">
      <w:pPr>
        <w:pStyle w:val="ListParagraph"/>
        <w:numPr>
          <w:ilvl w:val="2"/>
          <w:numId w:val="2"/>
        </w:numPr>
        <w:tabs>
          <w:tab w:val="left" w:pos="567"/>
        </w:tabs>
        <w:spacing w:before="60" w:after="60"/>
        <w:ind w:left="567" w:hanging="567"/>
        <w:jc w:val="both"/>
        <w:rPr>
          <w:sz w:val="22"/>
          <w:szCs w:val="22"/>
        </w:rPr>
      </w:pPr>
      <w:r w:rsidRPr="007E0A61">
        <w:rPr>
          <w:sz w:val="22"/>
          <w:szCs w:val="22"/>
        </w:rPr>
        <w:t>Pirkėjas pateikia užsakymus telekomunikacijų įrenginiais žodžiu arba raštu, nurodant Prekių kiekį, tipą;</w:t>
      </w:r>
    </w:p>
    <w:p w:rsidR="00730210" w:rsidRPr="007E0A61" w:rsidRDefault="00730210" w:rsidP="00730210">
      <w:pPr>
        <w:pStyle w:val="ListParagraph"/>
        <w:numPr>
          <w:ilvl w:val="2"/>
          <w:numId w:val="2"/>
        </w:numPr>
        <w:tabs>
          <w:tab w:val="left" w:pos="567"/>
        </w:tabs>
        <w:spacing w:before="60" w:after="60"/>
        <w:ind w:left="567" w:hanging="567"/>
        <w:jc w:val="both"/>
        <w:rPr>
          <w:sz w:val="22"/>
          <w:szCs w:val="22"/>
        </w:rPr>
      </w:pPr>
      <w:r w:rsidRPr="007E0A61">
        <w:rPr>
          <w:sz w:val="22"/>
          <w:szCs w:val="22"/>
        </w:rPr>
        <w:t>Kiekvienai Prekių siuntai turi būti išrašomas pasas-lydraštis. Kartu su sąskaita-faktūra taip pat turi būti pateikiama Prekių eksploatacinių savybių deklaracija, saugos duomenų lapai lietuvių kalba arba kita informaciją apie cheminės medžiagos ar preparato tapatybę, klasifikaciją, ženklinimą, fizikines-chemines, toksikologines, ekotoksikologines savybes ir sudėtį;</w:t>
      </w:r>
    </w:p>
    <w:p w:rsidR="00730210" w:rsidRPr="007E0A61" w:rsidRDefault="00730210" w:rsidP="00730210">
      <w:pPr>
        <w:pStyle w:val="ListParagraph"/>
        <w:numPr>
          <w:ilvl w:val="2"/>
          <w:numId w:val="2"/>
        </w:numPr>
        <w:tabs>
          <w:tab w:val="left" w:pos="567"/>
        </w:tabs>
        <w:spacing w:before="60" w:after="60"/>
        <w:ind w:left="567" w:hanging="567"/>
        <w:jc w:val="both"/>
        <w:rPr>
          <w:sz w:val="22"/>
          <w:szCs w:val="22"/>
        </w:rPr>
      </w:pPr>
      <w:r w:rsidRPr="007E0A61">
        <w:rPr>
          <w:sz w:val="22"/>
          <w:szCs w:val="22"/>
        </w:rPr>
        <w:t>Prekių kiekis sąskaitoje-faktūroje turi būti nurodytas tonomis.</w:t>
      </w:r>
    </w:p>
    <w:p w:rsidR="00AC6CE8" w:rsidRPr="00AC6CE8" w:rsidRDefault="00AC6CE8" w:rsidP="00AC6CE8">
      <w:pPr>
        <w:pStyle w:val="ListParagraph"/>
        <w:numPr>
          <w:ilvl w:val="0"/>
          <w:numId w:val="2"/>
        </w:numPr>
        <w:pBdr>
          <w:top w:val="single" w:sz="8" w:space="1" w:color="auto"/>
          <w:bottom w:val="single" w:sz="8" w:space="1" w:color="auto"/>
        </w:pBdr>
        <w:tabs>
          <w:tab w:val="left" w:pos="284"/>
        </w:tabs>
        <w:spacing w:before="60" w:after="60"/>
        <w:ind w:hanging="720"/>
        <w:rPr>
          <w:b/>
          <w:sz w:val="22"/>
          <w:szCs w:val="22"/>
        </w:rPr>
      </w:pPr>
      <w:r w:rsidRPr="00AC6CE8">
        <w:rPr>
          <w:b/>
          <w:sz w:val="22"/>
          <w:szCs w:val="22"/>
        </w:rPr>
        <w:t>PRIEDAI</w:t>
      </w:r>
    </w:p>
    <w:p w:rsidR="00AC6CE8" w:rsidRPr="00AC6CE8" w:rsidRDefault="00AC6CE8" w:rsidP="00AC6CE8">
      <w:pPr>
        <w:jc w:val="both"/>
        <w:rPr>
          <w:sz w:val="22"/>
          <w:szCs w:val="22"/>
        </w:rPr>
      </w:pPr>
      <w:r w:rsidRPr="00AC6CE8">
        <w:rPr>
          <w:sz w:val="22"/>
          <w:szCs w:val="22"/>
        </w:rPr>
        <w:t>Pirkimo paraiškos priedas Nr.2</w:t>
      </w:r>
      <w:r>
        <w:rPr>
          <w:sz w:val="22"/>
          <w:szCs w:val="22"/>
        </w:rPr>
        <w:t xml:space="preserve"> „T</w:t>
      </w:r>
      <w:r w:rsidRPr="00AC6CE8">
        <w:rPr>
          <w:sz w:val="22"/>
          <w:szCs w:val="22"/>
        </w:rPr>
        <w:t>iekėjų teisę verstis atitinkama veikla, finansinį ir ekonominį bei techninį ir profesinį pa</w:t>
      </w:r>
      <w:r>
        <w:rPr>
          <w:sz w:val="22"/>
          <w:szCs w:val="22"/>
        </w:rPr>
        <w:t xml:space="preserve">jėgumą apibūdinantys kriterijai“. </w:t>
      </w:r>
    </w:p>
    <w:p w:rsidR="00AC6CE8" w:rsidRPr="00AC6CE8" w:rsidRDefault="00AC6CE8" w:rsidP="00AC6CE8">
      <w:pPr>
        <w:jc w:val="both"/>
        <w:rPr>
          <w:sz w:val="22"/>
          <w:szCs w:val="22"/>
        </w:rPr>
      </w:pPr>
    </w:p>
    <w:p w:rsidR="00730210" w:rsidRPr="007E0A61" w:rsidRDefault="00730210" w:rsidP="00AC6CE8">
      <w:pPr>
        <w:pStyle w:val="Point1"/>
        <w:tabs>
          <w:tab w:val="left" w:pos="10098"/>
        </w:tabs>
        <w:spacing w:before="0" w:after="0"/>
        <w:ind w:left="0" w:firstLine="0"/>
        <w:rPr>
          <w:sz w:val="22"/>
          <w:szCs w:val="22"/>
          <w:lang w:val="lt-LT"/>
        </w:rPr>
      </w:pPr>
    </w:p>
    <w:p w:rsidR="00730210" w:rsidRPr="007E0A61" w:rsidRDefault="00730210" w:rsidP="00730210">
      <w:pPr>
        <w:spacing w:before="60" w:after="60"/>
        <w:jc w:val="center"/>
        <w:rPr>
          <w:b/>
          <w:i/>
          <w:sz w:val="22"/>
          <w:szCs w:val="22"/>
        </w:rPr>
      </w:pPr>
    </w:p>
    <w:p w:rsidR="00730210" w:rsidRPr="007E0A61" w:rsidRDefault="00730210" w:rsidP="00730210">
      <w:pPr>
        <w:spacing w:before="60" w:after="60"/>
        <w:jc w:val="center"/>
        <w:rPr>
          <w:i/>
          <w:sz w:val="22"/>
          <w:szCs w:val="22"/>
        </w:rPr>
      </w:pPr>
      <w:r w:rsidRPr="007E0A61">
        <w:rPr>
          <w:i/>
          <w:sz w:val="22"/>
          <w:szCs w:val="22"/>
        </w:rPr>
        <w:br w:type="page"/>
      </w:r>
    </w:p>
    <w:p w:rsidR="00730210" w:rsidRPr="007E0A61" w:rsidRDefault="00730210" w:rsidP="00730210">
      <w:pPr>
        <w:jc w:val="right"/>
        <w:rPr>
          <w:i/>
          <w:sz w:val="22"/>
          <w:szCs w:val="22"/>
        </w:rPr>
      </w:pPr>
    </w:p>
    <w:p w:rsidR="00730210" w:rsidRPr="007E0A61" w:rsidRDefault="00730210" w:rsidP="00730210">
      <w:pPr>
        <w:jc w:val="right"/>
        <w:rPr>
          <w:i/>
          <w:sz w:val="22"/>
          <w:szCs w:val="22"/>
        </w:rPr>
      </w:pPr>
      <w:r w:rsidRPr="007E0A61">
        <w:rPr>
          <w:i/>
          <w:sz w:val="22"/>
          <w:szCs w:val="22"/>
        </w:rPr>
        <w:t>Pirkimo paraiškos priedas Nr.2</w:t>
      </w:r>
    </w:p>
    <w:p w:rsidR="00730210" w:rsidRPr="007E0A61" w:rsidRDefault="00730210" w:rsidP="00730210">
      <w:pPr>
        <w:jc w:val="right"/>
        <w:rPr>
          <w:i/>
          <w:sz w:val="22"/>
          <w:szCs w:val="22"/>
        </w:rPr>
      </w:pPr>
    </w:p>
    <w:p w:rsidR="00730210" w:rsidRPr="007E0A61" w:rsidRDefault="00730210" w:rsidP="00730210">
      <w:pPr>
        <w:ind w:left="357"/>
        <w:jc w:val="center"/>
        <w:rPr>
          <w:b/>
          <w:sz w:val="22"/>
          <w:szCs w:val="22"/>
        </w:rPr>
      </w:pPr>
      <w:r w:rsidRPr="007E0A61">
        <w:rPr>
          <w:b/>
          <w:sz w:val="22"/>
          <w:szCs w:val="22"/>
        </w:rPr>
        <w:t xml:space="preserve">TIEKĖJŲ TEISĘ VERSTIS ATITINKAMA VEIKLA, FINANSINĮ IR EKONOMINĮ BEI TECHNINĮ IR PROFESINĮ PAJĖGUMĄ APIBŪDINANTYS KRITERIJAI </w:t>
      </w:r>
    </w:p>
    <w:p w:rsidR="00730210" w:rsidRPr="007E0A61" w:rsidRDefault="00730210" w:rsidP="00730210">
      <w:pPr>
        <w:rPr>
          <w:rFonts w:eastAsia="Calibri"/>
          <w:i/>
          <w:sz w:val="22"/>
          <w:szCs w:val="22"/>
        </w:rPr>
      </w:pPr>
    </w:p>
    <w:tbl>
      <w:tblPr>
        <w:tblW w:w="49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405"/>
        <w:gridCol w:w="5688"/>
      </w:tblGrid>
      <w:tr w:rsidR="00730210" w:rsidRPr="007E0A61" w:rsidTr="00EB4015">
        <w:tc>
          <w:tcPr>
            <w:tcW w:w="292" w:type="pct"/>
            <w:tcBorders>
              <w:top w:val="single" w:sz="4" w:space="0" w:color="auto"/>
              <w:left w:val="single" w:sz="4" w:space="0" w:color="auto"/>
              <w:bottom w:val="single" w:sz="4" w:space="0" w:color="auto"/>
              <w:right w:val="single" w:sz="4" w:space="0" w:color="auto"/>
            </w:tcBorders>
            <w:hideMark/>
          </w:tcPr>
          <w:p w:rsidR="00730210" w:rsidRPr="007E0A61" w:rsidRDefault="00730210" w:rsidP="00AC6CE8">
            <w:pPr>
              <w:ind w:left="-108" w:right="-108"/>
              <w:jc w:val="center"/>
              <w:rPr>
                <w:b/>
                <w:lang w:eastAsia="en-US"/>
              </w:rPr>
            </w:pPr>
            <w:r w:rsidRPr="007E0A61">
              <w:rPr>
                <w:b/>
                <w:sz w:val="22"/>
                <w:szCs w:val="22"/>
              </w:rPr>
              <w:t>Eil. Nr.</w:t>
            </w:r>
          </w:p>
        </w:tc>
        <w:tc>
          <w:tcPr>
            <w:tcW w:w="1763" w:type="pct"/>
            <w:tcBorders>
              <w:top w:val="single" w:sz="4" w:space="0" w:color="auto"/>
              <w:left w:val="single" w:sz="4" w:space="0" w:color="auto"/>
              <w:bottom w:val="single" w:sz="4" w:space="0" w:color="auto"/>
              <w:right w:val="single" w:sz="4" w:space="0" w:color="auto"/>
            </w:tcBorders>
            <w:hideMark/>
          </w:tcPr>
          <w:p w:rsidR="00730210" w:rsidRPr="007E0A61" w:rsidRDefault="00730210" w:rsidP="00EB4015">
            <w:pPr>
              <w:rPr>
                <w:b/>
                <w:lang w:eastAsia="en-US"/>
              </w:rPr>
            </w:pPr>
            <w:r w:rsidRPr="007E0A61">
              <w:rPr>
                <w:b/>
                <w:sz w:val="22"/>
                <w:szCs w:val="22"/>
              </w:rPr>
              <w:t>Kvalifikaciniai reikalavimai, jų reikšmė</w:t>
            </w:r>
          </w:p>
        </w:tc>
        <w:tc>
          <w:tcPr>
            <w:tcW w:w="2945" w:type="pct"/>
            <w:tcBorders>
              <w:top w:val="single" w:sz="4" w:space="0" w:color="auto"/>
              <w:left w:val="single" w:sz="4" w:space="0" w:color="auto"/>
              <w:bottom w:val="single" w:sz="4" w:space="0" w:color="auto"/>
              <w:right w:val="single" w:sz="4" w:space="0" w:color="auto"/>
            </w:tcBorders>
            <w:hideMark/>
          </w:tcPr>
          <w:p w:rsidR="00730210" w:rsidRPr="007E0A61" w:rsidRDefault="00730210" w:rsidP="00EB4015">
            <w:pPr>
              <w:rPr>
                <w:b/>
                <w:lang w:eastAsia="en-US"/>
              </w:rPr>
            </w:pPr>
            <w:r w:rsidRPr="007E0A61">
              <w:rPr>
                <w:b/>
                <w:sz w:val="22"/>
                <w:szCs w:val="22"/>
              </w:rPr>
              <w:t>Kvalifikacinius reikalavimus patvirtinantys dokumentai</w:t>
            </w:r>
          </w:p>
        </w:tc>
      </w:tr>
      <w:tr w:rsidR="00730210" w:rsidRPr="007E0A61" w:rsidTr="00EB4015">
        <w:trPr>
          <w:cantSplit/>
          <w:trHeight w:val="555"/>
        </w:trPr>
        <w:tc>
          <w:tcPr>
            <w:tcW w:w="292" w:type="pct"/>
            <w:tcBorders>
              <w:top w:val="single" w:sz="4" w:space="0" w:color="auto"/>
              <w:left w:val="single" w:sz="4" w:space="0" w:color="auto"/>
              <w:bottom w:val="single" w:sz="4" w:space="0" w:color="auto"/>
              <w:right w:val="single" w:sz="4" w:space="0" w:color="auto"/>
            </w:tcBorders>
          </w:tcPr>
          <w:p w:rsidR="00730210" w:rsidRPr="007E0A61" w:rsidRDefault="00730210" w:rsidP="00AC6CE8">
            <w:pPr>
              <w:numPr>
                <w:ilvl w:val="0"/>
                <w:numId w:val="3"/>
              </w:numPr>
              <w:tabs>
                <w:tab w:val="left" w:pos="318"/>
              </w:tabs>
              <w:ind w:left="-108" w:firstLine="0"/>
              <w:jc w:val="center"/>
              <w:rPr>
                <w:lang w:eastAsia="en-US"/>
              </w:rPr>
            </w:pPr>
          </w:p>
        </w:tc>
        <w:tc>
          <w:tcPr>
            <w:tcW w:w="1763" w:type="pct"/>
            <w:tcBorders>
              <w:top w:val="single" w:sz="4" w:space="0" w:color="auto"/>
              <w:left w:val="single" w:sz="4" w:space="0" w:color="auto"/>
              <w:bottom w:val="single" w:sz="4" w:space="0" w:color="auto"/>
              <w:right w:val="single" w:sz="4" w:space="0" w:color="auto"/>
            </w:tcBorders>
            <w:hideMark/>
          </w:tcPr>
          <w:p w:rsidR="00730210" w:rsidRPr="007E0A61" w:rsidRDefault="00730210" w:rsidP="00EB4015">
            <w:pPr>
              <w:pStyle w:val="NoSpacing"/>
              <w:jc w:val="both"/>
              <w:rPr>
                <w:rFonts w:ascii="Times New Roman" w:hAnsi="Times New Roman"/>
              </w:rPr>
            </w:pPr>
            <w:r w:rsidRPr="007E0A61">
              <w:rPr>
                <w:rFonts w:ascii="Times New Roman" w:hAnsi="Times New Roman"/>
              </w:rPr>
              <w:t>Tiekėjas turi turėti teisę verstis ta veikla, kuri reikalinga pirkimo sutarčiai vykdyti.</w:t>
            </w:r>
          </w:p>
        </w:tc>
        <w:tc>
          <w:tcPr>
            <w:tcW w:w="2945" w:type="pct"/>
            <w:tcBorders>
              <w:top w:val="single" w:sz="4" w:space="0" w:color="auto"/>
              <w:left w:val="single" w:sz="4" w:space="0" w:color="auto"/>
              <w:bottom w:val="single" w:sz="4" w:space="0" w:color="auto"/>
              <w:right w:val="single" w:sz="4" w:space="0" w:color="auto"/>
            </w:tcBorders>
          </w:tcPr>
          <w:p w:rsidR="00730210" w:rsidRPr="007E0A61" w:rsidRDefault="00730210" w:rsidP="00EB4015">
            <w:pPr>
              <w:pStyle w:val="NoSpacing"/>
              <w:jc w:val="both"/>
              <w:rPr>
                <w:rFonts w:ascii="Times New Roman" w:hAnsi="Times New Roman"/>
              </w:rPr>
            </w:pPr>
            <w:r w:rsidRPr="007E0A61">
              <w:rPr>
                <w:rFonts w:ascii="Times New Roman" w:hAnsi="Times New Roman"/>
              </w:rPr>
              <w:t>Pateikti Lietuvos Respublikos Valstybinės kainų ir energetikos kontrolės komisijos išduotas galiojančias licencijas, suteikiančias teisę bitumo, bitumo emulsijos ar asfaltbetonio pardavimu, arba kitus lygiaverčius dokumentus, įrodančius teisę verstis ta veikla, kuri reikalinga pirkimo sutarčiai vykdyti. Pateikiama skaitmeninė dokumento kopija.</w:t>
            </w:r>
          </w:p>
        </w:tc>
      </w:tr>
      <w:tr w:rsidR="00730210" w:rsidRPr="007E0A61" w:rsidTr="00EB4015">
        <w:trPr>
          <w:cantSplit/>
          <w:trHeight w:val="555"/>
        </w:trPr>
        <w:tc>
          <w:tcPr>
            <w:tcW w:w="292" w:type="pct"/>
            <w:tcBorders>
              <w:top w:val="single" w:sz="4" w:space="0" w:color="auto"/>
              <w:left w:val="single" w:sz="4" w:space="0" w:color="auto"/>
              <w:bottom w:val="single" w:sz="4" w:space="0" w:color="auto"/>
              <w:right w:val="single" w:sz="4" w:space="0" w:color="auto"/>
            </w:tcBorders>
          </w:tcPr>
          <w:p w:rsidR="00730210" w:rsidRPr="007E0A61" w:rsidRDefault="00730210" w:rsidP="00AC6CE8">
            <w:pPr>
              <w:numPr>
                <w:ilvl w:val="0"/>
                <w:numId w:val="3"/>
              </w:numPr>
              <w:tabs>
                <w:tab w:val="left" w:pos="318"/>
              </w:tabs>
              <w:ind w:left="-108" w:firstLine="0"/>
              <w:jc w:val="center"/>
              <w:rPr>
                <w:lang w:eastAsia="en-US"/>
              </w:rPr>
            </w:pPr>
          </w:p>
        </w:tc>
        <w:tc>
          <w:tcPr>
            <w:tcW w:w="1763" w:type="pct"/>
            <w:tcBorders>
              <w:top w:val="single" w:sz="4" w:space="0" w:color="auto"/>
              <w:left w:val="single" w:sz="4" w:space="0" w:color="auto"/>
              <w:bottom w:val="single" w:sz="4" w:space="0" w:color="auto"/>
              <w:right w:val="single" w:sz="4" w:space="0" w:color="auto"/>
            </w:tcBorders>
          </w:tcPr>
          <w:p w:rsidR="00730210" w:rsidRPr="007E0A61" w:rsidRDefault="00730210" w:rsidP="00EB4015">
            <w:pPr>
              <w:pStyle w:val="NoSpacing"/>
              <w:jc w:val="both"/>
              <w:rPr>
                <w:rFonts w:ascii="Times New Roman" w:hAnsi="Times New Roman"/>
              </w:rPr>
            </w:pPr>
            <w:r w:rsidRPr="007E0A61">
              <w:rPr>
                <w:rFonts w:ascii="Times New Roman" w:hAnsi="Times New Roman"/>
                <w:lang w:eastAsia="lt-LT"/>
              </w:rPr>
              <w:t>Tiekėjas per paskutinius 3 metus arba per laiką nuo tiekėjo registravimo dienos (jei tiekėjas vykdė veiklą mažiau nei 3 metus) turi būti atlikęs bent vieną, dvi arba tris su bitumo, bitumo emulsijos ar asfaltbetonio pardavimu susijusias pardavimo sutartis, kurių bendra vertė yra ne mažesnė kaip 0,7 pasiūlymo vertės.</w:t>
            </w:r>
          </w:p>
        </w:tc>
        <w:tc>
          <w:tcPr>
            <w:tcW w:w="2945" w:type="pct"/>
            <w:tcBorders>
              <w:top w:val="single" w:sz="4" w:space="0" w:color="auto"/>
              <w:left w:val="single" w:sz="4" w:space="0" w:color="auto"/>
              <w:bottom w:val="single" w:sz="4" w:space="0" w:color="auto"/>
              <w:right w:val="single" w:sz="4" w:space="0" w:color="auto"/>
            </w:tcBorders>
          </w:tcPr>
          <w:p w:rsidR="00730210" w:rsidRPr="007E0A61" w:rsidRDefault="00730210" w:rsidP="00EB4015">
            <w:pPr>
              <w:pStyle w:val="BodyTextIndent3"/>
              <w:tabs>
                <w:tab w:val="left" w:pos="1134"/>
              </w:tabs>
              <w:spacing w:after="0"/>
              <w:ind w:left="34"/>
              <w:jc w:val="both"/>
              <w:rPr>
                <w:sz w:val="22"/>
                <w:szCs w:val="22"/>
              </w:rPr>
            </w:pPr>
            <w:r w:rsidRPr="007E0A61">
              <w:rPr>
                <w:sz w:val="22"/>
                <w:szCs w:val="22"/>
              </w:rPr>
              <w:t xml:space="preserve">Pateikiama tiekėjo pažyma, kurioje yra pateikiamas sutarčių, atitinkančių reikalavimus, sąrašas, nurodant pirkimo objekto pavadinimą, sutarties vertę sutarties atlikimo terminą, užsakovo pavadinimą, jo adresą, kontaktinius duomenis. Taip pat tiekėjas turi pateikti užsakovo atsiliepimą, rekomendaciją arba kitą dokumentą, patvirtinantį, kad sutartis arba atitinkama jos dalis įvykdyta sėkmingai ir laiku. </w:t>
            </w:r>
          </w:p>
          <w:p w:rsidR="00730210" w:rsidRPr="007E0A61" w:rsidRDefault="00730210" w:rsidP="00EB4015">
            <w:pPr>
              <w:pStyle w:val="BodyTextIndent3"/>
              <w:spacing w:after="0"/>
              <w:ind w:left="34"/>
              <w:jc w:val="both"/>
              <w:rPr>
                <w:sz w:val="22"/>
                <w:szCs w:val="22"/>
              </w:rPr>
            </w:pPr>
            <w:r w:rsidRPr="007E0A61">
              <w:rPr>
                <w:sz w:val="22"/>
                <w:szCs w:val="22"/>
              </w:rPr>
              <w:t xml:space="preserve">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p>
          <w:p w:rsidR="00730210" w:rsidRPr="007E0A61" w:rsidRDefault="00730210" w:rsidP="00EB4015">
            <w:pPr>
              <w:jc w:val="both"/>
              <w:rPr>
                <w:rFonts w:eastAsia="Calibri"/>
                <w:lang w:eastAsia="en-US"/>
              </w:rPr>
            </w:pPr>
            <w:r w:rsidRPr="007E0A61">
              <w:rPr>
                <w:sz w:val="22"/>
                <w:szCs w:val="22"/>
              </w:rPr>
              <w:t>Pateikiamos skaitmeninės dokumentų kopijos.</w:t>
            </w:r>
          </w:p>
        </w:tc>
      </w:tr>
    </w:tbl>
    <w:p w:rsidR="00AB02BE" w:rsidRPr="007E0A61" w:rsidRDefault="00AB02BE">
      <w:pPr>
        <w:rPr>
          <w:sz w:val="22"/>
          <w:szCs w:val="22"/>
        </w:rPr>
      </w:pPr>
    </w:p>
    <w:sectPr w:rsidR="00AB02BE" w:rsidRPr="007E0A61" w:rsidSect="0089752F">
      <w:headerReference w:type="even" r:id="rId7"/>
      <w:headerReference w:type="default" r:id="rId8"/>
      <w:footerReference w:type="even" r:id="rId9"/>
      <w:footerReference w:type="default" r:id="rId10"/>
      <w:pgSz w:w="11906" w:h="16838"/>
      <w:pgMar w:top="142" w:right="567" w:bottom="567" w:left="1701" w:header="284" w:footer="445"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3D6" w:rsidRDefault="003113D6" w:rsidP="008A7642">
      <w:r>
        <w:separator/>
      </w:r>
    </w:p>
  </w:endnote>
  <w:endnote w:type="continuationSeparator" w:id="0">
    <w:p w:rsidR="003113D6" w:rsidRDefault="003113D6" w:rsidP="008A7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58" w:rsidRDefault="00F25EF4">
    <w:pPr>
      <w:pStyle w:val="Footer"/>
      <w:framePr w:wrap="around" w:vAnchor="text" w:hAnchor="margin" w:xAlign="right" w:y="1"/>
      <w:rPr>
        <w:rStyle w:val="PageNumber"/>
      </w:rPr>
    </w:pPr>
    <w:r>
      <w:rPr>
        <w:rStyle w:val="PageNumber"/>
      </w:rPr>
      <w:fldChar w:fldCharType="begin"/>
    </w:r>
    <w:r w:rsidR="00AB19BF">
      <w:rPr>
        <w:rStyle w:val="PageNumber"/>
      </w:rPr>
      <w:instrText xml:space="preserve">PAGE  </w:instrText>
    </w:r>
    <w:r>
      <w:rPr>
        <w:rStyle w:val="PageNumber"/>
      </w:rPr>
      <w:fldChar w:fldCharType="end"/>
    </w:r>
  </w:p>
  <w:p w:rsidR="00175E58" w:rsidRDefault="003113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58" w:rsidRDefault="003113D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3D6" w:rsidRDefault="003113D6" w:rsidP="008A7642">
      <w:r>
        <w:separator/>
      </w:r>
    </w:p>
  </w:footnote>
  <w:footnote w:type="continuationSeparator" w:id="0">
    <w:p w:rsidR="003113D6" w:rsidRDefault="003113D6" w:rsidP="008A7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58" w:rsidRDefault="00F25EF4">
    <w:pPr>
      <w:pStyle w:val="Header"/>
      <w:framePr w:wrap="around" w:vAnchor="text" w:hAnchor="margin" w:xAlign="center" w:y="1"/>
      <w:rPr>
        <w:rStyle w:val="PageNumber"/>
      </w:rPr>
    </w:pPr>
    <w:r>
      <w:rPr>
        <w:rStyle w:val="PageNumber"/>
      </w:rPr>
      <w:fldChar w:fldCharType="begin"/>
    </w:r>
    <w:r w:rsidR="00AB19BF">
      <w:rPr>
        <w:rStyle w:val="PageNumber"/>
      </w:rPr>
      <w:instrText xml:space="preserve">PAGE  </w:instrText>
    </w:r>
    <w:r>
      <w:rPr>
        <w:rStyle w:val="PageNumber"/>
      </w:rPr>
      <w:fldChar w:fldCharType="end"/>
    </w:r>
  </w:p>
  <w:p w:rsidR="00175E58" w:rsidRDefault="003113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58" w:rsidRDefault="00F25EF4">
    <w:pPr>
      <w:pStyle w:val="Header"/>
      <w:framePr w:wrap="around" w:vAnchor="text" w:hAnchor="margin" w:xAlign="center" w:y="1"/>
      <w:rPr>
        <w:rStyle w:val="PageNumber"/>
      </w:rPr>
    </w:pPr>
    <w:r>
      <w:rPr>
        <w:rStyle w:val="PageNumber"/>
      </w:rPr>
      <w:fldChar w:fldCharType="begin"/>
    </w:r>
    <w:r w:rsidR="00AB19BF">
      <w:rPr>
        <w:rStyle w:val="PageNumber"/>
      </w:rPr>
      <w:instrText xml:space="preserve">PAGE  </w:instrText>
    </w:r>
    <w:r>
      <w:rPr>
        <w:rStyle w:val="PageNumber"/>
      </w:rPr>
      <w:fldChar w:fldCharType="separate"/>
    </w:r>
    <w:r w:rsidR="001C3F5C">
      <w:rPr>
        <w:rStyle w:val="PageNumber"/>
        <w:noProof/>
      </w:rPr>
      <w:t>2</w:t>
    </w:r>
    <w:r>
      <w:rPr>
        <w:rStyle w:val="PageNumber"/>
      </w:rPr>
      <w:fldChar w:fldCharType="end"/>
    </w:r>
  </w:p>
  <w:p w:rsidR="00175E58" w:rsidRDefault="003113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7371C2"/>
    <w:multiLevelType w:val="multilevel"/>
    <w:tmpl w:val="C90673CE"/>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4695751A"/>
    <w:multiLevelType w:val="hybridMultilevel"/>
    <w:tmpl w:val="09184972"/>
    <w:lvl w:ilvl="0" w:tplc="263E904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D696AA1"/>
    <w:multiLevelType w:val="multilevel"/>
    <w:tmpl w:val="0E74D4FC"/>
    <w:lvl w:ilvl="0">
      <w:start w:val="1"/>
      <w:numFmt w:val="decimal"/>
      <w:lvlText w:val="%1."/>
      <w:lvlJc w:val="left"/>
      <w:pPr>
        <w:ind w:left="720" w:hanging="360"/>
      </w:pPr>
      <w:rPr>
        <w:rFonts w:hint="default"/>
        <w:b/>
        <w:color w:val="auto"/>
      </w:rPr>
    </w:lvl>
    <w:lvl w:ilvl="1">
      <w:start w:val="1"/>
      <w:numFmt w:val="decimal"/>
      <w:isLgl/>
      <w:lvlText w:val="%1.%2."/>
      <w:lvlJc w:val="left"/>
      <w:pPr>
        <w:ind w:left="7165" w:hanging="360"/>
      </w:pPr>
      <w:rPr>
        <w:rFonts w:hint="default"/>
        <w:b/>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730210"/>
    <w:rsid w:val="000A3F2F"/>
    <w:rsid w:val="000E44FD"/>
    <w:rsid w:val="00112623"/>
    <w:rsid w:val="001A0322"/>
    <w:rsid w:val="001C3F5C"/>
    <w:rsid w:val="002E09BC"/>
    <w:rsid w:val="003113D6"/>
    <w:rsid w:val="005206BC"/>
    <w:rsid w:val="005C6946"/>
    <w:rsid w:val="00730210"/>
    <w:rsid w:val="007E0A61"/>
    <w:rsid w:val="007E734C"/>
    <w:rsid w:val="008A7642"/>
    <w:rsid w:val="009F5F5C"/>
    <w:rsid w:val="00A135D9"/>
    <w:rsid w:val="00AB02BE"/>
    <w:rsid w:val="00AB19BF"/>
    <w:rsid w:val="00AC6CE8"/>
    <w:rsid w:val="00B9276D"/>
    <w:rsid w:val="00BA2470"/>
    <w:rsid w:val="00C37ABB"/>
    <w:rsid w:val="00C86EDA"/>
    <w:rsid w:val="00E335EE"/>
    <w:rsid w:val="00E756BE"/>
    <w:rsid w:val="00F239CC"/>
    <w:rsid w:val="00F25EF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10"/>
    <w:pPr>
      <w:spacing w:after="0" w:line="240" w:lineRule="auto"/>
    </w:pPr>
    <w:rPr>
      <w:rFonts w:ascii="Times New Roman" w:eastAsia="Times New Roman" w:hAnsi="Times New Roman" w:cs="Times New Roman"/>
      <w:sz w:val="24"/>
      <w:szCs w:val="24"/>
      <w:lang w:eastAsia="lt-LT"/>
    </w:rPr>
  </w:style>
  <w:style w:type="paragraph" w:styleId="Heading2">
    <w:name w:val="heading 2"/>
    <w:aliases w:val="Title Header2"/>
    <w:basedOn w:val="Normal"/>
    <w:next w:val="Normal"/>
    <w:link w:val="Heading2Char"/>
    <w:qFormat/>
    <w:rsid w:val="00730210"/>
    <w:pPr>
      <w:keepNext/>
      <w:spacing w:before="240" w:after="60"/>
      <w:outlineLvl w:val="1"/>
    </w:pPr>
    <w:rPr>
      <w:rFonts w:ascii="Arial" w:hAnsi="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730210"/>
    <w:rPr>
      <w:rFonts w:ascii="Arial" w:eastAsia="Times New Roman" w:hAnsi="Arial" w:cs="Times New Roman"/>
      <w:b/>
      <w:bCs/>
      <w:i/>
      <w:iCs/>
      <w:sz w:val="28"/>
      <w:szCs w:val="28"/>
      <w:lang w:val="en-US"/>
    </w:rPr>
  </w:style>
  <w:style w:type="paragraph" w:styleId="Header">
    <w:name w:val="header"/>
    <w:basedOn w:val="Normal"/>
    <w:link w:val="HeaderChar"/>
    <w:rsid w:val="00730210"/>
    <w:pPr>
      <w:tabs>
        <w:tab w:val="center" w:pos="4153"/>
        <w:tab w:val="right" w:pos="8306"/>
      </w:tabs>
    </w:pPr>
  </w:style>
  <w:style w:type="character" w:customStyle="1" w:styleId="HeaderChar">
    <w:name w:val="Header Char"/>
    <w:basedOn w:val="DefaultParagraphFont"/>
    <w:link w:val="Header"/>
    <w:rsid w:val="00730210"/>
    <w:rPr>
      <w:rFonts w:ascii="Times New Roman" w:eastAsia="Times New Roman" w:hAnsi="Times New Roman" w:cs="Times New Roman"/>
      <w:sz w:val="24"/>
      <w:szCs w:val="24"/>
      <w:lang w:eastAsia="lt-LT"/>
    </w:rPr>
  </w:style>
  <w:style w:type="paragraph" w:styleId="Footer">
    <w:name w:val="footer"/>
    <w:basedOn w:val="Normal"/>
    <w:link w:val="FooterChar"/>
    <w:uiPriority w:val="99"/>
    <w:rsid w:val="00730210"/>
    <w:pPr>
      <w:tabs>
        <w:tab w:val="center" w:pos="4153"/>
        <w:tab w:val="right" w:pos="8306"/>
      </w:tabs>
    </w:pPr>
  </w:style>
  <w:style w:type="character" w:customStyle="1" w:styleId="FooterChar">
    <w:name w:val="Footer Char"/>
    <w:basedOn w:val="DefaultParagraphFont"/>
    <w:link w:val="Footer"/>
    <w:uiPriority w:val="99"/>
    <w:rsid w:val="00730210"/>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730210"/>
    <w:pPr>
      <w:ind w:left="720"/>
      <w:contextualSpacing/>
    </w:pPr>
  </w:style>
  <w:style w:type="character" w:styleId="PageNumber">
    <w:name w:val="page number"/>
    <w:basedOn w:val="DefaultParagraphFont"/>
    <w:rsid w:val="00730210"/>
  </w:style>
  <w:style w:type="character" w:customStyle="1" w:styleId="ListParagraphChar">
    <w:name w:val="List Paragraph Char"/>
    <w:basedOn w:val="DefaultParagraphFont"/>
    <w:link w:val="ListParagraph"/>
    <w:uiPriority w:val="34"/>
    <w:locked/>
    <w:rsid w:val="00730210"/>
    <w:rPr>
      <w:rFonts w:ascii="Times New Roman" w:eastAsia="Times New Roman" w:hAnsi="Times New Roman" w:cs="Times New Roman"/>
      <w:sz w:val="24"/>
      <w:szCs w:val="24"/>
      <w:lang w:eastAsia="lt-LT"/>
    </w:rPr>
  </w:style>
  <w:style w:type="paragraph" w:styleId="NoSpacing">
    <w:name w:val="No Spacing"/>
    <w:uiPriority w:val="1"/>
    <w:qFormat/>
    <w:rsid w:val="00730210"/>
    <w:pPr>
      <w:spacing w:after="0" w:line="240" w:lineRule="auto"/>
    </w:pPr>
    <w:rPr>
      <w:rFonts w:ascii="Calibri" w:eastAsia="Calibri" w:hAnsi="Calibri" w:cs="Times New Roman"/>
    </w:rPr>
  </w:style>
  <w:style w:type="paragraph" w:customStyle="1" w:styleId="Point1">
    <w:name w:val="Point 1"/>
    <w:basedOn w:val="Normal"/>
    <w:rsid w:val="00730210"/>
    <w:pPr>
      <w:spacing w:before="120" w:after="120"/>
      <w:ind w:left="1418" w:hanging="567"/>
      <w:jc w:val="both"/>
    </w:pPr>
    <w:rPr>
      <w:szCs w:val="20"/>
      <w:lang w:val="en-GB" w:eastAsia="en-US"/>
    </w:rPr>
  </w:style>
  <w:style w:type="paragraph" w:styleId="BodyTextIndent3">
    <w:name w:val="Body Text Indent 3"/>
    <w:basedOn w:val="Normal"/>
    <w:link w:val="BodyTextIndent3Char"/>
    <w:semiHidden/>
    <w:unhideWhenUsed/>
    <w:rsid w:val="00730210"/>
    <w:pPr>
      <w:spacing w:after="120"/>
      <w:ind w:left="283"/>
    </w:pPr>
    <w:rPr>
      <w:sz w:val="16"/>
      <w:szCs w:val="16"/>
    </w:rPr>
  </w:style>
  <w:style w:type="character" w:customStyle="1" w:styleId="BodyTextIndent3Char">
    <w:name w:val="Body Text Indent 3 Char"/>
    <w:basedOn w:val="DefaultParagraphFont"/>
    <w:link w:val="BodyTextIndent3"/>
    <w:semiHidden/>
    <w:rsid w:val="00730210"/>
    <w:rPr>
      <w:rFonts w:ascii="Times New Roman" w:eastAsia="Times New Roman" w:hAnsi="Times New Roman" w:cs="Times New Roman"/>
      <w:sz w:val="16"/>
      <w:szCs w:val="16"/>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4139</Words>
  <Characters>2360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Baltmiškis</dc:creator>
  <cp:lastModifiedBy>Gerda Rubavičiūtė</cp:lastModifiedBy>
  <cp:revision>13</cp:revision>
  <dcterms:created xsi:type="dcterms:W3CDTF">2018-03-16T08:43:00Z</dcterms:created>
  <dcterms:modified xsi:type="dcterms:W3CDTF">2018-03-28T11:31:00Z</dcterms:modified>
</cp:coreProperties>
</file>