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542" w:rsidRDefault="00446542">
      <w:pPr>
        <w:jc w:val="center"/>
        <w:rPr>
          <w:b/>
          <w:bCs/>
          <w:sz w:val="22"/>
          <w:szCs w:val="22"/>
        </w:rPr>
      </w:pPr>
      <w:r>
        <w:rPr>
          <w:b/>
          <w:bCs/>
          <w:sz w:val="22"/>
          <w:szCs w:val="22"/>
        </w:rPr>
        <w:t>ATSARGINIŲ DALIŲ IR EKSPLOATACINIŲ MEDŽIAGŲ PARDAVIMO,</w:t>
      </w:r>
    </w:p>
    <w:p w:rsidR="00446542" w:rsidRDefault="00446542">
      <w:pPr>
        <w:jc w:val="center"/>
        <w:rPr>
          <w:b/>
          <w:bCs/>
          <w:sz w:val="22"/>
          <w:szCs w:val="22"/>
        </w:rPr>
      </w:pPr>
      <w:r>
        <w:rPr>
          <w:b/>
          <w:bCs/>
          <w:sz w:val="22"/>
          <w:szCs w:val="22"/>
        </w:rPr>
        <w:t xml:space="preserve">   TECHNINIO APTARNAVIMO IR REMONTO PASLAUGŲ TEIKIMO SUTARTIS                              </w:t>
      </w:r>
    </w:p>
    <w:p w:rsidR="00446542" w:rsidRDefault="00446542">
      <w:pPr>
        <w:jc w:val="center"/>
        <w:rPr>
          <w:b/>
          <w:bCs/>
          <w:sz w:val="22"/>
          <w:szCs w:val="22"/>
        </w:rPr>
      </w:pPr>
    </w:p>
    <w:p w:rsidR="00446542" w:rsidRDefault="00446542">
      <w:pPr>
        <w:ind w:firstLine="720"/>
        <w:jc w:val="center"/>
        <w:rPr>
          <w:bCs/>
          <w:sz w:val="22"/>
          <w:szCs w:val="22"/>
        </w:rPr>
      </w:pPr>
      <w:r>
        <w:rPr>
          <w:bCs/>
          <w:sz w:val="22"/>
          <w:szCs w:val="22"/>
        </w:rPr>
        <w:tab/>
      </w:r>
      <w:r>
        <w:rPr>
          <w:bCs/>
          <w:sz w:val="22"/>
          <w:szCs w:val="22"/>
        </w:rPr>
        <w:tab/>
      </w:r>
      <w:r>
        <w:rPr>
          <w:bCs/>
          <w:sz w:val="22"/>
          <w:szCs w:val="22"/>
        </w:rPr>
        <w:tab/>
      </w:r>
    </w:p>
    <w:p w:rsidR="00446542" w:rsidRDefault="00446542">
      <w:pPr>
        <w:ind w:firstLine="720"/>
        <w:jc w:val="center"/>
        <w:rPr>
          <w:bCs/>
          <w:sz w:val="22"/>
          <w:szCs w:val="22"/>
        </w:rPr>
      </w:pPr>
      <w:r>
        <w:rPr>
          <w:bCs/>
          <w:sz w:val="22"/>
          <w:szCs w:val="22"/>
        </w:rPr>
        <w:t>201</w:t>
      </w:r>
      <w:r w:rsidR="00F36166">
        <w:rPr>
          <w:bCs/>
          <w:sz w:val="22"/>
          <w:szCs w:val="22"/>
        </w:rPr>
        <w:t>7</w:t>
      </w:r>
      <w:r>
        <w:rPr>
          <w:bCs/>
          <w:sz w:val="22"/>
          <w:szCs w:val="22"/>
        </w:rPr>
        <w:t xml:space="preserve"> m. </w:t>
      </w:r>
      <w:r w:rsidR="008B49AE">
        <w:rPr>
          <w:bCs/>
          <w:sz w:val="22"/>
          <w:szCs w:val="22"/>
        </w:rPr>
        <w:t>gegužės</w:t>
      </w:r>
      <w:r>
        <w:rPr>
          <w:bCs/>
          <w:sz w:val="22"/>
          <w:szCs w:val="22"/>
        </w:rPr>
        <w:t xml:space="preserve">      d. Nr. </w:t>
      </w:r>
    </w:p>
    <w:p w:rsidR="00446542" w:rsidRDefault="00446542">
      <w:pPr>
        <w:ind w:firstLine="720"/>
        <w:jc w:val="center"/>
        <w:rPr>
          <w:bCs/>
          <w:sz w:val="22"/>
          <w:szCs w:val="22"/>
        </w:rPr>
      </w:pPr>
      <w:r>
        <w:rPr>
          <w:bCs/>
          <w:sz w:val="22"/>
          <w:szCs w:val="22"/>
        </w:rPr>
        <w:t>Vilnius</w:t>
      </w:r>
      <w:r>
        <w:rPr>
          <w:bCs/>
          <w:sz w:val="22"/>
          <w:szCs w:val="22"/>
        </w:rPr>
        <w:tab/>
      </w:r>
    </w:p>
    <w:p w:rsidR="00446542" w:rsidRDefault="00446542">
      <w:pPr>
        <w:jc w:val="center"/>
        <w:rPr>
          <w:sz w:val="22"/>
          <w:szCs w:val="22"/>
        </w:rPr>
      </w:pPr>
    </w:p>
    <w:p w:rsidR="00446542" w:rsidRDefault="00446542">
      <w:pPr>
        <w:ind w:firstLine="720"/>
        <w:jc w:val="both"/>
        <w:rPr>
          <w:sz w:val="22"/>
          <w:szCs w:val="22"/>
        </w:rPr>
      </w:pPr>
      <w:r>
        <w:rPr>
          <w:b/>
          <w:caps/>
          <w:sz w:val="22"/>
          <w:szCs w:val="22"/>
        </w:rPr>
        <w:t>VALSTYBINĖ TERITORIJŲ PLANAVIMO IR STATYBOS INSPEKCIJA PRIE APLINKOS MINISTERIJOS</w:t>
      </w:r>
      <w:r>
        <w:rPr>
          <w:caps/>
          <w:sz w:val="22"/>
          <w:szCs w:val="22"/>
        </w:rPr>
        <w:t>,</w:t>
      </w:r>
      <w:r>
        <w:rPr>
          <w:b/>
          <w:caps/>
          <w:sz w:val="22"/>
          <w:szCs w:val="22"/>
        </w:rPr>
        <w:t xml:space="preserve"> </w:t>
      </w:r>
      <w:r>
        <w:rPr>
          <w:sz w:val="22"/>
          <w:szCs w:val="22"/>
        </w:rPr>
        <w:t xml:space="preserve">įmonės kodas 288600210, atstovaujama </w:t>
      </w:r>
      <w:r w:rsidR="00F36166">
        <w:rPr>
          <w:sz w:val="22"/>
          <w:szCs w:val="22"/>
        </w:rPr>
        <w:t>l. e. viršininko pareigas</w:t>
      </w:r>
      <w:r>
        <w:rPr>
          <w:sz w:val="22"/>
          <w:szCs w:val="22"/>
        </w:rPr>
        <w:t xml:space="preserve"> </w:t>
      </w:r>
      <w:r w:rsidR="00F36166">
        <w:rPr>
          <w:sz w:val="22"/>
          <w:szCs w:val="22"/>
        </w:rPr>
        <w:t>Eglės Kuklierienės</w:t>
      </w:r>
      <w:r>
        <w:rPr>
          <w:sz w:val="22"/>
          <w:szCs w:val="22"/>
        </w:rPr>
        <w:t>, veikiančios pagal teisės aktais suteiktus įgaliojimus, (toliau – Užsakovas), ir</w:t>
      </w:r>
    </w:p>
    <w:p w:rsidR="00446542" w:rsidRDefault="00446542">
      <w:pPr>
        <w:jc w:val="both"/>
        <w:rPr>
          <w:sz w:val="22"/>
          <w:szCs w:val="22"/>
        </w:rPr>
      </w:pPr>
      <w:r>
        <w:rPr>
          <w:b/>
          <w:bCs/>
          <w:sz w:val="22"/>
          <w:szCs w:val="22"/>
        </w:rPr>
        <w:t>UAB "AutoRC"</w:t>
      </w:r>
      <w:r>
        <w:rPr>
          <w:sz w:val="22"/>
          <w:szCs w:val="22"/>
        </w:rPr>
        <w:t>, įmonės kodas 145248161, atstovaujama direktoriaus Ernesto Bitės, veikiančio pagal įmonės įstatus, toliau vadinama Vykdytoju, toliau atskirai kiekvienas vadinamas Šalimi, o kartu – Šalimis, sudarėme šią paslaugų teikimo ir prekių tiekimo sutartį (toliau – Sutartis) žemiau nurodytomis sąlygomis.</w:t>
      </w:r>
    </w:p>
    <w:p w:rsidR="00446542" w:rsidRDefault="00446542">
      <w:pPr>
        <w:ind w:firstLine="720"/>
        <w:jc w:val="both"/>
        <w:rPr>
          <w:sz w:val="22"/>
          <w:szCs w:val="22"/>
        </w:rPr>
      </w:pPr>
    </w:p>
    <w:p w:rsidR="00446542" w:rsidRDefault="00446542">
      <w:pPr>
        <w:numPr>
          <w:ilvl w:val="0"/>
          <w:numId w:val="1"/>
        </w:numPr>
        <w:jc w:val="center"/>
        <w:rPr>
          <w:b/>
          <w:bCs/>
          <w:sz w:val="22"/>
          <w:szCs w:val="22"/>
        </w:rPr>
      </w:pPr>
      <w:r>
        <w:rPr>
          <w:b/>
          <w:bCs/>
          <w:sz w:val="22"/>
          <w:szCs w:val="22"/>
        </w:rPr>
        <w:t>Sutarties objektas</w:t>
      </w:r>
    </w:p>
    <w:p w:rsidR="00446542" w:rsidRDefault="00446542">
      <w:pPr>
        <w:rPr>
          <w:sz w:val="22"/>
          <w:szCs w:val="22"/>
        </w:rPr>
      </w:pPr>
    </w:p>
    <w:p w:rsidR="00446542" w:rsidRDefault="00446542">
      <w:pPr>
        <w:numPr>
          <w:ilvl w:val="1"/>
          <w:numId w:val="2"/>
        </w:numPr>
        <w:tabs>
          <w:tab w:val="left" w:pos="426"/>
        </w:tabs>
        <w:jc w:val="both"/>
        <w:rPr>
          <w:sz w:val="22"/>
          <w:szCs w:val="22"/>
        </w:rPr>
      </w:pPr>
      <w:r>
        <w:rPr>
          <w:sz w:val="22"/>
          <w:szCs w:val="22"/>
        </w:rPr>
        <w:t>Sutartimi Vykdytojas įsipareigoja teikti Užsakovui nuosavybės ar naudojimo teise priklausančių transporto priemonių remonto ir techninės priežiūros paslaugas (toliau – Paslaugos), parduoti transporto priemonių atsargines dalis ir / ar eksploatacines medžiagas, kurios būtinos tinkamam transporto priemonių eksploatavimui ir reikalingos pagal Užsakovo poreikį, (toliau – Prekės) pagal Užsakovo užsakymą, o Užsakovas įsipareigoja Paslaugas ir Prekes priimti ir sumokėti už jas Sutartyje numatyta tvarka.</w:t>
      </w:r>
    </w:p>
    <w:p w:rsidR="00446542" w:rsidRDefault="00446542">
      <w:pPr>
        <w:numPr>
          <w:ilvl w:val="1"/>
          <w:numId w:val="2"/>
        </w:numPr>
        <w:tabs>
          <w:tab w:val="left" w:pos="426"/>
        </w:tabs>
        <w:jc w:val="both"/>
        <w:rPr>
          <w:sz w:val="22"/>
          <w:szCs w:val="22"/>
        </w:rPr>
      </w:pPr>
      <w:r>
        <w:rPr>
          <w:sz w:val="22"/>
          <w:szCs w:val="22"/>
        </w:rPr>
        <w:t>Paslaugos teikiamos ir Prekės tiekiamos pagal Užsakovo darbuotojų užsakymus (toliau – Užsakymai). Konkrečias Užsakovui teikiamų Paslaugų apimtis, rūšis, atlikimo terminus bei kainą, parduodamas Prekes, jų kiekius bei kainą kiekvienu atveju Vykdytojas, kiek tai yra įmanoma, nurodo iš anksto prieš teikdamas Paslaugas ar tiekdamas Prekes pagal Užsakymą. Užsakovui (jo darbuotojui) pageidaujant, toks nurodymas turi būti rašytinis. Paslaugų ir Prekių pavadinimai, apimtys (kiekiai) ir kainos taip pat nurodomi Vykdytojo išrašytoje PVM sąskaitoje faktūroje ir Paslaugų suteikimo ir/ar Prekių perdavimo akte.</w:t>
      </w:r>
    </w:p>
    <w:p w:rsidR="00446542" w:rsidRDefault="00446542">
      <w:pPr>
        <w:keepNext/>
        <w:numPr>
          <w:ilvl w:val="0"/>
          <w:numId w:val="1"/>
        </w:numPr>
        <w:tabs>
          <w:tab w:val="left" w:pos="426"/>
        </w:tabs>
        <w:jc w:val="center"/>
        <w:rPr>
          <w:b/>
          <w:bCs/>
          <w:sz w:val="22"/>
          <w:szCs w:val="22"/>
        </w:rPr>
      </w:pPr>
      <w:r>
        <w:rPr>
          <w:b/>
          <w:bCs/>
          <w:sz w:val="22"/>
          <w:szCs w:val="22"/>
        </w:rPr>
        <w:t>Šalių įsipareigojimai</w:t>
      </w:r>
    </w:p>
    <w:p w:rsidR="00446542" w:rsidRDefault="00446542">
      <w:pPr>
        <w:keepNext/>
        <w:tabs>
          <w:tab w:val="left" w:pos="1506"/>
          <w:tab w:val="left" w:pos="2101"/>
        </w:tabs>
        <w:ind w:left="1080" w:firstLine="567"/>
        <w:rPr>
          <w:b/>
          <w:sz w:val="22"/>
          <w:szCs w:val="22"/>
        </w:rPr>
      </w:pPr>
    </w:p>
    <w:p w:rsidR="00446542" w:rsidRDefault="00446542">
      <w:pPr>
        <w:numPr>
          <w:ilvl w:val="1"/>
          <w:numId w:val="3"/>
        </w:numPr>
        <w:tabs>
          <w:tab w:val="left" w:pos="426"/>
          <w:tab w:val="left" w:pos="1021"/>
        </w:tabs>
        <w:jc w:val="both"/>
        <w:rPr>
          <w:sz w:val="22"/>
          <w:szCs w:val="22"/>
        </w:rPr>
      </w:pPr>
      <w:r>
        <w:rPr>
          <w:sz w:val="22"/>
          <w:szCs w:val="22"/>
        </w:rPr>
        <w:t>Vykdytojas įsipareigoja:</w:t>
      </w:r>
    </w:p>
    <w:p w:rsidR="00446542" w:rsidRDefault="00446542">
      <w:pPr>
        <w:numPr>
          <w:ilvl w:val="2"/>
          <w:numId w:val="3"/>
        </w:numPr>
        <w:tabs>
          <w:tab w:val="left" w:pos="426"/>
        </w:tabs>
        <w:jc w:val="both"/>
        <w:rPr>
          <w:sz w:val="22"/>
          <w:szCs w:val="22"/>
        </w:rPr>
      </w:pPr>
      <w:r>
        <w:rPr>
          <w:sz w:val="22"/>
          <w:szCs w:val="22"/>
        </w:rPr>
        <w:t>teikti Užsakovui Paslaugas ir tiekti Prekes pagal gautus Užsakymus, laikydamasis Sutarties sąlygų, vadovaudamasis geriausiais visuotinai pripažįstamais profesiniais, techniniais standartais ir praktika ir užtikrinti, kad jo darbuotojai ir pasitelkti tretieji asmenys laikytųsi šių reikalavimų;</w:t>
      </w:r>
    </w:p>
    <w:p w:rsidR="00446542" w:rsidRDefault="00446542">
      <w:pPr>
        <w:numPr>
          <w:ilvl w:val="2"/>
          <w:numId w:val="3"/>
        </w:numPr>
        <w:tabs>
          <w:tab w:val="left" w:pos="426"/>
        </w:tabs>
        <w:jc w:val="both"/>
        <w:rPr>
          <w:sz w:val="22"/>
          <w:szCs w:val="22"/>
        </w:rPr>
      </w:pPr>
      <w:r>
        <w:rPr>
          <w:sz w:val="22"/>
          <w:szCs w:val="22"/>
        </w:rPr>
        <w:t>perduoti Prekes Užsakovui laikydamasis Šalių tarpusavyje suderintų terminų;</w:t>
      </w:r>
    </w:p>
    <w:p w:rsidR="00446542" w:rsidRDefault="00446542">
      <w:pPr>
        <w:numPr>
          <w:ilvl w:val="2"/>
          <w:numId w:val="3"/>
        </w:numPr>
        <w:tabs>
          <w:tab w:val="left" w:pos="426"/>
          <w:tab w:val="left" w:pos="1021"/>
        </w:tabs>
        <w:jc w:val="both"/>
        <w:rPr>
          <w:sz w:val="22"/>
          <w:szCs w:val="22"/>
        </w:rPr>
      </w:pPr>
      <w:r>
        <w:rPr>
          <w:sz w:val="22"/>
          <w:szCs w:val="22"/>
        </w:rPr>
        <w:t>perduoti Užsakovui visus su Prekėmis susijusius dokumentus;</w:t>
      </w:r>
    </w:p>
    <w:p w:rsidR="00446542" w:rsidRDefault="00446542">
      <w:pPr>
        <w:numPr>
          <w:ilvl w:val="2"/>
          <w:numId w:val="3"/>
        </w:numPr>
        <w:tabs>
          <w:tab w:val="left" w:pos="426"/>
          <w:tab w:val="left" w:pos="1021"/>
        </w:tabs>
        <w:jc w:val="both"/>
        <w:rPr>
          <w:sz w:val="22"/>
          <w:szCs w:val="22"/>
        </w:rPr>
      </w:pPr>
      <w:r>
        <w:rPr>
          <w:sz w:val="22"/>
          <w:szCs w:val="22"/>
        </w:rPr>
        <w:t>užtikrinti, kad Prekės ir jų kokybė atitinka jų gamintojų nurodytus techninius reikalavimus;</w:t>
      </w:r>
    </w:p>
    <w:p w:rsidR="00446542" w:rsidRDefault="00446542">
      <w:pPr>
        <w:numPr>
          <w:ilvl w:val="2"/>
          <w:numId w:val="3"/>
        </w:numPr>
        <w:tabs>
          <w:tab w:val="left" w:pos="426"/>
          <w:tab w:val="left" w:pos="1021"/>
        </w:tabs>
        <w:jc w:val="both"/>
        <w:rPr>
          <w:sz w:val="22"/>
          <w:szCs w:val="22"/>
        </w:rPr>
      </w:pPr>
      <w:r>
        <w:rPr>
          <w:sz w:val="22"/>
          <w:szCs w:val="22"/>
        </w:rPr>
        <w:t>suteikti Paslaugas Užsakovui laikydamasis Šalių tarpusavyje suderintų terminų;</w:t>
      </w:r>
    </w:p>
    <w:p w:rsidR="00446542" w:rsidRDefault="00446542">
      <w:pPr>
        <w:numPr>
          <w:ilvl w:val="2"/>
          <w:numId w:val="3"/>
        </w:numPr>
        <w:tabs>
          <w:tab w:val="left" w:pos="426"/>
          <w:tab w:val="left" w:pos="1021"/>
        </w:tabs>
        <w:jc w:val="both"/>
        <w:rPr>
          <w:sz w:val="22"/>
          <w:szCs w:val="22"/>
        </w:rPr>
      </w:pPr>
      <w:r>
        <w:rPr>
          <w:sz w:val="22"/>
          <w:szCs w:val="22"/>
        </w:rPr>
        <w:t>užtikrinti Užsakovo transporto priemonių saugumą teikiant paslaugas;</w:t>
      </w:r>
    </w:p>
    <w:p w:rsidR="00446542" w:rsidRDefault="00446542">
      <w:pPr>
        <w:numPr>
          <w:ilvl w:val="2"/>
          <w:numId w:val="3"/>
        </w:numPr>
        <w:tabs>
          <w:tab w:val="left" w:pos="426"/>
          <w:tab w:val="left" w:pos="1021"/>
        </w:tabs>
        <w:jc w:val="both"/>
        <w:rPr>
          <w:sz w:val="22"/>
          <w:szCs w:val="22"/>
        </w:rPr>
      </w:pPr>
      <w:r>
        <w:rPr>
          <w:sz w:val="22"/>
          <w:szCs w:val="22"/>
        </w:rPr>
        <w:t>teikiamoms Paslaugoms bei parduodamoms Prekėms suteikti garantiją. Nustatomi tokie garantijos terminai: Paslaugoms – vienas mėnesis po paslaugos suteikimo, Prekėms (išskyrus frikcines (greitai dylančias) medžiagas) – vienas mėnesis arba 3000 (trys tūkstančiai) nuvažiuotų kilometrų po detalių (dalių), eksploatacinių medžiagų automobilyje pakeitimo, arba tiek, kiek garantuoja Prekės gamintojas. Garantiniai terminai bet kuriuo atveju negali būti trumpesni negu numatyti Lietuvos Respublikos civiliniame kodekse. Garantinio termino metu Vykdytojas įsipareigoja nedelsdamas, bet ne vėliau nei per 30 (trisdešimt) kalendorinių dienų neatlygintinai pašalinti Paslaugų ar Prekių trūkumus, gedimus arba pakeisti Prekes tinkamos kokybės Prekėmis. Šis terminas, informavus Užsakovą, Vykdytojo gali būti pratęstas, jei trūkumų negalima pašalinti dėl ne nuo Vykdytojo valios priklausančių aplinkybių, trečiųjų asmenų kaltės ar nenugalimos jėgos;</w:t>
      </w:r>
    </w:p>
    <w:p w:rsidR="00446542" w:rsidRDefault="00446542">
      <w:pPr>
        <w:numPr>
          <w:ilvl w:val="2"/>
          <w:numId w:val="3"/>
        </w:numPr>
        <w:tabs>
          <w:tab w:val="left" w:pos="426"/>
          <w:tab w:val="left" w:pos="1021"/>
        </w:tabs>
        <w:jc w:val="both"/>
        <w:rPr>
          <w:sz w:val="22"/>
          <w:szCs w:val="22"/>
        </w:rPr>
      </w:pPr>
      <w:r>
        <w:rPr>
          <w:sz w:val="22"/>
          <w:szCs w:val="22"/>
        </w:rPr>
        <w:t>jei Vykdytojas, teikdamas Paslaugas, padaro žalos Užsakovo automobiliams ar neapsaugo jų nuo trečiųjų asmenų padarytos žalos, jis privalo visiškai atlyginti šią žalą;</w:t>
      </w:r>
    </w:p>
    <w:p w:rsidR="00446542" w:rsidRDefault="00446542">
      <w:pPr>
        <w:numPr>
          <w:ilvl w:val="2"/>
          <w:numId w:val="3"/>
        </w:numPr>
        <w:tabs>
          <w:tab w:val="left" w:pos="426"/>
          <w:tab w:val="left" w:pos="1021"/>
        </w:tabs>
        <w:jc w:val="both"/>
        <w:rPr>
          <w:sz w:val="22"/>
          <w:szCs w:val="22"/>
        </w:rPr>
      </w:pPr>
      <w:r>
        <w:rPr>
          <w:sz w:val="22"/>
          <w:szCs w:val="22"/>
        </w:rPr>
        <w:t>jei teikdamas Paslaugas Vykdytojas nustato Užsakovo pateiktame Užsakyme nenurodytų transporto priemonės gedimų, Paslaugų apimtys, rūšys, atlikimo terminai bei kaina, Prekės, jų kiekiai bei kaina gali būti koreguojami atsižvelgiant į poreikį pašalinti naujai nustatytus gedimus tik prieš tai informavus Užsakymą pateikusį Užsakovo darbuotoją nurodant jam atitinkamus pakeitimus ir gavus jo sutikimą. Užsakovui (jo darbuotojui) pageidaujant, toks nurodymas turi būti rašytinis.</w:t>
      </w:r>
    </w:p>
    <w:p w:rsidR="00446542" w:rsidRDefault="00446542">
      <w:pPr>
        <w:numPr>
          <w:ilvl w:val="1"/>
          <w:numId w:val="3"/>
        </w:numPr>
        <w:tabs>
          <w:tab w:val="left" w:pos="426"/>
          <w:tab w:val="left" w:pos="1021"/>
        </w:tabs>
        <w:rPr>
          <w:sz w:val="22"/>
          <w:szCs w:val="22"/>
        </w:rPr>
      </w:pPr>
      <w:r>
        <w:rPr>
          <w:sz w:val="22"/>
          <w:szCs w:val="22"/>
        </w:rPr>
        <w:t>Užsakovas įsipareigoja:</w:t>
      </w:r>
    </w:p>
    <w:p w:rsidR="00446542" w:rsidRDefault="00446542">
      <w:pPr>
        <w:numPr>
          <w:ilvl w:val="2"/>
          <w:numId w:val="3"/>
        </w:numPr>
        <w:tabs>
          <w:tab w:val="left" w:pos="426"/>
          <w:tab w:val="left" w:pos="1021"/>
        </w:tabs>
        <w:jc w:val="both"/>
        <w:rPr>
          <w:sz w:val="22"/>
          <w:szCs w:val="22"/>
        </w:rPr>
      </w:pPr>
      <w:r>
        <w:rPr>
          <w:sz w:val="22"/>
          <w:szCs w:val="22"/>
        </w:rPr>
        <w:lastRenderedPageBreak/>
        <w:t>Sutartyje numatytais terminais sumokėti Vykdytojui už priimtas kokybiškas Prekes ir tinkamai suteiktas Paslaugas, kaip reikalaujama pagal šią Sutartį, PVM sąskaitas faktūras ir kitus dokumentus bei teisės aktus;</w:t>
      </w:r>
    </w:p>
    <w:p w:rsidR="00446542" w:rsidRDefault="00446542">
      <w:pPr>
        <w:numPr>
          <w:ilvl w:val="2"/>
          <w:numId w:val="3"/>
        </w:numPr>
        <w:tabs>
          <w:tab w:val="left" w:pos="426"/>
          <w:tab w:val="left" w:pos="1021"/>
        </w:tabs>
        <w:rPr>
          <w:sz w:val="22"/>
          <w:szCs w:val="22"/>
        </w:rPr>
      </w:pPr>
      <w:r>
        <w:rPr>
          <w:sz w:val="22"/>
          <w:szCs w:val="22"/>
        </w:rPr>
        <w:t>laiku atsiimti transporto priemonę po remonto.</w:t>
      </w:r>
    </w:p>
    <w:p w:rsidR="00446542" w:rsidRDefault="00446542">
      <w:pPr>
        <w:tabs>
          <w:tab w:val="left" w:pos="426"/>
          <w:tab w:val="left" w:pos="1021"/>
        </w:tabs>
        <w:ind w:firstLine="567"/>
        <w:rPr>
          <w:sz w:val="22"/>
          <w:szCs w:val="22"/>
        </w:rPr>
      </w:pPr>
    </w:p>
    <w:p w:rsidR="00446542" w:rsidRDefault="00446542">
      <w:pPr>
        <w:numPr>
          <w:ilvl w:val="0"/>
          <w:numId w:val="3"/>
        </w:numPr>
        <w:tabs>
          <w:tab w:val="left" w:pos="426"/>
        </w:tabs>
        <w:jc w:val="center"/>
        <w:rPr>
          <w:b/>
          <w:bCs/>
          <w:sz w:val="22"/>
          <w:szCs w:val="22"/>
        </w:rPr>
      </w:pPr>
      <w:r>
        <w:rPr>
          <w:b/>
          <w:bCs/>
          <w:sz w:val="22"/>
          <w:szCs w:val="22"/>
        </w:rPr>
        <w:t>Paslaugų teikimo ir Prekių tiekimo tvarka</w:t>
      </w:r>
    </w:p>
    <w:p w:rsidR="00446542" w:rsidRDefault="00446542">
      <w:pPr>
        <w:tabs>
          <w:tab w:val="left" w:pos="1146"/>
          <w:tab w:val="left" w:pos="1741"/>
        </w:tabs>
        <w:ind w:left="720" w:firstLine="567"/>
        <w:jc w:val="center"/>
        <w:rPr>
          <w:sz w:val="22"/>
          <w:szCs w:val="22"/>
        </w:rPr>
      </w:pPr>
    </w:p>
    <w:p w:rsidR="00446542" w:rsidRDefault="00446542">
      <w:pPr>
        <w:numPr>
          <w:ilvl w:val="1"/>
          <w:numId w:val="3"/>
        </w:numPr>
        <w:tabs>
          <w:tab w:val="left" w:pos="426"/>
        </w:tabs>
        <w:jc w:val="both"/>
        <w:rPr>
          <w:sz w:val="22"/>
          <w:szCs w:val="22"/>
        </w:rPr>
      </w:pPr>
      <w:r>
        <w:rPr>
          <w:sz w:val="22"/>
          <w:szCs w:val="22"/>
        </w:rPr>
        <w:t xml:space="preserve">Vadovaujantis šios Sutarties sąlygomis Paslaugos bus teikiamos ir Prekės perduodamos šiose Vykdytojo ir /ar jo subtiekėjų (nurodoma, jei žinoma, kokie subtiekėjai bus pasitelkti) veiklos vietose: </w:t>
      </w:r>
    </w:p>
    <w:p w:rsidR="00446542" w:rsidRDefault="00446542">
      <w:pPr>
        <w:tabs>
          <w:tab w:val="left" w:pos="426"/>
        </w:tabs>
        <w:jc w:val="both"/>
        <w:rPr>
          <w:sz w:val="22"/>
          <w:szCs w:val="22"/>
        </w:rPr>
      </w:pPr>
      <w:r>
        <w:rPr>
          <w:sz w:val="22"/>
          <w:szCs w:val="22"/>
        </w:rPr>
        <w:t>Pramonės g. 13a, Šiauliai.</w:t>
      </w:r>
    </w:p>
    <w:p w:rsidR="00446542" w:rsidRDefault="00446542">
      <w:pPr>
        <w:numPr>
          <w:ilvl w:val="1"/>
          <w:numId w:val="3"/>
        </w:numPr>
        <w:tabs>
          <w:tab w:val="left" w:pos="284"/>
          <w:tab w:val="left" w:pos="426"/>
          <w:tab w:val="left" w:pos="1021"/>
        </w:tabs>
        <w:jc w:val="both"/>
        <w:rPr>
          <w:sz w:val="22"/>
          <w:szCs w:val="22"/>
        </w:rPr>
      </w:pPr>
      <w:r>
        <w:rPr>
          <w:sz w:val="22"/>
          <w:szCs w:val="22"/>
        </w:rPr>
        <w:t>Paslaugų suteikimo terminas suderinamas užsakant Paslaugas. Prekių pristatymo terminas įeina į Paslaugų suteikimo terminą, kai Prekės teikiamos kartu su Paslaugomis, kitais atvejais Prekių pristatymo terminas suderinamas užsakant Prekes. Paslaugų suteikimo terminas ir Prekių pristatymo terminas negali būti ilgesni nei 30 (trisdešimt) kalendorinių dienų. Šie terminai, informavus Užsakovą, Vykdytojo gali būti pratęsti, jei Paslaugų negalima suteikti ar Prekių pristatyti dėl ne nuo Vykdytojo valios priklausančių aplinkybių, trečiųjų asmenų kaltės ar nenugalimos jėgos.</w:t>
      </w:r>
    </w:p>
    <w:p w:rsidR="00446542" w:rsidRDefault="00446542">
      <w:pPr>
        <w:numPr>
          <w:ilvl w:val="1"/>
          <w:numId w:val="3"/>
        </w:numPr>
        <w:tabs>
          <w:tab w:val="left" w:pos="284"/>
          <w:tab w:val="left" w:pos="426"/>
          <w:tab w:val="left" w:pos="1021"/>
        </w:tabs>
        <w:jc w:val="both"/>
        <w:rPr>
          <w:sz w:val="22"/>
          <w:szCs w:val="22"/>
        </w:rPr>
      </w:pPr>
      <w:r>
        <w:rPr>
          <w:sz w:val="22"/>
          <w:szCs w:val="22"/>
        </w:rPr>
        <w:t>Paslaugos ir Prekės teikiamos pagal Užsakovo darbuotojo, atvykusio į bet kurią iš Vykdytojo nurodytų veiklos vietų pateiktą Užsakymą. Asmens atstovavimą Užsakovui įrodo pateiktas darbuotojo arba valstybės tarnautojo pažymėjimas bei automobilio priklausymą Užsakovui patvirtinančių dokumentų kopijos.</w:t>
      </w:r>
    </w:p>
    <w:p w:rsidR="00446542" w:rsidRDefault="00446542">
      <w:pPr>
        <w:numPr>
          <w:ilvl w:val="1"/>
          <w:numId w:val="3"/>
        </w:numPr>
        <w:tabs>
          <w:tab w:val="left" w:pos="284"/>
          <w:tab w:val="left" w:pos="426"/>
          <w:tab w:val="left" w:pos="1021"/>
        </w:tabs>
        <w:jc w:val="both"/>
        <w:rPr>
          <w:sz w:val="22"/>
          <w:szCs w:val="22"/>
        </w:rPr>
      </w:pPr>
      <w:r>
        <w:rPr>
          <w:sz w:val="22"/>
          <w:szCs w:val="22"/>
        </w:rPr>
        <w:t>Paslaugos ir Prekės Užsakovui Vykdytojo ir / ar jo pasitelktų subtiekėjų autoservisuose turi būti teikiamos (tiekiamos) be eilės.</w:t>
      </w:r>
    </w:p>
    <w:p w:rsidR="00446542" w:rsidRDefault="00446542">
      <w:pPr>
        <w:numPr>
          <w:ilvl w:val="1"/>
          <w:numId w:val="3"/>
        </w:numPr>
        <w:tabs>
          <w:tab w:val="left" w:pos="284"/>
          <w:tab w:val="left" w:pos="426"/>
          <w:tab w:val="left" w:pos="1021"/>
        </w:tabs>
        <w:jc w:val="both"/>
        <w:rPr>
          <w:sz w:val="22"/>
          <w:szCs w:val="22"/>
        </w:rPr>
      </w:pPr>
      <w:r>
        <w:rPr>
          <w:sz w:val="22"/>
          <w:szCs w:val="22"/>
        </w:rPr>
        <w:t>Suteiktų Paslaugų ir / ar pristatytų Prekių priėmimas įforminamas atitinkamais dokumentais (Paslaugų suteikimo ir / ar Prekių perdavimo aktu arba, priimant tik Prekes ir Užsakovui sutinkant, – PVM sąskaita faktūra, jei yra galimybė ją išrašyti Prekių priėmimo vietoje).</w:t>
      </w:r>
    </w:p>
    <w:p w:rsidR="00446542" w:rsidRDefault="00446542">
      <w:pPr>
        <w:numPr>
          <w:ilvl w:val="1"/>
          <w:numId w:val="3"/>
        </w:numPr>
        <w:tabs>
          <w:tab w:val="left" w:pos="284"/>
          <w:tab w:val="left" w:pos="426"/>
          <w:tab w:val="left" w:pos="1021"/>
        </w:tabs>
        <w:jc w:val="both"/>
        <w:rPr>
          <w:sz w:val="22"/>
          <w:szCs w:val="22"/>
        </w:rPr>
      </w:pPr>
      <w:r>
        <w:rPr>
          <w:sz w:val="22"/>
          <w:szCs w:val="22"/>
        </w:rPr>
        <w:t xml:space="preserve">Jeigu Užsakovas Užsakyme numatytu laiku nepriima Paslaugų ar Prekių be pateisinamos priežasties, Vykdytojas turi teisę skaičiuoti 0,02 proc. delspinigių už kiekvieną kalendorinę dieną nuo nepriimtų Paslaugų ir / ar Prekių vertės (kai Paslaugos ar / ir Prekės nebuvo priimtos), bet ne daugiau kaip 10 (dešimt) proc. nuo nepriimtų Paslaugų ir / ar Prekių vertės, ir mokestį už transporto priemonės saugojimą – </w:t>
      </w:r>
      <w:r w:rsidR="008B49AE">
        <w:rPr>
          <w:sz w:val="22"/>
          <w:szCs w:val="22"/>
        </w:rPr>
        <w:t>3</w:t>
      </w:r>
      <w:r>
        <w:rPr>
          <w:sz w:val="22"/>
          <w:szCs w:val="22"/>
        </w:rPr>
        <w:t xml:space="preserve"> (</w:t>
      </w:r>
      <w:r w:rsidR="008B49AE">
        <w:rPr>
          <w:sz w:val="22"/>
          <w:szCs w:val="22"/>
        </w:rPr>
        <w:t>trys</w:t>
      </w:r>
      <w:r>
        <w:rPr>
          <w:sz w:val="22"/>
          <w:szCs w:val="22"/>
        </w:rPr>
        <w:t xml:space="preserve">) </w:t>
      </w:r>
      <w:r w:rsidR="008B49AE">
        <w:rPr>
          <w:sz w:val="22"/>
          <w:szCs w:val="22"/>
        </w:rPr>
        <w:t>eurai</w:t>
      </w:r>
      <w:r>
        <w:rPr>
          <w:sz w:val="22"/>
          <w:szCs w:val="22"/>
        </w:rPr>
        <w:t xml:space="preserve"> su PVM už vieną parą, kai Užsakovo transporto priemonė po remonto laiku neatsiimta.</w:t>
      </w:r>
    </w:p>
    <w:p w:rsidR="00446542" w:rsidRDefault="00446542">
      <w:pPr>
        <w:numPr>
          <w:ilvl w:val="1"/>
          <w:numId w:val="3"/>
        </w:numPr>
        <w:tabs>
          <w:tab w:val="left" w:pos="284"/>
          <w:tab w:val="left" w:pos="426"/>
          <w:tab w:val="left" w:pos="1021"/>
        </w:tabs>
        <w:jc w:val="both"/>
        <w:rPr>
          <w:sz w:val="22"/>
          <w:szCs w:val="22"/>
        </w:rPr>
      </w:pPr>
      <w:r>
        <w:rPr>
          <w:sz w:val="22"/>
          <w:szCs w:val="22"/>
        </w:rPr>
        <w:t>Užsakovui praleidus Paslaugų ir / ar Prekių priėmimo terminą, jų atsitiktinio žuvimo ar sugedimo rizika tenka Užsakovui.</w:t>
      </w:r>
    </w:p>
    <w:p w:rsidR="00446542" w:rsidRDefault="00446542">
      <w:pPr>
        <w:numPr>
          <w:ilvl w:val="1"/>
          <w:numId w:val="3"/>
        </w:numPr>
        <w:tabs>
          <w:tab w:val="left" w:pos="284"/>
          <w:tab w:val="left" w:pos="426"/>
          <w:tab w:val="left" w:pos="1021"/>
        </w:tabs>
        <w:jc w:val="both"/>
        <w:rPr>
          <w:sz w:val="22"/>
          <w:szCs w:val="22"/>
        </w:rPr>
      </w:pPr>
      <w:r>
        <w:rPr>
          <w:sz w:val="22"/>
          <w:szCs w:val="22"/>
        </w:rPr>
        <w:t>Jeigu Vykdytojas laiku (šios Sutarties 3.2 ir 3.4 punktuose nurodytais terminais ir tvarka) nesuteikia Užsakovui Paslaugų ir (ar) nepristato Prekių, jis moka Užsakovui po 0,02 proc. delspinigių nuo laiku nesuteiktų Paslaugų ir (ar) laiku nepristatytų Prekių vertės už kiekvieną uždelstą kalendorinę dieną, bet ne daugiau kaip 10 (dešimt) procentų nuo nesuteiktų Paslaugų ir / ar nepristatytų Prekių vertės.</w:t>
      </w:r>
    </w:p>
    <w:p w:rsidR="00446542" w:rsidRDefault="00446542">
      <w:pPr>
        <w:numPr>
          <w:ilvl w:val="1"/>
          <w:numId w:val="3"/>
        </w:numPr>
        <w:tabs>
          <w:tab w:val="left" w:pos="284"/>
          <w:tab w:val="left" w:pos="426"/>
          <w:tab w:val="left" w:pos="1021"/>
        </w:tabs>
        <w:jc w:val="both"/>
        <w:rPr>
          <w:sz w:val="22"/>
          <w:szCs w:val="22"/>
        </w:rPr>
      </w:pPr>
      <w:r>
        <w:rPr>
          <w:sz w:val="22"/>
          <w:szCs w:val="22"/>
        </w:rPr>
        <w:t xml:space="preserve">Vykdytojas, vykdydamas Užsakovo užsakymą, gali pasitelkti Užsakovui žinomus ir keliamus reikalavimus atitinkančius trečiuosius asmenis (toliau – Subtiekėjai). Vykdytojas Subtiekėjus, kurių teikdamas Pirkimo pasiūlymą nenurodė, galės pasitelkti tik rašytiniu Užsakovo sutikimu. Bet kuriuo atveju Subtiekėjų pasitelkimas neatleidžia Vykdytojo nuo tinkamo jo sutartinių įsipareigojimų vykdymo ir jis lieka tiesiogiai atsakingas Užsakovui už teikiamas Paslaugas ir perduodamas Prekes.  </w:t>
      </w:r>
    </w:p>
    <w:p w:rsidR="00446542" w:rsidRDefault="00446542">
      <w:pPr>
        <w:numPr>
          <w:ilvl w:val="1"/>
          <w:numId w:val="3"/>
        </w:numPr>
        <w:tabs>
          <w:tab w:val="left" w:pos="284"/>
          <w:tab w:val="left" w:pos="426"/>
          <w:tab w:val="left" w:pos="1021"/>
        </w:tabs>
        <w:jc w:val="both"/>
        <w:rPr>
          <w:sz w:val="22"/>
          <w:szCs w:val="22"/>
        </w:rPr>
      </w:pPr>
      <w:r>
        <w:rPr>
          <w:sz w:val="22"/>
          <w:szCs w:val="22"/>
        </w:rPr>
        <w:t xml:space="preserve">Vykdytojas Paslaugas Užsakovui teikia ir Prekes pristato visuose savo ir savo pasitelktų Subtiekėjų autoservisuose Šiaulių apskrityje jų darbo laiku. </w:t>
      </w:r>
    </w:p>
    <w:p w:rsidR="00446542" w:rsidRDefault="00446542">
      <w:pPr>
        <w:numPr>
          <w:ilvl w:val="1"/>
          <w:numId w:val="3"/>
        </w:numPr>
        <w:tabs>
          <w:tab w:val="left" w:pos="284"/>
          <w:tab w:val="left" w:pos="426"/>
          <w:tab w:val="left" w:pos="1021"/>
        </w:tabs>
        <w:jc w:val="both"/>
        <w:rPr>
          <w:sz w:val="22"/>
          <w:szCs w:val="22"/>
        </w:rPr>
      </w:pPr>
      <w:r>
        <w:rPr>
          <w:sz w:val="22"/>
          <w:szCs w:val="22"/>
        </w:rPr>
        <w:t>Jei yra svarbių priežasčių, Užsakovas turi teisę atsisakyti konkretaus Užsakymo, atsiskaitydamas su Vykdytoju už pagal tą Užsakymą jau suteiktas Paslaugas ar jų dalį ir užsakytas Prekes, jei jos jau priimtos arba panaudotos.</w:t>
      </w:r>
    </w:p>
    <w:p w:rsidR="00446542" w:rsidRDefault="00446542">
      <w:pPr>
        <w:tabs>
          <w:tab w:val="left" w:pos="1146"/>
          <w:tab w:val="left" w:pos="1741"/>
        </w:tabs>
        <w:ind w:left="720" w:firstLine="567"/>
        <w:jc w:val="both"/>
        <w:rPr>
          <w:sz w:val="22"/>
          <w:szCs w:val="22"/>
        </w:rPr>
      </w:pPr>
    </w:p>
    <w:p w:rsidR="00446542" w:rsidRDefault="00446542">
      <w:pPr>
        <w:tabs>
          <w:tab w:val="left" w:pos="1146"/>
          <w:tab w:val="left" w:pos="1741"/>
        </w:tabs>
        <w:ind w:left="720" w:firstLine="567"/>
        <w:jc w:val="both"/>
        <w:rPr>
          <w:sz w:val="22"/>
          <w:szCs w:val="22"/>
        </w:rPr>
      </w:pPr>
    </w:p>
    <w:p w:rsidR="00446542" w:rsidRDefault="00446542">
      <w:pPr>
        <w:numPr>
          <w:ilvl w:val="0"/>
          <w:numId w:val="3"/>
        </w:numPr>
        <w:tabs>
          <w:tab w:val="left" w:pos="426"/>
        </w:tabs>
        <w:jc w:val="center"/>
        <w:rPr>
          <w:b/>
          <w:bCs/>
          <w:sz w:val="22"/>
          <w:szCs w:val="22"/>
        </w:rPr>
      </w:pPr>
      <w:r>
        <w:rPr>
          <w:b/>
          <w:bCs/>
          <w:sz w:val="22"/>
          <w:szCs w:val="22"/>
        </w:rPr>
        <w:t>Nuosavybės teisė</w:t>
      </w:r>
    </w:p>
    <w:p w:rsidR="00446542" w:rsidRDefault="00446542">
      <w:pPr>
        <w:tabs>
          <w:tab w:val="left" w:pos="1146"/>
          <w:tab w:val="left" w:pos="1741"/>
        </w:tabs>
        <w:ind w:left="720" w:firstLine="567"/>
        <w:jc w:val="center"/>
        <w:rPr>
          <w:sz w:val="22"/>
          <w:szCs w:val="22"/>
        </w:rPr>
      </w:pPr>
    </w:p>
    <w:p w:rsidR="00446542" w:rsidRDefault="00446542">
      <w:pPr>
        <w:numPr>
          <w:ilvl w:val="1"/>
          <w:numId w:val="3"/>
        </w:numPr>
        <w:tabs>
          <w:tab w:val="left" w:pos="426"/>
          <w:tab w:val="left" w:pos="1021"/>
        </w:tabs>
        <w:jc w:val="both"/>
        <w:rPr>
          <w:sz w:val="22"/>
          <w:szCs w:val="22"/>
        </w:rPr>
      </w:pPr>
      <w:r>
        <w:rPr>
          <w:sz w:val="22"/>
          <w:szCs w:val="22"/>
        </w:rPr>
        <w:t>Visos užsakymui atlikti Vykdytojo Užsakovui pateiktos Prekės (ir tiesiogiai parduotos, ir panaudotos teikiant Paslaugas) yra Vykdytojo nuosavybė iki Užsakovas visiškai atsiskaitys už suteiktas Paslaugas ar / ir perduotas Prekes.</w:t>
      </w:r>
    </w:p>
    <w:p w:rsidR="00446542" w:rsidRDefault="00446542">
      <w:pPr>
        <w:tabs>
          <w:tab w:val="left" w:pos="1146"/>
          <w:tab w:val="left" w:pos="1741"/>
        </w:tabs>
        <w:ind w:left="720" w:firstLine="567"/>
        <w:jc w:val="center"/>
        <w:rPr>
          <w:b/>
          <w:bCs/>
          <w:sz w:val="22"/>
          <w:szCs w:val="22"/>
          <w:u w:val="single"/>
        </w:rPr>
      </w:pPr>
    </w:p>
    <w:p w:rsidR="00446542" w:rsidRDefault="00446542">
      <w:pPr>
        <w:numPr>
          <w:ilvl w:val="0"/>
          <w:numId w:val="3"/>
        </w:numPr>
        <w:tabs>
          <w:tab w:val="left" w:pos="426"/>
        </w:tabs>
        <w:jc w:val="center"/>
        <w:rPr>
          <w:b/>
          <w:bCs/>
          <w:sz w:val="22"/>
          <w:szCs w:val="22"/>
        </w:rPr>
      </w:pPr>
      <w:r>
        <w:rPr>
          <w:b/>
          <w:bCs/>
          <w:sz w:val="22"/>
          <w:szCs w:val="22"/>
        </w:rPr>
        <w:t>Kaina</w:t>
      </w:r>
    </w:p>
    <w:p w:rsidR="00446542" w:rsidRDefault="00446542">
      <w:pPr>
        <w:tabs>
          <w:tab w:val="left" w:pos="426"/>
        </w:tabs>
        <w:rPr>
          <w:b/>
          <w:bCs/>
          <w:sz w:val="22"/>
          <w:szCs w:val="22"/>
        </w:rPr>
      </w:pPr>
    </w:p>
    <w:p w:rsidR="00446542" w:rsidRDefault="00446542">
      <w:pPr>
        <w:numPr>
          <w:ilvl w:val="1"/>
          <w:numId w:val="3"/>
        </w:numPr>
        <w:tabs>
          <w:tab w:val="left" w:pos="426"/>
          <w:tab w:val="left" w:pos="1021"/>
        </w:tabs>
        <w:jc w:val="both"/>
        <w:rPr>
          <w:sz w:val="22"/>
          <w:szCs w:val="22"/>
        </w:rPr>
      </w:pPr>
      <w:r>
        <w:rPr>
          <w:sz w:val="22"/>
          <w:szCs w:val="22"/>
        </w:rPr>
        <w:t xml:space="preserve">Paslaugų apimtis, rūšis, atlikimo terminus bei kainą, parduodamas Prekes, jų kiekius bei kainą </w:t>
      </w:r>
      <w:r>
        <w:rPr>
          <w:sz w:val="22"/>
          <w:szCs w:val="22"/>
        </w:rPr>
        <w:lastRenderedPageBreak/>
        <w:t>Vykdytojas, kiek tai yra įmanoma, nurodo iš anksto prieš teikdamas Paslaugas ar tiekdamas Prekes pagal Užsakymą. Užsakovui (jo darbuotojui) pageidaujant, toks nurodymas turi būti rašytinis.</w:t>
      </w:r>
    </w:p>
    <w:p w:rsidR="00446542" w:rsidRDefault="00446542">
      <w:pPr>
        <w:numPr>
          <w:ilvl w:val="1"/>
          <w:numId w:val="3"/>
        </w:numPr>
        <w:tabs>
          <w:tab w:val="left" w:pos="426"/>
          <w:tab w:val="left" w:pos="1021"/>
        </w:tabs>
        <w:jc w:val="both"/>
        <w:rPr>
          <w:sz w:val="22"/>
          <w:szCs w:val="22"/>
        </w:rPr>
      </w:pPr>
      <w:r>
        <w:rPr>
          <w:sz w:val="22"/>
          <w:szCs w:val="22"/>
        </w:rPr>
        <w:t xml:space="preserve">Sutarties priedų lentelėse išvardytoms Užsakovo transporto priemonėms Paslaugos iš Vykdytojo perkamos Sutarties 1 priedo lentelėje nurodytomis kainomis, o Prekės – 2 priedo lentelėje nurodytomis kainomis, arba mažesnėmis kainomis nei nustatyta šiuose prieduose – Sutarties 5. 3 punkte nurodytu atveju. </w:t>
      </w:r>
    </w:p>
    <w:p w:rsidR="00446542" w:rsidRDefault="00446542">
      <w:pPr>
        <w:numPr>
          <w:ilvl w:val="1"/>
          <w:numId w:val="3"/>
        </w:numPr>
        <w:tabs>
          <w:tab w:val="left" w:pos="426"/>
          <w:tab w:val="left" w:pos="1021"/>
        </w:tabs>
        <w:jc w:val="both"/>
        <w:rPr>
          <w:sz w:val="22"/>
          <w:szCs w:val="22"/>
        </w:rPr>
      </w:pPr>
      <w:r>
        <w:rPr>
          <w:sz w:val="22"/>
          <w:szCs w:val="22"/>
        </w:rPr>
        <w:t xml:space="preserve">Sutarties 5.2 punkte nurodytos kainos Sutarties galiojimo laikotarpiu bet kuriuo atveju negalės būti didesnės nei Vykdytojo viešai skelbiamos mažmeninės rinkos kainos. Vykdytojo mažmeninės rinkos kainoms (atskirų ar visų Prekių ar Paslaugų, nurodytų Sutarties 1 ir 2 priedų lentelėse) sumažėjus daugiau nei šioje Sutartyje nurodyta jų kaina, Užsakovui Paslaugos bus teikiamos ir Prekės bus tiekiamos Vykdytojo mažmeninėmis rinkos kainomis. Pasikeitusi kaina bus nurodoma kiekvienu konkrečiu atveju suteikus Paslaugas ar pateikus Prekes Užsakovui Paslaugų suteikimo akte (Prekių perdavimo akte) (išskyrus atvejus, kai jis, vadovaujantis Sutarties 3.5 punktu, nerašomas) ir PVM sąskaitoje–faktūroje. </w:t>
      </w:r>
    </w:p>
    <w:p w:rsidR="00446542" w:rsidRDefault="00446542">
      <w:pPr>
        <w:numPr>
          <w:ilvl w:val="1"/>
          <w:numId w:val="3"/>
        </w:numPr>
        <w:tabs>
          <w:tab w:val="left" w:pos="426"/>
          <w:tab w:val="left" w:pos="1021"/>
        </w:tabs>
        <w:jc w:val="both"/>
        <w:rPr>
          <w:sz w:val="22"/>
          <w:szCs w:val="22"/>
        </w:rPr>
      </w:pPr>
      <w:r>
        <w:rPr>
          <w:sz w:val="22"/>
          <w:szCs w:val="22"/>
        </w:rPr>
        <w:t>Paslaugos ir Prekės Sutarties priedų lentelėse neišvardytoms Užsakovo transporto priemonėms, taip pat Paslaugos ir Prekės, neišvardytos Sutarties priedų lentelėse, iš Vykdytojo perkamos pagal poreikį jų pirkimo dieną Vykdytojo pardavimo vietoje viešai siūlomomis mažmeninėmis kainomis pritaikius Užsakovui 10 (dešimties) proc. nuolaidą.</w:t>
      </w:r>
    </w:p>
    <w:p w:rsidR="00446542" w:rsidRDefault="00446542">
      <w:pPr>
        <w:numPr>
          <w:ilvl w:val="1"/>
          <w:numId w:val="3"/>
        </w:numPr>
        <w:tabs>
          <w:tab w:val="left" w:pos="426"/>
          <w:tab w:val="left" w:pos="1021"/>
        </w:tabs>
        <w:jc w:val="both"/>
        <w:rPr>
          <w:sz w:val="22"/>
          <w:szCs w:val="22"/>
        </w:rPr>
      </w:pPr>
      <w:r>
        <w:rPr>
          <w:sz w:val="22"/>
          <w:szCs w:val="22"/>
        </w:rPr>
        <w:t xml:space="preserve">Į Paslaugų ir Prekių kainas, nurodytas šios sutarties 5.2 punkte, įeina visi mokesčiai (išskyrus PVM) ir visos Vykdytojo išlaidos, būtinos perkamoms Paslaugoms ir Prekėms tinkamai teikti (tiekti). </w:t>
      </w:r>
    </w:p>
    <w:p w:rsidR="00446542" w:rsidRDefault="00446542">
      <w:pPr>
        <w:numPr>
          <w:ilvl w:val="1"/>
          <w:numId w:val="3"/>
        </w:numPr>
        <w:tabs>
          <w:tab w:val="left" w:pos="426"/>
          <w:tab w:val="left" w:pos="1021"/>
        </w:tabs>
        <w:jc w:val="both"/>
        <w:rPr>
          <w:sz w:val="22"/>
          <w:szCs w:val="22"/>
        </w:rPr>
      </w:pPr>
      <w:r>
        <w:rPr>
          <w:sz w:val="22"/>
          <w:szCs w:val="22"/>
        </w:rPr>
        <w:t>PVM turi būti nurodomas atskirai. Pasikeitus PVM dydžiui, naujas PVM skaičiuojamas mokant už Paslaugas ir Prekes, kurios suteiktos (perduotos) po Lietuvos Respublikos pridėtinės vertės mokesčio įstatyme, kuriuo keičiamas PVM mokesčio tarifas, nurodytos pakeisto tarifo įsigaliojimo dienos.</w:t>
      </w:r>
    </w:p>
    <w:p w:rsidR="00446542" w:rsidRDefault="00446542">
      <w:pPr>
        <w:numPr>
          <w:ilvl w:val="1"/>
          <w:numId w:val="3"/>
        </w:numPr>
        <w:tabs>
          <w:tab w:val="left" w:pos="426"/>
          <w:tab w:val="left" w:pos="1021"/>
        </w:tabs>
        <w:jc w:val="both"/>
        <w:rPr>
          <w:sz w:val="22"/>
          <w:szCs w:val="22"/>
        </w:rPr>
      </w:pPr>
      <w:r>
        <w:rPr>
          <w:sz w:val="22"/>
          <w:szCs w:val="22"/>
        </w:rPr>
        <w:t>Sutartyje nustatytos Paslaugų ir Prekių kainos dėl mokesčių (išskyrus PVM, kuris nurodomas atskirai nuo kainos) pasikeitimų</w:t>
      </w:r>
      <w:r w:rsidR="00DA0D13">
        <w:rPr>
          <w:sz w:val="22"/>
          <w:szCs w:val="22"/>
        </w:rPr>
        <w:t>,</w:t>
      </w:r>
      <w:r>
        <w:rPr>
          <w:sz w:val="22"/>
          <w:szCs w:val="22"/>
        </w:rPr>
        <w:t xml:space="preserve"> </w:t>
      </w:r>
      <w:r w:rsidR="00DA0D13">
        <w:rPr>
          <w:sz w:val="22"/>
          <w:szCs w:val="22"/>
        </w:rPr>
        <w:t xml:space="preserve">taip pat dėl bendro kainų lygio kitimo ir dėl paslaugų grupių kainų pokyčių </w:t>
      </w:r>
      <w:r>
        <w:rPr>
          <w:sz w:val="22"/>
          <w:szCs w:val="22"/>
        </w:rPr>
        <w:t xml:space="preserve">sutarties galiojimo laikotarpiu </w:t>
      </w:r>
      <w:r w:rsidR="00DA0D13">
        <w:rPr>
          <w:sz w:val="22"/>
          <w:szCs w:val="22"/>
        </w:rPr>
        <w:t xml:space="preserve">nebus </w:t>
      </w:r>
      <w:r>
        <w:rPr>
          <w:sz w:val="22"/>
          <w:szCs w:val="22"/>
        </w:rPr>
        <w:t xml:space="preserve">perskaičiuojamos. </w:t>
      </w:r>
    </w:p>
    <w:p w:rsidR="00446542" w:rsidRDefault="00446542">
      <w:pPr>
        <w:tabs>
          <w:tab w:val="left" w:pos="426"/>
        </w:tabs>
        <w:rPr>
          <w:b/>
          <w:bCs/>
          <w:sz w:val="22"/>
          <w:szCs w:val="22"/>
        </w:rPr>
      </w:pPr>
    </w:p>
    <w:p w:rsidR="00446542" w:rsidRDefault="00446542">
      <w:pPr>
        <w:numPr>
          <w:ilvl w:val="0"/>
          <w:numId w:val="3"/>
        </w:numPr>
        <w:tabs>
          <w:tab w:val="left" w:pos="426"/>
        </w:tabs>
        <w:jc w:val="center"/>
        <w:rPr>
          <w:b/>
          <w:bCs/>
          <w:sz w:val="22"/>
          <w:szCs w:val="22"/>
        </w:rPr>
      </w:pPr>
      <w:r>
        <w:rPr>
          <w:b/>
          <w:bCs/>
          <w:sz w:val="22"/>
          <w:szCs w:val="22"/>
        </w:rPr>
        <w:t>Atsiskaitymo tvarka</w:t>
      </w:r>
    </w:p>
    <w:p w:rsidR="00446542" w:rsidRDefault="00446542">
      <w:pPr>
        <w:tabs>
          <w:tab w:val="left" w:pos="1146"/>
          <w:tab w:val="left" w:pos="1741"/>
        </w:tabs>
        <w:ind w:left="720" w:firstLine="567"/>
        <w:rPr>
          <w:sz w:val="22"/>
          <w:szCs w:val="22"/>
        </w:rPr>
      </w:pPr>
    </w:p>
    <w:p w:rsidR="00446542" w:rsidRDefault="00446542">
      <w:pPr>
        <w:numPr>
          <w:ilvl w:val="1"/>
          <w:numId w:val="3"/>
        </w:numPr>
        <w:tabs>
          <w:tab w:val="left" w:pos="426"/>
          <w:tab w:val="left" w:pos="1021"/>
        </w:tabs>
        <w:jc w:val="both"/>
        <w:rPr>
          <w:sz w:val="22"/>
          <w:szCs w:val="22"/>
        </w:rPr>
      </w:pPr>
      <w:r>
        <w:rPr>
          <w:sz w:val="22"/>
          <w:szCs w:val="22"/>
        </w:rPr>
        <w:t>Atsiskaitymas už suteiktas Paslaugas ir / ar perduotas Prekes vykdomas Užsakovui mokėtinas lėšas pervedant į Vykdytojo nurodytą banko sąskaitą pagal gautus ir šalių tarpusavyje suderintus ir patvirtintus atsiskaitymo dokumentus (Paslaugų suteikimo (Prekių perdavimo) aktai, PVM sąskaitos faktūros) per 10 (dešimt) darbo dienų nuo Paslaugų suteikimo akto (Prekių perdavimo akto) (išskyrus atvejus, kai jis, vadovaujantis Sutarties 3.5 punktu, nerašomas) ir PVM sąskaitos–faktūros gavimo dienos, nebent kitoks terminas būtų nurodytas Užsakyme.</w:t>
      </w:r>
    </w:p>
    <w:p w:rsidR="00446542" w:rsidRDefault="00446542">
      <w:pPr>
        <w:numPr>
          <w:ilvl w:val="1"/>
          <w:numId w:val="3"/>
        </w:numPr>
        <w:tabs>
          <w:tab w:val="left" w:pos="426"/>
          <w:tab w:val="left" w:pos="1021"/>
        </w:tabs>
        <w:jc w:val="both"/>
        <w:rPr>
          <w:sz w:val="22"/>
          <w:szCs w:val="22"/>
        </w:rPr>
      </w:pPr>
      <w:r>
        <w:rPr>
          <w:sz w:val="22"/>
          <w:szCs w:val="22"/>
        </w:rPr>
        <w:t>Vėluojant finansavimui iš biudžeto ir Užsakovui pateikus motyvuotą prašymą, mokėjimai atidedami finansavimo vėlavimo laikotarpio metu. Finansavimo vėlavimo laikotarpiu Vykdytojas neskaičiuos delspinigių už neatliktus mokėjimus.</w:t>
      </w:r>
    </w:p>
    <w:p w:rsidR="00446542" w:rsidRDefault="00446542">
      <w:pPr>
        <w:numPr>
          <w:ilvl w:val="1"/>
          <w:numId w:val="3"/>
        </w:numPr>
        <w:tabs>
          <w:tab w:val="left" w:pos="426"/>
          <w:tab w:val="left" w:pos="1021"/>
        </w:tabs>
        <w:jc w:val="both"/>
        <w:rPr>
          <w:sz w:val="22"/>
          <w:szCs w:val="22"/>
        </w:rPr>
      </w:pPr>
      <w:r>
        <w:rPr>
          <w:sz w:val="22"/>
          <w:szCs w:val="22"/>
        </w:rPr>
        <w:t xml:space="preserve">Paslaugų suteikimo (Prekių perdavimo)  aktas turi būti Užsakovo pasirašomas ne vėliau kaip per 5 (penkias) darbo dienas. Atsisakius pasirašyti aktą, per tą patį laikotarpį turi būti pateiktos motyvuotos atsisakymo pasirašyti priežastys ir / arba prašymas paaiškinti Paslaugų suteikimo (Prekių perdavimo) akte ir (ar) PVM sąskaitoje faktūroje nurodytus duomenis. Sutarties 6.1 punkte nurodytas terminas šiuo atveju pradedamas skaičiuoti nuo tos dienos, kai iš Vykdytojo buvo gautas tinkamas PVM sąskaitos faktūros ir atliktų Paslaugų (perduotų Prekių) apimties (kiekio) ir kainų pagrindimas. </w:t>
      </w:r>
    </w:p>
    <w:p w:rsidR="00446542" w:rsidRDefault="00446542">
      <w:pPr>
        <w:numPr>
          <w:ilvl w:val="1"/>
          <w:numId w:val="3"/>
        </w:numPr>
        <w:tabs>
          <w:tab w:val="left" w:pos="426"/>
          <w:tab w:val="left" w:pos="1021"/>
        </w:tabs>
        <w:jc w:val="both"/>
        <w:rPr>
          <w:sz w:val="22"/>
          <w:szCs w:val="22"/>
        </w:rPr>
      </w:pPr>
      <w:r>
        <w:rPr>
          <w:sz w:val="22"/>
          <w:szCs w:val="22"/>
        </w:rPr>
        <w:t>Kai Užsakovas laiku (pagal šios Sutarties 6.1 ir 6.3 punktuose nustatytus terminus) nesumoka už suteiktas Paslaugas ar / ir perduotas Prekes, Vykdytojas turi teisę reikalauti iš Užsakovo sumokėti jų kainą bei netesybas – 0,02 proc. delspinigių nuo nesumokėtos sumos už kiekvieną kalendorinę dieną, kurią Užsakovas pradelsė atsiskaityti, bet ne daugiau kaip 10 proc. nuo nesumokėtos sumos.</w:t>
      </w:r>
    </w:p>
    <w:p w:rsidR="00446542" w:rsidRDefault="00446542">
      <w:pPr>
        <w:numPr>
          <w:ilvl w:val="1"/>
          <w:numId w:val="3"/>
        </w:numPr>
        <w:tabs>
          <w:tab w:val="left" w:pos="426"/>
          <w:tab w:val="left" w:pos="1021"/>
        </w:tabs>
        <w:jc w:val="both"/>
        <w:rPr>
          <w:sz w:val="22"/>
          <w:szCs w:val="22"/>
        </w:rPr>
      </w:pPr>
      <w:r>
        <w:rPr>
          <w:sz w:val="22"/>
          <w:szCs w:val="22"/>
        </w:rPr>
        <w:t>Jokių šioje Sutartyje numatytų delspinigių sumokėjimas neatleidžia Šalių nuo Sutarties vykdymo.</w:t>
      </w:r>
    </w:p>
    <w:p w:rsidR="00446542" w:rsidRDefault="00446542">
      <w:pPr>
        <w:tabs>
          <w:tab w:val="left" w:pos="1146"/>
          <w:tab w:val="left" w:pos="1741"/>
        </w:tabs>
        <w:ind w:left="720" w:firstLine="567"/>
        <w:jc w:val="both"/>
        <w:rPr>
          <w:sz w:val="22"/>
          <w:szCs w:val="22"/>
        </w:rPr>
      </w:pPr>
    </w:p>
    <w:p w:rsidR="00446542" w:rsidRDefault="00446542">
      <w:pPr>
        <w:keepNext/>
        <w:numPr>
          <w:ilvl w:val="0"/>
          <w:numId w:val="3"/>
        </w:numPr>
        <w:tabs>
          <w:tab w:val="left" w:pos="426"/>
        </w:tabs>
        <w:jc w:val="center"/>
        <w:rPr>
          <w:b/>
          <w:bCs/>
          <w:sz w:val="22"/>
          <w:szCs w:val="22"/>
        </w:rPr>
      </w:pPr>
      <w:r>
        <w:rPr>
          <w:b/>
          <w:bCs/>
          <w:sz w:val="22"/>
          <w:szCs w:val="22"/>
        </w:rPr>
        <w:t>Paslaugų teikimas naudojant Užsakovo pateiktas transporto priemonių atsargines dalis ir / ar eksploatacines medžiagas</w:t>
      </w:r>
    </w:p>
    <w:p w:rsidR="00446542" w:rsidRDefault="00446542">
      <w:pPr>
        <w:tabs>
          <w:tab w:val="left" w:pos="1146"/>
          <w:tab w:val="left" w:pos="1741"/>
        </w:tabs>
        <w:ind w:left="720" w:firstLine="567"/>
        <w:jc w:val="both"/>
        <w:rPr>
          <w:sz w:val="22"/>
          <w:szCs w:val="22"/>
        </w:rPr>
      </w:pPr>
    </w:p>
    <w:p w:rsidR="00446542" w:rsidRDefault="00446542">
      <w:pPr>
        <w:numPr>
          <w:ilvl w:val="1"/>
          <w:numId w:val="3"/>
        </w:numPr>
        <w:tabs>
          <w:tab w:val="left" w:pos="426"/>
          <w:tab w:val="left" w:pos="1021"/>
        </w:tabs>
        <w:jc w:val="both"/>
        <w:rPr>
          <w:sz w:val="22"/>
          <w:szCs w:val="22"/>
        </w:rPr>
      </w:pPr>
      <w:r>
        <w:rPr>
          <w:sz w:val="22"/>
          <w:szCs w:val="22"/>
        </w:rPr>
        <w:t xml:space="preserve">Užsakovas perduodamas savo turimas </w:t>
      </w:r>
      <w:r>
        <w:rPr>
          <w:bCs/>
          <w:sz w:val="22"/>
          <w:szCs w:val="22"/>
        </w:rPr>
        <w:t>transporto priemonių atsargines dalis ir / ar eksploatacines</w:t>
      </w:r>
      <w:r>
        <w:rPr>
          <w:sz w:val="22"/>
          <w:szCs w:val="22"/>
        </w:rPr>
        <w:t xml:space="preserve"> medžiagas (toliau – Užsakovo medžiagos) Vykdytojui privalo perduoti jų atitikties dokumentus. Jei Užsakovo medžiagos yra netinkamos arba turi trūkumų, Vykdytojas apie tai privalo nedelsdamas informuoti Užsakovą ir naudoti Užsakovo medžiagas tik gavęs raštišką Užsakovo sutikimą.</w:t>
      </w:r>
    </w:p>
    <w:p w:rsidR="00446542" w:rsidRDefault="00446542">
      <w:pPr>
        <w:numPr>
          <w:ilvl w:val="1"/>
          <w:numId w:val="3"/>
        </w:numPr>
        <w:tabs>
          <w:tab w:val="left" w:pos="426"/>
          <w:tab w:val="left" w:pos="1021"/>
        </w:tabs>
        <w:jc w:val="both"/>
        <w:rPr>
          <w:sz w:val="22"/>
          <w:szCs w:val="22"/>
        </w:rPr>
      </w:pPr>
      <w:r>
        <w:rPr>
          <w:sz w:val="22"/>
          <w:szCs w:val="22"/>
        </w:rPr>
        <w:t>Jeigu Paslaugos teikiamos visiškai ar iš dalies naudojant Užsakovo medžiagas, Vykdytojas privalo pateikti Užsakovui Užsakovo medžiagų sunaudojimo ataskaitą ir grąžinti jų likutį.</w:t>
      </w:r>
    </w:p>
    <w:p w:rsidR="00446542" w:rsidRDefault="00446542">
      <w:pPr>
        <w:numPr>
          <w:ilvl w:val="0"/>
          <w:numId w:val="3"/>
        </w:numPr>
        <w:tabs>
          <w:tab w:val="left" w:pos="426"/>
        </w:tabs>
        <w:jc w:val="center"/>
        <w:rPr>
          <w:b/>
          <w:bCs/>
          <w:sz w:val="22"/>
          <w:szCs w:val="22"/>
        </w:rPr>
      </w:pPr>
      <w:r>
        <w:rPr>
          <w:b/>
          <w:bCs/>
          <w:sz w:val="22"/>
          <w:szCs w:val="22"/>
        </w:rPr>
        <w:lastRenderedPageBreak/>
        <w:t>Paslaugų ir Prekių kokybė</w:t>
      </w:r>
    </w:p>
    <w:p w:rsidR="00446542" w:rsidRDefault="00446542">
      <w:pPr>
        <w:tabs>
          <w:tab w:val="left" w:pos="426"/>
          <w:tab w:val="left" w:pos="1021"/>
        </w:tabs>
        <w:ind w:firstLine="567"/>
        <w:jc w:val="center"/>
        <w:rPr>
          <w:sz w:val="22"/>
          <w:szCs w:val="22"/>
        </w:rPr>
      </w:pPr>
    </w:p>
    <w:p w:rsidR="00446542" w:rsidRDefault="00446542">
      <w:pPr>
        <w:numPr>
          <w:ilvl w:val="1"/>
          <w:numId w:val="3"/>
        </w:numPr>
        <w:tabs>
          <w:tab w:val="left" w:pos="426"/>
          <w:tab w:val="left" w:pos="1021"/>
        </w:tabs>
        <w:jc w:val="both"/>
        <w:rPr>
          <w:sz w:val="22"/>
          <w:szCs w:val="22"/>
        </w:rPr>
      </w:pPr>
      <w:r>
        <w:rPr>
          <w:sz w:val="22"/>
          <w:szCs w:val="22"/>
        </w:rPr>
        <w:t xml:space="preserve">Vykdytojas garantuoja, kad jis ir jo pasitelkti Subtiekėjai teiks kokybiškos Paslaugas, o Paslaugų teikimui parduodamos Prekės ir jų kokybė atitiks jų gamintojų nurodytus techninius reikalavimus. Garantijos sąlygos apibrėžtos Sutarties 2.1.7 punkte. </w:t>
      </w:r>
    </w:p>
    <w:p w:rsidR="00446542" w:rsidRDefault="00446542">
      <w:pPr>
        <w:numPr>
          <w:ilvl w:val="1"/>
          <w:numId w:val="3"/>
        </w:numPr>
        <w:tabs>
          <w:tab w:val="left" w:pos="426"/>
          <w:tab w:val="left" w:pos="1021"/>
        </w:tabs>
        <w:jc w:val="both"/>
        <w:rPr>
          <w:sz w:val="22"/>
          <w:szCs w:val="22"/>
        </w:rPr>
      </w:pPr>
      <w:r>
        <w:rPr>
          <w:sz w:val="22"/>
          <w:szCs w:val="22"/>
        </w:rPr>
        <w:t>Pastebėjęs Paslaugų ir / ar Prekių trūkumų, Užsakovas turi nedelsdamas apie tai informuoti Vykdytoją raštu.</w:t>
      </w:r>
    </w:p>
    <w:p w:rsidR="00446542" w:rsidRDefault="00446542">
      <w:pPr>
        <w:pStyle w:val="BodyTextIndent"/>
        <w:numPr>
          <w:ilvl w:val="1"/>
          <w:numId w:val="3"/>
        </w:numPr>
        <w:tabs>
          <w:tab w:val="left" w:pos="426"/>
          <w:tab w:val="left" w:pos="1021"/>
        </w:tabs>
        <w:jc w:val="both"/>
        <w:rPr>
          <w:i w:val="0"/>
          <w:sz w:val="22"/>
          <w:szCs w:val="22"/>
        </w:rPr>
      </w:pPr>
      <w:r>
        <w:rPr>
          <w:i w:val="0"/>
          <w:sz w:val="22"/>
          <w:szCs w:val="22"/>
        </w:rPr>
        <w:t>Kai Vykdytojas laiku (pagal šios Sutarties 2.1.7 punkte nustatytus terminus) nepašalina Paslaugų ar Prekių trūkumų, Užsakovas turi teisę reikalauti delspinigių po 0,02 procento už kiekvieną uždelstą kalendorinę dieną nuo Paslaugų ir / ar Prekių, kurių trūkumai nepašalinti, vertės, bet ne daugiau kaip 10 procentų nuo tos Paslaugų ir / ar Prekių vertės.</w:t>
      </w:r>
    </w:p>
    <w:p w:rsidR="00446542" w:rsidRDefault="00446542">
      <w:pPr>
        <w:numPr>
          <w:ilvl w:val="1"/>
          <w:numId w:val="3"/>
        </w:numPr>
        <w:tabs>
          <w:tab w:val="left" w:pos="426"/>
          <w:tab w:val="left" w:pos="1021"/>
        </w:tabs>
        <w:jc w:val="both"/>
        <w:rPr>
          <w:sz w:val="22"/>
          <w:szCs w:val="22"/>
        </w:rPr>
      </w:pPr>
      <w:r>
        <w:rPr>
          <w:sz w:val="22"/>
          <w:szCs w:val="22"/>
        </w:rPr>
        <w:t>Užsakovas neturi teisės reikšti jokių pretenzijų dėl suteiktų Paslaugų kokybės, jei:</w:t>
      </w:r>
    </w:p>
    <w:p w:rsidR="00446542" w:rsidRDefault="00446542">
      <w:pPr>
        <w:numPr>
          <w:ilvl w:val="2"/>
          <w:numId w:val="3"/>
        </w:numPr>
        <w:tabs>
          <w:tab w:val="left" w:pos="426"/>
          <w:tab w:val="left" w:pos="1021"/>
        </w:tabs>
        <w:jc w:val="both"/>
        <w:rPr>
          <w:sz w:val="22"/>
          <w:szCs w:val="22"/>
        </w:rPr>
      </w:pPr>
      <w:r>
        <w:rPr>
          <w:sz w:val="22"/>
          <w:szCs w:val="22"/>
        </w:rPr>
        <w:t>transporto priemonė ar atskiros jos dalys po remonto buvo eksploatuojamos pažeidžiant technines sąlygas ar ne pagal paskirtį;</w:t>
      </w:r>
    </w:p>
    <w:p w:rsidR="00446542" w:rsidRDefault="00446542">
      <w:pPr>
        <w:numPr>
          <w:ilvl w:val="2"/>
          <w:numId w:val="3"/>
        </w:numPr>
        <w:tabs>
          <w:tab w:val="left" w:pos="426"/>
          <w:tab w:val="left" w:pos="1021"/>
        </w:tabs>
        <w:jc w:val="both"/>
        <w:rPr>
          <w:sz w:val="22"/>
          <w:szCs w:val="22"/>
        </w:rPr>
      </w:pPr>
      <w:r>
        <w:rPr>
          <w:sz w:val="22"/>
          <w:szCs w:val="22"/>
        </w:rPr>
        <w:t>dėl Užsakovo kaltės buvo naudojamos netinkamos eksploatacinės medžiagos;</w:t>
      </w:r>
    </w:p>
    <w:p w:rsidR="00446542" w:rsidRDefault="00446542">
      <w:pPr>
        <w:numPr>
          <w:ilvl w:val="2"/>
          <w:numId w:val="3"/>
        </w:numPr>
        <w:tabs>
          <w:tab w:val="left" w:pos="426"/>
          <w:tab w:val="left" w:pos="1021"/>
        </w:tabs>
        <w:jc w:val="both"/>
        <w:rPr>
          <w:sz w:val="22"/>
          <w:szCs w:val="22"/>
        </w:rPr>
      </w:pPr>
      <w:r>
        <w:rPr>
          <w:sz w:val="22"/>
          <w:szCs w:val="22"/>
        </w:rPr>
        <w:t>transporto priemonės atskirų agregatų ar dalių pažeidimai yra mechaninio pobūdžio ir atsiradę dėl Užsakovo kaltės.</w:t>
      </w:r>
    </w:p>
    <w:p w:rsidR="00446542" w:rsidRDefault="00446542">
      <w:pPr>
        <w:tabs>
          <w:tab w:val="left" w:pos="426"/>
          <w:tab w:val="left" w:pos="1021"/>
        </w:tabs>
        <w:ind w:firstLine="567"/>
        <w:rPr>
          <w:b/>
          <w:bCs/>
          <w:sz w:val="22"/>
          <w:szCs w:val="22"/>
          <w:u w:val="single"/>
        </w:rPr>
      </w:pPr>
    </w:p>
    <w:p w:rsidR="00446542" w:rsidRDefault="00446542">
      <w:pPr>
        <w:numPr>
          <w:ilvl w:val="0"/>
          <w:numId w:val="3"/>
        </w:numPr>
        <w:tabs>
          <w:tab w:val="left" w:pos="426"/>
        </w:tabs>
        <w:jc w:val="center"/>
        <w:rPr>
          <w:b/>
          <w:bCs/>
          <w:sz w:val="22"/>
          <w:szCs w:val="22"/>
        </w:rPr>
      </w:pPr>
      <w:r>
        <w:rPr>
          <w:b/>
          <w:bCs/>
          <w:sz w:val="22"/>
          <w:szCs w:val="22"/>
        </w:rPr>
        <w:t>Sutarties galiojimo laikas</w:t>
      </w:r>
    </w:p>
    <w:p w:rsidR="00446542" w:rsidRDefault="00446542">
      <w:pPr>
        <w:tabs>
          <w:tab w:val="left" w:pos="426"/>
          <w:tab w:val="left" w:pos="1021"/>
        </w:tabs>
        <w:ind w:firstLine="567"/>
        <w:jc w:val="center"/>
        <w:rPr>
          <w:sz w:val="22"/>
          <w:szCs w:val="22"/>
        </w:rPr>
      </w:pPr>
    </w:p>
    <w:p w:rsidR="00DA0D13" w:rsidRDefault="00DA0D13" w:rsidP="00DA0D13">
      <w:pPr>
        <w:numPr>
          <w:ilvl w:val="1"/>
          <w:numId w:val="3"/>
        </w:numPr>
        <w:tabs>
          <w:tab w:val="left" w:pos="426"/>
          <w:tab w:val="left" w:pos="1021"/>
        </w:tabs>
        <w:jc w:val="both"/>
        <w:rPr>
          <w:sz w:val="22"/>
          <w:szCs w:val="22"/>
        </w:rPr>
      </w:pPr>
      <w:r>
        <w:rPr>
          <w:sz w:val="22"/>
          <w:szCs w:val="22"/>
        </w:rPr>
        <w:t xml:space="preserve">Ši Sutartis įsigalioja nuo jos pasirašymo dienos ir galioja vienerius metus arba </w:t>
      </w:r>
      <w:r w:rsidRPr="005D780A">
        <w:rPr>
          <w:sz w:val="22"/>
          <w:szCs w:val="22"/>
        </w:rPr>
        <w:t xml:space="preserve">tol, kol bus nupirkta Paslaugų ir / ar Prekių už </w:t>
      </w:r>
      <w:r w:rsidR="008B49AE">
        <w:rPr>
          <w:sz w:val="22"/>
          <w:szCs w:val="22"/>
        </w:rPr>
        <w:t>4</w:t>
      </w:r>
      <w:r w:rsidRPr="005D780A">
        <w:rPr>
          <w:sz w:val="22"/>
          <w:szCs w:val="22"/>
        </w:rPr>
        <w:t xml:space="preserve"> 000 </w:t>
      </w:r>
      <w:r w:rsidR="008B49AE">
        <w:rPr>
          <w:sz w:val="22"/>
          <w:szCs w:val="22"/>
        </w:rPr>
        <w:t>Eur</w:t>
      </w:r>
      <w:r w:rsidRPr="005D780A">
        <w:rPr>
          <w:sz w:val="22"/>
          <w:szCs w:val="22"/>
        </w:rPr>
        <w:t xml:space="preserve"> be PVM.</w:t>
      </w:r>
      <w:r>
        <w:rPr>
          <w:sz w:val="22"/>
          <w:szCs w:val="22"/>
        </w:rPr>
        <w:t>. Jei ne vėliau nei likus 14 kalendorinių dienų iki Sutarties galiojimo pabaigos nė viena iš Šalių raštu kitai Šaliai nepraneša nenorinti pratęsti Sutarties, ir jei nėra pasiektą</w:t>
      </w:r>
      <w:r w:rsidRPr="005D780A">
        <w:t xml:space="preserve"> </w:t>
      </w:r>
      <w:r w:rsidRPr="005D780A">
        <w:rPr>
          <w:sz w:val="22"/>
          <w:szCs w:val="22"/>
        </w:rPr>
        <w:t>nurodyta suma</w:t>
      </w:r>
      <w:r>
        <w:rPr>
          <w:sz w:val="22"/>
          <w:szCs w:val="22"/>
        </w:rPr>
        <w:t>, Sutartis pratęsiama dar vieneriems metams arba kol bus</w:t>
      </w:r>
      <w:r w:rsidRPr="005D780A">
        <w:t xml:space="preserve"> </w:t>
      </w:r>
      <w:r w:rsidRPr="005D780A">
        <w:rPr>
          <w:sz w:val="22"/>
          <w:szCs w:val="22"/>
        </w:rPr>
        <w:t xml:space="preserve">nupirkta Paslaugų ir / ar Prekių už </w:t>
      </w:r>
      <w:r w:rsidR="008B49AE">
        <w:rPr>
          <w:sz w:val="22"/>
          <w:szCs w:val="22"/>
        </w:rPr>
        <w:t>4</w:t>
      </w:r>
      <w:r w:rsidRPr="005D780A">
        <w:rPr>
          <w:sz w:val="22"/>
          <w:szCs w:val="22"/>
        </w:rPr>
        <w:t xml:space="preserve"> 000 </w:t>
      </w:r>
      <w:r w:rsidR="008B49AE">
        <w:rPr>
          <w:sz w:val="22"/>
          <w:szCs w:val="22"/>
        </w:rPr>
        <w:t>Eur</w:t>
      </w:r>
      <w:r w:rsidRPr="005D780A">
        <w:rPr>
          <w:sz w:val="22"/>
          <w:szCs w:val="22"/>
        </w:rPr>
        <w:t xml:space="preserve"> be PVM</w:t>
      </w:r>
      <w:r>
        <w:rPr>
          <w:sz w:val="22"/>
          <w:szCs w:val="22"/>
        </w:rPr>
        <w:t xml:space="preserve">. Tokiu būdu Sutartis gali būti pratęsta ne daugiau nei 1 kartą ir negali galioti ilgiau nei 2 (dvejus metus) metus. </w:t>
      </w:r>
    </w:p>
    <w:p w:rsidR="00446542" w:rsidRDefault="00446542">
      <w:pPr>
        <w:numPr>
          <w:ilvl w:val="1"/>
          <w:numId w:val="3"/>
        </w:numPr>
        <w:tabs>
          <w:tab w:val="left" w:pos="426"/>
          <w:tab w:val="left" w:pos="1021"/>
        </w:tabs>
        <w:jc w:val="both"/>
        <w:rPr>
          <w:sz w:val="22"/>
          <w:szCs w:val="22"/>
        </w:rPr>
      </w:pPr>
      <w:r>
        <w:rPr>
          <w:sz w:val="22"/>
          <w:szCs w:val="22"/>
        </w:rPr>
        <w:t>Vienai iš Šalių nevykdant ar netinkamai vykdant savo prievoles pagal Sutartį, kita Šalis turi teisę vienašališkai nutraukti Sutartį, įspėjusi apie tai kitą Šalį raštu ne vėliau kaip prieš 14 kalendorinių dienų.</w:t>
      </w:r>
    </w:p>
    <w:p w:rsidR="00446542" w:rsidRDefault="00446542">
      <w:pPr>
        <w:numPr>
          <w:ilvl w:val="1"/>
          <w:numId w:val="3"/>
        </w:numPr>
        <w:tabs>
          <w:tab w:val="left" w:pos="426"/>
          <w:tab w:val="left" w:pos="1021"/>
        </w:tabs>
        <w:jc w:val="both"/>
        <w:rPr>
          <w:sz w:val="22"/>
          <w:szCs w:val="22"/>
        </w:rPr>
      </w:pPr>
      <w:r>
        <w:rPr>
          <w:sz w:val="22"/>
          <w:szCs w:val="22"/>
        </w:rPr>
        <w:t>Šalys gali vienašališkai nutraukti Sutartį apie tai raštu įspėjusios viena kitą ne vėliau kaip prieš 1 (vieną) mėnesį ir visiškai tarpusavyje atsiskaičiusios.</w:t>
      </w:r>
    </w:p>
    <w:p w:rsidR="00446542" w:rsidRDefault="00446542">
      <w:pPr>
        <w:numPr>
          <w:ilvl w:val="1"/>
          <w:numId w:val="3"/>
        </w:numPr>
        <w:tabs>
          <w:tab w:val="left" w:pos="426"/>
          <w:tab w:val="left" w:pos="1021"/>
        </w:tabs>
        <w:jc w:val="both"/>
        <w:rPr>
          <w:sz w:val="22"/>
          <w:szCs w:val="22"/>
        </w:rPr>
      </w:pPr>
      <w:r>
        <w:rPr>
          <w:sz w:val="22"/>
          <w:szCs w:val="22"/>
        </w:rPr>
        <w:t>Šalis, kuri turi pagrindo manyti, kad kita Šalis gali pažeisti Sutartį, turi teisę iš pastarosios Šalies pareikalauti raštiškai patvirtinti, kad ši Sutartį įvykdys tinkamai bei iki tokio patvirtinimo gavimo sustabdyti savo prievolių vykdymą. Jei per nurodytą protingą laiką patvirtinimas negaunamas, Šalis, vadovaudamasi Sutarties 9.2 punktu, gali vienašališkai nutraukti Sutartį ir pareikalauti kitos Šalies atlyginti visus su tuo susijusius nuostolius.</w:t>
      </w:r>
    </w:p>
    <w:p w:rsidR="00446542" w:rsidRDefault="00446542">
      <w:pPr>
        <w:numPr>
          <w:ilvl w:val="1"/>
          <w:numId w:val="3"/>
        </w:numPr>
        <w:tabs>
          <w:tab w:val="left" w:pos="426"/>
          <w:tab w:val="left" w:pos="1021"/>
        </w:tabs>
        <w:jc w:val="both"/>
        <w:rPr>
          <w:sz w:val="22"/>
          <w:szCs w:val="22"/>
        </w:rPr>
      </w:pPr>
      <w:r>
        <w:rPr>
          <w:sz w:val="22"/>
          <w:szCs w:val="22"/>
        </w:rPr>
        <w:t>Sutarties nutraukimas atleidžia Šalis nuo tolesnio Sutarties vykdymo, bet nepanaikina Šalių prievolės įvykdyti įsipareigojimus, prisiimtus iki Sutarties nutraukimo, ir reikalauti atlyginti nuostolius dėl Sutarties nevykdymo bei sumokėti netesybas.</w:t>
      </w:r>
    </w:p>
    <w:p w:rsidR="00446542" w:rsidRDefault="00446542">
      <w:pPr>
        <w:tabs>
          <w:tab w:val="left" w:pos="426"/>
          <w:tab w:val="left" w:pos="1021"/>
        </w:tabs>
        <w:ind w:firstLine="567"/>
        <w:jc w:val="center"/>
        <w:rPr>
          <w:b/>
          <w:bCs/>
          <w:sz w:val="22"/>
          <w:szCs w:val="22"/>
        </w:rPr>
      </w:pPr>
    </w:p>
    <w:p w:rsidR="00446542" w:rsidRDefault="00446542">
      <w:pPr>
        <w:keepNext/>
        <w:numPr>
          <w:ilvl w:val="0"/>
          <w:numId w:val="3"/>
        </w:numPr>
        <w:tabs>
          <w:tab w:val="left" w:pos="426"/>
        </w:tabs>
        <w:jc w:val="center"/>
        <w:rPr>
          <w:b/>
          <w:sz w:val="22"/>
          <w:szCs w:val="22"/>
        </w:rPr>
      </w:pPr>
      <w:r>
        <w:rPr>
          <w:b/>
          <w:sz w:val="22"/>
          <w:szCs w:val="22"/>
        </w:rPr>
        <w:t>Kitos Sutarties sąlygos ir Šalių patvirtinimai</w:t>
      </w:r>
    </w:p>
    <w:p w:rsidR="00446542" w:rsidRDefault="00446542">
      <w:pPr>
        <w:keepNext/>
        <w:tabs>
          <w:tab w:val="left" w:pos="426"/>
          <w:tab w:val="left" w:pos="1021"/>
        </w:tabs>
        <w:ind w:firstLine="567"/>
        <w:rPr>
          <w:b/>
          <w:sz w:val="22"/>
          <w:szCs w:val="22"/>
        </w:rPr>
      </w:pPr>
    </w:p>
    <w:p w:rsidR="00446542" w:rsidRDefault="00446542">
      <w:pPr>
        <w:numPr>
          <w:ilvl w:val="1"/>
          <w:numId w:val="3"/>
        </w:numPr>
        <w:tabs>
          <w:tab w:val="left" w:pos="426"/>
          <w:tab w:val="left" w:pos="1021"/>
        </w:tabs>
        <w:jc w:val="both"/>
        <w:rPr>
          <w:sz w:val="22"/>
          <w:szCs w:val="22"/>
        </w:rPr>
      </w:pPr>
      <w:r>
        <w:rPr>
          <w:sz w:val="22"/>
          <w:szCs w:val="22"/>
        </w:rPr>
        <w:t>Pasirašydamos Sutartį Šalys patvirtina, kad:</w:t>
      </w:r>
    </w:p>
    <w:p w:rsidR="00446542" w:rsidRDefault="00446542">
      <w:pPr>
        <w:numPr>
          <w:ilvl w:val="2"/>
          <w:numId w:val="3"/>
        </w:numPr>
        <w:tabs>
          <w:tab w:val="left" w:pos="426"/>
          <w:tab w:val="left" w:pos="1021"/>
        </w:tabs>
        <w:jc w:val="both"/>
        <w:rPr>
          <w:sz w:val="22"/>
          <w:szCs w:val="22"/>
        </w:rPr>
      </w:pPr>
      <w:r>
        <w:rPr>
          <w:sz w:val="22"/>
          <w:szCs w:val="22"/>
        </w:rPr>
        <w:t>Šalių atstovai turi visus ir tinkamus įgaliojimus bei teises pasirašyti Sutartį;</w:t>
      </w:r>
    </w:p>
    <w:p w:rsidR="00446542" w:rsidRDefault="00446542">
      <w:pPr>
        <w:numPr>
          <w:ilvl w:val="2"/>
          <w:numId w:val="3"/>
        </w:numPr>
        <w:tabs>
          <w:tab w:val="left" w:pos="426"/>
          <w:tab w:val="left" w:pos="1021"/>
        </w:tabs>
        <w:jc w:val="both"/>
        <w:rPr>
          <w:sz w:val="22"/>
          <w:szCs w:val="22"/>
        </w:rPr>
      </w:pPr>
      <w:r>
        <w:rPr>
          <w:sz w:val="22"/>
          <w:szCs w:val="22"/>
        </w:rPr>
        <w:t>Šalys yra susipažinusios su Sutartimi, supranta jos turinį ir pasekmes;</w:t>
      </w:r>
    </w:p>
    <w:p w:rsidR="00446542" w:rsidRDefault="00446542">
      <w:pPr>
        <w:numPr>
          <w:ilvl w:val="2"/>
          <w:numId w:val="3"/>
        </w:numPr>
        <w:tabs>
          <w:tab w:val="left" w:pos="426"/>
          <w:tab w:val="left" w:pos="1021"/>
        </w:tabs>
        <w:jc w:val="both"/>
        <w:rPr>
          <w:sz w:val="22"/>
          <w:szCs w:val="22"/>
        </w:rPr>
      </w:pPr>
      <w:r>
        <w:rPr>
          <w:sz w:val="22"/>
          <w:szCs w:val="22"/>
        </w:rPr>
        <w:t>Sutarties turinys atitinka Šalių tikrąją valią.</w:t>
      </w:r>
    </w:p>
    <w:p w:rsidR="00446542" w:rsidRDefault="00446542">
      <w:pPr>
        <w:numPr>
          <w:ilvl w:val="1"/>
          <w:numId w:val="3"/>
        </w:numPr>
        <w:tabs>
          <w:tab w:val="left" w:pos="426"/>
          <w:tab w:val="left" w:pos="1021"/>
        </w:tabs>
        <w:jc w:val="both"/>
        <w:rPr>
          <w:sz w:val="22"/>
          <w:szCs w:val="22"/>
        </w:rPr>
      </w:pPr>
      <w:r>
        <w:rPr>
          <w:sz w:val="22"/>
          <w:szCs w:val="22"/>
        </w:rPr>
        <w:t>Šalys neatsako už visišką ar dalinį savo įsipareigojimų pagal šią Sutartį nevykdymą, jei tai vyksta dėl nenugalimos jėgos (</w:t>
      </w:r>
      <w:r>
        <w:rPr>
          <w:i/>
          <w:sz w:val="22"/>
          <w:szCs w:val="22"/>
        </w:rPr>
        <w:t>force majeure</w:t>
      </w:r>
      <w:r>
        <w:rPr>
          <w:sz w:val="22"/>
          <w:szCs w:val="22"/>
        </w:rPr>
        <w:t xml:space="preserve">) aplinkybių atsiradimo. Nenugalimos jėgos aplinkybių buvimas nustatomas vadovaujantis Lietuvos Respublikos civilinio kodekso 6.212 straipsniu ir Lietuvos Respublikos Vyriausybės 1996 m. liepos 15 d. nutarimu Nr. 840. </w:t>
      </w:r>
    </w:p>
    <w:p w:rsidR="00446542" w:rsidRDefault="00446542">
      <w:pPr>
        <w:numPr>
          <w:ilvl w:val="1"/>
          <w:numId w:val="3"/>
        </w:numPr>
        <w:tabs>
          <w:tab w:val="left" w:pos="426"/>
          <w:tab w:val="left" w:pos="1021"/>
        </w:tabs>
        <w:jc w:val="both"/>
        <w:rPr>
          <w:sz w:val="22"/>
          <w:szCs w:val="22"/>
        </w:rPr>
      </w:pPr>
      <w:r>
        <w:rPr>
          <w:sz w:val="22"/>
          <w:szCs w:val="22"/>
        </w:rPr>
        <w:t xml:space="preserve"> Sužinojusios apie nenugalimos jėgos aplinkybių atsiradimą, Šalys privalo nedelsdamos, bet ne vėliau nei per 5 darbo dienas, viena kitą apie tas aplinkybes informuoti. Jei tokios aplinkybės neišnyksta ilgiau nei 2 mėnesius, Šalys turi teisę nutraukti Sutartį be išankstinio pranešimo.</w:t>
      </w:r>
    </w:p>
    <w:p w:rsidR="00446542" w:rsidRDefault="00446542">
      <w:pPr>
        <w:numPr>
          <w:ilvl w:val="1"/>
          <w:numId w:val="3"/>
        </w:numPr>
        <w:tabs>
          <w:tab w:val="left" w:pos="426"/>
          <w:tab w:val="left" w:pos="1021"/>
        </w:tabs>
        <w:jc w:val="both"/>
        <w:rPr>
          <w:sz w:val="22"/>
          <w:szCs w:val="22"/>
        </w:rPr>
      </w:pPr>
      <w:r>
        <w:rPr>
          <w:sz w:val="22"/>
          <w:szCs w:val="22"/>
        </w:rPr>
        <w:t>Šalis, kuri vykdydama Sutartį gavo iš kitos Šalies informaciją, kuri sudaro komercinę paslaptį, arba kitokią Sutartyje numatytą konfidencialią informaciją, neturi teisės atskleisti šios informacijos tretiesiems asmenims be kitos Šalies sutikimo.</w:t>
      </w:r>
    </w:p>
    <w:p w:rsidR="00446542" w:rsidRDefault="00446542">
      <w:pPr>
        <w:numPr>
          <w:ilvl w:val="1"/>
          <w:numId w:val="3"/>
        </w:numPr>
        <w:tabs>
          <w:tab w:val="left" w:pos="426"/>
          <w:tab w:val="left" w:pos="1021"/>
        </w:tabs>
        <w:jc w:val="both"/>
        <w:rPr>
          <w:iCs/>
          <w:sz w:val="22"/>
          <w:szCs w:val="22"/>
        </w:rPr>
      </w:pPr>
      <w:r>
        <w:rPr>
          <w:iCs/>
          <w:sz w:val="22"/>
          <w:szCs w:val="22"/>
        </w:rPr>
        <w:t>Sutarties sąlygos jos galiojimo laikotarpiu negalės būti keičiamos, išskyrus:</w:t>
      </w:r>
    </w:p>
    <w:p w:rsidR="00446542" w:rsidRDefault="00446542">
      <w:pPr>
        <w:numPr>
          <w:ilvl w:val="2"/>
          <w:numId w:val="3"/>
        </w:numPr>
        <w:tabs>
          <w:tab w:val="left" w:pos="426"/>
        </w:tabs>
        <w:jc w:val="both"/>
        <w:rPr>
          <w:iCs/>
          <w:sz w:val="22"/>
          <w:szCs w:val="22"/>
        </w:rPr>
      </w:pPr>
      <w:r>
        <w:rPr>
          <w:iCs/>
          <w:sz w:val="22"/>
          <w:szCs w:val="22"/>
        </w:rPr>
        <w:t>Vykdytojo ir / ar jo Subtiekėjų veiklos vietų sąrašą (Sutarties 3.1 punktas);</w:t>
      </w:r>
    </w:p>
    <w:p w:rsidR="00446542" w:rsidRDefault="00446542">
      <w:pPr>
        <w:numPr>
          <w:ilvl w:val="2"/>
          <w:numId w:val="3"/>
        </w:numPr>
        <w:tabs>
          <w:tab w:val="left" w:pos="426"/>
        </w:tabs>
        <w:jc w:val="both"/>
        <w:rPr>
          <w:iCs/>
          <w:sz w:val="22"/>
          <w:szCs w:val="22"/>
        </w:rPr>
      </w:pPr>
      <w:r>
        <w:rPr>
          <w:iCs/>
          <w:sz w:val="22"/>
          <w:szCs w:val="22"/>
        </w:rPr>
        <w:lastRenderedPageBreak/>
        <w:t>Sutarties 5.2 ir 5.6 punktuose numatytus atvejus;</w:t>
      </w:r>
    </w:p>
    <w:p w:rsidR="00446542" w:rsidRDefault="00446542">
      <w:pPr>
        <w:numPr>
          <w:ilvl w:val="2"/>
          <w:numId w:val="3"/>
        </w:numPr>
        <w:tabs>
          <w:tab w:val="left" w:pos="426"/>
        </w:tabs>
        <w:jc w:val="both"/>
        <w:rPr>
          <w:iCs/>
          <w:sz w:val="22"/>
          <w:szCs w:val="22"/>
        </w:rPr>
      </w:pPr>
      <w:r>
        <w:rPr>
          <w:iCs/>
          <w:sz w:val="22"/>
          <w:szCs w:val="22"/>
        </w:rPr>
        <w:t>tokias pirkimo sutarties sąlygas, kurias pakeitus nebūtų pažeisti Viešųjų pirkimų įstatymo 3 straipsnyje nustatyti principai ir tikslai bei tokiems pirkimo sutarties sąlygų pakeitimams bus gautas Viešųjų pirkimų tarnybos sutikimas tais atvejais, kai jis reikalingas (Viešųjų pirkimų tarnybos sutikimo</w:t>
      </w:r>
      <w:r>
        <w:rPr>
          <w:sz w:val="22"/>
          <w:szCs w:val="22"/>
        </w:rPr>
        <w:t xml:space="preserve"> </w:t>
      </w:r>
      <w:r>
        <w:rPr>
          <w:iCs/>
          <w:sz w:val="22"/>
          <w:szCs w:val="22"/>
        </w:rPr>
        <w:t>nereikalaujama, kai sudarytos sutarties vertė yra mažesnė kaip 10</w:t>
      </w:r>
      <w:r>
        <w:rPr>
          <w:sz w:val="22"/>
          <w:szCs w:val="22"/>
        </w:rPr>
        <w:t xml:space="preserve"> </w:t>
      </w:r>
      <w:r>
        <w:rPr>
          <w:iCs/>
          <w:sz w:val="22"/>
          <w:szCs w:val="22"/>
        </w:rPr>
        <w:t xml:space="preserve">tūkst. Lt (be pridėtinės vertės mokesčio). </w:t>
      </w:r>
    </w:p>
    <w:p w:rsidR="00446542" w:rsidRDefault="00446542">
      <w:pPr>
        <w:numPr>
          <w:ilvl w:val="1"/>
          <w:numId w:val="3"/>
        </w:numPr>
        <w:tabs>
          <w:tab w:val="left" w:pos="426"/>
          <w:tab w:val="left" w:pos="1021"/>
        </w:tabs>
        <w:jc w:val="both"/>
        <w:rPr>
          <w:sz w:val="22"/>
          <w:szCs w:val="22"/>
        </w:rPr>
      </w:pPr>
      <w:r>
        <w:rPr>
          <w:sz w:val="22"/>
          <w:szCs w:val="22"/>
        </w:rPr>
        <w:t>Visi ginčai, kilę dėl Sutarties sąlygų vykdymo, sprendžiami derybomis. Ginčus, kurių derybomis išspręsti nepavyksta, sprendžia teismas Lietuvos Respublikos įstatymų nustatyta tvarka.</w:t>
      </w:r>
    </w:p>
    <w:p w:rsidR="00446542" w:rsidRDefault="00446542">
      <w:pPr>
        <w:numPr>
          <w:ilvl w:val="1"/>
          <w:numId w:val="3"/>
        </w:numPr>
        <w:tabs>
          <w:tab w:val="left" w:pos="426"/>
          <w:tab w:val="left" w:pos="1021"/>
        </w:tabs>
        <w:jc w:val="both"/>
        <w:rPr>
          <w:sz w:val="22"/>
          <w:szCs w:val="22"/>
        </w:rPr>
      </w:pPr>
      <w:r>
        <w:rPr>
          <w:sz w:val="22"/>
          <w:szCs w:val="22"/>
        </w:rPr>
        <w:t>Nė viena iš Šalių neturi teisės perduoti trečiajam asmeniui pagal Sutartį įgytų teisių ar pareigų be raštiško kitos Šalies sutikimo.</w:t>
      </w:r>
    </w:p>
    <w:p w:rsidR="00446542" w:rsidRDefault="00446542">
      <w:pPr>
        <w:pStyle w:val="BodyTextIndent"/>
        <w:numPr>
          <w:ilvl w:val="1"/>
          <w:numId w:val="3"/>
        </w:numPr>
        <w:tabs>
          <w:tab w:val="left" w:pos="426"/>
          <w:tab w:val="left" w:pos="1021"/>
        </w:tabs>
        <w:jc w:val="both"/>
        <w:rPr>
          <w:i w:val="0"/>
          <w:sz w:val="22"/>
          <w:szCs w:val="22"/>
        </w:rPr>
      </w:pPr>
      <w:r>
        <w:rPr>
          <w:i w:val="0"/>
          <w:sz w:val="22"/>
          <w:szCs w:val="22"/>
        </w:rPr>
        <w:t>Visi šios Sutarties priedai yra neatskiriama jos dalis. Šios Sutarties priedais yra:</w:t>
      </w:r>
    </w:p>
    <w:p w:rsidR="00446542" w:rsidRDefault="00446542">
      <w:pPr>
        <w:pStyle w:val="BodyTextIndent"/>
        <w:tabs>
          <w:tab w:val="left" w:pos="426"/>
          <w:tab w:val="left" w:pos="1021"/>
        </w:tabs>
        <w:ind w:firstLine="0"/>
        <w:jc w:val="both"/>
        <w:rPr>
          <w:i w:val="0"/>
          <w:sz w:val="22"/>
          <w:szCs w:val="22"/>
        </w:rPr>
      </w:pPr>
      <w:r>
        <w:rPr>
          <w:i w:val="0"/>
          <w:sz w:val="22"/>
          <w:szCs w:val="22"/>
        </w:rPr>
        <w:t xml:space="preserve">           10.8.1. Teikiamų paslaugų sąrašas ir kainos (1priedas);</w:t>
      </w:r>
    </w:p>
    <w:p w:rsidR="00446542" w:rsidRDefault="00446542">
      <w:pPr>
        <w:pStyle w:val="BodyTextIndent"/>
        <w:tabs>
          <w:tab w:val="left" w:pos="426"/>
          <w:tab w:val="left" w:pos="1021"/>
        </w:tabs>
        <w:ind w:firstLine="0"/>
        <w:jc w:val="both"/>
        <w:rPr>
          <w:i w:val="0"/>
          <w:sz w:val="22"/>
          <w:szCs w:val="22"/>
        </w:rPr>
      </w:pPr>
      <w:r>
        <w:rPr>
          <w:i w:val="0"/>
          <w:sz w:val="22"/>
          <w:szCs w:val="22"/>
        </w:rPr>
        <w:t xml:space="preserve">           10.8.2. Tiekiamų prekių sąrašas ir kainos (2 priedas);</w:t>
      </w:r>
    </w:p>
    <w:p w:rsidR="00446542" w:rsidRDefault="00446542">
      <w:pPr>
        <w:pStyle w:val="BodyTextIndent"/>
        <w:tabs>
          <w:tab w:val="left" w:pos="426"/>
          <w:tab w:val="left" w:pos="1021"/>
        </w:tabs>
        <w:ind w:firstLine="0"/>
        <w:jc w:val="both"/>
        <w:rPr>
          <w:i w:val="0"/>
          <w:sz w:val="22"/>
          <w:szCs w:val="22"/>
        </w:rPr>
      </w:pPr>
      <w:r>
        <w:rPr>
          <w:i w:val="0"/>
          <w:sz w:val="22"/>
          <w:szCs w:val="22"/>
        </w:rPr>
        <w:t xml:space="preserve">           10.8.3. Tarnybinių automobilių sąrašas (3 priedas).</w:t>
      </w:r>
    </w:p>
    <w:p w:rsidR="00446542" w:rsidRDefault="00446542">
      <w:pPr>
        <w:numPr>
          <w:ilvl w:val="1"/>
          <w:numId w:val="3"/>
        </w:numPr>
        <w:tabs>
          <w:tab w:val="left" w:pos="426"/>
          <w:tab w:val="left" w:pos="1021"/>
        </w:tabs>
        <w:jc w:val="both"/>
        <w:rPr>
          <w:sz w:val="22"/>
          <w:szCs w:val="22"/>
        </w:rPr>
      </w:pPr>
      <w:r>
        <w:rPr>
          <w:sz w:val="22"/>
          <w:szCs w:val="22"/>
        </w:rPr>
        <w:t xml:space="preserve"> Sutartis sudaryta dviem egzemplioriais, turinčiais vienodą teisinę galią, po vieną kiekvienai Sutarties Šaliai.</w:t>
      </w:r>
    </w:p>
    <w:p w:rsidR="00446542" w:rsidRDefault="00446542">
      <w:pPr>
        <w:tabs>
          <w:tab w:val="left" w:pos="426"/>
          <w:tab w:val="left" w:pos="1134"/>
        </w:tabs>
        <w:jc w:val="both"/>
      </w:pPr>
      <w:r>
        <w:rPr>
          <w:sz w:val="22"/>
          <w:szCs w:val="22"/>
        </w:rPr>
        <w:tab/>
        <w:t xml:space="preserve">  10.10. Už Sutarties vykdymo kontrolę yra atsakinga</w:t>
      </w:r>
      <w:r w:rsidR="00DA0D13">
        <w:rPr>
          <w:sz w:val="22"/>
          <w:szCs w:val="22"/>
        </w:rPr>
        <w:t>s</w:t>
      </w:r>
      <w:r>
        <w:rPr>
          <w:sz w:val="22"/>
          <w:szCs w:val="22"/>
        </w:rPr>
        <w:t xml:space="preserve"> </w:t>
      </w:r>
      <w:r w:rsidR="008B49AE">
        <w:rPr>
          <w:sz w:val="22"/>
          <w:szCs w:val="22"/>
        </w:rPr>
        <w:t>Bendrųjų reikalų</w:t>
      </w:r>
      <w:r w:rsidR="00DA0D13">
        <w:rPr>
          <w:sz w:val="22"/>
          <w:szCs w:val="22"/>
        </w:rPr>
        <w:t xml:space="preserve"> skyriaus vyriausiasis specialistas</w:t>
      </w:r>
      <w:r>
        <w:rPr>
          <w:sz w:val="22"/>
          <w:szCs w:val="22"/>
        </w:rPr>
        <w:t xml:space="preserve"> </w:t>
      </w:r>
      <w:r w:rsidR="00DA0D13">
        <w:rPr>
          <w:sz w:val="22"/>
          <w:szCs w:val="22"/>
        </w:rPr>
        <w:t>Kipras Aleksandravičius</w:t>
      </w:r>
      <w:r>
        <w:rPr>
          <w:sz w:val="22"/>
          <w:szCs w:val="22"/>
        </w:rPr>
        <w:t xml:space="preserve">, tel. (8 5) </w:t>
      </w:r>
      <w:r>
        <w:t>2</w:t>
      </w:r>
      <w:r w:rsidR="00DA0D13">
        <w:t>07 4786</w:t>
      </w:r>
      <w:r>
        <w:t xml:space="preserve">. </w:t>
      </w:r>
    </w:p>
    <w:p w:rsidR="00446542" w:rsidRDefault="00446542">
      <w:pPr>
        <w:tabs>
          <w:tab w:val="left" w:pos="426"/>
          <w:tab w:val="left" w:pos="1134"/>
        </w:tabs>
        <w:jc w:val="both"/>
        <w:rPr>
          <w:sz w:val="22"/>
          <w:szCs w:val="22"/>
        </w:rPr>
      </w:pPr>
      <w:r>
        <w:rPr>
          <w:sz w:val="22"/>
          <w:szCs w:val="22"/>
        </w:rPr>
        <w:tab/>
      </w:r>
    </w:p>
    <w:p w:rsidR="00446542" w:rsidRDefault="00446542">
      <w:pPr>
        <w:numPr>
          <w:ilvl w:val="0"/>
          <w:numId w:val="3"/>
        </w:numPr>
        <w:jc w:val="center"/>
        <w:rPr>
          <w:b/>
          <w:bCs/>
          <w:sz w:val="22"/>
          <w:szCs w:val="22"/>
        </w:rPr>
      </w:pPr>
      <w:r>
        <w:rPr>
          <w:b/>
          <w:bCs/>
          <w:sz w:val="22"/>
          <w:szCs w:val="22"/>
        </w:rPr>
        <w:t>Šalių rekvizitai ir parašai</w:t>
      </w:r>
    </w:p>
    <w:p w:rsidR="00446542" w:rsidRDefault="00446542">
      <w:pPr>
        <w:rPr>
          <w:sz w:val="22"/>
          <w:szCs w:val="22"/>
        </w:rPr>
      </w:pPr>
    </w:p>
    <w:p w:rsidR="00446542" w:rsidRDefault="00446542">
      <w:pPr>
        <w:rPr>
          <w:b/>
          <w:caps/>
          <w:sz w:val="22"/>
          <w:szCs w:val="22"/>
        </w:rPr>
      </w:pPr>
      <w:r>
        <w:rPr>
          <w:b/>
          <w:caps/>
          <w:sz w:val="22"/>
          <w:szCs w:val="22"/>
        </w:rPr>
        <w:t xml:space="preserve">         Vykdytojas                                                  Užsakovas</w:t>
      </w:r>
    </w:p>
    <w:p w:rsidR="00446542" w:rsidRDefault="00446542">
      <w:pPr>
        <w:rPr>
          <w:b/>
          <w:caps/>
          <w:sz w:val="22"/>
          <w:szCs w:val="22"/>
        </w:rPr>
      </w:pPr>
    </w:p>
    <w:tbl>
      <w:tblPr>
        <w:tblW w:w="0" w:type="auto"/>
        <w:tblInd w:w="108" w:type="dxa"/>
        <w:tblLayout w:type="fixed"/>
        <w:tblLook w:val="0000" w:firstRow="0" w:lastRow="0" w:firstColumn="0" w:lastColumn="0" w:noHBand="0" w:noVBand="0"/>
      </w:tblPr>
      <w:tblGrid>
        <w:gridCol w:w="4677"/>
        <w:gridCol w:w="4962"/>
      </w:tblGrid>
      <w:tr w:rsidR="00446542">
        <w:trPr>
          <w:trHeight w:val="80"/>
        </w:trPr>
        <w:tc>
          <w:tcPr>
            <w:tcW w:w="4677" w:type="dxa"/>
            <w:shd w:val="clear" w:color="auto" w:fill="auto"/>
          </w:tcPr>
          <w:p w:rsidR="00446542" w:rsidRDefault="00446542">
            <w:pPr>
              <w:snapToGrid w:val="0"/>
              <w:jc w:val="both"/>
              <w:rPr>
                <w:sz w:val="22"/>
                <w:szCs w:val="22"/>
              </w:rPr>
            </w:pPr>
            <w:r>
              <w:rPr>
                <w:sz w:val="22"/>
                <w:szCs w:val="22"/>
              </w:rPr>
              <w:t xml:space="preserve">UAB </w:t>
            </w:r>
            <w:r>
              <w:rPr>
                <w:rFonts w:eastAsia="Times New Roman" w:cs="Times New Roman"/>
                <w:sz w:val="22"/>
                <w:szCs w:val="22"/>
              </w:rPr>
              <w:t>„AutoRC”</w:t>
            </w:r>
            <w:r>
              <w:rPr>
                <w:sz w:val="22"/>
                <w:szCs w:val="22"/>
              </w:rPr>
              <w:t xml:space="preserve"> </w:t>
            </w:r>
          </w:p>
          <w:p w:rsidR="00446542" w:rsidRDefault="00446542">
            <w:pPr>
              <w:snapToGrid w:val="0"/>
              <w:jc w:val="both"/>
              <w:rPr>
                <w:sz w:val="22"/>
                <w:szCs w:val="22"/>
              </w:rPr>
            </w:pPr>
            <w:r>
              <w:rPr>
                <w:sz w:val="22"/>
                <w:szCs w:val="22"/>
              </w:rPr>
              <w:t>Pramonės g. 13A., LT-78137 Šiauliai</w:t>
            </w:r>
          </w:p>
          <w:p w:rsidR="00446542" w:rsidRDefault="00446542">
            <w:pPr>
              <w:snapToGrid w:val="0"/>
              <w:jc w:val="both"/>
              <w:rPr>
                <w:sz w:val="22"/>
                <w:szCs w:val="22"/>
              </w:rPr>
            </w:pPr>
            <w:r>
              <w:rPr>
                <w:sz w:val="22"/>
                <w:szCs w:val="22"/>
              </w:rPr>
              <w:t>Įmonės kodas  145248161</w:t>
            </w:r>
          </w:p>
          <w:p w:rsidR="00446542" w:rsidRDefault="00446542">
            <w:pPr>
              <w:snapToGrid w:val="0"/>
              <w:jc w:val="both"/>
              <w:rPr>
                <w:sz w:val="22"/>
                <w:szCs w:val="22"/>
              </w:rPr>
            </w:pPr>
            <w:r>
              <w:rPr>
                <w:sz w:val="22"/>
                <w:szCs w:val="22"/>
              </w:rPr>
              <w:t>A. s. Nr. LT 31 7044 0600 0220 8812</w:t>
            </w:r>
          </w:p>
          <w:p w:rsidR="00446542" w:rsidRDefault="00446542">
            <w:pPr>
              <w:snapToGrid w:val="0"/>
              <w:jc w:val="both"/>
              <w:rPr>
                <w:sz w:val="22"/>
                <w:szCs w:val="22"/>
              </w:rPr>
            </w:pPr>
            <w:r>
              <w:rPr>
                <w:sz w:val="22"/>
                <w:szCs w:val="22"/>
              </w:rPr>
              <w:t>AB SEB bankas</w:t>
            </w:r>
          </w:p>
          <w:p w:rsidR="00446542" w:rsidRDefault="00446542">
            <w:pPr>
              <w:snapToGrid w:val="0"/>
              <w:jc w:val="both"/>
              <w:rPr>
                <w:sz w:val="22"/>
                <w:szCs w:val="22"/>
              </w:rPr>
            </w:pPr>
            <w:r>
              <w:rPr>
                <w:sz w:val="22"/>
                <w:szCs w:val="22"/>
              </w:rPr>
              <w:t xml:space="preserve">B. k. 70440 </w:t>
            </w:r>
          </w:p>
          <w:p w:rsidR="00446542" w:rsidRDefault="00446542">
            <w:pPr>
              <w:snapToGrid w:val="0"/>
              <w:jc w:val="both"/>
              <w:rPr>
                <w:sz w:val="22"/>
                <w:szCs w:val="22"/>
              </w:rPr>
            </w:pPr>
            <w:r>
              <w:rPr>
                <w:sz w:val="22"/>
                <w:szCs w:val="22"/>
              </w:rPr>
              <w:t>PVM mokėtojo kodas LT 452481610</w:t>
            </w:r>
          </w:p>
          <w:p w:rsidR="00446542" w:rsidRDefault="00446542">
            <w:pPr>
              <w:snapToGrid w:val="0"/>
              <w:jc w:val="both"/>
              <w:rPr>
                <w:sz w:val="22"/>
                <w:szCs w:val="22"/>
              </w:rPr>
            </w:pPr>
            <w:r>
              <w:rPr>
                <w:sz w:val="22"/>
                <w:szCs w:val="22"/>
              </w:rPr>
              <w:t>Tel. 8 41 540031</w:t>
            </w:r>
          </w:p>
          <w:p w:rsidR="00446542" w:rsidRDefault="00446542">
            <w:pPr>
              <w:snapToGrid w:val="0"/>
              <w:jc w:val="both"/>
              <w:rPr>
                <w:sz w:val="22"/>
                <w:szCs w:val="22"/>
              </w:rPr>
            </w:pPr>
            <w:r>
              <w:rPr>
                <w:sz w:val="22"/>
                <w:szCs w:val="22"/>
              </w:rPr>
              <w:t>Faks. 8 41 540751</w:t>
            </w:r>
          </w:p>
          <w:p w:rsidR="00446542" w:rsidRDefault="00446542">
            <w:pPr>
              <w:snapToGrid w:val="0"/>
              <w:jc w:val="both"/>
              <w:rPr>
                <w:sz w:val="22"/>
                <w:szCs w:val="22"/>
              </w:rPr>
            </w:pPr>
          </w:p>
          <w:p w:rsidR="00446542" w:rsidRDefault="00446542">
            <w:pPr>
              <w:jc w:val="both"/>
              <w:rPr>
                <w:sz w:val="22"/>
                <w:szCs w:val="22"/>
              </w:rPr>
            </w:pPr>
            <w:r>
              <w:rPr>
                <w:sz w:val="22"/>
                <w:szCs w:val="22"/>
              </w:rPr>
              <w:t>Direktorius</w:t>
            </w:r>
          </w:p>
          <w:p w:rsidR="00446542" w:rsidRDefault="00446542">
            <w:pPr>
              <w:jc w:val="both"/>
              <w:rPr>
                <w:sz w:val="22"/>
                <w:szCs w:val="22"/>
              </w:rPr>
            </w:pPr>
            <w:r>
              <w:rPr>
                <w:sz w:val="22"/>
                <w:szCs w:val="22"/>
              </w:rPr>
              <w:t>Ernestas Bitė</w:t>
            </w:r>
          </w:p>
          <w:p w:rsidR="00446542" w:rsidRDefault="00446542">
            <w:pPr>
              <w:jc w:val="both"/>
              <w:rPr>
                <w:sz w:val="22"/>
                <w:szCs w:val="22"/>
              </w:rPr>
            </w:pPr>
          </w:p>
          <w:p w:rsidR="00446542" w:rsidRDefault="00446542">
            <w:pPr>
              <w:jc w:val="both"/>
              <w:rPr>
                <w:sz w:val="22"/>
                <w:szCs w:val="22"/>
              </w:rPr>
            </w:pPr>
            <w:r>
              <w:rPr>
                <w:sz w:val="22"/>
                <w:szCs w:val="22"/>
              </w:rPr>
              <w:t>_________________________</w:t>
            </w:r>
          </w:p>
          <w:p w:rsidR="00446542" w:rsidRDefault="00446542">
            <w:pPr>
              <w:jc w:val="both"/>
              <w:rPr>
                <w:sz w:val="22"/>
                <w:szCs w:val="22"/>
              </w:rPr>
            </w:pPr>
            <w:r>
              <w:rPr>
                <w:sz w:val="22"/>
                <w:szCs w:val="22"/>
              </w:rPr>
              <w:t xml:space="preserve">                                (parašas)</w:t>
            </w:r>
            <w:r>
              <w:rPr>
                <w:sz w:val="22"/>
                <w:szCs w:val="22"/>
              </w:rPr>
              <w:tab/>
            </w:r>
          </w:p>
          <w:p w:rsidR="00446542" w:rsidRDefault="00446542">
            <w:pPr>
              <w:jc w:val="both"/>
              <w:rPr>
                <w:sz w:val="22"/>
                <w:szCs w:val="22"/>
              </w:rPr>
            </w:pPr>
            <w:r>
              <w:rPr>
                <w:sz w:val="22"/>
                <w:szCs w:val="22"/>
              </w:rPr>
              <w:tab/>
              <w:t xml:space="preserve">                      A. V.</w:t>
            </w:r>
          </w:p>
        </w:tc>
        <w:tc>
          <w:tcPr>
            <w:tcW w:w="4962" w:type="dxa"/>
            <w:shd w:val="clear" w:color="auto" w:fill="auto"/>
          </w:tcPr>
          <w:p w:rsidR="00446542" w:rsidRDefault="00446542">
            <w:pPr>
              <w:snapToGrid w:val="0"/>
              <w:jc w:val="both"/>
              <w:rPr>
                <w:sz w:val="22"/>
                <w:szCs w:val="22"/>
              </w:rPr>
            </w:pPr>
            <w:r>
              <w:rPr>
                <w:sz w:val="22"/>
                <w:szCs w:val="22"/>
              </w:rPr>
              <w:t>Valstybinė teritorijų planavimo ir statybos inspekcija prie Aplinkos ministerijos</w:t>
            </w:r>
          </w:p>
          <w:p w:rsidR="00446542" w:rsidRDefault="00446542">
            <w:pPr>
              <w:jc w:val="both"/>
              <w:rPr>
                <w:sz w:val="22"/>
                <w:szCs w:val="22"/>
              </w:rPr>
            </w:pPr>
            <w:r>
              <w:rPr>
                <w:sz w:val="22"/>
                <w:szCs w:val="22"/>
              </w:rPr>
              <w:t xml:space="preserve">A. </w:t>
            </w:r>
            <w:r w:rsidR="00463E70">
              <w:rPr>
                <w:sz w:val="22"/>
                <w:szCs w:val="22"/>
              </w:rPr>
              <w:t>Vienuolio</w:t>
            </w:r>
            <w:r>
              <w:rPr>
                <w:sz w:val="22"/>
                <w:szCs w:val="22"/>
              </w:rPr>
              <w:t xml:space="preserve"> g. </w:t>
            </w:r>
            <w:r w:rsidR="00463E70">
              <w:rPr>
                <w:sz w:val="22"/>
                <w:szCs w:val="22"/>
              </w:rPr>
              <w:t>8</w:t>
            </w:r>
            <w:r>
              <w:rPr>
                <w:sz w:val="22"/>
                <w:szCs w:val="22"/>
              </w:rPr>
              <w:t>, LT-011</w:t>
            </w:r>
            <w:r w:rsidR="00463E70">
              <w:rPr>
                <w:sz w:val="22"/>
                <w:szCs w:val="22"/>
              </w:rPr>
              <w:t>04</w:t>
            </w:r>
            <w:r>
              <w:rPr>
                <w:sz w:val="22"/>
                <w:szCs w:val="22"/>
              </w:rPr>
              <w:t xml:space="preserve"> Vilnius</w:t>
            </w:r>
          </w:p>
          <w:p w:rsidR="00446542" w:rsidRDefault="00446542">
            <w:pPr>
              <w:jc w:val="both"/>
              <w:rPr>
                <w:sz w:val="22"/>
                <w:szCs w:val="22"/>
              </w:rPr>
            </w:pPr>
            <w:r>
              <w:rPr>
                <w:sz w:val="22"/>
                <w:szCs w:val="22"/>
              </w:rPr>
              <w:t>Įmonės kodas 288600210</w:t>
            </w:r>
          </w:p>
          <w:p w:rsidR="00446542" w:rsidRDefault="00446542">
            <w:pPr>
              <w:jc w:val="both"/>
              <w:rPr>
                <w:sz w:val="22"/>
                <w:szCs w:val="22"/>
              </w:rPr>
            </w:pPr>
            <w:r>
              <w:rPr>
                <w:sz w:val="22"/>
                <w:szCs w:val="22"/>
              </w:rPr>
              <w:t>A. s. Nr. LT97 7300 0100 0245 8424</w:t>
            </w:r>
          </w:p>
          <w:p w:rsidR="00446542" w:rsidRDefault="00446542">
            <w:pPr>
              <w:jc w:val="both"/>
              <w:rPr>
                <w:sz w:val="22"/>
                <w:szCs w:val="22"/>
              </w:rPr>
            </w:pPr>
            <w:r>
              <w:rPr>
                <w:sz w:val="22"/>
                <w:szCs w:val="22"/>
              </w:rPr>
              <w:t>Bankas AB ,,Swedbank“</w:t>
            </w:r>
          </w:p>
          <w:p w:rsidR="00446542" w:rsidRDefault="00446542">
            <w:pPr>
              <w:jc w:val="both"/>
              <w:rPr>
                <w:sz w:val="22"/>
                <w:szCs w:val="22"/>
              </w:rPr>
            </w:pPr>
            <w:r>
              <w:rPr>
                <w:sz w:val="22"/>
                <w:szCs w:val="22"/>
              </w:rPr>
              <w:t>B. k. 73000</w:t>
            </w:r>
          </w:p>
          <w:p w:rsidR="00446542" w:rsidRDefault="00446542">
            <w:pPr>
              <w:jc w:val="both"/>
              <w:rPr>
                <w:sz w:val="22"/>
                <w:szCs w:val="22"/>
              </w:rPr>
            </w:pPr>
            <w:r>
              <w:rPr>
                <w:sz w:val="22"/>
                <w:szCs w:val="22"/>
              </w:rPr>
              <w:t>Tel. (8 5) 272 2748</w:t>
            </w:r>
          </w:p>
          <w:p w:rsidR="00446542" w:rsidRDefault="00446542">
            <w:pPr>
              <w:jc w:val="both"/>
              <w:rPr>
                <w:sz w:val="22"/>
                <w:szCs w:val="22"/>
              </w:rPr>
            </w:pPr>
            <w:r>
              <w:rPr>
                <w:sz w:val="22"/>
                <w:szCs w:val="22"/>
              </w:rPr>
              <w:t>Faks. (8 5) 272 3620</w:t>
            </w:r>
          </w:p>
          <w:p w:rsidR="00446542" w:rsidRDefault="00446542">
            <w:pPr>
              <w:jc w:val="both"/>
              <w:rPr>
                <w:sz w:val="22"/>
                <w:szCs w:val="22"/>
              </w:rPr>
            </w:pPr>
          </w:p>
          <w:p w:rsidR="00446542" w:rsidRDefault="00F36166">
            <w:pPr>
              <w:jc w:val="both"/>
              <w:rPr>
                <w:sz w:val="22"/>
                <w:szCs w:val="22"/>
              </w:rPr>
            </w:pPr>
            <w:r>
              <w:rPr>
                <w:sz w:val="22"/>
                <w:szCs w:val="22"/>
              </w:rPr>
              <w:t>L. e. viršininko pareigas</w:t>
            </w:r>
          </w:p>
          <w:p w:rsidR="00446542" w:rsidRDefault="00F36166">
            <w:pPr>
              <w:jc w:val="both"/>
              <w:rPr>
                <w:sz w:val="22"/>
                <w:szCs w:val="22"/>
              </w:rPr>
            </w:pPr>
            <w:r>
              <w:rPr>
                <w:sz w:val="22"/>
                <w:szCs w:val="22"/>
              </w:rPr>
              <w:t>Eglė Kuklierienė</w:t>
            </w:r>
            <w:bookmarkStart w:id="0" w:name="_GoBack"/>
            <w:bookmarkEnd w:id="0"/>
          </w:p>
          <w:p w:rsidR="00446542" w:rsidRDefault="00446542">
            <w:pPr>
              <w:jc w:val="both"/>
              <w:rPr>
                <w:sz w:val="22"/>
                <w:szCs w:val="22"/>
              </w:rPr>
            </w:pPr>
          </w:p>
          <w:p w:rsidR="00446542" w:rsidRDefault="00446542">
            <w:pPr>
              <w:jc w:val="both"/>
              <w:rPr>
                <w:sz w:val="22"/>
                <w:szCs w:val="22"/>
              </w:rPr>
            </w:pPr>
            <w:r>
              <w:rPr>
                <w:sz w:val="22"/>
                <w:szCs w:val="22"/>
              </w:rPr>
              <w:t>_________________________</w:t>
            </w:r>
          </w:p>
          <w:p w:rsidR="00446542" w:rsidRDefault="00446542">
            <w:pPr>
              <w:jc w:val="both"/>
              <w:rPr>
                <w:sz w:val="22"/>
                <w:szCs w:val="22"/>
              </w:rPr>
            </w:pPr>
            <w:r>
              <w:rPr>
                <w:sz w:val="22"/>
                <w:szCs w:val="22"/>
              </w:rPr>
              <w:t xml:space="preserve">                         (parašas)</w:t>
            </w:r>
            <w:r>
              <w:rPr>
                <w:sz w:val="22"/>
                <w:szCs w:val="22"/>
              </w:rPr>
              <w:tab/>
            </w:r>
          </w:p>
          <w:p w:rsidR="00446542" w:rsidRDefault="00446542">
            <w:pPr>
              <w:jc w:val="both"/>
              <w:rPr>
                <w:sz w:val="22"/>
                <w:szCs w:val="22"/>
              </w:rPr>
            </w:pPr>
            <w:r>
              <w:rPr>
                <w:sz w:val="22"/>
                <w:szCs w:val="22"/>
              </w:rPr>
              <w:tab/>
              <w:t xml:space="preserve">                      A. V.</w:t>
            </w:r>
          </w:p>
        </w:tc>
      </w:tr>
    </w:tbl>
    <w:p w:rsidR="00446542" w:rsidRDefault="00446542">
      <w:pPr>
        <w:jc w:val="both"/>
      </w:pPr>
    </w:p>
    <w:sectPr w:rsidR="00446542">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84"/>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1021"/>
        </w:tabs>
        <w:ind w:left="0" w:firstLine="567"/>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nsid w:val="00000003"/>
    <w:multiLevelType w:val="multilevel"/>
    <w:tmpl w:val="00000003"/>
    <w:name w:val="WW8Num3"/>
    <w:lvl w:ilvl="0">
      <w:start w:val="2"/>
      <w:numFmt w:val="decimal"/>
      <w:lvlText w:val="%1."/>
      <w:lvlJc w:val="left"/>
      <w:pPr>
        <w:tabs>
          <w:tab w:val="num" w:pos="510"/>
        </w:tabs>
        <w:ind w:left="0" w:firstLine="0"/>
      </w:pPr>
    </w:lvl>
    <w:lvl w:ilvl="1">
      <w:start w:val="1"/>
      <w:numFmt w:val="decimal"/>
      <w:lvlText w:val="%1.%2."/>
      <w:lvlJc w:val="left"/>
      <w:pPr>
        <w:tabs>
          <w:tab w:val="num" w:pos="1134"/>
        </w:tabs>
        <w:ind w:left="0" w:firstLine="567"/>
      </w:pPr>
      <w:rPr>
        <w:b w:val="0"/>
      </w:rPr>
    </w:lvl>
    <w:lvl w:ilvl="2">
      <w:start w:val="1"/>
      <w:numFmt w:val="decimal"/>
      <w:lvlText w:val="%1.%2.%3."/>
      <w:lvlJc w:val="left"/>
      <w:pPr>
        <w:tabs>
          <w:tab w:val="num" w:pos="1191"/>
        </w:tabs>
        <w:ind w:left="0" w:firstLine="567"/>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1B"/>
    <w:rsid w:val="00446542"/>
    <w:rsid w:val="00463E70"/>
    <w:rsid w:val="008B49AE"/>
    <w:rsid w:val="00AB295C"/>
    <w:rsid w:val="00B75B1B"/>
    <w:rsid w:val="00DA0D13"/>
    <w:rsid w:val="00F36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1">
    <w:name w:val="WW8Num10z1"/>
    <w:rPr>
      <w:b w:val="0"/>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firstLine="720"/>
    </w:pPr>
    <w:rPr>
      <w:i/>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1">
    <w:name w:val="WW8Num10z1"/>
    <w:rPr>
      <w:b w:val="0"/>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firstLine="720"/>
    </w:pPr>
    <w:rPr>
      <w:i/>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12330</Words>
  <Characters>7029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2017-05-30T05:35:00Z</dcterms:created>
  <dc:creator>Kipras Aleksandravičius</dc:creator>
  <cp:lastModifiedBy>Kipras Aleksandravičius</cp:lastModifiedBy>
  <cp:lastPrinted>2011-05-12T06:14:00Z</cp:lastPrinted>
  <dcterms:modified xsi:type="dcterms:W3CDTF">2017-05-30T05:35:00Z</dcterms:modified>
  <cp:revision>2</cp:revision>
</cp:coreProperties>
</file>