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B55" w:rsidRPr="001D294E" w:rsidRDefault="00D828CF" w:rsidP="00A62418">
      <w:pPr>
        <w:spacing w:after="120" w:line="240" w:lineRule="auto"/>
        <w:jc w:val="center"/>
        <w:rPr>
          <w:rFonts w:cstheme="minorHAnsi"/>
          <w:b/>
          <w:sz w:val="24"/>
          <w:szCs w:val="24"/>
          <w:lang w:eastAsia="en-US"/>
        </w:rPr>
      </w:pPr>
      <w:r>
        <w:rPr>
          <w:rFonts w:cstheme="minorHAnsi"/>
          <w:b/>
          <w:sz w:val="24"/>
          <w:szCs w:val="24"/>
        </w:rPr>
        <w:t>IKITEISMINIŲ SKOLŲ IŠIEŠKOJIMO</w:t>
      </w:r>
      <w:r w:rsidR="0013001E" w:rsidRPr="001D294E">
        <w:rPr>
          <w:rFonts w:cstheme="minorHAnsi"/>
          <w:b/>
          <w:sz w:val="24"/>
          <w:szCs w:val="24"/>
        </w:rPr>
        <w:t xml:space="preserve"> </w:t>
      </w:r>
      <w:r w:rsidR="00923B55" w:rsidRPr="001D294E">
        <w:rPr>
          <w:rFonts w:cstheme="minorHAnsi"/>
          <w:b/>
          <w:sz w:val="24"/>
          <w:szCs w:val="24"/>
        </w:rPr>
        <w:t>PASLAUGŲ TEIK</w:t>
      </w:r>
      <w:r w:rsidR="00A62418" w:rsidRPr="001D294E">
        <w:rPr>
          <w:rFonts w:cstheme="minorHAnsi"/>
          <w:b/>
          <w:sz w:val="24"/>
          <w:szCs w:val="24"/>
        </w:rPr>
        <w:t>I</w:t>
      </w:r>
      <w:r w:rsidR="00923B55" w:rsidRPr="001D294E">
        <w:rPr>
          <w:rFonts w:cstheme="minorHAnsi"/>
          <w:b/>
          <w:sz w:val="24"/>
          <w:szCs w:val="24"/>
        </w:rPr>
        <w:t xml:space="preserve">MO </w:t>
      </w:r>
      <w:r w:rsidR="00923B55" w:rsidRPr="001D294E">
        <w:rPr>
          <w:rFonts w:cstheme="minorHAnsi"/>
          <w:b/>
          <w:sz w:val="24"/>
          <w:szCs w:val="24"/>
          <w:lang w:eastAsia="en-US"/>
        </w:rPr>
        <w:t>SUTARTIES SPECIALIOJI DALIS</w:t>
      </w:r>
    </w:p>
    <w:p w:rsidR="001D294E" w:rsidRDefault="00923B55" w:rsidP="00A62418">
      <w:pPr>
        <w:spacing w:after="120" w:line="240" w:lineRule="auto"/>
        <w:jc w:val="center"/>
        <w:rPr>
          <w:rFonts w:cstheme="minorHAnsi"/>
          <w:i/>
          <w:sz w:val="20"/>
          <w:lang w:eastAsia="en-US"/>
        </w:rPr>
      </w:pPr>
      <w:r w:rsidRPr="00D5798B">
        <w:rPr>
          <w:rFonts w:cstheme="minorHAnsi"/>
          <w:sz w:val="20"/>
          <w:lang w:eastAsia="en-US"/>
        </w:rPr>
        <w:t>20</w:t>
      </w:r>
      <w:r w:rsidR="00BE5799">
        <w:rPr>
          <w:rFonts w:cstheme="minorHAnsi"/>
          <w:sz w:val="20"/>
          <w:lang w:eastAsia="en-US"/>
        </w:rPr>
        <w:t>18-05-10</w:t>
      </w:r>
      <w:r w:rsidRPr="00D5798B">
        <w:rPr>
          <w:rFonts w:cstheme="minorHAnsi"/>
          <w:sz w:val="20"/>
          <w:lang w:eastAsia="en-US"/>
        </w:rPr>
        <w:t xml:space="preserve">, Nr. </w:t>
      </w:r>
      <w:r w:rsidRPr="00D5798B">
        <w:rPr>
          <w:rFonts w:cstheme="minorHAnsi"/>
          <w:i/>
          <w:sz w:val="20"/>
          <w:lang w:eastAsia="en-US"/>
        </w:rPr>
        <w:t>__________________________</w:t>
      </w:r>
      <w:r w:rsidR="00275F05" w:rsidRPr="00D5798B">
        <w:rPr>
          <w:rFonts w:cstheme="minorHAnsi"/>
          <w:i/>
          <w:sz w:val="20"/>
          <w:lang w:eastAsia="en-US"/>
        </w:rPr>
        <w:t>,</w:t>
      </w:r>
      <w:r w:rsidR="00275F05" w:rsidRPr="00AB6E0D">
        <w:rPr>
          <w:rFonts w:cstheme="minorHAnsi"/>
          <w:i/>
          <w:sz w:val="20"/>
          <w:lang w:eastAsia="en-US"/>
        </w:rPr>
        <w:t xml:space="preserve"> </w:t>
      </w:r>
    </w:p>
    <w:p w:rsidR="00923B55" w:rsidRPr="00AB6E0D" w:rsidRDefault="00923B55" w:rsidP="00A62418">
      <w:pPr>
        <w:spacing w:after="120" w:line="240" w:lineRule="auto"/>
        <w:jc w:val="center"/>
        <w:rPr>
          <w:rFonts w:cstheme="minorHAnsi"/>
          <w:sz w:val="20"/>
          <w:lang w:eastAsia="en-US"/>
        </w:rPr>
      </w:pPr>
      <w:r w:rsidRPr="00AB6E0D">
        <w:rPr>
          <w:rFonts w:cstheme="minorHAnsi"/>
          <w:sz w:val="20"/>
          <w:lang w:eastAsia="en-US"/>
        </w:rPr>
        <w:t>Vilnius</w:t>
      </w:r>
    </w:p>
    <w:p w:rsidR="00923B55" w:rsidRPr="00AB6E0D" w:rsidRDefault="00923B55" w:rsidP="00F54198">
      <w:pPr>
        <w:spacing w:after="120" w:line="240" w:lineRule="auto"/>
        <w:ind w:left="-113" w:right="113"/>
        <w:jc w:val="both"/>
        <w:rPr>
          <w:rFonts w:cstheme="minorHAnsi"/>
          <w:sz w:val="20"/>
          <w:lang w:eastAsia="en-US"/>
        </w:rPr>
      </w:pPr>
      <w:r w:rsidRPr="004D3841">
        <w:rPr>
          <w:rFonts w:cstheme="minorHAnsi"/>
          <w:b/>
          <w:sz w:val="20"/>
          <w:lang w:eastAsia="en-US"/>
        </w:rPr>
        <w:t>U</w:t>
      </w:r>
      <w:r w:rsidR="00894488" w:rsidRPr="004D3841">
        <w:rPr>
          <w:rFonts w:cstheme="minorHAnsi"/>
          <w:b/>
          <w:sz w:val="20"/>
          <w:lang w:eastAsia="en-US"/>
        </w:rPr>
        <w:t>ždaroji akcinė bendrovė</w:t>
      </w:r>
      <w:r w:rsidRPr="004D3841">
        <w:rPr>
          <w:rFonts w:cstheme="minorHAnsi"/>
          <w:b/>
          <w:sz w:val="20"/>
          <w:lang w:eastAsia="en-US"/>
        </w:rPr>
        <w:t xml:space="preserve"> „</w:t>
      </w:r>
      <w:r w:rsidR="00894488" w:rsidRPr="004D3841">
        <w:rPr>
          <w:rFonts w:cstheme="minorHAnsi"/>
          <w:b/>
          <w:sz w:val="20"/>
          <w:lang w:eastAsia="en-US"/>
        </w:rPr>
        <w:t>VILNIAUS VANDENYS</w:t>
      </w:r>
      <w:r w:rsidRPr="004D3841">
        <w:rPr>
          <w:rFonts w:cstheme="minorHAnsi"/>
          <w:b/>
          <w:sz w:val="20"/>
          <w:lang w:eastAsia="en-US"/>
        </w:rPr>
        <w:t>“</w:t>
      </w:r>
      <w:r w:rsidRPr="004D3841">
        <w:rPr>
          <w:rFonts w:cstheme="minorHAnsi"/>
          <w:sz w:val="20"/>
          <w:lang w:eastAsia="en-US"/>
        </w:rPr>
        <w:t>, ju</w:t>
      </w:r>
      <w:r w:rsidR="00E2590A" w:rsidRPr="004D3841">
        <w:rPr>
          <w:rFonts w:cstheme="minorHAnsi"/>
          <w:sz w:val="20"/>
          <w:lang w:eastAsia="en-US"/>
        </w:rPr>
        <w:t xml:space="preserve">ridinio asmens kodas 120545849, </w:t>
      </w:r>
      <w:r w:rsidRPr="004D3841">
        <w:rPr>
          <w:rFonts w:cstheme="minorHAnsi"/>
          <w:sz w:val="20"/>
          <w:lang w:eastAsia="en-US"/>
        </w:rPr>
        <w:t xml:space="preserve">buveinės adresas </w:t>
      </w:r>
      <w:r w:rsidR="005D4BF6" w:rsidRPr="004D3841">
        <w:rPr>
          <w:rFonts w:cstheme="minorHAnsi"/>
          <w:sz w:val="20"/>
        </w:rPr>
        <w:t>Spaudos g. 8</w:t>
      </w:r>
      <w:r w:rsidR="00D828CF" w:rsidRPr="004D3841">
        <w:rPr>
          <w:rFonts w:cstheme="minorHAnsi"/>
          <w:sz w:val="20"/>
        </w:rPr>
        <w:t>-1</w:t>
      </w:r>
      <w:r w:rsidRPr="004D3841">
        <w:rPr>
          <w:rFonts w:cstheme="minorHAnsi"/>
          <w:sz w:val="20"/>
          <w:lang w:eastAsia="en-US"/>
        </w:rPr>
        <w:t>, 01517 Vilnius, Li</w:t>
      </w:r>
      <w:r w:rsidR="005E74B3" w:rsidRPr="004D3841">
        <w:rPr>
          <w:rFonts w:cstheme="minorHAnsi"/>
          <w:sz w:val="20"/>
          <w:lang w:eastAsia="en-US"/>
        </w:rPr>
        <w:t xml:space="preserve">etuvos Respublika, atstovaujama </w:t>
      </w:r>
      <w:r w:rsidR="00D5798B" w:rsidRPr="004D3841">
        <w:rPr>
          <w:rFonts w:cstheme="minorHAnsi"/>
          <w:sz w:val="20"/>
          <w:lang w:eastAsia="en-US"/>
        </w:rPr>
        <w:t xml:space="preserve">Klientų aptarnavimo tarnybos direktorės Giedrės Blazgienės, veikiančios pagal </w:t>
      </w:r>
      <w:r w:rsidRPr="004D3841">
        <w:rPr>
          <w:rFonts w:cstheme="minorHAnsi"/>
          <w:sz w:val="20"/>
          <w:lang w:eastAsia="en-US"/>
        </w:rPr>
        <w:t>(toliau – „</w:t>
      </w:r>
      <w:r w:rsidR="00A62418" w:rsidRPr="004D3841">
        <w:rPr>
          <w:rFonts w:cstheme="minorHAnsi"/>
          <w:b/>
          <w:sz w:val="20"/>
          <w:lang w:eastAsia="en-US"/>
        </w:rPr>
        <w:t>Pirkėjas</w:t>
      </w:r>
      <w:r w:rsidRPr="004D3841">
        <w:rPr>
          <w:rFonts w:cstheme="minorHAnsi"/>
          <w:b/>
          <w:sz w:val="20"/>
          <w:lang w:eastAsia="en-US"/>
        </w:rPr>
        <w:t>“</w:t>
      </w:r>
      <w:r w:rsidRPr="004D3841">
        <w:rPr>
          <w:rFonts w:cstheme="minorHAnsi"/>
          <w:sz w:val="20"/>
          <w:lang w:eastAsia="en-US"/>
        </w:rPr>
        <w:t>), iš vienos pusės,</w:t>
      </w:r>
      <w:r w:rsidR="00966E0A" w:rsidRPr="004D3841">
        <w:rPr>
          <w:rFonts w:cstheme="minorHAnsi"/>
          <w:sz w:val="20"/>
          <w:lang w:eastAsia="en-US"/>
        </w:rPr>
        <w:t xml:space="preserve"> </w:t>
      </w:r>
      <w:r w:rsidR="00966E0A" w:rsidRPr="004D3841">
        <w:rPr>
          <w:rFonts w:cstheme="minorHAnsi"/>
          <w:b/>
          <w:sz w:val="20"/>
          <w:lang w:eastAsia="en-US"/>
        </w:rPr>
        <w:t>ir</w:t>
      </w:r>
      <w:r w:rsidR="00D5798B" w:rsidRPr="004D3841">
        <w:rPr>
          <w:rFonts w:cstheme="minorHAnsi"/>
          <w:b/>
          <w:sz w:val="20"/>
          <w:lang w:eastAsia="en-US"/>
        </w:rPr>
        <w:t xml:space="preserve"> UAB „Intrum Lietuva“</w:t>
      </w:r>
      <w:r w:rsidR="005E74B3" w:rsidRPr="004D3841">
        <w:rPr>
          <w:rFonts w:cstheme="minorHAnsi"/>
          <w:sz w:val="20"/>
          <w:lang w:eastAsia="en-US"/>
        </w:rPr>
        <w:t>, juridinio asmens kodas</w:t>
      </w:r>
      <w:r w:rsidR="00B31928" w:rsidRPr="004D3841">
        <w:rPr>
          <w:rFonts w:cstheme="minorHAnsi"/>
          <w:sz w:val="20"/>
          <w:lang w:eastAsia="en-US"/>
        </w:rPr>
        <w:t>,</w:t>
      </w:r>
      <w:r w:rsidR="005E74B3" w:rsidRPr="004D3841">
        <w:rPr>
          <w:rFonts w:cstheme="minorHAnsi"/>
          <w:sz w:val="20"/>
          <w:lang w:eastAsia="en-US"/>
        </w:rPr>
        <w:t xml:space="preserve"> registruotos buveinės adresas </w:t>
      </w:r>
      <w:r w:rsidR="004D3841" w:rsidRPr="004D3841">
        <w:rPr>
          <w:rFonts w:cstheme="minorHAnsi"/>
          <w:sz w:val="20"/>
          <w:lang w:eastAsia="en-US"/>
        </w:rPr>
        <w:t>Spaudos g. 8-1, 05132 Vilnius</w:t>
      </w:r>
      <w:r w:rsidR="005E74B3" w:rsidRPr="004D3841">
        <w:rPr>
          <w:rFonts w:cstheme="minorHAnsi"/>
          <w:sz w:val="20"/>
          <w:lang w:eastAsia="en-US"/>
        </w:rPr>
        <w:t xml:space="preserve">, </w:t>
      </w:r>
      <w:r w:rsidRPr="004D3841">
        <w:rPr>
          <w:rFonts w:cstheme="minorHAnsi"/>
          <w:sz w:val="20"/>
          <w:lang w:eastAsia="en-US"/>
        </w:rPr>
        <w:t>Lietuvos Respublika, atstovaujama</w:t>
      </w:r>
      <w:r w:rsidR="004D3841" w:rsidRPr="004D3841">
        <w:rPr>
          <w:rFonts w:cstheme="minorHAnsi"/>
          <w:sz w:val="20"/>
          <w:lang w:eastAsia="en-US"/>
        </w:rPr>
        <w:t xml:space="preserve"> pardavimų vadovo Ramūno Tepliakovo</w:t>
      </w:r>
      <w:r w:rsidR="00ED68EC" w:rsidRPr="004D3841">
        <w:rPr>
          <w:rFonts w:cstheme="minorHAnsi"/>
          <w:sz w:val="20"/>
          <w:lang w:eastAsia="en-US"/>
        </w:rPr>
        <w:t>,</w:t>
      </w:r>
      <w:r w:rsidR="005E74B3" w:rsidRPr="004D3841">
        <w:rPr>
          <w:rFonts w:cstheme="minorHAnsi"/>
          <w:sz w:val="20"/>
          <w:lang w:eastAsia="en-US"/>
        </w:rPr>
        <w:t xml:space="preserve"> </w:t>
      </w:r>
      <w:r w:rsidR="00ED68EC" w:rsidRPr="004D3841">
        <w:rPr>
          <w:rFonts w:cstheme="minorHAnsi"/>
          <w:sz w:val="20"/>
          <w:lang w:eastAsia="en-US"/>
        </w:rPr>
        <w:t>veikiančio</w:t>
      </w:r>
      <w:r w:rsidR="0030099E" w:rsidRPr="004D3841">
        <w:rPr>
          <w:rFonts w:cstheme="minorHAnsi"/>
          <w:sz w:val="20"/>
          <w:lang w:eastAsia="en-US"/>
        </w:rPr>
        <w:t xml:space="preserve"> </w:t>
      </w:r>
      <w:r w:rsidR="00ED68EC" w:rsidRPr="004D3841">
        <w:rPr>
          <w:rFonts w:cstheme="minorHAnsi"/>
          <w:sz w:val="20"/>
          <w:lang w:eastAsia="en-US"/>
        </w:rPr>
        <w:t xml:space="preserve">pagal </w:t>
      </w:r>
      <w:r w:rsidRPr="004D3841">
        <w:rPr>
          <w:rFonts w:cstheme="minorHAnsi"/>
          <w:sz w:val="20"/>
          <w:lang w:eastAsia="en-US"/>
        </w:rPr>
        <w:t>(toliau – „</w:t>
      </w:r>
      <w:r w:rsidR="00A62418" w:rsidRPr="004D3841">
        <w:rPr>
          <w:rFonts w:cstheme="minorHAnsi"/>
          <w:b/>
          <w:sz w:val="20"/>
          <w:lang w:eastAsia="en-US"/>
        </w:rPr>
        <w:t>Paslaugų teikėjas</w:t>
      </w:r>
      <w:r w:rsidRPr="004D3841">
        <w:rPr>
          <w:rFonts w:cstheme="minorHAnsi"/>
          <w:b/>
          <w:sz w:val="20"/>
          <w:lang w:eastAsia="en-US"/>
        </w:rPr>
        <w:t>“</w:t>
      </w:r>
      <w:r w:rsidRPr="004D3841">
        <w:rPr>
          <w:rFonts w:cstheme="minorHAnsi"/>
          <w:sz w:val="20"/>
          <w:lang w:eastAsia="en-US"/>
        </w:rPr>
        <w:t>), iš kitos pusės, toliau abi kartu vadinamos „</w:t>
      </w:r>
      <w:r w:rsidRPr="004D3841">
        <w:rPr>
          <w:rFonts w:cstheme="minorHAnsi"/>
          <w:b/>
          <w:sz w:val="20"/>
          <w:lang w:eastAsia="en-US"/>
        </w:rPr>
        <w:t>Šalimis“</w:t>
      </w:r>
      <w:r w:rsidRPr="004D3841">
        <w:rPr>
          <w:rFonts w:cstheme="minorHAnsi"/>
          <w:sz w:val="20"/>
          <w:lang w:eastAsia="en-US"/>
        </w:rPr>
        <w:t>, o kiekviena atskirai „</w:t>
      </w:r>
      <w:r w:rsidRPr="004D3841">
        <w:rPr>
          <w:rFonts w:cstheme="minorHAnsi"/>
          <w:b/>
          <w:sz w:val="20"/>
          <w:lang w:eastAsia="en-US"/>
        </w:rPr>
        <w:t>Šalimi“</w:t>
      </w:r>
      <w:r w:rsidRPr="004D3841">
        <w:rPr>
          <w:rFonts w:cstheme="minorHAnsi"/>
          <w:sz w:val="20"/>
          <w:lang w:eastAsia="en-US"/>
        </w:rPr>
        <w:t xml:space="preserve">, sudarė šią sutartį (toliau – </w:t>
      </w:r>
      <w:r w:rsidRPr="004D3841">
        <w:rPr>
          <w:rFonts w:cstheme="minorHAnsi"/>
          <w:b/>
          <w:sz w:val="20"/>
          <w:lang w:eastAsia="en-US"/>
        </w:rPr>
        <w:t>„Sutarti</w:t>
      </w:r>
      <w:r w:rsidR="0018295D" w:rsidRPr="004D3841">
        <w:rPr>
          <w:rFonts w:cstheme="minorHAnsi"/>
          <w:b/>
          <w:sz w:val="20"/>
          <w:lang w:eastAsia="en-US"/>
        </w:rPr>
        <w:t>e</w:t>
      </w:r>
      <w:r w:rsidRPr="004D3841">
        <w:rPr>
          <w:rFonts w:cstheme="minorHAnsi"/>
          <w:b/>
          <w:sz w:val="20"/>
          <w:lang w:eastAsia="en-US"/>
        </w:rPr>
        <w:t>s</w:t>
      </w:r>
      <w:r w:rsidR="0018295D" w:rsidRPr="004D3841">
        <w:rPr>
          <w:rFonts w:cstheme="minorHAnsi"/>
          <w:b/>
          <w:sz w:val="20"/>
          <w:lang w:eastAsia="en-US"/>
        </w:rPr>
        <w:t xml:space="preserve"> SD</w:t>
      </w:r>
      <w:r w:rsidRPr="004D3841">
        <w:rPr>
          <w:rFonts w:cstheme="minorHAnsi"/>
          <w:b/>
          <w:sz w:val="20"/>
          <w:lang w:eastAsia="en-US"/>
        </w:rPr>
        <w:t>“</w:t>
      </w:r>
      <w:r w:rsidR="00934EE1" w:rsidRPr="004D3841">
        <w:rPr>
          <w:rFonts w:cstheme="minorHAnsi"/>
          <w:sz w:val="20"/>
          <w:lang w:eastAsia="en-US"/>
        </w:rPr>
        <w:t>) ir susitarė:</w:t>
      </w:r>
    </w:p>
    <w:tbl>
      <w:tblPr>
        <w:tblStyle w:val="TableGrid"/>
        <w:tblW w:w="0" w:type="auto"/>
        <w:tblLook w:val="04A0" w:firstRow="1" w:lastRow="0" w:firstColumn="1" w:lastColumn="0" w:noHBand="0" w:noVBand="1"/>
      </w:tblPr>
      <w:tblGrid>
        <w:gridCol w:w="2167"/>
        <w:gridCol w:w="3831"/>
        <w:gridCol w:w="4110"/>
      </w:tblGrid>
      <w:tr w:rsidR="0008744C" w:rsidRPr="00AB6E0D" w:rsidTr="00CB1BF4">
        <w:tc>
          <w:tcPr>
            <w:tcW w:w="2167" w:type="dxa"/>
            <w:vAlign w:val="center"/>
          </w:tcPr>
          <w:p w:rsidR="007C1EF6" w:rsidRPr="00AB6E0D" w:rsidRDefault="007C1EF6" w:rsidP="00C11275">
            <w:pPr>
              <w:spacing w:after="120"/>
              <w:rPr>
                <w:rFonts w:cstheme="minorHAnsi"/>
                <w:sz w:val="20"/>
                <w:lang w:eastAsia="en-US"/>
              </w:rPr>
            </w:pPr>
            <w:r w:rsidRPr="00AB6E0D">
              <w:rPr>
                <w:rFonts w:cstheme="minorHAnsi"/>
                <w:b/>
                <w:bCs/>
                <w:sz w:val="20"/>
                <w:lang w:eastAsia="en-US"/>
              </w:rPr>
              <w:t>Sutarties objektas</w:t>
            </w:r>
          </w:p>
        </w:tc>
        <w:tc>
          <w:tcPr>
            <w:tcW w:w="7941" w:type="dxa"/>
            <w:gridSpan w:val="2"/>
          </w:tcPr>
          <w:p w:rsidR="00347349" w:rsidRPr="00AB6E0D" w:rsidRDefault="007C1EF6" w:rsidP="00FB279E">
            <w:pPr>
              <w:spacing w:after="120"/>
              <w:jc w:val="both"/>
              <w:rPr>
                <w:rFonts w:cstheme="minorHAnsi"/>
                <w:sz w:val="20"/>
                <w:lang w:eastAsia="en-US"/>
              </w:rPr>
            </w:pPr>
            <w:r w:rsidRPr="00AB6E0D">
              <w:rPr>
                <w:rFonts w:cstheme="minorHAnsi"/>
                <w:sz w:val="20"/>
                <w:lang w:eastAsia="en-US"/>
              </w:rPr>
              <w:t>Paslaugų teikėjas įsipareigoja Pirkėjui suteikti</w:t>
            </w:r>
            <w:r w:rsidR="00D828CF">
              <w:rPr>
                <w:rFonts w:cstheme="minorHAnsi"/>
                <w:sz w:val="20"/>
                <w:lang w:eastAsia="en-US"/>
              </w:rPr>
              <w:t xml:space="preserve"> ikiteisminių skolų išieškojimo paslaugas</w:t>
            </w:r>
            <w:r w:rsidR="007F52D4">
              <w:rPr>
                <w:rFonts w:cstheme="minorHAnsi"/>
                <w:sz w:val="20"/>
                <w:lang w:eastAsia="en-US"/>
              </w:rPr>
              <w:t xml:space="preserve"> (toliau – Paslaugos)</w:t>
            </w:r>
            <w:r w:rsidRPr="00AB6E0D">
              <w:rPr>
                <w:rFonts w:cstheme="minorHAnsi"/>
                <w:sz w:val="20"/>
                <w:lang w:eastAsia="en-US"/>
              </w:rPr>
              <w:t>, kurios detalizuotos ir atitinka Techninėje specifikacijoje</w:t>
            </w:r>
            <w:r w:rsidR="00AC5153" w:rsidRPr="00AB6E0D">
              <w:rPr>
                <w:rFonts w:cstheme="minorHAnsi"/>
                <w:sz w:val="20"/>
                <w:lang w:eastAsia="en-US"/>
              </w:rPr>
              <w:t xml:space="preserve"> (priedas Nr. </w:t>
            </w:r>
            <w:r w:rsidR="00D828CF">
              <w:rPr>
                <w:rFonts w:cstheme="minorHAnsi"/>
                <w:sz w:val="20"/>
                <w:lang w:eastAsia="en-US"/>
              </w:rPr>
              <w:t>1</w:t>
            </w:r>
            <w:r w:rsidR="00AC5153" w:rsidRPr="00AB6E0D">
              <w:rPr>
                <w:rFonts w:cstheme="minorHAnsi"/>
                <w:sz w:val="20"/>
                <w:lang w:eastAsia="en-US"/>
              </w:rPr>
              <w:t>)</w:t>
            </w:r>
            <w:r w:rsidRPr="00AB6E0D">
              <w:rPr>
                <w:rFonts w:cstheme="minorHAnsi"/>
                <w:sz w:val="20"/>
                <w:lang w:eastAsia="en-US"/>
              </w:rPr>
              <w:t xml:space="preserve"> nurodytus reikalavimus</w:t>
            </w:r>
            <w:r w:rsidR="008E766F" w:rsidRPr="00AB6E0D">
              <w:rPr>
                <w:rFonts w:cstheme="minorHAnsi"/>
                <w:sz w:val="20"/>
                <w:lang w:eastAsia="en-US"/>
              </w:rPr>
              <w:t xml:space="preserve">. </w:t>
            </w:r>
          </w:p>
        </w:tc>
      </w:tr>
      <w:tr w:rsidR="00F26809" w:rsidRPr="00AB6E0D" w:rsidTr="00CB1BF4">
        <w:trPr>
          <w:trHeight w:val="578"/>
        </w:trPr>
        <w:tc>
          <w:tcPr>
            <w:tcW w:w="2167" w:type="dxa"/>
            <w:vAlign w:val="center"/>
          </w:tcPr>
          <w:p w:rsidR="00F26809" w:rsidRPr="00AB6E0D" w:rsidRDefault="00AA5806" w:rsidP="00C11275">
            <w:pPr>
              <w:spacing w:after="120"/>
              <w:rPr>
                <w:rFonts w:cstheme="minorHAnsi"/>
                <w:b/>
                <w:bCs/>
                <w:sz w:val="20"/>
                <w:lang w:eastAsia="en-US"/>
              </w:rPr>
            </w:pPr>
            <w:r w:rsidRPr="00AB6E0D">
              <w:rPr>
                <w:rFonts w:cstheme="minorHAnsi"/>
                <w:b/>
                <w:bCs/>
                <w:sz w:val="20"/>
                <w:lang w:eastAsia="en-US"/>
              </w:rPr>
              <w:t xml:space="preserve">Sutarties vertė </w:t>
            </w:r>
          </w:p>
        </w:tc>
        <w:tc>
          <w:tcPr>
            <w:tcW w:w="7941" w:type="dxa"/>
            <w:gridSpan w:val="2"/>
          </w:tcPr>
          <w:p w:rsidR="00F26809" w:rsidRPr="00AB6E0D" w:rsidRDefault="00F26809" w:rsidP="00895D49">
            <w:pPr>
              <w:spacing w:after="120"/>
              <w:jc w:val="both"/>
              <w:rPr>
                <w:rFonts w:cstheme="minorHAnsi"/>
                <w:sz w:val="20"/>
                <w:lang w:eastAsia="en-US"/>
              </w:rPr>
            </w:pPr>
            <w:r w:rsidRPr="00AB6E0D">
              <w:rPr>
                <w:rFonts w:cstheme="minorHAnsi"/>
                <w:sz w:val="20"/>
                <w:lang w:eastAsia="en-US"/>
              </w:rPr>
              <w:t>Bendra</w:t>
            </w:r>
            <w:r w:rsidR="00AA5806" w:rsidRPr="00AB6E0D">
              <w:rPr>
                <w:rFonts w:cstheme="minorHAnsi"/>
                <w:sz w:val="20"/>
                <w:lang w:eastAsia="en-US"/>
              </w:rPr>
              <w:t xml:space="preserve"> Sutarties vertė</w:t>
            </w:r>
            <w:r w:rsidRPr="00AB6E0D">
              <w:rPr>
                <w:rFonts w:cstheme="minorHAnsi"/>
                <w:sz w:val="20"/>
                <w:lang w:eastAsia="en-US"/>
              </w:rPr>
              <w:t xml:space="preserve">: (1) </w:t>
            </w:r>
            <w:r w:rsidR="00895D49" w:rsidRPr="00AB6E0D">
              <w:rPr>
                <w:rFonts w:cstheme="minorHAnsi"/>
                <w:sz w:val="20"/>
                <w:lang w:eastAsia="en-US"/>
              </w:rPr>
              <w:t>Paslaugų k</w:t>
            </w:r>
            <w:r w:rsidRPr="00AB6E0D">
              <w:rPr>
                <w:rFonts w:cstheme="minorHAnsi"/>
                <w:sz w:val="20"/>
                <w:lang w:eastAsia="en-US"/>
              </w:rPr>
              <w:t>aina</w:t>
            </w:r>
            <w:r w:rsidR="00D828CF">
              <w:rPr>
                <w:rFonts w:cstheme="minorHAnsi"/>
                <w:sz w:val="20"/>
                <w:lang w:eastAsia="en-US"/>
              </w:rPr>
              <w:t xml:space="preserve"> 0,00 EUR</w:t>
            </w:r>
            <w:r w:rsidRPr="00AB6E0D">
              <w:rPr>
                <w:rFonts w:cstheme="minorHAnsi"/>
                <w:sz w:val="20"/>
                <w:lang w:eastAsia="en-US"/>
              </w:rPr>
              <w:t xml:space="preserve"> be PVM; (2) PVM </w:t>
            </w:r>
            <w:r w:rsidR="00D828CF">
              <w:rPr>
                <w:rFonts w:cstheme="minorHAnsi"/>
                <w:sz w:val="20"/>
                <w:lang w:eastAsia="en-US"/>
              </w:rPr>
              <w:t>0,00</w:t>
            </w:r>
            <w:r w:rsidRPr="00AB6E0D">
              <w:rPr>
                <w:rFonts w:cstheme="minorHAnsi"/>
                <w:sz w:val="20"/>
                <w:lang w:eastAsia="en-US"/>
              </w:rPr>
              <w:t xml:space="preserve">; (3) </w:t>
            </w:r>
            <w:r w:rsidR="00895D49" w:rsidRPr="00AB6E0D">
              <w:rPr>
                <w:rFonts w:cstheme="minorHAnsi"/>
                <w:sz w:val="20"/>
                <w:lang w:eastAsia="en-US"/>
              </w:rPr>
              <w:t>Paslaugų k</w:t>
            </w:r>
            <w:r w:rsidRPr="00AB6E0D">
              <w:rPr>
                <w:rFonts w:cstheme="minorHAnsi"/>
                <w:sz w:val="20"/>
                <w:lang w:eastAsia="en-US"/>
              </w:rPr>
              <w:t>aina</w:t>
            </w:r>
            <w:r w:rsidR="00D828CF">
              <w:rPr>
                <w:rFonts w:cstheme="minorHAnsi"/>
                <w:sz w:val="20"/>
                <w:lang w:eastAsia="en-US"/>
              </w:rPr>
              <w:t xml:space="preserve"> 0,00 EUR</w:t>
            </w:r>
            <w:r w:rsidRPr="00AB6E0D">
              <w:rPr>
                <w:rFonts w:cstheme="minorHAnsi"/>
                <w:sz w:val="20"/>
                <w:lang w:eastAsia="en-US"/>
              </w:rPr>
              <w:t xml:space="preserve"> su PVM. </w:t>
            </w:r>
          </w:p>
        </w:tc>
      </w:tr>
      <w:tr w:rsidR="003758F8" w:rsidRPr="00AB6E0D" w:rsidTr="00CB1BF4">
        <w:trPr>
          <w:trHeight w:val="425"/>
        </w:trPr>
        <w:tc>
          <w:tcPr>
            <w:tcW w:w="2167" w:type="dxa"/>
            <w:vAlign w:val="center"/>
          </w:tcPr>
          <w:p w:rsidR="003758F8" w:rsidRPr="00AB6E0D" w:rsidRDefault="003758F8" w:rsidP="00C11275">
            <w:pPr>
              <w:spacing w:after="120"/>
              <w:rPr>
                <w:rFonts w:cstheme="minorHAnsi"/>
                <w:b/>
                <w:bCs/>
                <w:sz w:val="20"/>
                <w:lang w:eastAsia="en-US"/>
              </w:rPr>
            </w:pPr>
            <w:r w:rsidRPr="00AB6E0D">
              <w:rPr>
                <w:rFonts w:cstheme="minorHAnsi"/>
                <w:b/>
                <w:bCs/>
                <w:sz w:val="20"/>
                <w:lang w:eastAsia="en-US"/>
              </w:rPr>
              <w:t>Paslaugų teikimo terminai</w:t>
            </w:r>
          </w:p>
        </w:tc>
        <w:tc>
          <w:tcPr>
            <w:tcW w:w="7941" w:type="dxa"/>
            <w:gridSpan w:val="2"/>
          </w:tcPr>
          <w:p w:rsidR="003758F8" w:rsidRPr="00A271BA" w:rsidRDefault="002E1B11" w:rsidP="00783590">
            <w:pPr>
              <w:spacing w:after="120"/>
              <w:jc w:val="both"/>
              <w:rPr>
                <w:rFonts w:cstheme="minorHAnsi"/>
                <w:sz w:val="20"/>
              </w:rPr>
            </w:pPr>
            <w:r w:rsidRPr="00AB6E0D">
              <w:rPr>
                <w:rFonts w:cstheme="minorHAnsi"/>
                <w:sz w:val="20"/>
              </w:rPr>
              <w:t xml:space="preserve">Paslaugų teikimo pradžia: </w:t>
            </w:r>
            <w:r w:rsidRPr="00CB1BF4">
              <w:rPr>
                <w:rFonts w:cstheme="minorHAnsi"/>
                <w:sz w:val="20"/>
              </w:rPr>
              <w:t>nuo Sutarties pasirašymo dienos</w:t>
            </w:r>
            <w:r w:rsidR="007F52D4">
              <w:rPr>
                <w:rFonts w:cstheme="minorHAnsi"/>
                <w:sz w:val="20"/>
              </w:rPr>
              <w:t>.</w:t>
            </w:r>
          </w:p>
        </w:tc>
      </w:tr>
      <w:tr w:rsidR="0008744C" w:rsidRPr="00AB6E0D" w:rsidTr="00CB1BF4">
        <w:trPr>
          <w:trHeight w:val="638"/>
        </w:trPr>
        <w:tc>
          <w:tcPr>
            <w:tcW w:w="2167" w:type="dxa"/>
            <w:vMerge w:val="restart"/>
            <w:vAlign w:val="center"/>
          </w:tcPr>
          <w:p w:rsidR="0008744C" w:rsidRPr="00AB6E0D" w:rsidRDefault="0008744C" w:rsidP="00C11275">
            <w:pPr>
              <w:spacing w:after="120"/>
              <w:rPr>
                <w:rFonts w:cstheme="minorHAnsi"/>
                <w:b/>
                <w:sz w:val="20"/>
              </w:rPr>
            </w:pPr>
            <w:r w:rsidRPr="00AB6E0D">
              <w:rPr>
                <w:rFonts w:cstheme="minorHAnsi"/>
                <w:b/>
                <w:sz w:val="20"/>
              </w:rPr>
              <w:t>Asmenys (atstovai)</w:t>
            </w:r>
          </w:p>
          <w:p w:rsidR="0008744C" w:rsidRPr="00AB6E0D" w:rsidRDefault="0008744C" w:rsidP="00C11275">
            <w:pPr>
              <w:spacing w:after="120"/>
              <w:rPr>
                <w:rFonts w:cstheme="minorHAnsi"/>
                <w:b/>
                <w:bCs/>
                <w:sz w:val="20"/>
                <w:lang w:eastAsia="en-US"/>
              </w:rPr>
            </w:pPr>
          </w:p>
        </w:tc>
        <w:tc>
          <w:tcPr>
            <w:tcW w:w="7941" w:type="dxa"/>
            <w:gridSpan w:val="2"/>
          </w:tcPr>
          <w:p w:rsidR="0008744C" w:rsidRPr="00AB6E0D" w:rsidRDefault="0008744C" w:rsidP="003A5E66">
            <w:pPr>
              <w:spacing w:after="120"/>
              <w:jc w:val="both"/>
              <w:rPr>
                <w:rFonts w:cstheme="minorHAnsi"/>
                <w:sz w:val="20"/>
              </w:rPr>
            </w:pPr>
            <w:r w:rsidRPr="00AB6E0D">
              <w:rPr>
                <w:rFonts w:cstheme="minorHAnsi"/>
                <w:sz w:val="20"/>
              </w:rPr>
              <w:t>Sutarties vykdymu susijusių klausimų sprendimui Šalys paskiria žemiau nurodytus atsakingus asmenis:</w:t>
            </w:r>
          </w:p>
        </w:tc>
      </w:tr>
      <w:tr w:rsidR="0008744C" w:rsidRPr="00AB6E0D" w:rsidTr="00CB1BF4">
        <w:trPr>
          <w:trHeight w:val="637"/>
        </w:trPr>
        <w:tc>
          <w:tcPr>
            <w:tcW w:w="2167" w:type="dxa"/>
            <w:vMerge/>
            <w:vAlign w:val="center"/>
          </w:tcPr>
          <w:p w:rsidR="0008744C" w:rsidRPr="00AB6E0D" w:rsidRDefault="0008744C" w:rsidP="00C11275">
            <w:pPr>
              <w:spacing w:after="120"/>
              <w:rPr>
                <w:rFonts w:cstheme="minorHAnsi"/>
                <w:b/>
                <w:sz w:val="20"/>
              </w:rPr>
            </w:pPr>
          </w:p>
        </w:tc>
        <w:tc>
          <w:tcPr>
            <w:tcW w:w="3831" w:type="dxa"/>
          </w:tcPr>
          <w:p w:rsidR="0008744C" w:rsidRPr="00AB6E0D" w:rsidRDefault="008661DD" w:rsidP="003A5E66">
            <w:pPr>
              <w:spacing w:after="120"/>
              <w:jc w:val="both"/>
              <w:rPr>
                <w:rFonts w:cstheme="minorHAnsi"/>
                <w:sz w:val="20"/>
              </w:rPr>
            </w:pPr>
            <w:r w:rsidRPr="00AB6E0D">
              <w:rPr>
                <w:rFonts w:cstheme="minorHAnsi"/>
                <w:b/>
                <w:bCs/>
                <w:kern w:val="32"/>
                <w:sz w:val="20"/>
              </w:rPr>
              <w:t>Pirkėjo atstovas</w:t>
            </w:r>
            <w:r w:rsidR="0008744C" w:rsidRPr="00AB6E0D">
              <w:rPr>
                <w:rFonts w:cstheme="minorHAnsi"/>
                <w:b/>
                <w:bCs/>
                <w:kern w:val="32"/>
                <w:sz w:val="20"/>
              </w:rPr>
              <w:t>:</w:t>
            </w:r>
            <w:r w:rsidR="0008744C" w:rsidRPr="00AB6E0D">
              <w:rPr>
                <w:rFonts w:cstheme="minorHAnsi"/>
                <w:bCs/>
                <w:kern w:val="32"/>
                <w:sz w:val="20"/>
              </w:rPr>
              <w:t xml:space="preserve"> </w:t>
            </w:r>
            <w:r w:rsidR="004D3841">
              <w:rPr>
                <w:rFonts w:cstheme="minorHAnsi"/>
                <w:bCs/>
                <w:kern w:val="32"/>
                <w:sz w:val="20"/>
              </w:rPr>
              <w:t>Vyresnioji skolų valdymo specialistė Gintarė Misevičiūtė,</w:t>
            </w:r>
            <w:r w:rsidR="004913E3">
              <w:rPr>
                <w:rFonts w:cstheme="minorHAnsi"/>
                <w:bCs/>
                <w:kern w:val="32"/>
                <w:sz w:val="20"/>
              </w:rPr>
              <w:t xml:space="preserve"> </w:t>
            </w:r>
          </w:p>
        </w:tc>
        <w:tc>
          <w:tcPr>
            <w:tcW w:w="4110" w:type="dxa"/>
          </w:tcPr>
          <w:p w:rsidR="0008744C" w:rsidRPr="00AB6E0D" w:rsidRDefault="008661DD" w:rsidP="003758F8">
            <w:pPr>
              <w:spacing w:after="120"/>
              <w:jc w:val="both"/>
              <w:rPr>
                <w:rFonts w:cstheme="minorHAnsi"/>
                <w:sz w:val="20"/>
              </w:rPr>
            </w:pPr>
            <w:r w:rsidRPr="00AB6E0D">
              <w:rPr>
                <w:rFonts w:cstheme="minorHAnsi"/>
                <w:b/>
                <w:sz w:val="20"/>
              </w:rPr>
              <w:t>Paslaugų teikėjo</w:t>
            </w:r>
            <w:r w:rsidR="0008744C" w:rsidRPr="00AB6E0D">
              <w:rPr>
                <w:rFonts w:cstheme="minorHAnsi"/>
                <w:b/>
                <w:sz w:val="20"/>
              </w:rPr>
              <w:t xml:space="preserve"> atstovas:</w:t>
            </w:r>
            <w:r w:rsidR="0008744C" w:rsidRPr="00AB6E0D">
              <w:rPr>
                <w:rFonts w:cstheme="minorHAnsi"/>
                <w:bCs/>
                <w:kern w:val="32"/>
                <w:sz w:val="20"/>
              </w:rPr>
              <w:t xml:space="preserve"> </w:t>
            </w:r>
            <w:r w:rsidR="004913E3">
              <w:rPr>
                <w:rFonts w:cstheme="minorHAnsi"/>
                <w:bCs/>
                <w:kern w:val="32"/>
                <w:sz w:val="20"/>
              </w:rPr>
              <w:t xml:space="preserve">Pardavimų vadovas Ramūnas Tepliakovas, </w:t>
            </w:r>
          </w:p>
        </w:tc>
      </w:tr>
      <w:tr w:rsidR="000071DA" w:rsidRPr="00AB6E0D" w:rsidTr="00CB1BF4">
        <w:trPr>
          <w:trHeight w:val="450"/>
        </w:trPr>
        <w:tc>
          <w:tcPr>
            <w:tcW w:w="2167" w:type="dxa"/>
            <w:vAlign w:val="center"/>
          </w:tcPr>
          <w:p w:rsidR="000071DA" w:rsidRPr="00A271BA" w:rsidRDefault="000071DA" w:rsidP="00C11275">
            <w:pPr>
              <w:spacing w:after="120"/>
              <w:rPr>
                <w:rFonts w:cstheme="minorHAnsi"/>
                <w:b/>
                <w:sz w:val="20"/>
              </w:rPr>
            </w:pPr>
            <w:r w:rsidRPr="00A271BA">
              <w:rPr>
                <w:rFonts w:cstheme="minorHAnsi"/>
                <w:b/>
                <w:sz w:val="20"/>
              </w:rPr>
              <w:t>Sutarties vykdymo užtikrinimas</w:t>
            </w:r>
          </w:p>
        </w:tc>
        <w:tc>
          <w:tcPr>
            <w:tcW w:w="7941" w:type="dxa"/>
            <w:gridSpan w:val="2"/>
          </w:tcPr>
          <w:p w:rsidR="00AC4A27" w:rsidRPr="00A271BA" w:rsidRDefault="004D2298" w:rsidP="00A95AED">
            <w:pPr>
              <w:spacing w:after="120"/>
              <w:jc w:val="both"/>
              <w:rPr>
                <w:rFonts w:cstheme="minorHAnsi"/>
                <w:color w:val="808080" w:themeColor="background1" w:themeShade="80"/>
                <w:sz w:val="20"/>
              </w:rPr>
            </w:pPr>
            <w:r w:rsidRPr="00AB6E0D">
              <w:rPr>
                <w:rFonts w:cstheme="minorHAnsi"/>
                <w:sz w:val="20"/>
              </w:rPr>
              <w:t xml:space="preserve">Sutarties </w:t>
            </w:r>
            <w:r w:rsidR="00400DC0" w:rsidRPr="00AB6E0D">
              <w:rPr>
                <w:rFonts w:cstheme="minorHAnsi"/>
                <w:sz w:val="20"/>
              </w:rPr>
              <w:t>į</w:t>
            </w:r>
            <w:r w:rsidRPr="00AB6E0D">
              <w:rPr>
                <w:rFonts w:cstheme="minorHAnsi"/>
                <w:sz w:val="20"/>
              </w:rPr>
              <w:t xml:space="preserve">vykdymo </w:t>
            </w:r>
            <w:r w:rsidR="000071DA" w:rsidRPr="00AB6E0D">
              <w:rPr>
                <w:rFonts w:cstheme="minorHAnsi"/>
                <w:sz w:val="20"/>
              </w:rPr>
              <w:t>užtikrinimas:</w:t>
            </w:r>
            <w:r w:rsidR="000071DA" w:rsidRPr="00AB6E0D">
              <w:rPr>
                <w:rFonts w:cstheme="minorHAnsi"/>
                <w:color w:val="808080" w:themeColor="background1" w:themeShade="80"/>
                <w:sz w:val="20"/>
              </w:rPr>
              <w:t xml:space="preserve"> </w:t>
            </w:r>
            <w:r w:rsidRPr="00A271BA">
              <w:rPr>
                <w:rFonts w:cstheme="minorHAnsi"/>
                <w:sz w:val="20"/>
              </w:rPr>
              <w:t>netaikomas.</w:t>
            </w:r>
            <w:r w:rsidRPr="00AB6E0D">
              <w:rPr>
                <w:rFonts w:cstheme="minorHAnsi"/>
                <w:color w:val="808080" w:themeColor="background1" w:themeShade="80"/>
                <w:sz w:val="20"/>
              </w:rPr>
              <w:t xml:space="preserve"> </w:t>
            </w:r>
          </w:p>
        </w:tc>
      </w:tr>
      <w:tr w:rsidR="00D2285F" w:rsidRPr="00AB6E0D" w:rsidTr="00CB1BF4">
        <w:trPr>
          <w:trHeight w:val="472"/>
        </w:trPr>
        <w:tc>
          <w:tcPr>
            <w:tcW w:w="2167" w:type="dxa"/>
            <w:vAlign w:val="center"/>
          </w:tcPr>
          <w:p w:rsidR="00D2285F" w:rsidRPr="00AB6E0D" w:rsidRDefault="00D2285F" w:rsidP="00C11275">
            <w:pPr>
              <w:spacing w:after="120"/>
              <w:rPr>
                <w:rFonts w:cstheme="minorHAnsi"/>
                <w:b/>
                <w:sz w:val="20"/>
              </w:rPr>
            </w:pPr>
            <w:r w:rsidRPr="00AB6E0D">
              <w:rPr>
                <w:rFonts w:cstheme="minorHAnsi"/>
                <w:b/>
                <w:sz w:val="20"/>
              </w:rPr>
              <w:t>Atsakomybė</w:t>
            </w:r>
          </w:p>
        </w:tc>
        <w:tc>
          <w:tcPr>
            <w:tcW w:w="7941" w:type="dxa"/>
            <w:gridSpan w:val="2"/>
          </w:tcPr>
          <w:p w:rsidR="00D2285F" w:rsidRPr="00A840F9" w:rsidRDefault="00D2285F" w:rsidP="0078561E">
            <w:pPr>
              <w:spacing w:after="120"/>
              <w:jc w:val="both"/>
              <w:rPr>
                <w:rFonts w:cstheme="minorHAnsi"/>
                <w:sz w:val="20"/>
                <w:szCs w:val="20"/>
              </w:rPr>
            </w:pPr>
            <w:r w:rsidRPr="00A840F9">
              <w:rPr>
                <w:rFonts w:cstheme="minorHAnsi"/>
                <w:sz w:val="20"/>
                <w:szCs w:val="20"/>
              </w:rPr>
              <w:t>Už kiekvieną žemiau nurodytą aplinkybę, kuri įvyko dėl Paslaugų teikėjo įsipareigojimų nevykdymo ar netinkamo vykdymo, Paslaugų teikėjas Pirkėjui moka:</w:t>
            </w:r>
          </w:p>
          <w:p w:rsidR="00D2285F" w:rsidRPr="00A840F9" w:rsidRDefault="0078561E" w:rsidP="00D2285F">
            <w:pPr>
              <w:numPr>
                <w:ilvl w:val="0"/>
                <w:numId w:val="8"/>
              </w:numPr>
              <w:spacing w:after="120"/>
              <w:jc w:val="both"/>
              <w:rPr>
                <w:rFonts w:cstheme="minorHAnsi"/>
                <w:sz w:val="20"/>
                <w:szCs w:val="20"/>
              </w:rPr>
            </w:pPr>
            <w:r w:rsidRPr="00A840F9">
              <w:rPr>
                <w:rFonts w:cstheme="minorHAnsi"/>
                <w:sz w:val="20"/>
                <w:szCs w:val="20"/>
              </w:rPr>
              <w:t>500,00 EUR (penki šimtai 00 ct)</w:t>
            </w:r>
            <w:r w:rsidR="00283174" w:rsidRPr="00A840F9">
              <w:rPr>
                <w:rFonts w:cstheme="minorHAnsi"/>
                <w:sz w:val="20"/>
                <w:szCs w:val="20"/>
              </w:rPr>
              <w:t xml:space="preserve"> </w:t>
            </w:r>
            <w:r w:rsidRPr="00A840F9">
              <w:rPr>
                <w:rFonts w:cstheme="minorHAnsi"/>
                <w:sz w:val="20"/>
                <w:szCs w:val="20"/>
              </w:rPr>
              <w:t>dydžio</w:t>
            </w:r>
            <w:r w:rsidR="00D2285F" w:rsidRPr="00A840F9">
              <w:rPr>
                <w:rFonts w:cstheme="minorHAnsi"/>
                <w:sz w:val="20"/>
                <w:szCs w:val="20"/>
              </w:rPr>
              <w:t xml:space="preserve"> baud</w:t>
            </w:r>
            <w:r w:rsidR="004F0685" w:rsidRPr="00A840F9">
              <w:rPr>
                <w:rFonts w:cstheme="minorHAnsi"/>
                <w:sz w:val="20"/>
                <w:szCs w:val="20"/>
              </w:rPr>
              <w:t>ą</w:t>
            </w:r>
            <w:r w:rsidR="00D2285F" w:rsidRPr="00A840F9">
              <w:rPr>
                <w:rFonts w:cstheme="minorHAnsi"/>
                <w:sz w:val="20"/>
                <w:szCs w:val="20"/>
              </w:rPr>
              <w:t xml:space="preserve"> už </w:t>
            </w:r>
            <w:r w:rsidR="00283174" w:rsidRPr="00A840F9">
              <w:rPr>
                <w:rFonts w:cstheme="minorHAnsi"/>
                <w:sz w:val="20"/>
                <w:szCs w:val="20"/>
              </w:rPr>
              <w:t>konfidencialių duomenų atskleidimą ar panaudojimą kitoms reikmėms nei numatyta techninėje specifikacijoje</w:t>
            </w:r>
            <w:r w:rsidR="007F52D4" w:rsidRPr="00A840F9">
              <w:rPr>
                <w:rFonts w:cstheme="minorHAnsi"/>
                <w:sz w:val="20"/>
                <w:szCs w:val="20"/>
              </w:rPr>
              <w:t>, taip pat atlyginti visus nuostolius, atsiradusius fiziniams ir (ar) juridiniams asmenims dėl konfidencialių duomenų atskleidimo</w:t>
            </w:r>
            <w:r w:rsidR="00D2285F" w:rsidRPr="00A840F9">
              <w:rPr>
                <w:rFonts w:cstheme="minorHAnsi"/>
                <w:sz w:val="20"/>
                <w:szCs w:val="20"/>
              </w:rPr>
              <w:t>;</w:t>
            </w:r>
          </w:p>
          <w:p w:rsidR="00A840F9" w:rsidRPr="00A840F9" w:rsidRDefault="00A840F9" w:rsidP="00A840F9">
            <w:pPr>
              <w:numPr>
                <w:ilvl w:val="0"/>
                <w:numId w:val="8"/>
              </w:numPr>
              <w:spacing w:after="120" w:line="256" w:lineRule="auto"/>
              <w:jc w:val="both"/>
              <w:rPr>
                <w:rFonts w:cstheme="minorHAnsi"/>
                <w:sz w:val="20"/>
                <w:szCs w:val="20"/>
              </w:rPr>
            </w:pPr>
            <w:r w:rsidRPr="00A840F9">
              <w:rPr>
                <w:rFonts w:cstheme="minorHAnsi"/>
                <w:sz w:val="20"/>
                <w:szCs w:val="20"/>
              </w:rPr>
              <w:t>Jei Paslaugų teikėjas nesumoka Sutartyje nustatytų netesybų arba sumoka nustatytas netesybas, tačiau nesilaiko techninėje specifikacijoje nurodytų reikalavimų, susijusių su asmens duomenų apsauga, Pirkėjas gali vienašališkai nutraukti sutartį.</w:t>
            </w:r>
          </w:p>
        </w:tc>
      </w:tr>
      <w:tr w:rsidR="00350501" w:rsidRPr="00AB6E0D" w:rsidTr="00CB1BF4">
        <w:trPr>
          <w:trHeight w:val="472"/>
        </w:trPr>
        <w:tc>
          <w:tcPr>
            <w:tcW w:w="2167" w:type="dxa"/>
            <w:vAlign w:val="center"/>
          </w:tcPr>
          <w:p w:rsidR="00350501" w:rsidRPr="00AB6E0D" w:rsidRDefault="00350501" w:rsidP="00C11275">
            <w:pPr>
              <w:spacing w:after="120"/>
              <w:rPr>
                <w:rFonts w:cstheme="minorHAnsi"/>
                <w:b/>
                <w:sz w:val="20"/>
              </w:rPr>
            </w:pPr>
            <w:r w:rsidRPr="00AB6E0D">
              <w:rPr>
                <w:rFonts w:cstheme="minorHAnsi"/>
                <w:b/>
                <w:sz w:val="20"/>
              </w:rPr>
              <w:t>Sutarties galiojimas</w:t>
            </w:r>
            <w:r w:rsidR="00793284" w:rsidRPr="00AB6E0D">
              <w:rPr>
                <w:rFonts w:cstheme="minorHAnsi"/>
                <w:b/>
                <w:sz w:val="20"/>
              </w:rPr>
              <w:t>,</w:t>
            </w:r>
            <w:r w:rsidR="00D21F3F" w:rsidRPr="00AB6E0D">
              <w:rPr>
                <w:rFonts w:cstheme="minorHAnsi"/>
                <w:b/>
                <w:sz w:val="20"/>
              </w:rPr>
              <w:t xml:space="preserve"> pratęsimas,</w:t>
            </w:r>
            <w:r w:rsidR="00793284" w:rsidRPr="00AB6E0D">
              <w:rPr>
                <w:rFonts w:cstheme="minorHAnsi"/>
                <w:b/>
                <w:sz w:val="20"/>
              </w:rPr>
              <w:t xml:space="preserve"> vykdymas</w:t>
            </w:r>
          </w:p>
        </w:tc>
        <w:tc>
          <w:tcPr>
            <w:tcW w:w="7941" w:type="dxa"/>
            <w:gridSpan w:val="2"/>
          </w:tcPr>
          <w:p w:rsidR="003216A8" w:rsidRPr="00AB6E0D" w:rsidRDefault="00283174" w:rsidP="00350501">
            <w:pPr>
              <w:spacing w:after="120"/>
              <w:jc w:val="both"/>
              <w:rPr>
                <w:rFonts w:cstheme="minorHAnsi"/>
                <w:sz w:val="20"/>
              </w:rPr>
            </w:pPr>
            <w:r>
              <w:rPr>
                <w:sz w:val="20"/>
                <w:szCs w:val="20"/>
              </w:rPr>
              <w:t>Sutartis sudaroma 12 (dvylikos) mėnesių laikotarpiui, jos trukmę skaičiuojant nuo įsigaliojimo dienos. Jeigu praėjus 9 (devyniems) mėnesiams nuo Sutarties įsigaliojimo dienos nei viena iš Šalių raštu nepateikia pageidavimo nepratęsti Sutarties, Sutartis pratęsiama tokiomis pačiomis sąlygomis dar 12 (dvylikai) mėnesių, neviršijant bendros Sutarties kainos. Pratęsimo sąlyga taikoma ne daugiau nei 2 (du) kartus ir bendra Sutarties trukmė negali būti ilgesnė kaip 36 mėnesiai.</w:t>
            </w:r>
          </w:p>
          <w:p w:rsidR="00350501" w:rsidRPr="00AB6E0D" w:rsidRDefault="00350501" w:rsidP="00350501">
            <w:pPr>
              <w:spacing w:after="120"/>
              <w:jc w:val="both"/>
              <w:rPr>
                <w:rFonts w:cstheme="minorHAnsi"/>
                <w:sz w:val="20"/>
              </w:rPr>
            </w:pPr>
            <w:r w:rsidRPr="00AB6E0D">
              <w:rPr>
                <w:rFonts w:cstheme="minorHAnsi"/>
                <w:sz w:val="20"/>
              </w:rPr>
              <w:t>Sutarties SD sudaryta 2 (dviem) vienodą juridinę galią turinčiais egzemplioriais, po 1 (vieną) egzempliorių kiekvienai Šaliai.</w:t>
            </w:r>
          </w:p>
          <w:p w:rsidR="00793284" w:rsidRPr="00AB6E0D" w:rsidRDefault="00793284" w:rsidP="00350501">
            <w:pPr>
              <w:spacing w:after="120"/>
              <w:jc w:val="both"/>
              <w:rPr>
                <w:rFonts w:cstheme="minorHAnsi"/>
                <w:sz w:val="20"/>
              </w:rPr>
            </w:pPr>
            <w:r w:rsidRPr="00AB6E0D">
              <w:rPr>
                <w:rFonts w:cstheme="minorHAnsi"/>
                <w:sz w:val="20"/>
              </w:rPr>
              <w:t xml:space="preserve">Šalių įsipareigojimų vykdymas gali būti atidedamas Nenugalimos jėgos aplinkybių egzistavimo laikotarpiui, bet ne ilgiau, kaip </w:t>
            </w:r>
            <w:r w:rsidR="00A271BA">
              <w:rPr>
                <w:rFonts w:cstheme="minorHAnsi"/>
                <w:sz w:val="20"/>
              </w:rPr>
              <w:t>5 kalendorinės dienos.</w:t>
            </w:r>
          </w:p>
        </w:tc>
      </w:tr>
      <w:tr w:rsidR="00350501" w:rsidRPr="00AB6E0D" w:rsidTr="00CB1BF4">
        <w:trPr>
          <w:trHeight w:val="472"/>
        </w:trPr>
        <w:tc>
          <w:tcPr>
            <w:tcW w:w="2167" w:type="dxa"/>
            <w:vAlign w:val="center"/>
          </w:tcPr>
          <w:p w:rsidR="00350501" w:rsidRPr="00AB6E0D" w:rsidRDefault="00350501" w:rsidP="00C11275">
            <w:pPr>
              <w:spacing w:after="120"/>
              <w:rPr>
                <w:rFonts w:cstheme="minorHAnsi"/>
                <w:b/>
                <w:sz w:val="20"/>
              </w:rPr>
            </w:pPr>
            <w:r w:rsidRPr="00AB6E0D">
              <w:rPr>
                <w:rFonts w:cstheme="minorHAnsi"/>
                <w:b/>
                <w:sz w:val="20"/>
              </w:rPr>
              <w:lastRenderedPageBreak/>
              <w:t>Priedai</w:t>
            </w:r>
          </w:p>
        </w:tc>
        <w:tc>
          <w:tcPr>
            <w:tcW w:w="7941" w:type="dxa"/>
            <w:gridSpan w:val="2"/>
          </w:tcPr>
          <w:p w:rsidR="00350501" w:rsidRPr="00A271BA" w:rsidRDefault="00350501" w:rsidP="00536B8A">
            <w:pPr>
              <w:spacing w:after="120"/>
              <w:jc w:val="both"/>
              <w:rPr>
                <w:rFonts w:cstheme="minorHAnsi"/>
                <w:sz w:val="20"/>
              </w:rPr>
            </w:pPr>
            <w:r w:rsidRPr="00A271BA">
              <w:rPr>
                <w:rFonts w:cstheme="minorHAnsi"/>
                <w:sz w:val="20"/>
              </w:rPr>
              <w:t>Kiekvienas Sutarties priedas yra neatskiriama jos dalis. Kiekviena Šalis gauna po vieną kiekvieno Sutarties priedo egzempliorių</w:t>
            </w:r>
            <w:r w:rsidR="00536B8A" w:rsidRPr="00A271BA">
              <w:rPr>
                <w:rFonts w:cstheme="minorHAnsi"/>
                <w:sz w:val="20"/>
              </w:rPr>
              <w:t>:</w:t>
            </w:r>
          </w:p>
          <w:p w:rsidR="008B5B4F" w:rsidRPr="00A271BA" w:rsidRDefault="009038B3" w:rsidP="008B5B4F">
            <w:pPr>
              <w:numPr>
                <w:ilvl w:val="0"/>
                <w:numId w:val="9"/>
              </w:numPr>
              <w:spacing w:after="120"/>
              <w:jc w:val="both"/>
              <w:rPr>
                <w:rFonts w:cstheme="minorHAnsi"/>
                <w:sz w:val="20"/>
              </w:rPr>
            </w:pPr>
            <w:r w:rsidRPr="00A271BA">
              <w:rPr>
                <w:rFonts w:cstheme="minorHAnsi"/>
                <w:sz w:val="20"/>
              </w:rPr>
              <w:t>Techninė specifikacija</w:t>
            </w:r>
          </w:p>
          <w:p w:rsidR="00A271BA" w:rsidRPr="00A271BA" w:rsidRDefault="00A271BA" w:rsidP="008B5B4F">
            <w:pPr>
              <w:numPr>
                <w:ilvl w:val="0"/>
                <w:numId w:val="9"/>
              </w:numPr>
              <w:spacing w:after="120"/>
              <w:jc w:val="both"/>
              <w:rPr>
                <w:rFonts w:cstheme="minorHAnsi"/>
                <w:sz w:val="20"/>
              </w:rPr>
            </w:pPr>
            <w:r w:rsidRPr="00A271BA">
              <w:rPr>
                <w:rFonts w:cstheme="minorHAnsi"/>
                <w:sz w:val="20"/>
              </w:rPr>
              <w:t>Tiekėjo pasiūlymas.</w:t>
            </w:r>
          </w:p>
        </w:tc>
      </w:tr>
      <w:tr w:rsidR="00C36BFA" w:rsidRPr="00AB6E0D" w:rsidTr="00CB1BF4">
        <w:trPr>
          <w:trHeight w:val="472"/>
        </w:trPr>
        <w:tc>
          <w:tcPr>
            <w:tcW w:w="2167" w:type="dxa"/>
            <w:vAlign w:val="center"/>
          </w:tcPr>
          <w:p w:rsidR="00C36BFA" w:rsidRPr="00AB6E0D" w:rsidRDefault="00C36BFA" w:rsidP="00C11275">
            <w:pPr>
              <w:spacing w:after="120"/>
              <w:rPr>
                <w:rFonts w:cstheme="minorHAnsi"/>
                <w:b/>
                <w:sz w:val="20"/>
              </w:rPr>
            </w:pPr>
            <w:r w:rsidRPr="00AB6E0D">
              <w:rPr>
                <w:rFonts w:cstheme="minorHAnsi"/>
                <w:b/>
                <w:sz w:val="20"/>
              </w:rPr>
              <w:t>Šalių rekvizitai ir parašai</w:t>
            </w:r>
          </w:p>
        </w:tc>
        <w:tc>
          <w:tcPr>
            <w:tcW w:w="3831" w:type="dxa"/>
          </w:tcPr>
          <w:p w:rsidR="00D5798B" w:rsidRDefault="00D5798B" w:rsidP="00D5798B">
            <w:pPr>
              <w:jc w:val="both"/>
              <w:rPr>
                <w:rFonts w:cstheme="minorHAnsi"/>
                <w:b/>
                <w:sz w:val="20"/>
              </w:rPr>
            </w:pPr>
            <w:r>
              <w:rPr>
                <w:rFonts w:cstheme="minorHAnsi"/>
                <w:b/>
                <w:sz w:val="20"/>
              </w:rPr>
              <w:t>Pirkėjas:</w:t>
            </w:r>
          </w:p>
          <w:p w:rsidR="00D5798B" w:rsidRDefault="00D5798B" w:rsidP="00D5798B">
            <w:pPr>
              <w:jc w:val="both"/>
              <w:rPr>
                <w:rFonts w:cstheme="minorHAnsi"/>
                <w:b/>
                <w:sz w:val="20"/>
              </w:rPr>
            </w:pPr>
            <w:r>
              <w:rPr>
                <w:rFonts w:cstheme="minorHAnsi"/>
                <w:b/>
                <w:sz w:val="20"/>
              </w:rPr>
              <w:t>Uždaroji akcinė bendrovė „VILNIAUS VANDENYS“</w:t>
            </w:r>
          </w:p>
          <w:p w:rsidR="00D5798B" w:rsidRDefault="00D5798B" w:rsidP="00D5798B">
            <w:pPr>
              <w:jc w:val="both"/>
              <w:rPr>
                <w:rFonts w:cstheme="minorHAnsi"/>
                <w:sz w:val="20"/>
              </w:rPr>
            </w:pPr>
            <w:r>
              <w:rPr>
                <w:rFonts w:cstheme="minorHAnsi"/>
                <w:sz w:val="20"/>
              </w:rPr>
              <w:t>Adresas Spaudos g. 8</w:t>
            </w:r>
            <w:r w:rsidR="004913E3">
              <w:rPr>
                <w:rFonts w:cstheme="minorHAnsi"/>
                <w:sz w:val="20"/>
              </w:rPr>
              <w:t>-1</w:t>
            </w:r>
            <w:r>
              <w:rPr>
                <w:rFonts w:cstheme="minorHAnsi"/>
                <w:sz w:val="20"/>
              </w:rPr>
              <w:t>, 01517 Vilnius</w:t>
            </w:r>
          </w:p>
          <w:p w:rsidR="00D5798B" w:rsidRDefault="00D5798B" w:rsidP="00D5798B">
            <w:pPr>
              <w:tabs>
                <w:tab w:val="left" w:pos="2355"/>
              </w:tabs>
              <w:rPr>
                <w:rFonts w:cstheme="minorHAnsi"/>
                <w:sz w:val="20"/>
              </w:rPr>
            </w:pPr>
            <w:r>
              <w:rPr>
                <w:rFonts w:cstheme="minorHAnsi"/>
                <w:sz w:val="20"/>
              </w:rPr>
              <w:t>Adresas korespondencijai: Spaudos g. 8</w:t>
            </w:r>
            <w:r w:rsidR="004913E3">
              <w:rPr>
                <w:rFonts w:cstheme="minorHAnsi"/>
                <w:sz w:val="20"/>
              </w:rPr>
              <w:t>-1</w:t>
            </w:r>
            <w:r>
              <w:rPr>
                <w:rFonts w:cstheme="minorHAnsi"/>
                <w:sz w:val="20"/>
              </w:rPr>
              <w:t>, 01517 Vilnius</w:t>
            </w:r>
          </w:p>
          <w:p w:rsidR="00D5798B" w:rsidRDefault="00D5798B" w:rsidP="00D5798B">
            <w:pPr>
              <w:jc w:val="both"/>
              <w:rPr>
                <w:rFonts w:cstheme="minorHAnsi"/>
                <w:sz w:val="20"/>
              </w:rPr>
            </w:pPr>
            <w:r>
              <w:rPr>
                <w:rFonts w:cstheme="minorHAnsi"/>
                <w:sz w:val="20"/>
              </w:rPr>
              <w:t>Juridinio asmens kodas</w:t>
            </w:r>
          </w:p>
          <w:p w:rsidR="00D5798B" w:rsidRDefault="00D5798B" w:rsidP="00D5798B">
            <w:pPr>
              <w:jc w:val="both"/>
              <w:rPr>
                <w:rFonts w:cstheme="minorHAnsi"/>
                <w:sz w:val="20"/>
              </w:rPr>
            </w:pPr>
            <w:r>
              <w:rPr>
                <w:rFonts w:cstheme="minorHAnsi"/>
                <w:bCs/>
                <w:sz w:val="20"/>
              </w:rPr>
              <w:t>PVM mok. kodas</w:t>
            </w:r>
            <w:r>
              <w:rPr>
                <w:rFonts w:cstheme="minorHAnsi"/>
                <w:sz w:val="20"/>
              </w:rPr>
              <w:t xml:space="preserve"> </w:t>
            </w:r>
          </w:p>
          <w:p w:rsidR="00D5798B" w:rsidRPr="00D5798B" w:rsidRDefault="00D5798B" w:rsidP="00D5798B">
            <w:pPr>
              <w:jc w:val="both"/>
              <w:rPr>
                <w:rFonts w:cstheme="minorHAnsi"/>
                <w:bCs/>
                <w:sz w:val="20"/>
                <w:szCs w:val="20"/>
              </w:rPr>
            </w:pPr>
            <w:r>
              <w:rPr>
                <w:rFonts w:cstheme="minorHAnsi"/>
                <w:bCs/>
                <w:sz w:val="20"/>
              </w:rPr>
              <w:t>Tel.</w:t>
            </w:r>
            <w:r w:rsidRPr="00D5798B">
              <w:rPr>
                <w:rFonts w:cstheme="minorHAnsi"/>
                <w:bCs/>
                <w:sz w:val="20"/>
                <w:szCs w:val="20"/>
              </w:rPr>
              <w:t xml:space="preserve"> </w:t>
            </w:r>
          </w:p>
          <w:p w:rsidR="00D5798B" w:rsidRPr="00D5798B" w:rsidRDefault="00D5798B" w:rsidP="00D5798B">
            <w:pPr>
              <w:jc w:val="both"/>
              <w:rPr>
                <w:rFonts w:cstheme="minorHAnsi"/>
                <w:sz w:val="20"/>
                <w:szCs w:val="20"/>
              </w:rPr>
            </w:pPr>
            <w:r w:rsidRPr="00D5798B">
              <w:rPr>
                <w:rFonts w:cstheme="minorHAnsi"/>
                <w:bCs/>
                <w:sz w:val="20"/>
                <w:szCs w:val="20"/>
              </w:rPr>
              <w:t xml:space="preserve">El. paštas </w:t>
            </w:r>
          </w:p>
          <w:p w:rsidR="00D5798B" w:rsidRDefault="00565B15" w:rsidP="00D5798B">
            <w:pPr>
              <w:jc w:val="both"/>
              <w:rPr>
                <w:rFonts w:cstheme="minorHAnsi"/>
                <w:bCs/>
                <w:sz w:val="20"/>
                <w:szCs w:val="20"/>
              </w:rPr>
            </w:pPr>
            <w:r>
              <w:rPr>
                <w:rFonts w:cstheme="minorHAnsi"/>
                <w:bCs/>
                <w:sz w:val="20"/>
                <w:szCs w:val="20"/>
              </w:rPr>
              <w:t>A.S N</w:t>
            </w:r>
            <w:r w:rsidR="00D5798B">
              <w:rPr>
                <w:rFonts w:cstheme="minorHAnsi"/>
                <w:bCs/>
                <w:sz w:val="20"/>
                <w:szCs w:val="20"/>
              </w:rPr>
              <w:t xml:space="preserve">r. </w:t>
            </w:r>
          </w:p>
          <w:p w:rsidR="00D5798B" w:rsidRDefault="00D5798B" w:rsidP="00D5798B">
            <w:pPr>
              <w:jc w:val="both"/>
              <w:rPr>
                <w:rFonts w:cstheme="minorHAnsi"/>
                <w:bCs/>
                <w:sz w:val="20"/>
                <w:szCs w:val="20"/>
              </w:rPr>
            </w:pPr>
            <w:r>
              <w:rPr>
                <w:rFonts w:cstheme="minorHAnsi"/>
                <w:bCs/>
                <w:sz w:val="20"/>
                <w:szCs w:val="20"/>
              </w:rPr>
              <w:t>Bankas AB SEB bankas, banko kodas 70440</w:t>
            </w:r>
          </w:p>
          <w:p w:rsidR="00D5798B" w:rsidRDefault="00D5798B" w:rsidP="00D5798B">
            <w:pPr>
              <w:jc w:val="both"/>
              <w:rPr>
                <w:rFonts w:cstheme="minorHAnsi"/>
                <w:bCs/>
                <w:sz w:val="20"/>
                <w:szCs w:val="20"/>
              </w:rPr>
            </w:pPr>
            <w:r>
              <w:rPr>
                <w:rFonts w:cstheme="minorHAnsi"/>
                <w:bCs/>
                <w:sz w:val="20"/>
                <w:szCs w:val="20"/>
              </w:rPr>
              <w:t>Klientų aptarnavimo tarnybos direktorė</w:t>
            </w:r>
          </w:p>
          <w:p w:rsidR="00D5798B" w:rsidRDefault="00D5798B" w:rsidP="00D5798B">
            <w:pPr>
              <w:jc w:val="both"/>
              <w:rPr>
                <w:rFonts w:cstheme="minorHAnsi"/>
                <w:bCs/>
                <w:sz w:val="20"/>
                <w:szCs w:val="20"/>
              </w:rPr>
            </w:pPr>
            <w:r>
              <w:rPr>
                <w:rFonts w:cstheme="minorHAnsi"/>
                <w:bCs/>
                <w:sz w:val="20"/>
                <w:szCs w:val="20"/>
              </w:rPr>
              <w:t>Giedrė Blazgienė</w:t>
            </w:r>
          </w:p>
          <w:p w:rsidR="004863C8" w:rsidRPr="00AB6E0D" w:rsidRDefault="004863C8" w:rsidP="00C36BFA">
            <w:pPr>
              <w:jc w:val="both"/>
              <w:rPr>
                <w:rFonts w:cstheme="minorHAnsi"/>
                <w:bCs/>
                <w:sz w:val="20"/>
              </w:rPr>
            </w:pPr>
          </w:p>
          <w:p w:rsidR="003D3333" w:rsidRPr="00AB6E0D" w:rsidRDefault="00C36BFA" w:rsidP="004863C8">
            <w:pPr>
              <w:jc w:val="both"/>
              <w:rPr>
                <w:rFonts w:cstheme="minorHAnsi"/>
                <w:bCs/>
                <w:sz w:val="20"/>
              </w:rPr>
            </w:pPr>
            <w:r w:rsidRPr="00AB6E0D">
              <w:rPr>
                <w:rFonts w:cstheme="minorHAnsi"/>
                <w:bCs/>
                <w:sz w:val="20"/>
              </w:rPr>
              <w:t>_______________</w:t>
            </w:r>
            <w:r w:rsidR="003915F0" w:rsidRPr="00AB6E0D">
              <w:rPr>
                <w:rFonts w:cstheme="minorHAnsi"/>
                <w:bCs/>
                <w:sz w:val="20"/>
              </w:rPr>
              <w:t>____________</w:t>
            </w:r>
          </w:p>
          <w:p w:rsidR="00C36BFA" w:rsidRPr="00AB6E0D" w:rsidRDefault="003D3333" w:rsidP="004863C8">
            <w:pPr>
              <w:jc w:val="both"/>
              <w:rPr>
                <w:rFonts w:cstheme="minorHAnsi"/>
                <w:bCs/>
                <w:sz w:val="20"/>
              </w:rPr>
            </w:pPr>
            <w:r w:rsidRPr="00AB6E0D">
              <w:rPr>
                <w:rFonts w:cstheme="minorHAnsi"/>
                <w:bCs/>
                <w:i/>
                <w:sz w:val="20"/>
              </w:rPr>
              <w:t>(</w:t>
            </w:r>
            <w:r w:rsidR="00C36BFA" w:rsidRPr="00AB6E0D">
              <w:rPr>
                <w:rFonts w:cstheme="minorHAnsi"/>
                <w:bCs/>
                <w:i/>
                <w:sz w:val="20"/>
              </w:rPr>
              <w:t>parašas</w:t>
            </w:r>
            <w:r w:rsidR="003915F0" w:rsidRPr="00AB6E0D">
              <w:rPr>
                <w:rFonts w:cstheme="minorHAnsi"/>
                <w:bCs/>
                <w:i/>
                <w:sz w:val="20"/>
              </w:rPr>
              <w:t>, A.V.</w:t>
            </w:r>
            <w:r w:rsidR="00C36BFA" w:rsidRPr="00AB6E0D">
              <w:rPr>
                <w:rFonts w:cstheme="minorHAnsi"/>
                <w:bCs/>
                <w:i/>
                <w:sz w:val="20"/>
              </w:rPr>
              <w:t>)</w:t>
            </w:r>
          </w:p>
        </w:tc>
        <w:tc>
          <w:tcPr>
            <w:tcW w:w="4110" w:type="dxa"/>
          </w:tcPr>
          <w:p w:rsidR="00C36BFA" w:rsidRPr="00AB6E0D" w:rsidRDefault="003B1D9B" w:rsidP="00C36BFA">
            <w:pPr>
              <w:jc w:val="both"/>
              <w:rPr>
                <w:rFonts w:cstheme="minorHAnsi"/>
                <w:b/>
                <w:sz w:val="20"/>
              </w:rPr>
            </w:pPr>
            <w:r w:rsidRPr="00AB6E0D">
              <w:rPr>
                <w:rFonts w:cstheme="minorHAnsi"/>
                <w:b/>
                <w:sz w:val="20"/>
              </w:rPr>
              <w:t>Paslaugų teikėja</w:t>
            </w:r>
            <w:r w:rsidR="00C80918" w:rsidRPr="00AB6E0D">
              <w:rPr>
                <w:rFonts w:cstheme="minorHAnsi"/>
                <w:b/>
                <w:sz w:val="20"/>
              </w:rPr>
              <w:t>s</w:t>
            </w:r>
            <w:r w:rsidR="00C36BFA" w:rsidRPr="00AB6E0D">
              <w:rPr>
                <w:rFonts w:cstheme="minorHAnsi"/>
                <w:b/>
                <w:sz w:val="20"/>
              </w:rPr>
              <w:t>:</w:t>
            </w:r>
          </w:p>
          <w:p w:rsidR="00C36BFA" w:rsidRPr="004913E3" w:rsidRDefault="004913E3" w:rsidP="00C36BFA">
            <w:pPr>
              <w:jc w:val="both"/>
              <w:rPr>
                <w:rFonts w:cstheme="minorHAnsi"/>
                <w:b/>
                <w:sz w:val="20"/>
              </w:rPr>
            </w:pPr>
            <w:r w:rsidRPr="004913E3">
              <w:rPr>
                <w:rFonts w:cstheme="minorHAnsi"/>
                <w:b/>
                <w:sz w:val="20"/>
              </w:rPr>
              <w:t>UAB „Intrum Lietuva“</w:t>
            </w:r>
          </w:p>
          <w:p w:rsidR="00C36BFA" w:rsidRPr="00AB6E0D" w:rsidRDefault="00425BE4" w:rsidP="00C36BFA">
            <w:pPr>
              <w:jc w:val="both"/>
              <w:rPr>
                <w:rFonts w:cstheme="minorHAnsi"/>
                <w:sz w:val="20"/>
              </w:rPr>
            </w:pPr>
            <w:r w:rsidRPr="00AB6E0D">
              <w:rPr>
                <w:rFonts w:cstheme="minorHAnsi"/>
                <w:sz w:val="20"/>
              </w:rPr>
              <w:t>Adresas</w:t>
            </w:r>
            <w:r w:rsidR="004913E3">
              <w:rPr>
                <w:rFonts w:cstheme="minorHAnsi"/>
                <w:sz w:val="20"/>
              </w:rPr>
              <w:t xml:space="preserve"> </w:t>
            </w:r>
            <w:r w:rsidR="00C36BFA" w:rsidRPr="00AB6E0D">
              <w:rPr>
                <w:rFonts w:cstheme="minorHAnsi"/>
                <w:sz w:val="20"/>
              </w:rPr>
              <w:t xml:space="preserve"> </w:t>
            </w:r>
          </w:p>
          <w:p w:rsidR="007E7041" w:rsidRPr="00AB6E0D" w:rsidRDefault="00425BE4" w:rsidP="00C36BFA">
            <w:pPr>
              <w:jc w:val="both"/>
              <w:rPr>
                <w:rFonts w:cstheme="minorHAnsi"/>
                <w:sz w:val="20"/>
              </w:rPr>
            </w:pPr>
            <w:r w:rsidRPr="00AB6E0D">
              <w:rPr>
                <w:rFonts w:cstheme="minorHAnsi"/>
                <w:sz w:val="20"/>
              </w:rPr>
              <w:t>Adresas korespondencijai</w:t>
            </w:r>
            <w:r w:rsidR="00B53A57" w:rsidRPr="00AB6E0D">
              <w:rPr>
                <w:rFonts w:cstheme="minorHAnsi"/>
                <w:sz w:val="20"/>
              </w:rPr>
              <w:t xml:space="preserve"> </w:t>
            </w:r>
            <w:r w:rsidR="004913E3">
              <w:rPr>
                <w:rFonts w:cstheme="minorHAnsi"/>
                <w:sz w:val="20"/>
              </w:rPr>
              <w:t>Spaudos g. 8-1, 05132 Vilnius</w:t>
            </w:r>
          </w:p>
          <w:p w:rsidR="00C36BFA" w:rsidRPr="00AB6E0D" w:rsidRDefault="00425BE4" w:rsidP="00C36BFA">
            <w:pPr>
              <w:jc w:val="both"/>
              <w:rPr>
                <w:rFonts w:cstheme="minorHAnsi"/>
                <w:sz w:val="20"/>
              </w:rPr>
            </w:pPr>
            <w:r w:rsidRPr="00AB6E0D">
              <w:rPr>
                <w:rFonts w:cstheme="minorHAnsi"/>
                <w:sz w:val="20"/>
              </w:rPr>
              <w:t>Juridinio asmens kodas</w:t>
            </w:r>
            <w:r w:rsidR="00B53A57" w:rsidRPr="00AB6E0D">
              <w:rPr>
                <w:rFonts w:cstheme="minorHAnsi"/>
                <w:sz w:val="20"/>
              </w:rPr>
              <w:t xml:space="preserve"> </w:t>
            </w:r>
            <w:r w:rsidR="004913E3">
              <w:rPr>
                <w:rFonts w:cstheme="minorHAnsi"/>
                <w:sz w:val="20"/>
              </w:rPr>
              <w:t>Spaudos g. 8-1, 05132 Vilnius</w:t>
            </w:r>
          </w:p>
          <w:p w:rsidR="00C36BFA" w:rsidRPr="00AB6E0D" w:rsidRDefault="00425BE4" w:rsidP="00C36BFA">
            <w:pPr>
              <w:jc w:val="both"/>
              <w:rPr>
                <w:rFonts w:cstheme="minorHAnsi"/>
                <w:sz w:val="20"/>
              </w:rPr>
            </w:pPr>
            <w:r w:rsidRPr="00AB6E0D">
              <w:rPr>
                <w:rFonts w:cstheme="minorHAnsi"/>
                <w:bCs/>
                <w:sz w:val="20"/>
              </w:rPr>
              <w:t xml:space="preserve">PVM mok. kodas </w:t>
            </w:r>
          </w:p>
          <w:p w:rsidR="002D19F7" w:rsidRPr="00AB6E0D" w:rsidRDefault="004913E3" w:rsidP="00C36BFA">
            <w:pPr>
              <w:jc w:val="both"/>
              <w:rPr>
                <w:rFonts w:cstheme="minorHAnsi"/>
                <w:bCs/>
                <w:sz w:val="20"/>
              </w:rPr>
            </w:pPr>
            <w:r>
              <w:rPr>
                <w:rFonts w:cstheme="minorHAnsi"/>
                <w:bCs/>
                <w:sz w:val="20"/>
              </w:rPr>
              <w:t xml:space="preserve">Tel. </w:t>
            </w:r>
          </w:p>
          <w:p w:rsidR="00C36BFA" w:rsidRPr="00AB6E0D" w:rsidRDefault="00425BE4" w:rsidP="00C36BFA">
            <w:pPr>
              <w:jc w:val="both"/>
              <w:rPr>
                <w:rFonts w:cstheme="minorHAnsi"/>
                <w:bCs/>
                <w:sz w:val="20"/>
              </w:rPr>
            </w:pPr>
            <w:r w:rsidRPr="00AB6E0D">
              <w:rPr>
                <w:rFonts w:cstheme="minorHAnsi"/>
                <w:bCs/>
                <w:sz w:val="20"/>
              </w:rPr>
              <w:t>El. paštas</w:t>
            </w:r>
            <w:r w:rsidR="00B53A57" w:rsidRPr="00AB6E0D">
              <w:rPr>
                <w:rFonts w:cstheme="minorHAnsi"/>
                <w:sz w:val="20"/>
              </w:rPr>
              <w:t xml:space="preserve"> </w:t>
            </w:r>
          </w:p>
          <w:p w:rsidR="00AD316F" w:rsidRPr="004913E3" w:rsidRDefault="009E5AD7" w:rsidP="00C36BFA">
            <w:pPr>
              <w:jc w:val="both"/>
              <w:rPr>
                <w:rFonts w:cstheme="minorHAnsi"/>
                <w:bCs/>
                <w:sz w:val="20"/>
              </w:rPr>
            </w:pPr>
            <w:r w:rsidRPr="00AB6E0D">
              <w:rPr>
                <w:rFonts w:cstheme="minorHAnsi"/>
                <w:bCs/>
                <w:sz w:val="20"/>
              </w:rPr>
              <w:t>A</w:t>
            </w:r>
            <w:r w:rsidRPr="004913E3">
              <w:rPr>
                <w:rFonts w:cstheme="minorHAnsi"/>
                <w:bCs/>
                <w:sz w:val="20"/>
              </w:rPr>
              <w:t>.</w:t>
            </w:r>
            <w:r w:rsidR="00565B15">
              <w:rPr>
                <w:rFonts w:cstheme="minorHAnsi"/>
                <w:bCs/>
                <w:sz w:val="20"/>
              </w:rPr>
              <w:t>S N</w:t>
            </w:r>
            <w:r w:rsidR="004913E3" w:rsidRPr="004913E3">
              <w:rPr>
                <w:rFonts w:cstheme="minorHAnsi"/>
                <w:bCs/>
                <w:sz w:val="20"/>
              </w:rPr>
              <w:t xml:space="preserve">r. </w:t>
            </w:r>
            <w:bookmarkStart w:id="0" w:name="_GoBack"/>
            <w:bookmarkEnd w:id="0"/>
          </w:p>
          <w:p w:rsidR="00C36BFA" w:rsidRPr="004913E3" w:rsidRDefault="004913E3" w:rsidP="00C36BFA">
            <w:pPr>
              <w:jc w:val="both"/>
              <w:rPr>
                <w:rFonts w:cstheme="minorHAnsi"/>
                <w:bCs/>
                <w:sz w:val="20"/>
              </w:rPr>
            </w:pPr>
            <w:r w:rsidRPr="004913E3">
              <w:rPr>
                <w:rFonts w:cstheme="minorHAnsi"/>
                <w:bCs/>
                <w:sz w:val="20"/>
              </w:rPr>
              <w:t>Bankas Luminor Bank AB</w:t>
            </w:r>
            <w:r w:rsidR="00B53A57" w:rsidRPr="004913E3">
              <w:rPr>
                <w:rFonts w:cstheme="minorHAnsi"/>
                <w:bCs/>
                <w:sz w:val="20"/>
              </w:rPr>
              <w:t>, banko kodas</w:t>
            </w:r>
            <w:r w:rsidRPr="004913E3">
              <w:rPr>
                <w:rFonts w:cstheme="minorHAnsi"/>
                <w:bCs/>
                <w:sz w:val="20"/>
              </w:rPr>
              <w:t xml:space="preserve"> 24003</w:t>
            </w:r>
          </w:p>
          <w:p w:rsidR="003915F0" w:rsidRPr="004913E3" w:rsidRDefault="004913E3" w:rsidP="00C36BFA">
            <w:pPr>
              <w:jc w:val="both"/>
              <w:rPr>
                <w:rFonts w:cstheme="minorHAnsi"/>
                <w:bCs/>
                <w:sz w:val="20"/>
              </w:rPr>
            </w:pPr>
            <w:r w:rsidRPr="004913E3">
              <w:rPr>
                <w:rFonts w:cstheme="minorHAnsi"/>
                <w:bCs/>
                <w:sz w:val="20"/>
              </w:rPr>
              <w:t>Pardavimų vadovas</w:t>
            </w:r>
          </w:p>
          <w:p w:rsidR="004863C8" w:rsidRPr="00AB6E0D" w:rsidRDefault="004913E3" w:rsidP="00C36BFA">
            <w:pPr>
              <w:jc w:val="both"/>
              <w:rPr>
                <w:rFonts w:cstheme="minorHAnsi"/>
                <w:bCs/>
                <w:sz w:val="20"/>
              </w:rPr>
            </w:pPr>
            <w:r w:rsidRPr="004913E3">
              <w:rPr>
                <w:rFonts w:cstheme="minorHAnsi"/>
                <w:bCs/>
                <w:sz w:val="20"/>
              </w:rPr>
              <w:t>Ramūnas Tepliakovas</w:t>
            </w:r>
          </w:p>
          <w:p w:rsidR="004863C8" w:rsidRPr="00AB6E0D" w:rsidRDefault="004863C8" w:rsidP="00C36BFA">
            <w:pPr>
              <w:jc w:val="both"/>
              <w:rPr>
                <w:rFonts w:cstheme="minorHAnsi"/>
                <w:bCs/>
                <w:sz w:val="20"/>
              </w:rPr>
            </w:pPr>
          </w:p>
          <w:p w:rsidR="003D3333" w:rsidRPr="00AB6E0D" w:rsidRDefault="003915F0" w:rsidP="003D3333">
            <w:pPr>
              <w:jc w:val="both"/>
              <w:rPr>
                <w:rFonts w:cstheme="minorHAnsi"/>
                <w:bCs/>
                <w:sz w:val="20"/>
              </w:rPr>
            </w:pPr>
            <w:r w:rsidRPr="00AB6E0D">
              <w:rPr>
                <w:rFonts w:cstheme="minorHAnsi"/>
                <w:bCs/>
                <w:sz w:val="20"/>
              </w:rPr>
              <w:t>___________________________</w:t>
            </w:r>
          </w:p>
          <w:p w:rsidR="00C36BFA" w:rsidRPr="00AB6E0D" w:rsidRDefault="003D3333" w:rsidP="003D3333">
            <w:pPr>
              <w:jc w:val="both"/>
              <w:rPr>
                <w:rFonts w:cstheme="minorHAnsi"/>
                <w:bCs/>
                <w:sz w:val="20"/>
              </w:rPr>
            </w:pPr>
            <w:r w:rsidRPr="00AB6E0D">
              <w:rPr>
                <w:rFonts w:cstheme="minorHAnsi"/>
                <w:bCs/>
                <w:i/>
                <w:sz w:val="20"/>
              </w:rPr>
              <w:t>(</w:t>
            </w:r>
            <w:r w:rsidR="00C36BFA" w:rsidRPr="00AB6E0D">
              <w:rPr>
                <w:rFonts w:cstheme="minorHAnsi"/>
                <w:bCs/>
                <w:i/>
                <w:sz w:val="20"/>
              </w:rPr>
              <w:t>parašas</w:t>
            </w:r>
            <w:r w:rsidR="003915F0" w:rsidRPr="00AB6E0D">
              <w:rPr>
                <w:rFonts w:cstheme="minorHAnsi"/>
                <w:bCs/>
                <w:i/>
                <w:sz w:val="20"/>
              </w:rPr>
              <w:t>, A.V.</w:t>
            </w:r>
            <w:r w:rsidR="00C36BFA" w:rsidRPr="00AB6E0D">
              <w:rPr>
                <w:rFonts w:cstheme="minorHAnsi"/>
                <w:bCs/>
                <w:i/>
                <w:sz w:val="20"/>
              </w:rPr>
              <w:t>)</w:t>
            </w:r>
          </w:p>
        </w:tc>
      </w:tr>
    </w:tbl>
    <w:p w:rsidR="00B2333F" w:rsidRDefault="00B2333F"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Pr="00565B15" w:rsidRDefault="00565B15" w:rsidP="00565B15">
      <w:pPr>
        <w:pStyle w:val="Heading1"/>
        <w:tabs>
          <w:tab w:val="left" w:pos="709"/>
        </w:tabs>
        <w:spacing w:after="120"/>
        <w:jc w:val="center"/>
        <w:rPr>
          <w:rFonts w:asciiTheme="minorHAnsi" w:hAnsiTheme="minorHAnsi" w:cstheme="minorHAnsi"/>
          <w:b/>
          <w:color w:val="auto"/>
          <w:sz w:val="20"/>
          <w:szCs w:val="20"/>
        </w:rPr>
      </w:pPr>
      <w:r w:rsidRPr="00565B15">
        <w:rPr>
          <w:rFonts w:asciiTheme="minorHAnsi" w:hAnsiTheme="minorHAnsi" w:cstheme="minorHAnsi"/>
          <w:b/>
          <w:color w:val="auto"/>
          <w:sz w:val="20"/>
          <w:szCs w:val="20"/>
        </w:rPr>
        <w:lastRenderedPageBreak/>
        <w:t>PASLAUGŲ TEIKIMO SUTARTIES BENDROJI DALIS</w:t>
      </w:r>
    </w:p>
    <w:p w:rsidR="00565B15" w:rsidRPr="00565B15" w:rsidRDefault="00565B15" w:rsidP="00565B15">
      <w:pPr>
        <w:rPr>
          <w:rFonts w:cstheme="minorHAnsi"/>
          <w:sz w:val="20"/>
          <w:szCs w:val="20"/>
        </w:rPr>
      </w:pPr>
    </w:p>
    <w:p w:rsidR="00565B15" w:rsidRPr="00565B15" w:rsidRDefault="00565B15" w:rsidP="00565B15">
      <w:pPr>
        <w:pStyle w:val="Default"/>
        <w:numPr>
          <w:ilvl w:val="0"/>
          <w:numId w:val="6"/>
        </w:numPr>
        <w:spacing w:after="120"/>
        <w:jc w:val="center"/>
        <w:rPr>
          <w:rFonts w:asciiTheme="minorHAnsi" w:hAnsiTheme="minorHAnsi" w:cstheme="minorHAnsi"/>
          <w:color w:val="auto"/>
          <w:sz w:val="20"/>
          <w:szCs w:val="20"/>
        </w:rPr>
      </w:pPr>
      <w:r w:rsidRPr="00565B15">
        <w:rPr>
          <w:rFonts w:asciiTheme="minorHAnsi" w:hAnsiTheme="minorHAnsi" w:cstheme="minorHAnsi"/>
          <w:b/>
          <w:bCs/>
          <w:color w:val="auto"/>
          <w:sz w:val="20"/>
          <w:szCs w:val="20"/>
        </w:rPr>
        <w:t>Sutartyje naudojamos sąvokos</w:t>
      </w:r>
    </w:p>
    <w:p w:rsidR="00565B15" w:rsidRPr="00565B15" w:rsidRDefault="00565B15" w:rsidP="00565B15">
      <w:pPr>
        <w:pStyle w:val="Default"/>
        <w:numPr>
          <w:ilvl w:val="1"/>
          <w:numId w:val="6"/>
        </w:numPr>
        <w:spacing w:after="120"/>
        <w:jc w:val="both"/>
        <w:rPr>
          <w:rFonts w:asciiTheme="minorHAnsi" w:hAnsiTheme="minorHAnsi" w:cstheme="minorHAnsi"/>
          <w:color w:val="auto"/>
          <w:sz w:val="20"/>
          <w:szCs w:val="20"/>
        </w:rPr>
      </w:pPr>
      <w:r w:rsidRPr="00565B15">
        <w:rPr>
          <w:rFonts w:asciiTheme="minorHAnsi" w:hAnsiTheme="minorHAnsi" w:cstheme="minorHAnsi"/>
          <w:color w:val="auto"/>
          <w:sz w:val="20"/>
          <w:szCs w:val="20"/>
        </w:rPr>
        <w:t>Sutarties BD didžiąja raide rašomos sąvokos turės žemiau apibrėžtas reikšmes, jei Sutarties BD nenurodyta arba iš konteksto nėra aišku kitaip:</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Aktas</w:t>
      </w:r>
      <w:r w:rsidRPr="00565B15">
        <w:rPr>
          <w:rFonts w:asciiTheme="minorHAnsi" w:hAnsiTheme="minorHAnsi" w:cstheme="minorHAnsi"/>
          <w:color w:val="auto"/>
          <w:sz w:val="20"/>
          <w:szCs w:val="20"/>
        </w:rPr>
        <w:t xml:space="preserve"> – perdavimo–priėmimo aktas, pasirašomas abiejų Sutarties Šalių, kuriame nurodomos Paslaugų teikėjo faktiškai Pirkėjui suteiktos Paslaugos.</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 xml:space="preserve">Ataskaitinis laikotarpis </w:t>
      </w:r>
      <w:r w:rsidRPr="00565B15">
        <w:rPr>
          <w:rFonts w:asciiTheme="minorHAnsi" w:hAnsiTheme="minorHAnsi" w:cstheme="minorHAnsi"/>
          <w:color w:val="auto"/>
          <w:sz w:val="20"/>
          <w:szCs w:val="20"/>
        </w:rPr>
        <w:t>– kalendorinis mėnuo, už kurį Paslaugų teikėjas Pirkėjui pateikia Sąskaitą už suteiktas Paslaugas.</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 xml:space="preserve">Darbo diena </w:t>
      </w:r>
      <w:r w:rsidRPr="00565B15">
        <w:rPr>
          <w:rFonts w:asciiTheme="minorHAnsi" w:hAnsiTheme="minorHAnsi" w:cstheme="minorHAnsi"/>
          <w:color w:val="auto"/>
          <w:sz w:val="20"/>
          <w:szCs w:val="20"/>
        </w:rPr>
        <w:t xml:space="preserve">– darbo diena Lietuvos Respublikoje (toliau – </w:t>
      </w:r>
      <w:r w:rsidRPr="00565B15">
        <w:rPr>
          <w:rFonts w:asciiTheme="minorHAnsi" w:hAnsiTheme="minorHAnsi" w:cstheme="minorHAnsi"/>
          <w:b/>
          <w:color w:val="auto"/>
          <w:sz w:val="20"/>
          <w:szCs w:val="20"/>
        </w:rPr>
        <w:t>LR</w:t>
      </w:r>
      <w:r w:rsidRPr="00565B15">
        <w:rPr>
          <w:rFonts w:asciiTheme="minorHAnsi" w:hAnsiTheme="minorHAnsi" w:cstheme="minorHAnsi"/>
          <w:color w:val="auto"/>
          <w:sz w:val="20"/>
          <w:szCs w:val="20"/>
        </w:rPr>
        <w:t>), jei Sutartis nenustato kitaip.</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Diena</w:t>
      </w:r>
      <w:r w:rsidRPr="00565B15">
        <w:rPr>
          <w:rFonts w:asciiTheme="minorHAnsi" w:hAnsiTheme="minorHAnsi" w:cstheme="minorHAnsi"/>
          <w:color w:val="auto"/>
          <w:sz w:val="20"/>
          <w:szCs w:val="20"/>
        </w:rPr>
        <w:t xml:space="preserve"> – kalendorinė diena, jei Sutartis nenustato kitaip.</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b/>
          <w:color w:val="auto"/>
          <w:sz w:val="20"/>
          <w:szCs w:val="20"/>
        </w:rPr>
      </w:pPr>
      <w:r w:rsidRPr="00565B15">
        <w:rPr>
          <w:rFonts w:asciiTheme="minorHAnsi" w:hAnsiTheme="minorHAnsi" w:cstheme="minorHAnsi"/>
          <w:b/>
          <w:color w:val="auto"/>
          <w:sz w:val="20"/>
          <w:szCs w:val="20"/>
        </w:rPr>
        <w:t xml:space="preserve">Metai </w:t>
      </w:r>
      <w:r w:rsidRPr="00565B15">
        <w:rPr>
          <w:rFonts w:asciiTheme="minorHAnsi" w:hAnsiTheme="minorHAnsi" w:cstheme="minorHAnsi"/>
          <w:color w:val="auto"/>
          <w:sz w:val="20"/>
          <w:szCs w:val="20"/>
        </w:rPr>
        <w:t>– 365 dienų laikotarpis, jei Sutartis nenustato kitaip.</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 xml:space="preserve">Pasiūlymas </w:t>
      </w:r>
      <w:r w:rsidRPr="00565B15">
        <w:rPr>
          <w:rFonts w:asciiTheme="minorHAnsi" w:hAnsiTheme="minorHAnsi" w:cstheme="minorHAnsi"/>
          <w:color w:val="auto"/>
          <w:sz w:val="20"/>
          <w:szCs w:val="20"/>
        </w:rPr>
        <w:t>– dokumentai, kurie suprantami taip, kaip nurodyta Pirkimo sąlygose.</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b/>
          <w:color w:val="auto"/>
          <w:sz w:val="20"/>
          <w:szCs w:val="20"/>
        </w:rPr>
      </w:pPr>
      <w:r w:rsidRPr="00565B15">
        <w:rPr>
          <w:rFonts w:asciiTheme="minorHAnsi" w:hAnsiTheme="minorHAnsi" w:cstheme="minorHAnsi"/>
          <w:b/>
          <w:color w:val="auto"/>
          <w:sz w:val="20"/>
          <w:szCs w:val="20"/>
        </w:rPr>
        <w:t xml:space="preserve">Paslaugos </w:t>
      </w:r>
      <w:r w:rsidRPr="00565B15">
        <w:rPr>
          <w:rFonts w:asciiTheme="minorHAnsi" w:hAnsiTheme="minorHAnsi" w:cstheme="minorHAnsi"/>
          <w:color w:val="auto"/>
          <w:sz w:val="20"/>
          <w:szCs w:val="20"/>
        </w:rPr>
        <w:t>– Sutarties SD nurodytos paslaugos, taip pat Sutartyje numatytas tam tikrų prekių pristatymas ir (ar) instaliavimas, ir (ar) įdiegimas ar kitos nurodytos paslaugos.</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b/>
          <w:color w:val="auto"/>
          <w:sz w:val="20"/>
          <w:szCs w:val="20"/>
        </w:rPr>
      </w:pPr>
      <w:r w:rsidRPr="00565B15">
        <w:rPr>
          <w:rFonts w:asciiTheme="minorHAnsi" w:hAnsiTheme="minorHAnsi" w:cstheme="minorHAnsi"/>
          <w:b/>
          <w:color w:val="auto"/>
          <w:sz w:val="20"/>
          <w:szCs w:val="20"/>
        </w:rPr>
        <w:t xml:space="preserve">Paslaugų įkainiai </w:t>
      </w:r>
      <w:r w:rsidRPr="00565B15">
        <w:rPr>
          <w:rFonts w:asciiTheme="minorHAnsi" w:hAnsiTheme="minorHAnsi" w:cstheme="minorHAnsi"/>
          <w:color w:val="auto"/>
          <w:sz w:val="20"/>
          <w:szCs w:val="20"/>
        </w:rPr>
        <w:t>– Sutarties SD nurodyti įkainiai (jei nurodyti), pagal kuriuos Pirkėjas moka Paslaugų teikėjui už teikiamas Paslaugas, įskaitant visas su Paslaugų teikimu susijusias išlaidas ir mokesčius. Į Paslaugų įkainius PVM nėra įskaitomas.</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b/>
          <w:color w:val="auto"/>
          <w:sz w:val="20"/>
          <w:szCs w:val="20"/>
        </w:rPr>
      </w:pPr>
      <w:r w:rsidRPr="00565B15">
        <w:rPr>
          <w:rFonts w:asciiTheme="minorHAnsi" w:hAnsiTheme="minorHAnsi" w:cstheme="minorHAnsi"/>
          <w:b/>
          <w:color w:val="auto"/>
          <w:sz w:val="20"/>
          <w:szCs w:val="20"/>
        </w:rPr>
        <w:t xml:space="preserve">Paslaugų kaina </w:t>
      </w:r>
      <w:r w:rsidRPr="00565B15">
        <w:rPr>
          <w:rFonts w:asciiTheme="minorHAnsi" w:hAnsiTheme="minorHAnsi" w:cstheme="minorHAnsi"/>
          <w:color w:val="auto"/>
          <w:sz w:val="20"/>
          <w:szCs w:val="20"/>
        </w:rPr>
        <w:t>– Sutarties SD nurodyta suma, kuri negali būti viršyta Sutarties galiojimo laikotarpiu (išskyrus atvejus, kai numatomas Paslaugų kainos perskaičiavimas), ir kurią Pirkėjas moka Paslaugų teikėjui už suteiktas Paslaugas, įskaitant visas su Paslaugų teikimu susijusias išlaidas ir mokesčius. Į Paslaugų kainą PVM nėra įskaitomas.</w:t>
      </w:r>
    </w:p>
    <w:p w:rsidR="00565B15" w:rsidRPr="00565B15" w:rsidRDefault="00565B15" w:rsidP="00565B15">
      <w:pPr>
        <w:pStyle w:val="Default"/>
        <w:numPr>
          <w:ilvl w:val="2"/>
          <w:numId w:val="6"/>
        </w:numPr>
        <w:tabs>
          <w:tab w:val="left" w:pos="1276"/>
        </w:tabs>
        <w:spacing w:after="120"/>
        <w:ind w:left="1072" w:hanging="505"/>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Paslaugų teikėjas</w:t>
      </w:r>
      <w:r w:rsidRPr="00565B15">
        <w:rPr>
          <w:rFonts w:asciiTheme="minorHAnsi" w:hAnsiTheme="minorHAnsi" w:cstheme="minorHAnsi"/>
          <w:color w:val="auto"/>
          <w:sz w:val="20"/>
          <w:szCs w:val="20"/>
        </w:rPr>
        <w:t xml:space="preserve"> – Sutarties šalis, kuri teikia Sutartyje nurodytas Paslaugas Pirkėjui.</w:t>
      </w:r>
    </w:p>
    <w:p w:rsidR="00565B15" w:rsidRPr="00565B15" w:rsidRDefault="00565B15" w:rsidP="00565B15">
      <w:pPr>
        <w:pStyle w:val="Default"/>
        <w:numPr>
          <w:ilvl w:val="2"/>
          <w:numId w:val="6"/>
        </w:numPr>
        <w:spacing w:after="120"/>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Pirkėjas</w:t>
      </w:r>
      <w:r w:rsidRPr="00565B15">
        <w:rPr>
          <w:rFonts w:asciiTheme="minorHAnsi" w:hAnsiTheme="minorHAnsi" w:cstheme="minorHAnsi"/>
          <w:color w:val="auto"/>
          <w:sz w:val="20"/>
          <w:szCs w:val="20"/>
        </w:rPr>
        <w:t xml:space="preserve"> – uždaroji akcinė bendrovė „VILNIAUS VANDENYS“.</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 xml:space="preserve">Pirkimo dokumentai </w:t>
      </w:r>
      <w:r w:rsidRPr="00565B15">
        <w:rPr>
          <w:rFonts w:asciiTheme="minorHAnsi" w:hAnsiTheme="minorHAnsi" w:cstheme="minorHAnsi"/>
          <w:color w:val="auto"/>
          <w:sz w:val="20"/>
          <w:szCs w:val="20"/>
        </w:rPr>
        <w:t xml:space="preserve">– dokumentai, kurie suprantami taip, kaip nurodyta Lietuvos Respublikos pirkimų, atliekamų vandentvarkos, energetikos, transporto ar pašto paslaugų srities perkančiųjų subjektų, įstatyme (toliau – </w:t>
      </w:r>
      <w:r w:rsidRPr="00565B15">
        <w:rPr>
          <w:rStyle w:val="margin-left-101"/>
          <w:rFonts w:asciiTheme="minorHAnsi" w:hAnsiTheme="minorHAnsi" w:cstheme="minorHAnsi"/>
          <w:b/>
          <w:color w:val="auto"/>
          <w:sz w:val="20"/>
          <w:szCs w:val="20"/>
        </w:rPr>
        <w:t>PAVETPPSPSĮ</w:t>
      </w:r>
      <w:r w:rsidRPr="00565B15">
        <w:rPr>
          <w:rFonts w:asciiTheme="minorHAnsi" w:hAnsiTheme="minorHAnsi" w:cstheme="minorHAnsi"/>
          <w:color w:val="auto"/>
          <w:sz w:val="20"/>
          <w:szCs w:val="20"/>
        </w:rPr>
        <w:t>) ir Lietuvos Respublikos viešųjų pirkimų įstatyme.</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 xml:space="preserve">Pirkimo sąlygos </w:t>
      </w:r>
      <w:r w:rsidRPr="00565B15">
        <w:rPr>
          <w:rFonts w:asciiTheme="minorHAnsi" w:hAnsiTheme="minorHAnsi" w:cstheme="minorHAnsi"/>
          <w:color w:val="auto"/>
          <w:sz w:val="20"/>
          <w:szCs w:val="20"/>
        </w:rPr>
        <w:t>– Pirkėjo vykdytų viešojo pirkimo procedūrų metu pateiktų dokumentų visuma, kuriais vadovaujantis Paslaugų teikėjas pateikė Pasiūlymą.</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 xml:space="preserve">Sąskaita </w:t>
      </w:r>
      <w:r w:rsidRPr="00565B15">
        <w:rPr>
          <w:rFonts w:asciiTheme="minorHAnsi" w:hAnsiTheme="minorHAnsi" w:cstheme="minorHAnsi"/>
          <w:color w:val="auto"/>
          <w:sz w:val="20"/>
          <w:szCs w:val="20"/>
        </w:rPr>
        <w:t xml:space="preserve">– pagal Aktus (jei pasirašomi) Paslaugų teikėjo išrašoma ir Pirkėjui pateikiama PVM sąskaita faktūra ar sąskaita faktūra (jeigu Paslaugų teikėjas nėra PVM mokėtojas) už Paslaugų teikėjo tinkamai, kokybiškai ir laiku suteiktas Paslaugas. </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 xml:space="preserve">Subteikėjas </w:t>
      </w:r>
      <w:r w:rsidRPr="00565B15">
        <w:rPr>
          <w:rFonts w:asciiTheme="minorHAnsi" w:hAnsiTheme="minorHAnsi" w:cstheme="minorHAnsi"/>
          <w:color w:val="auto"/>
          <w:sz w:val="20"/>
          <w:szCs w:val="20"/>
        </w:rPr>
        <w:t>– Paslaugų teikėjo Pasiūlyme nurodytas juridinis arba fizinis asmuo, kuris pagal galiojantį tarpusavio sandorį su Paslaugų teikėju, Paslaugų teikėjo pasitelkiamas Pirkėjui teikti Sutartyje nurodytas Paslaugas.</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Sutartis</w:t>
      </w:r>
      <w:r w:rsidRPr="00565B15">
        <w:rPr>
          <w:rFonts w:asciiTheme="minorHAnsi" w:hAnsiTheme="minorHAnsi" w:cstheme="minorHAnsi"/>
          <w:color w:val="auto"/>
          <w:sz w:val="20"/>
          <w:szCs w:val="20"/>
        </w:rPr>
        <w:t xml:space="preserve"> – tarp Šalių sudaryta sutartis dėl Paslaugų teikimo, susidedanti iš Sutarties BD </w:t>
      </w:r>
      <w:r w:rsidRPr="00565B15">
        <w:rPr>
          <w:rFonts w:asciiTheme="minorHAnsi" w:hAnsiTheme="minorHAnsi" w:cstheme="minorHAnsi"/>
          <w:color w:val="auto"/>
          <w:sz w:val="20"/>
          <w:szCs w:val="20"/>
        </w:rPr>
        <w:fldChar w:fldCharType="begin"/>
      </w:r>
      <w:r w:rsidRPr="00565B15">
        <w:rPr>
          <w:rFonts w:asciiTheme="minorHAnsi" w:hAnsiTheme="minorHAnsi" w:cstheme="minorHAnsi"/>
          <w:color w:val="auto"/>
          <w:sz w:val="20"/>
          <w:szCs w:val="20"/>
        </w:rPr>
        <w:instrText xml:space="preserve"> REF _Ref488474476 \r \h  \* MERGEFORMAT </w:instrText>
      </w:r>
      <w:r w:rsidRPr="00565B15">
        <w:rPr>
          <w:rFonts w:asciiTheme="minorHAnsi" w:hAnsiTheme="minorHAnsi" w:cstheme="minorHAnsi"/>
          <w:color w:val="auto"/>
          <w:sz w:val="20"/>
          <w:szCs w:val="20"/>
        </w:rPr>
      </w:r>
      <w:r w:rsidRPr="00565B15">
        <w:rPr>
          <w:rFonts w:asciiTheme="minorHAnsi" w:hAnsiTheme="minorHAnsi" w:cstheme="minorHAnsi"/>
          <w:color w:val="auto"/>
          <w:sz w:val="20"/>
          <w:szCs w:val="20"/>
        </w:rPr>
        <w:fldChar w:fldCharType="separate"/>
      </w:r>
      <w:r w:rsidRPr="00565B15">
        <w:rPr>
          <w:rFonts w:asciiTheme="minorHAnsi" w:hAnsiTheme="minorHAnsi" w:cstheme="minorHAnsi"/>
          <w:color w:val="auto"/>
          <w:sz w:val="20"/>
          <w:szCs w:val="20"/>
        </w:rPr>
        <w:t>2.1</w:t>
      </w:r>
      <w:r w:rsidRPr="00565B15">
        <w:rPr>
          <w:rFonts w:asciiTheme="minorHAnsi" w:hAnsiTheme="minorHAnsi" w:cstheme="minorHAnsi"/>
          <w:color w:val="auto"/>
          <w:sz w:val="20"/>
          <w:szCs w:val="20"/>
        </w:rPr>
        <w:fldChar w:fldCharType="end"/>
      </w:r>
      <w:r w:rsidRPr="00565B15">
        <w:rPr>
          <w:rFonts w:asciiTheme="minorHAnsi" w:hAnsiTheme="minorHAnsi" w:cstheme="minorHAnsi"/>
          <w:color w:val="auto"/>
          <w:sz w:val="20"/>
          <w:szCs w:val="20"/>
        </w:rPr>
        <w:t> punkte nurodytų dokumentų.</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Sutarties BD</w:t>
      </w:r>
      <w:r w:rsidRPr="00565B15">
        <w:rPr>
          <w:rFonts w:asciiTheme="minorHAnsi" w:hAnsiTheme="minorHAnsi" w:cstheme="minorHAnsi"/>
          <w:color w:val="auto"/>
          <w:sz w:val="20"/>
          <w:szCs w:val="20"/>
        </w:rPr>
        <w:t xml:space="preserve"> – Sutarties bendroji dalis, kuri yra sudėtinė ir neatskiriama Sutarties dalis, nustatanti bendrąsias Sutarties nuostatas.</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b/>
          <w:color w:val="auto"/>
          <w:sz w:val="20"/>
          <w:szCs w:val="20"/>
        </w:rPr>
      </w:pPr>
      <w:r w:rsidRPr="00565B15">
        <w:rPr>
          <w:rFonts w:asciiTheme="minorHAnsi" w:hAnsiTheme="minorHAnsi" w:cstheme="minorHAnsi"/>
          <w:b/>
          <w:color w:val="auto"/>
          <w:sz w:val="20"/>
          <w:szCs w:val="20"/>
        </w:rPr>
        <w:t xml:space="preserve">Sutarties SD </w:t>
      </w:r>
      <w:r w:rsidRPr="00565B15">
        <w:rPr>
          <w:rFonts w:asciiTheme="minorHAnsi" w:hAnsiTheme="minorHAnsi" w:cstheme="minorHAnsi"/>
          <w:color w:val="auto"/>
          <w:sz w:val="20"/>
          <w:szCs w:val="20"/>
        </w:rPr>
        <w:t>– Sutarties specialioji dalis, kuri yra sudėtinė ir neatskiriama Sutarties dalis, nustatanti specialiąsias Sutarties nuostatas.</w:t>
      </w:r>
    </w:p>
    <w:p w:rsidR="00565B15" w:rsidRPr="00565B15" w:rsidRDefault="00565B15" w:rsidP="00565B15">
      <w:pPr>
        <w:pStyle w:val="Default"/>
        <w:numPr>
          <w:ilvl w:val="2"/>
          <w:numId w:val="6"/>
        </w:numPr>
        <w:spacing w:after="120"/>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Šalis</w:t>
      </w:r>
      <w:r w:rsidRPr="00565B15">
        <w:rPr>
          <w:rFonts w:asciiTheme="minorHAnsi" w:hAnsiTheme="minorHAnsi" w:cstheme="minorHAnsi"/>
          <w:color w:val="auto"/>
          <w:sz w:val="20"/>
          <w:szCs w:val="20"/>
        </w:rPr>
        <w:t xml:space="preserve"> – Pirkėjas ar Paslaugų teikėjas kiekvienas atskirai, </w:t>
      </w:r>
      <w:r w:rsidRPr="00565B15">
        <w:rPr>
          <w:rFonts w:asciiTheme="minorHAnsi" w:hAnsiTheme="minorHAnsi" w:cstheme="minorHAnsi"/>
          <w:b/>
          <w:color w:val="auto"/>
          <w:sz w:val="20"/>
          <w:szCs w:val="20"/>
        </w:rPr>
        <w:t>Šalys</w:t>
      </w:r>
      <w:r w:rsidRPr="00565B15">
        <w:rPr>
          <w:rFonts w:asciiTheme="minorHAnsi" w:hAnsiTheme="minorHAnsi" w:cstheme="minorHAnsi"/>
          <w:color w:val="auto"/>
          <w:sz w:val="20"/>
          <w:szCs w:val="20"/>
        </w:rPr>
        <w:t xml:space="preserve"> – Pirkėjas ir Paslaugų teikėjas abu kartu.</w:t>
      </w:r>
    </w:p>
    <w:p w:rsidR="00565B15" w:rsidRPr="00565B15" w:rsidRDefault="00565B15" w:rsidP="00565B15">
      <w:pPr>
        <w:pStyle w:val="Default"/>
        <w:numPr>
          <w:ilvl w:val="2"/>
          <w:numId w:val="6"/>
        </w:numPr>
        <w:ind w:left="1276" w:hanging="709"/>
        <w:jc w:val="both"/>
        <w:rPr>
          <w:rFonts w:asciiTheme="minorHAnsi" w:hAnsiTheme="minorHAnsi" w:cstheme="minorHAnsi"/>
          <w:color w:val="auto"/>
          <w:sz w:val="20"/>
          <w:szCs w:val="20"/>
        </w:rPr>
      </w:pPr>
      <w:r w:rsidRPr="00565B15">
        <w:rPr>
          <w:rFonts w:asciiTheme="minorHAnsi" w:hAnsiTheme="minorHAnsi" w:cstheme="minorHAnsi"/>
          <w:b/>
          <w:color w:val="auto"/>
          <w:sz w:val="20"/>
          <w:szCs w:val="20"/>
        </w:rPr>
        <w:t xml:space="preserve">Techninė specifikacija – </w:t>
      </w:r>
      <w:r w:rsidRPr="00565B15">
        <w:rPr>
          <w:rFonts w:asciiTheme="minorHAnsi" w:hAnsiTheme="minorHAnsi" w:cstheme="minorHAnsi"/>
          <w:color w:val="auto"/>
          <w:sz w:val="20"/>
          <w:szCs w:val="20"/>
        </w:rPr>
        <w:t>dokumentas, kuris suprantamas taip, kaip nurodyta Pirkimo sąlygose.</w:t>
      </w:r>
    </w:p>
    <w:p w:rsidR="00565B15" w:rsidRPr="00565B15" w:rsidRDefault="00565B15" w:rsidP="00565B15">
      <w:pPr>
        <w:pStyle w:val="Default"/>
        <w:ind w:left="1072"/>
        <w:jc w:val="both"/>
        <w:rPr>
          <w:rFonts w:asciiTheme="minorHAnsi" w:hAnsiTheme="minorHAnsi" w:cstheme="minorHAnsi"/>
          <w:b/>
          <w:color w:val="auto"/>
          <w:sz w:val="20"/>
          <w:szCs w:val="20"/>
        </w:rPr>
      </w:pPr>
    </w:p>
    <w:p w:rsidR="00565B15" w:rsidRPr="00565B15" w:rsidRDefault="00565B15" w:rsidP="00565B15">
      <w:pPr>
        <w:pStyle w:val="Default"/>
        <w:numPr>
          <w:ilvl w:val="0"/>
          <w:numId w:val="6"/>
        </w:numPr>
        <w:spacing w:after="120"/>
        <w:jc w:val="center"/>
        <w:rPr>
          <w:rFonts w:asciiTheme="minorHAnsi" w:hAnsiTheme="minorHAnsi" w:cstheme="minorHAnsi"/>
          <w:color w:val="auto"/>
          <w:sz w:val="20"/>
          <w:szCs w:val="20"/>
        </w:rPr>
      </w:pPr>
      <w:r w:rsidRPr="00565B15">
        <w:rPr>
          <w:rFonts w:asciiTheme="minorHAnsi" w:hAnsiTheme="minorHAnsi" w:cstheme="minorHAnsi"/>
          <w:b/>
          <w:color w:val="auto"/>
          <w:sz w:val="20"/>
          <w:szCs w:val="20"/>
        </w:rPr>
        <w:t>Sutarties struktūra ir aiškinimas</w:t>
      </w:r>
    </w:p>
    <w:p w:rsidR="00565B15" w:rsidRPr="00565B15" w:rsidRDefault="00565B15" w:rsidP="00565B15">
      <w:pPr>
        <w:pStyle w:val="Default"/>
        <w:numPr>
          <w:ilvl w:val="1"/>
          <w:numId w:val="6"/>
        </w:numPr>
        <w:spacing w:after="120"/>
        <w:jc w:val="both"/>
        <w:rPr>
          <w:rFonts w:asciiTheme="minorHAnsi" w:hAnsiTheme="minorHAnsi" w:cstheme="minorHAnsi"/>
          <w:color w:val="auto"/>
          <w:sz w:val="20"/>
          <w:szCs w:val="20"/>
        </w:rPr>
      </w:pPr>
      <w:bookmarkStart w:id="1" w:name="_Ref488474476"/>
      <w:r w:rsidRPr="00565B15">
        <w:rPr>
          <w:rFonts w:asciiTheme="minorHAnsi" w:hAnsiTheme="minorHAnsi" w:cstheme="minorHAnsi"/>
          <w:color w:val="auto"/>
          <w:sz w:val="20"/>
          <w:szCs w:val="20"/>
        </w:rPr>
        <w:t>Sutarties aiškinimo ir taikymo tikslais nustatoma tokia Sutarties dokumentų (su priedais, jei pridedami) prioriteto tvarka: (1) Sutarties SD; (2) Techninė specifikacija; (3) Sutarties BD; (4) Paslaugų teikėjo galutinis Pasiūlymas; (5) kiti Pirkimo dokumentai. Tuo atveju, jei tarp šiame Sutarties BD punkte nurodytų dokumentų būtų neatitikimų ar prieštaravimų, dokumentai bus aiškinami pagal jų pirmumą, pagal kurį jie yra išvardinti.</w:t>
      </w:r>
      <w:bookmarkEnd w:id="1"/>
    </w:p>
    <w:p w:rsidR="00565B15" w:rsidRPr="00565B15" w:rsidRDefault="00565B15" w:rsidP="00565B15">
      <w:pPr>
        <w:pStyle w:val="ListParagraph"/>
        <w:numPr>
          <w:ilvl w:val="1"/>
          <w:numId w:val="6"/>
        </w:numPr>
        <w:spacing w:before="0" w:after="0"/>
        <w:rPr>
          <w:rFonts w:eastAsia="Calibri" w:cstheme="minorHAnsi"/>
          <w:szCs w:val="20"/>
          <w:lang w:val="lt-LT"/>
        </w:rPr>
      </w:pPr>
      <w:r w:rsidRPr="00565B15">
        <w:rPr>
          <w:rFonts w:cstheme="minorHAnsi"/>
          <w:szCs w:val="20"/>
          <w:lang w:val="lt-LT"/>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rsidR="00565B15" w:rsidRPr="00565B15" w:rsidRDefault="00565B15" w:rsidP="00565B15">
      <w:pPr>
        <w:pStyle w:val="ListParagraph"/>
        <w:ind w:left="792"/>
        <w:rPr>
          <w:rFonts w:eastAsia="Calibri" w:cstheme="minorHAnsi"/>
          <w:szCs w:val="20"/>
          <w:lang w:val="lt-LT"/>
        </w:rPr>
      </w:pPr>
    </w:p>
    <w:p w:rsidR="00565B15" w:rsidRPr="00565B15" w:rsidRDefault="00565B15" w:rsidP="00565B15">
      <w:pPr>
        <w:pStyle w:val="ListParagraph"/>
        <w:numPr>
          <w:ilvl w:val="0"/>
          <w:numId w:val="6"/>
        </w:numPr>
        <w:spacing w:before="0"/>
        <w:jc w:val="center"/>
        <w:rPr>
          <w:rFonts w:eastAsia="Calibri" w:cstheme="minorHAnsi"/>
          <w:b/>
          <w:szCs w:val="20"/>
          <w:lang w:val="lt-LT"/>
        </w:rPr>
      </w:pPr>
      <w:r w:rsidRPr="00565B15">
        <w:rPr>
          <w:rFonts w:cstheme="minorHAnsi"/>
          <w:b/>
          <w:szCs w:val="20"/>
          <w:lang w:val="lt-LT"/>
        </w:rPr>
        <w:t>Sutarties objektas</w:t>
      </w:r>
    </w:p>
    <w:p w:rsidR="00565B15" w:rsidRPr="00565B15" w:rsidRDefault="00565B15" w:rsidP="00565B15">
      <w:pPr>
        <w:pStyle w:val="ListParagraph"/>
        <w:numPr>
          <w:ilvl w:val="1"/>
          <w:numId w:val="6"/>
        </w:numPr>
        <w:spacing w:before="0"/>
        <w:rPr>
          <w:rFonts w:eastAsia="Calibri" w:cstheme="minorHAnsi"/>
          <w:szCs w:val="20"/>
          <w:lang w:val="lt-LT"/>
        </w:rPr>
      </w:pPr>
      <w:r w:rsidRPr="00565B15">
        <w:rPr>
          <w:rFonts w:eastAsia="Calibri" w:cstheme="minorHAnsi"/>
          <w:szCs w:val="20"/>
          <w:lang w:val="lt-LT"/>
        </w:rPr>
        <w:t>Paslaugų teikėjas įsipareigoja savo rizika ir sąskaita teikti Sutarties SD nurodytas Paslaugas, kurios detalizuotos Techninėje specifikacijoje (joje nurodomos Paslaugų apimtys), o Pirkėjas įsipareigoja už suteiktas Paslaugas sumokėti Sutartyje nustatyta tvarka ir terminais.</w:t>
      </w:r>
    </w:p>
    <w:p w:rsidR="00565B15" w:rsidRPr="00565B15" w:rsidRDefault="00565B15" w:rsidP="00565B15">
      <w:pPr>
        <w:pStyle w:val="ListParagraph"/>
        <w:numPr>
          <w:ilvl w:val="1"/>
          <w:numId w:val="6"/>
        </w:numPr>
        <w:spacing w:before="0"/>
        <w:rPr>
          <w:rFonts w:eastAsia="Calibri" w:cstheme="minorHAnsi"/>
          <w:szCs w:val="20"/>
          <w:lang w:val="lt-LT"/>
        </w:rPr>
      </w:pPr>
      <w:r w:rsidRPr="00565B15">
        <w:rPr>
          <w:rFonts w:eastAsia="Calibri" w:cstheme="minorHAnsi"/>
          <w:szCs w:val="20"/>
          <w:lang w:val="lt-LT"/>
        </w:rPr>
        <w:t xml:space="preserve">Vykdydamos Sutartį Šalys įsipareigoja laikytis visų joje nurodytų sąlygų, taip pat LR ir joje galiojančių Europos Sąjungos (toliau – </w:t>
      </w:r>
      <w:r w:rsidRPr="00565B15">
        <w:rPr>
          <w:rFonts w:eastAsia="Calibri" w:cstheme="minorHAnsi"/>
          <w:b/>
          <w:szCs w:val="20"/>
          <w:lang w:val="lt-LT"/>
        </w:rPr>
        <w:t>ES</w:t>
      </w:r>
      <w:r w:rsidRPr="00565B15">
        <w:rPr>
          <w:rFonts w:eastAsia="Calibri" w:cstheme="minorHAnsi"/>
          <w:szCs w:val="20"/>
          <w:lang w:val="lt-LT"/>
        </w:rPr>
        <w:t>) ir kitų Sutarties vykdymui taikytinų teisės aktų reikalavimų.</w:t>
      </w:r>
    </w:p>
    <w:p w:rsidR="00565B15" w:rsidRPr="00565B15" w:rsidRDefault="00565B15" w:rsidP="00565B15">
      <w:pPr>
        <w:pStyle w:val="ListParagraph"/>
        <w:numPr>
          <w:ilvl w:val="1"/>
          <w:numId w:val="6"/>
        </w:numPr>
        <w:spacing w:before="0" w:after="0"/>
        <w:rPr>
          <w:rFonts w:eastAsia="Calibri" w:cstheme="minorHAnsi"/>
          <w:szCs w:val="20"/>
          <w:lang w:val="lt-LT"/>
        </w:rPr>
      </w:pPr>
      <w:r w:rsidRPr="00565B15">
        <w:rPr>
          <w:rFonts w:eastAsia="Calibri" w:cstheme="minorHAnsi"/>
          <w:szCs w:val="20"/>
          <w:lang w:val="lt-LT"/>
        </w:rPr>
        <w:t>Paslaugų teikėjas bus laikomas įvykdęs Sutartį, kai Pirkėjui laiku ir tinkamai suteiks visas pagal Sutartį priklausančias suteikti Paslaugas (įskaitant Paslaugų rezultato perdavimą).</w:t>
      </w:r>
    </w:p>
    <w:p w:rsidR="00565B15" w:rsidRPr="00565B15" w:rsidRDefault="00565B15" w:rsidP="00565B15">
      <w:pPr>
        <w:pStyle w:val="ListParagraph"/>
        <w:ind w:left="792"/>
        <w:rPr>
          <w:rFonts w:eastAsia="Calibri" w:cstheme="minorHAnsi"/>
          <w:szCs w:val="20"/>
          <w:lang w:val="lt-LT"/>
        </w:rPr>
      </w:pPr>
    </w:p>
    <w:p w:rsidR="00565B15" w:rsidRPr="00565B15" w:rsidRDefault="00565B15" w:rsidP="00565B15">
      <w:pPr>
        <w:pStyle w:val="ListParagraph"/>
        <w:numPr>
          <w:ilvl w:val="0"/>
          <w:numId w:val="6"/>
        </w:numPr>
        <w:spacing w:before="0"/>
        <w:jc w:val="center"/>
        <w:rPr>
          <w:rFonts w:eastAsia="Calibri" w:cstheme="minorHAnsi"/>
          <w:b/>
          <w:szCs w:val="20"/>
          <w:lang w:val="lt-LT"/>
        </w:rPr>
      </w:pPr>
      <w:r w:rsidRPr="00565B15">
        <w:rPr>
          <w:rFonts w:eastAsia="Calibri" w:cstheme="minorHAnsi"/>
          <w:b/>
          <w:szCs w:val="20"/>
          <w:lang w:val="lt-LT"/>
        </w:rPr>
        <w:t>Paslaugų kaina ir mokėjimo tvarka, Paslaugų kainos perskaičiavimas</w:t>
      </w:r>
    </w:p>
    <w:p w:rsidR="00565B15" w:rsidRPr="00565B15" w:rsidRDefault="00565B15" w:rsidP="00565B15">
      <w:pPr>
        <w:pStyle w:val="ListParagraph"/>
        <w:numPr>
          <w:ilvl w:val="1"/>
          <w:numId w:val="6"/>
        </w:numPr>
        <w:spacing w:before="0"/>
        <w:ind w:left="788" w:hanging="431"/>
        <w:rPr>
          <w:rFonts w:eastAsia="Calibri" w:cstheme="minorHAnsi"/>
          <w:szCs w:val="20"/>
          <w:lang w:val="lt-LT"/>
        </w:rPr>
      </w:pPr>
      <w:r w:rsidRPr="00565B15">
        <w:rPr>
          <w:rFonts w:eastAsia="Calibri" w:cstheme="minorHAnsi"/>
          <w:szCs w:val="20"/>
          <w:lang w:val="lt-LT"/>
        </w:rPr>
        <w:t>Paslaugų kaina (taip pat Paslaugų įkainiai, jei taikomi) ir mokėjimo tvarka nurodyti Sutarties SD. Paslaugų kainą už visas Sutartyje nurodytas tinkamai ir laiku suteiktas Paslaugas Pirkėjas sumoka pagal Paslaugų teikėjo arba Subteikėjo (jei pirkimo pobūdis leidžia ir tai numatyta SD) Sutarties SD nustatyta tvarka ir terminais išrašytas Sąskaitas. Visi mokėjimai pagal šią Sutartį atliekami eurais, jei Sutarties SD nenumatyta kitaip.</w:t>
      </w:r>
    </w:p>
    <w:p w:rsidR="00565B15" w:rsidRPr="00565B15" w:rsidRDefault="00565B15" w:rsidP="00565B15">
      <w:pPr>
        <w:pStyle w:val="ListParagraph"/>
        <w:numPr>
          <w:ilvl w:val="1"/>
          <w:numId w:val="6"/>
        </w:numPr>
        <w:spacing w:before="0"/>
        <w:ind w:left="788" w:hanging="431"/>
        <w:rPr>
          <w:rFonts w:cstheme="minorHAnsi"/>
          <w:szCs w:val="20"/>
          <w:lang w:val="lt-LT"/>
        </w:rPr>
      </w:pPr>
      <w:r w:rsidRPr="00565B15">
        <w:rPr>
          <w:rFonts w:eastAsia="Calibri" w:cstheme="minorHAnsi"/>
          <w:szCs w:val="20"/>
          <w:lang w:val="lt-LT"/>
        </w:rPr>
        <w:t>Paslaugų kaina yra fiksuota ir galutinė suma (jei Sutarties SD nėra nurodoma kitaip), į kurią įskaičiuotos visos su Paslaugų teikimu susijusios</w:t>
      </w:r>
      <w:r w:rsidRPr="00565B15">
        <w:rPr>
          <w:rFonts w:cstheme="minorHAnsi"/>
          <w:szCs w:val="20"/>
          <w:lang w:val="lt-LT"/>
        </w:rPr>
        <w:t xml:space="preserve"> tiesioginės bei netiesioginės</w:t>
      </w:r>
      <w:r w:rsidRPr="00565B15">
        <w:rPr>
          <w:rFonts w:eastAsia="Calibri" w:cstheme="minorHAnsi"/>
          <w:szCs w:val="20"/>
          <w:lang w:val="lt-LT"/>
        </w:rPr>
        <w:t xml:space="preserve"> išlaidos, mokesčiai, rinkliavos (neįskaitant PVM), įskaitant, tačiau ne tik </w:t>
      </w:r>
      <w:r w:rsidRPr="00565B15">
        <w:rPr>
          <w:rFonts w:cstheme="minorHAnsi"/>
          <w:szCs w:val="20"/>
          <w:lang w:val="lt-LT"/>
        </w:rPr>
        <w:t>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Už Paslaugas, kurias Paslaugų teikėjas teikia savavališkai nukrypdamas nuo Sutarties sąlygų, neapmokama. Paslaugų teikėjas prisiima visą riziką dėl to, kad ne nuo Pirkėjo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rsidR="00565B15" w:rsidRPr="00565B15" w:rsidRDefault="00565B15" w:rsidP="00565B15">
      <w:pPr>
        <w:pStyle w:val="ListParagraph"/>
        <w:numPr>
          <w:ilvl w:val="1"/>
          <w:numId w:val="6"/>
        </w:numPr>
        <w:spacing w:before="0"/>
        <w:ind w:left="788" w:hanging="431"/>
        <w:rPr>
          <w:rFonts w:eastAsia="Calibri" w:cstheme="minorHAnsi"/>
          <w:szCs w:val="20"/>
          <w:lang w:val="lt-LT"/>
        </w:rPr>
      </w:pPr>
      <w:bookmarkStart w:id="2" w:name="_Ref488476935"/>
      <w:r w:rsidRPr="00565B15">
        <w:rPr>
          <w:rFonts w:eastAsia="Calibri" w:cstheme="minorHAnsi"/>
          <w:szCs w:val="20"/>
          <w:lang w:val="lt-LT"/>
        </w:rPr>
        <w:t>PVM bus apskaičiuojamas ir sumokamas prievolės apskaičiuoti PVM atsiradimo metu galiojančių teisės aktų nustatyta tvarka. Pasikeitęs PVM tarifas turės įtakos tik už Paslaugas, kurios nebuvo suteiktos Pirkėjui ir už kurias nebuvo išrašyta Sąskaita.</w:t>
      </w:r>
      <w:bookmarkEnd w:id="2"/>
      <w:r w:rsidRPr="00565B15">
        <w:rPr>
          <w:rFonts w:eastAsia="Calibri" w:cstheme="minorHAnsi"/>
          <w:szCs w:val="20"/>
          <w:lang w:val="lt-LT"/>
        </w:rPr>
        <w:t xml:space="preserve"> </w:t>
      </w:r>
    </w:p>
    <w:p w:rsidR="00565B15" w:rsidRPr="00565B15" w:rsidRDefault="00565B15" w:rsidP="00565B15">
      <w:pPr>
        <w:pStyle w:val="ListParagraph"/>
        <w:numPr>
          <w:ilvl w:val="1"/>
          <w:numId w:val="6"/>
        </w:numPr>
        <w:spacing w:before="0"/>
        <w:ind w:left="788" w:hanging="431"/>
        <w:rPr>
          <w:rFonts w:eastAsia="Calibri" w:cstheme="minorHAnsi"/>
          <w:szCs w:val="20"/>
          <w:lang w:val="lt-LT"/>
        </w:rPr>
      </w:pPr>
      <w:r w:rsidRPr="00565B15">
        <w:rPr>
          <w:rFonts w:eastAsia="Calibri" w:cstheme="minorHAnsi"/>
          <w:szCs w:val="20"/>
          <w:lang w:val="lt-LT"/>
        </w:rPr>
        <w:t xml:space="preserve">Pirkėjas turi teisę sulaikyti </w:t>
      </w:r>
      <w:r w:rsidRPr="00565B15">
        <w:rPr>
          <w:rFonts w:cstheme="minorHAnsi"/>
          <w:szCs w:val="20"/>
          <w:lang w:val="lt-LT"/>
        </w:rPr>
        <w:t xml:space="preserve">Paslaugų teikėjui </w:t>
      </w:r>
      <w:r w:rsidRPr="00565B15">
        <w:rPr>
          <w:rFonts w:eastAsia="Calibri" w:cstheme="minorHAnsi"/>
          <w:szCs w:val="20"/>
          <w:lang w:val="lt-LT"/>
        </w:rPr>
        <w:t>pagal Sutartį mokėtinas sumas, jei: (1) nustatomi Paslaugų trūkumai (kurių objektyviai nebuvo įmanoma pastebėti perdavimo–priėmimo metu); (2) </w:t>
      </w:r>
      <w:r w:rsidRPr="00565B15">
        <w:rPr>
          <w:rFonts w:cstheme="minorHAnsi"/>
          <w:szCs w:val="20"/>
          <w:lang w:val="lt-LT"/>
        </w:rPr>
        <w:t>po perdavimo</w:t>
      </w:r>
      <w:r w:rsidRPr="00565B15">
        <w:rPr>
          <w:rFonts w:eastAsia="Calibri" w:cstheme="minorHAnsi"/>
          <w:szCs w:val="20"/>
          <w:lang w:val="lt-LT"/>
        </w:rPr>
        <w:t>–</w:t>
      </w:r>
      <w:r w:rsidRPr="00565B15">
        <w:rPr>
          <w:rFonts w:cstheme="minorHAnsi"/>
          <w:szCs w:val="20"/>
          <w:lang w:val="lt-LT"/>
        </w:rPr>
        <w:t>priėmimo paaiškėja, kad Pirkėjui dėl Paslaugų teikėjo kaltės padaryti nuostoliai</w:t>
      </w:r>
      <w:r w:rsidRPr="00565B15">
        <w:rPr>
          <w:rFonts w:eastAsia="Calibri" w:cstheme="minorHAnsi"/>
          <w:szCs w:val="20"/>
          <w:lang w:val="lt-LT"/>
        </w:rPr>
        <w:t xml:space="preserve">; (3) Paslaugų teikėjas nevykdo kitų savo įsipareigojimų arba tampa akivaizdu, kad tinkamai neįvykdys bet kurio Sutartyje nurodyto įsipareigojimo. </w:t>
      </w:r>
    </w:p>
    <w:p w:rsidR="00565B15" w:rsidRPr="00565B15" w:rsidRDefault="00565B15" w:rsidP="00565B15">
      <w:pPr>
        <w:pStyle w:val="ListParagraph"/>
        <w:numPr>
          <w:ilvl w:val="1"/>
          <w:numId w:val="6"/>
        </w:numPr>
        <w:spacing w:before="0" w:after="0"/>
        <w:rPr>
          <w:rFonts w:eastAsia="Calibri" w:cstheme="minorHAnsi"/>
          <w:szCs w:val="20"/>
          <w:lang w:val="lt-LT"/>
        </w:rPr>
      </w:pPr>
      <w:r w:rsidRPr="00565B15">
        <w:rPr>
          <w:rFonts w:eastAsia="Calibri" w:cstheme="minorHAnsi"/>
          <w:szCs w:val="20"/>
          <w:lang w:val="lt-LT"/>
        </w:rPr>
        <w:lastRenderedPageBreak/>
        <w:t>Paslaugų kainos perskaičiavimas atliekamas tik dėl Pirkėjo ir Paslaugų teikėjo derybų rezultato. Paslaugų kainos perskaičiavimas įforminamas Sutarties SD pakeitimu, pasirašomu tarp Pirkėjo ir Paslaugų teikėjo. Paslaugų kaina dėl kitų mokesčių ir (ar) kainų lygio pasikeitimo nebus perskaičiuojama.</w:t>
      </w:r>
    </w:p>
    <w:p w:rsidR="00565B15" w:rsidRPr="00565B15" w:rsidRDefault="00565B15" w:rsidP="00565B15">
      <w:pPr>
        <w:pStyle w:val="ListParagraph"/>
        <w:ind w:left="792"/>
        <w:rPr>
          <w:rFonts w:eastAsia="Calibri" w:cstheme="minorHAnsi"/>
          <w:szCs w:val="20"/>
          <w:lang w:val="lt-LT"/>
        </w:rPr>
      </w:pPr>
    </w:p>
    <w:p w:rsidR="00565B15" w:rsidRPr="00565B15" w:rsidRDefault="00565B15" w:rsidP="00565B15">
      <w:pPr>
        <w:pStyle w:val="ListParagraph"/>
        <w:numPr>
          <w:ilvl w:val="0"/>
          <w:numId w:val="6"/>
        </w:numPr>
        <w:spacing w:before="0"/>
        <w:jc w:val="center"/>
        <w:rPr>
          <w:rFonts w:eastAsia="Calibri" w:cstheme="minorHAnsi"/>
          <w:b/>
          <w:szCs w:val="20"/>
          <w:lang w:val="lt-LT"/>
        </w:rPr>
      </w:pPr>
      <w:r w:rsidRPr="00565B15">
        <w:rPr>
          <w:rFonts w:eastAsia="Calibri" w:cstheme="minorHAnsi"/>
          <w:b/>
          <w:szCs w:val="20"/>
          <w:lang w:val="lt-LT"/>
        </w:rPr>
        <w:t>Paslaugų kokybė, Paslaugų teikėjo kvalifikacija</w:t>
      </w:r>
    </w:p>
    <w:p w:rsidR="00565B15" w:rsidRPr="00565B15" w:rsidRDefault="00565B15" w:rsidP="00565B15">
      <w:pPr>
        <w:pStyle w:val="ListParagraph"/>
        <w:numPr>
          <w:ilvl w:val="1"/>
          <w:numId w:val="6"/>
        </w:numPr>
        <w:spacing w:before="0"/>
        <w:ind w:left="788" w:hanging="431"/>
        <w:rPr>
          <w:rFonts w:eastAsia="Calibri" w:cstheme="minorHAnsi"/>
          <w:szCs w:val="20"/>
          <w:lang w:val="lt-LT"/>
        </w:rPr>
      </w:pPr>
      <w:r w:rsidRPr="00565B15">
        <w:rPr>
          <w:rFonts w:eastAsia="Calibri" w:cstheme="minorHAnsi"/>
          <w:szCs w:val="20"/>
          <w:lang w:val="lt-LT"/>
        </w:rPr>
        <w:t>Paslaugos, jų kokybė, Paslaugų teikėjo personalas turi atitikti kokybės ir (ar) atitinkamus kvalifikacinius reikalavimus, kurie nurodyti Techninėje specifikacijoje ir kituose prie Sutarties pridedamuose dokumentuose.</w:t>
      </w:r>
    </w:p>
    <w:p w:rsidR="00565B15" w:rsidRPr="00565B15" w:rsidRDefault="00565B15" w:rsidP="00565B15">
      <w:pPr>
        <w:pStyle w:val="ListParagraph"/>
        <w:numPr>
          <w:ilvl w:val="1"/>
          <w:numId w:val="6"/>
        </w:numPr>
        <w:spacing w:before="0"/>
        <w:ind w:left="788" w:hanging="431"/>
        <w:rPr>
          <w:rFonts w:eastAsia="Calibri" w:cstheme="minorHAnsi"/>
          <w:szCs w:val="20"/>
          <w:lang w:val="lt-LT"/>
        </w:rPr>
      </w:pPr>
      <w:r w:rsidRPr="00565B15">
        <w:rPr>
          <w:rFonts w:eastAsia="Calibri" w:cstheme="minorHAnsi"/>
          <w:szCs w:val="20"/>
          <w:lang w:val="lt-LT"/>
        </w:rPr>
        <w:t xml:space="preserve">Paslaugų teikėjas Pirkėjui kartu su Sutarties BD </w:t>
      </w:r>
      <w:r w:rsidRPr="00565B15">
        <w:rPr>
          <w:rFonts w:eastAsia="Calibri" w:cstheme="minorHAnsi"/>
          <w:szCs w:val="20"/>
          <w:lang w:val="lt-LT"/>
        </w:rPr>
        <w:fldChar w:fldCharType="begin"/>
      </w:r>
      <w:r w:rsidRPr="00565B15">
        <w:rPr>
          <w:rFonts w:eastAsia="Calibri" w:cstheme="minorHAnsi"/>
          <w:szCs w:val="20"/>
          <w:lang w:val="lt-LT"/>
        </w:rPr>
        <w:instrText xml:space="preserve"> REF _Ref488474476 \r \h  \* MERGEFORMAT </w:instrText>
      </w:r>
      <w:r w:rsidRPr="00565B15">
        <w:rPr>
          <w:rFonts w:eastAsia="Calibri" w:cstheme="minorHAnsi"/>
          <w:szCs w:val="20"/>
          <w:lang w:val="lt-LT"/>
        </w:rPr>
      </w:r>
      <w:r w:rsidRPr="00565B15">
        <w:rPr>
          <w:rFonts w:eastAsia="Calibri" w:cstheme="minorHAnsi"/>
          <w:szCs w:val="20"/>
          <w:lang w:val="lt-LT"/>
        </w:rPr>
        <w:fldChar w:fldCharType="separate"/>
      </w:r>
      <w:r w:rsidRPr="00565B15">
        <w:rPr>
          <w:rFonts w:eastAsia="Calibri" w:cstheme="minorHAnsi"/>
          <w:szCs w:val="20"/>
          <w:lang w:val="lt-LT"/>
        </w:rPr>
        <w:t>2.1</w:t>
      </w:r>
      <w:r w:rsidRPr="00565B15">
        <w:rPr>
          <w:rFonts w:eastAsia="Calibri" w:cstheme="minorHAnsi"/>
          <w:szCs w:val="20"/>
          <w:lang w:val="lt-LT"/>
        </w:rPr>
        <w:fldChar w:fldCharType="end"/>
      </w:r>
      <w:r w:rsidRPr="00565B15">
        <w:rPr>
          <w:rFonts w:eastAsia="Calibri" w:cstheme="minorHAnsi"/>
          <w:szCs w:val="20"/>
          <w:lang w:val="lt-LT"/>
        </w:rPr>
        <w:t xml:space="preserve"> punkte nurodytais atitinkamais dokumentais turi pateikti Paslaugų teikėjo ir jo personalo kvalifikaciją patvirtinančius duomenis (jei Pirkimo metu kvalifikacija buvo tikrinama). Paslaugų teikėjas privalo užtikrinti, kad lygiavertė jo ir (ar) jo personalo kvalifikacija būtų užtikrinama visą Sutarties galiojimo laikotarpį.</w:t>
      </w:r>
      <w:r w:rsidRPr="00565B15">
        <w:rPr>
          <w:rFonts w:cstheme="minorHAnsi"/>
          <w:szCs w:val="20"/>
          <w:lang w:val="lt-LT"/>
        </w:rPr>
        <w:t xml:space="preserve"> </w:t>
      </w:r>
      <w:r w:rsidRPr="00565B15">
        <w:rPr>
          <w:rFonts w:eastAsia="Calibri" w:cstheme="minorHAnsi"/>
          <w:szCs w:val="20"/>
          <w:lang w:val="lt-LT"/>
        </w:rPr>
        <w:t>Paslaugų teikėjas, Pirkėjui pareikalavus, per Pirkėjo nustatytą terminą privalo pateikti Pirkėjui pakankamus įrodymus, jog jis turi visus pagal teisės aktų reikalavimus būtinus Paslaugų teikimui LR leidimus, atestatus, licencijas ir (ar) kitus teisės aktų nustatytus dokumentus.</w:t>
      </w:r>
    </w:p>
    <w:p w:rsidR="00565B15" w:rsidRPr="00565B15" w:rsidRDefault="00565B15" w:rsidP="00565B15">
      <w:pPr>
        <w:pStyle w:val="ListParagraph"/>
        <w:numPr>
          <w:ilvl w:val="1"/>
          <w:numId w:val="6"/>
        </w:numPr>
        <w:spacing w:before="0"/>
        <w:ind w:left="788" w:hanging="431"/>
        <w:rPr>
          <w:rFonts w:eastAsia="Calibri" w:cstheme="minorHAnsi"/>
          <w:szCs w:val="20"/>
          <w:lang w:val="lt-LT"/>
        </w:rPr>
      </w:pPr>
      <w:r w:rsidRPr="00565B15">
        <w:rPr>
          <w:rFonts w:eastAsia="Calibri" w:cstheme="minorHAnsi"/>
          <w:szCs w:val="20"/>
          <w:lang w:val="lt-LT"/>
        </w:rPr>
        <w:t>Paslaugų teikėjas garantuoja, jog Paslaugų (jų rezultato) perdavimo–priėmimo metu ir bet kuriuo metu po to (visą kokybės garantijos terminą, jei taikomas)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Pirkėjo ar trečiųjų asmenų patirtą žalą. Paslaugų teikėjas bet kuriuo Sutarties vykdymo metu (ar per kokybės garantijos terminą) atsiradusius trūkumus privalo neatlygintinai pašalinti ne vėliau kaip per Sutarties SD numatytą terminą.</w:t>
      </w:r>
    </w:p>
    <w:p w:rsidR="00565B15" w:rsidRPr="00565B15" w:rsidRDefault="00565B15" w:rsidP="00565B15">
      <w:pPr>
        <w:pStyle w:val="ListParagraph"/>
        <w:numPr>
          <w:ilvl w:val="1"/>
          <w:numId w:val="6"/>
        </w:numPr>
        <w:spacing w:before="0"/>
        <w:rPr>
          <w:rFonts w:eastAsia="Calibri" w:cstheme="minorHAnsi"/>
          <w:szCs w:val="20"/>
          <w:lang w:val="lt-LT"/>
        </w:rPr>
      </w:pPr>
      <w:r w:rsidRPr="00565B15">
        <w:rPr>
          <w:rFonts w:eastAsia="Calibri" w:cstheme="minorHAnsi"/>
          <w:szCs w:val="20"/>
          <w:lang w:val="lt-LT"/>
        </w:rPr>
        <w:t>Kai Sutartyje ir (ar) taikytinuose teisės aktuose Paslaugoms (jų rezultatui) numatyta kokybės garantija, jos terminas pradedamas skaičiuoti nuo Paslaugų (jų rezultato) perdavimo–priėmimo momento.</w:t>
      </w:r>
      <w:r w:rsidRPr="00565B15">
        <w:rPr>
          <w:rFonts w:cstheme="minorHAnsi"/>
          <w:szCs w:val="20"/>
          <w:lang w:val="lt-LT"/>
        </w:rPr>
        <w:t xml:space="preserve"> </w:t>
      </w:r>
      <w:r w:rsidRPr="00565B15">
        <w:rPr>
          <w:rFonts w:eastAsia="Calibri" w:cstheme="minorHAnsi"/>
          <w:szCs w:val="20"/>
          <w:lang w:val="lt-LT"/>
        </w:rPr>
        <w:t>Kokybės garantijos terminas sustabdomas tiek laiko, kiek Paslaugos (jų rezultatas) negalėjo būti naudojamos dėl nustatytų trūkumų (defektų), už kuriuos atsako Paslaugų teikėjas.</w:t>
      </w:r>
    </w:p>
    <w:p w:rsidR="00565B15" w:rsidRPr="00565B15" w:rsidRDefault="00565B15" w:rsidP="00565B15">
      <w:pPr>
        <w:pStyle w:val="ListParagraph"/>
        <w:numPr>
          <w:ilvl w:val="1"/>
          <w:numId w:val="6"/>
        </w:numPr>
        <w:spacing w:before="0"/>
        <w:rPr>
          <w:rFonts w:eastAsia="Calibri" w:cstheme="minorHAnsi"/>
          <w:szCs w:val="20"/>
          <w:lang w:val="lt-LT"/>
        </w:rPr>
      </w:pPr>
      <w:r w:rsidRPr="00565B15">
        <w:rPr>
          <w:rFonts w:eastAsia="Calibri" w:cstheme="minorHAnsi"/>
          <w:szCs w:val="20"/>
          <w:lang w:val="lt-LT"/>
        </w:rPr>
        <w:t xml:space="preserve">Jei Paslaugų (jų rezultato) trūkumai pastebimi po perdavimo–priėmimo momento, Pirkėjas raštu apie tai informuoja Paslaugų teikėją. </w:t>
      </w:r>
    </w:p>
    <w:p w:rsidR="00565B15" w:rsidRPr="00565B15" w:rsidRDefault="00565B15" w:rsidP="00565B15">
      <w:pPr>
        <w:pStyle w:val="ListParagraph"/>
        <w:numPr>
          <w:ilvl w:val="1"/>
          <w:numId w:val="6"/>
        </w:numPr>
        <w:spacing w:before="0"/>
        <w:rPr>
          <w:rFonts w:eastAsia="Calibri" w:cstheme="minorHAnsi"/>
          <w:szCs w:val="20"/>
          <w:lang w:val="lt-LT"/>
        </w:rPr>
      </w:pPr>
      <w:r w:rsidRPr="00565B15">
        <w:rPr>
          <w:rFonts w:cstheme="minorHAnsi"/>
          <w:szCs w:val="20"/>
          <w:lang w:val="lt-LT"/>
        </w:rPr>
        <w:t>Paslaugų</w:t>
      </w:r>
      <w:r w:rsidRPr="00565B15">
        <w:rPr>
          <w:rFonts w:eastAsia="Calibri" w:cstheme="minorHAnsi"/>
          <w:szCs w:val="20"/>
          <w:lang w:val="lt-LT"/>
        </w:rPr>
        <w:t xml:space="preserve"> teikėjui per nustatytą terminą nepašalinus nustatytų Paslaugų (jų rezultato) trūkumų: (1) Paslaugų teikėjas, Pirkėjui pareikalavus, moka Pirkėjui Sutarties SD nustatyto dydžio netesybas bei atlygina Pirkėjo dėl to patirtus nuostolius tiek, kiek jų nepadengia netesybos; (2) Pirkėjas turi teisę pašalinti trūkumus savo jėgomis arba pasitelkdamas trečiuosius asmenis, o Paslaugų teikėjas tokiu atveju apmoka Pirkėjo patirtas trūkumų šalinimo išlaidas bei, Pirkėjui pareikalavus, sumoka Sutarties SD nurodyto dydžio netesybas.</w:t>
      </w:r>
    </w:p>
    <w:p w:rsidR="00565B15" w:rsidRPr="00565B15" w:rsidRDefault="00565B15" w:rsidP="00565B15">
      <w:pPr>
        <w:pStyle w:val="ListParagraph"/>
        <w:numPr>
          <w:ilvl w:val="1"/>
          <w:numId w:val="6"/>
        </w:numPr>
        <w:spacing w:before="0" w:after="0"/>
        <w:rPr>
          <w:rFonts w:eastAsia="Calibri" w:cstheme="minorHAnsi"/>
          <w:szCs w:val="20"/>
          <w:lang w:val="lt-LT"/>
        </w:rPr>
      </w:pPr>
      <w:r w:rsidRPr="00565B15">
        <w:rPr>
          <w:rFonts w:eastAsia="Calibri" w:cstheme="minorHAnsi"/>
          <w:szCs w:val="20"/>
          <w:lang w:val="lt-LT"/>
        </w:rPr>
        <w:t>Paslaugų teikėjas, teikdamas Paslaugas, užtikrina</w:t>
      </w:r>
      <w:r w:rsidRPr="00565B15">
        <w:rPr>
          <w:rFonts w:cstheme="minorHAnsi"/>
          <w:szCs w:val="20"/>
          <w:lang w:val="lt-LT"/>
        </w:rPr>
        <w:t xml:space="preserve"> </w:t>
      </w:r>
      <w:r w:rsidRPr="00565B15">
        <w:rPr>
          <w:rFonts w:eastAsia="Calibri" w:cstheme="minorHAnsi"/>
          <w:szCs w:val="20"/>
          <w:lang w:val="lt-LT"/>
        </w:rPr>
        <w:t>darbuotojų darbų, gaisrinės, techninės, civilinės saugos ir aplinkos apsaugos bei kitų teisės aktų nustatytų reikalavimų, taikomų atliekant Darbus, laikymąsi.</w:t>
      </w:r>
    </w:p>
    <w:p w:rsidR="00565B15" w:rsidRPr="00565B15" w:rsidRDefault="00565B15" w:rsidP="00565B15">
      <w:pPr>
        <w:pStyle w:val="ListParagraph"/>
        <w:ind w:left="792"/>
        <w:rPr>
          <w:rFonts w:eastAsia="Calibri" w:cstheme="minorHAnsi"/>
          <w:szCs w:val="20"/>
          <w:lang w:val="lt-LT"/>
        </w:rPr>
      </w:pPr>
    </w:p>
    <w:p w:rsidR="00565B15" w:rsidRPr="00565B15" w:rsidRDefault="00565B15" w:rsidP="00565B15">
      <w:pPr>
        <w:pStyle w:val="ListParagraph"/>
        <w:numPr>
          <w:ilvl w:val="0"/>
          <w:numId w:val="6"/>
        </w:numPr>
        <w:spacing w:before="0"/>
        <w:jc w:val="center"/>
        <w:rPr>
          <w:rFonts w:eastAsia="Calibri" w:cstheme="minorHAnsi"/>
          <w:b/>
          <w:szCs w:val="20"/>
          <w:lang w:val="lt-LT"/>
        </w:rPr>
      </w:pPr>
      <w:r w:rsidRPr="00565B15">
        <w:rPr>
          <w:rFonts w:eastAsia="Calibri" w:cstheme="minorHAnsi"/>
          <w:b/>
          <w:szCs w:val="20"/>
          <w:lang w:val="lt-LT"/>
        </w:rPr>
        <w:t>Paslaugų teikimo terminai ir vieta</w:t>
      </w:r>
    </w:p>
    <w:p w:rsidR="00565B15" w:rsidRPr="00565B15" w:rsidRDefault="00565B15" w:rsidP="00565B15">
      <w:pPr>
        <w:pStyle w:val="ListParagraph"/>
        <w:numPr>
          <w:ilvl w:val="1"/>
          <w:numId w:val="6"/>
        </w:numPr>
        <w:spacing w:before="0"/>
        <w:rPr>
          <w:rFonts w:eastAsia="Calibri" w:cstheme="minorHAnsi"/>
          <w:szCs w:val="20"/>
          <w:lang w:val="lt-LT"/>
        </w:rPr>
      </w:pPr>
      <w:bookmarkStart w:id="3" w:name="_Ref488474619"/>
      <w:r w:rsidRPr="00565B15">
        <w:rPr>
          <w:rFonts w:eastAsia="Calibri" w:cstheme="minorHAnsi"/>
          <w:szCs w:val="20"/>
          <w:lang w:val="lt-LT"/>
        </w:rPr>
        <w:t>Paslaugų teikėjas įsipareigoja Pirkėjui suteikti Paslaugas Techninėje specifikacijoje ir (ar) Sutarties SD nustatytu terminu (visų Paslaugų suteikimo terminas) ir joje nurodytoje vietoje. Konkreti užsakomų Paslaugų teikimo vieta gali būti nurodoma teikiant užsakymą pagal Sutartį (jei tokie užsakymai teikiami).</w:t>
      </w:r>
      <w:bookmarkEnd w:id="3"/>
    </w:p>
    <w:p w:rsidR="00565B15" w:rsidRPr="00565B15" w:rsidRDefault="00565B15" w:rsidP="00565B15">
      <w:pPr>
        <w:pStyle w:val="ListParagraph"/>
        <w:numPr>
          <w:ilvl w:val="1"/>
          <w:numId w:val="6"/>
        </w:numPr>
        <w:spacing w:before="0"/>
        <w:rPr>
          <w:rFonts w:eastAsia="Calibri" w:cstheme="minorHAnsi"/>
          <w:szCs w:val="20"/>
          <w:lang w:val="lt-LT"/>
        </w:rPr>
      </w:pPr>
      <w:r w:rsidRPr="00565B15">
        <w:rPr>
          <w:rFonts w:eastAsia="Calibri" w:cstheme="minorHAnsi"/>
          <w:szCs w:val="20"/>
          <w:lang w:val="lt-LT"/>
        </w:rPr>
        <w:t xml:space="preserve">Paslaugos gali būti teikiamos pagal grafiką (etapais) (toliau – </w:t>
      </w:r>
      <w:r w:rsidRPr="00565B15">
        <w:rPr>
          <w:rFonts w:eastAsia="Calibri" w:cstheme="minorHAnsi"/>
          <w:b/>
          <w:szCs w:val="20"/>
          <w:lang w:val="lt-LT"/>
        </w:rPr>
        <w:t>Grafikas</w:t>
      </w:r>
      <w:r w:rsidRPr="00565B15">
        <w:rPr>
          <w:rFonts w:eastAsia="Calibri" w:cstheme="minorHAnsi"/>
          <w:szCs w:val="20"/>
          <w:lang w:val="lt-LT"/>
        </w:rPr>
        <w:t xml:space="preserve">), kurį Šalys, esant poreikiui, sudaro ne vėliau kaip per Sutarties SD nustatytą terminą, arba už Ataskaitinį laikotarpį. </w:t>
      </w:r>
      <w:r w:rsidRPr="00565B15">
        <w:rPr>
          <w:rFonts w:cstheme="minorHAnsi"/>
          <w:szCs w:val="20"/>
          <w:lang w:val="lt-LT"/>
        </w:rPr>
        <w:t xml:space="preserve">Grafike nustatyti </w:t>
      </w:r>
      <w:r w:rsidRPr="00565B15">
        <w:rPr>
          <w:rFonts w:eastAsia="Calibri" w:cstheme="minorHAnsi"/>
          <w:szCs w:val="20"/>
          <w:lang w:val="lt-LT"/>
        </w:rPr>
        <w:t>terminai</w:t>
      </w:r>
      <w:r w:rsidRPr="00565B15">
        <w:rPr>
          <w:rFonts w:cstheme="minorHAnsi"/>
          <w:szCs w:val="20"/>
          <w:lang w:val="lt-LT"/>
        </w:rPr>
        <w:t xml:space="preserve"> gali būti keičiami rašytiniu Šalių susitarimu, tačiau nekeičiant Sutarties BD </w:t>
      </w:r>
      <w:r w:rsidRPr="00565B15">
        <w:rPr>
          <w:rFonts w:cstheme="minorHAnsi"/>
          <w:szCs w:val="20"/>
          <w:lang w:val="lt-LT"/>
        </w:rPr>
        <w:fldChar w:fldCharType="begin"/>
      </w:r>
      <w:r w:rsidRPr="00565B15">
        <w:rPr>
          <w:rFonts w:cstheme="minorHAnsi"/>
          <w:szCs w:val="20"/>
          <w:lang w:val="lt-LT"/>
        </w:rPr>
        <w:instrText xml:space="preserve"> REF _Ref488474619 \r \h  \* MERGEFORMAT </w:instrText>
      </w:r>
      <w:r w:rsidRPr="00565B15">
        <w:rPr>
          <w:rFonts w:cstheme="minorHAnsi"/>
          <w:szCs w:val="20"/>
          <w:lang w:val="lt-LT"/>
        </w:rPr>
      </w:r>
      <w:r w:rsidRPr="00565B15">
        <w:rPr>
          <w:rFonts w:cstheme="minorHAnsi"/>
          <w:szCs w:val="20"/>
          <w:lang w:val="lt-LT"/>
        </w:rPr>
        <w:fldChar w:fldCharType="separate"/>
      </w:r>
      <w:r w:rsidRPr="00565B15">
        <w:rPr>
          <w:rFonts w:cstheme="minorHAnsi"/>
          <w:szCs w:val="20"/>
          <w:lang w:val="lt-LT"/>
        </w:rPr>
        <w:t>6.1</w:t>
      </w:r>
      <w:r w:rsidRPr="00565B15">
        <w:rPr>
          <w:rFonts w:cstheme="minorHAnsi"/>
          <w:szCs w:val="20"/>
          <w:lang w:val="lt-LT"/>
        </w:rPr>
        <w:fldChar w:fldCharType="end"/>
      </w:r>
      <w:r w:rsidRPr="00565B15">
        <w:rPr>
          <w:rFonts w:cstheme="minorHAnsi"/>
          <w:szCs w:val="20"/>
          <w:lang w:val="lt-LT"/>
        </w:rPr>
        <w:t> punkte nustatyto termino.</w:t>
      </w:r>
    </w:p>
    <w:p w:rsidR="00565B15" w:rsidRPr="00565B15" w:rsidRDefault="00565B15" w:rsidP="00565B15">
      <w:pPr>
        <w:pStyle w:val="ListParagraph"/>
        <w:numPr>
          <w:ilvl w:val="1"/>
          <w:numId w:val="6"/>
        </w:numPr>
        <w:spacing w:before="0"/>
        <w:rPr>
          <w:rFonts w:eastAsia="Calibri" w:cstheme="minorHAnsi"/>
          <w:szCs w:val="20"/>
          <w:lang w:val="lt-LT"/>
        </w:rPr>
      </w:pPr>
      <w:bookmarkStart w:id="4" w:name="_Ref488474666"/>
      <w:r w:rsidRPr="00565B15">
        <w:rPr>
          <w:rFonts w:eastAsia="Calibri" w:cstheme="minorHAnsi"/>
          <w:szCs w:val="20"/>
          <w:lang w:val="lt-LT"/>
        </w:rPr>
        <w:t>Rašytiniu Šalių sutarimu Paslaugų teikimo terminai gali būti keičiami, jeigu: (1) Pirkėjas nevykdo ar netinkamai vykdo savo įsipareigojimus pagal Sutartį ir todėl Paslaugų teikėjas negali teikti Paslaugų; ar (2) valstybės ar savivaldos institucijų veiksmai trukdo Paslaugų teikėjui laiku suteikti Paslaugas.</w:t>
      </w:r>
      <w:bookmarkEnd w:id="4"/>
    </w:p>
    <w:p w:rsidR="00565B15" w:rsidRPr="00565B15" w:rsidRDefault="00565B15" w:rsidP="00565B15">
      <w:pPr>
        <w:pStyle w:val="ListParagraph"/>
        <w:numPr>
          <w:ilvl w:val="1"/>
          <w:numId w:val="6"/>
        </w:numPr>
        <w:spacing w:before="0" w:after="0"/>
        <w:rPr>
          <w:rFonts w:eastAsia="Calibri" w:cstheme="minorHAnsi"/>
          <w:szCs w:val="20"/>
          <w:lang w:val="lt-LT"/>
        </w:rPr>
      </w:pPr>
      <w:r w:rsidRPr="00565B15">
        <w:rPr>
          <w:rFonts w:eastAsia="Calibri" w:cstheme="minorHAnsi"/>
          <w:szCs w:val="20"/>
          <w:lang w:val="lt-LT"/>
        </w:rPr>
        <w:t xml:space="preserve">Šalys įsipareigoja nedelsiant raštu informuoti kitą Šalį apie Sutarties BD </w:t>
      </w:r>
      <w:r w:rsidRPr="00565B15">
        <w:rPr>
          <w:rFonts w:eastAsia="Calibri" w:cstheme="minorHAnsi"/>
          <w:szCs w:val="20"/>
          <w:lang w:val="lt-LT"/>
        </w:rPr>
        <w:fldChar w:fldCharType="begin"/>
      </w:r>
      <w:r w:rsidRPr="00565B15">
        <w:rPr>
          <w:rFonts w:eastAsia="Calibri" w:cstheme="minorHAnsi"/>
          <w:szCs w:val="20"/>
          <w:lang w:val="lt-LT"/>
        </w:rPr>
        <w:instrText xml:space="preserve"> REF _Ref488474666 \r \h  \* MERGEFORMAT </w:instrText>
      </w:r>
      <w:r w:rsidRPr="00565B15">
        <w:rPr>
          <w:rFonts w:eastAsia="Calibri" w:cstheme="minorHAnsi"/>
          <w:szCs w:val="20"/>
          <w:lang w:val="lt-LT"/>
        </w:rPr>
      </w:r>
      <w:r w:rsidRPr="00565B15">
        <w:rPr>
          <w:rFonts w:eastAsia="Calibri" w:cstheme="minorHAnsi"/>
          <w:szCs w:val="20"/>
          <w:lang w:val="lt-LT"/>
        </w:rPr>
        <w:fldChar w:fldCharType="separate"/>
      </w:r>
      <w:r w:rsidRPr="00565B15">
        <w:rPr>
          <w:rFonts w:eastAsia="Calibri" w:cstheme="minorHAnsi"/>
          <w:szCs w:val="20"/>
          <w:lang w:val="lt-LT"/>
        </w:rPr>
        <w:t>6.3</w:t>
      </w:r>
      <w:r w:rsidRPr="00565B15">
        <w:rPr>
          <w:rFonts w:eastAsia="Calibri" w:cstheme="minorHAnsi"/>
          <w:szCs w:val="20"/>
          <w:lang w:val="lt-LT"/>
        </w:rPr>
        <w:fldChar w:fldCharType="end"/>
      </w:r>
      <w:r w:rsidRPr="00565B15">
        <w:rPr>
          <w:rFonts w:eastAsia="Calibri" w:cstheme="minorHAnsi"/>
          <w:szCs w:val="20"/>
          <w:lang w:val="lt-LT"/>
        </w:rPr>
        <w:t xml:space="preserve"> punkte nurodytų aplinkybių atsiradimą. Tokiu atveju Paslaugų suteikimo terminai gali būti keičiami (pratęsiami) ne ilgiau nei tęsiasi minėtame punkte nurodytos aplinkybės.</w:t>
      </w:r>
    </w:p>
    <w:p w:rsidR="00565B15" w:rsidRPr="00565B15" w:rsidRDefault="00565B15" w:rsidP="00565B15">
      <w:pPr>
        <w:pStyle w:val="ListParagraph"/>
        <w:ind w:left="792"/>
        <w:rPr>
          <w:rFonts w:eastAsia="Calibri" w:cstheme="minorHAnsi"/>
          <w:szCs w:val="20"/>
          <w:lang w:val="lt-LT"/>
        </w:rPr>
      </w:pPr>
    </w:p>
    <w:p w:rsidR="00565B15" w:rsidRPr="00565B15" w:rsidRDefault="00565B15" w:rsidP="00565B15">
      <w:pPr>
        <w:pStyle w:val="ListParagraph"/>
        <w:numPr>
          <w:ilvl w:val="0"/>
          <w:numId w:val="6"/>
        </w:numPr>
        <w:spacing w:before="0"/>
        <w:jc w:val="center"/>
        <w:rPr>
          <w:rFonts w:eastAsia="Calibri" w:cstheme="minorHAnsi"/>
          <w:b/>
          <w:szCs w:val="20"/>
          <w:lang w:val="lt-LT"/>
        </w:rPr>
      </w:pPr>
      <w:r w:rsidRPr="00565B15">
        <w:rPr>
          <w:rFonts w:eastAsia="Calibri" w:cstheme="minorHAnsi"/>
          <w:b/>
          <w:szCs w:val="20"/>
          <w:lang w:val="lt-LT"/>
        </w:rPr>
        <w:t>Paslaugų (jų rezultato) perdavimas–priėmimas</w:t>
      </w:r>
    </w:p>
    <w:p w:rsidR="00565B15" w:rsidRPr="00565B15" w:rsidRDefault="00565B15" w:rsidP="00565B15">
      <w:pPr>
        <w:pStyle w:val="ListParagraph"/>
        <w:numPr>
          <w:ilvl w:val="1"/>
          <w:numId w:val="6"/>
        </w:numPr>
        <w:spacing w:before="0"/>
        <w:rPr>
          <w:rFonts w:eastAsia="Calibri" w:cstheme="minorHAnsi"/>
          <w:szCs w:val="20"/>
          <w:lang w:val="lt-LT"/>
        </w:rPr>
      </w:pPr>
      <w:r w:rsidRPr="00565B15">
        <w:rPr>
          <w:rFonts w:eastAsia="Calibri" w:cstheme="minorHAnsi"/>
          <w:szCs w:val="20"/>
          <w:lang w:val="lt-LT"/>
        </w:rPr>
        <w:t>Paslaugų suteikimas (jų rezultato perdavimas) fiksuojamas vienu iš Sutarties SD Šalių pasirinktu būdu:</w:t>
      </w:r>
    </w:p>
    <w:p w:rsidR="00565B15" w:rsidRPr="00565B15" w:rsidRDefault="00565B15" w:rsidP="00565B15">
      <w:pPr>
        <w:pStyle w:val="ListParagraph"/>
        <w:numPr>
          <w:ilvl w:val="2"/>
          <w:numId w:val="6"/>
        </w:numPr>
        <w:spacing w:before="0"/>
        <w:ind w:left="1134" w:hanging="567"/>
        <w:rPr>
          <w:rFonts w:eastAsia="Calibri" w:cstheme="minorHAnsi"/>
          <w:szCs w:val="20"/>
          <w:lang w:val="lt-LT"/>
        </w:rPr>
      </w:pPr>
      <w:bookmarkStart w:id="5" w:name="_Ref488474900"/>
      <w:r w:rsidRPr="00565B15">
        <w:rPr>
          <w:rFonts w:eastAsia="Calibri" w:cstheme="minorHAnsi"/>
          <w:szCs w:val="20"/>
          <w:u w:val="single"/>
          <w:lang w:val="lt-LT"/>
        </w:rPr>
        <w:t>Akto pasirašymas:</w:t>
      </w:r>
      <w:r w:rsidRPr="00565B15">
        <w:rPr>
          <w:rFonts w:eastAsia="Calibri" w:cstheme="minorHAnsi"/>
          <w:szCs w:val="20"/>
          <w:lang w:val="lt-LT"/>
        </w:rPr>
        <w:t xml:space="preserve"> Paslaugų teikėjas Sutarties SD nustatyta tvarka ir terminais išrašo ir Pirkėjui pateikia Sąskaitą.</w:t>
      </w:r>
      <w:r w:rsidRPr="00565B15">
        <w:rPr>
          <w:rFonts w:cstheme="minorHAnsi"/>
          <w:szCs w:val="20"/>
          <w:lang w:val="lt-LT"/>
        </w:rPr>
        <w:t xml:space="preserve"> </w:t>
      </w:r>
      <w:r w:rsidRPr="00565B15">
        <w:rPr>
          <w:rFonts w:eastAsia="Calibri" w:cstheme="minorHAnsi"/>
          <w:szCs w:val="20"/>
          <w:lang w:val="lt-LT"/>
        </w:rPr>
        <w:t xml:space="preserve">Kartu su Sąskaita Paslaugų teikėjas Pirkėjui pateikia Akto originalą (prieš pateikiant Akto originalą, jis turi būti suderintas su Pirkėju), kurio išrašymo data turi sutapti su Sąskaitos išrašymo ir data. Akte turi būti nurodyta Paslaugų suteikimo (jų rezultato perdavimo) Pirkėjui data, laikas, įvardijamos konkrečios suteiktos Paslaugos (perduotas jų rezultatas) (pavadinimai) ir kita Paslaugas apibūdinanti informacija, kuri nėra nurodyta Sąskaitoje. Aktas surašomas 2 (dviem) vienodą juridinę galią turinčiais egzemplioriais, po 1 (vieną) egzempliorių kiekvienai Sutarties Šaliai; </w:t>
      </w:r>
      <w:r w:rsidRPr="00565B15">
        <w:rPr>
          <w:rFonts w:eastAsia="Calibri" w:cstheme="minorHAnsi"/>
          <w:i/>
          <w:szCs w:val="20"/>
          <w:lang w:val="lt-LT"/>
        </w:rPr>
        <w:t>arba</w:t>
      </w:r>
      <w:bookmarkEnd w:id="5"/>
      <w:r w:rsidRPr="00565B15">
        <w:rPr>
          <w:rFonts w:eastAsia="Calibri" w:cstheme="minorHAnsi"/>
          <w:szCs w:val="20"/>
          <w:lang w:val="lt-LT"/>
        </w:rPr>
        <w:t xml:space="preserve"> </w:t>
      </w:r>
    </w:p>
    <w:p w:rsidR="00565B15" w:rsidRPr="00565B15" w:rsidRDefault="00565B15" w:rsidP="00565B15">
      <w:pPr>
        <w:pStyle w:val="ListParagraph"/>
        <w:numPr>
          <w:ilvl w:val="2"/>
          <w:numId w:val="6"/>
        </w:numPr>
        <w:spacing w:before="0"/>
        <w:ind w:left="1134" w:hanging="567"/>
        <w:rPr>
          <w:rFonts w:eastAsia="Calibri" w:cstheme="minorHAnsi"/>
          <w:szCs w:val="20"/>
          <w:lang w:val="lt-LT"/>
        </w:rPr>
      </w:pPr>
      <w:bookmarkStart w:id="6" w:name="_Ref488474918"/>
      <w:r w:rsidRPr="00565B15">
        <w:rPr>
          <w:rFonts w:eastAsia="Calibri" w:cstheme="minorHAnsi"/>
          <w:szCs w:val="20"/>
          <w:u w:val="single"/>
          <w:lang w:val="lt-LT"/>
        </w:rPr>
        <w:t>Gauta Sąskaita yra kartu Paslaugų perdavimo–priėmimo patvirtinimas (Aktas nepasirašomas):</w:t>
      </w:r>
      <w:r w:rsidRPr="00565B15">
        <w:rPr>
          <w:rFonts w:eastAsia="Calibri" w:cstheme="minorHAnsi"/>
          <w:szCs w:val="20"/>
          <w:lang w:val="lt-LT"/>
        </w:rPr>
        <w:t xml:space="preserve"> Paslaugų teikėjas Sutarties SD nustatyta tvarka ir terminais išrašo ir Pateikia Pirkėjui Sąskaitą. Joje turi būti nurodyta Paslaugų suteikimo (jų rezultato perdavimo) Pirkėjui data, laikas, įvardijamos konkrečios suteiktos Paslaugos (perduotas jų rezultatas) (pavadinimai) ir kita Paslaugas apibūdinanti informacija. Jei Pirkėjas Paslaugų nepriima, jis nedelsiant pateiktą Sąskaitą grąžina atgal nurodydamas grąžinimo priežastis.</w:t>
      </w:r>
      <w:bookmarkEnd w:id="6"/>
    </w:p>
    <w:p w:rsidR="00565B15" w:rsidRPr="00565B15" w:rsidRDefault="00565B15" w:rsidP="00565B15">
      <w:pPr>
        <w:pStyle w:val="ListParagraph"/>
        <w:numPr>
          <w:ilvl w:val="1"/>
          <w:numId w:val="6"/>
        </w:numPr>
        <w:spacing w:before="0"/>
        <w:rPr>
          <w:rFonts w:eastAsia="Calibri" w:cstheme="minorHAnsi"/>
          <w:szCs w:val="20"/>
          <w:lang w:val="lt-LT"/>
        </w:rPr>
      </w:pPr>
      <w:r w:rsidRPr="00565B15">
        <w:rPr>
          <w:rFonts w:eastAsia="Calibri" w:cstheme="minorHAnsi"/>
          <w:szCs w:val="20"/>
          <w:lang w:val="lt-LT"/>
        </w:rPr>
        <w:t xml:space="preserve">Pirkėjas Aktą pasirašo per 5 (penkias) Darbo dienas nuo jo gavimo dienos, jei Sutarties SD nenumatyta kitaip. Pirkėjas, pasirašydamas Aktą (Sutarties BD </w:t>
      </w:r>
      <w:r w:rsidRPr="00565B15">
        <w:rPr>
          <w:rFonts w:eastAsia="Calibri" w:cstheme="minorHAnsi"/>
          <w:szCs w:val="20"/>
          <w:lang w:val="lt-LT"/>
        </w:rPr>
        <w:fldChar w:fldCharType="begin"/>
      </w:r>
      <w:r w:rsidRPr="00565B15">
        <w:rPr>
          <w:rFonts w:eastAsia="Calibri" w:cstheme="minorHAnsi"/>
          <w:szCs w:val="20"/>
          <w:lang w:val="lt-LT"/>
        </w:rPr>
        <w:instrText xml:space="preserve"> REF _Ref488474900 \r \h  \* MERGEFORMAT </w:instrText>
      </w:r>
      <w:r w:rsidRPr="00565B15">
        <w:rPr>
          <w:rFonts w:eastAsia="Calibri" w:cstheme="minorHAnsi"/>
          <w:szCs w:val="20"/>
          <w:lang w:val="lt-LT"/>
        </w:rPr>
      </w:r>
      <w:r w:rsidRPr="00565B15">
        <w:rPr>
          <w:rFonts w:eastAsia="Calibri" w:cstheme="minorHAnsi"/>
          <w:szCs w:val="20"/>
          <w:lang w:val="lt-LT"/>
        </w:rPr>
        <w:fldChar w:fldCharType="separate"/>
      </w:r>
      <w:r w:rsidRPr="00565B15">
        <w:rPr>
          <w:rFonts w:eastAsia="Calibri" w:cstheme="minorHAnsi"/>
          <w:szCs w:val="20"/>
          <w:lang w:val="lt-LT"/>
        </w:rPr>
        <w:t>7.1.1</w:t>
      </w:r>
      <w:r w:rsidRPr="00565B15">
        <w:rPr>
          <w:rFonts w:eastAsia="Calibri" w:cstheme="minorHAnsi"/>
          <w:szCs w:val="20"/>
          <w:lang w:val="lt-LT"/>
        </w:rPr>
        <w:fldChar w:fldCharType="end"/>
      </w:r>
      <w:r w:rsidRPr="00565B15">
        <w:rPr>
          <w:rFonts w:eastAsia="Calibri" w:cstheme="minorHAnsi"/>
          <w:szCs w:val="20"/>
          <w:lang w:val="lt-LT"/>
        </w:rPr>
        <w:t xml:space="preserve"> papunktis) arba priimdamas Sąskaitą (Sutarties BD </w:t>
      </w:r>
      <w:r w:rsidRPr="00565B15">
        <w:rPr>
          <w:rFonts w:eastAsia="Calibri" w:cstheme="minorHAnsi"/>
          <w:szCs w:val="20"/>
          <w:lang w:val="lt-LT"/>
        </w:rPr>
        <w:fldChar w:fldCharType="begin"/>
      </w:r>
      <w:r w:rsidRPr="00565B15">
        <w:rPr>
          <w:rFonts w:eastAsia="Calibri" w:cstheme="minorHAnsi"/>
          <w:szCs w:val="20"/>
          <w:lang w:val="lt-LT"/>
        </w:rPr>
        <w:instrText xml:space="preserve"> REF _Ref488474918 \r \h  \* MERGEFORMAT </w:instrText>
      </w:r>
      <w:r w:rsidRPr="00565B15">
        <w:rPr>
          <w:rFonts w:eastAsia="Calibri" w:cstheme="minorHAnsi"/>
          <w:szCs w:val="20"/>
          <w:lang w:val="lt-LT"/>
        </w:rPr>
      </w:r>
      <w:r w:rsidRPr="00565B15">
        <w:rPr>
          <w:rFonts w:eastAsia="Calibri" w:cstheme="minorHAnsi"/>
          <w:szCs w:val="20"/>
          <w:lang w:val="lt-LT"/>
        </w:rPr>
        <w:fldChar w:fldCharType="separate"/>
      </w:r>
      <w:r w:rsidRPr="00565B15">
        <w:rPr>
          <w:rFonts w:eastAsia="Calibri" w:cstheme="minorHAnsi"/>
          <w:szCs w:val="20"/>
          <w:lang w:val="lt-LT"/>
        </w:rPr>
        <w:t>7.1.2</w:t>
      </w:r>
      <w:r w:rsidRPr="00565B15">
        <w:rPr>
          <w:rFonts w:eastAsia="Calibri" w:cstheme="minorHAnsi"/>
          <w:szCs w:val="20"/>
          <w:lang w:val="lt-LT"/>
        </w:rPr>
        <w:fldChar w:fldCharType="end"/>
      </w:r>
      <w:r w:rsidRPr="00565B15">
        <w:rPr>
          <w:rFonts w:eastAsia="Calibri" w:cstheme="minorHAnsi"/>
          <w:szCs w:val="20"/>
          <w:lang w:val="lt-LT"/>
        </w:rPr>
        <w:t xml:space="preserve"> papunktis), patvirtina, jog Paslaugos suteiktos tinkamai (nėra akivaizdžių trūkumų). </w:t>
      </w:r>
    </w:p>
    <w:p w:rsidR="00565B15" w:rsidRPr="00565B15" w:rsidRDefault="00565B15" w:rsidP="00565B15">
      <w:pPr>
        <w:pStyle w:val="ListParagraph"/>
        <w:numPr>
          <w:ilvl w:val="1"/>
          <w:numId w:val="6"/>
        </w:numPr>
        <w:spacing w:before="0"/>
        <w:rPr>
          <w:rFonts w:eastAsia="Calibri" w:cstheme="minorHAnsi"/>
          <w:szCs w:val="20"/>
          <w:lang w:val="lt-LT"/>
        </w:rPr>
      </w:pPr>
      <w:r w:rsidRPr="00565B15">
        <w:rPr>
          <w:rFonts w:eastAsia="Calibri" w:cstheme="minorHAnsi"/>
          <w:szCs w:val="20"/>
          <w:lang w:val="lt-LT"/>
        </w:rPr>
        <w:t xml:space="preserve">Jeigu Paslaugų (jų rezultato) perdavimo–priėmimo metu nustatoma, kad Paslaugos suteiktos netinkamai, Paslaugos (jų rezultatas) neatitinka Sutartyje ir teisės aktuose nustatytų reikalavimų, Pirkėjas per 5 (penkias) Darbo dienas nuo Akto gavimo (jei Sutarties SD nenumatyta kitaip) turi teisę atsisakyti pasirašyti Aktą, raštu nurodydamas Akto atmetimo argumentus. </w:t>
      </w:r>
    </w:p>
    <w:p w:rsidR="00565B15" w:rsidRPr="00565B15" w:rsidRDefault="00565B15" w:rsidP="00565B15">
      <w:pPr>
        <w:pStyle w:val="ListParagraph"/>
        <w:numPr>
          <w:ilvl w:val="1"/>
          <w:numId w:val="6"/>
        </w:numPr>
        <w:spacing w:before="0" w:after="0"/>
        <w:ind w:hanging="431"/>
        <w:rPr>
          <w:rFonts w:eastAsia="Calibri" w:cstheme="minorHAnsi"/>
          <w:szCs w:val="20"/>
          <w:lang w:val="lt-LT"/>
        </w:rPr>
      </w:pPr>
      <w:r w:rsidRPr="00565B15">
        <w:rPr>
          <w:rFonts w:eastAsia="Calibri" w:cstheme="minorHAnsi"/>
          <w:szCs w:val="20"/>
          <w:lang w:val="lt-LT"/>
        </w:rPr>
        <w:t>Paslaugų rezultato nuosavybės teisė bei atsitiktinio žuvimo rizika Pirkėjui pereina nuo atitinkamų Paslaugų (jų rezultato) perdavimo momento.</w:t>
      </w:r>
    </w:p>
    <w:p w:rsidR="00565B15" w:rsidRPr="00565B15" w:rsidRDefault="00565B15" w:rsidP="00565B15">
      <w:pPr>
        <w:pStyle w:val="ListParagraph"/>
        <w:ind w:left="792"/>
        <w:rPr>
          <w:rFonts w:eastAsia="Calibri" w:cstheme="minorHAnsi"/>
          <w:szCs w:val="20"/>
          <w:lang w:val="lt-LT"/>
        </w:rPr>
      </w:pPr>
    </w:p>
    <w:p w:rsidR="00565B15" w:rsidRPr="00565B15" w:rsidRDefault="00565B15" w:rsidP="00565B15">
      <w:pPr>
        <w:pStyle w:val="ListParagraph"/>
        <w:numPr>
          <w:ilvl w:val="0"/>
          <w:numId w:val="6"/>
        </w:numPr>
        <w:spacing w:before="0"/>
        <w:ind w:left="357" w:hanging="357"/>
        <w:jc w:val="center"/>
        <w:rPr>
          <w:rFonts w:eastAsia="Calibri" w:cstheme="minorHAnsi"/>
          <w:b/>
          <w:szCs w:val="20"/>
          <w:lang w:val="lt-LT"/>
        </w:rPr>
      </w:pPr>
      <w:r w:rsidRPr="00565B15">
        <w:rPr>
          <w:rFonts w:eastAsia="Calibri" w:cstheme="minorHAnsi"/>
          <w:b/>
          <w:szCs w:val="20"/>
          <w:lang w:val="lt-LT"/>
        </w:rPr>
        <w:t>Kitos Šalių teisės ir pareigos</w:t>
      </w:r>
    </w:p>
    <w:p w:rsidR="00565B15" w:rsidRPr="00565B15" w:rsidRDefault="00565B15" w:rsidP="00565B15">
      <w:pPr>
        <w:pStyle w:val="ListParagraph"/>
        <w:numPr>
          <w:ilvl w:val="1"/>
          <w:numId w:val="6"/>
        </w:numPr>
        <w:spacing w:before="0"/>
        <w:jc w:val="left"/>
        <w:rPr>
          <w:rFonts w:eastAsia="Calibri" w:cstheme="minorHAnsi"/>
          <w:b/>
          <w:szCs w:val="20"/>
          <w:lang w:val="lt-LT"/>
        </w:rPr>
      </w:pPr>
      <w:r w:rsidRPr="00565B15">
        <w:rPr>
          <w:rFonts w:eastAsia="Calibri" w:cstheme="minorHAnsi"/>
          <w:b/>
          <w:szCs w:val="20"/>
          <w:lang w:val="lt-LT"/>
        </w:rPr>
        <w:t>Pirkėjas įsipareigoja:</w:t>
      </w:r>
    </w:p>
    <w:p w:rsidR="00565B15" w:rsidRPr="00565B15" w:rsidRDefault="00565B15" w:rsidP="00565B15">
      <w:pPr>
        <w:pStyle w:val="ListParagraph"/>
        <w:numPr>
          <w:ilvl w:val="2"/>
          <w:numId w:val="6"/>
        </w:numPr>
        <w:spacing w:before="0"/>
        <w:ind w:left="1134" w:hanging="567"/>
        <w:rPr>
          <w:rFonts w:eastAsia="Calibri" w:cstheme="minorHAnsi"/>
          <w:szCs w:val="20"/>
          <w:lang w:val="lt-LT"/>
        </w:rPr>
      </w:pPr>
      <w:r w:rsidRPr="00565B15">
        <w:rPr>
          <w:rFonts w:eastAsia="Calibri" w:cstheme="minorHAnsi"/>
          <w:szCs w:val="20"/>
          <w:lang w:val="lt-LT"/>
        </w:rPr>
        <w:t>Tinkamai ir sąžiningai vykdyti Sutartį;</w:t>
      </w:r>
    </w:p>
    <w:p w:rsidR="00565B15" w:rsidRPr="00565B15" w:rsidRDefault="00565B15" w:rsidP="00565B15">
      <w:pPr>
        <w:pStyle w:val="ListParagraph"/>
        <w:numPr>
          <w:ilvl w:val="2"/>
          <w:numId w:val="6"/>
        </w:numPr>
        <w:spacing w:before="0"/>
        <w:ind w:left="1134" w:hanging="567"/>
        <w:rPr>
          <w:rFonts w:eastAsia="Calibri" w:cstheme="minorHAnsi"/>
          <w:szCs w:val="20"/>
          <w:lang w:val="lt-LT"/>
        </w:rPr>
      </w:pPr>
      <w:r w:rsidRPr="00565B15">
        <w:rPr>
          <w:rFonts w:eastAsia="Calibri" w:cstheme="minorHAnsi"/>
          <w:szCs w:val="20"/>
          <w:lang w:val="lt-LT"/>
        </w:rPr>
        <w:t>Sutarties</w:t>
      </w:r>
      <w:r w:rsidRPr="00565B15">
        <w:rPr>
          <w:rFonts w:cstheme="minorHAnsi"/>
          <w:szCs w:val="20"/>
          <w:lang w:val="lt-LT"/>
        </w:rPr>
        <w:t xml:space="preserve"> vykdymo metu bendradarbiauti su Paslaugų teikėju, teikiant Sutarties vykdymui pagrįstai reikalingą informaciją;</w:t>
      </w:r>
    </w:p>
    <w:p w:rsidR="00565B15" w:rsidRPr="00565B15" w:rsidRDefault="00565B15" w:rsidP="00565B15">
      <w:pPr>
        <w:pStyle w:val="ListParagraph"/>
        <w:numPr>
          <w:ilvl w:val="2"/>
          <w:numId w:val="6"/>
        </w:numPr>
        <w:spacing w:before="0"/>
        <w:ind w:left="1134" w:hanging="567"/>
        <w:rPr>
          <w:rFonts w:eastAsia="Calibri" w:cstheme="minorHAnsi"/>
          <w:szCs w:val="20"/>
          <w:lang w:val="lt-LT"/>
        </w:rPr>
      </w:pPr>
      <w:r w:rsidRPr="00565B15">
        <w:rPr>
          <w:rFonts w:eastAsia="Calibri" w:cstheme="minorHAnsi"/>
          <w:szCs w:val="20"/>
          <w:lang w:val="lt-LT"/>
        </w:rPr>
        <w:t>Paslaugų</w:t>
      </w:r>
      <w:r w:rsidRPr="00565B15">
        <w:rPr>
          <w:rFonts w:cstheme="minorHAnsi"/>
          <w:szCs w:val="20"/>
          <w:lang w:val="lt-LT"/>
        </w:rPr>
        <w:t xml:space="preserve"> teikėjui tinkamai įvykdžius sutartinius įsipareigojimus, priimti Sutartyje nustatyta tvarka ir terminais tinkamai suteiktas Paslaugas ir sumokėti Paslaugų kainą;</w:t>
      </w:r>
    </w:p>
    <w:p w:rsidR="00565B15" w:rsidRPr="00565B15" w:rsidRDefault="00565B15" w:rsidP="00565B15">
      <w:pPr>
        <w:pStyle w:val="ListParagraph"/>
        <w:numPr>
          <w:ilvl w:val="2"/>
          <w:numId w:val="6"/>
        </w:numPr>
        <w:spacing w:before="0"/>
        <w:ind w:left="1134" w:hanging="567"/>
        <w:rPr>
          <w:rFonts w:eastAsia="Calibri" w:cstheme="minorHAnsi"/>
          <w:szCs w:val="20"/>
          <w:lang w:val="lt-LT"/>
        </w:rPr>
      </w:pPr>
      <w:r w:rsidRPr="00565B15">
        <w:rPr>
          <w:rFonts w:eastAsia="Calibri" w:cstheme="minorHAnsi"/>
          <w:szCs w:val="20"/>
          <w:lang w:val="lt-LT"/>
        </w:rPr>
        <w:t>Suteikti</w:t>
      </w:r>
      <w:r w:rsidRPr="00565B15">
        <w:rPr>
          <w:rFonts w:cstheme="minorHAnsi"/>
          <w:szCs w:val="20"/>
          <w:lang w:val="lt-LT"/>
        </w:rPr>
        <w:t xml:space="preserve"> reikiamus įgaliojimus Paslaugų teikėjui veikti Pirkėjo vardu (jei tokie įgaliojimai yra reikalingi Paslaugų teikimui);</w:t>
      </w:r>
    </w:p>
    <w:p w:rsidR="00565B15" w:rsidRPr="00565B15" w:rsidRDefault="00565B15" w:rsidP="00565B15">
      <w:pPr>
        <w:pStyle w:val="ListParagraph"/>
        <w:numPr>
          <w:ilvl w:val="2"/>
          <w:numId w:val="6"/>
        </w:numPr>
        <w:spacing w:before="0"/>
        <w:ind w:left="1134" w:hanging="567"/>
        <w:rPr>
          <w:rFonts w:eastAsia="Calibri" w:cstheme="minorHAnsi"/>
          <w:szCs w:val="20"/>
          <w:lang w:val="lt-LT"/>
        </w:rPr>
      </w:pPr>
      <w:r w:rsidRPr="00565B15">
        <w:rPr>
          <w:rFonts w:cstheme="minorHAnsi"/>
          <w:szCs w:val="20"/>
          <w:lang w:val="lt-LT"/>
        </w:rPr>
        <w:t xml:space="preserve">Konsultuoti Paslaugų teikėją </w:t>
      </w:r>
      <w:r w:rsidRPr="00565B15">
        <w:rPr>
          <w:rFonts w:eastAsia="Calibri" w:cstheme="minorHAnsi"/>
          <w:szCs w:val="20"/>
          <w:lang w:val="lt-LT"/>
        </w:rPr>
        <w:t>visais su Sutarties vykdymu susijusiais klausimais;</w:t>
      </w:r>
    </w:p>
    <w:p w:rsidR="00565B15" w:rsidRPr="00565B15" w:rsidRDefault="00565B15" w:rsidP="00565B15">
      <w:pPr>
        <w:pStyle w:val="ListParagraph"/>
        <w:numPr>
          <w:ilvl w:val="2"/>
          <w:numId w:val="6"/>
        </w:numPr>
        <w:spacing w:before="0"/>
        <w:ind w:left="1134" w:hanging="567"/>
        <w:rPr>
          <w:rFonts w:eastAsia="Calibri" w:cstheme="minorHAnsi"/>
          <w:szCs w:val="20"/>
          <w:lang w:val="lt-LT"/>
        </w:rPr>
      </w:pPr>
      <w:r w:rsidRPr="00565B15">
        <w:rPr>
          <w:rFonts w:cstheme="minorHAnsi"/>
          <w:szCs w:val="20"/>
          <w:lang w:val="lt-LT"/>
        </w:rPr>
        <w:t xml:space="preserve">Tinkamai vykdyti kitus įsipareigojimus, numatytus Sutartyje ir teisės aktuose. </w:t>
      </w:r>
    </w:p>
    <w:p w:rsidR="00565B15" w:rsidRPr="00565B15" w:rsidRDefault="00565B15" w:rsidP="00565B15">
      <w:pPr>
        <w:pStyle w:val="ListParagraph"/>
        <w:numPr>
          <w:ilvl w:val="1"/>
          <w:numId w:val="6"/>
        </w:numPr>
        <w:spacing w:before="0"/>
        <w:rPr>
          <w:rFonts w:eastAsia="Calibri" w:cstheme="minorHAnsi"/>
          <w:b/>
          <w:szCs w:val="20"/>
          <w:lang w:val="lt-LT"/>
        </w:rPr>
      </w:pPr>
      <w:r w:rsidRPr="00565B15">
        <w:rPr>
          <w:rFonts w:eastAsia="Calibri" w:cstheme="minorHAnsi"/>
          <w:b/>
          <w:szCs w:val="20"/>
          <w:lang w:val="lt-LT"/>
        </w:rPr>
        <w:t>Pirkėjas turi teisę:</w:t>
      </w:r>
    </w:p>
    <w:p w:rsidR="00565B15" w:rsidRPr="00565B15" w:rsidRDefault="00565B15" w:rsidP="00565B15">
      <w:pPr>
        <w:pStyle w:val="ListParagraph"/>
        <w:numPr>
          <w:ilvl w:val="2"/>
          <w:numId w:val="6"/>
        </w:numPr>
        <w:spacing w:before="0"/>
        <w:ind w:left="1134" w:hanging="567"/>
        <w:jc w:val="left"/>
        <w:rPr>
          <w:rFonts w:eastAsia="Calibri" w:cstheme="minorHAnsi"/>
          <w:i/>
          <w:szCs w:val="20"/>
          <w:lang w:val="lt-LT"/>
        </w:rPr>
      </w:pPr>
      <w:r w:rsidRPr="00565B15">
        <w:rPr>
          <w:rFonts w:cstheme="minorHAnsi"/>
          <w:szCs w:val="20"/>
          <w:lang w:val="lt-LT"/>
        </w:rPr>
        <w:t xml:space="preserve">Be atskiro Paslaugų teikėjo informavimo tikrinti ir vertinti kaip teikiamos Paslaugos; </w:t>
      </w:r>
    </w:p>
    <w:p w:rsidR="00565B15" w:rsidRPr="00565B15" w:rsidRDefault="00565B15" w:rsidP="00565B15">
      <w:pPr>
        <w:pStyle w:val="ListParagraph"/>
        <w:numPr>
          <w:ilvl w:val="2"/>
          <w:numId w:val="6"/>
        </w:numPr>
        <w:spacing w:before="0"/>
        <w:ind w:left="1134" w:hanging="567"/>
        <w:rPr>
          <w:rFonts w:eastAsia="Calibri" w:cstheme="minorHAnsi"/>
          <w:i/>
          <w:szCs w:val="20"/>
          <w:lang w:val="lt-LT"/>
        </w:rPr>
      </w:pPr>
      <w:r w:rsidRPr="00565B15">
        <w:rPr>
          <w:rFonts w:cstheme="minorHAnsi"/>
          <w:iCs/>
          <w:szCs w:val="20"/>
          <w:lang w:val="lt-LT"/>
        </w:rPr>
        <w:t xml:space="preserve">Raštu reikalauti </w:t>
      </w:r>
      <w:r w:rsidRPr="00565B15">
        <w:rPr>
          <w:rFonts w:cstheme="minorHAnsi"/>
          <w:szCs w:val="20"/>
          <w:lang w:val="lt-LT"/>
        </w:rPr>
        <w:t>Paslaugų</w:t>
      </w:r>
      <w:r w:rsidRPr="00565B15">
        <w:rPr>
          <w:rFonts w:cstheme="minorHAnsi"/>
          <w:iCs/>
          <w:szCs w:val="20"/>
          <w:lang w:val="lt-LT"/>
        </w:rPr>
        <w:t xml:space="preserve"> teikėjo, t. y. jo personalo ar kito Paslaugų teikėjo pareigas vykdančio asmens pakeitimo, jei mano, kad šis asmuo nevykdo ar netinkamai vykdo įsipareigojimus pagal Sutartį ir (ar) teisės aktus ar yra pagrindo manyti, kad minėti įsipareigojimai ateityje nebus vykdomi;</w:t>
      </w:r>
    </w:p>
    <w:p w:rsidR="00565B15" w:rsidRPr="00565B15" w:rsidRDefault="00565B15" w:rsidP="00565B15">
      <w:pPr>
        <w:pStyle w:val="ListParagraph"/>
        <w:numPr>
          <w:ilvl w:val="2"/>
          <w:numId w:val="6"/>
        </w:numPr>
        <w:spacing w:before="0"/>
        <w:ind w:left="1134" w:hanging="567"/>
        <w:rPr>
          <w:rFonts w:eastAsia="Calibri" w:cstheme="minorHAnsi"/>
          <w:i/>
          <w:szCs w:val="20"/>
          <w:lang w:val="lt-LT"/>
        </w:rPr>
      </w:pPr>
      <w:r w:rsidRPr="00565B15">
        <w:rPr>
          <w:rFonts w:cstheme="minorHAnsi"/>
          <w:iCs/>
          <w:szCs w:val="20"/>
          <w:lang w:val="lt-LT"/>
        </w:rPr>
        <w:t>Atsisakyti</w:t>
      </w:r>
      <w:r w:rsidRPr="00565B15">
        <w:rPr>
          <w:rFonts w:cstheme="minorHAnsi"/>
          <w:szCs w:val="20"/>
          <w:lang w:val="lt-LT"/>
        </w:rPr>
        <w:t xml:space="preserve"> </w:t>
      </w:r>
      <w:r w:rsidRPr="00565B15">
        <w:rPr>
          <w:rFonts w:cstheme="minorHAnsi"/>
          <w:iCs/>
          <w:szCs w:val="20"/>
          <w:lang w:val="lt-LT"/>
        </w:rPr>
        <w:t>Paslaugų, jeigu jos tapo nebereikalingos, ir atsisakyti priimti tas Paslaugas, kurių Pirkėjas neužsakė.</w:t>
      </w:r>
    </w:p>
    <w:p w:rsidR="00565B15" w:rsidRPr="00565B15" w:rsidRDefault="00565B15" w:rsidP="00565B15">
      <w:pPr>
        <w:pStyle w:val="ListParagraph"/>
        <w:numPr>
          <w:ilvl w:val="1"/>
          <w:numId w:val="6"/>
        </w:numPr>
        <w:spacing w:before="0"/>
        <w:rPr>
          <w:rFonts w:eastAsia="Calibri" w:cstheme="minorHAnsi"/>
          <w:i/>
          <w:szCs w:val="20"/>
          <w:lang w:val="lt-LT"/>
        </w:rPr>
      </w:pPr>
      <w:r w:rsidRPr="00565B15">
        <w:rPr>
          <w:rFonts w:cstheme="minorHAnsi"/>
          <w:b/>
          <w:iCs/>
          <w:szCs w:val="20"/>
          <w:lang w:val="lt-LT"/>
        </w:rPr>
        <w:t>Paslaugų teikėjas įsipareigoja</w:t>
      </w:r>
      <w:r w:rsidRPr="00565B15">
        <w:rPr>
          <w:rFonts w:cstheme="minorHAnsi"/>
          <w:i/>
          <w:iCs/>
          <w:szCs w:val="20"/>
          <w:lang w:val="lt-LT"/>
        </w:rPr>
        <w:t>:</w:t>
      </w:r>
    </w:p>
    <w:p w:rsidR="00565B15" w:rsidRPr="00565B15" w:rsidRDefault="00565B15" w:rsidP="00565B15">
      <w:pPr>
        <w:pStyle w:val="ListParagraph"/>
        <w:numPr>
          <w:ilvl w:val="2"/>
          <w:numId w:val="6"/>
        </w:numPr>
        <w:spacing w:before="0"/>
        <w:rPr>
          <w:rFonts w:eastAsia="Calibri" w:cstheme="minorHAnsi"/>
          <w:i/>
          <w:szCs w:val="20"/>
          <w:lang w:val="lt-LT"/>
        </w:rPr>
      </w:pPr>
      <w:r w:rsidRPr="00565B15">
        <w:rPr>
          <w:rFonts w:cstheme="minorHAnsi"/>
          <w:szCs w:val="20"/>
          <w:lang w:val="lt-LT"/>
        </w:rPr>
        <w:lastRenderedPageBreak/>
        <w:t>Tinkamai ir sąžiningai vykdyti Sutartį, atsižvelgti į Sutarties vykdymo metu Pirkėjo pateiktas pastabas, papildomą informaciją;</w:t>
      </w:r>
    </w:p>
    <w:p w:rsidR="00565B15" w:rsidRPr="00565B15" w:rsidRDefault="00565B15" w:rsidP="00565B15">
      <w:pPr>
        <w:pStyle w:val="ListParagraph"/>
        <w:numPr>
          <w:ilvl w:val="2"/>
          <w:numId w:val="6"/>
        </w:numPr>
        <w:spacing w:before="0"/>
        <w:rPr>
          <w:rFonts w:cstheme="minorHAnsi"/>
          <w:szCs w:val="20"/>
          <w:lang w:val="lt-LT"/>
        </w:rPr>
      </w:pPr>
      <w:r w:rsidRPr="00565B15">
        <w:rPr>
          <w:rFonts w:cstheme="minorHAnsi"/>
          <w:szCs w:val="20"/>
          <w:lang w:val="lt-LT"/>
        </w:rPr>
        <w:t>Paslaugas teikti profesionaliai, rūpestingai, efektyviai, kokybiškai, savo rizika ir sąskaita, laikantis Sutarties ir (ar) teisės aktų nustatytų reikalavimų, o jei tokie reikalavimai nenurodyti – pagal visuotinai pripažįstamus profesinius standartus bei praktiką;</w:t>
      </w:r>
    </w:p>
    <w:p w:rsidR="00565B15" w:rsidRPr="00565B15" w:rsidRDefault="00565B15" w:rsidP="00565B15">
      <w:pPr>
        <w:pStyle w:val="ListParagraph"/>
        <w:numPr>
          <w:ilvl w:val="2"/>
          <w:numId w:val="6"/>
        </w:numPr>
        <w:spacing w:before="0"/>
        <w:rPr>
          <w:rFonts w:eastAsia="Calibri" w:cstheme="minorHAnsi"/>
          <w:i/>
          <w:szCs w:val="20"/>
          <w:lang w:val="lt-LT"/>
        </w:rPr>
      </w:pPr>
      <w:r w:rsidRPr="00565B15">
        <w:rPr>
          <w:rFonts w:cstheme="minorHAnsi"/>
          <w:szCs w:val="20"/>
          <w:lang w:val="lt-LT"/>
        </w:rPr>
        <w:t>Paslaugas teikti Sutartyje nustatyta tvarka ir terminais (įskaitant, kai Paslaugos teikiamos etapais, pagal Grafiką), perduoti Pirkėjui Sutarties ir teisės aktų reikalavimus atitinkančias Paslaugas (jų rezultatą), ištaisyti visus ir bet kokius trūkumus, nustatytus bet kuriuo Sutarties vykdymo metu ar per kokybės garantijos terminą;</w:t>
      </w:r>
    </w:p>
    <w:p w:rsidR="00565B15" w:rsidRPr="00565B15" w:rsidRDefault="00565B15" w:rsidP="00565B15">
      <w:pPr>
        <w:pStyle w:val="ListParagraph"/>
        <w:numPr>
          <w:ilvl w:val="2"/>
          <w:numId w:val="6"/>
        </w:numPr>
        <w:spacing w:before="0"/>
        <w:ind w:left="1072" w:hanging="505"/>
        <w:rPr>
          <w:rFonts w:cstheme="minorHAnsi"/>
          <w:szCs w:val="20"/>
          <w:lang w:val="lt-LT"/>
        </w:rPr>
      </w:pPr>
      <w:r w:rsidRPr="00565B15">
        <w:rPr>
          <w:rFonts w:cstheme="minorHAnsi"/>
          <w:szCs w:val="20"/>
          <w:lang w:val="lt-LT"/>
        </w:rPr>
        <w:t xml:space="preserve">Pateikti visus dokumentus, numatytus Techninėje specifikacijoje, taip pat, Pirkėjo reikalavimu, pateikti visą informaciją ir dokumentaciją, susijusią su Paslaugų teikimu (jų rezultatais) ir Sutartyje nurodytų reikalavimų laikymųsi, konsultuoti Pirkėją visais su Paslaugų teikimu susijusiais klausimais; </w:t>
      </w:r>
    </w:p>
    <w:p w:rsidR="00565B15" w:rsidRPr="00565B15" w:rsidRDefault="00565B15" w:rsidP="00565B15">
      <w:pPr>
        <w:pStyle w:val="ListParagraph"/>
        <w:numPr>
          <w:ilvl w:val="2"/>
          <w:numId w:val="6"/>
        </w:numPr>
        <w:spacing w:before="0"/>
        <w:ind w:left="1072" w:hanging="505"/>
        <w:rPr>
          <w:rFonts w:eastAsia="Calibri" w:cstheme="minorHAnsi"/>
          <w:i/>
          <w:szCs w:val="20"/>
          <w:lang w:val="lt-LT"/>
        </w:rPr>
      </w:pPr>
      <w:r w:rsidRPr="00565B15">
        <w:rPr>
          <w:rFonts w:cstheme="minorHAnsi"/>
          <w:szCs w:val="20"/>
          <w:lang w:val="lt-LT"/>
        </w:rPr>
        <w:t>Užtikrinti, kad Paslaugas Pirkėjui teiktų asmenys, turintys Paslaugų teikimui reikalingą kvalifikaciją ir patirtį, atitinkančią Sutartyje nurodytus reikalavimus (įskaitant Subteikėjus);</w:t>
      </w:r>
    </w:p>
    <w:p w:rsidR="00565B15" w:rsidRPr="00565B15" w:rsidRDefault="00565B15" w:rsidP="00565B15">
      <w:pPr>
        <w:pStyle w:val="ListParagraph"/>
        <w:numPr>
          <w:ilvl w:val="2"/>
          <w:numId w:val="6"/>
        </w:numPr>
        <w:spacing w:before="0"/>
        <w:ind w:left="1072" w:hanging="505"/>
        <w:rPr>
          <w:rFonts w:eastAsia="Calibri" w:cstheme="minorHAnsi"/>
          <w:i/>
          <w:szCs w:val="20"/>
          <w:lang w:val="lt-LT"/>
        </w:rPr>
      </w:pPr>
      <w:r w:rsidRPr="00565B15">
        <w:rPr>
          <w:rFonts w:cstheme="minorHAnsi"/>
          <w:szCs w:val="20"/>
          <w:lang w:val="lt-LT"/>
        </w:rPr>
        <w:t>Nedelsiant informuoti Pirkėją apie bet kokias aplinkybes, kurios trukdo ar gali sutrukdyti Paslaugų teikėjui suteikti Paslaugas Sutartyje nustatytais terminais bei tvarka;</w:t>
      </w:r>
    </w:p>
    <w:p w:rsidR="00565B15" w:rsidRPr="00565B15" w:rsidRDefault="00565B15" w:rsidP="00565B15">
      <w:pPr>
        <w:pStyle w:val="ListParagraph"/>
        <w:numPr>
          <w:ilvl w:val="2"/>
          <w:numId w:val="6"/>
        </w:numPr>
        <w:spacing w:before="0"/>
        <w:ind w:left="1072" w:hanging="505"/>
        <w:rPr>
          <w:rFonts w:eastAsia="Calibri" w:cstheme="minorHAnsi"/>
          <w:i/>
          <w:szCs w:val="20"/>
          <w:lang w:val="lt-LT"/>
        </w:rPr>
      </w:pPr>
      <w:r w:rsidRPr="00565B15">
        <w:rPr>
          <w:rFonts w:cstheme="minorHAnsi"/>
          <w:szCs w:val="20"/>
          <w:lang w:val="lt-LT"/>
        </w:rPr>
        <w:t xml:space="preserve">Savo sąskaita apsaugoti Pirkėją nuo bet kokių pretenzijų, nuostolių, atsirandančių dėl Paslaugų teikėjo veiksmų ar aplaidumo vykdant Sutartį bei atlyginti dėl savo veiksmų padarytą žalą, įskaitant, tačiau ne tik </w:t>
      </w:r>
      <w:r w:rsidRPr="00565B15">
        <w:rPr>
          <w:rFonts w:cstheme="minorHAnsi"/>
          <w:iCs/>
          <w:szCs w:val="20"/>
          <w:lang w:val="lt-LT"/>
        </w:rPr>
        <w:t>žalą dėl bet kokių teisės aktų pažeidimų, neteisėto patentų, prekių ženklų, kitų intelektinės nuosavybės objektų panaudojimo ar bet kokių asmenų teisių pažeidimo</w:t>
      </w:r>
      <w:r w:rsidRPr="00565B15">
        <w:rPr>
          <w:rFonts w:cstheme="minorHAnsi"/>
          <w:szCs w:val="20"/>
          <w:lang w:val="lt-LT"/>
        </w:rPr>
        <w:t>;</w:t>
      </w:r>
    </w:p>
    <w:p w:rsidR="00565B15" w:rsidRPr="00565B15" w:rsidRDefault="00565B15" w:rsidP="00565B15">
      <w:pPr>
        <w:pStyle w:val="ListParagraph"/>
        <w:numPr>
          <w:ilvl w:val="2"/>
          <w:numId w:val="6"/>
        </w:numPr>
        <w:spacing w:before="0"/>
        <w:ind w:left="1072" w:hanging="505"/>
        <w:rPr>
          <w:rFonts w:eastAsia="Calibri" w:cstheme="minorHAnsi"/>
          <w:i/>
          <w:szCs w:val="20"/>
          <w:lang w:val="lt-LT"/>
        </w:rPr>
      </w:pPr>
      <w:r w:rsidRPr="00565B15">
        <w:rPr>
          <w:rFonts w:cstheme="minorHAnsi"/>
          <w:szCs w:val="20"/>
          <w:lang w:val="lt-LT"/>
        </w:rPr>
        <w:t>Pasibaigus Paslaugų suteikimo terminui, Pirkėjui paprašius raštu, grąžinti visus iš Pirkėjo gautus, Sutarčiai vykdyti reikalingus dokumentus;</w:t>
      </w:r>
    </w:p>
    <w:p w:rsidR="00565B15" w:rsidRPr="00565B15" w:rsidRDefault="00565B15" w:rsidP="00565B15">
      <w:pPr>
        <w:pStyle w:val="ListParagraph"/>
        <w:numPr>
          <w:ilvl w:val="2"/>
          <w:numId w:val="6"/>
        </w:numPr>
        <w:spacing w:before="0"/>
        <w:ind w:left="1072" w:hanging="505"/>
        <w:rPr>
          <w:rFonts w:eastAsia="Calibri" w:cstheme="minorHAnsi"/>
          <w:szCs w:val="20"/>
          <w:lang w:val="lt-LT"/>
        </w:rPr>
      </w:pPr>
      <w:r w:rsidRPr="00565B15">
        <w:rPr>
          <w:rFonts w:eastAsia="Calibri" w:cstheme="minorHAnsi"/>
          <w:szCs w:val="20"/>
          <w:lang w:val="lt-LT"/>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rsidR="00565B15" w:rsidRPr="00565B15" w:rsidRDefault="00565B15" w:rsidP="00565B15">
      <w:pPr>
        <w:pStyle w:val="ListParagraph"/>
        <w:numPr>
          <w:ilvl w:val="1"/>
          <w:numId w:val="6"/>
        </w:numPr>
        <w:spacing w:before="0"/>
        <w:rPr>
          <w:rFonts w:eastAsia="Calibri" w:cstheme="minorHAnsi"/>
          <w:i/>
          <w:szCs w:val="20"/>
          <w:lang w:val="lt-LT"/>
        </w:rPr>
      </w:pPr>
      <w:r w:rsidRPr="00565B15">
        <w:rPr>
          <w:rFonts w:eastAsia="Calibri" w:cstheme="minorHAnsi"/>
          <w:b/>
          <w:szCs w:val="20"/>
          <w:lang w:val="lt-LT"/>
        </w:rPr>
        <w:t>Paslaugų teikėjas turi teisę</w:t>
      </w:r>
      <w:r w:rsidRPr="00565B15">
        <w:rPr>
          <w:rFonts w:eastAsia="Calibri" w:cstheme="minorHAnsi"/>
          <w:i/>
          <w:szCs w:val="20"/>
          <w:lang w:val="lt-LT"/>
        </w:rPr>
        <w:t>:</w:t>
      </w:r>
    </w:p>
    <w:p w:rsidR="00565B15" w:rsidRPr="00565B15" w:rsidRDefault="00565B15" w:rsidP="00565B15">
      <w:pPr>
        <w:pStyle w:val="ListParagraph"/>
        <w:numPr>
          <w:ilvl w:val="2"/>
          <w:numId w:val="6"/>
        </w:numPr>
        <w:spacing w:before="0"/>
        <w:rPr>
          <w:rFonts w:eastAsia="Calibri" w:cstheme="minorHAnsi"/>
          <w:szCs w:val="20"/>
          <w:lang w:val="lt-LT"/>
        </w:rPr>
      </w:pPr>
      <w:r w:rsidRPr="00565B15">
        <w:rPr>
          <w:rFonts w:cstheme="minorHAnsi"/>
          <w:szCs w:val="20"/>
          <w:lang w:val="lt-LT"/>
        </w:rPr>
        <w:t>Prašyti Pirkėjo, jog jis suteiktų informaciją ir (ar) dokumentus, kurie reikalingi vykdant Sutartį;</w:t>
      </w:r>
    </w:p>
    <w:p w:rsidR="00565B15" w:rsidRPr="00565B15" w:rsidRDefault="00565B15" w:rsidP="00565B15">
      <w:pPr>
        <w:pStyle w:val="ListParagraph"/>
        <w:numPr>
          <w:ilvl w:val="2"/>
          <w:numId w:val="6"/>
        </w:numPr>
        <w:spacing w:before="0" w:after="0"/>
        <w:ind w:left="1066"/>
        <w:rPr>
          <w:rFonts w:eastAsia="Calibri" w:cstheme="minorHAnsi"/>
          <w:szCs w:val="20"/>
          <w:lang w:val="lt-LT"/>
        </w:rPr>
      </w:pPr>
      <w:r w:rsidRPr="00565B15">
        <w:rPr>
          <w:rFonts w:cstheme="minorHAnsi"/>
          <w:szCs w:val="20"/>
          <w:lang w:val="lt-LT"/>
        </w:rPr>
        <w:t>Reikalauti, jog Pirkėjas priimtų Sutarties ir (ar) teisės aktų reikalavimus atitinkančias, tinkamai ir laiku Suteiktas Paslaugas.</w:t>
      </w:r>
    </w:p>
    <w:p w:rsidR="00565B15" w:rsidRPr="00565B15" w:rsidRDefault="00565B15" w:rsidP="00565B15">
      <w:pPr>
        <w:pStyle w:val="ListParagraph"/>
        <w:ind w:left="1066"/>
        <w:rPr>
          <w:rFonts w:eastAsia="Calibri" w:cstheme="minorHAnsi"/>
          <w:szCs w:val="20"/>
          <w:lang w:val="lt-LT"/>
        </w:rPr>
      </w:pPr>
    </w:p>
    <w:p w:rsidR="00565B15" w:rsidRPr="00565B15" w:rsidRDefault="00565B15" w:rsidP="00565B15">
      <w:pPr>
        <w:pStyle w:val="ListParagraph"/>
        <w:numPr>
          <w:ilvl w:val="0"/>
          <w:numId w:val="6"/>
        </w:numPr>
        <w:spacing w:before="0"/>
        <w:jc w:val="center"/>
        <w:rPr>
          <w:rFonts w:eastAsia="Calibri" w:cstheme="minorHAnsi"/>
          <w:b/>
          <w:szCs w:val="20"/>
          <w:lang w:val="lt-LT"/>
        </w:rPr>
      </w:pPr>
      <w:r w:rsidRPr="00565B15">
        <w:rPr>
          <w:rFonts w:eastAsia="Calibri" w:cstheme="minorHAnsi"/>
          <w:b/>
          <w:szCs w:val="20"/>
          <w:lang w:val="lt-LT"/>
        </w:rPr>
        <w:t>Pareiškimai ir garantijos</w:t>
      </w:r>
    </w:p>
    <w:p w:rsidR="00565B15" w:rsidRPr="00565B15" w:rsidRDefault="00565B15" w:rsidP="00565B15">
      <w:pPr>
        <w:pStyle w:val="ListParagraph"/>
        <w:numPr>
          <w:ilvl w:val="1"/>
          <w:numId w:val="6"/>
        </w:numPr>
        <w:spacing w:before="0"/>
        <w:rPr>
          <w:rFonts w:eastAsia="Calibri" w:cstheme="minorHAnsi"/>
          <w:b/>
          <w:szCs w:val="20"/>
          <w:lang w:val="lt-LT"/>
        </w:rPr>
      </w:pPr>
      <w:r w:rsidRPr="00565B15">
        <w:rPr>
          <w:rFonts w:eastAsia="Calibri" w:cstheme="minorHAnsi"/>
          <w:b/>
          <w:szCs w:val="20"/>
          <w:lang w:val="lt-LT"/>
        </w:rPr>
        <w:t>Kiekviena Šalis pareiškia ir garantuoja, kad:</w:t>
      </w:r>
    </w:p>
    <w:p w:rsidR="00565B15" w:rsidRPr="00565B15" w:rsidRDefault="00565B15" w:rsidP="00565B15">
      <w:pPr>
        <w:pStyle w:val="ListParagraph"/>
        <w:numPr>
          <w:ilvl w:val="2"/>
          <w:numId w:val="6"/>
        </w:numPr>
        <w:spacing w:before="0"/>
        <w:rPr>
          <w:rFonts w:eastAsia="Calibri" w:cstheme="minorHAnsi"/>
          <w:b/>
          <w:szCs w:val="20"/>
          <w:lang w:val="lt-LT"/>
        </w:rPr>
      </w:pPr>
      <w:r w:rsidRPr="00565B15">
        <w:rPr>
          <w:rFonts w:cstheme="minorHAnsi"/>
          <w:szCs w:val="20"/>
          <w:lang w:val="lt-LT"/>
        </w:rPr>
        <w:t>Turi teisę, įgaliojimus, kompetenciją ir atliko visus būtinus veiksmus, reikalingus sudaryti ir vykdyti Sutartį. Sutarties įsigaliojimo dieną Šalims Sutarties sąlygos yra aiškios ir vykdytinos;</w:t>
      </w:r>
    </w:p>
    <w:p w:rsidR="00565B15" w:rsidRPr="00565B15" w:rsidRDefault="00565B15" w:rsidP="00565B15">
      <w:pPr>
        <w:pStyle w:val="ListParagraph"/>
        <w:numPr>
          <w:ilvl w:val="2"/>
          <w:numId w:val="6"/>
        </w:numPr>
        <w:spacing w:before="0"/>
        <w:rPr>
          <w:rFonts w:eastAsia="Calibri" w:cstheme="minorHAnsi"/>
          <w:b/>
          <w:szCs w:val="20"/>
          <w:lang w:val="lt-LT"/>
        </w:rPr>
      </w:pPr>
      <w:r w:rsidRPr="00565B15">
        <w:rPr>
          <w:rFonts w:cstheme="minorHAnsi"/>
          <w:szCs w:val="20"/>
          <w:lang w:val="lt-LT"/>
        </w:rPr>
        <w:t>Yra tinkamai gauti ir galioja visi Šalies organų, valstybės institucijų ar kiti leidimai, sutikimai ir pritarimai, reikalingi šiai Sutarčiai sudaryti bei pagal ją prisiimtiems įsipareigojimams vykdyti;</w:t>
      </w:r>
    </w:p>
    <w:p w:rsidR="00565B15" w:rsidRPr="00565B15" w:rsidRDefault="00565B15" w:rsidP="00565B15">
      <w:pPr>
        <w:pStyle w:val="ListParagraph"/>
        <w:numPr>
          <w:ilvl w:val="2"/>
          <w:numId w:val="6"/>
        </w:numPr>
        <w:spacing w:before="0"/>
        <w:rPr>
          <w:rFonts w:cstheme="minorHAnsi"/>
          <w:szCs w:val="20"/>
          <w:lang w:val="lt-LT"/>
        </w:rPr>
      </w:pPr>
      <w:r w:rsidRPr="00565B15">
        <w:rPr>
          <w:rFonts w:cstheme="minorHAnsi"/>
          <w:szCs w:val="20"/>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rsidR="00565B15" w:rsidRPr="00565B15" w:rsidRDefault="00565B15" w:rsidP="00565B15">
      <w:pPr>
        <w:pStyle w:val="ListParagraph"/>
        <w:numPr>
          <w:ilvl w:val="2"/>
          <w:numId w:val="6"/>
        </w:numPr>
        <w:spacing w:before="0"/>
        <w:rPr>
          <w:rFonts w:cstheme="minorHAnsi"/>
          <w:szCs w:val="20"/>
          <w:lang w:val="lt-LT"/>
        </w:rPr>
      </w:pPr>
      <w:r w:rsidRPr="00565B15">
        <w:rPr>
          <w:rFonts w:cstheme="minorHAnsi"/>
          <w:szCs w:val="20"/>
          <w:lang w:val="lt-LT"/>
        </w:rPr>
        <w:t xml:space="preserve">Nėra </w:t>
      </w:r>
      <w:r w:rsidRPr="00565B15">
        <w:rPr>
          <w:rFonts w:eastAsia="Calibri" w:cstheme="minorHAnsi"/>
          <w:szCs w:val="20"/>
          <w:lang w:val="lt-LT"/>
        </w:rPr>
        <w:t xml:space="preserve">gresiančių ar nėra </w:t>
      </w:r>
      <w:r w:rsidRPr="00565B15">
        <w:rPr>
          <w:rFonts w:cstheme="minorHAnsi"/>
          <w:szCs w:val="20"/>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rsidR="00565B15" w:rsidRPr="00565B15" w:rsidRDefault="00565B15" w:rsidP="00565B15">
      <w:pPr>
        <w:pStyle w:val="ListParagraph"/>
        <w:numPr>
          <w:ilvl w:val="1"/>
          <w:numId w:val="6"/>
        </w:numPr>
        <w:spacing w:before="0"/>
        <w:rPr>
          <w:rFonts w:cstheme="minorHAnsi"/>
          <w:b/>
          <w:szCs w:val="20"/>
          <w:lang w:val="lt-LT"/>
        </w:rPr>
      </w:pPr>
      <w:r w:rsidRPr="00565B15">
        <w:rPr>
          <w:rFonts w:cstheme="minorHAnsi"/>
          <w:b/>
          <w:szCs w:val="20"/>
          <w:lang w:val="lt-LT"/>
        </w:rPr>
        <w:t>Paslaugų teikėjas pareiškia ir garantuoja, kad:</w:t>
      </w:r>
    </w:p>
    <w:p w:rsidR="00565B15" w:rsidRPr="00565B15" w:rsidRDefault="00565B15" w:rsidP="00565B15">
      <w:pPr>
        <w:pStyle w:val="ListParagraph"/>
        <w:numPr>
          <w:ilvl w:val="2"/>
          <w:numId w:val="6"/>
        </w:numPr>
        <w:spacing w:before="0"/>
        <w:rPr>
          <w:rFonts w:cstheme="minorHAnsi"/>
          <w:i/>
          <w:szCs w:val="20"/>
          <w:lang w:val="lt-LT"/>
        </w:rPr>
      </w:pPr>
      <w:r w:rsidRPr="00565B15">
        <w:rPr>
          <w:rFonts w:cstheme="minorHAnsi"/>
          <w:szCs w:val="20"/>
          <w:lang w:val="lt-LT"/>
        </w:rPr>
        <w:lastRenderedPageBreak/>
        <w:t>Jis bei jo sutartinius įsipareigojimus vykdantys ir Paslaugų teikime dalyvaujantys asmenys turi ir turės visas licencijas, leidimus, atestatus, kvalifikacinius, saugos darbe pažymėjimus, taip pat visą kitą reikiamą kvalifikaciją ir kompetenciją Paslaugoms teikti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Paslaugų (jų rezultato) kokybę.</w:t>
      </w:r>
    </w:p>
    <w:p w:rsidR="00565B15" w:rsidRPr="00565B15" w:rsidRDefault="00565B15" w:rsidP="00565B15">
      <w:pPr>
        <w:pStyle w:val="ListParagraph"/>
        <w:numPr>
          <w:ilvl w:val="2"/>
          <w:numId w:val="6"/>
        </w:numPr>
        <w:spacing w:before="0" w:after="0"/>
        <w:ind w:left="1066"/>
        <w:rPr>
          <w:rFonts w:cstheme="minorHAnsi"/>
          <w:szCs w:val="20"/>
          <w:lang w:val="lt-LT"/>
        </w:rPr>
      </w:pPr>
      <w:r w:rsidRPr="00565B15">
        <w:rPr>
          <w:rFonts w:cstheme="minorHAnsi"/>
          <w:szCs w:val="20"/>
          <w:lang w:val="lt-LT"/>
        </w:rPr>
        <w:t>Visiškai susipažino su Pirkimo dokumentais ir visa kita informacija bei dokumentacija, susijusia su Sutartimi, kuri yra reikalinga Sutartimi prisiimtiems įsipareigojimams vykdyti ir Paslaugoms teikti, ir šie minėti dokumentai Paslaugų teikėjui yra aiškūs ir visiškai pakankami tam, kad Paslaugų teikėjas galėtų užtikrinti tinkamą ir visišką visų Sutartimi prisiimamų įsipareigojimų vykdymą ir jų kokybę, bei įsipareigoja tinkamai juos vykdyti.</w:t>
      </w:r>
    </w:p>
    <w:p w:rsidR="00565B15" w:rsidRPr="00565B15" w:rsidRDefault="00565B15" w:rsidP="00565B15">
      <w:pPr>
        <w:pStyle w:val="ListParagraph"/>
        <w:ind w:left="1066"/>
        <w:rPr>
          <w:rFonts w:cstheme="minorHAnsi"/>
          <w:szCs w:val="20"/>
          <w:lang w:val="lt-LT"/>
        </w:rPr>
      </w:pPr>
    </w:p>
    <w:p w:rsidR="00565B15" w:rsidRPr="00565B15" w:rsidRDefault="00565B15" w:rsidP="00565B15">
      <w:pPr>
        <w:pStyle w:val="ListParagraph"/>
        <w:numPr>
          <w:ilvl w:val="0"/>
          <w:numId w:val="6"/>
        </w:numPr>
        <w:spacing w:before="0"/>
        <w:jc w:val="center"/>
        <w:rPr>
          <w:rFonts w:eastAsia="Calibri" w:cstheme="minorHAnsi"/>
          <w:b/>
          <w:szCs w:val="20"/>
          <w:lang w:val="lt-LT"/>
        </w:rPr>
      </w:pPr>
      <w:r w:rsidRPr="00565B15">
        <w:rPr>
          <w:rFonts w:eastAsia="Calibri" w:cstheme="minorHAnsi"/>
          <w:b/>
          <w:szCs w:val="20"/>
          <w:lang w:val="lt-LT"/>
        </w:rPr>
        <w:t>Sutarties įvykdymo užtikrinimas</w:t>
      </w:r>
    </w:p>
    <w:p w:rsidR="00565B15" w:rsidRPr="00565B15" w:rsidRDefault="00565B15" w:rsidP="00565B15">
      <w:pPr>
        <w:pStyle w:val="ListParagraph"/>
        <w:numPr>
          <w:ilvl w:val="1"/>
          <w:numId w:val="6"/>
        </w:numPr>
        <w:tabs>
          <w:tab w:val="left" w:pos="993"/>
        </w:tabs>
        <w:spacing w:before="0"/>
        <w:ind w:left="851" w:hanging="491"/>
        <w:rPr>
          <w:rFonts w:cstheme="minorHAnsi"/>
          <w:szCs w:val="20"/>
          <w:lang w:val="lt-LT"/>
        </w:rPr>
      </w:pPr>
      <w:r w:rsidRPr="00565B15">
        <w:rPr>
          <w:rFonts w:cstheme="minorHAnsi"/>
          <w:szCs w:val="20"/>
          <w:lang w:val="lt-LT"/>
        </w:rPr>
        <w:t>Sutarties BD 10 dalies nuostatos taikomos tuomet, jei Sutarties SD ir (ar) Pirkimo sąlygose numatyta, kad Sutarties įvykdymas turi būti užtikrintas atitinkamu prievolės įvykdymo užtikrinimo būdu.</w:t>
      </w:r>
    </w:p>
    <w:p w:rsidR="00565B15" w:rsidRPr="00565B15" w:rsidRDefault="00565B15" w:rsidP="00565B15">
      <w:pPr>
        <w:pStyle w:val="ListParagraph"/>
        <w:numPr>
          <w:ilvl w:val="1"/>
          <w:numId w:val="6"/>
        </w:numPr>
        <w:tabs>
          <w:tab w:val="left" w:pos="993"/>
        </w:tabs>
        <w:spacing w:before="0"/>
        <w:ind w:left="851" w:hanging="491"/>
        <w:rPr>
          <w:rFonts w:eastAsia="Calibri" w:cstheme="minorHAnsi"/>
          <w:szCs w:val="20"/>
          <w:lang w:val="lt-LT"/>
        </w:rPr>
      </w:pPr>
      <w:r w:rsidRPr="00565B15">
        <w:rPr>
          <w:rFonts w:cstheme="minorHAnsi"/>
          <w:szCs w:val="20"/>
          <w:lang w:val="lt-LT"/>
        </w:rPr>
        <w:t xml:space="preserve">Paslaugų teikėjas ne vėliau kaip per 5 (penkias) Darbo dienas nuo Sutarties pasirašymo dienos (jei Sutarties SD ar Pirkimo dokumentuose nenurodytas kitas terminas) turi pateikti Pirkėjui </w:t>
      </w:r>
      <w:r w:rsidRPr="00565B15">
        <w:rPr>
          <w:rFonts w:eastAsia="Calibri" w:cstheme="minorHAnsi"/>
          <w:szCs w:val="20"/>
          <w:lang w:val="lt-LT"/>
        </w:rPr>
        <w:t xml:space="preserve">Pirkimo sąlygose ir (ar) </w:t>
      </w:r>
      <w:r w:rsidRPr="00565B15">
        <w:rPr>
          <w:rFonts w:cstheme="minorHAnsi"/>
          <w:szCs w:val="20"/>
          <w:lang w:val="lt-LT"/>
        </w:rPr>
        <w:t xml:space="preserve">Sutarties SD nurodyto dydžio neatšaukiamą, besąlyginį pirmojo pareikalavimo Sutarties įvykdymo užtikrinimą </w:t>
      </w:r>
      <w:r w:rsidRPr="00565B15">
        <w:rPr>
          <w:rFonts w:eastAsia="Calibri" w:cstheme="minorHAnsi"/>
          <w:szCs w:val="20"/>
          <w:lang w:val="lt-LT"/>
        </w:rPr>
        <w:t xml:space="preserve">– </w:t>
      </w:r>
      <w:r w:rsidRPr="00565B15">
        <w:rPr>
          <w:rFonts w:cstheme="minorHAnsi"/>
          <w:szCs w:val="20"/>
          <w:lang w:val="lt-LT"/>
        </w:rPr>
        <w:t>banko garantiją arba užstatą, nurodytą Sutarties SD, bei visus lydinčius dokumentus (originalus).</w:t>
      </w:r>
      <w:r w:rsidRPr="00565B15">
        <w:rPr>
          <w:rFonts w:eastAsia="Calibri" w:cstheme="minorHAnsi"/>
          <w:szCs w:val="20"/>
          <w:lang w:val="lt-LT"/>
        </w:rPr>
        <w:t xml:space="preserve"> Sutarties įvykdymo užtikrinimas turi būti pateiktas eurais, jei Sutarties SD nenustato kitaip. Jei Paslaugų teikėjas per šiame punkte nustatytą terminą nepateikia nustatyto Sutarties įvykdymo užtikrinimo, laikoma, kad jis atsisakė pasirašyti Sutartį.</w:t>
      </w:r>
    </w:p>
    <w:p w:rsidR="00565B15" w:rsidRPr="00565B15" w:rsidRDefault="00565B15" w:rsidP="00565B15">
      <w:pPr>
        <w:pStyle w:val="ListParagraph"/>
        <w:numPr>
          <w:ilvl w:val="1"/>
          <w:numId w:val="6"/>
        </w:numPr>
        <w:tabs>
          <w:tab w:val="left" w:pos="993"/>
        </w:tabs>
        <w:spacing w:before="0"/>
        <w:ind w:left="851" w:hanging="491"/>
        <w:rPr>
          <w:rFonts w:eastAsia="Calibri" w:cstheme="minorHAnsi"/>
          <w:szCs w:val="20"/>
          <w:lang w:val="lt-LT"/>
        </w:rPr>
      </w:pPr>
      <w:r w:rsidRPr="00565B15">
        <w:rPr>
          <w:rFonts w:eastAsia="Calibri" w:cstheme="minorHAnsi"/>
          <w:szCs w:val="20"/>
          <w:lang w:val="lt-LT"/>
        </w:rPr>
        <w:t>Sutarties įvykdymo užtikrinime (banko garantijoje) turi būti nurodyta, kad jį išdavęs subjektas (bankas) įsipareigoja neatšaukiamai ir besąlygiškai sumokėti Pirkėjui Sutarties SD nurodytą sumą per 5 (penkias) Darbo dienas (</w:t>
      </w:r>
      <w:r w:rsidRPr="00565B15">
        <w:rPr>
          <w:rFonts w:cstheme="minorHAnsi"/>
          <w:szCs w:val="20"/>
          <w:lang w:val="lt-LT"/>
        </w:rPr>
        <w:t>jei Sutarties SD ar Pirkimo dokumentuose nenurodytas kitas terminas</w:t>
      </w:r>
      <w:r w:rsidRPr="00565B15">
        <w:rPr>
          <w:rFonts w:eastAsia="Calibri" w:cstheme="minorHAnsi"/>
          <w:szCs w:val="20"/>
          <w:lang w:val="lt-LT"/>
        </w:rPr>
        <w:t xml:space="preserve">) po Pirkėjo pirmojo rašytinio reikalavimo apie sutartinių įsipareigojimų nevykdymą ar jų netinkamą vykdymą pateikimo dienos. Paslaugų teikėjas ir (ar) minėtą užtikrinimą išdavęs subjektas neturi teisės reikalauti, jog Pirkėjas pagrįstų savo reikalavimą, t. y. Pirkėjas rašytiniame reikalavime tik nurodo kokių sutartinių įsipareigojimų Paslaugų teikėjas neįvykdė ar juos įvykdė netinkamai ir jokie papildomi įrodymai nėra pateikiami. Pirkėjas neįsipareigoja įrodyti realiai patirtų nuostolių ir Paslaugų teikėjas pateikdamas Sutarties įvykdymo užtikrinimą pareiškia ir garantuoja, jog Sutarties įvykdymo užtikrinimo suma, nurodyta Sutarties SD, laikytina minimaliais Pirkėjo nuostoliais, kurių atskirai nereikia įrodinėti.  </w:t>
      </w:r>
    </w:p>
    <w:p w:rsidR="00565B15" w:rsidRPr="00565B15" w:rsidRDefault="00565B15" w:rsidP="00565B15">
      <w:pPr>
        <w:pStyle w:val="ListParagraph"/>
        <w:numPr>
          <w:ilvl w:val="1"/>
          <w:numId w:val="6"/>
        </w:numPr>
        <w:tabs>
          <w:tab w:val="left" w:pos="993"/>
        </w:tabs>
        <w:spacing w:before="0"/>
        <w:ind w:left="851" w:hanging="491"/>
        <w:rPr>
          <w:rFonts w:eastAsia="Calibri" w:cstheme="minorHAnsi"/>
          <w:szCs w:val="20"/>
          <w:lang w:val="lt-LT"/>
        </w:rPr>
      </w:pPr>
      <w:r w:rsidRPr="00565B15">
        <w:rPr>
          <w:rFonts w:eastAsia="Calibri" w:cstheme="minorHAnsi"/>
          <w:szCs w:val="20"/>
          <w:lang w:val="lt-LT"/>
        </w:rPr>
        <w:t xml:space="preserve">Sutarties įvykdymo užtikrinimas turi galioti visą Sutarties galiojimo laikotarpį, jeigu Sutarties SD sąlygose nenurodyta kitaip. </w:t>
      </w:r>
    </w:p>
    <w:p w:rsidR="00565B15" w:rsidRPr="00565B15" w:rsidRDefault="00565B15" w:rsidP="00565B15">
      <w:pPr>
        <w:pStyle w:val="ListParagraph"/>
        <w:numPr>
          <w:ilvl w:val="1"/>
          <w:numId w:val="6"/>
        </w:numPr>
        <w:tabs>
          <w:tab w:val="left" w:pos="993"/>
        </w:tabs>
        <w:spacing w:before="0"/>
        <w:ind w:left="851" w:hanging="491"/>
        <w:rPr>
          <w:rFonts w:eastAsia="Calibri" w:cstheme="minorHAnsi"/>
          <w:szCs w:val="20"/>
          <w:lang w:val="lt-LT"/>
        </w:rPr>
      </w:pPr>
      <w:r w:rsidRPr="00565B15">
        <w:rPr>
          <w:rFonts w:eastAsia="Calibri" w:cstheme="minorHAnsi"/>
          <w:szCs w:val="20"/>
          <w:lang w:val="lt-LT"/>
        </w:rPr>
        <w:t>Pirkėjas turi teisę prašyti Paslaugų teikėjo, jog prieš pateikiant Sutarties įvykdymo užtikrinimą (banko garantiją), Pirkėjas galėtų įvertinti ir patvirtinti, kad Paslaugų teikėjo siūlomą ir šiame punkte minėtą Sutarties įvykdymo užtikrinimą Pirkėjas sutinka priimti. Jei minėtas Sutarties įvykdymo užtikrinimas neatitinka Sutartyje keliamų reikalavimų, Pirkėjas turi teisę jo nepriimti ir (ar) laikyti jį negaliojančiu, ir (ar) kreiptis į Paslaugų teikėją dėl naujo užtikrinimo pateikimo Pirkėjui, o Paslaugų teikėjas privalo tokį užtikrinimą pateikti per trumpiausiai įmanomą terminą. Paslaugų teikėjui laiku nepateikus naujo šiame punkte minėto Sutarties įvykdymo užtikrinimo, Pirkėjas turi teisę pareikšti reikalavimą pagal turimą užtikrinimą ir (ar) sulaikyti mokėjimus Paslaugų teikėjui (atitinkame Sutarties įvykdymo užtikrinime nurodytai sumai). Tokiu atveju sulaikytos sumos Paslaugų teikėjui bus išmokėtos ne anksčiau, nei bus pateiktas naujas Sutarties įvykdymo užtikrinimas (arba kitaip išnyks įsipareigojimas jį pateikti).</w:t>
      </w:r>
    </w:p>
    <w:p w:rsidR="00565B15" w:rsidRPr="00565B15" w:rsidRDefault="00565B15" w:rsidP="00565B15">
      <w:pPr>
        <w:pStyle w:val="ListParagraph"/>
        <w:numPr>
          <w:ilvl w:val="1"/>
          <w:numId w:val="6"/>
        </w:numPr>
        <w:tabs>
          <w:tab w:val="left" w:pos="993"/>
        </w:tabs>
        <w:spacing w:before="0"/>
        <w:ind w:left="851" w:hanging="491"/>
        <w:rPr>
          <w:rFonts w:eastAsia="Calibri" w:cstheme="minorHAnsi"/>
          <w:szCs w:val="20"/>
          <w:lang w:val="lt-LT"/>
        </w:rPr>
      </w:pPr>
      <w:r w:rsidRPr="00565B15">
        <w:rPr>
          <w:rFonts w:eastAsia="Calibri" w:cstheme="minorHAnsi"/>
          <w:szCs w:val="20"/>
          <w:lang w:val="lt-LT"/>
        </w:rPr>
        <w:t>Pirkėjas grąžina Paslaugų teikėjui Sutarties įvykdymo užtikrinimą (banko garantiją arba užstatą) ne vėliau kaip per 30 (trisdešimt) Dienų nuo Paslaugų teikėjo Sutartimi prisiimtų įsipareigojimų įvykdymo dienos (</w:t>
      </w:r>
      <w:r w:rsidRPr="00565B15">
        <w:rPr>
          <w:rFonts w:cstheme="minorHAnsi"/>
          <w:szCs w:val="20"/>
          <w:lang w:val="lt-LT"/>
        </w:rPr>
        <w:t>jei Sutarties SD ar Pirkimo dokumentuose nenurodytas kitas terminas</w:t>
      </w:r>
      <w:r w:rsidRPr="00565B15">
        <w:rPr>
          <w:rFonts w:eastAsia="Calibri" w:cstheme="minorHAnsi"/>
          <w:szCs w:val="20"/>
          <w:lang w:val="lt-LT"/>
        </w:rPr>
        <w:t>).</w:t>
      </w:r>
    </w:p>
    <w:p w:rsidR="00565B15" w:rsidRPr="00565B15" w:rsidRDefault="00565B15" w:rsidP="00565B15">
      <w:pPr>
        <w:pStyle w:val="ListParagraph"/>
        <w:numPr>
          <w:ilvl w:val="1"/>
          <w:numId w:val="6"/>
        </w:numPr>
        <w:tabs>
          <w:tab w:val="left" w:pos="993"/>
        </w:tabs>
        <w:spacing w:before="0" w:after="0"/>
        <w:ind w:left="850" w:hanging="491"/>
        <w:rPr>
          <w:rFonts w:eastAsia="Calibri" w:cstheme="minorHAnsi"/>
          <w:szCs w:val="20"/>
          <w:lang w:val="lt-LT"/>
        </w:rPr>
      </w:pPr>
      <w:r w:rsidRPr="00565B15">
        <w:rPr>
          <w:rFonts w:eastAsia="Calibri" w:cstheme="minorHAnsi"/>
          <w:szCs w:val="20"/>
          <w:lang w:val="lt-LT"/>
        </w:rPr>
        <w:t>Kita su Sutarties įvykdymo užtikrinimu susijusi informacija (pvz., dydis ir kita), kuri nėra įtvirtinta Sutarties BD 10 dalyje, yra nurodyta Sutarties SD.</w:t>
      </w:r>
    </w:p>
    <w:p w:rsidR="00565B15" w:rsidRPr="00565B15" w:rsidRDefault="00565B15" w:rsidP="00565B15">
      <w:pPr>
        <w:pStyle w:val="ListParagraph"/>
        <w:tabs>
          <w:tab w:val="left" w:pos="993"/>
        </w:tabs>
        <w:ind w:left="850"/>
        <w:rPr>
          <w:rFonts w:eastAsia="Calibri" w:cstheme="minorHAnsi"/>
          <w:szCs w:val="20"/>
          <w:lang w:val="lt-LT"/>
        </w:rPr>
      </w:pPr>
    </w:p>
    <w:p w:rsidR="00565B15" w:rsidRPr="00565B15" w:rsidRDefault="00565B15" w:rsidP="00565B15">
      <w:pPr>
        <w:pStyle w:val="Default"/>
        <w:numPr>
          <w:ilvl w:val="0"/>
          <w:numId w:val="6"/>
        </w:numPr>
        <w:spacing w:after="120"/>
        <w:jc w:val="center"/>
        <w:rPr>
          <w:rFonts w:asciiTheme="minorHAnsi" w:hAnsiTheme="minorHAnsi" w:cstheme="minorHAnsi"/>
          <w:b/>
          <w:color w:val="auto"/>
          <w:sz w:val="20"/>
          <w:szCs w:val="20"/>
        </w:rPr>
      </w:pPr>
      <w:r w:rsidRPr="00565B15">
        <w:rPr>
          <w:rFonts w:asciiTheme="minorHAnsi" w:hAnsiTheme="minorHAnsi" w:cstheme="minorHAnsi"/>
          <w:b/>
          <w:color w:val="auto"/>
          <w:sz w:val="20"/>
          <w:szCs w:val="20"/>
        </w:rPr>
        <w:lastRenderedPageBreak/>
        <w:t>Draudimas</w:t>
      </w:r>
    </w:p>
    <w:p w:rsidR="00565B15" w:rsidRPr="00565B15" w:rsidRDefault="00565B15" w:rsidP="00565B15">
      <w:pPr>
        <w:pStyle w:val="ListParagraph"/>
        <w:numPr>
          <w:ilvl w:val="1"/>
          <w:numId w:val="6"/>
        </w:numPr>
        <w:tabs>
          <w:tab w:val="left" w:pos="993"/>
        </w:tabs>
        <w:spacing w:before="0"/>
        <w:ind w:left="851" w:hanging="494"/>
        <w:rPr>
          <w:rFonts w:eastAsia="Calibri" w:cstheme="minorHAnsi"/>
          <w:szCs w:val="20"/>
          <w:lang w:val="lt-LT"/>
        </w:rPr>
      </w:pPr>
      <w:r w:rsidRPr="00565B15">
        <w:rPr>
          <w:rFonts w:eastAsia="Calibri" w:cstheme="minorHAnsi"/>
          <w:szCs w:val="20"/>
          <w:lang w:val="lt-LT"/>
        </w:rPr>
        <w:t>Sutarties BD 11 dalies nuostatos taikomos tuomet, jei Sutarties SD numatyta Paslaugų teikėjo pareiga būti apsidraudusiam nurodytu draudimu.</w:t>
      </w:r>
    </w:p>
    <w:p w:rsidR="00565B15" w:rsidRPr="00565B15" w:rsidRDefault="00565B15" w:rsidP="00565B15">
      <w:pPr>
        <w:pStyle w:val="ListParagraph"/>
        <w:numPr>
          <w:ilvl w:val="1"/>
          <w:numId w:val="6"/>
        </w:numPr>
        <w:tabs>
          <w:tab w:val="left" w:pos="993"/>
        </w:tabs>
        <w:spacing w:before="0"/>
        <w:ind w:left="851" w:hanging="494"/>
        <w:rPr>
          <w:rFonts w:eastAsia="Calibri" w:cstheme="minorHAnsi"/>
          <w:szCs w:val="20"/>
          <w:lang w:val="lt-LT"/>
        </w:rPr>
      </w:pPr>
      <w:r w:rsidRPr="00565B15">
        <w:rPr>
          <w:rFonts w:eastAsia="Calibri" w:cstheme="minorHAnsi"/>
          <w:szCs w:val="20"/>
          <w:lang w:val="lt-LT"/>
        </w:rPr>
        <w:t xml:space="preserve">Paslaugų teikėjas iki Sutarties įsigaliojimo momento privalo apdrausti arba būti apdraudęs savo atsakomybę Sutarties SD nurodytu draudimu ne mažesne nei Sutarties SD nurodyta suma visam Sutarties galiojimo laikotarpiui bei pateikti Pirkėjui tai patvirtinančią draudimo liudijimo (poliso) patvirtintą kopiją. </w:t>
      </w:r>
    </w:p>
    <w:p w:rsidR="00565B15" w:rsidRPr="00565B15" w:rsidRDefault="00565B15" w:rsidP="00565B15">
      <w:pPr>
        <w:pStyle w:val="ListParagraph"/>
        <w:numPr>
          <w:ilvl w:val="1"/>
          <w:numId w:val="6"/>
        </w:numPr>
        <w:tabs>
          <w:tab w:val="left" w:pos="993"/>
        </w:tabs>
        <w:spacing w:before="0" w:after="0"/>
        <w:ind w:left="850" w:hanging="494"/>
        <w:rPr>
          <w:rFonts w:cstheme="minorHAnsi"/>
          <w:b/>
          <w:szCs w:val="20"/>
          <w:lang w:val="lt-LT"/>
        </w:rPr>
      </w:pPr>
      <w:r w:rsidRPr="00565B15">
        <w:rPr>
          <w:rFonts w:eastAsia="Calibri" w:cstheme="minorHAnsi"/>
          <w:szCs w:val="20"/>
          <w:lang w:val="lt-LT"/>
        </w:rPr>
        <w:t>Jeigu Paslaugų teikėjas laiku nesudaro draudimo sutarties, jos nepratęsia arba nepateikia įrodymų apie jos sudarymą, pratęsimą ar galiojimą (esminis sutarties pažeidimas), Pirkėjas turi teisę sustabdyti Paslaugų teikėjui priklausančias mokėti sumas tol, kol Paslaugų teikėjas įvykdys visus savo įsipareigojimus, numatytus šios Sutarties BD dalyje, arba vienašališkai Sutarties BD nustatyta tvarka nutraukti Sutartį dėl esminio jos pažeidimo. Paslaugų teikėjas neturi teisės daryti jokių draudimo sutarčių sąlygų pakeitimų be išankstinio Pirkėjo sutikimo.</w:t>
      </w:r>
      <w:r w:rsidRPr="00565B15">
        <w:rPr>
          <w:rFonts w:cstheme="minorHAnsi"/>
          <w:szCs w:val="20"/>
          <w:lang w:val="lt-LT"/>
        </w:rPr>
        <w:t xml:space="preserve"> </w:t>
      </w:r>
    </w:p>
    <w:p w:rsidR="00565B15" w:rsidRPr="00565B15" w:rsidRDefault="00565B15" w:rsidP="00565B15">
      <w:pPr>
        <w:pStyle w:val="ListParagraph"/>
        <w:tabs>
          <w:tab w:val="left" w:pos="993"/>
        </w:tabs>
        <w:ind w:left="850"/>
        <w:rPr>
          <w:rFonts w:cstheme="minorHAnsi"/>
          <w:b/>
          <w:szCs w:val="20"/>
          <w:lang w:val="lt-LT"/>
        </w:rPr>
      </w:pPr>
    </w:p>
    <w:p w:rsidR="00565B15" w:rsidRPr="00565B15" w:rsidRDefault="00565B15" w:rsidP="00565B15">
      <w:pPr>
        <w:pStyle w:val="Default"/>
        <w:numPr>
          <w:ilvl w:val="0"/>
          <w:numId w:val="6"/>
        </w:numPr>
        <w:spacing w:after="120"/>
        <w:jc w:val="center"/>
        <w:rPr>
          <w:rFonts w:asciiTheme="minorHAnsi" w:hAnsiTheme="minorHAnsi" w:cstheme="minorHAnsi"/>
          <w:b/>
          <w:color w:val="auto"/>
          <w:sz w:val="20"/>
          <w:szCs w:val="20"/>
        </w:rPr>
      </w:pPr>
      <w:r w:rsidRPr="00565B15">
        <w:rPr>
          <w:rFonts w:asciiTheme="minorHAnsi" w:hAnsiTheme="minorHAnsi" w:cstheme="minorHAnsi"/>
          <w:b/>
          <w:color w:val="auto"/>
          <w:sz w:val="20"/>
          <w:szCs w:val="20"/>
        </w:rPr>
        <w:t>Atsakomybė</w:t>
      </w:r>
    </w:p>
    <w:p w:rsidR="00565B15" w:rsidRPr="00565B15" w:rsidRDefault="00565B15" w:rsidP="00565B15">
      <w:pPr>
        <w:pStyle w:val="ListParagraph"/>
        <w:numPr>
          <w:ilvl w:val="1"/>
          <w:numId w:val="6"/>
        </w:numPr>
        <w:tabs>
          <w:tab w:val="left" w:pos="993"/>
        </w:tabs>
        <w:spacing w:before="0"/>
        <w:ind w:left="851" w:hanging="494"/>
        <w:rPr>
          <w:rFonts w:eastAsia="Calibri" w:cstheme="minorHAnsi"/>
          <w:szCs w:val="20"/>
          <w:lang w:val="lt-LT"/>
        </w:rPr>
      </w:pPr>
      <w:r w:rsidRPr="00565B15">
        <w:rPr>
          <w:rFonts w:cstheme="minorHAnsi"/>
          <w:szCs w:val="20"/>
          <w:lang w:val="lt-LT"/>
        </w:rPr>
        <w:t xml:space="preserve">Už savo sutartinių įsipareigojimų nevykdymą ar netinkamą vykdymą Šalys atsako Sutarties SD ir teisės aktuose nustatyta tvarka. Sutarties SD nurodomi konkretūs įsipareigojimai, už kurių nevykdymą ar </w:t>
      </w:r>
      <w:r w:rsidRPr="00565B15">
        <w:rPr>
          <w:rFonts w:eastAsia="Calibri" w:cstheme="minorHAnsi"/>
          <w:szCs w:val="20"/>
          <w:lang w:val="lt-LT"/>
        </w:rPr>
        <w:t>netinkamą</w:t>
      </w:r>
      <w:r w:rsidRPr="00565B15">
        <w:rPr>
          <w:rFonts w:cstheme="minorHAnsi"/>
          <w:szCs w:val="20"/>
          <w:lang w:val="lt-LT"/>
        </w:rPr>
        <w:t xml:space="preserve"> jų vykdymą Šalis privalo sumokėti netesybas bei jų konkretus dydis. Šalys pareiškia, kad nustatytos netesybos yra teisingo bei protingo dydžio ir yra laikomos minimaliais nuostoliais, kurių nereikia atskirai įrodinėti. </w:t>
      </w:r>
      <w:r w:rsidRPr="00565B15">
        <w:rPr>
          <w:rFonts w:eastAsia="Calibri" w:cstheme="minorHAnsi"/>
          <w:szCs w:val="20"/>
          <w:lang w:val="lt-LT"/>
        </w:rPr>
        <w:t>Netesybų sumokėjimas nukentėjusiai Šaliai nedraudžia reikalauti nuostolių atlyginimo, kurių netesybos nepadengia. Nuostolių atlyginimas ir netesybų sumokėjimas neatleidžia Šalies nuo Sutarties nuostatų tinkamo vykdymo.</w:t>
      </w:r>
    </w:p>
    <w:p w:rsidR="00565B15" w:rsidRPr="00565B15" w:rsidRDefault="00565B15" w:rsidP="00565B15">
      <w:pPr>
        <w:pStyle w:val="ListParagraph"/>
        <w:numPr>
          <w:ilvl w:val="1"/>
          <w:numId w:val="6"/>
        </w:numPr>
        <w:tabs>
          <w:tab w:val="left" w:pos="993"/>
        </w:tabs>
        <w:spacing w:before="0"/>
        <w:ind w:left="851" w:hanging="494"/>
        <w:rPr>
          <w:rFonts w:eastAsia="Calibri" w:cstheme="minorHAnsi"/>
          <w:szCs w:val="20"/>
          <w:lang w:val="lt-LT"/>
        </w:rPr>
      </w:pPr>
      <w:r w:rsidRPr="00565B15">
        <w:rPr>
          <w:rFonts w:eastAsia="Calibri" w:cstheme="minorHAnsi"/>
          <w:szCs w:val="20"/>
          <w:lang w:val="lt-LT"/>
        </w:rPr>
        <w:t>Pirkėjas turi teisę be atskiro išankstinio Paslaugų teikėjo įspėjimo sulaikyti ir (ar) išskaičiuoti iš Paslaugų teikėjui pagal Sutartį ar kitą su Paslaugų teikėju sudarytą viešųjų pirkimų sutartį mokamų sumų visas ir bet kokias nuostolių kompensavimo ir (ar) netesybų (delspinigių, baudų ir pan.) sumas, Paslaugų teikėjo mokėtinas Pirkėjui, t. y. Pirkėjui vienašališkai įskaitant vienarūšį priešpriešinį reikalavimą atitinkamai sumai.</w:t>
      </w:r>
    </w:p>
    <w:p w:rsidR="00565B15" w:rsidRPr="00565B15" w:rsidRDefault="00565B15" w:rsidP="00565B15">
      <w:pPr>
        <w:pStyle w:val="ListParagraph"/>
        <w:numPr>
          <w:ilvl w:val="1"/>
          <w:numId w:val="6"/>
        </w:numPr>
        <w:tabs>
          <w:tab w:val="left" w:pos="993"/>
        </w:tabs>
        <w:spacing w:before="0"/>
        <w:ind w:left="851" w:hanging="494"/>
        <w:rPr>
          <w:rFonts w:eastAsia="Calibri" w:cstheme="minorHAnsi"/>
          <w:szCs w:val="20"/>
          <w:lang w:val="lt-LT"/>
        </w:rPr>
      </w:pPr>
      <w:r w:rsidRPr="00565B15">
        <w:rPr>
          <w:rFonts w:eastAsia="Calibri" w:cstheme="minorHAnsi"/>
          <w:szCs w:val="20"/>
          <w:lang w:val="lt-LT"/>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w:t>
      </w:r>
      <w:r w:rsidRPr="00565B15">
        <w:rPr>
          <w:rFonts w:eastAsia="Calibri" w:cstheme="minorHAnsi"/>
          <w:b/>
          <w:szCs w:val="20"/>
          <w:lang w:val="lt-LT"/>
        </w:rPr>
        <w:t>Nenugalimos jėgos aplinkybės</w:t>
      </w:r>
      <w:r w:rsidRPr="00565B15">
        <w:rPr>
          <w:rFonts w:eastAsia="Calibri" w:cstheme="minorHAnsi"/>
          <w:szCs w:val="20"/>
          <w:lang w:val="lt-LT"/>
        </w:rPr>
        <w:t>).</w:t>
      </w:r>
      <w:r w:rsidRPr="00565B15">
        <w:rPr>
          <w:rFonts w:cstheme="minorHAnsi"/>
          <w:szCs w:val="20"/>
          <w:lang w:val="lt-LT"/>
        </w:rPr>
        <w:t xml:space="preserve"> </w:t>
      </w:r>
      <w:r w:rsidRPr="00565B15">
        <w:rPr>
          <w:rFonts w:eastAsia="Calibri" w:cstheme="minorHAnsi"/>
          <w:szCs w:val="20"/>
          <w:lang w:val="lt-LT"/>
        </w:rPr>
        <w:t>Apie šių aplinkybių atsiradimą Šalis kitą Šalį privalo informuoti nedelsiant, bet ne vėliau kaip per 3 (tris) Darbo dienas nuo sužinojimo (arba turėjimo sužinoti) apie jų atsiradimą</w:t>
      </w:r>
      <w:r w:rsidRPr="00565B15">
        <w:rPr>
          <w:rFonts w:cstheme="minorHAnsi"/>
          <w:szCs w:val="20"/>
          <w:lang w:val="lt-LT"/>
        </w:rPr>
        <w:t xml:space="preserve"> </w:t>
      </w:r>
      <w:r w:rsidRPr="00565B15">
        <w:rPr>
          <w:rFonts w:eastAsia="Calibri" w:cstheme="minorHAnsi"/>
          <w:szCs w:val="20"/>
          <w:lang w:val="lt-LT"/>
        </w:rPr>
        <w:t>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w:t>
      </w:r>
      <w:r w:rsidRPr="00565B15">
        <w:rPr>
          <w:rFonts w:cstheme="minorHAnsi"/>
          <w:szCs w:val="20"/>
          <w:lang w:val="lt-LT"/>
        </w:rPr>
        <w:t xml:space="preserve"> </w:t>
      </w:r>
    </w:p>
    <w:p w:rsidR="00565B15" w:rsidRPr="00565B15" w:rsidRDefault="00565B15" w:rsidP="00565B15">
      <w:pPr>
        <w:pStyle w:val="ListParagraph"/>
        <w:numPr>
          <w:ilvl w:val="1"/>
          <w:numId w:val="6"/>
        </w:numPr>
        <w:tabs>
          <w:tab w:val="left" w:pos="993"/>
        </w:tabs>
        <w:spacing w:before="0"/>
        <w:ind w:left="851" w:hanging="494"/>
        <w:rPr>
          <w:rFonts w:eastAsia="Calibri" w:cstheme="minorHAnsi"/>
          <w:szCs w:val="20"/>
          <w:lang w:val="lt-LT"/>
        </w:rPr>
      </w:pPr>
      <w:r w:rsidRPr="00565B15">
        <w:rPr>
          <w:rFonts w:eastAsia="Calibri" w:cstheme="minorHAnsi"/>
          <w:szCs w:val="20"/>
          <w:lang w:val="lt-LT"/>
        </w:rPr>
        <w:t>Šalių įsipareigojimų vykdymas atidedamas Nenugalimos jėgos aplinkybių egzistavimo laikotarpiui, bet ne ilgiau, kaip Sutarties SD nustatytam terminui. Jei Nenugalimos jėgos aplinkybės tęsiasi ilgiau už SD nustatytą terminą, bet kuri iš Šalių turi teisę vienašališkai nutraukti Sutartį, apie tai įspėjusi kitą Šalį prieš 5 (penkias) Dienas. Tokiu atveju Pirkėjas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rsidR="00565B15" w:rsidRPr="00565B15" w:rsidRDefault="00565B15" w:rsidP="00565B15">
      <w:pPr>
        <w:pStyle w:val="ListParagraph"/>
        <w:numPr>
          <w:ilvl w:val="1"/>
          <w:numId w:val="6"/>
        </w:numPr>
        <w:tabs>
          <w:tab w:val="left" w:pos="993"/>
        </w:tabs>
        <w:spacing w:before="0" w:after="0"/>
        <w:ind w:left="850" w:hanging="494"/>
        <w:rPr>
          <w:rFonts w:eastAsia="Calibri" w:cstheme="minorHAnsi"/>
          <w:szCs w:val="20"/>
          <w:lang w:val="lt-LT"/>
        </w:rPr>
      </w:pPr>
      <w:r w:rsidRPr="00565B15">
        <w:rPr>
          <w:rFonts w:eastAsia="Calibri" w:cstheme="minorHAnsi"/>
          <w:szCs w:val="20"/>
          <w:lang w:val="lt-LT"/>
        </w:rPr>
        <w:t>Šalis nėra atleidžiama nuo atsakomybės, jei jos įsipareigojimų nevykdymui turėjo įtakos jos pačios, jos Subteikėjų, tą Šalį tiesiogiai ar netiesiogiai valdančių ar jos valdomų subjektų, taip pat jų darbuotojų, valdymo organų ar jų narių sprendimai, veiksmai ar neveikimas.</w:t>
      </w:r>
    </w:p>
    <w:p w:rsidR="00565B15" w:rsidRPr="00565B15" w:rsidRDefault="00565B15" w:rsidP="00565B15">
      <w:pPr>
        <w:pStyle w:val="ListParagraph"/>
        <w:tabs>
          <w:tab w:val="left" w:pos="993"/>
        </w:tabs>
        <w:ind w:left="850"/>
        <w:rPr>
          <w:rFonts w:eastAsia="Calibri" w:cstheme="minorHAnsi"/>
          <w:szCs w:val="20"/>
          <w:lang w:val="lt-LT"/>
        </w:rPr>
      </w:pPr>
    </w:p>
    <w:p w:rsidR="00565B15" w:rsidRPr="00565B15" w:rsidRDefault="00565B15" w:rsidP="00565B15">
      <w:pPr>
        <w:pStyle w:val="ListParagraph"/>
        <w:numPr>
          <w:ilvl w:val="0"/>
          <w:numId w:val="6"/>
        </w:numPr>
        <w:spacing w:before="0"/>
        <w:jc w:val="center"/>
        <w:rPr>
          <w:rFonts w:eastAsia="Calibri" w:cstheme="minorHAnsi"/>
          <w:b/>
          <w:szCs w:val="20"/>
          <w:lang w:val="lt-LT"/>
        </w:rPr>
      </w:pPr>
      <w:r w:rsidRPr="00565B15">
        <w:rPr>
          <w:rFonts w:eastAsia="Calibri" w:cstheme="minorHAnsi"/>
          <w:b/>
          <w:szCs w:val="20"/>
          <w:lang w:val="lt-LT"/>
        </w:rPr>
        <w:t>Konfidenciali informacija</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 xml:space="preserve">Paslaugų teikėjas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w:t>
      </w:r>
      <w:r w:rsidRPr="00565B15">
        <w:rPr>
          <w:rFonts w:eastAsia="Calibri" w:cstheme="minorHAnsi"/>
          <w:b/>
          <w:szCs w:val="20"/>
          <w:lang w:val="lt-LT"/>
        </w:rPr>
        <w:t>Konfidenciali informacija</w:t>
      </w:r>
      <w:r w:rsidRPr="00565B15">
        <w:rPr>
          <w:rFonts w:eastAsia="Calibri" w:cstheme="minorHAnsi"/>
          <w:szCs w:val="20"/>
          <w:lang w:val="lt-LT"/>
        </w:rPr>
        <w:t xml:space="preserve">). Pareiga neatskleisti Konfidencialios informacijos galioja visą Sutarties galiojimo laikotarpį ir 3 (trejus) metus po jos pasibaigimo. Šio straipsnio nuostatos netaikomos informacijai, kuri: (1) yra ar tampa viešai prieinama; (2) pagal </w:t>
      </w:r>
      <w:r w:rsidRPr="00565B15">
        <w:rPr>
          <w:rFonts w:eastAsia="Calibri" w:cstheme="minorHAnsi"/>
          <w:szCs w:val="20"/>
          <w:lang w:val="lt-LT"/>
        </w:rPr>
        <w:lastRenderedPageBreak/>
        <w:t>galiojančius teisės aktų reikalavimus negali būti laikoma konfidencialia arba turi būti atskleista; (3) kitos Šalies raštu yra nurodyta kaip nekonfidenciali.</w:t>
      </w:r>
      <w:r w:rsidRPr="00565B15">
        <w:rPr>
          <w:rFonts w:cstheme="minorHAnsi"/>
          <w:szCs w:val="20"/>
          <w:lang w:val="lt-LT"/>
        </w:rPr>
        <w:t xml:space="preserve"> </w:t>
      </w:r>
      <w:r w:rsidRPr="00565B15">
        <w:rPr>
          <w:rFonts w:eastAsia="Calibri" w:cstheme="minorHAnsi"/>
          <w:szCs w:val="20"/>
          <w:lang w:val="lt-LT"/>
        </w:rPr>
        <w:t>Tuo atveju, jei Šaliai kyla abejonių, ar informacija yra konfidenciali, Šalis turi elgtis su tokia informacija kaip su Konfidencialia informacija.</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rsidR="00565B15" w:rsidRPr="00565B15" w:rsidRDefault="00565B15" w:rsidP="00565B15">
      <w:pPr>
        <w:pStyle w:val="ListParagraph"/>
        <w:numPr>
          <w:ilvl w:val="1"/>
          <w:numId w:val="6"/>
        </w:numPr>
        <w:tabs>
          <w:tab w:val="left" w:pos="993"/>
        </w:tabs>
        <w:spacing w:before="0" w:after="0"/>
        <w:ind w:left="850" w:hanging="490"/>
        <w:rPr>
          <w:rFonts w:eastAsia="Calibri" w:cstheme="minorHAnsi"/>
          <w:szCs w:val="20"/>
          <w:lang w:val="lt-LT"/>
        </w:rPr>
      </w:pPr>
      <w:r w:rsidRPr="00565B15">
        <w:rPr>
          <w:rFonts w:eastAsia="Calibri" w:cstheme="minorHAnsi"/>
          <w:szCs w:val="20"/>
          <w:lang w:val="lt-LT"/>
        </w:rPr>
        <w:t>Paslaugų teikėjas, pažeidęs konfidencialumo įsipareigojimus, Pirkėjui moka 3 000 EUR (trijų tūkstančių eurų) (be PVM) baudą ir atlygina visus Pirkėjo patirtus nuostolius, kiek jų nepadengia numatyta bauda.</w:t>
      </w:r>
    </w:p>
    <w:p w:rsidR="00565B15" w:rsidRPr="00565B15" w:rsidRDefault="00565B15" w:rsidP="00565B15">
      <w:pPr>
        <w:pStyle w:val="ListParagraph"/>
        <w:tabs>
          <w:tab w:val="left" w:pos="993"/>
        </w:tabs>
        <w:ind w:left="850"/>
        <w:rPr>
          <w:rFonts w:eastAsia="Calibri" w:cstheme="minorHAnsi"/>
          <w:szCs w:val="20"/>
          <w:lang w:val="lt-LT"/>
        </w:rPr>
      </w:pPr>
    </w:p>
    <w:p w:rsidR="00565B15" w:rsidRPr="00565B15" w:rsidRDefault="00565B15" w:rsidP="00565B15">
      <w:pPr>
        <w:pStyle w:val="ListParagraph"/>
        <w:numPr>
          <w:ilvl w:val="0"/>
          <w:numId w:val="6"/>
        </w:numPr>
        <w:spacing w:before="0"/>
        <w:jc w:val="center"/>
        <w:rPr>
          <w:rFonts w:eastAsia="Calibri" w:cstheme="minorHAnsi"/>
          <w:b/>
          <w:szCs w:val="20"/>
          <w:lang w:val="lt-LT"/>
        </w:rPr>
      </w:pPr>
      <w:r w:rsidRPr="00565B15">
        <w:rPr>
          <w:rFonts w:eastAsia="Calibri" w:cstheme="minorHAnsi"/>
          <w:b/>
          <w:szCs w:val="20"/>
          <w:lang w:val="lt-LT"/>
        </w:rPr>
        <w:t>Sutarties galiojimas, nutraukimas ir jos keitimas</w:t>
      </w:r>
    </w:p>
    <w:p w:rsidR="00565B15" w:rsidRPr="00565B15" w:rsidRDefault="00565B15" w:rsidP="00565B15">
      <w:pPr>
        <w:pStyle w:val="ListParagraph"/>
        <w:ind w:firstLine="900"/>
        <w:rPr>
          <w:rFonts w:eastAsia="Calibri" w:cstheme="minorHAnsi"/>
          <w:b/>
          <w:szCs w:val="20"/>
          <w:lang w:val="lt-LT"/>
        </w:rPr>
      </w:pPr>
      <w:r w:rsidRPr="00565B15">
        <w:rPr>
          <w:rFonts w:eastAsia="Calibri" w:cstheme="minorHAnsi"/>
          <w:b/>
          <w:szCs w:val="20"/>
          <w:lang w:val="lt-LT"/>
        </w:rPr>
        <w:t>Galiojimas</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Sutartis įsigalioja nuo bei galioja iki momento, numatyto Sutarties SD.</w:t>
      </w:r>
      <w:r w:rsidRPr="00565B15">
        <w:rPr>
          <w:rFonts w:cstheme="minorHAnsi"/>
          <w:szCs w:val="20"/>
          <w:lang w:val="lt-LT"/>
        </w:rPr>
        <w:t xml:space="preserve"> </w:t>
      </w:r>
      <w:r w:rsidRPr="00565B15">
        <w:rPr>
          <w:rFonts w:eastAsia="Calibri" w:cstheme="minorHAnsi"/>
          <w:szCs w:val="20"/>
          <w:lang w:val="lt-LT"/>
        </w:rPr>
        <w:t>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 xml:space="preserve">Bet kurios Sutarties nuostatos negaliojimas neturi įtakos kitų Sutarties nuostatų galiojimui. Šalys susitaria, vadovaujantis </w:t>
      </w:r>
      <w:r w:rsidRPr="00565B15">
        <w:rPr>
          <w:rStyle w:val="margin-left-101"/>
          <w:rFonts w:cstheme="minorHAnsi"/>
          <w:szCs w:val="20"/>
          <w:lang w:val="lt-LT"/>
        </w:rPr>
        <w:t>PAVETPPSPSĮ</w:t>
      </w:r>
      <w:r w:rsidRPr="00565B15">
        <w:rPr>
          <w:rFonts w:eastAsia="Calibri" w:cstheme="minorHAnsi"/>
          <w:szCs w:val="20"/>
          <w:lang w:val="lt-LT"/>
        </w:rPr>
        <w:t xml:space="preserve"> reikalavimais, pakeisti negaliojančią Sutarties nuostatą kita, kuri labiausiai atitiktų ankstesnės nuostatos tikslą. </w:t>
      </w:r>
    </w:p>
    <w:p w:rsidR="00565B15" w:rsidRPr="00565B15" w:rsidRDefault="00565B15" w:rsidP="00565B15">
      <w:pPr>
        <w:pStyle w:val="ListParagraph"/>
        <w:ind w:left="900"/>
        <w:rPr>
          <w:rFonts w:eastAsia="Calibri" w:cstheme="minorHAnsi"/>
          <w:b/>
          <w:szCs w:val="20"/>
          <w:lang w:val="lt-LT"/>
        </w:rPr>
      </w:pPr>
      <w:r w:rsidRPr="00565B15">
        <w:rPr>
          <w:rFonts w:eastAsia="Calibri" w:cstheme="minorHAnsi"/>
          <w:b/>
          <w:szCs w:val="20"/>
          <w:lang w:val="lt-LT"/>
        </w:rPr>
        <w:t>Nutraukimas</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Sutartis gali būti nutraukta rašytiniu abiejų Šalių susitarimu arba vienašališkai žemiau Sutarties BD nustatytais pagrindais ir tvarka.</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Pirkėjas turi teisę vienašališkai, nesikreipiant į teismą, nutraukti Sutartį apie tai prieš 30 (trisdešimt) Dienų raštu pranešdamas Paslaugų teikėjui šiais atvejais (esminis Sutarties pažeidimas):</w:t>
      </w:r>
    </w:p>
    <w:p w:rsidR="00565B15" w:rsidRPr="00565B15" w:rsidRDefault="00565B15" w:rsidP="00565B15">
      <w:pPr>
        <w:pStyle w:val="ListParagraph"/>
        <w:numPr>
          <w:ilvl w:val="2"/>
          <w:numId w:val="6"/>
        </w:numPr>
        <w:spacing w:before="0"/>
        <w:ind w:left="1276" w:hanging="709"/>
        <w:rPr>
          <w:rFonts w:eastAsia="Calibri" w:cstheme="minorHAnsi"/>
          <w:szCs w:val="20"/>
          <w:lang w:val="lt-LT"/>
        </w:rPr>
      </w:pPr>
      <w:r w:rsidRPr="00565B15">
        <w:rPr>
          <w:rFonts w:eastAsia="Calibri" w:cstheme="minorHAnsi"/>
          <w:szCs w:val="20"/>
          <w:lang w:val="lt-LT"/>
        </w:rPr>
        <w:t>Paslaugos neatitinka Sutartyje numatytų reikalavimų ir Paslaugų teikėjas neištaiso Paslaugų teikimo trūkumų per Sutarties SD nustatytą terminą;</w:t>
      </w:r>
    </w:p>
    <w:p w:rsidR="00565B15" w:rsidRPr="00565B15" w:rsidRDefault="00565B15" w:rsidP="00565B15">
      <w:pPr>
        <w:pStyle w:val="ListParagraph"/>
        <w:numPr>
          <w:ilvl w:val="2"/>
          <w:numId w:val="6"/>
        </w:numPr>
        <w:spacing w:before="0"/>
        <w:ind w:left="1276" w:hanging="709"/>
        <w:rPr>
          <w:rFonts w:eastAsia="Calibri" w:cstheme="minorHAnsi"/>
          <w:szCs w:val="20"/>
          <w:lang w:val="lt-LT"/>
        </w:rPr>
      </w:pPr>
      <w:r w:rsidRPr="00565B15">
        <w:rPr>
          <w:rFonts w:eastAsia="Calibri" w:cstheme="minorHAnsi"/>
          <w:szCs w:val="20"/>
          <w:lang w:val="lt-LT"/>
        </w:rPr>
        <w:t>Paslaugų teikėjas nesilaiko Sutartyje nustatyto Paslaugų suteikimo termino (įskaitant, tačiau ne tik, kai Paslaugos teikiamos etapais), t. y. Paslaugų teikėjas nustatytu laiku neteikia Paslaugų;</w:t>
      </w:r>
    </w:p>
    <w:p w:rsidR="00565B15" w:rsidRPr="00565B15" w:rsidRDefault="00565B15" w:rsidP="00565B15">
      <w:pPr>
        <w:pStyle w:val="ListParagraph"/>
        <w:numPr>
          <w:ilvl w:val="2"/>
          <w:numId w:val="6"/>
        </w:numPr>
        <w:spacing w:before="0"/>
        <w:ind w:left="1276" w:hanging="709"/>
        <w:rPr>
          <w:rFonts w:eastAsia="Calibri" w:cstheme="minorHAnsi"/>
          <w:szCs w:val="20"/>
          <w:lang w:val="lt-LT"/>
        </w:rPr>
      </w:pPr>
      <w:r w:rsidRPr="00565B15">
        <w:rPr>
          <w:rFonts w:eastAsia="Calibri" w:cstheme="minorHAnsi"/>
          <w:szCs w:val="20"/>
          <w:lang w:val="lt-LT"/>
        </w:rPr>
        <w:t>Paslaugų teikėjo kvalifikacija nebeatitinka Sutartyje nurodytų minimalių kvalifikacinių reikalavimų ir šie neatitikimai nebuvo ištaisyti per 14 (keturiolika) Dienų nuo kvalifikacijos tapimo neatitinkančia dienos ir (ar)</w:t>
      </w:r>
      <w:r w:rsidRPr="00565B15">
        <w:rPr>
          <w:rFonts w:cstheme="minorHAnsi"/>
          <w:szCs w:val="20"/>
          <w:lang w:val="lt-LT"/>
        </w:rPr>
        <w:t xml:space="preserve"> </w:t>
      </w:r>
      <w:r w:rsidRPr="00565B15">
        <w:rPr>
          <w:rFonts w:eastAsia="Calibri" w:cstheme="minorHAnsi"/>
          <w:szCs w:val="20"/>
          <w:lang w:val="lt-LT"/>
        </w:rPr>
        <w:t>Paslaugų teikėjas netenka teisės verstis Sutartyje nurodyta veikla;</w:t>
      </w:r>
    </w:p>
    <w:p w:rsidR="00565B15" w:rsidRPr="00565B15" w:rsidRDefault="00565B15" w:rsidP="00565B15">
      <w:pPr>
        <w:pStyle w:val="ListParagraph"/>
        <w:numPr>
          <w:ilvl w:val="2"/>
          <w:numId w:val="6"/>
        </w:numPr>
        <w:spacing w:before="0"/>
        <w:ind w:left="1276" w:hanging="709"/>
        <w:rPr>
          <w:rFonts w:eastAsia="Calibri" w:cstheme="minorHAnsi"/>
          <w:szCs w:val="20"/>
          <w:lang w:val="lt-LT"/>
        </w:rPr>
      </w:pPr>
      <w:r w:rsidRPr="00565B15">
        <w:rPr>
          <w:rFonts w:eastAsia="Calibri" w:cstheme="minorHAnsi"/>
          <w:szCs w:val="20"/>
          <w:lang w:val="lt-LT"/>
        </w:rPr>
        <w:t>Paslaugų teikėjas Sutarties BD nustatyta tvarka ir terminais Pirkėjui nepateikia Sutarties įvykdymo užtikrinimo;</w:t>
      </w:r>
    </w:p>
    <w:p w:rsidR="00565B15" w:rsidRPr="00565B15" w:rsidRDefault="00565B15" w:rsidP="00565B15">
      <w:pPr>
        <w:pStyle w:val="ListParagraph"/>
        <w:numPr>
          <w:ilvl w:val="2"/>
          <w:numId w:val="6"/>
        </w:numPr>
        <w:spacing w:before="0"/>
        <w:rPr>
          <w:rFonts w:eastAsia="Calibri" w:cstheme="minorHAnsi"/>
          <w:szCs w:val="20"/>
          <w:lang w:val="lt-LT"/>
        </w:rPr>
      </w:pPr>
      <w:r w:rsidRPr="00565B15">
        <w:rPr>
          <w:rFonts w:eastAsia="Calibri" w:cstheme="minorHAnsi"/>
          <w:szCs w:val="20"/>
          <w:lang w:val="lt-LT"/>
        </w:rPr>
        <w:t>Paslaugų teikėjas nesilaiko Sutarties BD 11 ir 15 dalių nuostatų;</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 xml:space="preserve">Pirkėjas turi teisę vienašališkai prieš 30 (trisdešimt) Dienų raštu apie tai pranešus Paslaugų teikėjui nutraukti Sutartį esant </w:t>
      </w:r>
      <w:r w:rsidRPr="00565B15">
        <w:rPr>
          <w:rStyle w:val="margin-left-101"/>
          <w:rFonts w:cstheme="minorHAnsi"/>
          <w:szCs w:val="20"/>
          <w:lang w:val="lt-LT"/>
        </w:rPr>
        <w:t>PAVETPPSPSĮ</w:t>
      </w:r>
      <w:r w:rsidRPr="00565B15">
        <w:rPr>
          <w:rFonts w:eastAsia="Calibri" w:cstheme="minorHAnsi"/>
          <w:szCs w:val="20"/>
          <w:lang w:val="lt-LT"/>
        </w:rPr>
        <w:t xml:space="preserve"> 98 straipsnio 1 dalies aplinkybėms.</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 xml:space="preserve">Pirkėjas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Paslaugų teikėjas taip pat turi teisę bet kuriuo metu vienašališkai, nesant Pirkėjo kaltės,</w:t>
      </w:r>
      <w:r w:rsidRPr="00565B15">
        <w:rPr>
          <w:rFonts w:cstheme="minorHAnsi"/>
          <w:szCs w:val="20"/>
          <w:lang w:val="lt-LT"/>
        </w:rPr>
        <w:t xml:space="preserve"> </w:t>
      </w:r>
      <w:r w:rsidRPr="00565B15">
        <w:rPr>
          <w:rFonts w:eastAsia="Calibri" w:cstheme="minorHAnsi"/>
          <w:szCs w:val="20"/>
          <w:lang w:val="lt-LT"/>
        </w:rPr>
        <w:t>nesikreipiant į teismą nutraukti šią Sutartį prieš 3 (tris) mėnesius raštu apie tai pranešus Pirkėjui. Tokiu atveju Paslaugų teikėjas įsipareigoja Pirkėjui atlyginti visus jo dėl tokio nutraukimo patirtus nuostolius.</w:t>
      </w:r>
    </w:p>
    <w:p w:rsidR="00565B15" w:rsidRPr="00565B15" w:rsidRDefault="00565B15" w:rsidP="00565B15">
      <w:pPr>
        <w:pStyle w:val="ListParagraph"/>
        <w:numPr>
          <w:ilvl w:val="1"/>
          <w:numId w:val="6"/>
        </w:numPr>
        <w:tabs>
          <w:tab w:val="left" w:pos="900"/>
        </w:tabs>
        <w:spacing w:before="0"/>
        <w:ind w:left="851" w:hanging="490"/>
        <w:rPr>
          <w:rFonts w:eastAsia="Calibri" w:cstheme="minorHAnsi"/>
          <w:szCs w:val="20"/>
          <w:lang w:val="lt-LT"/>
        </w:rPr>
      </w:pPr>
      <w:r w:rsidRPr="00565B15">
        <w:rPr>
          <w:rFonts w:eastAsia="Calibri" w:cstheme="minorHAnsi"/>
          <w:szCs w:val="20"/>
          <w:lang w:val="lt-LT"/>
        </w:rPr>
        <w:t xml:space="preserve">Bet kuri Šalis turi teisę vienašališkai, nesikreipiant į teismą, nutraukti Sutartį apie tai prieš 14 (keturiolika) Dienų raštu pranešant kitai Šaliai, jei kitai Šaliai inicijuojama bankroto, restruktūrizavimo arba likvidavimo procedūra, </w:t>
      </w:r>
      <w:r w:rsidRPr="00565B15">
        <w:rPr>
          <w:rFonts w:eastAsia="Calibri" w:cstheme="minorHAnsi"/>
          <w:szCs w:val="20"/>
          <w:lang w:val="lt-LT"/>
        </w:rPr>
        <w:lastRenderedPageBreak/>
        <w:t>arba ji sustabdo ūkinę veiklą, arba kituose teisės aktuose numatyta tvarka susidaro analogiška situacija pagal Šalies, kurioje jis registruotas, įstatymus.</w:t>
      </w:r>
    </w:p>
    <w:p w:rsidR="00565B15" w:rsidRPr="00565B15" w:rsidRDefault="00565B15" w:rsidP="00565B15">
      <w:pPr>
        <w:pStyle w:val="ListParagraph"/>
        <w:ind w:left="900"/>
        <w:rPr>
          <w:rFonts w:eastAsia="Calibri" w:cstheme="minorHAnsi"/>
          <w:b/>
          <w:szCs w:val="20"/>
          <w:lang w:val="lt-LT"/>
        </w:rPr>
      </w:pPr>
      <w:r w:rsidRPr="00565B15">
        <w:rPr>
          <w:rFonts w:eastAsia="Calibri" w:cstheme="minorHAnsi"/>
          <w:b/>
          <w:szCs w:val="20"/>
          <w:lang w:val="lt-LT"/>
        </w:rPr>
        <w:t>Keitimas</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 xml:space="preserve">Sutarties sąlygos Sutarties galiojimo laikotarpiu gali būti keičiamos tik </w:t>
      </w:r>
      <w:r w:rsidRPr="00565B15">
        <w:rPr>
          <w:rStyle w:val="margin-left-101"/>
          <w:rFonts w:cstheme="minorHAnsi"/>
          <w:szCs w:val="20"/>
          <w:lang w:val="lt-LT"/>
        </w:rPr>
        <w:t>PAVETPPSPSĮ</w:t>
      </w:r>
      <w:r w:rsidRPr="00565B15">
        <w:rPr>
          <w:rFonts w:eastAsia="Calibri" w:cstheme="minorHAnsi"/>
          <w:szCs w:val="20"/>
          <w:lang w:val="lt-LT"/>
        </w:rPr>
        <w:t xml:space="preserve"> 97 straipsnyje numatytais atvejais. Šalių sutarimu gali būti keičiamos Sutarties nuostatos dėl: (1) PVM tarifo (Sutarties BD </w:t>
      </w:r>
      <w:r w:rsidRPr="00565B15">
        <w:rPr>
          <w:rFonts w:eastAsia="Calibri" w:cstheme="minorHAnsi"/>
          <w:szCs w:val="20"/>
          <w:lang w:val="lt-LT"/>
        </w:rPr>
        <w:fldChar w:fldCharType="begin"/>
      </w:r>
      <w:r w:rsidRPr="00565B15">
        <w:rPr>
          <w:rFonts w:eastAsia="Calibri" w:cstheme="minorHAnsi"/>
          <w:szCs w:val="20"/>
          <w:lang w:val="lt-LT"/>
        </w:rPr>
        <w:instrText xml:space="preserve"> REF _Ref488476935 \r \h  \* MERGEFORMAT </w:instrText>
      </w:r>
      <w:r w:rsidRPr="00565B15">
        <w:rPr>
          <w:rFonts w:eastAsia="Calibri" w:cstheme="minorHAnsi"/>
          <w:szCs w:val="20"/>
          <w:lang w:val="lt-LT"/>
        </w:rPr>
      </w:r>
      <w:r w:rsidRPr="00565B15">
        <w:rPr>
          <w:rFonts w:eastAsia="Calibri" w:cstheme="minorHAnsi"/>
          <w:szCs w:val="20"/>
          <w:lang w:val="lt-LT"/>
        </w:rPr>
        <w:fldChar w:fldCharType="separate"/>
      </w:r>
      <w:r w:rsidRPr="00565B15">
        <w:rPr>
          <w:rFonts w:eastAsia="Calibri" w:cstheme="minorHAnsi"/>
          <w:szCs w:val="20"/>
          <w:lang w:val="lt-LT"/>
        </w:rPr>
        <w:t>4.3</w:t>
      </w:r>
      <w:r w:rsidRPr="00565B15">
        <w:rPr>
          <w:rFonts w:eastAsia="Calibri" w:cstheme="minorHAnsi"/>
          <w:szCs w:val="20"/>
          <w:lang w:val="lt-LT"/>
        </w:rPr>
        <w:fldChar w:fldCharType="end"/>
      </w:r>
      <w:r w:rsidRPr="00565B15">
        <w:rPr>
          <w:rFonts w:eastAsia="Calibri" w:cstheme="minorHAnsi"/>
          <w:szCs w:val="20"/>
          <w:lang w:val="lt-LT"/>
        </w:rPr>
        <w:t xml:space="preserve"> punktas); (2)</w:t>
      </w:r>
      <w:r w:rsidRPr="00565B15">
        <w:rPr>
          <w:rFonts w:cstheme="minorHAnsi"/>
          <w:szCs w:val="20"/>
          <w:lang w:val="lt-LT"/>
        </w:rPr>
        <w:t xml:space="preserve"> </w:t>
      </w:r>
      <w:r w:rsidRPr="00565B15">
        <w:rPr>
          <w:rFonts w:eastAsia="Calibri" w:cstheme="minorHAnsi"/>
          <w:szCs w:val="20"/>
          <w:lang w:val="lt-LT"/>
        </w:rPr>
        <w:t>Sutarties BD numatytų Subteikėjų ar jungtinės veiklos partnerių (Sutarties BD 15 dalis); (3)</w:t>
      </w:r>
      <w:r w:rsidRPr="00565B15">
        <w:rPr>
          <w:rFonts w:cstheme="minorHAnsi"/>
          <w:szCs w:val="20"/>
          <w:lang w:val="lt-LT"/>
        </w:rPr>
        <w:t xml:space="preserve"> </w:t>
      </w:r>
      <w:r w:rsidRPr="00565B15">
        <w:rPr>
          <w:rFonts w:eastAsia="Calibri" w:cstheme="minorHAnsi"/>
          <w:szCs w:val="20"/>
          <w:lang w:val="lt-LT"/>
        </w:rPr>
        <w:t>Šalių rašytiniame susitarime nustatyto sutartinių prievolių įvykdymo termino;</w:t>
      </w:r>
      <w:r w:rsidRPr="00565B15">
        <w:rPr>
          <w:rFonts w:cstheme="minorHAnsi"/>
          <w:szCs w:val="20"/>
          <w:lang w:val="lt-LT"/>
        </w:rPr>
        <w:t xml:space="preserve"> (4) Paslaugų k</w:t>
      </w:r>
      <w:r w:rsidRPr="00565B15">
        <w:rPr>
          <w:rFonts w:eastAsia="Calibri" w:cstheme="minorHAnsi"/>
          <w:szCs w:val="20"/>
          <w:lang w:val="lt-LT"/>
        </w:rPr>
        <w:t>ainos perskaičiavimo dėl valiutos pakeitimo ar Paslaugų kainos sumažinimo; (5)</w:t>
      </w:r>
      <w:r w:rsidRPr="00565B15">
        <w:rPr>
          <w:rFonts w:cstheme="minorHAnsi"/>
          <w:szCs w:val="20"/>
          <w:lang w:val="lt-LT"/>
        </w:rPr>
        <w:t xml:space="preserve"> </w:t>
      </w:r>
      <w:r w:rsidRPr="00565B15">
        <w:rPr>
          <w:rFonts w:eastAsia="Calibri" w:cstheme="minorHAnsi"/>
          <w:szCs w:val="20"/>
          <w:lang w:val="lt-LT"/>
        </w:rPr>
        <w:t>Šalių kontaktinių duomenų.</w:t>
      </w:r>
    </w:p>
    <w:p w:rsidR="00565B15" w:rsidRPr="00565B15" w:rsidRDefault="00565B15" w:rsidP="00565B15">
      <w:pPr>
        <w:pStyle w:val="ListParagraph"/>
        <w:numPr>
          <w:ilvl w:val="1"/>
          <w:numId w:val="6"/>
        </w:numPr>
        <w:tabs>
          <w:tab w:val="left" w:pos="993"/>
        </w:tabs>
        <w:spacing w:before="0" w:after="0"/>
        <w:ind w:left="850" w:hanging="490"/>
        <w:rPr>
          <w:rFonts w:eastAsia="Calibri" w:cstheme="minorHAnsi"/>
          <w:szCs w:val="20"/>
          <w:lang w:val="lt-LT"/>
        </w:rPr>
      </w:pPr>
      <w:r w:rsidRPr="00565B15">
        <w:rPr>
          <w:rFonts w:eastAsia="Calibri" w:cstheme="minorHAnsi"/>
          <w:szCs w:val="20"/>
          <w:lang w:val="lt-LT"/>
        </w:rPr>
        <w:t>Sutarties sąlygų keitimą gali inicijuoti kiekviena Šalis, pateikdama kitai Šaliai atitinkamą prašymą bei jį pagrindžiančius dokumentus (jei pagal Sutartį būtini). Šalis, gavusi tokį prašymą, privalo jį išnagrinėti per 14 (keturiolika) Dienų ir kitai Šaliai pateikti motyvuotą rašytinį atsakymą (išskyrus atvejį dėl PVM tarifo pasikeitimo). Šalių nesutarimo atveju sprendimo teisė priklauso Pirkėjui.</w:t>
      </w:r>
      <w:r w:rsidRPr="00565B15">
        <w:rPr>
          <w:rFonts w:cstheme="minorHAnsi"/>
          <w:szCs w:val="20"/>
          <w:lang w:val="lt-LT"/>
        </w:rPr>
        <w:t xml:space="preserve"> </w:t>
      </w:r>
      <w:r w:rsidRPr="00565B15">
        <w:rPr>
          <w:rFonts w:eastAsia="Calibri" w:cstheme="minorHAnsi"/>
          <w:szCs w:val="20"/>
          <w:lang w:val="lt-LT"/>
        </w:rPr>
        <w:t>Šalių sutarimo atveju šie keitimai įforminami Sutarties pakeitimu ar kitu rašytiniu Šalių susitarimu, kuris yra neatskiriama Sutarties dalis.</w:t>
      </w:r>
    </w:p>
    <w:p w:rsidR="00565B15" w:rsidRPr="00565B15" w:rsidRDefault="00565B15" w:rsidP="00565B15">
      <w:pPr>
        <w:pStyle w:val="ListParagraph"/>
        <w:tabs>
          <w:tab w:val="left" w:pos="993"/>
        </w:tabs>
        <w:ind w:left="850"/>
        <w:rPr>
          <w:rFonts w:eastAsia="Calibri" w:cstheme="minorHAnsi"/>
          <w:szCs w:val="20"/>
          <w:lang w:val="lt-LT"/>
        </w:rPr>
      </w:pPr>
    </w:p>
    <w:p w:rsidR="00565B15" w:rsidRPr="00565B15" w:rsidRDefault="00565B15" w:rsidP="00565B15">
      <w:pPr>
        <w:pStyle w:val="ListParagraph"/>
        <w:numPr>
          <w:ilvl w:val="0"/>
          <w:numId w:val="6"/>
        </w:numPr>
        <w:spacing w:before="0"/>
        <w:jc w:val="center"/>
        <w:rPr>
          <w:rFonts w:eastAsia="Calibri" w:cstheme="minorHAnsi"/>
          <w:b/>
          <w:szCs w:val="20"/>
          <w:lang w:val="lt-LT"/>
        </w:rPr>
      </w:pPr>
      <w:bookmarkStart w:id="7" w:name="part_f9160b3eedd74b0aae4adb06819ac912"/>
      <w:bookmarkStart w:id="8" w:name="part_1880c84d24de4ab19e8966843bad8c27"/>
      <w:bookmarkStart w:id="9" w:name="part_486d3784dcc844d2a847dd51203debd4"/>
      <w:bookmarkStart w:id="10" w:name="part_4017c12cf4a74277b136c497e99fc9e3"/>
      <w:bookmarkEnd w:id="7"/>
      <w:bookmarkEnd w:id="8"/>
      <w:bookmarkEnd w:id="9"/>
      <w:bookmarkEnd w:id="10"/>
      <w:r w:rsidRPr="00565B15">
        <w:rPr>
          <w:rFonts w:eastAsia="Calibri" w:cstheme="minorHAnsi"/>
          <w:b/>
          <w:szCs w:val="20"/>
          <w:lang w:val="lt-LT"/>
        </w:rPr>
        <w:t>Subteikimas ir jungtinė veikla</w:t>
      </w:r>
    </w:p>
    <w:p w:rsidR="00565B15" w:rsidRPr="00565B15" w:rsidRDefault="00565B15" w:rsidP="00565B15">
      <w:pPr>
        <w:pStyle w:val="ListParagraph"/>
        <w:numPr>
          <w:ilvl w:val="1"/>
          <w:numId w:val="6"/>
        </w:numPr>
        <w:tabs>
          <w:tab w:val="left" w:pos="993"/>
        </w:tabs>
        <w:spacing w:before="0"/>
        <w:ind w:left="851" w:hanging="490"/>
        <w:rPr>
          <w:rFonts w:cstheme="minorHAnsi"/>
          <w:szCs w:val="20"/>
          <w:lang w:val="lt-LT"/>
        </w:rPr>
      </w:pPr>
      <w:r w:rsidRPr="00565B15">
        <w:rPr>
          <w:rFonts w:eastAsia="Calibri" w:cstheme="minorHAnsi"/>
          <w:szCs w:val="20"/>
          <w:lang w:val="lt-LT"/>
        </w:rPr>
        <w:t>Subteikėjai</w:t>
      </w:r>
      <w:r w:rsidRPr="00565B15">
        <w:rPr>
          <w:rFonts w:cstheme="minorHAnsi"/>
          <w:szCs w:val="20"/>
          <w:lang w:val="lt-LT"/>
        </w:rPr>
        <w:t xml:space="preserve">,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w:t>
      </w:r>
      <w:r w:rsidRPr="00565B15">
        <w:rPr>
          <w:rFonts w:eastAsia="Calibri" w:cstheme="minorHAnsi"/>
          <w:szCs w:val="20"/>
          <w:lang w:val="lt-LT"/>
        </w:rPr>
        <w:t>veiksmai</w:t>
      </w:r>
      <w:r w:rsidRPr="00565B15">
        <w:rPr>
          <w:rFonts w:cstheme="minorHAnsi"/>
          <w:szCs w:val="20"/>
          <w:lang w:val="lt-LT"/>
        </w:rPr>
        <w:t>, t. y. Paslaugų teikėjas visiškai atsako už bet kokius Subteikėjo veiksmus ar neveikimą. Pirkėjo sutikimas, kad sutartiniams įsipareigojimams vykdyti būtų pasitelkiamas Subteikėjas (ar pakeistas kitu, jei pagal Sutartį tai leidžiama), neatleidžia Paslaugų teikėjo nuo jokių jo įsipareigojimų pagal Sutartį vykdymo.</w:t>
      </w:r>
    </w:p>
    <w:p w:rsidR="00565B15" w:rsidRPr="00565B15" w:rsidRDefault="00565B15" w:rsidP="00565B15">
      <w:pPr>
        <w:pStyle w:val="ListParagraph"/>
        <w:numPr>
          <w:ilvl w:val="1"/>
          <w:numId w:val="6"/>
        </w:numPr>
        <w:tabs>
          <w:tab w:val="left" w:pos="993"/>
        </w:tabs>
        <w:spacing w:before="0"/>
        <w:ind w:left="851" w:hanging="490"/>
        <w:rPr>
          <w:rFonts w:cstheme="minorHAnsi"/>
          <w:b/>
          <w:szCs w:val="20"/>
          <w:lang w:val="lt-LT"/>
        </w:rPr>
      </w:pPr>
      <w:r w:rsidRPr="00565B15">
        <w:rPr>
          <w:rFonts w:cstheme="minorHAnsi"/>
          <w:szCs w:val="20"/>
          <w:lang w:val="lt-LT"/>
        </w:rPr>
        <w:t xml:space="preserve">Paslaugų teikėjas Sutarčiai vykdyti turi teisę pasitelkti Subteikėjus, jei tai nurodė Pasiūlyme ir tik tuos </w:t>
      </w:r>
      <w:r w:rsidRPr="00565B15">
        <w:rPr>
          <w:rFonts w:eastAsia="Calibri" w:cstheme="minorHAnsi"/>
          <w:szCs w:val="20"/>
          <w:lang w:val="lt-LT"/>
        </w:rPr>
        <w:t>Subteikėjus</w:t>
      </w:r>
      <w:r w:rsidRPr="00565B15">
        <w:rPr>
          <w:rFonts w:cstheme="minorHAnsi"/>
          <w:szCs w:val="20"/>
          <w:lang w:val="lt-LT"/>
        </w:rPr>
        <w:t>, kurie numatyti Paslaugų teikėjo Pasiūlyme ir Sutarties SD. Jeigu Paslaugų teikėjas Paslaugoms suteikti nori samdyti kitą Subteikėją, nei nurodyta Pasiūlyme ir Sutarties SD, jis privalo prieš tai Pirkėjui įrodyti jų patikimumą ir gebėjimą vykdyti paskirtas funkcijas, gauti raštišką Pirkėjo sutikimą dėl pasirinkto Subteikėjo bei pateikti Subteikėjo dokumentus, pagrindžiančius atitikimą Pirkimo sąlygose nustatytiems reikalavimams (jei Subteikėjams buvo taikomi pašalinimo pagrindų nebuvimas ir (ar) kvalifikaciniai reikalavimai). Subteikėjo keitimas įforminamas Sutarties SD keitimu, pasirašomu tarp Pirkėjo ir Paslaugų teikėjo (jei Pirkėjas aukščiau nustatyta tvarka sutinka keisti Subteikėją).</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cstheme="minorHAnsi"/>
          <w:szCs w:val="20"/>
          <w:lang w:val="lt-LT"/>
        </w:rPr>
        <w:t>Paslaugų teikėjas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taip pat Pirkėjo darbuotojų.</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 xml:space="preserve">Paslaugų teikėjas turi teisę Sutartį vykdyti jungtinės veiklos sutarties pagrindu, jei tai nurodė </w:t>
      </w:r>
      <w:r w:rsidRPr="00565B15">
        <w:rPr>
          <w:rFonts w:cstheme="minorHAnsi"/>
          <w:szCs w:val="20"/>
          <w:lang w:val="lt-LT"/>
        </w:rPr>
        <w:t>Pasiūlyme</w:t>
      </w:r>
      <w:r w:rsidRPr="00565B15">
        <w:rPr>
          <w:rFonts w:eastAsia="Calibri" w:cstheme="minorHAnsi"/>
          <w:szCs w:val="20"/>
          <w:lang w:val="lt-LT"/>
        </w:rPr>
        <w:t xml:space="preserve"> ir Sutarties SD. </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Atsiradus poreikiui keisti jungtinės veiklos sutartyje nurodytus partnerius kitais (jeigu Paslaugos teikiamos pagal jungtinės veiklos sutartį), jungtinės veiklos partneriai ir Paslaugų teikėjas privalo įvykdyti visas žemiau nurodytas sąlygas:</w:t>
      </w:r>
    </w:p>
    <w:p w:rsidR="00565B15" w:rsidRPr="00565B15" w:rsidRDefault="00565B15" w:rsidP="00565B15">
      <w:pPr>
        <w:pStyle w:val="ListParagraph"/>
        <w:numPr>
          <w:ilvl w:val="2"/>
          <w:numId w:val="6"/>
        </w:numPr>
        <w:spacing w:before="0"/>
        <w:ind w:left="1276" w:hanging="709"/>
        <w:rPr>
          <w:rFonts w:eastAsia="Calibri" w:cstheme="minorHAnsi"/>
          <w:szCs w:val="20"/>
          <w:lang w:val="lt-LT"/>
        </w:rPr>
      </w:pPr>
      <w:r w:rsidRPr="00565B15">
        <w:rPr>
          <w:rFonts w:eastAsia="Calibri" w:cstheme="minorHAnsi"/>
          <w:szCs w:val="20"/>
          <w:lang w:val="lt-LT"/>
        </w:rPr>
        <w:t>Paslaugų teikėjas Pirkėjui pateikia šiuos dokumentus:</w:t>
      </w:r>
    </w:p>
    <w:p w:rsidR="00565B15" w:rsidRPr="00565B15" w:rsidRDefault="00565B15" w:rsidP="00565B15">
      <w:pPr>
        <w:pStyle w:val="BodyText"/>
        <w:numPr>
          <w:ilvl w:val="3"/>
          <w:numId w:val="6"/>
        </w:numPr>
        <w:tabs>
          <w:tab w:val="left" w:pos="0"/>
          <w:tab w:val="left" w:pos="567"/>
          <w:tab w:val="left" w:pos="1985"/>
        </w:tabs>
        <w:spacing w:after="120"/>
        <w:ind w:left="1985" w:hanging="905"/>
        <w:rPr>
          <w:rFonts w:asciiTheme="minorHAnsi" w:eastAsia="Calibri" w:hAnsiTheme="minorHAnsi" w:cstheme="minorHAnsi"/>
          <w:sz w:val="20"/>
        </w:rPr>
      </w:pPr>
      <w:r w:rsidRPr="00565B15">
        <w:rPr>
          <w:rFonts w:asciiTheme="minorHAnsi" w:eastAsia="Calibri" w:hAnsiTheme="minorHAnsi" w:cstheme="minorHAnsi"/>
          <w:sz w:val="20"/>
        </w:rPr>
        <w:t>pasiliekančio(-ių) jungtinės veiklos partnerio(-ių) rašytinį prašymą dėl jungtinės veiklos partnerio(-ių) keitimo;</w:t>
      </w:r>
    </w:p>
    <w:p w:rsidR="00565B15" w:rsidRPr="00565B15" w:rsidRDefault="00565B15" w:rsidP="00565B15">
      <w:pPr>
        <w:pStyle w:val="BodyText"/>
        <w:numPr>
          <w:ilvl w:val="3"/>
          <w:numId w:val="6"/>
        </w:numPr>
        <w:tabs>
          <w:tab w:val="left" w:pos="0"/>
          <w:tab w:val="left" w:pos="567"/>
          <w:tab w:val="left" w:pos="1985"/>
        </w:tabs>
        <w:spacing w:after="120"/>
        <w:ind w:left="1985" w:hanging="905"/>
        <w:rPr>
          <w:rFonts w:asciiTheme="minorHAnsi" w:eastAsia="Calibri" w:hAnsiTheme="minorHAnsi" w:cstheme="minorHAnsi"/>
          <w:sz w:val="20"/>
        </w:rPr>
      </w:pPr>
      <w:r w:rsidRPr="00565B15">
        <w:rPr>
          <w:rFonts w:asciiTheme="minorHAnsi" w:eastAsia="Calibri" w:hAnsiTheme="minorHAnsi" w:cstheme="minorHAnsi"/>
          <w:sz w:val="20"/>
        </w:rPr>
        <w:t>pasitraukiančio(-ių) jungtinės veiklos partnerio(-ių) prašymą pasitraukti iš jungtinės veiklos sutarties partnerių ir perduoti visus įsipareigojimus pagal jungtinės veiklos sutartį naujajam(-iems)/pasiliekančiam(-iams) jungtinės veiklos partneriui(-iams);</w:t>
      </w:r>
    </w:p>
    <w:p w:rsidR="00565B15" w:rsidRPr="00565B15" w:rsidRDefault="00565B15" w:rsidP="00565B15">
      <w:pPr>
        <w:pStyle w:val="BodyText"/>
        <w:numPr>
          <w:ilvl w:val="3"/>
          <w:numId w:val="6"/>
        </w:numPr>
        <w:tabs>
          <w:tab w:val="left" w:pos="0"/>
          <w:tab w:val="left" w:pos="567"/>
          <w:tab w:val="left" w:pos="1985"/>
        </w:tabs>
        <w:spacing w:after="120"/>
        <w:ind w:left="1985" w:hanging="905"/>
        <w:rPr>
          <w:rFonts w:asciiTheme="minorHAnsi" w:eastAsia="Calibri" w:hAnsiTheme="minorHAnsi" w:cstheme="minorHAnsi"/>
          <w:sz w:val="20"/>
        </w:rPr>
      </w:pPr>
      <w:r w:rsidRPr="00565B15">
        <w:rPr>
          <w:rFonts w:asciiTheme="minorHAnsi" w:eastAsia="Calibri" w:hAnsiTheme="minorHAnsi" w:cstheme="minorHAnsi"/>
          <w:sz w:val="20"/>
        </w:rPr>
        <w:t>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naujojo(-ųjų)/pasiliekančio(-ių) jungtinės veiklos partnerio(-ių) kvalifikaciją pagrindžiantys dokumentai (jei taikoma).</w:t>
      </w:r>
    </w:p>
    <w:p w:rsidR="00565B15" w:rsidRPr="00565B15" w:rsidRDefault="00565B15" w:rsidP="00565B15">
      <w:pPr>
        <w:pStyle w:val="BodyText"/>
        <w:numPr>
          <w:ilvl w:val="2"/>
          <w:numId w:val="6"/>
        </w:numPr>
        <w:tabs>
          <w:tab w:val="left" w:pos="0"/>
          <w:tab w:val="left" w:pos="567"/>
        </w:tabs>
        <w:spacing w:after="120"/>
        <w:ind w:left="1276" w:hanging="709"/>
        <w:rPr>
          <w:rFonts w:asciiTheme="minorHAnsi" w:eastAsia="Calibri" w:hAnsiTheme="minorHAnsi" w:cstheme="minorHAnsi"/>
          <w:sz w:val="20"/>
        </w:rPr>
      </w:pPr>
      <w:r w:rsidRPr="00565B15">
        <w:rPr>
          <w:rFonts w:asciiTheme="minorHAnsi" w:eastAsia="Calibri" w:hAnsiTheme="minorHAnsi" w:cstheme="minorHAnsi"/>
          <w:sz w:val="20"/>
        </w:rPr>
        <w:lastRenderedPageBreak/>
        <w:t>Paslaugų teikėjas įrodo Pirkėjui naujojo(-ų)/pasiliekančio(-ių) jungtinės veiklos partnerio(-ių) patikimumą ir gebėjimą vykdyti paskirtas funkcijas;</w:t>
      </w:r>
    </w:p>
    <w:p w:rsidR="00565B15" w:rsidRPr="00565B15" w:rsidRDefault="00565B15" w:rsidP="00565B15">
      <w:pPr>
        <w:pStyle w:val="BodyText"/>
        <w:numPr>
          <w:ilvl w:val="2"/>
          <w:numId w:val="6"/>
        </w:numPr>
        <w:tabs>
          <w:tab w:val="left" w:pos="0"/>
          <w:tab w:val="left" w:pos="567"/>
        </w:tabs>
        <w:spacing w:after="120"/>
        <w:ind w:left="1276" w:hanging="709"/>
        <w:rPr>
          <w:rFonts w:asciiTheme="minorHAnsi" w:eastAsia="Calibri" w:hAnsiTheme="minorHAnsi" w:cstheme="minorHAnsi"/>
          <w:sz w:val="20"/>
        </w:rPr>
      </w:pPr>
      <w:r w:rsidRPr="00565B15">
        <w:rPr>
          <w:rFonts w:asciiTheme="minorHAnsi" w:eastAsia="Calibri" w:hAnsiTheme="minorHAnsi" w:cstheme="minorHAnsi"/>
          <w:sz w:val="20"/>
        </w:rPr>
        <w:t>Paslaugų teikėjas gauna Pirkėjo rašytinį sutikimą keisti jungtinės veiklos partnerius;</w:t>
      </w:r>
    </w:p>
    <w:p w:rsidR="00565B15" w:rsidRPr="00565B15" w:rsidRDefault="00565B15" w:rsidP="00565B15">
      <w:pPr>
        <w:pStyle w:val="BodyText"/>
        <w:numPr>
          <w:ilvl w:val="2"/>
          <w:numId w:val="6"/>
        </w:numPr>
        <w:tabs>
          <w:tab w:val="left" w:pos="0"/>
          <w:tab w:val="left" w:pos="567"/>
        </w:tabs>
        <w:ind w:left="1282" w:hanging="709"/>
        <w:rPr>
          <w:rFonts w:asciiTheme="minorHAnsi" w:eastAsia="Calibri" w:hAnsiTheme="minorHAnsi" w:cstheme="minorHAnsi"/>
          <w:sz w:val="20"/>
        </w:rPr>
      </w:pPr>
      <w:r w:rsidRPr="00565B15">
        <w:rPr>
          <w:rFonts w:asciiTheme="minorHAnsi" w:eastAsia="Calibri" w:hAnsiTheme="minorHAnsi" w:cstheme="minorHAnsi"/>
          <w:sz w:val="20"/>
        </w:rPr>
        <w:t>Paslaugų teikėjas pateikia Pirkėjui naujos jungtinės veiklos sutarties kopiją, kurioje pasiliekančiojo(-iųjų) jungtinės veiklos partnerio(-ių) įsipareigojimai išlieka tokie patys kaip ir ankstesnėje jungtinės veiklos sutartyje, o naujasis(-ieji)/pasiliekantis(-ys) jungtinės veiklos partneris(-iai) perima visus pasitraukiančiojo(-iųjų) jungtinės veiklos partnerio(-ių) įsipareigojimus pagal ankstesnę jungtinės veiklos sutartį.</w:t>
      </w:r>
    </w:p>
    <w:p w:rsidR="00565B15" w:rsidRPr="00565B15" w:rsidRDefault="00565B15" w:rsidP="00565B15">
      <w:pPr>
        <w:pStyle w:val="BodyText"/>
        <w:tabs>
          <w:tab w:val="left" w:pos="0"/>
          <w:tab w:val="left" w:pos="567"/>
        </w:tabs>
        <w:ind w:left="1282"/>
        <w:rPr>
          <w:rFonts w:asciiTheme="minorHAnsi" w:eastAsia="Calibri" w:hAnsiTheme="minorHAnsi" w:cstheme="minorHAnsi"/>
          <w:sz w:val="20"/>
        </w:rPr>
      </w:pPr>
    </w:p>
    <w:p w:rsidR="00565B15" w:rsidRPr="00565B15" w:rsidRDefault="00565B15" w:rsidP="00565B15">
      <w:pPr>
        <w:pStyle w:val="Default"/>
        <w:numPr>
          <w:ilvl w:val="0"/>
          <w:numId w:val="6"/>
        </w:numPr>
        <w:spacing w:after="120"/>
        <w:jc w:val="center"/>
        <w:rPr>
          <w:rFonts w:asciiTheme="minorHAnsi" w:hAnsiTheme="minorHAnsi" w:cstheme="minorHAnsi"/>
          <w:b/>
          <w:color w:val="auto"/>
          <w:sz w:val="20"/>
          <w:szCs w:val="20"/>
        </w:rPr>
      </w:pPr>
      <w:r w:rsidRPr="00565B15">
        <w:rPr>
          <w:rFonts w:asciiTheme="minorHAnsi" w:hAnsiTheme="minorHAnsi" w:cstheme="minorHAnsi"/>
          <w:b/>
          <w:color w:val="auto"/>
          <w:sz w:val="20"/>
          <w:szCs w:val="20"/>
        </w:rPr>
        <w:t>Taikytina teisė ir ginčų sprendimas</w:t>
      </w:r>
    </w:p>
    <w:p w:rsidR="00565B15" w:rsidRPr="00565B15" w:rsidRDefault="00565B15" w:rsidP="00565B15">
      <w:pPr>
        <w:pStyle w:val="ListParagraph"/>
        <w:numPr>
          <w:ilvl w:val="1"/>
          <w:numId w:val="6"/>
        </w:numPr>
        <w:tabs>
          <w:tab w:val="left" w:pos="993"/>
        </w:tabs>
        <w:spacing w:before="0" w:after="0"/>
        <w:ind w:left="850" w:hanging="490"/>
        <w:rPr>
          <w:rFonts w:cstheme="minorHAnsi"/>
          <w:b/>
          <w:szCs w:val="20"/>
          <w:lang w:val="lt-LT"/>
        </w:rPr>
      </w:pPr>
      <w:r w:rsidRPr="00565B15">
        <w:rPr>
          <w:rFonts w:cstheme="minorHAnsi"/>
          <w:szCs w:val="20"/>
          <w:lang w:val="lt-LT"/>
        </w:rPr>
        <w:t>Sutartis sudaryta, vadovaujantis Lietuvos Respublikos teisės aktais, ir bus aiškinama taikant LR teisę. Bet koks ginčas, kylantis iš Sutarties, bus sprendžiamas tarpusavio konsultacijų ir derybų keliu. Atveju, jei ginčo nepavyktų išspręsti tarpusavio derybomis per 30 (trisdešimt) Dienų, toks ginčas bus sprendžiamas LR teisės aktų nustatyta tvarka, teismuose Vilniuje.</w:t>
      </w:r>
    </w:p>
    <w:p w:rsidR="00565B15" w:rsidRPr="00565B15" w:rsidRDefault="00565B15" w:rsidP="00565B15">
      <w:pPr>
        <w:pStyle w:val="ListParagraph"/>
        <w:tabs>
          <w:tab w:val="left" w:pos="993"/>
        </w:tabs>
        <w:ind w:left="850"/>
        <w:rPr>
          <w:rFonts w:cstheme="minorHAnsi"/>
          <w:b/>
          <w:szCs w:val="20"/>
          <w:lang w:val="lt-LT"/>
        </w:rPr>
      </w:pPr>
    </w:p>
    <w:p w:rsidR="00565B15" w:rsidRPr="00565B15" w:rsidRDefault="00565B15" w:rsidP="00565B15">
      <w:pPr>
        <w:pStyle w:val="Default"/>
        <w:numPr>
          <w:ilvl w:val="0"/>
          <w:numId w:val="6"/>
        </w:numPr>
        <w:spacing w:after="120"/>
        <w:jc w:val="center"/>
        <w:rPr>
          <w:rFonts w:asciiTheme="minorHAnsi" w:hAnsiTheme="minorHAnsi" w:cstheme="minorHAnsi"/>
          <w:b/>
          <w:color w:val="auto"/>
          <w:sz w:val="20"/>
          <w:szCs w:val="20"/>
        </w:rPr>
      </w:pPr>
      <w:r w:rsidRPr="00565B15">
        <w:rPr>
          <w:rFonts w:asciiTheme="minorHAnsi" w:hAnsiTheme="minorHAnsi" w:cstheme="minorHAnsi"/>
          <w:b/>
          <w:color w:val="auto"/>
          <w:sz w:val="20"/>
          <w:szCs w:val="20"/>
        </w:rPr>
        <w:t>Teisių perleidimas</w:t>
      </w:r>
    </w:p>
    <w:p w:rsidR="00565B15" w:rsidRPr="00565B15" w:rsidRDefault="00565B15" w:rsidP="00565B15">
      <w:pPr>
        <w:pStyle w:val="ListParagraph"/>
        <w:numPr>
          <w:ilvl w:val="1"/>
          <w:numId w:val="6"/>
        </w:numPr>
        <w:tabs>
          <w:tab w:val="left" w:pos="993"/>
        </w:tabs>
        <w:spacing w:before="0"/>
        <w:ind w:left="851" w:hanging="490"/>
        <w:rPr>
          <w:rFonts w:cstheme="minorHAnsi"/>
          <w:szCs w:val="20"/>
          <w:lang w:val="lt-LT"/>
        </w:rPr>
      </w:pPr>
      <w:r w:rsidRPr="00565B15">
        <w:rPr>
          <w:rFonts w:cstheme="minorHAnsi"/>
          <w:szCs w:val="20"/>
          <w:lang w:val="lt-LT"/>
        </w:rPr>
        <w:t>Pirkėjas turi teisę perleisti trečiajam asmeniui savo teises ir (ar) pareigas, kylančias iš Sutarties, be atskiro Paslaugų teikėjo sutikimo. Apie teisių ir (ar) pareigų perleidimą Paslaugų teikėjas informuojamas rašytiniu pranešimu.</w:t>
      </w:r>
    </w:p>
    <w:p w:rsidR="00565B15" w:rsidRPr="00565B15" w:rsidRDefault="00565B15" w:rsidP="00565B15">
      <w:pPr>
        <w:pStyle w:val="ListParagraph"/>
        <w:numPr>
          <w:ilvl w:val="1"/>
          <w:numId w:val="6"/>
        </w:numPr>
        <w:tabs>
          <w:tab w:val="left" w:pos="993"/>
        </w:tabs>
        <w:spacing w:before="0" w:after="0"/>
        <w:ind w:left="850" w:hanging="490"/>
        <w:rPr>
          <w:rFonts w:cstheme="minorHAnsi"/>
          <w:szCs w:val="20"/>
          <w:lang w:val="lt-LT"/>
        </w:rPr>
      </w:pPr>
      <w:r w:rsidRPr="00565B15">
        <w:rPr>
          <w:rFonts w:cstheme="minorHAnsi"/>
          <w:szCs w:val="20"/>
          <w:lang w:val="lt-LT"/>
        </w:rPr>
        <w:t>Paslaugų teikėjas neturi teisės perleisti savo teisių ir (ar) įsipareigojimų, pagal Sutartį, tretiesiems asmenims be rašytinio Pirkėjo sutikimo. Jei Paslaugų teikėjas nesilaiko šio reikalavimo, Paslaugų teikėjas ir teisių bei pareigų perėmėjas prieš Pirkėją atsako solidariai.</w:t>
      </w:r>
    </w:p>
    <w:p w:rsidR="00565B15" w:rsidRPr="00565B15" w:rsidRDefault="00565B15" w:rsidP="00565B15">
      <w:pPr>
        <w:pStyle w:val="ListParagraph"/>
        <w:tabs>
          <w:tab w:val="left" w:pos="993"/>
        </w:tabs>
        <w:ind w:left="850"/>
        <w:rPr>
          <w:rFonts w:cstheme="minorHAnsi"/>
          <w:szCs w:val="20"/>
          <w:lang w:val="lt-LT"/>
        </w:rPr>
      </w:pPr>
    </w:p>
    <w:p w:rsidR="00565B15" w:rsidRPr="00565B15" w:rsidRDefault="00565B15" w:rsidP="00565B15">
      <w:pPr>
        <w:pStyle w:val="ListParagraph"/>
        <w:numPr>
          <w:ilvl w:val="0"/>
          <w:numId w:val="6"/>
        </w:numPr>
        <w:spacing w:before="0"/>
        <w:jc w:val="center"/>
        <w:rPr>
          <w:rFonts w:eastAsia="Calibri" w:cstheme="minorHAnsi"/>
          <w:b/>
          <w:szCs w:val="20"/>
          <w:lang w:val="lt-LT"/>
        </w:rPr>
      </w:pPr>
      <w:r w:rsidRPr="00565B15">
        <w:rPr>
          <w:rFonts w:eastAsia="Calibri" w:cstheme="minorHAnsi"/>
          <w:b/>
          <w:szCs w:val="20"/>
          <w:lang w:val="lt-LT"/>
        </w:rPr>
        <w:t>Baigiamosios nuostatos</w:t>
      </w:r>
    </w:p>
    <w:p w:rsidR="00565B15" w:rsidRPr="00565B15" w:rsidRDefault="00565B15" w:rsidP="00565B15">
      <w:pPr>
        <w:pStyle w:val="ListParagraph"/>
        <w:numPr>
          <w:ilvl w:val="1"/>
          <w:numId w:val="6"/>
        </w:numPr>
        <w:tabs>
          <w:tab w:val="left" w:pos="993"/>
        </w:tabs>
        <w:spacing w:before="0"/>
        <w:ind w:left="851" w:hanging="490"/>
        <w:rPr>
          <w:rFonts w:eastAsia="Calibri" w:cstheme="minorHAnsi"/>
          <w:szCs w:val="20"/>
          <w:lang w:val="lt-LT"/>
        </w:rPr>
      </w:pPr>
      <w:r w:rsidRPr="00565B15">
        <w:rPr>
          <w:rFonts w:eastAsia="Calibri" w:cstheme="minorHAnsi"/>
          <w:szCs w:val="20"/>
          <w:lang w:val="lt-LT"/>
        </w:rPr>
        <w:t xml:space="preserve">Visi svarbiausi Sutarties vykdymo klausimai sprendžiami per Sutarties SD nurodytus Šalių paskirtus atstovus arba šių atstovų nurodytus asmenis. Šalys patvirtina ir garantuoja, kad jų paskirti </w:t>
      </w:r>
      <w:r w:rsidRPr="00565B15">
        <w:rPr>
          <w:rFonts w:cstheme="minorHAnsi"/>
          <w:szCs w:val="20"/>
          <w:lang w:val="lt-LT"/>
        </w:rPr>
        <w:t>atstovai</w:t>
      </w:r>
      <w:r w:rsidRPr="00565B15">
        <w:rPr>
          <w:rFonts w:eastAsia="Calibri" w:cstheme="minorHAnsi"/>
          <w:szCs w:val="20"/>
          <w:lang w:val="lt-LT"/>
        </w:rPr>
        <w:t xml:space="preserve">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rsidR="00565B15" w:rsidRPr="00565B15" w:rsidRDefault="00565B15" w:rsidP="00565B15">
      <w:pPr>
        <w:pStyle w:val="ListParagraph"/>
        <w:numPr>
          <w:ilvl w:val="1"/>
          <w:numId w:val="6"/>
        </w:numPr>
        <w:tabs>
          <w:tab w:val="left" w:pos="993"/>
        </w:tabs>
        <w:spacing w:before="0"/>
        <w:ind w:left="851" w:hanging="490"/>
        <w:rPr>
          <w:rFonts w:cstheme="minorHAnsi"/>
          <w:szCs w:val="20"/>
          <w:lang w:val="lt-LT"/>
        </w:rPr>
      </w:pPr>
      <w:r w:rsidRPr="00565B15">
        <w:rPr>
          <w:rFonts w:cstheme="minorHAnsi"/>
          <w:szCs w:val="20"/>
          <w:lang w:val="lt-LT"/>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Dienų nuo išsiuntimo, siunčiant paštu iš anksto apmokėjus pašto išlaidas.</w:t>
      </w:r>
    </w:p>
    <w:p w:rsidR="00565B15" w:rsidRPr="00565B15" w:rsidRDefault="00565B15" w:rsidP="00565B15">
      <w:pPr>
        <w:pStyle w:val="ListParagraph"/>
        <w:numPr>
          <w:ilvl w:val="1"/>
          <w:numId w:val="6"/>
        </w:numPr>
        <w:tabs>
          <w:tab w:val="left" w:pos="993"/>
        </w:tabs>
        <w:spacing w:before="0"/>
        <w:ind w:left="851" w:hanging="490"/>
        <w:rPr>
          <w:rFonts w:cstheme="minorHAnsi"/>
          <w:szCs w:val="20"/>
          <w:lang w:val="lt-LT"/>
        </w:rPr>
      </w:pPr>
      <w:r w:rsidRPr="00565B15">
        <w:rPr>
          <w:rFonts w:cstheme="minorHAnsi"/>
          <w:szCs w:val="20"/>
          <w:lang w:val="lt-LT"/>
        </w:rPr>
        <w:t xml:space="preserve">Šalys įsipareigoja nedelsiant, bet ne vėliau kaip per 5 (penkias) Dienas, informuoti viena kitą apie rekvizitų, nurodytų Sutarties SD, pasikeitimą. Iki informavimo apie adreso pasikeitimą, visi šioje Sutartyje nurodytu adresu išsiųsti pranešimai ir kita korespondencija laikomi įteiktais tinkamai. </w:t>
      </w:r>
    </w:p>
    <w:p w:rsidR="00565B15" w:rsidRPr="00565B15" w:rsidRDefault="00565B15" w:rsidP="00565B15">
      <w:pPr>
        <w:pStyle w:val="ListParagraph"/>
        <w:numPr>
          <w:ilvl w:val="1"/>
          <w:numId w:val="6"/>
        </w:numPr>
        <w:tabs>
          <w:tab w:val="left" w:pos="993"/>
        </w:tabs>
        <w:spacing w:before="0"/>
        <w:ind w:left="851" w:hanging="490"/>
        <w:rPr>
          <w:rFonts w:cstheme="minorHAnsi"/>
          <w:szCs w:val="20"/>
          <w:lang w:val="lt-LT"/>
        </w:rPr>
      </w:pPr>
      <w:r w:rsidRPr="00565B15">
        <w:rPr>
          <w:rFonts w:cstheme="minorHAnsi"/>
          <w:szCs w:val="20"/>
          <w:lang w:val="lt-LT"/>
        </w:rPr>
        <w:t xml:space="preserve">Dėl to, kas neaptarta Sutartyje, Šalys vadovaujasi LR teisės aktais. </w:t>
      </w:r>
    </w:p>
    <w:p w:rsidR="00565B15" w:rsidRPr="00565B15" w:rsidRDefault="00565B15" w:rsidP="00565B15">
      <w:pPr>
        <w:pStyle w:val="ListParagraph"/>
        <w:numPr>
          <w:ilvl w:val="1"/>
          <w:numId w:val="6"/>
        </w:numPr>
        <w:tabs>
          <w:tab w:val="left" w:pos="993"/>
        </w:tabs>
        <w:spacing w:before="0"/>
        <w:ind w:left="851" w:hanging="490"/>
        <w:rPr>
          <w:rFonts w:cstheme="minorHAnsi"/>
          <w:szCs w:val="20"/>
          <w:lang w:val="lt-LT"/>
        </w:rPr>
      </w:pPr>
      <w:r w:rsidRPr="00565B15">
        <w:rPr>
          <w:rFonts w:cstheme="minorHAnsi"/>
          <w:szCs w:val="20"/>
          <w:lang w:val="lt-LT"/>
        </w:rPr>
        <w:t>Sutartis sudaryta 2 (dviem) vienodą teisinę galią turinčiais egzemplioriais, po 1 (vieną) egzempliorių kiekvienai Šaliai.</w:t>
      </w:r>
    </w:p>
    <w:p w:rsidR="00565B15" w:rsidRPr="00565B15" w:rsidRDefault="00565B15" w:rsidP="00565B15">
      <w:pPr>
        <w:pStyle w:val="ListParagraph"/>
        <w:tabs>
          <w:tab w:val="left" w:pos="993"/>
        </w:tabs>
        <w:ind w:left="360"/>
        <w:jc w:val="center"/>
        <w:rPr>
          <w:rFonts w:cstheme="minorHAnsi"/>
          <w:szCs w:val="20"/>
          <w:lang w:val="lt-LT"/>
        </w:rPr>
      </w:pPr>
      <w:r w:rsidRPr="00565B15">
        <w:rPr>
          <w:rFonts w:cstheme="minorHAnsi"/>
          <w:szCs w:val="20"/>
          <w:lang w:val="lt-LT"/>
        </w:rPr>
        <w:t>________________________</w:t>
      </w: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C36BFA">
      <w:pPr>
        <w:spacing w:after="120" w:line="240" w:lineRule="auto"/>
        <w:ind w:left="792"/>
        <w:rPr>
          <w:rFonts w:cstheme="minorHAnsi"/>
          <w:sz w:val="20"/>
        </w:rPr>
      </w:pPr>
    </w:p>
    <w:p w:rsidR="00565B15" w:rsidRDefault="00565B15" w:rsidP="00565B15">
      <w:pPr>
        <w:spacing w:after="120" w:line="240" w:lineRule="auto"/>
        <w:ind w:left="792"/>
        <w:jc w:val="right"/>
        <w:rPr>
          <w:rFonts w:cstheme="minorHAnsi"/>
          <w:sz w:val="20"/>
        </w:rPr>
      </w:pPr>
      <w:r>
        <w:rPr>
          <w:rFonts w:cstheme="minorHAnsi"/>
          <w:sz w:val="20"/>
        </w:rPr>
        <w:lastRenderedPageBreak/>
        <w:t>Priedas Nr. 1 Techninė specifikacija</w:t>
      </w:r>
    </w:p>
    <w:p w:rsidR="00565B15" w:rsidRPr="00565B15" w:rsidRDefault="00565B15" w:rsidP="00565B15">
      <w:pPr>
        <w:tabs>
          <w:tab w:val="left" w:pos="8137"/>
        </w:tabs>
        <w:spacing w:before="60" w:after="60"/>
        <w:jc w:val="center"/>
        <w:rPr>
          <w:rFonts w:cstheme="minorHAnsi"/>
          <w:b/>
          <w:bCs/>
          <w:sz w:val="20"/>
          <w:szCs w:val="20"/>
        </w:rPr>
      </w:pPr>
      <w:r w:rsidRPr="00565B15">
        <w:rPr>
          <w:rFonts w:cstheme="minorHAnsi"/>
          <w:b/>
          <w:bCs/>
          <w:sz w:val="20"/>
          <w:szCs w:val="20"/>
        </w:rPr>
        <w:t>TECHNINĖ SPECIFIKACIJA</w:t>
      </w:r>
    </w:p>
    <w:p w:rsidR="00565B15" w:rsidRPr="00565B15" w:rsidRDefault="00565B15" w:rsidP="00565B15">
      <w:pPr>
        <w:pStyle w:val="ListParagraph"/>
        <w:tabs>
          <w:tab w:val="left" w:pos="284"/>
        </w:tabs>
        <w:spacing w:line="360" w:lineRule="auto"/>
        <w:ind w:firstLine="284"/>
        <w:jc w:val="center"/>
        <w:rPr>
          <w:rFonts w:cstheme="minorHAnsi"/>
          <w:b/>
          <w:bCs/>
          <w:szCs w:val="20"/>
          <w:lang w:val="lt-LT"/>
        </w:rPr>
      </w:pPr>
    </w:p>
    <w:p w:rsidR="00565B15" w:rsidRPr="00565B15" w:rsidRDefault="00565B15" w:rsidP="00565B15">
      <w:pPr>
        <w:pStyle w:val="ListParagraph"/>
        <w:numPr>
          <w:ilvl w:val="0"/>
          <w:numId w:val="23"/>
        </w:numPr>
        <w:pBdr>
          <w:top w:val="single" w:sz="8" w:space="1" w:color="auto"/>
          <w:bottom w:val="single" w:sz="8" w:space="1" w:color="auto"/>
        </w:pBdr>
        <w:tabs>
          <w:tab w:val="left" w:pos="284"/>
        </w:tabs>
        <w:spacing w:before="0" w:after="0"/>
        <w:ind w:left="0" w:firstLine="0"/>
        <w:jc w:val="left"/>
        <w:rPr>
          <w:rFonts w:cstheme="minorHAnsi"/>
          <w:b/>
          <w:szCs w:val="20"/>
          <w:lang w:val="lt-LT"/>
        </w:rPr>
      </w:pPr>
      <w:r w:rsidRPr="00565B15">
        <w:rPr>
          <w:rFonts w:cstheme="minorHAnsi"/>
          <w:b/>
          <w:szCs w:val="20"/>
          <w:lang w:val="lt-LT"/>
        </w:rPr>
        <w:t>PIRKIMO OBJEKTAS</w:t>
      </w:r>
    </w:p>
    <w:p w:rsidR="00565B15" w:rsidRPr="00565B15" w:rsidRDefault="00565B15" w:rsidP="00565B15">
      <w:pPr>
        <w:pStyle w:val="ListParagraph"/>
        <w:numPr>
          <w:ilvl w:val="1"/>
          <w:numId w:val="23"/>
        </w:numPr>
        <w:tabs>
          <w:tab w:val="left" w:pos="567"/>
        </w:tabs>
        <w:spacing w:before="0" w:after="0"/>
        <w:ind w:left="0" w:firstLine="0"/>
        <w:rPr>
          <w:rFonts w:cstheme="minorHAnsi"/>
          <w:szCs w:val="20"/>
          <w:lang w:val="lt-LT"/>
        </w:rPr>
      </w:pPr>
      <w:r w:rsidRPr="00565B15">
        <w:rPr>
          <w:rFonts w:cstheme="minorHAnsi"/>
          <w:szCs w:val="20"/>
          <w:lang w:val="lt-LT"/>
        </w:rPr>
        <w:t>Perkantysis subjektas numato pirkti ikiteisminio skolų išieškojimo iš fizinių bei juridinių asmenų (toliau – Skolininkų) paslaugas (toliau – Paslaugas).</w:t>
      </w:r>
    </w:p>
    <w:p w:rsidR="00565B15" w:rsidRPr="00565B15" w:rsidRDefault="00565B15" w:rsidP="00565B15">
      <w:pPr>
        <w:pStyle w:val="ListParagraph"/>
        <w:numPr>
          <w:ilvl w:val="0"/>
          <w:numId w:val="23"/>
        </w:numPr>
        <w:pBdr>
          <w:top w:val="single" w:sz="8" w:space="1" w:color="auto"/>
          <w:bottom w:val="single" w:sz="8" w:space="1" w:color="auto"/>
        </w:pBdr>
        <w:tabs>
          <w:tab w:val="left" w:pos="284"/>
        </w:tabs>
        <w:spacing w:before="0" w:after="0"/>
        <w:ind w:left="0" w:firstLine="0"/>
        <w:contextualSpacing/>
        <w:jc w:val="left"/>
        <w:rPr>
          <w:rFonts w:cstheme="minorHAnsi"/>
          <w:b/>
          <w:szCs w:val="20"/>
          <w:lang w:val="lt-LT"/>
        </w:rPr>
      </w:pPr>
      <w:r w:rsidRPr="00565B15">
        <w:rPr>
          <w:rFonts w:cstheme="minorHAnsi"/>
          <w:b/>
          <w:szCs w:val="20"/>
          <w:lang w:val="lt-LT"/>
        </w:rPr>
        <w:t>PIRKIMO OBJEKTO APIMTYS</w:t>
      </w:r>
    </w:p>
    <w:p w:rsidR="00565B15" w:rsidRPr="00565B15" w:rsidRDefault="00565B15" w:rsidP="00565B15">
      <w:pPr>
        <w:pStyle w:val="ListParagraph"/>
        <w:numPr>
          <w:ilvl w:val="1"/>
          <w:numId w:val="23"/>
        </w:numPr>
        <w:spacing w:before="0" w:after="0"/>
        <w:ind w:left="0" w:firstLine="0"/>
        <w:contextualSpacing/>
        <w:jc w:val="left"/>
        <w:rPr>
          <w:rFonts w:cstheme="minorHAnsi"/>
          <w:b/>
          <w:szCs w:val="20"/>
          <w:lang w:val="lt-LT"/>
        </w:rPr>
      </w:pPr>
      <w:r w:rsidRPr="00565B15">
        <w:rPr>
          <w:rFonts w:cstheme="minorHAnsi"/>
          <w:szCs w:val="20"/>
          <w:lang w:val="lt-LT"/>
        </w:rPr>
        <w:t>Apimtys:</w:t>
      </w:r>
      <w:r w:rsidRPr="00565B15">
        <w:rPr>
          <w:rFonts w:cstheme="minorHAnsi"/>
          <w:b/>
          <w:szCs w:val="20"/>
          <w:lang w:val="lt-LT"/>
        </w:rPr>
        <w:t xml:space="preserve"> </w:t>
      </w:r>
      <w:r w:rsidRPr="00565B15">
        <w:rPr>
          <w:rFonts w:cstheme="minorHAnsi"/>
          <w:szCs w:val="20"/>
          <w:lang w:val="lt-LT"/>
        </w:rPr>
        <w:t>perduotų administruoti skolininkų skaičius per metus iki 15000 - fiziniai ir juridiniai asmenys</w:t>
      </w:r>
      <w:r w:rsidRPr="00565B15">
        <w:rPr>
          <w:rFonts w:cstheme="minorHAnsi"/>
          <w:b/>
          <w:szCs w:val="20"/>
          <w:lang w:val="lt-LT"/>
        </w:rPr>
        <w:t xml:space="preserve">. </w:t>
      </w:r>
    </w:p>
    <w:p w:rsidR="00565B15" w:rsidRPr="00565B15" w:rsidRDefault="00565B15" w:rsidP="00565B15">
      <w:pPr>
        <w:pStyle w:val="ListParagraph"/>
        <w:numPr>
          <w:ilvl w:val="0"/>
          <w:numId w:val="23"/>
        </w:numPr>
        <w:pBdr>
          <w:top w:val="single" w:sz="8" w:space="1" w:color="auto"/>
          <w:bottom w:val="single" w:sz="8" w:space="1" w:color="auto"/>
        </w:pBdr>
        <w:tabs>
          <w:tab w:val="left" w:pos="284"/>
        </w:tabs>
        <w:spacing w:before="0" w:after="0"/>
        <w:ind w:left="0" w:firstLine="0"/>
        <w:contextualSpacing/>
        <w:jc w:val="left"/>
        <w:rPr>
          <w:rFonts w:cstheme="minorHAnsi"/>
          <w:b/>
          <w:szCs w:val="20"/>
          <w:lang w:val="lt-LT"/>
        </w:rPr>
      </w:pPr>
      <w:r w:rsidRPr="00565B15">
        <w:rPr>
          <w:rFonts w:cstheme="minorHAnsi"/>
          <w:b/>
          <w:szCs w:val="20"/>
          <w:lang w:val="lt-LT"/>
        </w:rPr>
        <w:t>SUTARTINIŲ ĮSIPAREIGOJIMŲ VYKDYMO VIETA</w:t>
      </w:r>
    </w:p>
    <w:p w:rsidR="00565B15" w:rsidRPr="00565B15" w:rsidRDefault="00565B15" w:rsidP="00565B15">
      <w:pPr>
        <w:pStyle w:val="ListParagraph"/>
        <w:numPr>
          <w:ilvl w:val="1"/>
          <w:numId w:val="23"/>
        </w:numPr>
        <w:spacing w:before="0" w:after="0"/>
        <w:ind w:left="0" w:firstLine="0"/>
        <w:contextualSpacing/>
        <w:jc w:val="left"/>
        <w:rPr>
          <w:rFonts w:cstheme="minorHAnsi"/>
          <w:szCs w:val="20"/>
          <w:lang w:val="lt-LT"/>
        </w:rPr>
      </w:pPr>
      <w:r w:rsidRPr="00565B15">
        <w:rPr>
          <w:rFonts w:cstheme="minorHAnsi"/>
          <w:szCs w:val="20"/>
          <w:lang w:val="lt-LT"/>
        </w:rPr>
        <w:t xml:space="preserve"> - </w:t>
      </w:r>
    </w:p>
    <w:p w:rsidR="00565B15" w:rsidRPr="00565B15" w:rsidRDefault="00565B15" w:rsidP="00565B15">
      <w:pPr>
        <w:pStyle w:val="ListParagraph"/>
        <w:numPr>
          <w:ilvl w:val="0"/>
          <w:numId w:val="23"/>
        </w:numPr>
        <w:pBdr>
          <w:top w:val="single" w:sz="8" w:space="1" w:color="auto"/>
          <w:bottom w:val="single" w:sz="8" w:space="1" w:color="auto"/>
        </w:pBdr>
        <w:tabs>
          <w:tab w:val="left" w:pos="284"/>
        </w:tabs>
        <w:spacing w:before="0" w:after="0"/>
        <w:ind w:left="0" w:firstLine="0"/>
        <w:contextualSpacing/>
        <w:jc w:val="left"/>
        <w:rPr>
          <w:rFonts w:cstheme="minorHAnsi"/>
          <w:b/>
          <w:szCs w:val="20"/>
          <w:lang w:val="lt-LT"/>
        </w:rPr>
      </w:pPr>
      <w:r w:rsidRPr="00565B15">
        <w:rPr>
          <w:rFonts w:cstheme="minorHAnsi"/>
          <w:b/>
          <w:szCs w:val="20"/>
          <w:lang w:val="lt-LT"/>
        </w:rPr>
        <w:t>REIKALAVIMAI PIRKIMO OBJEKTUI</w:t>
      </w:r>
    </w:p>
    <w:p w:rsidR="00565B15" w:rsidRPr="00565B15" w:rsidRDefault="00565B15" w:rsidP="00565B15">
      <w:pPr>
        <w:pStyle w:val="ListParagraph"/>
        <w:numPr>
          <w:ilvl w:val="1"/>
          <w:numId w:val="24"/>
        </w:numPr>
        <w:pBdr>
          <w:bottom w:val="single" w:sz="8" w:space="1" w:color="auto"/>
          <w:between w:val="single" w:sz="12" w:space="1" w:color="auto"/>
        </w:pBdr>
        <w:tabs>
          <w:tab w:val="left" w:pos="567"/>
        </w:tabs>
        <w:spacing w:before="0" w:after="0"/>
        <w:ind w:left="0" w:firstLine="0"/>
        <w:contextualSpacing/>
        <w:jc w:val="left"/>
        <w:rPr>
          <w:rFonts w:cstheme="minorHAnsi"/>
          <w:b/>
          <w:szCs w:val="20"/>
          <w:lang w:val="lt-LT"/>
        </w:rPr>
      </w:pPr>
      <w:r w:rsidRPr="00565B15">
        <w:rPr>
          <w:rFonts w:cstheme="minorHAnsi"/>
          <w:b/>
          <w:szCs w:val="20"/>
          <w:lang w:val="lt-LT"/>
        </w:rPr>
        <w:t>Esamos situacijos aprašymas</w:t>
      </w:r>
    </w:p>
    <w:p w:rsidR="00565B15" w:rsidRPr="00565B15" w:rsidRDefault="00565B15" w:rsidP="00565B15">
      <w:pPr>
        <w:pStyle w:val="ListParagraph"/>
        <w:numPr>
          <w:ilvl w:val="2"/>
          <w:numId w:val="24"/>
        </w:numPr>
        <w:spacing w:before="0" w:after="0"/>
        <w:ind w:left="0" w:firstLine="0"/>
        <w:contextualSpacing/>
        <w:rPr>
          <w:rFonts w:cstheme="minorHAnsi"/>
          <w:i/>
          <w:szCs w:val="20"/>
          <w:lang w:val="lt-LT"/>
        </w:rPr>
      </w:pPr>
      <w:r w:rsidRPr="00565B15">
        <w:rPr>
          <w:rFonts w:cstheme="minorHAnsi"/>
          <w:szCs w:val="20"/>
          <w:lang w:val="lt-LT"/>
        </w:rPr>
        <w:t>Vykdytojui bus periodiškai perduodamas Skolininkų sąrašas</w:t>
      </w:r>
      <w:r w:rsidRPr="00565B15">
        <w:rPr>
          <w:rFonts w:cstheme="minorHAnsi"/>
          <w:color w:val="FF0000"/>
          <w:szCs w:val="20"/>
          <w:lang w:val="lt-LT"/>
        </w:rPr>
        <w:t xml:space="preserve"> </w:t>
      </w:r>
      <w:r w:rsidRPr="00565B15">
        <w:rPr>
          <w:rFonts w:cstheme="minorHAnsi"/>
          <w:szCs w:val="20"/>
          <w:lang w:val="lt-LT"/>
        </w:rPr>
        <w:t xml:space="preserve">pagal Perkančiojo subjekto sudarytus Skolininkų sąrašus </w:t>
      </w:r>
    </w:p>
    <w:p w:rsidR="00565B15" w:rsidRPr="00565B15" w:rsidRDefault="00565B15" w:rsidP="00565B15">
      <w:pPr>
        <w:pStyle w:val="ListParagraph"/>
        <w:numPr>
          <w:ilvl w:val="1"/>
          <w:numId w:val="24"/>
        </w:numPr>
        <w:pBdr>
          <w:top w:val="single" w:sz="4" w:space="1" w:color="auto"/>
          <w:bottom w:val="single" w:sz="8" w:space="1" w:color="auto"/>
          <w:between w:val="single" w:sz="12" w:space="1" w:color="auto"/>
        </w:pBdr>
        <w:tabs>
          <w:tab w:val="left" w:pos="567"/>
        </w:tabs>
        <w:spacing w:before="0" w:after="0"/>
        <w:ind w:left="0" w:firstLine="0"/>
        <w:contextualSpacing/>
        <w:jc w:val="left"/>
        <w:rPr>
          <w:rFonts w:cstheme="minorHAnsi"/>
          <w:b/>
          <w:szCs w:val="20"/>
          <w:lang w:val="lt-LT"/>
        </w:rPr>
      </w:pPr>
      <w:r w:rsidRPr="00565B15">
        <w:rPr>
          <w:rFonts w:cstheme="minorHAnsi"/>
          <w:b/>
          <w:szCs w:val="20"/>
          <w:lang w:val="lt-LT"/>
        </w:rPr>
        <w:t>Pirkimo objekto aprašymas</w:t>
      </w:r>
    </w:p>
    <w:p w:rsidR="00565B15" w:rsidRPr="00565B15" w:rsidRDefault="00565B15" w:rsidP="00565B15">
      <w:pPr>
        <w:jc w:val="both"/>
        <w:rPr>
          <w:rFonts w:cstheme="minorHAnsi"/>
          <w:sz w:val="20"/>
          <w:szCs w:val="20"/>
        </w:rPr>
      </w:pPr>
      <w:r w:rsidRPr="00565B15">
        <w:rPr>
          <w:rFonts w:cstheme="minorHAnsi"/>
          <w:sz w:val="20"/>
          <w:szCs w:val="20"/>
        </w:rPr>
        <w:t>4.2.1. Perkantysis subjektas numato pirkti Skolų ikiteisminio išieškojimo iš fizinių bei juridinių asmenų (toliau – Skolininkų) paslaugas (toliau – Paslaugas). Perkantysis subjektas Vykdytojui pateikia Skolininkų sąrašus, kurie kas mėnesį atnaujinami. Vykdytojas privalės informuoti Skolininką apie Skolos dydį. Sėkmingo skolos išieškojimo atveju, paslaugos Vykdytojas, gali taikyti „sėkmės mokestį“, jei tai neprieštarauja teisės aktų nuostatoms, mokestį turi sumokėti Skolininkas. „Sėkmės mokestis“ skaičiuojamas nuo perduotos išieškojimui sumos, kuri gali būti su priskaičiuotais delspinigiais ir palūkanomis, jei skolos dydis yra mažiau arba lygu 30 Eur, arba jei skolos dydis yra daugiau nei 30 Eur.</w:t>
      </w:r>
    </w:p>
    <w:p w:rsidR="00565B15" w:rsidRPr="00565B15" w:rsidRDefault="00565B15" w:rsidP="00565B15">
      <w:pPr>
        <w:jc w:val="both"/>
        <w:rPr>
          <w:rFonts w:cstheme="minorHAnsi"/>
          <w:sz w:val="20"/>
          <w:szCs w:val="20"/>
        </w:rPr>
      </w:pPr>
      <w:r w:rsidRPr="00565B15">
        <w:rPr>
          <w:rFonts w:cstheme="minorHAnsi"/>
          <w:sz w:val="20"/>
          <w:szCs w:val="20"/>
        </w:rPr>
        <w:t>4.2.2. Vykdytojas, teikdamas paslaugas, vykdo šiuos skolų išieškojimo veiksmus:</w:t>
      </w:r>
    </w:p>
    <w:p w:rsidR="00565B15" w:rsidRPr="00565B15" w:rsidRDefault="00565B15" w:rsidP="00565B15">
      <w:pPr>
        <w:jc w:val="both"/>
        <w:rPr>
          <w:rFonts w:cstheme="minorHAnsi"/>
          <w:sz w:val="20"/>
          <w:szCs w:val="20"/>
        </w:rPr>
      </w:pPr>
      <w:r w:rsidRPr="00565B15">
        <w:rPr>
          <w:rFonts w:cstheme="minorHAnsi"/>
          <w:sz w:val="20"/>
          <w:szCs w:val="20"/>
        </w:rPr>
        <w:t>4.2.2.1. Siunčia Skolininkui priminimus / įspėjimus dėl susidariusios Skolos apmokėjimo;</w:t>
      </w:r>
    </w:p>
    <w:p w:rsidR="00565B15" w:rsidRPr="00565B15" w:rsidRDefault="00565B15" w:rsidP="00565B15">
      <w:pPr>
        <w:jc w:val="both"/>
        <w:rPr>
          <w:rFonts w:cstheme="minorHAnsi"/>
          <w:sz w:val="20"/>
          <w:szCs w:val="20"/>
        </w:rPr>
      </w:pPr>
      <w:r w:rsidRPr="00565B15">
        <w:rPr>
          <w:rFonts w:cstheme="minorHAnsi"/>
          <w:sz w:val="20"/>
          <w:szCs w:val="20"/>
        </w:rPr>
        <w:t>4.2.2.2. Susisiekia, susitinka su Skolininkais ir ragina juos apmokėti Skolą;</w:t>
      </w:r>
    </w:p>
    <w:p w:rsidR="00565B15" w:rsidRPr="00565B15" w:rsidRDefault="00565B15" w:rsidP="00565B15">
      <w:pPr>
        <w:jc w:val="both"/>
        <w:rPr>
          <w:rFonts w:cstheme="minorHAnsi"/>
          <w:sz w:val="20"/>
          <w:szCs w:val="20"/>
        </w:rPr>
      </w:pPr>
      <w:r w:rsidRPr="00565B15">
        <w:rPr>
          <w:rFonts w:cstheme="minorHAnsi"/>
          <w:sz w:val="20"/>
          <w:szCs w:val="20"/>
        </w:rPr>
        <w:t>4.2.2.3. Suteikia Skolininkams informaciją apie Skolą;</w:t>
      </w:r>
    </w:p>
    <w:p w:rsidR="00565B15" w:rsidRPr="00565B15" w:rsidRDefault="00565B15" w:rsidP="00565B15">
      <w:pPr>
        <w:jc w:val="both"/>
        <w:rPr>
          <w:rFonts w:cstheme="minorHAnsi"/>
          <w:sz w:val="20"/>
          <w:szCs w:val="20"/>
        </w:rPr>
      </w:pPr>
      <w:r w:rsidRPr="00565B15">
        <w:rPr>
          <w:rFonts w:cstheme="minorHAnsi"/>
          <w:sz w:val="20"/>
          <w:szCs w:val="20"/>
        </w:rPr>
        <w:t>4.2.3. Perkančiajam subjektui pateikus laisvos formos prašymą Vykdytojas turi suteikti informaciją apie konkrečiam skolininkui taikytus skolos išieškojimo veiksmus, išieškotas sumas.</w:t>
      </w:r>
    </w:p>
    <w:p w:rsidR="00565B15" w:rsidRPr="00565B15" w:rsidRDefault="00565B15" w:rsidP="00565B15">
      <w:pPr>
        <w:pStyle w:val="BodyTextIndent3"/>
        <w:spacing w:after="0"/>
        <w:ind w:left="0"/>
        <w:jc w:val="both"/>
        <w:rPr>
          <w:rFonts w:asciiTheme="minorHAnsi" w:hAnsiTheme="minorHAnsi" w:cstheme="minorHAnsi"/>
          <w:sz w:val="20"/>
          <w:szCs w:val="20"/>
        </w:rPr>
      </w:pPr>
      <w:r w:rsidRPr="00565B15">
        <w:rPr>
          <w:rFonts w:asciiTheme="minorHAnsi" w:hAnsiTheme="minorHAnsi" w:cstheme="minorHAnsi"/>
          <w:sz w:val="20"/>
          <w:szCs w:val="20"/>
        </w:rPr>
        <w:t>4.2.4. Vykdytojas informaciją (duomenis) apie išieškotas skolas Perkančiajam subjektui teikia elektroninių duomenų bylų pavidalu 1 priedas.</w:t>
      </w:r>
    </w:p>
    <w:p w:rsidR="00565B15" w:rsidRPr="00565B15" w:rsidRDefault="00565B15" w:rsidP="00565B15">
      <w:pPr>
        <w:pStyle w:val="BodyTextIndent3"/>
        <w:numPr>
          <w:ilvl w:val="3"/>
          <w:numId w:val="29"/>
        </w:numPr>
        <w:spacing w:after="0"/>
        <w:jc w:val="both"/>
        <w:rPr>
          <w:rFonts w:asciiTheme="minorHAnsi" w:hAnsiTheme="minorHAnsi" w:cstheme="minorHAnsi"/>
          <w:sz w:val="20"/>
          <w:szCs w:val="20"/>
        </w:rPr>
      </w:pPr>
      <w:bookmarkStart w:id="11" w:name="_Ref82713"/>
      <w:r w:rsidRPr="00565B15">
        <w:rPr>
          <w:rFonts w:asciiTheme="minorHAnsi" w:hAnsiTheme="minorHAnsi" w:cstheme="minorHAnsi"/>
          <w:sz w:val="20"/>
          <w:szCs w:val="20"/>
        </w:rPr>
        <w:t xml:space="preserve">Duomenys Perkančiajam subjektui perduodami vieną kartą per savaitę. Duomenys perduodami elektroninio pašto adresu </w:t>
      </w:r>
      <w:hyperlink r:id="rId11" w:history="1">
        <w:r w:rsidRPr="00565B15">
          <w:rPr>
            <w:rFonts w:asciiTheme="minorHAnsi" w:hAnsiTheme="minorHAnsi" w:cstheme="minorHAnsi"/>
            <w:sz w:val="20"/>
            <w:szCs w:val="20"/>
          </w:rPr>
          <w:t>mokejimai@vv.lt</w:t>
        </w:r>
      </w:hyperlink>
      <w:r w:rsidRPr="00565B15">
        <w:rPr>
          <w:rFonts w:asciiTheme="minorHAnsi" w:hAnsiTheme="minorHAnsi" w:cstheme="minorHAnsi"/>
          <w:sz w:val="20"/>
          <w:szCs w:val="20"/>
        </w:rPr>
        <w:t xml:space="preserve"> </w:t>
      </w:r>
    </w:p>
    <w:p w:rsidR="00565B15" w:rsidRPr="00565B15" w:rsidRDefault="00565B15" w:rsidP="00565B15">
      <w:pPr>
        <w:pStyle w:val="BodyTextIndent3"/>
        <w:numPr>
          <w:ilvl w:val="3"/>
          <w:numId w:val="29"/>
        </w:numPr>
        <w:spacing w:after="0"/>
        <w:jc w:val="both"/>
        <w:rPr>
          <w:rFonts w:asciiTheme="minorHAnsi" w:hAnsiTheme="minorHAnsi" w:cstheme="minorHAnsi"/>
          <w:sz w:val="20"/>
          <w:szCs w:val="20"/>
        </w:rPr>
      </w:pPr>
      <w:r w:rsidRPr="00565B15">
        <w:rPr>
          <w:rFonts w:asciiTheme="minorHAnsi" w:hAnsiTheme="minorHAnsi" w:cstheme="minorHAnsi"/>
          <w:sz w:val="20"/>
          <w:szCs w:val="20"/>
        </w:rPr>
        <w:t>Duomenų byloms suteikiami vardai SKOLOSyymmdd.txt, kur SKOLOS – Vykdytojo trumpinys, yy – metai, mm – mėnuo, dd – diena. Šios duomenų bylos siunčiamos archyvų SKOLOSyymmdd.ZIP pavidalu.</w:t>
      </w:r>
    </w:p>
    <w:p w:rsidR="00565B15" w:rsidRPr="00565B15" w:rsidRDefault="00565B15" w:rsidP="00565B15">
      <w:pPr>
        <w:pStyle w:val="BodyTextIndent3"/>
        <w:numPr>
          <w:ilvl w:val="3"/>
          <w:numId w:val="29"/>
        </w:numPr>
        <w:spacing w:after="0"/>
        <w:jc w:val="both"/>
        <w:rPr>
          <w:rFonts w:asciiTheme="minorHAnsi" w:hAnsiTheme="minorHAnsi" w:cstheme="minorHAnsi"/>
          <w:sz w:val="20"/>
          <w:szCs w:val="20"/>
        </w:rPr>
      </w:pPr>
      <w:r w:rsidRPr="00565B15">
        <w:rPr>
          <w:rFonts w:asciiTheme="minorHAnsi" w:hAnsiTheme="minorHAnsi" w:cstheme="minorHAnsi"/>
          <w:sz w:val="20"/>
          <w:szCs w:val="20"/>
        </w:rPr>
        <w:t>Informacija Perkančiajam subjektui perduodama duomenis šifruojant PGP raktais:</w:t>
      </w:r>
    </w:p>
    <w:p w:rsidR="00565B15" w:rsidRPr="00565B15" w:rsidRDefault="00565B15" w:rsidP="00565B15">
      <w:pPr>
        <w:pStyle w:val="BodyTextIndent3"/>
        <w:numPr>
          <w:ilvl w:val="3"/>
          <w:numId w:val="25"/>
        </w:numPr>
        <w:spacing w:after="0"/>
        <w:ind w:left="1985"/>
        <w:jc w:val="both"/>
        <w:rPr>
          <w:rFonts w:asciiTheme="minorHAnsi" w:hAnsiTheme="minorHAnsi" w:cstheme="minorHAnsi"/>
          <w:sz w:val="20"/>
          <w:szCs w:val="20"/>
        </w:rPr>
      </w:pPr>
      <w:r w:rsidRPr="00565B15">
        <w:rPr>
          <w:rFonts w:asciiTheme="minorHAnsi" w:hAnsiTheme="minorHAnsi" w:cstheme="minorHAnsi"/>
          <w:sz w:val="20"/>
          <w:szCs w:val="20"/>
        </w:rPr>
        <w:t>Raktai sudaromi pagal DH/DSS (Diffie-Hellman/Digital Signature Standart) algoritmą, kurio generuojamo rakto ilgis yra 3072 bitai, galiojimo laikas neribotas;</w:t>
      </w:r>
    </w:p>
    <w:p w:rsidR="00565B15" w:rsidRPr="00565B15" w:rsidRDefault="00565B15" w:rsidP="00565B15">
      <w:pPr>
        <w:pStyle w:val="BodyTextIndent3"/>
        <w:numPr>
          <w:ilvl w:val="3"/>
          <w:numId w:val="25"/>
        </w:numPr>
        <w:spacing w:after="0"/>
        <w:ind w:left="1985"/>
        <w:jc w:val="both"/>
        <w:rPr>
          <w:rFonts w:asciiTheme="minorHAnsi" w:hAnsiTheme="minorHAnsi" w:cstheme="minorHAnsi"/>
          <w:sz w:val="20"/>
          <w:szCs w:val="20"/>
        </w:rPr>
      </w:pPr>
      <w:r w:rsidRPr="00565B15">
        <w:rPr>
          <w:rFonts w:asciiTheme="minorHAnsi" w:hAnsiTheme="minorHAnsi" w:cstheme="minorHAnsi"/>
          <w:sz w:val="20"/>
          <w:szCs w:val="20"/>
        </w:rPr>
        <w:t>Iškilus grėsmei, kad slaptieji raktai gali tapti žinomais tretiesiems asmenims arba vienos iš Sutarties Šalių reikalavimu, generuojama nauja raktų pora ir apsikeičiama naujais viešaisiais raktais, o ankstesni viešieji raktai nebenaudojami.</w:t>
      </w:r>
    </w:p>
    <w:p w:rsidR="00565B15" w:rsidRPr="00565B15" w:rsidRDefault="00565B15" w:rsidP="00565B15">
      <w:pPr>
        <w:pStyle w:val="BodyTextIndent3"/>
        <w:numPr>
          <w:ilvl w:val="3"/>
          <w:numId w:val="29"/>
        </w:numPr>
        <w:spacing w:after="0"/>
        <w:jc w:val="both"/>
        <w:rPr>
          <w:rFonts w:asciiTheme="minorHAnsi" w:hAnsiTheme="minorHAnsi" w:cstheme="minorHAnsi"/>
          <w:sz w:val="20"/>
          <w:szCs w:val="20"/>
        </w:rPr>
      </w:pPr>
      <w:r w:rsidRPr="00565B15">
        <w:rPr>
          <w:rFonts w:asciiTheme="minorHAnsi" w:hAnsiTheme="minorHAnsi" w:cstheme="minorHAnsi"/>
          <w:sz w:val="20"/>
          <w:szCs w:val="20"/>
        </w:rPr>
        <w:t>Duomenų bylos reikalavimai:</w:t>
      </w:r>
      <w:bookmarkEnd w:id="11"/>
    </w:p>
    <w:p w:rsidR="00565B15" w:rsidRPr="00565B15" w:rsidRDefault="00565B15" w:rsidP="00565B15">
      <w:pPr>
        <w:pStyle w:val="BodyTextIndent3"/>
        <w:numPr>
          <w:ilvl w:val="0"/>
          <w:numId w:val="26"/>
        </w:numPr>
        <w:spacing w:after="0"/>
        <w:ind w:left="1985" w:hanging="709"/>
        <w:jc w:val="both"/>
        <w:rPr>
          <w:rFonts w:asciiTheme="minorHAnsi" w:hAnsiTheme="minorHAnsi" w:cstheme="minorHAnsi"/>
          <w:sz w:val="20"/>
          <w:szCs w:val="20"/>
        </w:rPr>
      </w:pPr>
      <w:r w:rsidRPr="00565B15">
        <w:rPr>
          <w:rFonts w:asciiTheme="minorHAnsi" w:hAnsiTheme="minorHAnsi" w:cstheme="minorHAnsi"/>
          <w:sz w:val="20"/>
          <w:szCs w:val="20"/>
        </w:rPr>
        <w:t>Tekstinė duomenų byla su nefiksuotomis laukų pradžios pozicijomis;</w:t>
      </w:r>
    </w:p>
    <w:p w:rsidR="00565B15" w:rsidRPr="00565B15" w:rsidRDefault="00565B15" w:rsidP="00565B15">
      <w:pPr>
        <w:pStyle w:val="BodyTextIndent3"/>
        <w:numPr>
          <w:ilvl w:val="0"/>
          <w:numId w:val="26"/>
        </w:numPr>
        <w:spacing w:after="0"/>
        <w:ind w:left="1985" w:hanging="709"/>
        <w:jc w:val="both"/>
        <w:rPr>
          <w:rFonts w:asciiTheme="minorHAnsi" w:hAnsiTheme="minorHAnsi" w:cstheme="minorHAnsi"/>
          <w:sz w:val="20"/>
          <w:szCs w:val="20"/>
        </w:rPr>
      </w:pPr>
      <w:r w:rsidRPr="00565B15">
        <w:rPr>
          <w:rFonts w:asciiTheme="minorHAnsi" w:hAnsiTheme="minorHAnsi" w:cstheme="minorHAnsi"/>
          <w:sz w:val="20"/>
          <w:szCs w:val="20"/>
        </w:rPr>
        <w:t>Tekstinė informacija koduojama naudojant Windows – 1257 kodavimo lentelę;</w:t>
      </w:r>
    </w:p>
    <w:p w:rsidR="00565B15" w:rsidRPr="00565B15" w:rsidRDefault="00565B15" w:rsidP="00565B15">
      <w:pPr>
        <w:pStyle w:val="BodyTextIndent3"/>
        <w:numPr>
          <w:ilvl w:val="0"/>
          <w:numId w:val="26"/>
        </w:numPr>
        <w:spacing w:after="0"/>
        <w:ind w:left="1985" w:hanging="709"/>
        <w:jc w:val="both"/>
        <w:rPr>
          <w:rFonts w:asciiTheme="minorHAnsi" w:hAnsiTheme="minorHAnsi" w:cstheme="minorHAnsi"/>
          <w:sz w:val="20"/>
          <w:szCs w:val="20"/>
        </w:rPr>
      </w:pPr>
      <w:r w:rsidRPr="00565B15">
        <w:rPr>
          <w:rFonts w:asciiTheme="minorHAnsi" w:hAnsiTheme="minorHAnsi" w:cstheme="minorHAnsi"/>
          <w:sz w:val="20"/>
          <w:szCs w:val="20"/>
        </w:rPr>
        <w:t>Kiekviena įmoka pateikiama atskira eilute, eilutė baigiasi pabaigos simboliais CR LF;</w:t>
      </w:r>
    </w:p>
    <w:p w:rsidR="00565B15" w:rsidRPr="00565B15" w:rsidRDefault="00565B15" w:rsidP="00565B15">
      <w:pPr>
        <w:pStyle w:val="BodyTextIndent3"/>
        <w:numPr>
          <w:ilvl w:val="0"/>
          <w:numId w:val="26"/>
        </w:numPr>
        <w:spacing w:after="0"/>
        <w:ind w:left="1985" w:hanging="709"/>
        <w:jc w:val="both"/>
        <w:rPr>
          <w:rFonts w:asciiTheme="minorHAnsi" w:hAnsiTheme="minorHAnsi" w:cstheme="minorHAnsi"/>
          <w:sz w:val="20"/>
          <w:szCs w:val="20"/>
        </w:rPr>
      </w:pPr>
      <w:r w:rsidRPr="00565B15">
        <w:rPr>
          <w:rFonts w:asciiTheme="minorHAnsi" w:hAnsiTheme="minorHAnsi" w:cstheme="minorHAnsi"/>
          <w:sz w:val="20"/>
          <w:szCs w:val="20"/>
        </w:rPr>
        <w:t>Kiekvieno lauko ilgis išnaudojamas tik reikšminių simbolių kiekiu, bet ne ilgesniu, nei nurodyta. Laukai atskiriami TAB ženklu;</w:t>
      </w:r>
    </w:p>
    <w:p w:rsidR="00565B15" w:rsidRPr="00565B15" w:rsidRDefault="00565B15" w:rsidP="00565B15">
      <w:pPr>
        <w:pStyle w:val="BodyTextIndent3"/>
        <w:numPr>
          <w:ilvl w:val="0"/>
          <w:numId w:val="26"/>
        </w:numPr>
        <w:spacing w:after="0"/>
        <w:ind w:left="1985" w:hanging="709"/>
        <w:jc w:val="both"/>
        <w:rPr>
          <w:rFonts w:asciiTheme="minorHAnsi" w:hAnsiTheme="minorHAnsi" w:cstheme="minorHAnsi"/>
          <w:sz w:val="20"/>
          <w:szCs w:val="20"/>
        </w:rPr>
      </w:pPr>
      <w:r w:rsidRPr="00565B15">
        <w:rPr>
          <w:rFonts w:asciiTheme="minorHAnsi" w:hAnsiTheme="minorHAnsi" w:cstheme="minorHAnsi"/>
          <w:sz w:val="20"/>
          <w:szCs w:val="20"/>
        </w:rPr>
        <w:t>Dešimtainiai skaičiai gali turėti iki trijų skaitmenų po kablelio, priklausomai nuo to kiek yra reikšminių skaičių, sveikoji dalis nuo trupmeninės skiriama tašku („.”).</w:t>
      </w:r>
    </w:p>
    <w:p w:rsidR="00565B15" w:rsidRPr="00565B15" w:rsidRDefault="00565B15" w:rsidP="00565B15">
      <w:pPr>
        <w:ind w:left="284"/>
        <w:jc w:val="both"/>
        <w:rPr>
          <w:rFonts w:cstheme="minorHAnsi"/>
          <w:sz w:val="20"/>
          <w:szCs w:val="20"/>
        </w:rPr>
      </w:pPr>
      <w:r w:rsidRPr="00565B15">
        <w:rPr>
          <w:rFonts w:cstheme="minorHAnsi"/>
          <w:sz w:val="20"/>
          <w:szCs w:val="20"/>
        </w:rPr>
        <w:lastRenderedPageBreak/>
        <w:t>Duomenų bylos ir laukų struktūra pateikta 1 priede.</w:t>
      </w:r>
    </w:p>
    <w:p w:rsidR="00565B15" w:rsidRPr="00565B15" w:rsidRDefault="00565B15" w:rsidP="00565B15">
      <w:pPr>
        <w:jc w:val="both"/>
        <w:rPr>
          <w:rFonts w:cstheme="minorHAnsi"/>
          <w:sz w:val="20"/>
          <w:szCs w:val="20"/>
        </w:rPr>
      </w:pPr>
      <w:r w:rsidRPr="00565B15">
        <w:rPr>
          <w:rFonts w:cstheme="minorHAnsi"/>
          <w:sz w:val="20"/>
          <w:szCs w:val="20"/>
        </w:rPr>
        <w:t>4.2.5. Asmens duomenų apsaugos prasme Perkantysis subjektas laikoma asmens duomenų valdytoju, o Vykdytojas – asmens duomenų tvarkytoju. Vykdytojas turi pateikti užtikrinimą, kad teikdamas Paslaugas nuo 2018 m. gegužės 25 d. laikosi visų Bendrojo duomenų apsaugos reglamento nuostatų. Su pirkimą laimėjusiu Vykdytoju bus pasirašoma atskira sutartis dėl asmens duomenų tvarkymo.</w:t>
      </w:r>
    </w:p>
    <w:p w:rsidR="00565B15" w:rsidRPr="00565B15" w:rsidRDefault="00565B15" w:rsidP="00565B15">
      <w:pPr>
        <w:pStyle w:val="ListParagraph"/>
        <w:numPr>
          <w:ilvl w:val="1"/>
          <w:numId w:val="29"/>
        </w:numPr>
        <w:pBdr>
          <w:top w:val="single" w:sz="4" w:space="1" w:color="auto"/>
          <w:bottom w:val="single" w:sz="8" w:space="1" w:color="auto"/>
          <w:between w:val="single" w:sz="12" w:space="1" w:color="auto"/>
        </w:pBdr>
        <w:tabs>
          <w:tab w:val="left" w:pos="567"/>
        </w:tabs>
        <w:spacing w:before="0" w:after="0"/>
        <w:ind w:left="0" w:firstLine="0"/>
        <w:jc w:val="left"/>
        <w:rPr>
          <w:rFonts w:cstheme="minorHAnsi"/>
          <w:b/>
          <w:szCs w:val="20"/>
          <w:lang w:val="lt-LT"/>
        </w:rPr>
      </w:pPr>
      <w:r w:rsidRPr="00565B15">
        <w:rPr>
          <w:rFonts w:cstheme="minorHAnsi"/>
          <w:b/>
          <w:szCs w:val="20"/>
          <w:lang w:val="lt-LT"/>
        </w:rPr>
        <w:t>Sutartinių įsipareigojimų vykdymo tvarka ir terminai</w:t>
      </w:r>
    </w:p>
    <w:p w:rsidR="00565B15" w:rsidRPr="00565B15" w:rsidRDefault="00565B15" w:rsidP="00565B15">
      <w:pPr>
        <w:jc w:val="both"/>
        <w:rPr>
          <w:rFonts w:cstheme="minorHAnsi"/>
          <w:sz w:val="20"/>
          <w:szCs w:val="20"/>
        </w:rPr>
      </w:pPr>
      <w:r w:rsidRPr="00565B15">
        <w:rPr>
          <w:rFonts w:cstheme="minorHAnsi"/>
          <w:sz w:val="20"/>
          <w:szCs w:val="20"/>
        </w:rPr>
        <w:t>4.3.1. Sutartis su Vykdytoju įsigalioja nuo jos pasirašymo dienos ir galioja 12 mėnesių. Paslaugų teikimo terminas gali būti pratęsiamas 2 kartus po 12 mėnesių, tačiau bendras paslaugų teikimo laikotarpis negali būti ilgesnis kaip 36 mėnesiai.</w:t>
      </w:r>
    </w:p>
    <w:p w:rsidR="00565B15" w:rsidRPr="00565B15" w:rsidRDefault="00565B15" w:rsidP="00565B15">
      <w:pPr>
        <w:jc w:val="both"/>
        <w:rPr>
          <w:rFonts w:cstheme="minorHAnsi"/>
          <w:sz w:val="20"/>
          <w:szCs w:val="20"/>
        </w:rPr>
      </w:pPr>
      <w:r w:rsidRPr="00565B15">
        <w:rPr>
          <w:rFonts w:cstheme="minorHAnsi"/>
          <w:sz w:val="20"/>
          <w:szCs w:val="20"/>
        </w:rPr>
        <w:t>4.3.2. Sutartis gali pasibaigti abiejų Šalių raštišku susitarimu arba vienašališkai nutraukus Sutartį.</w:t>
      </w:r>
    </w:p>
    <w:p w:rsidR="00565B15" w:rsidRPr="00565B15" w:rsidRDefault="00565B15" w:rsidP="00565B15">
      <w:pPr>
        <w:jc w:val="both"/>
        <w:rPr>
          <w:rFonts w:cstheme="minorHAnsi"/>
          <w:sz w:val="20"/>
          <w:szCs w:val="20"/>
        </w:rPr>
      </w:pPr>
      <w:r w:rsidRPr="00565B15">
        <w:rPr>
          <w:rFonts w:cstheme="minorHAnsi"/>
          <w:sz w:val="20"/>
          <w:szCs w:val="20"/>
        </w:rPr>
        <w:t>4.3.3. Abi Šalys turi teisę vienašališkai nutraukti sutartį tik įspėjusi raštu ne vėliau kaip prieš 30 (trisdešimt) kalendorinių dienų iki numatomos Sutarties nutraukimo dienos.</w:t>
      </w:r>
    </w:p>
    <w:p w:rsidR="00565B15" w:rsidRPr="00565B15" w:rsidRDefault="00565B15" w:rsidP="00565B15">
      <w:pPr>
        <w:jc w:val="both"/>
        <w:rPr>
          <w:rFonts w:cstheme="minorHAnsi"/>
          <w:sz w:val="20"/>
          <w:szCs w:val="20"/>
        </w:rPr>
      </w:pPr>
      <w:r w:rsidRPr="00565B15">
        <w:rPr>
          <w:rFonts w:cstheme="minorHAnsi"/>
          <w:sz w:val="20"/>
          <w:szCs w:val="20"/>
        </w:rPr>
        <w:t>4.3.4. Perkantysis subjektas norėdamas pradėti Skolos išieškojimo procesą, perduoda Vykdytojui skolininkų sąrašą suderintu formatu 1 priedas.</w:t>
      </w:r>
    </w:p>
    <w:p w:rsidR="00565B15" w:rsidRPr="00565B15" w:rsidRDefault="00565B15" w:rsidP="00565B15">
      <w:pPr>
        <w:jc w:val="both"/>
        <w:rPr>
          <w:rFonts w:cstheme="minorHAnsi"/>
          <w:sz w:val="20"/>
          <w:szCs w:val="20"/>
        </w:rPr>
      </w:pPr>
      <w:r w:rsidRPr="00565B15">
        <w:rPr>
          <w:rFonts w:cstheme="minorHAnsi"/>
          <w:sz w:val="20"/>
          <w:szCs w:val="20"/>
        </w:rPr>
        <w:t>4.3.5. Duomenų teikimo tvarka:</w:t>
      </w:r>
    </w:p>
    <w:p w:rsidR="00565B15" w:rsidRPr="00565B15" w:rsidRDefault="00565B15" w:rsidP="00565B15">
      <w:pPr>
        <w:tabs>
          <w:tab w:val="left" w:pos="1701"/>
        </w:tabs>
        <w:ind w:left="284"/>
        <w:jc w:val="both"/>
        <w:rPr>
          <w:rFonts w:cstheme="minorHAnsi"/>
          <w:sz w:val="20"/>
          <w:szCs w:val="20"/>
        </w:rPr>
      </w:pPr>
      <w:r w:rsidRPr="00565B15">
        <w:rPr>
          <w:rFonts w:cstheme="minorHAnsi"/>
          <w:sz w:val="20"/>
          <w:szCs w:val="20"/>
        </w:rPr>
        <w:t>4.3.5.1 Perkantysis subjektas įsipareigoja Vykdytojui duomenis teikti pagal šioje sutartyje ir sutartyje dėl asmens duomenų tvarkymo numatytas sąlygas.</w:t>
      </w:r>
    </w:p>
    <w:p w:rsidR="00565B15" w:rsidRPr="00565B15" w:rsidRDefault="00565B15" w:rsidP="00565B15">
      <w:pPr>
        <w:tabs>
          <w:tab w:val="left" w:pos="1701"/>
        </w:tabs>
        <w:ind w:left="284"/>
        <w:jc w:val="both"/>
        <w:rPr>
          <w:rFonts w:cstheme="minorHAnsi"/>
          <w:sz w:val="20"/>
          <w:szCs w:val="20"/>
        </w:rPr>
      </w:pPr>
      <w:r w:rsidRPr="00565B15">
        <w:rPr>
          <w:rFonts w:cstheme="minorHAnsi"/>
          <w:sz w:val="20"/>
          <w:szCs w:val="20"/>
        </w:rPr>
        <w:t>4.3.5.2 Perkantysis subjektas neapibrėžia Skolininkų duomenų perdavimo dienos. Vykdytojo darbo pradžia su Skolų išieškojimu yra laikoma data nuo Skolininkų sąrašo pateikimo dienos.</w:t>
      </w:r>
    </w:p>
    <w:p w:rsidR="00565B15" w:rsidRPr="00565B15" w:rsidRDefault="00565B15" w:rsidP="00565B15">
      <w:pPr>
        <w:tabs>
          <w:tab w:val="left" w:pos="1701"/>
        </w:tabs>
        <w:ind w:left="284"/>
        <w:jc w:val="both"/>
        <w:rPr>
          <w:rFonts w:cstheme="minorHAnsi"/>
          <w:sz w:val="20"/>
          <w:szCs w:val="20"/>
        </w:rPr>
      </w:pPr>
      <w:r w:rsidRPr="00565B15">
        <w:rPr>
          <w:rFonts w:cstheme="minorHAnsi"/>
          <w:sz w:val="20"/>
          <w:szCs w:val="20"/>
        </w:rPr>
        <w:t>4.3.5.3 Perkantysis subjektas atsako už teikiamų duomenų patikimumą, teisėtumą ir apsaugą, kol duomenys pasieks Vykdytoją.</w:t>
      </w:r>
    </w:p>
    <w:p w:rsidR="00565B15" w:rsidRPr="00565B15" w:rsidRDefault="00565B15" w:rsidP="00565B15">
      <w:pPr>
        <w:tabs>
          <w:tab w:val="left" w:pos="1701"/>
        </w:tabs>
        <w:ind w:left="284"/>
        <w:jc w:val="both"/>
        <w:rPr>
          <w:rFonts w:cstheme="minorHAnsi"/>
          <w:sz w:val="20"/>
          <w:szCs w:val="20"/>
        </w:rPr>
      </w:pPr>
      <w:r w:rsidRPr="00565B15">
        <w:rPr>
          <w:rFonts w:cstheme="minorHAnsi"/>
          <w:sz w:val="20"/>
          <w:szCs w:val="20"/>
        </w:rPr>
        <w:t>4.3.5.4 Tretiesiems asmenims Duomenys negali būti atskleisti arba negali būti suteikta kitokia galimybė bet kokia forma su jais susipažinti, jei kitaip nenustato galiojantys teisės aktai.</w:t>
      </w:r>
    </w:p>
    <w:p w:rsidR="00565B15" w:rsidRPr="00565B15" w:rsidRDefault="00565B15" w:rsidP="00565B15">
      <w:pPr>
        <w:tabs>
          <w:tab w:val="left" w:pos="1701"/>
        </w:tabs>
        <w:ind w:left="284"/>
        <w:jc w:val="both"/>
        <w:rPr>
          <w:rFonts w:cstheme="minorHAnsi"/>
          <w:sz w:val="20"/>
          <w:szCs w:val="20"/>
        </w:rPr>
      </w:pPr>
      <w:r w:rsidRPr="00565B15">
        <w:rPr>
          <w:rFonts w:cstheme="minorHAnsi"/>
          <w:sz w:val="20"/>
          <w:szCs w:val="20"/>
        </w:rPr>
        <w:t>4.3.5.5 Vykdytojas įsipareigoja užtikrinti gautų duomenų apsaugą savo lėšomis ir priemonėmis nuo duomenų gavimo iki sunaikinimo ar grąžinimo Perkančiajam subjektui momento.</w:t>
      </w:r>
    </w:p>
    <w:p w:rsidR="00565B15" w:rsidRPr="00565B15" w:rsidRDefault="00565B15" w:rsidP="00565B15">
      <w:pPr>
        <w:tabs>
          <w:tab w:val="left" w:pos="1701"/>
        </w:tabs>
        <w:ind w:left="284"/>
        <w:jc w:val="both"/>
        <w:rPr>
          <w:rFonts w:cstheme="minorHAnsi"/>
          <w:sz w:val="20"/>
          <w:szCs w:val="20"/>
        </w:rPr>
      </w:pPr>
      <w:r w:rsidRPr="00565B15">
        <w:rPr>
          <w:rFonts w:cstheme="minorHAnsi"/>
          <w:sz w:val="20"/>
          <w:szCs w:val="20"/>
        </w:rPr>
        <w:t>4.3.5.6 Vykdytojo darbuotojai, dirbantys su teikiamais duomenimis ar turintys kitokią prieigą prie teikiamų duomenų, privalo pasirašyti pasižadėjimą neatskleisti asmens duomenų paslapties.</w:t>
      </w:r>
    </w:p>
    <w:p w:rsidR="00565B15" w:rsidRPr="00565B15" w:rsidRDefault="00565B15" w:rsidP="00565B15">
      <w:pPr>
        <w:tabs>
          <w:tab w:val="left" w:pos="1701"/>
        </w:tabs>
        <w:ind w:left="284"/>
        <w:jc w:val="both"/>
        <w:rPr>
          <w:rFonts w:cstheme="minorHAnsi"/>
          <w:sz w:val="20"/>
          <w:szCs w:val="20"/>
        </w:rPr>
      </w:pPr>
      <w:r w:rsidRPr="00565B15">
        <w:rPr>
          <w:rFonts w:cstheme="minorHAnsi"/>
          <w:sz w:val="20"/>
          <w:szCs w:val="20"/>
        </w:rPr>
        <w:t>4.3.5.7 Vykdytojas įsipareigoja ne vėliau kaip per 5 (penkias) darbo dienas nuo Perkančiojo subjekto perduotų Skolų gavimo dienos imtis reikiamų, teisėtų veiksmų, Skoloms išieškoti.</w:t>
      </w:r>
    </w:p>
    <w:p w:rsidR="00565B15" w:rsidRPr="00565B15" w:rsidRDefault="00565B15" w:rsidP="00565B15">
      <w:pPr>
        <w:tabs>
          <w:tab w:val="left" w:pos="1701"/>
        </w:tabs>
        <w:ind w:left="284"/>
        <w:jc w:val="both"/>
        <w:rPr>
          <w:rFonts w:cstheme="minorHAnsi"/>
          <w:sz w:val="20"/>
          <w:szCs w:val="20"/>
        </w:rPr>
      </w:pPr>
      <w:r w:rsidRPr="00565B15">
        <w:rPr>
          <w:rFonts w:cstheme="minorHAnsi"/>
          <w:sz w:val="20"/>
          <w:szCs w:val="20"/>
        </w:rPr>
        <w:t xml:space="preserve">4.3.5.8 Vykdytojas Skolas administruoja 3 mėnesius, po to informacija yra grąžinama Perkančiajam subjektui. </w:t>
      </w:r>
    </w:p>
    <w:p w:rsidR="00565B15" w:rsidRPr="00565B15" w:rsidRDefault="00565B15" w:rsidP="00565B15">
      <w:pPr>
        <w:pStyle w:val="ListParagraph"/>
        <w:numPr>
          <w:ilvl w:val="0"/>
          <w:numId w:val="29"/>
        </w:numPr>
        <w:pBdr>
          <w:top w:val="single" w:sz="8" w:space="1" w:color="auto"/>
          <w:bottom w:val="single" w:sz="8" w:space="1" w:color="auto"/>
        </w:pBdr>
        <w:tabs>
          <w:tab w:val="left" w:pos="284"/>
        </w:tabs>
        <w:spacing w:before="0" w:after="0"/>
        <w:ind w:left="0" w:firstLine="0"/>
        <w:jc w:val="left"/>
        <w:rPr>
          <w:rFonts w:cstheme="minorHAnsi"/>
          <w:b/>
          <w:szCs w:val="20"/>
          <w:lang w:val="lt-LT"/>
        </w:rPr>
      </w:pPr>
      <w:r w:rsidRPr="00565B15">
        <w:rPr>
          <w:rFonts w:cstheme="minorHAnsi"/>
          <w:b/>
          <w:szCs w:val="20"/>
          <w:lang w:val="lt-LT"/>
        </w:rPr>
        <w:t>PIRKĖJO ĮSIPAREIGOJIMAI</w:t>
      </w:r>
    </w:p>
    <w:p w:rsidR="00565B15" w:rsidRPr="00565B15" w:rsidRDefault="00565B15" w:rsidP="00565B15">
      <w:pPr>
        <w:jc w:val="both"/>
        <w:rPr>
          <w:rFonts w:cstheme="minorHAnsi"/>
          <w:sz w:val="20"/>
          <w:szCs w:val="20"/>
        </w:rPr>
      </w:pPr>
      <w:r w:rsidRPr="00565B15">
        <w:rPr>
          <w:rStyle w:val="Laukeliai"/>
          <w:rFonts w:asciiTheme="minorHAnsi" w:hAnsiTheme="minorHAnsi" w:cstheme="minorHAnsi"/>
          <w:bCs/>
          <w:szCs w:val="20"/>
        </w:rPr>
        <w:t xml:space="preserve">Perduodant Skolininkus ikiteisminiam skolos išieškojimui, Perkantysis subjektas suteikia Vykdytojui visą informaciją apie perduotų Skolininkų prievolių neįvykdymą ir Skolos fakto susidarymą bei esant reikalui, pagal atskirą Vykdytojo užklausą, pateikia Skolos faktą pagrindžiančius dokumentus (sutartis, Perkančiojo subjekto Skolininkui išrašytas PVM sąskaitas faktūras/Mokėjimo pranešimus už suteiktas paslaugas, darbų atlikimo ir priėmimo aktus, pretenzijas, susirašinėjimo su Skolininku bei kitus susijusius dokumentus). Detalus perduodamos informacijos (asmens duomenų) sąrašas nurodomas </w:t>
      </w:r>
      <w:r w:rsidRPr="00565B15">
        <w:rPr>
          <w:rFonts w:cstheme="minorHAnsi"/>
          <w:sz w:val="20"/>
          <w:szCs w:val="20"/>
        </w:rPr>
        <w:t>sutartyje dėl asmens duomenų tvarkymo, kuri bus sudaroma su pirkimą laimėjusiu Vykdytoju.</w:t>
      </w:r>
    </w:p>
    <w:p w:rsidR="00565B15" w:rsidRPr="00565B15" w:rsidRDefault="00565B15" w:rsidP="00565B15">
      <w:pPr>
        <w:pStyle w:val="ListParagraph"/>
        <w:numPr>
          <w:ilvl w:val="0"/>
          <w:numId w:val="29"/>
        </w:numPr>
        <w:pBdr>
          <w:top w:val="single" w:sz="4" w:space="1" w:color="auto"/>
          <w:bottom w:val="single" w:sz="4" w:space="1" w:color="auto"/>
        </w:pBdr>
        <w:spacing w:before="0" w:after="0"/>
        <w:contextualSpacing/>
        <w:rPr>
          <w:rStyle w:val="Laukeliai"/>
          <w:rFonts w:asciiTheme="minorHAnsi" w:hAnsiTheme="minorHAnsi" w:cstheme="minorHAnsi"/>
          <w:b/>
          <w:bCs/>
          <w:szCs w:val="20"/>
          <w:lang w:val="lt-LT"/>
        </w:rPr>
      </w:pPr>
      <w:r w:rsidRPr="00565B15">
        <w:rPr>
          <w:rStyle w:val="Laukeliai"/>
          <w:rFonts w:asciiTheme="minorHAnsi" w:hAnsiTheme="minorHAnsi" w:cstheme="minorHAnsi"/>
          <w:b/>
          <w:bCs/>
          <w:szCs w:val="20"/>
          <w:lang w:val="lt-LT"/>
        </w:rPr>
        <w:t>PRIEDAI</w:t>
      </w:r>
    </w:p>
    <w:p w:rsidR="00565B15" w:rsidRPr="00565B15" w:rsidRDefault="00565B15" w:rsidP="00565B15">
      <w:pPr>
        <w:pStyle w:val="ListParagraph"/>
        <w:numPr>
          <w:ilvl w:val="1"/>
          <w:numId w:val="28"/>
        </w:numPr>
        <w:spacing w:before="0" w:after="0"/>
        <w:ind w:left="357" w:hanging="357"/>
        <w:contextualSpacing/>
        <w:rPr>
          <w:rStyle w:val="Laukeliai"/>
          <w:rFonts w:asciiTheme="minorHAnsi" w:hAnsiTheme="minorHAnsi" w:cstheme="minorHAnsi"/>
          <w:bCs/>
          <w:szCs w:val="20"/>
          <w:lang w:val="lt-LT"/>
        </w:rPr>
      </w:pPr>
      <w:r w:rsidRPr="00565B15">
        <w:rPr>
          <w:rStyle w:val="Laukeliai"/>
          <w:rFonts w:asciiTheme="minorHAnsi" w:hAnsiTheme="minorHAnsi" w:cstheme="minorHAnsi"/>
          <w:bCs/>
          <w:szCs w:val="20"/>
          <w:lang w:val="lt-LT"/>
        </w:rPr>
        <w:t xml:space="preserve">1 priedas – Perkančiajam subjektui siunčiama duomenų bylos struktūra ir laukai. </w:t>
      </w:r>
    </w:p>
    <w:p w:rsidR="00565B15" w:rsidRPr="00565B15" w:rsidRDefault="00565B15" w:rsidP="00565B15">
      <w:pPr>
        <w:jc w:val="both"/>
        <w:rPr>
          <w:rStyle w:val="Laukeliai"/>
          <w:rFonts w:asciiTheme="minorHAnsi" w:hAnsiTheme="minorHAnsi" w:cstheme="minorHAnsi"/>
          <w:bCs/>
          <w:szCs w:val="20"/>
        </w:rPr>
      </w:pPr>
    </w:p>
    <w:p w:rsidR="00565B15" w:rsidRPr="00565B15" w:rsidRDefault="00565B15" w:rsidP="00565B15">
      <w:pPr>
        <w:spacing w:after="200" w:line="276" w:lineRule="auto"/>
        <w:rPr>
          <w:rStyle w:val="Laukeliai"/>
          <w:rFonts w:asciiTheme="minorHAnsi" w:hAnsiTheme="minorHAnsi" w:cstheme="minorHAnsi"/>
          <w:bCs/>
          <w:szCs w:val="20"/>
        </w:rPr>
      </w:pPr>
      <w:r w:rsidRPr="00565B15">
        <w:rPr>
          <w:rStyle w:val="Laukeliai"/>
          <w:rFonts w:asciiTheme="minorHAnsi" w:hAnsiTheme="minorHAnsi" w:cstheme="minorHAnsi"/>
          <w:bCs/>
          <w:szCs w:val="20"/>
        </w:rPr>
        <w:t>1 Priedas. Perkančiajam subjektui siunčiama tekstinės duomenų bylos struktūra ir laukai</w:t>
      </w:r>
    </w:p>
    <w:tbl>
      <w:tblPr>
        <w:tblW w:w="95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5"/>
        <w:gridCol w:w="2126"/>
        <w:gridCol w:w="1225"/>
        <w:gridCol w:w="808"/>
        <w:gridCol w:w="809"/>
        <w:gridCol w:w="4041"/>
      </w:tblGrid>
      <w:tr w:rsidR="00565B15" w:rsidRPr="00565B15" w:rsidTr="003048E4">
        <w:trPr>
          <w:trHeight w:val="917"/>
        </w:trPr>
        <w:tc>
          <w:tcPr>
            <w:tcW w:w="545" w:type="dxa"/>
            <w:tcBorders>
              <w:top w:val="single" w:sz="4" w:space="0" w:color="auto"/>
              <w:left w:val="single" w:sz="4" w:space="0" w:color="auto"/>
              <w:bottom w:val="single" w:sz="4" w:space="0" w:color="auto"/>
              <w:right w:val="single" w:sz="4" w:space="0" w:color="auto"/>
            </w:tcBorders>
            <w:vAlign w:val="center"/>
            <w:hideMark/>
          </w:tcPr>
          <w:p w:rsidR="00565B15" w:rsidRPr="00565B15" w:rsidRDefault="00565B15" w:rsidP="003048E4">
            <w:pPr>
              <w:tabs>
                <w:tab w:val="num" w:pos="0"/>
              </w:tabs>
              <w:spacing w:line="276" w:lineRule="auto"/>
              <w:ind w:left="57" w:hanging="57"/>
              <w:jc w:val="center"/>
              <w:rPr>
                <w:rStyle w:val="Laukeliai"/>
                <w:rFonts w:asciiTheme="minorHAnsi" w:hAnsiTheme="minorHAnsi" w:cstheme="minorHAnsi"/>
                <w:szCs w:val="20"/>
              </w:rPr>
            </w:pPr>
            <w:r w:rsidRPr="00565B15">
              <w:rPr>
                <w:rStyle w:val="Laukeliai"/>
                <w:rFonts w:asciiTheme="minorHAnsi" w:hAnsiTheme="minorHAnsi" w:cstheme="minorHAnsi"/>
                <w:szCs w:val="20"/>
              </w:rPr>
              <w:lastRenderedPageBreak/>
              <w:t>Eil.</w:t>
            </w:r>
          </w:p>
          <w:p w:rsidR="00565B15" w:rsidRPr="00565B15" w:rsidRDefault="00565B15" w:rsidP="003048E4">
            <w:pPr>
              <w:tabs>
                <w:tab w:val="num" w:pos="0"/>
              </w:tabs>
              <w:spacing w:line="276" w:lineRule="auto"/>
              <w:ind w:left="57" w:hanging="57"/>
              <w:jc w:val="center"/>
              <w:rPr>
                <w:rStyle w:val="Laukeliai"/>
                <w:rFonts w:asciiTheme="minorHAnsi" w:hAnsiTheme="minorHAnsi" w:cstheme="minorHAnsi"/>
                <w:szCs w:val="20"/>
              </w:rPr>
            </w:pPr>
            <w:r w:rsidRPr="00565B15">
              <w:rPr>
                <w:rStyle w:val="Laukeliai"/>
                <w:rFonts w:asciiTheme="minorHAnsi" w:hAnsiTheme="minorHAnsi" w:cstheme="minorHAnsi"/>
                <w:szCs w:val="20"/>
              </w:rPr>
              <w:t>Nr.</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5B15" w:rsidRPr="00565B15" w:rsidRDefault="00565B15" w:rsidP="003048E4">
            <w:pPr>
              <w:tabs>
                <w:tab w:val="num" w:pos="0"/>
              </w:tabs>
              <w:spacing w:line="276" w:lineRule="auto"/>
              <w:ind w:left="57" w:hanging="57"/>
              <w:jc w:val="center"/>
              <w:rPr>
                <w:rStyle w:val="Laukeliai"/>
                <w:rFonts w:asciiTheme="minorHAnsi" w:hAnsiTheme="minorHAnsi" w:cstheme="minorHAnsi"/>
                <w:szCs w:val="20"/>
              </w:rPr>
            </w:pPr>
            <w:r w:rsidRPr="00565B15">
              <w:rPr>
                <w:rStyle w:val="Laukeliai"/>
                <w:rFonts w:asciiTheme="minorHAnsi" w:hAnsiTheme="minorHAnsi" w:cstheme="minorHAnsi"/>
                <w:szCs w:val="20"/>
              </w:rPr>
              <w:t>Lauko pavadinimas</w:t>
            </w:r>
          </w:p>
        </w:tc>
        <w:tc>
          <w:tcPr>
            <w:tcW w:w="1225" w:type="dxa"/>
            <w:tcBorders>
              <w:top w:val="single" w:sz="4" w:space="0" w:color="auto"/>
              <w:left w:val="single" w:sz="4" w:space="0" w:color="auto"/>
              <w:bottom w:val="single" w:sz="4" w:space="0" w:color="auto"/>
              <w:right w:val="single" w:sz="4" w:space="0" w:color="auto"/>
            </w:tcBorders>
            <w:vAlign w:val="center"/>
            <w:hideMark/>
          </w:tcPr>
          <w:p w:rsidR="00565B15" w:rsidRPr="00565B15" w:rsidRDefault="00565B15" w:rsidP="003048E4">
            <w:pPr>
              <w:tabs>
                <w:tab w:val="num" w:pos="0"/>
              </w:tabs>
              <w:spacing w:line="276" w:lineRule="auto"/>
              <w:ind w:left="57" w:hanging="57"/>
              <w:jc w:val="center"/>
              <w:rPr>
                <w:rStyle w:val="Laukeliai"/>
                <w:rFonts w:asciiTheme="minorHAnsi" w:hAnsiTheme="minorHAnsi" w:cstheme="minorHAnsi"/>
                <w:szCs w:val="20"/>
              </w:rPr>
            </w:pPr>
            <w:r w:rsidRPr="00565B15">
              <w:rPr>
                <w:rStyle w:val="Laukeliai"/>
                <w:rFonts w:asciiTheme="minorHAnsi" w:hAnsiTheme="minorHAnsi" w:cstheme="minorHAnsi"/>
                <w:szCs w:val="20"/>
              </w:rPr>
              <w:t>Lauko tipas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num" w:pos="0"/>
              </w:tabs>
              <w:spacing w:line="276" w:lineRule="auto"/>
              <w:ind w:left="57" w:hanging="57"/>
              <w:jc w:val="center"/>
              <w:rPr>
                <w:rStyle w:val="Laukeliai"/>
                <w:rFonts w:asciiTheme="minorHAnsi" w:hAnsiTheme="minorHAnsi" w:cstheme="minorHAnsi"/>
                <w:szCs w:val="20"/>
              </w:rPr>
            </w:pPr>
            <w:r w:rsidRPr="00565B15">
              <w:rPr>
                <w:rStyle w:val="Laukeliai"/>
                <w:rFonts w:asciiTheme="minorHAnsi" w:hAnsiTheme="minorHAnsi" w:cstheme="minorHAnsi"/>
                <w:szCs w:val="20"/>
              </w:rPr>
              <w:t>Lauko ilgis</w:t>
            </w:r>
          </w:p>
        </w:tc>
        <w:tc>
          <w:tcPr>
            <w:tcW w:w="809" w:type="dxa"/>
            <w:tcBorders>
              <w:top w:val="single" w:sz="4" w:space="0" w:color="auto"/>
              <w:left w:val="single" w:sz="4" w:space="0" w:color="auto"/>
              <w:bottom w:val="single" w:sz="4" w:space="0" w:color="auto"/>
              <w:right w:val="single" w:sz="4" w:space="0" w:color="auto"/>
            </w:tcBorders>
            <w:vAlign w:val="center"/>
            <w:hideMark/>
          </w:tcPr>
          <w:p w:rsidR="00565B15" w:rsidRPr="00565B15" w:rsidRDefault="00565B15" w:rsidP="003048E4">
            <w:pPr>
              <w:tabs>
                <w:tab w:val="num" w:pos="0"/>
              </w:tabs>
              <w:spacing w:line="276" w:lineRule="auto"/>
              <w:ind w:left="57" w:hanging="57"/>
              <w:jc w:val="center"/>
              <w:rPr>
                <w:rStyle w:val="Laukeliai"/>
                <w:rFonts w:asciiTheme="minorHAnsi" w:hAnsiTheme="minorHAnsi" w:cstheme="minorHAnsi"/>
                <w:szCs w:val="20"/>
              </w:rPr>
            </w:pPr>
            <w:r w:rsidRPr="00565B15">
              <w:rPr>
                <w:rStyle w:val="Laukeliai"/>
                <w:rFonts w:asciiTheme="minorHAnsi" w:hAnsiTheme="minorHAnsi" w:cstheme="minorHAnsi"/>
                <w:szCs w:val="20"/>
              </w:rPr>
              <w:t>Priva-lomas</w:t>
            </w:r>
          </w:p>
        </w:tc>
        <w:tc>
          <w:tcPr>
            <w:tcW w:w="4041" w:type="dxa"/>
            <w:tcBorders>
              <w:top w:val="single" w:sz="4" w:space="0" w:color="auto"/>
              <w:left w:val="single" w:sz="4" w:space="0" w:color="auto"/>
              <w:bottom w:val="single" w:sz="4" w:space="0" w:color="auto"/>
              <w:right w:val="single" w:sz="4" w:space="0" w:color="auto"/>
            </w:tcBorders>
            <w:vAlign w:val="center"/>
            <w:hideMark/>
          </w:tcPr>
          <w:p w:rsidR="00565B15" w:rsidRPr="00565B15" w:rsidRDefault="00565B15" w:rsidP="003048E4">
            <w:pPr>
              <w:tabs>
                <w:tab w:val="num" w:pos="0"/>
              </w:tabs>
              <w:spacing w:line="276" w:lineRule="auto"/>
              <w:ind w:left="57" w:hanging="57"/>
              <w:jc w:val="center"/>
              <w:rPr>
                <w:rStyle w:val="Laukeliai"/>
                <w:rFonts w:asciiTheme="minorHAnsi" w:hAnsiTheme="minorHAnsi" w:cstheme="minorHAnsi"/>
                <w:szCs w:val="20"/>
              </w:rPr>
            </w:pPr>
            <w:r w:rsidRPr="00565B15">
              <w:rPr>
                <w:rStyle w:val="Laukeliai"/>
                <w:rFonts w:asciiTheme="minorHAnsi" w:hAnsiTheme="minorHAnsi" w:cstheme="minorHAnsi"/>
                <w:szCs w:val="20"/>
              </w:rPr>
              <w:t>Pastabos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 xml:space="preserve">Tiekėjo informacija* </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firstLine="183"/>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Tekstas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20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Taip</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Nuoroda, leidžianti atpažinti tiekėją ir mokėjimo vietą (pvz. unikalus įmokos priėmimo operacijos kodas, pagal kurį galima atpažinti įmokos pirminį šaltinį)</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Įmokos mokėjimo data*</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firstLine="183"/>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Tekstas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Taip</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Datos formatas yyyy.mm.dd</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Gavėjo sąskaita</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firstLine="183"/>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Tekstas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20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Gavėjo sąskaitos, į kurią patenka įmokos, numeris IBAN formatu.</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Atsiskaitymo periodas</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firstLine="183"/>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Tekstas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6</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YYYYMM</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Mokėtojo kodas*</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firstLine="183"/>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Tekstas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Taip</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Nurodomas mokėtojo kodas</w:t>
            </w:r>
          </w:p>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iš tiekėjo pateikto klasifikatoriaus.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Pardavimo kaina</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firstLine="183"/>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Mokėtojo vardas, pavardė*</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firstLine="183"/>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Tekstas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40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Taip</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Vardas, Pavardė mokėtojo už kurį mokama</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Mokėtojo adresas*</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firstLine="183"/>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Tekstas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40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Taip</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Adresas objekto už kurį mokama</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Įmokos kodas</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6</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Sumokėta suma *</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Taip</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Visos įmokos bendra suma, kuri rašoma 2 ženklų po kablelio tikslumu. Sveikoji dalis nuo trupmeninės dalies atskiriama tašku.</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 xml:space="preserve">Valiuta * </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firstLine="183"/>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Tekstas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center" w:pos="445"/>
                <w:tab w:val="left" w:pos="720"/>
                <w:tab w:val="right" w:pos="89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3</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Taip</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Valiutos raidinis kodas pagal ISO standartus. Pvz. EUR</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Skaitiklis iki (1)</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 xml:space="preserve">Skaitiklių rodmenyse pateikiama tik Sveikoji dalis. </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Skaitiklis iki (2)</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Skaitiklių rodmenyse pateikiama tik Sveikoji dalis.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Skaitiklis iki (3)</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Skaitiklis iki (4)</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Skaitiklis nuo (1)</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 xml:space="preserve">Skaitiklių rodmenyse pateikiama tik Sveikoji dalis. </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Skaitiklis nuo (2)</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Skaitiklių rodmenyse pateikiama tik Sveikoji dalis.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Skaitiklis nuo (3)</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Skaitiklis nuo (4)</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Skirtumas (1)</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Skirtumas (2)</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Skirtumas (3)</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Skirtumas (4)</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Suma (1)</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Suma (2)</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Suma (3)</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Suma (4)</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Skaičius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10</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NENAUDOJAMAS</w:t>
            </w:r>
          </w:p>
        </w:tc>
      </w:tr>
      <w:tr w:rsidR="00565B15" w:rsidRPr="00565B15" w:rsidTr="003048E4">
        <w:trPr>
          <w:trHeight w:val="201"/>
        </w:trPr>
        <w:tc>
          <w:tcPr>
            <w:tcW w:w="545" w:type="dxa"/>
            <w:tcBorders>
              <w:top w:val="single" w:sz="4" w:space="0" w:color="auto"/>
              <w:left w:val="single" w:sz="4" w:space="0" w:color="auto"/>
              <w:bottom w:val="single" w:sz="4" w:space="0" w:color="auto"/>
              <w:right w:val="single" w:sz="4" w:space="0" w:color="auto"/>
            </w:tcBorders>
          </w:tcPr>
          <w:p w:rsidR="00565B15" w:rsidRPr="00565B15" w:rsidRDefault="00565B15" w:rsidP="00565B15">
            <w:pPr>
              <w:numPr>
                <w:ilvl w:val="0"/>
                <w:numId w:val="27"/>
              </w:numPr>
              <w:spacing w:after="0" w:line="276" w:lineRule="auto"/>
              <w:ind w:left="57" w:firstLine="0"/>
              <w:jc w:val="both"/>
              <w:rPr>
                <w:rStyle w:val="Laukeliai"/>
                <w:rFonts w:asciiTheme="minorHAnsi" w:hAnsiTheme="minorHAnsi" w:cstheme="minorHAnsi"/>
                <w:bCs/>
                <w:szCs w:val="20"/>
              </w:rPr>
            </w:pPr>
          </w:p>
        </w:tc>
        <w:tc>
          <w:tcPr>
            <w:tcW w:w="2126"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42"/>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Regionas</w:t>
            </w:r>
          </w:p>
        </w:tc>
        <w:tc>
          <w:tcPr>
            <w:tcW w:w="1225"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jc w:val="center"/>
              <w:rPr>
                <w:rStyle w:val="Laukeliai"/>
                <w:rFonts w:asciiTheme="minorHAnsi" w:hAnsiTheme="minorHAnsi" w:cstheme="minorHAnsi"/>
                <w:bCs/>
                <w:szCs w:val="20"/>
              </w:rPr>
            </w:pPr>
            <w:r w:rsidRPr="00565B15">
              <w:rPr>
                <w:rStyle w:val="Laukeliai"/>
                <w:rFonts w:asciiTheme="minorHAnsi" w:hAnsiTheme="minorHAnsi" w:cstheme="minorHAnsi"/>
                <w:bCs/>
                <w:szCs w:val="20"/>
              </w:rPr>
              <w:t>Tekstas</w:t>
            </w:r>
          </w:p>
        </w:tc>
        <w:tc>
          <w:tcPr>
            <w:tcW w:w="808"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2</w:t>
            </w:r>
          </w:p>
        </w:tc>
        <w:tc>
          <w:tcPr>
            <w:tcW w:w="809"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tabs>
                <w:tab w:val="left" w:pos="720"/>
              </w:tabs>
              <w:spacing w:line="276" w:lineRule="auto"/>
              <w:ind w:right="57"/>
              <w:jc w:val="both"/>
              <w:rPr>
                <w:rStyle w:val="Laukeliai"/>
                <w:rFonts w:asciiTheme="minorHAnsi" w:hAnsiTheme="minorHAnsi" w:cstheme="minorHAnsi"/>
                <w:bCs/>
                <w:szCs w:val="20"/>
              </w:rPr>
            </w:pPr>
            <w:r w:rsidRPr="00565B15">
              <w:rPr>
                <w:rStyle w:val="Laukeliai"/>
                <w:rFonts w:asciiTheme="minorHAnsi" w:hAnsiTheme="minorHAnsi" w:cstheme="minorHAnsi"/>
                <w:bCs/>
                <w:szCs w:val="20"/>
              </w:rPr>
              <w:t>Ne</w:t>
            </w:r>
          </w:p>
        </w:tc>
        <w:tc>
          <w:tcPr>
            <w:tcW w:w="4041" w:type="dxa"/>
            <w:tcBorders>
              <w:top w:val="single" w:sz="4" w:space="0" w:color="auto"/>
              <w:left w:val="single" w:sz="4" w:space="0" w:color="auto"/>
              <w:bottom w:val="single" w:sz="4" w:space="0" w:color="auto"/>
              <w:right w:val="single" w:sz="4" w:space="0" w:color="auto"/>
            </w:tcBorders>
            <w:hideMark/>
          </w:tcPr>
          <w:p w:rsidR="00565B15" w:rsidRPr="00565B15" w:rsidRDefault="00565B15" w:rsidP="003048E4">
            <w:pPr>
              <w:spacing w:line="276" w:lineRule="auto"/>
              <w:ind w:left="180"/>
              <w:rPr>
                <w:rStyle w:val="Laukeliai"/>
                <w:rFonts w:asciiTheme="minorHAnsi" w:hAnsiTheme="minorHAnsi" w:cstheme="minorHAnsi"/>
                <w:bCs/>
                <w:szCs w:val="20"/>
              </w:rPr>
            </w:pPr>
            <w:r w:rsidRPr="00565B15">
              <w:rPr>
                <w:rStyle w:val="Laukeliai"/>
                <w:rFonts w:asciiTheme="minorHAnsi" w:hAnsiTheme="minorHAnsi" w:cstheme="minorHAnsi"/>
                <w:bCs/>
                <w:szCs w:val="20"/>
              </w:rPr>
              <w:t>Regiono kodas: R1 ar R7</w:t>
            </w:r>
          </w:p>
        </w:tc>
      </w:tr>
    </w:tbl>
    <w:p w:rsidR="00565B15" w:rsidRPr="00565B15" w:rsidRDefault="00565B15" w:rsidP="00565B15">
      <w:pPr>
        <w:pStyle w:val="BlockText"/>
        <w:ind w:left="180" w:firstLine="720"/>
        <w:rPr>
          <w:rStyle w:val="Laukeliai"/>
          <w:rFonts w:asciiTheme="minorHAnsi" w:hAnsiTheme="minorHAnsi" w:cstheme="minorHAnsi"/>
          <w:bCs/>
          <w:szCs w:val="20"/>
        </w:rPr>
      </w:pPr>
      <w:r w:rsidRPr="00565B15">
        <w:rPr>
          <w:rStyle w:val="Laukeliai"/>
          <w:rFonts w:asciiTheme="minorHAnsi" w:eastAsiaTheme="minorHAnsi" w:hAnsiTheme="minorHAnsi" w:cstheme="minorHAnsi"/>
          <w:bCs/>
          <w:szCs w:val="20"/>
        </w:rPr>
        <w:t>* Šie laukai yra privalomi visada</w:t>
      </w:r>
    </w:p>
    <w:p w:rsidR="00565B15" w:rsidRPr="00565B15" w:rsidRDefault="00565B15" w:rsidP="00565B15">
      <w:pPr>
        <w:spacing w:after="120" w:line="240" w:lineRule="auto"/>
        <w:ind w:left="792"/>
        <w:jc w:val="right"/>
        <w:rPr>
          <w:rFonts w:cstheme="minorHAnsi"/>
          <w:sz w:val="20"/>
          <w:szCs w:val="20"/>
        </w:rPr>
      </w:pPr>
    </w:p>
    <w:p w:rsidR="00565B15" w:rsidRPr="00AB6E0D" w:rsidRDefault="00565B15" w:rsidP="00C36BFA">
      <w:pPr>
        <w:spacing w:after="120" w:line="240" w:lineRule="auto"/>
        <w:ind w:left="792"/>
        <w:rPr>
          <w:rFonts w:cstheme="minorHAnsi"/>
          <w:sz w:val="20"/>
        </w:rPr>
      </w:pPr>
    </w:p>
    <w:sectPr w:rsidR="00565B15" w:rsidRPr="00AB6E0D" w:rsidSect="00140BE3">
      <w:headerReference w:type="default" r:id="rId12"/>
      <w:footerReference w:type="default" r:id="rId13"/>
      <w:headerReference w:type="first" r:id="rId14"/>
      <w:footerReference w:type="first" r:id="rId15"/>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1B9" w:rsidRDefault="003671B9" w:rsidP="00923B55">
      <w:pPr>
        <w:spacing w:after="0" w:line="240" w:lineRule="auto"/>
      </w:pPr>
      <w:r>
        <w:separator/>
      </w:r>
    </w:p>
  </w:endnote>
  <w:endnote w:type="continuationSeparator" w:id="0">
    <w:p w:rsidR="003671B9" w:rsidRDefault="003671B9"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646" w:rsidRPr="00B346D4" w:rsidRDefault="00BD2646" w:rsidP="00BD2646">
    <w:pPr>
      <w:pStyle w:val="Footer"/>
      <w:jc w:val="center"/>
      <w:rPr>
        <w:rFonts w:ascii="Times New Roman" w:hAnsi="Times New Roman"/>
      </w:rPr>
    </w:pPr>
    <w:r w:rsidRPr="00B346D4">
      <w:rPr>
        <w:rFonts w:ascii="Times New Roman" w:hAnsi="Times New Roman"/>
        <w:sz w:val="18"/>
        <w:szCs w:val="18"/>
      </w:rPr>
      <w:t xml:space="preserve">Puslapis </w:t>
    </w:r>
    <w:r w:rsidR="00455065" w:rsidRPr="00B346D4">
      <w:rPr>
        <w:rStyle w:val="PageNumber"/>
        <w:rFonts w:ascii="Times New Roman" w:hAnsi="Times New Roman"/>
        <w:sz w:val="18"/>
        <w:szCs w:val="18"/>
      </w:rPr>
      <w:fldChar w:fldCharType="begin"/>
    </w:r>
    <w:r w:rsidRPr="00B346D4">
      <w:rPr>
        <w:rStyle w:val="PageNumber"/>
        <w:rFonts w:ascii="Times New Roman" w:hAnsi="Times New Roman"/>
        <w:sz w:val="18"/>
        <w:szCs w:val="18"/>
      </w:rPr>
      <w:instrText xml:space="preserve"> PAGE </w:instrText>
    </w:r>
    <w:r w:rsidR="00455065" w:rsidRPr="00B346D4">
      <w:rPr>
        <w:rStyle w:val="PageNumber"/>
        <w:rFonts w:ascii="Times New Roman" w:hAnsi="Times New Roman"/>
        <w:sz w:val="18"/>
        <w:szCs w:val="18"/>
      </w:rPr>
      <w:fldChar w:fldCharType="separate"/>
    </w:r>
    <w:r w:rsidR="004758EE">
      <w:rPr>
        <w:rStyle w:val="PageNumber"/>
        <w:rFonts w:ascii="Times New Roman" w:hAnsi="Times New Roman"/>
        <w:noProof/>
        <w:sz w:val="18"/>
        <w:szCs w:val="18"/>
      </w:rPr>
      <w:t>2</w:t>
    </w:r>
    <w:r w:rsidR="00455065" w:rsidRPr="00B346D4">
      <w:rPr>
        <w:rStyle w:val="PageNumber"/>
        <w:rFonts w:ascii="Times New Roman" w:hAnsi="Times New Roman"/>
        <w:sz w:val="18"/>
        <w:szCs w:val="18"/>
      </w:rPr>
      <w:fldChar w:fldCharType="end"/>
    </w:r>
    <w:r w:rsidRPr="00B346D4">
      <w:rPr>
        <w:rStyle w:val="PageNumber"/>
        <w:rFonts w:ascii="Times New Roman" w:hAnsi="Times New Roman"/>
        <w:sz w:val="18"/>
        <w:szCs w:val="18"/>
      </w:rPr>
      <w:t xml:space="preserve"> iš </w:t>
    </w:r>
    <w:r w:rsidR="00455065" w:rsidRPr="00B346D4">
      <w:rPr>
        <w:rStyle w:val="PageNumber"/>
        <w:rFonts w:ascii="Times New Roman" w:hAnsi="Times New Roman"/>
        <w:sz w:val="18"/>
        <w:szCs w:val="18"/>
      </w:rPr>
      <w:fldChar w:fldCharType="begin"/>
    </w:r>
    <w:r w:rsidRPr="00B346D4">
      <w:rPr>
        <w:rStyle w:val="PageNumber"/>
        <w:rFonts w:ascii="Times New Roman" w:hAnsi="Times New Roman"/>
        <w:sz w:val="18"/>
        <w:szCs w:val="18"/>
      </w:rPr>
      <w:instrText xml:space="preserve"> NUMPAGES </w:instrText>
    </w:r>
    <w:r w:rsidR="00455065" w:rsidRPr="00B346D4">
      <w:rPr>
        <w:rStyle w:val="PageNumber"/>
        <w:rFonts w:ascii="Times New Roman" w:hAnsi="Times New Roman"/>
        <w:sz w:val="18"/>
        <w:szCs w:val="18"/>
      </w:rPr>
      <w:fldChar w:fldCharType="separate"/>
    </w:r>
    <w:r w:rsidR="004758EE">
      <w:rPr>
        <w:rStyle w:val="PageNumber"/>
        <w:rFonts w:ascii="Times New Roman" w:hAnsi="Times New Roman"/>
        <w:noProof/>
        <w:sz w:val="18"/>
        <w:szCs w:val="18"/>
      </w:rPr>
      <w:t>16</w:t>
    </w:r>
    <w:r w:rsidR="00455065" w:rsidRPr="00B346D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F7C" w:rsidRPr="00AB6E0D" w:rsidRDefault="00141F7C" w:rsidP="00141F7C">
    <w:pPr>
      <w:pStyle w:val="Footer"/>
      <w:jc w:val="center"/>
      <w:rPr>
        <w:rFonts w:cstheme="minorHAnsi"/>
      </w:rPr>
    </w:pPr>
    <w:r w:rsidRPr="00AB6E0D">
      <w:rPr>
        <w:rFonts w:cstheme="minorHAnsi"/>
        <w:sz w:val="18"/>
        <w:szCs w:val="18"/>
      </w:rPr>
      <w:t xml:space="preserve">Puslapis </w:t>
    </w:r>
    <w:r w:rsidR="00455065" w:rsidRPr="00AB6E0D">
      <w:rPr>
        <w:rStyle w:val="PageNumber"/>
        <w:rFonts w:cstheme="minorHAnsi"/>
        <w:sz w:val="18"/>
        <w:szCs w:val="18"/>
      </w:rPr>
      <w:fldChar w:fldCharType="begin"/>
    </w:r>
    <w:r w:rsidRPr="00AB6E0D">
      <w:rPr>
        <w:rStyle w:val="PageNumber"/>
        <w:rFonts w:cstheme="minorHAnsi"/>
        <w:sz w:val="18"/>
        <w:szCs w:val="18"/>
      </w:rPr>
      <w:instrText xml:space="preserve"> PAGE </w:instrText>
    </w:r>
    <w:r w:rsidR="00455065" w:rsidRPr="00AB6E0D">
      <w:rPr>
        <w:rStyle w:val="PageNumber"/>
        <w:rFonts w:cstheme="minorHAnsi"/>
        <w:sz w:val="18"/>
        <w:szCs w:val="18"/>
      </w:rPr>
      <w:fldChar w:fldCharType="separate"/>
    </w:r>
    <w:r w:rsidR="004758EE">
      <w:rPr>
        <w:rStyle w:val="PageNumber"/>
        <w:rFonts w:cstheme="minorHAnsi"/>
        <w:noProof/>
        <w:sz w:val="18"/>
        <w:szCs w:val="18"/>
      </w:rPr>
      <w:t>1</w:t>
    </w:r>
    <w:r w:rsidR="00455065" w:rsidRPr="00AB6E0D">
      <w:rPr>
        <w:rStyle w:val="PageNumber"/>
        <w:rFonts w:cstheme="minorHAnsi"/>
        <w:sz w:val="18"/>
        <w:szCs w:val="18"/>
      </w:rPr>
      <w:fldChar w:fldCharType="end"/>
    </w:r>
    <w:r w:rsidRPr="00AB6E0D">
      <w:rPr>
        <w:rStyle w:val="PageNumber"/>
        <w:rFonts w:cstheme="minorHAnsi"/>
        <w:sz w:val="18"/>
        <w:szCs w:val="18"/>
      </w:rPr>
      <w:t xml:space="preserve"> iš </w:t>
    </w:r>
    <w:r w:rsidR="00455065" w:rsidRPr="00AB6E0D">
      <w:rPr>
        <w:rStyle w:val="PageNumber"/>
        <w:rFonts w:cstheme="minorHAnsi"/>
        <w:sz w:val="18"/>
        <w:szCs w:val="18"/>
      </w:rPr>
      <w:fldChar w:fldCharType="begin"/>
    </w:r>
    <w:r w:rsidRPr="00AB6E0D">
      <w:rPr>
        <w:rStyle w:val="PageNumber"/>
        <w:rFonts w:cstheme="minorHAnsi"/>
        <w:sz w:val="18"/>
        <w:szCs w:val="18"/>
      </w:rPr>
      <w:instrText xml:space="preserve"> NUMPAGES </w:instrText>
    </w:r>
    <w:r w:rsidR="00455065" w:rsidRPr="00AB6E0D">
      <w:rPr>
        <w:rStyle w:val="PageNumber"/>
        <w:rFonts w:cstheme="minorHAnsi"/>
        <w:sz w:val="18"/>
        <w:szCs w:val="18"/>
      </w:rPr>
      <w:fldChar w:fldCharType="separate"/>
    </w:r>
    <w:r w:rsidR="004758EE">
      <w:rPr>
        <w:rStyle w:val="PageNumber"/>
        <w:rFonts w:cstheme="minorHAnsi"/>
        <w:noProof/>
        <w:sz w:val="18"/>
        <w:szCs w:val="18"/>
      </w:rPr>
      <w:t>16</w:t>
    </w:r>
    <w:r w:rsidR="00455065" w:rsidRPr="00AB6E0D">
      <w:rPr>
        <w:rStyle w:val="PageNumber"/>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1B9" w:rsidRDefault="003671B9" w:rsidP="00923B55">
      <w:pPr>
        <w:spacing w:after="0" w:line="240" w:lineRule="auto"/>
      </w:pPr>
      <w:r>
        <w:separator/>
      </w:r>
    </w:p>
  </w:footnote>
  <w:footnote w:type="continuationSeparator" w:id="0">
    <w:p w:rsidR="003671B9" w:rsidRDefault="003671B9" w:rsidP="0092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55" w:rsidRDefault="00923B55"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99E" w:rsidRDefault="00AB6E0D" w:rsidP="00AB6E0D">
    <w:pPr>
      <w:pStyle w:val="Header"/>
      <w:jc w:val="center"/>
      <w:rPr>
        <w:rFonts w:ascii="Times New Roman" w:hAnsi="Times New Roman"/>
        <w:sz w:val="14"/>
        <w:szCs w:val="16"/>
      </w:rPr>
    </w:pPr>
    <w:r>
      <w:rPr>
        <w:noProof/>
      </w:rPr>
      <w:drawing>
        <wp:inline distT="0" distB="0" distL="0" distR="0" wp14:anchorId="4BFBDB1A" wp14:editId="181142E6">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p w:rsidR="00AB6E0D" w:rsidRPr="008A7FEB" w:rsidRDefault="00AB6E0D" w:rsidP="00AB6E0D">
    <w:pPr>
      <w:pStyle w:val="Header"/>
      <w:jc w:val="center"/>
      <w:rPr>
        <w:rFonts w:ascii="Times New Roman" w:hAnsi="Times New Roman"/>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DE2BCA"/>
    <w:multiLevelType w:val="hybridMultilevel"/>
    <w:tmpl w:val="9FDC391E"/>
    <w:lvl w:ilvl="0" w:tplc="C05AD754">
      <w:start w:val="1"/>
      <w:numFmt w:val="lowerLetter"/>
      <w:lvlText w:val="%1)"/>
      <w:lvlJc w:val="left"/>
      <w:pPr>
        <w:ind w:left="2340" w:hanging="360"/>
      </w:pPr>
      <w:rPr>
        <w:rFonts w:ascii="Arial" w:eastAsia="Times New Roman" w:hAnsi="Arial" w:cs="Arial"/>
      </w:rPr>
    </w:lvl>
    <w:lvl w:ilvl="1" w:tplc="04270019">
      <w:start w:val="1"/>
      <w:numFmt w:val="lowerLetter"/>
      <w:lvlText w:val="%2."/>
      <w:lvlJc w:val="left"/>
      <w:pPr>
        <w:ind w:left="3060" w:hanging="360"/>
      </w:pPr>
    </w:lvl>
    <w:lvl w:ilvl="2" w:tplc="0427001B">
      <w:start w:val="1"/>
      <w:numFmt w:val="lowerRoman"/>
      <w:lvlText w:val="%3."/>
      <w:lvlJc w:val="right"/>
      <w:pPr>
        <w:ind w:left="3780" w:hanging="180"/>
      </w:pPr>
    </w:lvl>
    <w:lvl w:ilvl="3" w:tplc="0427000F">
      <w:start w:val="1"/>
      <w:numFmt w:val="decimal"/>
      <w:lvlText w:val="%4."/>
      <w:lvlJc w:val="left"/>
      <w:pPr>
        <w:ind w:left="4500" w:hanging="360"/>
      </w:pPr>
    </w:lvl>
    <w:lvl w:ilvl="4" w:tplc="04270019">
      <w:start w:val="1"/>
      <w:numFmt w:val="lowerLetter"/>
      <w:lvlText w:val="%5."/>
      <w:lvlJc w:val="left"/>
      <w:pPr>
        <w:ind w:left="5220" w:hanging="360"/>
      </w:pPr>
    </w:lvl>
    <w:lvl w:ilvl="5" w:tplc="0427001B">
      <w:start w:val="1"/>
      <w:numFmt w:val="lowerRoman"/>
      <w:lvlText w:val="%6."/>
      <w:lvlJc w:val="right"/>
      <w:pPr>
        <w:ind w:left="5940" w:hanging="180"/>
      </w:pPr>
    </w:lvl>
    <w:lvl w:ilvl="6" w:tplc="0427000F">
      <w:start w:val="1"/>
      <w:numFmt w:val="decimal"/>
      <w:lvlText w:val="%7."/>
      <w:lvlJc w:val="left"/>
      <w:pPr>
        <w:ind w:left="6660" w:hanging="360"/>
      </w:pPr>
    </w:lvl>
    <w:lvl w:ilvl="7" w:tplc="04270019">
      <w:start w:val="1"/>
      <w:numFmt w:val="lowerLetter"/>
      <w:lvlText w:val="%8."/>
      <w:lvlJc w:val="left"/>
      <w:pPr>
        <w:ind w:left="7380" w:hanging="360"/>
      </w:pPr>
    </w:lvl>
    <w:lvl w:ilvl="8" w:tplc="0427001B">
      <w:start w:val="1"/>
      <w:numFmt w:val="lowerRoman"/>
      <w:lvlText w:val="%9."/>
      <w:lvlJc w:val="right"/>
      <w:pPr>
        <w:ind w:left="810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15:restartNumberingAfterBreak="0">
    <w:nsid w:val="08B822DB"/>
    <w:multiLevelType w:val="multilevel"/>
    <w:tmpl w:val="E5BE4E3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0"/>
        <w:szCs w:val="20"/>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E556C"/>
    <w:multiLevelType w:val="multilevel"/>
    <w:tmpl w:val="DBD4D9A8"/>
    <w:lvl w:ilvl="0">
      <w:start w:val="4"/>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suff w:val="space"/>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19626E3"/>
    <w:multiLevelType w:val="multilevel"/>
    <w:tmpl w:val="342288B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B0764"/>
    <w:multiLevelType w:val="multilevel"/>
    <w:tmpl w:val="B7C209BE"/>
    <w:lvl w:ilvl="0">
      <w:start w:val="4"/>
      <w:numFmt w:val="decimal"/>
      <w:suff w:val="space"/>
      <w:lvlText w:val="%1."/>
      <w:lvlJc w:val="left"/>
      <w:pPr>
        <w:ind w:left="720" w:hanging="720"/>
      </w:pPr>
      <w:rPr>
        <w:rFonts w:hint="default"/>
      </w:rPr>
    </w:lvl>
    <w:lvl w:ilvl="1">
      <w:start w:val="2"/>
      <w:numFmt w:val="decimal"/>
      <w:suff w:val="space"/>
      <w:lvlText w:val="%1.%2."/>
      <w:lvlJc w:val="left"/>
      <w:pPr>
        <w:ind w:left="814" w:hanging="720"/>
      </w:pPr>
      <w:rPr>
        <w:rFonts w:hint="default"/>
      </w:rPr>
    </w:lvl>
    <w:lvl w:ilvl="2">
      <w:start w:val="4"/>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1" w15:restartNumberingAfterBreak="0">
    <w:nsid w:val="44B33D0F"/>
    <w:multiLevelType w:val="multilevel"/>
    <w:tmpl w:val="1292C7A0"/>
    <w:lvl w:ilvl="0">
      <w:start w:val="4"/>
      <w:numFmt w:val="decimal"/>
      <w:lvlText w:val="%1"/>
      <w:lvlJc w:val="left"/>
      <w:pPr>
        <w:ind w:left="435" w:hanging="435"/>
      </w:pPr>
    </w:lvl>
    <w:lvl w:ilvl="1">
      <w:start w:val="4"/>
      <w:numFmt w:val="decimal"/>
      <w:lvlText w:val="%1.%2"/>
      <w:lvlJc w:val="left"/>
      <w:pPr>
        <w:ind w:left="885" w:hanging="435"/>
      </w:pPr>
    </w:lvl>
    <w:lvl w:ilvl="2">
      <w:start w:val="1"/>
      <w:numFmt w:val="decimal"/>
      <w:lvlText w:val="%1.%2.%3"/>
      <w:lvlJc w:val="left"/>
      <w:pPr>
        <w:ind w:left="1620" w:hanging="720"/>
      </w:pPr>
    </w:lvl>
    <w:lvl w:ilvl="3">
      <w:start w:val="1"/>
      <w:numFmt w:val="lowerLetter"/>
      <w:lvlText w:val="%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4C273A58"/>
    <w:multiLevelType w:val="hybridMultilevel"/>
    <w:tmpl w:val="1F94F0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1"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696AA1"/>
    <w:multiLevelType w:val="multilevel"/>
    <w:tmpl w:val="3DC06B9E"/>
    <w:lvl w:ilvl="0">
      <w:start w:val="1"/>
      <w:numFmt w:val="decimal"/>
      <w:suff w:val="space"/>
      <w:lvlText w:val="%1."/>
      <w:lvlJc w:val="left"/>
      <w:pPr>
        <w:ind w:left="720" w:hanging="360"/>
      </w:pPr>
      <w:rPr>
        <w:rFonts w:hint="default"/>
        <w:b/>
        <w:color w:val="auto"/>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2"/>
  </w:num>
  <w:num w:numId="3">
    <w:abstractNumId w:val="8"/>
  </w:num>
  <w:num w:numId="4">
    <w:abstractNumId w:val="22"/>
  </w:num>
  <w:num w:numId="5">
    <w:abstractNumId w:val="15"/>
  </w:num>
  <w:num w:numId="6">
    <w:abstractNumId w:val="3"/>
  </w:num>
  <w:num w:numId="7">
    <w:abstractNumId w:val="13"/>
  </w:num>
  <w:num w:numId="8">
    <w:abstractNumId w:val="14"/>
  </w:num>
  <w:num w:numId="9">
    <w:abstractNumId w:val="21"/>
  </w:num>
  <w:num w:numId="10">
    <w:abstractNumId w:val="4"/>
  </w:num>
  <w:num w:numId="11">
    <w:abstractNumId w:val="0"/>
  </w:num>
  <w:num w:numId="12">
    <w:abstractNumId w:val="16"/>
  </w:num>
  <w:num w:numId="13">
    <w:abstractNumId w:val="2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20"/>
  </w:num>
  <w:num w:numId="2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7"/>
  </w:num>
  <w:num w:numId="23">
    <w:abstractNumId w:val="24"/>
  </w:num>
  <w:num w:numId="24">
    <w:abstractNumId w:val="6"/>
  </w:num>
  <w:num w:numId="25">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923B55"/>
    <w:rsid w:val="000038FC"/>
    <w:rsid w:val="000071DA"/>
    <w:rsid w:val="00011EFD"/>
    <w:rsid w:val="00015BFE"/>
    <w:rsid w:val="000535B1"/>
    <w:rsid w:val="00053ADD"/>
    <w:rsid w:val="00054626"/>
    <w:rsid w:val="000616E9"/>
    <w:rsid w:val="00067F4C"/>
    <w:rsid w:val="00072055"/>
    <w:rsid w:val="00080EAA"/>
    <w:rsid w:val="00083CFF"/>
    <w:rsid w:val="0008744C"/>
    <w:rsid w:val="00096B42"/>
    <w:rsid w:val="00096B6F"/>
    <w:rsid w:val="000A56F5"/>
    <w:rsid w:val="000A7220"/>
    <w:rsid w:val="000A7861"/>
    <w:rsid w:val="000C0924"/>
    <w:rsid w:val="000C17C1"/>
    <w:rsid w:val="000E1755"/>
    <w:rsid w:val="000E26B5"/>
    <w:rsid w:val="000E5540"/>
    <w:rsid w:val="000F2D93"/>
    <w:rsid w:val="000F63C8"/>
    <w:rsid w:val="000F71FF"/>
    <w:rsid w:val="00100FCF"/>
    <w:rsid w:val="00102385"/>
    <w:rsid w:val="00106CFE"/>
    <w:rsid w:val="00125B62"/>
    <w:rsid w:val="0013001E"/>
    <w:rsid w:val="00133C34"/>
    <w:rsid w:val="001345BA"/>
    <w:rsid w:val="00140BE3"/>
    <w:rsid w:val="00141F7C"/>
    <w:rsid w:val="00147DE6"/>
    <w:rsid w:val="001508C6"/>
    <w:rsid w:val="00157A2C"/>
    <w:rsid w:val="00163F37"/>
    <w:rsid w:val="00164D5D"/>
    <w:rsid w:val="0018295D"/>
    <w:rsid w:val="00183606"/>
    <w:rsid w:val="001847A5"/>
    <w:rsid w:val="00185DD3"/>
    <w:rsid w:val="00191F23"/>
    <w:rsid w:val="001A29E8"/>
    <w:rsid w:val="001B0C55"/>
    <w:rsid w:val="001C19E7"/>
    <w:rsid w:val="001C4607"/>
    <w:rsid w:val="001C64A9"/>
    <w:rsid w:val="001D294E"/>
    <w:rsid w:val="001D41DF"/>
    <w:rsid w:val="001E0E6A"/>
    <w:rsid w:val="001E1D0E"/>
    <w:rsid w:val="001E6F6A"/>
    <w:rsid w:val="00202BEA"/>
    <w:rsid w:val="002137AC"/>
    <w:rsid w:val="00217A08"/>
    <w:rsid w:val="002348FB"/>
    <w:rsid w:val="00244206"/>
    <w:rsid w:val="00256146"/>
    <w:rsid w:val="00256BC8"/>
    <w:rsid w:val="00260AD1"/>
    <w:rsid w:val="00272800"/>
    <w:rsid w:val="00275F05"/>
    <w:rsid w:val="00281E7A"/>
    <w:rsid w:val="002828F3"/>
    <w:rsid w:val="00283174"/>
    <w:rsid w:val="00294946"/>
    <w:rsid w:val="0029541D"/>
    <w:rsid w:val="00295C2D"/>
    <w:rsid w:val="002A5F69"/>
    <w:rsid w:val="002B4A87"/>
    <w:rsid w:val="002C4E04"/>
    <w:rsid w:val="002D19F7"/>
    <w:rsid w:val="002D2DA0"/>
    <w:rsid w:val="002D3C61"/>
    <w:rsid w:val="002D4F67"/>
    <w:rsid w:val="002D7243"/>
    <w:rsid w:val="002E1B11"/>
    <w:rsid w:val="0030099E"/>
    <w:rsid w:val="00306F71"/>
    <w:rsid w:val="00310AEA"/>
    <w:rsid w:val="00316B19"/>
    <w:rsid w:val="003216A8"/>
    <w:rsid w:val="00321DFA"/>
    <w:rsid w:val="00324AFF"/>
    <w:rsid w:val="00341EE7"/>
    <w:rsid w:val="00342AB5"/>
    <w:rsid w:val="00347349"/>
    <w:rsid w:val="00350501"/>
    <w:rsid w:val="0035776C"/>
    <w:rsid w:val="00361105"/>
    <w:rsid w:val="003671B9"/>
    <w:rsid w:val="00370901"/>
    <w:rsid w:val="003754CA"/>
    <w:rsid w:val="003758F8"/>
    <w:rsid w:val="00380A39"/>
    <w:rsid w:val="003829C0"/>
    <w:rsid w:val="003832A3"/>
    <w:rsid w:val="00385472"/>
    <w:rsid w:val="003915F0"/>
    <w:rsid w:val="00393FE3"/>
    <w:rsid w:val="003A3582"/>
    <w:rsid w:val="003A5E66"/>
    <w:rsid w:val="003B1D9B"/>
    <w:rsid w:val="003B1F02"/>
    <w:rsid w:val="003C14C4"/>
    <w:rsid w:val="003C15C3"/>
    <w:rsid w:val="003D25EE"/>
    <w:rsid w:val="003D2E73"/>
    <w:rsid w:val="003D3333"/>
    <w:rsid w:val="003D4E30"/>
    <w:rsid w:val="003E3015"/>
    <w:rsid w:val="003F077E"/>
    <w:rsid w:val="004000EA"/>
    <w:rsid w:val="00400DC0"/>
    <w:rsid w:val="00415579"/>
    <w:rsid w:val="00415893"/>
    <w:rsid w:val="00422700"/>
    <w:rsid w:val="00425BE4"/>
    <w:rsid w:val="00426B81"/>
    <w:rsid w:val="004339C4"/>
    <w:rsid w:val="004417EC"/>
    <w:rsid w:val="00452B6A"/>
    <w:rsid w:val="00455065"/>
    <w:rsid w:val="004758EE"/>
    <w:rsid w:val="00475ECD"/>
    <w:rsid w:val="004863C8"/>
    <w:rsid w:val="00486523"/>
    <w:rsid w:val="004913E3"/>
    <w:rsid w:val="004A064D"/>
    <w:rsid w:val="004B0A1F"/>
    <w:rsid w:val="004B4DA7"/>
    <w:rsid w:val="004C17C5"/>
    <w:rsid w:val="004C4869"/>
    <w:rsid w:val="004D2298"/>
    <w:rsid w:val="004D3841"/>
    <w:rsid w:val="004D4C7A"/>
    <w:rsid w:val="004D5F95"/>
    <w:rsid w:val="004F0685"/>
    <w:rsid w:val="004F1127"/>
    <w:rsid w:val="00503952"/>
    <w:rsid w:val="0051277C"/>
    <w:rsid w:val="0051500B"/>
    <w:rsid w:val="00517963"/>
    <w:rsid w:val="00536B8A"/>
    <w:rsid w:val="00542476"/>
    <w:rsid w:val="0054461D"/>
    <w:rsid w:val="0055634B"/>
    <w:rsid w:val="00565B15"/>
    <w:rsid w:val="00567C8E"/>
    <w:rsid w:val="00573605"/>
    <w:rsid w:val="00575428"/>
    <w:rsid w:val="00576166"/>
    <w:rsid w:val="00576666"/>
    <w:rsid w:val="00592448"/>
    <w:rsid w:val="005A7BAE"/>
    <w:rsid w:val="005B5969"/>
    <w:rsid w:val="005B7437"/>
    <w:rsid w:val="005D4BF6"/>
    <w:rsid w:val="005E74B3"/>
    <w:rsid w:val="005F106E"/>
    <w:rsid w:val="005F1441"/>
    <w:rsid w:val="005F4172"/>
    <w:rsid w:val="005F5D04"/>
    <w:rsid w:val="0060549A"/>
    <w:rsid w:val="00611723"/>
    <w:rsid w:val="00611F9E"/>
    <w:rsid w:val="0062024C"/>
    <w:rsid w:val="0062369C"/>
    <w:rsid w:val="00623DFA"/>
    <w:rsid w:val="00624664"/>
    <w:rsid w:val="00635126"/>
    <w:rsid w:val="0063691E"/>
    <w:rsid w:val="00644548"/>
    <w:rsid w:val="00652E5C"/>
    <w:rsid w:val="0065301D"/>
    <w:rsid w:val="0065576E"/>
    <w:rsid w:val="00660A5F"/>
    <w:rsid w:val="00682A85"/>
    <w:rsid w:val="00683183"/>
    <w:rsid w:val="006854BA"/>
    <w:rsid w:val="00690E03"/>
    <w:rsid w:val="00697088"/>
    <w:rsid w:val="006A0152"/>
    <w:rsid w:val="006A2ABC"/>
    <w:rsid w:val="006A6769"/>
    <w:rsid w:val="006C0B59"/>
    <w:rsid w:val="006D24DD"/>
    <w:rsid w:val="006D4856"/>
    <w:rsid w:val="006E3C00"/>
    <w:rsid w:val="006E75F4"/>
    <w:rsid w:val="006E796E"/>
    <w:rsid w:val="006F7000"/>
    <w:rsid w:val="00705485"/>
    <w:rsid w:val="007125E0"/>
    <w:rsid w:val="007152AF"/>
    <w:rsid w:val="00720D45"/>
    <w:rsid w:val="007250FA"/>
    <w:rsid w:val="00731502"/>
    <w:rsid w:val="00732122"/>
    <w:rsid w:val="007335C8"/>
    <w:rsid w:val="0073535C"/>
    <w:rsid w:val="0073546A"/>
    <w:rsid w:val="007401BB"/>
    <w:rsid w:val="00751A4F"/>
    <w:rsid w:val="00752535"/>
    <w:rsid w:val="00757219"/>
    <w:rsid w:val="007604BD"/>
    <w:rsid w:val="00761380"/>
    <w:rsid w:val="0076264D"/>
    <w:rsid w:val="007626A0"/>
    <w:rsid w:val="007662E1"/>
    <w:rsid w:val="00770ACF"/>
    <w:rsid w:val="007714BC"/>
    <w:rsid w:val="00775544"/>
    <w:rsid w:val="00776A61"/>
    <w:rsid w:val="00783590"/>
    <w:rsid w:val="00783C32"/>
    <w:rsid w:val="007852B9"/>
    <w:rsid w:val="0078561E"/>
    <w:rsid w:val="00787AE8"/>
    <w:rsid w:val="007912F5"/>
    <w:rsid w:val="00793284"/>
    <w:rsid w:val="007943D4"/>
    <w:rsid w:val="00794F7F"/>
    <w:rsid w:val="007A7C0E"/>
    <w:rsid w:val="007C1EF6"/>
    <w:rsid w:val="007C33ED"/>
    <w:rsid w:val="007D302F"/>
    <w:rsid w:val="007E012F"/>
    <w:rsid w:val="007E2883"/>
    <w:rsid w:val="007E2AAC"/>
    <w:rsid w:val="007E6C90"/>
    <w:rsid w:val="007E7041"/>
    <w:rsid w:val="007F52D4"/>
    <w:rsid w:val="007F53F3"/>
    <w:rsid w:val="00802BD5"/>
    <w:rsid w:val="00813F5F"/>
    <w:rsid w:val="00825497"/>
    <w:rsid w:val="00827645"/>
    <w:rsid w:val="008377F7"/>
    <w:rsid w:val="00841C48"/>
    <w:rsid w:val="008535AA"/>
    <w:rsid w:val="008661DD"/>
    <w:rsid w:val="00872603"/>
    <w:rsid w:val="0087306C"/>
    <w:rsid w:val="00876793"/>
    <w:rsid w:val="00876E78"/>
    <w:rsid w:val="00884085"/>
    <w:rsid w:val="00887B75"/>
    <w:rsid w:val="00893FCB"/>
    <w:rsid w:val="00894488"/>
    <w:rsid w:val="00895D49"/>
    <w:rsid w:val="008A1042"/>
    <w:rsid w:val="008A3E97"/>
    <w:rsid w:val="008A7FEB"/>
    <w:rsid w:val="008B5B4F"/>
    <w:rsid w:val="008C0C24"/>
    <w:rsid w:val="008C1431"/>
    <w:rsid w:val="008D082D"/>
    <w:rsid w:val="008E0A13"/>
    <w:rsid w:val="008E0CD5"/>
    <w:rsid w:val="008E5F75"/>
    <w:rsid w:val="008E6D3A"/>
    <w:rsid w:val="008E766F"/>
    <w:rsid w:val="008F1CD8"/>
    <w:rsid w:val="008F4A0F"/>
    <w:rsid w:val="008F77E8"/>
    <w:rsid w:val="009019FF"/>
    <w:rsid w:val="00903008"/>
    <w:rsid w:val="009038B3"/>
    <w:rsid w:val="00906563"/>
    <w:rsid w:val="00913665"/>
    <w:rsid w:val="00914549"/>
    <w:rsid w:val="009147FB"/>
    <w:rsid w:val="00923B55"/>
    <w:rsid w:val="00931617"/>
    <w:rsid w:val="00934EE1"/>
    <w:rsid w:val="00935697"/>
    <w:rsid w:val="00935F5E"/>
    <w:rsid w:val="009363A1"/>
    <w:rsid w:val="00941C92"/>
    <w:rsid w:val="0094296A"/>
    <w:rsid w:val="0095127F"/>
    <w:rsid w:val="009524DB"/>
    <w:rsid w:val="009529F7"/>
    <w:rsid w:val="009617A6"/>
    <w:rsid w:val="00966E0A"/>
    <w:rsid w:val="00975C83"/>
    <w:rsid w:val="009772DA"/>
    <w:rsid w:val="0098181B"/>
    <w:rsid w:val="00983D06"/>
    <w:rsid w:val="0099514A"/>
    <w:rsid w:val="0099685E"/>
    <w:rsid w:val="00997499"/>
    <w:rsid w:val="00997A75"/>
    <w:rsid w:val="009A09EF"/>
    <w:rsid w:val="009B023F"/>
    <w:rsid w:val="009B0AD7"/>
    <w:rsid w:val="009B3323"/>
    <w:rsid w:val="009B37E2"/>
    <w:rsid w:val="009B3BD1"/>
    <w:rsid w:val="009C4498"/>
    <w:rsid w:val="009D7B41"/>
    <w:rsid w:val="009E2D67"/>
    <w:rsid w:val="009E38DB"/>
    <w:rsid w:val="009E5AD7"/>
    <w:rsid w:val="009E5F9D"/>
    <w:rsid w:val="009F0737"/>
    <w:rsid w:val="009F1490"/>
    <w:rsid w:val="009F49E0"/>
    <w:rsid w:val="00A023F0"/>
    <w:rsid w:val="00A05E25"/>
    <w:rsid w:val="00A07F41"/>
    <w:rsid w:val="00A11124"/>
    <w:rsid w:val="00A114B2"/>
    <w:rsid w:val="00A11ED6"/>
    <w:rsid w:val="00A1331D"/>
    <w:rsid w:val="00A21C99"/>
    <w:rsid w:val="00A22627"/>
    <w:rsid w:val="00A271BA"/>
    <w:rsid w:val="00A31ECE"/>
    <w:rsid w:val="00A44ECB"/>
    <w:rsid w:val="00A5638C"/>
    <w:rsid w:val="00A62418"/>
    <w:rsid w:val="00A71874"/>
    <w:rsid w:val="00A74826"/>
    <w:rsid w:val="00A752C0"/>
    <w:rsid w:val="00A75C7D"/>
    <w:rsid w:val="00A7681F"/>
    <w:rsid w:val="00A77649"/>
    <w:rsid w:val="00A840F9"/>
    <w:rsid w:val="00A92C8C"/>
    <w:rsid w:val="00A95AED"/>
    <w:rsid w:val="00AA5806"/>
    <w:rsid w:val="00AA6598"/>
    <w:rsid w:val="00AB6E0D"/>
    <w:rsid w:val="00AC33E0"/>
    <w:rsid w:val="00AC4A27"/>
    <w:rsid w:val="00AC5099"/>
    <w:rsid w:val="00AC5153"/>
    <w:rsid w:val="00AC5298"/>
    <w:rsid w:val="00AD316F"/>
    <w:rsid w:val="00AE0349"/>
    <w:rsid w:val="00AF4F6E"/>
    <w:rsid w:val="00B029B8"/>
    <w:rsid w:val="00B04E75"/>
    <w:rsid w:val="00B12369"/>
    <w:rsid w:val="00B12E27"/>
    <w:rsid w:val="00B13E7D"/>
    <w:rsid w:val="00B148F6"/>
    <w:rsid w:val="00B17571"/>
    <w:rsid w:val="00B21123"/>
    <w:rsid w:val="00B2333F"/>
    <w:rsid w:val="00B23DE3"/>
    <w:rsid w:val="00B30312"/>
    <w:rsid w:val="00B31928"/>
    <w:rsid w:val="00B346D4"/>
    <w:rsid w:val="00B53A57"/>
    <w:rsid w:val="00B71F4A"/>
    <w:rsid w:val="00B7249A"/>
    <w:rsid w:val="00B74260"/>
    <w:rsid w:val="00B84199"/>
    <w:rsid w:val="00B86BFE"/>
    <w:rsid w:val="00B917EF"/>
    <w:rsid w:val="00B9387E"/>
    <w:rsid w:val="00B97A70"/>
    <w:rsid w:val="00BA6721"/>
    <w:rsid w:val="00BB28BD"/>
    <w:rsid w:val="00BB32AA"/>
    <w:rsid w:val="00BC17F0"/>
    <w:rsid w:val="00BC262B"/>
    <w:rsid w:val="00BC2C2E"/>
    <w:rsid w:val="00BD2646"/>
    <w:rsid w:val="00BD2AC2"/>
    <w:rsid w:val="00BD39AA"/>
    <w:rsid w:val="00BE0506"/>
    <w:rsid w:val="00BE5799"/>
    <w:rsid w:val="00BE63D0"/>
    <w:rsid w:val="00BE6D87"/>
    <w:rsid w:val="00BF69D5"/>
    <w:rsid w:val="00C0357D"/>
    <w:rsid w:val="00C051A1"/>
    <w:rsid w:val="00C05515"/>
    <w:rsid w:val="00C0599F"/>
    <w:rsid w:val="00C11275"/>
    <w:rsid w:val="00C170A6"/>
    <w:rsid w:val="00C36BFA"/>
    <w:rsid w:val="00C37644"/>
    <w:rsid w:val="00C37EBC"/>
    <w:rsid w:val="00C412B1"/>
    <w:rsid w:val="00C51BEF"/>
    <w:rsid w:val="00C52F07"/>
    <w:rsid w:val="00C55E4E"/>
    <w:rsid w:val="00C6487C"/>
    <w:rsid w:val="00C64B57"/>
    <w:rsid w:val="00C67F49"/>
    <w:rsid w:val="00C73F81"/>
    <w:rsid w:val="00C80918"/>
    <w:rsid w:val="00C82327"/>
    <w:rsid w:val="00C83933"/>
    <w:rsid w:val="00C872DB"/>
    <w:rsid w:val="00C96593"/>
    <w:rsid w:val="00C966C5"/>
    <w:rsid w:val="00CA1139"/>
    <w:rsid w:val="00CA2168"/>
    <w:rsid w:val="00CB1BF4"/>
    <w:rsid w:val="00CC39BB"/>
    <w:rsid w:val="00CD0B2F"/>
    <w:rsid w:val="00CD36BB"/>
    <w:rsid w:val="00CD39AE"/>
    <w:rsid w:val="00CD3C80"/>
    <w:rsid w:val="00CD7FC7"/>
    <w:rsid w:val="00CE310A"/>
    <w:rsid w:val="00CF346E"/>
    <w:rsid w:val="00CF3BF9"/>
    <w:rsid w:val="00D0371E"/>
    <w:rsid w:val="00D105E9"/>
    <w:rsid w:val="00D1655B"/>
    <w:rsid w:val="00D21F3F"/>
    <w:rsid w:val="00D2285F"/>
    <w:rsid w:val="00D234DC"/>
    <w:rsid w:val="00D32701"/>
    <w:rsid w:val="00D32C5F"/>
    <w:rsid w:val="00D3521A"/>
    <w:rsid w:val="00D42E37"/>
    <w:rsid w:val="00D5798B"/>
    <w:rsid w:val="00D60024"/>
    <w:rsid w:val="00D62541"/>
    <w:rsid w:val="00D66FF1"/>
    <w:rsid w:val="00D72F1F"/>
    <w:rsid w:val="00D7607F"/>
    <w:rsid w:val="00D828CF"/>
    <w:rsid w:val="00D90A40"/>
    <w:rsid w:val="00D9306A"/>
    <w:rsid w:val="00DA37B9"/>
    <w:rsid w:val="00DB38CF"/>
    <w:rsid w:val="00DD1ABB"/>
    <w:rsid w:val="00DD2EF7"/>
    <w:rsid w:val="00DD353A"/>
    <w:rsid w:val="00DF7068"/>
    <w:rsid w:val="00E00703"/>
    <w:rsid w:val="00E11E05"/>
    <w:rsid w:val="00E143BD"/>
    <w:rsid w:val="00E20E5C"/>
    <w:rsid w:val="00E2346D"/>
    <w:rsid w:val="00E2590A"/>
    <w:rsid w:val="00E269B4"/>
    <w:rsid w:val="00E311AD"/>
    <w:rsid w:val="00E37D9E"/>
    <w:rsid w:val="00E409DC"/>
    <w:rsid w:val="00E44998"/>
    <w:rsid w:val="00E51176"/>
    <w:rsid w:val="00E62FDF"/>
    <w:rsid w:val="00E8136E"/>
    <w:rsid w:val="00E81B25"/>
    <w:rsid w:val="00E9450C"/>
    <w:rsid w:val="00EA08F8"/>
    <w:rsid w:val="00EA462A"/>
    <w:rsid w:val="00EB4AB0"/>
    <w:rsid w:val="00EC5628"/>
    <w:rsid w:val="00EC577A"/>
    <w:rsid w:val="00ED1313"/>
    <w:rsid w:val="00ED30CC"/>
    <w:rsid w:val="00ED68EC"/>
    <w:rsid w:val="00EE6D0C"/>
    <w:rsid w:val="00F130C6"/>
    <w:rsid w:val="00F13587"/>
    <w:rsid w:val="00F14D41"/>
    <w:rsid w:val="00F26809"/>
    <w:rsid w:val="00F271F0"/>
    <w:rsid w:val="00F337CD"/>
    <w:rsid w:val="00F35E27"/>
    <w:rsid w:val="00F443FC"/>
    <w:rsid w:val="00F45725"/>
    <w:rsid w:val="00F45F1C"/>
    <w:rsid w:val="00F54198"/>
    <w:rsid w:val="00F6158F"/>
    <w:rsid w:val="00F62E43"/>
    <w:rsid w:val="00F63612"/>
    <w:rsid w:val="00F66AFB"/>
    <w:rsid w:val="00F81B6E"/>
    <w:rsid w:val="00F84A67"/>
    <w:rsid w:val="00F973ED"/>
    <w:rsid w:val="00FA0434"/>
    <w:rsid w:val="00FA105E"/>
    <w:rsid w:val="00FA2109"/>
    <w:rsid w:val="00FA3D7B"/>
    <w:rsid w:val="00FA4345"/>
    <w:rsid w:val="00FB0216"/>
    <w:rsid w:val="00FB279E"/>
    <w:rsid w:val="00FB2B1E"/>
    <w:rsid w:val="00FB512E"/>
    <w:rsid w:val="00FD1D70"/>
    <w:rsid w:val="00FF1194"/>
    <w:rsid w:val="00FF32C9"/>
    <w:rsid w:val="00FF6838"/>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4A0BCB4-75D1-4418-9D50-CBE42B74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D70"/>
  </w:style>
  <w:style w:type="paragraph" w:styleId="Heading1">
    <w:name w:val="heading 1"/>
    <w:basedOn w:val="Normal"/>
    <w:next w:val="Normal"/>
    <w:link w:val="Heading1Char"/>
    <w:qFormat/>
    <w:rsid w:val="00565B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Heading5">
    <w:name w:val="heading 5"/>
    <w:basedOn w:val="Normal"/>
    <w:next w:val="Normal"/>
    <w:link w:val="Heading5Char"/>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Heading6">
    <w:name w:val="heading 6"/>
    <w:basedOn w:val="Normal"/>
    <w:next w:val="Normal"/>
    <w:link w:val="Heading6Char"/>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Heading7">
    <w:name w:val="heading 7"/>
    <w:basedOn w:val="Normal"/>
    <w:next w:val="Normal"/>
    <w:link w:val="Heading7Char"/>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Heading8">
    <w:name w:val="heading 8"/>
    <w:basedOn w:val="Normal"/>
    <w:next w:val="Normal"/>
    <w:link w:val="Heading8Char"/>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Heading9">
    <w:name w:val="heading 9"/>
    <w:basedOn w:val="Normal"/>
    <w:next w:val="Normal"/>
    <w:link w:val="Heading9Char"/>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97A70"/>
    <w:rPr>
      <w:rFonts w:ascii="Calibri" w:hAnsi="Calibri" w:cs="Times New Roman"/>
      <w:sz w:val="20"/>
      <w:szCs w:val="20"/>
      <w:lang w:val="en-GB" w:eastAsia="en-US"/>
    </w:rPr>
  </w:style>
  <w:style w:type="character" w:customStyle="1" w:styleId="Heading5Char">
    <w:name w:val="Heading 5 Char"/>
    <w:basedOn w:val="DefaultParagraphFont"/>
    <w:link w:val="Heading5"/>
    <w:uiPriority w:val="99"/>
    <w:locked/>
    <w:rsid w:val="00B97A70"/>
    <w:rPr>
      <w:rFonts w:ascii="Calibri" w:hAnsi="Calibri" w:cs="Times New Roman"/>
      <w:sz w:val="20"/>
      <w:szCs w:val="20"/>
      <w:lang w:val="en-GB" w:eastAsia="en-US"/>
    </w:rPr>
  </w:style>
  <w:style w:type="character" w:customStyle="1" w:styleId="Heading6Char">
    <w:name w:val="Heading 6 Char"/>
    <w:basedOn w:val="DefaultParagraphFont"/>
    <w:link w:val="Heading6"/>
    <w:uiPriority w:val="99"/>
    <w:locked/>
    <w:rsid w:val="00B97A70"/>
    <w:rPr>
      <w:rFonts w:ascii="Calibri" w:hAnsi="Calibri" w:cs="Times New Roman"/>
      <w:b/>
      <w:i/>
      <w:sz w:val="20"/>
      <w:szCs w:val="20"/>
      <w:lang w:val="en-GB" w:eastAsia="en-US"/>
    </w:rPr>
  </w:style>
  <w:style w:type="character" w:customStyle="1" w:styleId="Heading7Char">
    <w:name w:val="Heading 7 Char"/>
    <w:basedOn w:val="DefaultParagraphFont"/>
    <w:link w:val="Heading7"/>
    <w:uiPriority w:val="99"/>
    <w:locked/>
    <w:rsid w:val="00B97A70"/>
    <w:rPr>
      <w:rFonts w:ascii="Calibri" w:hAnsi="Calibri" w:cs="Times New Roman"/>
      <w:color w:val="000000"/>
      <w:sz w:val="20"/>
      <w:szCs w:val="20"/>
      <w:lang w:val="en-GB" w:eastAsia="en-US"/>
    </w:rPr>
  </w:style>
  <w:style w:type="character" w:customStyle="1" w:styleId="Heading8Char">
    <w:name w:val="Heading 8 Char"/>
    <w:basedOn w:val="DefaultParagraphFont"/>
    <w:link w:val="Heading8"/>
    <w:uiPriority w:val="99"/>
    <w:locked/>
    <w:rsid w:val="00B97A70"/>
    <w:rPr>
      <w:rFonts w:ascii="Calibri" w:hAnsi="Calibri" w:cs="Times New Roman"/>
      <w:color w:val="FF0000"/>
      <w:sz w:val="20"/>
      <w:szCs w:val="20"/>
      <w:lang w:val="en-GB" w:eastAsia="en-US"/>
    </w:rPr>
  </w:style>
  <w:style w:type="character" w:customStyle="1" w:styleId="Heading9Char">
    <w:name w:val="Heading 9 Char"/>
    <w:basedOn w:val="DefaultParagraphFont"/>
    <w:link w:val="Heading9"/>
    <w:uiPriority w:val="99"/>
    <w:locked/>
    <w:rsid w:val="00B97A70"/>
    <w:rPr>
      <w:rFonts w:ascii="Calibri" w:hAnsi="Calibri" w:cs="Times New Roman"/>
      <w:color w:val="000000"/>
      <w:sz w:val="20"/>
      <w:szCs w:val="20"/>
      <w:lang w:val="en-GB" w:eastAsia="en-US"/>
    </w:rPr>
  </w:style>
  <w:style w:type="paragraph" w:styleId="Header">
    <w:name w:val="header"/>
    <w:basedOn w:val="Normal"/>
    <w:link w:val="HeaderChar"/>
    <w:uiPriority w:val="99"/>
    <w:unhideWhenUsed/>
    <w:rsid w:val="00923B55"/>
    <w:pPr>
      <w:tabs>
        <w:tab w:val="center" w:pos="4819"/>
        <w:tab w:val="right" w:pos="9638"/>
      </w:tabs>
    </w:pPr>
  </w:style>
  <w:style w:type="character" w:customStyle="1" w:styleId="HeaderChar">
    <w:name w:val="Header Char"/>
    <w:basedOn w:val="DefaultParagraphFont"/>
    <w:link w:val="Header"/>
    <w:uiPriority w:val="99"/>
    <w:locked/>
    <w:rsid w:val="00923B55"/>
    <w:rPr>
      <w:rFonts w:cs="Times New Roman"/>
    </w:rPr>
  </w:style>
  <w:style w:type="paragraph" w:styleId="Footer">
    <w:name w:val="footer"/>
    <w:basedOn w:val="Normal"/>
    <w:link w:val="FooterChar"/>
    <w:uiPriority w:val="99"/>
    <w:unhideWhenUsed/>
    <w:rsid w:val="00923B55"/>
    <w:pPr>
      <w:tabs>
        <w:tab w:val="center" w:pos="4819"/>
        <w:tab w:val="right" w:pos="9638"/>
      </w:tabs>
    </w:pPr>
  </w:style>
  <w:style w:type="character" w:customStyle="1" w:styleId="FooterChar">
    <w:name w:val="Footer Char"/>
    <w:basedOn w:val="DefaultParagraphFont"/>
    <w:link w:val="Footer"/>
    <w:uiPriority w:val="99"/>
    <w:locked/>
    <w:rsid w:val="00923B55"/>
    <w:rPr>
      <w:rFonts w:cs="Times New Roman"/>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qFormat/>
    <w:rsid w:val="00B2333F"/>
    <w:pPr>
      <w:spacing w:before="120" w:after="120" w:line="240" w:lineRule="auto"/>
      <w:jc w:val="both"/>
    </w:pPr>
    <w:rPr>
      <w:sz w:val="20"/>
      <w:szCs w:val="24"/>
      <w:lang w:val="en-GB" w:eastAsia="en-US"/>
    </w:rPr>
  </w:style>
  <w:style w:type="character" w:styleId="PageNumber">
    <w:name w:val="page number"/>
    <w:basedOn w:val="DefaultParagraphFont"/>
    <w:semiHidden/>
    <w:unhideWhenUsed/>
    <w:rsid w:val="00BD2646"/>
    <w:rPr>
      <w:rFonts w:cs="Times New Roman"/>
    </w:rPr>
  </w:style>
  <w:style w:type="character" w:styleId="CommentReference">
    <w:name w:val="annotation reference"/>
    <w:basedOn w:val="DefaultParagraphFont"/>
    <w:rsid w:val="00D66FF1"/>
    <w:rPr>
      <w:rFonts w:cs="Times New Roman"/>
      <w:sz w:val="16"/>
    </w:rPr>
  </w:style>
  <w:style w:type="paragraph" w:styleId="CommentText">
    <w:name w:val="annotation text"/>
    <w:basedOn w:val="Normal"/>
    <w:link w:val="CommentTextChar"/>
    <w:uiPriority w:val="99"/>
    <w:rsid w:val="00D66FF1"/>
    <w:pPr>
      <w:spacing w:after="120" w:line="240" w:lineRule="auto"/>
      <w:ind w:left="851" w:hanging="851"/>
    </w:pPr>
    <w:rPr>
      <w:szCs w:val="20"/>
      <w:lang w:val="en-GB" w:eastAsia="en-US"/>
    </w:rPr>
  </w:style>
  <w:style w:type="character" w:customStyle="1" w:styleId="CommentTextChar">
    <w:name w:val="Comment Text Char"/>
    <w:basedOn w:val="DefaultParagraphFont"/>
    <w:link w:val="CommentText"/>
    <w:uiPriority w:val="99"/>
    <w:locked/>
    <w:rsid w:val="00D66FF1"/>
    <w:rPr>
      <w:rFonts w:eastAsia="Times New Roman" w:cs="Times New Roman"/>
      <w:sz w:val="20"/>
      <w:szCs w:val="20"/>
      <w:lang w:val="en-GB" w:eastAsia="en-US"/>
    </w:rPr>
  </w:style>
  <w:style w:type="paragraph" w:styleId="BalloonText">
    <w:name w:val="Balloon Text"/>
    <w:basedOn w:val="Normal"/>
    <w:link w:val="BalloonTextChar"/>
    <w:uiPriority w:val="99"/>
    <w:semiHidden/>
    <w:unhideWhenUsed/>
    <w:rsid w:val="00D66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66FF1"/>
    <w:rPr>
      <w:rFonts w:ascii="Segoe UI" w:hAnsi="Segoe UI" w:cs="Segoe UI"/>
      <w:sz w:val="18"/>
      <w:szCs w:val="18"/>
    </w:rPr>
  </w:style>
  <w:style w:type="table" w:styleId="TableGrid">
    <w:name w:val="Table Grid"/>
    <w:basedOn w:val="TableNorma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D0B2F"/>
    <w:rPr>
      <w:rFonts w:cs="Times New Roman"/>
      <w:color w:val="0000FF"/>
      <w:u w:val="single"/>
    </w:rPr>
  </w:style>
  <w:style w:type="character" w:styleId="PlaceholderText">
    <w:name w:val="Placeholder Text"/>
    <w:basedOn w:val="DefaultParagraphFont"/>
    <w:uiPriority w:val="99"/>
    <w:semiHidden/>
    <w:rsid w:val="00B23DE3"/>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locked/>
    <w:rsid w:val="00F35E27"/>
    <w:rPr>
      <w:rFonts w:eastAsia="Times New Roman"/>
      <w:sz w:val="24"/>
      <w:lang w:val="en-GB" w:eastAsia="en-US"/>
    </w:rPr>
  </w:style>
  <w:style w:type="paragraph" w:styleId="CommentSubject">
    <w:name w:val="annotation subject"/>
    <w:basedOn w:val="CommentText"/>
    <w:next w:val="CommentText"/>
    <w:link w:val="CommentSubjectChar"/>
    <w:uiPriority w:val="99"/>
    <w:semiHidden/>
    <w:unhideWhenUsed/>
    <w:rsid w:val="00B71F4A"/>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83606"/>
    <w:pPr>
      <w:spacing w:after="0" w:line="240" w:lineRule="auto"/>
    </w:pPr>
  </w:style>
  <w:style w:type="paragraph" w:styleId="FootnoteText">
    <w:name w:val="footnote text"/>
    <w:basedOn w:val="Normal"/>
    <w:link w:val="FootnoteTextChar"/>
    <w:unhideWhenUsed/>
    <w:rsid w:val="00C55E4E"/>
    <w:pPr>
      <w:spacing w:after="0" w:line="240" w:lineRule="auto"/>
    </w:pPr>
    <w:rPr>
      <w:sz w:val="20"/>
      <w:szCs w:val="20"/>
    </w:rPr>
  </w:style>
  <w:style w:type="character" w:customStyle="1" w:styleId="FootnoteTextChar">
    <w:name w:val="Footnote Text Char"/>
    <w:basedOn w:val="DefaultParagraphFont"/>
    <w:link w:val="FootnoteText"/>
    <w:rsid w:val="00C55E4E"/>
    <w:rPr>
      <w:sz w:val="20"/>
      <w:szCs w:val="20"/>
    </w:rPr>
  </w:style>
  <w:style w:type="character" w:styleId="FootnoteReference">
    <w:name w:val="footnote reference"/>
    <w:aliases w:val="fr"/>
    <w:basedOn w:val="DefaultParagraphFont"/>
    <w:uiPriority w:val="99"/>
    <w:semiHidden/>
    <w:unhideWhenUsed/>
    <w:rsid w:val="00C55E4E"/>
    <w:rPr>
      <w:vertAlign w:val="superscript"/>
    </w:rPr>
  </w:style>
  <w:style w:type="character" w:styleId="UnresolvedMention">
    <w:name w:val="Unresolved Mention"/>
    <w:basedOn w:val="DefaultParagraphFont"/>
    <w:uiPriority w:val="99"/>
    <w:semiHidden/>
    <w:unhideWhenUsed/>
    <w:rsid w:val="004913E3"/>
    <w:rPr>
      <w:color w:val="808080"/>
      <w:shd w:val="clear" w:color="auto" w:fill="E6E6E6"/>
    </w:rPr>
  </w:style>
  <w:style w:type="character" w:customStyle="1" w:styleId="Heading1Char">
    <w:name w:val="Heading 1 Char"/>
    <w:basedOn w:val="DefaultParagraphFont"/>
    <w:link w:val="Heading1"/>
    <w:rsid w:val="00565B1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nhideWhenUsed/>
    <w:rsid w:val="00565B15"/>
    <w:pPr>
      <w:spacing w:after="0" w:line="240" w:lineRule="auto"/>
      <w:jc w:val="both"/>
    </w:pPr>
    <w:rPr>
      <w:rFonts w:ascii="Times New Roman" w:eastAsia="Times New Roman" w:hAnsi="Times New Roman"/>
      <w:sz w:val="24"/>
      <w:szCs w:val="20"/>
      <w:lang w:eastAsia="en-US"/>
    </w:rPr>
  </w:style>
  <w:style w:type="character" w:customStyle="1" w:styleId="BodyTextChar">
    <w:name w:val="Body Text Char"/>
    <w:basedOn w:val="DefaultParagraphFont"/>
    <w:link w:val="BodyText"/>
    <w:rsid w:val="00565B15"/>
    <w:rPr>
      <w:rFonts w:ascii="Times New Roman" w:eastAsia="Times New Roman" w:hAnsi="Times New Roman"/>
      <w:sz w:val="24"/>
      <w:szCs w:val="20"/>
      <w:lang w:eastAsia="en-US"/>
    </w:rPr>
  </w:style>
  <w:style w:type="paragraph" w:styleId="BodyTextIndent">
    <w:name w:val="Body Text Indent"/>
    <w:basedOn w:val="Normal"/>
    <w:link w:val="BodyTextIndentChar"/>
    <w:semiHidden/>
    <w:unhideWhenUsed/>
    <w:rsid w:val="00565B15"/>
    <w:pPr>
      <w:spacing w:after="0" w:line="240" w:lineRule="auto"/>
      <w:ind w:firstLine="720"/>
      <w:jc w:val="both"/>
    </w:pPr>
    <w:rPr>
      <w:rFonts w:ascii="Times New Roman" w:eastAsia="Times New Roman" w:hAnsi="Times New Roman"/>
      <w:sz w:val="24"/>
      <w:szCs w:val="20"/>
      <w:lang w:eastAsia="en-US"/>
    </w:rPr>
  </w:style>
  <w:style w:type="character" w:customStyle="1" w:styleId="BodyTextIndentChar">
    <w:name w:val="Body Text Indent Char"/>
    <w:basedOn w:val="DefaultParagraphFont"/>
    <w:link w:val="BodyTextIndent"/>
    <w:semiHidden/>
    <w:rsid w:val="00565B15"/>
    <w:rPr>
      <w:rFonts w:ascii="Times New Roman" w:eastAsia="Times New Roman" w:hAnsi="Times New Roman"/>
      <w:sz w:val="24"/>
      <w:szCs w:val="20"/>
      <w:lang w:eastAsia="en-US"/>
    </w:rPr>
  </w:style>
  <w:style w:type="paragraph" w:styleId="BodyText3">
    <w:name w:val="Body Text 3"/>
    <w:basedOn w:val="Normal"/>
    <w:link w:val="BodyText3Char"/>
    <w:semiHidden/>
    <w:unhideWhenUsed/>
    <w:rsid w:val="00565B15"/>
    <w:pPr>
      <w:spacing w:after="120" w:line="240" w:lineRule="auto"/>
    </w:pPr>
    <w:rPr>
      <w:rFonts w:ascii="Times New Roman" w:eastAsia="Times New Roman" w:hAnsi="Times New Roman"/>
      <w:sz w:val="16"/>
      <w:szCs w:val="16"/>
      <w:lang w:eastAsia="en-US"/>
    </w:rPr>
  </w:style>
  <w:style w:type="character" w:customStyle="1" w:styleId="BodyText3Char">
    <w:name w:val="Body Text 3 Char"/>
    <w:basedOn w:val="DefaultParagraphFont"/>
    <w:link w:val="BodyText3"/>
    <w:semiHidden/>
    <w:rsid w:val="00565B15"/>
    <w:rPr>
      <w:rFonts w:ascii="Times New Roman" w:eastAsia="Times New Roman" w:hAnsi="Times New Roman"/>
      <w:sz w:val="16"/>
      <w:szCs w:val="16"/>
      <w:lang w:eastAsia="en-US"/>
    </w:rPr>
  </w:style>
  <w:style w:type="paragraph" w:styleId="BodyTextIndent3">
    <w:name w:val="Body Text Indent 3"/>
    <w:basedOn w:val="Normal"/>
    <w:link w:val="BodyTextIndent3Char"/>
    <w:uiPriority w:val="99"/>
    <w:unhideWhenUsed/>
    <w:rsid w:val="00565B15"/>
    <w:pPr>
      <w:spacing w:after="120" w:line="240" w:lineRule="auto"/>
      <w:ind w:left="283"/>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uiPriority w:val="99"/>
    <w:rsid w:val="00565B15"/>
    <w:rPr>
      <w:rFonts w:ascii="Times New Roman" w:eastAsia="Times New Roman" w:hAnsi="Times New Roman"/>
      <w:sz w:val="16"/>
      <w:szCs w:val="16"/>
      <w:lang w:eastAsia="en-US"/>
    </w:rPr>
  </w:style>
  <w:style w:type="character" w:customStyle="1" w:styleId="margin-left-101">
    <w:name w:val="margin-left-101"/>
    <w:basedOn w:val="DefaultParagraphFont"/>
    <w:rsid w:val="00565B15"/>
  </w:style>
  <w:style w:type="character" w:customStyle="1" w:styleId="Laukeliai">
    <w:name w:val="Laukeliai"/>
    <w:basedOn w:val="DefaultParagraphFont"/>
    <w:uiPriority w:val="1"/>
    <w:rsid w:val="00565B15"/>
    <w:rPr>
      <w:rFonts w:ascii="Arial" w:hAnsi="Arial"/>
      <w:sz w:val="20"/>
    </w:rPr>
  </w:style>
  <w:style w:type="paragraph" w:styleId="BlockText">
    <w:name w:val="Block Text"/>
    <w:basedOn w:val="Normal"/>
    <w:unhideWhenUsed/>
    <w:rsid w:val="00565B15"/>
    <w:pPr>
      <w:spacing w:after="0" w:line="240" w:lineRule="auto"/>
      <w:ind w:left="1134" w:right="1134"/>
      <w:jc w:val="both"/>
    </w:pPr>
    <w:rPr>
      <w:rFonts w:ascii="Times New Roman" w:eastAsia="Times New Roman" w:hAnsi="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7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kejimai@v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97342-3F7B-4F50-A910-8FE6DAE686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A2890C-653B-45A8-BCC0-7CB2F6CEB4EC}">
  <ds:schemaRefs>
    <ds:schemaRef ds:uri="http://schemas.microsoft.com/sharepoint/v3/contenttype/forms"/>
  </ds:schemaRefs>
</ds:datastoreItem>
</file>

<file path=customXml/itemProps3.xml><?xml version="1.0" encoding="utf-8"?>
<ds:datastoreItem xmlns:ds="http://schemas.openxmlformats.org/officeDocument/2006/customXml" ds:itemID="{BD4F77F8-C070-4E77-B25A-1634AD10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B8EC7-6016-43DD-B0B5-F2C2443D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33352</Words>
  <Characters>19012</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Kurmelis</dc:creator>
  <cp:lastModifiedBy>Justas Mulevičius</cp:lastModifiedBy>
  <cp:revision>25</cp:revision>
  <cp:lastPrinted>2017-04-11T11:11:00Z</cp:lastPrinted>
  <dcterms:created xsi:type="dcterms:W3CDTF">2017-07-22T06:05:00Z</dcterms:created>
  <dcterms:modified xsi:type="dcterms:W3CDTF">2018-05-22T11:58:00Z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