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09" w:type="dxa"/>
        <w:tblLook w:val="04A0" w:firstRow="1" w:lastRow="0" w:firstColumn="1" w:lastColumn="0" w:noHBand="0" w:noVBand="1"/>
      </w:tblPr>
      <w:tblGrid>
        <w:gridCol w:w="709"/>
        <w:gridCol w:w="7371"/>
        <w:gridCol w:w="7229"/>
      </w:tblGrid>
      <w:tr w:rsidR="00C934D6" w:rsidRPr="00703FE7" w14:paraId="01CCA5C8" w14:textId="77777777" w:rsidTr="00413EC2">
        <w:trPr>
          <w:trHeight w:val="558"/>
        </w:trPr>
        <w:tc>
          <w:tcPr>
            <w:tcW w:w="153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E0A952" w14:textId="69602876" w:rsidR="00C934D6" w:rsidRPr="00703FE7" w:rsidRDefault="00C934D6" w:rsidP="00703FE7">
            <w:pPr>
              <w:rPr>
                <w:rFonts w:cstheme="minorHAnsi"/>
                <w:b/>
                <w:bCs/>
              </w:rPr>
            </w:pPr>
            <w:r w:rsidRPr="00703FE7">
              <w:rPr>
                <w:rFonts w:cstheme="minorHAnsi"/>
                <w:color w:val="333333"/>
                <w:shd w:val="clear" w:color="auto" w:fill="FFFFFF"/>
              </w:rPr>
              <w:t xml:space="preserve">Informuojame, kad </w:t>
            </w:r>
            <w:r w:rsidR="00D6746B">
              <w:rPr>
                <w:rFonts w:cstheme="minorHAnsi"/>
                <w:color w:val="333333"/>
                <w:shd w:val="clear" w:color="auto" w:fill="FFFFFF"/>
              </w:rPr>
              <w:t>2026</w:t>
            </w:r>
            <w:r w:rsidRPr="00703FE7">
              <w:rPr>
                <w:rFonts w:cstheme="minorHAnsi"/>
                <w:color w:val="333333"/>
                <w:shd w:val="clear" w:color="auto" w:fill="FFFFFF"/>
              </w:rPr>
              <w:t xml:space="preserve"> m. </w:t>
            </w:r>
            <w:r w:rsidR="00D6746B">
              <w:rPr>
                <w:rFonts w:cstheme="minorHAnsi"/>
                <w:color w:val="333333"/>
                <w:shd w:val="clear" w:color="auto" w:fill="FFFFFF"/>
              </w:rPr>
              <w:t>vasario</w:t>
            </w:r>
            <w:r w:rsidR="00CD38E8" w:rsidRPr="00703FE7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r w:rsidR="00D6746B">
              <w:rPr>
                <w:rFonts w:cstheme="minorHAnsi"/>
                <w:color w:val="333333"/>
                <w:shd w:val="clear" w:color="auto" w:fill="FFFFFF"/>
              </w:rPr>
              <w:t>24</w:t>
            </w:r>
            <w:r w:rsidR="00B34994" w:rsidRPr="00703FE7">
              <w:rPr>
                <w:rFonts w:cstheme="minorHAnsi"/>
                <w:color w:val="333333"/>
                <w:shd w:val="clear" w:color="auto" w:fill="FFFFFF"/>
              </w:rPr>
              <w:t xml:space="preserve"> d.</w:t>
            </w:r>
            <w:r w:rsidRPr="00703FE7">
              <w:rPr>
                <w:rFonts w:cstheme="minorHAnsi"/>
                <w:color w:val="333333"/>
                <w:shd w:val="clear" w:color="auto" w:fill="FFFFFF"/>
              </w:rPr>
              <w:t xml:space="preserve"> Centrinės viešųjų pirkimų informacinės sistemos priemonėmis gavome dalyv</w:t>
            </w:r>
            <w:r w:rsidR="00EF76C4" w:rsidRPr="00703FE7">
              <w:rPr>
                <w:rFonts w:cstheme="minorHAnsi"/>
                <w:color w:val="333333"/>
                <w:shd w:val="clear" w:color="auto" w:fill="FFFFFF"/>
              </w:rPr>
              <w:t>i</w:t>
            </w:r>
            <w:r w:rsidR="00C7059A" w:rsidRPr="00703FE7">
              <w:rPr>
                <w:rFonts w:cstheme="minorHAnsi"/>
                <w:color w:val="333333"/>
                <w:shd w:val="clear" w:color="auto" w:fill="FFFFFF"/>
              </w:rPr>
              <w:t>ų</w:t>
            </w:r>
            <w:r w:rsidRPr="00703FE7">
              <w:rPr>
                <w:rFonts w:cstheme="minorHAnsi"/>
                <w:color w:val="333333"/>
                <w:shd w:val="clear" w:color="auto" w:fill="FFFFFF"/>
              </w:rPr>
              <w:t xml:space="preserve"> klausim</w:t>
            </w:r>
            <w:r w:rsidR="00C7059A" w:rsidRPr="00703FE7">
              <w:rPr>
                <w:rFonts w:cstheme="minorHAnsi"/>
                <w:color w:val="333333"/>
                <w:shd w:val="clear" w:color="auto" w:fill="FFFFFF"/>
              </w:rPr>
              <w:t>us</w:t>
            </w:r>
            <w:r w:rsidRPr="00703FE7">
              <w:rPr>
                <w:rFonts w:cstheme="minorHAnsi"/>
                <w:color w:val="333333"/>
                <w:shd w:val="clear" w:color="auto" w:fill="FFFFFF"/>
              </w:rPr>
              <w:t xml:space="preserve"> „</w:t>
            </w:r>
            <w:r w:rsidR="00D6746B" w:rsidRPr="00D6746B">
              <w:rPr>
                <w:rFonts w:cstheme="minorHAnsi"/>
                <w:color w:val="333333"/>
                <w:shd w:val="clear" w:color="auto" w:fill="FFFFFF"/>
              </w:rPr>
              <w:t>Metinių finansinių ataskaitų rinkinio audito paslaugos</w:t>
            </w:r>
            <w:r w:rsidRPr="00703FE7">
              <w:rPr>
                <w:rFonts w:cstheme="minorHAnsi"/>
                <w:color w:val="333333"/>
                <w:shd w:val="clear" w:color="auto" w:fill="FFFFFF"/>
              </w:rPr>
              <w:t xml:space="preserve">“  viešajame pirkime (pirkimo numeris </w:t>
            </w:r>
            <w:r w:rsidR="00D6746B" w:rsidRPr="00D6746B">
              <w:rPr>
                <w:rFonts w:cstheme="minorHAnsi"/>
                <w:color w:val="333333"/>
                <w:shd w:val="clear" w:color="auto" w:fill="FFFFFF"/>
              </w:rPr>
              <w:t>6629940</w:t>
            </w:r>
            <w:r w:rsidRPr="00703FE7">
              <w:rPr>
                <w:rFonts w:cstheme="minorHAnsi"/>
                <w:color w:val="333333"/>
                <w:shd w:val="clear" w:color="auto" w:fill="FFFFFF"/>
              </w:rPr>
              <w:t>), teikiame klausim</w:t>
            </w:r>
            <w:r w:rsidR="00C7059A" w:rsidRPr="00703FE7">
              <w:rPr>
                <w:rFonts w:cstheme="minorHAnsi"/>
                <w:color w:val="333333"/>
                <w:shd w:val="clear" w:color="auto" w:fill="FFFFFF"/>
              </w:rPr>
              <w:t>us</w:t>
            </w:r>
            <w:r w:rsidR="00EF76C4" w:rsidRPr="00703FE7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r w:rsidRPr="00703FE7">
              <w:rPr>
                <w:rFonts w:cstheme="minorHAnsi"/>
                <w:color w:val="333333"/>
                <w:shd w:val="clear" w:color="auto" w:fill="FFFFFF"/>
              </w:rPr>
              <w:t>(kalba netaisyta) ir atsakym</w:t>
            </w:r>
            <w:r w:rsidR="00C7059A" w:rsidRPr="00703FE7">
              <w:rPr>
                <w:rFonts w:cstheme="minorHAnsi"/>
                <w:color w:val="333333"/>
                <w:shd w:val="clear" w:color="auto" w:fill="FFFFFF"/>
              </w:rPr>
              <w:t>us</w:t>
            </w:r>
            <w:r w:rsidRPr="00703FE7">
              <w:rPr>
                <w:rFonts w:cstheme="minorHAnsi"/>
                <w:color w:val="333333"/>
                <w:shd w:val="clear" w:color="auto" w:fill="FFFFFF"/>
              </w:rPr>
              <w:t>:</w:t>
            </w:r>
          </w:p>
        </w:tc>
      </w:tr>
      <w:tr w:rsidR="00C934D6" w:rsidRPr="00703FE7" w14:paraId="75C25BF9" w14:textId="77777777" w:rsidTr="00C934D6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87DB" w14:textId="77777777" w:rsidR="00C934D6" w:rsidRPr="00703FE7" w:rsidRDefault="00C934D6" w:rsidP="00703FE7">
            <w:pPr>
              <w:rPr>
                <w:rFonts w:cstheme="minorHAnsi"/>
                <w:b/>
                <w:bCs/>
              </w:rPr>
            </w:pPr>
            <w:r w:rsidRPr="00703FE7">
              <w:rPr>
                <w:rFonts w:cstheme="minorHAnsi"/>
                <w:b/>
                <w:bCs/>
              </w:rPr>
              <w:t>Eil. Nr.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97C1" w14:textId="77777777" w:rsidR="00C934D6" w:rsidRPr="00703FE7" w:rsidRDefault="00C934D6" w:rsidP="00703FE7">
            <w:pPr>
              <w:rPr>
                <w:rFonts w:cstheme="minorHAnsi"/>
                <w:b/>
                <w:bCs/>
              </w:rPr>
            </w:pPr>
            <w:r w:rsidRPr="00703FE7">
              <w:rPr>
                <w:rFonts w:cstheme="minorHAnsi"/>
                <w:b/>
                <w:bCs/>
              </w:rPr>
              <w:t>Klausimas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2A49F" w14:textId="77777777" w:rsidR="00C934D6" w:rsidRPr="00703FE7" w:rsidRDefault="00C934D6" w:rsidP="00703FE7">
            <w:pPr>
              <w:rPr>
                <w:rFonts w:cstheme="minorHAnsi"/>
                <w:b/>
                <w:bCs/>
              </w:rPr>
            </w:pPr>
            <w:r w:rsidRPr="00703FE7">
              <w:rPr>
                <w:rFonts w:cstheme="minorHAnsi"/>
                <w:b/>
                <w:bCs/>
              </w:rPr>
              <w:t>Atsakymas</w:t>
            </w:r>
          </w:p>
        </w:tc>
      </w:tr>
      <w:tr w:rsidR="00C934D6" w:rsidRPr="00703FE7" w14:paraId="4EFF6F6B" w14:textId="77777777" w:rsidTr="00703FE7">
        <w:trPr>
          <w:trHeight w:val="1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C4F5518" w14:textId="4AFEB72A" w:rsidR="00C934D6" w:rsidRPr="00703FE7" w:rsidRDefault="00C934D6" w:rsidP="00703FE7">
            <w:pPr>
              <w:shd w:val="clear" w:color="auto" w:fill="FFFFFF"/>
              <w:jc w:val="both"/>
              <w:rPr>
                <w:rFonts w:eastAsia="Times New Roman" w:cstheme="minorHAnsi"/>
                <w:color w:val="333333"/>
                <w:lang w:eastAsia="lt-LT"/>
              </w:rPr>
            </w:pPr>
            <w:r w:rsidRPr="00703FE7">
              <w:rPr>
                <w:rFonts w:eastAsia="Times New Roman" w:cstheme="minorHAnsi"/>
                <w:color w:val="333333"/>
                <w:lang w:eastAsia="lt-LT"/>
              </w:rPr>
              <w:t>1</w:t>
            </w:r>
            <w:r w:rsidR="00703FE7" w:rsidRPr="00703FE7">
              <w:rPr>
                <w:rFonts w:eastAsia="Times New Roman" w:cstheme="minorHAnsi"/>
                <w:color w:val="333333"/>
                <w:lang w:eastAsia="lt-LT"/>
              </w:rPr>
              <w:t>.</w:t>
            </w:r>
          </w:p>
          <w:p w14:paraId="4A805A73" w14:textId="77777777" w:rsidR="00C934D6" w:rsidRPr="00703FE7" w:rsidRDefault="00C934D6" w:rsidP="00703FE7">
            <w:pPr>
              <w:jc w:val="both"/>
              <w:rPr>
                <w:rFonts w:cstheme="minorHAnsi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17E47565" w14:textId="164CE010" w:rsidR="00C934D6" w:rsidRPr="00703FE7" w:rsidRDefault="00D6746B" w:rsidP="00703FE7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P</w:t>
            </w:r>
            <w:r w:rsidRPr="00D6746B">
              <w:rPr>
                <w:rFonts w:ascii="Calibri" w:hAnsi="Calibri" w:cs="Calibri"/>
                <w:color w:val="333333"/>
                <w:sz w:val="22"/>
                <w:szCs w:val="22"/>
              </w:rPr>
              <w:t>eržiūrėję jūsų dokumentus pastebėjome, kad Pirkimų sąlygų 6 priede. Sutarties specialiosios sąlygos 4.5. punkte palikta "4.5.6. Tvarumo atskaitomybės riboto užtikrinimo išvada", nors pagal Techninę specifikaciją tokia išvada nenumatyta. Manome, kad šiuo atveju reikėtų patikslinti informaciją.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85FC9" w14:textId="07DEEE18" w:rsidR="00B34994" w:rsidRPr="00703FE7" w:rsidRDefault="00D6746B" w:rsidP="00703FE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Atsižvelgiant, kad pirkimo objektas yra apibrėžtas Pirkimo sąlygų 2 priede</w:t>
            </w:r>
            <w:r w:rsidRPr="00D6746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„</w:t>
            </w:r>
            <w:r w:rsidRPr="00D6746B">
              <w:rPr>
                <w:rFonts w:cstheme="minorHAnsi"/>
              </w:rPr>
              <w:t>Techninė specifikacija</w:t>
            </w:r>
            <w:r>
              <w:rPr>
                <w:rFonts w:cstheme="minorHAnsi"/>
              </w:rPr>
              <w:t>“, teikime Sutarties projektą su panaikintomis neaktualiomis nuostatomis.</w:t>
            </w:r>
          </w:p>
        </w:tc>
      </w:tr>
    </w:tbl>
    <w:p w14:paraId="38624E10" w14:textId="0516A94C" w:rsidR="00E87CAA" w:rsidRDefault="00703FE7">
      <w:r>
        <w:t>Pridedama</w:t>
      </w:r>
      <w:r w:rsidR="00D6746B">
        <w:t>s</w:t>
      </w:r>
      <w:r>
        <w:t xml:space="preserve"> atnaujinta</w:t>
      </w:r>
      <w:r w:rsidR="00D6746B">
        <w:t>s</w:t>
      </w:r>
      <w:r>
        <w:t xml:space="preserve"> </w:t>
      </w:r>
      <w:r w:rsidR="00D6746B" w:rsidRPr="00D6746B">
        <w:t xml:space="preserve">Pirkimo sąlygų 6 priedas. Sutarties projektas specialiosios sąlygos </w:t>
      </w:r>
    </w:p>
    <w:sectPr w:rsidR="00E87CAA" w:rsidSect="00CA2298">
      <w:pgSz w:w="16838" w:h="11906" w:orient="landscape"/>
      <w:pgMar w:top="1701" w:right="395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1423E" w14:textId="77777777" w:rsidR="00282C63" w:rsidRDefault="00282C63" w:rsidP="0007355A">
      <w:pPr>
        <w:spacing w:after="0" w:line="240" w:lineRule="auto"/>
      </w:pPr>
      <w:r>
        <w:separator/>
      </w:r>
    </w:p>
  </w:endnote>
  <w:endnote w:type="continuationSeparator" w:id="0">
    <w:p w14:paraId="285176B8" w14:textId="77777777" w:rsidR="00282C63" w:rsidRDefault="00282C63" w:rsidP="00073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C87BC" w14:textId="77777777" w:rsidR="00282C63" w:rsidRDefault="00282C63" w:rsidP="0007355A">
      <w:pPr>
        <w:spacing w:after="0" w:line="240" w:lineRule="auto"/>
      </w:pPr>
      <w:r>
        <w:separator/>
      </w:r>
    </w:p>
  </w:footnote>
  <w:footnote w:type="continuationSeparator" w:id="0">
    <w:p w14:paraId="20B3D385" w14:textId="77777777" w:rsidR="00282C63" w:rsidRDefault="00282C63" w:rsidP="00073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C432A"/>
    <w:multiLevelType w:val="hybridMultilevel"/>
    <w:tmpl w:val="0DC0F2C2"/>
    <w:lvl w:ilvl="0" w:tplc="BB7CF7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1F0B"/>
    <w:multiLevelType w:val="multilevel"/>
    <w:tmpl w:val="47E221A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bCs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sz w:val="22"/>
        <w:szCs w:val="20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  <w:sz w:val="22"/>
        <w:szCs w:val="20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  <w:sz w:val="22"/>
        <w:szCs w:val="2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4BB749D"/>
    <w:multiLevelType w:val="hybridMultilevel"/>
    <w:tmpl w:val="72F816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07DB2"/>
    <w:multiLevelType w:val="hybridMultilevel"/>
    <w:tmpl w:val="8460FEBC"/>
    <w:lvl w:ilvl="0" w:tplc="CA6AFF8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B7F6E"/>
    <w:multiLevelType w:val="hybridMultilevel"/>
    <w:tmpl w:val="065A1AC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011AC"/>
    <w:multiLevelType w:val="hybridMultilevel"/>
    <w:tmpl w:val="5BE835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426DA"/>
    <w:multiLevelType w:val="hybridMultilevel"/>
    <w:tmpl w:val="1CE844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F40AE"/>
    <w:multiLevelType w:val="hybridMultilevel"/>
    <w:tmpl w:val="F498F8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C1104"/>
    <w:multiLevelType w:val="hybridMultilevel"/>
    <w:tmpl w:val="E61678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200239">
    <w:abstractNumId w:val="4"/>
  </w:num>
  <w:num w:numId="2" w16cid:durableId="1730108337">
    <w:abstractNumId w:val="8"/>
  </w:num>
  <w:num w:numId="3" w16cid:durableId="110562587">
    <w:abstractNumId w:val="7"/>
  </w:num>
  <w:num w:numId="4" w16cid:durableId="1635745636">
    <w:abstractNumId w:val="3"/>
  </w:num>
  <w:num w:numId="5" w16cid:durableId="1999847438">
    <w:abstractNumId w:val="6"/>
  </w:num>
  <w:num w:numId="6" w16cid:durableId="1572471695">
    <w:abstractNumId w:val="1"/>
  </w:num>
  <w:num w:numId="7" w16cid:durableId="647974183">
    <w:abstractNumId w:val="0"/>
  </w:num>
  <w:num w:numId="8" w16cid:durableId="1216552620">
    <w:abstractNumId w:val="2"/>
  </w:num>
  <w:num w:numId="9" w16cid:durableId="595238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678"/>
    <w:rsid w:val="00040EE6"/>
    <w:rsid w:val="00043442"/>
    <w:rsid w:val="00050EEB"/>
    <w:rsid w:val="00061455"/>
    <w:rsid w:val="0007355A"/>
    <w:rsid w:val="0007387A"/>
    <w:rsid w:val="00081742"/>
    <w:rsid w:val="00082F17"/>
    <w:rsid w:val="000868F3"/>
    <w:rsid w:val="0009121A"/>
    <w:rsid w:val="000B2601"/>
    <w:rsid w:val="000C656C"/>
    <w:rsid w:val="000E1269"/>
    <w:rsid w:val="000E4722"/>
    <w:rsid w:val="001049AC"/>
    <w:rsid w:val="001049B0"/>
    <w:rsid w:val="00117DA4"/>
    <w:rsid w:val="00123172"/>
    <w:rsid w:val="001258A1"/>
    <w:rsid w:val="00140A07"/>
    <w:rsid w:val="00147CB6"/>
    <w:rsid w:val="00147FE9"/>
    <w:rsid w:val="00154285"/>
    <w:rsid w:val="00175786"/>
    <w:rsid w:val="00176E03"/>
    <w:rsid w:val="00180510"/>
    <w:rsid w:val="00181C6E"/>
    <w:rsid w:val="00184A71"/>
    <w:rsid w:val="001A0574"/>
    <w:rsid w:val="001A4483"/>
    <w:rsid w:val="001A570C"/>
    <w:rsid w:val="001E47E6"/>
    <w:rsid w:val="001F05B0"/>
    <w:rsid w:val="001F23EB"/>
    <w:rsid w:val="001F375F"/>
    <w:rsid w:val="0022731E"/>
    <w:rsid w:val="002425EF"/>
    <w:rsid w:val="00246591"/>
    <w:rsid w:val="00271E9E"/>
    <w:rsid w:val="002731B5"/>
    <w:rsid w:val="00276D3F"/>
    <w:rsid w:val="00281E78"/>
    <w:rsid w:val="002820AC"/>
    <w:rsid w:val="00282C63"/>
    <w:rsid w:val="00294240"/>
    <w:rsid w:val="002B6674"/>
    <w:rsid w:val="002B6D26"/>
    <w:rsid w:val="002C5DD8"/>
    <w:rsid w:val="002F76AD"/>
    <w:rsid w:val="003202B6"/>
    <w:rsid w:val="00327182"/>
    <w:rsid w:val="00346580"/>
    <w:rsid w:val="00374481"/>
    <w:rsid w:val="0037484E"/>
    <w:rsid w:val="003924A0"/>
    <w:rsid w:val="003A2CD4"/>
    <w:rsid w:val="003B636F"/>
    <w:rsid w:val="003D06CB"/>
    <w:rsid w:val="003D6C01"/>
    <w:rsid w:val="003F3158"/>
    <w:rsid w:val="00402357"/>
    <w:rsid w:val="00440639"/>
    <w:rsid w:val="004479B2"/>
    <w:rsid w:val="00454386"/>
    <w:rsid w:val="0045569B"/>
    <w:rsid w:val="004575BD"/>
    <w:rsid w:val="004719BF"/>
    <w:rsid w:val="004729C8"/>
    <w:rsid w:val="004821C9"/>
    <w:rsid w:val="00494E0A"/>
    <w:rsid w:val="004C0F1E"/>
    <w:rsid w:val="004C392C"/>
    <w:rsid w:val="004D6AE1"/>
    <w:rsid w:val="004E1311"/>
    <w:rsid w:val="004E138C"/>
    <w:rsid w:val="004E52DC"/>
    <w:rsid w:val="004F35AD"/>
    <w:rsid w:val="005014FE"/>
    <w:rsid w:val="005027B1"/>
    <w:rsid w:val="005239AC"/>
    <w:rsid w:val="00541C90"/>
    <w:rsid w:val="005670A2"/>
    <w:rsid w:val="00575BB3"/>
    <w:rsid w:val="0058264E"/>
    <w:rsid w:val="005C7187"/>
    <w:rsid w:val="005D2DFA"/>
    <w:rsid w:val="005D51F5"/>
    <w:rsid w:val="005E33EF"/>
    <w:rsid w:val="005E4246"/>
    <w:rsid w:val="005F3692"/>
    <w:rsid w:val="005F5FDA"/>
    <w:rsid w:val="006014A9"/>
    <w:rsid w:val="00603138"/>
    <w:rsid w:val="0061146B"/>
    <w:rsid w:val="00623118"/>
    <w:rsid w:val="00625391"/>
    <w:rsid w:val="00640F16"/>
    <w:rsid w:val="00657FDD"/>
    <w:rsid w:val="0066102E"/>
    <w:rsid w:val="00693BE8"/>
    <w:rsid w:val="0069785F"/>
    <w:rsid w:val="00697DB4"/>
    <w:rsid w:val="006A0915"/>
    <w:rsid w:val="006A2C69"/>
    <w:rsid w:val="006F1295"/>
    <w:rsid w:val="006F32A0"/>
    <w:rsid w:val="00703FE7"/>
    <w:rsid w:val="00705F53"/>
    <w:rsid w:val="007107B1"/>
    <w:rsid w:val="00711D3E"/>
    <w:rsid w:val="00712091"/>
    <w:rsid w:val="00713A14"/>
    <w:rsid w:val="00715097"/>
    <w:rsid w:val="00717938"/>
    <w:rsid w:val="00732E6D"/>
    <w:rsid w:val="00733839"/>
    <w:rsid w:val="00734E33"/>
    <w:rsid w:val="00741D5F"/>
    <w:rsid w:val="00744117"/>
    <w:rsid w:val="00745BAB"/>
    <w:rsid w:val="007561A8"/>
    <w:rsid w:val="007822D4"/>
    <w:rsid w:val="00786861"/>
    <w:rsid w:val="00796F2E"/>
    <w:rsid w:val="007A01D2"/>
    <w:rsid w:val="007A426B"/>
    <w:rsid w:val="007B3DB3"/>
    <w:rsid w:val="007D1A09"/>
    <w:rsid w:val="007E6171"/>
    <w:rsid w:val="008107E5"/>
    <w:rsid w:val="00817173"/>
    <w:rsid w:val="00833AE1"/>
    <w:rsid w:val="008755E0"/>
    <w:rsid w:val="008842E3"/>
    <w:rsid w:val="008A4B8D"/>
    <w:rsid w:val="008B6EC3"/>
    <w:rsid w:val="008B7AF1"/>
    <w:rsid w:val="008C78DE"/>
    <w:rsid w:val="008E6767"/>
    <w:rsid w:val="008F2569"/>
    <w:rsid w:val="008F62B0"/>
    <w:rsid w:val="00911B2A"/>
    <w:rsid w:val="00916BDC"/>
    <w:rsid w:val="00951E4C"/>
    <w:rsid w:val="009547C1"/>
    <w:rsid w:val="00957A53"/>
    <w:rsid w:val="0098023B"/>
    <w:rsid w:val="00994C99"/>
    <w:rsid w:val="009E6DC2"/>
    <w:rsid w:val="00A07BDA"/>
    <w:rsid w:val="00A13E3A"/>
    <w:rsid w:val="00A14A7C"/>
    <w:rsid w:val="00A214A1"/>
    <w:rsid w:val="00A40358"/>
    <w:rsid w:val="00A47974"/>
    <w:rsid w:val="00A52A46"/>
    <w:rsid w:val="00A739B0"/>
    <w:rsid w:val="00A756DD"/>
    <w:rsid w:val="00AA1EC9"/>
    <w:rsid w:val="00AB0B7E"/>
    <w:rsid w:val="00AB4FA3"/>
    <w:rsid w:val="00AC3F14"/>
    <w:rsid w:val="00AC524C"/>
    <w:rsid w:val="00AC7105"/>
    <w:rsid w:val="00AD1E5F"/>
    <w:rsid w:val="00AD3EF5"/>
    <w:rsid w:val="00AE07BB"/>
    <w:rsid w:val="00AE7183"/>
    <w:rsid w:val="00AF0EE6"/>
    <w:rsid w:val="00AF18BE"/>
    <w:rsid w:val="00B01FAB"/>
    <w:rsid w:val="00B11170"/>
    <w:rsid w:val="00B16678"/>
    <w:rsid w:val="00B24685"/>
    <w:rsid w:val="00B30093"/>
    <w:rsid w:val="00B34994"/>
    <w:rsid w:val="00B5055C"/>
    <w:rsid w:val="00B60D74"/>
    <w:rsid w:val="00B63AD6"/>
    <w:rsid w:val="00B76C39"/>
    <w:rsid w:val="00B95AFB"/>
    <w:rsid w:val="00BA31CF"/>
    <w:rsid w:val="00BA4B77"/>
    <w:rsid w:val="00BB32CA"/>
    <w:rsid w:val="00BB629C"/>
    <w:rsid w:val="00BD154E"/>
    <w:rsid w:val="00BE1994"/>
    <w:rsid w:val="00BE5A25"/>
    <w:rsid w:val="00BE7CA5"/>
    <w:rsid w:val="00BF5818"/>
    <w:rsid w:val="00C00566"/>
    <w:rsid w:val="00C215FF"/>
    <w:rsid w:val="00C22188"/>
    <w:rsid w:val="00C248B9"/>
    <w:rsid w:val="00C65D73"/>
    <w:rsid w:val="00C7059A"/>
    <w:rsid w:val="00C70791"/>
    <w:rsid w:val="00C80DA5"/>
    <w:rsid w:val="00C91956"/>
    <w:rsid w:val="00C91C20"/>
    <w:rsid w:val="00C934D6"/>
    <w:rsid w:val="00C9591B"/>
    <w:rsid w:val="00C96E33"/>
    <w:rsid w:val="00CA2298"/>
    <w:rsid w:val="00CA3EE3"/>
    <w:rsid w:val="00CA4776"/>
    <w:rsid w:val="00CB5F17"/>
    <w:rsid w:val="00CD38E8"/>
    <w:rsid w:val="00CE132A"/>
    <w:rsid w:val="00CE2B77"/>
    <w:rsid w:val="00D01F4F"/>
    <w:rsid w:val="00D0398C"/>
    <w:rsid w:val="00D06C71"/>
    <w:rsid w:val="00D10F13"/>
    <w:rsid w:val="00D3378D"/>
    <w:rsid w:val="00D42604"/>
    <w:rsid w:val="00D42A73"/>
    <w:rsid w:val="00D468A9"/>
    <w:rsid w:val="00D514D0"/>
    <w:rsid w:val="00D555BD"/>
    <w:rsid w:val="00D57602"/>
    <w:rsid w:val="00D57F6E"/>
    <w:rsid w:val="00D6746B"/>
    <w:rsid w:val="00D82AE3"/>
    <w:rsid w:val="00D902C2"/>
    <w:rsid w:val="00DB35B9"/>
    <w:rsid w:val="00DC2F79"/>
    <w:rsid w:val="00DD1CFF"/>
    <w:rsid w:val="00DE6DC4"/>
    <w:rsid w:val="00DE7A81"/>
    <w:rsid w:val="00DF26BF"/>
    <w:rsid w:val="00E01A28"/>
    <w:rsid w:val="00E14A75"/>
    <w:rsid w:val="00E35016"/>
    <w:rsid w:val="00E357C0"/>
    <w:rsid w:val="00E3724F"/>
    <w:rsid w:val="00E427E5"/>
    <w:rsid w:val="00E44383"/>
    <w:rsid w:val="00E443AA"/>
    <w:rsid w:val="00E44852"/>
    <w:rsid w:val="00E45F58"/>
    <w:rsid w:val="00E7005C"/>
    <w:rsid w:val="00E71F09"/>
    <w:rsid w:val="00E80FD8"/>
    <w:rsid w:val="00E87CAA"/>
    <w:rsid w:val="00EB2E7C"/>
    <w:rsid w:val="00EC1BDC"/>
    <w:rsid w:val="00EC231A"/>
    <w:rsid w:val="00EC36A3"/>
    <w:rsid w:val="00EC4950"/>
    <w:rsid w:val="00ED119A"/>
    <w:rsid w:val="00EE7575"/>
    <w:rsid w:val="00EF08CB"/>
    <w:rsid w:val="00EF5A8A"/>
    <w:rsid w:val="00EF76C4"/>
    <w:rsid w:val="00F14D28"/>
    <w:rsid w:val="00F16C53"/>
    <w:rsid w:val="00F30637"/>
    <w:rsid w:val="00F4121C"/>
    <w:rsid w:val="00F513C6"/>
    <w:rsid w:val="00F70ABA"/>
    <w:rsid w:val="00F75916"/>
    <w:rsid w:val="00F75AEA"/>
    <w:rsid w:val="00F77C13"/>
    <w:rsid w:val="00F8310C"/>
    <w:rsid w:val="00F87325"/>
    <w:rsid w:val="00FA3EE8"/>
    <w:rsid w:val="00FB06D2"/>
    <w:rsid w:val="00FC3A84"/>
    <w:rsid w:val="00FC5652"/>
    <w:rsid w:val="00FC7902"/>
    <w:rsid w:val="00FD5888"/>
    <w:rsid w:val="00FE51A8"/>
    <w:rsid w:val="00FF2CEB"/>
    <w:rsid w:val="00FF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C305F"/>
  <w15:chartTrackingRefBased/>
  <w15:docId w15:val="{51DFA11A-3716-4F6F-8038-E29528F1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6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,Bullet EY,ERP-List Paragraph,List Paragraph11,Numbering,Sąrašo pastraipa1,Sąrašo pastraipa.Bullet,List Paragraph1,Sąrašo pastraipa.Bullet1,Sąrašo pastraipa.Bullet11,lp1,Bullet 1,Use Case List Paragraph,Body 1,lp"/>
    <w:basedOn w:val="Normal"/>
    <w:link w:val="ListParagraphChar"/>
    <w:uiPriority w:val="34"/>
    <w:qFormat/>
    <w:rsid w:val="00911B2A"/>
    <w:pPr>
      <w:ind w:left="720"/>
      <w:contextualSpacing/>
    </w:pPr>
  </w:style>
  <w:style w:type="character" w:customStyle="1" w:styleId="ListParagraphChar">
    <w:name w:val="List Paragraph Char"/>
    <w:aliases w:val="Table of contents numbered Char,Bullet EY Char,ERP-List Paragraph Char,List Paragraph11 Char,Numbering Char,Sąrašo pastraipa1 Char,Sąrašo pastraipa.Bullet Char,List Paragraph1 Char,Sąrašo pastraipa.Bullet1 Char,lp1 Char,Bullet 1 Char"/>
    <w:link w:val="ListParagraph"/>
    <w:uiPriority w:val="34"/>
    <w:qFormat/>
    <w:rsid w:val="004479B2"/>
  </w:style>
  <w:style w:type="table" w:styleId="GridTable4-Accent3">
    <w:name w:val="Grid Table 4 Accent 3"/>
    <w:basedOn w:val="TableNormal"/>
    <w:uiPriority w:val="49"/>
    <w:rsid w:val="001A570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735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55A"/>
  </w:style>
  <w:style w:type="paragraph" w:styleId="Footer">
    <w:name w:val="footer"/>
    <w:basedOn w:val="Normal"/>
    <w:link w:val="FooterChar"/>
    <w:uiPriority w:val="99"/>
    <w:unhideWhenUsed/>
    <w:rsid w:val="000735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55A"/>
  </w:style>
  <w:style w:type="character" w:styleId="CommentReference">
    <w:name w:val="annotation reference"/>
    <w:basedOn w:val="DefaultParagraphFont"/>
    <w:uiPriority w:val="99"/>
    <w:semiHidden/>
    <w:unhideWhenUsed/>
    <w:rsid w:val="00D42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6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6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6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60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8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ui-provider">
    <w:name w:val="ui-provider"/>
    <w:basedOn w:val="DefaultParagraphFont"/>
    <w:rsid w:val="00CA2298"/>
  </w:style>
  <w:style w:type="paragraph" w:customStyle="1" w:styleId="Lentelsturinys">
    <w:name w:val="Lentelės turinys"/>
    <w:basedOn w:val="Normal"/>
    <w:link w:val="LentelsturinysChar"/>
    <w:qFormat/>
    <w:rsid w:val="008842E3"/>
    <w:pPr>
      <w:keepNext/>
      <w:framePr w:hSpace="180" w:wrap="around" w:vAnchor="text" w:hAnchor="text" w:x="70" w:y="1"/>
      <w:tabs>
        <w:tab w:val="left" w:pos="556"/>
        <w:tab w:val="left" w:pos="822"/>
      </w:tabs>
      <w:spacing w:after="0" w:line="240" w:lineRule="auto"/>
      <w:suppressOverlap/>
    </w:pPr>
    <w:rPr>
      <w:rFonts w:ascii="Tahoma" w:eastAsia="Calibri" w:hAnsi="Tahoma" w:cs="Times New Roman"/>
    </w:rPr>
  </w:style>
  <w:style w:type="character" w:customStyle="1" w:styleId="LentelsturinysChar">
    <w:name w:val="Lentelės turinys Char"/>
    <w:basedOn w:val="DefaultParagraphFont"/>
    <w:link w:val="Lentelsturinys"/>
    <w:rsid w:val="008842E3"/>
    <w:rPr>
      <w:rFonts w:ascii="Tahoma" w:eastAsia="Calibri" w:hAnsi="Tahom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8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18C84-F3A6-45B0-BF71-D3C8171EF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556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Aidas Gudavičius</dc:creator>
  <cp:keywords/>
  <dc:description/>
  <cp:lastModifiedBy>Aidas Gudavičius</cp:lastModifiedBy>
  <cp:revision>5</cp:revision>
  <dcterms:created xsi:type="dcterms:W3CDTF">2025-12-18T12:48:00Z</dcterms:created>
  <dcterms:modified xsi:type="dcterms:W3CDTF">2026-02-27T08:31:00Z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2024-03-07T11:23:21Z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bf98c2b2-2145-4755-90a7-42dc5b609faa</vt:lpwstr>
  </property>
  <property fmtid="{D5CDD505-2E9C-101B-9397-08002B2CF9AE}" pid="8" name="MSIP_Label_179ca552-b207-4d72-8d58-818aee87ca18_ContentBits">
    <vt:lpwstr>0</vt:lpwstr>
  </property>
</Properties>
</file>