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6D934A83" w:rsidR="00A4599F" w:rsidRPr="00B259F9" w:rsidRDefault="00A4599F" w:rsidP="00DE290C">
      <w:pPr>
        <w:rPr>
          <w:rFonts w:ascii="Aptos" w:hAnsi="Aptos" w:cs="Times New Roman"/>
          <w:b/>
          <w:bCs/>
          <w:smallCaps/>
          <w:sz w:val="22"/>
          <w:szCs w:val="22"/>
        </w:rPr>
      </w:pPr>
    </w:p>
    <w:p w14:paraId="44D514D3" w14:textId="77CB885B" w:rsidR="008D704D" w:rsidRPr="00B259F9" w:rsidRDefault="008D704D" w:rsidP="008D704D">
      <w:pPr>
        <w:pStyle w:val="Heading2"/>
        <w:ind w:left="5103"/>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21533943"/>
      <w:bookmarkEnd w:id="0"/>
      <w:r w:rsidRPr="00B259F9">
        <w:rPr>
          <w:rFonts w:ascii="Aptos" w:eastAsia="Calibri" w:hAnsi="Aptos" w:cs="Times New Roman"/>
          <w:color w:val="000000" w:themeColor="text1"/>
          <w:sz w:val="21"/>
          <w:szCs w:val="21"/>
        </w:rPr>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B259F9" w:rsidRDefault="000C6068" w:rsidP="00DE290C">
      <w:pPr>
        <w:rPr>
          <w:rFonts w:ascii="Aptos" w:hAnsi="Aptos" w:cs="Times New Roman"/>
          <w:b/>
          <w:bCs/>
          <w:smallCaps/>
          <w:sz w:val="22"/>
          <w:szCs w:val="22"/>
        </w:rPr>
      </w:pPr>
    </w:p>
    <w:p w14:paraId="5DDE92B9" w14:textId="77777777" w:rsidR="00A274AE" w:rsidRPr="00B259F9" w:rsidRDefault="00A274AE" w:rsidP="00A274A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p>
    <w:p w14:paraId="5BC39FF1" w14:textId="1429C43B" w:rsidR="000B296F" w:rsidRPr="00B259F9" w:rsidRDefault="00DA7EEE" w:rsidP="00DA7EE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 xml:space="preserve">DĖL </w:t>
      </w:r>
      <w:r w:rsidR="00874FDD" w:rsidRPr="00B259F9">
        <w:rPr>
          <w:rFonts w:ascii="Aptos" w:hAnsi="Aptos" w:cs="Times New Roman"/>
          <w:caps/>
          <w:color w:val="404040" w:themeColor="text1" w:themeTint="BF"/>
          <w:spacing w:val="20"/>
          <w:sz w:val="28"/>
          <w:szCs w:val="28"/>
        </w:rPr>
        <w:t>ATLIEKŲ ŠALINIMO IR APDOROJIMO PASLAUG</w:t>
      </w:r>
      <w:r w:rsidR="009531BC">
        <w:rPr>
          <w:rFonts w:ascii="Aptos" w:hAnsi="Aptos" w:cs="Times New Roman"/>
          <w:caps/>
          <w:color w:val="404040" w:themeColor="text1" w:themeTint="BF"/>
          <w:spacing w:val="20"/>
          <w:sz w:val="28"/>
          <w:szCs w:val="28"/>
        </w:rPr>
        <w:t>ų</w:t>
      </w:r>
      <w:r w:rsidRPr="00B259F9">
        <w:rPr>
          <w:rFonts w:ascii="Aptos" w:hAnsi="Aptos" w:cs="Times New Roman"/>
          <w:caps/>
          <w:color w:val="404040" w:themeColor="text1" w:themeTint="BF"/>
          <w:spacing w:val="20"/>
          <w:sz w:val="28"/>
          <w:szCs w:val="28"/>
        </w:rPr>
        <w:t xml:space="preserve"> </w:t>
      </w:r>
    </w:p>
    <w:p w14:paraId="6984CCBC" w14:textId="77777777" w:rsidR="00DA7EEE" w:rsidRPr="00B259F9" w:rsidRDefault="00DA7EEE" w:rsidP="00DA7EEE">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259F9" w14:paraId="396185A6" w14:textId="77777777" w:rsidTr="009D4302">
        <w:tc>
          <w:tcPr>
            <w:tcW w:w="2835" w:type="dxa"/>
            <w:tcBorders>
              <w:bottom w:val="single" w:sz="4" w:space="0" w:color="auto"/>
            </w:tcBorders>
          </w:tcPr>
          <w:p w14:paraId="11CE7B6B" w14:textId="77777777" w:rsidR="000B296F" w:rsidRPr="00B259F9" w:rsidRDefault="000B296F" w:rsidP="009D4302">
            <w:pPr>
              <w:jc w:val="center"/>
              <w:rPr>
                <w:rFonts w:ascii="Aptos" w:hAnsi="Aptos" w:cs="Times New Roman"/>
                <w:sz w:val="22"/>
                <w:szCs w:val="22"/>
              </w:rPr>
            </w:pPr>
          </w:p>
        </w:tc>
      </w:tr>
      <w:tr w:rsidR="000B296F" w:rsidRPr="00B259F9" w14:paraId="5684BA60" w14:textId="77777777" w:rsidTr="009D4302">
        <w:trPr>
          <w:trHeight w:val="116"/>
        </w:trPr>
        <w:tc>
          <w:tcPr>
            <w:tcW w:w="2835" w:type="dxa"/>
            <w:tcBorders>
              <w:top w:val="single" w:sz="4" w:space="0" w:color="auto"/>
            </w:tcBorders>
          </w:tcPr>
          <w:p w14:paraId="6D50F99C"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B296F" w:rsidRPr="00B259F9" w14:paraId="31350BE0" w14:textId="77777777" w:rsidTr="009D4302">
        <w:tc>
          <w:tcPr>
            <w:tcW w:w="2835" w:type="dxa"/>
            <w:tcBorders>
              <w:bottom w:val="single" w:sz="4" w:space="0" w:color="auto"/>
            </w:tcBorders>
          </w:tcPr>
          <w:p w14:paraId="3CEED383" w14:textId="77777777" w:rsidR="000B296F" w:rsidRPr="00B259F9" w:rsidRDefault="000B296F" w:rsidP="009D4302">
            <w:pPr>
              <w:jc w:val="center"/>
              <w:rPr>
                <w:rFonts w:ascii="Aptos" w:hAnsi="Aptos" w:cs="Times New Roman"/>
                <w:sz w:val="22"/>
                <w:szCs w:val="22"/>
              </w:rPr>
            </w:pPr>
          </w:p>
        </w:tc>
      </w:tr>
      <w:tr w:rsidR="000B296F" w:rsidRPr="00B259F9" w14:paraId="603F4A26" w14:textId="77777777" w:rsidTr="009D4302">
        <w:tc>
          <w:tcPr>
            <w:tcW w:w="2835" w:type="dxa"/>
            <w:tcBorders>
              <w:top w:val="single" w:sz="4" w:space="0" w:color="auto"/>
            </w:tcBorders>
          </w:tcPr>
          <w:p w14:paraId="5B156E8F"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770C8AB6" w14:textId="77777777" w:rsidR="000B296F" w:rsidRPr="00B259F9" w:rsidRDefault="000B296F" w:rsidP="000B296F">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259F9" w14:paraId="255CF227" w14:textId="77777777" w:rsidTr="009D4302">
        <w:tc>
          <w:tcPr>
            <w:tcW w:w="2127" w:type="dxa"/>
            <w:tcBorders>
              <w:top w:val="single" w:sz="4" w:space="0" w:color="auto"/>
            </w:tcBorders>
          </w:tcPr>
          <w:p w14:paraId="37327270" w14:textId="77777777" w:rsidR="000B296F" w:rsidRPr="00B259F9" w:rsidRDefault="000B296F" w:rsidP="009D4302">
            <w:pPr>
              <w:rPr>
                <w:rFonts w:ascii="Aptos" w:hAnsi="Aptos" w:cs="Times New Roman"/>
                <w:sz w:val="22"/>
                <w:szCs w:val="22"/>
              </w:rPr>
            </w:pPr>
            <w:r w:rsidRPr="00B259F9">
              <w:rPr>
                <w:rFonts w:ascii="Aptos" w:hAnsi="Aptos" w:cs="Times New Roman"/>
                <w:sz w:val="22"/>
                <w:szCs w:val="22"/>
                <w:vertAlign w:val="superscript"/>
              </w:rPr>
              <w:t>(Adresatas)</w:t>
            </w:r>
          </w:p>
        </w:tc>
      </w:tr>
    </w:tbl>
    <w:p w14:paraId="79C2963C" w14:textId="77777777" w:rsidR="000B296F" w:rsidRPr="00B259F9" w:rsidRDefault="000B296F" w:rsidP="000B296F">
      <w:pPr>
        <w:spacing w:after="0" w:line="240" w:lineRule="auto"/>
        <w:rPr>
          <w:rFonts w:ascii="Aptos" w:hAnsi="Aptos" w:cs="Times New Roman"/>
          <w:sz w:val="22"/>
          <w:szCs w:val="22"/>
        </w:rPr>
      </w:pPr>
    </w:p>
    <w:p w14:paraId="390A745B"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6" w:name="_Toc329443224"/>
      <w:r w:rsidRPr="00B259F9">
        <w:rPr>
          <w:rFonts w:ascii="Aptos" w:hAnsi="Aptos" w:cs="Times New Roman"/>
          <w:b/>
          <w:bCs/>
          <w:sz w:val="22"/>
          <w:szCs w:val="22"/>
        </w:rPr>
        <w:t>INFORMACIJA APIE TIEKĖJĄ</w:t>
      </w:r>
      <w:bookmarkEnd w:id="6"/>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B259F9"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B259F9" w:rsidRDefault="000B296F" w:rsidP="00816BA1">
            <w:pPr>
              <w:spacing w:after="0" w:line="240" w:lineRule="auto"/>
              <w:jc w:val="both"/>
              <w:rPr>
                <w:rFonts w:ascii="Aptos" w:hAnsi="Aptos" w:cs="Times New Roman"/>
              </w:rPr>
            </w:pPr>
            <w:r w:rsidRPr="00B259F9">
              <w:rPr>
                <w:rFonts w:ascii="Aptos" w:hAnsi="Aptos" w:cs="Times New Roman"/>
              </w:rPr>
              <w:t xml:space="preserve">Tiekėjo arba </w:t>
            </w:r>
            <w:r w:rsidR="009A4F2B" w:rsidRPr="00B259F9">
              <w:rPr>
                <w:rFonts w:ascii="Aptos" w:hAnsi="Aptos" w:cs="Times New Roman"/>
              </w:rPr>
              <w:t>Tiekėjų</w:t>
            </w:r>
            <w:r w:rsidRPr="00B259F9">
              <w:rPr>
                <w:rFonts w:ascii="Aptos" w:hAnsi="Aptos" w:cs="Times New Roman"/>
              </w:rPr>
              <w:t xml:space="preserve">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B259F9" w:rsidRDefault="000B296F" w:rsidP="00816BA1">
            <w:pPr>
              <w:spacing w:after="0" w:line="240" w:lineRule="auto"/>
              <w:jc w:val="both"/>
              <w:rPr>
                <w:rFonts w:ascii="Aptos" w:hAnsi="Aptos" w:cs="Times New Roman"/>
                <w:sz w:val="22"/>
                <w:szCs w:val="22"/>
              </w:rPr>
            </w:pPr>
          </w:p>
        </w:tc>
      </w:tr>
      <w:tr w:rsidR="000B296F" w:rsidRPr="00B259F9"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B259F9" w:rsidRDefault="009A4F2B" w:rsidP="00816BA1">
            <w:pPr>
              <w:spacing w:after="0" w:line="240" w:lineRule="auto"/>
              <w:jc w:val="both"/>
              <w:rPr>
                <w:rFonts w:ascii="Aptos" w:hAnsi="Aptos" w:cs="Times New Roman"/>
              </w:rPr>
            </w:pPr>
            <w:r w:rsidRPr="00B259F9">
              <w:rPr>
                <w:rFonts w:ascii="Aptos" w:eastAsia="Calibri" w:hAnsi="Aptos" w:cs="Times New Roman"/>
              </w:rPr>
              <w:t>Tiekėjų</w:t>
            </w:r>
            <w:r w:rsidR="000B296F" w:rsidRPr="00B259F9">
              <w:rPr>
                <w:rFonts w:ascii="Aptos" w:eastAsia="Calibri" w:hAnsi="Aptos" w:cs="Times New Roman"/>
              </w:rPr>
              <w:t xml:space="preserve"> grupės dalyvis, atstovaujantis arba vadovaujantis ūkio subjektų grupei </w:t>
            </w:r>
            <w:r w:rsidR="000B296F"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B259F9" w:rsidRDefault="000B296F" w:rsidP="00816BA1">
            <w:pPr>
              <w:spacing w:after="0" w:line="240" w:lineRule="auto"/>
              <w:jc w:val="both"/>
              <w:rPr>
                <w:rFonts w:ascii="Aptos" w:hAnsi="Aptos" w:cs="Times New Roman"/>
                <w:sz w:val="22"/>
                <w:szCs w:val="22"/>
              </w:rPr>
            </w:pPr>
          </w:p>
        </w:tc>
      </w:tr>
      <w:tr w:rsidR="004E73C0" w:rsidRPr="00B259F9"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B259F9" w:rsidDel="009A4F2B" w:rsidRDefault="004E73C0" w:rsidP="00816BA1">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B259F9" w:rsidRDefault="004E73C0" w:rsidP="00816BA1">
            <w:pPr>
              <w:spacing w:after="0" w:line="240" w:lineRule="auto"/>
              <w:jc w:val="both"/>
              <w:rPr>
                <w:rFonts w:ascii="Aptos" w:hAnsi="Aptos" w:cs="Times New Roman"/>
                <w:sz w:val="22"/>
                <w:szCs w:val="22"/>
              </w:rPr>
            </w:pPr>
          </w:p>
        </w:tc>
      </w:tr>
      <w:tr w:rsidR="000B296F" w:rsidRPr="00B259F9"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B259F9" w:rsidRDefault="000B296F" w:rsidP="00816BA1">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B259F9" w:rsidRDefault="000B296F" w:rsidP="00816BA1">
            <w:pPr>
              <w:spacing w:after="0" w:line="240" w:lineRule="auto"/>
              <w:jc w:val="both"/>
              <w:rPr>
                <w:rFonts w:ascii="Aptos" w:hAnsi="Aptos" w:cs="Times New Roman"/>
                <w:sz w:val="22"/>
                <w:szCs w:val="22"/>
              </w:rPr>
            </w:pPr>
          </w:p>
        </w:tc>
      </w:tr>
    </w:tbl>
    <w:p w14:paraId="1E857FC0" w14:textId="77777777" w:rsidR="000B296F" w:rsidRPr="00B259F9" w:rsidRDefault="000B296F" w:rsidP="00816BA1">
      <w:pPr>
        <w:spacing w:after="0" w:line="240" w:lineRule="auto"/>
        <w:jc w:val="both"/>
        <w:rPr>
          <w:rFonts w:ascii="Aptos" w:hAnsi="Aptos" w:cs="Times New Roman"/>
          <w:iCs/>
          <w:sz w:val="22"/>
          <w:szCs w:val="22"/>
        </w:rPr>
      </w:pPr>
    </w:p>
    <w:p w14:paraId="02829F14"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7" w:name="_Toc329443227"/>
      <w:r w:rsidRPr="00B259F9">
        <w:rPr>
          <w:rFonts w:ascii="Aptos" w:hAnsi="Aptos" w:cs="Times New Roman"/>
          <w:b/>
          <w:bCs/>
          <w:sz w:val="22"/>
          <w:szCs w:val="22"/>
        </w:rPr>
        <w:t>INFORMACIJA APIE ŪKIO SUBJEKTUS</w:t>
      </w:r>
      <w:bookmarkEnd w:id="7"/>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nurodomi ir kvazisubtiekėjai – fiziniai asmenys, kuriuos ketinama įdarbinti pirkimo laimėjimo atveju)</w:t>
      </w:r>
    </w:p>
    <w:p w14:paraId="681D69D3" w14:textId="77777777" w:rsidR="000B296F" w:rsidRPr="00B259F9" w:rsidRDefault="000B296F" w:rsidP="00746DC2">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259F9" w14:paraId="253E1E08" w14:textId="77777777" w:rsidTr="009D4302">
        <w:tc>
          <w:tcPr>
            <w:tcW w:w="570" w:type="dxa"/>
            <w:shd w:val="clear" w:color="auto" w:fill="FFFFFF" w:themeFill="background1"/>
          </w:tcPr>
          <w:p w14:paraId="4B71C043"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3111" w:type="dxa"/>
            <w:shd w:val="clear" w:color="auto" w:fill="FFFFFF" w:themeFill="background1"/>
          </w:tcPr>
          <w:p w14:paraId="65E99770"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155929B7" w14:textId="77777777" w:rsidTr="009D4302">
        <w:tc>
          <w:tcPr>
            <w:tcW w:w="570" w:type="dxa"/>
          </w:tcPr>
          <w:p w14:paraId="5B12D586"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3111" w:type="dxa"/>
          </w:tcPr>
          <w:p w14:paraId="7C96647F" w14:textId="77777777" w:rsidR="000B296F" w:rsidRPr="00B259F9" w:rsidRDefault="000B296F" w:rsidP="009D4302">
            <w:pPr>
              <w:rPr>
                <w:rFonts w:ascii="Aptos" w:hAnsi="Aptos" w:cs="Times New Roman"/>
                <w:bCs/>
                <w:sz w:val="21"/>
                <w:szCs w:val="21"/>
              </w:rPr>
            </w:pPr>
          </w:p>
        </w:tc>
        <w:tc>
          <w:tcPr>
            <w:tcW w:w="3260" w:type="dxa"/>
          </w:tcPr>
          <w:p w14:paraId="309A4EC7" w14:textId="77777777" w:rsidR="000B296F" w:rsidRPr="00B259F9" w:rsidRDefault="000B296F" w:rsidP="009D4302">
            <w:pPr>
              <w:rPr>
                <w:rFonts w:ascii="Aptos" w:hAnsi="Aptos" w:cs="Times New Roman"/>
                <w:bCs/>
                <w:sz w:val="21"/>
                <w:szCs w:val="21"/>
              </w:rPr>
            </w:pPr>
          </w:p>
        </w:tc>
        <w:tc>
          <w:tcPr>
            <w:tcW w:w="2977" w:type="dxa"/>
          </w:tcPr>
          <w:p w14:paraId="2ACCFED6" w14:textId="77777777" w:rsidR="000B296F" w:rsidRPr="00B259F9" w:rsidRDefault="000B296F" w:rsidP="009D4302">
            <w:pPr>
              <w:rPr>
                <w:rFonts w:ascii="Aptos" w:hAnsi="Aptos" w:cs="Times New Roman"/>
                <w:bCs/>
                <w:sz w:val="21"/>
                <w:szCs w:val="21"/>
              </w:rPr>
            </w:pPr>
          </w:p>
        </w:tc>
      </w:tr>
      <w:tr w:rsidR="000B296F" w:rsidRPr="00B259F9" w14:paraId="77ACD6EB" w14:textId="77777777" w:rsidTr="009D4302">
        <w:tc>
          <w:tcPr>
            <w:tcW w:w="570" w:type="dxa"/>
          </w:tcPr>
          <w:p w14:paraId="18A22062"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3111" w:type="dxa"/>
          </w:tcPr>
          <w:p w14:paraId="1EC10D58" w14:textId="77777777" w:rsidR="000B296F" w:rsidRPr="00B259F9" w:rsidRDefault="000B296F" w:rsidP="009D4302">
            <w:pPr>
              <w:rPr>
                <w:rFonts w:ascii="Aptos" w:hAnsi="Aptos" w:cs="Times New Roman"/>
                <w:bCs/>
                <w:sz w:val="21"/>
                <w:szCs w:val="21"/>
              </w:rPr>
            </w:pPr>
          </w:p>
        </w:tc>
        <w:tc>
          <w:tcPr>
            <w:tcW w:w="3260" w:type="dxa"/>
          </w:tcPr>
          <w:p w14:paraId="6F29B638" w14:textId="77777777" w:rsidR="000B296F" w:rsidRPr="00B259F9" w:rsidRDefault="000B296F" w:rsidP="009D4302">
            <w:pPr>
              <w:rPr>
                <w:rFonts w:ascii="Aptos" w:hAnsi="Aptos" w:cs="Times New Roman"/>
                <w:bCs/>
                <w:sz w:val="21"/>
                <w:szCs w:val="21"/>
              </w:rPr>
            </w:pPr>
          </w:p>
        </w:tc>
        <w:tc>
          <w:tcPr>
            <w:tcW w:w="2977" w:type="dxa"/>
          </w:tcPr>
          <w:p w14:paraId="2E406699" w14:textId="77777777" w:rsidR="000B296F" w:rsidRPr="00B259F9" w:rsidRDefault="000B296F" w:rsidP="009D4302">
            <w:pPr>
              <w:rPr>
                <w:rFonts w:ascii="Aptos" w:hAnsi="Aptos" w:cs="Times New Roman"/>
                <w:bCs/>
                <w:sz w:val="21"/>
                <w:szCs w:val="21"/>
              </w:rPr>
            </w:pPr>
          </w:p>
        </w:tc>
      </w:tr>
    </w:tbl>
    <w:p w14:paraId="3CBDDF52" w14:textId="77777777" w:rsidR="000B296F" w:rsidRPr="00B259F9" w:rsidRDefault="000B296F" w:rsidP="000B296F">
      <w:pPr>
        <w:spacing w:after="0" w:line="240" w:lineRule="auto"/>
        <w:rPr>
          <w:rFonts w:ascii="Aptos" w:eastAsia="Calibri" w:hAnsi="Aptos" w:cs="Times New Roman"/>
        </w:rPr>
      </w:pPr>
    </w:p>
    <w:p w14:paraId="5B2D20A2"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6D49CA81" w14:textId="77777777" w:rsidR="000B296F" w:rsidRPr="00B259F9" w:rsidRDefault="000B296F" w:rsidP="00746DC2">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259F9" w14:paraId="5F46756E" w14:textId="77777777" w:rsidTr="009D4302">
        <w:tc>
          <w:tcPr>
            <w:tcW w:w="486" w:type="dxa"/>
            <w:shd w:val="clear" w:color="auto" w:fill="FFFFFF" w:themeFill="background1"/>
          </w:tcPr>
          <w:p w14:paraId="42EAA708"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4101" w:type="dxa"/>
            <w:shd w:val="clear" w:color="auto" w:fill="FFFFFF" w:themeFill="background1"/>
          </w:tcPr>
          <w:p w14:paraId="3F16B499"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4329A369" w14:textId="77777777" w:rsidTr="009D4302">
        <w:tc>
          <w:tcPr>
            <w:tcW w:w="486" w:type="dxa"/>
          </w:tcPr>
          <w:p w14:paraId="2D13E1D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4101" w:type="dxa"/>
          </w:tcPr>
          <w:p w14:paraId="6ECAD522" w14:textId="77777777" w:rsidR="000B296F" w:rsidRPr="00B259F9" w:rsidRDefault="000B296F" w:rsidP="009D4302">
            <w:pPr>
              <w:rPr>
                <w:rFonts w:ascii="Aptos" w:hAnsi="Aptos" w:cs="Times New Roman"/>
                <w:bCs/>
                <w:sz w:val="21"/>
                <w:szCs w:val="21"/>
              </w:rPr>
            </w:pPr>
          </w:p>
        </w:tc>
        <w:tc>
          <w:tcPr>
            <w:tcW w:w="5331" w:type="dxa"/>
          </w:tcPr>
          <w:p w14:paraId="765F5AC1" w14:textId="77777777" w:rsidR="000B296F" w:rsidRPr="00B259F9" w:rsidRDefault="000B296F" w:rsidP="009D4302">
            <w:pPr>
              <w:rPr>
                <w:rFonts w:ascii="Aptos" w:hAnsi="Aptos" w:cs="Times New Roman"/>
                <w:bCs/>
                <w:sz w:val="21"/>
                <w:szCs w:val="21"/>
              </w:rPr>
            </w:pPr>
          </w:p>
        </w:tc>
      </w:tr>
      <w:tr w:rsidR="000B296F" w:rsidRPr="00B259F9" w14:paraId="04A6AB20" w14:textId="77777777" w:rsidTr="009D4302">
        <w:tc>
          <w:tcPr>
            <w:tcW w:w="486" w:type="dxa"/>
          </w:tcPr>
          <w:p w14:paraId="2F6ED26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4101" w:type="dxa"/>
          </w:tcPr>
          <w:p w14:paraId="4989A7E8" w14:textId="77777777" w:rsidR="000B296F" w:rsidRPr="00B259F9" w:rsidRDefault="000B296F" w:rsidP="009D4302">
            <w:pPr>
              <w:rPr>
                <w:rFonts w:ascii="Aptos" w:hAnsi="Aptos" w:cs="Times New Roman"/>
                <w:bCs/>
                <w:sz w:val="21"/>
                <w:szCs w:val="21"/>
              </w:rPr>
            </w:pPr>
          </w:p>
        </w:tc>
        <w:tc>
          <w:tcPr>
            <w:tcW w:w="5331" w:type="dxa"/>
          </w:tcPr>
          <w:p w14:paraId="40FB52DC" w14:textId="77777777" w:rsidR="000B296F" w:rsidRPr="00B259F9" w:rsidRDefault="000B296F" w:rsidP="009D4302">
            <w:pPr>
              <w:rPr>
                <w:rFonts w:ascii="Aptos" w:hAnsi="Aptos" w:cs="Times New Roman"/>
                <w:bCs/>
                <w:sz w:val="21"/>
                <w:szCs w:val="21"/>
              </w:rPr>
            </w:pPr>
          </w:p>
        </w:tc>
      </w:tr>
    </w:tbl>
    <w:p w14:paraId="6CB9DE6E" w14:textId="77777777" w:rsidR="00B30846" w:rsidRPr="00B259F9" w:rsidRDefault="00B30846" w:rsidP="000B296F">
      <w:pPr>
        <w:spacing w:after="0" w:line="240" w:lineRule="auto"/>
        <w:rPr>
          <w:rFonts w:ascii="Aptos" w:hAnsi="Aptos" w:cs="Times New Roman"/>
          <w:sz w:val="22"/>
          <w:szCs w:val="22"/>
        </w:rPr>
      </w:pPr>
    </w:p>
    <w:p w14:paraId="40F3D7FA" w14:textId="77777777" w:rsidR="000B296F" w:rsidRPr="00B259F9" w:rsidRDefault="000B296F">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lastRenderedPageBreak/>
        <w:t xml:space="preserve">PASIŪLYMO KAINA </w:t>
      </w:r>
    </w:p>
    <w:p w14:paraId="65B1648A" w14:textId="77777777" w:rsidR="000B296F" w:rsidRPr="00B259F9" w:rsidRDefault="000B296F">
      <w:pPr>
        <w:pStyle w:val="ListParagraph"/>
        <w:numPr>
          <w:ilvl w:val="1"/>
          <w:numId w:val="15"/>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603E1DF3" w14:textId="66A581E8" w:rsidR="00A274AE" w:rsidRPr="00E7731A" w:rsidRDefault="000B296F">
      <w:pPr>
        <w:pStyle w:val="ListParagraph"/>
        <w:widowControl w:val="0"/>
        <w:numPr>
          <w:ilvl w:val="1"/>
          <w:numId w:val="15"/>
        </w:numPr>
        <w:shd w:val="clear" w:color="auto" w:fill="FFFFFF"/>
        <w:spacing w:after="0" w:line="240" w:lineRule="auto"/>
        <w:ind w:left="0" w:firstLine="567"/>
        <w:jc w:val="both"/>
        <w:rPr>
          <w:rFonts w:ascii="Aptos" w:hAnsi="Aptos" w:cs="Times New Roman"/>
        </w:rPr>
      </w:pPr>
      <w:r w:rsidRPr="00B259F9">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59F9">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59F9">
        <w:rPr>
          <w:rFonts w:ascii="Aptos" w:hAnsi="Aptos" w:cs="Times New Roman"/>
          <w:bCs/>
          <w:iCs/>
        </w:rPr>
        <w:t xml:space="preserve">kainos </w:t>
      </w:r>
      <w:r w:rsidRPr="00B259F9">
        <w:rPr>
          <w:rFonts w:ascii="Aptos" w:hAnsi="Aptos" w:cs="Times New Roman"/>
          <w:bCs/>
        </w:rPr>
        <w:t xml:space="preserve">bus vertinamos ir lyginamos su visais mokesčiais, įskaitant PVM. </w:t>
      </w:r>
      <w:r w:rsidRPr="00B259F9">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59F9">
        <w:rPr>
          <w:rFonts w:ascii="Aptos" w:hAnsi="Aptos" w:cs="Times New Roman"/>
          <w:iCs/>
        </w:rPr>
        <w:t>kainą (jeigu tiekėjas jo neįskaičiavo pateikiant pasiūlymą, palyginimo tikslais įskaičiuoja pati perkančioji organizacija)</w:t>
      </w:r>
      <w:r w:rsidRPr="00B259F9">
        <w:rPr>
          <w:rFonts w:ascii="Aptos" w:eastAsia="Calibri" w:hAnsi="Aptos" w:cs="Times New Roman"/>
        </w:rPr>
        <w:t xml:space="preserve">. Į pasiūlymo </w:t>
      </w:r>
      <w:r w:rsidRPr="00B259F9">
        <w:rPr>
          <w:rFonts w:ascii="Aptos" w:hAnsi="Aptos" w:cs="Times New Roman"/>
          <w:bCs/>
          <w:iCs/>
        </w:rPr>
        <w:t xml:space="preserve">kainą privalo būti </w:t>
      </w:r>
      <w:r w:rsidRPr="00B259F9">
        <w:rPr>
          <w:rFonts w:ascii="Aptos" w:eastAsia="Arial Unicode MS" w:hAnsi="Aptos" w:cs="Times New Roman"/>
        </w:rPr>
        <w:t xml:space="preserve">įskaičiuoti visi mokesčiai </w:t>
      </w:r>
      <w:r w:rsidRPr="00E7731A">
        <w:rPr>
          <w:rFonts w:ascii="Aptos" w:eastAsia="Arial Unicode MS" w:hAnsi="Aptos" w:cs="Times New Roman"/>
        </w:rPr>
        <w:t>bei visos</w:t>
      </w:r>
      <w:r w:rsidRPr="00E7731A">
        <w:rPr>
          <w:rFonts w:ascii="Aptos" w:hAnsi="Aptos" w:cs="Times New Roman"/>
          <w:b/>
        </w:rPr>
        <w:t xml:space="preserve"> </w:t>
      </w:r>
      <w:r w:rsidRPr="00E7731A">
        <w:rPr>
          <w:rFonts w:ascii="Aptos" w:hAnsi="Aptos" w:cs="Times New Roman"/>
        </w:rPr>
        <w:t>kitos Tiekėjo patirtos ir (ar) galimos patirti tiesioginės ir netiesioginės išlaidos ir mokesčiai</w:t>
      </w:r>
      <w:r w:rsidRPr="00E7731A">
        <w:rPr>
          <w:rFonts w:ascii="Aptos" w:eastAsia="Arial Unicode MS" w:hAnsi="Aptos" w:cs="Times New Roman"/>
        </w:rPr>
        <w:t xml:space="preserve">, susiję su </w:t>
      </w:r>
      <w:r w:rsidR="006E1152" w:rsidRPr="00E7731A">
        <w:rPr>
          <w:rFonts w:ascii="Aptos" w:eastAsia="Arial Unicode MS" w:hAnsi="Aptos" w:cs="Times New Roman"/>
        </w:rPr>
        <w:t>P</w:t>
      </w:r>
      <w:r w:rsidR="00F208FE" w:rsidRPr="00E7731A">
        <w:rPr>
          <w:rFonts w:ascii="Aptos" w:eastAsia="Arial Unicode MS" w:hAnsi="Aptos" w:cs="Times New Roman"/>
        </w:rPr>
        <w:t>aslaugos</w:t>
      </w:r>
      <w:r w:rsidR="006E1152" w:rsidRPr="00E7731A">
        <w:rPr>
          <w:rFonts w:ascii="Aptos" w:eastAsia="Arial Unicode MS" w:hAnsi="Aptos" w:cs="Times New Roman"/>
        </w:rPr>
        <w:t xml:space="preserve"> tiekimu</w:t>
      </w:r>
      <w:r w:rsidRPr="00E7731A">
        <w:rPr>
          <w:rFonts w:ascii="Aptos" w:eastAsia="Arial Unicode MS" w:hAnsi="Aptos" w:cs="Times New Roman"/>
        </w:rPr>
        <w:t>,</w:t>
      </w:r>
      <w:r w:rsidRPr="00E7731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7295765A" w14:textId="28ADB9EC"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tikrinimo, įregistravimo ir kitos su P</w:t>
      </w:r>
      <w:r w:rsidR="00F208FE" w:rsidRPr="00E7731A">
        <w:rPr>
          <w:rFonts w:ascii="Aptos" w:hAnsi="Aptos" w:cs="Times New Roman"/>
        </w:rPr>
        <w:t>aslaugos</w:t>
      </w:r>
      <w:r w:rsidRPr="00E7731A">
        <w:rPr>
          <w:rFonts w:ascii="Aptos" w:hAnsi="Aptos" w:cs="Times New Roman"/>
        </w:rPr>
        <w:t xml:space="preserve"> tiekimu susijusios išlaidos;</w:t>
      </w:r>
    </w:p>
    <w:p w14:paraId="6AEA5F04" w14:textId="77777777"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visos su dokumentų, kurių reikalauja Pirkėjas, rengimu ir pateikimu susijusios išlaidos;</w:t>
      </w:r>
    </w:p>
    <w:p w14:paraId="494BA0E5" w14:textId="77777777"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elektroninių sąskaitų teikimo išlaidos;</w:t>
      </w:r>
    </w:p>
    <w:p w14:paraId="2FB98D14" w14:textId="43600827" w:rsidR="000B296F" w:rsidRPr="00B259F9" w:rsidRDefault="000B296F">
      <w:pPr>
        <w:pStyle w:val="ListParagraph"/>
        <w:numPr>
          <w:ilvl w:val="1"/>
          <w:numId w:val="15"/>
        </w:numPr>
        <w:spacing w:line="240" w:lineRule="auto"/>
        <w:ind w:left="0" w:firstLine="567"/>
        <w:jc w:val="both"/>
        <w:rPr>
          <w:rFonts w:ascii="Aptos" w:hAnsi="Aptos" w:cs="Times New Roman"/>
          <w:iCs/>
        </w:rPr>
      </w:pPr>
      <w:r w:rsidRPr="00E7731A">
        <w:rPr>
          <w:rFonts w:ascii="Aptos" w:hAnsi="Aptos" w:cs="Times New Roman"/>
        </w:rPr>
        <w:t>V</w:t>
      </w:r>
      <w:r w:rsidRPr="00E7731A">
        <w:rPr>
          <w:rFonts w:ascii="Aptos" w:hAnsi="Aptos" w:cs="Times New Roman"/>
          <w:bCs/>
          <w:iCs/>
        </w:rPr>
        <w:t>isos pasiūlyme nurodytos kaina (ir jų sudėtinės dalys) turi būti nurodomos dviejų skaičių po kablelio tikslumu. Jei trečias skaičius</w:t>
      </w:r>
      <w:r w:rsidRPr="00B259F9">
        <w:rPr>
          <w:rFonts w:ascii="Aptos" w:hAnsi="Aptos" w:cs="Times New Roman"/>
          <w:bCs/>
          <w:iCs/>
        </w:rPr>
        <w:t xml:space="preserve">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B259F9" w:rsidRDefault="004920C6" w:rsidP="004920C6">
      <w:pPr>
        <w:pStyle w:val="ListParagraph"/>
        <w:spacing w:line="240" w:lineRule="auto"/>
        <w:ind w:left="567"/>
        <w:jc w:val="both"/>
        <w:rPr>
          <w:rFonts w:ascii="Aptos" w:hAnsi="Aptos"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3"/>
        <w:gridCol w:w="3818"/>
        <w:gridCol w:w="1412"/>
        <w:gridCol w:w="1445"/>
        <w:gridCol w:w="1282"/>
        <w:gridCol w:w="1452"/>
      </w:tblGrid>
      <w:tr w:rsidR="00FB20EA" w:rsidRPr="00B259F9" w14:paraId="24B2818C" w14:textId="77777777" w:rsidTr="009531BC">
        <w:trPr>
          <w:trHeight w:val="423"/>
          <w:tblHeader/>
        </w:trPr>
        <w:tc>
          <w:tcPr>
            <w:tcW w:w="554" w:type="dxa"/>
            <w:vAlign w:val="center"/>
          </w:tcPr>
          <w:p w14:paraId="2F8D8BA2" w14:textId="77777777" w:rsidR="00F24EA2" w:rsidRPr="00B259F9" w:rsidRDefault="00F24EA2" w:rsidP="00FA43BD">
            <w:pPr>
              <w:spacing w:after="0" w:line="240" w:lineRule="auto"/>
              <w:jc w:val="center"/>
              <w:rPr>
                <w:rFonts w:ascii="Aptos" w:hAnsi="Aptos" w:cs="Times New Roman"/>
                <w:b/>
              </w:rPr>
            </w:pPr>
            <w:r w:rsidRPr="00B259F9">
              <w:rPr>
                <w:rFonts w:ascii="Aptos" w:hAnsi="Aptos" w:cs="Times New Roman"/>
                <w:b/>
              </w:rPr>
              <w:t>Eil. Nr.</w:t>
            </w:r>
          </w:p>
        </w:tc>
        <w:tc>
          <w:tcPr>
            <w:tcW w:w="3836" w:type="dxa"/>
            <w:vAlign w:val="center"/>
          </w:tcPr>
          <w:p w14:paraId="6432840A" w14:textId="77777777" w:rsidR="00F24EA2" w:rsidRPr="00B259F9" w:rsidRDefault="00F24EA2" w:rsidP="00FA43BD">
            <w:pPr>
              <w:spacing w:after="0" w:line="240" w:lineRule="auto"/>
              <w:jc w:val="center"/>
              <w:rPr>
                <w:rFonts w:ascii="Aptos" w:hAnsi="Aptos" w:cs="Times New Roman"/>
                <w:b/>
                <w:iCs/>
              </w:rPr>
            </w:pPr>
            <w:r w:rsidRPr="00B259F9">
              <w:rPr>
                <w:rFonts w:ascii="Aptos" w:hAnsi="Aptos" w:cs="Times New Roman"/>
                <w:b/>
                <w:iCs/>
              </w:rPr>
              <w:t>Pirkimo objektas</w:t>
            </w:r>
          </w:p>
        </w:tc>
        <w:tc>
          <w:tcPr>
            <w:tcW w:w="1417" w:type="dxa"/>
            <w:vAlign w:val="center"/>
          </w:tcPr>
          <w:p w14:paraId="01006AB3" w14:textId="4B425A7E" w:rsidR="00F24EA2" w:rsidRPr="00B259F9" w:rsidRDefault="00555066" w:rsidP="00FA43BD">
            <w:pPr>
              <w:spacing w:after="0" w:line="240" w:lineRule="auto"/>
              <w:jc w:val="center"/>
              <w:rPr>
                <w:rFonts w:ascii="Aptos" w:hAnsi="Aptos" w:cs="Times New Roman"/>
                <w:b/>
                <w:iCs/>
              </w:rPr>
            </w:pPr>
            <w:r>
              <w:rPr>
                <w:rFonts w:ascii="Aptos" w:hAnsi="Aptos" w:cs="Times New Roman"/>
                <w:b/>
                <w:iCs/>
              </w:rPr>
              <w:t>Mato vnt.</w:t>
            </w:r>
          </w:p>
        </w:tc>
        <w:tc>
          <w:tcPr>
            <w:tcW w:w="1418" w:type="dxa"/>
            <w:tcBorders>
              <w:bottom w:val="single" w:sz="4" w:space="0" w:color="auto"/>
            </w:tcBorders>
            <w:vAlign w:val="center"/>
          </w:tcPr>
          <w:p w14:paraId="0809FA32" w14:textId="5732DDF7" w:rsidR="00F24EA2" w:rsidRPr="00B259F9" w:rsidRDefault="00AC0C30" w:rsidP="00732DAE">
            <w:pPr>
              <w:spacing w:after="0" w:line="240" w:lineRule="auto"/>
              <w:jc w:val="center"/>
              <w:rPr>
                <w:rFonts w:ascii="Aptos" w:hAnsi="Aptos" w:cs="Times New Roman"/>
                <w:b/>
              </w:rPr>
            </w:pPr>
            <w:r w:rsidRPr="00AC0C30">
              <w:rPr>
                <w:rFonts w:ascii="Aptos" w:hAnsi="Aptos" w:cs="Times New Roman"/>
                <w:b/>
              </w:rPr>
              <w:t>Preliminarus kiekis</w:t>
            </w:r>
          </w:p>
        </w:tc>
        <w:tc>
          <w:tcPr>
            <w:tcW w:w="1284" w:type="dxa"/>
            <w:tcBorders>
              <w:bottom w:val="single" w:sz="4" w:space="0" w:color="auto"/>
            </w:tcBorders>
          </w:tcPr>
          <w:p w14:paraId="34D64C28" w14:textId="4E057AAF" w:rsidR="00F24EA2" w:rsidRPr="00B259F9" w:rsidRDefault="00F24EA2" w:rsidP="00FA43BD">
            <w:pPr>
              <w:spacing w:after="0" w:line="240" w:lineRule="auto"/>
              <w:jc w:val="center"/>
              <w:rPr>
                <w:rFonts w:ascii="Aptos" w:hAnsi="Aptos" w:cs="Times New Roman"/>
                <w:b/>
              </w:rPr>
            </w:pPr>
            <w:r w:rsidRPr="00B259F9">
              <w:rPr>
                <w:rFonts w:ascii="Aptos" w:hAnsi="Aptos" w:cs="Times New Roman"/>
                <w:b/>
              </w:rPr>
              <w:t xml:space="preserve">Vieneto </w:t>
            </w:r>
            <w:r w:rsidR="00816BA1" w:rsidRPr="00B259F9">
              <w:rPr>
                <w:rFonts w:ascii="Aptos" w:hAnsi="Aptos" w:cs="Times New Roman"/>
                <w:b/>
              </w:rPr>
              <w:t>kaina</w:t>
            </w:r>
            <w:r w:rsidRPr="00B259F9">
              <w:rPr>
                <w:rFonts w:ascii="Aptos" w:hAnsi="Aptos" w:cs="Times New Roman"/>
                <w:b/>
              </w:rPr>
              <w:t xml:space="preserve"> EUR be PVM</w:t>
            </w:r>
          </w:p>
        </w:tc>
        <w:tc>
          <w:tcPr>
            <w:tcW w:w="1453" w:type="dxa"/>
            <w:vAlign w:val="center"/>
          </w:tcPr>
          <w:p w14:paraId="01D0073E" w14:textId="78C13B75" w:rsidR="00F24EA2" w:rsidRPr="00AC0C30" w:rsidRDefault="00FB20EA" w:rsidP="00FA43BD">
            <w:pPr>
              <w:spacing w:after="0" w:line="240" w:lineRule="auto"/>
              <w:jc w:val="center"/>
              <w:rPr>
                <w:rFonts w:ascii="Aptos" w:hAnsi="Aptos" w:cs="Times New Roman"/>
                <w:b/>
                <w:lang w:val="en-US"/>
              </w:rPr>
            </w:pPr>
            <w:r>
              <w:rPr>
                <w:rFonts w:ascii="Aptos" w:hAnsi="Aptos" w:cs="Times New Roman"/>
                <w:b/>
              </w:rPr>
              <w:t>Lyginamoji k</w:t>
            </w:r>
            <w:r w:rsidR="00F24EA2" w:rsidRPr="00B259F9">
              <w:rPr>
                <w:rFonts w:ascii="Aptos" w:hAnsi="Aptos" w:cs="Times New Roman"/>
                <w:b/>
              </w:rPr>
              <w:t>aina EUR be PVM</w:t>
            </w:r>
            <w:r w:rsidR="00AC0C30">
              <w:rPr>
                <w:rFonts w:ascii="Aptos" w:hAnsi="Aptos" w:cs="Times New Roman"/>
                <w:b/>
                <w:lang w:val="en-US"/>
              </w:rPr>
              <w:t>*</w:t>
            </w:r>
          </w:p>
        </w:tc>
      </w:tr>
      <w:tr w:rsidR="00FB20EA" w:rsidRPr="00B259F9" w14:paraId="5EDC3834" w14:textId="77777777" w:rsidTr="009531BC">
        <w:trPr>
          <w:trHeight w:val="296"/>
          <w:tblHeader/>
        </w:trPr>
        <w:tc>
          <w:tcPr>
            <w:tcW w:w="554" w:type="dxa"/>
            <w:vAlign w:val="center"/>
          </w:tcPr>
          <w:p w14:paraId="6F20938A"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1</w:t>
            </w:r>
          </w:p>
        </w:tc>
        <w:tc>
          <w:tcPr>
            <w:tcW w:w="3836" w:type="dxa"/>
            <w:vAlign w:val="center"/>
          </w:tcPr>
          <w:p w14:paraId="4FC90CC1" w14:textId="77777777" w:rsidR="00F24EA2" w:rsidRPr="00B259F9" w:rsidRDefault="00F24EA2" w:rsidP="00FA43BD">
            <w:pPr>
              <w:spacing w:after="0" w:line="240" w:lineRule="auto"/>
              <w:jc w:val="center"/>
              <w:rPr>
                <w:rFonts w:ascii="Aptos" w:hAnsi="Aptos" w:cs="Times New Roman"/>
                <w:i/>
                <w:iCs/>
              </w:rPr>
            </w:pPr>
            <w:r w:rsidRPr="00B259F9">
              <w:rPr>
                <w:rFonts w:ascii="Aptos" w:hAnsi="Aptos" w:cs="Times New Roman"/>
                <w:i/>
                <w:iCs/>
              </w:rPr>
              <w:t>2</w:t>
            </w:r>
          </w:p>
        </w:tc>
        <w:tc>
          <w:tcPr>
            <w:tcW w:w="1417" w:type="dxa"/>
            <w:tcBorders>
              <w:right w:val="single" w:sz="4" w:space="0" w:color="auto"/>
            </w:tcBorders>
            <w:vAlign w:val="center"/>
          </w:tcPr>
          <w:p w14:paraId="6EFB34D5"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26BEB9"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4</w:t>
            </w:r>
          </w:p>
        </w:tc>
        <w:tc>
          <w:tcPr>
            <w:tcW w:w="1284" w:type="dxa"/>
            <w:tcBorders>
              <w:top w:val="single" w:sz="4" w:space="0" w:color="auto"/>
              <w:left w:val="single" w:sz="4" w:space="0" w:color="auto"/>
              <w:bottom w:val="single" w:sz="4" w:space="0" w:color="auto"/>
              <w:right w:val="single" w:sz="4" w:space="0" w:color="auto"/>
            </w:tcBorders>
          </w:tcPr>
          <w:p w14:paraId="202DF70B" w14:textId="2EEFBDE6"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5</w:t>
            </w:r>
          </w:p>
        </w:tc>
        <w:tc>
          <w:tcPr>
            <w:tcW w:w="1453" w:type="dxa"/>
            <w:tcBorders>
              <w:left w:val="single" w:sz="4" w:space="0" w:color="auto"/>
            </w:tcBorders>
            <w:vAlign w:val="center"/>
          </w:tcPr>
          <w:p w14:paraId="076F960D" w14:textId="12828D33"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6 (4x5)</w:t>
            </w:r>
          </w:p>
        </w:tc>
      </w:tr>
      <w:tr w:rsidR="00F73FB9" w:rsidRPr="00B259F9" w14:paraId="01B8712B" w14:textId="77777777" w:rsidTr="009531BC">
        <w:trPr>
          <w:trHeight w:val="413"/>
        </w:trPr>
        <w:tc>
          <w:tcPr>
            <w:tcW w:w="554" w:type="dxa"/>
          </w:tcPr>
          <w:p w14:paraId="271F4C8B" w14:textId="5FAE3C64" w:rsidR="00F73FB9" w:rsidRPr="00B259F9" w:rsidRDefault="00F73FB9" w:rsidP="00F73FB9">
            <w:pPr>
              <w:spacing w:before="40" w:after="40" w:line="240" w:lineRule="auto"/>
              <w:rPr>
                <w:rFonts w:ascii="Aptos" w:hAnsi="Aptos" w:cs="Times New Roman"/>
                <w:bCs/>
                <w:highlight w:val="green"/>
              </w:rPr>
            </w:pPr>
            <w:r w:rsidRPr="00495D38">
              <w:rPr>
                <w:rFonts w:ascii="Aptos" w:hAnsi="Aptos" w:cs="Times New Roman"/>
                <w:bCs/>
              </w:rPr>
              <w:t>1.</w:t>
            </w:r>
          </w:p>
        </w:tc>
        <w:tc>
          <w:tcPr>
            <w:tcW w:w="3836" w:type="dxa"/>
          </w:tcPr>
          <w:p w14:paraId="76C82D43" w14:textId="7A88E47E" w:rsidR="00F73FB9" w:rsidRPr="00B259F9" w:rsidRDefault="00F73FB9" w:rsidP="00F73FB9">
            <w:pPr>
              <w:spacing w:before="40" w:after="40" w:line="240" w:lineRule="auto"/>
              <w:rPr>
                <w:rFonts w:ascii="Aptos" w:hAnsi="Aptos" w:cs="Times New Roman"/>
                <w:iCs/>
                <w:highlight w:val="green"/>
              </w:rPr>
            </w:pPr>
            <w:r>
              <w:rPr>
                <w:rFonts w:ascii="Aptos" w:hAnsi="Aptos" w:cs="Times New Roman"/>
                <w:iCs/>
              </w:rPr>
              <w:t>K</w:t>
            </w:r>
            <w:r w:rsidRPr="00495D38">
              <w:rPr>
                <w:rFonts w:ascii="Aptos" w:hAnsi="Aptos" w:cs="Times New Roman"/>
                <w:iCs/>
              </w:rPr>
              <w:t>lijų ir hermetikų atliekos, nenurodytos 08 04 09</w:t>
            </w:r>
            <w:r>
              <w:rPr>
                <w:rFonts w:ascii="Aptos" w:hAnsi="Aptos" w:cs="Times New Roman"/>
                <w:iCs/>
              </w:rPr>
              <w:t xml:space="preserve">, atliekų kodas </w:t>
            </w:r>
            <w:r w:rsidRPr="00955AE5">
              <w:rPr>
                <w:rFonts w:ascii="Aptos" w:hAnsi="Aptos" w:cs="Times New Roman"/>
                <w:iCs/>
              </w:rPr>
              <w:t>08 04 10</w:t>
            </w:r>
          </w:p>
        </w:tc>
        <w:tc>
          <w:tcPr>
            <w:tcW w:w="1417" w:type="dxa"/>
            <w:tcBorders>
              <w:right w:val="single" w:sz="4" w:space="0" w:color="auto"/>
            </w:tcBorders>
          </w:tcPr>
          <w:p w14:paraId="5B4320F0" w14:textId="77777777" w:rsidR="00F73FB9" w:rsidRDefault="00F73FB9" w:rsidP="00F73FB9">
            <w:pPr>
              <w:spacing w:before="40" w:after="40" w:line="240" w:lineRule="auto"/>
              <w:jc w:val="center"/>
              <w:rPr>
                <w:rFonts w:ascii="Aptos" w:hAnsi="Aptos" w:cs="Times New Roman"/>
                <w:iCs/>
              </w:rPr>
            </w:pPr>
          </w:p>
          <w:p w14:paraId="787D4917" w14:textId="2159C31C" w:rsidR="00F73FB9" w:rsidRPr="00555066" w:rsidRDefault="00F73FB9" w:rsidP="00F73FB9">
            <w:pPr>
              <w:jc w:val="center"/>
              <w:rPr>
                <w:rFonts w:ascii="Aptos" w:hAnsi="Aptos" w:cs="Times New Roman"/>
              </w:rPr>
            </w:pPr>
            <w:r>
              <w:rPr>
                <w:rFonts w:ascii="Aptos" w:hAnsi="Aptos" w:cs="Times New Roman"/>
              </w:rPr>
              <w:t>t</w:t>
            </w:r>
          </w:p>
        </w:tc>
        <w:tc>
          <w:tcPr>
            <w:tcW w:w="1418" w:type="dxa"/>
            <w:tcBorders>
              <w:top w:val="single" w:sz="4" w:space="0" w:color="auto"/>
              <w:left w:val="single" w:sz="4" w:space="0" w:color="auto"/>
              <w:bottom w:val="single" w:sz="4" w:space="0" w:color="auto"/>
              <w:right w:val="single" w:sz="4" w:space="0" w:color="auto"/>
            </w:tcBorders>
          </w:tcPr>
          <w:p w14:paraId="059FD413" w14:textId="77777777" w:rsidR="00A2276A" w:rsidRDefault="00A2276A" w:rsidP="00A2276A">
            <w:pPr>
              <w:spacing w:before="40" w:after="40" w:line="240" w:lineRule="auto"/>
              <w:jc w:val="center"/>
              <w:rPr>
                <w:rFonts w:ascii="Aptos" w:hAnsi="Aptos" w:cs="Times New Roman"/>
              </w:rPr>
            </w:pPr>
          </w:p>
          <w:p w14:paraId="21DF9A2E" w14:textId="2BD42BC4" w:rsidR="00A2276A" w:rsidRPr="00A2276A" w:rsidRDefault="00A2276A" w:rsidP="00A2276A">
            <w:pPr>
              <w:spacing w:before="40" w:after="40" w:line="240" w:lineRule="auto"/>
              <w:jc w:val="center"/>
              <w:rPr>
                <w:rFonts w:ascii="Aptos" w:hAnsi="Aptos" w:cs="Times New Roman"/>
              </w:rPr>
            </w:pPr>
            <w:r w:rsidRPr="00A2276A">
              <w:rPr>
                <w:rFonts w:ascii="Aptos" w:hAnsi="Aptos" w:cs="Times New Roman"/>
              </w:rPr>
              <w:t>445</w:t>
            </w:r>
          </w:p>
          <w:p w14:paraId="7969EAF7" w14:textId="29F4B518" w:rsidR="00F73FB9" w:rsidRPr="00B259F9" w:rsidRDefault="00F73FB9" w:rsidP="00A2276A">
            <w:pPr>
              <w:spacing w:before="40" w:after="40" w:line="240" w:lineRule="auto"/>
              <w:rPr>
                <w:rFonts w:ascii="Aptos" w:hAnsi="Aptos" w:cs="Times New Roman"/>
              </w:rPr>
            </w:pPr>
          </w:p>
        </w:tc>
        <w:tc>
          <w:tcPr>
            <w:tcW w:w="1284" w:type="dxa"/>
            <w:tcBorders>
              <w:top w:val="single" w:sz="4" w:space="0" w:color="auto"/>
              <w:left w:val="single" w:sz="4" w:space="0" w:color="auto"/>
              <w:bottom w:val="single" w:sz="4" w:space="0" w:color="auto"/>
              <w:right w:val="single" w:sz="4" w:space="0" w:color="auto"/>
            </w:tcBorders>
          </w:tcPr>
          <w:p w14:paraId="6F68106C" w14:textId="5F979685"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064AE178" w14:textId="61F97E62" w:rsidR="00F73FB9" w:rsidRPr="00B259F9" w:rsidRDefault="00F73FB9" w:rsidP="00F73FB9">
            <w:pPr>
              <w:spacing w:before="40" w:after="40" w:line="240" w:lineRule="auto"/>
              <w:jc w:val="center"/>
              <w:rPr>
                <w:rFonts w:ascii="Aptos" w:hAnsi="Aptos" w:cs="Times New Roman"/>
              </w:rPr>
            </w:pPr>
          </w:p>
        </w:tc>
      </w:tr>
      <w:tr w:rsidR="00F73FB9" w:rsidRPr="00B259F9" w14:paraId="3576CDF0" w14:textId="77777777" w:rsidTr="009531BC">
        <w:trPr>
          <w:trHeight w:val="413"/>
        </w:trPr>
        <w:tc>
          <w:tcPr>
            <w:tcW w:w="554" w:type="dxa"/>
          </w:tcPr>
          <w:p w14:paraId="1BDA376B" w14:textId="5A928562" w:rsidR="00F73FB9" w:rsidRPr="00B259F9" w:rsidRDefault="00F73FB9" w:rsidP="00F73FB9">
            <w:pPr>
              <w:spacing w:before="40" w:after="40" w:line="240" w:lineRule="auto"/>
              <w:rPr>
                <w:rFonts w:ascii="Aptos" w:hAnsi="Aptos" w:cs="Times New Roman"/>
                <w:bCs/>
                <w:highlight w:val="green"/>
              </w:rPr>
            </w:pPr>
            <w:r w:rsidRPr="00955AE5">
              <w:rPr>
                <w:rFonts w:ascii="Aptos" w:hAnsi="Aptos" w:cs="Times New Roman"/>
                <w:bCs/>
              </w:rPr>
              <w:t xml:space="preserve">2. </w:t>
            </w:r>
          </w:p>
        </w:tc>
        <w:tc>
          <w:tcPr>
            <w:tcW w:w="3836" w:type="dxa"/>
          </w:tcPr>
          <w:p w14:paraId="1D8CD194" w14:textId="4044DC30" w:rsidR="00F73FB9" w:rsidRPr="00B259F9" w:rsidRDefault="00F73FB9" w:rsidP="00F73FB9">
            <w:pPr>
              <w:spacing w:before="40" w:after="40" w:line="240" w:lineRule="auto"/>
              <w:rPr>
                <w:rFonts w:ascii="Aptos" w:hAnsi="Aptos" w:cs="Times New Roman"/>
                <w:iCs/>
                <w:highlight w:val="green"/>
              </w:rPr>
            </w:pPr>
            <w:r>
              <w:rPr>
                <w:rFonts w:ascii="Aptos" w:hAnsi="Aptos" w:cs="Times New Roman"/>
                <w:iCs/>
              </w:rPr>
              <w:t>P</w:t>
            </w:r>
            <w:r w:rsidRPr="00955AE5">
              <w:rPr>
                <w:rFonts w:ascii="Aptos" w:hAnsi="Aptos" w:cs="Times New Roman"/>
                <w:iCs/>
              </w:rPr>
              <w:t>lastikai</w:t>
            </w:r>
            <w:r>
              <w:rPr>
                <w:rFonts w:ascii="Aptos" w:hAnsi="Aptos" w:cs="Times New Roman"/>
                <w:iCs/>
              </w:rPr>
              <w:t xml:space="preserve">, atliekų kodas </w:t>
            </w:r>
            <w:r w:rsidRPr="00955AE5">
              <w:rPr>
                <w:rFonts w:ascii="Aptos" w:hAnsi="Aptos" w:cs="Times New Roman"/>
                <w:iCs/>
              </w:rPr>
              <w:t>16 01 19</w:t>
            </w:r>
            <w:r>
              <w:rPr>
                <w:rFonts w:ascii="Aptos" w:hAnsi="Aptos" w:cs="Times New Roman"/>
                <w:iCs/>
              </w:rPr>
              <w:t xml:space="preserve"> </w:t>
            </w:r>
          </w:p>
        </w:tc>
        <w:tc>
          <w:tcPr>
            <w:tcW w:w="1417" w:type="dxa"/>
            <w:tcBorders>
              <w:right w:val="single" w:sz="4" w:space="0" w:color="auto"/>
            </w:tcBorders>
          </w:tcPr>
          <w:p w14:paraId="3E50CCBE" w14:textId="0B9EBB14"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3CCB74C8" w14:textId="2843AFB3" w:rsidR="00F73FB9" w:rsidRPr="00B259F9" w:rsidRDefault="00A2276A" w:rsidP="00A2276A">
            <w:pPr>
              <w:spacing w:before="40" w:after="40" w:line="240" w:lineRule="auto"/>
              <w:jc w:val="center"/>
              <w:rPr>
                <w:rFonts w:ascii="Aptos" w:hAnsi="Aptos" w:cs="Times New Roman"/>
              </w:rPr>
            </w:pPr>
            <w:r>
              <w:rPr>
                <w:rFonts w:ascii="Aptos" w:hAnsi="Aptos" w:cs="Times New Roman"/>
              </w:rPr>
              <w:t>17</w:t>
            </w:r>
          </w:p>
        </w:tc>
        <w:tc>
          <w:tcPr>
            <w:tcW w:w="1284" w:type="dxa"/>
            <w:tcBorders>
              <w:top w:val="single" w:sz="4" w:space="0" w:color="auto"/>
              <w:left w:val="single" w:sz="4" w:space="0" w:color="auto"/>
              <w:bottom w:val="single" w:sz="4" w:space="0" w:color="auto"/>
              <w:right w:val="single" w:sz="4" w:space="0" w:color="auto"/>
            </w:tcBorders>
          </w:tcPr>
          <w:p w14:paraId="644BFBBD" w14:textId="5576604E"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52056EC1" w14:textId="3B72580F" w:rsidR="00F73FB9" w:rsidRPr="00B259F9" w:rsidRDefault="00F73FB9" w:rsidP="00F73FB9">
            <w:pPr>
              <w:spacing w:before="40" w:after="40" w:line="240" w:lineRule="auto"/>
              <w:jc w:val="center"/>
              <w:rPr>
                <w:rFonts w:ascii="Aptos" w:hAnsi="Aptos" w:cs="Times New Roman"/>
              </w:rPr>
            </w:pPr>
          </w:p>
        </w:tc>
      </w:tr>
      <w:tr w:rsidR="00F73FB9" w:rsidRPr="00B259F9" w14:paraId="4D6001F7" w14:textId="77777777" w:rsidTr="009531BC">
        <w:trPr>
          <w:trHeight w:val="413"/>
        </w:trPr>
        <w:tc>
          <w:tcPr>
            <w:tcW w:w="554" w:type="dxa"/>
          </w:tcPr>
          <w:p w14:paraId="29C73247" w14:textId="5CC301D9" w:rsidR="00F73FB9" w:rsidRPr="00B259F9" w:rsidRDefault="00F73FB9" w:rsidP="00F73FB9">
            <w:pPr>
              <w:spacing w:before="40" w:after="40" w:line="240" w:lineRule="auto"/>
              <w:rPr>
                <w:rFonts w:ascii="Aptos" w:hAnsi="Aptos" w:cs="Times New Roman"/>
                <w:bCs/>
                <w:highlight w:val="green"/>
              </w:rPr>
            </w:pPr>
            <w:r w:rsidRPr="00955AE5">
              <w:rPr>
                <w:rFonts w:ascii="Aptos" w:hAnsi="Aptos" w:cs="Times New Roman"/>
                <w:bCs/>
              </w:rPr>
              <w:t>3.</w:t>
            </w:r>
          </w:p>
        </w:tc>
        <w:tc>
          <w:tcPr>
            <w:tcW w:w="3836" w:type="dxa"/>
          </w:tcPr>
          <w:p w14:paraId="59E08936" w14:textId="067EFAFE" w:rsidR="00F73FB9" w:rsidRPr="00B259F9" w:rsidRDefault="00F73FB9" w:rsidP="00F73FB9">
            <w:pPr>
              <w:spacing w:before="40" w:after="40" w:line="240" w:lineRule="auto"/>
              <w:rPr>
                <w:rFonts w:ascii="Aptos" w:hAnsi="Aptos" w:cs="Times New Roman"/>
                <w:iCs/>
                <w:highlight w:val="green"/>
              </w:rPr>
            </w:pPr>
            <w:r>
              <w:rPr>
                <w:rFonts w:ascii="Aptos" w:hAnsi="Aptos" w:cs="Times New Roman"/>
                <w:iCs/>
              </w:rPr>
              <w:t>B</w:t>
            </w:r>
            <w:r w:rsidRPr="00955AE5">
              <w:rPr>
                <w:rFonts w:ascii="Aptos" w:hAnsi="Aptos" w:cs="Times New Roman"/>
                <w:iCs/>
              </w:rPr>
              <w:t>ituminiai mišiniai, nenurodyti 17 03 01</w:t>
            </w:r>
            <w:r>
              <w:rPr>
                <w:rFonts w:ascii="Aptos" w:hAnsi="Aptos" w:cs="Times New Roman"/>
                <w:iCs/>
              </w:rPr>
              <w:t xml:space="preserve">, atliekų kodas </w:t>
            </w:r>
            <w:r w:rsidRPr="00955AE5">
              <w:rPr>
                <w:rFonts w:ascii="Aptos" w:hAnsi="Aptos" w:cs="Times New Roman"/>
                <w:iCs/>
              </w:rPr>
              <w:t>17 03 02</w:t>
            </w:r>
          </w:p>
        </w:tc>
        <w:tc>
          <w:tcPr>
            <w:tcW w:w="1417" w:type="dxa"/>
            <w:tcBorders>
              <w:right w:val="single" w:sz="4" w:space="0" w:color="auto"/>
            </w:tcBorders>
          </w:tcPr>
          <w:p w14:paraId="15FCB808" w14:textId="637BA0B1"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1B2CD576" w14:textId="72423F23" w:rsidR="00F73FB9" w:rsidRPr="00B259F9" w:rsidRDefault="00A2276A" w:rsidP="00F73FB9">
            <w:pPr>
              <w:spacing w:before="40" w:after="40" w:line="240" w:lineRule="auto"/>
              <w:jc w:val="center"/>
              <w:rPr>
                <w:rFonts w:ascii="Aptos" w:hAnsi="Aptos" w:cs="Times New Roman"/>
              </w:rPr>
            </w:pPr>
            <w:r>
              <w:rPr>
                <w:rFonts w:ascii="Aptos" w:hAnsi="Aptos" w:cs="Times New Roman"/>
              </w:rPr>
              <w:t>17</w:t>
            </w:r>
          </w:p>
        </w:tc>
        <w:tc>
          <w:tcPr>
            <w:tcW w:w="1284" w:type="dxa"/>
            <w:tcBorders>
              <w:top w:val="single" w:sz="4" w:space="0" w:color="auto"/>
              <w:left w:val="single" w:sz="4" w:space="0" w:color="auto"/>
              <w:bottom w:val="single" w:sz="4" w:space="0" w:color="auto"/>
              <w:right w:val="single" w:sz="4" w:space="0" w:color="auto"/>
            </w:tcBorders>
          </w:tcPr>
          <w:p w14:paraId="2205DF71" w14:textId="39597112"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5659C824" w14:textId="2CA904DA" w:rsidR="00F73FB9" w:rsidRPr="00B259F9" w:rsidRDefault="00F73FB9" w:rsidP="00F73FB9">
            <w:pPr>
              <w:spacing w:before="40" w:after="40" w:line="240" w:lineRule="auto"/>
              <w:jc w:val="center"/>
              <w:rPr>
                <w:rFonts w:ascii="Aptos" w:hAnsi="Aptos" w:cs="Times New Roman"/>
              </w:rPr>
            </w:pPr>
          </w:p>
        </w:tc>
      </w:tr>
      <w:tr w:rsidR="00F73FB9" w:rsidRPr="00B259F9" w14:paraId="49ED2BAA" w14:textId="77777777" w:rsidTr="009531BC">
        <w:trPr>
          <w:trHeight w:val="413"/>
        </w:trPr>
        <w:tc>
          <w:tcPr>
            <w:tcW w:w="554" w:type="dxa"/>
          </w:tcPr>
          <w:p w14:paraId="7738485A" w14:textId="4750EEE6"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4.</w:t>
            </w:r>
          </w:p>
        </w:tc>
        <w:tc>
          <w:tcPr>
            <w:tcW w:w="3836" w:type="dxa"/>
          </w:tcPr>
          <w:p w14:paraId="453CACEA" w14:textId="492A8592" w:rsidR="00F73FB9" w:rsidRPr="00AE4E02" w:rsidRDefault="00F73FB9" w:rsidP="00F73FB9">
            <w:pPr>
              <w:spacing w:before="40" w:after="40" w:line="240" w:lineRule="auto"/>
              <w:rPr>
                <w:rFonts w:ascii="Aptos" w:hAnsi="Aptos" w:cs="Times New Roman"/>
                <w:iCs/>
              </w:rPr>
            </w:pPr>
            <w:r w:rsidRPr="00AE4E02">
              <w:rPr>
                <w:rFonts w:ascii="Aptos" w:hAnsi="Aptos" w:cs="Times New Roman"/>
                <w:iCs/>
              </w:rPr>
              <w:t>Izoliacinės medžiagos, kuriose yra asbesto, atliekų kodas 17 06 01*</w:t>
            </w:r>
          </w:p>
        </w:tc>
        <w:tc>
          <w:tcPr>
            <w:tcW w:w="1417" w:type="dxa"/>
            <w:tcBorders>
              <w:right w:val="single" w:sz="4" w:space="0" w:color="auto"/>
            </w:tcBorders>
          </w:tcPr>
          <w:p w14:paraId="43C26F8A" w14:textId="18D08982"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153DD581" w14:textId="2E8631F6" w:rsidR="00F73FB9" w:rsidRPr="00B259F9" w:rsidRDefault="00A2276A" w:rsidP="00F73FB9">
            <w:pPr>
              <w:spacing w:before="40" w:after="40" w:line="240" w:lineRule="auto"/>
              <w:jc w:val="center"/>
              <w:rPr>
                <w:rFonts w:ascii="Aptos" w:hAnsi="Aptos" w:cs="Times New Roman"/>
              </w:rPr>
            </w:pPr>
            <w:r>
              <w:rPr>
                <w:rFonts w:ascii="Aptos" w:hAnsi="Aptos" w:cs="Times New Roman"/>
              </w:rPr>
              <w:t>100</w:t>
            </w:r>
          </w:p>
        </w:tc>
        <w:tc>
          <w:tcPr>
            <w:tcW w:w="1284" w:type="dxa"/>
            <w:tcBorders>
              <w:top w:val="single" w:sz="4" w:space="0" w:color="auto"/>
              <w:left w:val="single" w:sz="4" w:space="0" w:color="auto"/>
              <w:bottom w:val="single" w:sz="4" w:space="0" w:color="auto"/>
              <w:right w:val="single" w:sz="4" w:space="0" w:color="auto"/>
            </w:tcBorders>
          </w:tcPr>
          <w:p w14:paraId="00347D93" w14:textId="3753861F"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78C21D5B" w14:textId="6B2BEB05" w:rsidR="00F73FB9" w:rsidRPr="00B259F9" w:rsidRDefault="00F73FB9" w:rsidP="00F73FB9">
            <w:pPr>
              <w:spacing w:before="40" w:after="40" w:line="240" w:lineRule="auto"/>
              <w:jc w:val="center"/>
              <w:rPr>
                <w:rFonts w:ascii="Aptos" w:hAnsi="Aptos" w:cs="Times New Roman"/>
              </w:rPr>
            </w:pPr>
          </w:p>
        </w:tc>
      </w:tr>
      <w:tr w:rsidR="00F73FB9" w:rsidRPr="00B259F9" w14:paraId="1B40A0D1" w14:textId="77777777" w:rsidTr="009531BC">
        <w:trPr>
          <w:trHeight w:val="413"/>
        </w:trPr>
        <w:tc>
          <w:tcPr>
            <w:tcW w:w="554" w:type="dxa"/>
          </w:tcPr>
          <w:p w14:paraId="1F4129FF" w14:textId="53118E29"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5.</w:t>
            </w:r>
          </w:p>
        </w:tc>
        <w:tc>
          <w:tcPr>
            <w:tcW w:w="3836" w:type="dxa"/>
          </w:tcPr>
          <w:p w14:paraId="21F4E644" w14:textId="510EA9AA" w:rsidR="00F73FB9" w:rsidRPr="00AE4E02" w:rsidRDefault="00F73FB9" w:rsidP="00F73FB9">
            <w:pPr>
              <w:spacing w:before="40" w:after="40" w:line="240" w:lineRule="auto"/>
              <w:rPr>
                <w:rFonts w:ascii="Aptos" w:hAnsi="Aptos" w:cs="Times New Roman"/>
                <w:iCs/>
              </w:rPr>
            </w:pPr>
            <w:r w:rsidRPr="00AE4E02">
              <w:rPr>
                <w:rFonts w:ascii="Aptos" w:hAnsi="Aptos" w:cs="Times New Roman"/>
                <w:iCs/>
              </w:rPr>
              <w:t>Statybinės medžiagos, turinčios asbesto,</w:t>
            </w:r>
            <w:r w:rsidRPr="00AE4E02">
              <w:t xml:space="preserve"> </w:t>
            </w:r>
            <w:r w:rsidRPr="00AE4E02">
              <w:rPr>
                <w:rFonts w:ascii="Aptos" w:hAnsi="Aptos" w:cs="Times New Roman"/>
                <w:iCs/>
              </w:rPr>
              <w:t>17 06 05*</w:t>
            </w:r>
          </w:p>
        </w:tc>
        <w:tc>
          <w:tcPr>
            <w:tcW w:w="1417" w:type="dxa"/>
            <w:tcBorders>
              <w:right w:val="single" w:sz="4" w:space="0" w:color="auto"/>
            </w:tcBorders>
          </w:tcPr>
          <w:p w14:paraId="4B32953F" w14:textId="13380696"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6E9463DB" w14:textId="27E4FF0D" w:rsidR="00F73FB9" w:rsidRPr="00B259F9" w:rsidRDefault="00A2276A" w:rsidP="00F73FB9">
            <w:pPr>
              <w:spacing w:before="40" w:after="40" w:line="240" w:lineRule="auto"/>
              <w:jc w:val="center"/>
              <w:rPr>
                <w:rFonts w:ascii="Aptos" w:hAnsi="Aptos" w:cs="Times New Roman"/>
              </w:rPr>
            </w:pPr>
            <w:r>
              <w:rPr>
                <w:rFonts w:ascii="Aptos" w:hAnsi="Aptos" w:cs="Times New Roman"/>
              </w:rPr>
              <w:t>100</w:t>
            </w:r>
          </w:p>
        </w:tc>
        <w:tc>
          <w:tcPr>
            <w:tcW w:w="1284" w:type="dxa"/>
            <w:tcBorders>
              <w:top w:val="single" w:sz="4" w:space="0" w:color="auto"/>
              <w:left w:val="single" w:sz="4" w:space="0" w:color="auto"/>
              <w:bottom w:val="single" w:sz="4" w:space="0" w:color="auto"/>
              <w:right w:val="single" w:sz="4" w:space="0" w:color="auto"/>
            </w:tcBorders>
          </w:tcPr>
          <w:p w14:paraId="4DC7BDD2" w14:textId="1A4D3126"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02CA0579" w14:textId="0EE41821" w:rsidR="00F73FB9" w:rsidRPr="00B259F9" w:rsidRDefault="00F73FB9" w:rsidP="00F73FB9">
            <w:pPr>
              <w:spacing w:before="40" w:after="40" w:line="240" w:lineRule="auto"/>
              <w:jc w:val="center"/>
              <w:rPr>
                <w:rFonts w:ascii="Aptos" w:hAnsi="Aptos" w:cs="Times New Roman"/>
              </w:rPr>
            </w:pPr>
          </w:p>
        </w:tc>
      </w:tr>
      <w:tr w:rsidR="00F73FB9" w:rsidRPr="00B259F9" w14:paraId="5D24A88E" w14:textId="77777777" w:rsidTr="009531BC">
        <w:trPr>
          <w:trHeight w:val="413"/>
        </w:trPr>
        <w:tc>
          <w:tcPr>
            <w:tcW w:w="554" w:type="dxa"/>
          </w:tcPr>
          <w:p w14:paraId="19662BB3" w14:textId="6769B38A"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6.</w:t>
            </w:r>
          </w:p>
        </w:tc>
        <w:tc>
          <w:tcPr>
            <w:tcW w:w="3836" w:type="dxa"/>
          </w:tcPr>
          <w:p w14:paraId="7FA73E3A" w14:textId="4FD82E04" w:rsidR="00F73FB9" w:rsidRPr="00B259F9" w:rsidRDefault="00F73FB9" w:rsidP="00F73FB9">
            <w:pPr>
              <w:spacing w:before="40" w:after="40" w:line="240" w:lineRule="auto"/>
              <w:rPr>
                <w:rFonts w:ascii="Aptos" w:hAnsi="Aptos" w:cs="Times New Roman"/>
                <w:iCs/>
                <w:highlight w:val="green"/>
              </w:rPr>
            </w:pPr>
            <w:r>
              <w:rPr>
                <w:rFonts w:ascii="Aptos" w:hAnsi="Aptos" w:cs="Times New Roman"/>
                <w:iCs/>
              </w:rPr>
              <w:t>M</w:t>
            </w:r>
            <w:r w:rsidRPr="00955AE5">
              <w:rPr>
                <w:rFonts w:ascii="Aptos" w:hAnsi="Aptos" w:cs="Times New Roman"/>
                <w:iCs/>
              </w:rPr>
              <w:t>išrios statybinės ir griovimo atliekos, nenurodytos 17 09 01, 17 09 02 ir 17 09 03</w:t>
            </w:r>
          </w:p>
        </w:tc>
        <w:tc>
          <w:tcPr>
            <w:tcW w:w="1417" w:type="dxa"/>
            <w:tcBorders>
              <w:right w:val="single" w:sz="4" w:space="0" w:color="auto"/>
            </w:tcBorders>
          </w:tcPr>
          <w:p w14:paraId="4E0B2CDB" w14:textId="67617178"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1DC4BC15" w14:textId="40B25458" w:rsidR="00F73FB9" w:rsidRPr="00B259F9" w:rsidRDefault="00A2276A" w:rsidP="00F73FB9">
            <w:pPr>
              <w:spacing w:before="40" w:after="40" w:line="240" w:lineRule="auto"/>
              <w:jc w:val="center"/>
              <w:rPr>
                <w:rFonts w:ascii="Aptos" w:hAnsi="Aptos" w:cs="Times New Roman"/>
              </w:rPr>
            </w:pPr>
            <w:r>
              <w:rPr>
                <w:rFonts w:ascii="Aptos" w:hAnsi="Aptos" w:cs="Times New Roman"/>
              </w:rPr>
              <w:t>32</w:t>
            </w:r>
          </w:p>
        </w:tc>
        <w:tc>
          <w:tcPr>
            <w:tcW w:w="1284" w:type="dxa"/>
            <w:tcBorders>
              <w:top w:val="single" w:sz="4" w:space="0" w:color="auto"/>
              <w:left w:val="single" w:sz="4" w:space="0" w:color="auto"/>
              <w:bottom w:val="single" w:sz="4" w:space="0" w:color="auto"/>
              <w:right w:val="single" w:sz="4" w:space="0" w:color="auto"/>
            </w:tcBorders>
          </w:tcPr>
          <w:p w14:paraId="1F702209" w14:textId="1E634923"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tcBorders>
          </w:tcPr>
          <w:p w14:paraId="2BD673C9" w14:textId="5F7E6076" w:rsidR="00F73FB9" w:rsidRPr="00B259F9" w:rsidRDefault="00F73FB9" w:rsidP="00F73FB9">
            <w:pPr>
              <w:spacing w:before="40" w:after="40" w:line="240" w:lineRule="auto"/>
              <w:jc w:val="center"/>
              <w:rPr>
                <w:rFonts w:ascii="Aptos" w:hAnsi="Aptos" w:cs="Times New Roman"/>
              </w:rPr>
            </w:pPr>
          </w:p>
        </w:tc>
      </w:tr>
      <w:tr w:rsidR="00F73FB9" w:rsidRPr="00B259F9" w14:paraId="6BBCC1ED" w14:textId="77777777" w:rsidTr="009531BC">
        <w:trPr>
          <w:trHeight w:val="413"/>
        </w:trPr>
        <w:tc>
          <w:tcPr>
            <w:tcW w:w="554" w:type="dxa"/>
          </w:tcPr>
          <w:p w14:paraId="1E29B983" w14:textId="3AFE7C11"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7.</w:t>
            </w:r>
          </w:p>
        </w:tc>
        <w:tc>
          <w:tcPr>
            <w:tcW w:w="3836" w:type="dxa"/>
          </w:tcPr>
          <w:p w14:paraId="41BEA125" w14:textId="67EA8519" w:rsidR="00F73FB9" w:rsidRPr="00B259F9" w:rsidRDefault="00F73FB9" w:rsidP="00F73FB9">
            <w:pPr>
              <w:spacing w:before="40" w:after="40" w:line="240" w:lineRule="auto"/>
              <w:rPr>
                <w:rFonts w:ascii="Aptos" w:hAnsi="Aptos" w:cs="Times New Roman"/>
                <w:iCs/>
                <w:highlight w:val="green"/>
              </w:rPr>
            </w:pPr>
            <w:r>
              <w:rPr>
                <w:rFonts w:ascii="Aptos" w:hAnsi="Aptos" w:cs="Times New Roman"/>
                <w:iCs/>
              </w:rPr>
              <w:t>M</w:t>
            </w:r>
            <w:r w:rsidRPr="005A477F">
              <w:rPr>
                <w:rFonts w:ascii="Aptos" w:hAnsi="Aptos" w:cs="Times New Roman"/>
                <w:iCs/>
              </w:rPr>
              <w:t>ediena, nenurodyta 20 01 37</w:t>
            </w:r>
            <w:r>
              <w:rPr>
                <w:rFonts w:ascii="Aptos" w:hAnsi="Aptos" w:cs="Times New Roman"/>
                <w:iCs/>
              </w:rPr>
              <w:t xml:space="preserve">, atliekų kodas </w:t>
            </w:r>
            <w:r w:rsidRPr="005A477F">
              <w:rPr>
                <w:rFonts w:ascii="Aptos" w:hAnsi="Aptos" w:cs="Times New Roman"/>
                <w:iCs/>
              </w:rPr>
              <w:t>20 01 38</w:t>
            </w:r>
          </w:p>
        </w:tc>
        <w:tc>
          <w:tcPr>
            <w:tcW w:w="1417" w:type="dxa"/>
            <w:tcBorders>
              <w:right w:val="single" w:sz="4" w:space="0" w:color="auto"/>
            </w:tcBorders>
          </w:tcPr>
          <w:p w14:paraId="4938D804" w14:textId="204B05A7"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24C3E78C" w14:textId="72B11C57" w:rsidR="00F73FB9" w:rsidRPr="00B259F9" w:rsidRDefault="00A2276A" w:rsidP="00F73FB9">
            <w:pPr>
              <w:spacing w:before="40" w:after="40" w:line="240" w:lineRule="auto"/>
              <w:jc w:val="center"/>
              <w:rPr>
                <w:rFonts w:ascii="Aptos" w:hAnsi="Aptos" w:cs="Times New Roman"/>
              </w:rPr>
            </w:pPr>
            <w:r>
              <w:rPr>
                <w:rFonts w:ascii="Aptos" w:hAnsi="Aptos" w:cs="Times New Roman"/>
              </w:rPr>
              <w:t>37</w:t>
            </w:r>
          </w:p>
        </w:tc>
        <w:tc>
          <w:tcPr>
            <w:tcW w:w="1284" w:type="dxa"/>
            <w:tcBorders>
              <w:top w:val="single" w:sz="4" w:space="0" w:color="auto"/>
              <w:left w:val="single" w:sz="4" w:space="0" w:color="auto"/>
              <w:bottom w:val="single" w:sz="4" w:space="0" w:color="auto"/>
              <w:right w:val="single" w:sz="4" w:space="0" w:color="auto"/>
            </w:tcBorders>
          </w:tcPr>
          <w:p w14:paraId="0A96B463" w14:textId="64D655EF" w:rsidR="00F73FB9" w:rsidRPr="00B259F9" w:rsidRDefault="00F73FB9" w:rsidP="00F73FB9">
            <w:pPr>
              <w:spacing w:before="40" w:after="40" w:line="240" w:lineRule="auto"/>
              <w:jc w:val="center"/>
              <w:rPr>
                <w:rFonts w:ascii="Aptos" w:hAnsi="Aptos" w:cs="Times New Roman"/>
              </w:rPr>
            </w:pPr>
          </w:p>
        </w:tc>
        <w:tc>
          <w:tcPr>
            <w:tcW w:w="1453" w:type="dxa"/>
            <w:tcBorders>
              <w:left w:val="single" w:sz="4" w:space="0" w:color="auto"/>
              <w:bottom w:val="single" w:sz="4" w:space="0" w:color="auto"/>
            </w:tcBorders>
          </w:tcPr>
          <w:p w14:paraId="5292FB3A" w14:textId="0E476ABC" w:rsidR="00F73FB9" w:rsidRPr="00B259F9" w:rsidRDefault="00F73FB9" w:rsidP="00F73FB9">
            <w:pPr>
              <w:spacing w:before="40" w:after="40" w:line="240" w:lineRule="auto"/>
              <w:jc w:val="center"/>
              <w:rPr>
                <w:rFonts w:ascii="Aptos" w:hAnsi="Aptos" w:cs="Times New Roman"/>
              </w:rPr>
            </w:pPr>
          </w:p>
        </w:tc>
      </w:tr>
      <w:tr w:rsidR="00F73FB9" w:rsidRPr="00B259F9" w14:paraId="0A85788E" w14:textId="77777777" w:rsidTr="009531BC">
        <w:trPr>
          <w:trHeight w:val="413"/>
        </w:trPr>
        <w:tc>
          <w:tcPr>
            <w:tcW w:w="554" w:type="dxa"/>
          </w:tcPr>
          <w:p w14:paraId="144D8DBC" w14:textId="51F95AD7"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lastRenderedPageBreak/>
              <w:t>8.</w:t>
            </w:r>
          </w:p>
        </w:tc>
        <w:tc>
          <w:tcPr>
            <w:tcW w:w="3836" w:type="dxa"/>
          </w:tcPr>
          <w:p w14:paraId="7E43340B" w14:textId="661ECEA8" w:rsidR="00F73FB9" w:rsidRDefault="00F73FB9" w:rsidP="00F73FB9">
            <w:pPr>
              <w:spacing w:before="40" w:after="40" w:line="240" w:lineRule="auto"/>
              <w:rPr>
                <w:rFonts w:ascii="Aptos" w:hAnsi="Aptos" w:cs="Times New Roman"/>
                <w:iCs/>
              </w:rPr>
            </w:pPr>
            <w:r>
              <w:rPr>
                <w:rFonts w:ascii="Aptos" w:hAnsi="Aptos" w:cs="Times New Roman"/>
                <w:iCs/>
              </w:rPr>
              <w:t>D</w:t>
            </w:r>
            <w:r w:rsidRPr="005A477F">
              <w:rPr>
                <w:rFonts w:ascii="Aptos" w:hAnsi="Aptos" w:cs="Times New Roman"/>
                <w:iCs/>
              </w:rPr>
              <w:t>idžiosios atliekos</w:t>
            </w:r>
            <w:r>
              <w:rPr>
                <w:rFonts w:ascii="Aptos" w:hAnsi="Aptos" w:cs="Times New Roman"/>
                <w:iCs/>
              </w:rPr>
              <w:t xml:space="preserve">, atliekų kodas </w:t>
            </w:r>
            <w:r w:rsidRPr="005A477F">
              <w:rPr>
                <w:rFonts w:ascii="Aptos" w:hAnsi="Aptos" w:cs="Times New Roman"/>
                <w:iCs/>
              </w:rPr>
              <w:t>20 03 07</w:t>
            </w:r>
          </w:p>
        </w:tc>
        <w:tc>
          <w:tcPr>
            <w:tcW w:w="1417" w:type="dxa"/>
            <w:tcBorders>
              <w:right w:val="single" w:sz="4" w:space="0" w:color="auto"/>
            </w:tcBorders>
          </w:tcPr>
          <w:p w14:paraId="73308686" w14:textId="79249136"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1418" w:type="dxa"/>
            <w:tcBorders>
              <w:top w:val="single" w:sz="4" w:space="0" w:color="auto"/>
              <w:left w:val="single" w:sz="4" w:space="0" w:color="auto"/>
              <w:bottom w:val="single" w:sz="4" w:space="0" w:color="auto"/>
              <w:right w:val="single" w:sz="4" w:space="0" w:color="auto"/>
            </w:tcBorders>
          </w:tcPr>
          <w:p w14:paraId="27A5BEB0" w14:textId="025C0744" w:rsidR="00F73FB9" w:rsidRDefault="00A2276A" w:rsidP="00F73FB9">
            <w:pPr>
              <w:spacing w:before="40" w:after="40" w:line="240" w:lineRule="auto"/>
              <w:jc w:val="center"/>
              <w:rPr>
                <w:rFonts w:ascii="Aptos" w:hAnsi="Aptos" w:cs="Times New Roman"/>
              </w:rPr>
            </w:pPr>
            <w:r>
              <w:rPr>
                <w:rFonts w:ascii="Aptos" w:hAnsi="Aptos" w:cs="Times New Roman"/>
              </w:rPr>
              <w:t>17</w:t>
            </w:r>
          </w:p>
        </w:tc>
        <w:tc>
          <w:tcPr>
            <w:tcW w:w="1284" w:type="dxa"/>
            <w:tcBorders>
              <w:top w:val="single" w:sz="4" w:space="0" w:color="auto"/>
              <w:left w:val="single" w:sz="4" w:space="0" w:color="auto"/>
              <w:bottom w:val="single" w:sz="4" w:space="0" w:color="auto"/>
              <w:right w:val="single" w:sz="4" w:space="0" w:color="auto"/>
            </w:tcBorders>
          </w:tcPr>
          <w:p w14:paraId="1C913118" w14:textId="0DAB8F0A" w:rsidR="00F73FB9" w:rsidRPr="009259DC" w:rsidRDefault="00F73FB9" w:rsidP="00F73FB9">
            <w:pPr>
              <w:spacing w:before="40" w:after="40" w:line="240" w:lineRule="auto"/>
              <w:jc w:val="center"/>
              <w:rPr>
                <w:rFonts w:ascii="Aptos" w:hAnsi="Aptos" w:cs="Times New Roman"/>
                <w:b/>
                <w:bCs/>
              </w:rPr>
            </w:pPr>
          </w:p>
        </w:tc>
        <w:tc>
          <w:tcPr>
            <w:tcW w:w="1453" w:type="dxa"/>
            <w:tcBorders>
              <w:left w:val="single" w:sz="4" w:space="0" w:color="auto"/>
              <w:bottom w:val="single" w:sz="4" w:space="0" w:color="auto"/>
            </w:tcBorders>
          </w:tcPr>
          <w:p w14:paraId="09152051" w14:textId="099B249D" w:rsidR="00F73FB9" w:rsidRPr="009259DC" w:rsidRDefault="00F73FB9" w:rsidP="00F73FB9">
            <w:pPr>
              <w:spacing w:before="40" w:after="40" w:line="240" w:lineRule="auto"/>
              <w:jc w:val="center"/>
              <w:rPr>
                <w:rFonts w:ascii="Aptos" w:hAnsi="Aptos" w:cs="Times New Roman"/>
                <w:b/>
                <w:bCs/>
              </w:rPr>
            </w:pPr>
          </w:p>
        </w:tc>
      </w:tr>
      <w:tr w:rsidR="00F73FB9" w:rsidRPr="00B259F9" w14:paraId="17C138EA" w14:textId="77777777" w:rsidTr="00555066">
        <w:tc>
          <w:tcPr>
            <w:tcW w:w="554" w:type="dxa"/>
          </w:tcPr>
          <w:p w14:paraId="1F071CEE" w14:textId="77777777" w:rsidR="00F73FB9" w:rsidRPr="00B259F9" w:rsidRDefault="00F73FB9" w:rsidP="00F73FB9">
            <w:pPr>
              <w:spacing w:after="0" w:line="240" w:lineRule="auto"/>
              <w:rPr>
                <w:rFonts w:ascii="Aptos" w:hAnsi="Aptos" w:cs="Times New Roman"/>
                <w:b/>
              </w:rPr>
            </w:pPr>
          </w:p>
        </w:tc>
        <w:tc>
          <w:tcPr>
            <w:tcW w:w="7955" w:type="dxa"/>
            <w:gridSpan w:val="4"/>
            <w:tcBorders>
              <w:right w:val="single" w:sz="4" w:space="0" w:color="auto"/>
            </w:tcBorders>
          </w:tcPr>
          <w:p w14:paraId="1D1AF89F" w14:textId="0D180F25" w:rsidR="00F73FB9" w:rsidRPr="00B259F9" w:rsidRDefault="00F73FB9" w:rsidP="00F73FB9">
            <w:pPr>
              <w:spacing w:after="0" w:line="240" w:lineRule="auto"/>
              <w:jc w:val="right"/>
              <w:rPr>
                <w:rFonts w:ascii="Aptos" w:hAnsi="Aptos" w:cs="Times New Roman"/>
                <w:b/>
              </w:rPr>
            </w:pPr>
            <w:r>
              <w:rPr>
                <w:rFonts w:ascii="Aptos" w:hAnsi="Aptos" w:cs="Times New Roman"/>
                <w:b/>
              </w:rPr>
              <w:t>Lyginamoji p</w:t>
            </w:r>
            <w:r w:rsidRPr="00B259F9">
              <w:rPr>
                <w:rFonts w:ascii="Aptos" w:hAnsi="Aptos" w:cs="Times New Roman"/>
                <w:b/>
              </w:rPr>
              <w:t xml:space="preserve">asiūlymo kaina </w:t>
            </w:r>
            <w:r w:rsidRPr="00B259F9">
              <w:rPr>
                <w:rFonts w:ascii="Aptos" w:hAnsi="Aptos" w:cs="Times New Roman"/>
                <w:b/>
                <w:iCs/>
              </w:rPr>
              <w:t>EUR</w:t>
            </w:r>
            <w:r w:rsidRPr="00B259F9">
              <w:rPr>
                <w:rFonts w:ascii="Aptos" w:hAnsi="Aptos" w:cs="Times New Roman"/>
                <w:b/>
              </w:rPr>
              <w:t xml:space="preserve"> be PVM</w:t>
            </w:r>
          </w:p>
        </w:tc>
        <w:tc>
          <w:tcPr>
            <w:tcW w:w="1453" w:type="dxa"/>
            <w:tcBorders>
              <w:top w:val="single" w:sz="4" w:space="0" w:color="auto"/>
              <w:left w:val="single" w:sz="4" w:space="0" w:color="auto"/>
              <w:bottom w:val="single" w:sz="4" w:space="0" w:color="auto"/>
              <w:right w:val="single" w:sz="4" w:space="0" w:color="auto"/>
            </w:tcBorders>
          </w:tcPr>
          <w:p w14:paraId="2E15DCB8" w14:textId="747E2EAE" w:rsidR="00F73FB9" w:rsidRPr="00B259F9" w:rsidRDefault="00F73FB9" w:rsidP="00F73FB9">
            <w:pPr>
              <w:spacing w:after="0" w:line="240" w:lineRule="auto"/>
              <w:jc w:val="center"/>
              <w:rPr>
                <w:rFonts w:ascii="Aptos" w:hAnsi="Aptos" w:cs="Times New Roman"/>
              </w:rPr>
            </w:pPr>
          </w:p>
        </w:tc>
      </w:tr>
      <w:tr w:rsidR="00F73FB9" w:rsidRPr="00B259F9" w14:paraId="2AD76A1E" w14:textId="77777777" w:rsidTr="00555066">
        <w:tc>
          <w:tcPr>
            <w:tcW w:w="554" w:type="dxa"/>
          </w:tcPr>
          <w:p w14:paraId="6AB13A14" w14:textId="77777777" w:rsidR="00F73FB9" w:rsidRPr="00B259F9" w:rsidRDefault="00F73FB9" w:rsidP="00F73FB9">
            <w:pPr>
              <w:spacing w:after="0" w:line="240" w:lineRule="auto"/>
              <w:rPr>
                <w:rFonts w:ascii="Aptos" w:hAnsi="Aptos" w:cs="Times New Roman"/>
                <w:b/>
              </w:rPr>
            </w:pPr>
          </w:p>
        </w:tc>
        <w:tc>
          <w:tcPr>
            <w:tcW w:w="7955" w:type="dxa"/>
            <w:gridSpan w:val="4"/>
          </w:tcPr>
          <w:p w14:paraId="3033871E" w14:textId="7CDCD8DE" w:rsidR="00F73FB9" w:rsidRPr="00B259F9" w:rsidRDefault="00F73FB9" w:rsidP="00F73FB9">
            <w:pPr>
              <w:spacing w:before="40" w:after="40" w:line="240" w:lineRule="auto"/>
              <w:jc w:val="right"/>
              <w:rPr>
                <w:rFonts w:ascii="Aptos" w:hAnsi="Aptos" w:cs="Times New Roman"/>
              </w:rPr>
            </w:pPr>
            <w:r w:rsidRPr="00B259F9">
              <w:rPr>
                <w:rFonts w:ascii="Aptos" w:hAnsi="Aptos" w:cs="Times New Roman"/>
                <w:b/>
              </w:rPr>
              <w:t>PVM</w:t>
            </w:r>
            <w:r w:rsidRPr="00B259F9">
              <w:rPr>
                <w:rFonts w:ascii="Aptos" w:hAnsi="Aptos" w:cs="Times New Roman"/>
                <w:bCs/>
              </w:rPr>
              <w:t xml:space="preserve"> </w:t>
            </w:r>
            <w:r w:rsidRPr="00B259F9">
              <w:rPr>
                <w:rFonts w:ascii="Aptos" w:hAnsi="Aptos" w:cs="Times New Roman"/>
                <w:bCs/>
                <w:i/>
              </w:rPr>
              <w:t>(pildoma, jei taikoma)</w:t>
            </w:r>
          </w:p>
        </w:tc>
        <w:tc>
          <w:tcPr>
            <w:tcW w:w="1453" w:type="dxa"/>
            <w:tcBorders>
              <w:top w:val="single" w:sz="4" w:space="0" w:color="auto"/>
            </w:tcBorders>
          </w:tcPr>
          <w:p w14:paraId="3014D90C" w14:textId="2EC0A981" w:rsidR="00F73FB9" w:rsidRPr="00B259F9" w:rsidRDefault="00F73FB9" w:rsidP="00F73FB9">
            <w:pPr>
              <w:spacing w:before="40" w:after="40" w:line="240" w:lineRule="auto"/>
              <w:jc w:val="center"/>
              <w:rPr>
                <w:rFonts w:ascii="Aptos" w:hAnsi="Aptos" w:cs="Times New Roman"/>
              </w:rPr>
            </w:pPr>
          </w:p>
        </w:tc>
      </w:tr>
      <w:tr w:rsidR="00F73FB9" w:rsidRPr="00B259F9" w14:paraId="2D719834" w14:textId="77777777" w:rsidTr="00BB0387">
        <w:tc>
          <w:tcPr>
            <w:tcW w:w="554" w:type="dxa"/>
          </w:tcPr>
          <w:p w14:paraId="250EC2B0" w14:textId="77777777" w:rsidR="00F73FB9" w:rsidRPr="00B259F9" w:rsidRDefault="00F73FB9" w:rsidP="00F73FB9">
            <w:pPr>
              <w:spacing w:after="0" w:line="240" w:lineRule="auto"/>
              <w:rPr>
                <w:rFonts w:ascii="Aptos" w:hAnsi="Aptos" w:cs="Times New Roman"/>
                <w:b/>
              </w:rPr>
            </w:pPr>
          </w:p>
        </w:tc>
        <w:tc>
          <w:tcPr>
            <w:tcW w:w="7955" w:type="dxa"/>
            <w:gridSpan w:val="4"/>
          </w:tcPr>
          <w:p w14:paraId="1B75EB93" w14:textId="4D8B2508" w:rsidR="00F73FB9" w:rsidRPr="00B259F9" w:rsidRDefault="00F73FB9" w:rsidP="00F73FB9">
            <w:pPr>
              <w:spacing w:before="40" w:after="40" w:line="240" w:lineRule="auto"/>
              <w:jc w:val="right"/>
              <w:rPr>
                <w:rFonts w:ascii="Aptos" w:hAnsi="Aptos" w:cs="Times New Roman"/>
              </w:rPr>
            </w:pPr>
            <w:r>
              <w:rPr>
                <w:rFonts w:ascii="Aptos" w:hAnsi="Aptos" w:cs="Times New Roman"/>
                <w:b/>
              </w:rPr>
              <w:t>Lyginamoji p</w:t>
            </w:r>
            <w:r w:rsidRPr="00B259F9">
              <w:rPr>
                <w:rFonts w:ascii="Aptos" w:hAnsi="Aptos" w:cs="Times New Roman"/>
                <w:b/>
              </w:rPr>
              <w:t xml:space="preserve">asiūlymo kaina EUR su PVM </w:t>
            </w:r>
          </w:p>
        </w:tc>
        <w:tc>
          <w:tcPr>
            <w:tcW w:w="1453" w:type="dxa"/>
          </w:tcPr>
          <w:p w14:paraId="03B40D5F" w14:textId="43D347CA" w:rsidR="00F73FB9" w:rsidRPr="00B259F9" w:rsidRDefault="00F73FB9" w:rsidP="00F73FB9">
            <w:pPr>
              <w:spacing w:before="40" w:after="40" w:line="240" w:lineRule="auto"/>
              <w:jc w:val="center"/>
              <w:rPr>
                <w:rFonts w:ascii="Aptos" w:hAnsi="Aptos" w:cs="Times New Roman"/>
              </w:rPr>
            </w:pPr>
          </w:p>
        </w:tc>
      </w:tr>
    </w:tbl>
    <w:p w14:paraId="4BFAA0E9" w14:textId="77777777" w:rsidR="00FB20EA" w:rsidRPr="00FB20EA" w:rsidRDefault="00FB20EA" w:rsidP="00FB20EA">
      <w:pPr>
        <w:pStyle w:val="ListParagraph"/>
        <w:ind w:left="567"/>
        <w:jc w:val="both"/>
        <w:rPr>
          <w:rFonts w:ascii="Aptos" w:hAnsi="Aptos" w:cs="Times New Roman"/>
          <w:iCs/>
        </w:rPr>
      </w:pPr>
      <w:r w:rsidRPr="00FB20EA">
        <w:rPr>
          <w:rFonts w:ascii="Aptos" w:hAnsi="Aptos" w:cs="Times New Roman"/>
          <w:iCs/>
        </w:rPr>
        <w:t>Esant neatitikimui tarp kainos žodžiais ir kainos skaičiais, pasiūlymo kaina bus ta kaina, kuri pateikta žodžiais.</w:t>
      </w:r>
    </w:p>
    <w:p w14:paraId="33A800CB" w14:textId="68FBEC33" w:rsidR="00CC57C2" w:rsidRPr="00FB20EA" w:rsidRDefault="00FB20EA" w:rsidP="00FB20EA">
      <w:pPr>
        <w:pStyle w:val="ListParagraph"/>
        <w:ind w:left="567"/>
        <w:jc w:val="both"/>
        <w:rPr>
          <w:rFonts w:ascii="Aptos" w:hAnsi="Aptos" w:cs="Times New Roman"/>
          <w:b/>
          <w:bCs/>
          <w:iCs/>
        </w:rPr>
      </w:pPr>
      <w:r w:rsidRPr="00FB20EA">
        <w:rPr>
          <w:rFonts w:ascii="Aptos" w:hAnsi="Aptos" w:cs="Times New Roman"/>
          <w:b/>
          <w:bCs/>
          <w:iCs/>
        </w:rPr>
        <w:t>* Lyginamoji kaina, nėra sutarties kaina, o tik priemonė laimėtojui nustatyti.</w:t>
      </w:r>
    </w:p>
    <w:p w14:paraId="1B8486C1" w14:textId="77777777" w:rsidR="00FB20EA" w:rsidRPr="00FB20EA" w:rsidRDefault="00FB20EA" w:rsidP="00CC57C2">
      <w:pPr>
        <w:pStyle w:val="ListParagraph"/>
        <w:ind w:left="567"/>
        <w:jc w:val="both"/>
        <w:rPr>
          <w:rFonts w:ascii="Aptos" w:hAnsi="Aptos" w:cs="Times New Roman"/>
          <w:b/>
          <w:bCs/>
          <w:iCs/>
        </w:rPr>
      </w:pPr>
    </w:p>
    <w:p w14:paraId="0DA462E7" w14:textId="1810C19E" w:rsidR="00ED0930" w:rsidRPr="00555066" w:rsidRDefault="00FB20EA" w:rsidP="00555066">
      <w:pPr>
        <w:pStyle w:val="ListParagraph"/>
        <w:numPr>
          <w:ilvl w:val="1"/>
          <w:numId w:val="15"/>
        </w:numPr>
        <w:spacing w:line="240" w:lineRule="auto"/>
        <w:ind w:left="0" w:firstLine="567"/>
        <w:jc w:val="both"/>
        <w:rPr>
          <w:rFonts w:ascii="Aptos" w:eastAsia="Calibri" w:hAnsi="Aptos" w:cs="Times New Roman"/>
        </w:rPr>
      </w:pPr>
      <w:r>
        <w:rPr>
          <w:rFonts w:ascii="Aptos" w:eastAsia="Calibri" w:hAnsi="Aptos" w:cs="Times New Roman"/>
        </w:rPr>
        <w:t xml:space="preserve">Lyginamoji </w:t>
      </w:r>
      <w:r w:rsidR="00ED0930" w:rsidRPr="00555066">
        <w:rPr>
          <w:rFonts w:ascii="Aptos" w:eastAsia="Calibri" w:hAnsi="Aptos" w:cs="Times New Roman"/>
        </w:rPr>
        <w:t>Pasiūlymo kaina EUR su PVM žodžiais: ________________</w:t>
      </w:r>
    </w:p>
    <w:p w14:paraId="7672E7DE" w14:textId="55E09088" w:rsidR="00ED0930" w:rsidRPr="00B259F9" w:rsidRDefault="00ED0930" w:rsidP="00555066">
      <w:pPr>
        <w:pStyle w:val="ListParagraph"/>
        <w:numPr>
          <w:ilvl w:val="1"/>
          <w:numId w:val="15"/>
        </w:numPr>
        <w:spacing w:line="240" w:lineRule="auto"/>
        <w:ind w:left="0" w:firstLine="567"/>
        <w:jc w:val="both"/>
        <w:rPr>
          <w:rFonts w:ascii="Aptos" w:eastAsia="Calibri" w:hAnsi="Aptos" w:cs="Times New Roman"/>
        </w:rPr>
      </w:pPr>
      <w:r w:rsidRPr="00B259F9">
        <w:rPr>
          <w:rFonts w:ascii="Aptos" w:eastAsia="Calibri" w:hAnsi="Aptos" w:cs="Times New Roman"/>
        </w:rPr>
        <w:t>Jei „PVM“ laukas nepildomas, nurodykite priežastis, dėl kurių PVM nemokamas:_____</w:t>
      </w:r>
    </w:p>
    <w:p w14:paraId="436A8A1E" w14:textId="77777777" w:rsidR="004920C6" w:rsidRPr="00B259F9" w:rsidRDefault="004920C6" w:rsidP="00DA7EEE">
      <w:pPr>
        <w:spacing w:after="0" w:line="240" w:lineRule="auto"/>
        <w:rPr>
          <w:rFonts w:ascii="Aptos" w:eastAsia="Calibri" w:hAnsi="Aptos" w:cs="Times New Roman"/>
        </w:rPr>
      </w:pPr>
    </w:p>
    <w:p w14:paraId="5245F17F" w14:textId="77777777" w:rsidR="004C08D2" w:rsidRPr="00B259F9" w:rsidRDefault="004C08D2" w:rsidP="004C08D2">
      <w:pPr>
        <w:pStyle w:val="ListParagraph"/>
        <w:numPr>
          <w:ilvl w:val="0"/>
          <w:numId w:val="15"/>
        </w:numPr>
        <w:spacing w:after="0" w:line="240" w:lineRule="auto"/>
        <w:ind w:left="0" w:firstLine="567"/>
        <w:jc w:val="center"/>
        <w:rPr>
          <w:rFonts w:ascii="Aptos" w:hAnsi="Aptos" w:cs="Times New Roman"/>
          <w:b/>
          <w:bCs/>
        </w:rPr>
      </w:pPr>
      <w:r w:rsidRPr="00B259F9">
        <w:rPr>
          <w:rFonts w:ascii="Aptos" w:hAnsi="Aptos" w:cs="Times New Roman"/>
          <w:b/>
          <w:bCs/>
        </w:rPr>
        <w:t>PASIŪLYMO KOKYBINIAI PARAMETRAI</w:t>
      </w:r>
    </w:p>
    <w:p w14:paraId="604E7857" w14:textId="77777777" w:rsidR="004C08D2" w:rsidRPr="00B259F9" w:rsidRDefault="004C08D2" w:rsidP="004C08D2">
      <w:pPr>
        <w:spacing w:after="0" w:line="240" w:lineRule="auto"/>
        <w:ind w:firstLine="360"/>
        <w:rPr>
          <w:rFonts w:ascii="Aptos" w:eastAsia="Calibri" w:hAnsi="Aptos" w:cs="Times New Roman"/>
        </w:rPr>
      </w:pPr>
      <w:r w:rsidRPr="00B259F9">
        <w:rPr>
          <w:rFonts w:ascii="Aptos" w:eastAsia="Calibri"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4C08D2" w:rsidRPr="00B259F9" w14:paraId="6152F5C1" w14:textId="77777777" w:rsidTr="00F94272">
        <w:trPr>
          <w:trHeight w:val="470"/>
        </w:trPr>
        <w:tc>
          <w:tcPr>
            <w:tcW w:w="631" w:type="dxa"/>
            <w:tcBorders>
              <w:top w:val="single" w:sz="4" w:space="0" w:color="auto"/>
              <w:left w:val="single" w:sz="4" w:space="0" w:color="auto"/>
              <w:bottom w:val="single" w:sz="4" w:space="0" w:color="auto"/>
              <w:right w:val="single" w:sz="4" w:space="0" w:color="auto"/>
            </w:tcBorders>
            <w:hideMark/>
          </w:tcPr>
          <w:p w14:paraId="3D6B8E5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623FF57E"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4AB9DFD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57CCA7EC" w14:textId="77777777" w:rsidR="004C08D2" w:rsidRPr="00B259F9" w:rsidRDefault="004C08D2">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4C08D2" w:rsidRPr="00B259F9" w14:paraId="72DFCC2B" w14:textId="77777777" w:rsidTr="00F94272">
        <w:trPr>
          <w:trHeight w:val="242"/>
        </w:trPr>
        <w:tc>
          <w:tcPr>
            <w:tcW w:w="631" w:type="dxa"/>
            <w:tcBorders>
              <w:top w:val="single" w:sz="4" w:space="0" w:color="auto"/>
              <w:left w:val="single" w:sz="4" w:space="0" w:color="auto"/>
              <w:bottom w:val="single" w:sz="4" w:space="0" w:color="auto"/>
              <w:right w:val="single" w:sz="4" w:space="0" w:color="auto"/>
            </w:tcBorders>
            <w:hideMark/>
          </w:tcPr>
          <w:p w14:paraId="46AAD1F7"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2245DD4E"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6D47B461"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4C08D2" w:rsidRPr="00B259F9" w14:paraId="72EAD15C" w14:textId="77777777" w:rsidTr="00F94272">
        <w:trPr>
          <w:trHeight w:val="228"/>
        </w:trPr>
        <w:tc>
          <w:tcPr>
            <w:tcW w:w="631" w:type="dxa"/>
            <w:tcBorders>
              <w:top w:val="single" w:sz="4" w:space="0" w:color="auto"/>
              <w:left w:val="single" w:sz="4" w:space="0" w:color="auto"/>
              <w:bottom w:val="single" w:sz="4" w:space="0" w:color="auto"/>
              <w:right w:val="single" w:sz="4" w:space="0" w:color="auto"/>
            </w:tcBorders>
            <w:hideMark/>
          </w:tcPr>
          <w:p w14:paraId="0EA89339" w14:textId="77777777" w:rsidR="004C08D2" w:rsidRPr="00B259F9" w:rsidRDefault="004C08D2">
            <w:pPr>
              <w:spacing w:after="0" w:line="240" w:lineRule="auto"/>
              <w:rPr>
                <w:rFonts w:ascii="Aptos" w:eastAsia="Calibri" w:hAnsi="Aptos" w:cs="Times New Roman"/>
                <w:bCs/>
              </w:rPr>
            </w:pPr>
            <w:r w:rsidRPr="00B259F9">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7424A016" w14:textId="6AD7F7BA" w:rsidR="004C08D2" w:rsidRPr="00B259F9" w:rsidRDefault="000E1770" w:rsidP="009531BC">
            <w:pPr>
              <w:spacing w:after="0" w:line="240" w:lineRule="auto"/>
              <w:jc w:val="both"/>
              <w:rPr>
                <w:rFonts w:ascii="Aptos" w:eastAsia="Calibri" w:hAnsi="Aptos" w:cs="Times New Roman"/>
              </w:rPr>
            </w:pPr>
            <w:r w:rsidRPr="000E1770">
              <w:rPr>
                <w:rFonts w:ascii="Aptos" w:eastAsia="Calibri" w:hAnsi="Aptos" w:cs="Times New Roman"/>
              </w:rPr>
              <w:t>Atliekų transportavimo atstumas</w:t>
            </w:r>
            <w:r w:rsidR="009531BC">
              <w:rPr>
                <w:rFonts w:ascii="Aptos" w:eastAsia="Calibri" w:hAnsi="Aptos" w:cs="Times New Roman"/>
              </w:rPr>
              <w:t xml:space="preserve"> </w:t>
            </w:r>
            <w:r w:rsidRPr="000E1770">
              <w:rPr>
                <w:rFonts w:ascii="Aptos" w:eastAsia="Calibri" w:hAnsi="Aptos" w:cs="Times New Roman"/>
              </w:rPr>
              <w:t>(Atstumas nuo atliekų susidarymo</w:t>
            </w:r>
            <w:r w:rsidR="009531BC">
              <w:rPr>
                <w:rFonts w:ascii="Aptos" w:eastAsia="Calibri" w:hAnsi="Aptos" w:cs="Times New Roman"/>
              </w:rPr>
              <w:t xml:space="preserve"> </w:t>
            </w:r>
            <w:r w:rsidRPr="000E1770">
              <w:rPr>
                <w:rFonts w:ascii="Aptos" w:eastAsia="Calibri" w:hAnsi="Aptos" w:cs="Times New Roman"/>
              </w:rPr>
              <w:t>vietos (Ketvergių g. 11, Dumpių k.,</w:t>
            </w:r>
            <w:r w:rsidR="009531BC">
              <w:rPr>
                <w:rFonts w:ascii="Aptos" w:eastAsia="Calibri" w:hAnsi="Aptos" w:cs="Times New Roman"/>
              </w:rPr>
              <w:t xml:space="preserve"> </w:t>
            </w:r>
            <w:r w:rsidRPr="000E1770">
              <w:rPr>
                <w:rFonts w:ascii="Aptos" w:eastAsia="Calibri" w:hAnsi="Aptos" w:cs="Times New Roman"/>
              </w:rPr>
              <w:t>Dovilų sen., LT-95398,</w:t>
            </w:r>
            <w:r w:rsidR="009531BC">
              <w:rPr>
                <w:rFonts w:ascii="Aptos" w:eastAsia="Calibri" w:hAnsi="Aptos" w:cs="Times New Roman"/>
              </w:rPr>
              <w:t xml:space="preserve"> </w:t>
            </w:r>
            <w:r w:rsidRPr="000E1770">
              <w:rPr>
                <w:rFonts w:ascii="Aptos" w:eastAsia="Calibri" w:hAnsi="Aptos" w:cs="Times New Roman"/>
              </w:rPr>
              <w:t>Klaipėdos r. sav.) iki atliekų</w:t>
            </w:r>
            <w:r w:rsidR="009531BC">
              <w:rPr>
                <w:rFonts w:ascii="Aptos" w:eastAsia="Calibri" w:hAnsi="Aptos" w:cs="Times New Roman"/>
              </w:rPr>
              <w:t xml:space="preserve"> </w:t>
            </w:r>
            <w:r w:rsidRPr="000E1770">
              <w:rPr>
                <w:rFonts w:ascii="Aptos" w:eastAsia="Calibri" w:hAnsi="Aptos" w:cs="Times New Roman"/>
              </w:rPr>
              <w:t xml:space="preserve">apdorojimo vietos) </w:t>
            </w:r>
          </w:p>
        </w:tc>
        <w:tc>
          <w:tcPr>
            <w:tcW w:w="5526" w:type="dxa"/>
            <w:tcBorders>
              <w:top w:val="single" w:sz="4" w:space="0" w:color="auto"/>
              <w:left w:val="single" w:sz="4" w:space="0" w:color="auto"/>
              <w:bottom w:val="single" w:sz="4" w:space="0" w:color="auto"/>
              <w:right w:val="single" w:sz="4" w:space="0" w:color="auto"/>
            </w:tcBorders>
            <w:vAlign w:val="center"/>
            <w:hideMark/>
          </w:tcPr>
          <w:p w14:paraId="1A3FF977" w14:textId="5D94FCB2" w:rsidR="00347731" w:rsidRPr="00B259F9" w:rsidRDefault="00000000" w:rsidP="009531BC">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336501155"/>
                <w14:checkbox>
                  <w14:checked w14:val="0"/>
                  <w14:checkedState w14:val="2612" w14:font="MS Gothic"/>
                  <w14:uncheckedState w14:val="2610" w14:font="MS Gothic"/>
                </w14:checkbox>
              </w:sdtPr>
              <w:sdtContent>
                <w:r w:rsidR="009531BC">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w:t>
            </w:r>
            <w:r w:rsidR="007D27E9">
              <w:rPr>
                <w:rFonts w:ascii="Aptos" w:eastAsia="Times New Roman" w:hAnsi="Aptos" w:cs="Times New Roman"/>
                <w:sz w:val="22"/>
                <w:szCs w:val="22"/>
              </w:rPr>
              <w:t>60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Pr>
                <w:rFonts w:ascii="Aptos" w:eastAsia="Times New Roman" w:hAnsi="Aptos" w:cs="Times New Roman"/>
                <w:sz w:val="22"/>
                <w:szCs w:val="22"/>
              </w:rPr>
              <w:t>a</w:t>
            </w:r>
            <w:r w:rsidR="007D27E9" w:rsidRPr="007D27E9">
              <w:rPr>
                <w:rFonts w:ascii="Aptos" w:eastAsia="Times New Roman" w:hAnsi="Aptos" w:cs="Times New Roman"/>
                <w:sz w:val="22"/>
                <w:szCs w:val="22"/>
              </w:rPr>
              <w:t>tliekų transportavimo atstumas nuo atliekų susidarymo</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vietos (Ketvergių g. 11, Dumpių k.,</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Dovilų sen., LT-95398,</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Klaipėdos r. sav.) iki atliekų</w:t>
            </w:r>
            <w:r w:rsidR="009531BC">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apdorojimo vietos</w:t>
            </w:r>
            <w:r w:rsidR="007D27E9">
              <w:rPr>
                <w:rFonts w:ascii="Aptos" w:eastAsia="Times New Roman" w:hAnsi="Aptos" w:cs="Times New Roman"/>
                <w:sz w:val="22"/>
                <w:szCs w:val="22"/>
              </w:rPr>
              <w:t xml:space="preserve"> ne didesnis kaip 20 km.</w:t>
            </w:r>
          </w:p>
          <w:p w14:paraId="0ECC5235" w14:textId="3BB0320D" w:rsidR="00E726FF" w:rsidRPr="00B259F9" w:rsidRDefault="00000000" w:rsidP="007D27E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4</w:t>
            </w:r>
            <w:r w:rsidR="007D27E9">
              <w:rPr>
                <w:rFonts w:ascii="Aptos" w:eastAsia="Times New Roman" w:hAnsi="Aptos" w:cs="Times New Roman"/>
                <w:sz w:val="22"/>
                <w:szCs w:val="22"/>
              </w:rPr>
              <w:t>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sidRPr="007D27E9">
              <w:rPr>
                <w:rFonts w:ascii="Aptos" w:eastAsia="Times New Roman" w:hAnsi="Aptos" w:cs="Times New Roman"/>
                <w:sz w:val="22"/>
                <w:szCs w:val="22"/>
              </w:rPr>
              <w:t>atliekų transportavimo atstumas nuo atliekų susidarymo vietos (Ketvergių g. 11, Dumpių k., Dovilų sen., LT-95398, Klaipėdos r. sav.) iki atliekų</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 xml:space="preserve">apdorojimo vietos ne didesnis kaip </w:t>
            </w:r>
            <w:r w:rsidR="007D27E9">
              <w:rPr>
                <w:rFonts w:ascii="Aptos" w:eastAsia="Times New Roman" w:hAnsi="Aptos" w:cs="Times New Roman"/>
                <w:sz w:val="22"/>
                <w:szCs w:val="22"/>
              </w:rPr>
              <w:t>4</w:t>
            </w:r>
            <w:r w:rsidR="007D27E9" w:rsidRPr="007D27E9">
              <w:rPr>
                <w:rFonts w:ascii="Aptos" w:eastAsia="Times New Roman" w:hAnsi="Aptos" w:cs="Times New Roman"/>
                <w:sz w:val="22"/>
                <w:szCs w:val="22"/>
              </w:rPr>
              <w:t>0 km.</w:t>
            </w:r>
          </w:p>
          <w:p w14:paraId="6DD9B384" w14:textId="2EF94DF1" w:rsidR="00347731" w:rsidRPr="00B259F9" w:rsidRDefault="00000000" w:rsidP="007D27E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2</w:t>
            </w:r>
            <w:r w:rsidR="007D27E9">
              <w:rPr>
                <w:rFonts w:ascii="Aptos" w:eastAsia="Times New Roman" w:hAnsi="Aptos" w:cs="Times New Roman"/>
                <w:sz w:val="22"/>
                <w:szCs w:val="22"/>
              </w:rPr>
              <w:t>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sidRPr="007D27E9">
              <w:rPr>
                <w:rFonts w:ascii="Aptos" w:eastAsia="Times New Roman" w:hAnsi="Aptos" w:cs="Times New Roman"/>
                <w:sz w:val="22"/>
                <w:szCs w:val="22"/>
              </w:rPr>
              <w:t>atliekų transportavimo atstumas nuo atliekų susidarymo vietos (Ketvergių g. 11, Dumpių k., Dovilų sen., LT-95398, Klaipėdos r. sav.) iki atliekų</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 xml:space="preserve">apdorojimo vietos ne didesnis kaip </w:t>
            </w:r>
            <w:r w:rsidR="007D27E9">
              <w:rPr>
                <w:rFonts w:ascii="Aptos" w:eastAsia="Times New Roman" w:hAnsi="Aptos" w:cs="Times New Roman"/>
                <w:sz w:val="22"/>
                <w:szCs w:val="22"/>
              </w:rPr>
              <w:t>6</w:t>
            </w:r>
            <w:r w:rsidR="007D27E9" w:rsidRPr="007D27E9">
              <w:rPr>
                <w:rFonts w:ascii="Aptos" w:eastAsia="Times New Roman" w:hAnsi="Aptos" w:cs="Times New Roman"/>
                <w:sz w:val="22"/>
                <w:szCs w:val="22"/>
              </w:rPr>
              <w:t>0 km.</w:t>
            </w:r>
          </w:p>
          <w:p w14:paraId="3C1E568A" w14:textId="6DC939D9" w:rsidR="004C08D2" w:rsidRPr="00E726FF" w:rsidRDefault="00000000" w:rsidP="007D27E9">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0 balų – </w:t>
            </w:r>
            <w:r w:rsidR="007D27E9" w:rsidRPr="007D27E9">
              <w:rPr>
                <w:rFonts w:ascii="Aptos" w:eastAsia="Times New Roman" w:hAnsi="Aptos" w:cs="Times New Roman"/>
                <w:sz w:val="22"/>
                <w:szCs w:val="22"/>
              </w:rPr>
              <w:t xml:space="preserve">atliekų transportavimo atstumas nuo atliekų susidarymo vietos (Ketvergių g. 11, Dumpių k., Dovilų sen., LT-95398, Klaipėdos r. sav.) </w:t>
            </w:r>
            <w:r w:rsidR="00E726FF">
              <w:rPr>
                <w:rFonts w:ascii="Aptos" w:eastAsia="Times New Roman" w:hAnsi="Aptos" w:cs="Times New Roman"/>
                <w:sz w:val="22"/>
                <w:szCs w:val="22"/>
              </w:rPr>
              <w:t xml:space="preserve">iki </w:t>
            </w:r>
            <w:r w:rsidR="00E726FF" w:rsidRPr="007D27E9">
              <w:rPr>
                <w:rFonts w:ascii="Aptos" w:eastAsia="Times New Roman" w:hAnsi="Aptos" w:cs="Times New Roman"/>
                <w:sz w:val="22"/>
                <w:szCs w:val="22"/>
              </w:rPr>
              <w:t>atliekų</w:t>
            </w:r>
            <w:r w:rsidR="00E726FF">
              <w:rPr>
                <w:rFonts w:ascii="Aptos" w:eastAsia="Times New Roman" w:hAnsi="Aptos" w:cs="Times New Roman"/>
                <w:sz w:val="22"/>
                <w:szCs w:val="22"/>
              </w:rPr>
              <w:t xml:space="preserve"> </w:t>
            </w:r>
            <w:r w:rsidR="00E726FF" w:rsidRPr="007D27E9">
              <w:rPr>
                <w:rFonts w:ascii="Aptos" w:eastAsia="Times New Roman" w:hAnsi="Aptos" w:cs="Times New Roman"/>
                <w:sz w:val="22"/>
                <w:szCs w:val="22"/>
              </w:rPr>
              <w:t xml:space="preserve">apdorojimo vietos </w:t>
            </w:r>
            <w:r w:rsidR="00235FA2">
              <w:rPr>
                <w:rFonts w:ascii="Aptos" w:eastAsia="Times New Roman" w:hAnsi="Aptos" w:cs="Times New Roman"/>
                <w:sz w:val="22"/>
                <w:szCs w:val="22"/>
              </w:rPr>
              <w:t xml:space="preserve">didesnis kaip 61 km. </w:t>
            </w:r>
            <w:r w:rsidR="007D27E9" w:rsidRPr="007D27E9">
              <w:rPr>
                <w:rFonts w:ascii="Aptos" w:eastAsia="Times New Roman" w:hAnsi="Aptos" w:cs="Times New Roman"/>
                <w:sz w:val="22"/>
                <w:szCs w:val="22"/>
              </w:rPr>
              <w:t xml:space="preserve"> </w:t>
            </w:r>
          </w:p>
        </w:tc>
      </w:tr>
      <w:tr w:rsidR="00235FA2" w:rsidRPr="00B259F9" w14:paraId="22456673" w14:textId="77777777" w:rsidTr="00F94272">
        <w:trPr>
          <w:trHeight w:val="228"/>
        </w:trPr>
        <w:tc>
          <w:tcPr>
            <w:tcW w:w="631" w:type="dxa"/>
            <w:tcBorders>
              <w:top w:val="single" w:sz="4" w:space="0" w:color="auto"/>
              <w:left w:val="single" w:sz="4" w:space="0" w:color="auto"/>
              <w:bottom w:val="single" w:sz="4" w:space="0" w:color="auto"/>
              <w:right w:val="single" w:sz="4" w:space="0" w:color="auto"/>
            </w:tcBorders>
          </w:tcPr>
          <w:p w14:paraId="00C99C60" w14:textId="72BAD4E4" w:rsidR="00235FA2" w:rsidRPr="005A0E82" w:rsidRDefault="00235FA2">
            <w:pPr>
              <w:spacing w:after="0" w:line="240" w:lineRule="auto"/>
              <w:rPr>
                <w:rFonts w:ascii="Aptos" w:hAnsi="Aptos" w:cs="Times New Roman"/>
                <w:bCs/>
              </w:rPr>
            </w:pPr>
            <w:r w:rsidRPr="005A0E82">
              <w:rPr>
                <w:rFonts w:ascii="Aptos" w:hAnsi="Aptos" w:cs="Times New Roman"/>
                <w:bCs/>
              </w:rPr>
              <w:t>2.</w:t>
            </w:r>
          </w:p>
        </w:tc>
        <w:tc>
          <w:tcPr>
            <w:tcW w:w="3758" w:type="dxa"/>
            <w:tcBorders>
              <w:top w:val="single" w:sz="4" w:space="0" w:color="auto"/>
              <w:left w:val="single" w:sz="4" w:space="0" w:color="auto"/>
              <w:bottom w:val="single" w:sz="4" w:space="0" w:color="auto"/>
              <w:right w:val="single" w:sz="4" w:space="0" w:color="auto"/>
            </w:tcBorders>
          </w:tcPr>
          <w:p w14:paraId="4EC78B9B" w14:textId="2F5CE3D0" w:rsidR="005A0E82" w:rsidRPr="00CE14E9" w:rsidRDefault="00235FA2" w:rsidP="005A0E82">
            <w:pPr>
              <w:spacing w:after="0" w:line="240" w:lineRule="auto"/>
              <w:jc w:val="both"/>
              <w:rPr>
                <w:rFonts w:ascii="Aptos" w:eastAsia="Calibri" w:hAnsi="Aptos" w:cs="Times New Roman"/>
              </w:rPr>
            </w:pPr>
            <w:r w:rsidRPr="00CE14E9">
              <w:rPr>
                <w:rFonts w:ascii="Aptos" w:eastAsia="Calibri" w:hAnsi="Aptos" w:cs="Times New Roman"/>
              </w:rPr>
              <w:t>Tiekėjo</w:t>
            </w:r>
            <w:r w:rsidR="007B724E" w:rsidRPr="00CE14E9">
              <w:rPr>
                <w:rFonts w:ascii="Aptos" w:eastAsia="Calibri" w:hAnsi="Aptos" w:cs="Times New Roman"/>
              </w:rPr>
              <w:t xml:space="preserve"> </w:t>
            </w:r>
            <w:r w:rsidRPr="00CE14E9">
              <w:rPr>
                <w:rFonts w:ascii="Aptos" w:eastAsia="Calibri" w:hAnsi="Aptos" w:cs="Times New Roman"/>
              </w:rPr>
              <w:t>adresas</w:t>
            </w:r>
            <w:r w:rsidR="007B724E" w:rsidRPr="00CE14E9">
              <w:rPr>
                <w:rFonts w:ascii="Aptos" w:eastAsia="Calibri" w:hAnsi="Aptos" w:cs="Times New Roman"/>
              </w:rPr>
              <w:t>,</w:t>
            </w:r>
            <w:r w:rsidRPr="00CE14E9">
              <w:rPr>
                <w:rFonts w:ascii="Aptos" w:eastAsia="Calibri" w:hAnsi="Aptos" w:cs="Times New Roman"/>
              </w:rPr>
              <w:t xml:space="preserve"> kur</w:t>
            </w:r>
            <w:r w:rsidR="007B724E" w:rsidRPr="00CE14E9">
              <w:rPr>
                <w:rFonts w:ascii="Aptos" w:eastAsia="Calibri" w:hAnsi="Aptos" w:cs="Times New Roman"/>
              </w:rPr>
              <w:t>iame pristatytos atliekos bus apdorojamos ir šalinamos</w:t>
            </w:r>
            <w:r w:rsidRPr="00CE14E9">
              <w:rPr>
                <w:rFonts w:ascii="Aptos" w:eastAsia="Calibri" w:hAnsi="Aptos" w:cs="Times New Roman"/>
              </w:rPr>
              <w:t xml:space="preserve"> </w:t>
            </w:r>
          </w:p>
          <w:p w14:paraId="5180D070" w14:textId="6F04B506" w:rsidR="007E1248" w:rsidRPr="00CE14E9" w:rsidRDefault="007E1248" w:rsidP="000E1770">
            <w:pPr>
              <w:spacing w:after="0" w:line="240" w:lineRule="auto"/>
              <w:jc w:val="both"/>
              <w:rPr>
                <w:rFonts w:ascii="Aptos" w:eastAsia="Calibri" w:hAnsi="Aptos" w:cs="Times New Roman"/>
              </w:rPr>
            </w:pPr>
          </w:p>
        </w:tc>
        <w:tc>
          <w:tcPr>
            <w:tcW w:w="5526" w:type="dxa"/>
            <w:tcBorders>
              <w:top w:val="single" w:sz="4" w:space="0" w:color="auto"/>
              <w:left w:val="single" w:sz="4" w:space="0" w:color="auto"/>
              <w:bottom w:val="single" w:sz="4" w:space="0" w:color="auto"/>
              <w:right w:val="single" w:sz="4" w:space="0" w:color="auto"/>
            </w:tcBorders>
            <w:vAlign w:val="center"/>
          </w:tcPr>
          <w:p w14:paraId="1EE28A2A" w14:textId="0C852AA4" w:rsidR="00E64B22" w:rsidRPr="00CE14E9" w:rsidRDefault="007478A7" w:rsidP="00E64B22">
            <w:pPr>
              <w:spacing w:after="0" w:line="240" w:lineRule="auto"/>
              <w:jc w:val="both"/>
              <w:rPr>
                <w:rFonts w:ascii="Aptos" w:eastAsia="Times New Roman" w:hAnsi="Aptos" w:cs="Times New Roman"/>
                <w:i/>
                <w:iCs/>
                <w:sz w:val="22"/>
                <w:szCs w:val="22"/>
              </w:rPr>
            </w:pPr>
            <w:r w:rsidRPr="00CE14E9">
              <w:rPr>
                <w:rFonts w:ascii="Aptos" w:eastAsia="Times New Roman" w:hAnsi="Aptos" w:cs="Times New Roman"/>
                <w:i/>
                <w:iCs/>
                <w:sz w:val="22"/>
                <w:szCs w:val="22"/>
              </w:rPr>
              <w:t xml:space="preserve">Šioje lentelės vietoje </w:t>
            </w:r>
            <w:r w:rsidR="00E64B22" w:rsidRPr="00CE14E9">
              <w:rPr>
                <w:rFonts w:ascii="Aptos" w:eastAsia="Times New Roman" w:hAnsi="Aptos" w:cs="Times New Roman"/>
                <w:i/>
                <w:iCs/>
                <w:sz w:val="22"/>
                <w:szCs w:val="22"/>
              </w:rPr>
              <w:t>Tiekėjas privalo nurodyti</w:t>
            </w:r>
            <w:r w:rsidRPr="00CE14E9">
              <w:rPr>
                <w:rFonts w:ascii="Aptos" w:eastAsia="Times New Roman" w:hAnsi="Aptos" w:cs="Times New Roman"/>
                <w:i/>
                <w:iCs/>
                <w:sz w:val="22"/>
                <w:szCs w:val="22"/>
              </w:rPr>
              <w:t xml:space="preserve"> (įrašyti)</w:t>
            </w:r>
            <w:r w:rsidR="00E64B22" w:rsidRPr="00CE14E9">
              <w:rPr>
                <w:rFonts w:ascii="Aptos" w:eastAsia="Times New Roman" w:hAnsi="Aptos" w:cs="Times New Roman"/>
                <w:i/>
                <w:iCs/>
                <w:sz w:val="22"/>
                <w:szCs w:val="22"/>
              </w:rPr>
              <w:t xml:space="preserve"> tikslų adresą, kuriame vykd</w:t>
            </w:r>
            <w:r w:rsidR="00DC758A" w:rsidRPr="00CE14E9">
              <w:rPr>
                <w:rFonts w:ascii="Aptos" w:eastAsia="Times New Roman" w:hAnsi="Aptos" w:cs="Times New Roman"/>
                <w:i/>
                <w:iCs/>
                <w:sz w:val="22"/>
                <w:szCs w:val="22"/>
              </w:rPr>
              <w:t>ys</w:t>
            </w:r>
            <w:r w:rsidR="00E64B22" w:rsidRPr="00CE14E9">
              <w:rPr>
                <w:rFonts w:ascii="Aptos" w:eastAsia="Times New Roman" w:hAnsi="Aptos" w:cs="Times New Roman"/>
                <w:i/>
                <w:iCs/>
                <w:sz w:val="22"/>
                <w:szCs w:val="22"/>
              </w:rPr>
              <w:t xml:space="preserve"> atliekų šalinimo ir (ar) apdorojimo veiklą bei pateikti atstumą nuo atliekų tvarkymo vietos iki atliekų susidarymo vietos – Ketvergių g. 11, Dumpių k., Dovilų sen., LT-95398, Klaipėdos r. sav. Atstumas turi būti apskaičiuotas</w:t>
            </w:r>
            <w:r w:rsidR="00DC758A" w:rsidRPr="00CE14E9">
              <w:rPr>
                <w:rFonts w:ascii="Aptos" w:eastAsia="Times New Roman" w:hAnsi="Aptos" w:cs="Times New Roman"/>
                <w:i/>
                <w:iCs/>
                <w:sz w:val="22"/>
                <w:szCs w:val="22"/>
              </w:rPr>
              <w:t xml:space="preserve"> </w:t>
            </w:r>
            <w:r w:rsidR="00AE4E02">
              <w:rPr>
                <w:rFonts w:ascii="Aptos" w:eastAsia="Times New Roman" w:hAnsi="Aptos" w:cs="Times New Roman"/>
                <w:i/>
                <w:iCs/>
                <w:sz w:val="22"/>
                <w:szCs w:val="22"/>
              </w:rPr>
              <w:t xml:space="preserve">pagal </w:t>
            </w:r>
            <w:r w:rsidR="00DC758A" w:rsidRPr="00CE14E9">
              <w:rPr>
                <w:rFonts w:ascii="Aptos" w:eastAsia="Times New Roman" w:hAnsi="Aptos" w:cs="Times New Roman"/>
                <w:i/>
                <w:iCs/>
                <w:sz w:val="22"/>
                <w:szCs w:val="22"/>
              </w:rPr>
              <w:t>kelių</w:t>
            </w:r>
            <w:r w:rsidR="00CE14E9" w:rsidRPr="00CE14E9">
              <w:rPr>
                <w:rFonts w:ascii="Aptos" w:eastAsia="Times New Roman" w:hAnsi="Aptos" w:cs="Times New Roman"/>
                <w:i/>
                <w:iCs/>
                <w:sz w:val="22"/>
                <w:szCs w:val="22"/>
              </w:rPr>
              <w:t xml:space="preserve"> maršrutą</w:t>
            </w:r>
            <w:r w:rsidR="00E64B22" w:rsidRPr="00CE14E9">
              <w:rPr>
                <w:rFonts w:ascii="Aptos" w:eastAsia="Times New Roman" w:hAnsi="Aptos" w:cs="Times New Roman"/>
                <w:i/>
                <w:iCs/>
                <w:sz w:val="22"/>
                <w:szCs w:val="22"/>
              </w:rPr>
              <w:t xml:space="preserve"> </w:t>
            </w:r>
            <w:r w:rsidR="00E64B22" w:rsidRPr="00CE14E9">
              <w:rPr>
                <w:rFonts w:ascii="Aptos" w:eastAsia="Times New Roman" w:hAnsi="Aptos" w:cs="Times New Roman"/>
                <w:i/>
                <w:iCs/>
                <w:sz w:val="22"/>
                <w:szCs w:val="22"/>
              </w:rPr>
              <w:lastRenderedPageBreak/>
              <w:t>remiantis „Google Maps“ (Google žemėlapių) duomenimis, nurodant maršrutą ir kilometrų skaičių.</w:t>
            </w:r>
          </w:p>
          <w:p w14:paraId="53944ABA" w14:textId="77777777" w:rsidR="007478A7" w:rsidRPr="00CE14E9" w:rsidRDefault="007478A7" w:rsidP="00E64B22">
            <w:pPr>
              <w:spacing w:after="0" w:line="240" w:lineRule="auto"/>
              <w:jc w:val="both"/>
              <w:rPr>
                <w:rFonts w:ascii="Aptos" w:eastAsia="Times New Roman" w:hAnsi="Aptos" w:cs="Times New Roman"/>
                <w:i/>
                <w:iCs/>
                <w:sz w:val="22"/>
                <w:szCs w:val="22"/>
              </w:rPr>
            </w:pPr>
          </w:p>
          <w:p w14:paraId="55C9300E" w14:textId="67BFEFBD" w:rsidR="00235FA2" w:rsidRPr="00CE14E9" w:rsidRDefault="00235FA2" w:rsidP="005A0E82">
            <w:pPr>
              <w:spacing w:after="0" w:line="240" w:lineRule="auto"/>
              <w:jc w:val="both"/>
              <w:rPr>
                <w:rFonts w:ascii="Aptos" w:eastAsia="Times New Roman" w:hAnsi="Aptos" w:cs="Times New Roman"/>
                <w:i/>
                <w:iCs/>
                <w:sz w:val="22"/>
                <w:szCs w:val="22"/>
              </w:rPr>
            </w:pPr>
          </w:p>
        </w:tc>
      </w:tr>
    </w:tbl>
    <w:p w14:paraId="2707997E" w14:textId="77777777" w:rsidR="003A187E" w:rsidRPr="00B259F9" w:rsidRDefault="003A187E" w:rsidP="00371B10">
      <w:pPr>
        <w:pStyle w:val="ListParagraph"/>
        <w:spacing w:after="0" w:line="240" w:lineRule="auto"/>
        <w:ind w:left="1080"/>
        <w:rPr>
          <w:rFonts w:ascii="Aptos" w:hAnsi="Aptos" w:cs="Times New Roman"/>
          <w:b/>
          <w:bCs/>
          <w:sz w:val="22"/>
          <w:szCs w:val="22"/>
        </w:rPr>
      </w:pPr>
    </w:p>
    <w:p w14:paraId="73EAC663" w14:textId="27A4F91A" w:rsidR="000B296F" w:rsidRPr="00B259F9" w:rsidRDefault="000B296F" w:rsidP="004C08D2">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PRIDEDAMI DOKUMENTAI IR INFORMACIJA APIE KONFIDENCIALUMĄ</w:t>
      </w:r>
    </w:p>
    <w:p w14:paraId="67A399FE" w14:textId="60C22844" w:rsidR="00CC45EE" w:rsidRPr="00B259F9" w:rsidRDefault="000B296F" w:rsidP="005173AE">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DA7EEE" w:rsidRPr="00B259F9" w14:paraId="0FE82E0F" w14:textId="77777777" w:rsidTr="007E74CE">
        <w:tc>
          <w:tcPr>
            <w:tcW w:w="0" w:type="auto"/>
            <w:vAlign w:val="center"/>
          </w:tcPr>
          <w:p w14:paraId="4CB8555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Eil.</w:t>
            </w:r>
          </w:p>
          <w:p w14:paraId="56AFE6D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Nr.</w:t>
            </w:r>
          </w:p>
        </w:tc>
        <w:tc>
          <w:tcPr>
            <w:tcW w:w="4567" w:type="dxa"/>
            <w:vAlign w:val="center"/>
          </w:tcPr>
          <w:p w14:paraId="3538A5D2"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Dokumentas</w:t>
            </w:r>
          </w:p>
        </w:tc>
        <w:tc>
          <w:tcPr>
            <w:tcW w:w="1134" w:type="dxa"/>
            <w:vAlign w:val="center"/>
          </w:tcPr>
          <w:p w14:paraId="593E3497"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Lapų skaičius</w:t>
            </w:r>
          </w:p>
        </w:tc>
        <w:tc>
          <w:tcPr>
            <w:tcW w:w="1693" w:type="dxa"/>
            <w:vAlign w:val="center"/>
          </w:tcPr>
          <w:p w14:paraId="427473C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Ar dokumente yra konfidencialios informacijos?</w:t>
            </w:r>
          </w:p>
          <w:p w14:paraId="0889600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(Taip / Ne)</w:t>
            </w:r>
          </w:p>
        </w:tc>
        <w:tc>
          <w:tcPr>
            <w:tcW w:w="0" w:type="auto"/>
            <w:vAlign w:val="center"/>
          </w:tcPr>
          <w:p w14:paraId="19348BE9"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Paaiškinimas, kokia konkreti informacija dokumente yra konfidenciali ir kodėl</w:t>
            </w:r>
          </w:p>
        </w:tc>
      </w:tr>
      <w:tr w:rsidR="00DA7EEE" w:rsidRPr="00B259F9" w14:paraId="4E93B32E" w14:textId="77777777" w:rsidTr="007E74CE">
        <w:tc>
          <w:tcPr>
            <w:tcW w:w="0" w:type="auto"/>
            <w:vAlign w:val="center"/>
          </w:tcPr>
          <w:p w14:paraId="593BA2B4"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1</w:t>
            </w:r>
          </w:p>
        </w:tc>
        <w:tc>
          <w:tcPr>
            <w:tcW w:w="4567" w:type="dxa"/>
            <w:vAlign w:val="center"/>
          </w:tcPr>
          <w:p w14:paraId="5FDDC88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iCs/>
                <w:sz w:val="21"/>
                <w:szCs w:val="21"/>
              </w:rPr>
              <w:t>2</w:t>
            </w:r>
          </w:p>
        </w:tc>
        <w:tc>
          <w:tcPr>
            <w:tcW w:w="1134" w:type="dxa"/>
          </w:tcPr>
          <w:p w14:paraId="5A61D308" w14:textId="77777777" w:rsidR="00DA7EEE" w:rsidRPr="00B259F9" w:rsidRDefault="00DA7EEE" w:rsidP="003C6735">
            <w:pPr>
              <w:jc w:val="center"/>
              <w:rPr>
                <w:rFonts w:ascii="Aptos" w:hAnsi="Aptos" w:cs="Times New Roman"/>
                <w:i/>
                <w:sz w:val="21"/>
                <w:szCs w:val="21"/>
              </w:rPr>
            </w:pPr>
            <w:r w:rsidRPr="00B259F9">
              <w:rPr>
                <w:rFonts w:ascii="Aptos" w:hAnsi="Aptos" w:cs="Times New Roman"/>
                <w:i/>
                <w:sz w:val="21"/>
                <w:szCs w:val="21"/>
              </w:rPr>
              <w:t>3</w:t>
            </w:r>
          </w:p>
        </w:tc>
        <w:tc>
          <w:tcPr>
            <w:tcW w:w="1693" w:type="dxa"/>
            <w:vAlign w:val="center"/>
          </w:tcPr>
          <w:p w14:paraId="75E9AF65" w14:textId="77777777" w:rsidR="00DA7EEE" w:rsidRPr="00B259F9" w:rsidRDefault="00DA7EEE" w:rsidP="003C6735">
            <w:pPr>
              <w:jc w:val="center"/>
              <w:rPr>
                <w:rFonts w:ascii="Aptos" w:hAnsi="Aptos" w:cs="Times New Roman"/>
                <w:bCs/>
                <w:i/>
                <w:iCs/>
                <w:sz w:val="21"/>
                <w:szCs w:val="21"/>
              </w:rPr>
            </w:pPr>
            <w:r w:rsidRPr="00B259F9">
              <w:rPr>
                <w:rFonts w:ascii="Aptos" w:hAnsi="Aptos" w:cs="Times New Roman"/>
                <w:bCs/>
                <w:i/>
                <w:iCs/>
                <w:sz w:val="21"/>
                <w:szCs w:val="21"/>
              </w:rPr>
              <w:t>4</w:t>
            </w:r>
          </w:p>
        </w:tc>
        <w:tc>
          <w:tcPr>
            <w:tcW w:w="0" w:type="auto"/>
            <w:vAlign w:val="center"/>
          </w:tcPr>
          <w:p w14:paraId="20FABF9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5</w:t>
            </w:r>
          </w:p>
        </w:tc>
      </w:tr>
      <w:tr w:rsidR="00DA7EEE" w:rsidRPr="00B259F9" w14:paraId="5F08E745" w14:textId="77777777" w:rsidTr="007E74CE">
        <w:tc>
          <w:tcPr>
            <w:tcW w:w="0" w:type="auto"/>
          </w:tcPr>
          <w:p w14:paraId="134DCA93" w14:textId="77777777" w:rsidR="00DA7EEE" w:rsidRPr="00B259F9" w:rsidRDefault="00DA7EEE" w:rsidP="003C6735">
            <w:pPr>
              <w:rPr>
                <w:rFonts w:ascii="Aptos" w:hAnsi="Aptos" w:cs="Times New Roman"/>
                <w:sz w:val="21"/>
                <w:szCs w:val="21"/>
              </w:rPr>
            </w:pPr>
            <w:r w:rsidRPr="00B259F9">
              <w:rPr>
                <w:rFonts w:ascii="Aptos" w:hAnsi="Aptos" w:cs="Times New Roman"/>
                <w:sz w:val="21"/>
                <w:szCs w:val="21"/>
              </w:rPr>
              <w:t>1.</w:t>
            </w:r>
          </w:p>
        </w:tc>
        <w:tc>
          <w:tcPr>
            <w:tcW w:w="4567" w:type="dxa"/>
          </w:tcPr>
          <w:p w14:paraId="2A611B3B" w14:textId="77777777" w:rsidR="00DA7EEE" w:rsidRPr="00B259F9" w:rsidRDefault="00DA7EEE" w:rsidP="009531BC">
            <w:pPr>
              <w:jc w:val="both"/>
              <w:rPr>
                <w:rFonts w:ascii="Aptos" w:hAnsi="Aptos" w:cs="Times New Roman"/>
                <w:sz w:val="21"/>
                <w:szCs w:val="21"/>
              </w:rPr>
            </w:pPr>
            <w:r w:rsidRPr="00B259F9">
              <w:rPr>
                <w:rFonts w:ascii="Aptos" w:hAnsi="Aptos" w:cs="Times New Roman"/>
                <w:sz w:val="21"/>
                <w:szCs w:val="21"/>
              </w:rPr>
              <w:t>Jungtinės veiklos sutarties kopija (</w:t>
            </w:r>
            <w:r w:rsidRPr="00B259F9">
              <w:rPr>
                <w:rFonts w:ascii="Aptos" w:eastAsiaTheme="minorHAnsi" w:hAnsi="Aptos" w:cs="Times New Roman"/>
                <w:bCs/>
                <w:iCs/>
                <w:sz w:val="21"/>
                <w:szCs w:val="21"/>
              </w:rPr>
              <w:t>jei pasiūlymą pateikia ūkio subjektų grupė)</w:t>
            </w:r>
          </w:p>
        </w:tc>
        <w:tc>
          <w:tcPr>
            <w:tcW w:w="1134" w:type="dxa"/>
          </w:tcPr>
          <w:p w14:paraId="6A5E7841" w14:textId="77777777" w:rsidR="00DA7EEE" w:rsidRPr="00B259F9" w:rsidRDefault="00DA7EEE" w:rsidP="003C6735">
            <w:pPr>
              <w:rPr>
                <w:rFonts w:ascii="Aptos" w:hAnsi="Aptos" w:cs="Times New Roman"/>
                <w:sz w:val="21"/>
                <w:szCs w:val="21"/>
              </w:rPr>
            </w:pPr>
          </w:p>
        </w:tc>
        <w:tc>
          <w:tcPr>
            <w:tcW w:w="1693" w:type="dxa"/>
            <w:vAlign w:val="center"/>
          </w:tcPr>
          <w:p w14:paraId="45383CF0" w14:textId="77777777" w:rsidR="00DA7EEE" w:rsidRPr="00B259F9" w:rsidRDefault="00DA7EEE" w:rsidP="003C6735">
            <w:pPr>
              <w:rPr>
                <w:rFonts w:ascii="Aptos" w:hAnsi="Aptos" w:cs="Times New Roman"/>
                <w:sz w:val="21"/>
                <w:szCs w:val="21"/>
              </w:rPr>
            </w:pPr>
          </w:p>
        </w:tc>
        <w:tc>
          <w:tcPr>
            <w:tcW w:w="0" w:type="auto"/>
            <w:vAlign w:val="center"/>
          </w:tcPr>
          <w:p w14:paraId="1986AF89" w14:textId="77777777" w:rsidR="00DA7EEE" w:rsidRPr="00B259F9" w:rsidRDefault="00DA7EEE" w:rsidP="003C6735">
            <w:pPr>
              <w:rPr>
                <w:rFonts w:ascii="Aptos" w:hAnsi="Aptos" w:cs="Times New Roman"/>
                <w:sz w:val="21"/>
                <w:szCs w:val="21"/>
              </w:rPr>
            </w:pPr>
          </w:p>
        </w:tc>
      </w:tr>
      <w:tr w:rsidR="00DA7EEE" w:rsidRPr="00B259F9" w14:paraId="7CA2CA14" w14:textId="77777777" w:rsidTr="007E74CE">
        <w:tc>
          <w:tcPr>
            <w:tcW w:w="0" w:type="auto"/>
          </w:tcPr>
          <w:p w14:paraId="739D2D5C" w14:textId="77777777" w:rsidR="00DA7EEE" w:rsidRPr="00B259F9" w:rsidRDefault="00DA7EEE" w:rsidP="003C6735">
            <w:pPr>
              <w:rPr>
                <w:rFonts w:ascii="Aptos" w:eastAsia="Calibri" w:hAnsi="Aptos" w:cs="Times New Roman"/>
                <w:sz w:val="21"/>
                <w:szCs w:val="21"/>
              </w:rPr>
            </w:pPr>
            <w:r w:rsidRPr="00B259F9">
              <w:rPr>
                <w:rFonts w:ascii="Aptos" w:eastAsia="Calibri" w:hAnsi="Aptos" w:cs="Times New Roman"/>
                <w:sz w:val="21"/>
                <w:szCs w:val="21"/>
              </w:rPr>
              <w:t>2.</w:t>
            </w:r>
          </w:p>
        </w:tc>
        <w:tc>
          <w:tcPr>
            <w:tcW w:w="4567" w:type="dxa"/>
          </w:tcPr>
          <w:p w14:paraId="6FE226D1" w14:textId="77777777" w:rsidR="00DA7EEE" w:rsidRPr="00B259F9" w:rsidRDefault="00DA7EEE" w:rsidP="009531BC">
            <w:pPr>
              <w:jc w:val="both"/>
              <w:rPr>
                <w:rFonts w:ascii="Aptos" w:hAnsi="Aptos" w:cs="Times New Roman"/>
                <w:sz w:val="21"/>
                <w:szCs w:val="21"/>
              </w:rPr>
            </w:pPr>
            <w:r w:rsidRPr="00B259F9">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B259F9" w:rsidRDefault="00DA7EEE" w:rsidP="003C6735">
            <w:pPr>
              <w:rPr>
                <w:rFonts w:ascii="Aptos" w:hAnsi="Aptos" w:cs="Times New Roman"/>
                <w:sz w:val="21"/>
                <w:szCs w:val="21"/>
              </w:rPr>
            </w:pPr>
          </w:p>
        </w:tc>
        <w:tc>
          <w:tcPr>
            <w:tcW w:w="1693" w:type="dxa"/>
          </w:tcPr>
          <w:p w14:paraId="36BBE653" w14:textId="77777777" w:rsidR="00DA7EEE" w:rsidRPr="00B259F9" w:rsidRDefault="00DA7EEE" w:rsidP="003C6735">
            <w:pPr>
              <w:rPr>
                <w:rFonts w:ascii="Aptos" w:hAnsi="Aptos" w:cs="Times New Roman"/>
                <w:sz w:val="21"/>
                <w:szCs w:val="21"/>
              </w:rPr>
            </w:pPr>
          </w:p>
        </w:tc>
        <w:tc>
          <w:tcPr>
            <w:tcW w:w="0" w:type="auto"/>
          </w:tcPr>
          <w:p w14:paraId="617FBDD7" w14:textId="77777777" w:rsidR="00DA7EEE" w:rsidRPr="00B259F9" w:rsidRDefault="00DA7EEE" w:rsidP="003C6735">
            <w:pPr>
              <w:rPr>
                <w:rFonts w:ascii="Aptos" w:hAnsi="Aptos" w:cs="Times New Roman"/>
                <w:sz w:val="21"/>
                <w:szCs w:val="21"/>
              </w:rPr>
            </w:pPr>
          </w:p>
        </w:tc>
      </w:tr>
      <w:tr w:rsidR="00DA7EEE" w:rsidRPr="00B259F9" w14:paraId="25B868F4" w14:textId="77777777" w:rsidTr="007E74CE">
        <w:tc>
          <w:tcPr>
            <w:tcW w:w="0" w:type="auto"/>
          </w:tcPr>
          <w:p w14:paraId="0C2F4D77"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3.</w:t>
            </w:r>
          </w:p>
        </w:tc>
        <w:tc>
          <w:tcPr>
            <w:tcW w:w="4567" w:type="dxa"/>
          </w:tcPr>
          <w:p w14:paraId="0DBB8CCD" w14:textId="77777777" w:rsidR="00DA7EEE" w:rsidRPr="00B259F9" w:rsidRDefault="00DA7EEE" w:rsidP="009531BC">
            <w:pPr>
              <w:tabs>
                <w:tab w:val="left" w:pos="1701"/>
              </w:tabs>
              <w:ind w:left="32"/>
              <w:jc w:val="both"/>
              <w:rPr>
                <w:rFonts w:ascii="Aptos" w:eastAsiaTheme="minorHAnsi" w:hAnsi="Aptos" w:cs="Times New Roman"/>
                <w:bCs/>
                <w:iCs/>
                <w:sz w:val="21"/>
                <w:szCs w:val="21"/>
              </w:rPr>
            </w:pPr>
            <w:r w:rsidRPr="00B259F9">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B259F9" w:rsidRDefault="00DA7EEE" w:rsidP="003C6735">
            <w:pPr>
              <w:rPr>
                <w:rFonts w:ascii="Aptos" w:hAnsi="Aptos" w:cs="Times New Roman"/>
                <w:sz w:val="21"/>
                <w:szCs w:val="21"/>
              </w:rPr>
            </w:pPr>
          </w:p>
        </w:tc>
        <w:tc>
          <w:tcPr>
            <w:tcW w:w="1693" w:type="dxa"/>
          </w:tcPr>
          <w:p w14:paraId="1C903CCF" w14:textId="77777777" w:rsidR="00DA7EEE" w:rsidRPr="00B259F9" w:rsidRDefault="00DA7EEE" w:rsidP="003C6735">
            <w:pPr>
              <w:rPr>
                <w:rFonts w:ascii="Aptos" w:hAnsi="Aptos" w:cs="Times New Roman"/>
                <w:sz w:val="21"/>
                <w:szCs w:val="21"/>
              </w:rPr>
            </w:pPr>
          </w:p>
        </w:tc>
        <w:tc>
          <w:tcPr>
            <w:tcW w:w="0" w:type="auto"/>
          </w:tcPr>
          <w:p w14:paraId="64798A38" w14:textId="77777777" w:rsidR="00DA7EEE" w:rsidRPr="00B259F9" w:rsidRDefault="00DA7EEE" w:rsidP="003C6735">
            <w:pPr>
              <w:rPr>
                <w:rFonts w:ascii="Aptos" w:hAnsi="Aptos" w:cs="Times New Roman"/>
                <w:sz w:val="21"/>
                <w:szCs w:val="21"/>
              </w:rPr>
            </w:pPr>
          </w:p>
        </w:tc>
      </w:tr>
      <w:tr w:rsidR="00DA7EEE" w:rsidRPr="00B259F9" w14:paraId="77EF08E7" w14:textId="77777777" w:rsidTr="007E74CE">
        <w:tc>
          <w:tcPr>
            <w:tcW w:w="0" w:type="auto"/>
          </w:tcPr>
          <w:p w14:paraId="2E9F0D9E"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4.</w:t>
            </w:r>
          </w:p>
        </w:tc>
        <w:tc>
          <w:tcPr>
            <w:tcW w:w="4567" w:type="dxa"/>
          </w:tcPr>
          <w:p w14:paraId="26DA29FC" w14:textId="1A12DDC3" w:rsidR="00DA7EEE" w:rsidRPr="007E1248" w:rsidRDefault="00DA7EEE" w:rsidP="009531BC">
            <w:pPr>
              <w:jc w:val="both"/>
              <w:rPr>
                <w:rFonts w:ascii="Aptos" w:hAnsi="Aptos" w:cs="Times New Roman"/>
                <w:bCs/>
                <w:sz w:val="21"/>
                <w:szCs w:val="21"/>
              </w:rPr>
            </w:pPr>
            <w:r w:rsidRPr="007E1248">
              <w:rPr>
                <w:rFonts w:ascii="Aptos" w:eastAsiaTheme="minorHAnsi" w:hAnsi="Aptos" w:cs="Times New Roman"/>
                <w:bCs/>
                <w:iCs/>
                <w:sz w:val="21"/>
                <w:szCs w:val="21"/>
              </w:rPr>
              <w:t xml:space="preserve">Pasirašytas </w:t>
            </w:r>
            <w:r w:rsidRPr="007E1248">
              <w:rPr>
                <w:rFonts w:ascii="Aptos" w:eastAsiaTheme="minorHAnsi" w:hAnsi="Aptos" w:cs="Times New Roman"/>
                <w:bCs/>
                <w:iCs/>
                <w:color w:val="000000" w:themeColor="text1"/>
                <w:sz w:val="21"/>
                <w:szCs w:val="21"/>
              </w:rPr>
              <w:t>EBVPD</w:t>
            </w:r>
            <w:r w:rsidR="009201D5" w:rsidRPr="007E1248">
              <w:rPr>
                <w:rFonts w:ascii="Aptos" w:eastAsiaTheme="minorHAnsi" w:hAnsi="Aptos" w:cs="Times New Roman"/>
                <w:bCs/>
                <w:iCs/>
                <w:color w:val="000000" w:themeColor="text1"/>
                <w:sz w:val="21"/>
                <w:szCs w:val="21"/>
              </w:rPr>
              <w:t xml:space="preserve"> (Pirkimo dokumentų 4 priedas „EBVPD“ (XML formatu)).</w:t>
            </w:r>
            <w:r w:rsidRPr="007E1248">
              <w:rPr>
                <w:rFonts w:ascii="Aptos" w:hAnsi="Aptos" w:cs="Times New Roman"/>
                <w:bCs/>
                <w:color w:val="000000" w:themeColor="text1"/>
                <w:sz w:val="21"/>
                <w:szCs w:val="21"/>
              </w:rPr>
              <w:t xml:space="preserve"> </w:t>
            </w:r>
          </w:p>
          <w:p w14:paraId="1A897C3F" w14:textId="77777777" w:rsidR="00DA7EEE" w:rsidRPr="007E1248" w:rsidRDefault="00DA7EEE" w:rsidP="009531BC">
            <w:pPr>
              <w:pStyle w:val="NoSpacing"/>
              <w:tabs>
                <w:tab w:val="left" w:pos="331"/>
              </w:tabs>
              <w:ind w:left="32" w:hanging="32"/>
              <w:jc w:val="both"/>
              <w:rPr>
                <w:rFonts w:ascii="Aptos" w:hAnsi="Aptos" w:cs="Times New Roman"/>
                <w:bCs/>
                <w:sz w:val="21"/>
                <w:szCs w:val="21"/>
              </w:rPr>
            </w:pPr>
            <w:r w:rsidRPr="007E1248">
              <w:rPr>
                <w:rFonts w:ascii="Aptos" w:hAnsi="Aptos" w:cs="Times New Roman"/>
                <w:bCs/>
                <w:sz w:val="21"/>
                <w:szCs w:val="21"/>
              </w:rPr>
              <w:t>*Atskirą EBVPD pildo:</w:t>
            </w:r>
          </w:p>
          <w:p w14:paraId="27702C3E" w14:textId="77777777" w:rsidR="00DA7EEE" w:rsidRPr="007E1248" w:rsidRDefault="00DA7EEE" w:rsidP="009531BC">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tiekėjas;</w:t>
            </w:r>
          </w:p>
          <w:p w14:paraId="155E1893" w14:textId="77777777" w:rsidR="00DA7EEE" w:rsidRPr="007E1248" w:rsidRDefault="00DA7EEE" w:rsidP="009531BC">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kiekvienas tiekėjų grupės narys (jeigu pasiūlymą teikia tiekėjų grupė);</w:t>
            </w:r>
          </w:p>
          <w:p w14:paraId="55E16EE8" w14:textId="77777777" w:rsidR="00DA7EEE" w:rsidRPr="007E1248" w:rsidRDefault="00DA7EEE" w:rsidP="009531BC">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7E1248">
              <w:rPr>
                <w:rFonts w:ascii="Aptos" w:hAnsi="Aptos" w:cs="Times New Roman"/>
                <w:bCs/>
                <w:sz w:val="21"/>
                <w:szCs w:val="21"/>
              </w:rPr>
              <w:t>kiekvienas ūkio subjektas, kurio pajėgumais remiasi tiekėjas pagal VPĮ 49 str. (jei yra).</w:t>
            </w:r>
          </w:p>
        </w:tc>
        <w:tc>
          <w:tcPr>
            <w:tcW w:w="1134" w:type="dxa"/>
          </w:tcPr>
          <w:p w14:paraId="44689A44" w14:textId="77777777" w:rsidR="00DA7EEE" w:rsidRPr="00B259F9" w:rsidRDefault="00DA7EEE" w:rsidP="003C6735">
            <w:pPr>
              <w:rPr>
                <w:rFonts w:ascii="Aptos" w:hAnsi="Aptos" w:cs="Times New Roman"/>
                <w:sz w:val="21"/>
                <w:szCs w:val="21"/>
              </w:rPr>
            </w:pPr>
          </w:p>
        </w:tc>
        <w:tc>
          <w:tcPr>
            <w:tcW w:w="1693" w:type="dxa"/>
          </w:tcPr>
          <w:p w14:paraId="7BF2F053" w14:textId="77777777" w:rsidR="00DA7EEE" w:rsidRPr="00B259F9" w:rsidRDefault="00DA7EEE" w:rsidP="003C6735">
            <w:pPr>
              <w:rPr>
                <w:rFonts w:ascii="Aptos" w:hAnsi="Aptos" w:cs="Times New Roman"/>
                <w:sz w:val="21"/>
                <w:szCs w:val="21"/>
              </w:rPr>
            </w:pPr>
          </w:p>
        </w:tc>
        <w:tc>
          <w:tcPr>
            <w:tcW w:w="0" w:type="auto"/>
          </w:tcPr>
          <w:p w14:paraId="31FAA740" w14:textId="77777777" w:rsidR="00DA7EEE" w:rsidRPr="00B259F9" w:rsidRDefault="00DA7EEE" w:rsidP="003C6735">
            <w:pPr>
              <w:rPr>
                <w:rFonts w:ascii="Aptos" w:hAnsi="Aptos" w:cs="Times New Roman"/>
                <w:sz w:val="21"/>
                <w:szCs w:val="21"/>
              </w:rPr>
            </w:pPr>
          </w:p>
        </w:tc>
      </w:tr>
      <w:tr w:rsidR="00DA7EEE" w:rsidRPr="00B259F9" w14:paraId="237E5B6A" w14:textId="77777777" w:rsidTr="00E01A93">
        <w:tc>
          <w:tcPr>
            <w:tcW w:w="0" w:type="auto"/>
          </w:tcPr>
          <w:p w14:paraId="7F85BF22" w14:textId="6A06371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w:t>
            </w:r>
          </w:p>
        </w:tc>
        <w:tc>
          <w:tcPr>
            <w:tcW w:w="4567" w:type="dxa"/>
          </w:tcPr>
          <w:p w14:paraId="49027842" w14:textId="77777777" w:rsidR="00DA7EEE" w:rsidRPr="00AE4E02" w:rsidRDefault="00DA7EEE" w:rsidP="009531BC">
            <w:pPr>
              <w:tabs>
                <w:tab w:val="left" w:pos="1701"/>
              </w:tabs>
              <w:jc w:val="both"/>
              <w:rPr>
                <w:rFonts w:ascii="Aptos" w:hAnsi="Aptos" w:cs="Times New Roman"/>
                <w:sz w:val="21"/>
                <w:szCs w:val="21"/>
              </w:rPr>
            </w:pPr>
            <w:r w:rsidRPr="00AE4E02">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B259F9" w:rsidRDefault="00DA7EEE" w:rsidP="003C6735">
            <w:pPr>
              <w:rPr>
                <w:rFonts w:ascii="Aptos" w:hAnsi="Aptos" w:cs="Times New Roman"/>
                <w:sz w:val="21"/>
                <w:szCs w:val="21"/>
              </w:rPr>
            </w:pPr>
          </w:p>
        </w:tc>
        <w:tc>
          <w:tcPr>
            <w:tcW w:w="1693" w:type="dxa"/>
            <w:shd w:val="clear" w:color="auto" w:fill="D9D9D9" w:themeFill="background1" w:themeFillShade="D9"/>
          </w:tcPr>
          <w:p w14:paraId="7EDA120B" w14:textId="77777777" w:rsidR="00DA7EEE" w:rsidRPr="00B259F9" w:rsidRDefault="00DA7EEE" w:rsidP="003C6735">
            <w:pPr>
              <w:rPr>
                <w:rFonts w:ascii="Aptos" w:hAnsi="Aptos" w:cs="Times New Roman"/>
                <w:sz w:val="21"/>
                <w:szCs w:val="21"/>
              </w:rPr>
            </w:pPr>
          </w:p>
        </w:tc>
        <w:tc>
          <w:tcPr>
            <w:tcW w:w="0" w:type="auto"/>
            <w:shd w:val="clear" w:color="auto" w:fill="D9D9D9" w:themeFill="background1" w:themeFillShade="D9"/>
          </w:tcPr>
          <w:p w14:paraId="0EF3367F" w14:textId="77777777" w:rsidR="00DA7EEE" w:rsidRPr="00B259F9" w:rsidRDefault="00DA7EEE" w:rsidP="003C6735">
            <w:pPr>
              <w:rPr>
                <w:rFonts w:ascii="Aptos" w:hAnsi="Aptos" w:cs="Times New Roman"/>
                <w:sz w:val="21"/>
                <w:szCs w:val="21"/>
              </w:rPr>
            </w:pPr>
          </w:p>
        </w:tc>
      </w:tr>
      <w:tr w:rsidR="00DA7EEE" w:rsidRPr="00B259F9" w14:paraId="007C5C4A" w14:textId="77777777" w:rsidTr="00E01A93">
        <w:tc>
          <w:tcPr>
            <w:tcW w:w="0" w:type="auto"/>
          </w:tcPr>
          <w:p w14:paraId="4185AA9A" w14:textId="3B0EABF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.1.</w:t>
            </w:r>
          </w:p>
        </w:tc>
        <w:tc>
          <w:tcPr>
            <w:tcW w:w="4567" w:type="dxa"/>
          </w:tcPr>
          <w:p w14:paraId="3FEEBF85" w14:textId="2137CE8F" w:rsidR="00DA7EEE" w:rsidRPr="00AE4E02" w:rsidRDefault="00AE4E02" w:rsidP="009531BC">
            <w:pPr>
              <w:tabs>
                <w:tab w:val="left" w:pos="1701"/>
              </w:tabs>
              <w:jc w:val="both"/>
              <w:rPr>
                <w:rFonts w:ascii="Aptos" w:hAnsi="Aptos" w:cs="Times New Roman"/>
                <w:sz w:val="21"/>
                <w:szCs w:val="21"/>
              </w:rPr>
            </w:pPr>
            <w:r>
              <w:rPr>
                <w:rFonts w:ascii="Aptos" w:hAnsi="Aptos" w:cs="Times New Roman"/>
                <w:sz w:val="21"/>
                <w:szCs w:val="21"/>
              </w:rPr>
              <w:t>D</w:t>
            </w:r>
            <w:r w:rsidRPr="00AE4E02">
              <w:rPr>
                <w:rFonts w:ascii="Aptos" w:hAnsi="Aptos" w:cs="Times New Roman"/>
                <w:sz w:val="21"/>
                <w:szCs w:val="21"/>
              </w:rPr>
              <w:t>okument</w:t>
            </w:r>
            <w:r>
              <w:rPr>
                <w:rFonts w:ascii="Aptos" w:hAnsi="Aptos" w:cs="Times New Roman"/>
                <w:sz w:val="21"/>
                <w:szCs w:val="21"/>
              </w:rPr>
              <w:t>ai</w:t>
            </w:r>
            <w:r w:rsidRPr="00AE4E02">
              <w:rPr>
                <w:rFonts w:ascii="Aptos" w:hAnsi="Aptos" w:cs="Times New Roman"/>
                <w:sz w:val="21"/>
                <w:szCs w:val="21"/>
              </w:rPr>
              <w:t>, patvirtinan</w:t>
            </w:r>
            <w:r>
              <w:rPr>
                <w:rFonts w:ascii="Aptos" w:hAnsi="Aptos" w:cs="Times New Roman"/>
                <w:sz w:val="21"/>
                <w:szCs w:val="21"/>
              </w:rPr>
              <w:t>tys</w:t>
            </w:r>
            <w:r w:rsidRPr="00AE4E02">
              <w:rPr>
                <w:rFonts w:ascii="Aptos" w:hAnsi="Aptos" w:cs="Times New Roman"/>
                <w:sz w:val="21"/>
                <w:szCs w:val="21"/>
              </w:rPr>
              <w:t xml:space="preserve"> teisę verstis numatyta atliekų šalinimo ir (ar) apdorojimo veikla</w:t>
            </w:r>
            <w:r w:rsidR="009531BC">
              <w:rPr>
                <w:rFonts w:ascii="Aptos" w:hAnsi="Aptos" w:cs="Times New Roman"/>
                <w:sz w:val="21"/>
                <w:szCs w:val="21"/>
              </w:rPr>
              <w:t>.</w:t>
            </w:r>
          </w:p>
        </w:tc>
        <w:tc>
          <w:tcPr>
            <w:tcW w:w="1134" w:type="dxa"/>
          </w:tcPr>
          <w:p w14:paraId="45362888" w14:textId="77777777" w:rsidR="00DA7EEE" w:rsidRPr="00B259F9" w:rsidRDefault="00DA7EEE" w:rsidP="003C6735">
            <w:pPr>
              <w:rPr>
                <w:rFonts w:ascii="Aptos" w:hAnsi="Aptos" w:cs="Times New Roman"/>
                <w:sz w:val="21"/>
                <w:szCs w:val="21"/>
              </w:rPr>
            </w:pPr>
          </w:p>
        </w:tc>
        <w:tc>
          <w:tcPr>
            <w:tcW w:w="1693" w:type="dxa"/>
          </w:tcPr>
          <w:p w14:paraId="49BDD3BB" w14:textId="77777777" w:rsidR="00DA7EEE" w:rsidRPr="00B259F9" w:rsidRDefault="00DA7EEE" w:rsidP="003C6735">
            <w:pPr>
              <w:rPr>
                <w:rFonts w:ascii="Aptos" w:hAnsi="Aptos" w:cs="Times New Roman"/>
                <w:sz w:val="21"/>
                <w:szCs w:val="21"/>
              </w:rPr>
            </w:pPr>
          </w:p>
        </w:tc>
        <w:tc>
          <w:tcPr>
            <w:tcW w:w="0" w:type="auto"/>
          </w:tcPr>
          <w:p w14:paraId="12707D1C" w14:textId="77777777" w:rsidR="00DA7EEE" w:rsidRPr="00B259F9" w:rsidRDefault="00DA7EEE" w:rsidP="003C6735">
            <w:pPr>
              <w:rPr>
                <w:rFonts w:ascii="Aptos" w:hAnsi="Aptos" w:cs="Times New Roman"/>
                <w:sz w:val="21"/>
                <w:szCs w:val="21"/>
              </w:rPr>
            </w:pPr>
          </w:p>
        </w:tc>
      </w:tr>
      <w:tr w:rsidR="00AE4E02" w:rsidRPr="00B259F9" w14:paraId="57A5DE3F" w14:textId="77777777" w:rsidTr="00E01A93">
        <w:tc>
          <w:tcPr>
            <w:tcW w:w="0" w:type="auto"/>
          </w:tcPr>
          <w:p w14:paraId="332ADACA" w14:textId="4418986A" w:rsidR="00AE4E02" w:rsidRDefault="00AE4E02" w:rsidP="003C6735">
            <w:pPr>
              <w:rPr>
                <w:rFonts w:ascii="Aptos" w:hAnsi="Aptos" w:cs="Times New Roman"/>
              </w:rPr>
            </w:pPr>
            <w:r>
              <w:rPr>
                <w:rFonts w:ascii="Aptos" w:hAnsi="Aptos" w:cs="Times New Roman"/>
              </w:rPr>
              <w:t>5.2.</w:t>
            </w:r>
          </w:p>
        </w:tc>
        <w:tc>
          <w:tcPr>
            <w:tcW w:w="4567" w:type="dxa"/>
          </w:tcPr>
          <w:p w14:paraId="0E184C5B" w14:textId="65CFE947" w:rsidR="00AE4E02" w:rsidRPr="00AE4E02" w:rsidRDefault="00AE4E02" w:rsidP="009531BC">
            <w:pPr>
              <w:tabs>
                <w:tab w:val="left" w:pos="1701"/>
              </w:tabs>
              <w:jc w:val="both"/>
              <w:rPr>
                <w:rFonts w:ascii="Aptos" w:hAnsi="Aptos" w:cs="Times New Roman"/>
                <w:sz w:val="21"/>
                <w:szCs w:val="21"/>
              </w:rPr>
            </w:pPr>
            <w:r w:rsidRPr="00AE4E02">
              <w:rPr>
                <w:rFonts w:ascii="Aptos" w:hAnsi="Aptos" w:cs="Times New Roman"/>
                <w:sz w:val="21"/>
                <w:szCs w:val="21"/>
              </w:rPr>
              <w:t>Dokumentai, patvirtinantys, kad tiekėjas yra galutinis atliekų tvarkytojas pagal galiojančius teisės aktus.</w:t>
            </w:r>
          </w:p>
        </w:tc>
        <w:tc>
          <w:tcPr>
            <w:tcW w:w="1134" w:type="dxa"/>
          </w:tcPr>
          <w:p w14:paraId="5535F1C9" w14:textId="77777777" w:rsidR="00AE4E02" w:rsidRPr="00B259F9" w:rsidRDefault="00AE4E02" w:rsidP="003C6735">
            <w:pPr>
              <w:rPr>
                <w:rFonts w:ascii="Aptos" w:hAnsi="Aptos" w:cs="Times New Roman"/>
              </w:rPr>
            </w:pPr>
          </w:p>
        </w:tc>
        <w:tc>
          <w:tcPr>
            <w:tcW w:w="1693" w:type="dxa"/>
          </w:tcPr>
          <w:p w14:paraId="118984BD" w14:textId="77777777" w:rsidR="00AE4E02" w:rsidRPr="00B259F9" w:rsidRDefault="00AE4E02" w:rsidP="003C6735">
            <w:pPr>
              <w:rPr>
                <w:rFonts w:ascii="Aptos" w:hAnsi="Aptos" w:cs="Times New Roman"/>
              </w:rPr>
            </w:pPr>
          </w:p>
        </w:tc>
        <w:tc>
          <w:tcPr>
            <w:tcW w:w="0" w:type="auto"/>
          </w:tcPr>
          <w:p w14:paraId="63B5FC88" w14:textId="77777777" w:rsidR="00AE4E02" w:rsidRPr="00B259F9" w:rsidRDefault="00AE4E02" w:rsidP="003C6735">
            <w:pPr>
              <w:rPr>
                <w:rFonts w:ascii="Aptos" w:hAnsi="Aptos" w:cs="Times New Roman"/>
              </w:rPr>
            </w:pPr>
          </w:p>
        </w:tc>
      </w:tr>
      <w:tr w:rsidR="007E1248" w:rsidRPr="00B259F9" w14:paraId="7F93B33C" w14:textId="77777777" w:rsidTr="00E01A93">
        <w:tc>
          <w:tcPr>
            <w:tcW w:w="0" w:type="auto"/>
          </w:tcPr>
          <w:p w14:paraId="67A7A8EC" w14:textId="52EB33FD" w:rsidR="007E1248" w:rsidRDefault="007E1248" w:rsidP="003C6735">
            <w:pPr>
              <w:rPr>
                <w:rFonts w:ascii="Aptos" w:hAnsi="Aptos" w:cs="Times New Roman"/>
              </w:rPr>
            </w:pPr>
            <w:r>
              <w:rPr>
                <w:rFonts w:ascii="Aptos" w:hAnsi="Aptos" w:cs="Times New Roman"/>
              </w:rPr>
              <w:t>6.</w:t>
            </w:r>
          </w:p>
        </w:tc>
        <w:tc>
          <w:tcPr>
            <w:tcW w:w="4567" w:type="dxa"/>
          </w:tcPr>
          <w:p w14:paraId="26084F89" w14:textId="4009C100" w:rsidR="007E1248" w:rsidRPr="00AE4E02" w:rsidRDefault="007E1248" w:rsidP="003C6735">
            <w:pPr>
              <w:tabs>
                <w:tab w:val="left" w:pos="1701"/>
              </w:tabs>
              <w:jc w:val="both"/>
              <w:rPr>
                <w:rFonts w:ascii="Aptos" w:hAnsi="Aptos" w:cs="Times New Roman"/>
                <w:sz w:val="21"/>
                <w:szCs w:val="21"/>
              </w:rPr>
            </w:pPr>
            <w:r w:rsidRPr="00AE4E02">
              <w:rPr>
                <w:rFonts w:ascii="Aptos" w:hAnsi="Aptos" w:cs="Times New Roman"/>
                <w:sz w:val="21"/>
                <w:szCs w:val="21"/>
              </w:rPr>
              <w:t>Aplinkos apsaugos vadybos sistemos standartų laikymosi reikalavimus įrodantys dokumentai.</w:t>
            </w:r>
          </w:p>
        </w:tc>
        <w:tc>
          <w:tcPr>
            <w:tcW w:w="1134" w:type="dxa"/>
          </w:tcPr>
          <w:p w14:paraId="27E00EEA" w14:textId="77777777" w:rsidR="007E1248" w:rsidRPr="00B259F9" w:rsidRDefault="007E1248" w:rsidP="003C6735">
            <w:pPr>
              <w:rPr>
                <w:rFonts w:ascii="Aptos" w:hAnsi="Aptos" w:cs="Times New Roman"/>
              </w:rPr>
            </w:pPr>
          </w:p>
        </w:tc>
        <w:tc>
          <w:tcPr>
            <w:tcW w:w="1693" w:type="dxa"/>
          </w:tcPr>
          <w:p w14:paraId="59A9002C" w14:textId="77777777" w:rsidR="007E1248" w:rsidRPr="00B259F9" w:rsidRDefault="007E1248" w:rsidP="003C6735">
            <w:pPr>
              <w:rPr>
                <w:rFonts w:ascii="Aptos" w:hAnsi="Aptos" w:cs="Times New Roman"/>
              </w:rPr>
            </w:pPr>
          </w:p>
        </w:tc>
        <w:tc>
          <w:tcPr>
            <w:tcW w:w="0" w:type="auto"/>
          </w:tcPr>
          <w:p w14:paraId="437877AB" w14:textId="77777777" w:rsidR="007E1248" w:rsidRPr="00B259F9" w:rsidRDefault="007E1248" w:rsidP="003C6735">
            <w:pPr>
              <w:rPr>
                <w:rFonts w:ascii="Aptos" w:hAnsi="Aptos" w:cs="Times New Roman"/>
              </w:rPr>
            </w:pPr>
          </w:p>
        </w:tc>
      </w:tr>
      <w:tr w:rsidR="00DA7EEE" w:rsidRPr="00B259F9" w14:paraId="72BD2FAD" w14:textId="77777777" w:rsidTr="00E01A93">
        <w:tc>
          <w:tcPr>
            <w:tcW w:w="0" w:type="auto"/>
          </w:tcPr>
          <w:p w14:paraId="378CC0B5" w14:textId="379F9853" w:rsidR="00DA7EEE" w:rsidRDefault="007E1248" w:rsidP="003C6735">
            <w:pPr>
              <w:rPr>
                <w:rFonts w:ascii="Aptos" w:hAnsi="Aptos" w:cs="Times New Roman"/>
                <w:sz w:val="21"/>
                <w:szCs w:val="21"/>
              </w:rPr>
            </w:pPr>
            <w:r>
              <w:rPr>
                <w:rFonts w:ascii="Aptos" w:hAnsi="Aptos" w:cs="Times New Roman"/>
                <w:sz w:val="21"/>
                <w:szCs w:val="21"/>
              </w:rPr>
              <w:t>7.</w:t>
            </w:r>
          </w:p>
          <w:p w14:paraId="7CB0625A" w14:textId="1488AAE0" w:rsidR="007E1248" w:rsidRPr="00B259F9" w:rsidRDefault="007E1248" w:rsidP="003C6735">
            <w:pPr>
              <w:rPr>
                <w:rFonts w:ascii="Aptos" w:eastAsia="Calibri" w:hAnsi="Aptos" w:cs="Times New Roman"/>
                <w:bCs/>
                <w:sz w:val="21"/>
                <w:szCs w:val="21"/>
              </w:rPr>
            </w:pPr>
          </w:p>
        </w:tc>
        <w:tc>
          <w:tcPr>
            <w:tcW w:w="4567" w:type="dxa"/>
          </w:tcPr>
          <w:p w14:paraId="15BA109B" w14:textId="3797DD12" w:rsidR="00DA7EEE" w:rsidRPr="007E1248" w:rsidRDefault="00DA7EEE" w:rsidP="003C6735">
            <w:pPr>
              <w:tabs>
                <w:tab w:val="left" w:pos="1701"/>
              </w:tabs>
              <w:jc w:val="both"/>
              <w:rPr>
                <w:rFonts w:ascii="Aptos" w:hAnsi="Aptos" w:cs="Times New Roman"/>
                <w:sz w:val="21"/>
                <w:szCs w:val="21"/>
              </w:rPr>
            </w:pPr>
            <w:r w:rsidRPr="007E1248">
              <w:rPr>
                <w:rFonts w:ascii="Aptos" w:hAnsi="Aptos" w:cs="Times New Roman"/>
                <w:sz w:val="21"/>
                <w:szCs w:val="21"/>
              </w:rPr>
              <w:t>Tiekėjo deklaracija užpildyta pagal Pirkimo dokumentų 1</w:t>
            </w:r>
            <w:r w:rsidR="004612FD" w:rsidRPr="007E1248">
              <w:rPr>
                <w:rFonts w:ascii="Aptos" w:hAnsi="Aptos" w:cs="Times New Roman"/>
                <w:sz w:val="21"/>
                <w:szCs w:val="21"/>
              </w:rPr>
              <w:t>1</w:t>
            </w:r>
            <w:r w:rsidRPr="007E1248">
              <w:rPr>
                <w:rFonts w:ascii="Aptos" w:hAnsi="Aptos" w:cs="Times New Roman"/>
                <w:sz w:val="21"/>
                <w:szCs w:val="21"/>
              </w:rPr>
              <w:t xml:space="preserve"> arba 1</w:t>
            </w:r>
            <w:r w:rsidR="004612FD" w:rsidRPr="007E1248">
              <w:rPr>
                <w:rFonts w:ascii="Aptos" w:hAnsi="Aptos" w:cs="Times New Roman"/>
                <w:sz w:val="21"/>
                <w:szCs w:val="21"/>
              </w:rPr>
              <w:t>2</w:t>
            </w:r>
            <w:r w:rsidRPr="007E1248">
              <w:rPr>
                <w:rFonts w:ascii="Aptos" w:hAnsi="Aptos" w:cs="Times New Roman"/>
                <w:sz w:val="21"/>
                <w:szCs w:val="21"/>
              </w:rPr>
              <w:t xml:space="preserve"> priedus.</w:t>
            </w:r>
          </w:p>
        </w:tc>
        <w:tc>
          <w:tcPr>
            <w:tcW w:w="1134" w:type="dxa"/>
          </w:tcPr>
          <w:p w14:paraId="1E1BD22B" w14:textId="77777777" w:rsidR="00DA7EEE" w:rsidRPr="00B259F9" w:rsidRDefault="00DA7EEE" w:rsidP="003C6735">
            <w:pPr>
              <w:rPr>
                <w:rFonts w:ascii="Aptos" w:hAnsi="Aptos" w:cs="Times New Roman"/>
                <w:sz w:val="21"/>
                <w:szCs w:val="21"/>
              </w:rPr>
            </w:pPr>
          </w:p>
        </w:tc>
        <w:tc>
          <w:tcPr>
            <w:tcW w:w="1693" w:type="dxa"/>
          </w:tcPr>
          <w:p w14:paraId="2C5A7684" w14:textId="77777777" w:rsidR="00DA7EEE" w:rsidRPr="00B259F9" w:rsidRDefault="00DA7EEE" w:rsidP="003C6735">
            <w:pPr>
              <w:rPr>
                <w:rFonts w:ascii="Aptos" w:hAnsi="Aptos" w:cs="Times New Roman"/>
                <w:sz w:val="21"/>
                <w:szCs w:val="21"/>
              </w:rPr>
            </w:pPr>
          </w:p>
        </w:tc>
        <w:tc>
          <w:tcPr>
            <w:tcW w:w="0" w:type="auto"/>
          </w:tcPr>
          <w:p w14:paraId="258176F4" w14:textId="77777777" w:rsidR="00DA7EEE" w:rsidRPr="00B259F9" w:rsidRDefault="00DA7EEE" w:rsidP="003C6735">
            <w:pPr>
              <w:rPr>
                <w:rFonts w:ascii="Aptos" w:hAnsi="Aptos" w:cs="Times New Roman"/>
                <w:sz w:val="21"/>
                <w:szCs w:val="21"/>
              </w:rPr>
            </w:pPr>
          </w:p>
        </w:tc>
      </w:tr>
    </w:tbl>
    <w:p w14:paraId="1478BBAE" w14:textId="77777777" w:rsidR="009201D5" w:rsidRPr="00B259F9" w:rsidRDefault="009201D5" w:rsidP="003C6735">
      <w:pPr>
        <w:spacing w:after="0" w:line="240" w:lineRule="auto"/>
        <w:jc w:val="both"/>
        <w:rPr>
          <w:rFonts w:ascii="Aptos" w:hAnsi="Aptos" w:cs="Times New Roman"/>
          <w:b/>
          <w:bCs/>
        </w:rPr>
      </w:pPr>
    </w:p>
    <w:p w14:paraId="00FF65E5" w14:textId="77777777" w:rsidR="009531BC" w:rsidRDefault="009531BC" w:rsidP="003C6735">
      <w:pPr>
        <w:spacing w:after="0" w:line="240" w:lineRule="auto"/>
        <w:jc w:val="both"/>
        <w:rPr>
          <w:rFonts w:ascii="Aptos" w:hAnsi="Aptos" w:cs="Times New Roman"/>
          <w:b/>
          <w:bCs/>
        </w:rPr>
      </w:pPr>
    </w:p>
    <w:p w14:paraId="26EA32CC" w14:textId="77777777" w:rsidR="009531BC" w:rsidRDefault="009531BC" w:rsidP="003C6735">
      <w:pPr>
        <w:spacing w:after="0" w:line="240" w:lineRule="auto"/>
        <w:jc w:val="both"/>
        <w:rPr>
          <w:rFonts w:ascii="Aptos" w:hAnsi="Aptos" w:cs="Times New Roman"/>
          <w:b/>
          <w:bCs/>
        </w:rPr>
      </w:pPr>
    </w:p>
    <w:p w14:paraId="1AAF5B7D" w14:textId="60F4B5AA" w:rsidR="008D07EC" w:rsidRPr="00B259F9" w:rsidRDefault="008D07EC" w:rsidP="003C6735">
      <w:pPr>
        <w:spacing w:after="0" w:line="240" w:lineRule="auto"/>
        <w:jc w:val="both"/>
        <w:rPr>
          <w:rFonts w:ascii="Aptos" w:hAnsi="Aptos" w:cs="Times New Roman"/>
          <w:b/>
          <w:bCs/>
        </w:rPr>
      </w:pPr>
      <w:r w:rsidRPr="00B259F9">
        <w:rPr>
          <w:rFonts w:ascii="Aptos" w:hAnsi="Aptos" w:cs="Times New Roman"/>
          <w:b/>
          <w:bCs/>
        </w:rPr>
        <w:lastRenderedPageBreak/>
        <w:t>Pasirašydamas šį pasiūlymą, tvirtintu, kad:</w:t>
      </w:r>
    </w:p>
    <w:p w14:paraId="4C2A1151"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35302EA6"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27C6047A" w14:textId="64966927" w:rsidR="00F22987"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hAnsi="Aptos" w:cs="Times New Roman"/>
        </w:rPr>
        <w:t xml:space="preserve">pasiūlymas galioja </w:t>
      </w:r>
      <w:r w:rsidR="00306D0F" w:rsidRPr="00B259F9">
        <w:rPr>
          <w:rFonts w:ascii="Aptos" w:hAnsi="Aptos" w:cs="Times New Roman"/>
        </w:rPr>
        <w:t>P</w:t>
      </w:r>
      <w:r w:rsidRPr="00B259F9">
        <w:rPr>
          <w:rFonts w:ascii="Aptos" w:hAnsi="Aptos" w:cs="Times New Roman"/>
        </w:rPr>
        <w:t xml:space="preserve">irkimo </w:t>
      </w:r>
      <w:r w:rsidR="00306D0F" w:rsidRPr="00B259F9">
        <w:rPr>
          <w:rFonts w:ascii="Aptos" w:hAnsi="Aptos" w:cs="Times New Roman"/>
          <w:color w:val="000000" w:themeColor="text1"/>
        </w:rPr>
        <w:t>dokumentų</w:t>
      </w:r>
      <w:r w:rsidR="00825548" w:rsidRPr="00B259F9">
        <w:rPr>
          <w:rFonts w:ascii="Aptos" w:hAnsi="Aptos" w:cs="Times New Roman"/>
          <w:color w:val="000000" w:themeColor="text1"/>
        </w:rPr>
        <w:t xml:space="preserve"> 2</w:t>
      </w:r>
      <w:r w:rsidR="00306D0F" w:rsidRPr="00B259F9">
        <w:rPr>
          <w:rFonts w:ascii="Aptos" w:hAnsi="Aptos" w:cs="Times New Roman"/>
          <w:color w:val="000000" w:themeColor="text1"/>
        </w:rPr>
        <w:t xml:space="preserve"> </w:t>
      </w:r>
      <w:r w:rsidRPr="00B259F9">
        <w:rPr>
          <w:rFonts w:ascii="Aptos" w:hAnsi="Aptos" w:cs="Times New Roman"/>
          <w:color w:val="000000" w:themeColor="text1"/>
        </w:rPr>
        <w:t>skyriuje</w:t>
      </w:r>
      <w:r w:rsidR="00825548" w:rsidRPr="00B259F9">
        <w:rPr>
          <w:rFonts w:ascii="Aptos" w:hAnsi="Aptos" w:cs="Times New Roman"/>
          <w:color w:val="000000" w:themeColor="text1"/>
        </w:rPr>
        <w:t xml:space="preserve"> „Terminai“</w:t>
      </w:r>
      <w:r w:rsidRPr="00B259F9">
        <w:rPr>
          <w:rFonts w:ascii="Aptos" w:hAnsi="Aptos" w:cs="Times New Roman"/>
          <w:color w:val="000000" w:themeColor="text1"/>
        </w:rPr>
        <w:t xml:space="preserve"> </w:t>
      </w:r>
      <w:r w:rsidRPr="00B259F9">
        <w:rPr>
          <w:rFonts w:ascii="Aptos" w:hAnsi="Aptos" w:cs="Times New Roman"/>
        </w:rPr>
        <w:t>atitinkamame punkte nurodytą terminą.</w:t>
      </w:r>
    </w:p>
    <w:p w14:paraId="28404F8F" w14:textId="77777777" w:rsidR="00DD5F50" w:rsidRPr="00B259F9" w:rsidRDefault="00DD5F50" w:rsidP="00DD5F50">
      <w:pPr>
        <w:pStyle w:val="ListParagraph"/>
        <w:spacing w:after="0" w:line="240" w:lineRule="auto"/>
        <w:ind w:left="567"/>
        <w:jc w:val="both"/>
        <w:rPr>
          <w:rFonts w:ascii="Aptos" w:hAnsi="Aptos" w:cs="Times New Roman"/>
          <w:sz w:val="22"/>
          <w:szCs w:val="22"/>
        </w:rPr>
      </w:pPr>
    </w:p>
    <w:p w14:paraId="4D054B27" w14:textId="77777777" w:rsidR="000B296F" w:rsidRPr="00B259F9" w:rsidRDefault="000B296F" w:rsidP="000B296F">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259F9"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B259F9" w:rsidRDefault="008D07EC" w:rsidP="00FA7142">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B259F9" w:rsidRDefault="008D07EC" w:rsidP="00535870">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6A0BFF9D" w14:textId="458FA9FB" w:rsidR="00FE3D7C" w:rsidRDefault="00FE3D7C" w:rsidP="004733E6">
      <w:pPr>
        <w:pStyle w:val="Heading2"/>
        <w:rPr>
          <w:rFonts w:ascii="Aptos" w:hAnsi="Aptos" w:cs="Times New Roman"/>
          <w:b/>
          <w:color w:val="000000" w:themeColor="text1"/>
          <w:szCs w:val="24"/>
        </w:rPr>
      </w:pPr>
      <w:bookmarkStart w:id="8" w:name="_Pirkimo_dokumentų_6"/>
      <w:bookmarkEnd w:id="8"/>
    </w:p>
    <w:p w14:paraId="7CB15048" w14:textId="77777777" w:rsidR="00CE14E9" w:rsidRPr="00B259F9" w:rsidRDefault="00CE14E9" w:rsidP="00FE3D7C">
      <w:pPr>
        <w:jc w:val="center"/>
        <w:rPr>
          <w:rFonts w:ascii="Aptos" w:hAnsi="Aptos" w:cs="Times New Roman"/>
          <w:b/>
          <w:color w:val="000000" w:themeColor="text1"/>
          <w:szCs w:val="24"/>
        </w:rPr>
      </w:pPr>
    </w:p>
    <w:sectPr w:rsidR="00CE14E9"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D14C" w14:textId="77777777" w:rsidR="004756E4" w:rsidRDefault="004756E4" w:rsidP="00D05666">
      <w:r>
        <w:separator/>
      </w:r>
    </w:p>
  </w:endnote>
  <w:endnote w:type="continuationSeparator" w:id="0">
    <w:p w14:paraId="1F9176E1" w14:textId="77777777" w:rsidR="004756E4" w:rsidRDefault="004756E4" w:rsidP="00D05666">
      <w:r>
        <w:continuationSeparator/>
      </w:r>
    </w:p>
  </w:endnote>
  <w:endnote w:type="continuationNotice" w:id="1">
    <w:p w14:paraId="197A6E60" w14:textId="77777777" w:rsidR="004756E4" w:rsidRDefault="0047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1088" w14:textId="77777777" w:rsidR="004756E4" w:rsidRDefault="004756E4" w:rsidP="00D05666">
      <w:r>
        <w:separator/>
      </w:r>
    </w:p>
  </w:footnote>
  <w:footnote w:type="continuationSeparator" w:id="0">
    <w:p w14:paraId="5A845640" w14:textId="77777777" w:rsidR="004756E4" w:rsidRDefault="004756E4" w:rsidP="00D05666">
      <w:r>
        <w:continuationSeparator/>
      </w:r>
    </w:p>
  </w:footnote>
  <w:footnote w:type="continuationNotice" w:id="1">
    <w:p w14:paraId="37658B64" w14:textId="77777777" w:rsidR="004756E4" w:rsidRDefault="00475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2E2397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33E6"/>
    <w:rsid w:val="0047554A"/>
    <w:rsid w:val="004756E4"/>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3B08"/>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31BC"/>
    <w:rsid w:val="00954A8F"/>
    <w:rsid w:val="00954DA2"/>
    <w:rsid w:val="00955032"/>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BBF"/>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5118"/>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6182</Words>
  <Characters>3524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3</cp:revision>
  <dcterms:created xsi:type="dcterms:W3CDTF">2026-02-19T14:18:00Z</dcterms:created>
  <dcterms:modified xsi:type="dcterms:W3CDTF">2026-02-24T13:04:00Z</dcterms:modified>
</cp:coreProperties>
</file>