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5FCE" w14:textId="77777777" w:rsidR="00681426" w:rsidRPr="00681426" w:rsidRDefault="00681426" w:rsidP="00681426">
      <w:pPr>
        <w:spacing w:after="0" w:line="240" w:lineRule="auto"/>
        <w:ind w:firstLine="1296"/>
        <w:jc w:val="center"/>
        <w:rPr>
          <w:rFonts w:ascii="Times New Roman" w:hAnsi="Times New Roman" w:cs="Times New Roman"/>
          <w:lang w:val="lt-LT"/>
        </w:rPr>
      </w:pPr>
      <w:r w:rsidRPr="00681426">
        <w:rPr>
          <w:rFonts w:ascii="Times New Roman" w:eastAsiaTheme="majorEastAsia" w:hAnsi="Times New Roman" w:cs="Times New Roman"/>
          <w:b/>
          <w:bCs/>
          <w:lang w:val="lt-LT"/>
        </w:rPr>
        <w:t>TECHNINĖ SPECIFIKACIJA</w:t>
      </w:r>
    </w:p>
    <w:p w14:paraId="015F1025" w14:textId="77777777" w:rsidR="00681426" w:rsidRPr="00681426" w:rsidRDefault="00681426" w:rsidP="00681426">
      <w:pPr>
        <w:spacing w:after="0" w:line="240" w:lineRule="auto"/>
        <w:rPr>
          <w:rFonts w:ascii="Times New Roman" w:eastAsiaTheme="majorEastAsia" w:hAnsi="Times New Roman" w:cs="Times New Roman"/>
          <w:b/>
          <w:bCs/>
          <w:lang w:val="lt-LT"/>
        </w:rPr>
      </w:pPr>
    </w:p>
    <w:p w14:paraId="7B0DB945" w14:textId="2A516FC7" w:rsidR="00ED0200" w:rsidRPr="00681426" w:rsidRDefault="008E7BE5" w:rsidP="008E7BE5">
      <w:pPr>
        <w:spacing w:after="0" w:line="240" w:lineRule="auto"/>
        <w:ind w:firstLine="1296"/>
        <w:jc w:val="center"/>
        <w:rPr>
          <w:rFonts w:ascii="Times New Roman" w:eastAsiaTheme="majorEastAsia" w:hAnsi="Times New Roman" w:cs="Times New Roman"/>
          <w:b/>
          <w:bCs/>
          <w:lang w:val="lt-LT"/>
        </w:rPr>
      </w:pPr>
      <w:r w:rsidRPr="00681426">
        <w:rPr>
          <w:rFonts w:ascii="Times New Roman" w:eastAsiaTheme="majorEastAsia" w:hAnsi="Times New Roman" w:cs="Times New Roman"/>
          <w:b/>
          <w:bCs/>
          <w:lang w:val="lt-LT"/>
        </w:rPr>
        <w:t>Išmani</w:t>
      </w:r>
      <w:r w:rsidR="00681426" w:rsidRPr="00681426">
        <w:rPr>
          <w:rFonts w:ascii="Times New Roman" w:eastAsiaTheme="majorEastAsia" w:hAnsi="Times New Roman" w:cs="Times New Roman"/>
          <w:b/>
          <w:bCs/>
          <w:lang w:val="lt-LT"/>
        </w:rPr>
        <w:t>oji</w:t>
      </w:r>
      <w:r w:rsidRPr="00681426">
        <w:rPr>
          <w:rFonts w:ascii="Times New Roman" w:eastAsiaTheme="majorEastAsia" w:hAnsi="Times New Roman" w:cs="Times New Roman"/>
          <w:b/>
          <w:bCs/>
          <w:lang w:val="lt-LT"/>
        </w:rPr>
        <w:t xml:space="preserve"> kvapų ir šviesų </w:t>
      </w:r>
      <w:r w:rsidR="00074873">
        <w:rPr>
          <w:rFonts w:ascii="Times New Roman" w:eastAsiaTheme="majorEastAsia" w:hAnsi="Times New Roman" w:cs="Times New Roman"/>
          <w:b/>
          <w:bCs/>
          <w:lang w:val="lt-LT"/>
        </w:rPr>
        <w:t>sistema</w:t>
      </w:r>
    </w:p>
    <w:p w14:paraId="342611B5" w14:textId="338220D3" w:rsidR="008E7BE5" w:rsidRPr="00681426" w:rsidRDefault="008E7BE5" w:rsidP="008E7BE5">
      <w:pPr>
        <w:spacing w:after="0" w:line="240" w:lineRule="auto"/>
        <w:ind w:firstLine="1296"/>
        <w:jc w:val="center"/>
        <w:rPr>
          <w:rFonts w:asciiTheme="majorHAnsi" w:eastAsiaTheme="majorEastAsia" w:hAnsiTheme="majorHAnsi" w:cstheme="majorBidi"/>
          <w:b/>
          <w:bCs/>
          <w:lang w:val="lt-LT"/>
        </w:rPr>
      </w:pPr>
    </w:p>
    <w:p w14:paraId="0D2BCEBD" w14:textId="30FB186F" w:rsidR="009A63B0" w:rsidRDefault="009A63B0" w:rsidP="009A63B0">
      <w:pPr>
        <w:pStyle w:val="ListParagraph"/>
        <w:numPr>
          <w:ilvl w:val="0"/>
          <w:numId w:val="9"/>
        </w:numPr>
        <w:spacing w:after="0" w:line="240" w:lineRule="auto"/>
        <w:rPr>
          <w:rFonts w:ascii="Times New Roman" w:hAnsi="Times New Roman" w:cs="Times New Roman"/>
          <w:color w:val="000000" w:themeColor="text1"/>
          <w:lang w:val="lt-LT"/>
        </w:rPr>
      </w:pPr>
      <w:r w:rsidRPr="009A63B0">
        <w:rPr>
          <w:rFonts w:ascii="Times New Roman" w:hAnsi="Times New Roman" w:cs="Times New Roman"/>
          <w:lang w:val="lt-LT"/>
        </w:rPr>
        <w:t xml:space="preserve">Pirkimo objektas - </w:t>
      </w:r>
      <w:r w:rsidRPr="009A63B0">
        <w:rPr>
          <w:rFonts w:ascii="Times New Roman" w:hAnsi="Times New Roman" w:cs="Times New Roman"/>
          <w:color w:val="000000" w:themeColor="text1"/>
          <w:lang w:val="lt-LT"/>
        </w:rPr>
        <w:t xml:space="preserve">Išmanioji kvapų ir šviesų </w:t>
      </w:r>
      <w:r w:rsidR="00D078E6">
        <w:rPr>
          <w:rFonts w:ascii="Times New Roman" w:hAnsi="Times New Roman" w:cs="Times New Roman"/>
          <w:color w:val="000000" w:themeColor="text1"/>
          <w:lang w:val="lt-LT"/>
        </w:rPr>
        <w:t>sistema (toliau -prekė).</w:t>
      </w:r>
    </w:p>
    <w:p w14:paraId="6CBD12BB" w14:textId="6AD7B583" w:rsidR="00717E2C" w:rsidRDefault="00F319AD" w:rsidP="007A6B2A">
      <w:pPr>
        <w:pStyle w:val="ListParagraph"/>
        <w:numPr>
          <w:ilvl w:val="0"/>
          <w:numId w:val="9"/>
        </w:numPr>
        <w:spacing w:after="0" w:line="240" w:lineRule="auto"/>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 xml:space="preserve">Išmanus kvapų difuzoriaus ir apšvietimo sprendimas kuriamas kaip pažangi technologinė </w:t>
      </w:r>
      <w:r>
        <w:rPr>
          <w:rFonts w:ascii="Times New Roman" w:hAnsi="Times New Roman" w:cs="Times New Roman"/>
          <w:color w:val="000000" w:themeColor="text1"/>
          <w:lang w:val="lt-LT"/>
        </w:rPr>
        <w:t>sistema</w:t>
      </w:r>
      <w:r w:rsidRPr="00681426">
        <w:rPr>
          <w:rFonts w:ascii="Times New Roman" w:hAnsi="Times New Roman" w:cs="Times New Roman"/>
          <w:color w:val="000000" w:themeColor="text1"/>
          <w:lang w:val="lt-LT"/>
        </w:rPr>
        <w:t>, leidžianti integruoti ir automatizuoti šviesos terapiją bei aromaterapiją kartu su žmogaus emocinės ir fiziologinės būklės analize.</w:t>
      </w:r>
    </w:p>
    <w:p w14:paraId="61827B89" w14:textId="5BC719B2" w:rsidR="00C31840" w:rsidRPr="00C31840" w:rsidRDefault="00C31840" w:rsidP="00C31840">
      <w:pPr>
        <w:pStyle w:val="ListParagraph"/>
        <w:numPr>
          <w:ilvl w:val="0"/>
          <w:numId w:val="9"/>
        </w:numPr>
        <w:spacing w:after="0" w:line="240" w:lineRule="auto"/>
        <w:jc w:val="both"/>
        <w:rPr>
          <w:rFonts w:ascii="Times New Roman" w:hAnsi="Times New Roman" w:cs="Times New Roman"/>
          <w:color w:val="000000" w:themeColor="text1"/>
          <w:lang w:val="lt-LT"/>
        </w:rPr>
      </w:pPr>
      <w:r w:rsidRPr="00C31840">
        <w:rPr>
          <w:rFonts w:ascii="Times New Roman" w:hAnsi="Times New Roman" w:cs="Times New Roman"/>
          <w:color w:val="000000" w:themeColor="text1"/>
          <w:lang w:val="lt-LT"/>
        </w:rPr>
        <w:t>Įrangą sudaro 4</w:t>
      </w:r>
      <w:r w:rsidR="00794213">
        <w:rPr>
          <w:rFonts w:ascii="Times New Roman" w:hAnsi="Times New Roman" w:cs="Times New Roman"/>
          <w:color w:val="000000" w:themeColor="text1"/>
          <w:lang w:val="lt-LT"/>
        </w:rPr>
        <w:t xml:space="preserve"> ir</w:t>
      </w:r>
      <w:r w:rsidRPr="00C31840">
        <w:rPr>
          <w:rFonts w:ascii="Times New Roman" w:hAnsi="Times New Roman" w:cs="Times New Roman"/>
          <w:color w:val="000000" w:themeColor="text1"/>
          <w:lang w:val="lt-LT"/>
        </w:rPr>
        <w:t xml:space="preserve"> 8</w:t>
      </w:r>
      <w:r w:rsidR="00794213">
        <w:rPr>
          <w:rFonts w:ascii="Times New Roman" w:hAnsi="Times New Roman" w:cs="Times New Roman"/>
          <w:color w:val="000000" w:themeColor="text1"/>
          <w:lang w:val="lt-LT"/>
        </w:rPr>
        <w:t xml:space="preserve"> </w:t>
      </w:r>
      <w:r w:rsidRPr="00C31840">
        <w:rPr>
          <w:rFonts w:ascii="Times New Roman" w:hAnsi="Times New Roman" w:cs="Times New Roman"/>
          <w:color w:val="000000" w:themeColor="text1"/>
          <w:lang w:val="lt-LT"/>
        </w:rPr>
        <w:t xml:space="preserve">kvapų difuzoriai su integruotu pašvietimu, išoriniai šviestuvai didesnėms erdvėms ir efektui sudaryti, programinis sprendimas ir valdymo sąsajos integracija. Kvapai ar jų mišiniai bei apšvietimas gali būti skleidžiami pagal įvairius kriterijus (žmogaus fiziologinius ar emocinius parametrus, judesį, laiką, temperatūra ar kitus išorinius veiksnius). </w:t>
      </w:r>
    </w:p>
    <w:p w14:paraId="75C813DE" w14:textId="52B1E9AA" w:rsidR="00BD68D9" w:rsidRDefault="00BD68D9" w:rsidP="00BD68D9">
      <w:pPr>
        <w:spacing w:after="0" w:line="240" w:lineRule="auto"/>
        <w:jc w:val="both"/>
        <w:rPr>
          <w:rFonts w:ascii="Times New Roman" w:hAnsi="Times New Roman" w:cs="Times New Roman"/>
          <w:color w:val="000000" w:themeColor="text1"/>
          <w:lang w:val="lt-LT"/>
        </w:rPr>
      </w:pPr>
    </w:p>
    <w:p w14:paraId="0B866F81" w14:textId="4F8C1025" w:rsidR="004046DE" w:rsidRPr="00681426" w:rsidRDefault="0035225E" w:rsidP="004853B7">
      <w:pPr>
        <w:spacing w:after="0" w:line="240" w:lineRule="auto"/>
        <w:ind w:left="426"/>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4</w:t>
      </w:r>
      <w:r w:rsidR="00BD68D9">
        <w:rPr>
          <w:rFonts w:ascii="Times New Roman" w:hAnsi="Times New Roman" w:cs="Times New Roman"/>
          <w:color w:val="000000" w:themeColor="text1"/>
          <w:lang w:val="lt-LT"/>
        </w:rPr>
        <w:t xml:space="preserve">. </w:t>
      </w:r>
      <w:r w:rsidR="004046DE">
        <w:rPr>
          <w:rFonts w:ascii="Times New Roman" w:hAnsi="Times New Roman" w:cs="Times New Roman"/>
          <w:color w:val="000000" w:themeColor="text1"/>
          <w:lang w:val="lt-LT"/>
        </w:rPr>
        <w:t>Įranga</w:t>
      </w:r>
      <w:r w:rsidR="004046DE" w:rsidRPr="00681426">
        <w:rPr>
          <w:rFonts w:ascii="Times New Roman" w:hAnsi="Times New Roman" w:cs="Times New Roman"/>
          <w:color w:val="000000" w:themeColor="text1"/>
          <w:lang w:val="lt-LT"/>
        </w:rPr>
        <w:t xml:space="preserve"> turi būti sudaryta iš 4 dalių:  </w:t>
      </w:r>
    </w:p>
    <w:p w14:paraId="20852165" w14:textId="05C03891" w:rsidR="004046DE" w:rsidRDefault="0035225E" w:rsidP="004046DE">
      <w:pPr>
        <w:spacing w:after="0" w:line="240" w:lineRule="auto"/>
        <w:ind w:left="993" w:hanging="180"/>
        <w:rPr>
          <w:rFonts w:ascii="Times New Roman" w:hAnsi="Times New Roman" w:cs="Times New Roman"/>
          <w:color w:val="000000" w:themeColor="text1"/>
          <w:lang w:val="lt-LT"/>
        </w:rPr>
      </w:pPr>
      <w:r>
        <w:rPr>
          <w:rFonts w:ascii="Times New Roman" w:hAnsi="Times New Roman" w:cs="Times New Roman"/>
          <w:color w:val="000000" w:themeColor="text1"/>
          <w:lang w:val="lt-LT"/>
        </w:rPr>
        <w:t>4</w:t>
      </w:r>
      <w:r w:rsidR="004046DE">
        <w:rPr>
          <w:rFonts w:ascii="Times New Roman" w:hAnsi="Times New Roman" w:cs="Times New Roman"/>
          <w:color w:val="000000" w:themeColor="text1"/>
          <w:lang w:val="lt-LT"/>
        </w:rPr>
        <w:t>.1</w:t>
      </w:r>
      <w:r w:rsidR="004046DE" w:rsidRPr="00681426">
        <w:rPr>
          <w:rFonts w:ascii="Times New Roman" w:hAnsi="Times New Roman" w:cs="Times New Roman"/>
          <w:color w:val="000000" w:themeColor="text1"/>
          <w:lang w:val="lt-LT"/>
        </w:rPr>
        <w:t>.</w:t>
      </w:r>
      <w:r w:rsidR="004046DE" w:rsidRPr="00681426">
        <w:rPr>
          <w:rFonts w:ascii="Times New Roman" w:hAnsi="Times New Roman" w:cs="Times New Roman"/>
          <w:color w:val="000000" w:themeColor="text1"/>
          <w:lang w:val="lt-LT"/>
        </w:rPr>
        <w:tab/>
        <w:t xml:space="preserve">Kvapų difuzoriai (maitinami iš el. lizdo, su PM (KNX) dėžutėmis komunikuoja belaidžiu </w:t>
      </w:r>
      <w:proofErr w:type="spellStart"/>
      <w:r w:rsidR="004046DE" w:rsidRPr="00681426">
        <w:rPr>
          <w:rFonts w:ascii="Times New Roman" w:hAnsi="Times New Roman" w:cs="Times New Roman"/>
          <w:color w:val="000000" w:themeColor="text1"/>
          <w:lang w:val="lt-LT"/>
        </w:rPr>
        <w:t>Zigbee</w:t>
      </w:r>
      <w:proofErr w:type="spellEnd"/>
      <w:r w:rsidR="004046DE" w:rsidRPr="00681426">
        <w:rPr>
          <w:rFonts w:ascii="Times New Roman" w:hAnsi="Times New Roman" w:cs="Times New Roman"/>
          <w:color w:val="000000" w:themeColor="text1"/>
          <w:lang w:val="lt-LT"/>
        </w:rPr>
        <w:t xml:space="preserve"> ryšiu). </w:t>
      </w:r>
    </w:p>
    <w:p w14:paraId="7E40F64B" w14:textId="61DA088A" w:rsidR="00E76A11" w:rsidRPr="00681426" w:rsidRDefault="00E76A11" w:rsidP="00E76A11">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A) 4 talpų kvapų difuzorius su programine įranga (įskaitant dūmų apšvietimo integraciją,  sujungimą su KNX automatizuoto pastatų valdymo sistema, 4 vienetai)</w:t>
      </w:r>
      <w:r w:rsidR="00422776">
        <w:rPr>
          <w:rFonts w:ascii="Times New Roman" w:hAnsi="Times New Roman" w:cs="Times New Roman"/>
          <w:color w:val="000000" w:themeColor="text1"/>
          <w:lang w:val="lt-LT"/>
        </w:rPr>
        <w:t>;</w:t>
      </w:r>
    </w:p>
    <w:p w14:paraId="1D358BF1" w14:textId="39A13A28" w:rsidR="00E76A11" w:rsidRPr="00681426" w:rsidRDefault="00E76A11" w:rsidP="00E76A11">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B) 8 talpų kvapų difuzorius su programine įranga (įskaitant dūmų apšvietimo integraciją, sujungimą su KNX automatizuoto pastatų valdymo sistema, 2 vienetai)</w:t>
      </w:r>
      <w:r w:rsidR="00422776">
        <w:rPr>
          <w:rFonts w:ascii="Times New Roman" w:hAnsi="Times New Roman" w:cs="Times New Roman"/>
          <w:color w:val="000000" w:themeColor="text1"/>
          <w:lang w:val="lt-LT"/>
        </w:rPr>
        <w:t>;</w:t>
      </w:r>
    </w:p>
    <w:p w14:paraId="663315FE" w14:textId="1271A7DD" w:rsidR="00E76A11" w:rsidRDefault="00E76A11" w:rsidP="00422776">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C) mobilus 4 talpų kvapų ir spalvotų dūmų difuzorius, padidinto galingumo su programine įranga (įskaitant dūmų apšvietimo integraciją, 1 vienetas</w:t>
      </w:r>
      <w:r w:rsidR="00422776">
        <w:rPr>
          <w:rFonts w:ascii="Times New Roman" w:hAnsi="Times New Roman" w:cs="Times New Roman"/>
          <w:color w:val="000000" w:themeColor="text1"/>
          <w:lang w:val="lt-LT"/>
        </w:rPr>
        <w:t>).</w:t>
      </w:r>
    </w:p>
    <w:p w14:paraId="3803F717" w14:textId="46D6873B" w:rsidR="006E547D" w:rsidRDefault="0035225E" w:rsidP="004046DE">
      <w:pPr>
        <w:spacing w:after="0" w:line="240" w:lineRule="auto"/>
        <w:ind w:left="993" w:hanging="180"/>
        <w:rPr>
          <w:rFonts w:ascii="Times New Roman" w:hAnsi="Times New Roman" w:cs="Times New Roman"/>
          <w:color w:val="000000" w:themeColor="text1"/>
          <w:lang w:val="lt-LT"/>
        </w:rPr>
      </w:pPr>
      <w:r>
        <w:rPr>
          <w:rFonts w:ascii="Times New Roman" w:hAnsi="Times New Roman" w:cs="Times New Roman"/>
          <w:color w:val="000000" w:themeColor="text1"/>
          <w:lang w:val="lt-LT"/>
        </w:rPr>
        <w:t>4</w:t>
      </w:r>
      <w:r w:rsidR="006E547D">
        <w:rPr>
          <w:rFonts w:ascii="Times New Roman" w:hAnsi="Times New Roman" w:cs="Times New Roman"/>
          <w:color w:val="000000" w:themeColor="text1"/>
          <w:lang w:val="lt-LT"/>
        </w:rPr>
        <w:t xml:space="preserve">.2. </w:t>
      </w:r>
      <w:r w:rsidR="006E547D" w:rsidRPr="004853B7">
        <w:rPr>
          <w:rFonts w:ascii="Times New Roman" w:hAnsi="Times New Roman" w:cs="Times New Roman"/>
          <w:color w:val="000000" w:themeColor="text1"/>
          <w:lang w:val="lt-LT"/>
        </w:rPr>
        <w:t>Programinė įranga, kuri veikia ir leidžia valdyti kvapų ir apšvietimo sprendimus (valdymui pagal fiziologinius ir emocinius parametrus).</w:t>
      </w:r>
    </w:p>
    <w:p w14:paraId="549AE835" w14:textId="62094A3B" w:rsidR="004046DE" w:rsidRPr="00681426" w:rsidRDefault="0035225E" w:rsidP="004046DE">
      <w:pPr>
        <w:spacing w:after="0" w:line="240" w:lineRule="auto"/>
        <w:ind w:left="993" w:hanging="180"/>
        <w:rPr>
          <w:rFonts w:ascii="Times New Roman" w:hAnsi="Times New Roman" w:cs="Times New Roman"/>
          <w:color w:val="000000" w:themeColor="text1"/>
          <w:lang w:val="lt-LT"/>
        </w:rPr>
      </w:pPr>
      <w:r>
        <w:rPr>
          <w:rFonts w:ascii="Times New Roman" w:hAnsi="Times New Roman" w:cs="Times New Roman"/>
          <w:color w:val="000000" w:themeColor="text1"/>
          <w:lang w:val="lt-LT"/>
        </w:rPr>
        <w:t>4</w:t>
      </w:r>
      <w:r w:rsidR="00BD68D9">
        <w:rPr>
          <w:rFonts w:ascii="Times New Roman" w:hAnsi="Times New Roman" w:cs="Times New Roman"/>
          <w:color w:val="000000" w:themeColor="text1"/>
          <w:lang w:val="lt-LT"/>
        </w:rPr>
        <w:t>.</w:t>
      </w:r>
      <w:r w:rsidR="006E547D">
        <w:rPr>
          <w:rFonts w:ascii="Times New Roman" w:hAnsi="Times New Roman" w:cs="Times New Roman"/>
          <w:color w:val="000000" w:themeColor="text1"/>
          <w:lang w:val="lt-LT"/>
        </w:rPr>
        <w:t>3</w:t>
      </w:r>
      <w:r w:rsidR="004046DE">
        <w:rPr>
          <w:rFonts w:ascii="Times New Roman" w:hAnsi="Times New Roman" w:cs="Times New Roman"/>
          <w:color w:val="000000" w:themeColor="text1"/>
          <w:lang w:val="lt-LT"/>
        </w:rPr>
        <w:t xml:space="preserve">. </w:t>
      </w:r>
      <w:r w:rsidR="004046DE" w:rsidRPr="00681426">
        <w:rPr>
          <w:rFonts w:ascii="Times New Roman" w:hAnsi="Times New Roman" w:cs="Times New Roman"/>
          <w:color w:val="000000" w:themeColor="text1"/>
          <w:lang w:val="lt-LT"/>
        </w:rPr>
        <w:t xml:space="preserve">PM (KNX) dėžučių išplėtimas: </w:t>
      </w:r>
    </w:p>
    <w:p w14:paraId="55CB1D6F" w14:textId="77777777" w:rsidR="004046DE" w:rsidRPr="00681426" w:rsidRDefault="004046DE" w:rsidP="004046DE">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 xml:space="preserve">A) </w:t>
      </w:r>
      <w:proofErr w:type="spellStart"/>
      <w:r w:rsidRPr="00681426">
        <w:rPr>
          <w:rFonts w:ascii="Times New Roman" w:hAnsi="Times New Roman" w:cs="Times New Roman"/>
          <w:color w:val="000000" w:themeColor="text1"/>
          <w:lang w:val="lt-LT"/>
        </w:rPr>
        <w:t>Wifi</w:t>
      </w:r>
      <w:proofErr w:type="spellEnd"/>
      <w:r w:rsidRPr="00681426">
        <w:rPr>
          <w:rFonts w:ascii="Times New Roman" w:hAnsi="Times New Roman" w:cs="Times New Roman"/>
          <w:color w:val="000000" w:themeColor="text1"/>
          <w:lang w:val="lt-LT"/>
        </w:rPr>
        <w:t xml:space="preserve"> ryšiu (kad būtų galimybė prisijungti prie valdymo sąsajos, matyti parodymus, daryti nustatymus ir t.t.). Taip pat </w:t>
      </w:r>
      <w:proofErr w:type="spellStart"/>
      <w:r w:rsidRPr="00681426">
        <w:rPr>
          <w:rFonts w:ascii="Times New Roman" w:hAnsi="Times New Roman" w:cs="Times New Roman"/>
          <w:color w:val="000000" w:themeColor="text1"/>
          <w:lang w:val="lt-LT"/>
        </w:rPr>
        <w:t>Wifi</w:t>
      </w:r>
      <w:proofErr w:type="spellEnd"/>
      <w:r w:rsidRPr="00681426">
        <w:rPr>
          <w:rFonts w:ascii="Times New Roman" w:hAnsi="Times New Roman" w:cs="Times New Roman"/>
          <w:color w:val="000000" w:themeColor="text1"/>
          <w:lang w:val="lt-LT"/>
        </w:rPr>
        <w:t xml:space="preserve"> bus reikalingas jei reikės ateityje integruoti prietaisus per </w:t>
      </w:r>
      <w:proofErr w:type="spellStart"/>
      <w:r w:rsidRPr="00681426">
        <w:rPr>
          <w:rFonts w:ascii="Times New Roman" w:hAnsi="Times New Roman" w:cs="Times New Roman"/>
          <w:color w:val="000000" w:themeColor="text1"/>
          <w:lang w:val="lt-LT"/>
        </w:rPr>
        <w:t>Wifi</w:t>
      </w:r>
      <w:proofErr w:type="spellEnd"/>
      <w:r w:rsidRPr="00681426">
        <w:rPr>
          <w:rFonts w:ascii="Times New Roman" w:hAnsi="Times New Roman" w:cs="Times New Roman"/>
          <w:color w:val="000000" w:themeColor="text1"/>
          <w:lang w:val="lt-LT"/>
        </w:rPr>
        <w:t xml:space="preserve">. </w:t>
      </w:r>
    </w:p>
    <w:p w14:paraId="6C34FF8B" w14:textId="77777777" w:rsidR="004046DE" w:rsidRPr="00681426" w:rsidRDefault="004046DE" w:rsidP="004046DE">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 xml:space="preserve">B) Išplėtimas </w:t>
      </w:r>
      <w:proofErr w:type="spellStart"/>
      <w:r w:rsidRPr="00681426">
        <w:rPr>
          <w:rFonts w:ascii="Times New Roman" w:hAnsi="Times New Roman" w:cs="Times New Roman"/>
          <w:color w:val="000000" w:themeColor="text1"/>
          <w:lang w:val="lt-LT"/>
        </w:rPr>
        <w:t>Zigbee</w:t>
      </w:r>
      <w:proofErr w:type="spellEnd"/>
      <w:r w:rsidRPr="00681426">
        <w:rPr>
          <w:rFonts w:ascii="Times New Roman" w:hAnsi="Times New Roman" w:cs="Times New Roman"/>
          <w:color w:val="000000" w:themeColor="text1"/>
          <w:lang w:val="lt-LT"/>
        </w:rPr>
        <w:t xml:space="preserve"> ryšiu – komunikacijai su kvapų difuzoriais, bei galimybė prijungti belaidžius prietaisus pvz.: valdyti elektros lizdus, prijungti belaidį judesio daviklį ir pan. </w:t>
      </w:r>
    </w:p>
    <w:p w14:paraId="483C57A1" w14:textId="5609415E" w:rsidR="004046DE" w:rsidRDefault="004046DE" w:rsidP="004046DE">
      <w:pPr>
        <w:spacing w:after="0" w:line="240" w:lineRule="auto"/>
        <w:ind w:left="2016" w:hanging="180"/>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C) Išplėtimas DMX ryšiu – DMX šviestuvų valdymui.</w:t>
      </w:r>
    </w:p>
    <w:p w14:paraId="3EED774E" w14:textId="6F29965A" w:rsidR="00CE0E0B" w:rsidRPr="0035225E" w:rsidRDefault="004046DE" w:rsidP="0035225E">
      <w:pPr>
        <w:pStyle w:val="ListParagraph"/>
        <w:numPr>
          <w:ilvl w:val="1"/>
          <w:numId w:val="15"/>
        </w:numPr>
        <w:spacing w:after="0" w:line="240" w:lineRule="auto"/>
        <w:ind w:left="1134"/>
        <w:rPr>
          <w:rFonts w:ascii="Times New Roman" w:hAnsi="Times New Roman" w:cs="Times New Roman"/>
          <w:color w:val="000000" w:themeColor="text1"/>
          <w:lang w:val="lt-LT"/>
        </w:rPr>
      </w:pPr>
      <w:r w:rsidRPr="0035225E">
        <w:rPr>
          <w:rFonts w:ascii="Times New Roman" w:hAnsi="Times New Roman" w:cs="Times New Roman"/>
          <w:color w:val="000000" w:themeColor="text1"/>
          <w:lang w:val="lt-LT"/>
        </w:rPr>
        <w:t>Planšetiniai kompiuteriai</w:t>
      </w:r>
      <w:r w:rsidR="00794213">
        <w:rPr>
          <w:rFonts w:ascii="Times New Roman" w:hAnsi="Times New Roman" w:cs="Times New Roman"/>
          <w:color w:val="000000" w:themeColor="text1"/>
          <w:lang w:val="lt-LT"/>
        </w:rPr>
        <w:t xml:space="preserve"> (3 vnt., po vieną a, b ir c tipo difuzoriams (4.1 punktas))</w:t>
      </w:r>
      <w:r w:rsidRPr="0035225E">
        <w:rPr>
          <w:rFonts w:ascii="Times New Roman" w:hAnsi="Times New Roman" w:cs="Times New Roman"/>
          <w:color w:val="000000" w:themeColor="text1"/>
          <w:lang w:val="lt-LT"/>
        </w:rPr>
        <w:t xml:space="preserve"> ir šviestuvai kiekvienam komplektui</w:t>
      </w:r>
      <w:r w:rsidR="00C81C7C" w:rsidRPr="0035225E">
        <w:rPr>
          <w:rFonts w:ascii="Times New Roman" w:hAnsi="Times New Roman" w:cs="Times New Roman"/>
          <w:color w:val="000000" w:themeColor="text1"/>
          <w:lang w:val="lt-LT"/>
        </w:rPr>
        <w:t>.</w:t>
      </w:r>
    </w:p>
    <w:p w14:paraId="3DBD13E8" w14:textId="2B79432A" w:rsidR="008F0F73" w:rsidRPr="00B812E0" w:rsidRDefault="003A574E" w:rsidP="00B812E0">
      <w:pPr>
        <w:pStyle w:val="ListParagraph"/>
        <w:numPr>
          <w:ilvl w:val="0"/>
          <w:numId w:val="14"/>
        </w:numPr>
        <w:spacing w:after="0" w:line="240" w:lineRule="auto"/>
        <w:ind w:left="709"/>
        <w:jc w:val="both"/>
        <w:rPr>
          <w:rFonts w:ascii="Times New Roman" w:hAnsi="Times New Roman" w:cs="Times New Roman"/>
          <w:color w:val="000000" w:themeColor="text1"/>
          <w:lang w:val="lt-LT"/>
        </w:rPr>
      </w:pPr>
      <w:r w:rsidRPr="00B812E0">
        <w:rPr>
          <w:rFonts w:ascii="Times New Roman" w:hAnsi="Times New Roman" w:cs="Times New Roman"/>
          <w:color w:val="000000" w:themeColor="text1"/>
          <w:lang w:val="lt-LT"/>
        </w:rPr>
        <w:t>Ši įranga atveria galimybes panaudoti išmanų kvapų difuzorių ir apšvietimą šiose srityse</w:t>
      </w:r>
      <w:r w:rsidR="008F0F73" w:rsidRPr="00B812E0">
        <w:rPr>
          <w:rFonts w:ascii="Times New Roman" w:hAnsi="Times New Roman" w:cs="Times New Roman"/>
          <w:color w:val="000000" w:themeColor="text1"/>
          <w:lang w:val="lt-LT"/>
        </w:rPr>
        <w:t>:</w:t>
      </w:r>
    </w:p>
    <w:p w14:paraId="19B1735D" w14:textId="5F772405" w:rsidR="008F0F73" w:rsidRPr="00681426" w:rsidRDefault="003A574E" w:rsidP="008F0F73">
      <w:pPr>
        <w:pStyle w:val="ListParagraph"/>
        <w:numPr>
          <w:ilvl w:val="0"/>
          <w:numId w:val="6"/>
        </w:numPr>
        <w:spacing w:after="0" w:line="240" w:lineRule="auto"/>
        <w:ind w:left="927"/>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Parodos, meno instaliacijos, renginiai - kvapo sinchronizavimas su vaizdu ar garsu (kvepiantys ekranai). Interaktyvios ekspozicijos – kvapai ir apšvietimas įjungiamas arba keičiasi, kai lankytojas prisiartina. Kvapų sinchronizacija su rodomu vaizdu ar eksponatai</w:t>
      </w:r>
      <w:r w:rsidR="008F0F73" w:rsidRPr="00681426">
        <w:rPr>
          <w:rFonts w:ascii="Times New Roman" w:hAnsi="Times New Roman" w:cs="Times New Roman"/>
          <w:color w:val="000000" w:themeColor="text1"/>
          <w:lang w:val="lt-LT"/>
        </w:rPr>
        <w:t>)</w:t>
      </w:r>
      <w:r>
        <w:rPr>
          <w:rFonts w:ascii="Times New Roman" w:hAnsi="Times New Roman" w:cs="Times New Roman"/>
          <w:color w:val="000000" w:themeColor="text1"/>
          <w:lang w:val="lt-LT"/>
        </w:rPr>
        <w:t>;</w:t>
      </w:r>
    </w:p>
    <w:p w14:paraId="47A38695" w14:textId="6D57A6C1" w:rsidR="008F0F73" w:rsidRPr="00681426" w:rsidRDefault="003A574E" w:rsidP="008F0F73">
      <w:pPr>
        <w:pStyle w:val="ListParagraph"/>
        <w:numPr>
          <w:ilvl w:val="0"/>
          <w:numId w:val="6"/>
        </w:numPr>
        <w:spacing w:after="0" w:line="240" w:lineRule="auto"/>
        <w:ind w:left="927"/>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 xml:space="preserve">Biurai ir darbo erdvės – skirta gerinti produktyvumą, nuotaiką, mažinti stresą. Panaudojimas: </w:t>
      </w:r>
      <w:proofErr w:type="spellStart"/>
      <w:r w:rsidRPr="00681426">
        <w:rPr>
          <w:rFonts w:ascii="Times New Roman" w:hAnsi="Times New Roman" w:cs="Times New Roman"/>
          <w:color w:val="000000" w:themeColor="text1"/>
          <w:lang w:val="lt-LT"/>
        </w:rPr>
        <w:t>energizuojantys</w:t>
      </w:r>
      <w:proofErr w:type="spellEnd"/>
      <w:r w:rsidRPr="00681426">
        <w:rPr>
          <w:rFonts w:ascii="Times New Roman" w:hAnsi="Times New Roman" w:cs="Times New Roman"/>
          <w:color w:val="000000" w:themeColor="text1"/>
          <w:lang w:val="lt-LT"/>
        </w:rPr>
        <w:t xml:space="preserve"> kvapai ir apšvietimas rytais ar susitikimų zonoje. Raminantys kvapai per pietų pertrauką ar popietinį laiką. Kvapai ir apšvietimas keičiasi pagal savaitės dienas ar darbo krūvį</w:t>
      </w:r>
      <w:r>
        <w:rPr>
          <w:rFonts w:ascii="Times New Roman" w:hAnsi="Times New Roman" w:cs="Times New Roman"/>
          <w:color w:val="000000" w:themeColor="text1"/>
          <w:lang w:val="lt-LT"/>
        </w:rPr>
        <w:t>;</w:t>
      </w:r>
    </w:p>
    <w:p w14:paraId="676EED20" w14:textId="2F685814" w:rsidR="008F0F73" w:rsidRDefault="001B2CA2" w:rsidP="008F0F73">
      <w:pPr>
        <w:pStyle w:val="ListParagraph"/>
        <w:numPr>
          <w:ilvl w:val="0"/>
          <w:numId w:val="6"/>
        </w:numPr>
        <w:spacing w:after="0" w:line="240" w:lineRule="auto"/>
        <w:ind w:left="927"/>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Parduotuvės ir viešosios erdvės. Kvapų marketingas – skatinti pirkimo norą, kurti prekės ženklo emociją ir identitetą</w:t>
      </w:r>
      <w:r>
        <w:rPr>
          <w:rFonts w:ascii="Times New Roman" w:hAnsi="Times New Roman" w:cs="Times New Roman"/>
          <w:color w:val="000000" w:themeColor="text1"/>
          <w:lang w:val="lt-LT"/>
        </w:rPr>
        <w:t>;</w:t>
      </w:r>
    </w:p>
    <w:p w14:paraId="5107B9A7" w14:textId="06BD8CE5" w:rsidR="001B2CA2" w:rsidRDefault="001B2CA2" w:rsidP="008F0F73">
      <w:pPr>
        <w:pStyle w:val="ListParagraph"/>
        <w:numPr>
          <w:ilvl w:val="0"/>
          <w:numId w:val="6"/>
        </w:numPr>
        <w:spacing w:after="0" w:line="240" w:lineRule="auto"/>
        <w:ind w:left="927"/>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Namuose – kvapų ir šviesų terapijos sprendimai pagal žmogaus fiziologinius parametrus mažinti stresą, gerinti dėmesį, kurti jaukią aplinką</w:t>
      </w:r>
      <w:r>
        <w:rPr>
          <w:rFonts w:ascii="Times New Roman" w:hAnsi="Times New Roman" w:cs="Times New Roman"/>
          <w:color w:val="000000" w:themeColor="text1"/>
          <w:lang w:val="lt-LT"/>
        </w:rPr>
        <w:t>;</w:t>
      </w:r>
    </w:p>
    <w:p w14:paraId="30D2EF0E" w14:textId="40640E27" w:rsidR="001B2CA2" w:rsidRDefault="001B2CA2" w:rsidP="008F0F73">
      <w:pPr>
        <w:pStyle w:val="ListParagraph"/>
        <w:numPr>
          <w:ilvl w:val="0"/>
          <w:numId w:val="6"/>
        </w:numPr>
        <w:spacing w:after="0" w:line="240" w:lineRule="auto"/>
        <w:ind w:left="927"/>
        <w:jc w:val="both"/>
        <w:rPr>
          <w:rFonts w:ascii="Times New Roman" w:hAnsi="Times New Roman" w:cs="Times New Roman"/>
          <w:color w:val="000000" w:themeColor="text1"/>
          <w:lang w:val="lt-LT"/>
        </w:rPr>
      </w:pPr>
      <w:r w:rsidRPr="00681426">
        <w:rPr>
          <w:rFonts w:ascii="Times New Roman" w:hAnsi="Times New Roman" w:cs="Times New Roman"/>
          <w:color w:val="000000" w:themeColor="text1"/>
          <w:lang w:val="lt-LT"/>
        </w:rPr>
        <w:t>Kitos sritys kaip viešasis transportas, viešbučiai, mokslo, gydymo įstaigos</w:t>
      </w:r>
    </w:p>
    <w:p w14:paraId="65ED2F20" w14:textId="6B5D1BA1" w:rsidR="00CE0E0B" w:rsidRPr="00AD5FE8" w:rsidRDefault="002B1677" w:rsidP="0079052A">
      <w:pPr>
        <w:pStyle w:val="ListParagraph"/>
        <w:numPr>
          <w:ilvl w:val="0"/>
          <w:numId w:val="14"/>
        </w:numPr>
        <w:spacing w:after="0" w:line="240" w:lineRule="auto"/>
        <w:ind w:left="630" w:hanging="360"/>
        <w:jc w:val="both"/>
        <w:rPr>
          <w:rFonts w:ascii="Times New Roman" w:hAnsi="Times New Roman" w:cs="Times New Roman"/>
          <w:lang w:val="lt-LT"/>
        </w:rPr>
      </w:pPr>
      <w:r w:rsidRPr="00AD5FE8">
        <w:rPr>
          <w:rFonts w:ascii="Times New Roman" w:hAnsi="Times New Roman" w:cs="Times New Roman"/>
          <w:lang w:val="lt-LT"/>
        </w:rPr>
        <w:t>Pristatymo terminas 2 mėnesiai nuo sutarties įsigaliojimo dienos</w:t>
      </w:r>
      <w:r w:rsidR="00744DFA" w:rsidRPr="00AD5FE8">
        <w:rPr>
          <w:rFonts w:ascii="Times New Roman" w:hAnsi="Times New Roman" w:cs="Times New Roman"/>
          <w:lang w:val="lt-LT"/>
        </w:rPr>
        <w:t>, adresu Saulėtekio al. 11, Vilnius.</w:t>
      </w:r>
    </w:p>
    <w:p w14:paraId="2EC9A05B" w14:textId="7BB1DAF2" w:rsidR="00D56588" w:rsidRPr="00AD5FE8" w:rsidRDefault="00D56588" w:rsidP="0079052A">
      <w:pPr>
        <w:pStyle w:val="ListParagraph"/>
        <w:numPr>
          <w:ilvl w:val="0"/>
          <w:numId w:val="14"/>
        </w:numPr>
        <w:spacing w:after="0" w:line="240" w:lineRule="auto"/>
        <w:ind w:left="630" w:hanging="360"/>
        <w:jc w:val="both"/>
        <w:rPr>
          <w:rFonts w:ascii="Times New Roman" w:hAnsi="Times New Roman" w:cs="Times New Roman"/>
          <w:lang w:val="lt-LT"/>
        </w:rPr>
      </w:pPr>
      <w:r w:rsidRPr="00AD5FE8">
        <w:rPr>
          <w:rFonts w:ascii="Times New Roman" w:hAnsi="Times New Roman" w:cs="Times New Roman"/>
          <w:lang w:val="lt-LT"/>
        </w:rPr>
        <w:t>Garantinis terminas 24 mėnesiai.</w:t>
      </w:r>
    </w:p>
    <w:p w14:paraId="36109E63" w14:textId="77777777" w:rsidR="009E3A9E" w:rsidRDefault="009E3A9E" w:rsidP="005974D9">
      <w:pPr>
        <w:spacing w:after="0" w:line="240" w:lineRule="auto"/>
        <w:rPr>
          <w:rFonts w:ascii="Times New Roman" w:hAnsi="Times New Roman" w:cs="Times New Roman"/>
          <w:color w:val="000000" w:themeColor="text1"/>
          <w:lang w:val="lt-LT"/>
        </w:rPr>
      </w:pPr>
    </w:p>
    <w:p w14:paraId="265FBA1E" w14:textId="77777777" w:rsidR="009E3A9E" w:rsidRDefault="009E3A9E" w:rsidP="005974D9">
      <w:pPr>
        <w:spacing w:after="0" w:line="240" w:lineRule="auto"/>
        <w:rPr>
          <w:rFonts w:ascii="Times New Roman" w:hAnsi="Times New Roman" w:cs="Times New Roman"/>
          <w:color w:val="000000" w:themeColor="text1"/>
          <w:lang w:val="lt-LT"/>
        </w:rPr>
      </w:pPr>
    </w:p>
    <w:p w14:paraId="156338F5" w14:textId="77777777" w:rsidR="009E3A9E" w:rsidRDefault="009E3A9E" w:rsidP="005974D9">
      <w:pPr>
        <w:spacing w:after="0" w:line="240" w:lineRule="auto"/>
        <w:rPr>
          <w:rFonts w:ascii="Times New Roman" w:hAnsi="Times New Roman" w:cs="Times New Roman"/>
          <w:color w:val="000000" w:themeColor="text1"/>
          <w:lang w:val="lt-LT"/>
        </w:rPr>
      </w:pPr>
    </w:p>
    <w:p w14:paraId="27AE5C18" w14:textId="77777777" w:rsidR="009E3A9E" w:rsidRDefault="009E3A9E" w:rsidP="005974D9">
      <w:pPr>
        <w:spacing w:after="0" w:line="240" w:lineRule="auto"/>
        <w:rPr>
          <w:rFonts w:ascii="Times New Roman" w:hAnsi="Times New Roman" w:cs="Times New Roman"/>
          <w:color w:val="000000" w:themeColor="text1"/>
          <w:lang w:val="lt-LT"/>
        </w:rPr>
      </w:pPr>
    </w:p>
    <w:p w14:paraId="65FF6F73" w14:textId="30749A67" w:rsidR="009E3A9E" w:rsidRDefault="009E3A9E">
      <w:pPr>
        <w:spacing w:line="259"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br w:type="page"/>
      </w:r>
    </w:p>
    <w:p w14:paraId="210FB124" w14:textId="13636E77" w:rsidR="00FD29DA" w:rsidRPr="00FD29DA" w:rsidRDefault="00FD29DA" w:rsidP="005974D9">
      <w:pPr>
        <w:spacing w:after="0" w:line="240" w:lineRule="auto"/>
        <w:rPr>
          <w:rFonts w:ascii="Times New Roman" w:hAnsi="Times New Roman" w:cs="Times New Roman"/>
          <w:sz w:val="22"/>
          <w:szCs w:val="22"/>
        </w:rPr>
      </w:pPr>
      <w:r w:rsidRPr="00FD29DA">
        <w:rPr>
          <w:rFonts w:ascii="Times New Roman" w:hAnsi="Times New Roman" w:cs="Times New Roman"/>
          <w:sz w:val="22"/>
          <w:szCs w:val="22"/>
        </w:rPr>
        <w:lastRenderedPageBreak/>
        <w:t xml:space="preserve">1 </w:t>
      </w:r>
      <w:proofErr w:type="spellStart"/>
      <w:r w:rsidRPr="00FD29DA">
        <w:rPr>
          <w:rFonts w:ascii="Times New Roman" w:hAnsi="Times New Roman" w:cs="Times New Roman"/>
          <w:sz w:val="22"/>
          <w:szCs w:val="22"/>
        </w:rPr>
        <w:t>lentelė</w:t>
      </w:r>
      <w:proofErr w:type="spellEnd"/>
      <w:r w:rsidRPr="00FD29DA">
        <w:rPr>
          <w:rFonts w:ascii="Times New Roman" w:hAnsi="Times New Roman" w:cs="Times New Roman"/>
          <w:sz w:val="22"/>
          <w:szCs w:val="22"/>
        </w:rPr>
        <w:t xml:space="preserve">. </w:t>
      </w:r>
      <w:proofErr w:type="spellStart"/>
      <w:r w:rsidRPr="00FD29DA">
        <w:rPr>
          <w:rFonts w:ascii="Times New Roman" w:hAnsi="Times New Roman" w:cs="Times New Roman"/>
          <w:sz w:val="22"/>
          <w:szCs w:val="22"/>
        </w:rPr>
        <w:t>Reikalavimai</w:t>
      </w:r>
      <w:proofErr w:type="spellEnd"/>
      <w:r w:rsidRPr="00FD29DA">
        <w:rPr>
          <w:rFonts w:ascii="Times New Roman" w:hAnsi="Times New Roman" w:cs="Times New Roman"/>
          <w:sz w:val="22"/>
          <w:szCs w:val="22"/>
        </w:rPr>
        <w:t xml:space="preserve"> </w:t>
      </w:r>
      <w:proofErr w:type="spellStart"/>
      <w:r w:rsidRPr="00FD29DA">
        <w:rPr>
          <w:rFonts w:ascii="Times New Roman" w:hAnsi="Times New Roman" w:cs="Times New Roman"/>
          <w:sz w:val="22"/>
          <w:szCs w:val="22"/>
        </w:rPr>
        <w:t>įrangos</w:t>
      </w:r>
      <w:proofErr w:type="spellEnd"/>
      <w:r w:rsidRPr="00FD29DA">
        <w:rPr>
          <w:rFonts w:ascii="Times New Roman" w:hAnsi="Times New Roman" w:cs="Times New Roman"/>
          <w:sz w:val="22"/>
          <w:szCs w:val="22"/>
        </w:rPr>
        <w:t xml:space="preserve"> </w:t>
      </w:r>
      <w:proofErr w:type="spellStart"/>
      <w:r w:rsidRPr="00FD29DA">
        <w:rPr>
          <w:rFonts w:ascii="Times New Roman" w:hAnsi="Times New Roman" w:cs="Times New Roman"/>
          <w:sz w:val="22"/>
          <w:szCs w:val="22"/>
        </w:rPr>
        <w:t>techniniams</w:t>
      </w:r>
      <w:proofErr w:type="spellEnd"/>
      <w:r w:rsidRPr="00FD29DA">
        <w:rPr>
          <w:rFonts w:ascii="Times New Roman" w:hAnsi="Times New Roman" w:cs="Times New Roman"/>
          <w:sz w:val="22"/>
          <w:szCs w:val="22"/>
        </w:rPr>
        <w:t xml:space="preserve"> </w:t>
      </w:r>
      <w:proofErr w:type="spellStart"/>
      <w:r w:rsidRPr="00FD29DA">
        <w:rPr>
          <w:rFonts w:ascii="Times New Roman" w:hAnsi="Times New Roman" w:cs="Times New Roman"/>
          <w:sz w:val="22"/>
          <w:szCs w:val="22"/>
        </w:rPr>
        <w:t>parametrams</w:t>
      </w:r>
      <w:proofErr w:type="spellEnd"/>
    </w:p>
    <w:tbl>
      <w:tblPr>
        <w:tblStyle w:val="TableGrid"/>
        <w:tblW w:w="10201" w:type="dxa"/>
        <w:tblLayout w:type="fixed"/>
        <w:tblLook w:val="04A0" w:firstRow="1" w:lastRow="0" w:firstColumn="1" w:lastColumn="0" w:noHBand="0" w:noVBand="1"/>
      </w:tblPr>
      <w:tblGrid>
        <w:gridCol w:w="738"/>
        <w:gridCol w:w="9463"/>
      </w:tblGrid>
      <w:tr w:rsidR="00921DD7" w:rsidRPr="00FD29DA" w14:paraId="265F5DEE" w14:textId="77777777" w:rsidTr="00921DD7">
        <w:trPr>
          <w:trHeight w:val="770"/>
        </w:trPr>
        <w:tc>
          <w:tcPr>
            <w:tcW w:w="738" w:type="dxa"/>
          </w:tcPr>
          <w:p w14:paraId="5C4218B7" w14:textId="77777777" w:rsidR="00921DD7" w:rsidRPr="00FD29DA" w:rsidRDefault="00921DD7" w:rsidP="005974D9">
            <w:pPr>
              <w:spacing w:line="240" w:lineRule="auto"/>
              <w:jc w:val="center"/>
              <w:rPr>
                <w:rFonts w:ascii="Times New Roman" w:hAnsi="Times New Roman" w:cs="Times New Roman"/>
                <w:b/>
                <w:bCs/>
                <w:i/>
                <w:iCs/>
                <w:sz w:val="22"/>
                <w:szCs w:val="22"/>
              </w:rPr>
            </w:pPr>
            <w:proofErr w:type="spellStart"/>
            <w:r w:rsidRPr="00FD29DA">
              <w:rPr>
                <w:rFonts w:ascii="Times New Roman" w:hAnsi="Times New Roman" w:cs="Times New Roman"/>
                <w:b/>
                <w:bCs/>
                <w:i/>
                <w:iCs/>
                <w:sz w:val="22"/>
                <w:szCs w:val="22"/>
              </w:rPr>
              <w:t>Eil</w:t>
            </w:r>
            <w:proofErr w:type="spellEnd"/>
            <w:r w:rsidRPr="00FD29DA">
              <w:rPr>
                <w:rFonts w:ascii="Times New Roman" w:hAnsi="Times New Roman" w:cs="Times New Roman"/>
                <w:b/>
                <w:bCs/>
                <w:i/>
                <w:iCs/>
                <w:sz w:val="22"/>
                <w:szCs w:val="22"/>
              </w:rPr>
              <w:t>.</w:t>
            </w:r>
          </w:p>
          <w:p w14:paraId="6EBB1A57" w14:textId="77777777" w:rsidR="00921DD7" w:rsidRPr="00FD29DA" w:rsidRDefault="00921DD7" w:rsidP="005974D9">
            <w:pPr>
              <w:spacing w:line="240" w:lineRule="auto"/>
              <w:jc w:val="center"/>
              <w:rPr>
                <w:rFonts w:ascii="Times New Roman" w:hAnsi="Times New Roman" w:cs="Times New Roman"/>
                <w:b/>
                <w:bCs/>
                <w:i/>
                <w:iCs/>
                <w:color w:val="FF0000"/>
                <w:sz w:val="22"/>
                <w:szCs w:val="22"/>
              </w:rPr>
            </w:pPr>
            <w:r w:rsidRPr="00FD29DA">
              <w:rPr>
                <w:rFonts w:ascii="Times New Roman" w:hAnsi="Times New Roman" w:cs="Times New Roman"/>
                <w:b/>
                <w:bCs/>
                <w:i/>
                <w:iCs/>
                <w:sz w:val="22"/>
                <w:szCs w:val="22"/>
              </w:rPr>
              <w:t>Nr.</w:t>
            </w:r>
          </w:p>
        </w:tc>
        <w:tc>
          <w:tcPr>
            <w:tcW w:w="9463" w:type="dxa"/>
          </w:tcPr>
          <w:p w14:paraId="6C34B614" w14:textId="77777777" w:rsidR="00921DD7" w:rsidRPr="00921DD7" w:rsidRDefault="00921DD7" w:rsidP="005974D9">
            <w:pPr>
              <w:spacing w:line="240" w:lineRule="auto"/>
              <w:jc w:val="center"/>
              <w:rPr>
                <w:rFonts w:ascii="Times New Roman" w:eastAsia="Times New Roman" w:hAnsi="Times New Roman" w:cs="Times New Roman"/>
                <w:b/>
                <w:bCs/>
                <w:i/>
                <w:iCs/>
                <w:sz w:val="18"/>
                <w:szCs w:val="18"/>
              </w:rPr>
            </w:pPr>
          </w:p>
          <w:p w14:paraId="4875785D" w14:textId="085CD3C4" w:rsidR="00921DD7" w:rsidRPr="00FD29DA" w:rsidRDefault="00921DD7" w:rsidP="005974D9">
            <w:pPr>
              <w:spacing w:line="240" w:lineRule="auto"/>
              <w:jc w:val="center"/>
              <w:rPr>
                <w:rFonts w:ascii="Times New Roman" w:hAnsi="Times New Roman" w:cs="Times New Roman"/>
                <w:sz w:val="22"/>
                <w:szCs w:val="22"/>
              </w:rPr>
            </w:pPr>
            <w:proofErr w:type="spellStart"/>
            <w:r w:rsidRPr="00FD29DA">
              <w:rPr>
                <w:rFonts w:ascii="Times New Roman" w:eastAsia="Times New Roman" w:hAnsi="Times New Roman" w:cs="Times New Roman"/>
                <w:b/>
                <w:bCs/>
                <w:i/>
                <w:iCs/>
                <w:sz w:val="22"/>
                <w:szCs w:val="22"/>
              </w:rPr>
              <w:t>Reikalaujamos</w:t>
            </w:r>
            <w:proofErr w:type="spellEnd"/>
            <w:r w:rsidRPr="00FD29DA">
              <w:rPr>
                <w:rFonts w:ascii="Times New Roman" w:eastAsia="Times New Roman" w:hAnsi="Times New Roman" w:cs="Times New Roman"/>
                <w:b/>
                <w:bCs/>
                <w:i/>
                <w:iCs/>
                <w:sz w:val="22"/>
                <w:szCs w:val="22"/>
              </w:rPr>
              <w:t xml:space="preserve"> </w:t>
            </w:r>
            <w:proofErr w:type="spellStart"/>
            <w:r w:rsidRPr="00FD29DA">
              <w:rPr>
                <w:rFonts w:ascii="Times New Roman" w:eastAsia="Times New Roman" w:hAnsi="Times New Roman" w:cs="Times New Roman"/>
                <w:b/>
                <w:bCs/>
                <w:i/>
                <w:iCs/>
                <w:sz w:val="22"/>
                <w:szCs w:val="22"/>
              </w:rPr>
              <w:t>techninės</w:t>
            </w:r>
            <w:proofErr w:type="spellEnd"/>
            <w:r w:rsidRPr="00FD29DA">
              <w:rPr>
                <w:rFonts w:ascii="Times New Roman" w:eastAsia="Times New Roman" w:hAnsi="Times New Roman" w:cs="Times New Roman"/>
                <w:b/>
                <w:bCs/>
                <w:i/>
                <w:iCs/>
                <w:sz w:val="22"/>
                <w:szCs w:val="22"/>
              </w:rPr>
              <w:t xml:space="preserve"> </w:t>
            </w:r>
            <w:proofErr w:type="spellStart"/>
            <w:r w:rsidRPr="00FD29DA">
              <w:rPr>
                <w:rFonts w:ascii="Times New Roman" w:eastAsia="Times New Roman" w:hAnsi="Times New Roman" w:cs="Times New Roman"/>
                <w:b/>
                <w:bCs/>
                <w:i/>
                <w:iCs/>
                <w:sz w:val="22"/>
                <w:szCs w:val="22"/>
              </w:rPr>
              <w:t>charakteristikos</w:t>
            </w:r>
            <w:proofErr w:type="spellEnd"/>
          </w:p>
        </w:tc>
      </w:tr>
      <w:tr w:rsidR="00921DD7" w:rsidRPr="00FD29DA" w14:paraId="314C7190" w14:textId="77777777" w:rsidTr="00921DD7">
        <w:trPr>
          <w:trHeight w:val="626"/>
        </w:trPr>
        <w:tc>
          <w:tcPr>
            <w:tcW w:w="738" w:type="dxa"/>
          </w:tcPr>
          <w:p w14:paraId="33A33805" w14:textId="017CC18C" w:rsidR="00921DD7" w:rsidRPr="00FD29DA" w:rsidRDefault="00921DD7" w:rsidP="00E75B4F">
            <w:pPr>
              <w:spacing w:line="240" w:lineRule="auto"/>
              <w:rPr>
                <w:rFonts w:ascii="Times New Roman" w:hAnsi="Times New Roman" w:cs="Times New Roman"/>
                <w:sz w:val="22"/>
                <w:szCs w:val="22"/>
              </w:rPr>
            </w:pPr>
          </w:p>
        </w:tc>
        <w:tc>
          <w:tcPr>
            <w:tcW w:w="9463" w:type="dxa"/>
          </w:tcPr>
          <w:p w14:paraId="39612203" w14:textId="77777777" w:rsidR="00921DD7" w:rsidRDefault="00921DD7" w:rsidP="005974D9">
            <w:pPr>
              <w:spacing w:line="240" w:lineRule="auto"/>
              <w:jc w:val="both"/>
              <w:rPr>
                <w:rFonts w:ascii="Times New Roman" w:hAnsi="Times New Roman" w:cs="Times New Roman"/>
                <w:b/>
                <w:bCs/>
                <w:color w:val="000000" w:themeColor="text1"/>
                <w:lang w:val="lt-LT"/>
              </w:rPr>
            </w:pPr>
          </w:p>
          <w:p w14:paraId="168FEC85" w14:textId="2A19C32B" w:rsidR="00921DD7" w:rsidRPr="00DE3F3E" w:rsidRDefault="00921DD7" w:rsidP="005974D9">
            <w:pPr>
              <w:spacing w:line="240" w:lineRule="auto"/>
              <w:jc w:val="both"/>
              <w:rPr>
                <w:rFonts w:ascii="Times New Roman" w:hAnsi="Times New Roman" w:cs="Times New Roman"/>
                <w:b/>
                <w:bCs/>
                <w:iCs/>
                <w:sz w:val="22"/>
                <w:szCs w:val="22"/>
              </w:rPr>
            </w:pPr>
            <w:r w:rsidRPr="00DE3F3E">
              <w:rPr>
                <w:rFonts w:ascii="Times New Roman" w:hAnsi="Times New Roman" w:cs="Times New Roman"/>
                <w:b/>
                <w:bCs/>
                <w:color w:val="000000" w:themeColor="text1"/>
                <w:lang w:val="lt-LT"/>
              </w:rPr>
              <w:t>Išmanioji kvapų ir šviesų įranga</w:t>
            </w:r>
            <w:r w:rsidRPr="00DE3F3E">
              <w:rPr>
                <w:rFonts w:ascii="Times New Roman" w:hAnsi="Times New Roman" w:cs="Times New Roman"/>
                <w:b/>
                <w:bCs/>
                <w:iCs/>
                <w:sz w:val="22"/>
                <w:szCs w:val="22"/>
              </w:rPr>
              <w:t xml:space="preserve"> </w:t>
            </w:r>
          </w:p>
        </w:tc>
      </w:tr>
      <w:tr w:rsidR="00921DD7" w:rsidRPr="00EA2A4D" w14:paraId="39B03050" w14:textId="77777777" w:rsidTr="00921DD7">
        <w:tc>
          <w:tcPr>
            <w:tcW w:w="738" w:type="dxa"/>
          </w:tcPr>
          <w:p w14:paraId="5CAD6B44" w14:textId="52AE44F8" w:rsidR="00921DD7" w:rsidRPr="00EA2A4D" w:rsidRDefault="00921DD7" w:rsidP="005974D9">
            <w:pPr>
              <w:spacing w:line="240" w:lineRule="auto"/>
              <w:jc w:val="center"/>
              <w:rPr>
                <w:rFonts w:ascii="Times New Roman" w:hAnsi="Times New Roman" w:cs="Times New Roman"/>
                <w:b/>
                <w:bCs/>
                <w:sz w:val="22"/>
                <w:szCs w:val="22"/>
              </w:rPr>
            </w:pPr>
            <w:r w:rsidRPr="00EA2A4D">
              <w:rPr>
                <w:rFonts w:ascii="Times New Roman" w:eastAsia="Times New Roman" w:hAnsi="Times New Roman" w:cs="Times New Roman"/>
                <w:b/>
                <w:bCs/>
                <w:color w:val="000000"/>
                <w:sz w:val="22"/>
                <w:szCs w:val="22"/>
              </w:rPr>
              <w:t>1.</w:t>
            </w:r>
          </w:p>
        </w:tc>
        <w:tc>
          <w:tcPr>
            <w:tcW w:w="9463" w:type="dxa"/>
          </w:tcPr>
          <w:p w14:paraId="00BF58AE" w14:textId="48EF72BD" w:rsidR="00921DD7" w:rsidRPr="00EA2A4D" w:rsidRDefault="00921DD7" w:rsidP="00515C05">
            <w:pPr>
              <w:spacing w:line="240" w:lineRule="auto"/>
              <w:jc w:val="both"/>
              <w:rPr>
                <w:rFonts w:ascii="Times New Roman" w:hAnsi="Times New Roman" w:cs="Times New Roman"/>
                <w:b/>
                <w:bCs/>
                <w:iCs/>
                <w:sz w:val="22"/>
                <w:szCs w:val="22"/>
              </w:rPr>
            </w:pPr>
            <w:r w:rsidRPr="00EA2A4D">
              <w:rPr>
                <w:rFonts w:ascii="Times New Roman" w:hAnsi="Times New Roman" w:cs="Times New Roman"/>
                <w:b/>
                <w:bCs/>
                <w:color w:val="000000" w:themeColor="text1"/>
                <w:lang w:val="lt-LT"/>
              </w:rPr>
              <w:t>Kvapų difuzoriaus techninis išpildymas</w:t>
            </w:r>
          </w:p>
        </w:tc>
      </w:tr>
      <w:tr w:rsidR="00921DD7" w:rsidRPr="00FD29DA" w14:paraId="0AFB0164" w14:textId="77777777" w:rsidTr="00921DD7">
        <w:tc>
          <w:tcPr>
            <w:tcW w:w="738" w:type="dxa"/>
          </w:tcPr>
          <w:p w14:paraId="373A3F69" w14:textId="3930EDD9" w:rsidR="00921DD7" w:rsidRPr="00FD29DA" w:rsidRDefault="00921DD7" w:rsidP="005974D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1</w:t>
            </w:r>
          </w:p>
        </w:tc>
        <w:tc>
          <w:tcPr>
            <w:tcW w:w="9463" w:type="dxa"/>
          </w:tcPr>
          <w:p w14:paraId="0EC6662F" w14:textId="696DF158" w:rsidR="00921DD7" w:rsidRPr="0013689D" w:rsidRDefault="00AD5539" w:rsidP="005974D9">
            <w:pPr>
              <w:spacing w:line="240" w:lineRule="auto"/>
              <w:jc w:val="both"/>
              <w:rPr>
                <w:rFonts w:ascii="Times New Roman" w:hAnsi="Times New Roman" w:cs="Times New Roman"/>
                <w:iCs/>
                <w:sz w:val="22"/>
                <w:szCs w:val="22"/>
              </w:rPr>
            </w:pPr>
            <w:r w:rsidRPr="0013689D">
              <w:rPr>
                <w:rFonts w:ascii="Times New Roman" w:hAnsi="Times New Roman" w:cs="Times New Roman"/>
                <w:color w:val="000000" w:themeColor="text1"/>
                <w:lang w:val="lt-LT"/>
              </w:rPr>
              <w:t>Minimalus kv</w:t>
            </w:r>
            <w:r w:rsidR="0013689D" w:rsidRPr="0013689D">
              <w:rPr>
                <w:rFonts w:ascii="Times New Roman" w:hAnsi="Times New Roman" w:cs="Times New Roman"/>
                <w:color w:val="000000" w:themeColor="text1"/>
                <w:lang w:val="lt-LT"/>
              </w:rPr>
              <w:t>apų difuzoriaus aukštis ne mažesnis kaip 46 cm</w:t>
            </w:r>
          </w:p>
        </w:tc>
      </w:tr>
      <w:tr w:rsidR="00921DD7" w:rsidRPr="00FD29DA" w14:paraId="6C9E134B" w14:textId="77777777" w:rsidTr="00921DD7">
        <w:tc>
          <w:tcPr>
            <w:tcW w:w="738" w:type="dxa"/>
          </w:tcPr>
          <w:p w14:paraId="5A711A4A" w14:textId="0FEA8ACF" w:rsidR="00921DD7" w:rsidRPr="00FD29DA" w:rsidRDefault="00921DD7" w:rsidP="005974D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p>
        </w:tc>
        <w:tc>
          <w:tcPr>
            <w:tcW w:w="9463" w:type="dxa"/>
          </w:tcPr>
          <w:p w14:paraId="6C4024EF" w14:textId="2968FF04" w:rsidR="00921DD7" w:rsidRPr="0013689D" w:rsidRDefault="0013689D" w:rsidP="005974D9">
            <w:pPr>
              <w:spacing w:line="240" w:lineRule="auto"/>
              <w:jc w:val="both"/>
              <w:rPr>
                <w:rFonts w:ascii="Times New Roman" w:hAnsi="Times New Roman" w:cs="Times New Roman"/>
                <w:iCs/>
                <w:sz w:val="22"/>
                <w:szCs w:val="22"/>
              </w:rPr>
            </w:pPr>
            <w:r>
              <w:rPr>
                <w:rFonts w:ascii="Times New Roman" w:hAnsi="Times New Roman" w:cs="Times New Roman"/>
                <w:color w:val="000000" w:themeColor="text1"/>
                <w:lang w:val="lt-LT"/>
              </w:rPr>
              <w:t xml:space="preserve">Ne mažesnė kaip </w:t>
            </w:r>
            <w:r w:rsidR="00921DD7" w:rsidRPr="0013689D">
              <w:rPr>
                <w:rFonts w:ascii="Times New Roman" w:hAnsi="Times New Roman" w:cs="Times New Roman"/>
                <w:color w:val="000000" w:themeColor="text1"/>
                <w:lang w:val="lt-LT"/>
              </w:rPr>
              <w:t>100ml talpa kvapų mišiniui</w:t>
            </w:r>
          </w:p>
        </w:tc>
      </w:tr>
      <w:tr w:rsidR="00921DD7" w:rsidRPr="00FD29DA" w14:paraId="3CBED268" w14:textId="77777777" w:rsidTr="00921DD7">
        <w:tc>
          <w:tcPr>
            <w:tcW w:w="738" w:type="dxa"/>
          </w:tcPr>
          <w:p w14:paraId="075722F4" w14:textId="160A5D62" w:rsidR="00921DD7" w:rsidRPr="00FD29DA" w:rsidRDefault="00921DD7" w:rsidP="005974D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3</w:t>
            </w:r>
          </w:p>
        </w:tc>
        <w:tc>
          <w:tcPr>
            <w:tcW w:w="9463" w:type="dxa"/>
          </w:tcPr>
          <w:p w14:paraId="4278AC39" w14:textId="296124EB" w:rsidR="00921DD7" w:rsidRPr="0013689D" w:rsidRDefault="00921DD7" w:rsidP="005974D9">
            <w:pPr>
              <w:spacing w:line="240" w:lineRule="auto"/>
              <w:jc w:val="both"/>
              <w:rPr>
                <w:rFonts w:ascii="Times New Roman" w:hAnsi="Times New Roman" w:cs="Times New Roman"/>
                <w:iCs/>
                <w:sz w:val="22"/>
                <w:szCs w:val="22"/>
              </w:rPr>
            </w:pPr>
            <w:r w:rsidRPr="0013689D">
              <w:rPr>
                <w:rFonts w:ascii="Times New Roman" w:hAnsi="Times New Roman" w:cs="Times New Roman"/>
                <w:color w:val="000000" w:themeColor="text1"/>
                <w:lang w:val="lt-LT"/>
              </w:rPr>
              <w:t>Kvapų mišinio talpa su individualiu purkštuku</w:t>
            </w:r>
          </w:p>
        </w:tc>
      </w:tr>
      <w:tr w:rsidR="00921DD7" w:rsidRPr="00FD29DA" w14:paraId="2B4108C5" w14:textId="77777777" w:rsidTr="00921DD7">
        <w:tc>
          <w:tcPr>
            <w:tcW w:w="738" w:type="dxa"/>
          </w:tcPr>
          <w:p w14:paraId="7F9AC4B5" w14:textId="5D0506FD" w:rsidR="00921DD7" w:rsidRPr="00FD29DA" w:rsidRDefault="00921DD7" w:rsidP="005974D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4</w:t>
            </w:r>
          </w:p>
        </w:tc>
        <w:tc>
          <w:tcPr>
            <w:tcW w:w="9463" w:type="dxa"/>
          </w:tcPr>
          <w:p w14:paraId="1AB0E5AF" w14:textId="44E53D1E" w:rsidR="00921DD7" w:rsidRPr="00FD29DA" w:rsidRDefault="00921DD7" w:rsidP="005974D9">
            <w:pPr>
              <w:spacing w:line="240" w:lineRule="auto"/>
              <w:jc w:val="both"/>
              <w:rPr>
                <w:rFonts w:ascii="Times New Roman" w:hAnsi="Times New Roman" w:cs="Times New Roman"/>
                <w:iCs/>
                <w:sz w:val="22"/>
                <w:szCs w:val="22"/>
              </w:rPr>
            </w:pPr>
            <w:r w:rsidRPr="008E7BE5">
              <w:rPr>
                <w:rFonts w:ascii="Times New Roman" w:hAnsi="Times New Roman" w:cs="Times New Roman"/>
                <w:color w:val="000000" w:themeColor="text1"/>
                <w:lang w:val="lt-LT"/>
              </w:rPr>
              <w:t>Purkštuko našumas nemažiau kaip 20ml/</w:t>
            </w:r>
            <w:proofErr w:type="spellStart"/>
            <w:r w:rsidRPr="008E7BE5">
              <w:rPr>
                <w:rFonts w:ascii="Times New Roman" w:hAnsi="Times New Roman" w:cs="Times New Roman"/>
                <w:color w:val="000000" w:themeColor="text1"/>
                <w:lang w:val="lt-LT"/>
              </w:rPr>
              <w:t>val</w:t>
            </w:r>
            <w:proofErr w:type="spellEnd"/>
          </w:p>
        </w:tc>
      </w:tr>
      <w:tr w:rsidR="00921DD7" w:rsidRPr="00FD29DA" w14:paraId="3F3CAFAD" w14:textId="77777777" w:rsidTr="00921DD7">
        <w:tc>
          <w:tcPr>
            <w:tcW w:w="738" w:type="dxa"/>
          </w:tcPr>
          <w:p w14:paraId="78FA49A6" w14:textId="3E312152" w:rsidR="00921DD7" w:rsidRPr="00FD29DA" w:rsidRDefault="00921DD7" w:rsidP="005974D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5</w:t>
            </w:r>
          </w:p>
        </w:tc>
        <w:tc>
          <w:tcPr>
            <w:tcW w:w="9463" w:type="dxa"/>
          </w:tcPr>
          <w:p w14:paraId="53E6CE40" w14:textId="16F59101" w:rsidR="00921DD7" w:rsidRPr="00FD29DA" w:rsidRDefault="00AD5539" w:rsidP="005974D9">
            <w:pPr>
              <w:spacing w:line="240" w:lineRule="auto"/>
              <w:jc w:val="both"/>
              <w:rPr>
                <w:rFonts w:ascii="Times New Roman" w:hAnsi="Times New Roman" w:cs="Times New Roman"/>
                <w:iCs/>
                <w:sz w:val="22"/>
                <w:szCs w:val="22"/>
              </w:rPr>
            </w:pPr>
            <w:r w:rsidRPr="008E7BE5">
              <w:rPr>
                <w:rFonts w:ascii="Times New Roman" w:hAnsi="Times New Roman" w:cs="Times New Roman"/>
                <w:color w:val="000000" w:themeColor="text1"/>
                <w:lang w:val="lt-LT"/>
              </w:rPr>
              <w:t>Maitinimas iš  240V elektros lizdo</w:t>
            </w:r>
          </w:p>
        </w:tc>
      </w:tr>
      <w:tr w:rsidR="00AD5539" w:rsidRPr="00FD29DA" w14:paraId="55F2E8B8" w14:textId="77777777" w:rsidTr="00921DD7">
        <w:tc>
          <w:tcPr>
            <w:tcW w:w="738" w:type="dxa"/>
          </w:tcPr>
          <w:p w14:paraId="162C477B" w14:textId="31900983" w:rsidR="00AD5539" w:rsidRPr="00FD29DA" w:rsidRDefault="00AD5539" w:rsidP="00AD553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6</w:t>
            </w:r>
          </w:p>
        </w:tc>
        <w:tc>
          <w:tcPr>
            <w:tcW w:w="9463" w:type="dxa"/>
          </w:tcPr>
          <w:p w14:paraId="2A5764A2" w14:textId="231DEC13" w:rsidR="00AD5539" w:rsidRPr="00FD29DA" w:rsidRDefault="00AD5539" w:rsidP="00AD5539">
            <w:pPr>
              <w:spacing w:line="240" w:lineRule="auto"/>
              <w:jc w:val="both"/>
              <w:rPr>
                <w:rFonts w:ascii="Times New Roman" w:hAnsi="Times New Roman" w:cs="Times New Roman"/>
                <w:iCs/>
                <w:sz w:val="22"/>
                <w:szCs w:val="22"/>
              </w:rPr>
            </w:pPr>
            <w:r>
              <w:rPr>
                <w:rFonts w:ascii="Times New Roman" w:hAnsi="Times New Roman" w:cs="Times New Roman"/>
                <w:color w:val="000000" w:themeColor="text1"/>
                <w:lang w:val="lt-LT"/>
              </w:rPr>
              <w:t>I</w:t>
            </w:r>
            <w:r w:rsidRPr="008E7BE5">
              <w:rPr>
                <w:rFonts w:ascii="Times New Roman" w:hAnsi="Times New Roman" w:cs="Times New Roman"/>
                <w:color w:val="000000" w:themeColor="text1"/>
                <w:lang w:val="lt-LT"/>
              </w:rPr>
              <w:t>ntegruotas LED pašvietimas (RGBW) fiziologinei ar emocinei būklei indikuoti</w:t>
            </w:r>
          </w:p>
        </w:tc>
      </w:tr>
      <w:tr w:rsidR="00AD5539" w:rsidRPr="00FD29DA" w14:paraId="1BF38817" w14:textId="77777777" w:rsidTr="00921DD7">
        <w:tc>
          <w:tcPr>
            <w:tcW w:w="738" w:type="dxa"/>
          </w:tcPr>
          <w:p w14:paraId="62D6BAAD" w14:textId="3C337850" w:rsidR="00AD5539" w:rsidRPr="00FD29DA" w:rsidRDefault="00AD5539" w:rsidP="00AD5539">
            <w:pPr>
              <w:spacing w:line="240" w:lineRule="auto"/>
              <w:jc w:val="center"/>
              <w:rPr>
                <w:rFonts w:ascii="Times New Roman" w:hAnsi="Times New Roman" w:cs="Times New Roman"/>
                <w:sz w:val="22"/>
                <w:szCs w:val="22"/>
              </w:rPr>
            </w:pPr>
            <w:r w:rsidRPr="00FD29DA">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7</w:t>
            </w:r>
          </w:p>
        </w:tc>
        <w:tc>
          <w:tcPr>
            <w:tcW w:w="9463" w:type="dxa"/>
          </w:tcPr>
          <w:p w14:paraId="235FB488" w14:textId="7D57767E" w:rsidR="00AD5539" w:rsidRPr="00FD29DA" w:rsidRDefault="00AD5539" w:rsidP="00AD5539">
            <w:pPr>
              <w:spacing w:line="240" w:lineRule="auto"/>
              <w:jc w:val="both"/>
              <w:rPr>
                <w:rFonts w:ascii="Times New Roman" w:hAnsi="Times New Roman" w:cs="Times New Roman"/>
                <w:iCs/>
                <w:sz w:val="22"/>
                <w:szCs w:val="22"/>
              </w:rPr>
            </w:pPr>
            <w:proofErr w:type="spellStart"/>
            <w:r w:rsidRPr="008E7BE5">
              <w:rPr>
                <w:rFonts w:ascii="Times New Roman" w:hAnsi="Times New Roman" w:cs="Times New Roman"/>
                <w:color w:val="000000" w:themeColor="text1"/>
                <w:lang w:val="lt-LT"/>
              </w:rPr>
              <w:t>Zigbee</w:t>
            </w:r>
            <w:proofErr w:type="spellEnd"/>
            <w:r w:rsidRPr="008E7BE5">
              <w:rPr>
                <w:rFonts w:ascii="Times New Roman" w:hAnsi="Times New Roman" w:cs="Times New Roman"/>
                <w:color w:val="000000" w:themeColor="text1"/>
                <w:lang w:val="lt-LT"/>
              </w:rPr>
              <w:t xml:space="preserve"> belaidis ryšio protokolas tarp kvapų difuzoriaus ir PM/KNX įrangos</w:t>
            </w:r>
          </w:p>
        </w:tc>
      </w:tr>
      <w:tr w:rsidR="00AD5539" w:rsidRPr="00FD29DA" w14:paraId="704C3C6A" w14:textId="77777777" w:rsidTr="00921DD7">
        <w:tc>
          <w:tcPr>
            <w:tcW w:w="738" w:type="dxa"/>
          </w:tcPr>
          <w:p w14:paraId="5FAE2E88" w14:textId="4F11B3B7" w:rsidR="00AD5539" w:rsidRPr="00FD29DA" w:rsidRDefault="00AD5539"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tc>
        <w:tc>
          <w:tcPr>
            <w:tcW w:w="9463" w:type="dxa"/>
          </w:tcPr>
          <w:p w14:paraId="383BFC56" w14:textId="1F69B38A"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Kvapų difuzorius priskirtas konkrečiam PM įrangos komplektui</w:t>
            </w:r>
          </w:p>
        </w:tc>
      </w:tr>
      <w:tr w:rsidR="00AD5539" w:rsidRPr="00EA2A4D" w14:paraId="24F545FC" w14:textId="77777777" w:rsidTr="00921DD7">
        <w:tc>
          <w:tcPr>
            <w:tcW w:w="738" w:type="dxa"/>
          </w:tcPr>
          <w:p w14:paraId="185D4624" w14:textId="6BBE8AD5" w:rsidR="00AD5539" w:rsidRPr="00EA2A4D" w:rsidRDefault="00AD5539" w:rsidP="00AD5539">
            <w:pPr>
              <w:spacing w:line="240" w:lineRule="auto"/>
              <w:jc w:val="center"/>
              <w:rPr>
                <w:rFonts w:ascii="Times New Roman" w:eastAsia="Times New Roman" w:hAnsi="Times New Roman" w:cs="Times New Roman"/>
                <w:b/>
                <w:bCs/>
                <w:color w:val="000000"/>
                <w:sz w:val="22"/>
                <w:szCs w:val="22"/>
              </w:rPr>
            </w:pPr>
            <w:r w:rsidRPr="00EA2A4D">
              <w:rPr>
                <w:rFonts w:ascii="Times New Roman" w:eastAsia="Times New Roman" w:hAnsi="Times New Roman" w:cs="Times New Roman"/>
                <w:b/>
                <w:bCs/>
                <w:color w:val="000000"/>
                <w:sz w:val="22"/>
                <w:szCs w:val="22"/>
              </w:rPr>
              <w:t>2.</w:t>
            </w:r>
          </w:p>
        </w:tc>
        <w:tc>
          <w:tcPr>
            <w:tcW w:w="9463" w:type="dxa"/>
          </w:tcPr>
          <w:p w14:paraId="4D589743" w14:textId="4667DD05" w:rsidR="00AD5539" w:rsidRPr="00EA2A4D" w:rsidRDefault="00AD5539" w:rsidP="00AD5539">
            <w:pPr>
              <w:spacing w:line="240" w:lineRule="auto"/>
              <w:jc w:val="both"/>
              <w:rPr>
                <w:rFonts w:ascii="Times New Roman" w:hAnsi="Times New Roman" w:cs="Times New Roman"/>
                <w:b/>
                <w:bCs/>
                <w:color w:val="000000" w:themeColor="text1"/>
                <w:lang w:val="lt-LT"/>
              </w:rPr>
            </w:pPr>
            <w:r w:rsidRPr="00EA2A4D">
              <w:rPr>
                <w:rFonts w:ascii="Times New Roman" w:hAnsi="Times New Roman" w:cs="Times New Roman"/>
                <w:b/>
                <w:bCs/>
                <w:color w:val="000000" w:themeColor="text1"/>
                <w:lang w:val="lt-LT"/>
              </w:rPr>
              <w:t>Programinio sprendimo galimybės</w:t>
            </w:r>
          </w:p>
        </w:tc>
      </w:tr>
      <w:tr w:rsidR="00AD5539" w:rsidRPr="00FD29DA" w14:paraId="6FF68033" w14:textId="77777777" w:rsidTr="00921DD7">
        <w:tc>
          <w:tcPr>
            <w:tcW w:w="738" w:type="dxa"/>
          </w:tcPr>
          <w:p w14:paraId="15D67C24" w14:textId="490714C6" w:rsidR="00AD5539" w:rsidRPr="00FD29DA" w:rsidRDefault="004C4528"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w:t>
            </w:r>
          </w:p>
        </w:tc>
        <w:tc>
          <w:tcPr>
            <w:tcW w:w="9463" w:type="dxa"/>
          </w:tcPr>
          <w:p w14:paraId="6065351D" w14:textId="38658202"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Kvapų mišinio purškimas pagal respondento emocinę būseną: </w:t>
            </w:r>
            <w:proofErr w:type="spellStart"/>
            <w:r w:rsidRPr="008E7BE5">
              <w:rPr>
                <w:rFonts w:ascii="Times New Roman" w:hAnsi="Times New Roman" w:cs="Times New Roman"/>
                <w:color w:val="000000" w:themeColor="text1"/>
                <w:lang w:val="lt-LT"/>
              </w:rPr>
              <w:t>Arousal</w:t>
            </w:r>
            <w:proofErr w:type="spellEnd"/>
            <w:r w:rsidRPr="008E7BE5">
              <w:rPr>
                <w:rFonts w:ascii="Times New Roman" w:hAnsi="Times New Roman" w:cs="Times New Roman"/>
                <w:color w:val="000000" w:themeColor="text1"/>
                <w:lang w:val="lt-LT"/>
              </w:rPr>
              <w:t xml:space="preserve"> arba </w:t>
            </w:r>
            <w:proofErr w:type="spellStart"/>
            <w:r w:rsidRPr="008E7BE5">
              <w:rPr>
                <w:rFonts w:ascii="Times New Roman" w:hAnsi="Times New Roman" w:cs="Times New Roman"/>
                <w:color w:val="000000" w:themeColor="text1"/>
                <w:lang w:val="lt-LT"/>
              </w:rPr>
              <w:t>Valence</w:t>
            </w:r>
            <w:proofErr w:type="spellEnd"/>
          </w:p>
        </w:tc>
      </w:tr>
      <w:tr w:rsidR="00AD5539" w:rsidRPr="00FD29DA" w14:paraId="3A68C3D2" w14:textId="77777777" w:rsidTr="00921DD7">
        <w:tc>
          <w:tcPr>
            <w:tcW w:w="738" w:type="dxa"/>
          </w:tcPr>
          <w:p w14:paraId="03D59945" w14:textId="0D3571E2"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w:t>
            </w:r>
          </w:p>
        </w:tc>
        <w:tc>
          <w:tcPr>
            <w:tcW w:w="9463" w:type="dxa"/>
          </w:tcPr>
          <w:p w14:paraId="34659773" w14:textId="09270559"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Pasirenkamas 4 sričių emocinės būklės diapazonas kiekvienam purkštukui</w:t>
            </w:r>
          </w:p>
        </w:tc>
      </w:tr>
      <w:tr w:rsidR="00AD5539" w:rsidRPr="00FD29DA" w14:paraId="07B12678" w14:textId="77777777" w:rsidTr="00921DD7">
        <w:tc>
          <w:tcPr>
            <w:tcW w:w="738" w:type="dxa"/>
          </w:tcPr>
          <w:p w14:paraId="1BBAD196" w14:textId="5CA10D35"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w:t>
            </w:r>
          </w:p>
        </w:tc>
        <w:tc>
          <w:tcPr>
            <w:tcW w:w="9463" w:type="dxa"/>
          </w:tcPr>
          <w:p w14:paraId="690731AB" w14:textId="3ACBD77A"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Kvapų mišinio puškimas pagal respondento fiziologinę būseną: pulsas arba kvėpavimo dažnis</w:t>
            </w:r>
          </w:p>
        </w:tc>
      </w:tr>
      <w:tr w:rsidR="00AD5539" w:rsidRPr="00FD29DA" w14:paraId="4FB797C2" w14:textId="77777777" w:rsidTr="00921DD7">
        <w:tc>
          <w:tcPr>
            <w:tcW w:w="738" w:type="dxa"/>
          </w:tcPr>
          <w:p w14:paraId="242C7AFA" w14:textId="3BE5B94F"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w:t>
            </w:r>
          </w:p>
        </w:tc>
        <w:tc>
          <w:tcPr>
            <w:tcW w:w="9463" w:type="dxa"/>
          </w:tcPr>
          <w:p w14:paraId="59768EA7" w14:textId="0614D969"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Pasirenkamas 4 sričių fiziologinės būklės diapazonas kiekvienam purkštukui</w:t>
            </w:r>
          </w:p>
        </w:tc>
      </w:tr>
      <w:tr w:rsidR="00AD5539" w:rsidRPr="00FD29DA" w14:paraId="2D0E6896" w14:textId="77777777" w:rsidTr="00921DD7">
        <w:tc>
          <w:tcPr>
            <w:tcW w:w="738" w:type="dxa"/>
          </w:tcPr>
          <w:p w14:paraId="2FC820A5" w14:textId="2DF65AC5"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w:t>
            </w:r>
          </w:p>
        </w:tc>
        <w:tc>
          <w:tcPr>
            <w:tcW w:w="9463" w:type="dxa"/>
          </w:tcPr>
          <w:p w14:paraId="2B99264B" w14:textId="1F8F8764"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Kvapų mišinio puškimo laiko pasirinkimas kiekvienai talpai</w:t>
            </w:r>
          </w:p>
        </w:tc>
      </w:tr>
      <w:tr w:rsidR="00AD5539" w:rsidRPr="00FD29DA" w14:paraId="20F1499D" w14:textId="77777777" w:rsidTr="00921DD7">
        <w:tc>
          <w:tcPr>
            <w:tcW w:w="738" w:type="dxa"/>
          </w:tcPr>
          <w:p w14:paraId="0FBD408B" w14:textId="416B07BA"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w:t>
            </w:r>
          </w:p>
        </w:tc>
        <w:tc>
          <w:tcPr>
            <w:tcW w:w="9463" w:type="dxa"/>
          </w:tcPr>
          <w:p w14:paraId="6A61C87E" w14:textId="3A6AC22A"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Individualaus laiko intervalo pasirinkimas tarp purškimo. Atskirai kiekvienai talpai</w:t>
            </w:r>
          </w:p>
        </w:tc>
      </w:tr>
      <w:tr w:rsidR="00AD5539" w:rsidRPr="00FD29DA" w14:paraId="757B5CE5" w14:textId="77777777" w:rsidTr="00921DD7">
        <w:tc>
          <w:tcPr>
            <w:tcW w:w="738" w:type="dxa"/>
          </w:tcPr>
          <w:p w14:paraId="032D81E3" w14:textId="616E6447"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w:t>
            </w:r>
          </w:p>
        </w:tc>
        <w:tc>
          <w:tcPr>
            <w:tcW w:w="9463" w:type="dxa"/>
          </w:tcPr>
          <w:p w14:paraId="03DC880F" w14:textId="2EEEA0D6"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Apsauga nuo per ilgo purškimo laiko</w:t>
            </w:r>
          </w:p>
        </w:tc>
      </w:tr>
      <w:tr w:rsidR="00AD5539" w:rsidRPr="00FD29DA" w14:paraId="7802F469" w14:textId="77777777" w:rsidTr="00921DD7">
        <w:tc>
          <w:tcPr>
            <w:tcW w:w="738" w:type="dxa"/>
          </w:tcPr>
          <w:p w14:paraId="531E8B48" w14:textId="4A683DDF" w:rsidR="00AD5539" w:rsidRPr="00FD29DA" w:rsidRDefault="0005041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2.8</w:t>
            </w:r>
          </w:p>
        </w:tc>
        <w:tc>
          <w:tcPr>
            <w:tcW w:w="9463" w:type="dxa"/>
          </w:tcPr>
          <w:p w14:paraId="55D21881" w14:textId="64649217"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Rankinis purkštuko aktyvavimas su automatiniu išjungimu po pasirinkto laiko;</w:t>
            </w:r>
          </w:p>
        </w:tc>
      </w:tr>
      <w:tr w:rsidR="00AD5539" w:rsidRPr="00FD29DA" w14:paraId="4B6E108A" w14:textId="77777777" w:rsidTr="00921DD7">
        <w:tc>
          <w:tcPr>
            <w:tcW w:w="738" w:type="dxa"/>
          </w:tcPr>
          <w:p w14:paraId="60EF5F95" w14:textId="310853FA" w:rsidR="00AD5539" w:rsidRPr="00B7284C" w:rsidRDefault="00050412" w:rsidP="00AD5539">
            <w:pPr>
              <w:spacing w:line="240" w:lineRule="auto"/>
              <w:jc w:val="center"/>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rPr>
              <w:t>2.9</w:t>
            </w:r>
          </w:p>
        </w:tc>
        <w:tc>
          <w:tcPr>
            <w:tcW w:w="9463" w:type="dxa"/>
          </w:tcPr>
          <w:p w14:paraId="5A32C63F" w14:textId="6694B4FE"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Purškimo seka - galimybė automatiškai, pagal eiliškumą, purkši kvapų mišinius</w:t>
            </w:r>
          </w:p>
        </w:tc>
      </w:tr>
      <w:tr w:rsidR="00AD5539" w:rsidRPr="00FD29DA" w14:paraId="4A194721" w14:textId="77777777" w:rsidTr="00921DD7">
        <w:tc>
          <w:tcPr>
            <w:tcW w:w="738" w:type="dxa"/>
          </w:tcPr>
          <w:p w14:paraId="42DB0B31" w14:textId="6A2BBE2F"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2.10</w:t>
            </w:r>
          </w:p>
        </w:tc>
        <w:tc>
          <w:tcPr>
            <w:tcW w:w="9463" w:type="dxa"/>
          </w:tcPr>
          <w:p w14:paraId="68493BF4" w14:textId="3E93B34F"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Galimybė valdyti purkštukų veikimą </w:t>
            </w:r>
            <w:proofErr w:type="spellStart"/>
            <w:r w:rsidRPr="008E7BE5">
              <w:rPr>
                <w:rFonts w:ascii="Times New Roman" w:hAnsi="Times New Roman" w:cs="Times New Roman"/>
                <w:color w:val="000000" w:themeColor="text1"/>
                <w:lang w:val="lt-LT"/>
              </w:rPr>
              <w:t>planuoklyje</w:t>
            </w:r>
            <w:proofErr w:type="spellEnd"/>
            <w:r w:rsidRPr="008E7BE5">
              <w:rPr>
                <w:rFonts w:ascii="Times New Roman" w:hAnsi="Times New Roman" w:cs="Times New Roman"/>
                <w:color w:val="000000" w:themeColor="text1"/>
                <w:lang w:val="lt-LT"/>
              </w:rPr>
              <w:t>: pagal paros, savaitės ir astronominį laiką</w:t>
            </w:r>
          </w:p>
        </w:tc>
      </w:tr>
      <w:tr w:rsidR="00AD5539" w:rsidRPr="00FD29DA" w14:paraId="59921F66" w14:textId="77777777" w:rsidTr="00921DD7">
        <w:tc>
          <w:tcPr>
            <w:tcW w:w="738" w:type="dxa"/>
          </w:tcPr>
          <w:p w14:paraId="6D696EBB" w14:textId="26CBDAE9"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2.11</w:t>
            </w:r>
          </w:p>
        </w:tc>
        <w:tc>
          <w:tcPr>
            <w:tcW w:w="9463" w:type="dxa"/>
          </w:tcPr>
          <w:p w14:paraId="00C9DDDE" w14:textId="7AC4E876"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10 spalvų paletė šviestuvams </w:t>
            </w:r>
            <w:proofErr w:type="spellStart"/>
            <w:r w:rsidRPr="008E7BE5">
              <w:rPr>
                <w:rFonts w:ascii="Times New Roman" w:hAnsi="Times New Roman" w:cs="Times New Roman"/>
                <w:color w:val="000000" w:themeColor="text1"/>
                <w:lang w:val="lt-LT"/>
              </w:rPr>
              <w:t>Arousal</w:t>
            </w:r>
            <w:proofErr w:type="spellEnd"/>
            <w:r w:rsidRPr="008E7BE5">
              <w:rPr>
                <w:rFonts w:ascii="Times New Roman" w:hAnsi="Times New Roman" w:cs="Times New Roman"/>
                <w:color w:val="000000" w:themeColor="text1"/>
                <w:lang w:val="lt-LT"/>
              </w:rPr>
              <w:t xml:space="preserve"> reikšmėms atvaizduoti per DMX protokolą</w:t>
            </w:r>
          </w:p>
        </w:tc>
      </w:tr>
      <w:tr w:rsidR="00AD5539" w:rsidRPr="00FD29DA" w14:paraId="075A0F7F" w14:textId="77777777" w:rsidTr="00921DD7">
        <w:tc>
          <w:tcPr>
            <w:tcW w:w="738" w:type="dxa"/>
          </w:tcPr>
          <w:p w14:paraId="6C00077B" w14:textId="26811139"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2.12</w:t>
            </w:r>
          </w:p>
        </w:tc>
        <w:tc>
          <w:tcPr>
            <w:tcW w:w="9463" w:type="dxa"/>
          </w:tcPr>
          <w:p w14:paraId="582BE0DC" w14:textId="4DE4A611"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20 spalvų paletė šviestuvams </w:t>
            </w:r>
            <w:proofErr w:type="spellStart"/>
            <w:r w:rsidRPr="008E7BE5">
              <w:rPr>
                <w:rFonts w:ascii="Times New Roman" w:hAnsi="Times New Roman" w:cs="Times New Roman"/>
                <w:color w:val="000000" w:themeColor="text1"/>
                <w:lang w:val="lt-LT"/>
              </w:rPr>
              <w:t>Valence</w:t>
            </w:r>
            <w:proofErr w:type="spellEnd"/>
            <w:r w:rsidRPr="008E7BE5">
              <w:rPr>
                <w:rFonts w:ascii="Times New Roman" w:hAnsi="Times New Roman" w:cs="Times New Roman"/>
                <w:color w:val="000000" w:themeColor="text1"/>
                <w:lang w:val="lt-LT"/>
              </w:rPr>
              <w:t xml:space="preserve"> reikšmėms atvaizduoti per DMX protokolą</w:t>
            </w:r>
          </w:p>
        </w:tc>
      </w:tr>
      <w:tr w:rsidR="00AD5539" w:rsidRPr="00FD29DA" w14:paraId="1DE58059" w14:textId="77777777" w:rsidTr="00921DD7">
        <w:tc>
          <w:tcPr>
            <w:tcW w:w="738" w:type="dxa"/>
          </w:tcPr>
          <w:p w14:paraId="7A2A85DB" w14:textId="14DFC5E1"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2.13</w:t>
            </w:r>
          </w:p>
        </w:tc>
        <w:tc>
          <w:tcPr>
            <w:tcW w:w="9463" w:type="dxa"/>
          </w:tcPr>
          <w:p w14:paraId="4C5E16C6" w14:textId="6B6F317D" w:rsidR="00AD5539" w:rsidRPr="008E7BE5" w:rsidRDefault="00AD553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Fiziologiniai ar emociniai duomenys gaunami per MQTT iš Vilnius </w:t>
            </w:r>
            <w:proofErr w:type="spellStart"/>
            <w:r w:rsidRPr="008E7BE5">
              <w:rPr>
                <w:rFonts w:ascii="Times New Roman" w:hAnsi="Times New Roman" w:cs="Times New Roman"/>
                <w:color w:val="000000" w:themeColor="text1"/>
                <w:lang w:val="lt-LT"/>
              </w:rPr>
              <w:t>tech</w:t>
            </w:r>
            <w:proofErr w:type="spellEnd"/>
            <w:r w:rsidRPr="008E7BE5">
              <w:rPr>
                <w:rFonts w:ascii="Times New Roman" w:hAnsi="Times New Roman" w:cs="Times New Roman"/>
                <w:color w:val="000000" w:themeColor="text1"/>
                <w:lang w:val="lt-LT"/>
              </w:rPr>
              <w:t xml:space="preserve"> serverio</w:t>
            </w:r>
          </w:p>
        </w:tc>
      </w:tr>
      <w:tr w:rsidR="00AD5539" w:rsidRPr="00EA2A4D" w14:paraId="46406E03" w14:textId="77777777" w:rsidTr="00921DD7">
        <w:tc>
          <w:tcPr>
            <w:tcW w:w="738" w:type="dxa"/>
          </w:tcPr>
          <w:p w14:paraId="67257CBD" w14:textId="5A83FBC3" w:rsidR="00AD5539" w:rsidRPr="00EA2A4D" w:rsidRDefault="00AD5539" w:rsidP="00AD5539">
            <w:pPr>
              <w:spacing w:line="240" w:lineRule="auto"/>
              <w:jc w:val="center"/>
              <w:rPr>
                <w:rFonts w:ascii="Times New Roman" w:eastAsia="Times New Roman" w:hAnsi="Times New Roman" w:cs="Times New Roman"/>
                <w:b/>
                <w:bCs/>
                <w:color w:val="000000"/>
                <w:sz w:val="22"/>
                <w:szCs w:val="22"/>
              </w:rPr>
            </w:pPr>
            <w:r w:rsidRPr="00EA2A4D">
              <w:rPr>
                <w:rFonts w:ascii="Times New Roman" w:eastAsia="Times New Roman" w:hAnsi="Times New Roman" w:cs="Times New Roman"/>
                <w:b/>
                <w:bCs/>
                <w:color w:val="000000"/>
                <w:sz w:val="22"/>
                <w:szCs w:val="22"/>
              </w:rPr>
              <w:t>3.</w:t>
            </w:r>
          </w:p>
        </w:tc>
        <w:tc>
          <w:tcPr>
            <w:tcW w:w="9463" w:type="dxa"/>
          </w:tcPr>
          <w:p w14:paraId="242F50EE" w14:textId="35F99179" w:rsidR="00AD5539" w:rsidRPr="00EA2A4D" w:rsidRDefault="00AD5539" w:rsidP="00AD5539">
            <w:pPr>
              <w:spacing w:line="240" w:lineRule="auto"/>
              <w:jc w:val="both"/>
              <w:rPr>
                <w:rFonts w:ascii="Times New Roman" w:hAnsi="Times New Roman" w:cs="Times New Roman"/>
                <w:b/>
                <w:bCs/>
                <w:color w:val="000000" w:themeColor="text1"/>
                <w:lang w:val="lt-LT"/>
              </w:rPr>
            </w:pPr>
            <w:r w:rsidRPr="00EA2A4D">
              <w:rPr>
                <w:rFonts w:ascii="Times New Roman" w:hAnsi="Times New Roman" w:cs="Times New Roman"/>
                <w:b/>
                <w:bCs/>
                <w:color w:val="000000" w:themeColor="text1"/>
                <w:lang w:val="lt-LT"/>
              </w:rPr>
              <w:t>PM komplektų išplėtimas</w:t>
            </w:r>
          </w:p>
        </w:tc>
      </w:tr>
      <w:tr w:rsidR="00AD5539" w:rsidRPr="00FD29DA" w14:paraId="1EABFB99" w14:textId="77777777" w:rsidTr="00921DD7">
        <w:tc>
          <w:tcPr>
            <w:tcW w:w="738" w:type="dxa"/>
          </w:tcPr>
          <w:p w14:paraId="3FE8EF94" w14:textId="533643EA"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w:t>
            </w:r>
          </w:p>
        </w:tc>
        <w:tc>
          <w:tcPr>
            <w:tcW w:w="9463" w:type="dxa"/>
          </w:tcPr>
          <w:p w14:paraId="663BC972" w14:textId="61D0F551" w:rsidR="00AD5539" w:rsidRPr="008E7BE5" w:rsidRDefault="00671EB9" w:rsidP="00AD5539">
            <w:pPr>
              <w:spacing w:line="240" w:lineRule="auto"/>
              <w:jc w:val="both"/>
              <w:rPr>
                <w:rFonts w:ascii="Times New Roman" w:hAnsi="Times New Roman" w:cs="Times New Roman"/>
                <w:color w:val="000000" w:themeColor="text1"/>
                <w:lang w:val="lt-LT"/>
              </w:rPr>
            </w:pPr>
            <w:proofErr w:type="spellStart"/>
            <w:r w:rsidRPr="008E7BE5">
              <w:rPr>
                <w:rFonts w:ascii="Times New Roman" w:hAnsi="Times New Roman" w:cs="Times New Roman"/>
                <w:color w:val="000000" w:themeColor="text1"/>
                <w:lang w:val="lt-LT"/>
              </w:rPr>
              <w:t>Zigbee</w:t>
            </w:r>
            <w:proofErr w:type="spellEnd"/>
            <w:r w:rsidRPr="008E7BE5">
              <w:rPr>
                <w:rFonts w:ascii="Times New Roman" w:hAnsi="Times New Roman" w:cs="Times New Roman"/>
                <w:color w:val="000000" w:themeColor="text1"/>
                <w:lang w:val="lt-LT"/>
              </w:rPr>
              <w:t xml:space="preserve"> belaidžio ryšio išplėtimas - </w:t>
            </w:r>
            <w:proofErr w:type="spellStart"/>
            <w:r w:rsidRPr="008E7BE5">
              <w:rPr>
                <w:rFonts w:ascii="Times New Roman" w:hAnsi="Times New Roman" w:cs="Times New Roman"/>
                <w:color w:val="000000" w:themeColor="text1"/>
                <w:lang w:val="lt-LT"/>
              </w:rPr>
              <w:t>Zigbee</w:t>
            </w:r>
            <w:proofErr w:type="spellEnd"/>
            <w:r w:rsidRPr="008E7BE5">
              <w:rPr>
                <w:rFonts w:ascii="Times New Roman" w:hAnsi="Times New Roman" w:cs="Times New Roman"/>
                <w:color w:val="000000" w:themeColor="text1"/>
                <w:lang w:val="lt-LT"/>
              </w:rPr>
              <w:t xml:space="preserve"> prietaisų palaikymas</w:t>
            </w:r>
          </w:p>
        </w:tc>
      </w:tr>
      <w:tr w:rsidR="00AD5539" w:rsidRPr="00FD29DA" w14:paraId="407142EF" w14:textId="77777777" w:rsidTr="00921DD7">
        <w:tc>
          <w:tcPr>
            <w:tcW w:w="738" w:type="dxa"/>
          </w:tcPr>
          <w:p w14:paraId="6097856E" w14:textId="54A5D251" w:rsidR="00AD553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w:t>
            </w:r>
          </w:p>
        </w:tc>
        <w:tc>
          <w:tcPr>
            <w:tcW w:w="9463" w:type="dxa"/>
          </w:tcPr>
          <w:p w14:paraId="2FE6B317" w14:textId="100E8E25" w:rsidR="00AD5539" w:rsidRPr="008E7BE5" w:rsidRDefault="00671EB9" w:rsidP="00AD5539">
            <w:pPr>
              <w:spacing w:line="240" w:lineRule="auto"/>
              <w:jc w:val="both"/>
              <w:rPr>
                <w:rFonts w:ascii="Times New Roman" w:hAnsi="Times New Roman" w:cs="Times New Roman"/>
                <w:color w:val="000000" w:themeColor="text1"/>
                <w:lang w:val="lt-LT"/>
              </w:rPr>
            </w:pPr>
            <w:proofErr w:type="spellStart"/>
            <w:r w:rsidRPr="008E7BE5">
              <w:rPr>
                <w:rFonts w:ascii="Times New Roman" w:hAnsi="Times New Roman" w:cs="Times New Roman"/>
                <w:color w:val="000000" w:themeColor="text1"/>
                <w:lang w:val="lt-LT"/>
              </w:rPr>
              <w:t>Wifi</w:t>
            </w:r>
            <w:proofErr w:type="spellEnd"/>
            <w:r w:rsidRPr="008E7BE5">
              <w:rPr>
                <w:rFonts w:ascii="Times New Roman" w:hAnsi="Times New Roman" w:cs="Times New Roman"/>
                <w:color w:val="000000" w:themeColor="text1"/>
                <w:lang w:val="lt-LT"/>
              </w:rPr>
              <w:t xml:space="preserve"> išplėtimas - kiekvienas PM komplektas su galimybę komunikuoti su išorinę įranga WiFi tinklu</w:t>
            </w:r>
          </w:p>
        </w:tc>
      </w:tr>
      <w:tr w:rsidR="00671EB9" w:rsidRPr="00FD29DA" w14:paraId="46271D26" w14:textId="77777777" w:rsidTr="00921DD7">
        <w:tc>
          <w:tcPr>
            <w:tcW w:w="738" w:type="dxa"/>
          </w:tcPr>
          <w:p w14:paraId="533E72DB" w14:textId="2DA2D36F"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w:t>
            </w:r>
          </w:p>
        </w:tc>
        <w:tc>
          <w:tcPr>
            <w:tcW w:w="9463" w:type="dxa"/>
          </w:tcPr>
          <w:p w14:paraId="1DC91493" w14:textId="7FF18FE9" w:rsidR="00671EB9" w:rsidRPr="008E7BE5" w:rsidRDefault="00671EB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DMX išplėtimas - kiekvienas PM komplektas turės galimybę valdyti apšvietimą per DMX protokolą</w:t>
            </w:r>
          </w:p>
        </w:tc>
      </w:tr>
      <w:tr w:rsidR="00671EB9" w:rsidRPr="00FD29DA" w14:paraId="4A3CBF96" w14:textId="77777777" w:rsidTr="00921DD7">
        <w:tc>
          <w:tcPr>
            <w:tcW w:w="738" w:type="dxa"/>
          </w:tcPr>
          <w:p w14:paraId="34512553" w14:textId="28BC4C97"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w:t>
            </w:r>
          </w:p>
        </w:tc>
        <w:tc>
          <w:tcPr>
            <w:tcW w:w="9463" w:type="dxa"/>
          </w:tcPr>
          <w:p w14:paraId="2811B440" w14:textId="285FDA91" w:rsidR="00671EB9" w:rsidRPr="008E7BE5" w:rsidRDefault="00671EB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DMX adresai: 1-16</w:t>
            </w:r>
          </w:p>
        </w:tc>
      </w:tr>
      <w:tr w:rsidR="00671EB9" w:rsidRPr="00FD29DA" w14:paraId="6AD563CF" w14:textId="77777777" w:rsidTr="00921DD7">
        <w:tc>
          <w:tcPr>
            <w:tcW w:w="738" w:type="dxa"/>
          </w:tcPr>
          <w:p w14:paraId="193FAD08" w14:textId="144D8C3E"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w:t>
            </w:r>
          </w:p>
        </w:tc>
        <w:tc>
          <w:tcPr>
            <w:tcW w:w="9463" w:type="dxa"/>
          </w:tcPr>
          <w:p w14:paraId="3ADDD231" w14:textId="219E2828" w:rsidR="00671EB9" w:rsidRPr="008E7BE5" w:rsidRDefault="00671EB9"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DMX LED šviestuvai</w:t>
            </w:r>
            <w:r w:rsidR="007A245A">
              <w:rPr>
                <w:rFonts w:ascii="Times New Roman" w:hAnsi="Times New Roman" w:cs="Times New Roman"/>
                <w:color w:val="000000" w:themeColor="text1"/>
                <w:lang w:val="lt-LT"/>
              </w:rPr>
              <w:t xml:space="preserve"> turi būti m</w:t>
            </w:r>
            <w:r w:rsidR="007A245A" w:rsidRPr="008E7BE5">
              <w:rPr>
                <w:rFonts w:ascii="Times New Roman" w:hAnsi="Times New Roman" w:cs="Times New Roman"/>
                <w:color w:val="000000" w:themeColor="text1"/>
                <w:lang w:val="lt-LT"/>
              </w:rPr>
              <w:t>obilūs, skirti naudoti tiek lauko, tiek vidaus sąlygomis, IP66 apsaugos laipsni</w:t>
            </w:r>
            <w:r w:rsidR="007A245A">
              <w:rPr>
                <w:rFonts w:ascii="Times New Roman" w:hAnsi="Times New Roman" w:cs="Times New Roman"/>
                <w:color w:val="000000" w:themeColor="text1"/>
                <w:lang w:val="lt-LT"/>
              </w:rPr>
              <w:t>s</w:t>
            </w:r>
          </w:p>
        </w:tc>
      </w:tr>
      <w:tr w:rsidR="00671EB9" w:rsidRPr="00FD29DA" w14:paraId="40A3AC87" w14:textId="77777777" w:rsidTr="00921DD7">
        <w:tc>
          <w:tcPr>
            <w:tcW w:w="738" w:type="dxa"/>
          </w:tcPr>
          <w:p w14:paraId="316DAE24" w14:textId="19E35408"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3.6</w:t>
            </w:r>
          </w:p>
        </w:tc>
        <w:tc>
          <w:tcPr>
            <w:tcW w:w="9463" w:type="dxa"/>
          </w:tcPr>
          <w:p w14:paraId="57BE7537" w14:textId="5F988A3F" w:rsidR="00671EB9" w:rsidRPr="008E7BE5" w:rsidRDefault="007A245A"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RGBW – 4 spalvos (raudona, žalia, mėlyna, balta) skirtos išgauti plačią spalvų paletę</w:t>
            </w:r>
          </w:p>
        </w:tc>
      </w:tr>
      <w:tr w:rsidR="00671EB9" w:rsidRPr="00FD29DA" w14:paraId="0C01E96D" w14:textId="77777777" w:rsidTr="00921DD7">
        <w:tc>
          <w:tcPr>
            <w:tcW w:w="738" w:type="dxa"/>
          </w:tcPr>
          <w:p w14:paraId="2F5C80A6" w14:textId="31D8DA00"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3.7</w:t>
            </w:r>
          </w:p>
        </w:tc>
        <w:tc>
          <w:tcPr>
            <w:tcW w:w="9463" w:type="dxa"/>
          </w:tcPr>
          <w:p w14:paraId="0AC03D72" w14:textId="12D470D0" w:rsidR="00671EB9" w:rsidRPr="008E7BE5" w:rsidRDefault="00C83E1C" w:rsidP="00C83E1C">
            <w:pPr>
              <w:spacing w:line="240" w:lineRule="auto"/>
              <w:rPr>
                <w:rFonts w:ascii="Times New Roman" w:hAnsi="Times New Roman" w:cs="Times New Roman"/>
                <w:color w:val="000000" w:themeColor="text1"/>
                <w:lang w:val="lt-LT"/>
              </w:rPr>
            </w:pPr>
            <w:r w:rsidRPr="00C83E1C">
              <w:rPr>
                <w:rFonts w:ascii="Times New Roman" w:hAnsi="Times New Roman" w:cs="Times New Roman"/>
                <w:color w:val="000000" w:themeColor="text1"/>
                <w:lang w:val="lt-LT"/>
              </w:rPr>
              <w:t xml:space="preserve">25°x45° optiniai lęšiai; </w:t>
            </w:r>
          </w:p>
        </w:tc>
      </w:tr>
      <w:tr w:rsidR="00671EB9" w:rsidRPr="00FD29DA" w14:paraId="139147C9" w14:textId="77777777" w:rsidTr="00921DD7">
        <w:tc>
          <w:tcPr>
            <w:tcW w:w="738" w:type="dxa"/>
          </w:tcPr>
          <w:p w14:paraId="51499D82" w14:textId="0F96037C"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3.8</w:t>
            </w:r>
          </w:p>
        </w:tc>
        <w:tc>
          <w:tcPr>
            <w:tcW w:w="9463" w:type="dxa"/>
          </w:tcPr>
          <w:p w14:paraId="102C6E54" w14:textId="7E16234A" w:rsidR="00671EB9" w:rsidRPr="008E7BE5" w:rsidRDefault="00C83E1C"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Programuojamas (keičiamas) individualus startinis DMX adresas kiekvienam šviestuvui (šviestuvas su 4 adresais)</w:t>
            </w:r>
          </w:p>
        </w:tc>
      </w:tr>
      <w:tr w:rsidR="00671EB9" w:rsidRPr="00FD29DA" w14:paraId="46520CF4" w14:textId="77777777" w:rsidTr="00921DD7">
        <w:tc>
          <w:tcPr>
            <w:tcW w:w="738" w:type="dxa"/>
          </w:tcPr>
          <w:p w14:paraId="04CF271D" w14:textId="5F43AD1A"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3.9</w:t>
            </w:r>
          </w:p>
        </w:tc>
        <w:tc>
          <w:tcPr>
            <w:tcW w:w="9463" w:type="dxa"/>
          </w:tcPr>
          <w:p w14:paraId="1A1C2F5F" w14:textId="5656730C" w:rsidR="00671EB9" w:rsidRPr="008E7BE5" w:rsidRDefault="00C83E1C"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24V darbinė įtampa, maksimalus galingumas 48 W, išgaunamas bendras šviesos kiekis nemažiau kaip 1500 </w:t>
            </w:r>
            <w:proofErr w:type="spellStart"/>
            <w:r w:rsidRPr="008E7BE5">
              <w:rPr>
                <w:rFonts w:ascii="Times New Roman" w:hAnsi="Times New Roman" w:cs="Times New Roman"/>
                <w:color w:val="000000" w:themeColor="text1"/>
                <w:lang w:val="lt-LT"/>
              </w:rPr>
              <w:t>lm</w:t>
            </w:r>
            <w:proofErr w:type="spellEnd"/>
          </w:p>
        </w:tc>
      </w:tr>
      <w:tr w:rsidR="00671EB9" w:rsidRPr="00FD29DA" w14:paraId="21FA2B29" w14:textId="77777777" w:rsidTr="00921DD7">
        <w:tc>
          <w:tcPr>
            <w:tcW w:w="738" w:type="dxa"/>
          </w:tcPr>
          <w:p w14:paraId="3F3A47CF" w14:textId="5D92079B"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3.10</w:t>
            </w:r>
          </w:p>
        </w:tc>
        <w:tc>
          <w:tcPr>
            <w:tcW w:w="9463" w:type="dxa"/>
          </w:tcPr>
          <w:p w14:paraId="39E1AEC2" w14:textId="4AD61AF1" w:rsidR="00671EB9" w:rsidRPr="008E7BE5" w:rsidRDefault="00C83E1C" w:rsidP="00C83E1C">
            <w:pPr>
              <w:spacing w:line="240" w:lineRule="auto"/>
              <w:rPr>
                <w:rFonts w:ascii="Times New Roman" w:hAnsi="Times New Roman" w:cs="Times New Roman"/>
                <w:color w:val="000000" w:themeColor="text1"/>
                <w:lang w:val="lt-LT"/>
              </w:rPr>
            </w:pPr>
            <w:r w:rsidRPr="00C83E1C">
              <w:rPr>
                <w:rFonts w:ascii="Times New Roman" w:hAnsi="Times New Roman" w:cs="Times New Roman"/>
                <w:color w:val="000000" w:themeColor="text1"/>
                <w:lang w:val="lt-LT"/>
              </w:rPr>
              <w:t>Korpusas aliuminis, su keičiamo kampo tvirtinimo laikikliais, išmatavimai ne didesni kaip: 65x65x1100 mm</w:t>
            </w:r>
          </w:p>
        </w:tc>
      </w:tr>
      <w:tr w:rsidR="00671EB9" w:rsidRPr="00FD29DA" w14:paraId="3ABA986B" w14:textId="77777777" w:rsidTr="00921DD7">
        <w:tc>
          <w:tcPr>
            <w:tcW w:w="738" w:type="dxa"/>
          </w:tcPr>
          <w:p w14:paraId="298AECB8" w14:textId="4E3B0C3F" w:rsidR="00671EB9"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3.11</w:t>
            </w:r>
          </w:p>
        </w:tc>
        <w:tc>
          <w:tcPr>
            <w:tcW w:w="9463" w:type="dxa"/>
          </w:tcPr>
          <w:p w14:paraId="51A825AF" w14:textId="2B411391" w:rsidR="00671EB9" w:rsidRPr="008E7BE5" w:rsidRDefault="00C83E1C"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Komplektuojami su 3m. ilgio DMX kabeliais ir sandariais (IP66) maitinimo šaltiniais</w:t>
            </w:r>
          </w:p>
        </w:tc>
      </w:tr>
      <w:tr w:rsidR="00C83E1C" w:rsidRPr="00EA2A4D" w14:paraId="109A2565" w14:textId="77777777" w:rsidTr="00921DD7">
        <w:tc>
          <w:tcPr>
            <w:tcW w:w="738" w:type="dxa"/>
          </w:tcPr>
          <w:p w14:paraId="0303544E" w14:textId="229780C4" w:rsidR="00C83E1C" w:rsidRPr="00EA2A4D" w:rsidRDefault="00EA2A4D" w:rsidP="00AD5539">
            <w:pPr>
              <w:spacing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4.</w:t>
            </w:r>
          </w:p>
        </w:tc>
        <w:tc>
          <w:tcPr>
            <w:tcW w:w="9463" w:type="dxa"/>
          </w:tcPr>
          <w:p w14:paraId="31C5E976" w14:textId="33830BD8" w:rsidR="00C83E1C" w:rsidRPr="00EA2A4D" w:rsidRDefault="00EA2A4D" w:rsidP="00AD5539">
            <w:pPr>
              <w:spacing w:line="240" w:lineRule="auto"/>
              <w:jc w:val="both"/>
              <w:rPr>
                <w:rFonts w:ascii="Times New Roman" w:hAnsi="Times New Roman" w:cs="Times New Roman"/>
                <w:b/>
                <w:bCs/>
                <w:color w:val="000000" w:themeColor="text1"/>
                <w:lang w:val="lt-LT"/>
              </w:rPr>
            </w:pPr>
            <w:r w:rsidRPr="00EA2A4D">
              <w:rPr>
                <w:rFonts w:ascii="Times New Roman" w:hAnsi="Times New Roman" w:cs="Times New Roman"/>
                <w:b/>
                <w:bCs/>
                <w:color w:val="000000" w:themeColor="text1"/>
                <w:lang w:val="lt-LT"/>
              </w:rPr>
              <w:t>Planšetiniai kompiuteriai</w:t>
            </w:r>
          </w:p>
        </w:tc>
      </w:tr>
      <w:tr w:rsidR="00C83E1C" w:rsidRPr="00FD29DA" w14:paraId="3924CD0F" w14:textId="77777777" w:rsidTr="00921DD7">
        <w:tc>
          <w:tcPr>
            <w:tcW w:w="738" w:type="dxa"/>
          </w:tcPr>
          <w:p w14:paraId="5C184ADB" w14:textId="205A0F12" w:rsidR="00C83E1C"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w:t>
            </w:r>
          </w:p>
        </w:tc>
        <w:tc>
          <w:tcPr>
            <w:tcW w:w="9463" w:type="dxa"/>
          </w:tcPr>
          <w:p w14:paraId="2AFCA3CE" w14:textId="54F0449B" w:rsidR="00C83E1C"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Skirtas gaunamų respondento fiziologinių ar emocinių duomenų atvaizdavimui</w:t>
            </w:r>
          </w:p>
        </w:tc>
      </w:tr>
      <w:tr w:rsidR="00C83E1C" w:rsidRPr="00FD29DA" w14:paraId="6806FC47" w14:textId="77777777" w:rsidTr="00921DD7">
        <w:tc>
          <w:tcPr>
            <w:tcW w:w="738" w:type="dxa"/>
          </w:tcPr>
          <w:p w14:paraId="7ED46245" w14:textId="6EA1F8C1" w:rsidR="00C83E1C"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w:t>
            </w:r>
          </w:p>
        </w:tc>
        <w:tc>
          <w:tcPr>
            <w:tcW w:w="9463" w:type="dxa"/>
          </w:tcPr>
          <w:p w14:paraId="34CAED86" w14:textId="0232A976" w:rsidR="00C83E1C"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Skirtas aplinkos parametrų atvaizdavimui</w:t>
            </w:r>
          </w:p>
        </w:tc>
      </w:tr>
      <w:tr w:rsidR="00C83E1C" w:rsidRPr="00FD29DA" w14:paraId="0B7F61C8" w14:textId="77777777" w:rsidTr="00921DD7">
        <w:tc>
          <w:tcPr>
            <w:tcW w:w="738" w:type="dxa"/>
          </w:tcPr>
          <w:p w14:paraId="4EEAD678" w14:textId="6EF452F4" w:rsidR="00C83E1C"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4.3</w:t>
            </w:r>
          </w:p>
        </w:tc>
        <w:tc>
          <w:tcPr>
            <w:tcW w:w="9463" w:type="dxa"/>
          </w:tcPr>
          <w:p w14:paraId="2232A20C" w14:textId="0B2456AD" w:rsidR="00C83E1C"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Skirtas purškimo programos ir apšvietimo koregavimui</w:t>
            </w:r>
          </w:p>
        </w:tc>
      </w:tr>
      <w:tr w:rsidR="00EA2A4D" w:rsidRPr="00FD29DA" w14:paraId="4CD5809D" w14:textId="77777777" w:rsidTr="00921DD7">
        <w:tc>
          <w:tcPr>
            <w:tcW w:w="738" w:type="dxa"/>
          </w:tcPr>
          <w:p w14:paraId="3D56358B" w14:textId="79503F6A" w:rsidR="00EA2A4D"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w:t>
            </w:r>
          </w:p>
        </w:tc>
        <w:tc>
          <w:tcPr>
            <w:tcW w:w="9463" w:type="dxa"/>
          </w:tcPr>
          <w:p w14:paraId="2F50E106" w14:textId="05729E6F" w:rsidR="00EA2A4D"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 xml:space="preserve">Palaikomi ryšiai: 802.11ax </w:t>
            </w:r>
            <w:proofErr w:type="spellStart"/>
            <w:r w:rsidRPr="008E7BE5">
              <w:rPr>
                <w:rFonts w:ascii="Times New Roman" w:hAnsi="Times New Roman" w:cs="Times New Roman"/>
                <w:color w:val="000000" w:themeColor="text1"/>
                <w:lang w:val="lt-LT"/>
              </w:rPr>
              <w:t>Wi</w:t>
            </w:r>
            <w:proofErr w:type="spellEnd"/>
            <w:r w:rsidRPr="008E7BE5">
              <w:rPr>
                <w:rFonts w:ascii="Times New Roman" w:hAnsi="Times New Roman" w:cs="Times New Roman"/>
                <w:color w:val="000000" w:themeColor="text1"/>
                <w:lang w:val="lt-LT"/>
              </w:rPr>
              <w:t>‑Fi/ Bluetooth 5.3</w:t>
            </w:r>
          </w:p>
        </w:tc>
      </w:tr>
      <w:tr w:rsidR="00EA2A4D" w:rsidRPr="00FD29DA" w14:paraId="5041A006" w14:textId="77777777" w:rsidTr="00921DD7">
        <w:tc>
          <w:tcPr>
            <w:tcW w:w="738" w:type="dxa"/>
          </w:tcPr>
          <w:p w14:paraId="711F12BE" w14:textId="472A6D13" w:rsidR="00EA2A4D"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4.5</w:t>
            </w:r>
          </w:p>
        </w:tc>
        <w:tc>
          <w:tcPr>
            <w:tcW w:w="9463" w:type="dxa"/>
          </w:tcPr>
          <w:p w14:paraId="501EFFA1" w14:textId="35195968" w:rsidR="00EA2A4D"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Lietimui jautrus ekranas</w:t>
            </w:r>
            <w:r w:rsidR="00C56E7D">
              <w:rPr>
                <w:rFonts w:ascii="Times New Roman" w:hAnsi="Times New Roman" w:cs="Times New Roman"/>
                <w:color w:val="000000" w:themeColor="text1"/>
                <w:lang w:val="lt-LT"/>
              </w:rPr>
              <w:t>. Dydis ne mažesnis kaip</w:t>
            </w:r>
            <w:r w:rsidRPr="008E7BE5">
              <w:rPr>
                <w:rFonts w:ascii="Times New Roman" w:hAnsi="Times New Roman" w:cs="Times New Roman"/>
                <w:color w:val="000000" w:themeColor="text1"/>
                <w:lang w:val="lt-LT"/>
              </w:rPr>
              <w:t xml:space="preserve"> 11 colių</w:t>
            </w:r>
          </w:p>
        </w:tc>
      </w:tr>
      <w:tr w:rsidR="00EA2A4D" w:rsidRPr="00FD29DA" w14:paraId="7FB51211" w14:textId="77777777" w:rsidTr="00921DD7">
        <w:tc>
          <w:tcPr>
            <w:tcW w:w="738" w:type="dxa"/>
          </w:tcPr>
          <w:p w14:paraId="5E189D57" w14:textId="7437FE36" w:rsidR="00EA2A4D"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4.6</w:t>
            </w:r>
          </w:p>
        </w:tc>
        <w:tc>
          <w:tcPr>
            <w:tcW w:w="9463" w:type="dxa"/>
          </w:tcPr>
          <w:p w14:paraId="715908D7" w14:textId="60832104" w:rsidR="00EA2A4D" w:rsidRPr="008E7BE5" w:rsidRDefault="00EA2A4D" w:rsidP="00AD5539">
            <w:pPr>
              <w:spacing w:line="240" w:lineRule="auto"/>
              <w:jc w:val="both"/>
              <w:rPr>
                <w:rFonts w:ascii="Times New Roman" w:hAnsi="Times New Roman" w:cs="Times New Roman"/>
                <w:color w:val="000000" w:themeColor="text1"/>
                <w:lang w:val="lt-LT"/>
              </w:rPr>
            </w:pPr>
            <w:r w:rsidRPr="008E7BE5">
              <w:rPr>
                <w:rFonts w:ascii="Times New Roman" w:hAnsi="Times New Roman" w:cs="Times New Roman"/>
                <w:color w:val="000000" w:themeColor="text1"/>
                <w:lang w:val="lt-LT"/>
              </w:rPr>
              <w:t>Operacinė sistema Android arba iOS</w:t>
            </w:r>
          </w:p>
        </w:tc>
      </w:tr>
      <w:tr w:rsidR="000D64B7" w:rsidRPr="009F3617" w14:paraId="12C94EAE" w14:textId="77777777" w:rsidTr="00921DD7">
        <w:tc>
          <w:tcPr>
            <w:tcW w:w="738" w:type="dxa"/>
          </w:tcPr>
          <w:p w14:paraId="79B6774A" w14:textId="54EDFDE8" w:rsidR="000D64B7" w:rsidRPr="009F3617" w:rsidRDefault="000D64B7" w:rsidP="00AD5539">
            <w:pPr>
              <w:spacing w:line="240" w:lineRule="auto"/>
              <w:jc w:val="center"/>
              <w:rPr>
                <w:rFonts w:ascii="Times New Roman" w:eastAsia="Times New Roman" w:hAnsi="Times New Roman" w:cs="Times New Roman"/>
                <w:b/>
                <w:bCs/>
                <w:sz w:val="22"/>
                <w:szCs w:val="22"/>
              </w:rPr>
            </w:pPr>
            <w:r w:rsidRPr="009F3617">
              <w:rPr>
                <w:rFonts w:ascii="Times New Roman" w:eastAsia="Times New Roman" w:hAnsi="Times New Roman" w:cs="Times New Roman"/>
                <w:b/>
                <w:bCs/>
                <w:sz w:val="22"/>
                <w:szCs w:val="22"/>
              </w:rPr>
              <w:lastRenderedPageBreak/>
              <w:t>5.</w:t>
            </w:r>
          </w:p>
        </w:tc>
        <w:tc>
          <w:tcPr>
            <w:tcW w:w="9463" w:type="dxa"/>
          </w:tcPr>
          <w:p w14:paraId="680B40FE" w14:textId="75341AE3" w:rsidR="000D64B7" w:rsidRPr="009F3617" w:rsidRDefault="000D64B7" w:rsidP="00AD5539">
            <w:pPr>
              <w:spacing w:line="240" w:lineRule="auto"/>
              <w:jc w:val="both"/>
              <w:rPr>
                <w:rFonts w:ascii="Times New Roman" w:hAnsi="Times New Roman" w:cs="Times New Roman"/>
                <w:b/>
                <w:bCs/>
                <w:lang w:val="lt-LT"/>
              </w:rPr>
            </w:pPr>
            <w:r w:rsidRPr="009F3617">
              <w:rPr>
                <w:rFonts w:ascii="Times New Roman" w:hAnsi="Times New Roman" w:cs="Times New Roman"/>
                <w:b/>
                <w:bCs/>
                <w:lang w:val="lt-LT"/>
              </w:rPr>
              <w:t>Šviestuvai</w:t>
            </w:r>
          </w:p>
        </w:tc>
      </w:tr>
      <w:tr w:rsidR="000D64B7" w:rsidRPr="00B812E0" w14:paraId="7C2AC831" w14:textId="77777777" w:rsidTr="00B812E0">
        <w:trPr>
          <w:trHeight w:val="266"/>
        </w:trPr>
        <w:tc>
          <w:tcPr>
            <w:tcW w:w="738" w:type="dxa"/>
          </w:tcPr>
          <w:p w14:paraId="3861991E" w14:textId="580FAC8E" w:rsidR="000D64B7" w:rsidRPr="00FD29DA"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5.1</w:t>
            </w:r>
          </w:p>
        </w:tc>
        <w:tc>
          <w:tcPr>
            <w:tcW w:w="9463" w:type="dxa"/>
          </w:tcPr>
          <w:p w14:paraId="133BE772" w14:textId="382BFA03" w:rsidR="000D64B7" w:rsidRPr="00B812E0" w:rsidRDefault="000D64B7" w:rsidP="00AD5539">
            <w:pPr>
              <w:spacing w:line="240" w:lineRule="auto"/>
              <w:jc w:val="both"/>
              <w:rPr>
                <w:rFonts w:ascii="Times New Roman" w:hAnsi="Times New Roman" w:cs="Times New Roman"/>
                <w:color w:val="000000" w:themeColor="text1"/>
                <w:lang w:val="lt-LT"/>
              </w:rPr>
            </w:pPr>
            <w:r w:rsidRPr="00B812E0">
              <w:rPr>
                <w:rFonts w:ascii="Times New Roman" w:hAnsi="Times New Roman" w:cs="Times New Roman"/>
                <w:color w:val="000000" w:themeColor="text1"/>
                <w:lang w:val="lt-LT"/>
              </w:rPr>
              <w:t xml:space="preserve">Linijiniai LED šviestuvai </w:t>
            </w:r>
          </w:p>
        </w:tc>
      </w:tr>
      <w:tr w:rsidR="006E6C02" w:rsidRPr="00B812E0" w14:paraId="268C5150" w14:textId="77777777" w:rsidTr="00B812E0">
        <w:trPr>
          <w:trHeight w:val="266"/>
        </w:trPr>
        <w:tc>
          <w:tcPr>
            <w:tcW w:w="738" w:type="dxa"/>
          </w:tcPr>
          <w:p w14:paraId="1E45576D" w14:textId="098B5A83" w:rsidR="006E6C02" w:rsidRDefault="006E6C0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w:t>
            </w:r>
          </w:p>
        </w:tc>
        <w:tc>
          <w:tcPr>
            <w:tcW w:w="9463" w:type="dxa"/>
          </w:tcPr>
          <w:p w14:paraId="6537BE4C" w14:textId="3C57D85A" w:rsidR="006E6C02" w:rsidRPr="00B812E0" w:rsidRDefault="006E6C02" w:rsidP="00AD5539">
            <w:pPr>
              <w:spacing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RGBW</w:t>
            </w:r>
          </w:p>
        </w:tc>
      </w:tr>
      <w:tr w:rsidR="006E6C02" w:rsidRPr="00B812E0" w14:paraId="490C7C9D" w14:textId="77777777" w:rsidTr="00B812E0">
        <w:trPr>
          <w:trHeight w:val="266"/>
        </w:trPr>
        <w:tc>
          <w:tcPr>
            <w:tcW w:w="738" w:type="dxa"/>
          </w:tcPr>
          <w:p w14:paraId="7C41ED10" w14:textId="7BB3C9FC" w:rsidR="006E6C02" w:rsidRDefault="006E6C0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5.3</w:t>
            </w:r>
          </w:p>
        </w:tc>
        <w:tc>
          <w:tcPr>
            <w:tcW w:w="9463" w:type="dxa"/>
          </w:tcPr>
          <w:p w14:paraId="08308935" w14:textId="4A991CFB" w:rsidR="006E6C02" w:rsidRPr="00B812E0" w:rsidRDefault="000E5263" w:rsidP="00AD5539">
            <w:pPr>
              <w:spacing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Apsaugos klasė ne mažesnė kaip </w:t>
            </w:r>
            <w:r w:rsidR="006E6C02">
              <w:rPr>
                <w:rFonts w:ascii="Times New Roman" w:hAnsi="Times New Roman" w:cs="Times New Roman"/>
                <w:color w:val="000000" w:themeColor="text1"/>
                <w:lang w:val="lt-LT"/>
              </w:rPr>
              <w:t>IP65</w:t>
            </w:r>
          </w:p>
        </w:tc>
      </w:tr>
      <w:tr w:rsidR="006E6C02" w:rsidRPr="00B812E0" w14:paraId="68AE460F" w14:textId="77777777" w:rsidTr="00B812E0">
        <w:trPr>
          <w:trHeight w:val="266"/>
        </w:trPr>
        <w:tc>
          <w:tcPr>
            <w:tcW w:w="738" w:type="dxa"/>
          </w:tcPr>
          <w:p w14:paraId="127313DD" w14:textId="54B7B014" w:rsidR="006E6C02" w:rsidRDefault="006E6C02"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5.4</w:t>
            </w:r>
          </w:p>
        </w:tc>
        <w:tc>
          <w:tcPr>
            <w:tcW w:w="9463" w:type="dxa"/>
          </w:tcPr>
          <w:p w14:paraId="63CDC93E" w14:textId="6CBD0038" w:rsidR="006E6C02" w:rsidRDefault="000E5263" w:rsidP="00AD5539">
            <w:pPr>
              <w:spacing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Turi palaikyti</w:t>
            </w:r>
            <w:r w:rsidR="006E6C02">
              <w:rPr>
                <w:rFonts w:ascii="Times New Roman" w:hAnsi="Times New Roman" w:cs="Times New Roman"/>
                <w:color w:val="000000" w:themeColor="text1"/>
                <w:lang w:val="lt-LT"/>
              </w:rPr>
              <w:t xml:space="preserve"> DMX protokolą</w:t>
            </w:r>
          </w:p>
        </w:tc>
      </w:tr>
      <w:tr w:rsidR="00B812E0" w:rsidRPr="00FD29DA" w14:paraId="56698579" w14:textId="77777777" w:rsidTr="00921DD7">
        <w:tc>
          <w:tcPr>
            <w:tcW w:w="738" w:type="dxa"/>
          </w:tcPr>
          <w:p w14:paraId="13A06A1A" w14:textId="40BDEB68" w:rsidR="00B812E0" w:rsidRPr="00B812E0" w:rsidRDefault="00B7284C" w:rsidP="00AD5539">
            <w:pP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6E6C02">
              <w:rPr>
                <w:rFonts w:ascii="Times New Roman" w:eastAsia="Times New Roman" w:hAnsi="Times New Roman" w:cs="Times New Roman"/>
                <w:color w:val="000000"/>
                <w:sz w:val="22"/>
                <w:szCs w:val="22"/>
              </w:rPr>
              <w:t>5</w:t>
            </w:r>
          </w:p>
        </w:tc>
        <w:tc>
          <w:tcPr>
            <w:tcW w:w="9463" w:type="dxa"/>
          </w:tcPr>
          <w:p w14:paraId="0C132B1C" w14:textId="0D2B2807" w:rsidR="00B812E0" w:rsidRPr="00B812E0" w:rsidRDefault="00B812E0" w:rsidP="00AD5539">
            <w:pPr>
              <w:spacing w:line="240" w:lineRule="auto"/>
              <w:jc w:val="both"/>
              <w:rPr>
                <w:rFonts w:ascii="Times New Roman" w:hAnsi="Times New Roman" w:cs="Times New Roman"/>
                <w:color w:val="000000" w:themeColor="text1"/>
                <w:lang w:val="lt-LT"/>
              </w:rPr>
            </w:pPr>
            <w:r w:rsidRPr="00B812E0">
              <w:rPr>
                <w:rFonts w:ascii="Times New Roman" w:hAnsi="Times New Roman" w:cs="Times New Roman"/>
                <w:color w:val="000000" w:themeColor="text1"/>
                <w:lang w:val="lt-LT"/>
              </w:rPr>
              <w:t xml:space="preserve">Aukštis ne </w:t>
            </w:r>
            <w:r w:rsidR="006E6C02">
              <w:rPr>
                <w:rFonts w:ascii="Times New Roman" w:hAnsi="Times New Roman" w:cs="Times New Roman"/>
                <w:color w:val="000000" w:themeColor="text1"/>
                <w:lang w:val="lt-LT"/>
              </w:rPr>
              <w:t>didesnis</w:t>
            </w:r>
            <w:r w:rsidRPr="00B812E0">
              <w:rPr>
                <w:rFonts w:ascii="Times New Roman" w:hAnsi="Times New Roman" w:cs="Times New Roman"/>
                <w:color w:val="000000" w:themeColor="text1"/>
                <w:lang w:val="lt-LT"/>
              </w:rPr>
              <w:t xml:space="preserve"> kaip 71 cm</w:t>
            </w:r>
          </w:p>
        </w:tc>
      </w:tr>
    </w:tbl>
    <w:p w14:paraId="43EF39C7" w14:textId="77777777" w:rsidR="00877026" w:rsidRPr="00B503A7" w:rsidRDefault="00877026" w:rsidP="00877026">
      <w:pPr>
        <w:pStyle w:val="EndnoteText"/>
        <w:rPr>
          <w:b/>
          <w:bCs/>
          <w:i/>
          <w:iCs/>
          <w:sz w:val="22"/>
          <w:szCs w:val="22"/>
          <w:lang w:val="lt-LT"/>
        </w:rPr>
      </w:pPr>
      <w:r w:rsidRPr="00B503A7">
        <w:rPr>
          <w:b/>
          <w:bCs/>
          <w:i/>
          <w:iCs/>
          <w:sz w:val="22"/>
          <w:szCs w:val="22"/>
          <w:lang w:val="lt-LT"/>
        </w:rPr>
        <w:t>Jeigu techninėje specifikacijoje nurodytas konkretus modelis ar šaltinis, konkretus procesas ar prekės ženklas, patentas, tipai, konkreti kilmė ar gamyba, tai tokiu atveju nurodytai formuluotei taikomas „arba lygiavertis“.</w:t>
      </w:r>
    </w:p>
    <w:p w14:paraId="4B885A8A" w14:textId="77777777" w:rsidR="00877026" w:rsidRDefault="00877026" w:rsidP="00877026">
      <w:pPr>
        <w:tabs>
          <w:tab w:val="left" w:pos="993"/>
        </w:tabs>
        <w:suppressAutoHyphens/>
        <w:jc w:val="center"/>
        <w:rPr>
          <w:b/>
        </w:rPr>
      </w:pPr>
    </w:p>
    <w:sectPr w:rsidR="00877026" w:rsidSect="00C21EDE">
      <w:pgSz w:w="11906" w:h="16838" w:code="9"/>
      <w:pgMar w:top="567" w:right="616" w:bottom="70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32B"/>
    <w:multiLevelType w:val="hybridMultilevel"/>
    <w:tmpl w:val="68F2983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C204F"/>
    <w:multiLevelType w:val="multilevel"/>
    <w:tmpl w:val="3A36A0B0"/>
    <w:lvl w:ilvl="0">
      <w:start w:val="6"/>
      <w:numFmt w:val="decimal"/>
      <w:lvlText w:val="%1."/>
      <w:lvlJc w:val="left"/>
      <w:pPr>
        <w:ind w:left="367" w:hanging="367"/>
      </w:pPr>
      <w:rPr>
        <w:rFonts w:hint="default"/>
      </w:rPr>
    </w:lvl>
    <w:lvl w:ilvl="1">
      <w:start w:val="4"/>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C11E7"/>
    <w:multiLevelType w:val="hybridMultilevel"/>
    <w:tmpl w:val="F48EB0B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332225A"/>
    <w:multiLevelType w:val="hybridMultilevel"/>
    <w:tmpl w:val="03BEE5E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8324F1"/>
    <w:multiLevelType w:val="hybridMultilevel"/>
    <w:tmpl w:val="C98EFD7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3D11D5"/>
    <w:multiLevelType w:val="hybridMultilevel"/>
    <w:tmpl w:val="AABEDEA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197C5C38"/>
    <w:multiLevelType w:val="multilevel"/>
    <w:tmpl w:val="207231AE"/>
    <w:lvl w:ilvl="0">
      <w:start w:val="6"/>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24477EE0"/>
    <w:multiLevelType w:val="multilevel"/>
    <w:tmpl w:val="41A02220"/>
    <w:lvl w:ilvl="0">
      <w:start w:val="6"/>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364941A5"/>
    <w:multiLevelType w:val="hybridMultilevel"/>
    <w:tmpl w:val="44BE8C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A96444"/>
    <w:multiLevelType w:val="hybridMultilevel"/>
    <w:tmpl w:val="B4603E6A"/>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0E2831"/>
    <w:multiLevelType w:val="multilevel"/>
    <w:tmpl w:val="1A70B118"/>
    <w:lvl w:ilvl="0">
      <w:start w:val="5"/>
      <w:numFmt w:val="decimal"/>
      <w:lvlText w:val="%1."/>
      <w:lvlJc w:val="left"/>
      <w:pPr>
        <w:ind w:left="367" w:hanging="367"/>
      </w:pPr>
      <w:rPr>
        <w:rFonts w:hint="default"/>
      </w:rPr>
    </w:lvl>
    <w:lvl w:ilvl="1">
      <w:start w:val="4"/>
      <w:numFmt w:val="decimal"/>
      <w:lvlText w:val="%1.%2."/>
      <w:lvlJc w:val="left"/>
      <w:pPr>
        <w:ind w:left="1501" w:hanging="367"/>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5E104625"/>
    <w:multiLevelType w:val="hybridMultilevel"/>
    <w:tmpl w:val="6F9C0D18"/>
    <w:lvl w:ilvl="0" w:tplc="BD3427E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A1D12"/>
    <w:multiLevelType w:val="multilevel"/>
    <w:tmpl w:val="E9C25FCC"/>
    <w:lvl w:ilvl="0">
      <w:start w:val="4"/>
      <w:numFmt w:val="decimal"/>
      <w:lvlText w:val="%1."/>
      <w:lvlJc w:val="left"/>
      <w:pPr>
        <w:ind w:left="367" w:hanging="367"/>
      </w:pPr>
      <w:rPr>
        <w:rFonts w:hint="default"/>
      </w:rPr>
    </w:lvl>
    <w:lvl w:ilvl="1">
      <w:start w:val="4"/>
      <w:numFmt w:val="decimal"/>
      <w:lvlText w:val="%1.%2."/>
      <w:lvlJc w:val="left"/>
      <w:pPr>
        <w:ind w:left="1501" w:hanging="367"/>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78051C56"/>
    <w:multiLevelType w:val="multilevel"/>
    <w:tmpl w:val="5E2427BE"/>
    <w:lvl w:ilvl="0">
      <w:start w:val="1"/>
      <w:numFmt w:val="decimal"/>
      <w:lvlText w:val="%1."/>
      <w:lvlJc w:val="left"/>
      <w:pPr>
        <w:ind w:left="720" w:hanging="360"/>
      </w:pPr>
      <w:rPr>
        <w:rFonts w:hint="default"/>
        <w:color w:val="auto"/>
      </w:rPr>
    </w:lvl>
    <w:lvl w:ilvl="1">
      <w:start w:val="3"/>
      <w:numFmt w:val="decimal"/>
      <w:isLgl/>
      <w:lvlText w:val="%1.%2."/>
      <w:lvlJc w:val="left"/>
      <w:pPr>
        <w:ind w:left="1357" w:hanging="367"/>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num w:numId="1">
    <w:abstractNumId w:val="11"/>
  </w:num>
  <w:num w:numId="2">
    <w:abstractNumId w:val="2"/>
  </w:num>
  <w:num w:numId="3">
    <w:abstractNumId w:val="3"/>
  </w:num>
  <w:num w:numId="4">
    <w:abstractNumId w:val="0"/>
  </w:num>
  <w:num w:numId="5">
    <w:abstractNumId w:val="9"/>
  </w:num>
  <w:num w:numId="6">
    <w:abstractNumId w:val="5"/>
  </w:num>
  <w:num w:numId="7">
    <w:abstractNumId w:val="4"/>
  </w:num>
  <w:num w:numId="8">
    <w:abstractNumId w:val="4"/>
  </w:num>
  <w:num w:numId="9">
    <w:abstractNumId w:val="13"/>
  </w:num>
  <w:num w:numId="10">
    <w:abstractNumId w:val="7"/>
  </w:num>
  <w:num w:numId="11">
    <w:abstractNumId w:val="1"/>
  </w:num>
  <w:num w:numId="12">
    <w:abstractNumId w:val="8"/>
  </w:num>
  <w:num w:numId="13">
    <w:abstractNumId w:val="6"/>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15"/>
    <w:rsid w:val="00042BD3"/>
    <w:rsid w:val="00050412"/>
    <w:rsid w:val="00074873"/>
    <w:rsid w:val="00077967"/>
    <w:rsid w:val="000B3A21"/>
    <w:rsid w:val="000D514D"/>
    <w:rsid w:val="000D64B7"/>
    <w:rsid w:val="000E5263"/>
    <w:rsid w:val="0010082C"/>
    <w:rsid w:val="001051AC"/>
    <w:rsid w:val="00117342"/>
    <w:rsid w:val="00120308"/>
    <w:rsid w:val="0013689D"/>
    <w:rsid w:val="00150E32"/>
    <w:rsid w:val="00170B0B"/>
    <w:rsid w:val="00184244"/>
    <w:rsid w:val="00196049"/>
    <w:rsid w:val="001B2CA2"/>
    <w:rsid w:val="001D2D18"/>
    <w:rsid w:val="001E5134"/>
    <w:rsid w:val="002828BD"/>
    <w:rsid w:val="00285E16"/>
    <w:rsid w:val="002A6AC2"/>
    <w:rsid w:val="002B03FA"/>
    <w:rsid w:val="002B1677"/>
    <w:rsid w:val="002B5C09"/>
    <w:rsid w:val="002E00E8"/>
    <w:rsid w:val="002F4353"/>
    <w:rsid w:val="003121E7"/>
    <w:rsid w:val="00326236"/>
    <w:rsid w:val="0035225E"/>
    <w:rsid w:val="00353235"/>
    <w:rsid w:val="00357368"/>
    <w:rsid w:val="003A574E"/>
    <w:rsid w:val="004046DE"/>
    <w:rsid w:val="00422776"/>
    <w:rsid w:val="00425838"/>
    <w:rsid w:val="00426EBA"/>
    <w:rsid w:val="00430F86"/>
    <w:rsid w:val="00432E15"/>
    <w:rsid w:val="0045099E"/>
    <w:rsid w:val="004773E8"/>
    <w:rsid w:val="004853B7"/>
    <w:rsid w:val="00486EEF"/>
    <w:rsid w:val="004C4528"/>
    <w:rsid w:val="004D1531"/>
    <w:rsid w:val="00503288"/>
    <w:rsid w:val="00515C05"/>
    <w:rsid w:val="005322B1"/>
    <w:rsid w:val="00544CE2"/>
    <w:rsid w:val="005862D7"/>
    <w:rsid w:val="005974D9"/>
    <w:rsid w:val="005C46A9"/>
    <w:rsid w:val="005E535A"/>
    <w:rsid w:val="00670425"/>
    <w:rsid w:val="00671EB9"/>
    <w:rsid w:val="0067502D"/>
    <w:rsid w:val="00681426"/>
    <w:rsid w:val="006866EB"/>
    <w:rsid w:val="006D060A"/>
    <w:rsid w:val="006E547D"/>
    <w:rsid w:val="006E6C02"/>
    <w:rsid w:val="0070078A"/>
    <w:rsid w:val="00717E2C"/>
    <w:rsid w:val="00725107"/>
    <w:rsid w:val="00744DFA"/>
    <w:rsid w:val="0079052A"/>
    <w:rsid w:val="00794213"/>
    <w:rsid w:val="007A245A"/>
    <w:rsid w:val="007A6B2A"/>
    <w:rsid w:val="007B2AAC"/>
    <w:rsid w:val="007F6FE0"/>
    <w:rsid w:val="00835A43"/>
    <w:rsid w:val="00877026"/>
    <w:rsid w:val="008E5116"/>
    <w:rsid w:val="008E7BE5"/>
    <w:rsid w:val="008F0F73"/>
    <w:rsid w:val="00921DD7"/>
    <w:rsid w:val="00946565"/>
    <w:rsid w:val="00951F23"/>
    <w:rsid w:val="0097225D"/>
    <w:rsid w:val="00985FC5"/>
    <w:rsid w:val="009A63B0"/>
    <w:rsid w:val="009E158B"/>
    <w:rsid w:val="009E3A9E"/>
    <w:rsid w:val="009F3617"/>
    <w:rsid w:val="009F48B2"/>
    <w:rsid w:val="00A13408"/>
    <w:rsid w:val="00A462A6"/>
    <w:rsid w:val="00A6788D"/>
    <w:rsid w:val="00AD1212"/>
    <w:rsid w:val="00AD5539"/>
    <w:rsid w:val="00AD5FE8"/>
    <w:rsid w:val="00B503A7"/>
    <w:rsid w:val="00B7284C"/>
    <w:rsid w:val="00B812E0"/>
    <w:rsid w:val="00B90240"/>
    <w:rsid w:val="00BA07D5"/>
    <w:rsid w:val="00BD68D9"/>
    <w:rsid w:val="00C00729"/>
    <w:rsid w:val="00C11014"/>
    <w:rsid w:val="00C21EDE"/>
    <w:rsid w:val="00C31840"/>
    <w:rsid w:val="00C56E7D"/>
    <w:rsid w:val="00C60EED"/>
    <w:rsid w:val="00C67278"/>
    <w:rsid w:val="00C81C7C"/>
    <w:rsid w:val="00C83E1C"/>
    <w:rsid w:val="00CB7DCD"/>
    <w:rsid w:val="00CE0E0B"/>
    <w:rsid w:val="00CF0A19"/>
    <w:rsid w:val="00D078E6"/>
    <w:rsid w:val="00D17937"/>
    <w:rsid w:val="00D237ED"/>
    <w:rsid w:val="00D3031A"/>
    <w:rsid w:val="00D56588"/>
    <w:rsid w:val="00D64300"/>
    <w:rsid w:val="00D764B4"/>
    <w:rsid w:val="00D8023F"/>
    <w:rsid w:val="00D91F31"/>
    <w:rsid w:val="00DD1E98"/>
    <w:rsid w:val="00DE3F3E"/>
    <w:rsid w:val="00DE5623"/>
    <w:rsid w:val="00E00207"/>
    <w:rsid w:val="00E06F9C"/>
    <w:rsid w:val="00E161B4"/>
    <w:rsid w:val="00E56C93"/>
    <w:rsid w:val="00E70C14"/>
    <w:rsid w:val="00E71B6A"/>
    <w:rsid w:val="00E75B4F"/>
    <w:rsid w:val="00E76A11"/>
    <w:rsid w:val="00E85251"/>
    <w:rsid w:val="00E951F5"/>
    <w:rsid w:val="00EA2A4D"/>
    <w:rsid w:val="00EB11A5"/>
    <w:rsid w:val="00EB52CF"/>
    <w:rsid w:val="00ED0200"/>
    <w:rsid w:val="00EF164A"/>
    <w:rsid w:val="00F2266C"/>
    <w:rsid w:val="00F30C54"/>
    <w:rsid w:val="00F319AD"/>
    <w:rsid w:val="00F40B61"/>
    <w:rsid w:val="00F43769"/>
    <w:rsid w:val="00F45934"/>
    <w:rsid w:val="00F814B1"/>
    <w:rsid w:val="00F94CCD"/>
    <w:rsid w:val="00FC5A5C"/>
    <w:rsid w:val="00FD29DA"/>
    <w:rsid w:val="00FD701B"/>
    <w:rsid w:val="00FF2B2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BE0E"/>
  <w15:chartTrackingRefBased/>
  <w15:docId w15:val="{C50AD6D7-5303-45CF-82A7-9A0EBF9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00"/>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D0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02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030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64A"/>
    <w:rPr>
      <w:color w:val="0563C1" w:themeColor="hyperlink"/>
      <w:u w:val="single"/>
    </w:rPr>
  </w:style>
  <w:style w:type="character" w:styleId="Strong">
    <w:name w:val="Strong"/>
    <w:basedOn w:val="DefaultParagraphFont"/>
    <w:uiPriority w:val="22"/>
    <w:qFormat/>
    <w:rsid w:val="00D17937"/>
    <w:rPr>
      <w:b/>
      <w:bCs/>
    </w:rPr>
  </w:style>
  <w:style w:type="character" w:customStyle="1" w:styleId="Heading3Char">
    <w:name w:val="Heading 3 Char"/>
    <w:basedOn w:val="DefaultParagraphFont"/>
    <w:link w:val="Heading3"/>
    <w:uiPriority w:val="9"/>
    <w:rsid w:val="00120308"/>
    <w:rPr>
      <w:rFonts w:ascii="Times New Roman" w:eastAsia="Times New Roman" w:hAnsi="Times New Roman" w:cs="Times New Roman"/>
      <w:b/>
      <w:bCs/>
      <w:sz w:val="27"/>
      <w:szCs w:val="27"/>
      <w:lang w:eastAsia="lt-LT"/>
    </w:rPr>
  </w:style>
  <w:style w:type="character" w:customStyle="1" w:styleId="qu">
    <w:name w:val="qu"/>
    <w:basedOn w:val="DefaultParagraphFont"/>
    <w:rsid w:val="00120308"/>
  </w:style>
  <w:style w:type="character" w:customStyle="1" w:styleId="gd">
    <w:name w:val="gd"/>
    <w:basedOn w:val="DefaultParagraphFont"/>
    <w:rsid w:val="00120308"/>
  </w:style>
  <w:style w:type="character" w:customStyle="1" w:styleId="go">
    <w:name w:val="go"/>
    <w:basedOn w:val="DefaultParagraphFont"/>
    <w:rsid w:val="00120308"/>
  </w:style>
  <w:style w:type="character" w:customStyle="1" w:styleId="g3">
    <w:name w:val="g3"/>
    <w:basedOn w:val="DefaultParagraphFont"/>
    <w:rsid w:val="00120308"/>
  </w:style>
  <w:style w:type="character" w:customStyle="1" w:styleId="hb">
    <w:name w:val="hb"/>
    <w:basedOn w:val="DefaultParagraphFont"/>
    <w:rsid w:val="00120308"/>
  </w:style>
  <w:style w:type="character" w:customStyle="1" w:styleId="g2">
    <w:name w:val="g2"/>
    <w:basedOn w:val="DefaultParagraphFont"/>
    <w:rsid w:val="00120308"/>
  </w:style>
  <w:style w:type="paragraph" w:styleId="NormalWeb">
    <w:name w:val="Normal (Web)"/>
    <w:basedOn w:val="Normal"/>
    <w:uiPriority w:val="99"/>
    <w:semiHidden/>
    <w:unhideWhenUsed/>
    <w:rsid w:val="00120308"/>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il">
    <w:name w:val="il"/>
    <w:basedOn w:val="DefaultParagraphFont"/>
    <w:rsid w:val="005862D7"/>
  </w:style>
  <w:style w:type="character" w:customStyle="1" w:styleId="Heading1Char">
    <w:name w:val="Heading 1 Char"/>
    <w:basedOn w:val="DefaultParagraphFont"/>
    <w:link w:val="Heading1"/>
    <w:uiPriority w:val="9"/>
    <w:rsid w:val="00ED02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D02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D0200"/>
    <w:pPr>
      <w:ind w:left="720"/>
      <w:contextualSpacing/>
    </w:pPr>
  </w:style>
  <w:style w:type="paragraph" w:styleId="NoSpacing">
    <w:name w:val="No Spacing"/>
    <w:uiPriority w:val="1"/>
    <w:qFormat/>
    <w:rsid w:val="00DE5623"/>
    <w:pPr>
      <w:spacing w:after="0" w:line="240" w:lineRule="auto"/>
    </w:pPr>
  </w:style>
  <w:style w:type="paragraph" w:styleId="BodyTextIndent">
    <w:name w:val="Body Text Indent"/>
    <w:basedOn w:val="Normal"/>
    <w:link w:val="BodyTextIndentChar"/>
    <w:unhideWhenUsed/>
    <w:rsid w:val="00FD29DA"/>
    <w:pPr>
      <w:spacing w:before="100" w:beforeAutospacing="1" w:after="100" w:afterAutospacing="1" w:line="240" w:lineRule="auto"/>
    </w:pPr>
    <w:rPr>
      <w:rFonts w:ascii="Times New Roman" w:hAnsi="Times New Roman" w:cs="Times New Roman"/>
      <w:kern w:val="0"/>
      <w:lang w:val="lt-LT" w:eastAsia="lt-LT"/>
      <w14:ligatures w14:val="none"/>
    </w:rPr>
  </w:style>
  <w:style w:type="character" w:customStyle="1" w:styleId="BodyTextIndentChar">
    <w:name w:val="Body Text Indent Char"/>
    <w:basedOn w:val="DefaultParagraphFont"/>
    <w:link w:val="BodyTextIndent"/>
    <w:rsid w:val="00FD29DA"/>
    <w:rPr>
      <w:rFonts w:ascii="Times New Roman" w:hAnsi="Times New Roman" w:cs="Times New Roman"/>
      <w:sz w:val="24"/>
      <w:szCs w:val="24"/>
      <w:lang w:eastAsia="lt-LT"/>
    </w:rPr>
  </w:style>
  <w:style w:type="table" w:styleId="TableGrid">
    <w:name w:val="Table Grid"/>
    <w:basedOn w:val="TableNormal"/>
    <w:uiPriority w:val="39"/>
    <w:rsid w:val="00312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7967"/>
    <w:rPr>
      <w:sz w:val="16"/>
      <w:szCs w:val="16"/>
    </w:rPr>
  </w:style>
  <w:style w:type="paragraph" w:styleId="CommentText">
    <w:name w:val="annotation text"/>
    <w:basedOn w:val="Normal"/>
    <w:link w:val="CommentTextChar"/>
    <w:uiPriority w:val="99"/>
    <w:semiHidden/>
    <w:unhideWhenUsed/>
    <w:rsid w:val="00077967"/>
    <w:pPr>
      <w:spacing w:line="240" w:lineRule="auto"/>
    </w:pPr>
    <w:rPr>
      <w:sz w:val="20"/>
      <w:szCs w:val="20"/>
    </w:rPr>
  </w:style>
  <w:style w:type="character" w:customStyle="1" w:styleId="CommentTextChar">
    <w:name w:val="Comment Text Char"/>
    <w:basedOn w:val="DefaultParagraphFont"/>
    <w:link w:val="CommentText"/>
    <w:uiPriority w:val="99"/>
    <w:semiHidden/>
    <w:rsid w:val="00077967"/>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077967"/>
    <w:rPr>
      <w:b/>
      <w:bCs/>
    </w:rPr>
  </w:style>
  <w:style w:type="character" w:customStyle="1" w:styleId="CommentSubjectChar">
    <w:name w:val="Comment Subject Char"/>
    <w:basedOn w:val="CommentTextChar"/>
    <w:link w:val="CommentSubject"/>
    <w:uiPriority w:val="99"/>
    <w:semiHidden/>
    <w:rsid w:val="00077967"/>
    <w:rPr>
      <w:b/>
      <w:bCs/>
      <w:kern w:val="2"/>
      <w:sz w:val="20"/>
      <w:szCs w:val="20"/>
      <w:lang w:val="en-US"/>
      <w14:ligatures w14:val="standardContextual"/>
    </w:rPr>
  </w:style>
  <w:style w:type="paragraph" w:styleId="EndnoteText">
    <w:name w:val="endnote text"/>
    <w:basedOn w:val="Normal"/>
    <w:link w:val="EndnoteTextChar"/>
    <w:uiPriority w:val="99"/>
    <w:unhideWhenUsed/>
    <w:rsid w:val="00877026"/>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87702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0229">
      <w:bodyDiv w:val="1"/>
      <w:marLeft w:val="0"/>
      <w:marRight w:val="0"/>
      <w:marTop w:val="0"/>
      <w:marBottom w:val="0"/>
      <w:divBdr>
        <w:top w:val="none" w:sz="0" w:space="0" w:color="auto"/>
        <w:left w:val="none" w:sz="0" w:space="0" w:color="auto"/>
        <w:bottom w:val="none" w:sz="0" w:space="0" w:color="auto"/>
        <w:right w:val="none" w:sz="0" w:space="0" w:color="auto"/>
      </w:divBdr>
    </w:div>
    <w:div w:id="340936430">
      <w:bodyDiv w:val="1"/>
      <w:marLeft w:val="0"/>
      <w:marRight w:val="0"/>
      <w:marTop w:val="0"/>
      <w:marBottom w:val="0"/>
      <w:divBdr>
        <w:top w:val="none" w:sz="0" w:space="0" w:color="auto"/>
        <w:left w:val="none" w:sz="0" w:space="0" w:color="auto"/>
        <w:bottom w:val="none" w:sz="0" w:space="0" w:color="auto"/>
        <w:right w:val="none" w:sz="0" w:space="0" w:color="auto"/>
      </w:divBdr>
    </w:div>
    <w:div w:id="734624308">
      <w:bodyDiv w:val="1"/>
      <w:marLeft w:val="0"/>
      <w:marRight w:val="0"/>
      <w:marTop w:val="0"/>
      <w:marBottom w:val="0"/>
      <w:divBdr>
        <w:top w:val="none" w:sz="0" w:space="0" w:color="auto"/>
        <w:left w:val="none" w:sz="0" w:space="0" w:color="auto"/>
        <w:bottom w:val="none" w:sz="0" w:space="0" w:color="auto"/>
        <w:right w:val="none" w:sz="0" w:space="0" w:color="auto"/>
      </w:divBdr>
    </w:div>
    <w:div w:id="836727174">
      <w:bodyDiv w:val="1"/>
      <w:marLeft w:val="0"/>
      <w:marRight w:val="0"/>
      <w:marTop w:val="0"/>
      <w:marBottom w:val="0"/>
      <w:divBdr>
        <w:top w:val="none" w:sz="0" w:space="0" w:color="auto"/>
        <w:left w:val="none" w:sz="0" w:space="0" w:color="auto"/>
        <w:bottom w:val="none" w:sz="0" w:space="0" w:color="auto"/>
        <w:right w:val="none" w:sz="0" w:space="0" w:color="auto"/>
      </w:divBdr>
    </w:div>
    <w:div w:id="1931770735">
      <w:bodyDiv w:val="1"/>
      <w:marLeft w:val="0"/>
      <w:marRight w:val="0"/>
      <w:marTop w:val="0"/>
      <w:marBottom w:val="0"/>
      <w:divBdr>
        <w:top w:val="none" w:sz="0" w:space="0" w:color="auto"/>
        <w:left w:val="none" w:sz="0" w:space="0" w:color="auto"/>
        <w:bottom w:val="none" w:sz="0" w:space="0" w:color="auto"/>
        <w:right w:val="none" w:sz="0" w:space="0" w:color="auto"/>
      </w:divBdr>
      <w:divsChild>
        <w:div w:id="1306395685">
          <w:marLeft w:val="0"/>
          <w:marRight w:val="0"/>
          <w:marTop w:val="0"/>
          <w:marBottom w:val="0"/>
          <w:divBdr>
            <w:top w:val="none" w:sz="0" w:space="0" w:color="auto"/>
            <w:left w:val="none" w:sz="0" w:space="0" w:color="auto"/>
            <w:bottom w:val="none" w:sz="0" w:space="0" w:color="auto"/>
            <w:right w:val="none" w:sz="0" w:space="0" w:color="auto"/>
          </w:divBdr>
          <w:divsChild>
            <w:div w:id="1110974509">
              <w:marLeft w:val="0"/>
              <w:marRight w:val="0"/>
              <w:marTop w:val="0"/>
              <w:marBottom w:val="0"/>
              <w:divBdr>
                <w:top w:val="none" w:sz="0" w:space="0" w:color="auto"/>
                <w:left w:val="none" w:sz="0" w:space="0" w:color="auto"/>
                <w:bottom w:val="none" w:sz="0" w:space="0" w:color="auto"/>
                <w:right w:val="none" w:sz="0" w:space="0" w:color="auto"/>
              </w:divBdr>
            </w:div>
            <w:div w:id="50737188">
              <w:marLeft w:val="300"/>
              <w:marRight w:val="0"/>
              <w:marTop w:val="0"/>
              <w:marBottom w:val="0"/>
              <w:divBdr>
                <w:top w:val="none" w:sz="0" w:space="0" w:color="auto"/>
                <w:left w:val="none" w:sz="0" w:space="0" w:color="auto"/>
                <w:bottom w:val="none" w:sz="0" w:space="0" w:color="auto"/>
                <w:right w:val="none" w:sz="0" w:space="0" w:color="auto"/>
              </w:divBdr>
            </w:div>
            <w:div w:id="1839080925">
              <w:marLeft w:val="300"/>
              <w:marRight w:val="0"/>
              <w:marTop w:val="0"/>
              <w:marBottom w:val="0"/>
              <w:divBdr>
                <w:top w:val="none" w:sz="0" w:space="0" w:color="auto"/>
                <w:left w:val="none" w:sz="0" w:space="0" w:color="auto"/>
                <w:bottom w:val="none" w:sz="0" w:space="0" w:color="auto"/>
                <w:right w:val="none" w:sz="0" w:space="0" w:color="auto"/>
              </w:divBdr>
            </w:div>
            <w:div w:id="349723191">
              <w:marLeft w:val="300"/>
              <w:marRight w:val="0"/>
              <w:marTop w:val="0"/>
              <w:marBottom w:val="0"/>
              <w:divBdr>
                <w:top w:val="none" w:sz="0" w:space="0" w:color="auto"/>
                <w:left w:val="none" w:sz="0" w:space="0" w:color="auto"/>
                <w:bottom w:val="none" w:sz="0" w:space="0" w:color="auto"/>
                <w:right w:val="none" w:sz="0" w:space="0" w:color="auto"/>
              </w:divBdr>
            </w:div>
            <w:div w:id="505560701">
              <w:marLeft w:val="0"/>
              <w:marRight w:val="0"/>
              <w:marTop w:val="0"/>
              <w:marBottom w:val="0"/>
              <w:divBdr>
                <w:top w:val="none" w:sz="0" w:space="0" w:color="auto"/>
                <w:left w:val="none" w:sz="0" w:space="0" w:color="auto"/>
                <w:bottom w:val="none" w:sz="0" w:space="0" w:color="auto"/>
                <w:right w:val="none" w:sz="0" w:space="0" w:color="auto"/>
              </w:divBdr>
            </w:div>
            <w:div w:id="1761757477">
              <w:marLeft w:val="60"/>
              <w:marRight w:val="0"/>
              <w:marTop w:val="0"/>
              <w:marBottom w:val="0"/>
              <w:divBdr>
                <w:top w:val="none" w:sz="0" w:space="0" w:color="auto"/>
                <w:left w:val="none" w:sz="0" w:space="0" w:color="auto"/>
                <w:bottom w:val="none" w:sz="0" w:space="0" w:color="auto"/>
                <w:right w:val="none" w:sz="0" w:space="0" w:color="auto"/>
              </w:divBdr>
            </w:div>
          </w:divsChild>
        </w:div>
        <w:div w:id="46883186">
          <w:marLeft w:val="0"/>
          <w:marRight w:val="0"/>
          <w:marTop w:val="0"/>
          <w:marBottom w:val="0"/>
          <w:divBdr>
            <w:top w:val="none" w:sz="0" w:space="0" w:color="auto"/>
            <w:left w:val="none" w:sz="0" w:space="0" w:color="auto"/>
            <w:bottom w:val="none" w:sz="0" w:space="0" w:color="auto"/>
            <w:right w:val="none" w:sz="0" w:space="0" w:color="auto"/>
          </w:divBdr>
          <w:divsChild>
            <w:div w:id="1638294038">
              <w:marLeft w:val="0"/>
              <w:marRight w:val="0"/>
              <w:marTop w:val="120"/>
              <w:marBottom w:val="0"/>
              <w:divBdr>
                <w:top w:val="none" w:sz="0" w:space="0" w:color="auto"/>
                <w:left w:val="none" w:sz="0" w:space="0" w:color="auto"/>
                <w:bottom w:val="none" w:sz="0" w:space="0" w:color="auto"/>
                <w:right w:val="none" w:sz="0" w:space="0" w:color="auto"/>
              </w:divBdr>
              <w:divsChild>
                <w:div w:id="2079479129">
                  <w:marLeft w:val="0"/>
                  <w:marRight w:val="0"/>
                  <w:marTop w:val="0"/>
                  <w:marBottom w:val="0"/>
                  <w:divBdr>
                    <w:top w:val="none" w:sz="0" w:space="0" w:color="auto"/>
                    <w:left w:val="none" w:sz="0" w:space="0" w:color="auto"/>
                    <w:bottom w:val="none" w:sz="0" w:space="0" w:color="auto"/>
                    <w:right w:val="none" w:sz="0" w:space="0" w:color="auto"/>
                  </w:divBdr>
                  <w:divsChild>
                    <w:div w:id="105391763">
                      <w:marLeft w:val="0"/>
                      <w:marRight w:val="0"/>
                      <w:marTop w:val="0"/>
                      <w:marBottom w:val="0"/>
                      <w:divBdr>
                        <w:top w:val="none" w:sz="0" w:space="0" w:color="auto"/>
                        <w:left w:val="none" w:sz="0" w:space="0" w:color="auto"/>
                        <w:bottom w:val="none" w:sz="0" w:space="0" w:color="auto"/>
                        <w:right w:val="none" w:sz="0" w:space="0" w:color="auto"/>
                      </w:divBdr>
                      <w:divsChild>
                        <w:div w:id="12602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7A3B-CFB2-4DCF-8992-384F268B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Pages>
  <Words>4255</Words>
  <Characters>2426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Kaklauskas</dc:creator>
  <cp:keywords/>
  <dc:description/>
  <cp:lastModifiedBy>Danguolė Zavarzinienė</cp:lastModifiedBy>
  <cp:revision>18</cp:revision>
  <dcterms:created xsi:type="dcterms:W3CDTF">2026-01-28T11:05:00Z</dcterms:created>
  <dcterms:modified xsi:type="dcterms:W3CDTF">2026-02-26T08:03:00Z</dcterms:modified>
</cp:coreProperties>
</file>