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EndPr/>
      <w:sdtContent>
        <w:p w14:paraId="1F9EF615" w14:textId="5450091C" w:rsidR="00456ED6" w:rsidRPr="00C53A1B" w:rsidRDefault="00E03907" w:rsidP="00456ED6">
          <w:pPr>
            <w:jc w:val="right"/>
            <w:rPr>
              <w:rFonts w:ascii="Arial" w:hAnsi="Arial" w:cs="Arial"/>
              <w:noProof/>
              <w:sz w:val="20"/>
              <w:szCs w:val="20"/>
            </w:rPr>
          </w:pPr>
          <w:r>
            <w:rPr>
              <w:rFonts w:ascii="Arial" w:hAnsi="Arial" w:cs="Arial"/>
              <w:noProof/>
              <w:sz w:val="20"/>
              <w:szCs w:val="20"/>
            </w:rPr>
            <w:t xml:space="preserve">Specialiųjų </w:t>
          </w:r>
          <w:r w:rsidR="00456ED6" w:rsidRPr="00C53A1B">
            <w:rPr>
              <w:rFonts w:ascii="Arial" w:hAnsi="Arial" w:cs="Arial"/>
              <w:noProof/>
              <w:sz w:val="20"/>
              <w:szCs w:val="20"/>
            </w:rPr>
            <w:t xml:space="preserve">sąlygų </w:t>
          </w:r>
          <w:r>
            <w:rPr>
              <w:rFonts w:ascii="Arial" w:hAnsi="Arial" w:cs="Arial"/>
              <w:noProof/>
              <w:sz w:val="20"/>
              <w:szCs w:val="20"/>
            </w:rPr>
            <w:t>7 p</w:t>
          </w:r>
          <w:r w:rsidR="00456ED6" w:rsidRPr="00C53A1B">
            <w:rPr>
              <w:rFonts w:ascii="Arial" w:hAnsi="Arial" w:cs="Arial"/>
              <w:noProof/>
              <w:sz w:val="20"/>
              <w:szCs w:val="20"/>
            </w:rPr>
            <w:t xml:space="preserve">riedas </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7275E226" w:rsidR="006E05C8" w:rsidRPr="00C53A1B" w:rsidRDefault="00803236" w:rsidP="00890E44">
      <w:pPr>
        <w:jc w:val="center"/>
        <w:rPr>
          <w:rFonts w:ascii="Arial" w:hAnsi="Arial" w:cs="Arial"/>
          <w:b/>
          <w:bCs/>
          <w:noProof/>
          <w:sz w:val="20"/>
          <w:szCs w:val="20"/>
        </w:rPr>
      </w:pPr>
      <w:r w:rsidRPr="6C85C0B2">
        <w:rPr>
          <w:rFonts w:ascii="Arial" w:hAnsi="Arial" w:cs="Arial"/>
          <w:b/>
          <w:bCs/>
          <w:noProof/>
          <w:sz w:val="20"/>
          <w:szCs w:val="20"/>
        </w:rPr>
        <w:t xml:space="preserve">RANGOS </w:t>
      </w:r>
      <w:r w:rsidR="00266E40" w:rsidRPr="6C85C0B2">
        <w:rPr>
          <w:rFonts w:ascii="Arial" w:hAnsi="Arial" w:cs="Arial"/>
          <w:b/>
          <w:bCs/>
          <w:noProof/>
          <w:sz w:val="20"/>
          <w:szCs w:val="20"/>
        </w:rPr>
        <w:t xml:space="preserve">DARBŲ </w:t>
      </w:r>
      <w:r w:rsidRPr="6C85C0B2">
        <w:rPr>
          <w:rFonts w:ascii="Arial" w:hAnsi="Arial" w:cs="Arial"/>
          <w:b/>
          <w:bCs/>
          <w:noProof/>
          <w:sz w:val="20"/>
          <w:szCs w:val="20"/>
        </w:rPr>
        <w:t>BE PROJEKTAVIMO</w:t>
      </w:r>
      <w:r w:rsidR="006E05C8" w:rsidRPr="6C85C0B2">
        <w:rPr>
          <w:rFonts w:ascii="Arial" w:hAnsi="Arial" w:cs="Arial"/>
          <w:b/>
          <w:bCs/>
          <w:noProof/>
          <w:sz w:val="20"/>
          <w:szCs w:val="20"/>
        </w:rPr>
        <w:t xml:space="preserve"> PIRKIMO – PARDAVIMO SUTARTIS Nr. </w:t>
      </w:r>
      <w:r w:rsidR="00456ED6" w:rsidRPr="6C85C0B2">
        <w:rPr>
          <w:rFonts w:ascii="Arial" w:hAnsi="Arial" w:cs="Arial"/>
          <w:i/>
          <w:iCs/>
          <w:noProof/>
          <w:sz w:val="20"/>
          <w:szCs w:val="20"/>
        </w:rPr>
        <w:t>____</w:t>
      </w:r>
    </w:p>
    <w:p w14:paraId="6AA24301" w14:textId="77777777"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 xml:space="preserve">20__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4847A4D4"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 – 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 – 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Lentelstinklelis"/>
        <w:tblW w:w="10650" w:type="dxa"/>
        <w:jc w:val="center"/>
        <w:tblLayout w:type="fixed"/>
        <w:tblLook w:val="04A0" w:firstRow="1" w:lastRow="0" w:firstColumn="1" w:lastColumn="0" w:noHBand="0" w:noVBand="1"/>
      </w:tblPr>
      <w:tblGrid>
        <w:gridCol w:w="2405"/>
        <w:gridCol w:w="1855"/>
        <w:gridCol w:w="2130"/>
        <w:gridCol w:w="1827"/>
        <w:gridCol w:w="2433"/>
      </w:tblGrid>
      <w:tr w:rsidR="003B429D" w:rsidRPr="00C53A1B" w14:paraId="2F109FF6" w14:textId="77777777" w:rsidTr="6DD9E617">
        <w:trPr>
          <w:jc w:val="center"/>
        </w:trPr>
        <w:tc>
          <w:tcPr>
            <w:tcW w:w="2405"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1855"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3"/>
          </w:tcPr>
          <w:p w14:paraId="10BFF46C" w14:textId="6B448FB7" w:rsidR="00652B59" w:rsidRPr="00C53A1B" w:rsidRDefault="00652B59" w:rsidP="00F578BC">
            <w:pPr>
              <w:rPr>
                <w:rFonts w:ascii="Arial" w:hAnsi="Arial" w:cs="Arial"/>
                <w:bCs/>
                <w:caps/>
                <w:sz w:val="20"/>
                <w:szCs w:val="20"/>
              </w:rPr>
            </w:pPr>
            <w:r w:rsidRPr="00C53A1B">
              <w:rPr>
                <w:rFonts w:ascii="Arial" w:hAnsi="Arial" w:cs="Arial"/>
                <w:bCs/>
                <w:caps/>
                <w:sz w:val="20"/>
                <w:szCs w:val="20"/>
              </w:rPr>
              <w:t>ab „</w:t>
            </w:r>
            <w:r w:rsidR="009F0CBE" w:rsidRPr="00C53A1B">
              <w:rPr>
                <w:rFonts w:ascii="Arial" w:hAnsi="Arial" w:cs="Arial"/>
                <w:bCs/>
                <w:caps/>
                <w:sz w:val="20"/>
                <w:szCs w:val="20"/>
              </w:rPr>
              <w:t>K</w:t>
            </w:r>
            <w:r w:rsidR="009F0CBE" w:rsidRPr="00C53A1B">
              <w:rPr>
                <w:rFonts w:ascii="Arial" w:hAnsi="Arial" w:cs="Arial"/>
                <w:bCs/>
                <w:sz w:val="20"/>
                <w:szCs w:val="20"/>
              </w:rPr>
              <w:t>auno energija</w:t>
            </w:r>
            <w:r w:rsidRPr="00C53A1B">
              <w:rPr>
                <w:rFonts w:ascii="Arial" w:hAnsi="Arial" w:cs="Arial"/>
                <w:bCs/>
                <w:caps/>
                <w:sz w:val="20"/>
                <w:szCs w:val="20"/>
              </w:rPr>
              <w:t>“</w:t>
            </w:r>
          </w:p>
        </w:tc>
      </w:tr>
      <w:tr w:rsidR="003B429D" w:rsidRPr="00C53A1B" w14:paraId="2A12E334" w14:textId="77777777" w:rsidTr="6DD9E617">
        <w:trPr>
          <w:jc w:val="center"/>
        </w:trPr>
        <w:tc>
          <w:tcPr>
            <w:tcW w:w="2405" w:type="dxa"/>
            <w:vMerge/>
          </w:tcPr>
          <w:p w14:paraId="6E69DF46" w14:textId="30AB3CCF" w:rsidR="00652B59" w:rsidRPr="00C53A1B" w:rsidRDefault="00652B59" w:rsidP="00F578BC">
            <w:pPr>
              <w:jc w:val="right"/>
              <w:rPr>
                <w:rFonts w:ascii="Arial" w:hAnsi="Arial" w:cs="Arial"/>
                <w:b/>
                <w:caps/>
                <w:sz w:val="20"/>
                <w:szCs w:val="20"/>
              </w:rPr>
            </w:pPr>
          </w:p>
        </w:tc>
        <w:tc>
          <w:tcPr>
            <w:tcW w:w="1855"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3"/>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6DD9E617">
        <w:trPr>
          <w:jc w:val="center"/>
        </w:trPr>
        <w:tc>
          <w:tcPr>
            <w:tcW w:w="2405" w:type="dxa"/>
            <w:vMerge/>
          </w:tcPr>
          <w:p w14:paraId="31A31AFB" w14:textId="77777777" w:rsidR="00652B59" w:rsidRPr="00C53A1B" w:rsidRDefault="00652B59" w:rsidP="00F578BC">
            <w:pPr>
              <w:jc w:val="right"/>
              <w:rPr>
                <w:rFonts w:ascii="Arial" w:hAnsi="Arial" w:cs="Arial"/>
                <w:b/>
                <w:caps/>
                <w:sz w:val="20"/>
                <w:szCs w:val="20"/>
              </w:rPr>
            </w:pPr>
          </w:p>
        </w:tc>
        <w:tc>
          <w:tcPr>
            <w:tcW w:w="1855"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3"/>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6DD9E617">
        <w:trPr>
          <w:jc w:val="center"/>
        </w:trPr>
        <w:tc>
          <w:tcPr>
            <w:tcW w:w="2405" w:type="dxa"/>
            <w:vMerge/>
          </w:tcPr>
          <w:p w14:paraId="3CCF2CB1" w14:textId="77777777" w:rsidR="00652B59" w:rsidRPr="00C53A1B" w:rsidRDefault="00652B59" w:rsidP="00F578BC">
            <w:pPr>
              <w:jc w:val="right"/>
              <w:rPr>
                <w:rFonts w:ascii="Arial" w:hAnsi="Arial" w:cs="Arial"/>
                <w:b/>
                <w:caps/>
                <w:sz w:val="20"/>
                <w:szCs w:val="20"/>
              </w:rPr>
            </w:pPr>
          </w:p>
        </w:tc>
        <w:tc>
          <w:tcPr>
            <w:tcW w:w="1855"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3"/>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6DD9E617">
        <w:trPr>
          <w:jc w:val="center"/>
        </w:trPr>
        <w:tc>
          <w:tcPr>
            <w:tcW w:w="2405" w:type="dxa"/>
            <w:vMerge/>
          </w:tcPr>
          <w:p w14:paraId="76B8AAA9" w14:textId="77777777" w:rsidR="00652B59" w:rsidRPr="00C53A1B" w:rsidRDefault="00652B59" w:rsidP="00F578BC">
            <w:pPr>
              <w:jc w:val="right"/>
              <w:rPr>
                <w:rFonts w:ascii="Arial" w:hAnsi="Arial" w:cs="Arial"/>
                <w:b/>
                <w:caps/>
                <w:sz w:val="20"/>
                <w:szCs w:val="20"/>
              </w:rPr>
            </w:pPr>
          </w:p>
        </w:tc>
        <w:tc>
          <w:tcPr>
            <w:tcW w:w="1855"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3"/>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6DD9E617">
        <w:trPr>
          <w:jc w:val="center"/>
        </w:trPr>
        <w:tc>
          <w:tcPr>
            <w:tcW w:w="2405" w:type="dxa"/>
            <w:vMerge/>
          </w:tcPr>
          <w:p w14:paraId="629AED08" w14:textId="77777777" w:rsidR="00652B59" w:rsidRPr="00C53A1B" w:rsidRDefault="00652B59" w:rsidP="00F578BC">
            <w:pPr>
              <w:jc w:val="right"/>
              <w:rPr>
                <w:rFonts w:ascii="Arial" w:hAnsi="Arial" w:cs="Arial"/>
                <w:b/>
                <w:caps/>
                <w:sz w:val="20"/>
                <w:szCs w:val="20"/>
              </w:rPr>
            </w:pPr>
          </w:p>
        </w:tc>
        <w:tc>
          <w:tcPr>
            <w:tcW w:w="1855"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3"/>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6DD9E617">
        <w:trPr>
          <w:jc w:val="center"/>
        </w:trPr>
        <w:tc>
          <w:tcPr>
            <w:tcW w:w="2405" w:type="dxa"/>
            <w:vMerge/>
          </w:tcPr>
          <w:p w14:paraId="28A02BF7" w14:textId="77777777" w:rsidR="00652B59" w:rsidRPr="00C53A1B" w:rsidRDefault="00652B59" w:rsidP="00F578BC">
            <w:pPr>
              <w:jc w:val="right"/>
              <w:rPr>
                <w:rFonts w:ascii="Arial" w:hAnsi="Arial" w:cs="Arial"/>
                <w:b/>
                <w:caps/>
                <w:sz w:val="20"/>
                <w:szCs w:val="20"/>
              </w:rPr>
            </w:pPr>
          </w:p>
        </w:tc>
        <w:tc>
          <w:tcPr>
            <w:tcW w:w="1855"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3"/>
          </w:tcPr>
          <w:p w14:paraId="7943D5E7" w14:textId="7BD0B54C"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157720D8" w:rsidRPr="44E9BC4A">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ipersaitas"/>
                  <w:rFonts w:ascii="Arial" w:hAnsi="Arial" w:cs="Arial"/>
                  <w:bCs/>
                  <w:noProof/>
                  <w:color w:val="auto"/>
                  <w:sz w:val="20"/>
                  <w:szCs w:val="20"/>
                </w:rPr>
                <w:t>info</w:t>
              </w:r>
              <w:r w:rsidRPr="00C53A1B">
                <w:rPr>
                  <w:rStyle w:val="Hipersaitas"/>
                  <w:rFonts w:ascii="Arial" w:hAnsi="Arial" w:cs="Arial"/>
                  <w:bCs/>
                  <w:noProof/>
                  <w:color w:val="auto"/>
                  <w:sz w:val="20"/>
                  <w:szCs w:val="20"/>
                  <w:lang w:val="en-US"/>
                </w:rPr>
                <w:t>@kaunoenergija.lt</w:t>
              </w:r>
            </w:hyperlink>
          </w:p>
        </w:tc>
      </w:tr>
      <w:tr w:rsidR="6C85C0B2" w14:paraId="4F4DADF1" w14:textId="77777777" w:rsidTr="6DD9E617">
        <w:trPr>
          <w:trHeight w:val="300"/>
          <w:jc w:val="center"/>
        </w:trPr>
        <w:tc>
          <w:tcPr>
            <w:tcW w:w="2405" w:type="dxa"/>
            <w:vMerge/>
            <w:vAlign w:val="center"/>
          </w:tcPr>
          <w:p w14:paraId="06F7E1CB" w14:textId="77777777" w:rsidR="00C94BE3" w:rsidRDefault="00C94BE3"/>
        </w:tc>
        <w:tc>
          <w:tcPr>
            <w:tcW w:w="1855" w:type="dxa"/>
          </w:tcPr>
          <w:p w14:paraId="33B26202" w14:textId="1CFBFE7D" w:rsidR="1544EEF2" w:rsidRDefault="1544EEF2" w:rsidP="6C85C0B2">
            <w:pPr>
              <w:rPr>
                <w:rFonts w:ascii="Arial" w:hAnsi="Arial" w:cs="Arial"/>
                <w:noProof/>
                <w:sz w:val="20"/>
                <w:szCs w:val="20"/>
              </w:rPr>
            </w:pPr>
            <w:r w:rsidRPr="6C85C0B2">
              <w:rPr>
                <w:rFonts w:ascii="Arial" w:hAnsi="Arial" w:cs="Arial"/>
                <w:noProof/>
                <w:sz w:val="20"/>
                <w:szCs w:val="20"/>
              </w:rPr>
              <w:t>Atstovaujama</w:t>
            </w:r>
          </w:p>
        </w:tc>
        <w:tc>
          <w:tcPr>
            <w:tcW w:w="6390" w:type="dxa"/>
            <w:gridSpan w:val="3"/>
          </w:tcPr>
          <w:p w14:paraId="78B36209" w14:textId="58A64F02" w:rsidR="6C85C0B2" w:rsidRDefault="6C85C0B2" w:rsidP="6C85C0B2">
            <w:pPr>
              <w:rPr>
                <w:rFonts w:ascii="Arial" w:hAnsi="Arial" w:cs="Arial"/>
                <w:noProof/>
                <w:sz w:val="20"/>
                <w:szCs w:val="20"/>
              </w:rPr>
            </w:pPr>
          </w:p>
        </w:tc>
      </w:tr>
      <w:tr w:rsidR="003B429D" w:rsidRPr="00C53A1B" w14:paraId="37357ECC" w14:textId="77777777" w:rsidTr="6DD9E617">
        <w:trPr>
          <w:jc w:val="center"/>
        </w:trPr>
        <w:tc>
          <w:tcPr>
            <w:tcW w:w="2405"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1855"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3"/>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6DD9E617">
        <w:trPr>
          <w:jc w:val="center"/>
        </w:trPr>
        <w:tc>
          <w:tcPr>
            <w:tcW w:w="2405" w:type="dxa"/>
            <w:vMerge/>
          </w:tcPr>
          <w:p w14:paraId="1A4E2A88" w14:textId="77777777" w:rsidR="00652B59" w:rsidRPr="00C53A1B" w:rsidRDefault="00652B59" w:rsidP="00F578BC">
            <w:pPr>
              <w:jc w:val="right"/>
              <w:rPr>
                <w:rFonts w:ascii="Arial" w:hAnsi="Arial" w:cs="Arial"/>
                <w:bCs/>
                <w:caps/>
                <w:sz w:val="20"/>
                <w:szCs w:val="20"/>
              </w:rPr>
            </w:pPr>
          </w:p>
        </w:tc>
        <w:tc>
          <w:tcPr>
            <w:tcW w:w="1855"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3"/>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6DD9E617">
        <w:trPr>
          <w:jc w:val="center"/>
        </w:trPr>
        <w:tc>
          <w:tcPr>
            <w:tcW w:w="2405" w:type="dxa"/>
            <w:vMerge/>
          </w:tcPr>
          <w:p w14:paraId="7FF0918D" w14:textId="77777777" w:rsidR="00652B59" w:rsidRPr="00C53A1B" w:rsidRDefault="00652B59" w:rsidP="00F578BC">
            <w:pPr>
              <w:jc w:val="right"/>
              <w:rPr>
                <w:rFonts w:ascii="Arial" w:hAnsi="Arial" w:cs="Arial"/>
                <w:bCs/>
                <w:caps/>
                <w:sz w:val="20"/>
                <w:szCs w:val="20"/>
              </w:rPr>
            </w:pPr>
          </w:p>
        </w:tc>
        <w:tc>
          <w:tcPr>
            <w:tcW w:w="1855"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3"/>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6DD9E617">
        <w:trPr>
          <w:jc w:val="center"/>
        </w:trPr>
        <w:tc>
          <w:tcPr>
            <w:tcW w:w="2405" w:type="dxa"/>
            <w:vMerge/>
          </w:tcPr>
          <w:p w14:paraId="4031C228" w14:textId="77777777" w:rsidR="00652B59" w:rsidRPr="00C53A1B" w:rsidRDefault="00652B59" w:rsidP="00F578BC">
            <w:pPr>
              <w:jc w:val="right"/>
              <w:rPr>
                <w:rFonts w:ascii="Arial" w:hAnsi="Arial" w:cs="Arial"/>
                <w:bCs/>
                <w:caps/>
                <w:sz w:val="20"/>
                <w:szCs w:val="20"/>
              </w:rPr>
            </w:pPr>
          </w:p>
        </w:tc>
        <w:tc>
          <w:tcPr>
            <w:tcW w:w="1855"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3"/>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6DD9E617">
        <w:trPr>
          <w:jc w:val="center"/>
        </w:trPr>
        <w:tc>
          <w:tcPr>
            <w:tcW w:w="2405" w:type="dxa"/>
            <w:vMerge/>
          </w:tcPr>
          <w:p w14:paraId="5E79F027" w14:textId="77777777" w:rsidR="00652B59" w:rsidRPr="00C53A1B" w:rsidRDefault="00652B59" w:rsidP="00F578BC">
            <w:pPr>
              <w:jc w:val="right"/>
              <w:rPr>
                <w:rFonts w:ascii="Arial" w:hAnsi="Arial" w:cs="Arial"/>
                <w:bCs/>
                <w:caps/>
                <w:sz w:val="20"/>
                <w:szCs w:val="20"/>
              </w:rPr>
            </w:pPr>
          </w:p>
        </w:tc>
        <w:tc>
          <w:tcPr>
            <w:tcW w:w="1855"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3"/>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6DD9E617">
        <w:trPr>
          <w:jc w:val="center"/>
        </w:trPr>
        <w:tc>
          <w:tcPr>
            <w:tcW w:w="2405" w:type="dxa"/>
            <w:vMerge/>
          </w:tcPr>
          <w:p w14:paraId="580DA25C" w14:textId="77777777" w:rsidR="00652B59" w:rsidRPr="00C53A1B" w:rsidRDefault="00652B59" w:rsidP="00F578BC">
            <w:pPr>
              <w:jc w:val="right"/>
              <w:rPr>
                <w:rFonts w:ascii="Arial" w:hAnsi="Arial" w:cs="Arial"/>
                <w:bCs/>
                <w:caps/>
                <w:sz w:val="20"/>
                <w:szCs w:val="20"/>
              </w:rPr>
            </w:pPr>
          </w:p>
        </w:tc>
        <w:tc>
          <w:tcPr>
            <w:tcW w:w="1855"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3"/>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6DD9E617">
        <w:trPr>
          <w:jc w:val="center"/>
        </w:trPr>
        <w:tc>
          <w:tcPr>
            <w:tcW w:w="2405" w:type="dxa"/>
            <w:vMerge/>
          </w:tcPr>
          <w:p w14:paraId="46A9D226" w14:textId="77777777" w:rsidR="00652B59" w:rsidRPr="00C53A1B" w:rsidRDefault="00652B59" w:rsidP="00F578BC">
            <w:pPr>
              <w:jc w:val="right"/>
              <w:rPr>
                <w:rFonts w:ascii="Arial" w:hAnsi="Arial" w:cs="Arial"/>
                <w:bCs/>
                <w:caps/>
                <w:sz w:val="20"/>
                <w:szCs w:val="20"/>
              </w:rPr>
            </w:pPr>
          </w:p>
        </w:tc>
        <w:tc>
          <w:tcPr>
            <w:tcW w:w="1855"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3"/>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6DD9E617">
        <w:trPr>
          <w:trHeight w:val="300"/>
          <w:jc w:val="center"/>
        </w:trPr>
        <w:tc>
          <w:tcPr>
            <w:tcW w:w="2405" w:type="dxa"/>
            <w:vMerge/>
            <w:vAlign w:val="center"/>
          </w:tcPr>
          <w:p w14:paraId="4EB9E0B3" w14:textId="77777777" w:rsidR="00C94BE3" w:rsidRDefault="00C94BE3"/>
        </w:tc>
        <w:tc>
          <w:tcPr>
            <w:tcW w:w="1855" w:type="dxa"/>
          </w:tcPr>
          <w:p w14:paraId="3E44E92D" w14:textId="6D5DDDF5" w:rsidR="0C5C0C9E" w:rsidRDefault="0C5C0C9E" w:rsidP="6C85C0B2">
            <w:pPr>
              <w:rPr>
                <w:rFonts w:ascii="Arial" w:hAnsi="Arial" w:cs="Arial"/>
                <w:noProof/>
                <w:sz w:val="20"/>
                <w:szCs w:val="20"/>
              </w:rPr>
            </w:pPr>
            <w:r w:rsidRPr="6C85C0B2">
              <w:rPr>
                <w:rFonts w:ascii="Arial" w:hAnsi="Arial" w:cs="Arial"/>
                <w:noProof/>
                <w:sz w:val="20"/>
                <w:szCs w:val="20"/>
              </w:rPr>
              <w:t>Atstovaujama</w:t>
            </w:r>
          </w:p>
        </w:tc>
        <w:tc>
          <w:tcPr>
            <w:tcW w:w="6390" w:type="dxa"/>
            <w:gridSpan w:val="3"/>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6DD9E617">
        <w:trPr>
          <w:cantSplit/>
          <w:trHeight w:val="170"/>
          <w:jc w:val="center"/>
        </w:trPr>
        <w:tc>
          <w:tcPr>
            <w:tcW w:w="2405" w:type="dxa"/>
            <w:vAlign w:val="center"/>
          </w:tcPr>
          <w:p w14:paraId="293AA8C8" w14:textId="77777777" w:rsidR="008A5490" w:rsidRPr="00C53A1B" w:rsidRDefault="008A5490" w:rsidP="008A5490">
            <w:pPr>
              <w:pStyle w:val="Sraopastraipa"/>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Sraopastraipa"/>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245" w:type="dxa"/>
            <w:gridSpan w:val="4"/>
            <w:vAlign w:val="center"/>
          </w:tcPr>
          <w:p w14:paraId="18FAB392" w14:textId="7A226531" w:rsidR="008A5490" w:rsidRPr="003E2CA3" w:rsidRDefault="003E2CA3" w:rsidP="008A5490">
            <w:pPr>
              <w:rPr>
                <w:rFonts w:ascii="Arial" w:hAnsi="Arial" w:cs="Arial"/>
                <w:b/>
                <w:bCs/>
                <w:noProof/>
                <w:sz w:val="20"/>
                <w:szCs w:val="20"/>
              </w:rPr>
            </w:pPr>
            <w:r w:rsidRPr="003E2CA3">
              <w:rPr>
                <w:rFonts w:ascii="Arial" w:eastAsia="Calibri" w:hAnsi="Arial" w:cs="Arial"/>
                <w:b/>
                <w:bCs/>
                <w:sz w:val="20"/>
                <w:szCs w:val="20"/>
                <w:lang w:eastAsia="lt-LT"/>
              </w:rPr>
              <w:t>Šilumos tinklų paskirties statinių (inžinerinių tinklų grupės) nuo TŠK "A" B-30Ž iki Partizanų g. 88, Kaune, rekonstravimo darbai</w:t>
            </w:r>
          </w:p>
        </w:tc>
      </w:tr>
      <w:tr w:rsidR="00973B32" w:rsidRPr="00C53A1B" w14:paraId="1AF5A545" w14:textId="77777777" w:rsidTr="6DD9E617">
        <w:trPr>
          <w:jc w:val="center"/>
        </w:trPr>
        <w:tc>
          <w:tcPr>
            <w:tcW w:w="2405" w:type="dxa"/>
            <w:vAlign w:val="center"/>
          </w:tcPr>
          <w:p w14:paraId="653B328A" w14:textId="52414B1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245" w:type="dxa"/>
            <w:gridSpan w:val="4"/>
          </w:tcPr>
          <w:p w14:paraId="72073E80" w14:textId="669E3983" w:rsidR="008A5490" w:rsidRPr="00C53A1B" w:rsidRDefault="009A545A" w:rsidP="008A5490">
            <w:pPr>
              <w:rPr>
                <w:rFonts w:ascii="Arial" w:hAnsi="Arial" w:cs="Arial"/>
                <w:bCs/>
                <w:noProof/>
                <w:sz w:val="20"/>
                <w:szCs w:val="20"/>
              </w:rPr>
            </w:pPr>
            <w:r w:rsidRPr="009A545A">
              <w:rPr>
                <w:rFonts w:ascii="Arial" w:hAnsi="Arial" w:cs="Arial"/>
                <w:bCs/>
                <w:noProof/>
                <w:sz w:val="20"/>
                <w:szCs w:val="20"/>
              </w:rPr>
              <w:t>Kaip nurodyta Bendrosios dalies  15.1 p. </w:t>
            </w:r>
          </w:p>
        </w:tc>
      </w:tr>
      <w:tr w:rsidR="00973B32" w:rsidRPr="00C53A1B" w14:paraId="7BB1B932" w14:textId="77777777" w:rsidTr="6DD9E617">
        <w:trPr>
          <w:jc w:val="center"/>
        </w:trPr>
        <w:tc>
          <w:tcPr>
            <w:tcW w:w="2405" w:type="dxa"/>
            <w:vAlign w:val="center"/>
          </w:tcPr>
          <w:p w14:paraId="7D0043D7" w14:textId="303EBDF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245" w:type="dxa"/>
            <w:gridSpan w:val="4"/>
          </w:tcPr>
          <w:p w14:paraId="01963D13" w14:textId="7650BEEB" w:rsidR="008A5490" w:rsidRPr="00C53A1B" w:rsidRDefault="009B4346" w:rsidP="6DD9E617">
            <w:pPr>
              <w:rPr>
                <w:rFonts w:ascii="Arial" w:hAnsi="Arial" w:cs="Arial"/>
                <w:noProof/>
                <w:sz w:val="20"/>
                <w:szCs w:val="20"/>
              </w:rPr>
            </w:pPr>
            <w:r w:rsidRPr="00722AED">
              <w:rPr>
                <w:rFonts w:ascii="Arial" w:hAnsi="Arial" w:cs="Arial"/>
                <w:noProof/>
                <w:sz w:val="20"/>
                <w:szCs w:val="20"/>
              </w:rPr>
              <w:t>12</w:t>
            </w:r>
            <w:r w:rsidR="003E2CA3" w:rsidRPr="00722AED">
              <w:rPr>
                <w:rFonts w:ascii="Arial" w:hAnsi="Arial" w:cs="Arial"/>
                <w:noProof/>
                <w:sz w:val="20"/>
                <w:szCs w:val="20"/>
              </w:rPr>
              <w:t xml:space="preserve"> (</w:t>
            </w:r>
            <w:r w:rsidRPr="00722AED">
              <w:rPr>
                <w:rFonts w:ascii="Arial" w:hAnsi="Arial" w:cs="Arial"/>
                <w:noProof/>
                <w:sz w:val="20"/>
                <w:szCs w:val="20"/>
              </w:rPr>
              <w:t>dvylika</w:t>
            </w:r>
            <w:r w:rsidR="003E2CA3" w:rsidRPr="00722AED">
              <w:rPr>
                <w:rFonts w:ascii="Arial" w:hAnsi="Arial" w:cs="Arial"/>
                <w:noProof/>
                <w:sz w:val="20"/>
                <w:szCs w:val="20"/>
              </w:rPr>
              <w:t>) mėnesi</w:t>
            </w:r>
            <w:r w:rsidRPr="00722AED">
              <w:rPr>
                <w:rFonts w:ascii="Arial" w:hAnsi="Arial" w:cs="Arial"/>
                <w:noProof/>
                <w:sz w:val="20"/>
                <w:szCs w:val="20"/>
              </w:rPr>
              <w:t xml:space="preserve">ų. Sutartis rašytiniu susitarimu gali būti pratęsta 1 (vieną) kartą </w:t>
            </w:r>
            <w:r w:rsidR="00D316A4" w:rsidRPr="00722AED">
              <w:rPr>
                <w:rFonts w:ascii="Arial" w:hAnsi="Arial" w:cs="Arial"/>
                <w:noProof/>
                <w:sz w:val="20"/>
                <w:szCs w:val="20"/>
              </w:rPr>
              <w:t>12</w:t>
            </w:r>
            <w:r w:rsidRPr="00722AED">
              <w:rPr>
                <w:rFonts w:ascii="Arial" w:hAnsi="Arial" w:cs="Arial"/>
                <w:noProof/>
                <w:sz w:val="20"/>
                <w:szCs w:val="20"/>
              </w:rPr>
              <w:t xml:space="preserve"> (</w:t>
            </w:r>
            <w:r w:rsidR="00D316A4" w:rsidRPr="00722AED">
              <w:rPr>
                <w:rFonts w:ascii="Arial" w:hAnsi="Arial" w:cs="Arial"/>
                <w:noProof/>
                <w:sz w:val="20"/>
                <w:szCs w:val="20"/>
              </w:rPr>
              <w:t>dvylikos</w:t>
            </w:r>
            <w:r w:rsidRPr="00722AED">
              <w:rPr>
                <w:rFonts w:ascii="Arial" w:hAnsi="Arial" w:cs="Arial"/>
                <w:noProof/>
                <w:sz w:val="20"/>
                <w:szCs w:val="20"/>
              </w:rPr>
              <w:t xml:space="preserve">) mėnesių laikotarpiui. Maksimalus sutarties terminas </w:t>
            </w:r>
            <w:r w:rsidR="0079025E" w:rsidRPr="00722AED">
              <w:rPr>
                <w:rFonts w:ascii="Arial" w:hAnsi="Arial" w:cs="Arial"/>
                <w:noProof/>
                <w:sz w:val="20"/>
                <w:szCs w:val="20"/>
              </w:rPr>
              <w:t>24</w:t>
            </w:r>
            <w:r w:rsidRPr="00722AED">
              <w:rPr>
                <w:rFonts w:ascii="Arial" w:hAnsi="Arial" w:cs="Arial"/>
                <w:noProof/>
                <w:sz w:val="20"/>
                <w:szCs w:val="20"/>
              </w:rPr>
              <w:t xml:space="preserve"> (</w:t>
            </w:r>
            <w:r w:rsidR="0079025E" w:rsidRPr="00722AED">
              <w:rPr>
                <w:rFonts w:ascii="Arial" w:hAnsi="Arial" w:cs="Arial"/>
                <w:noProof/>
                <w:sz w:val="20"/>
                <w:szCs w:val="20"/>
              </w:rPr>
              <w:t>dvide</w:t>
            </w:r>
            <w:r w:rsidR="00B25AC3" w:rsidRPr="00722AED">
              <w:rPr>
                <w:rFonts w:ascii="Arial" w:hAnsi="Arial" w:cs="Arial"/>
                <w:noProof/>
                <w:sz w:val="20"/>
                <w:szCs w:val="20"/>
              </w:rPr>
              <w:t>šimt</w:t>
            </w:r>
            <w:r w:rsidRPr="00722AED">
              <w:rPr>
                <w:rFonts w:ascii="Arial" w:hAnsi="Arial" w:cs="Arial"/>
                <w:noProof/>
                <w:sz w:val="20"/>
                <w:szCs w:val="20"/>
              </w:rPr>
              <w:t>) mėnesi</w:t>
            </w:r>
            <w:r w:rsidR="5B69C85C" w:rsidRPr="00722AED">
              <w:rPr>
                <w:rFonts w:ascii="Arial" w:hAnsi="Arial" w:cs="Arial"/>
                <w:noProof/>
                <w:sz w:val="20"/>
                <w:szCs w:val="20"/>
              </w:rPr>
              <w:t>ų</w:t>
            </w:r>
            <w:r w:rsidRPr="00722AED">
              <w:rPr>
                <w:rFonts w:ascii="Arial" w:hAnsi="Arial" w:cs="Arial"/>
                <w:noProof/>
                <w:sz w:val="20"/>
                <w:szCs w:val="20"/>
              </w:rPr>
              <w:t>, įskaitant apmokėjimo termin</w:t>
            </w:r>
            <w:r w:rsidR="00FC01B3" w:rsidRPr="00722AED">
              <w:rPr>
                <w:rFonts w:ascii="Arial" w:hAnsi="Arial" w:cs="Arial"/>
                <w:noProof/>
                <w:sz w:val="20"/>
                <w:szCs w:val="20"/>
              </w:rPr>
              <w:t>ą</w:t>
            </w:r>
            <w:r w:rsidRPr="00722AED">
              <w:rPr>
                <w:rFonts w:ascii="Arial" w:hAnsi="Arial" w:cs="Arial"/>
                <w:noProof/>
                <w:sz w:val="20"/>
                <w:szCs w:val="20"/>
              </w:rPr>
              <w:t>.</w:t>
            </w:r>
            <w:r w:rsidR="003E2CA3" w:rsidRPr="6DD9E617">
              <w:rPr>
                <w:rFonts w:ascii="Arial" w:hAnsi="Arial" w:cs="Arial"/>
                <w:noProof/>
                <w:sz w:val="20"/>
                <w:szCs w:val="20"/>
              </w:rPr>
              <w:t xml:space="preserve"> </w:t>
            </w:r>
          </w:p>
        </w:tc>
      </w:tr>
      <w:bookmarkStart w:id="0" w:name="_MON_1694430647"/>
      <w:bookmarkEnd w:id="0"/>
      <w:tr w:rsidR="00365C5B" w:rsidRPr="00C53A1B" w14:paraId="37BF4DB3" w14:textId="77777777" w:rsidTr="6DD9E617">
        <w:trPr>
          <w:trHeight w:val="1200"/>
          <w:jc w:val="center"/>
        </w:trPr>
        <w:tc>
          <w:tcPr>
            <w:tcW w:w="10650" w:type="dxa"/>
            <w:gridSpan w:val="5"/>
            <w:vAlign w:val="center"/>
          </w:tcPr>
          <w:p w14:paraId="44D0E495" w14:textId="10186B74" w:rsidR="00365C5B" w:rsidRPr="00C53A1B" w:rsidRDefault="008D703F" w:rsidP="00401D1E">
            <w:pPr>
              <w:pStyle w:val="Sraopastraipa"/>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324" w:dyaOrig="4450"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225.75pt" o:ole="">
                  <v:imagedata r:id="rId12" o:title=""/>
                </v:shape>
                <o:OLEObject Type="Embed" ProgID="Excel.Sheet.12" ShapeID="_x0000_i1025" DrawAspect="Content" ObjectID="_1832418583" r:id="rId13"/>
              </w:object>
            </w:r>
          </w:p>
        </w:tc>
      </w:tr>
      <w:tr w:rsidR="00456ED6" w:rsidRPr="00C53A1B" w14:paraId="17A8BA3A" w14:textId="77777777" w:rsidTr="6DD9E617">
        <w:trPr>
          <w:trHeight w:val="190"/>
          <w:jc w:val="center"/>
        </w:trPr>
        <w:tc>
          <w:tcPr>
            <w:tcW w:w="2405" w:type="dxa"/>
            <w:vMerge w:val="restart"/>
            <w:vAlign w:val="center"/>
          </w:tcPr>
          <w:p w14:paraId="41A5EBA4" w14:textId="26C19D77" w:rsidR="00456ED6" w:rsidRPr="00C53A1B" w:rsidRDefault="00456ED6" w:rsidP="00724901">
            <w:pPr>
              <w:rPr>
                <w:rFonts w:ascii="Arial" w:hAnsi="Arial" w:cs="Arial"/>
                <w:b/>
                <w:bCs/>
                <w:sz w:val="20"/>
                <w:szCs w:val="20"/>
              </w:rPr>
            </w:pPr>
            <w:r w:rsidRPr="00C53A1B">
              <w:rPr>
                <w:rFonts w:ascii="Arial" w:hAnsi="Arial" w:cs="Arial"/>
                <w:b/>
                <w:bCs/>
                <w:sz w:val="20"/>
                <w:szCs w:val="20"/>
              </w:rPr>
              <w:t xml:space="preserve">6. </w:t>
            </w:r>
            <w:r w:rsidR="008A6A45">
              <w:rPr>
                <w:rFonts w:ascii="Arial" w:hAnsi="Arial" w:cs="Arial"/>
                <w:b/>
                <w:bCs/>
                <w:sz w:val="20"/>
                <w:szCs w:val="20"/>
              </w:rPr>
              <w:t>Prievolių įvykdymo užtikrinimai</w:t>
            </w:r>
          </w:p>
        </w:tc>
        <w:tc>
          <w:tcPr>
            <w:tcW w:w="5812" w:type="dxa"/>
            <w:gridSpan w:val="3"/>
            <w:vAlign w:val="center"/>
          </w:tcPr>
          <w:p w14:paraId="154DD57D" w14:textId="73A55985" w:rsidR="00F22EAF" w:rsidRPr="000931EF" w:rsidRDefault="00E016CF" w:rsidP="000931EF">
            <w:pPr>
              <w:tabs>
                <w:tab w:val="left" w:pos="1276"/>
              </w:tabs>
              <w:rPr>
                <w:rFonts w:ascii="Arial" w:hAnsi="Arial" w:cs="Arial"/>
                <w:sz w:val="20"/>
                <w:szCs w:val="20"/>
              </w:rPr>
            </w:pPr>
            <w:r w:rsidRPr="00FF6A80">
              <w:rPr>
                <w:rFonts w:ascii="Arial" w:hAnsi="Arial" w:cs="Arial"/>
                <w:sz w:val="20"/>
                <w:szCs w:val="20"/>
              </w:rPr>
              <w:t>Sutarties įvykdymo užtikrinimas pateikiamas, vadovaujantis Sutarties bendrosios dalies sąlygų 11.5 punktu</w:t>
            </w:r>
          </w:p>
        </w:tc>
        <w:tc>
          <w:tcPr>
            <w:tcW w:w="2433" w:type="dxa"/>
            <w:vAlign w:val="center"/>
          </w:tcPr>
          <w:p w14:paraId="39F218A8" w14:textId="6D09ABCA" w:rsidR="00F22EAF" w:rsidRPr="00C53A1B" w:rsidRDefault="00FA74F6" w:rsidP="00BD3DAB">
            <w:pPr>
              <w:tabs>
                <w:tab w:val="left" w:pos="1276"/>
              </w:tabs>
              <w:ind w:left="-102" w:firstLine="102"/>
              <w:jc w:val="both"/>
              <w:rPr>
                <w:rFonts w:ascii="Arial" w:hAnsi="Arial" w:cs="Arial"/>
                <w:sz w:val="20"/>
                <w:szCs w:val="20"/>
              </w:rPr>
            </w:pPr>
            <w:r w:rsidRPr="00C53A1B">
              <w:rPr>
                <w:rFonts w:ascii="Arial" w:hAnsi="Arial" w:cs="Arial"/>
                <w:sz w:val="20"/>
                <w:szCs w:val="20"/>
              </w:rPr>
              <w:t>Dydis, Eur: arba įrašyt „netaikoma“</w:t>
            </w:r>
          </w:p>
        </w:tc>
      </w:tr>
      <w:tr w:rsidR="00BD3DAB" w:rsidRPr="00C53A1B" w14:paraId="34E57CFD" w14:textId="77777777" w:rsidTr="6DD9E617">
        <w:trPr>
          <w:trHeight w:val="190"/>
          <w:jc w:val="center"/>
        </w:trPr>
        <w:tc>
          <w:tcPr>
            <w:tcW w:w="2405" w:type="dxa"/>
            <w:vMerge/>
            <w:vAlign w:val="center"/>
          </w:tcPr>
          <w:p w14:paraId="1F4CB34A" w14:textId="77777777" w:rsidR="00BD3DAB" w:rsidRPr="00C53A1B" w:rsidRDefault="00BD3DAB" w:rsidP="00724901">
            <w:pPr>
              <w:rPr>
                <w:rFonts w:ascii="Arial" w:hAnsi="Arial" w:cs="Arial"/>
                <w:b/>
                <w:bCs/>
                <w:sz w:val="20"/>
                <w:szCs w:val="20"/>
              </w:rPr>
            </w:pPr>
          </w:p>
        </w:tc>
        <w:tc>
          <w:tcPr>
            <w:tcW w:w="5812" w:type="dxa"/>
            <w:gridSpan w:val="3"/>
            <w:vAlign w:val="center"/>
          </w:tcPr>
          <w:p w14:paraId="5C86DA59" w14:textId="06EB1A6A" w:rsidR="00BD3DAB" w:rsidRPr="000931EF" w:rsidRDefault="00BD3DAB" w:rsidP="000931EF">
            <w:pPr>
              <w:tabs>
                <w:tab w:val="left" w:pos="1276"/>
              </w:tabs>
              <w:rPr>
                <w:rFonts w:ascii="Arial" w:hAnsi="Arial" w:cs="Arial"/>
                <w:sz w:val="20"/>
                <w:szCs w:val="20"/>
              </w:rPr>
            </w:pPr>
            <w:r>
              <w:rPr>
                <w:rFonts w:ascii="Arial" w:hAnsi="Arial" w:cs="Arial"/>
                <w:sz w:val="20"/>
                <w:szCs w:val="20"/>
              </w:rPr>
              <w:t>Garantinio laikotarpio</w:t>
            </w:r>
            <w:r w:rsidR="00CB65F6">
              <w:rPr>
                <w:rFonts w:ascii="Arial" w:hAnsi="Arial" w:cs="Arial"/>
                <w:sz w:val="20"/>
                <w:szCs w:val="20"/>
              </w:rPr>
              <w:t xml:space="preserve"> įsipareigojimo įvykdymo garantija/laidavimas</w:t>
            </w:r>
            <w:r w:rsidR="0064619E" w:rsidRPr="00FF6A80">
              <w:rPr>
                <w:rFonts w:ascii="Arial" w:hAnsi="Arial" w:cs="Arial"/>
                <w:sz w:val="20"/>
                <w:szCs w:val="20"/>
              </w:rPr>
              <w:t xml:space="preserve"> pateikiamas, vadovaujantis Sutarties bendrosios dalies sąlygų 11.8 punktu</w:t>
            </w:r>
          </w:p>
        </w:tc>
        <w:tc>
          <w:tcPr>
            <w:tcW w:w="2433" w:type="dxa"/>
            <w:vAlign w:val="center"/>
          </w:tcPr>
          <w:p w14:paraId="3C737893" w14:textId="0E7162F6" w:rsidR="00BD3DAB" w:rsidRPr="00C53A1B" w:rsidRDefault="00BD3DAB" w:rsidP="009B4346">
            <w:pPr>
              <w:tabs>
                <w:tab w:val="left" w:pos="1276"/>
              </w:tabs>
              <w:ind w:left="-102" w:firstLine="102"/>
              <w:jc w:val="both"/>
              <w:rPr>
                <w:rFonts w:ascii="Arial" w:hAnsi="Arial" w:cs="Arial"/>
                <w:sz w:val="20"/>
                <w:szCs w:val="20"/>
              </w:rPr>
            </w:pPr>
            <w:r w:rsidRPr="00C53A1B">
              <w:rPr>
                <w:rFonts w:ascii="Arial" w:hAnsi="Arial" w:cs="Arial"/>
                <w:sz w:val="20"/>
                <w:szCs w:val="20"/>
              </w:rPr>
              <w:t>Dydis, Eur: arba įrašyt „netaikoma“</w:t>
            </w:r>
          </w:p>
        </w:tc>
      </w:tr>
      <w:tr w:rsidR="00456ED6" w:rsidRPr="00C53A1B" w14:paraId="3B70AF5B" w14:textId="77777777" w:rsidTr="6DD9E617">
        <w:trPr>
          <w:trHeight w:val="190"/>
          <w:jc w:val="center"/>
        </w:trPr>
        <w:tc>
          <w:tcPr>
            <w:tcW w:w="2405" w:type="dxa"/>
            <w:vMerge/>
            <w:vAlign w:val="center"/>
          </w:tcPr>
          <w:p w14:paraId="25375273" w14:textId="77777777" w:rsidR="00456ED6" w:rsidRPr="00C53A1B" w:rsidRDefault="00456ED6" w:rsidP="00724901">
            <w:pPr>
              <w:pStyle w:val="Sraopastraipa"/>
              <w:numPr>
                <w:ilvl w:val="0"/>
                <w:numId w:val="11"/>
              </w:numPr>
              <w:contextualSpacing w:val="0"/>
              <w:rPr>
                <w:rFonts w:ascii="Arial" w:hAnsi="Arial" w:cs="Arial"/>
                <w:b/>
                <w:bCs/>
                <w:sz w:val="20"/>
                <w:szCs w:val="20"/>
              </w:rPr>
            </w:pPr>
          </w:p>
        </w:tc>
        <w:tc>
          <w:tcPr>
            <w:tcW w:w="5812" w:type="dxa"/>
            <w:gridSpan w:val="3"/>
            <w:vAlign w:val="center"/>
          </w:tcPr>
          <w:p w14:paraId="5662C578" w14:textId="3CDF5568" w:rsidR="008A6A45" w:rsidRPr="000931EF" w:rsidRDefault="008A6A45" w:rsidP="000931EF">
            <w:pPr>
              <w:tabs>
                <w:tab w:val="left" w:pos="1276"/>
              </w:tabs>
              <w:rPr>
                <w:rFonts w:ascii="Arial" w:hAnsi="Arial" w:cs="Arial"/>
                <w:sz w:val="20"/>
                <w:szCs w:val="20"/>
              </w:rPr>
            </w:pPr>
            <w:r>
              <w:rPr>
                <w:rFonts w:ascii="Arial" w:hAnsi="Arial" w:cs="Arial"/>
                <w:sz w:val="20"/>
                <w:szCs w:val="20"/>
              </w:rPr>
              <w:t>Statybos darbų ir civilinės atsakomybės privalomasis</w:t>
            </w:r>
            <w:r w:rsidR="00D26682">
              <w:rPr>
                <w:rFonts w:ascii="Arial" w:hAnsi="Arial" w:cs="Arial"/>
                <w:sz w:val="20"/>
                <w:szCs w:val="20"/>
              </w:rPr>
              <w:t xml:space="preserve"> </w:t>
            </w:r>
            <w:r>
              <w:rPr>
                <w:rFonts w:ascii="Arial" w:hAnsi="Arial" w:cs="Arial"/>
                <w:sz w:val="20"/>
                <w:szCs w:val="20"/>
              </w:rPr>
              <w:t>draudimas</w:t>
            </w:r>
            <w:r w:rsidR="00462B2D">
              <w:rPr>
                <w:rFonts w:ascii="Arial" w:hAnsi="Arial" w:cs="Arial"/>
                <w:sz w:val="20"/>
                <w:szCs w:val="20"/>
              </w:rPr>
              <w:t xml:space="preserve"> </w:t>
            </w:r>
          </w:p>
        </w:tc>
        <w:tc>
          <w:tcPr>
            <w:tcW w:w="2433" w:type="dxa"/>
            <w:vAlign w:val="center"/>
          </w:tcPr>
          <w:p w14:paraId="42E3E262" w14:textId="35930F50" w:rsidR="00456ED6" w:rsidRPr="00DB392E" w:rsidRDefault="00DB392E" w:rsidP="009B4346">
            <w:pPr>
              <w:tabs>
                <w:tab w:val="left" w:pos="1276"/>
              </w:tabs>
              <w:ind w:left="-102" w:firstLine="102"/>
              <w:jc w:val="both"/>
              <w:rPr>
                <w:rFonts w:ascii="Arial" w:hAnsi="Arial" w:cs="Arial"/>
                <w:sz w:val="18"/>
                <w:szCs w:val="18"/>
              </w:rPr>
            </w:pPr>
            <w:r w:rsidRPr="00DB392E">
              <w:rPr>
                <w:rFonts w:ascii="Arial" w:hAnsi="Arial" w:cs="Arial"/>
                <w:sz w:val="18"/>
                <w:szCs w:val="18"/>
              </w:rPr>
              <w:t xml:space="preserve">Įrašyti </w:t>
            </w:r>
            <w:r>
              <w:rPr>
                <w:rFonts w:ascii="Arial" w:hAnsi="Arial" w:cs="Arial"/>
                <w:sz w:val="18"/>
                <w:szCs w:val="18"/>
              </w:rPr>
              <w:t>„</w:t>
            </w:r>
            <w:r w:rsidR="00D26682" w:rsidRPr="00DB392E">
              <w:rPr>
                <w:rFonts w:ascii="Arial" w:hAnsi="Arial" w:cs="Arial"/>
                <w:sz w:val="18"/>
                <w:szCs w:val="18"/>
              </w:rPr>
              <w:t>p</w:t>
            </w:r>
            <w:r w:rsidR="00851E3D" w:rsidRPr="00DB392E">
              <w:rPr>
                <w:rFonts w:ascii="Arial" w:hAnsi="Arial" w:cs="Arial"/>
                <w:sz w:val="18"/>
                <w:szCs w:val="18"/>
              </w:rPr>
              <w:t>agal teisės aktų reikalavimus</w:t>
            </w:r>
            <w:r>
              <w:rPr>
                <w:rFonts w:ascii="Arial" w:hAnsi="Arial" w:cs="Arial"/>
                <w:sz w:val="18"/>
                <w:szCs w:val="18"/>
              </w:rPr>
              <w:t>“</w:t>
            </w:r>
            <w:r w:rsidR="00320574" w:rsidRPr="00DB392E">
              <w:rPr>
                <w:rFonts w:ascii="Arial" w:hAnsi="Arial" w:cs="Arial"/>
                <w:sz w:val="18"/>
                <w:szCs w:val="18"/>
              </w:rPr>
              <w:t xml:space="preserve"> arba</w:t>
            </w:r>
            <w:r w:rsidRPr="00DB392E">
              <w:rPr>
                <w:rFonts w:ascii="Arial" w:hAnsi="Arial" w:cs="Arial"/>
                <w:sz w:val="18"/>
                <w:szCs w:val="18"/>
              </w:rPr>
              <w:t xml:space="preserve"> įrašyti</w:t>
            </w:r>
            <w:r w:rsidR="00320574" w:rsidRPr="00DB392E">
              <w:rPr>
                <w:rFonts w:ascii="Arial" w:hAnsi="Arial" w:cs="Arial"/>
                <w:sz w:val="18"/>
                <w:szCs w:val="18"/>
              </w:rPr>
              <w:t xml:space="preserve"> „netaikoma“</w:t>
            </w:r>
          </w:p>
        </w:tc>
      </w:tr>
      <w:tr w:rsidR="00D61119" w:rsidRPr="00C53A1B" w14:paraId="56B8485C" w14:textId="77777777" w:rsidTr="6DD9E617">
        <w:trPr>
          <w:trHeight w:val="133"/>
          <w:jc w:val="center"/>
        </w:trPr>
        <w:tc>
          <w:tcPr>
            <w:tcW w:w="2405" w:type="dxa"/>
            <w:vAlign w:val="center"/>
          </w:tcPr>
          <w:p w14:paraId="48EA8D67" w14:textId="77777777" w:rsidR="00D61119" w:rsidRPr="00294A23" w:rsidRDefault="00D61119" w:rsidP="66339D55">
            <w:pPr>
              <w:rPr>
                <w:rFonts w:ascii="Arial" w:hAnsi="Arial" w:cs="Arial"/>
                <w:color w:val="FF0000"/>
                <w:sz w:val="20"/>
                <w:szCs w:val="20"/>
              </w:rPr>
            </w:pPr>
          </w:p>
          <w:p w14:paraId="6E587E59" w14:textId="693F87F3" w:rsidR="00D61119" w:rsidRPr="00C53A1B" w:rsidRDefault="00D61119" w:rsidP="00D61119">
            <w:pPr>
              <w:pStyle w:val="Sraopastraipa"/>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245" w:type="dxa"/>
            <w:gridSpan w:val="4"/>
            <w:vAlign w:val="center"/>
          </w:tcPr>
          <w:p w14:paraId="48FF8E7F" w14:textId="77777777" w:rsidR="00D61119" w:rsidRPr="00294A23" w:rsidRDefault="00D61119" w:rsidP="00D61119">
            <w:pPr>
              <w:tabs>
                <w:tab w:val="left" w:pos="1276"/>
              </w:tabs>
              <w:spacing w:line="276" w:lineRule="auto"/>
              <w:ind w:left="-104" w:firstLine="104"/>
              <w:jc w:val="both"/>
              <w:rPr>
                <w:rFonts w:ascii="Arial" w:hAnsi="Arial" w:cs="Arial"/>
                <w:sz w:val="20"/>
                <w:szCs w:val="20"/>
              </w:rPr>
            </w:pPr>
            <w:r w:rsidRPr="00294A23">
              <w:rPr>
                <w:rFonts w:ascii="Arial" w:hAnsi="Arial" w:cs="Arial"/>
                <w:sz w:val="20"/>
                <w:szCs w:val="20"/>
              </w:rPr>
              <w:t>Šilumos tinklų rangos darbams: „Inžineriniai tinklai (išskyrus nuotekų šalinimo)“</w:t>
            </w:r>
          </w:p>
          <w:p w14:paraId="53F41AE3" w14:textId="140FCA8A" w:rsidR="00D61119" w:rsidRPr="00C53A1B" w:rsidRDefault="00D61119" w:rsidP="00D61119">
            <w:pPr>
              <w:tabs>
                <w:tab w:val="left" w:pos="1276"/>
              </w:tabs>
              <w:spacing w:line="276" w:lineRule="auto"/>
              <w:ind w:left="-104" w:firstLine="104"/>
              <w:jc w:val="both"/>
              <w:rPr>
                <w:rFonts w:ascii="Arial" w:hAnsi="Arial" w:cs="Arial"/>
                <w:sz w:val="20"/>
                <w:szCs w:val="20"/>
              </w:rPr>
            </w:pPr>
          </w:p>
        </w:tc>
      </w:tr>
      <w:tr w:rsidR="00D61119" w:rsidRPr="00C53A1B" w14:paraId="7BF9A490" w14:textId="77777777" w:rsidTr="6DD9E617">
        <w:trPr>
          <w:trHeight w:val="133"/>
          <w:jc w:val="center"/>
        </w:trPr>
        <w:tc>
          <w:tcPr>
            <w:tcW w:w="2405" w:type="dxa"/>
            <w:vAlign w:val="center"/>
          </w:tcPr>
          <w:p w14:paraId="1A91FF4E" w14:textId="408542E8" w:rsidR="00D61119" w:rsidRPr="00C53A1B" w:rsidRDefault="00D61119" w:rsidP="00D61119">
            <w:pPr>
              <w:pStyle w:val="Sraopastraipa"/>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8245" w:type="dxa"/>
            <w:gridSpan w:val="4"/>
            <w:vAlign w:val="center"/>
          </w:tcPr>
          <w:p w14:paraId="7E3803FF" w14:textId="19E2234A" w:rsidR="0036645B" w:rsidRDefault="00710DF2" w:rsidP="00055A9E">
            <w:pPr>
              <w:tabs>
                <w:tab w:val="left" w:pos="1276"/>
              </w:tabs>
              <w:jc w:val="both"/>
              <w:rPr>
                <w:rFonts w:ascii="Arial" w:hAnsi="Arial" w:cs="Arial"/>
                <w:sz w:val="20"/>
                <w:szCs w:val="20"/>
              </w:rPr>
            </w:pPr>
            <w:r>
              <w:rPr>
                <w:rFonts w:ascii="Arial" w:hAnsi="Arial" w:cs="Arial"/>
                <w:sz w:val="20"/>
                <w:szCs w:val="20"/>
              </w:rPr>
              <w:t xml:space="preserve">- </w:t>
            </w:r>
            <w:r w:rsidR="0036645B" w:rsidRPr="0036645B">
              <w:rPr>
                <w:rFonts w:ascii="Arial" w:hAnsi="Arial" w:cs="Arial"/>
                <w:sz w:val="20"/>
                <w:szCs w:val="20"/>
              </w:rPr>
              <w:t>10 (dešimt) mėnesių nuo sutarties įsigaliojimo dienos</w:t>
            </w:r>
          </w:p>
          <w:p w14:paraId="713141B3" w14:textId="3B115E5C" w:rsidR="00710DF2" w:rsidRDefault="00710DF2" w:rsidP="00055A9E">
            <w:pPr>
              <w:tabs>
                <w:tab w:val="left" w:pos="1276"/>
              </w:tabs>
              <w:jc w:val="both"/>
              <w:rPr>
                <w:rFonts w:ascii="Arial" w:hAnsi="Arial" w:cs="Arial"/>
                <w:sz w:val="20"/>
                <w:szCs w:val="20"/>
              </w:rPr>
            </w:pPr>
            <w:r>
              <w:rPr>
                <w:rFonts w:ascii="Arial" w:hAnsi="Arial" w:cs="Arial"/>
                <w:sz w:val="20"/>
                <w:szCs w:val="20"/>
              </w:rPr>
              <w:t xml:space="preserve">- </w:t>
            </w:r>
            <w:r w:rsidR="0036645B" w:rsidRPr="0036645B">
              <w:rPr>
                <w:rFonts w:ascii="Arial" w:hAnsi="Arial" w:cs="Arial"/>
                <w:sz w:val="20"/>
                <w:szCs w:val="20"/>
              </w:rPr>
              <w:t xml:space="preserve">Šilumos tiekimo tinklų vamzdynų demontavimo ir montavimo darbai (įskaitant galutinį vamzdynų įjungimą darbui) numatyti atlikti ne ilgiau kaip per: </w:t>
            </w:r>
            <w:r w:rsidR="0036645B" w:rsidRPr="000B2D2E">
              <w:rPr>
                <w:rFonts w:ascii="Arial" w:hAnsi="Arial" w:cs="Arial"/>
                <w:b/>
                <w:bCs/>
                <w:i/>
                <w:iCs/>
                <w:sz w:val="20"/>
                <w:szCs w:val="20"/>
              </w:rPr>
              <w:t xml:space="preserve">[įrašoma iš </w:t>
            </w:r>
            <w:r w:rsidRPr="000B2D2E">
              <w:rPr>
                <w:rFonts w:ascii="Arial" w:hAnsi="Arial" w:cs="Arial"/>
                <w:b/>
                <w:bCs/>
                <w:i/>
                <w:iCs/>
                <w:sz w:val="20"/>
                <w:szCs w:val="20"/>
              </w:rPr>
              <w:t>Rangovo pasiūlymo</w:t>
            </w:r>
            <w:r w:rsidR="0036645B" w:rsidRPr="000B2D2E">
              <w:rPr>
                <w:rFonts w:ascii="Arial" w:hAnsi="Arial" w:cs="Arial"/>
                <w:b/>
                <w:bCs/>
                <w:i/>
                <w:iCs/>
                <w:sz w:val="20"/>
                <w:szCs w:val="20"/>
              </w:rPr>
              <w:t>]</w:t>
            </w:r>
            <w:r>
              <w:rPr>
                <w:rFonts w:ascii="Arial" w:hAnsi="Arial" w:cs="Arial"/>
                <w:i/>
                <w:iCs/>
                <w:sz w:val="20"/>
                <w:szCs w:val="20"/>
              </w:rPr>
              <w:t xml:space="preserve"> </w:t>
            </w:r>
            <w:r w:rsidR="0036645B" w:rsidRPr="0036645B">
              <w:rPr>
                <w:rFonts w:ascii="Arial" w:hAnsi="Arial" w:cs="Arial"/>
                <w:sz w:val="20"/>
                <w:szCs w:val="20"/>
              </w:rPr>
              <w:t xml:space="preserve">darbo dienų ir užbaigti ne vėliau, kaip iki 2026 m. rugsėjo 1 d.  </w:t>
            </w:r>
          </w:p>
          <w:p w14:paraId="6DA98F1B" w14:textId="18CFCA49" w:rsidR="00710DF2" w:rsidRDefault="00710DF2" w:rsidP="00055A9E">
            <w:pPr>
              <w:tabs>
                <w:tab w:val="left" w:pos="1276"/>
              </w:tabs>
              <w:jc w:val="both"/>
              <w:rPr>
                <w:rFonts w:ascii="Arial" w:hAnsi="Arial" w:cs="Arial"/>
                <w:sz w:val="20"/>
                <w:szCs w:val="20"/>
              </w:rPr>
            </w:pPr>
            <w:r w:rsidRPr="6DD9E617">
              <w:rPr>
                <w:rFonts w:ascii="Arial" w:hAnsi="Arial" w:cs="Arial"/>
                <w:sz w:val="20"/>
                <w:szCs w:val="20"/>
              </w:rPr>
              <w:t xml:space="preserve">- </w:t>
            </w:r>
            <w:r w:rsidR="0036645B" w:rsidRPr="6DD9E617">
              <w:rPr>
                <w:rFonts w:ascii="Arial" w:hAnsi="Arial" w:cs="Arial"/>
                <w:sz w:val="20"/>
                <w:szCs w:val="20"/>
              </w:rPr>
              <w:t>Šilumos tiekimo tinklų vamzdynų demontavimo ir montavimo darbus atlikti ne daugiau, kaip 3 (trim</w:t>
            </w:r>
            <w:r w:rsidR="0E67363C" w:rsidRPr="6DD9E617">
              <w:rPr>
                <w:rFonts w:ascii="Arial" w:hAnsi="Arial" w:cs="Arial"/>
                <w:sz w:val="20"/>
                <w:szCs w:val="20"/>
              </w:rPr>
              <w:t>is</w:t>
            </w:r>
            <w:r w:rsidR="0036645B" w:rsidRPr="6DD9E617">
              <w:rPr>
                <w:rFonts w:ascii="Arial" w:hAnsi="Arial" w:cs="Arial"/>
                <w:sz w:val="20"/>
                <w:szCs w:val="20"/>
              </w:rPr>
              <w:t>) etapais</w:t>
            </w:r>
            <w:r w:rsidR="00A32BFC">
              <w:rPr>
                <w:rFonts w:ascii="Arial" w:hAnsi="Arial" w:cs="Arial"/>
                <w:sz w:val="20"/>
                <w:szCs w:val="20"/>
              </w:rPr>
              <w:t>;</w:t>
            </w:r>
            <w:r w:rsidR="0036645B" w:rsidRPr="6DD9E617">
              <w:rPr>
                <w:rFonts w:ascii="Arial" w:hAnsi="Arial" w:cs="Arial"/>
                <w:sz w:val="20"/>
                <w:szCs w:val="20"/>
              </w:rPr>
              <w:t xml:space="preserve"> </w:t>
            </w:r>
          </w:p>
          <w:p w14:paraId="6DFC1D36" w14:textId="46233DA3" w:rsidR="00D61119" w:rsidRPr="00C53A1B" w:rsidRDefault="00710DF2" w:rsidP="00055A9E">
            <w:pPr>
              <w:tabs>
                <w:tab w:val="left" w:pos="1276"/>
              </w:tabs>
              <w:jc w:val="both"/>
              <w:rPr>
                <w:rFonts w:ascii="Arial" w:hAnsi="Arial" w:cs="Arial"/>
                <w:sz w:val="20"/>
                <w:szCs w:val="20"/>
              </w:rPr>
            </w:pPr>
            <w:r>
              <w:rPr>
                <w:rFonts w:ascii="Arial" w:hAnsi="Arial" w:cs="Arial"/>
                <w:sz w:val="20"/>
                <w:szCs w:val="20"/>
              </w:rPr>
              <w:t xml:space="preserve">- </w:t>
            </w:r>
            <w:proofErr w:type="spellStart"/>
            <w:r w:rsidR="0036645B" w:rsidRPr="0036645B">
              <w:rPr>
                <w:rFonts w:ascii="Arial" w:hAnsi="Arial" w:cs="Arial"/>
                <w:sz w:val="20"/>
                <w:szCs w:val="20"/>
              </w:rPr>
              <w:t>Gerbūvio</w:t>
            </w:r>
            <w:proofErr w:type="spellEnd"/>
            <w:r w:rsidR="0036645B" w:rsidRPr="0036645B">
              <w:rPr>
                <w:rFonts w:ascii="Arial" w:hAnsi="Arial" w:cs="Arial"/>
                <w:sz w:val="20"/>
                <w:szCs w:val="20"/>
              </w:rPr>
              <w:t xml:space="preserve"> atstatymo darb</w:t>
            </w:r>
            <w:r w:rsidR="009B1091">
              <w:rPr>
                <w:rFonts w:ascii="Arial" w:hAnsi="Arial" w:cs="Arial"/>
                <w:sz w:val="20"/>
                <w:szCs w:val="20"/>
              </w:rPr>
              <w:t>us</w:t>
            </w:r>
            <w:r w:rsidR="0036645B" w:rsidRPr="0036645B">
              <w:rPr>
                <w:rFonts w:ascii="Arial" w:hAnsi="Arial" w:cs="Arial"/>
                <w:sz w:val="20"/>
                <w:szCs w:val="20"/>
              </w:rPr>
              <w:t xml:space="preserve"> </w:t>
            </w:r>
            <w:r w:rsidR="009B1091">
              <w:rPr>
                <w:rFonts w:ascii="Arial" w:hAnsi="Arial" w:cs="Arial"/>
                <w:sz w:val="20"/>
                <w:szCs w:val="20"/>
              </w:rPr>
              <w:t>u</w:t>
            </w:r>
            <w:r w:rsidR="0036645B" w:rsidRPr="0036645B">
              <w:rPr>
                <w:rFonts w:ascii="Arial" w:hAnsi="Arial" w:cs="Arial"/>
                <w:sz w:val="20"/>
                <w:szCs w:val="20"/>
              </w:rPr>
              <w:t>žbaigti ne vėliau</w:t>
            </w:r>
            <w:r w:rsidR="009B1091">
              <w:rPr>
                <w:rFonts w:ascii="Arial" w:hAnsi="Arial" w:cs="Arial"/>
                <w:sz w:val="20"/>
                <w:szCs w:val="20"/>
              </w:rPr>
              <w:t>,</w:t>
            </w:r>
            <w:r w:rsidR="0036645B" w:rsidRPr="0036645B">
              <w:rPr>
                <w:rFonts w:ascii="Arial" w:hAnsi="Arial" w:cs="Arial"/>
                <w:sz w:val="20"/>
                <w:szCs w:val="20"/>
              </w:rPr>
              <w:t xml:space="preserve"> kaip iki 2026 m. rugsėjo 30 d.</w:t>
            </w:r>
          </w:p>
        </w:tc>
      </w:tr>
      <w:tr w:rsidR="00D61119" w:rsidRPr="00C53A1B" w14:paraId="3CFF6A59" w14:textId="77777777" w:rsidTr="6DD9E617">
        <w:trPr>
          <w:jc w:val="center"/>
        </w:trPr>
        <w:tc>
          <w:tcPr>
            <w:tcW w:w="2405" w:type="dxa"/>
            <w:vAlign w:val="center"/>
          </w:tcPr>
          <w:p w14:paraId="7DF0BFE9" w14:textId="57B18162" w:rsidR="00D61119" w:rsidRPr="00C53A1B" w:rsidRDefault="00D61119" w:rsidP="00D61119">
            <w:pPr>
              <w:pStyle w:val="Sraopastraipa"/>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245" w:type="dxa"/>
            <w:gridSpan w:val="4"/>
            <w:vAlign w:val="center"/>
          </w:tcPr>
          <w:p w14:paraId="17FF4096" w14:textId="13621FBF"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1. Už galutinio Darbų įvykdymo vėlavimą - 0,1 proc.</w:t>
            </w:r>
            <w:r w:rsidR="001700E8">
              <w:rPr>
                <w:rFonts w:ascii="Arial" w:hAnsi="Arial" w:cs="Arial"/>
                <w:noProof/>
                <w:sz w:val="20"/>
                <w:szCs w:val="20"/>
              </w:rPr>
              <w:t xml:space="preserve"> už kiekvieną dieną</w:t>
            </w:r>
          </w:p>
          <w:p w14:paraId="365D868C" w14:textId="0042EB1F"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2. Už Darbų Tarpinio etapo vėlavimą - 0,05 proc.</w:t>
            </w:r>
            <w:r w:rsidR="002C0308">
              <w:rPr>
                <w:rFonts w:ascii="Arial" w:hAnsi="Arial" w:cs="Arial"/>
                <w:noProof/>
                <w:sz w:val="20"/>
                <w:szCs w:val="20"/>
              </w:rPr>
              <w:t xml:space="preserve"> </w:t>
            </w:r>
            <w:r w:rsidR="001700E8">
              <w:rPr>
                <w:rFonts w:ascii="Arial" w:hAnsi="Arial" w:cs="Arial"/>
                <w:noProof/>
                <w:sz w:val="20"/>
                <w:szCs w:val="20"/>
              </w:rPr>
              <w:t>už kiekvieną dieną</w:t>
            </w:r>
          </w:p>
        </w:tc>
      </w:tr>
      <w:tr w:rsidR="00D61119" w:rsidRPr="00C53A1B" w14:paraId="331D515A" w14:textId="77777777" w:rsidTr="6DD9E617">
        <w:trPr>
          <w:jc w:val="center"/>
        </w:trPr>
        <w:tc>
          <w:tcPr>
            <w:tcW w:w="2405" w:type="dxa"/>
            <w:vAlign w:val="center"/>
          </w:tcPr>
          <w:p w14:paraId="2B3BC224" w14:textId="053D0847"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245" w:type="dxa"/>
            <w:gridSpan w:val="4"/>
            <w:vAlign w:val="center"/>
          </w:tcPr>
          <w:p w14:paraId="3936CBE9" w14:textId="77777777" w:rsidR="00D61119" w:rsidRPr="00C53A1B" w:rsidRDefault="00D61119" w:rsidP="00D61119">
            <w:pPr>
              <w:pStyle w:val="Sraopastraipa"/>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6DD9E617">
        <w:trPr>
          <w:jc w:val="center"/>
        </w:trPr>
        <w:tc>
          <w:tcPr>
            <w:tcW w:w="2405" w:type="dxa"/>
            <w:vAlign w:val="center"/>
          </w:tcPr>
          <w:p w14:paraId="3C20E8F1" w14:textId="707B3E3B"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245" w:type="dxa"/>
            <w:gridSpan w:val="4"/>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3D0F7202" w14:textId="77777777" w:rsidTr="6DD9E617">
        <w:trPr>
          <w:jc w:val="center"/>
        </w:trPr>
        <w:tc>
          <w:tcPr>
            <w:tcW w:w="2405" w:type="dxa"/>
            <w:vMerge w:val="restart"/>
            <w:vAlign w:val="center"/>
          </w:tcPr>
          <w:p w14:paraId="7374CF52" w14:textId="77777777" w:rsidR="00D61119" w:rsidRPr="00C53A1B" w:rsidRDefault="00D61119" w:rsidP="00D61119">
            <w:pPr>
              <w:pStyle w:val="Sraopastraipa"/>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14:paraId="19BDE3DB" w14:textId="1DF5A2D7" w:rsidR="00D61119" w:rsidRPr="00C53A1B" w:rsidRDefault="00D61119" w:rsidP="00D61119">
            <w:pPr>
              <w:pStyle w:val="Sraopastraipa"/>
              <w:ind w:left="306"/>
              <w:rPr>
                <w:rFonts w:ascii="Arial" w:hAnsi="Arial" w:cs="Arial"/>
                <w:b/>
                <w:caps/>
                <w:sz w:val="20"/>
                <w:szCs w:val="20"/>
              </w:rPr>
            </w:pPr>
            <w:r w:rsidRPr="00C53A1B">
              <w:rPr>
                <w:rFonts w:ascii="Arial" w:hAnsi="Arial" w:cs="Arial"/>
                <w:bCs/>
                <w:sz w:val="20"/>
                <w:szCs w:val="20"/>
              </w:rPr>
              <w:t>(Užsakovo parinktas)</w:t>
            </w:r>
          </w:p>
        </w:tc>
        <w:tc>
          <w:tcPr>
            <w:tcW w:w="3985" w:type="dxa"/>
            <w:gridSpan w:val="2"/>
          </w:tcPr>
          <w:p w14:paraId="24DB038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4260" w:type="dxa"/>
            <w:gridSpan w:val="2"/>
          </w:tcPr>
          <w:p w14:paraId="01232A03" w14:textId="77777777" w:rsidR="00D61119" w:rsidRPr="00C53A1B" w:rsidRDefault="00D61119" w:rsidP="00D61119">
            <w:pPr>
              <w:spacing w:line="276" w:lineRule="auto"/>
              <w:rPr>
                <w:rFonts w:ascii="Arial" w:hAnsi="Arial" w:cs="Arial"/>
                <w:bCs/>
                <w:noProof/>
                <w:sz w:val="20"/>
                <w:szCs w:val="20"/>
              </w:rPr>
            </w:pPr>
          </w:p>
        </w:tc>
      </w:tr>
      <w:tr w:rsidR="00D61119" w:rsidRPr="00C53A1B" w14:paraId="4ADA4DD7" w14:textId="77777777" w:rsidTr="6DD9E617">
        <w:trPr>
          <w:jc w:val="center"/>
        </w:trPr>
        <w:tc>
          <w:tcPr>
            <w:tcW w:w="2405" w:type="dxa"/>
            <w:vMerge/>
          </w:tcPr>
          <w:p w14:paraId="1495840F" w14:textId="77777777" w:rsidR="00D61119" w:rsidRPr="00C53A1B" w:rsidRDefault="00D61119" w:rsidP="00D61119">
            <w:pPr>
              <w:jc w:val="right"/>
              <w:rPr>
                <w:rFonts w:ascii="Arial" w:hAnsi="Arial" w:cs="Arial"/>
                <w:bCs/>
                <w:caps/>
                <w:sz w:val="20"/>
                <w:szCs w:val="20"/>
              </w:rPr>
            </w:pPr>
          </w:p>
        </w:tc>
        <w:tc>
          <w:tcPr>
            <w:tcW w:w="3985" w:type="dxa"/>
            <w:gridSpan w:val="2"/>
          </w:tcPr>
          <w:p w14:paraId="46F7DD69"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4260" w:type="dxa"/>
            <w:gridSpan w:val="2"/>
          </w:tcPr>
          <w:p w14:paraId="2DF5D432" w14:textId="77777777" w:rsidR="00D61119" w:rsidRPr="00C53A1B" w:rsidRDefault="00D61119" w:rsidP="00D61119">
            <w:pPr>
              <w:spacing w:line="276" w:lineRule="auto"/>
              <w:rPr>
                <w:rFonts w:ascii="Arial" w:hAnsi="Arial" w:cs="Arial"/>
                <w:bCs/>
                <w:noProof/>
                <w:sz w:val="20"/>
                <w:szCs w:val="20"/>
              </w:rPr>
            </w:pPr>
          </w:p>
        </w:tc>
      </w:tr>
      <w:tr w:rsidR="00D61119" w:rsidRPr="00C53A1B" w14:paraId="4B7ED1C6" w14:textId="77777777" w:rsidTr="6DD9E617">
        <w:trPr>
          <w:jc w:val="center"/>
        </w:trPr>
        <w:tc>
          <w:tcPr>
            <w:tcW w:w="2405" w:type="dxa"/>
            <w:vMerge/>
          </w:tcPr>
          <w:p w14:paraId="33E91C7B" w14:textId="77777777" w:rsidR="00D61119" w:rsidRPr="00C53A1B" w:rsidRDefault="00D61119" w:rsidP="00D61119">
            <w:pPr>
              <w:jc w:val="right"/>
              <w:rPr>
                <w:rFonts w:ascii="Arial" w:hAnsi="Arial" w:cs="Arial"/>
                <w:bCs/>
                <w:caps/>
                <w:sz w:val="20"/>
                <w:szCs w:val="20"/>
              </w:rPr>
            </w:pPr>
          </w:p>
        </w:tc>
        <w:tc>
          <w:tcPr>
            <w:tcW w:w="3985" w:type="dxa"/>
            <w:gridSpan w:val="2"/>
          </w:tcPr>
          <w:p w14:paraId="10F65954"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4260" w:type="dxa"/>
            <w:gridSpan w:val="2"/>
          </w:tcPr>
          <w:p w14:paraId="55CD994C" w14:textId="77777777" w:rsidR="00D61119" w:rsidRPr="00C53A1B" w:rsidRDefault="00D61119" w:rsidP="00D61119">
            <w:pPr>
              <w:spacing w:line="276" w:lineRule="auto"/>
              <w:rPr>
                <w:rFonts w:ascii="Arial" w:hAnsi="Arial" w:cs="Arial"/>
                <w:bCs/>
                <w:noProof/>
                <w:sz w:val="20"/>
                <w:szCs w:val="20"/>
              </w:rPr>
            </w:pPr>
          </w:p>
        </w:tc>
      </w:tr>
      <w:tr w:rsidR="00D61119" w:rsidRPr="00C53A1B" w14:paraId="15E2E350" w14:textId="77777777" w:rsidTr="6DD9E617">
        <w:trPr>
          <w:jc w:val="center"/>
        </w:trPr>
        <w:tc>
          <w:tcPr>
            <w:tcW w:w="2405" w:type="dxa"/>
            <w:vMerge/>
          </w:tcPr>
          <w:p w14:paraId="5B42789D" w14:textId="77777777" w:rsidR="00D61119" w:rsidRPr="00C53A1B" w:rsidRDefault="00D61119" w:rsidP="00D61119">
            <w:pPr>
              <w:jc w:val="right"/>
              <w:rPr>
                <w:rFonts w:ascii="Arial" w:hAnsi="Arial" w:cs="Arial"/>
                <w:bCs/>
                <w:caps/>
                <w:sz w:val="20"/>
                <w:szCs w:val="20"/>
              </w:rPr>
            </w:pPr>
          </w:p>
        </w:tc>
        <w:tc>
          <w:tcPr>
            <w:tcW w:w="3985" w:type="dxa"/>
            <w:gridSpan w:val="2"/>
          </w:tcPr>
          <w:p w14:paraId="2019F72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4260" w:type="dxa"/>
            <w:gridSpan w:val="2"/>
          </w:tcPr>
          <w:p w14:paraId="1F2B5E06"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 xml:space="preserve">Tel. Nr. </w:t>
            </w:r>
          </w:p>
          <w:p w14:paraId="5DC2D143"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 xml:space="preserve">el. p. </w:t>
            </w:r>
          </w:p>
        </w:tc>
      </w:tr>
      <w:tr w:rsidR="00D61119" w:rsidRPr="00C53A1B" w14:paraId="59CBAD5F" w14:textId="77777777" w:rsidTr="6DD9E617">
        <w:trPr>
          <w:jc w:val="center"/>
        </w:trPr>
        <w:tc>
          <w:tcPr>
            <w:tcW w:w="2405" w:type="dxa"/>
            <w:vAlign w:val="center"/>
          </w:tcPr>
          <w:p w14:paraId="420B62E5" w14:textId="78B11895"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245" w:type="dxa"/>
            <w:gridSpan w:val="4"/>
            <w:vAlign w:val="center"/>
          </w:tcPr>
          <w:p w14:paraId="41D58E93" w14:textId="3E4AFBF5" w:rsidR="009907D5" w:rsidRPr="009907D5" w:rsidRDefault="009907D5"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3DB285F3">
              <w:rPr>
                <w:rFonts w:ascii="Arial" w:hAnsi="Arial" w:cs="Arial"/>
                <w:sz w:val="20"/>
                <w:szCs w:val="20"/>
              </w:rPr>
              <w:t xml:space="preserve">Techninės specifikacija su priedais, </w:t>
            </w:r>
            <w:r w:rsidR="000E233C">
              <w:rPr>
                <w:rFonts w:ascii="Arial" w:hAnsi="Arial" w:cs="Arial"/>
                <w:sz w:val="20"/>
                <w:szCs w:val="20"/>
              </w:rPr>
              <w:t>237 lapai.</w:t>
            </w:r>
          </w:p>
          <w:p w14:paraId="02FE7A9E" w14:textId="6E86BB8A"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[data] Pasiūlymas (atskirai nepridedama, originalas saugomas Centrinėje viešųjų pirkimų informacinėje sistemoje);</w:t>
            </w:r>
          </w:p>
          <w:p w14:paraId="153EE349"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bCs/>
                <w:sz w:val="20"/>
                <w:szCs w:val="20"/>
                <w:lang w:eastAsia="ar-SA"/>
              </w:rPr>
              <w:t>Ataskaitos forma, 1 lapas;</w:t>
            </w:r>
          </w:p>
          <w:p w14:paraId="1F370FAF"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 – perdavimo akto forma, 1 lapas;</w:t>
            </w:r>
          </w:p>
          <w:p w14:paraId="49DDB73E" w14:textId="33CA1E3B" w:rsidR="00D61119" w:rsidRPr="00C53A1B" w:rsidRDefault="00D61119" w:rsidP="00D61119">
            <w:pPr>
              <w:pStyle w:val="Sraopastraipa"/>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6DD9E617">
        <w:trPr>
          <w:trHeight w:val="185"/>
          <w:jc w:val="center"/>
        </w:trPr>
        <w:tc>
          <w:tcPr>
            <w:tcW w:w="2405" w:type="dxa"/>
            <w:vMerge w:val="restart"/>
            <w:vAlign w:val="center"/>
          </w:tcPr>
          <w:p w14:paraId="577CE113" w14:textId="22BB008A" w:rsidR="00D61119" w:rsidRPr="00C53A1B" w:rsidRDefault="00D61119" w:rsidP="00D61119">
            <w:pPr>
              <w:pStyle w:val="Sraopastraipa"/>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245" w:type="dxa"/>
            <w:gridSpan w:val="4"/>
            <w:vAlign w:val="center"/>
          </w:tcPr>
          <w:p w14:paraId="31674D6B" w14:textId="378FE3C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xml:space="preserve">, tel., </w:t>
            </w:r>
            <w:proofErr w:type="spellStart"/>
            <w:r w:rsidRPr="00C53A1B">
              <w:rPr>
                <w:rFonts w:ascii="Arial" w:hAnsi="Arial" w:cs="Arial"/>
                <w:spacing w:val="-1"/>
                <w:sz w:val="20"/>
                <w:szCs w:val="20"/>
              </w:rPr>
              <w:t>el.p</w:t>
            </w:r>
            <w:proofErr w:type="spellEnd"/>
            <w:r w:rsidRPr="00C53A1B">
              <w:rPr>
                <w:rFonts w:ascii="Arial" w:hAnsi="Arial" w:cs="Arial"/>
                <w:spacing w:val="-1"/>
                <w:sz w:val="20"/>
                <w:szCs w:val="20"/>
              </w:rPr>
              <w:t xml:space="preserve">. </w:t>
            </w:r>
          </w:p>
        </w:tc>
      </w:tr>
      <w:tr w:rsidR="00D61119" w:rsidRPr="00C53A1B" w14:paraId="449C9AC5" w14:textId="77777777" w:rsidTr="6DD9E617">
        <w:trPr>
          <w:trHeight w:val="184"/>
          <w:jc w:val="center"/>
        </w:trPr>
        <w:tc>
          <w:tcPr>
            <w:tcW w:w="2405" w:type="dxa"/>
            <w:vMerge/>
          </w:tcPr>
          <w:p w14:paraId="70C8D319" w14:textId="77777777" w:rsidR="00D61119" w:rsidRPr="00C53A1B" w:rsidRDefault="00D61119" w:rsidP="00D61119">
            <w:pPr>
              <w:rPr>
                <w:rFonts w:ascii="Arial" w:hAnsi="Arial" w:cs="Arial"/>
                <w:sz w:val="20"/>
                <w:szCs w:val="20"/>
              </w:rPr>
            </w:pPr>
          </w:p>
        </w:tc>
        <w:tc>
          <w:tcPr>
            <w:tcW w:w="8245" w:type="dxa"/>
            <w:gridSpan w:val="4"/>
            <w:vAlign w:val="center"/>
          </w:tcPr>
          <w:p w14:paraId="2BD9263C" w14:textId="002F8A30"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xml:space="preserve">, tel., </w:t>
            </w:r>
            <w:proofErr w:type="spellStart"/>
            <w:r w:rsidRPr="00C53A1B">
              <w:rPr>
                <w:rFonts w:ascii="Arial" w:hAnsi="Arial" w:cs="Arial"/>
                <w:spacing w:val="-1"/>
                <w:sz w:val="20"/>
                <w:szCs w:val="20"/>
              </w:rPr>
              <w:t>el.p</w:t>
            </w:r>
            <w:proofErr w:type="spellEnd"/>
            <w:r w:rsidRPr="00C53A1B">
              <w:rPr>
                <w:rFonts w:ascii="Arial" w:hAnsi="Arial" w:cs="Arial"/>
                <w:spacing w:val="-1"/>
                <w:sz w:val="20"/>
                <w:szCs w:val="20"/>
              </w:rPr>
              <w:t>.</w:t>
            </w:r>
          </w:p>
        </w:tc>
      </w:tr>
      <w:tr w:rsidR="00D61119" w:rsidRPr="00C53A1B" w14:paraId="0433D26E" w14:textId="77777777" w:rsidTr="6DD9E617">
        <w:trPr>
          <w:jc w:val="center"/>
        </w:trPr>
        <w:tc>
          <w:tcPr>
            <w:tcW w:w="2405" w:type="dxa"/>
            <w:vAlign w:val="center"/>
          </w:tcPr>
          <w:p w14:paraId="406A9AC3" w14:textId="76134C84" w:rsidR="00D61119" w:rsidRPr="00C53A1B" w:rsidRDefault="00D61119" w:rsidP="00D61119">
            <w:pPr>
              <w:pStyle w:val="Sraopastraipa"/>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8245" w:type="dxa"/>
            <w:gridSpan w:val="4"/>
            <w:vAlign w:val="center"/>
          </w:tcPr>
          <w:p w14:paraId="54C0104B" w14:textId="77777777" w:rsidR="00D61119" w:rsidRPr="00D26682" w:rsidRDefault="00D61119" w:rsidP="00D61119">
            <w:pPr>
              <w:pStyle w:val="Sraopastraipa"/>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Sraopastraipa"/>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6DD9E617">
        <w:trPr>
          <w:trHeight w:val="184"/>
          <w:jc w:val="center"/>
        </w:trPr>
        <w:tc>
          <w:tcPr>
            <w:tcW w:w="2405" w:type="dxa"/>
            <w:vAlign w:val="center"/>
          </w:tcPr>
          <w:p w14:paraId="4343B218" w14:textId="68F18650"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Kitos sąlygos</w:t>
            </w:r>
            <w:r w:rsidR="004008D3">
              <w:rPr>
                <w:rFonts w:ascii="Arial" w:hAnsi="Arial" w:cs="Arial"/>
                <w:b/>
                <w:bCs/>
                <w:sz w:val="20"/>
                <w:szCs w:val="20"/>
              </w:rPr>
              <w:t>:</w:t>
            </w:r>
          </w:p>
        </w:tc>
        <w:tc>
          <w:tcPr>
            <w:tcW w:w="8245" w:type="dxa"/>
            <w:gridSpan w:val="4"/>
            <w:vAlign w:val="center"/>
          </w:tcPr>
          <w:p w14:paraId="792B3088" w14:textId="0306C373" w:rsidR="00D61119" w:rsidRPr="00D26682" w:rsidRDefault="004008D3" w:rsidP="00D61119">
            <w:pPr>
              <w:spacing w:line="276" w:lineRule="auto"/>
              <w:rPr>
                <w:rFonts w:ascii="Arial" w:hAnsi="Arial" w:cs="Arial"/>
                <w:sz w:val="18"/>
                <w:szCs w:val="18"/>
              </w:rPr>
            </w:pPr>
            <w:r w:rsidRPr="00DA6C86">
              <w:rPr>
                <w:rFonts w:ascii="Arial" w:eastAsia="Calibri" w:hAnsi="Arial" w:cs="Arial"/>
                <w:sz w:val="20"/>
                <w:szCs w:val="20"/>
                <w:lang w:eastAsia="lt-LT"/>
              </w:rPr>
              <w:t xml:space="preserve">Pirkimas </w:t>
            </w:r>
            <w:r>
              <w:rPr>
                <w:rFonts w:ascii="Arial" w:eastAsia="Calibri" w:hAnsi="Arial" w:cs="Arial"/>
                <w:sz w:val="20"/>
                <w:szCs w:val="20"/>
                <w:lang w:eastAsia="lt-LT"/>
              </w:rPr>
              <w:t>atliktas</w:t>
            </w:r>
            <w:r w:rsidRPr="00DA6C86">
              <w:rPr>
                <w:rFonts w:ascii="Arial" w:eastAsia="Calibri" w:hAnsi="Arial" w:cs="Arial"/>
                <w:sz w:val="20"/>
                <w:szCs w:val="20"/>
                <w:lang w:eastAsia="lt-LT"/>
              </w:rPr>
              <w:t xml:space="preserve"> vadovaujantis </w:t>
            </w:r>
            <w:hyperlink r:id="rId14">
              <w:r w:rsidRPr="00DA6C86">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A6C86">
              <w:rPr>
                <w:rFonts w:ascii="Arial" w:eastAsia="Calibri" w:hAnsi="Arial" w:cs="Arial"/>
                <w:sz w:val="20"/>
                <w:szCs w:val="20"/>
                <w:lang w:eastAsia="lt-LT"/>
              </w:rPr>
              <w:t xml:space="preserve">“ </w:t>
            </w:r>
            <w:r w:rsidRPr="00C829CF">
              <w:rPr>
                <w:rFonts w:ascii="Arial" w:eastAsia="Calibri" w:hAnsi="Arial" w:cs="Arial"/>
                <w:sz w:val="20"/>
                <w:szCs w:val="20"/>
                <w:lang w:eastAsia="lt-LT"/>
              </w:rPr>
              <w:t>4.3</w:t>
            </w:r>
            <w:r w:rsidRPr="00C829CF">
              <w:rPr>
                <w:rFonts w:ascii="Arial" w:eastAsia="Calibri" w:hAnsi="Arial" w:cs="Arial"/>
                <w:i/>
                <w:iCs/>
                <w:sz w:val="20"/>
                <w:szCs w:val="20"/>
                <w:lang w:eastAsia="lt-LT"/>
              </w:rPr>
              <w:t xml:space="preserve"> </w:t>
            </w:r>
            <w:r w:rsidRPr="00C829CF">
              <w:rPr>
                <w:rFonts w:ascii="Arial" w:eastAsia="Calibri" w:hAnsi="Arial" w:cs="Arial"/>
                <w:sz w:val="20"/>
                <w:szCs w:val="20"/>
                <w:lang w:eastAsia="lt-LT"/>
              </w:rPr>
              <w:t xml:space="preserve"> </w:t>
            </w:r>
            <w:r w:rsidRPr="00DA6C86">
              <w:rPr>
                <w:rFonts w:ascii="Arial" w:eastAsia="Calibri" w:hAnsi="Arial" w:cs="Arial"/>
                <w:sz w:val="20"/>
                <w:szCs w:val="20"/>
                <w:lang w:eastAsia="lt-LT"/>
              </w:rPr>
              <w:t>punktu.</w:t>
            </w:r>
          </w:p>
        </w:tc>
      </w:tr>
      <w:tr w:rsidR="00D61119" w:rsidRPr="00C53A1B" w14:paraId="42CA1828" w14:textId="77777777" w:rsidTr="6DD9E617">
        <w:trPr>
          <w:trHeight w:val="184"/>
          <w:jc w:val="center"/>
        </w:trPr>
        <w:tc>
          <w:tcPr>
            <w:tcW w:w="2405" w:type="dxa"/>
            <w:vAlign w:val="center"/>
          </w:tcPr>
          <w:p w14:paraId="2A790FB3" w14:textId="6C3D152D" w:rsidR="00D61119" w:rsidRPr="00C53A1B" w:rsidRDefault="00D61119" w:rsidP="00D61119">
            <w:pPr>
              <w:pStyle w:val="Sraopastraipa"/>
              <w:numPr>
                <w:ilvl w:val="0"/>
                <w:numId w:val="10"/>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8245" w:type="dxa"/>
            <w:gridSpan w:val="4"/>
            <w:vAlign w:val="center"/>
          </w:tcPr>
          <w:p w14:paraId="015C08CC" w14:textId="01297DFC"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tc>
      </w:tr>
      <w:bookmarkEnd w:id="1"/>
    </w:tbl>
    <w:p w14:paraId="0D5FFEF2" w14:textId="77777777" w:rsidR="00DA1A7B" w:rsidRPr="00C53A1B" w:rsidRDefault="00DA1A7B" w:rsidP="00F578BC">
      <w:pPr>
        <w:pStyle w:val="Sraopastraipa"/>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Sraopastraipa"/>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9B4346">
            <w:pPr>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rsidP="009B4346">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77777777" w:rsidR="00D43932" w:rsidRPr="00C53A1B" w:rsidRDefault="00D43932" w:rsidP="009B4346">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tcPr>
          <w:p w14:paraId="29E67BAC" w14:textId="77777777" w:rsidR="00D43932" w:rsidRPr="00C53A1B" w:rsidRDefault="00D43932" w:rsidP="009B4346">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9B4346">
            <w:pPr>
              <w:jc w:val="both"/>
              <w:rPr>
                <w:rFonts w:ascii="Arial" w:hAnsi="Arial" w:cs="Arial"/>
                <w:bCs/>
                <w:noProof/>
                <w:sz w:val="20"/>
                <w:szCs w:val="20"/>
              </w:rPr>
            </w:pPr>
          </w:p>
          <w:p w14:paraId="0043B11C" w14:textId="77777777" w:rsidR="00D43932" w:rsidRPr="00C53A1B" w:rsidRDefault="00D43932" w:rsidP="009B4346">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9B4346">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9B4346">
            <w:pPr>
              <w:jc w:val="both"/>
              <w:rPr>
                <w:rFonts w:ascii="Arial" w:hAnsi="Arial" w:cs="Arial"/>
                <w:bCs/>
                <w:noProof/>
                <w:sz w:val="20"/>
                <w:szCs w:val="20"/>
              </w:rPr>
            </w:pPr>
          </w:p>
          <w:p w14:paraId="70CD99C9" w14:textId="77777777" w:rsidR="00D43932" w:rsidRPr="00C53A1B" w:rsidRDefault="00D43932" w:rsidP="009B4346">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9B4346">
            <w:pPr>
              <w:jc w:val="both"/>
              <w:rPr>
                <w:rFonts w:ascii="Arial" w:hAnsi="Arial" w:cs="Arial"/>
                <w:bCs/>
                <w:noProof/>
                <w:sz w:val="20"/>
                <w:szCs w:val="20"/>
              </w:rPr>
            </w:pPr>
          </w:p>
          <w:p w14:paraId="6096B914" w14:textId="4D73268C" w:rsidR="00D43932" w:rsidRPr="00C53A1B" w:rsidRDefault="00D43932" w:rsidP="009B4346">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9B4346">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9B4346">
            <w:pPr>
              <w:jc w:val="both"/>
              <w:rPr>
                <w:rFonts w:ascii="Arial" w:hAnsi="Arial" w:cs="Arial"/>
                <w:bCs/>
                <w:noProof/>
                <w:sz w:val="20"/>
                <w:szCs w:val="20"/>
              </w:rPr>
            </w:pPr>
          </w:p>
          <w:p w14:paraId="7A6AB0C0" w14:textId="77777777" w:rsidR="00D43932" w:rsidRPr="00C53A1B" w:rsidRDefault="00D43932" w:rsidP="009B4346">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5"/>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BFDF" w14:textId="77777777" w:rsidR="00020F9A" w:rsidRDefault="00020F9A" w:rsidP="00FA0543">
      <w:r>
        <w:separator/>
      </w:r>
    </w:p>
  </w:endnote>
  <w:endnote w:type="continuationSeparator" w:id="0">
    <w:p w14:paraId="415EC98C" w14:textId="77777777" w:rsidR="00020F9A" w:rsidRDefault="00020F9A"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B2B2" w14:textId="77777777" w:rsidR="00020F9A" w:rsidRDefault="00020F9A" w:rsidP="00FA0543">
      <w:r>
        <w:separator/>
      </w:r>
    </w:p>
  </w:footnote>
  <w:footnote w:type="continuationSeparator" w:id="0">
    <w:p w14:paraId="552CA61C" w14:textId="77777777" w:rsidR="00020F9A" w:rsidRDefault="00020F9A"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EndPr/>
    <w:sdtContent>
      <w:p w14:paraId="11BA8F8C" w14:textId="375E4A78" w:rsidR="00456ED6" w:rsidRDefault="00456ED6" w:rsidP="00456ED6">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7D546F10"/>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0"/>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8"/>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19"/>
  </w:num>
  <w:num w:numId="18" w16cid:durableId="1368605806">
    <w:abstractNumId w:val="6"/>
  </w:num>
  <w:num w:numId="19" w16cid:durableId="32969686">
    <w:abstractNumId w:val="13"/>
  </w:num>
  <w:num w:numId="20" w16cid:durableId="231815637">
    <w:abstractNumId w:val="1"/>
  </w:num>
  <w:num w:numId="21" w16cid:durableId="39003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20F9A"/>
    <w:rsid w:val="0002293A"/>
    <w:rsid w:val="000361A8"/>
    <w:rsid w:val="0004082F"/>
    <w:rsid w:val="00055A9E"/>
    <w:rsid w:val="00081B61"/>
    <w:rsid w:val="00086B81"/>
    <w:rsid w:val="000931EF"/>
    <w:rsid w:val="000A2265"/>
    <w:rsid w:val="000B0735"/>
    <w:rsid w:val="000B2D2E"/>
    <w:rsid w:val="000D0E2E"/>
    <w:rsid w:val="000D6DAC"/>
    <w:rsid w:val="000E233C"/>
    <w:rsid w:val="00102F5E"/>
    <w:rsid w:val="00135A5F"/>
    <w:rsid w:val="00150EED"/>
    <w:rsid w:val="00166DEE"/>
    <w:rsid w:val="001700E8"/>
    <w:rsid w:val="001A2478"/>
    <w:rsid w:val="001D4405"/>
    <w:rsid w:val="001F1B92"/>
    <w:rsid w:val="002468BE"/>
    <w:rsid w:val="00266E40"/>
    <w:rsid w:val="00275296"/>
    <w:rsid w:val="002A220A"/>
    <w:rsid w:val="002A5BCC"/>
    <w:rsid w:val="002B76E1"/>
    <w:rsid w:val="002C0308"/>
    <w:rsid w:val="002C2A3B"/>
    <w:rsid w:val="002C2D52"/>
    <w:rsid w:val="002C5914"/>
    <w:rsid w:val="002D2EBA"/>
    <w:rsid w:val="002F0E66"/>
    <w:rsid w:val="002F3C30"/>
    <w:rsid w:val="00311D3A"/>
    <w:rsid w:val="003142E5"/>
    <w:rsid w:val="00320574"/>
    <w:rsid w:val="00342821"/>
    <w:rsid w:val="003458DC"/>
    <w:rsid w:val="003463FA"/>
    <w:rsid w:val="00353903"/>
    <w:rsid w:val="00365C5B"/>
    <w:rsid w:val="0036645B"/>
    <w:rsid w:val="00375522"/>
    <w:rsid w:val="0038156A"/>
    <w:rsid w:val="003A7140"/>
    <w:rsid w:val="003B429D"/>
    <w:rsid w:val="003E2CA3"/>
    <w:rsid w:val="003E30A7"/>
    <w:rsid w:val="003E64BF"/>
    <w:rsid w:val="004008D3"/>
    <w:rsid w:val="00401D1E"/>
    <w:rsid w:val="00415B2A"/>
    <w:rsid w:val="00421D0F"/>
    <w:rsid w:val="00432226"/>
    <w:rsid w:val="004372F9"/>
    <w:rsid w:val="00444AEE"/>
    <w:rsid w:val="00445286"/>
    <w:rsid w:val="00455B0F"/>
    <w:rsid w:val="00456ED6"/>
    <w:rsid w:val="00462B2D"/>
    <w:rsid w:val="004779CF"/>
    <w:rsid w:val="00490965"/>
    <w:rsid w:val="00496DA9"/>
    <w:rsid w:val="004A01CB"/>
    <w:rsid w:val="004A1A1C"/>
    <w:rsid w:val="004A33BD"/>
    <w:rsid w:val="004B0AB2"/>
    <w:rsid w:val="004F1FD7"/>
    <w:rsid w:val="00515202"/>
    <w:rsid w:val="00517281"/>
    <w:rsid w:val="00542874"/>
    <w:rsid w:val="00565F23"/>
    <w:rsid w:val="0057369F"/>
    <w:rsid w:val="00594C7A"/>
    <w:rsid w:val="00596611"/>
    <w:rsid w:val="00596C9D"/>
    <w:rsid w:val="00602570"/>
    <w:rsid w:val="00607BC1"/>
    <w:rsid w:val="006115F3"/>
    <w:rsid w:val="00645539"/>
    <w:rsid w:val="0064619E"/>
    <w:rsid w:val="00646253"/>
    <w:rsid w:val="00647F23"/>
    <w:rsid w:val="00652B59"/>
    <w:rsid w:val="006552D1"/>
    <w:rsid w:val="0065532F"/>
    <w:rsid w:val="00657D4C"/>
    <w:rsid w:val="00661E4B"/>
    <w:rsid w:val="006716D2"/>
    <w:rsid w:val="006825F1"/>
    <w:rsid w:val="006941D9"/>
    <w:rsid w:val="0069708A"/>
    <w:rsid w:val="006A6DBC"/>
    <w:rsid w:val="006E05C8"/>
    <w:rsid w:val="00705150"/>
    <w:rsid w:val="007100E8"/>
    <w:rsid w:val="00710A45"/>
    <w:rsid w:val="00710DF2"/>
    <w:rsid w:val="00710F28"/>
    <w:rsid w:val="00715C8A"/>
    <w:rsid w:val="00722AED"/>
    <w:rsid w:val="00724901"/>
    <w:rsid w:val="00751FD0"/>
    <w:rsid w:val="00775C3B"/>
    <w:rsid w:val="0079025E"/>
    <w:rsid w:val="00797BF8"/>
    <w:rsid w:val="007A03A6"/>
    <w:rsid w:val="007A5CA8"/>
    <w:rsid w:val="007D2CCE"/>
    <w:rsid w:val="007D7BC2"/>
    <w:rsid w:val="007E48C8"/>
    <w:rsid w:val="007E4E2D"/>
    <w:rsid w:val="00803236"/>
    <w:rsid w:val="008051A2"/>
    <w:rsid w:val="00815F5D"/>
    <w:rsid w:val="0082057E"/>
    <w:rsid w:val="00831825"/>
    <w:rsid w:val="0084204F"/>
    <w:rsid w:val="0085136C"/>
    <w:rsid w:val="00851E3D"/>
    <w:rsid w:val="008566F9"/>
    <w:rsid w:val="00860F4B"/>
    <w:rsid w:val="008800B5"/>
    <w:rsid w:val="00882E1A"/>
    <w:rsid w:val="008830CC"/>
    <w:rsid w:val="00884065"/>
    <w:rsid w:val="00890E44"/>
    <w:rsid w:val="008A1CE6"/>
    <w:rsid w:val="008A5490"/>
    <w:rsid w:val="008A6A45"/>
    <w:rsid w:val="008C6DCE"/>
    <w:rsid w:val="008D703F"/>
    <w:rsid w:val="008E4F9C"/>
    <w:rsid w:val="008E6D51"/>
    <w:rsid w:val="008F2802"/>
    <w:rsid w:val="00904228"/>
    <w:rsid w:val="00906ABB"/>
    <w:rsid w:val="00913252"/>
    <w:rsid w:val="00934DD3"/>
    <w:rsid w:val="00937821"/>
    <w:rsid w:val="00941AF5"/>
    <w:rsid w:val="00953AF0"/>
    <w:rsid w:val="0096392E"/>
    <w:rsid w:val="00973AED"/>
    <w:rsid w:val="00973B32"/>
    <w:rsid w:val="00983813"/>
    <w:rsid w:val="009907D5"/>
    <w:rsid w:val="00991093"/>
    <w:rsid w:val="00995DA6"/>
    <w:rsid w:val="009A1C18"/>
    <w:rsid w:val="009A545A"/>
    <w:rsid w:val="009B1091"/>
    <w:rsid w:val="009B4346"/>
    <w:rsid w:val="009C66C9"/>
    <w:rsid w:val="009D5C5F"/>
    <w:rsid w:val="009F0CBE"/>
    <w:rsid w:val="00A0166D"/>
    <w:rsid w:val="00A11B4E"/>
    <w:rsid w:val="00A2281F"/>
    <w:rsid w:val="00A32BFC"/>
    <w:rsid w:val="00A3458F"/>
    <w:rsid w:val="00A45E20"/>
    <w:rsid w:val="00A70EC6"/>
    <w:rsid w:val="00A8751E"/>
    <w:rsid w:val="00A9231C"/>
    <w:rsid w:val="00AA4008"/>
    <w:rsid w:val="00AA60C8"/>
    <w:rsid w:val="00AB3C9D"/>
    <w:rsid w:val="00AB58EC"/>
    <w:rsid w:val="00AC0B64"/>
    <w:rsid w:val="00B25AC3"/>
    <w:rsid w:val="00B46A7C"/>
    <w:rsid w:val="00B53078"/>
    <w:rsid w:val="00B6022E"/>
    <w:rsid w:val="00B61CA4"/>
    <w:rsid w:val="00BC0E15"/>
    <w:rsid w:val="00BC4DD9"/>
    <w:rsid w:val="00BD3DAB"/>
    <w:rsid w:val="00BD6CB1"/>
    <w:rsid w:val="00BD7A2E"/>
    <w:rsid w:val="00BE0F8D"/>
    <w:rsid w:val="00BE4B63"/>
    <w:rsid w:val="00C07275"/>
    <w:rsid w:val="00C25DB6"/>
    <w:rsid w:val="00C27162"/>
    <w:rsid w:val="00C50655"/>
    <w:rsid w:val="00C53A1B"/>
    <w:rsid w:val="00C71A39"/>
    <w:rsid w:val="00C72AA2"/>
    <w:rsid w:val="00C94BE3"/>
    <w:rsid w:val="00CA0DC0"/>
    <w:rsid w:val="00CA6D18"/>
    <w:rsid w:val="00CB2DD4"/>
    <w:rsid w:val="00CB65F6"/>
    <w:rsid w:val="00CC3A8F"/>
    <w:rsid w:val="00CD27D8"/>
    <w:rsid w:val="00CD6F35"/>
    <w:rsid w:val="00CF215C"/>
    <w:rsid w:val="00CF7FE7"/>
    <w:rsid w:val="00D05DC5"/>
    <w:rsid w:val="00D26682"/>
    <w:rsid w:val="00D316A4"/>
    <w:rsid w:val="00D36D78"/>
    <w:rsid w:val="00D43932"/>
    <w:rsid w:val="00D46266"/>
    <w:rsid w:val="00D5270D"/>
    <w:rsid w:val="00D575C3"/>
    <w:rsid w:val="00D61119"/>
    <w:rsid w:val="00D64C3D"/>
    <w:rsid w:val="00D66515"/>
    <w:rsid w:val="00DA1A7B"/>
    <w:rsid w:val="00DA6148"/>
    <w:rsid w:val="00DB0D21"/>
    <w:rsid w:val="00DB392E"/>
    <w:rsid w:val="00DD41F8"/>
    <w:rsid w:val="00DF7102"/>
    <w:rsid w:val="00E016CF"/>
    <w:rsid w:val="00E03907"/>
    <w:rsid w:val="00E34555"/>
    <w:rsid w:val="00E45AB3"/>
    <w:rsid w:val="00E5674E"/>
    <w:rsid w:val="00E81A95"/>
    <w:rsid w:val="00E84643"/>
    <w:rsid w:val="00E93ECB"/>
    <w:rsid w:val="00E950D4"/>
    <w:rsid w:val="00EC5DD8"/>
    <w:rsid w:val="00EE3201"/>
    <w:rsid w:val="00EF60D9"/>
    <w:rsid w:val="00F150D2"/>
    <w:rsid w:val="00F22EAF"/>
    <w:rsid w:val="00F35498"/>
    <w:rsid w:val="00F41740"/>
    <w:rsid w:val="00F578BC"/>
    <w:rsid w:val="00F70FE8"/>
    <w:rsid w:val="00F741A5"/>
    <w:rsid w:val="00F75DD9"/>
    <w:rsid w:val="00FA0543"/>
    <w:rsid w:val="00FA74F6"/>
    <w:rsid w:val="00FC01B3"/>
    <w:rsid w:val="00FC1D17"/>
    <w:rsid w:val="00FD6872"/>
    <w:rsid w:val="07FA1177"/>
    <w:rsid w:val="09F84C76"/>
    <w:rsid w:val="0C5C0C9E"/>
    <w:rsid w:val="0E67363C"/>
    <w:rsid w:val="1544EEF2"/>
    <w:rsid w:val="157720D8"/>
    <w:rsid w:val="164A3002"/>
    <w:rsid w:val="1933FD58"/>
    <w:rsid w:val="3AC56BF5"/>
    <w:rsid w:val="44E9BC4A"/>
    <w:rsid w:val="5A12141C"/>
    <w:rsid w:val="5B69C85C"/>
    <w:rsid w:val="654BC960"/>
    <w:rsid w:val="66339D55"/>
    <w:rsid w:val="6C85C0B2"/>
    <w:rsid w:val="6D81A54E"/>
    <w:rsid w:val="6DD9E617"/>
    <w:rsid w:val="6E8F6B4B"/>
    <w:rsid w:val="718FB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1913C6"/>
  <w15:chartTrackingRefBased/>
  <w15:docId w15:val="{D45C0AA0-802B-4B71-B32E-438EB07F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3.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0D6BB80C-B98A-43A7-80C6-8559B4E75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3775</Words>
  <Characters>2152</Characters>
  <Application>Microsoft Office Word</Application>
  <DocSecurity>0</DocSecurity>
  <Lines>17</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41</cp:revision>
  <dcterms:created xsi:type="dcterms:W3CDTF">2025-06-21T01:52:00Z</dcterms:created>
  <dcterms:modified xsi:type="dcterms:W3CDTF">2026-02-12T14:23:00Z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