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FAD28" w14:textId="77777777" w:rsidR="00D241AE" w:rsidRPr="005344E1" w:rsidRDefault="00D241AE" w:rsidP="00197986">
      <w:pPr>
        <w:spacing w:line="240" w:lineRule="auto"/>
        <w:ind w:left="7314" w:firstLine="0"/>
        <w:rPr>
          <w:rFonts w:cstheme="minorHAnsi"/>
          <w:sz w:val="20"/>
          <w:szCs w:val="20"/>
        </w:rPr>
      </w:pPr>
      <w:r w:rsidRPr="005344E1">
        <w:rPr>
          <w:rFonts w:cstheme="minorHAnsi"/>
          <w:sz w:val="20"/>
          <w:szCs w:val="20"/>
        </w:rPr>
        <w:t>Pirkimo sąlygų 4 priedas „Sutarties projektas“</w:t>
      </w:r>
    </w:p>
    <w:p w14:paraId="3EBC4BD5" w14:textId="77777777" w:rsidR="00BE4EA6" w:rsidRPr="005344E1" w:rsidRDefault="00BE4EA6" w:rsidP="00197986">
      <w:pPr>
        <w:spacing w:line="240" w:lineRule="auto"/>
        <w:ind w:left="7314"/>
        <w:rPr>
          <w:rFonts w:cstheme="minorHAnsi"/>
          <w:sz w:val="20"/>
          <w:szCs w:val="20"/>
        </w:rPr>
      </w:pPr>
    </w:p>
    <w:p w14:paraId="58B5F11C" w14:textId="77777777" w:rsidR="00BE4EA6" w:rsidRPr="005344E1" w:rsidRDefault="00BE4EA6" w:rsidP="00197986">
      <w:pPr>
        <w:widowControl w:val="0"/>
        <w:pBdr>
          <w:top w:val="nil"/>
          <w:left w:val="nil"/>
          <w:bottom w:val="nil"/>
          <w:right w:val="nil"/>
          <w:between w:val="nil"/>
        </w:pBdr>
        <w:tabs>
          <w:tab w:val="left" w:pos="567"/>
          <w:tab w:val="left" w:pos="851"/>
        </w:tabs>
        <w:spacing w:line="240" w:lineRule="auto"/>
        <w:jc w:val="center"/>
        <w:rPr>
          <w:rFonts w:eastAsia="Times New Roman" w:cstheme="minorHAnsi"/>
          <w:b/>
          <w:caps/>
          <w:sz w:val="20"/>
          <w:szCs w:val="20"/>
        </w:rPr>
      </w:pPr>
      <w:r w:rsidRPr="005344E1">
        <w:rPr>
          <w:rFonts w:eastAsia="Times New Roman" w:cstheme="minorHAnsi"/>
          <w:b/>
          <w:caps/>
          <w:sz w:val="20"/>
          <w:szCs w:val="20"/>
        </w:rPr>
        <w:t xml:space="preserve">PREKIŲ </w:t>
      </w:r>
    </w:p>
    <w:p w14:paraId="56EFAAFE" w14:textId="77777777" w:rsidR="00BE4EA6" w:rsidRPr="005344E1" w:rsidRDefault="00BE4EA6" w:rsidP="00197986">
      <w:pPr>
        <w:widowControl w:val="0"/>
        <w:pBdr>
          <w:top w:val="nil"/>
          <w:left w:val="nil"/>
          <w:bottom w:val="nil"/>
          <w:right w:val="nil"/>
          <w:between w:val="nil"/>
        </w:pBdr>
        <w:tabs>
          <w:tab w:val="left" w:pos="567"/>
          <w:tab w:val="left" w:pos="851"/>
        </w:tabs>
        <w:spacing w:line="240" w:lineRule="auto"/>
        <w:jc w:val="center"/>
        <w:rPr>
          <w:rFonts w:eastAsia="Times New Roman" w:cstheme="minorHAnsi"/>
          <w:b/>
          <w:caps/>
          <w:sz w:val="20"/>
          <w:szCs w:val="20"/>
        </w:rPr>
      </w:pPr>
      <w:r w:rsidRPr="005344E1">
        <w:rPr>
          <w:rFonts w:eastAsia="Times New Roman" w:cstheme="minorHAnsi"/>
          <w:b/>
          <w:caps/>
          <w:sz w:val="20"/>
          <w:szCs w:val="20"/>
        </w:rPr>
        <w:t xml:space="preserve">pirkimo-pardavimo sutarties </w:t>
      </w:r>
    </w:p>
    <w:p w14:paraId="437FBAB9" w14:textId="77777777" w:rsidR="00BE4EA6" w:rsidRPr="005344E1" w:rsidRDefault="00BE4EA6" w:rsidP="00197986">
      <w:pPr>
        <w:widowControl w:val="0"/>
        <w:pBdr>
          <w:top w:val="nil"/>
          <w:left w:val="nil"/>
          <w:bottom w:val="nil"/>
          <w:right w:val="nil"/>
          <w:between w:val="nil"/>
        </w:pBdr>
        <w:tabs>
          <w:tab w:val="left" w:pos="567"/>
          <w:tab w:val="left" w:pos="851"/>
        </w:tabs>
        <w:spacing w:line="240" w:lineRule="auto"/>
        <w:jc w:val="center"/>
        <w:rPr>
          <w:rFonts w:eastAsia="Times New Roman" w:cstheme="minorHAnsi"/>
          <w:caps/>
          <w:sz w:val="20"/>
          <w:szCs w:val="20"/>
        </w:rPr>
      </w:pPr>
      <w:r w:rsidRPr="005344E1">
        <w:rPr>
          <w:rFonts w:eastAsia="Times New Roman" w:cstheme="minorHAnsi"/>
          <w:b/>
          <w:bCs/>
          <w:caps/>
          <w:sz w:val="20"/>
          <w:szCs w:val="20"/>
        </w:rPr>
        <w:t>Specialiosios</w:t>
      </w:r>
      <w:r w:rsidRPr="005344E1">
        <w:rPr>
          <w:rFonts w:eastAsia="Times New Roman" w:cstheme="minorHAnsi"/>
          <w:b/>
          <w:caps/>
          <w:sz w:val="20"/>
          <w:szCs w:val="20"/>
        </w:rPr>
        <w:t xml:space="preserve"> sąlygos</w:t>
      </w:r>
      <w:r w:rsidRPr="005344E1">
        <w:rPr>
          <w:rFonts w:eastAsia="Times New Roman" w:cstheme="minorHAnsi"/>
          <w:caps/>
          <w:sz w:val="20"/>
          <w:szCs w:val="20"/>
        </w:rPr>
        <w:t xml:space="preserve"> </w:t>
      </w:r>
    </w:p>
    <w:p w14:paraId="162B2CFE" w14:textId="77777777" w:rsidR="00BE4EA6" w:rsidRPr="005344E1" w:rsidRDefault="00BE4EA6" w:rsidP="00197986">
      <w:pPr>
        <w:spacing w:line="240" w:lineRule="auto"/>
        <w:jc w:val="center"/>
        <w:rPr>
          <w:rFonts w:eastAsia="Times New Roman"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2553"/>
        <w:gridCol w:w="2268"/>
        <w:gridCol w:w="1978"/>
      </w:tblGrid>
      <w:tr w:rsidR="00BE4EA6" w:rsidRPr="005344E1" w14:paraId="70738A53" w14:textId="77777777" w:rsidTr="00197986">
        <w:tc>
          <w:tcPr>
            <w:tcW w:w="2829" w:type="dxa"/>
          </w:tcPr>
          <w:p w14:paraId="1169C153" w14:textId="77777777" w:rsidR="00BE4EA6" w:rsidRPr="005344E1" w:rsidRDefault="00BE4EA6" w:rsidP="00197986">
            <w:pPr>
              <w:spacing w:line="240" w:lineRule="auto"/>
              <w:ind w:firstLine="0"/>
              <w:rPr>
                <w:rFonts w:eastAsia="Times New Roman" w:cstheme="minorHAnsi"/>
                <w:b/>
                <w:bCs/>
                <w:sz w:val="20"/>
                <w:szCs w:val="20"/>
              </w:rPr>
            </w:pPr>
            <w:r w:rsidRPr="005344E1">
              <w:rPr>
                <w:rFonts w:eastAsia="Times New Roman" w:cstheme="minorHAnsi"/>
                <w:b/>
                <w:bCs/>
                <w:sz w:val="20"/>
                <w:szCs w:val="20"/>
              </w:rPr>
              <w:t>Sutarties pavadinimas</w:t>
            </w:r>
          </w:p>
        </w:tc>
        <w:tc>
          <w:tcPr>
            <w:tcW w:w="6799" w:type="dxa"/>
            <w:gridSpan w:val="3"/>
          </w:tcPr>
          <w:p w14:paraId="212A57B5" w14:textId="320485D1" w:rsidR="00BE4EA6" w:rsidRPr="005344E1" w:rsidRDefault="00262FA4" w:rsidP="00197986">
            <w:pPr>
              <w:spacing w:line="240" w:lineRule="auto"/>
              <w:ind w:firstLine="0"/>
              <w:rPr>
                <w:rFonts w:eastAsia="Times New Roman" w:cstheme="minorHAnsi"/>
                <w:i/>
                <w:iCs/>
                <w:color w:val="0070C0"/>
                <w:sz w:val="20"/>
                <w:szCs w:val="20"/>
              </w:rPr>
            </w:pPr>
            <w:r w:rsidRPr="006A40E1">
              <w:rPr>
                <w:rFonts w:eastAsia="Times New Roman" w:cstheme="minorHAnsi"/>
                <w:b/>
                <w:bCs/>
                <w:i/>
                <w:iCs/>
                <w:color w:val="0070C0"/>
                <w:sz w:val="20"/>
                <w:szCs w:val="20"/>
              </w:rPr>
              <w:t>Vaistai</w:t>
            </w:r>
          </w:p>
        </w:tc>
      </w:tr>
      <w:tr w:rsidR="00BE4EA6" w:rsidRPr="005344E1" w14:paraId="355EA7BF" w14:textId="77777777" w:rsidTr="00197986">
        <w:tc>
          <w:tcPr>
            <w:tcW w:w="2829" w:type="dxa"/>
          </w:tcPr>
          <w:p w14:paraId="1B8E8E9C" w14:textId="77777777" w:rsidR="00BE4EA6" w:rsidRPr="005344E1" w:rsidRDefault="00BE4EA6" w:rsidP="00197986">
            <w:pPr>
              <w:spacing w:line="240" w:lineRule="auto"/>
              <w:ind w:firstLine="0"/>
              <w:rPr>
                <w:rFonts w:eastAsia="Times New Roman" w:cstheme="minorHAnsi"/>
                <w:b/>
                <w:bCs/>
                <w:sz w:val="20"/>
                <w:szCs w:val="20"/>
              </w:rPr>
            </w:pPr>
            <w:r w:rsidRPr="005344E1">
              <w:rPr>
                <w:rFonts w:eastAsia="Times New Roman" w:cstheme="minorHAnsi"/>
                <w:b/>
                <w:bCs/>
                <w:sz w:val="20"/>
                <w:szCs w:val="20"/>
              </w:rPr>
              <w:t>Sutarties data</w:t>
            </w:r>
          </w:p>
        </w:tc>
        <w:tc>
          <w:tcPr>
            <w:tcW w:w="2553" w:type="dxa"/>
          </w:tcPr>
          <w:p w14:paraId="4701C546" w14:textId="77777777" w:rsidR="00BE4EA6" w:rsidRPr="005344E1" w:rsidRDefault="00BE4EA6" w:rsidP="00197986">
            <w:pPr>
              <w:spacing w:line="240" w:lineRule="auto"/>
              <w:rPr>
                <w:rFonts w:eastAsia="Times New Roman" w:cstheme="minorHAnsi"/>
                <w:sz w:val="20"/>
                <w:szCs w:val="20"/>
              </w:rPr>
            </w:pPr>
          </w:p>
        </w:tc>
        <w:tc>
          <w:tcPr>
            <w:tcW w:w="2268" w:type="dxa"/>
          </w:tcPr>
          <w:p w14:paraId="29F9D6AA" w14:textId="77777777" w:rsidR="00BE4EA6" w:rsidRPr="005344E1" w:rsidRDefault="00BE4EA6" w:rsidP="00197986">
            <w:pPr>
              <w:spacing w:line="240" w:lineRule="auto"/>
              <w:ind w:firstLine="0"/>
              <w:rPr>
                <w:rFonts w:eastAsia="Times New Roman" w:cstheme="minorHAnsi"/>
                <w:b/>
                <w:bCs/>
                <w:sz w:val="20"/>
                <w:szCs w:val="20"/>
              </w:rPr>
            </w:pPr>
            <w:r w:rsidRPr="005344E1">
              <w:rPr>
                <w:rFonts w:eastAsia="Times New Roman" w:cstheme="minorHAnsi"/>
                <w:b/>
                <w:bCs/>
                <w:sz w:val="20"/>
                <w:szCs w:val="20"/>
              </w:rPr>
              <w:t>Sutarties numeris</w:t>
            </w:r>
          </w:p>
        </w:tc>
        <w:tc>
          <w:tcPr>
            <w:tcW w:w="1978" w:type="dxa"/>
          </w:tcPr>
          <w:p w14:paraId="70ACEF21" w14:textId="77777777" w:rsidR="00BE4EA6" w:rsidRPr="005344E1" w:rsidRDefault="00BE4EA6" w:rsidP="00197986">
            <w:pPr>
              <w:spacing w:line="240" w:lineRule="auto"/>
              <w:rPr>
                <w:rFonts w:eastAsia="Times New Roman" w:cstheme="minorHAnsi"/>
                <w:sz w:val="20"/>
                <w:szCs w:val="20"/>
              </w:rPr>
            </w:pPr>
          </w:p>
        </w:tc>
      </w:tr>
    </w:tbl>
    <w:p w14:paraId="0B560D73" w14:textId="77777777" w:rsidR="00BE4EA6" w:rsidRPr="005344E1" w:rsidRDefault="00BE4EA6" w:rsidP="00197986">
      <w:pPr>
        <w:spacing w:line="240" w:lineRule="auto"/>
        <w:rPr>
          <w:rFonts w:eastAsia="Times New Roman"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544"/>
        <w:gridCol w:w="4246"/>
      </w:tblGrid>
      <w:tr w:rsidR="00BE4EA6" w:rsidRPr="005344E1" w14:paraId="0ADE11A8" w14:textId="77777777" w:rsidTr="00BE4EA6">
        <w:tc>
          <w:tcPr>
            <w:tcW w:w="9628" w:type="dxa"/>
            <w:gridSpan w:val="3"/>
          </w:tcPr>
          <w:p w14:paraId="7F4EBE0E" w14:textId="77777777" w:rsidR="00BE4EA6" w:rsidRPr="005344E1" w:rsidRDefault="00BE4EA6" w:rsidP="00197986">
            <w:pPr>
              <w:spacing w:line="240" w:lineRule="auto"/>
              <w:jc w:val="center"/>
              <w:rPr>
                <w:rFonts w:eastAsia="Times New Roman" w:cstheme="minorHAnsi"/>
                <w:b/>
                <w:bCs/>
                <w:sz w:val="20"/>
                <w:szCs w:val="20"/>
              </w:rPr>
            </w:pPr>
            <w:r w:rsidRPr="005344E1">
              <w:rPr>
                <w:rFonts w:eastAsia="Times New Roman" w:cstheme="minorHAnsi"/>
                <w:b/>
                <w:bCs/>
                <w:sz w:val="20"/>
                <w:szCs w:val="20"/>
              </w:rPr>
              <w:t>1. SUTARTIES ŠALYS</w:t>
            </w:r>
          </w:p>
        </w:tc>
      </w:tr>
      <w:tr w:rsidR="00BE4EA6" w:rsidRPr="005344E1" w14:paraId="2975D329" w14:textId="77777777" w:rsidTr="00BE4EA6">
        <w:tc>
          <w:tcPr>
            <w:tcW w:w="1838" w:type="dxa"/>
            <w:vMerge w:val="restart"/>
          </w:tcPr>
          <w:p w14:paraId="0458032C" w14:textId="77777777" w:rsidR="00BE4EA6" w:rsidRPr="005344E1" w:rsidRDefault="00BE4EA6" w:rsidP="00197986">
            <w:pPr>
              <w:spacing w:line="240" w:lineRule="auto"/>
              <w:ind w:firstLine="0"/>
              <w:rPr>
                <w:rFonts w:eastAsia="Times New Roman" w:cstheme="minorHAnsi"/>
                <w:b/>
                <w:bCs/>
                <w:sz w:val="20"/>
                <w:szCs w:val="20"/>
              </w:rPr>
            </w:pPr>
            <w:r w:rsidRPr="005344E1">
              <w:rPr>
                <w:rFonts w:eastAsia="Times New Roman" w:cstheme="minorHAnsi"/>
                <w:b/>
                <w:bCs/>
                <w:sz w:val="20"/>
                <w:szCs w:val="20"/>
              </w:rPr>
              <w:t>1.1. Pirkėjas</w:t>
            </w:r>
          </w:p>
        </w:tc>
        <w:tc>
          <w:tcPr>
            <w:tcW w:w="3544" w:type="dxa"/>
          </w:tcPr>
          <w:p w14:paraId="3F7E57BF" w14:textId="77777777" w:rsidR="00BE4EA6" w:rsidRPr="005344E1" w:rsidRDefault="00BE4EA6" w:rsidP="00197986">
            <w:pPr>
              <w:spacing w:line="240" w:lineRule="auto"/>
              <w:ind w:firstLine="0"/>
              <w:jc w:val="left"/>
              <w:rPr>
                <w:rFonts w:eastAsia="Times New Roman" w:cstheme="minorHAnsi"/>
                <w:sz w:val="20"/>
                <w:szCs w:val="20"/>
              </w:rPr>
            </w:pPr>
            <w:r w:rsidRPr="005344E1">
              <w:rPr>
                <w:rFonts w:eastAsia="Times New Roman" w:cstheme="minorHAnsi"/>
                <w:sz w:val="20"/>
                <w:szCs w:val="20"/>
              </w:rPr>
              <w:t>1.1.1. Pavadinimas</w:t>
            </w:r>
          </w:p>
        </w:tc>
        <w:tc>
          <w:tcPr>
            <w:tcW w:w="4246" w:type="dxa"/>
          </w:tcPr>
          <w:p w14:paraId="6CF90D08" w14:textId="5BBEED55" w:rsidR="00BE4EA6" w:rsidRPr="005344E1" w:rsidRDefault="00BE4EA6" w:rsidP="00197986">
            <w:pPr>
              <w:spacing w:line="240" w:lineRule="auto"/>
              <w:ind w:firstLine="0"/>
              <w:rPr>
                <w:rFonts w:eastAsia="Times New Roman" w:cstheme="minorHAnsi"/>
                <w:sz w:val="20"/>
                <w:szCs w:val="20"/>
              </w:rPr>
            </w:pPr>
            <w:proofErr w:type="spellStart"/>
            <w:r w:rsidRPr="005344E1">
              <w:rPr>
                <w:rFonts w:cstheme="minorHAnsi"/>
                <w:b/>
                <w:sz w:val="20"/>
                <w:szCs w:val="20"/>
                <w:lang w:eastAsia="zh-CN"/>
              </w:rPr>
              <w:t>Lavėnų</w:t>
            </w:r>
            <w:proofErr w:type="spellEnd"/>
            <w:r w:rsidRPr="005344E1">
              <w:rPr>
                <w:rFonts w:cstheme="minorHAnsi"/>
                <w:b/>
                <w:sz w:val="20"/>
                <w:szCs w:val="20"/>
                <w:lang w:eastAsia="zh-CN"/>
              </w:rPr>
              <w:t xml:space="preserve"> socialinės globos namai </w:t>
            </w:r>
          </w:p>
        </w:tc>
      </w:tr>
      <w:tr w:rsidR="00BE4EA6" w:rsidRPr="005344E1" w14:paraId="0479D017" w14:textId="77777777" w:rsidTr="00BE4EA6">
        <w:tc>
          <w:tcPr>
            <w:tcW w:w="1838" w:type="dxa"/>
            <w:vMerge/>
          </w:tcPr>
          <w:p w14:paraId="28328B10" w14:textId="77777777" w:rsidR="00BE4EA6" w:rsidRPr="005344E1" w:rsidRDefault="00BE4EA6" w:rsidP="00197986">
            <w:pPr>
              <w:spacing w:line="240" w:lineRule="auto"/>
              <w:rPr>
                <w:rFonts w:eastAsia="Times New Roman" w:cstheme="minorHAnsi"/>
                <w:sz w:val="20"/>
                <w:szCs w:val="20"/>
              </w:rPr>
            </w:pPr>
          </w:p>
        </w:tc>
        <w:tc>
          <w:tcPr>
            <w:tcW w:w="3544" w:type="dxa"/>
          </w:tcPr>
          <w:p w14:paraId="360D9D02" w14:textId="77777777" w:rsidR="00BE4EA6" w:rsidRPr="005344E1" w:rsidRDefault="00BE4EA6" w:rsidP="00197986">
            <w:pPr>
              <w:spacing w:line="240" w:lineRule="auto"/>
              <w:ind w:firstLine="0"/>
              <w:jc w:val="left"/>
              <w:rPr>
                <w:rFonts w:eastAsia="Times New Roman" w:cstheme="minorHAnsi"/>
                <w:sz w:val="20"/>
                <w:szCs w:val="20"/>
              </w:rPr>
            </w:pPr>
            <w:r w:rsidRPr="005344E1">
              <w:rPr>
                <w:rFonts w:eastAsia="Times New Roman" w:cstheme="minorHAnsi"/>
                <w:sz w:val="20"/>
                <w:szCs w:val="20"/>
              </w:rPr>
              <w:t>1.1.2. Juridinio asmens kodas</w:t>
            </w:r>
          </w:p>
        </w:tc>
        <w:tc>
          <w:tcPr>
            <w:tcW w:w="4246" w:type="dxa"/>
          </w:tcPr>
          <w:p w14:paraId="434D3868" w14:textId="77777777" w:rsidR="00BE4EA6" w:rsidRPr="005344E1" w:rsidRDefault="00BE4EA6" w:rsidP="00197986">
            <w:pPr>
              <w:spacing w:line="240" w:lineRule="auto"/>
              <w:rPr>
                <w:rFonts w:eastAsia="Times New Roman" w:cstheme="minorHAnsi"/>
                <w:sz w:val="20"/>
                <w:szCs w:val="20"/>
              </w:rPr>
            </w:pPr>
          </w:p>
        </w:tc>
      </w:tr>
      <w:tr w:rsidR="00BE4EA6" w:rsidRPr="005344E1" w14:paraId="5F705147" w14:textId="77777777" w:rsidTr="00BE4EA6">
        <w:tc>
          <w:tcPr>
            <w:tcW w:w="1838" w:type="dxa"/>
            <w:vMerge/>
          </w:tcPr>
          <w:p w14:paraId="5030C1D2" w14:textId="77777777" w:rsidR="00BE4EA6" w:rsidRPr="005344E1" w:rsidRDefault="00BE4EA6" w:rsidP="00197986">
            <w:pPr>
              <w:spacing w:line="240" w:lineRule="auto"/>
              <w:rPr>
                <w:rFonts w:eastAsia="Times New Roman" w:cstheme="minorHAnsi"/>
                <w:sz w:val="20"/>
                <w:szCs w:val="20"/>
              </w:rPr>
            </w:pPr>
          </w:p>
        </w:tc>
        <w:tc>
          <w:tcPr>
            <w:tcW w:w="3544" w:type="dxa"/>
          </w:tcPr>
          <w:p w14:paraId="7988695B" w14:textId="77777777" w:rsidR="00BE4EA6" w:rsidRPr="005344E1" w:rsidRDefault="00BE4EA6" w:rsidP="00197986">
            <w:pPr>
              <w:spacing w:line="240" w:lineRule="auto"/>
              <w:ind w:firstLine="0"/>
              <w:jc w:val="left"/>
              <w:rPr>
                <w:rFonts w:eastAsia="Times New Roman" w:cstheme="minorHAnsi"/>
                <w:sz w:val="20"/>
                <w:szCs w:val="20"/>
              </w:rPr>
            </w:pPr>
            <w:r w:rsidRPr="005344E1">
              <w:rPr>
                <w:rFonts w:eastAsia="Times New Roman" w:cstheme="minorHAnsi"/>
                <w:sz w:val="20"/>
                <w:szCs w:val="20"/>
              </w:rPr>
              <w:t>1.1.3. Adresas</w:t>
            </w:r>
          </w:p>
        </w:tc>
        <w:tc>
          <w:tcPr>
            <w:tcW w:w="4246" w:type="dxa"/>
          </w:tcPr>
          <w:p w14:paraId="013EC09F" w14:textId="77777777" w:rsidR="00BE4EA6" w:rsidRPr="005344E1" w:rsidRDefault="00BE4EA6" w:rsidP="00197986">
            <w:pPr>
              <w:spacing w:line="240" w:lineRule="auto"/>
              <w:rPr>
                <w:rFonts w:eastAsia="Times New Roman" w:cstheme="minorHAnsi"/>
                <w:sz w:val="20"/>
                <w:szCs w:val="20"/>
              </w:rPr>
            </w:pPr>
          </w:p>
        </w:tc>
      </w:tr>
      <w:tr w:rsidR="00BE4EA6" w:rsidRPr="005344E1" w14:paraId="560E0737" w14:textId="77777777" w:rsidTr="00BE4EA6">
        <w:tc>
          <w:tcPr>
            <w:tcW w:w="1838" w:type="dxa"/>
            <w:vMerge/>
          </w:tcPr>
          <w:p w14:paraId="72EAEF80" w14:textId="77777777" w:rsidR="00BE4EA6" w:rsidRPr="005344E1" w:rsidRDefault="00BE4EA6" w:rsidP="00197986">
            <w:pPr>
              <w:spacing w:line="240" w:lineRule="auto"/>
              <w:rPr>
                <w:rFonts w:eastAsia="Times New Roman" w:cstheme="minorHAnsi"/>
                <w:sz w:val="20"/>
                <w:szCs w:val="20"/>
              </w:rPr>
            </w:pPr>
          </w:p>
        </w:tc>
        <w:tc>
          <w:tcPr>
            <w:tcW w:w="3544" w:type="dxa"/>
          </w:tcPr>
          <w:p w14:paraId="39F2FD95" w14:textId="77777777" w:rsidR="00BE4EA6" w:rsidRPr="005344E1" w:rsidRDefault="00BE4EA6" w:rsidP="00197986">
            <w:pPr>
              <w:spacing w:line="240" w:lineRule="auto"/>
              <w:ind w:firstLine="0"/>
              <w:jc w:val="left"/>
              <w:rPr>
                <w:rFonts w:eastAsia="Times New Roman" w:cstheme="minorHAnsi"/>
                <w:sz w:val="20"/>
                <w:szCs w:val="20"/>
              </w:rPr>
            </w:pPr>
            <w:r w:rsidRPr="005344E1">
              <w:rPr>
                <w:rFonts w:eastAsia="Times New Roman" w:cstheme="minorHAnsi"/>
                <w:sz w:val="20"/>
                <w:szCs w:val="20"/>
              </w:rPr>
              <w:t>1.1.4. PVM mokėtojo kodas</w:t>
            </w:r>
          </w:p>
        </w:tc>
        <w:tc>
          <w:tcPr>
            <w:tcW w:w="4246" w:type="dxa"/>
          </w:tcPr>
          <w:p w14:paraId="39F70F2D" w14:textId="77777777" w:rsidR="00BE4EA6" w:rsidRPr="005344E1" w:rsidRDefault="00BE4EA6" w:rsidP="00197986">
            <w:pPr>
              <w:spacing w:line="240" w:lineRule="auto"/>
              <w:rPr>
                <w:rFonts w:eastAsia="Times New Roman" w:cstheme="minorHAnsi"/>
                <w:sz w:val="20"/>
                <w:szCs w:val="20"/>
              </w:rPr>
            </w:pPr>
          </w:p>
        </w:tc>
      </w:tr>
      <w:tr w:rsidR="00BE4EA6" w:rsidRPr="005344E1" w14:paraId="26FF2A55" w14:textId="77777777" w:rsidTr="00BE4EA6">
        <w:tc>
          <w:tcPr>
            <w:tcW w:w="1838" w:type="dxa"/>
            <w:vMerge/>
          </w:tcPr>
          <w:p w14:paraId="7337A8F6" w14:textId="77777777" w:rsidR="00BE4EA6" w:rsidRPr="005344E1" w:rsidRDefault="00BE4EA6" w:rsidP="00197986">
            <w:pPr>
              <w:spacing w:line="240" w:lineRule="auto"/>
              <w:rPr>
                <w:rFonts w:eastAsia="Times New Roman" w:cstheme="minorHAnsi"/>
                <w:sz w:val="20"/>
                <w:szCs w:val="20"/>
              </w:rPr>
            </w:pPr>
          </w:p>
        </w:tc>
        <w:tc>
          <w:tcPr>
            <w:tcW w:w="3544" w:type="dxa"/>
          </w:tcPr>
          <w:p w14:paraId="3959D95B" w14:textId="77777777" w:rsidR="00BE4EA6" w:rsidRPr="005344E1" w:rsidRDefault="00BE4EA6" w:rsidP="00197986">
            <w:pPr>
              <w:spacing w:line="240" w:lineRule="auto"/>
              <w:ind w:firstLine="0"/>
              <w:jc w:val="left"/>
              <w:rPr>
                <w:rFonts w:eastAsia="Times New Roman" w:cstheme="minorHAnsi"/>
                <w:sz w:val="20"/>
                <w:szCs w:val="20"/>
              </w:rPr>
            </w:pPr>
            <w:r w:rsidRPr="005344E1">
              <w:rPr>
                <w:rFonts w:eastAsia="Times New Roman" w:cstheme="minorHAnsi"/>
                <w:sz w:val="20"/>
                <w:szCs w:val="20"/>
              </w:rPr>
              <w:t>1.1.5. Atsiskaitomoji sąskaita</w:t>
            </w:r>
          </w:p>
        </w:tc>
        <w:tc>
          <w:tcPr>
            <w:tcW w:w="4246" w:type="dxa"/>
          </w:tcPr>
          <w:p w14:paraId="46F458CA" w14:textId="77777777" w:rsidR="00BE4EA6" w:rsidRPr="005344E1" w:rsidRDefault="00BE4EA6" w:rsidP="00197986">
            <w:pPr>
              <w:spacing w:before="40" w:after="40" w:line="240" w:lineRule="auto"/>
              <w:rPr>
                <w:rFonts w:eastAsia="Times New Roman" w:cstheme="minorHAnsi"/>
                <w:sz w:val="20"/>
                <w:szCs w:val="20"/>
              </w:rPr>
            </w:pPr>
          </w:p>
        </w:tc>
      </w:tr>
      <w:tr w:rsidR="00BE4EA6" w:rsidRPr="005344E1" w14:paraId="0EC4BA55" w14:textId="77777777" w:rsidTr="00BE4EA6">
        <w:tc>
          <w:tcPr>
            <w:tcW w:w="1838" w:type="dxa"/>
            <w:vMerge/>
          </w:tcPr>
          <w:p w14:paraId="2607B667" w14:textId="77777777" w:rsidR="00BE4EA6" w:rsidRPr="005344E1" w:rsidRDefault="00BE4EA6" w:rsidP="00197986">
            <w:pPr>
              <w:spacing w:line="240" w:lineRule="auto"/>
              <w:rPr>
                <w:rFonts w:eastAsia="Times New Roman" w:cstheme="minorHAnsi"/>
                <w:sz w:val="20"/>
                <w:szCs w:val="20"/>
              </w:rPr>
            </w:pPr>
          </w:p>
        </w:tc>
        <w:tc>
          <w:tcPr>
            <w:tcW w:w="3544" w:type="dxa"/>
          </w:tcPr>
          <w:p w14:paraId="10ED57C0" w14:textId="77777777" w:rsidR="00BE4EA6" w:rsidRPr="005344E1" w:rsidRDefault="00BE4EA6" w:rsidP="00197986">
            <w:pPr>
              <w:spacing w:line="240" w:lineRule="auto"/>
              <w:ind w:firstLine="53"/>
              <w:jc w:val="left"/>
              <w:rPr>
                <w:rFonts w:eastAsia="Times New Roman" w:cstheme="minorHAnsi"/>
                <w:sz w:val="20"/>
                <w:szCs w:val="20"/>
              </w:rPr>
            </w:pPr>
            <w:r w:rsidRPr="005344E1">
              <w:rPr>
                <w:rFonts w:eastAsia="Times New Roman" w:cstheme="minorHAnsi"/>
                <w:sz w:val="20"/>
                <w:szCs w:val="20"/>
              </w:rPr>
              <w:t>1.1.6. Bankas, banko kodas</w:t>
            </w:r>
          </w:p>
        </w:tc>
        <w:tc>
          <w:tcPr>
            <w:tcW w:w="4246" w:type="dxa"/>
          </w:tcPr>
          <w:p w14:paraId="7C4C1B6A" w14:textId="77777777" w:rsidR="00BE4EA6" w:rsidRPr="005344E1" w:rsidRDefault="00BE4EA6" w:rsidP="00197986">
            <w:pPr>
              <w:spacing w:line="240" w:lineRule="auto"/>
              <w:rPr>
                <w:rFonts w:eastAsia="Times New Roman" w:cstheme="minorHAnsi"/>
                <w:sz w:val="20"/>
                <w:szCs w:val="20"/>
              </w:rPr>
            </w:pPr>
          </w:p>
        </w:tc>
      </w:tr>
      <w:tr w:rsidR="00BE4EA6" w:rsidRPr="005344E1" w14:paraId="7502FE1F" w14:textId="77777777" w:rsidTr="00BE4EA6">
        <w:tc>
          <w:tcPr>
            <w:tcW w:w="1838" w:type="dxa"/>
            <w:vMerge/>
          </w:tcPr>
          <w:p w14:paraId="2C2CF611" w14:textId="77777777" w:rsidR="00BE4EA6" w:rsidRPr="005344E1" w:rsidRDefault="00BE4EA6" w:rsidP="00197986">
            <w:pPr>
              <w:spacing w:line="240" w:lineRule="auto"/>
              <w:rPr>
                <w:rFonts w:eastAsia="Times New Roman" w:cstheme="minorHAnsi"/>
                <w:sz w:val="20"/>
                <w:szCs w:val="20"/>
              </w:rPr>
            </w:pPr>
          </w:p>
        </w:tc>
        <w:tc>
          <w:tcPr>
            <w:tcW w:w="3544" w:type="dxa"/>
          </w:tcPr>
          <w:p w14:paraId="53E8C3F0" w14:textId="77777777" w:rsidR="00BE4EA6" w:rsidRPr="005344E1" w:rsidRDefault="00BE4EA6" w:rsidP="00197986">
            <w:pPr>
              <w:spacing w:line="240" w:lineRule="auto"/>
              <w:ind w:firstLine="53"/>
              <w:jc w:val="left"/>
              <w:rPr>
                <w:rFonts w:eastAsia="Times New Roman" w:cstheme="minorHAnsi"/>
                <w:sz w:val="20"/>
                <w:szCs w:val="20"/>
              </w:rPr>
            </w:pPr>
            <w:r w:rsidRPr="005344E1">
              <w:rPr>
                <w:rFonts w:eastAsia="Times New Roman" w:cstheme="minorHAnsi"/>
                <w:sz w:val="20"/>
                <w:szCs w:val="20"/>
              </w:rPr>
              <w:t>1.1.7. Telefonas</w:t>
            </w:r>
          </w:p>
        </w:tc>
        <w:tc>
          <w:tcPr>
            <w:tcW w:w="4246" w:type="dxa"/>
          </w:tcPr>
          <w:p w14:paraId="23B1BF42" w14:textId="77777777" w:rsidR="00BE4EA6" w:rsidRPr="005344E1" w:rsidRDefault="00BE4EA6" w:rsidP="00197986">
            <w:pPr>
              <w:tabs>
                <w:tab w:val="left" w:pos="230"/>
              </w:tabs>
              <w:spacing w:line="240" w:lineRule="auto"/>
              <w:ind w:left="89" w:hanging="89"/>
              <w:rPr>
                <w:rFonts w:eastAsia="Times New Roman" w:cstheme="minorHAnsi"/>
                <w:sz w:val="20"/>
                <w:szCs w:val="20"/>
              </w:rPr>
            </w:pPr>
          </w:p>
        </w:tc>
      </w:tr>
      <w:tr w:rsidR="00BE4EA6" w:rsidRPr="005344E1" w14:paraId="7617165F" w14:textId="77777777" w:rsidTr="00BE4EA6">
        <w:tc>
          <w:tcPr>
            <w:tcW w:w="1838" w:type="dxa"/>
            <w:vMerge/>
          </w:tcPr>
          <w:p w14:paraId="0EDBDF7B" w14:textId="77777777" w:rsidR="00BE4EA6" w:rsidRPr="005344E1" w:rsidRDefault="00BE4EA6" w:rsidP="00197986">
            <w:pPr>
              <w:spacing w:line="240" w:lineRule="auto"/>
              <w:rPr>
                <w:rFonts w:eastAsia="Times New Roman" w:cstheme="minorHAnsi"/>
                <w:sz w:val="20"/>
                <w:szCs w:val="20"/>
              </w:rPr>
            </w:pPr>
          </w:p>
        </w:tc>
        <w:tc>
          <w:tcPr>
            <w:tcW w:w="3544" w:type="dxa"/>
          </w:tcPr>
          <w:p w14:paraId="24191AAC" w14:textId="77777777" w:rsidR="00BE4EA6" w:rsidRPr="005344E1" w:rsidRDefault="00BE4EA6" w:rsidP="00197986">
            <w:pPr>
              <w:spacing w:line="240" w:lineRule="auto"/>
              <w:ind w:firstLine="53"/>
              <w:jc w:val="left"/>
              <w:rPr>
                <w:rFonts w:eastAsia="Times New Roman" w:cstheme="minorHAnsi"/>
                <w:sz w:val="20"/>
                <w:szCs w:val="20"/>
              </w:rPr>
            </w:pPr>
            <w:r w:rsidRPr="005344E1">
              <w:rPr>
                <w:rFonts w:eastAsia="Times New Roman" w:cstheme="minorHAnsi"/>
                <w:sz w:val="20"/>
                <w:szCs w:val="20"/>
              </w:rPr>
              <w:t>1.1.8. El. paštas</w:t>
            </w:r>
          </w:p>
        </w:tc>
        <w:tc>
          <w:tcPr>
            <w:tcW w:w="4246" w:type="dxa"/>
          </w:tcPr>
          <w:p w14:paraId="7220F9AB" w14:textId="77777777" w:rsidR="00BE4EA6" w:rsidRPr="005344E1" w:rsidRDefault="00BE4EA6" w:rsidP="00197986">
            <w:pPr>
              <w:spacing w:line="240" w:lineRule="auto"/>
              <w:rPr>
                <w:rFonts w:eastAsia="Times New Roman" w:cstheme="minorHAnsi"/>
                <w:sz w:val="20"/>
                <w:szCs w:val="20"/>
              </w:rPr>
            </w:pPr>
          </w:p>
        </w:tc>
      </w:tr>
      <w:tr w:rsidR="00BE4EA6" w:rsidRPr="005344E1" w14:paraId="3D027D97" w14:textId="77777777" w:rsidTr="00BE4EA6">
        <w:tc>
          <w:tcPr>
            <w:tcW w:w="1838" w:type="dxa"/>
            <w:vMerge/>
          </w:tcPr>
          <w:p w14:paraId="6EC22116" w14:textId="77777777" w:rsidR="00BE4EA6" w:rsidRPr="005344E1" w:rsidRDefault="00BE4EA6" w:rsidP="00197986">
            <w:pPr>
              <w:spacing w:line="240" w:lineRule="auto"/>
              <w:rPr>
                <w:rFonts w:eastAsia="Times New Roman" w:cstheme="minorHAnsi"/>
                <w:sz w:val="20"/>
                <w:szCs w:val="20"/>
              </w:rPr>
            </w:pPr>
          </w:p>
        </w:tc>
        <w:tc>
          <w:tcPr>
            <w:tcW w:w="3544" w:type="dxa"/>
          </w:tcPr>
          <w:p w14:paraId="287C3C75" w14:textId="77777777" w:rsidR="00BE4EA6" w:rsidRPr="005344E1" w:rsidRDefault="00BE4EA6" w:rsidP="00197986">
            <w:pPr>
              <w:spacing w:line="240" w:lineRule="auto"/>
              <w:ind w:firstLine="53"/>
              <w:jc w:val="left"/>
              <w:rPr>
                <w:rFonts w:eastAsia="Times New Roman" w:cstheme="minorHAnsi"/>
                <w:sz w:val="20"/>
                <w:szCs w:val="20"/>
              </w:rPr>
            </w:pPr>
            <w:r w:rsidRPr="005344E1">
              <w:rPr>
                <w:rFonts w:eastAsia="Times New Roman" w:cstheme="minorHAnsi"/>
                <w:sz w:val="20"/>
                <w:szCs w:val="20"/>
              </w:rPr>
              <w:t>1.1.9. Šalies atstovas</w:t>
            </w:r>
          </w:p>
        </w:tc>
        <w:tc>
          <w:tcPr>
            <w:tcW w:w="4246" w:type="dxa"/>
          </w:tcPr>
          <w:p w14:paraId="41282AE5" w14:textId="77777777" w:rsidR="00BE4EA6" w:rsidRPr="005344E1" w:rsidRDefault="00BE4EA6" w:rsidP="00197986">
            <w:pPr>
              <w:spacing w:line="240" w:lineRule="auto"/>
              <w:rPr>
                <w:rFonts w:eastAsia="Times New Roman" w:cstheme="minorHAnsi"/>
                <w:i/>
                <w:iCs/>
                <w:sz w:val="20"/>
                <w:szCs w:val="20"/>
              </w:rPr>
            </w:pPr>
          </w:p>
        </w:tc>
      </w:tr>
      <w:tr w:rsidR="00BE4EA6" w:rsidRPr="005344E1" w14:paraId="070776C8" w14:textId="77777777" w:rsidTr="00BE4EA6">
        <w:tc>
          <w:tcPr>
            <w:tcW w:w="1838" w:type="dxa"/>
            <w:vMerge/>
            <w:tcBorders>
              <w:bottom w:val="single" w:sz="4" w:space="0" w:color="auto"/>
            </w:tcBorders>
          </w:tcPr>
          <w:p w14:paraId="2398E100" w14:textId="77777777" w:rsidR="00BE4EA6" w:rsidRPr="005344E1" w:rsidRDefault="00BE4EA6" w:rsidP="00197986">
            <w:pPr>
              <w:spacing w:line="240" w:lineRule="auto"/>
              <w:rPr>
                <w:rFonts w:eastAsia="Times New Roman" w:cstheme="minorHAnsi"/>
                <w:sz w:val="20"/>
                <w:szCs w:val="20"/>
              </w:rPr>
            </w:pPr>
          </w:p>
        </w:tc>
        <w:tc>
          <w:tcPr>
            <w:tcW w:w="3544" w:type="dxa"/>
            <w:tcBorders>
              <w:bottom w:val="single" w:sz="4" w:space="0" w:color="auto"/>
            </w:tcBorders>
          </w:tcPr>
          <w:p w14:paraId="3AFC79FE" w14:textId="77777777" w:rsidR="00BE4EA6" w:rsidRPr="005344E1" w:rsidRDefault="00BE4EA6" w:rsidP="00197986">
            <w:pPr>
              <w:spacing w:line="240" w:lineRule="auto"/>
              <w:ind w:firstLine="53"/>
              <w:jc w:val="left"/>
              <w:rPr>
                <w:rFonts w:eastAsia="Times New Roman" w:cstheme="minorHAnsi"/>
                <w:sz w:val="20"/>
                <w:szCs w:val="20"/>
              </w:rPr>
            </w:pPr>
            <w:r w:rsidRPr="005344E1">
              <w:rPr>
                <w:rFonts w:eastAsia="Times New Roman" w:cstheme="minorHAnsi"/>
                <w:sz w:val="20"/>
                <w:szCs w:val="20"/>
              </w:rPr>
              <w:t>1.1.10. Atstovavimo pagrindas</w:t>
            </w:r>
          </w:p>
        </w:tc>
        <w:tc>
          <w:tcPr>
            <w:tcW w:w="4246" w:type="dxa"/>
            <w:tcBorders>
              <w:bottom w:val="single" w:sz="4" w:space="0" w:color="auto"/>
            </w:tcBorders>
          </w:tcPr>
          <w:p w14:paraId="02E0D992" w14:textId="77777777" w:rsidR="00BE4EA6" w:rsidRPr="005344E1" w:rsidRDefault="00BE4EA6" w:rsidP="00197986">
            <w:pPr>
              <w:tabs>
                <w:tab w:val="left" w:pos="1019"/>
              </w:tabs>
              <w:spacing w:before="40" w:after="40" w:line="240" w:lineRule="auto"/>
              <w:rPr>
                <w:rFonts w:eastAsia="Arial" w:cstheme="minorHAnsi"/>
                <w:sz w:val="20"/>
                <w:szCs w:val="20"/>
              </w:rPr>
            </w:pPr>
          </w:p>
        </w:tc>
      </w:tr>
      <w:tr w:rsidR="00BE4EA6" w:rsidRPr="005344E1" w14:paraId="15E2132A" w14:textId="77777777" w:rsidTr="00BE4EA6">
        <w:tc>
          <w:tcPr>
            <w:tcW w:w="1838" w:type="dxa"/>
            <w:vMerge w:val="restart"/>
            <w:tcBorders>
              <w:top w:val="single" w:sz="4" w:space="0" w:color="auto"/>
              <w:left w:val="single" w:sz="4" w:space="0" w:color="auto"/>
              <w:bottom w:val="single" w:sz="4" w:space="0" w:color="auto"/>
              <w:right w:val="single" w:sz="4" w:space="0" w:color="auto"/>
            </w:tcBorders>
          </w:tcPr>
          <w:p w14:paraId="446487BD" w14:textId="77777777" w:rsidR="00BE4EA6" w:rsidRPr="005344E1" w:rsidRDefault="00BE4EA6" w:rsidP="00197986">
            <w:pPr>
              <w:spacing w:line="240" w:lineRule="auto"/>
              <w:ind w:firstLine="0"/>
              <w:rPr>
                <w:rFonts w:eastAsia="Times New Roman" w:cstheme="minorHAnsi"/>
                <w:b/>
                <w:bCs/>
                <w:sz w:val="20"/>
                <w:szCs w:val="20"/>
              </w:rPr>
            </w:pPr>
            <w:r w:rsidRPr="005344E1">
              <w:rPr>
                <w:rFonts w:eastAsia="Times New Roman" w:cstheme="minorHAnsi"/>
                <w:b/>
                <w:bCs/>
                <w:sz w:val="20"/>
                <w:szCs w:val="20"/>
              </w:rPr>
              <w:t>1.2. Tiekėjas</w:t>
            </w:r>
            <w:r w:rsidRPr="005344E1">
              <w:rPr>
                <w:rFonts w:eastAsia="Times New Roman" w:cstheme="minorHAnsi"/>
                <w:b/>
                <w:bCs/>
                <w:sz w:val="20"/>
                <w:szCs w:val="20"/>
                <w:vertAlign w:val="superscript"/>
              </w:rPr>
              <w:footnoteReference w:id="1"/>
            </w:r>
          </w:p>
          <w:p w14:paraId="5FB82727" w14:textId="77777777" w:rsidR="00BE4EA6" w:rsidRPr="005344E1" w:rsidRDefault="00BE4EA6" w:rsidP="00197986">
            <w:pPr>
              <w:spacing w:line="240" w:lineRule="auto"/>
              <w:rPr>
                <w:rFonts w:eastAsia="Times New Roman" w:cstheme="minorHAnsi"/>
                <w:b/>
                <w:bCs/>
                <w:sz w:val="20"/>
                <w:szCs w:val="20"/>
              </w:rPr>
            </w:pPr>
          </w:p>
        </w:tc>
        <w:tc>
          <w:tcPr>
            <w:tcW w:w="3544" w:type="dxa"/>
            <w:tcBorders>
              <w:top w:val="single" w:sz="4" w:space="0" w:color="auto"/>
              <w:left w:val="single" w:sz="4" w:space="0" w:color="auto"/>
              <w:bottom w:val="single" w:sz="4" w:space="0" w:color="auto"/>
              <w:right w:val="single" w:sz="4" w:space="0" w:color="auto"/>
            </w:tcBorders>
          </w:tcPr>
          <w:p w14:paraId="36C2FB5B" w14:textId="77777777" w:rsidR="00BE4EA6" w:rsidRPr="005344E1" w:rsidRDefault="00BE4EA6" w:rsidP="00197986">
            <w:pPr>
              <w:spacing w:line="240" w:lineRule="auto"/>
              <w:ind w:firstLine="53"/>
              <w:jc w:val="left"/>
              <w:rPr>
                <w:rFonts w:eastAsia="Times New Roman" w:cstheme="minorHAnsi"/>
                <w:sz w:val="20"/>
                <w:szCs w:val="20"/>
              </w:rPr>
            </w:pPr>
            <w:r w:rsidRPr="005344E1">
              <w:rPr>
                <w:rFonts w:eastAsia="Times New Roman" w:cstheme="minorHAnsi"/>
                <w:sz w:val="20"/>
                <w:szCs w:val="20"/>
              </w:rPr>
              <w:t>1.2.1. Pavadinimas</w:t>
            </w:r>
          </w:p>
        </w:tc>
        <w:tc>
          <w:tcPr>
            <w:tcW w:w="4246" w:type="dxa"/>
            <w:tcBorders>
              <w:top w:val="single" w:sz="4" w:space="0" w:color="auto"/>
              <w:left w:val="single" w:sz="4" w:space="0" w:color="auto"/>
              <w:bottom w:val="single" w:sz="4" w:space="0" w:color="auto"/>
              <w:right w:val="single" w:sz="4" w:space="0" w:color="auto"/>
            </w:tcBorders>
          </w:tcPr>
          <w:p w14:paraId="71319305" w14:textId="77777777" w:rsidR="00BE4EA6" w:rsidRPr="005344E1" w:rsidRDefault="00BE4EA6" w:rsidP="00197986">
            <w:pPr>
              <w:spacing w:line="240" w:lineRule="auto"/>
              <w:rPr>
                <w:rFonts w:eastAsia="Times New Roman" w:cstheme="minorHAnsi"/>
                <w:sz w:val="20"/>
                <w:szCs w:val="20"/>
              </w:rPr>
            </w:pPr>
          </w:p>
        </w:tc>
      </w:tr>
      <w:tr w:rsidR="00BE4EA6" w:rsidRPr="005344E1" w14:paraId="00E2DC68" w14:textId="77777777" w:rsidTr="00BE4EA6">
        <w:tc>
          <w:tcPr>
            <w:tcW w:w="1838" w:type="dxa"/>
            <w:vMerge/>
            <w:tcBorders>
              <w:top w:val="single" w:sz="4" w:space="0" w:color="auto"/>
              <w:left w:val="single" w:sz="4" w:space="0" w:color="auto"/>
              <w:bottom w:val="single" w:sz="4" w:space="0" w:color="auto"/>
              <w:right w:val="single" w:sz="4" w:space="0" w:color="auto"/>
            </w:tcBorders>
          </w:tcPr>
          <w:p w14:paraId="1D05FEE9" w14:textId="77777777" w:rsidR="00BE4EA6" w:rsidRPr="005344E1" w:rsidRDefault="00BE4EA6" w:rsidP="00197986">
            <w:pPr>
              <w:spacing w:line="240" w:lineRule="auto"/>
              <w:rPr>
                <w:rFonts w:eastAsia="Times New Roman" w:cstheme="minorHAnsi"/>
                <w:b/>
                <w:bCs/>
                <w:sz w:val="20"/>
                <w:szCs w:val="20"/>
              </w:rPr>
            </w:pPr>
          </w:p>
        </w:tc>
        <w:tc>
          <w:tcPr>
            <w:tcW w:w="3544" w:type="dxa"/>
            <w:tcBorders>
              <w:top w:val="single" w:sz="4" w:space="0" w:color="auto"/>
              <w:left w:val="single" w:sz="4" w:space="0" w:color="auto"/>
              <w:bottom w:val="single" w:sz="4" w:space="0" w:color="auto"/>
              <w:right w:val="single" w:sz="4" w:space="0" w:color="auto"/>
            </w:tcBorders>
          </w:tcPr>
          <w:p w14:paraId="0A110385" w14:textId="77777777" w:rsidR="00BE4EA6" w:rsidRPr="005344E1" w:rsidRDefault="00BE4EA6" w:rsidP="00197986">
            <w:pPr>
              <w:spacing w:line="240" w:lineRule="auto"/>
              <w:ind w:firstLine="53"/>
              <w:jc w:val="left"/>
              <w:rPr>
                <w:rFonts w:eastAsia="Times New Roman" w:cstheme="minorHAnsi"/>
                <w:sz w:val="20"/>
                <w:szCs w:val="20"/>
              </w:rPr>
            </w:pPr>
            <w:r w:rsidRPr="005344E1">
              <w:rPr>
                <w:rFonts w:eastAsia="Times New Roman" w:cstheme="minorHAnsi"/>
                <w:sz w:val="20"/>
                <w:szCs w:val="20"/>
              </w:rPr>
              <w:t>1.2.2. Juridinio asmens kodas</w:t>
            </w:r>
          </w:p>
        </w:tc>
        <w:tc>
          <w:tcPr>
            <w:tcW w:w="4246" w:type="dxa"/>
            <w:tcBorders>
              <w:top w:val="single" w:sz="4" w:space="0" w:color="auto"/>
              <w:left w:val="single" w:sz="4" w:space="0" w:color="auto"/>
              <w:bottom w:val="single" w:sz="4" w:space="0" w:color="auto"/>
              <w:right w:val="single" w:sz="4" w:space="0" w:color="auto"/>
            </w:tcBorders>
          </w:tcPr>
          <w:p w14:paraId="49C0B4BF" w14:textId="77777777" w:rsidR="00BE4EA6" w:rsidRPr="005344E1" w:rsidRDefault="00BE4EA6" w:rsidP="00197986">
            <w:pPr>
              <w:spacing w:line="240" w:lineRule="auto"/>
              <w:rPr>
                <w:rFonts w:eastAsia="Times New Roman" w:cstheme="minorHAnsi"/>
                <w:sz w:val="20"/>
                <w:szCs w:val="20"/>
              </w:rPr>
            </w:pPr>
          </w:p>
        </w:tc>
      </w:tr>
      <w:tr w:rsidR="00BE4EA6" w:rsidRPr="005344E1" w14:paraId="0D9D3C41" w14:textId="77777777" w:rsidTr="00BE4EA6">
        <w:tc>
          <w:tcPr>
            <w:tcW w:w="1838" w:type="dxa"/>
            <w:vMerge/>
            <w:tcBorders>
              <w:top w:val="single" w:sz="4" w:space="0" w:color="auto"/>
              <w:left w:val="single" w:sz="4" w:space="0" w:color="auto"/>
              <w:bottom w:val="single" w:sz="4" w:space="0" w:color="auto"/>
              <w:right w:val="single" w:sz="4" w:space="0" w:color="auto"/>
            </w:tcBorders>
          </w:tcPr>
          <w:p w14:paraId="1A2E2D2B" w14:textId="77777777" w:rsidR="00BE4EA6" w:rsidRPr="005344E1" w:rsidRDefault="00BE4EA6" w:rsidP="00197986">
            <w:pPr>
              <w:spacing w:line="240" w:lineRule="auto"/>
              <w:rPr>
                <w:rFonts w:eastAsia="Times New Roman" w:cstheme="minorHAnsi"/>
                <w:b/>
                <w:bCs/>
                <w:sz w:val="20"/>
                <w:szCs w:val="20"/>
              </w:rPr>
            </w:pPr>
          </w:p>
        </w:tc>
        <w:tc>
          <w:tcPr>
            <w:tcW w:w="3544" w:type="dxa"/>
            <w:tcBorders>
              <w:top w:val="single" w:sz="4" w:space="0" w:color="auto"/>
              <w:left w:val="single" w:sz="4" w:space="0" w:color="auto"/>
              <w:bottom w:val="single" w:sz="4" w:space="0" w:color="auto"/>
              <w:right w:val="single" w:sz="4" w:space="0" w:color="auto"/>
            </w:tcBorders>
          </w:tcPr>
          <w:p w14:paraId="7887849D" w14:textId="77777777" w:rsidR="00BE4EA6" w:rsidRPr="005344E1" w:rsidRDefault="00BE4EA6" w:rsidP="00197986">
            <w:pPr>
              <w:spacing w:line="240" w:lineRule="auto"/>
              <w:ind w:firstLine="53"/>
              <w:jc w:val="left"/>
              <w:rPr>
                <w:rFonts w:eastAsia="Times New Roman" w:cstheme="minorHAnsi"/>
                <w:sz w:val="20"/>
                <w:szCs w:val="20"/>
              </w:rPr>
            </w:pPr>
            <w:r w:rsidRPr="005344E1">
              <w:rPr>
                <w:rFonts w:eastAsia="Times New Roman" w:cstheme="minorHAnsi"/>
                <w:sz w:val="20"/>
                <w:szCs w:val="20"/>
              </w:rPr>
              <w:t>1.2.3. Adresas</w:t>
            </w:r>
          </w:p>
        </w:tc>
        <w:tc>
          <w:tcPr>
            <w:tcW w:w="4246" w:type="dxa"/>
            <w:tcBorders>
              <w:top w:val="single" w:sz="4" w:space="0" w:color="auto"/>
              <w:left w:val="single" w:sz="4" w:space="0" w:color="auto"/>
              <w:bottom w:val="single" w:sz="4" w:space="0" w:color="auto"/>
              <w:right w:val="single" w:sz="4" w:space="0" w:color="auto"/>
            </w:tcBorders>
          </w:tcPr>
          <w:p w14:paraId="01F77702" w14:textId="77777777" w:rsidR="00BE4EA6" w:rsidRPr="005344E1" w:rsidRDefault="00BE4EA6" w:rsidP="00197986">
            <w:pPr>
              <w:spacing w:line="240" w:lineRule="auto"/>
              <w:rPr>
                <w:rFonts w:eastAsia="Times New Roman" w:cstheme="minorHAnsi"/>
                <w:sz w:val="20"/>
                <w:szCs w:val="20"/>
              </w:rPr>
            </w:pPr>
          </w:p>
        </w:tc>
      </w:tr>
      <w:tr w:rsidR="00BE4EA6" w:rsidRPr="005344E1" w14:paraId="7C4053BF" w14:textId="77777777" w:rsidTr="00BE4EA6">
        <w:tc>
          <w:tcPr>
            <w:tcW w:w="1838" w:type="dxa"/>
            <w:vMerge/>
            <w:tcBorders>
              <w:top w:val="single" w:sz="4" w:space="0" w:color="auto"/>
              <w:left w:val="single" w:sz="4" w:space="0" w:color="auto"/>
              <w:bottom w:val="single" w:sz="4" w:space="0" w:color="auto"/>
              <w:right w:val="single" w:sz="4" w:space="0" w:color="auto"/>
            </w:tcBorders>
          </w:tcPr>
          <w:p w14:paraId="641D49C1" w14:textId="77777777" w:rsidR="00BE4EA6" w:rsidRPr="005344E1" w:rsidRDefault="00BE4EA6" w:rsidP="00197986">
            <w:pPr>
              <w:spacing w:line="240" w:lineRule="auto"/>
              <w:rPr>
                <w:rFonts w:eastAsia="Times New Roman" w:cstheme="minorHAnsi"/>
                <w:b/>
                <w:bCs/>
                <w:sz w:val="20"/>
                <w:szCs w:val="20"/>
              </w:rPr>
            </w:pPr>
          </w:p>
        </w:tc>
        <w:tc>
          <w:tcPr>
            <w:tcW w:w="3544" w:type="dxa"/>
            <w:tcBorders>
              <w:top w:val="single" w:sz="4" w:space="0" w:color="auto"/>
              <w:left w:val="single" w:sz="4" w:space="0" w:color="auto"/>
              <w:bottom w:val="single" w:sz="4" w:space="0" w:color="auto"/>
              <w:right w:val="single" w:sz="4" w:space="0" w:color="auto"/>
            </w:tcBorders>
          </w:tcPr>
          <w:p w14:paraId="52A34E2C" w14:textId="77777777" w:rsidR="00BE4EA6" w:rsidRPr="005344E1" w:rsidRDefault="00BE4EA6" w:rsidP="00197986">
            <w:pPr>
              <w:spacing w:line="240" w:lineRule="auto"/>
              <w:ind w:firstLine="53"/>
              <w:jc w:val="left"/>
              <w:rPr>
                <w:rFonts w:eastAsia="Times New Roman" w:cstheme="minorHAnsi"/>
                <w:sz w:val="20"/>
                <w:szCs w:val="20"/>
              </w:rPr>
            </w:pPr>
            <w:r w:rsidRPr="005344E1">
              <w:rPr>
                <w:rFonts w:eastAsia="Times New Roman" w:cstheme="minorHAnsi"/>
                <w:sz w:val="20"/>
                <w:szCs w:val="20"/>
              </w:rPr>
              <w:t>1.2.4. PVM mokėtojo kodas</w:t>
            </w:r>
          </w:p>
        </w:tc>
        <w:tc>
          <w:tcPr>
            <w:tcW w:w="4246" w:type="dxa"/>
            <w:tcBorders>
              <w:top w:val="single" w:sz="4" w:space="0" w:color="auto"/>
              <w:left w:val="single" w:sz="4" w:space="0" w:color="auto"/>
              <w:bottom w:val="single" w:sz="4" w:space="0" w:color="auto"/>
              <w:right w:val="single" w:sz="4" w:space="0" w:color="auto"/>
            </w:tcBorders>
          </w:tcPr>
          <w:p w14:paraId="5DFADEC0" w14:textId="77777777" w:rsidR="00BE4EA6" w:rsidRPr="005344E1" w:rsidRDefault="00BE4EA6" w:rsidP="00197986">
            <w:pPr>
              <w:spacing w:line="240" w:lineRule="auto"/>
              <w:rPr>
                <w:rFonts w:eastAsia="Times New Roman" w:cstheme="minorHAnsi"/>
                <w:sz w:val="20"/>
                <w:szCs w:val="20"/>
              </w:rPr>
            </w:pPr>
          </w:p>
        </w:tc>
      </w:tr>
      <w:tr w:rsidR="00BE4EA6" w:rsidRPr="005344E1" w14:paraId="66324A9B" w14:textId="77777777" w:rsidTr="00BE4EA6">
        <w:tc>
          <w:tcPr>
            <w:tcW w:w="1838" w:type="dxa"/>
            <w:vMerge/>
            <w:tcBorders>
              <w:top w:val="single" w:sz="4" w:space="0" w:color="auto"/>
              <w:left w:val="single" w:sz="4" w:space="0" w:color="auto"/>
              <w:bottom w:val="single" w:sz="4" w:space="0" w:color="auto"/>
              <w:right w:val="single" w:sz="4" w:space="0" w:color="auto"/>
            </w:tcBorders>
          </w:tcPr>
          <w:p w14:paraId="4AD9CB16" w14:textId="77777777" w:rsidR="00BE4EA6" w:rsidRPr="005344E1" w:rsidRDefault="00BE4EA6" w:rsidP="00197986">
            <w:pPr>
              <w:spacing w:line="240" w:lineRule="auto"/>
              <w:rPr>
                <w:rFonts w:eastAsia="Times New Roman" w:cstheme="minorHAnsi"/>
                <w:b/>
                <w:bCs/>
                <w:sz w:val="20"/>
                <w:szCs w:val="20"/>
              </w:rPr>
            </w:pPr>
          </w:p>
        </w:tc>
        <w:tc>
          <w:tcPr>
            <w:tcW w:w="3544" w:type="dxa"/>
            <w:tcBorders>
              <w:top w:val="single" w:sz="4" w:space="0" w:color="auto"/>
              <w:left w:val="single" w:sz="4" w:space="0" w:color="auto"/>
              <w:bottom w:val="single" w:sz="4" w:space="0" w:color="auto"/>
              <w:right w:val="single" w:sz="4" w:space="0" w:color="auto"/>
            </w:tcBorders>
          </w:tcPr>
          <w:p w14:paraId="2050D8D8" w14:textId="77777777" w:rsidR="00BE4EA6" w:rsidRPr="005344E1" w:rsidRDefault="00BE4EA6" w:rsidP="00197986">
            <w:pPr>
              <w:spacing w:line="240" w:lineRule="auto"/>
              <w:ind w:firstLine="53"/>
              <w:jc w:val="left"/>
              <w:rPr>
                <w:rFonts w:eastAsia="Times New Roman" w:cstheme="minorHAnsi"/>
                <w:sz w:val="20"/>
                <w:szCs w:val="20"/>
              </w:rPr>
            </w:pPr>
            <w:r w:rsidRPr="005344E1">
              <w:rPr>
                <w:rFonts w:eastAsia="Times New Roman" w:cstheme="minorHAnsi"/>
                <w:sz w:val="20"/>
                <w:szCs w:val="20"/>
              </w:rPr>
              <w:t>1.2.5. Atsiskaitomoji sąskaita</w:t>
            </w:r>
          </w:p>
        </w:tc>
        <w:tc>
          <w:tcPr>
            <w:tcW w:w="4246" w:type="dxa"/>
            <w:tcBorders>
              <w:top w:val="single" w:sz="4" w:space="0" w:color="auto"/>
              <w:left w:val="single" w:sz="4" w:space="0" w:color="auto"/>
              <w:bottom w:val="single" w:sz="4" w:space="0" w:color="auto"/>
              <w:right w:val="single" w:sz="4" w:space="0" w:color="auto"/>
            </w:tcBorders>
          </w:tcPr>
          <w:p w14:paraId="589BA5BE" w14:textId="77777777" w:rsidR="00BE4EA6" w:rsidRPr="005344E1" w:rsidRDefault="00BE4EA6" w:rsidP="00197986">
            <w:pPr>
              <w:spacing w:line="240" w:lineRule="auto"/>
              <w:rPr>
                <w:rFonts w:eastAsia="Times New Roman" w:cstheme="minorHAnsi"/>
                <w:sz w:val="20"/>
                <w:szCs w:val="20"/>
              </w:rPr>
            </w:pPr>
          </w:p>
        </w:tc>
      </w:tr>
      <w:tr w:rsidR="00BE4EA6" w:rsidRPr="005344E1" w14:paraId="3F575855" w14:textId="77777777" w:rsidTr="00BE4EA6">
        <w:tc>
          <w:tcPr>
            <w:tcW w:w="1838" w:type="dxa"/>
            <w:vMerge/>
            <w:tcBorders>
              <w:top w:val="single" w:sz="4" w:space="0" w:color="auto"/>
              <w:left w:val="single" w:sz="4" w:space="0" w:color="auto"/>
              <w:bottom w:val="single" w:sz="4" w:space="0" w:color="auto"/>
              <w:right w:val="single" w:sz="4" w:space="0" w:color="auto"/>
            </w:tcBorders>
          </w:tcPr>
          <w:p w14:paraId="3264FB52" w14:textId="77777777" w:rsidR="00BE4EA6" w:rsidRPr="005344E1" w:rsidRDefault="00BE4EA6" w:rsidP="00197986">
            <w:pPr>
              <w:spacing w:line="240" w:lineRule="auto"/>
              <w:rPr>
                <w:rFonts w:eastAsia="Times New Roman" w:cstheme="minorHAnsi"/>
                <w:b/>
                <w:bCs/>
                <w:sz w:val="20"/>
                <w:szCs w:val="20"/>
              </w:rPr>
            </w:pPr>
          </w:p>
        </w:tc>
        <w:tc>
          <w:tcPr>
            <w:tcW w:w="3544" w:type="dxa"/>
            <w:tcBorders>
              <w:top w:val="single" w:sz="4" w:space="0" w:color="auto"/>
              <w:left w:val="single" w:sz="4" w:space="0" w:color="auto"/>
              <w:bottom w:val="single" w:sz="4" w:space="0" w:color="auto"/>
              <w:right w:val="single" w:sz="4" w:space="0" w:color="auto"/>
            </w:tcBorders>
          </w:tcPr>
          <w:p w14:paraId="670A388D" w14:textId="77777777" w:rsidR="00BE4EA6" w:rsidRPr="005344E1" w:rsidRDefault="00BE4EA6" w:rsidP="00197986">
            <w:pPr>
              <w:spacing w:line="240" w:lineRule="auto"/>
              <w:ind w:firstLine="53"/>
              <w:jc w:val="left"/>
              <w:rPr>
                <w:rFonts w:eastAsia="Times New Roman" w:cstheme="minorHAnsi"/>
                <w:sz w:val="20"/>
                <w:szCs w:val="20"/>
              </w:rPr>
            </w:pPr>
            <w:r w:rsidRPr="005344E1">
              <w:rPr>
                <w:rFonts w:eastAsia="Times New Roman" w:cstheme="minorHAnsi"/>
                <w:sz w:val="20"/>
                <w:szCs w:val="20"/>
              </w:rPr>
              <w:t>1.2.6. Bankas, banko kodas</w:t>
            </w:r>
          </w:p>
        </w:tc>
        <w:tc>
          <w:tcPr>
            <w:tcW w:w="4246" w:type="dxa"/>
            <w:tcBorders>
              <w:top w:val="single" w:sz="4" w:space="0" w:color="auto"/>
              <w:left w:val="single" w:sz="4" w:space="0" w:color="auto"/>
              <w:bottom w:val="single" w:sz="4" w:space="0" w:color="auto"/>
              <w:right w:val="single" w:sz="4" w:space="0" w:color="auto"/>
            </w:tcBorders>
          </w:tcPr>
          <w:p w14:paraId="0E28692B" w14:textId="77777777" w:rsidR="00BE4EA6" w:rsidRPr="005344E1" w:rsidRDefault="00BE4EA6" w:rsidP="00197986">
            <w:pPr>
              <w:spacing w:line="240" w:lineRule="auto"/>
              <w:rPr>
                <w:rFonts w:eastAsia="Times New Roman" w:cstheme="minorHAnsi"/>
                <w:sz w:val="20"/>
                <w:szCs w:val="20"/>
              </w:rPr>
            </w:pPr>
          </w:p>
        </w:tc>
      </w:tr>
      <w:tr w:rsidR="00BE4EA6" w:rsidRPr="005344E1" w14:paraId="0867B439" w14:textId="77777777" w:rsidTr="00BE4EA6">
        <w:tc>
          <w:tcPr>
            <w:tcW w:w="1838" w:type="dxa"/>
            <w:vMerge/>
            <w:tcBorders>
              <w:top w:val="single" w:sz="4" w:space="0" w:color="auto"/>
              <w:left w:val="single" w:sz="4" w:space="0" w:color="auto"/>
              <w:bottom w:val="single" w:sz="4" w:space="0" w:color="auto"/>
              <w:right w:val="single" w:sz="4" w:space="0" w:color="auto"/>
            </w:tcBorders>
          </w:tcPr>
          <w:p w14:paraId="14E49A2F" w14:textId="77777777" w:rsidR="00BE4EA6" w:rsidRPr="005344E1" w:rsidRDefault="00BE4EA6" w:rsidP="00197986">
            <w:pPr>
              <w:spacing w:line="240" w:lineRule="auto"/>
              <w:rPr>
                <w:rFonts w:eastAsia="Times New Roman" w:cstheme="minorHAnsi"/>
                <w:b/>
                <w:bCs/>
                <w:sz w:val="20"/>
                <w:szCs w:val="20"/>
              </w:rPr>
            </w:pPr>
          </w:p>
        </w:tc>
        <w:tc>
          <w:tcPr>
            <w:tcW w:w="3544" w:type="dxa"/>
            <w:tcBorders>
              <w:top w:val="single" w:sz="4" w:space="0" w:color="auto"/>
              <w:left w:val="single" w:sz="4" w:space="0" w:color="auto"/>
              <w:bottom w:val="single" w:sz="4" w:space="0" w:color="auto"/>
              <w:right w:val="single" w:sz="4" w:space="0" w:color="auto"/>
            </w:tcBorders>
          </w:tcPr>
          <w:p w14:paraId="20FBC6BB" w14:textId="77777777" w:rsidR="00BE4EA6" w:rsidRPr="005344E1" w:rsidRDefault="00BE4EA6" w:rsidP="00197986">
            <w:pPr>
              <w:spacing w:line="240" w:lineRule="auto"/>
              <w:ind w:firstLine="53"/>
              <w:jc w:val="left"/>
              <w:rPr>
                <w:rFonts w:eastAsia="Times New Roman" w:cstheme="minorHAnsi"/>
                <w:sz w:val="20"/>
                <w:szCs w:val="20"/>
              </w:rPr>
            </w:pPr>
            <w:r w:rsidRPr="005344E1">
              <w:rPr>
                <w:rFonts w:eastAsia="Times New Roman" w:cstheme="minorHAnsi"/>
                <w:sz w:val="20"/>
                <w:szCs w:val="20"/>
              </w:rPr>
              <w:t>1.2.7. Telefonas</w:t>
            </w:r>
          </w:p>
        </w:tc>
        <w:tc>
          <w:tcPr>
            <w:tcW w:w="4246" w:type="dxa"/>
            <w:tcBorders>
              <w:top w:val="single" w:sz="4" w:space="0" w:color="auto"/>
              <w:left w:val="single" w:sz="4" w:space="0" w:color="auto"/>
              <w:bottom w:val="single" w:sz="4" w:space="0" w:color="auto"/>
              <w:right w:val="single" w:sz="4" w:space="0" w:color="auto"/>
            </w:tcBorders>
          </w:tcPr>
          <w:p w14:paraId="7603BC9C" w14:textId="77777777" w:rsidR="00BE4EA6" w:rsidRPr="005344E1" w:rsidRDefault="00BE4EA6" w:rsidP="00197986">
            <w:pPr>
              <w:spacing w:line="240" w:lineRule="auto"/>
              <w:rPr>
                <w:rFonts w:eastAsia="Times New Roman" w:cstheme="minorHAnsi"/>
                <w:sz w:val="20"/>
                <w:szCs w:val="20"/>
              </w:rPr>
            </w:pPr>
          </w:p>
        </w:tc>
      </w:tr>
      <w:tr w:rsidR="00BE4EA6" w:rsidRPr="005344E1" w14:paraId="4C6553F0" w14:textId="77777777" w:rsidTr="00BE4EA6">
        <w:tc>
          <w:tcPr>
            <w:tcW w:w="1838" w:type="dxa"/>
            <w:vMerge/>
            <w:tcBorders>
              <w:top w:val="single" w:sz="4" w:space="0" w:color="auto"/>
              <w:left w:val="single" w:sz="4" w:space="0" w:color="auto"/>
              <w:bottom w:val="single" w:sz="4" w:space="0" w:color="auto"/>
              <w:right w:val="single" w:sz="4" w:space="0" w:color="auto"/>
            </w:tcBorders>
          </w:tcPr>
          <w:p w14:paraId="0D799274" w14:textId="77777777" w:rsidR="00BE4EA6" w:rsidRPr="005344E1" w:rsidRDefault="00BE4EA6" w:rsidP="00197986">
            <w:pPr>
              <w:spacing w:line="240" w:lineRule="auto"/>
              <w:rPr>
                <w:rFonts w:eastAsia="Times New Roman" w:cstheme="minorHAnsi"/>
                <w:b/>
                <w:bCs/>
                <w:sz w:val="20"/>
                <w:szCs w:val="20"/>
              </w:rPr>
            </w:pPr>
          </w:p>
        </w:tc>
        <w:tc>
          <w:tcPr>
            <w:tcW w:w="3544" w:type="dxa"/>
            <w:tcBorders>
              <w:top w:val="single" w:sz="4" w:space="0" w:color="auto"/>
              <w:left w:val="single" w:sz="4" w:space="0" w:color="auto"/>
              <w:bottom w:val="single" w:sz="4" w:space="0" w:color="auto"/>
              <w:right w:val="single" w:sz="4" w:space="0" w:color="auto"/>
            </w:tcBorders>
          </w:tcPr>
          <w:p w14:paraId="0BF411E8" w14:textId="77777777" w:rsidR="00BE4EA6" w:rsidRPr="005344E1" w:rsidRDefault="00BE4EA6" w:rsidP="00197986">
            <w:pPr>
              <w:spacing w:line="240" w:lineRule="auto"/>
              <w:ind w:firstLine="53"/>
              <w:jc w:val="left"/>
              <w:rPr>
                <w:rFonts w:eastAsia="Times New Roman" w:cstheme="minorHAnsi"/>
                <w:sz w:val="20"/>
                <w:szCs w:val="20"/>
              </w:rPr>
            </w:pPr>
            <w:r w:rsidRPr="005344E1">
              <w:rPr>
                <w:rFonts w:eastAsia="Times New Roman" w:cstheme="minorHAnsi"/>
                <w:sz w:val="20"/>
                <w:szCs w:val="20"/>
              </w:rPr>
              <w:t>1.2.8. El. paštas</w:t>
            </w:r>
          </w:p>
        </w:tc>
        <w:tc>
          <w:tcPr>
            <w:tcW w:w="4246" w:type="dxa"/>
            <w:tcBorders>
              <w:top w:val="single" w:sz="4" w:space="0" w:color="auto"/>
              <w:left w:val="single" w:sz="4" w:space="0" w:color="auto"/>
              <w:bottom w:val="single" w:sz="4" w:space="0" w:color="auto"/>
              <w:right w:val="single" w:sz="4" w:space="0" w:color="auto"/>
            </w:tcBorders>
          </w:tcPr>
          <w:p w14:paraId="2D5FB9BD" w14:textId="77777777" w:rsidR="00BE4EA6" w:rsidRPr="005344E1" w:rsidRDefault="00BE4EA6" w:rsidP="00197986">
            <w:pPr>
              <w:spacing w:line="240" w:lineRule="auto"/>
              <w:rPr>
                <w:rFonts w:eastAsia="Times New Roman" w:cstheme="minorHAnsi"/>
                <w:sz w:val="20"/>
                <w:szCs w:val="20"/>
              </w:rPr>
            </w:pPr>
          </w:p>
        </w:tc>
      </w:tr>
      <w:tr w:rsidR="00BE4EA6" w:rsidRPr="005344E1" w14:paraId="099B227D" w14:textId="77777777" w:rsidTr="00BE4EA6">
        <w:tc>
          <w:tcPr>
            <w:tcW w:w="1838" w:type="dxa"/>
            <w:vMerge/>
            <w:tcBorders>
              <w:top w:val="single" w:sz="4" w:space="0" w:color="auto"/>
              <w:left w:val="single" w:sz="4" w:space="0" w:color="auto"/>
              <w:bottom w:val="single" w:sz="4" w:space="0" w:color="auto"/>
              <w:right w:val="single" w:sz="4" w:space="0" w:color="auto"/>
            </w:tcBorders>
          </w:tcPr>
          <w:p w14:paraId="6651F494" w14:textId="77777777" w:rsidR="00BE4EA6" w:rsidRPr="005344E1" w:rsidRDefault="00BE4EA6" w:rsidP="00197986">
            <w:pPr>
              <w:spacing w:line="240" w:lineRule="auto"/>
              <w:rPr>
                <w:rFonts w:eastAsia="Times New Roman" w:cstheme="minorHAnsi"/>
                <w:b/>
                <w:bCs/>
                <w:sz w:val="20"/>
                <w:szCs w:val="20"/>
              </w:rPr>
            </w:pPr>
          </w:p>
        </w:tc>
        <w:tc>
          <w:tcPr>
            <w:tcW w:w="3544" w:type="dxa"/>
            <w:tcBorders>
              <w:top w:val="single" w:sz="4" w:space="0" w:color="auto"/>
              <w:left w:val="single" w:sz="4" w:space="0" w:color="auto"/>
              <w:bottom w:val="single" w:sz="4" w:space="0" w:color="auto"/>
              <w:right w:val="single" w:sz="4" w:space="0" w:color="auto"/>
            </w:tcBorders>
          </w:tcPr>
          <w:p w14:paraId="7120BC29" w14:textId="77777777" w:rsidR="00BE4EA6" w:rsidRPr="005344E1" w:rsidRDefault="00BE4EA6" w:rsidP="00197986">
            <w:pPr>
              <w:spacing w:line="240" w:lineRule="auto"/>
              <w:ind w:firstLine="53"/>
              <w:jc w:val="left"/>
              <w:rPr>
                <w:rFonts w:eastAsia="Times New Roman" w:cstheme="minorHAnsi"/>
                <w:sz w:val="20"/>
                <w:szCs w:val="20"/>
              </w:rPr>
            </w:pPr>
            <w:r w:rsidRPr="005344E1">
              <w:rPr>
                <w:rFonts w:eastAsia="Times New Roman" w:cstheme="minorHAnsi"/>
                <w:sz w:val="20"/>
                <w:szCs w:val="20"/>
              </w:rPr>
              <w:t>1.2.9. Šalies atstovas</w:t>
            </w:r>
          </w:p>
        </w:tc>
        <w:tc>
          <w:tcPr>
            <w:tcW w:w="4246" w:type="dxa"/>
            <w:tcBorders>
              <w:top w:val="single" w:sz="4" w:space="0" w:color="auto"/>
              <w:left w:val="single" w:sz="4" w:space="0" w:color="auto"/>
              <w:bottom w:val="single" w:sz="4" w:space="0" w:color="auto"/>
              <w:right w:val="single" w:sz="4" w:space="0" w:color="auto"/>
            </w:tcBorders>
          </w:tcPr>
          <w:p w14:paraId="0FDF6E67" w14:textId="77777777" w:rsidR="00BE4EA6" w:rsidRPr="005344E1" w:rsidRDefault="00BE4EA6" w:rsidP="00197986">
            <w:pPr>
              <w:spacing w:line="240" w:lineRule="auto"/>
              <w:rPr>
                <w:rFonts w:eastAsia="Times New Roman" w:cstheme="minorHAnsi"/>
                <w:sz w:val="20"/>
                <w:szCs w:val="20"/>
              </w:rPr>
            </w:pPr>
          </w:p>
        </w:tc>
      </w:tr>
      <w:tr w:rsidR="00BE4EA6" w:rsidRPr="005344E1" w14:paraId="368373E3" w14:textId="77777777" w:rsidTr="00BE4EA6">
        <w:tc>
          <w:tcPr>
            <w:tcW w:w="1838" w:type="dxa"/>
            <w:vMerge/>
            <w:tcBorders>
              <w:top w:val="single" w:sz="4" w:space="0" w:color="auto"/>
              <w:left w:val="single" w:sz="4" w:space="0" w:color="auto"/>
              <w:bottom w:val="single" w:sz="4" w:space="0" w:color="auto"/>
              <w:right w:val="single" w:sz="4" w:space="0" w:color="auto"/>
            </w:tcBorders>
          </w:tcPr>
          <w:p w14:paraId="1F86CA50" w14:textId="77777777" w:rsidR="00BE4EA6" w:rsidRPr="005344E1" w:rsidRDefault="00BE4EA6" w:rsidP="00197986">
            <w:pPr>
              <w:spacing w:line="240" w:lineRule="auto"/>
              <w:rPr>
                <w:rFonts w:eastAsia="Times New Roman" w:cstheme="minorHAnsi"/>
                <w:b/>
                <w:bCs/>
                <w:sz w:val="20"/>
                <w:szCs w:val="20"/>
              </w:rPr>
            </w:pPr>
          </w:p>
        </w:tc>
        <w:tc>
          <w:tcPr>
            <w:tcW w:w="3544" w:type="dxa"/>
            <w:tcBorders>
              <w:top w:val="single" w:sz="4" w:space="0" w:color="auto"/>
              <w:left w:val="single" w:sz="4" w:space="0" w:color="auto"/>
              <w:bottom w:val="single" w:sz="4" w:space="0" w:color="auto"/>
              <w:right w:val="single" w:sz="4" w:space="0" w:color="auto"/>
            </w:tcBorders>
          </w:tcPr>
          <w:p w14:paraId="110C1BAF" w14:textId="77777777" w:rsidR="00BE4EA6" w:rsidRPr="005344E1" w:rsidRDefault="00BE4EA6" w:rsidP="00197986">
            <w:pPr>
              <w:spacing w:line="240" w:lineRule="auto"/>
              <w:ind w:firstLine="53"/>
              <w:jc w:val="left"/>
              <w:rPr>
                <w:rFonts w:eastAsia="Times New Roman" w:cstheme="minorHAnsi"/>
                <w:sz w:val="20"/>
                <w:szCs w:val="20"/>
              </w:rPr>
            </w:pPr>
            <w:r w:rsidRPr="005344E1">
              <w:rPr>
                <w:rFonts w:eastAsia="Times New Roman" w:cstheme="minorHAnsi"/>
                <w:sz w:val="20"/>
                <w:szCs w:val="20"/>
              </w:rPr>
              <w:t>1.2.10. Atstovavimo pagrindas</w:t>
            </w:r>
          </w:p>
        </w:tc>
        <w:tc>
          <w:tcPr>
            <w:tcW w:w="4246" w:type="dxa"/>
            <w:tcBorders>
              <w:top w:val="single" w:sz="4" w:space="0" w:color="auto"/>
              <w:left w:val="single" w:sz="4" w:space="0" w:color="auto"/>
              <w:bottom w:val="single" w:sz="4" w:space="0" w:color="auto"/>
              <w:right w:val="single" w:sz="4" w:space="0" w:color="auto"/>
            </w:tcBorders>
          </w:tcPr>
          <w:p w14:paraId="188EBA08" w14:textId="77777777" w:rsidR="00BE4EA6" w:rsidRPr="005344E1" w:rsidRDefault="00BE4EA6" w:rsidP="00197986">
            <w:pPr>
              <w:spacing w:line="240" w:lineRule="auto"/>
              <w:rPr>
                <w:rFonts w:eastAsia="Times New Roman" w:cstheme="minorHAnsi"/>
                <w:sz w:val="20"/>
                <w:szCs w:val="20"/>
              </w:rPr>
            </w:pPr>
          </w:p>
        </w:tc>
      </w:tr>
    </w:tbl>
    <w:p w14:paraId="6C01A108" w14:textId="77777777" w:rsidR="00BE4EA6" w:rsidRPr="005344E1" w:rsidRDefault="00BE4EA6" w:rsidP="00197986">
      <w:pPr>
        <w:spacing w:line="240" w:lineRule="auto"/>
        <w:rPr>
          <w:rFonts w:eastAsia="Times New Roman" w:cstheme="minorHAnsi"/>
          <w:sz w:val="20"/>
          <w:szCs w:val="20"/>
        </w:rPr>
      </w:pPr>
    </w:p>
    <w:tbl>
      <w:tblPr>
        <w:tblW w:w="96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860"/>
        <w:gridCol w:w="1965"/>
        <w:gridCol w:w="344"/>
        <w:gridCol w:w="2611"/>
      </w:tblGrid>
      <w:tr w:rsidR="00BE4EA6" w:rsidRPr="005344E1" w14:paraId="27AE596D" w14:textId="77777777" w:rsidTr="00197986">
        <w:trPr>
          <w:trHeight w:val="300"/>
        </w:trPr>
        <w:tc>
          <w:tcPr>
            <w:tcW w:w="9615" w:type="dxa"/>
            <w:gridSpan w:val="5"/>
          </w:tcPr>
          <w:p w14:paraId="158B9A62" w14:textId="77777777" w:rsidR="00BE4EA6" w:rsidRPr="005344E1" w:rsidRDefault="00BE4EA6" w:rsidP="00197986">
            <w:pPr>
              <w:spacing w:line="240" w:lineRule="auto"/>
              <w:jc w:val="center"/>
              <w:rPr>
                <w:rFonts w:eastAsia="Times New Roman" w:cstheme="minorHAnsi"/>
                <w:b/>
                <w:bCs/>
                <w:sz w:val="20"/>
                <w:szCs w:val="20"/>
              </w:rPr>
            </w:pPr>
            <w:r w:rsidRPr="005344E1">
              <w:rPr>
                <w:rFonts w:eastAsia="Times New Roman" w:cstheme="minorHAnsi"/>
                <w:b/>
                <w:bCs/>
                <w:sz w:val="20"/>
                <w:szCs w:val="20"/>
              </w:rPr>
              <w:t>2. ATSAKINGI ASMENYS</w:t>
            </w:r>
          </w:p>
        </w:tc>
      </w:tr>
      <w:tr w:rsidR="00197986" w:rsidRPr="005344E1" w14:paraId="6EFE9117" w14:textId="77777777" w:rsidTr="000F5D78">
        <w:trPr>
          <w:trHeight w:val="300"/>
        </w:trPr>
        <w:tc>
          <w:tcPr>
            <w:tcW w:w="2835" w:type="dxa"/>
          </w:tcPr>
          <w:p w14:paraId="66A96A6F" w14:textId="77777777" w:rsidR="00BE4EA6" w:rsidRPr="005344E1" w:rsidRDefault="00BE4EA6" w:rsidP="00197986">
            <w:pPr>
              <w:tabs>
                <w:tab w:val="left" w:pos="462"/>
              </w:tabs>
              <w:spacing w:line="240" w:lineRule="auto"/>
              <w:ind w:firstLine="0"/>
              <w:rPr>
                <w:rFonts w:eastAsia="Times New Roman" w:cstheme="minorHAnsi"/>
                <w:b/>
                <w:bCs/>
                <w:sz w:val="20"/>
                <w:szCs w:val="20"/>
              </w:rPr>
            </w:pPr>
            <w:r w:rsidRPr="005344E1">
              <w:rPr>
                <w:rFonts w:eastAsia="Times New Roman" w:cstheme="minorHAnsi"/>
                <w:b/>
                <w:bCs/>
                <w:sz w:val="20"/>
                <w:szCs w:val="20"/>
              </w:rPr>
              <w:t xml:space="preserve">2.1. Pirkėjo kontaktiniai asmenys, atsakingi už Sutarties vykdymą, Prekių priėmimą, Sąskaitų per informacinę sistemą </w:t>
            </w:r>
            <w:proofErr w:type="spellStart"/>
            <w:r w:rsidRPr="005344E1">
              <w:rPr>
                <w:rFonts w:eastAsia="Times New Roman" w:cstheme="minorHAnsi"/>
                <w:b/>
                <w:bCs/>
                <w:sz w:val="20"/>
                <w:szCs w:val="20"/>
              </w:rPr>
              <w:t>SABIS</w:t>
            </w:r>
            <w:proofErr w:type="spellEnd"/>
            <w:r w:rsidRPr="005344E1">
              <w:rPr>
                <w:rFonts w:eastAsia="Times New Roman" w:cstheme="minorHAnsi"/>
                <w:b/>
                <w:bCs/>
                <w:sz w:val="20"/>
                <w:szCs w:val="20"/>
              </w:rPr>
              <w:t xml:space="preserve"> priėmimą</w:t>
            </w:r>
          </w:p>
        </w:tc>
        <w:tc>
          <w:tcPr>
            <w:tcW w:w="6780" w:type="dxa"/>
            <w:gridSpan w:val="4"/>
          </w:tcPr>
          <w:p w14:paraId="0C651B3D" w14:textId="77777777" w:rsidR="00BE4EA6" w:rsidRPr="005344E1" w:rsidRDefault="00BE4EA6" w:rsidP="00197986">
            <w:pPr>
              <w:spacing w:line="240" w:lineRule="auto"/>
              <w:ind w:firstLine="497"/>
              <w:rPr>
                <w:rFonts w:eastAsia="Times New Roman" w:cstheme="minorHAnsi"/>
                <w:color w:val="0070C0"/>
                <w:sz w:val="20"/>
                <w:szCs w:val="20"/>
              </w:rPr>
            </w:pPr>
            <w:r w:rsidRPr="005344E1">
              <w:rPr>
                <w:rFonts w:eastAsia="Times New Roman" w:cstheme="minorHAnsi"/>
                <w:color w:val="0070C0"/>
                <w:sz w:val="20"/>
                <w:szCs w:val="20"/>
              </w:rPr>
              <w:t>[</w:t>
            </w:r>
            <w:r w:rsidRPr="005344E1">
              <w:rPr>
                <w:rFonts w:eastAsia="Times New Roman" w:cstheme="minorHAnsi"/>
                <w:i/>
                <w:iCs/>
                <w:color w:val="0070C0"/>
                <w:sz w:val="20"/>
                <w:szCs w:val="20"/>
              </w:rPr>
              <w:t>nurodyti padalinį / skyrių, pareigas, vardą, pavardę, tel., el. paštą</w:t>
            </w:r>
            <w:r w:rsidRPr="005344E1">
              <w:rPr>
                <w:rFonts w:eastAsia="Times New Roman" w:cstheme="minorHAnsi"/>
                <w:color w:val="0070C0"/>
                <w:sz w:val="20"/>
                <w:szCs w:val="20"/>
              </w:rPr>
              <w:t>]</w:t>
            </w:r>
          </w:p>
          <w:p w14:paraId="1DD2B0C1" w14:textId="77777777" w:rsidR="00BE4EA6" w:rsidRPr="005344E1" w:rsidRDefault="00BE4EA6" w:rsidP="00197986">
            <w:pPr>
              <w:spacing w:line="240" w:lineRule="auto"/>
              <w:ind w:firstLine="497"/>
              <w:rPr>
                <w:rFonts w:eastAsia="Times New Roman" w:cstheme="minorHAnsi"/>
                <w:color w:val="0070C0"/>
                <w:sz w:val="20"/>
                <w:szCs w:val="20"/>
              </w:rPr>
            </w:pPr>
            <w:r w:rsidRPr="005344E1">
              <w:rPr>
                <w:rFonts w:eastAsia="Times New Roman" w:cstheme="minorHAnsi"/>
                <w:color w:val="0070C0"/>
                <w:sz w:val="20"/>
                <w:szCs w:val="20"/>
              </w:rPr>
              <w:t>(jam(-ai) nesant – jį(-ą) pavaduojantis asmuo).</w:t>
            </w:r>
          </w:p>
          <w:p w14:paraId="36D39B6E" w14:textId="77777777" w:rsidR="00BE4EA6" w:rsidRPr="005344E1" w:rsidRDefault="00BE4EA6" w:rsidP="00197986">
            <w:pPr>
              <w:spacing w:line="240" w:lineRule="auto"/>
              <w:ind w:firstLine="497"/>
              <w:rPr>
                <w:rFonts w:eastAsia="Times New Roman" w:cstheme="minorHAnsi"/>
                <w:color w:val="0070C0"/>
                <w:sz w:val="20"/>
                <w:szCs w:val="20"/>
              </w:rPr>
            </w:pPr>
          </w:p>
        </w:tc>
      </w:tr>
      <w:tr w:rsidR="00197986" w:rsidRPr="005344E1" w14:paraId="52B4A6AC" w14:textId="77777777" w:rsidTr="000F5D78">
        <w:trPr>
          <w:trHeight w:val="300"/>
        </w:trPr>
        <w:tc>
          <w:tcPr>
            <w:tcW w:w="2835" w:type="dxa"/>
          </w:tcPr>
          <w:p w14:paraId="37112028" w14:textId="77777777" w:rsidR="00BE4EA6" w:rsidRPr="005344E1" w:rsidRDefault="00BE4EA6" w:rsidP="00197986">
            <w:pPr>
              <w:tabs>
                <w:tab w:val="left" w:pos="462"/>
                <w:tab w:val="left" w:pos="1035"/>
              </w:tabs>
              <w:spacing w:line="240" w:lineRule="auto"/>
              <w:ind w:firstLine="0"/>
              <w:rPr>
                <w:rFonts w:eastAsia="Times New Roman" w:cstheme="minorHAnsi"/>
                <w:b/>
                <w:bCs/>
                <w:sz w:val="20"/>
                <w:szCs w:val="20"/>
              </w:rPr>
            </w:pPr>
            <w:r w:rsidRPr="005344E1">
              <w:rPr>
                <w:rFonts w:eastAsia="Times New Roman" w:cstheme="minorHAnsi"/>
                <w:b/>
                <w:bCs/>
                <w:sz w:val="20"/>
                <w:szCs w:val="20"/>
              </w:rPr>
              <w:t>2.2. Tiekėjo kontaktiniai asmenys, atsakingi už Sutarties vykdymą</w:t>
            </w:r>
          </w:p>
        </w:tc>
        <w:tc>
          <w:tcPr>
            <w:tcW w:w="6780" w:type="dxa"/>
            <w:gridSpan w:val="4"/>
          </w:tcPr>
          <w:p w14:paraId="270B81AA" w14:textId="77777777" w:rsidR="00BE4EA6" w:rsidRPr="005344E1" w:rsidRDefault="00BE4EA6" w:rsidP="00197986">
            <w:pPr>
              <w:spacing w:line="240" w:lineRule="auto"/>
              <w:ind w:firstLine="497"/>
              <w:rPr>
                <w:rFonts w:eastAsia="Times New Roman" w:cstheme="minorHAnsi"/>
                <w:color w:val="0070C0"/>
                <w:sz w:val="20"/>
                <w:szCs w:val="20"/>
              </w:rPr>
            </w:pPr>
            <w:r w:rsidRPr="005344E1">
              <w:rPr>
                <w:rFonts w:eastAsia="Times New Roman" w:cstheme="minorHAnsi"/>
                <w:color w:val="0070C0"/>
                <w:sz w:val="20"/>
                <w:szCs w:val="20"/>
              </w:rPr>
              <w:t>[</w:t>
            </w:r>
            <w:r w:rsidRPr="005344E1">
              <w:rPr>
                <w:rFonts w:eastAsia="Times New Roman" w:cstheme="minorHAnsi"/>
                <w:i/>
                <w:iCs/>
                <w:color w:val="0070C0"/>
                <w:sz w:val="20"/>
                <w:szCs w:val="20"/>
              </w:rPr>
              <w:t>nurodyti padalinį / skyrių, pareigas, vardą, pavardę, tel., el. paštą</w:t>
            </w:r>
            <w:r w:rsidRPr="005344E1">
              <w:rPr>
                <w:rFonts w:eastAsia="Times New Roman" w:cstheme="minorHAnsi"/>
                <w:color w:val="0070C0"/>
                <w:sz w:val="20"/>
                <w:szCs w:val="20"/>
              </w:rPr>
              <w:t>]</w:t>
            </w:r>
          </w:p>
          <w:p w14:paraId="7F7A1625" w14:textId="77777777" w:rsidR="00BE4EA6" w:rsidRPr="005344E1" w:rsidRDefault="00BE4EA6" w:rsidP="00197986">
            <w:pPr>
              <w:spacing w:line="240" w:lineRule="auto"/>
              <w:ind w:firstLine="497"/>
              <w:rPr>
                <w:rFonts w:eastAsia="Times New Roman" w:cstheme="minorHAnsi"/>
                <w:color w:val="0070C0"/>
                <w:sz w:val="20"/>
                <w:szCs w:val="20"/>
              </w:rPr>
            </w:pPr>
            <w:r w:rsidRPr="005344E1">
              <w:rPr>
                <w:rFonts w:eastAsia="Times New Roman" w:cstheme="minorHAnsi"/>
                <w:color w:val="0070C0"/>
                <w:sz w:val="20"/>
                <w:szCs w:val="20"/>
              </w:rPr>
              <w:t>(jam(-ai) nesant – jį(-ą) pavaduojantis asmuo).</w:t>
            </w:r>
          </w:p>
          <w:p w14:paraId="09B07CE9" w14:textId="77777777" w:rsidR="00BE4EA6" w:rsidRPr="005344E1" w:rsidRDefault="00BE4EA6" w:rsidP="00197986">
            <w:pPr>
              <w:spacing w:line="240" w:lineRule="auto"/>
              <w:ind w:firstLine="497"/>
              <w:rPr>
                <w:rFonts w:eastAsia="Times New Roman" w:cstheme="minorHAnsi"/>
                <w:color w:val="0070C0"/>
                <w:sz w:val="20"/>
                <w:szCs w:val="20"/>
              </w:rPr>
            </w:pPr>
          </w:p>
        </w:tc>
      </w:tr>
      <w:tr w:rsidR="00BE4EA6" w:rsidRPr="005344E1" w14:paraId="5EC0FB3E" w14:textId="77777777" w:rsidTr="00197986">
        <w:trPr>
          <w:trHeight w:val="300"/>
        </w:trPr>
        <w:tc>
          <w:tcPr>
            <w:tcW w:w="9615" w:type="dxa"/>
            <w:gridSpan w:val="5"/>
          </w:tcPr>
          <w:p w14:paraId="776AFEE1" w14:textId="77777777" w:rsidR="00BE4EA6" w:rsidRPr="005344E1" w:rsidRDefault="00BE4EA6" w:rsidP="00197986">
            <w:pPr>
              <w:spacing w:line="240" w:lineRule="auto"/>
              <w:jc w:val="center"/>
              <w:rPr>
                <w:rFonts w:eastAsia="Times New Roman" w:cstheme="minorHAnsi"/>
                <w:b/>
                <w:bCs/>
                <w:sz w:val="20"/>
                <w:szCs w:val="20"/>
              </w:rPr>
            </w:pPr>
            <w:r w:rsidRPr="005344E1">
              <w:rPr>
                <w:rFonts w:eastAsia="Times New Roman" w:cstheme="minorHAnsi"/>
                <w:b/>
                <w:bCs/>
                <w:sz w:val="20"/>
                <w:szCs w:val="20"/>
              </w:rPr>
              <w:t>3. SUTARTIES DALYKAS</w:t>
            </w:r>
          </w:p>
        </w:tc>
      </w:tr>
      <w:tr w:rsidR="00197986" w:rsidRPr="005344E1" w14:paraId="2EAFE221" w14:textId="77777777" w:rsidTr="000F5D78">
        <w:trPr>
          <w:trHeight w:val="300"/>
        </w:trPr>
        <w:tc>
          <w:tcPr>
            <w:tcW w:w="2835" w:type="dxa"/>
          </w:tcPr>
          <w:p w14:paraId="2C735CF4" w14:textId="77777777" w:rsidR="00BE4EA6" w:rsidRPr="005344E1" w:rsidRDefault="00BE4EA6" w:rsidP="00197986">
            <w:pPr>
              <w:spacing w:line="240" w:lineRule="auto"/>
              <w:ind w:firstLine="0"/>
              <w:rPr>
                <w:rFonts w:eastAsia="Times New Roman" w:cstheme="minorHAnsi"/>
                <w:b/>
                <w:bCs/>
                <w:sz w:val="20"/>
                <w:szCs w:val="20"/>
              </w:rPr>
            </w:pPr>
            <w:r w:rsidRPr="005344E1">
              <w:rPr>
                <w:rFonts w:eastAsia="Times New Roman" w:cstheme="minorHAnsi"/>
                <w:b/>
                <w:bCs/>
                <w:sz w:val="20"/>
                <w:szCs w:val="20"/>
              </w:rPr>
              <w:t xml:space="preserve">3.1. Sutarties dalykas </w:t>
            </w:r>
          </w:p>
        </w:tc>
        <w:tc>
          <w:tcPr>
            <w:tcW w:w="6780" w:type="dxa"/>
            <w:gridSpan w:val="4"/>
          </w:tcPr>
          <w:p w14:paraId="60C1D7E7" w14:textId="77777777" w:rsidR="00BE4EA6" w:rsidRPr="005344E1" w:rsidRDefault="00BE4EA6" w:rsidP="00197986">
            <w:pPr>
              <w:spacing w:line="240" w:lineRule="auto"/>
              <w:ind w:firstLine="214"/>
              <w:rPr>
                <w:rFonts w:cstheme="minorHAnsi"/>
                <w:sz w:val="20"/>
                <w:szCs w:val="20"/>
              </w:rPr>
            </w:pPr>
            <w:r w:rsidRPr="005344E1">
              <w:rPr>
                <w:rFonts w:eastAsia="Times New Roman" w:cstheme="minorHAnsi"/>
                <w:sz w:val="20"/>
                <w:szCs w:val="20"/>
              </w:rPr>
              <w:t xml:space="preserve">Tiekėjas įsipareigoja Sutartyje numatytomis sąlygomis perduoti Pirkėjui </w:t>
            </w:r>
            <w:r w:rsidRPr="005344E1">
              <w:rPr>
                <w:rFonts w:cstheme="minorHAnsi"/>
                <w:sz w:val="20"/>
                <w:szCs w:val="20"/>
              </w:rPr>
              <w:t>įsigytą:</w:t>
            </w:r>
          </w:p>
          <w:p w14:paraId="07849BE7" w14:textId="77777777" w:rsidR="00BE4EA6" w:rsidRPr="005344E1" w:rsidRDefault="00BE4EA6" w:rsidP="00197986">
            <w:pPr>
              <w:spacing w:line="240" w:lineRule="auto"/>
              <w:ind w:firstLine="214"/>
              <w:rPr>
                <w:rFonts w:cstheme="minorHAnsi"/>
                <w:i/>
                <w:iCs/>
                <w:sz w:val="20"/>
                <w:szCs w:val="20"/>
              </w:rPr>
            </w:pPr>
            <w:r w:rsidRPr="005344E1">
              <w:rPr>
                <w:rFonts w:cstheme="minorHAnsi"/>
                <w:b/>
                <w:bCs/>
                <w:color w:val="0070C0"/>
                <w:sz w:val="20"/>
                <w:szCs w:val="20"/>
              </w:rPr>
              <w:t>_________________________________</w:t>
            </w:r>
            <w:r w:rsidRPr="005344E1">
              <w:rPr>
                <w:rFonts w:cstheme="minorHAnsi"/>
                <w:sz w:val="20"/>
                <w:szCs w:val="20"/>
              </w:rPr>
              <w:t xml:space="preserve"> (toliau – Prekės).</w:t>
            </w:r>
          </w:p>
          <w:p w14:paraId="055D9E60" w14:textId="77777777" w:rsidR="00BE4EA6" w:rsidRPr="005344E1" w:rsidRDefault="00BE4EA6" w:rsidP="00197986">
            <w:pPr>
              <w:spacing w:line="240" w:lineRule="auto"/>
              <w:ind w:firstLine="214"/>
              <w:rPr>
                <w:rFonts w:cstheme="minorHAnsi"/>
                <w:i/>
                <w:iCs/>
                <w:sz w:val="20"/>
                <w:szCs w:val="20"/>
              </w:rPr>
            </w:pPr>
          </w:p>
          <w:p w14:paraId="739177DA" w14:textId="01D73F04" w:rsidR="00BE4EA6" w:rsidRPr="005344E1" w:rsidRDefault="00BE4EA6" w:rsidP="00197986">
            <w:pPr>
              <w:spacing w:line="240" w:lineRule="auto"/>
              <w:ind w:firstLine="214"/>
              <w:rPr>
                <w:rFonts w:cstheme="minorHAnsi"/>
                <w:sz w:val="20"/>
                <w:szCs w:val="20"/>
              </w:rPr>
            </w:pPr>
            <w:r w:rsidRPr="005344E1">
              <w:rPr>
                <w:rFonts w:cstheme="minorHAnsi"/>
                <w:color w:val="000000"/>
                <w:sz w:val="20"/>
                <w:szCs w:val="20"/>
              </w:rPr>
              <w:t>Išsamus Prekių aprašymas ir kiti reikalavimai tiekiamoms Prekėms nustatyti Sutarties priede Nr. 1 „Techninė specifikacija“ (toliau – Techninė specifikacija) ir Sutarties priede Nr. 2 „Pasiūlymas“</w:t>
            </w:r>
            <w:r w:rsidR="00262FA4">
              <w:rPr>
                <w:rFonts w:cstheme="minorHAnsi"/>
                <w:color w:val="000000"/>
                <w:sz w:val="20"/>
                <w:szCs w:val="20"/>
              </w:rPr>
              <w:t xml:space="preserve"> (toliau – Tiekėjo pasiūlymas)</w:t>
            </w:r>
            <w:r w:rsidRPr="005344E1">
              <w:rPr>
                <w:rFonts w:cstheme="minorHAnsi"/>
                <w:color w:val="000000"/>
                <w:sz w:val="20"/>
                <w:szCs w:val="20"/>
              </w:rPr>
              <w:t>.</w:t>
            </w:r>
          </w:p>
        </w:tc>
      </w:tr>
      <w:tr w:rsidR="00197986" w:rsidRPr="005344E1" w14:paraId="7A3D63D0" w14:textId="77777777" w:rsidTr="000F5D78">
        <w:trPr>
          <w:trHeight w:val="300"/>
        </w:trPr>
        <w:tc>
          <w:tcPr>
            <w:tcW w:w="2835" w:type="dxa"/>
          </w:tcPr>
          <w:p w14:paraId="2C82D040" w14:textId="77777777" w:rsidR="00BE4EA6" w:rsidRPr="005344E1" w:rsidRDefault="00BE4EA6" w:rsidP="00197986">
            <w:pPr>
              <w:spacing w:line="240" w:lineRule="auto"/>
              <w:ind w:firstLine="0"/>
              <w:rPr>
                <w:rFonts w:eastAsia="Times New Roman" w:cstheme="minorHAnsi"/>
                <w:b/>
                <w:bCs/>
                <w:sz w:val="20"/>
                <w:szCs w:val="20"/>
              </w:rPr>
            </w:pPr>
            <w:r w:rsidRPr="005344E1">
              <w:rPr>
                <w:rFonts w:eastAsia="Times New Roman" w:cstheme="minorHAnsi"/>
                <w:b/>
                <w:bCs/>
                <w:sz w:val="20"/>
                <w:szCs w:val="20"/>
              </w:rPr>
              <w:t>3.2. Pirkimo numeris</w:t>
            </w:r>
          </w:p>
        </w:tc>
        <w:tc>
          <w:tcPr>
            <w:tcW w:w="6780" w:type="dxa"/>
            <w:gridSpan w:val="4"/>
          </w:tcPr>
          <w:p w14:paraId="317BECEF" w14:textId="77777777" w:rsidR="00BE4EA6" w:rsidRPr="005344E1" w:rsidRDefault="00BE4EA6" w:rsidP="00197986">
            <w:pPr>
              <w:tabs>
                <w:tab w:val="left" w:pos="1019"/>
              </w:tabs>
              <w:spacing w:before="40" w:after="40" w:line="240" w:lineRule="auto"/>
              <w:ind w:firstLine="214"/>
              <w:rPr>
                <w:rFonts w:eastAsia="Arial" w:cstheme="minorHAnsi"/>
                <w:sz w:val="20"/>
                <w:szCs w:val="20"/>
              </w:rPr>
            </w:pPr>
            <w:r w:rsidRPr="005344E1">
              <w:rPr>
                <w:rFonts w:eastAsia="Arial" w:cstheme="minorHAnsi"/>
                <w:color w:val="0070C0"/>
                <w:sz w:val="20"/>
                <w:szCs w:val="20"/>
              </w:rPr>
              <w:t>[</w:t>
            </w:r>
            <w:r w:rsidRPr="005344E1">
              <w:rPr>
                <w:rFonts w:eastAsia="Arial" w:cstheme="minorHAnsi"/>
                <w:i/>
                <w:color w:val="0070C0"/>
                <w:sz w:val="20"/>
                <w:szCs w:val="20"/>
              </w:rPr>
              <w:t>nurodyti pirkimo numerį</w:t>
            </w:r>
            <w:r w:rsidRPr="005344E1">
              <w:rPr>
                <w:rFonts w:eastAsia="Arial" w:cstheme="minorHAnsi"/>
                <w:color w:val="0070C0"/>
                <w:sz w:val="20"/>
                <w:szCs w:val="20"/>
              </w:rPr>
              <w:t>]</w:t>
            </w:r>
          </w:p>
        </w:tc>
      </w:tr>
      <w:tr w:rsidR="00197986" w:rsidRPr="005344E1" w14:paraId="4A5F2537" w14:textId="77777777" w:rsidTr="000F5D78">
        <w:trPr>
          <w:trHeight w:val="951"/>
        </w:trPr>
        <w:tc>
          <w:tcPr>
            <w:tcW w:w="2835" w:type="dxa"/>
          </w:tcPr>
          <w:p w14:paraId="202B1E59" w14:textId="77777777" w:rsidR="00BE4EA6" w:rsidRPr="005344E1" w:rsidRDefault="00BE4EA6" w:rsidP="00197986">
            <w:pPr>
              <w:spacing w:line="240" w:lineRule="auto"/>
              <w:ind w:firstLine="0"/>
              <w:rPr>
                <w:rFonts w:eastAsia="Times New Roman" w:cstheme="minorHAnsi"/>
                <w:b/>
                <w:bCs/>
                <w:sz w:val="20"/>
                <w:szCs w:val="20"/>
              </w:rPr>
            </w:pPr>
            <w:r w:rsidRPr="005344E1">
              <w:rPr>
                <w:rFonts w:eastAsia="Times New Roman" w:cstheme="minorHAnsi"/>
                <w:b/>
                <w:bCs/>
                <w:sz w:val="20"/>
                <w:szCs w:val="20"/>
              </w:rPr>
              <w:t xml:space="preserve">3.3. </w:t>
            </w:r>
            <w:bookmarkStart w:id="0" w:name="_Hlk162966553"/>
            <w:r w:rsidRPr="005344E1">
              <w:rPr>
                <w:rFonts w:eastAsia="Times New Roman" w:cstheme="minorHAnsi"/>
                <w:b/>
                <w:bCs/>
                <w:sz w:val="20"/>
                <w:szCs w:val="20"/>
              </w:rPr>
              <w:t>Informacija apie Europos Sąjungos lėšomis finansuojamą projektą arba kitą projektą</w:t>
            </w:r>
            <w:bookmarkEnd w:id="0"/>
          </w:p>
        </w:tc>
        <w:tc>
          <w:tcPr>
            <w:tcW w:w="6780" w:type="dxa"/>
            <w:gridSpan w:val="4"/>
          </w:tcPr>
          <w:p w14:paraId="3137F282" w14:textId="77777777" w:rsidR="00BE4EA6" w:rsidRPr="005344E1" w:rsidRDefault="00BE4EA6" w:rsidP="00197986">
            <w:pPr>
              <w:spacing w:line="240" w:lineRule="auto"/>
              <w:ind w:firstLine="214"/>
              <w:rPr>
                <w:rFonts w:eastAsia="Times New Roman" w:cstheme="minorHAnsi"/>
                <w:sz w:val="20"/>
                <w:szCs w:val="20"/>
              </w:rPr>
            </w:pPr>
            <w:r w:rsidRPr="005344E1">
              <w:rPr>
                <w:rFonts w:eastAsia="Times New Roman" w:cstheme="minorHAnsi"/>
                <w:sz w:val="20"/>
                <w:szCs w:val="20"/>
              </w:rPr>
              <w:t>-</w:t>
            </w:r>
          </w:p>
        </w:tc>
      </w:tr>
      <w:tr w:rsidR="00BE4EA6" w:rsidRPr="005344E1" w14:paraId="51F6E9F1" w14:textId="77777777" w:rsidTr="00197986">
        <w:trPr>
          <w:trHeight w:val="300"/>
        </w:trPr>
        <w:tc>
          <w:tcPr>
            <w:tcW w:w="9615" w:type="dxa"/>
            <w:gridSpan w:val="5"/>
          </w:tcPr>
          <w:p w14:paraId="3F238D77" w14:textId="77777777" w:rsidR="00BE4EA6" w:rsidRPr="005344E1" w:rsidRDefault="00BE4EA6" w:rsidP="00197986">
            <w:pPr>
              <w:spacing w:line="240" w:lineRule="auto"/>
              <w:ind w:firstLine="214"/>
              <w:jc w:val="center"/>
              <w:rPr>
                <w:rFonts w:eastAsia="Times New Roman" w:cstheme="minorHAnsi"/>
                <w:b/>
                <w:bCs/>
                <w:sz w:val="20"/>
                <w:szCs w:val="20"/>
              </w:rPr>
            </w:pPr>
            <w:r w:rsidRPr="005344E1">
              <w:rPr>
                <w:rFonts w:eastAsia="Times New Roman" w:cstheme="minorHAnsi"/>
                <w:b/>
                <w:bCs/>
                <w:sz w:val="20"/>
                <w:szCs w:val="20"/>
              </w:rPr>
              <w:t>4. PREKIŲ PRISTATYMO TERMINAI IR PREKIŲ PERDAVIMO - PRIĖMIMO TVARKA</w:t>
            </w:r>
          </w:p>
        </w:tc>
      </w:tr>
      <w:tr w:rsidR="00197986" w:rsidRPr="005344E1" w14:paraId="37DF15DE" w14:textId="77777777" w:rsidTr="000F5D78">
        <w:trPr>
          <w:trHeight w:val="300"/>
        </w:trPr>
        <w:tc>
          <w:tcPr>
            <w:tcW w:w="2835" w:type="dxa"/>
          </w:tcPr>
          <w:p w14:paraId="0879A8FB" w14:textId="77777777" w:rsidR="00BE4EA6" w:rsidRPr="005344E1" w:rsidRDefault="00BE4EA6" w:rsidP="00197986">
            <w:pPr>
              <w:spacing w:line="240" w:lineRule="auto"/>
              <w:ind w:firstLine="0"/>
              <w:rPr>
                <w:rFonts w:eastAsia="Times New Roman" w:cstheme="minorHAnsi"/>
                <w:b/>
                <w:bCs/>
                <w:sz w:val="20"/>
                <w:szCs w:val="20"/>
              </w:rPr>
            </w:pPr>
            <w:r w:rsidRPr="005344E1">
              <w:rPr>
                <w:rFonts w:eastAsia="Times New Roman" w:cstheme="minorHAnsi"/>
                <w:b/>
                <w:bCs/>
                <w:sz w:val="20"/>
                <w:szCs w:val="20"/>
              </w:rPr>
              <w:lastRenderedPageBreak/>
              <w:t>4.1. Prekių pristatymo terminas, kai Prekės pristatomos vienu kartu</w:t>
            </w:r>
          </w:p>
        </w:tc>
        <w:tc>
          <w:tcPr>
            <w:tcW w:w="6780" w:type="dxa"/>
            <w:gridSpan w:val="4"/>
          </w:tcPr>
          <w:p w14:paraId="3E546446" w14:textId="77777777" w:rsidR="00BE4EA6" w:rsidRPr="005344E1" w:rsidRDefault="00BE4EA6" w:rsidP="00197986">
            <w:pPr>
              <w:tabs>
                <w:tab w:val="left" w:pos="1134"/>
              </w:tabs>
              <w:spacing w:line="240" w:lineRule="auto"/>
              <w:ind w:firstLine="214"/>
              <w:rPr>
                <w:rFonts w:cstheme="minorHAnsi"/>
                <w:sz w:val="20"/>
                <w:szCs w:val="20"/>
              </w:rPr>
            </w:pPr>
            <w:r w:rsidRPr="005344E1">
              <w:rPr>
                <w:rFonts w:cstheme="minorHAnsi"/>
                <w:sz w:val="20"/>
                <w:szCs w:val="20"/>
              </w:rPr>
              <w:t>Prekės užsakomos dalimis pagal Pirkėjo poreikį per 12 mėnesių laikotarpį.</w:t>
            </w:r>
          </w:p>
          <w:p w14:paraId="3C1B0A4E" w14:textId="77777777" w:rsidR="00BA07AC" w:rsidRPr="005344E1" w:rsidRDefault="00BE4EA6" w:rsidP="00197986">
            <w:pPr>
              <w:spacing w:line="240" w:lineRule="auto"/>
              <w:ind w:firstLine="214"/>
              <w:rPr>
                <w:rFonts w:cstheme="minorHAnsi"/>
                <w:sz w:val="20"/>
                <w:szCs w:val="20"/>
              </w:rPr>
            </w:pPr>
            <w:r w:rsidRPr="005344E1">
              <w:rPr>
                <w:rFonts w:cstheme="minorHAnsi"/>
                <w:sz w:val="20"/>
                <w:szCs w:val="20"/>
              </w:rPr>
              <w:t xml:space="preserve">Pirkėjas prekes užsako teikdamas Pardavėjui užsakymus raštu (elektroniniu paštu) arba telefonu. Kiekviename užsakyme nurodomas užsakomų prekių kiekis ir Pirkėjo priskirtas prekės kodas. </w:t>
            </w:r>
          </w:p>
          <w:p w14:paraId="53A8DBA3" w14:textId="7683DF50" w:rsidR="00BE4EA6" w:rsidRPr="005344E1" w:rsidRDefault="00BE4EA6" w:rsidP="00197986">
            <w:pPr>
              <w:spacing w:line="240" w:lineRule="auto"/>
              <w:ind w:firstLine="214"/>
              <w:rPr>
                <w:rFonts w:cstheme="minorHAnsi"/>
                <w:sz w:val="20"/>
                <w:szCs w:val="20"/>
              </w:rPr>
            </w:pPr>
            <w:r w:rsidRPr="005344E1">
              <w:rPr>
                <w:rFonts w:cstheme="minorHAnsi"/>
                <w:sz w:val="20"/>
                <w:szCs w:val="20"/>
              </w:rPr>
              <w:t xml:space="preserve">Prekių pristatymo vieta – </w:t>
            </w:r>
            <w:proofErr w:type="spellStart"/>
            <w:r w:rsidRPr="005344E1">
              <w:rPr>
                <w:rFonts w:cstheme="minorHAnsi"/>
                <w:sz w:val="20"/>
                <w:szCs w:val="20"/>
              </w:rPr>
              <w:t>Lavėnų</w:t>
            </w:r>
            <w:proofErr w:type="spellEnd"/>
            <w:r w:rsidRPr="005344E1">
              <w:rPr>
                <w:rFonts w:cstheme="minorHAnsi"/>
                <w:sz w:val="20"/>
                <w:szCs w:val="20"/>
              </w:rPr>
              <w:t xml:space="preserve"> 6 (antras aukštas), </w:t>
            </w:r>
            <w:proofErr w:type="spellStart"/>
            <w:r w:rsidRPr="005344E1">
              <w:rPr>
                <w:rFonts w:cstheme="minorHAnsi"/>
                <w:sz w:val="20"/>
                <w:szCs w:val="20"/>
              </w:rPr>
              <w:t>Lavėnų</w:t>
            </w:r>
            <w:proofErr w:type="spellEnd"/>
            <w:r w:rsidRPr="005344E1">
              <w:rPr>
                <w:rFonts w:cstheme="minorHAnsi"/>
                <w:sz w:val="20"/>
                <w:szCs w:val="20"/>
              </w:rPr>
              <w:t xml:space="preserve"> k. LT-39230, Pumpėnų sen., Pasvalio raj. </w:t>
            </w:r>
          </w:p>
          <w:p w14:paraId="71968E54" w14:textId="5497853B" w:rsidR="00BE4EA6" w:rsidRPr="005344E1" w:rsidRDefault="00BE4EA6" w:rsidP="00197986">
            <w:pPr>
              <w:spacing w:line="240" w:lineRule="auto"/>
              <w:ind w:firstLine="214"/>
              <w:rPr>
                <w:rFonts w:eastAsia="Times New Roman" w:cstheme="minorHAnsi"/>
                <w:i/>
                <w:iCs/>
                <w:color w:val="FF0000"/>
                <w:sz w:val="20"/>
                <w:szCs w:val="20"/>
              </w:rPr>
            </w:pPr>
            <w:r w:rsidRPr="005344E1">
              <w:rPr>
                <w:rFonts w:cstheme="minorHAnsi"/>
                <w:color w:val="000000" w:themeColor="text1"/>
                <w:sz w:val="20"/>
                <w:szCs w:val="20"/>
              </w:rPr>
              <w:t xml:space="preserve">Pardavėjas įsipareigoja pristatyti prekes savo lėšomis ir transportu ne vėliau kaip per </w:t>
            </w:r>
            <w:r w:rsidR="00BA07AC" w:rsidRPr="005344E1">
              <w:rPr>
                <w:rFonts w:cstheme="minorHAnsi"/>
                <w:color w:val="000000" w:themeColor="text1"/>
                <w:sz w:val="20"/>
                <w:szCs w:val="20"/>
              </w:rPr>
              <w:t>4</w:t>
            </w:r>
            <w:r w:rsidRPr="005344E1">
              <w:rPr>
                <w:rFonts w:cstheme="minorHAnsi"/>
                <w:color w:val="000000" w:themeColor="text1"/>
                <w:sz w:val="20"/>
                <w:szCs w:val="20"/>
              </w:rPr>
              <w:t xml:space="preserve"> darbo dienas nuo užsakymo pateikimo dienos.</w:t>
            </w:r>
            <w:r w:rsidR="00BA07AC" w:rsidRPr="005344E1">
              <w:rPr>
                <w:rFonts w:cstheme="minorHAnsi"/>
                <w:color w:val="000000" w:themeColor="text1"/>
                <w:sz w:val="20"/>
                <w:szCs w:val="20"/>
              </w:rPr>
              <w:t xml:space="preserve"> Prekių pristatymas apima prekių pristatymą, iškrovimą ir užnešimą.</w:t>
            </w:r>
          </w:p>
        </w:tc>
      </w:tr>
      <w:tr w:rsidR="00197986" w:rsidRPr="005344E1" w14:paraId="32C22122" w14:textId="77777777" w:rsidTr="000F5D78">
        <w:trPr>
          <w:trHeight w:val="300"/>
        </w:trPr>
        <w:tc>
          <w:tcPr>
            <w:tcW w:w="2835" w:type="dxa"/>
          </w:tcPr>
          <w:p w14:paraId="0456A81D" w14:textId="77777777" w:rsidR="00BE4EA6" w:rsidRPr="005344E1" w:rsidRDefault="00BE4EA6" w:rsidP="00197986">
            <w:pPr>
              <w:spacing w:line="240" w:lineRule="auto"/>
              <w:ind w:firstLine="0"/>
              <w:rPr>
                <w:rFonts w:eastAsia="Times New Roman" w:cstheme="minorHAnsi"/>
                <w:b/>
                <w:bCs/>
                <w:sz w:val="20"/>
                <w:szCs w:val="20"/>
              </w:rPr>
            </w:pPr>
            <w:r w:rsidRPr="005344E1">
              <w:rPr>
                <w:rFonts w:eastAsia="Times New Roman" w:cstheme="minorHAnsi"/>
                <w:b/>
                <w:bCs/>
                <w:sz w:val="20"/>
                <w:szCs w:val="20"/>
              </w:rPr>
              <w:t>4.2. Prekių (ar jų dalies) pristatymo termino pratęsimas</w:t>
            </w:r>
          </w:p>
        </w:tc>
        <w:tc>
          <w:tcPr>
            <w:tcW w:w="6780" w:type="dxa"/>
            <w:gridSpan w:val="4"/>
          </w:tcPr>
          <w:p w14:paraId="0B7C186F" w14:textId="77777777" w:rsidR="00BE4EA6" w:rsidRPr="005344E1" w:rsidRDefault="00BE4EA6" w:rsidP="00197986">
            <w:pPr>
              <w:spacing w:line="240" w:lineRule="auto"/>
              <w:ind w:firstLine="214"/>
              <w:rPr>
                <w:rFonts w:cstheme="minorHAnsi"/>
                <w:kern w:val="2"/>
                <w:sz w:val="20"/>
                <w:szCs w:val="20"/>
              </w:rPr>
            </w:pPr>
            <w:r w:rsidRPr="005344E1">
              <w:rPr>
                <w:rFonts w:cstheme="minorHAnsi"/>
                <w:kern w:val="2"/>
                <w:sz w:val="20"/>
                <w:szCs w:val="20"/>
              </w:rPr>
              <w:t>Netaikoma</w:t>
            </w:r>
          </w:p>
        </w:tc>
      </w:tr>
      <w:tr w:rsidR="00197986" w:rsidRPr="005344E1" w14:paraId="3D9F7CEB" w14:textId="77777777" w:rsidTr="000F5D78">
        <w:trPr>
          <w:trHeight w:val="300"/>
        </w:trPr>
        <w:tc>
          <w:tcPr>
            <w:tcW w:w="2835" w:type="dxa"/>
          </w:tcPr>
          <w:p w14:paraId="5C7DE1C7" w14:textId="77777777" w:rsidR="00BE4EA6" w:rsidRPr="005344E1" w:rsidRDefault="00BE4EA6" w:rsidP="00197986">
            <w:pPr>
              <w:spacing w:line="240" w:lineRule="auto"/>
              <w:ind w:firstLine="0"/>
              <w:rPr>
                <w:rFonts w:eastAsia="Times New Roman" w:cstheme="minorHAnsi"/>
                <w:b/>
                <w:bCs/>
                <w:sz w:val="20"/>
                <w:szCs w:val="20"/>
              </w:rPr>
            </w:pPr>
            <w:r w:rsidRPr="005344E1">
              <w:rPr>
                <w:rFonts w:eastAsia="Times New Roman" w:cstheme="minorHAnsi"/>
                <w:b/>
                <w:bCs/>
                <w:sz w:val="20"/>
                <w:szCs w:val="20"/>
              </w:rPr>
              <w:t>4.3. Užsakymų teikimo tvarka</w:t>
            </w:r>
          </w:p>
        </w:tc>
        <w:tc>
          <w:tcPr>
            <w:tcW w:w="6780" w:type="dxa"/>
            <w:gridSpan w:val="4"/>
          </w:tcPr>
          <w:p w14:paraId="644B739F" w14:textId="2C88F49B" w:rsidR="00BE4EA6" w:rsidRPr="005344E1" w:rsidRDefault="00BE4EA6" w:rsidP="00197986">
            <w:pPr>
              <w:spacing w:line="240" w:lineRule="auto"/>
              <w:ind w:firstLine="214"/>
              <w:rPr>
                <w:rFonts w:eastAsia="Times New Roman" w:cstheme="minorHAnsi"/>
                <w:strike/>
                <w:sz w:val="20"/>
                <w:szCs w:val="20"/>
              </w:rPr>
            </w:pPr>
            <w:r w:rsidRPr="005344E1">
              <w:rPr>
                <w:rFonts w:eastAsia="Times New Roman" w:cstheme="minorHAnsi"/>
                <w:sz w:val="20"/>
                <w:szCs w:val="20"/>
              </w:rPr>
              <w:t>Užsakymai teikiami Tiekėjo nurodytu elektroniniu paštu</w:t>
            </w:r>
            <w:r w:rsidR="00BA07AC" w:rsidRPr="005344E1">
              <w:rPr>
                <w:rFonts w:eastAsia="Times New Roman" w:cstheme="minorHAnsi"/>
                <w:sz w:val="20"/>
                <w:szCs w:val="20"/>
              </w:rPr>
              <w:t xml:space="preserve"> arba telefonu</w:t>
            </w:r>
            <w:r w:rsidRPr="005344E1">
              <w:rPr>
                <w:rFonts w:eastAsia="Times New Roman" w:cstheme="minorHAnsi"/>
                <w:sz w:val="20"/>
                <w:szCs w:val="20"/>
              </w:rPr>
              <w:t>.</w:t>
            </w:r>
          </w:p>
        </w:tc>
      </w:tr>
      <w:tr w:rsidR="00197986" w:rsidRPr="005344E1" w14:paraId="4769D862" w14:textId="77777777" w:rsidTr="000F5D78">
        <w:trPr>
          <w:trHeight w:val="300"/>
        </w:trPr>
        <w:tc>
          <w:tcPr>
            <w:tcW w:w="2835" w:type="dxa"/>
            <w:tcBorders>
              <w:top w:val="single" w:sz="4" w:space="0" w:color="auto"/>
              <w:left w:val="single" w:sz="4" w:space="0" w:color="auto"/>
              <w:bottom w:val="single" w:sz="4" w:space="0" w:color="auto"/>
              <w:right w:val="single" w:sz="4" w:space="0" w:color="auto"/>
            </w:tcBorders>
            <w:hideMark/>
          </w:tcPr>
          <w:p w14:paraId="2A881B43" w14:textId="77777777" w:rsidR="00BE4EA6" w:rsidRPr="005344E1" w:rsidRDefault="00BE4EA6" w:rsidP="00197986">
            <w:pPr>
              <w:spacing w:line="240" w:lineRule="auto"/>
              <w:ind w:firstLine="0"/>
              <w:rPr>
                <w:rFonts w:eastAsia="Times New Roman" w:cstheme="minorHAnsi"/>
                <w:b/>
                <w:bCs/>
                <w:kern w:val="2"/>
                <w:sz w:val="20"/>
                <w:szCs w:val="20"/>
                <w:lang w:eastAsia="en-US"/>
              </w:rPr>
            </w:pPr>
            <w:r w:rsidRPr="005344E1">
              <w:rPr>
                <w:rFonts w:eastAsia="Times New Roman" w:cstheme="minorHAnsi"/>
                <w:b/>
                <w:bCs/>
                <w:kern w:val="2"/>
                <w:sz w:val="20"/>
                <w:szCs w:val="20"/>
                <w:lang w:eastAsia="en-US"/>
              </w:rPr>
              <w:t>4.4. Dėl minimalios užsakymo vertės / apimties</w:t>
            </w:r>
          </w:p>
        </w:tc>
        <w:tc>
          <w:tcPr>
            <w:tcW w:w="6780" w:type="dxa"/>
            <w:gridSpan w:val="4"/>
            <w:tcBorders>
              <w:top w:val="single" w:sz="4" w:space="0" w:color="auto"/>
              <w:left w:val="single" w:sz="4" w:space="0" w:color="auto"/>
              <w:bottom w:val="single" w:sz="4" w:space="0" w:color="auto"/>
              <w:right w:val="single" w:sz="4" w:space="0" w:color="auto"/>
            </w:tcBorders>
          </w:tcPr>
          <w:p w14:paraId="428AB5A7" w14:textId="77777777" w:rsidR="00BE4EA6" w:rsidRPr="005344E1" w:rsidRDefault="00BE4EA6" w:rsidP="00197986">
            <w:pPr>
              <w:spacing w:line="240" w:lineRule="auto"/>
              <w:ind w:firstLine="214"/>
              <w:rPr>
                <w:rFonts w:eastAsia="Times New Roman" w:cstheme="minorHAnsi"/>
                <w:kern w:val="2"/>
                <w:sz w:val="20"/>
                <w:szCs w:val="20"/>
                <w:lang w:eastAsia="en-US"/>
              </w:rPr>
            </w:pPr>
            <w:r w:rsidRPr="005344E1">
              <w:rPr>
                <w:rFonts w:eastAsia="Times New Roman" w:cstheme="minorHAnsi"/>
                <w:kern w:val="2"/>
                <w:sz w:val="20"/>
                <w:szCs w:val="20"/>
                <w:lang w:eastAsia="en-US"/>
              </w:rPr>
              <w:t>Netaikoma</w:t>
            </w:r>
          </w:p>
          <w:p w14:paraId="5E67991D" w14:textId="77777777" w:rsidR="00BE4EA6" w:rsidRPr="005344E1" w:rsidRDefault="00BE4EA6" w:rsidP="00197986">
            <w:pPr>
              <w:spacing w:line="240" w:lineRule="auto"/>
              <w:ind w:firstLine="214"/>
              <w:rPr>
                <w:rFonts w:eastAsia="Times New Roman" w:cstheme="minorHAnsi"/>
                <w:kern w:val="2"/>
                <w:sz w:val="20"/>
                <w:szCs w:val="20"/>
                <w:lang w:eastAsia="en-US"/>
              </w:rPr>
            </w:pPr>
          </w:p>
        </w:tc>
      </w:tr>
      <w:tr w:rsidR="00197986" w:rsidRPr="005344E1" w14:paraId="1FCC3E81" w14:textId="77777777" w:rsidTr="000F5D78">
        <w:trPr>
          <w:trHeight w:val="300"/>
        </w:trPr>
        <w:tc>
          <w:tcPr>
            <w:tcW w:w="2835" w:type="dxa"/>
          </w:tcPr>
          <w:p w14:paraId="429F0231" w14:textId="77777777" w:rsidR="00BE4EA6" w:rsidRPr="005344E1" w:rsidRDefault="00BE4EA6" w:rsidP="00197986">
            <w:pPr>
              <w:spacing w:line="240" w:lineRule="auto"/>
              <w:ind w:firstLine="0"/>
              <w:rPr>
                <w:rFonts w:eastAsia="Times New Roman" w:cstheme="minorHAnsi"/>
                <w:b/>
                <w:bCs/>
                <w:sz w:val="20"/>
                <w:szCs w:val="20"/>
              </w:rPr>
            </w:pPr>
            <w:r w:rsidRPr="005344E1">
              <w:rPr>
                <w:rFonts w:eastAsia="Times New Roman" w:cstheme="minorHAnsi"/>
                <w:b/>
                <w:bCs/>
                <w:sz w:val="20"/>
                <w:szCs w:val="20"/>
              </w:rPr>
              <w:t xml:space="preserve">4.5. Kartu su Prekėmis pateikiami dokumentai </w:t>
            </w:r>
          </w:p>
        </w:tc>
        <w:tc>
          <w:tcPr>
            <w:tcW w:w="6780" w:type="dxa"/>
            <w:gridSpan w:val="4"/>
          </w:tcPr>
          <w:p w14:paraId="6923DC6D" w14:textId="77777777" w:rsidR="00BE4EA6" w:rsidRPr="005344E1" w:rsidRDefault="00BE4EA6" w:rsidP="00197986">
            <w:pPr>
              <w:spacing w:line="240" w:lineRule="auto"/>
              <w:ind w:firstLine="214"/>
              <w:rPr>
                <w:rFonts w:eastAsia="Times New Roman" w:cstheme="minorHAnsi"/>
                <w:sz w:val="20"/>
                <w:szCs w:val="20"/>
              </w:rPr>
            </w:pPr>
            <w:r w:rsidRPr="005344E1">
              <w:rPr>
                <w:rFonts w:cstheme="minorHAnsi"/>
                <w:kern w:val="2"/>
                <w:sz w:val="20"/>
                <w:szCs w:val="20"/>
              </w:rPr>
              <w:t>Pardavėjas pateikia perdavimo-priėmimo aktą arba kitą dokumentą,  patvirtinantį, kad prekės atitinka Sutarties reikalavimus ir yra tinkamai pristatytos.</w:t>
            </w:r>
          </w:p>
        </w:tc>
      </w:tr>
      <w:tr w:rsidR="00BE4EA6" w:rsidRPr="005344E1" w14:paraId="3EA15CA4" w14:textId="77777777" w:rsidTr="00197986">
        <w:trPr>
          <w:trHeight w:val="300"/>
        </w:trPr>
        <w:tc>
          <w:tcPr>
            <w:tcW w:w="9615" w:type="dxa"/>
            <w:gridSpan w:val="5"/>
          </w:tcPr>
          <w:p w14:paraId="7986ACD5" w14:textId="77777777" w:rsidR="00BE4EA6" w:rsidRPr="005344E1" w:rsidRDefault="00BE4EA6" w:rsidP="00197986">
            <w:pPr>
              <w:keepNext/>
              <w:spacing w:line="240" w:lineRule="auto"/>
              <w:ind w:firstLine="214"/>
              <w:jc w:val="center"/>
              <w:rPr>
                <w:rFonts w:eastAsia="Times New Roman" w:cstheme="minorHAnsi"/>
                <w:b/>
                <w:bCs/>
                <w:sz w:val="20"/>
                <w:szCs w:val="20"/>
              </w:rPr>
            </w:pPr>
            <w:r w:rsidRPr="005344E1">
              <w:rPr>
                <w:rFonts w:eastAsia="Times New Roman" w:cstheme="minorHAnsi"/>
                <w:b/>
                <w:bCs/>
                <w:sz w:val="20"/>
                <w:szCs w:val="20"/>
              </w:rPr>
              <w:t>5. SUTARTIES KAINA IR ATSISKAITYMO TVARKA</w:t>
            </w:r>
          </w:p>
        </w:tc>
      </w:tr>
      <w:tr w:rsidR="00197986" w:rsidRPr="005344E1" w14:paraId="10D055CD" w14:textId="77777777" w:rsidTr="000F5D78">
        <w:trPr>
          <w:trHeight w:val="300"/>
        </w:trPr>
        <w:tc>
          <w:tcPr>
            <w:tcW w:w="2835" w:type="dxa"/>
          </w:tcPr>
          <w:p w14:paraId="4F6BE3C2" w14:textId="77777777" w:rsidR="00BE4EA6" w:rsidRPr="005344E1" w:rsidRDefault="00BE4EA6" w:rsidP="00197986">
            <w:pPr>
              <w:keepNext/>
              <w:spacing w:line="240" w:lineRule="auto"/>
              <w:ind w:firstLine="0"/>
              <w:rPr>
                <w:rFonts w:eastAsia="Times New Roman" w:cstheme="minorHAnsi"/>
                <w:b/>
                <w:bCs/>
                <w:sz w:val="20"/>
                <w:szCs w:val="20"/>
              </w:rPr>
            </w:pPr>
            <w:r w:rsidRPr="005344E1">
              <w:rPr>
                <w:rFonts w:eastAsia="Times New Roman" w:cstheme="minorHAnsi"/>
                <w:b/>
                <w:bCs/>
                <w:sz w:val="20"/>
                <w:szCs w:val="20"/>
              </w:rPr>
              <w:t>5.1. Sutarčiai taikomas kainos apskaičiavimo būdas</w:t>
            </w:r>
          </w:p>
        </w:tc>
        <w:tc>
          <w:tcPr>
            <w:tcW w:w="6780" w:type="dxa"/>
            <w:gridSpan w:val="4"/>
          </w:tcPr>
          <w:p w14:paraId="790D5DB1" w14:textId="77777777" w:rsidR="00BE4EA6" w:rsidRPr="005344E1" w:rsidRDefault="00BE4EA6" w:rsidP="00197986">
            <w:pPr>
              <w:keepNext/>
              <w:spacing w:line="240" w:lineRule="auto"/>
              <w:ind w:firstLine="214"/>
              <w:rPr>
                <w:rFonts w:eastAsia="Times New Roman" w:cstheme="minorHAnsi"/>
                <w:sz w:val="20"/>
                <w:szCs w:val="20"/>
              </w:rPr>
            </w:pPr>
            <w:r w:rsidRPr="005344E1">
              <w:rPr>
                <w:rFonts w:eastAsia="Times New Roman" w:cstheme="minorHAnsi"/>
                <w:sz w:val="20"/>
                <w:szCs w:val="20"/>
              </w:rPr>
              <w:t xml:space="preserve">Vadovaujantis Kainodaros taisyklių nustatymo metodika, patvirtinta Viešųjų pirkimų tarnybos direktoriaus 2017 m. birželio 28 d. įsakymu Nr. 1S-95 „Dėl Kainodaros taisyklių nustatymo metodikos patvirtinimo“ sutarčiai nustatoma </w:t>
            </w:r>
            <w:r w:rsidRPr="005344E1">
              <w:rPr>
                <w:rFonts w:eastAsia="Times New Roman" w:cstheme="minorHAnsi"/>
                <w:b/>
                <w:bCs/>
                <w:sz w:val="20"/>
                <w:szCs w:val="20"/>
              </w:rPr>
              <w:t>fiksuoto</w:t>
            </w:r>
            <w:r w:rsidRPr="005344E1">
              <w:rPr>
                <w:rFonts w:eastAsia="Times New Roman" w:cstheme="minorHAnsi"/>
                <w:sz w:val="20"/>
                <w:szCs w:val="20"/>
              </w:rPr>
              <w:t xml:space="preserve"> </w:t>
            </w:r>
            <w:r w:rsidRPr="00262FA4">
              <w:rPr>
                <w:rFonts w:eastAsia="Times New Roman" w:cstheme="minorHAnsi"/>
                <w:b/>
                <w:bCs/>
                <w:sz w:val="20"/>
                <w:szCs w:val="20"/>
              </w:rPr>
              <w:t>įkainio kainodara</w:t>
            </w:r>
            <w:r w:rsidRPr="005344E1">
              <w:rPr>
                <w:rFonts w:eastAsia="Times New Roman" w:cstheme="minorHAnsi"/>
                <w:sz w:val="20"/>
                <w:szCs w:val="20"/>
              </w:rPr>
              <w:t>.</w:t>
            </w:r>
          </w:p>
        </w:tc>
      </w:tr>
      <w:tr w:rsidR="00197986" w:rsidRPr="005344E1" w14:paraId="0948FFD6" w14:textId="77777777" w:rsidTr="000F5D78">
        <w:trPr>
          <w:trHeight w:val="300"/>
        </w:trPr>
        <w:tc>
          <w:tcPr>
            <w:tcW w:w="2835" w:type="dxa"/>
          </w:tcPr>
          <w:p w14:paraId="23784EC0" w14:textId="2ED3025A" w:rsidR="00BE4EA6" w:rsidRPr="005344E1" w:rsidRDefault="00BE4EA6" w:rsidP="00197986">
            <w:pPr>
              <w:spacing w:line="240" w:lineRule="auto"/>
              <w:ind w:firstLine="0"/>
              <w:rPr>
                <w:rFonts w:eastAsia="Times New Roman" w:cstheme="minorHAnsi"/>
                <w:b/>
                <w:bCs/>
                <w:sz w:val="20"/>
                <w:szCs w:val="20"/>
              </w:rPr>
            </w:pPr>
            <w:r w:rsidRPr="005344E1">
              <w:rPr>
                <w:rFonts w:eastAsia="Times New Roman" w:cstheme="minorHAnsi"/>
                <w:b/>
                <w:bCs/>
                <w:sz w:val="20"/>
                <w:szCs w:val="20"/>
              </w:rPr>
              <w:t xml:space="preserve">5.2. Pradinės Sutarties vertė, kai taikoma fiksuoto </w:t>
            </w:r>
            <w:r w:rsidR="006A40E1">
              <w:rPr>
                <w:rFonts w:eastAsia="Times New Roman" w:cstheme="minorHAnsi"/>
                <w:b/>
                <w:bCs/>
                <w:sz w:val="20"/>
                <w:szCs w:val="20"/>
              </w:rPr>
              <w:t xml:space="preserve">įkainio </w:t>
            </w:r>
            <w:r w:rsidRPr="005344E1">
              <w:rPr>
                <w:rFonts w:eastAsia="Times New Roman" w:cstheme="minorHAnsi"/>
                <w:b/>
                <w:bCs/>
                <w:sz w:val="20"/>
                <w:szCs w:val="20"/>
              </w:rPr>
              <w:t>kainodara</w:t>
            </w:r>
          </w:p>
        </w:tc>
        <w:tc>
          <w:tcPr>
            <w:tcW w:w="6780" w:type="dxa"/>
            <w:gridSpan w:val="4"/>
          </w:tcPr>
          <w:p w14:paraId="23151937" w14:textId="43971F9A" w:rsidR="00BE4EA6" w:rsidRPr="006A40E1" w:rsidRDefault="00BE4EA6" w:rsidP="00197986">
            <w:pPr>
              <w:spacing w:line="240" w:lineRule="auto"/>
              <w:ind w:firstLine="214"/>
              <w:rPr>
                <w:rFonts w:eastAsia="Times New Roman" w:cstheme="minorHAnsi"/>
                <w:color w:val="FF0000"/>
                <w:sz w:val="20"/>
                <w:szCs w:val="20"/>
              </w:rPr>
            </w:pPr>
            <w:r w:rsidRPr="006A40E1">
              <w:rPr>
                <w:rFonts w:eastAsia="Times New Roman" w:cstheme="minorHAnsi"/>
                <w:b/>
                <w:bCs/>
                <w:sz w:val="20"/>
                <w:szCs w:val="20"/>
              </w:rPr>
              <w:t xml:space="preserve">Pradinės Sutarties vertė yra </w:t>
            </w:r>
            <w:r w:rsidR="00262FA4" w:rsidRPr="006A40E1">
              <w:rPr>
                <w:rFonts w:eastAsia="Times New Roman" w:cstheme="minorHAnsi"/>
                <w:b/>
                <w:bCs/>
                <w:sz w:val="20"/>
                <w:szCs w:val="20"/>
              </w:rPr>
              <w:t xml:space="preserve">20 000,00 </w:t>
            </w:r>
            <w:r w:rsidR="006A40E1" w:rsidRPr="000F5D78">
              <w:rPr>
                <w:rFonts w:eastAsia="Times New Roman" w:cstheme="minorHAnsi"/>
                <w:b/>
                <w:bCs/>
                <w:color w:val="000000" w:themeColor="text1"/>
                <w:sz w:val="20"/>
                <w:szCs w:val="20"/>
              </w:rPr>
              <w:t xml:space="preserve">Eur </w:t>
            </w:r>
            <w:r w:rsidRPr="000F5D78">
              <w:rPr>
                <w:rFonts w:eastAsia="Times New Roman" w:cstheme="minorHAnsi"/>
                <w:color w:val="000000" w:themeColor="text1"/>
                <w:sz w:val="20"/>
                <w:szCs w:val="20"/>
              </w:rPr>
              <w:t>[</w:t>
            </w:r>
            <w:r w:rsidR="00262FA4" w:rsidRPr="000F5D78">
              <w:rPr>
                <w:rFonts w:eastAsia="Times New Roman" w:cstheme="minorHAnsi"/>
                <w:i/>
                <w:iCs/>
                <w:color w:val="000000" w:themeColor="text1"/>
                <w:sz w:val="20"/>
                <w:szCs w:val="20"/>
              </w:rPr>
              <w:t>dvidešimt tūkstančių eurų</w:t>
            </w:r>
            <w:r w:rsidRPr="000F5D78">
              <w:rPr>
                <w:rFonts w:eastAsia="Times New Roman" w:cstheme="minorHAnsi"/>
                <w:color w:val="000000" w:themeColor="text1"/>
                <w:sz w:val="20"/>
                <w:szCs w:val="20"/>
              </w:rPr>
              <w:t xml:space="preserve">] </w:t>
            </w:r>
            <w:r w:rsidRPr="000F5D78">
              <w:rPr>
                <w:rFonts w:eastAsia="Times New Roman" w:cstheme="minorHAnsi"/>
                <w:b/>
                <w:bCs/>
                <w:color w:val="000000" w:themeColor="text1"/>
                <w:sz w:val="20"/>
                <w:szCs w:val="20"/>
              </w:rPr>
              <w:t>be pridėtinės vertės mokesčio</w:t>
            </w:r>
            <w:r w:rsidRPr="000F5D78">
              <w:rPr>
                <w:rFonts w:eastAsia="Times New Roman" w:cstheme="minorHAnsi"/>
                <w:color w:val="000000" w:themeColor="text1"/>
                <w:sz w:val="20"/>
                <w:szCs w:val="20"/>
              </w:rPr>
              <w:t xml:space="preserve"> (toliau – PVM) </w:t>
            </w:r>
            <w:r w:rsidR="006A40E1" w:rsidRPr="000F5D78">
              <w:rPr>
                <w:rFonts w:eastAsia="Times New Roman" w:cstheme="minorHAnsi"/>
                <w:color w:val="000000" w:themeColor="text1"/>
                <w:sz w:val="20"/>
                <w:szCs w:val="20"/>
              </w:rPr>
              <w:t xml:space="preserve">(24 200,00 </w:t>
            </w:r>
            <w:r w:rsidRPr="000F5D78">
              <w:rPr>
                <w:rFonts w:eastAsia="Times New Roman" w:cstheme="minorHAnsi"/>
                <w:color w:val="000000" w:themeColor="text1"/>
                <w:sz w:val="20"/>
                <w:szCs w:val="20"/>
              </w:rPr>
              <w:t xml:space="preserve"> </w:t>
            </w:r>
            <w:r w:rsidR="000F5D78" w:rsidRPr="000F5D78">
              <w:rPr>
                <w:rFonts w:eastAsia="Times New Roman" w:cstheme="minorHAnsi"/>
                <w:color w:val="000000" w:themeColor="text1"/>
                <w:sz w:val="20"/>
                <w:szCs w:val="20"/>
              </w:rPr>
              <w:t xml:space="preserve">Eur su PVM </w:t>
            </w:r>
            <w:r w:rsidRPr="000F5D78">
              <w:rPr>
                <w:rFonts w:eastAsia="Times New Roman" w:cstheme="minorHAnsi"/>
                <w:color w:val="000000" w:themeColor="text1"/>
                <w:sz w:val="20"/>
                <w:szCs w:val="20"/>
              </w:rPr>
              <w:t>[</w:t>
            </w:r>
            <w:r w:rsidR="006A40E1" w:rsidRPr="000F5D78">
              <w:rPr>
                <w:rFonts w:eastAsia="Times New Roman" w:cstheme="minorHAnsi"/>
                <w:color w:val="000000" w:themeColor="text1"/>
                <w:sz w:val="20"/>
                <w:szCs w:val="20"/>
              </w:rPr>
              <w:t>dvidešimt keturi tūkstančiai du šimtai eurų</w:t>
            </w:r>
            <w:r w:rsidRPr="000F5D78">
              <w:rPr>
                <w:rFonts w:eastAsia="Times New Roman" w:cstheme="minorHAnsi"/>
                <w:color w:val="000000" w:themeColor="text1"/>
                <w:sz w:val="20"/>
                <w:szCs w:val="20"/>
              </w:rPr>
              <w:t>]</w:t>
            </w:r>
            <w:r w:rsidR="006A40E1" w:rsidRPr="000F5D78">
              <w:rPr>
                <w:rFonts w:eastAsia="Times New Roman" w:cstheme="minorHAnsi"/>
                <w:color w:val="000000" w:themeColor="text1"/>
                <w:sz w:val="20"/>
                <w:szCs w:val="20"/>
              </w:rPr>
              <w:t xml:space="preserve">). </w:t>
            </w:r>
          </w:p>
          <w:p w14:paraId="7B7516F0" w14:textId="77777777" w:rsidR="00BE4EA6" w:rsidRPr="005344E1" w:rsidRDefault="00BE4EA6" w:rsidP="00197986">
            <w:pPr>
              <w:spacing w:line="240" w:lineRule="auto"/>
              <w:ind w:firstLine="214"/>
              <w:rPr>
                <w:rFonts w:eastAsia="Times New Roman" w:cstheme="minorHAnsi"/>
                <w:sz w:val="20"/>
                <w:szCs w:val="20"/>
              </w:rPr>
            </w:pPr>
          </w:p>
          <w:p w14:paraId="7A6B7E01" w14:textId="77E3CB0C" w:rsidR="00BE4EA6" w:rsidRDefault="00BE4EA6" w:rsidP="00197986">
            <w:pPr>
              <w:spacing w:line="240" w:lineRule="auto"/>
              <w:ind w:firstLine="214"/>
              <w:rPr>
                <w:rFonts w:eastAsia="Times New Roman" w:cstheme="minorHAnsi"/>
                <w:b/>
                <w:bCs/>
                <w:sz w:val="20"/>
                <w:szCs w:val="20"/>
              </w:rPr>
            </w:pPr>
            <w:r w:rsidRPr="005344E1">
              <w:rPr>
                <w:rFonts w:eastAsia="Times New Roman" w:cstheme="minorHAnsi"/>
                <w:sz w:val="20"/>
                <w:szCs w:val="20"/>
              </w:rPr>
              <w:t xml:space="preserve">Šioje Sutartyje </w:t>
            </w:r>
            <w:r w:rsidRPr="006A40E1">
              <w:rPr>
                <w:rFonts w:eastAsia="Times New Roman" w:cstheme="minorHAnsi"/>
                <w:b/>
                <w:bCs/>
                <w:sz w:val="20"/>
                <w:szCs w:val="20"/>
              </w:rPr>
              <w:t>Pradinės Sutarties vertė yra lygi</w:t>
            </w:r>
            <w:r w:rsidRPr="005344E1">
              <w:rPr>
                <w:rFonts w:eastAsia="Times New Roman" w:cstheme="minorHAnsi"/>
                <w:sz w:val="20"/>
                <w:szCs w:val="20"/>
              </w:rPr>
              <w:t xml:space="preserve"> </w:t>
            </w:r>
            <w:r w:rsidR="00262FA4" w:rsidRPr="00262FA4">
              <w:rPr>
                <w:rFonts w:eastAsia="Times New Roman" w:cstheme="minorHAnsi"/>
                <w:b/>
                <w:bCs/>
                <w:sz w:val="20"/>
                <w:szCs w:val="20"/>
              </w:rPr>
              <w:t xml:space="preserve">maksimaliai pirkimui skirtai lėšų sumai </w:t>
            </w:r>
            <w:r w:rsidR="00262FA4">
              <w:rPr>
                <w:rFonts w:eastAsia="Times New Roman" w:cstheme="minorHAnsi"/>
                <w:b/>
                <w:bCs/>
                <w:sz w:val="20"/>
                <w:szCs w:val="20"/>
              </w:rPr>
              <w:t xml:space="preserve">20 000,00 Eur </w:t>
            </w:r>
            <w:r w:rsidR="00262FA4" w:rsidRPr="00262FA4">
              <w:rPr>
                <w:rFonts w:eastAsia="Times New Roman" w:cstheme="minorHAnsi"/>
                <w:b/>
                <w:bCs/>
                <w:sz w:val="20"/>
                <w:szCs w:val="20"/>
              </w:rPr>
              <w:t xml:space="preserve">be PVM </w:t>
            </w:r>
            <w:r w:rsidR="00262FA4">
              <w:rPr>
                <w:rFonts w:eastAsia="Times New Roman" w:cstheme="minorHAnsi"/>
                <w:b/>
                <w:bCs/>
                <w:sz w:val="20"/>
                <w:szCs w:val="20"/>
              </w:rPr>
              <w:t>Techninėje specifikacijoje</w:t>
            </w:r>
            <w:r w:rsidR="00262FA4" w:rsidRPr="00262FA4">
              <w:rPr>
                <w:rFonts w:eastAsia="Times New Roman" w:cstheme="minorHAnsi"/>
                <w:b/>
                <w:bCs/>
                <w:sz w:val="20"/>
                <w:szCs w:val="20"/>
              </w:rPr>
              <w:t xml:space="preserve"> nurodytų prekių</w:t>
            </w:r>
            <w:r w:rsidR="006A40E1">
              <w:rPr>
                <w:rFonts w:eastAsia="Times New Roman" w:cstheme="minorHAnsi"/>
                <w:b/>
                <w:bCs/>
                <w:sz w:val="20"/>
                <w:szCs w:val="20"/>
              </w:rPr>
              <w:t xml:space="preserve"> </w:t>
            </w:r>
            <w:r w:rsidR="00262FA4" w:rsidRPr="00262FA4">
              <w:rPr>
                <w:rFonts w:eastAsia="Times New Roman" w:cstheme="minorHAnsi"/>
                <w:b/>
                <w:bCs/>
                <w:sz w:val="20"/>
                <w:szCs w:val="20"/>
              </w:rPr>
              <w:t xml:space="preserve">įsigijimui </w:t>
            </w:r>
            <w:r w:rsidR="00262FA4">
              <w:rPr>
                <w:rFonts w:eastAsia="Times New Roman" w:cstheme="minorHAnsi"/>
                <w:b/>
                <w:bCs/>
                <w:sz w:val="20"/>
                <w:szCs w:val="20"/>
              </w:rPr>
              <w:t>T</w:t>
            </w:r>
            <w:r w:rsidR="00262FA4" w:rsidRPr="00262FA4">
              <w:rPr>
                <w:rFonts w:eastAsia="Times New Roman" w:cstheme="minorHAnsi"/>
                <w:b/>
                <w:bCs/>
                <w:sz w:val="20"/>
                <w:szCs w:val="20"/>
              </w:rPr>
              <w:t>iekėjo pasiūlyme nurodytais įkainiais be PVM.</w:t>
            </w:r>
          </w:p>
          <w:p w14:paraId="78F177ED" w14:textId="2A288A32" w:rsidR="006A40E1" w:rsidRPr="006A40E1" w:rsidRDefault="006A40E1" w:rsidP="006A40E1">
            <w:pPr>
              <w:spacing w:line="240" w:lineRule="auto"/>
              <w:ind w:firstLine="214"/>
              <w:rPr>
                <w:rFonts w:eastAsia="Times New Roman" w:cstheme="minorHAnsi"/>
                <w:b/>
                <w:bCs/>
                <w:sz w:val="20"/>
                <w:szCs w:val="20"/>
              </w:rPr>
            </w:pPr>
            <w:r w:rsidRPr="005344E1">
              <w:rPr>
                <w:rFonts w:eastAsia="Times New Roman" w:cstheme="minorHAnsi"/>
                <w:b/>
                <w:bCs/>
                <w:sz w:val="20"/>
                <w:szCs w:val="20"/>
              </w:rPr>
              <w:t>Pirkėjas neįsipareigoja išpirkti maksimalaus Paslaugų kiekio ar bet kokios jo dalies.</w:t>
            </w:r>
          </w:p>
          <w:p w14:paraId="55FDEBB9" w14:textId="17A421CD" w:rsidR="00262FA4" w:rsidRPr="005344E1" w:rsidRDefault="006A40E1" w:rsidP="000F5D78">
            <w:pPr>
              <w:spacing w:line="240" w:lineRule="auto"/>
              <w:ind w:firstLine="214"/>
              <w:rPr>
                <w:rFonts w:eastAsia="Times New Roman" w:cstheme="minorHAnsi"/>
                <w:b/>
                <w:bCs/>
                <w:sz w:val="20"/>
                <w:szCs w:val="20"/>
              </w:rPr>
            </w:pPr>
            <w:r w:rsidRPr="006A40E1">
              <w:rPr>
                <w:rFonts w:eastAsia="Times New Roman" w:cstheme="minorHAnsi"/>
                <w:b/>
                <w:bCs/>
                <w:sz w:val="20"/>
                <w:szCs w:val="20"/>
              </w:rPr>
              <w:t>P</w:t>
            </w:r>
            <w:r>
              <w:rPr>
                <w:rFonts w:eastAsia="Times New Roman" w:cstheme="minorHAnsi"/>
                <w:b/>
                <w:bCs/>
                <w:sz w:val="20"/>
                <w:szCs w:val="20"/>
              </w:rPr>
              <w:t>e</w:t>
            </w:r>
            <w:r w:rsidRPr="006A40E1">
              <w:rPr>
                <w:rFonts w:eastAsia="Times New Roman" w:cstheme="minorHAnsi"/>
                <w:b/>
                <w:bCs/>
                <w:sz w:val="20"/>
                <w:szCs w:val="20"/>
              </w:rPr>
              <w:t xml:space="preserve">rkančioji organizacija, esant poreikiui, gali įsigyti </w:t>
            </w:r>
            <w:r>
              <w:rPr>
                <w:rFonts w:eastAsia="Times New Roman" w:cstheme="minorHAnsi"/>
                <w:b/>
                <w:bCs/>
                <w:sz w:val="20"/>
                <w:szCs w:val="20"/>
              </w:rPr>
              <w:t>T</w:t>
            </w:r>
            <w:r w:rsidRPr="006A40E1">
              <w:rPr>
                <w:rFonts w:eastAsia="Times New Roman" w:cstheme="minorHAnsi"/>
                <w:b/>
                <w:bCs/>
                <w:sz w:val="20"/>
                <w:szCs w:val="20"/>
              </w:rPr>
              <w:t>echninėje specifikacijoje nenurodytų, tačiau su pirkimo objektu susijusių prekių neviršijant 10 procentų pradinės sutarties vertės. Už prekių sąraše (</w:t>
            </w:r>
            <w:r>
              <w:rPr>
                <w:rFonts w:eastAsia="Times New Roman" w:cstheme="minorHAnsi"/>
                <w:b/>
                <w:bCs/>
                <w:sz w:val="20"/>
                <w:szCs w:val="20"/>
              </w:rPr>
              <w:t>T</w:t>
            </w:r>
            <w:r w:rsidRPr="006A40E1">
              <w:rPr>
                <w:rFonts w:eastAsia="Times New Roman" w:cstheme="minorHAnsi"/>
                <w:b/>
                <w:bCs/>
                <w:sz w:val="20"/>
                <w:szCs w:val="20"/>
              </w:rPr>
              <w:t>echninėje specifikacijoje)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tc>
      </w:tr>
      <w:tr w:rsidR="00197986" w:rsidRPr="005344E1" w14:paraId="73287021" w14:textId="77777777" w:rsidTr="000F5D78">
        <w:trPr>
          <w:trHeight w:val="300"/>
        </w:trPr>
        <w:tc>
          <w:tcPr>
            <w:tcW w:w="2835" w:type="dxa"/>
          </w:tcPr>
          <w:p w14:paraId="508B703C" w14:textId="77777777" w:rsidR="00BE4EA6" w:rsidRPr="005344E1" w:rsidRDefault="00BE4EA6" w:rsidP="00197986">
            <w:pPr>
              <w:spacing w:line="240" w:lineRule="auto"/>
              <w:ind w:firstLine="0"/>
              <w:rPr>
                <w:rFonts w:eastAsia="Times New Roman" w:cstheme="minorHAnsi"/>
                <w:b/>
                <w:bCs/>
                <w:sz w:val="20"/>
                <w:szCs w:val="20"/>
              </w:rPr>
            </w:pPr>
            <w:r w:rsidRPr="005344E1">
              <w:rPr>
                <w:rFonts w:eastAsia="Times New Roman" w:cstheme="minorHAnsi"/>
                <w:b/>
                <w:bCs/>
                <w:sz w:val="20"/>
                <w:szCs w:val="20"/>
              </w:rPr>
              <w:t xml:space="preserve">5.3. Sutarties kainos / įkainių perskaičiavimas taikant </w:t>
            </w:r>
            <w:r w:rsidRPr="005344E1">
              <w:rPr>
                <w:rFonts w:eastAsia="Times New Roman" w:cstheme="minorHAnsi"/>
                <w:b/>
                <w:bCs/>
                <w:sz w:val="20"/>
                <w:szCs w:val="20"/>
                <w:u w:val="single"/>
              </w:rPr>
              <w:t>peržiūros</w:t>
            </w:r>
            <w:r w:rsidRPr="005344E1">
              <w:rPr>
                <w:rFonts w:eastAsia="Times New Roman" w:cstheme="minorHAnsi"/>
                <w:b/>
                <w:bCs/>
                <w:sz w:val="20"/>
                <w:szCs w:val="20"/>
              </w:rPr>
              <w:t xml:space="preserve"> taisykles</w:t>
            </w:r>
          </w:p>
        </w:tc>
        <w:tc>
          <w:tcPr>
            <w:tcW w:w="6780" w:type="dxa"/>
            <w:gridSpan w:val="4"/>
          </w:tcPr>
          <w:p w14:paraId="105D902E" w14:textId="77777777" w:rsidR="00BE4EA6" w:rsidRPr="005344E1" w:rsidRDefault="00BE4EA6" w:rsidP="00197986">
            <w:pPr>
              <w:spacing w:line="240" w:lineRule="auto"/>
              <w:ind w:firstLine="214"/>
              <w:rPr>
                <w:rFonts w:eastAsia="Times New Roman" w:cstheme="minorHAnsi"/>
                <w:sz w:val="20"/>
                <w:szCs w:val="20"/>
              </w:rPr>
            </w:pPr>
            <w:r w:rsidRPr="005344E1">
              <w:rPr>
                <w:rFonts w:eastAsia="Times New Roman" w:cstheme="minorHAnsi"/>
                <w:sz w:val="20"/>
                <w:szCs w:val="20"/>
              </w:rPr>
              <w:t>Sutarties kaina / įkainiai bus perskaičiuojami:</w:t>
            </w:r>
          </w:p>
          <w:p w14:paraId="7070FB24" w14:textId="77777777" w:rsidR="00BE4EA6" w:rsidRPr="005344E1" w:rsidRDefault="00BE4EA6" w:rsidP="00197986">
            <w:pPr>
              <w:spacing w:line="240" w:lineRule="auto"/>
              <w:ind w:firstLine="214"/>
              <w:rPr>
                <w:rFonts w:eastAsia="Times New Roman" w:cstheme="minorHAnsi"/>
                <w:sz w:val="20"/>
                <w:szCs w:val="20"/>
              </w:rPr>
            </w:pPr>
            <w:r w:rsidRPr="005344E1">
              <w:rPr>
                <w:rFonts w:eastAsia="Times New Roman" w:cstheme="minorHAnsi"/>
                <w:sz w:val="20"/>
                <w:szCs w:val="20"/>
              </w:rPr>
              <w:t>5.3.1. dėl PVM tarifo pasikeitimo;</w:t>
            </w:r>
          </w:p>
          <w:p w14:paraId="395F8A64" w14:textId="5BBBA8AE" w:rsidR="00BE4EA6" w:rsidRPr="005344E1" w:rsidRDefault="00BE4EA6" w:rsidP="00197986">
            <w:pPr>
              <w:spacing w:line="240" w:lineRule="auto"/>
              <w:ind w:firstLine="214"/>
              <w:rPr>
                <w:rFonts w:eastAsia="Times New Roman" w:cstheme="minorHAnsi"/>
                <w:sz w:val="20"/>
                <w:szCs w:val="20"/>
              </w:rPr>
            </w:pPr>
            <w:r w:rsidRPr="005344E1">
              <w:rPr>
                <w:rFonts w:eastAsia="Times New Roman" w:cstheme="minorHAnsi"/>
                <w:sz w:val="20"/>
                <w:szCs w:val="20"/>
              </w:rPr>
              <w:t xml:space="preserve">5.3.2. </w:t>
            </w:r>
            <w:r w:rsidR="00BA07AC" w:rsidRPr="005344E1">
              <w:rPr>
                <w:rFonts w:eastAsia="Times New Roman" w:cstheme="minorHAnsi"/>
                <w:sz w:val="20"/>
                <w:szCs w:val="20"/>
              </w:rPr>
              <w:t>netaikoma;</w:t>
            </w:r>
          </w:p>
          <w:p w14:paraId="214CF0FA" w14:textId="77777777" w:rsidR="00BE4EA6" w:rsidRPr="005344E1" w:rsidRDefault="00BE4EA6" w:rsidP="00197986">
            <w:pPr>
              <w:spacing w:line="240" w:lineRule="auto"/>
              <w:ind w:firstLine="214"/>
              <w:rPr>
                <w:rFonts w:eastAsia="Times New Roman" w:cstheme="minorHAnsi"/>
                <w:sz w:val="20"/>
                <w:szCs w:val="20"/>
              </w:rPr>
            </w:pPr>
            <w:r w:rsidRPr="005344E1">
              <w:rPr>
                <w:rFonts w:eastAsia="Times New Roman" w:cstheme="minorHAnsi"/>
                <w:sz w:val="20"/>
                <w:szCs w:val="20"/>
              </w:rPr>
              <w:t>5.3.3. netaikoma;</w:t>
            </w:r>
          </w:p>
          <w:p w14:paraId="1FC567B6" w14:textId="77777777" w:rsidR="00BE4EA6" w:rsidRPr="005344E1" w:rsidRDefault="00BE4EA6" w:rsidP="00197986">
            <w:pPr>
              <w:spacing w:line="240" w:lineRule="auto"/>
              <w:ind w:firstLine="214"/>
              <w:rPr>
                <w:rFonts w:eastAsia="Times New Roman" w:cstheme="minorHAnsi"/>
                <w:sz w:val="20"/>
                <w:szCs w:val="20"/>
              </w:rPr>
            </w:pPr>
            <w:r w:rsidRPr="005344E1">
              <w:rPr>
                <w:rFonts w:eastAsia="Times New Roman" w:cstheme="minorHAnsi"/>
                <w:sz w:val="20"/>
                <w:szCs w:val="20"/>
              </w:rPr>
              <w:t>5.3.4. netaikoma.</w:t>
            </w:r>
          </w:p>
        </w:tc>
      </w:tr>
      <w:tr w:rsidR="00197986" w:rsidRPr="005344E1" w14:paraId="008C0591" w14:textId="77777777" w:rsidTr="000F5D78">
        <w:trPr>
          <w:trHeight w:val="300"/>
        </w:trPr>
        <w:tc>
          <w:tcPr>
            <w:tcW w:w="2835" w:type="dxa"/>
          </w:tcPr>
          <w:p w14:paraId="716298F9" w14:textId="77777777" w:rsidR="00BE4EA6" w:rsidRPr="005344E1" w:rsidRDefault="00BE4EA6" w:rsidP="00197986">
            <w:pPr>
              <w:spacing w:line="240" w:lineRule="auto"/>
              <w:ind w:firstLine="0"/>
              <w:rPr>
                <w:rFonts w:eastAsia="Times New Roman" w:cstheme="minorHAnsi"/>
                <w:b/>
                <w:bCs/>
                <w:sz w:val="20"/>
                <w:szCs w:val="20"/>
              </w:rPr>
            </w:pPr>
            <w:r w:rsidRPr="005344E1">
              <w:rPr>
                <w:rFonts w:eastAsia="Times New Roman" w:cstheme="minorHAnsi"/>
                <w:b/>
                <w:bCs/>
                <w:sz w:val="20"/>
                <w:szCs w:val="20"/>
              </w:rPr>
              <w:t>5.3.1. Sutarties kainos / įkainių peržiūra dėl PVM tarifo pasikeitimo</w:t>
            </w:r>
          </w:p>
        </w:tc>
        <w:tc>
          <w:tcPr>
            <w:tcW w:w="6780" w:type="dxa"/>
            <w:gridSpan w:val="4"/>
          </w:tcPr>
          <w:p w14:paraId="6E937361" w14:textId="77777777" w:rsidR="00BE4EA6" w:rsidRPr="005344E1" w:rsidRDefault="00BE4EA6" w:rsidP="00197986">
            <w:pPr>
              <w:spacing w:line="240" w:lineRule="auto"/>
              <w:ind w:firstLine="214"/>
              <w:rPr>
                <w:rFonts w:eastAsia="Times New Roman" w:cstheme="minorHAnsi"/>
                <w:sz w:val="20"/>
                <w:szCs w:val="20"/>
              </w:rPr>
            </w:pPr>
            <w:r w:rsidRPr="005344E1">
              <w:rPr>
                <w:rFonts w:eastAsia="Times New Roman" w:cstheme="minorHAnsi"/>
                <w:sz w:val="20"/>
                <w:szCs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9BE31DF" w14:textId="77777777" w:rsidR="00BE4EA6" w:rsidRPr="005344E1" w:rsidRDefault="00BE4EA6" w:rsidP="00197986">
            <w:pPr>
              <w:spacing w:line="240" w:lineRule="auto"/>
              <w:ind w:firstLine="214"/>
              <w:rPr>
                <w:rFonts w:eastAsia="Times New Roman" w:cstheme="minorHAnsi"/>
                <w:sz w:val="20"/>
                <w:szCs w:val="20"/>
              </w:rPr>
            </w:pPr>
            <w:r w:rsidRPr="005344E1">
              <w:rPr>
                <w:rFonts w:eastAsia="Times New Roman" w:cstheme="minorHAnsi"/>
                <w:sz w:val="20"/>
                <w:szCs w:val="20"/>
              </w:rPr>
              <w:t>Perskaičiuota Sutarties kaina / Prekių įkainiai įforminami Susitarimu ir turi būti taikomi nuo naujo PVM įvedimo datos (nepriklausomai nuo to, kada pasirašytas Susitarimas).</w:t>
            </w:r>
          </w:p>
        </w:tc>
      </w:tr>
      <w:tr w:rsidR="000F5D78" w:rsidRPr="005344E1" w14:paraId="48CCDB4F" w14:textId="6010A699" w:rsidTr="00912FE5">
        <w:trPr>
          <w:trHeight w:val="300"/>
        </w:trPr>
        <w:tc>
          <w:tcPr>
            <w:tcW w:w="6660" w:type="dxa"/>
            <w:gridSpan w:val="3"/>
          </w:tcPr>
          <w:p w14:paraId="18A68F1C" w14:textId="74779DF1" w:rsidR="000F5D78" w:rsidRPr="005344E1" w:rsidRDefault="000F5D78" w:rsidP="000F5D78">
            <w:pPr>
              <w:spacing w:line="240" w:lineRule="auto"/>
              <w:ind w:firstLine="0"/>
              <w:rPr>
                <w:rFonts w:eastAsia="Times New Roman" w:cstheme="minorHAnsi"/>
                <w:sz w:val="20"/>
                <w:szCs w:val="20"/>
              </w:rPr>
            </w:pPr>
            <w:r w:rsidRPr="005344E1">
              <w:rPr>
                <w:rFonts w:eastAsia="Times New Roman" w:cstheme="minorHAnsi"/>
                <w:b/>
                <w:bCs/>
                <w:sz w:val="20"/>
                <w:szCs w:val="20"/>
              </w:rPr>
              <w:t>5.3.2.</w:t>
            </w:r>
            <w:r w:rsidRPr="005344E1">
              <w:rPr>
                <w:rFonts w:eastAsia="Times New Roman" w:cstheme="minorHAnsi"/>
                <w:sz w:val="20"/>
                <w:szCs w:val="20"/>
              </w:rPr>
              <w:t xml:space="preserve"> </w:t>
            </w:r>
            <w:r w:rsidRPr="005344E1">
              <w:rPr>
                <w:rFonts w:eastAsia="Times New Roman" w:cstheme="minorHAnsi"/>
                <w:b/>
                <w:bCs/>
                <w:sz w:val="20"/>
                <w:szCs w:val="20"/>
              </w:rPr>
              <w:t>Sutarties kainos / įkainių peržiūra dėl kitų mokesčių, lemiančių Prekių kainos / įkainių pokytį, pasikeitimo</w:t>
            </w:r>
          </w:p>
        </w:tc>
        <w:tc>
          <w:tcPr>
            <w:tcW w:w="2955" w:type="dxa"/>
            <w:gridSpan w:val="2"/>
          </w:tcPr>
          <w:p w14:paraId="55C2DE28" w14:textId="77777777" w:rsidR="000F5D78" w:rsidRPr="005344E1" w:rsidRDefault="000F5D78" w:rsidP="000F5D78">
            <w:pPr>
              <w:spacing w:line="240" w:lineRule="auto"/>
              <w:ind w:firstLine="214"/>
              <w:rPr>
                <w:rFonts w:eastAsia="Times New Roman" w:cstheme="minorHAnsi"/>
                <w:sz w:val="20"/>
                <w:szCs w:val="20"/>
              </w:rPr>
            </w:pPr>
            <w:r w:rsidRPr="005344E1">
              <w:rPr>
                <w:rFonts w:eastAsia="Times New Roman" w:cstheme="minorHAnsi"/>
                <w:sz w:val="20"/>
                <w:szCs w:val="20"/>
              </w:rPr>
              <w:t>Netaikoma</w:t>
            </w:r>
          </w:p>
          <w:p w14:paraId="79D42C59" w14:textId="77777777" w:rsidR="000F5D78" w:rsidRPr="005344E1" w:rsidRDefault="000F5D78" w:rsidP="000F5D78">
            <w:pPr>
              <w:spacing w:line="240" w:lineRule="auto"/>
              <w:ind w:firstLine="214"/>
              <w:rPr>
                <w:rFonts w:eastAsia="Times New Roman" w:cstheme="minorHAnsi"/>
                <w:sz w:val="20"/>
                <w:szCs w:val="20"/>
              </w:rPr>
            </w:pPr>
          </w:p>
        </w:tc>
      </w:tr>
      <w:tr w:rsidR="000F5D78" w:rsidRPr="005344E1" w14:paraId="61768DC3" w14:textId="0F6762D7" w:rsidTr="00706203">
        <w:trPr>
          <w:trHeight w:val="300"/>
        </w:trPr>
        <w:tc>
          <w:tcPr>
            <w:tcW w:w="6660" w:type="dxa"/>
            <w:gridSpan w:val="3"/>
          </w:tcPr>
          <w:p w14:paraId="26A6A0E1" w14:textId="2BF31D2A" w:rsidR="000F5D78" w:rsidRPr="005344E1" w:rsidRDefault="000F5D78" w:rsidP="000F5D78">
            <w:pPr>
              <w:spacing w:line="240" w:lineRule="auto"/>
              <w:ind w:firstLine="0"/>
              <w:rPr>
                <w:rFonts w:eastAsia="Times New Roman" w:cstheme="minorHAnsi"/>
                <w:sz w:val="20"/>
                <w:szCs w:val="20"/>
              </w:rPr>
            </w:pPr>
            <w:r w:rsidRPr="005344E1">
              <w:rPr>
                <w:rFonts w:eastAsia="Times New Roman" w:cstheme="minorHAnsi"/>
                <w:b/>
                <w:bCs/>
                <w:sz w:val="20"/>
                <w:szCs w:val="20"/>
              </w:rPr>
              <w:t>5.3.3. Sutarties kainos / įkainių peržiūra dėl kainų lygio pokyčio</w:t>
            </w:r>
          </w:p>
        </w:tc>
        <w:tc>
          <w:tcPr>
            <w:tcW w:w="2955" w:type="dxa"/>
            <w:gridSpan w:val="2"/>
          </w:tcPr>
          <w:p w14:paraId="0C479638" w14:textId="2F5EC29B" w:rsidR="000F5D78" w:rsidRPr="005344E1" w:rsidRDefault="000F5D78" w:rsidP="000F5D78">
            <w:pPr>
              <w:spacing w:line="240" w:lineRule="auto"/>
              <w:ind w:firstLine="214"/>
              <w:rPr>
                <w:rFonts w:eastAsia="Times New Roman" w:cstheme="minorHAnsi"/>
                <w:sz w:val="20"/>
                <w:szCs w:val="20"/>
              </w:rPr>
            </w:pPr>
            <w:r w:rsidRPr="005344E1">
              <w:rPr>
                <w:rFonts w:eastAsia="Times New Roman" w:cstheme="minorHAnsi"/>
                <w:sz w:val="20"/>
                <w:szCs w:val="20"/>
              </w:rPr>
              <w:t>Netaikoma</w:t>
            </w:r>
          </w:p>
        </w:tc>
      </w:tr>
      <w:tr w:rsidR="000F5D78" w:rsidRPr="005344E1" w14:paraId="5A53DD7B" w14:textId="364C99DE" w:rsidTr="000F5D78">
        <w:trPr>
          <w:trHeight w:val="518"/>
        </w:trPr>
        <w:tc>
          <w:tcPr>
            <w:tcW w:w="6660" w:type="dxa"/>
            <w:gridSpan w:val="3"/>
          </w:tcPr>
          <w:p w14:paraId="6FDBB24B" w14:textId="6D65154E" w:rsidR="000F5D78" w:rsidRPr="005344E1" w:rsidRDefault="000F5D78" w:rsidP="000F5D78">
            <w:pPr>
              <w:spacing w:line="240" w:lineRule="auto"/>
              <w:ind w:firstLine="0"/>
              <w:rPr>
                <w:rFonts w:eastAsia="Times New Roman" w:cstheme="minorHAnsi"/>
                <w:sz w:val="20"/>
                <w:szCs w:val="20"/>
              </w:rPr>
            </w:pPr>
            <w:r w:rsidRPr="005344E1">
              <w:rPr>
                <w:rFonts w:eastAsia="Times New Roman" w:cstheme="minorHAnsi"/>
                <w:b/>
                <w:bCs/>
                <w:sz w:val="20"/>
                <w:szCs w:val="20"/>
              </w:rPr>
              <w:t>5.3.4. Sutarties kainos / įkainių peržiūra dėl kainų lygio pokyčio pagal Prekių grupių kainų pokyčius</w:t>
            </w:r>
          </w:p>
        </w:tc>
        <w:tc>
          <w:tcPr>
            <w:tcW w:w="2955" w:type="dxa"/>
            <w:gridSpan w:val="2"/>
          </w:tcPr>
          <w:p w14:paraId="52931479" w14:textId="77777777" w:rsidR="000F5D78" w:rsidRPr="005344E1" w:rsidRDefault="000F5D78" w:rsidP="000F5D78">
            <w:pPr>
              <w:spacing w:line="240" w:lineRule="auto"/>
              <w:ind w:firstLine="214"/>
              <w:rPr>
                <w:rFonts w:eastAsia="Times New Roman" w:cstheme="minorHAnsi"/>
                <w:sz w:val="20"/>
                <w:szCs w:val="20"/>
              </w:rPr>
            </w:pPr>
            <w:r w:rsidRPr="005344E1">
              <w:rPr>
                <w:rFonts w:eastAsia="Times New Roman" w:cstheme="minorHAnsi"/>
                <w:sz w:val="20"/>
                <w:szCs w:val="20"/>
              </w:rPr>
              <w:t>Netaikoma</w:t>
            </w:r>
          </w:p>
          <w:p w14:paraId="33B7B2F7" w14:textId="77777777" w:rsidR="000F5D78" w:rsidRPr="005344E1" w:rsidRDefault="000F5D78" w:rsidP="000F5D78">
            <w:pPr>
              <w:spacing w:line="240" w:lineRule="auto"/>
              <w:ind w:firstLine="0"/>
              <w:rPr>
                <w:rFonts w:eastAsia="Times New Roman" w:cstheme="minorHAnsi"/>
                <w:sz w:val="20"/>
                <w:szCs w:val="20"/>
              </w:rPr>
            </w:pPr>
          </w:p>
        </w:tc>
      </w:tr>
      <w:tr w:rsidR="000F5D78" w:rsidRPr="005344E1" w14:paraId="0E4C9AA7" w14:textId="78F8DE71" w:rsidTr="000F5D78">
        <w:trPr>
          <w:trHeight w:val="415"/>
        </w:trPr>
        <w:tc>
          <w:tcPr>
            <w:tcW w:w="6660" w:type="dxa"/>
            <w:gridSpan w:val="3"/>
          </w:tcPr>
          <w:p w14:paraId="25DC44EA" w14:textId="67276546" w:rsidR="000F5D78" w:rsidRPr="005344E1" w:rsidRDefault="000F5D78" w:rsidP="000F5D78">
            <w:pPr>
              <w:spacing w:line="240" w:lineRule="auto"/>
              <w:ind w:firstLine="0"/>
              <w:rPr>
                <w:rFonts w:eastAsia="Times New Roman" w:cstheme="minorHAnsi"/>
                <w:sz w:val="20"/>
                <w:szCs w:val="20"/>
              </w:rPr>
            </w:pPr>
            <w:r w:rsidRPr="005344E1">
              <w:rPr>
                <w:rFonts w:eastAsia="Times New Roman" w:cstheme="minorHAnsi"/>
                <w:b/>
                <w:bCs/>
                <w:sz w:val="20"/>
                <w:szCs w:val="20"/>
              </w:rPr>
              <w:t>5.4. Sutarties kainos / įkainių apskaičiavimas taikant kiekio (apimties) keitimo taisykles</w:t>
            </w:r>
          </w:p>
        </w:tc>
        <w:tc>
          <w:tcPr>
            <w:tcW w:w="2955" w:type="dxa"/>
            <w:gridSpan w:val="2"/>
          </w:tcPr>
          <w:p w14:paraId="73D82C45" w14:textId="77777777" w:rsidR="000F5D78" w:rsidRPr="005344E1" w:rsidRDefault="000F5D78" w:rsidP="000F5D78">
            <w:pPr>
              <w:spacing w:line="240" w:lineRule="auto"/>
              <w:ind w:firstLine="214"/>
              <w:rPr>
                <w:rFonts w:eastAsia="Times New Roman" w:cstheme="minorHAnsi"/>
                <w:sz w:val="20"/>
                <w:szCs w:val="20"/>
              </w:rPr>
            </w:pPr>
            <w:r w:rsidRPr="005344E1">
              <w:rPr>
                <w:rFonts w:eastAsia="Times New Roman" w:cstheme="minorHAnsi"/>
                <w:sz w:val="20"/>
                <w:szCs w:val="20"/>
              </w:rPr>
              <w:t>Netaikoma</w:t>
            </w:r>
          </w:p>
          <w:p w14:paraId="7E7A9F11" w14:textId="77777777" w:rsidR="000F5D78" w:rsidRPr="005344E1" w:rsidRDefault="000F5D78" w:rsidP="000F5D78">
            <w:pPr>
              <w:spacing w:line="240" w:lineRule="auto"/>
              <w:ind w:firstLine="0"/>
              <w:rPr>
                <w:rFonts w:eastAsia="Times New Roman" w:cstheme="minorHAnsi"/>
                <w:sz w:val="20"/>
                <w:szCs w:val="20"/>
              </w:rPr>
            </w:pPr>
          </w:p>
        </w:tc>
      </w:tr>
      <w:tr w:rsidR="000F5D78" w:rsidRPr="005344E1" w14:paraId="4D3C3032" w14:textId="77777777" w:rsidTr="000F5D78">
        <w:trPr>
          <w:trHeight w:val="1188"/>
        </w:trPr>
        <w:tc>
          <w:tcPr>
            <w:tcW w:w="2835" w:type="dxa"/>
          </w:tcPr>
          <w:p w14:paraId="2BD5C3BF" w14:textId="77777777" w:rsidR="000F5D78" w:rsidRPr="005344E1" w:rsidRDefault="000F5D78" w:rsidP="000F5D78">
            <w:pPr>
              <w:spacing w:line="240" w:lineRule="auto"/>
              <w:ind w:firstLine="0"/>
              <w:rPr>
                <w:rFonts w:eastAsia="Times New Roman" w:cstheme="minorHAnsi"/>
                <w:b/>
                <w:bCs/>
                <w:sz w:val="20"/>
                <w:szCs w:val="20"/>
              </w:rPr>
            </w:pPr>
            <w:r w:rsidRPr="005344E1">
              <w:rPr>
                <w:rFonts w:eastAsia="Times New Roman" w:cstheme="minorHAnsi"/>
                <w:b/>
                <w:bCs/>
                <w:sz w:val="20"/>
                <w:szCs w:val="20"/>
              </w:rPr>
              <w:lastRenderedPageBreak/>
              <w:t>5.5. Atsiskaitymo su Tiekėju terminas ir tvarka</w:t>
            </w:r>
          </w:p>
        </w:tc>
        <w:tc>
          <w:tcPr>
            <w:tcW w:w="6780" w:type="dxa"/>
            <w:gridSpan w:val="4"/>
          </w:tcPr>
          <w:p w14:paraId="42C35060" w14:textId="77777777" w:rsidR="000F5D78" w:rsidRPr="005344E1" w:rsidRDefault="000F5D78" w:rsidP="000F5D78">
            <w:pPr>
              <w:spacing w:line="240" w:lineRule="auto"/>
              <w:ind w:firstLine="214"/>
              <w:rPr>
                <w:rFonts w:eastAsia="Times New Roman" w:cstheme="minorHAnsi"/>
                <w:sz w:val="20"/>
                <w:szCs w:val="20"/>
                <w:shd w:val="clear" w:color="auto" w:fill="FFFFFF"/>
              </w:rPr>
            </w:pPr>
            <w:r w:rsidRPr="005344E1">
              <w:rPr>
                <w:rFonts w:eastAsia="Times New Roman" w:cstheme="minorHAnsi"/>
                <w:sz w:val="20"/>
                <w:szCs w:val="20"/>
                <w:shd w:val="clear" w:color="auto" w:fill="FFFFFF"/>
              </w:rPr>
              <w:t>Pirkėjas atsiskaito su Tiekėju ne vėliau kaip per 30 (trisdešimt) kalendorinių dienų nuo Sąskaitos gavimo dienos.</w:t>
            </w:r>
          </w:p>
          <w:p w14:paraId="59EF527B" w14:textId="77777777" w:rsidR="000F5D78" w:rsidRPr="005344E1" w:rsidRDefault="000F5D78" w:rsidP="000F5D78">
            <w:pPr>
              <w:spacing w:line="240" w:lineRule="auto"/>
              <w:ind w:firstLine="214"/>
              <w:rPr>
                <w:rFonts w:eastAsia="Times New Roman" w:cstheme="minorHAnsi"/>
                <w:sz w:val="20"/>
                <w:szCs w:val="20"/>
                <w:shd w:val="clear" w:color="auto" w:fill="FFFFFF"/>
              </w:rPr>
            </w:pPr>
            <w:r w:rsidRPr="005344E1">
              <w:rPr>
                <w:rFonts w:eastAsia="Times New Roman" w:cstheme="minorHAnsi"/>
                <w:sz w:val="20"/>
                <w:szCs w:val="20"/>
                <w:shd w:val="clear" w:color="auto" w:fill="FFFFFF"/>
              </w:rPr>
              <w:t>Apmokėjimo sąlygos: įvykdžius užsakymą, mokama už konkretų kiekį / apimtį pagal nustatytus įkainius.</w:t>
            </w:r>
          </w:p>
        </w:tc>
      </w:tr>
      <w:tr w:rsidR="000F5D78" w:rsidRPr="005344E1" w14:paraId="6D505883" w14:textId="66CF1569" w:rsidTr="00F60B44">
        <w:trPr>
          <w:trHeight w:val="300"/>
        </w:trPr>
        <w:tc>
          <w:tcPr>
            <w:tcW w:w="2835" w:type="dxa"/>
          </w:tcPr>
          <w:p w14:paraId="1911BD24" w14:textId="77777777" w:rsidR="000F5D78" w:rsidRPr="005344E1" w:rsidRDefault="000F5D78" w:rsidP="000F5D78">
            <w:pPr>
              <w:spacing w:line="240" w:lineRule="auto"/>
              <w:ind w:firstLine="0"/>
              <w:rPr>
                <w:rFonts w:eastAsia="Times New Roman" w:cstheme="minorHAnsi"/>
                <w:b/>
                <w:bCs/>
                <w:sz w:val="20"/>
                <w:szCs w:val="20"/>
              </w:rPr>
            </w:pPr>
            <w:r w:rsidRPr="005344E1">
              <w:rPr>
                <w:rFonts w:eastAsia="Times New Roman" w:cstheme="minorHAnsi"/>
                <w:b/>
                <w:bCs/>
                <w:sz w:val="20"/>
                <w:szCs w:val="20"/>
              </w:rPr>
              <w:t>5.6. Avansas</w:t>
            </w:r>
          </w:p>
        </w:tc>
        <w:tc>
          <w:tcPr>
            <w:tcW w:w="6780" w:type="dxa"/>
            <w:gridSpan w:val="4"/>
          </w:tcPr>
          <w:p w14:paraId="31755C86" w14:textId="5AC09987" w:rsidR="000F5D78" w:rsidRPr="005344E1" w:rsidRDefault="000F5D78" w:rsidP="000F5D78">
            <w:pPr>
              <w:pStyle w:val="Sraopastraipa"/>
              <w:spacing w:after="0" w:line="240" w:lineRule="auto"/>
              <w:ind w:left="0"/>
              <w:jc w:val="both"/>
              <w:rPr>
                <w:rFonts w:cstheme="minorHAnsi"/>
                <w:sz w:val="20"/>
                <w:szCs w:val="20"/>
              </w:rPr>
            </w:pPr>
            <w:r w:rsidRPr="005344E1">
              <w:rPr>
                <w:rFonts w:cstheme="minorHAnsi"/>
                <w:sz w:val="20"/>
                <w:szCs w:val="20"/>
              </w:rPr>
              <w:t>Netaikoma</w:t>
            </w:r>
          </w:p>
        </w:tc>
      </w:tr>
      <w:tr w:rsidR="000F5D78" w:rsidRPr="005344E1" w14:paraId="5177D45E" w14:textId="23399028" w:rsidTr="00973826">
        <w:trPr>
          <w:trHeight w:val="300"/>
        </w:trPr>
        <w:tc>
          <w:tcPr>
            <w:tcW w:w="2835" w:type="dxa"/>
          </w:tcPr>
          <w:p w14:paraId="3E607E38" w14:textId="77777777" w:rsidR="000F5D78" w:rsidRPr="005344E1" w:rsidRDefault="000F5D78" w:rsidP="000F5D78">
            <w:pPr>
              <w:spacing w:line="240" w:lineRule="auto"/>
              <w:ind w:firstLine="0"/>
              <w:rPr>
                <w:rFonts w:eastAsia="Times New Roman" w:cstheme="minorHAnsi"/>
                <w:b/>
                <w:bCs/>
                <w:sz w:val="20"/>
                <w:szCs w:val="20"/>
              </w:rPr>
            </w:pPr>
            <w:r w:rsidRPr="005344E1">
              <w:rPr>
                <w:rFonts w:eastAsia="Times New Roman" w:cstheme="minorHAnsi"/>
                <w:b/>
                <w:bCs/>
                <w:sz w:val="20"/>
                <w:szCs w:val="20"/>
              </w:rPr>
              <w:t>5.7. Avanso užtikrinimas</w:t>
            </w:r>
          </w:p>
        </w:tc>
        <w:tc>
          <w:tcPr>
            <w:tcW w:w="6780" w:type="dxa"/>
            <w:gridSpan w:val="4"/>
          </w:tcPr>
          <w:p w14:paraId="725C1E67" w14:textId="29CEB0A1" w:rsidR="000F5D78" w:rsidRPr="005344E1" w:rsidRDefault="000F5D78" w:rsidP="000F5D78">
            <w:pPr>
              <w:spacing w:line="240" w:lineRule="auto"/>
              <w:ind w:firstLine="0"/>
              <w:rPr>
                <w:rFonts w:eastAsia="Times New Roman" w:cstheme="minorHAnsi"/>
                <w:sz w:val="20"/>
                <w:szCs w:val="20"/>
              </w:rPr>
            </w:pPr>
            <w:r w:rsidRPr="005344E1">
              <w:rPr>
                <w:rFonts w:cstheme="minorHAnsi"/>
                <w:sz w:val="20"/>
                <w:szCs w:val="20"/>
              </w:rPr>
              <w:t>Netaikoma</w:t>
            </w:r>
          </w:p>
        </w:tc>
      </w:tr>
      <w:tr w:rsidR="000F5D78" w:rsidRPr="005344E1" w14:paraId="0E0942D8" w14:textId="77777777" w:rsidTr="00197986">
        <w:trPr>
          <w:trHeight w:val="300"/>
        </w:trPr>
        <w:tc>
          <w:tcPr>
            <w:tcW w:w="9615" w:type="dxa"/>
            <w:gridSpan w:val="5"/>
          </w:tcPr>
          <w:p w14:paraId="7D1AF3D6" w14:textId="77777777" w:rsidR="000F5D78" w:rsidRPr="005344E1" w:rsidRDefault="000F5D78" w:rsidP="000F5D78">
            <w:pPr>
              <w:spacing w:line="240" w:lineRule="auto"/>
              <w:ind w:firstLine="214"/>
              <w:jc w:val="center"/>
              <w:rPr>
                <w:rFonts w:eastAsia="Times New Roman" w:cstheme="minorHAnsi"/>
                <w:b/>
                <w:bCs/>
                <w:sz w:val="20"/>
                <w:szCs w:val="20"/>
              </w:rPr>
            </w:pPr>
            <w:r w:rsidRPr="005344E1">
              <w:rPr>
                <w:rFonts w:eastAsia="Times New Roman" w:cstheme="minorHAnsi"/>
                <w:b/>
                <w:bCs/>
                <w:sz w:val="20"/>
                <w:szCs w:val="20"/>
              </w:rPr>
              <w:t>6. PREKIŲ KOKYBĖ IR GARANTINIAI ĮSIPAREIGOJIMAI</w:t>
            </w:r>
          </w:p>
        </w:tc>
      </w:tr>
      <w:tr w:rsidR="000F5D78" w:rsidRPr="005344E1" w14:paraId="445E9C83" w14:textId="77777777" w:rsidTr="000F5D78">
        <w:trPr>
          <w:trHeight w:val="300"/>
        </w:trPr>
        <w:tc>
          <w:tcPr>
            <w:tcW w:w="2835" w:type="dxa"/>
          </w:tcPr>
          <w:p w14:paraId="145613BD" w14:textId="77777777" w:rsidR="000F5D78" w:rsidRPr="005344E1" w:rsidRDefault="000F5D78" w:rsidP="000F5D78">
            <w:pPr>
              <w:spacing w:line="240" w:lineRule="auto"/>
              <w:ind w:firstLine="0"/>
              <w:rPr>
                <w:rFonts w:eastAsia="Times New Roman" w:cstheme="minorHAnsi"/>
                <w:b/>
                <w:bCs/>
                <w:sz w:val="20"/>
                <w:szCs w:val="20"/>
              </w:rPr>
            </w:pPr>
            <w:r w:rsidRPr="005344E1">
              <w:rPr>
                <w:rFonts w:eastAsia="Times New Roman" w:cstheme="minorHAnsi"/>
                <w:b/>
                <w:bCs/>
                <w:sz w:val="20"/>
                <w:szCs w:val="20"/>
              </w:rPr>
              <w:t>6.1. Garantinis terminas</w:t>
            </w:r>
          </w:p>
        </w:tc>
        <w:tc>
          <w:tcPr>
            <w:tcW w:w="6780" w:type="dxa"/>
            <w:gridSpan w:val="4"/>
          </w:tcPr>
          <w:p w14:paraId="45400723" w14:textId="73C4245C" w:rsidR="000F5D78" w:rsidRPr="005344E1" w:rsidRDefault="000F5D78" w:rsidP="000F5D78">
            <w:pPr>
              <w:spacing w:line="240" w:lineRule="auto"/>
              <w:ind w:firstLine="214"/>
              <w:rPr>
                <w:rFonts w:cstheme="minorHAnsi"/>
                <w:sz w:val="20"/>
                <w:szCs w:val="20"/>
              </w:rPr>
            </w:pPr>
            <w:r w:rsidRPr="005344E1">
              <w:rPr>
                <w:rFonts w:eastAsia="Times New Roman" w:cstheme="minorHAnsi"/>
                <w:kern w:val="2"/>
                <w:sz w:val="20"/>
                <w:szCs w:val="20"/>
                <w:lang w:eastAsia="en-US"/>
              </w:rPr>
              <w:t>Prekes, kurioms nustatytas tinkamumo naudoti terminas, Pardavėjas privalo perduoti Pirkėjui taip, kad Pirkėjas turėtų realią galimybę panaudoti jas iki jų tinkamumo naudoti termino pabaigos, t. y. jei Prekėms taikomas tinkamumo naudoti terminas, Prekių pristatymo Pirkėjui dieną toks terminas turi būti ne mažiau kaip 70 % viso prekės tinkamumo naudoti termino.</w:t>
            </w:r>
          </w:p>
        </w:tc>
      </w:tr>
      <w:tr w:rsidR="000F5D78" w:rsidRPr="005344E1" w14:paraId="5BD1EA63" w14:textId="77777777" w:rsidTr="000F5D78">
        <w:trPr>
          <w:trHeight w:val="300"/>
        </w:trPr>
        <w:tc>
          <w:tcPr>
            <w:tcW w:w="2835" w:type="dxa"/>
          </w:tcPr>
          <w:p w14:paraId="7CA71C69" w14:textId="77777777" w:rsidR="000F5D78" w:rsidRPr="005344E1" w:rsidRDefault="000F5D78" w:rsidP="000F5D78">
            <w:pPr>
              <w:spacing w:line="240" w:lineRule="auto"/>
              <w:ind w:firstLine="0"/>
              <w:rPr>
                <w:rFonts w:eastAsia="Times New Roman" w:cstheme="minorHAnsi"/>
                <w:b/>
                <w:bCs/>
                <w:sz w:val="20"/>
                <w:szCs w:val="20"/>
              </w:rPr>
            </w:pPr>
            <w:r w:rsidRPr="005344E1">
              <w:rPr>
                <w:rFonts w:eastAsia="Times New Roman" w:cstheme="minorHAnsi"/>
                <w:b/>
                <w:bCs/>
                <w:sz w:val="20"/>
                <w:szCs w:val="20"/>
              </w:rPr>
              <w:t>6.2. Garantinė priežiūra</w:t>
            </w:r>
          </w:p>
        </w:tc>
        <w:tc>
          <w:tcPr>
            <w:tcW w:w="6780" w:type="dxa"/>
            <w:gridSpan w:val="4"/>
          </w:tcPr>
          <w:p w14:paraId="31F9EBA5" w14:textId="77777777" w:rsidR="000F5D78" w:rsidRPr="005344E1" w:rsidRDefault="000F5D78" w:rsidP="000F5D78">
            <w:pPr>
              <w:spacing w:line="240" w:lineRule="auto"/>
              <w:ind w:firstLine="0"/>
              <w:rPr>
                <w:rFonts w:cstheme="minorHAnsi"/>
                <w:color w:val="FF0000"/>
                <w:sz w:val="20"/>
                <w:szCs w:val="20"/>
              </w:rPr>
            </w:pPr>
            <w:r w:rsidRPr="005344E1">
              <w:rPr>
                <w:rFonts w:cstheme="minorHAnsi"/>
                <w:sz w:val="20"/>
                <w:szCs w:val="20"/>
              </w:rPr>
              <w:t>Netaikoma</w:t>
            </w:r>
          </w:p>
        </w:tc>
      </w:tr>
      <w:tr w:rsidR="000F5D78" w:rsidRPr="005344E1" w14:paraId="306822CC" w14:textId="77777777" w:rsidTr="000F5D78">
        <w:trPr>
          <w:trHeight w:val="300"/>
        </w:trPr>
        <w:tc>
          <w:tcPr>
            <w:tcW w:w="2835" w:type="dxa"/>
            <w:tcBorders>
              <w:top w:val="single" w:sz="4" w:space="0" w:color="auto"/>
              <w:left w:val="single" w:sz="4" w:space="0" w:color="auto"/>
              <w:bottom w:val="single" w:sz="4" w:space="0" w:color="auto"/>
              <w:right w:val="single" w:sz="4" w:space="0" w:color="auto"/>
            </w:tcBorders>
            <w:hideMark/>
          </w:tcPr>
          <w:p w14:paraId="1F19C2D1" w14:textId="77777777" w:rsidR="000F5D78" w:rsidRPr="005344E1" w:rsidRDefault="000F5D78" w:rsidP="000F5D78">
            <w:pPr>
              <w:spacing w:line="240" w:lineRule="auto"/>
              <w:ind w:firstLine="0"/>
              <w:rPr>
                <w:rFonts w:eastAsia="Times New Roman" w:cstheme="minorHAnsi"/>
                <w:b/>
                <w:bCs/>
                <w:kern w:val="2"/>
                <w:sz w:val="20"/>
                <w:szCs w:val="20"/>
                <w:lang w:eastAsia="en-US"/>
              </w:rPr>
            </w:pPr>
            <w:r w:rsidRPr="005344E1">
              <w:rPr>
                <w:rFonts w:eastAsia="Times New Roman" w:cstheme="minorHAnsi"/>
                <w:b/>
                <w:bCs/>
                <w:kern w:val="2"/>
                <w:sz w:val="20"/>
                <w:szCs w:val="20"/>
                <w:lang w:eastAsia="en-US"/>
              </w:rPr>
              <w:t>6.3. Kokybinių kriterijų įgyvendinimo ir tikrinimo tvarka</w:t>
            </w:r>
          </w:p>
        </w:tc>
        <w:tc>
          <w:tcPr>
            <w:tcW w:w="6780" w:type="dxa"/>
            <w:gridSpan w:val="4"/>
            <w:tcBorders>
              <w:top w:val="single" w:sz="4" w:space="0" w:color="auto"/>
              <w:left w:val="single" w:sz="4" w:space="0" w:color="auto"/>
              <w:bottom w:val="single" w:sz="4" w:space="0" w:color="auto"/>
              <w:right w:val="single" w:sz="4" w:space="0" w:color="auto"/>
            </w:tcBorders>
          </w:tcPr>
          <w:p w14:paraId="3A538027" w14:textId="77777777" w:rsidR="000F5D78" w:rsidRPr="005344E1" w:rsidRDefault="000F5D78" w:rsidP="000F5D78">
            <w:pPr>
              <w:spacing w:line="240" w:lineRule="auto"/>
              <w:ind w:firstLine="0"/>
              <w:rPr>
                <w:rFonts w:eastAsia="Times New Roman" w:cstheme="minorHAnsi"/>
                <w:kern w:val="2"/>
                <w:sz w:val="20"/>
                <w:szCs w:val="20"/>
                <w:lang w:eastAsia="en-US"/>
              </w:rPr>
            </w:pPr>
            <w:r w:rsidRPr="005344E1">
              <w:rPr>
                <w:rFonts w:eastAsia="Times New Roman" w:cstheme="minorHAnsi"/>
                <w:kern w:val="2"/>
                <w:sz w:val="20"/>
                <w:szCs w:val="20"/>
                <w:lang w:eastAsia="en-US"/>
              </w:rPr>
              <w:t xml:space="preserve">Netaikoma </w:t>
            </w:r>
          </w:p>
        </w:tc>
      </w:tr>
      <w:tr w:rsidR="000F5D78" w:rsidRPr="005344E1" w14:paraId="2C3752A4" w14:textId="77777777" w:rsidTr="00197986">
        <w:trPr>
          <w:trHeight w:val="300"/>
        </w:trPr>
        <w:tc>
          <w:tcPr>
            <w:tcW w:w="9615" w:type="dxa"/>
            <w:gridSpan w:val="5"/>
          </w:tcPr>
          <w:p w14:paraId="260BC2A7" w14:textId="77777777" w:rsidR="000F5D78" w:rsidRPr="005344E1" w:rsidRDefault="000F5D78" w:rsidP="000F5D78">
            <w:pPr>
              <w:spacing w:line="240" w:lineRule="auto"/>
              <w:ind w:firstLine="214"/>
              <w:jc w:val="center"/>
              <w:rPr>
                <w:rFonts w:eastAsia="Times New Roman" w:cstheme="minorHAnsi"/>
                <w:b/>
                <w:bCs/>
                <w:sz w:val="20"/>
                <w:szCs w:val="20"/>
              </w:rPr>
            </w:pPr>
            <w:r w:rsidRPr="005344E1">
              <w:rPr>
                <w:rFonts w:eastAsia="Times New Roman" w:cstheme="minorHAnsi"/>
                <w:b/>
                <w:bCs/>
                <w:sz w:val="20"/>
                <w:szCs w:val="20"/>
              </w:rPr>
              <w:t>7. SUTARTIES VYKDYMUI PASITELKIAMI SUBTIEKĖJAI</w:t>
            </w:r>
          </w:p>
        </w:tc>
      </w:tr>
      <w:tr w:rsidR="000F5D78" w:rsidRPr="005344E1" w14:paraId="24D1D83C" w14:textId="77777777" w:rsidTr="000F5D78">
        <w:trPr>
          <w:trHeight w:val="300"/>
        </w:trPr>
        <w:tc>
          <w:tcPr>
            <w:tcW w:w="2835" w:type="dxa"/>
          </w:tcPr>
          <w:p w14:paraId="616A2C7A" w14:textId="77777777" w:rsidR="000F5D78" w:rsidRPr="005344E1" w:rsidRDefault="000F5D78" w:rsidP="000F5D78">
            <w:pPr>
              <w:spacing w:line="240" w:lineRule="auto"/>
              <w:ind w:firstLine="0"/>
              <w:rPr>
                <w:rFonts w:eastAsia="Times New Roman" w:cstheme="minorHAnsi"/>
                <w:b/>
                <w:bCs/>
                <w:sz w:val="20"/>
                <w:szCs w:val="20"/>
              </w:rPr>
            </w:pPr>
            <w:r w:rsidRPr="005344E1">
              <w:rPr>
                <w:rFonts w:eastAsia="Times New Roman" w:cstheme="minorHAnsi"/>
                <w:b/>
                <w:bCs/>
                <w:sz w:val="20"/>
                <w:szCs w:val="20"/>
              </w:rPr>
              <w:t>7.1. Sutarties vykdymui pasitelkiami subtiekėjai ir (ar) specialistai</w:t>
            </w:r>
          </w:p>
        </w:tc>
        <w:tc>
          <w:tcPr>
            <w:tcW w:w="6780" w:type="dxa"/>
            <w:gridSpan w:val="4"/>
          </w:tcPr>
          <w:p w14:paraId="4139286D" w14:textId="77777777" w:rsidR="000F5D78" w:rsidRPr="005344E1" w:rsidRDefault="000F5D78" w:rsidP="000F5D78">
            <w:pPr>
              <w:spacing w:line="240" w:lineRule="auto"/>
              <w:ind w:firstLine="214"/>
              <w:rPr>
                <w:rFonts w:eastAsia="Times New Roman" w:cstheme="minorHAnsi"/>
                <w:sz w:val="20"/>
                <w:szCs w:val="20"/>
              </w:rPr>
            </w:pPr>
            <w:r w:rsidRPr="005344E1">
              <w:rPr>
                <w:rFonts w:eastAsia="Times New Roman" w:cstheme="minorHAnsi"/>
                <w:sz w:val="20"/>
                <w:szCs w:val="20"/>
              </w:rPr>
              <w:t>Sutarties vykdymui subtiekėjai ir (ar) specialistai nepasitelkiami.</w:t>
            </w:r>
          </w:p>
          <w:p w14:paraId="48D0AAD9" w14:textId="77777777" w:rsidR="000F5D78" w:rsidRPr="005344E1" w:rsidRDefault="000F5D78" w:rsidP="000F5D78">
            <w:pPr>
              <w:spacing w:line="240" w:lineRule="auto"/>
              <w:ind w:firstLine="214"/>
              <w:rPr>
                <w:rFonts w:eastAsia="Times New Roman" w:cstheme="minorHAnsi"/>
                <w:sz w:val="20"/>
                <w:szCs w:val="20"/>
              </w:rPr>
            </w:pPr>
          </w:p>
          <w:p w14:paraId="08372B17" w14:textId="77777777" w:rsidR="000F5D78" w:rsidRPr="005344E1" w:rsidRDefault="000F5D78" w:rsidP="000F5D78">
            <w:pPr>
              <w:spacing w:line="240" w:lineRule="auto"/>
              <w:ind w:firstLine="214"/>
              <w:rPr>
                <w:rFonts w:eastAsia="Times New Roman" w:cstheme="minorHAnsi"/>
                <w:i/>
                <w:iCs/>
                <w:color w:val="0070C0"/>
                <w:sz w:val="20"/>
                <w:szCs w:val="20"/>
              </w:rPr>
            </w:pPr>
            <w:r w:rsidRPr="005344E1">
              <w:rPr>
                <w:rFonts w:eastAsia="Times New Roman" w:cstheme="minorHAnsi"/>
                <w:i/>
                <w:iCs/>
                <w:color w:val="0070C0"/>
                <w:sz w:val="20"/>
                <w:szCs w:val="20"/>
              </w:rPr>
              <w:t>arba</w:t>
            </w:r>
          </w:p>
          <w:p w14:paraId="477CC62E" w14:textId="77777777" w:rsidR="000F5D78" w:rsidRPr="005344E1" w:rsidRDefault="000F5D78" w:rsidP="000F5D78">
            <w:pPr>
              <w:spacing w:line="240" w:lineRule="auto"/>
              <w:ind w:firstLine="214"/>
              <w:rPr>
                <w:rFonts w:eastAsia="Times New Roman" w:cstheme="minorHAnsi"/>
                <w:sz w:val="20"/>
                <w:szCs w:val="20"/>
              </w:rPr>
            </w:pPr>
          </w:p>
          <w:p w14:paraId="18CBAEBA" w14:textId="77777777" w:rsidR="000F5D78" w:rsidRPr="005344E1" w:rsidRDefault="000F5D78" w:rsidP="000F5D78">
            <w:pPr>
              <w:spacing w:line="240" w:lineRule="auto"/>
              <w:ind w:firstLine="214"/>
              <w:rPr>
                <w:rFonts w:eastAsia="Times New Roman" w:cstheme="minorHAnsi"/>
                <w:sz w:val="20"/>
                <w:szCs w:val="20"/>
              </w:rPr>
            </w:pPr>
            <w:r w:rsidRPr="005344E1">
              <w:rPr>
                <w:rFonts w:eastAsia="Times New Roman" w:cstheme="minorHAnsi"/>
                <w:sz w:val="20"/>
                <w:szCs w:val="20"/>
              </w:rPr>
              <w:t>Sutarties vykdymui pasitelkiami subtiekėjai ir (ar) specialistai yra nurodyti Sutarties priede Nr. [...] „Sutarties vykdymui pasitelkiami subtiekėjai ir (ar) specialistai“</w:t>
            </w:r>
          </w:p>
          <w:p w14:paraId="58FACB25" w14:textId="77777777" w:rsidR="000F5D78" w:rsidRPr="005344E1" w:rsidRDefault="000F5D78" w:rsidP="000F5D78">
            <w:pPr>
              <w:spacing w:line="240" w:lineRule="auto"/>
              <w:ind w:firstLine="214"/>
              <w:rPr>
                <w:rFonts w:eastAsia="Times New Roman" w:cstheme="minorHAnsi"/>
                <w:i/>
                <w:iCs/>
                <w:sz w:val="20"/>
                <w:szCs w:val="20"/>
              </w:rPr>
            </w:pPr>
          </w:p>
          <w:p w14:paraId="28501F69" w14:textId="77777777" w:rsidR="000F5D78" w:rsidRPr="005344E1" w:rsidRDefault="000F5D78" w:rsidP="000F5D78">
            <w:pPr>
              <w:spacing w:line="240" w:lineRule="auto"/>
              <w:ind w:firstLine="214"/>
              <w:rPr>
                <w:rFonts w:eastAsia="Times New Roman" w:cstheme="minorHAnsi"/>
                <w:i/>
                <w:iCs/>
                <w:sz w:val="20"/>
                <w:szCs w:val="20"/>
              </w:rPr>
            </w:pPr>
            <w:r w:rsidRPr="005344E1">
              <w:rPr>
                <w:rFonts w:eastAsia="Times New Roman" w:cstheme="minorHAnsi"/>
                <w:i/>
                <w:iCs/>
                <w:color w:val="0070C0"/>
                <w:sz w:val="20"/>
                <w:szCs w:val="20"/>
              </w:rPr>
              <w:t>Pastaba. Pasirinkti tinkamą variantą.</w:t>
            </w:r>
          </w:p>
        </w:tc>
      </w:tr>
      <w:tr w:rsidR="000F5D78" w:rsidRPr="005344E1" w14:paraId="2D0DD3D4" w14:textId="77777777" w:rsidTr="00197986">
        <w:trPr>
          <w:trHeight w:val="300"/>
        </w:trPr>
        <w:tc>
          <w:tcPr>
            <w:tcW w:w="9615" w:type="dxa"/>
            <w:gridSpan w:val="5"/>
          </w:tcPr>
          <w:p w14:paraId="21614E84" w14:textId="77777777" w:rsidR="000F5D78" w:rsidRPr="005344E1" w:rsidRDefault="000F5D78" w:rsidP="000F5D78">
            <w:pPr>
              <w:spacing w:line="240" w:lineRule="auto"/>
              <w:ind w:firstLine="214"/>
              <w:jc w:val="center"/>
              <w:rPr>
                <w:rFonts w:eastAsia="Times New Roman" w:cstheme="minorHAnsi"/>
                <w:b/>
                <w:bCs/>
                <w:sz w:val="20"/>
                <w:szCs w:val="20"/>
              </w:rPr>
            </w:pPr>
            <w:r w:rsidRPr="005344E1">
              <w:rPr>
                <w:rFonts w:eastAsia="Times New Roman" w:cstheme="minorHAnsi"/>
                <w:b/>
                <w:bCs/>
                <w:sz w:val="20"/>
                <w:szCs w:val="20"/>
              </w:rPr>
              <w:t>8. PRIEVOLIŲ PAGAL SUTARTĮ ĮVYKDYMO UŽTIKRINIMAS</w:t>
            </w:r>
          </w:p>
        </w:tc>
      </w:tr>
      <w:tr w:rsidR="000F5D78" w:rsidRPr="005344E1" w14:paraId="3244493D" w14:textId="77777777" w:rsidTr="000F5D78">
        <w:trPr>
          <w:trHeight w:val="300"/>
        </w:trPr>
        <w:tc>
          <w:tcPr>
            <w:tcW w:w="2835" w:type="dxa"/>
          </w:tcPr>
          <w:p w14:paraId="06843680" w14:textId="77777777" w:rsidR="000F5D78" w:rsidRPr="005344E1" w:rsidRDefault="000F5D78" w:rsidP="000F5D78">
            <w:pPr>
              <w:spacing w:line="240" w:lineRule="auto"/>
              <w:ind w:firstLine="0"/>
              <w:rPr>
                <w:rFonts w:eastAsia="Times New Roman" w:cstheme="minorHAnsi"/>
                <w:b/>
                <w:bCs/>
                <w:sz w:val="20"/>
                <w:szCs w:val="20"/>
              </w:rPr>
            </w:pPr>
            <w:r w:rsidRPr="005344E1">
              <w:rPr>
                <w:rFonts w:eastAsia="Times New Roman" w:cstheme="minorHAnsi"/>
                <w:b/>
                <w:bCs/>
                <w:sz w:val="20"/>
                <w:szCs w:val="20"/>
              </w:rPr>
              <w:t>8.1. Prievolių pagal Sutartį įvykdymo užtikrinimas</w:t>
            </w:r>
          </w:p>
        </w:tc>
        <w:tc>
          <w:tcPr>
            <w:tcW w:w="6780" w:type="dxa"/>
            <w:gridSpan w:val="4"/>
          </w:tcPr>
          <w:p w14:paraId="192B6EBF" w14:textId="77777777" w:rsidR="000F5D78" w:rsidRPr="005344E1" w:rsidRDefault="000F5D78" w:rsidP="000F5D78">
            <w:pPr>
              <w:spacing w:line="240" w:lineRule="auto"/>
              <w:ind w:firstLine="214"/>
              <w:rPr>
                <w:rFonts w:eastAsia="Times New Roman" w:cstheme="minorHAnsi"/>
                <w:sz w:val="20"/>
                <w:szCs w:val="20"/>
              </w:rPr>
            </w:pPr>
            <w:r w:rsidRPr="005344E1">
              <w:rPr>
                <w:rFonts w:eastAsia="Times New Roman" w:cstheme="minorHAnsi"/>
                <w:sz w:val="20"/>
                <w:szCs w:val="20"/>
              </w:rPr>
              <w:t>Prievolių pagal Sutartį įvykdymas užtikrinamas netesybomis: delspinigiais ir bauda.</w:t>
            </w:r>
          </w:p>
        </w:tc>
      </w:tr>
      <w:tr w:rsidR="000F5D78" w:rsidRPr="005344E1" w14:paraId="2513E0EF" w14:textId="3C75A18A" w:rsidTr="00CF2E87">
        <w:trPr>
          <w:trHeight w:val="300"/>
        </w:trPr>
        <w:tc>
          <w:tcPr>
            <w:tcW w:w="6660" w:type="dxa"/>
            <w:gridSpan w:val="3"/>
            <w:tcBorders>
              <w:top w:val="single" w:sz="4" w:space="0" w:color="auto"/>
              <w:left w:val="single" w:sz="4" w:space="0" w:color="auto"/>
              <w:bottom w:val="single" w:sz="4" w:space="0" w:color="auto"/>
              <w:right w:val="single" w:sz="4" w:space="0" w:color="auto"/>
            </w:tcBorders>
          </w:tcPr>
          <w:p w14:paraId="43B92AAA" w14:textId="77777777" w:rsidR="000F5D78" w:rsidRPr="005344E1" w:rsidRDefault="000F5D78" w:rsidP="000F5D78">
            <w:pPr>
              <w:spacing w:line="240" w:lineRule="auto"/>
              <w:ind w:firstLine="0"/>
              <w:rPr>
                <w:rFonts w:eastAsia="Times New Roman" w:cstheme="minorHAnsi"/>
                <w:b/>
                <w:bCs/>
                <w:sz w:val="20"/>
                <w:szCs w:val="20"/>
              </w:rPr>
            </w:pPr>
            <w:r w:rsidRPr="005344E1">
              <w:rPr>
                <w:rFonts w:eastAsia="Times New Roman" w:cstheme="minorHAnsi"/>
                <w:b/>
                <w:bCs/>
                <w:sz w:val="20"/>
                <w:szCs w:val="20"/>
              </w:rPr>
              <w:t>8.2. Sutarties įvykdymo užtikrinimo galiojimo terminas</w:t>
            </w:r>
          </w:p>
          <w:p w14:paraId="0C7FFCDA" w14:textId="6A5C7A0D" w:rsidR="000F5D78" w:rsidRPr="005344E1" w:rsidRDefault="000F5D78" w:rsidP="000F5D78">
            <w:pPr>
              <w:spacing w:line="240" w:lineRule="auto"/>
              <w:ind w:firstLine="214"/>
              <w:rPr>
                <w:rFonts w:eastAsia="Times New Roman" w:cstheme="minorHAnsi"/>
                <w:sz w:val="20"/>
                <w:szCs w:val="20"/>
              </w:rPr>
            </w:pPr>
          </w:p>
        </w:tc>
        <w:tc>
          <w:tcPr>
            <w:tcW w:w="2955" w:type="dxa"/>
            <w:gridSpan w:val="2"/>
            <w:tcBorders>
              <w:top w:val="single" w:sz="4" w:space="0" w:color="auto"/>
              <w:left w:val="single" w:sz="4" w:space="0" w:color="auto"/>
              <w:bottom w:val="single" w:sz="4" w:space="0" w:color="auto"/>
              <w:right w:val="single" w:sz="4" w:space="0" w:color="auto"/>
            </w:tcBorders>
          </w:tcPr>
          <w:p w14:paraId="07C31097" w14:textId="547AEE7F" w:rsidR="000F5D78" w:rsidRPr="005344E1" w:rsidRDefault="000F5D78" w:rsidP="000F5D78">
            <w:pPr>
              <w:spacing w:line="240" w:lineRule="auto"/>
              <w:ind w:firstLine="0"/>
              <w:rPr>
                <w:rFonts w:eastAsia="Times New Roman" w:cstheme="minorHAnsi"/>
                <w:sz w:val="20"/>
                <w:szCs w:val="20"/>
              </w:rPr>
            </w:pPr>
            <w:r w:rsidRPr="005344E1">
              <w:rPr>
                <w:rFonts w:eastAsia="Times New Roman" w:cstheme="minorHAnsi"/>
                <w:sz w:val="20"/>
                <w:szCs w:val="20"/>
              </w:rPr>
              <w:t>Netaikoma</w:t>
            </w:r>
          </w:p>
        </w:tc>
      </w:tr>
      <w:tr w:rsidR="000F5D78" w:rsidRPr="005344E1" w14:paraId="1116D247" w14:textId="34B6EE06" w:rsidTr="00795345">
        <w:trPr>
          <w:trHeight w:val="300"/>
        </w:trPr>
        <w:tc>
          <w:tcPr>
            <w:tcW w:w="6660" w:type="dxa"/>
            <w:gridSpan w:val="3"/>
          </w:tcPr>
          <w:p w14:paraId="7D651B19" w14:textId="77777777" w:rsidR="000F5D78" w:rsidRPr="005344E1" w:rsidRDefault="000F5D78" w:rsidP="000F5D78">
            <w:pPr>
              <w:spacing w:line="240" w:lineRule="auto"/>
              <w:ind w:firstLine="0"/>
              <w:rPr>
                <w:rFonts w:eastAsia="Times New Roman" w:cstheme="minorHAnsi"/>
                <w:b/>
                <w:bCs/>
                <w:sz w:val="20"/>
                <w:szCs w:val="20"/>
              </w:rPr>
            </w:pPr>
            <w:r w:rsidRPr="005344E1">
              <w:rPr>
                <w:rFonts w:eastAsia="Times New Roman" w:cstheme="minorHAnsi"/>
                <w:b/>
                <w:bCs/>
                <w:sz w:val="20"/>
                <w:szCs w:val="20"/>
              </w:rPr>
              <w:t xml:space="preserve">8.3. Sutarties įvykdymo užtikrinimo pateikimas </w:t>
            </w:r>
          </w:p>
          <w:p w14:paraId="0D22F4D2" w14:textId="77777777" w:rsidR="000F5D78" w:rsidRPr="005344E1" w:rsidRDefault="000F5D78" w:rsidP="000F5D78">
            <w:pPr>
              <w:spacing w:line="240" w:lineRule="auto"/>
              <w:ind w:firstLine="214"/>
              <w:rPr>
                <w:rFonts w:eastAsia="Times New Roman" w:cstheme="minorHAnsi"/>
                <w:sz w:val="20"/>
                <w:szCs w:val="20"/>
              </w:rPr>
            </w:pPr>
          </w:p>
        </w:tc>
        <w:tc>
          <w:tcPr>
            <w:tcW w:w="2955" w:type="dxa"/>
            <w:gridSpan w:val="2"/>
          </w:tcPr>
          <w:p w14:paraId="5D7E346B" w14:textId="77777777" w:rsidR="000F5D78" w:rsidRPr="005344E1" w:rsidRDefault="000F5D78" w:rsidP="000F5D78">
            <w:pPr>
              <w:spacing w:line="240" w:lineRule="auto"/>
              <w:ind w:firstLine="0"/>
              <w:rPr>
                <w:rFonts w:eastAsia="Times New Roman" w:cstheme="minorHAnsi"/>
                <w:sz w:val="20"/>
                <w:szCs w:val="20"/>
              </w:rPr>
            </w:pPr>
            <w:r w:rsidRPr="005344E1">
              <w:rPr>
                <w:rFonts w:eastAsia="Times New Roman" w:cstheme="minorHAnsi"/>
                <w:sz w:val="20"/>
                <w:szCs w:val="20"/>
              </w:rPr>
              <w:t>Netaikoma</w:t>
            </w:r>
          </w:p>
          <w:p w14:paraId="68D62C80" w14:textId="77777777" w:rsidR="000F5D78" w:rsidRPr="005344E1" w:rsidRDefault="000F5D78" w:rsidP="000F5D78">
            <w:pPr>
              <w:spacing w:line="240" w:lineRule="auto"/>
              <w:ind w:firstLine="214"/>
              <w:rPr>
                <w:rFonts w:eastAsia="Times New Roman" w:cstheme="minorHAnsi"/>
                <w:sz w:val="20"/>
                <w:szCs w:val="20"/>
              </w:rPr>
            </w:pPr>
          </w:p>
        </w:tc>
      </w:tr>
      <w:tr w:rsidR="000F5D78" w:rsidRPr="005344E1" w14:paraId="5D943D1A" w14:textId="77777777" w:rsidTr="00197986">
        <w:trPr>
          <w:trHeight w:val="300"/>
        </w:trPr>
        <w:tc>
          <w:tcPr>
            <w:tcW w:w="9615" w:type="dxa"/>
            <w:gridSpan w:val="5"/>
          </w:tcPr>
          <w:p w14:paraId="338DAF8B" w14:textId="77777777" w:rsidR="000F5D78" w:rsidRPr="005344E1" w:rsidRDefault="000F5D78" w:rsidP="000F5D78">
            <w:pPr>
              <w:keepNext/>
              <w:spacing w:line="240" w:lineRule="auto"/>
              <w:ind w:firstLine="214"/>
              <w:jc w:val="center"/>
              <w:rPr>
                <w:rFonts w:eastAsia="Times New Roman" w:cstheme="minorHAnsi"/>
                <w:b/>
                <w:bCs/>
                <w:sz w:val="20"/>
                <w:szCs w:val="20"/>
              </w:rPr>
            </w:pPr>
            <w:r w:rsidRPr="005344E1">
              <w:rPr>
                <w:rFonts w:eastAsia="Times New Roman" w:cstheme="minorHAnsi"/>
                <w:b/>
                <w:bCs/>
                <w:sz w:val="20"/>
                <w:szCs w:val="20"/>
              </w:rPr>
              <w:t>9. ŠALIŲ ATSAKOMYBĖ</w:t>
            </w:r>
            <w:r w:rsidRPr="005344E1">
              <w:rPr>
                <w:rFonts w:eastAsia="Times New Roman" w:cstheme="minorHAnsi"/>
                <w:b/>
                <w:bCs/>
                <w:sz w:val="20"/>
                <w:szCs w:val="20"/>
              </w:rPr>
              <w:tab/>
            </w:r>
          </w:p>
        </w:tc>
      </w:tr>
      <w:tr w:rsidR="000F5D78" w:rsidRPr="005344E1" w14:paraId="64A68EE3" w14:textId="77777777" w:rsidTr="000F5D78">
        <w:trPr>
          <w:trHeight w:val="300"/>
        </w:trPr>
        <w:tc>
          <w:tcPr>
            <w:tcW w:w="2835" w:type="dxa"/>
          </w:tcPr>
          <w:p w14:paraId="1AF8E939" w14:textId="77777777" w:rsidR="000F5D78" w:rsidRPr="005344E1" w:rsidRDefault="000F5D78" w:rsidP="000F5D78">
            <w:pPr>
              <w:keepNext/>
              <w:spacing w:line="240" w:lineRule="auto"/>
              <w:ind w:firstLine="0"/>
              <w:rPr>
                <w:rFonts w:eastAsia="Times New Roman" w:cstheme="minorHAnsi"/>
                <w:b/>
                <w:bCs/>
                <w:sz w:val="20"/>
                <w:szCs w:val="20"/>
              </w:rPr>
            </w:pPr>
            <w:r w:rsidRPr="005344E1">
              <w:rPr>
                <w:rFonts w:eastAsia="Times New Roman" w:cstheme="minorHAnsi"/>
                <w:b/>
                <w:bCs/>
                <w:sz w:val="20"/>
                <w:szCs w:val="20"/>
              </w:rPr>
              <w:t>9.1. Pirkėjui taikomos netesybos už mokėjimų pagal Sutartį vėlavimą</w:t>
            </w:r>
          </w:p>
        </w:tc>
        <w:tc>
          <w:tcPr>
            <w:tcW w:w="6780" w:type="dxa"/>
            <w:gridSpan w:val="4"/>
          </w:tcPr>
          <w:p w14:paraId="5A17F889" w14:textId="2C25A92A" w:rsidR="000F5D78" w:rsidRPr="005344E1" w:rsidRDefault="000F5D78" w:rsidP="000F5D78">
            <w:pPr>
              <w:keepNext/>
              <w:spacing w:line="240" w:lineRule="auto"/>
              <w:ind w:firstLine="214"/>
              <w:rPr>
                <w:rFonts w:eastAsia="Times New Roman" w:cstheme="minorHAnsi"/>
                <w:sz w:val="20"/>
                <w:szCs w:val="20"/>
              </w:rPr>
            </w:pPr>
            <w:r w:rsidRPr="005344E1">
              <w:rPr>
                <w:rFonts w:eastAsia="Times New Roman" w:cstheme="minorHAnsi"/>
                <w:sz w:val="20"/>
                <w:szCs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0F5D78" w:rsidRPr="005344E1" w14:paraId="624353DB" w14:textId="77777777" w:rsidTr="000F5D78">
        <w:trPr>
          <w:trHeight w:val="300"/>
        </w:trPr>
        <w:tc>
          <w:tcPr>
            <w:tcW w:w="2835" w:type="dxa"/>
          </w:tcPr>
          <w:p w14:paraId="64C4829D" w14:textId="77777777" w:rsidR="000F5D78" w:rsidRPr="005344E1" w:rsidRDefault="000F5D78" w:rsidP="000F5D78">
            <w:pPr>
              <w:spacing w:line="240" w:lineRule="auto"/>
              <w:ind w:firstLine="0"/>
              <w:rPr>
                <w:rFonts w:eastAsia="Times New Roman" w:cstheme="minorHAnsi"/>
                <w:b/>
                <w:bCs/>
                <w:sz w:val="20"/>
                <w:szCs w:val="20"/>
              </w:rPr>
            </w:pPr>
            <w:r w:rsidRPr="005344E1">
              <w:rPr>
                <w:rFonts w:eastAsia="Times New Roman" w:cstheme="minorHAnsi"/>
                <w:b/>
                <w:bCs/>
                <w:sz w:val="20"/>
                <w:szCs w:val="20"/>
              </w:rPr>
              <w:t>9.2. Tiekėjui taikomos netesybos</w:t>
            </w:r>
          </w:p>
        </w:tc>
        <w:tc>
          <w:tcPr>
            <w:tcW w:w="6780" w:type="dxa"/>
            <w:gridSpan w:val="4"/>
          </w:tcPr>
          <w:p w14:paraId="10AC753C" w14:textId="4D27FCD0" w:rsidR="000F5D78" w:rsidRPr="005344E1" w:rsidRDefault="000F5D78" w:rsidP="000F5D78">
            <w:pPr>
              <w:spacing w:line="240" w:lineRule="auto"/>
              <w:ind w:firstLine="214"/>
              <w:rPr>
                <w:rFonts w:eastAsia="Times New Roman" w:cstheme="minorHAnsi"/>
                <w:sz w:val="20"/>
                <w:szCs w:val="20"/>
              </w:rPr>
            </w:pPr>
            <w:r w:rsidRPr="005344E1">
              <w:rPr>
                <w:rFonts w:eastAsia="Times New Roman" w:cstheme="minorHAnsi"/>
                <w:sz w:val="20"/>
                <w:szCs w:val="20"/>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31A47DA" w14:textId="77777777" w:rsidR="000F5D78" w:rsidRPr="005344E1" w:rsidRDefault="000F5D78" w:rsidP="000F5D78">
            <w:pPr>
              <w:spacing w:line="240" w:lineRule="auto"/>
              <w:ind w:firstLine="214"/>
              <w:rPr>
                <w:rFonts w:eastAsia="Times New Roman" w:cstheme="minorHAnsi"/>
                <w:sz w:val="20"/>
                <w:szCs w:val="20"/>
              </w:rPr>
            </w:pPr>
            <w:r w:rsidRPr="005344E1">
              <w:rPr>
                <w:rFonts w:eastAsia="Times New Roman" w:cstheme="minorHAnsi"/>
                <w:sz w:val="20"/>
                <w:szCs w:val="20"/>
              </w:rPr>
              <w:t xml:space="preserve">9.2.2. Tiekėjas privalo sumokėti Pirkėjui netesybas per 10 (dešimt) dienų nuo Pirkėjo pareikalavimo. Pirkėjas prieš tai raštu įspėjęs Tiekėją gali išskaičiuoti delspinigių sumą iš Tiekėjui mokėtinų sumų. </w:t>
            </w:r>
          </w:p>
        </w:tc>
      </w:tr>
      <w:tr w:rsidR="000F5D78" w:rsidRPr="005344E1" w14:paraId="63A3CE1D" w14:textId="77777777" w:rsidTr="000F5D78">
        <w:trPr>
          <w:trHeight w:val="300"/>
        </w:trPr>
        <w:tc>
          <w:tcPr>
            <w:tcW w:w="2835" w:type="dxa"/>
          </w:tcPr>
          <w:p w14:paraId="4BF4D458" w14:textId="77777777" w:rsidR="000F5D78" w:rsidRPr="005344E1" w:rsidRDefault="000F5D78" w:rsidP="000F5D78">
            <w:pPr>
              <w:spacing w:line="240" w:lineRule="auto"/>
              <w:ind w:firstLine="0"/>
              <w:rPr>
                <w:rFonts w:eastAsia="Times New Roman" w:cstheme="minorHAnsi"/>
                <w:b/>
                <w:bCs/>
                <w:sz w:val="20"/>
                <w:szCs w:val="20"/>
              </w:rPr>
            </w:pPr>
            <w:r w:rsidRPr="005344E1">
              <w:rPr>
                <w:rFonts w:eastAsia="Times New Roman" w:cstheme="minorHAnsi"/>
                <w:b/>
                <w:bCs/>
                <w:sz w:val="20"/>
                <w:szCs w:val="20"/>
              </w:rPr>
              <w:t>9.3. Tiekėjui / Pirkėjui taikoma bauda nutraukus Sutartį dėl esminio Sutarties pažeidimo ar nepagrįstai nutraukus Sutarties vykdymą ne Sutartyje nustatyta tvarka</w:t>
            </w:r>
          </w:p>
        </w:tc>
        <w:tc>
          <w:tcPr>
            <w:tcW w:w="6780" w:type="dxa"/>
            <w:gridSpan w:val="4"/>
          </w:tcPr>
          <w:p w14:paraId="0A83215E" w14:textId="77777777" w:rsidR="000F5D78" w:rsidRPr="005344E1" w:rsidRDefault="000F5D78" w:rsidP="000F5D78">
            <w:pPr>
              <w:spacing w:line="240" w:lineRule="auto"/>
              <w:ind w:firstLine="214"/>
              <w:rPr>
                <w:rFonts w:eastAsia="Times New Roman" w:cstheme="minorHAnsi"/>
                <w:sz w:val="20"/>
                <w:szCs w:val="20"/>
              </w:rPr>
            </w:pPr>
            <w:r w:rsidRPr="005344E1">
              <w:rPr>
                <w:rFonts w:eastAsia="Times New Roman" w:cstheme="minorHAnsi"/>
                <w:sz w:val="20"/>
                <w:szCs w:val="20"/>
              </w:rPr>
              <w:t xml:space="preserve">Nutraukus Sutartį dėl esminio Sutarties pažeidimo, nustatyto Sutarties Specialiosiose sąlygose, mokama 20 (dvidešimt) procentų dydžio bauda nuo Sutarties kainos su PVM, nurodytos Specialiųjų sąlygų 5.2 punkte. </w:t>
            </w:r>
          </w:p>
        </w:tc>
      </w:tr>
      <w:tr w:rsidR="000F5D78" w:rsidRPr="005344E1" w14:paraId="3B3C7101" w14:textId="77777777" w:rsidTr="000F5D78">
        <w:trPr>
          <w:trHeight w:val="300"/>
        </w:trPr>
        <w:tc>
          <w:tcPr>
            <w:tcW w:w="2835" w:type="dxa"/>
          </w:tcPr>
          <w:p w14:paraId="1E272CDE" w14:textId="77777777" w:rsidR="000F5D78" w:rsidRPr="005344E1" w:rsidRDefault="000F5D78" w:rsidP="000F5D78">
            <w:pPr>
              <w:spacing w:line="240" w:lineRule="auto"/>
              <w:ind w:firstLine="0"/>
              <w:rPr>
                <w:rFonts w:eastAsia="Times New Roman" w:cstheme="minorHAnsi"/>
                <w:b/>
                <w:bCs/>
                <w:sz w:val="20"/>
                <w:szCs w:val="20"/>
              </w:rPr>
            </w:pPr>
            <w:r w:rsidRPr="005344E1">
              <w:rPr>
                <w:rFonts w:eastAsia="Times New Roman" w:cstheme="minorHAnsi"/>
                <w:b/>
                <w:bCs/>
                <w:sz w:val="20"/>
                <w:szCs w:val="20"/>
              </w:rPr>
              <w:t xml:space="preserve">9.4. Tiekėjui taikoma bauda dėl esamų subtiekėjų ar specialistų pakeitimo / naujų subtiekėjų </w:t>
            </w:r>
            <w:r w:rsidRPr="005344E1">
              <w:rPr>
                <w:rFonts w:eastAsia="Times New Roman" w:cstheme="minorHAnsi"/>
                <w:b/>
                <w:bCs/>
                <w:sz w:val="20"/>
                <w:szCs w:val="20"/>
              </w:rPr>
              <w:lastRenderedPageBreak/>
              <w:t xml:space="preserve">pasitelkimo nesilaikant Bendrosiose sąlygose nurodytos subtiekėjų ir (ar) specialistų keitimo tvarkos </w:t>
            </w:r>
          </w:p>
        </w:tc>
        <w:tc>
          <w:tcPr>
            <w:tcW w:w="6780" w:type="dxa"/>
            <w:gridSpan w:val="4"/>
          </w:tcPr>
          <w:p w14:paraId="5FF0FD90" w14:textId="77777777" w:rsidR="000F5D78" w:rsidRPr="005344E1" w:rsidRDefault="000F5D78" w:rsidP="000F5D78">
            <w:pPr>
              <w:spacing w:line="240" w:lineRule="auto"/>
              <w:ind w:firstLine="214"/>
              <w:rPr>
                <w:rFonts w:eastAsia="Times New Roman" w:cstheme="minorHAnsi"/>
                <w:sz w:val="20"/>
                <w:szCs w:val="20"/>
              </w:rPr>
            </w:pPr>
            <w:r w:rsidRPr="005344E1">
              <w:rPr>
                <w:rFonts w:eastAsia="Times New Roman" w:cstheme="minorHAnsi"/>
                <w:sz w:val="20"/>
                <w:szCs w:val="20"/>
              </w:rPr>
              <w:lastRenderedPageBreak/>
              <w:t xml:space="preserve">10 % (dešimt) procentų dydžio bauda nuo Pradinės Sutarties vertės be PVM taikomą už kiekvieną pažeidimo atvejį. </w:t>
            </w:r>
          </w:p>
        </w:tc>
      </w:tr>
      <w:tr w:rsidR="000F5D78" w:rsidRPr="005344E1" w14:paraId="3D6E7D51" w14:textId="77777777" w:rsidTr="000F5D78">
        <w:trPr>
          <w:trHeight w:val="300"/>
        </w:trPr>
        <w:tc>
          <w:tcPr>
            <w:tcW w:w="2835" w:type="dxa"/>
          </w:tcPr>
          <w:p w14:paraId="18C7F83A" w14:textId="77777777" w:rsidR="000F5D78" w:rsidRPr="005344E1" w:rsidRDefault="000F5D78" w:rsidP="000F5D78">
            <w:pPr>
              <w:spacing w:line="240" w:lineRule="auto"/>
              <w:ind w:firstLine="0"/>
              <w:rPr>
                <w:rFonts w:eastAsia="Times New Roman" w:cstheme="minorHAnsi"/>
                <w:b/>
                <w:bCs/>
                <w:sz w:val="20"/>
                <w:szCs w:val="20"/>
              </w:rPr>
            </w:pPr>
            <w:r w:rsidRPr="005344E1">
              <w:rPr>
                <w:rFonts w:eastAsia="Times New Roman" w:cstheme="minorHAnsi"/>
                <w:b/>
                <w:bCs/>
                <w:sz w:val="20"/>
                <w:szCs w:val="20"/>
              </w:rPr>
              <w:t>9.5. Tiekėjui taikomos baudos dėl aplinkosauginių ir (arba) socialinių kriterijų nesilaikymo</w:t>
            </w:r>
          </w:p>
        </w:tc>
        <w:tc>
          <w:tcPr>
            <w:tcW w:w="6780" w:type="dxa"/>
            <w:gridSpan w:val="4"/>
          </w:tcPr>
          <w:p w14:paraId="4A8A79C6" w14:textId="73AA64D0" w:rsidR="000F5D78" w:rsidRPr="005344E1" w:rsidRDefault="000F5D78" w:rsidP="000F5D78">
            <w:pPr>
              <w:spacing w:line="240" w:lineRule="auto"/>
              <w:ind w:firstLine="214"/>
              <w:rPr>
                <w:rFonts w:eastAsia="Times New Roman" w:cstheme="minorHAnsi"/>
                <w:sz w:val="20"/>
                <w:szCs w:val="20"/>
              </w:rPr>
            </w:pPr>
            <w:r w:rsidRPr="005344E1">
              <w:rPr>
                <w:rFonts w:cstheme="minorHAnsi"/>
                <w:sz w:val="20"/>
                <w:szCs w:val="20"/>
                <w:lang w:eastAsia="zh-CN" w:bidi="hi-IN"/>
              </w:rPr>
              <w:t>5 % (penkių</w:t>
            </w:r>
            <w:r w:rsidRPr="005344E1">
              <w:rPr>
                <w:rFonts w:cstheme="minorHAnsi"/>
                <w:kern w:val="2"/>
                <w:sz w:val="20"/>
                <w:szCs w:val="20"/>
              </w:rPr>
              <w:t>) procentų dydžio bauda nuo Pradinės Sutarties vertės be PVM.</w:t>
            </w:r>
          </w:p>
        </w:tc>
      </w:tr>
      <w:tr w:rsidR="000F5D78" w:rsidRPr="005344E1" w14:paraId="35C13058" w14:textId="113329A2" w:rsidTr="00282FC5">
        <w:trPr>
          <w:trHeight w:val="300"/>
        </w:trPr>
        <w:tc>
          <w:tcPr>
            <w:tcW w:w="7004" w:type="dxa"/>
            <w:gridSpan w:val="4"/>
          </w:tcPr>
          <w:p w14:paraId="398B72D5" w14:textId="25E36E0E" w:rsidR="000F5D78" w:rsidRPr="005344E1" w:rsidRDefault="000F5D78" w:rsidP="000F5D78">
            <w:pPr>
              <w:spacing w:line="240" w:lineRule="auto"/>
              <w:ind w:firstLine="0"/>
              <w:rPr>
                <w:rFonts w:eastAsia="Times New Roman" w:cstheme="minorHAnsi"/>
                <w:sz w:val="20"/>
                <w:szCs w:val="20"/>
              </w:rPr>
            </w:pPr>
            <w:r w:rsidRPr="005344E1">
              <w:rPr>
                <w:rFonts w:eastAsia="Times New Roman" w:cstheme="minorHAnsi"/>
                <w:b/>
                <w:bCs/>
                <w:sz w:val="20"/>
                <w:szCs w:val="20"/>
              </w:rPr>
              <w:t>9.6. Tiekėjui / Pirkėjui taikoma bauda dėl konfidencialumo reikalavimų nesilaikymo</w:t>
            </w:r>
          </w:p>
        </w:tc>
        <w:tc>
          <w:tcPr>
            <w:tcW w:w="2611" w:type="dxa"/>
          </w:tcPr>
          <w:p w14:paraId="72D0DF40" w14:textId="2AFF7FB3" w:rsidR="000F5D78" w:rsidRPr="005344E1" w:rsidRDefault="000F5D78" w:rsidP="000F5D78">
            <w:pPr>
              <w:spacing w:line="240" w:lineRule="auto"/>
              <w:ind w:firstLine="0"/>
              <w:rPr>
                <w:rFonts w:eastAsia="Times New Roman" w:cstheme="minorHAnsi"/>
                <w:sz w:val="20"/>
                <w:szCs w:val="20"/>
              </w:rPr>
            </w:pPr>
            <w:r w:rsidRPr="005344E1">
              <w:rPr>
                <w:rFonts w:eastAsia="Times New Roman" w:cstheme="minorHAnsi"/>
                <w:sz w:val="20"/>
                <w:szCs w:val="20"/>
              </w:rPr>
              <w:t>Netaikoma.</w:t>
            </w:r>
          </w:p>
        </w:tc>
      </w:tr>
      <w:tr w:rsidR="000F5D78" w:rsidRPr="005344E1" w14:paraId="63780206" w14:textId="66BA7311" w:rsidTr="00CE6663">
        <w:trPr>
          <w:trHeight w:val="300"/>
        </w:trPr>
        <w:tc>
          <w:tcPr>
            <w:tcW w:w="7004" w:type="dxa"/>
            <w:gridSpan w:val="4"/>
          </w:tcPr>
          <w:p w14:paraId="0C779ABD" w14:textId="2101CF87" w:rsidR="000F5D78" w:rsidRPr="005344E1" w:rsidRDefault="000F5D78" w:rsidP="000F5D78">
            <w:pPr>
              <w:spacing w:line="240" w:lineRule="auto"/>
              <w:ind w:firstLine="0"/>
              <w:rPr>
                <w:rFonts w:eastAsia="Times New Roman" w:cstheme="minorHAnsi"/>
                <w:sz w:val="20"/>
                <w:szCs w:val="20"/>
              </w:rPr>
            </w:pPr>
            <w:r w:rsidRPr="005344E1">
              <w:rPr>
                <w:rFonts w:eastAsia="Times New Roman" w:cstheme="minorHAnsi"/>
                <w:b/>
                <w:bCs/>
                <w:sz w:val="20"/>
                <w:szCs w:val="20"/>
              </w:rPr>
              <w:t xml:space="preserve">9.7. Tiekėjui taikomos netesybos dėl pirkimo dokumentuose nustatytų kokybinių kriterijų </w:t>
            </w:r>
            <w:proofErr w:type="spellStart"/>
            <w:r w:rsidRPr="005344E1">
              <w:rPr>
                <w:rFonts w:eastAsia="Times New Roman" w:cstheme="minorHAnsi"/>
                <w:b/>
                <w:bCs/>
                <w:sz w:val="20"/>
                <w:szCs w:val="20"/>
              </w:rPr>
              <w:t>nepasiekimo</w:t>
            </w:r>
            <w:proofErr w:type="spellEnd"/>
            <w:r w:rsidRPr="005344E1">
              <w:rPr>
                <w:rFonts w:eastAsia="Times New Roman" w:cstheme="minorHAnsi"/>
                <w:b/>
                <w:bCs/>
                <w:sz w:val="20"/>
                <w:szCs w:val="20"/>
              </w:rPr>
              <w:t xml:space="preserve"> Sutarties vykdymo metu</w:t>
            </w:r>
          </w:p>
        </w:tc>
        <w:tc>
          <w:tcPr>
            <w:tcW w:w="2611" w:type="dxa"/>
          </w:tcPr>
          <w:p w14:paraId="19DD2EAA" w14:textId="5D83299C" w:rsidR="000F5D78" w:rsidRPr="005344E1" w:rsidRDefault="000F5D78" w:rsidP="000F5D78">
            <w:pPr>
              <w:spacing w:line="240" w:lineRule="auto"/>
              <w:ind w:firstLine="0"/>
              <w:rPr>
                <w:rFonts w:eastAsia="Times New Roman" w:cstheme="minorHAnsi"/>
                <w:sz w:val="20"/>
                <w:szCs w:val="20"/>
              </w:rPr>
            </w:pPr>
            <w:r w:rsidRPr="005344E1">
              <w:rPr>
                <w:rFonts w:eastAsia="Times New Roman" w:cstheme="minorHAnsi"/>
                <w:sz w:val="20"/>
                <w:szCs w:val="20"/>
              </w:rPr>
              <w:t xml:space="preserve">Netaikoma </w:t>
            </w:r>
          </w:p>
        </w:tc>
      </w:tr>
      <w:tr w:rsidR="000F5D78" w:rsidRPr="005344E1" w14:paraId="6D2AE10E" w14:textId="0DDC310A" w:rsidTr="000C71C7">
        <w:trPr>
          <w:trHeight w:val="300"/>
        </w:trPr>
        <w:tc>
          <w:tcPr>
            <w:tcW w:w="7004" w:type="dxa"/>
            <w:gridSpan w:val="4"/>
          </w:tcPr>
          <w:p w14:paraId="62EB04FA" w14:textId="3278BB7E" w:rsidR="000F5D78" w:rsidRPr="005344E1" w:rsidRDefault="000F5D78" w:rsidP="000F5D78">
            <w:pPr>
              <w:spacing w:line="240" w:lineRule="auto"/>
              <w:ind w:firstLine="0"/>
              <w:rPr>
                <w:rFonts w:eastAsia="Times New Roman" w:cstheme="minorHAnsi"/>
                <w:sz w:val="20"/>
                <w:szCs w:val="20"/>
              </w:rPr>
            </w:pPr>
            <w:r w:rsidRPr="005344E1">
              <w:rPr>
                <w:rFonts w:eastAsia="Times New Roman" w:cstheme="minorHAnsi"/>
                <w:b/>
                <w:bCs/>
                <w:sz w:val="20"/>
                <w:szCs w:val="20"/>
              </w:rPr>
              <w:t>9.8. Tiekėjui taikomos netesybos dėl Sutarties įvykdymo užtikrinimo nepratęsimo</w:t>
            </w:r>
          </w:p>
        </w:tc>
        <w:tc>
          <w:tcPr>
            <w:tcW w:w="2611" w:type="dxa"/>
          </w:tcPr>
          <w:p w14:paraId="4708C9CD" w14:textId="0BE02F06" w:rsidR="000F5D78" w:rsidRPr="005344E1" w:rsidRDefault="000F5D78" w:rsidP="000F5D78">
            <w:pPr>
              <w:spacing w:line="240" w:lineRule="auto"/>
              <w:ind w:firstLine="0"/>
              <w:rPr>
                <w:rFonts w:eastAsia="Times New Roman" w:cstheme="minorHAnsi"/>
                <w:sz w:val="20"/>
                <w:szCs w:val="20"/>
              </w:rPr>
            </w:pPr>
            <w:r w:rsidRPr="005344E1">
              <w:rPr>
                <w:rFonts w:eastAsia="Times New Roman" w:cstheme="minorHAnsi"/>
                <w:sz w:val="20"/>
                <w:szCs w:val="20"/>
              </w:rPr>
              <w:t>Netaikoma</w:t>
            </w:r>
          </w:p>
          <w:p w14:paraId="5351F70B" w14:textId="77777777" w:rsidR="000F5D78" w:rsidRPr="005344E1" w:rsidRDefault="000F5D78" w:rsidP="000F5D78">
            <w:pPr>
              <w:spacing w:line="240" w:lineRule="auto"/>
              <w:ind w:firstLine="214"/>
              <w:rPr>
                <w:rFonts w:eastAsia="Times New Roman" w:cstheme="minorHAnsi"/>
                <w:sz w:val="20"/>
                <w:szCs w:val="20"/>
              </w:rPr>
            </w:pPr>
          </w:p>
        </w:tc>
      </w:tr>
      <w:tr w:rsidR="000F5D78" w:rsidRPr="005344E1" w14:paraId="46EFB79F" w14:textId="20A8F84B" w:rsidTr="00062127">
        <w:trPr>
          <w:trHeight w:val="300"/>
        </w:trPr>
        <w:tc>
          <w:tcPr>
            <w:tcW w:w="7004" w:type="dxa"/>
            <w:gridSpan w:val="4"/>
            <w:tcBorders>
              <w:top w:val="single" w:sz="4" w:space="0" w:color="auto"/>
              <w:left w:val="single" w:sz="4" w:space="0" w:color="auto"/>
              <w:bottom w:val="single" w:sz="4" w:space="0" w:color="auto"/>
              <w:right w:val="single" w:sz="4" w:space="0" w:color="auto"/>
            </w:tcBorders>
            <w:hideMark/>
          </w:tcPr>
          <w:p w14:paraId="014ED9B6" w14:textId="77777777" w:rsidR="000F5D78" w:rsidRPr="005344E1" w:rsidRDefault="000F5D78" w:rsidP="000F5D78">
            <w:pPr>
              <w:spacing w:line="240" w:lineRule="auto"/>
              <w:ind w:firstLine="0"/>
              <w:rPr>
                <w:rFonts w:eastAsia="Times New Roman" w:cstheme="minorHAnsi"/>
                <w:b/>
                <w:bCs/>
                <w:kern w:val="2"/>
                <w:sz w:val="20"/>
                <w:szCs w:val="20"/>
                <w:lang w:eastAsia="en-US"/>
              </w:rPr>
            </w:pPr>
            <w:r w:rsidRPr="005344E1">
              <w:rPr>
                <w:rFonts w:eastAsia="Times New Roman" w:cstheme="minorHAnsi"/>
                <w:b/>
                <w:bCs/>
                <w:kern w:val="2"/>
                <w:sz w:val="20"/>
                <w:szCs w:val="20"/>
                <w:lang w:eastAsia="en-US"/>
              </w:rPr>
              <w:t>9.9. Tiekėjui taikoma bauda dėl Pirkėjo simbolių, pavadinimo ir ženklo reklamoje ar rinkodaroje naudojimo reikalavimų nesilaikymo bei draudimo naudotis Pirkėjo sukurtais intelektiniais veiklos rezultatais nesilaikymo</w:t>
            </w:r>
          </w:p>
          <w:p w14:paraId="68EF7F33" w14:textId="1EF7DCEF" w:rsidR="000F5D78" w:rsidRPr="005344E1" w:rsidRDefault="000F5D78" w:rsidP="000F5D78">
            <w:pPr>
              <w:spacing w:line="240" w:lineRule="auto"/>
              <w:ind w:firstLine="214"/>
              <w:rPr>
                <w:rFonts w:eastAsia="Times New Roman" w:cstheme="minorHAnsi"/>
                <w:kern w:val="2"/>
                <w:sz w:val="20"/>
                <w:szCs w:val="20"/>
                <w:lang w:eastAsia="en-US"/>
              </w:rPr>
            </w:pPr>
          </w:p>
        </w:tc>
        <w:tc>
          <w:tcPr>
            <w:tcW w:w="2611" w:type="dxa"/>
            <w:tcBorders>
              <w:top w:val="single" w:sz="4" w:space="0" w:color="auto"/>
              <w:left w:val="single" w:sz="4" w:space="0" w:color="auto"/>
              <w:bottom w:val="single" w:sz="4" w:space="0" w:color="auto"/>
              <w:right w:val="single" w:sz="4" w:space="0" w:color="auto"/>
            </w:tcBorders>
          </w:tcPr>
          <w:p w14:paraId="0D4A1803" w14:textId="37329D4F" w:rsidR="000F5D78" w:rsidRPr="005344E1" w:rsidRDefault="000F5D78" w:rsidP="000F5D78">
            <w:pPr>
              <w:spacing w:line="240" w:lineRule="auto"/>
              <w:ind w:firstLine="0"/>
              <w:rPr>
                <w:rFonts w:eastAsia="Times New Roman" w:cstheme="minorHAnsi"/>
                <w:kern w:val="2"/>
                <w:sz w:val="20"/>
                <w:szCs w:val="20"/>
                <w:lang w:eastAsia="en-US"/>
              </w:rPr>
            </w:pPr>
            <w:r w:rsidRPr="005344E1">
              <w:rPr>
                <w:rFonts w:eastAsia="Times New Roman" w:cstheme="minorHAnsi"/>
                <w:kern w:val="2"/>
                <w:sz w:val="20"/>
                <w:szCs w:val="20"/>
                <w:lang w:eastAsia="en-US"/>
              </w:rPr>
              <w:t>Netaikoma</w:t>
            </w:r>
          </w:p>
        </w:tc>
      </w:tr>
      <w:tr w:rsidR="000F5D78" w:rsidRPr="005344E1" w14:paraId="2AEFDECF" w14:textId="77777777" w:rsidTr="000F5D78">
        <w:trPr>
          <w:trHeight w:val="300"/>
        </w:trPr>
        <w:tc>
          <w:tcPr>
            <w:tcW w:w="2835" w:type="dxa"/>
          </w:tcPr>
          <w:p w14:paraId="75641E68" w14:textId="77777777" w:rsidR="000F5D78" w:rsidRPr="005344E1" w:rsidRDefault="000F5D78" w:rsidP="000F5D78">
            <w:pPr>
              <w:spacing w:line="240" w:lineRule="auto"/>
              <w:ind w:firstLine="0"/>
              <w:rPr>
                <w:rFonts w:eastAsia="Times New Roman" w:cstheme="minorHAnsi"/>
                <w:b/>
                <w:bCs/>
                <w:sz w:val="20"/>
                <w:szCs w:val="20"/>
              </w:rPr>
            </w:pPr>
            <w:r w:rsidRPr="005344E1">
              <w:rPr>
                <w:rFonts w:eastAsia="Times New Roman" w:cstheme="minorHAnsi"/>
                <w:b/>
                <w:bCs/>
                <w:sz w:val="20"/>
                <w:szCs w:val="20"/>
              </w:rPr>
              <w:t>9.10. Kitos netesybos</w:t>
            </w:r>
          </w:p>
        </w:tc>
        <w:tc>
          <w:tcPr>
            <w:tcW w:w="6780" w:type="dxa"/>
            <w:gridSpan w:val="4"/>
          </w:tcPr>
          <w:p w14:paraId="1CEF7F35" w14:textId="77777777" w:rsidR="000F5D78" w:rsidRPr="005344E1" w:rsidRDefault="000F5D78" w:rsidP="000F5D78">
            <w:pPr>
              <w:spacing w:line="240" w:lineRule="auto"/>
              <w:ind w:firstLine="214"/>
              <w:rPr>
                <w:rFonts w:eastAsia="Times New Roman" w:cstheme="minorHAnsi"/>
                <w:color w:val="4472C4"/>
                <w:sz w:val="20"/>
                <w:szCs w:val="20"/>
              </w:rPr>
            </w:pPr>
            <w:r w:rsidRPr="005344E1">
              <w:rPr>
                <w:rFonts w:cstheme="minorHAnsi"/>
                <w:sz w:val="20"/>
                <w:szCs w:val="20"/>
                <w:lang w:eastAsia="zh-CN"/>
              </w:rPr>
              <w:t xml:space="preserve">Jei Tiekėjas Sutarties galiojimo metu atsisako pristatyti Pirkėjui Prekes pagal Sutarties sąlygas ir dėl šios priežasties Pirkėjas priverstas nutraukti Sutartį dėl Prekių pirkimo, Tiekėjas moka Pirkėjui 20 % (dvidešimt procentų) baudą </w:t>
            </w:r>
            <w:r w:rsidRPr="005344E1">
              <w:rPr>
                <w:rFonts w:cstheme="minorHAnsi"/>
                <w:kern w:val="2"/>
                <w:sz w:val="20"/>
                <w:szCs w:val="20"/>
              </w:rPr>
              <w:t>nuo Pradinės Sutarties vertės be PVM.</w:t>
            </w:r>
          </w:p>
        </w:tc>
      </w:tr>
      <w:tr w:rsidR="000F5D78" w:rsidRPr="005344E1" w14:paraId="6AC9D405" w14:textId="77777777" w:rsidTr="00197986">
        <w:trPr>
          <w:trHeight w:val="300"/>
        </w:trPr>
        <w:tc>
          <w:tcPr>
            <w:tcW w:w="9615" w:type="dxa"/>
            <w:gridSpan w:val="5"/>
          </w:tcPr>
          <w:p w14:paraId="4F437AC6" w14:textId="77777777" w:rsidR="000F5D78" w:rsidRPr="005344E1" w:rsidRDefault="000F5D78" w:rsidP="000F5D78">
            <w:pPr>
              <w:spacing w:line="240" w:lineRule="auto"/>
              <w:ind w:firstLine="214"/>
              <w:jc w:val="center"/>
              <w:rPr>
                <w:rFonts w:cstheme="minorHAnsi"/>
                <w:sz w:val="20"/>
                <w:szCs w:val="20"/>
                <w:lang w:eastAsia="zh-CN"/>
              </w:rPr>
            </w:pPr>
            <w:r w:rsidRPr="005344E1">
              <w:rPr>
                <w:rFonts w:eastAsia="Times New Roman" w:cstheme="minorHAnsi"/>
                <w:b/>
                <w:kern w:val="2"/>
                <w:sz w:val="20"/>
                <w:szCs w:val="20"/>
                <w:lang w:eastAsia="en-US"/>
              </w:rPr>
              <w:t>10. ESMINĖS SUTARTIES SĄLYGOS</w:t>
            </w:r>
          </w:p>
        </w:tc>
      </w:tr>
      <w:tr w:rsidR="000F5D78" w:rsidRPr="005344E1" w14:paraId="0CA3A93C" w14:textId="77777777" w:rsidTr="000F5D78">
        <w:trPr>
          <w:trHeight w:val="300"/>
        </w:trPr>
        <w:tc>
          <w:tcPr>
            <w:tcW w:w="2835" w:type="dxa"/>
            <w:tcBorders>
              <w:top w:val="single" w:sz="4" w:space="0" w:color="auto"/>
              <w:left w:val="single" w:sz="4" w:space="0" w:color="auto"/>
              <w:bottom w:val="single" w:sz="4" w:space="0" w:color="auto"/>
              <w:right w:val="single" w:sz="4" w:space="0" w:color="auto"/>
            </w:tcBorders>
          </w:tcPr>
          <w:p w14:paraId="5BD7B8B4" w14:textId="77777777" w:rsidR="000F5D78" w:rsidRPr="005344E1" w:rsidRDefault="000F5D78" w:rsidP="000F5D78">
            <w:pPr>
              <w:spacing w:line="240" w:lineRule="auto"/>
              <w:ind w:firstLine="0"/>
              <w:rPr>
                <w:rFonts w:eastAsia="Times New Roman" w:cstheme="minorHAnsi"/>
                <w:b/>
                <w:bCs/>
                <w:sz w:val="20"/>
                <w:szCs w:val="20"/>
              </w:rPr>
            </w:pPr>
            <w:r w:rsidRPr="005344E1">
              <w:rPr>
                <w:rFonts w:eastAsia="Times New Roman" w:cstheme="minorHAnsi"/>
                <w:b/>
                <w:bCs/>
                <w:sz w:val="20"/>
                <w:szCs w:val="20"/>
                <w:lang w:eastAsia="en-US"/>
              </w:rPr>
              <w:t>10.1. Esminės Sutarties sąlygos</w:t>
            </w:r>
          </w:p>
        </w:tc>
        <w:tc>
          <w:tcPr>
            <w:tcW w:w="6780" w:type="dxa"/>
            <w:gridSpan w:val="4"/>
            <w:tcBorders>
              <w:top w:val="single" w:sz="4" w:space="0" w:color="auto"/>
              <w:left w:val="single" w:sz="4" w:space="0" w:color="auto"/>
              <w:bottom w:val="single" w:sz="4" w:space="0" w:color="auto"/>
              <w:right w:val="single" w:sz="4" w:space="0" w:color="auto"/>
            </w:tcBorders>
          </w:tcPr>
          <w:p w14:paraId="7DD5B903" w14:textId="77777777" w:rsidR="000F5D78" w:rsidRPr="005344E1" w:rsidRDefault="000F5D78" w:rsidP="000F5D78">
            <w:pPr>
              <w:spacing w:line="240" w:lineRule="auto"/>
              <w:ind w:firstLine="214"/>
              <w:rPr>
                <w:rFonts w:eastAsia="Times New Roman" w:cstheme="minorHAnsi"/>
                <w:bCs/>
                <w:kern w:val="2"/>
                <w:sz w:val="20"/>
                <w:szCs w:val="20"/>
                <w:lang w:eastAsia="en-US"/>
              </w:rPr>
            </w:pPr>
            <w:r w:rsidRPr="005344E1">
              <w:rPr>
                <w:rFonts w:eastAsia="Times New Roman" w:cstheme="minorHAnsi"/>
                <w:bCs/>
                <w:kern w:val="2"/>
                <w:sz w:val="20"/>
                <w:szCs w:val="20"/>
                <w:lang w:eastAsia="en-US"/>
              </w:rPr>
              <w:t>10.1.1. Prekių pristatymo terminai;</w:t>
            </w:r>
          </w:p>
          <w:p w14:paraId="0B27B050" w14:textId="77777777" w:rsidR="000F5D78" w:rsidRPr="005344E1" w:rsidRDefault="000F5D78" w:rsidP="000F5D78">
            <w:pPr>
              <w:spacing w:line="240" w:lineRule="auto"/>
              <w:ind w:firstLine="214"/>
              <w:rPr>
                <w:rFonts w:eastAsia="Times New Roman" w:cstheme="minorHAnsi"/>
                <w:b/>
                <w:kern w:val="2"/>
                <w:sz w:val="20"/>
                <w:szCs w:val="20"/>
                <w:lang w:eastAsia="en-US"/>
              </w:rPr>
            </w:pPr>
            <w:r w:rsidRPr="005344E1">
              <w:rPr>
                <w:rFonts w:eastAsia="Times New Roman" w:cstheme="minorHAnsi"/>
                <w:bCs/>
                <w:kern w:val="2"/>
                <w:sz w:val="20"/>
                <w:szCs w:val="20"/>
                <w:lang w:eastAsia="en-US"/>
              </w:rPr>
              <w:t>10.1.2. Prekių kokybė.</w:t>
            </w:r>
          </w:p>
        </w:tc>
      </w:tr>
      <w:tr w:rsidR="000F5D78" w:rsidRPr="005344E1" w14:paraId="331D85E4" w14:textId="77777777" w:rsidTr="000F5D78">
        <w:trPr>
          <w:trHeight w:val="300"/>
        </w:trPr>
        <w:tc>
          <w:tcPr>
            <w:tcW w:w="2835" w:type="dxa"/>
            <w:tcBorders>
              <w:top w:val="single" w:sz="4" w:space="0" w:color="auto"/>
              <w:left w:val="single" w:sz="4" w:space="0" w:color="auto"/>
              <w:bottom w:val="single" w:sz="4" w:space="0" w:color="auto"/>
              <w:right w:val="single" w:sz="4" w:space="0" w:color="auto"/>
            </w:tcBorders>
            <w:hideMark/>
          </w:tcPr>
          <w:p w14:paraId="7DA010CD" w14:textId="77777777" w:rsidR="000F5D78" w:rsidRPr="005344E1" w:rsidRDefault="000F5D78" w:rsidP="000F5D78">
            <w:pPr>
              <w:spacing w:line="240" w:lineRule="auto"/>
              <w:ind w:firstLine="0"/>
              <w:rPr>
                <w:rFonts w:eastAsia="Times New Roman" w:cstheme="minorHAnsi"/>
                <w:b/>
                <w:bCs/>
                <w:kern w:val="2"/>
                <w:sz w:val="20"/>
                <w:szCs w:val="20"/>
                <w:lang w:eastAsia="en-US"/>
              </w:rPr>
            </w:pPr>
            <w:r w:rsidRPr="005344E1">
              <w:rPr>
                <w:rFonts w:eastAsia="Times New Roman" w:cstheme="minorHAnsi"/>
                <w:b/>
                <w:bCs/>
                <w:kern w:val="2"/>
                <w:sz w:val="20"/>
                <w:szCs w:val="20"/>
                <w:lang w:eastAsia="en-US"/>
              </w:rPr>
              <w:t>10.2. Dideli arba nuolatiniai esminės Sutarties sąlygos vykdymo trūkumai</w:t>
            </w:r>
          </w:p>
        </w:tc>
        <w:tc>
          <w:tcPr>
            <w:tcW w:w="6780" w:type="dxa"/>
            <w:gridSpan w:val="4"/>
            <w:tcBorders>
              <w:top w:val="single" w:sz="4" w:space="0" w:color="auto"/>
              <w:left w:val="single" w:sz="4" w:space="0" w:color="auto"/>
              <w:bottom w:val="single" w:sz="4" w:space="0" w:color="auto"/>
              <w:right w:val="single" w:sz="4" w:space="0" w:color="auto"/>
            </w:tcBorders>
          </w:tcPr>
          <w:p w14:paraId="00B1768C" w14:textId="77777777" w:rsidR="000F5D78" w:rsidRPr="005344E1" w:rsidRDefault="000F5D78" w:rsidP="000F5D78">
            <w:pPr>
              <w:spacing w:line="240" w:lineRule="auto"/>
              <w:ind w:firstLine="214"/>
              <w:rPr>
                <w:rFonts w:eastAsia="Times New Roman" w:cstheme="minorHAnsi"/>
                <w:kern w:val="2"/>
                <w:sz w:val="20"/>
                <w:szCs w:val="20"/>
                <w:lang w:eastAsia="en-US"/>
              </w:rPr>
            </w:pPr>
            <w:r w:rsidRPr="005344E1">
              <w:rPr>
                <w:rFonts w:eastAsia="Times New Roman" w:cstheme="minorHAnsi"/>
                <w:kern w:val="2"/>
                <w:sz w:val="20"/>
                <w:szCs w:val="20"/>
                <w:lang w:eastAsia="en-US"/>
              </w:rPr>
              <w:t>10 punkto pažeidimai.</w:t>
            </w:r>
          </w:p>
        </w:tc>
      </w:tr>
      <w:tr w:rsidR="000F5D78" w:rsidRPr="005344E1" w14:paraId="1F25B34E" w14:textId="77777777" w:rsidTr="00197986">
        <w:trPr>
          <w:trHeight w:val="300"/>
        </w:trPr>
        <w:tc>
          <w:tcPr>
            <w:tcW w:w="9615" w:type="dxa"/>
            <w:gridSpan w:val="5"/>
          </w:tcPr>
          <w:p w14:paraId="0EA65C0A" w14:textId="77777777" w:rsidR="000F5D78" w:rsidRPr="005344E1" w:rsidRDefault="000F5D78" w:rsidP="000F5D78">
            <w:pPr>
              <w:spacing w:line="240" w:lineRule="auto"/>
              <w:ind w:firstLine="214"/>
              <w:jc w:val="center"/>
              <w:rPr>
                <w:rFonts w:eastAsia="Times New Roman" w:cstheme="minorHAnsi"/>
                <w:b/>
                <w:bCs/>
                <w:sz w:val="20"/>
                <w:szCs w:val="20"/>
              </w:rPr>
            </w:pPr>
            <w:r w:rsidRPr="005344E1">
              <w:rPr>
                <w:rFonts w:eastAsia="Times New Roman" w:cstheme="minorHAnsi"/>
                <w:b/>
                <w:bCs/>
                <w:sz w:val="20"/>
                <w:szCs w:val="20"/>
              </w:rPr>
              <w:t>11. SUTARTIES GALIOJIMAS IR KEITIMAS</w:t>
            </w:r>
          </w:p>
        </w:tc>
      </w:tr>
      <w:tr w:rsidR="000F5D78" w:rsidRPr="005344E1" w14:paraId="0321A5CC" w14:textId="77777777" w:rsidTr="000F5D78">
        <w:trPr>
          <w:trHeight w:val="300"/>
        </w:trPr>
        <w:tc>
          <w:tcPr>
            <w:tcW w:w="2835" w:type="dxa"/>
          </w:tcPr>
          <w:p w14:paraId="045C73FF" w14:textId="77777777" w:rsidR="000F5D78" w:rsidRPr="005344E1" w:rsidRDefault="000F5D78" w:rsidP="000F5D78">
            <w:pPr>
              <w:spacing w:line="240" w:lineRule="auto"/>
              <w:ind w:firstLine="0"/>
              <w:rPr>
                <w:rFonts w:eastAsia="Times New Roman" w:cstheme="minorHAnsi"/>
                <w:b/>
                <w:bCs/>
                <w:sz w:val="20"/>
                <w:szCs w:val="20"/>
              </w:rPr>
            </w:pPr>
            <w:r w:rsidRPr="005344E1">
              <w:rPr>
                <w:rFonts w:eastAsia="Times New Roman" w:cstheme="minorHAnsi"/>
                <w:b/>
                <w:bCs/>
                <w:sz w:val="20"/>
                <w:szCs w:val="20"/>
              </w:rPr>
              <w:t>11.1. Sutarties sudarymas ir įsigaliojimas</w:t>
            </w:r>
          </w:p>
        </w:tc>
        <w:tc>
          <w:tcPr>
            <w:tcW w:w="6780" w:type="dxa"/>
            <w:gridSpan w:val="4"/>
          </w:tcPr>
          <w:p w14:paraId="275E3EC3" w14:textId="77777777" w:rsidR="000F5D78" w:rsidRPr="005344E1" w:rsidRDefault="000F5D78" w:rsidP="000F5D78">
            <w:pPr>
              <w:spacing w:line="240" w:lineRule="auto"/>
              <w:ind w:firstLine="214"/>
              <w:rPr>
                <w:rFonts w:eastAsia="Times New Roman" w:cstheme="minorHAnsi"/>
                <w:sz w:val="20"/>
                <w:szCs w:val="20"/>
              </w:rPr>
            </w:pPr>
            <w:r w:rsidRPr="005344E1">
              <w:rPr>
                <w:rFonts w:eastAsia="Times New Roman" w:cstheme="minorHAnsi"/>
                <w:sz w:val="20"/>
                <w:szCs w:val="20"/>
              </w:rPr>
              <w:t>Ši Sutartis laikoma sudaryta ir įsigalioja nuo Sutarties pasirašymo dienos (antrosios Šalies pasirašymo dieną).</w:t>
            </w:r>
          </w:p>
          <w:p w14:paraId="69DA9F64" w14:textId="078D5673" w:rsidR="000F5D78" w:rsidRPr="005344E1" w:rsidRDefault="000F5D78" w:rsidP="000F5D78">
            <w:pPr>
              <w:spacing w:line="240" w:lineRule="auto"/>
              <w:ind w:firstLine="214"/>
              <w:rPr>
                <w:rFonts w:eastAsia="Times New Roman" w:cstheme="minorHAnsi"/>
                <w:sz w:val="20"/>
                <w:szCs w:val="20"/>
              </w:rPr>
            </w:pPr>
            <w:r w:rsidRPr="005344E1">
              <w:rPr>
                <w:rFonts w:eastAsia="Times New Roman" w:cstheme="minorHAnsi"/>
                <w:sz w:val="20"/>
                <w:szCs w:val="20"/>
              </w:rPr>
              <w:t>Sutartis galioja iki visiško prievolių įvykdymo (12 prekių teikimo mėnesių + 1 mėnuo sutartinių prievolių įvykdymui).</w:t>
            </w:r>
          </w:p>
        </w:tc>
      </w:tr>
      <w:tr w:rsidR="000F5D78" w:rsidRPr="005344E1" w14:paraId="14ECB9AD" w14:textId="77777777" w:rsidTr="000F5D78">
        <w:trPr>
          <w:trHeight w:val="300"/>
        </w:trPr>
        <w:tc>
          <w:tcPr>
            <w:tcW w:w="2835" w:type="dxa"/>
          </w:tcPr>
          <w:p w14:paraId="3CE23277" w14:textId="77777777" w:rsidR="000F5D78" w:rsidRPr="005344E1" w:rsidRDefault="000F5D78" w:rsidP="000F5D78">
            <w:pPr>
              <w:spacing w:line="240" w:lineRule="auto"/>
              <w:ind w:firstLine="0"/>
              <w:rPr>
                <w:rFonts w:eastAsia="Times New Roman" w:cstheme="minorHAnsi"/>
                <w:b/>
                <w:bCs/>
                <w:sz w:val="20"/>
                <w:szCs w:val="20"/>
              </w:rPr>
            </w:pPr>
            <w:r w:rsidRPr="005344E1">
              <w:rPr>
                <w:rFonts w:eastAsia="Times New Roman" w:cstheme="minorHAnsi"/>
                <w:b/>
                <w:bCs/>
                <w:sz w:val="20"/>
                <w:szCs w:val="20"/>
              </w:rPr>
              <w:t>11.2. Sutarties galiojimo termino pratęsimas</w:t>
            </w:r>
          </w:p>
        </w:tc>
        <w:tc>
          <w:tcPr>
            <w:tcW w:w="6780" w:type="dxa"/>
            <w:gridSpan w:val="4"/>
          </w:tcPr>
          <w:p w14:paraId="4B9A4DDD" w14:textId="77777777" w:rsidR="000F5D78" w:rsidRPr="005344E1" w:rsidRDefault="000F5D78" w:rsidP="000F5D78">
            <w:pPr>
              <w:spacing w:line="240" w:lineRule="auto"/>
              <w:ind w:firstLine="214"/>
              <w:rPr>
                <w:rFonts w:eastAsia="Times New Roman" w:cstheme="minorHAnsi"/>
                <w:color w:val="000000" w:themeColor="text1"/>
                <w:sz w:val="20"/>
                <w:szCs w:val="20"/>
              </w:rPr>
            </w:pPr>
            <w:r w:rsidRPr="005344E1">
              <w:rPr>
                <w:rFonts w:eastAsia="Times New Roman" w:cstheme="minorHAnsi"/>
                <w:color w:val="000000" w:themeColor="text1"/>
                <w:sz w:val="20"/>
                <w:szCs w:val="20"/>
              </w:rPr>
              <w:t>Sutarties galiojimo terminas (prekių tiekimo terminas) gali būti pratęstas, jei nėra įsigytas maksimalus prekių kiekis ir/ar perkančiosios organizacijos įsigytų prekių kaina nesiekia planuojamos pirkimo objekto vertės arba Sutarties šalys sutaria dėl Sutarties pratęsimo.</w:t>
            </w:r>
          </w:p>
          <w:p w14:paraId="1C877DAB" w14:textId="0608EA5E" w:rsidR="000F5D78" w:rsidRPr="005344E1" w:rsidRDefault="000F5D78" w:rsidP="000F5D78">
            <w:pPr>
              <w:spacing w:line="240" w:lineRule="auto"/>
              <w:ind w:firstLine="214"/>
              <w:rPr>
                <w:rFonts w:eastAsia="Times New Roman" w:cstheme="minorHAnsi"/>
                <w:sz w:val="20"/>
                <w:szCs w:val="20"/>
              </w:rPr>
            </w:pPr>
            <w:r w:rsidRPr="005344E1">
              <w:rPr>
                <w:rFonts w:eastAsia="Times New Roman" w:cstheme="minorHAnsi"/>
                <w:sz w:val="20"/>
                <w:szCs w:val="20"/>
              </w:rPr>
              <w:t>Sutartis gali būti pratęsta Šalims susitarus raštu ne ilgesniam nei 12 mėnesių laikotarpiui.</w:t>
            </w:r>
          </w:p>
        </w:tc>
      </w:tr>
      <w:tr w:rsidR="000F5D78" w:rsidRPr="005344E1" w14:paraId="715E7444" w14:textId="77777777" w:rsidTr="00197986">
        <w:trPr>
          <w:trHeight w:val="300"/>
        </w:trPr>
        <w:tc>
          <w:tcPr>
            <w:tcW w:w="9615" w:type="dxa"/>
            <w:gridSpan w:val="5"/>
          </w:tcPr>
          <w:p w14:paraId="589BF04C" w14:textId="77777777" w:rsidR="000F5D78" w:rsidRPr="005344E1" w:rsidRDefault="000F5D78" w:rsidP="000F5D78">
            <w:pPr>
              <w:spacing w:line="240" w:lineRule="auto"/>
              <w:ind w:firstLine="214"/>
              <w:jc w:val="center"/>
              <w:rPr>
                <w:rFonts w:eastAsia="Times New Roman" w:cstheme="minorHAnsi"/>
                <w:b/>
                <w:bCs/>
                <w:sz w:val="20"/>
                <w:szCs w:val="20"/>
              </w:rPr>
            </w:pPr>
            <w:r w:rsidRPr="005344E1">
              <w:rPr>
                <w:rFonts w:eastAsia="Times New Roman" w:cstheme="minorHAnsi"/>
                <w:b/>
                <w:bCs/>
                <w:sz w:val="20"/>
                <w:szCs w:val="20"/>
              </w:rPr>
              <w:t>12. SUTARTIES NUTRAUKIMAS</w:t>
            </w:r>
          </w:p>
        </w:tc>
      </w:tr>
      <w:tr w:rsidR="000F5D78" w:rsidRPr="005344E1" w14:paraId="1873992C" w14:textId="77777777" w:rsidTr="000F5D78">
        <w:trPr>
          <w:trHeight w:val="300"/>
        </w:trPr>
        <w:tc>
          <w:tcPr>
            <w:tcW w:w="2835" w:type="dxa"/>
          </w:tcPr>
          <w:p w14:paraId="4F9F3AAE" w14:textId="77777777" w:rsidR="000F5D78" w:rsidRPr="005344E1" w:rsidRDefault="000F5D78" w:rsidP="000F5D78">
            <w:pPr>
              <w:spacing w:line="240" w:lineRule="auto"/>
              <w:ind w:firstLine="0"/>
              <w:rPr>
                <w:rFonts w:eastAsia="Times New Roman" w:cstheme="minorHAnsi"/>
                <w:b/>
                <w:bCs/>
                <w:sz w:val="20"/>
                <w:szCs w:val="20"/>
              </w:rPr>
            </w:pPr>
            <w:r w:rsidRPr="005344E1">
              <w:rPr>
                <w:rFonts w:eastAsia="Times New Roman" w:cstheme="minorHAnsi"/>
                <w:b/>
                <w:bCs/>
                <w:sz w:val="20"/>
                <w:szCs w:val="20"/>
              </w:rPr>
              <w:t>12.1. Sutarties nutraukimo pagrindai</w:t>
            </w:r>
          </w:p>
        </w:tc>
        <w:tc>
          <w:tcPr>
            <w:tcW w:w="6780" w:type="dxa"/>
            <w:gridSpan w:val="4"/>
          </w:tcPr>
          <w:p w14:paraId="2A9B074B" w14:textId="77777777" w:rsidR="000F5D78" w:rsidRPr="005344E1" w:rsidRDefault="000F5D78" w:rsidP="000F5D78">
            <w:pPr>
              <w:spacing w:line="240" w:lineRule="auto"/>
              <w:ind w:firstLine="214"/>
              <w:rPr>
                <w:rFonts w:eastAsia="Times New Roman" w:cstheme="minorHAnsi"/>
                <w:sz w:val="20"/>
                <w:szCs w:val="20"/>
              </w:rPr>
            </w:pPr>
            <w:r w:rsidRPr="005344E1">
              <w:rPr>
                <w:rFonts w:eastAsia="Times New Roman" w:cstheme="minorHAnsi"/>
                <w:sz w:val="20"/>
                <w:szCs w:val="20"/>
              </w:rPr>
              <w:t>Sutartis gali būti nutraukiama rašytiniu Šalių susitarimu arba vienašališkai, Bendrosiose sąlygose nustatyta tvarka.</w:t>
            </w:r>
          </w:p>
        </w:tc>
      </w:tr>
      <w:tr w:rsidR="000F5D78" w:rsidRPr="005344E1" w14:paraId="3ECBCD7C" w14:textId="77777777" w:rsidTr="000F5D78">
        <w:trPr>
          <w:trHeight w:val="300"/>
        </w:trPr>
        <w:tc>
          <w:tcPr>
            <w:tcW w:w="2835" w:type="dxa"/>
          </w:tcPr>
          <w:p w14:paraId="25C7E70E" w14:textId="77777777" w:rsidR="000F5D78" w:rsidRPr="005344E1" w:rsidRDefault="000F5D78" w:rsidP="000F5D78">
            <w:pPr>
              <w:spacing w:line="240" w:lineRule="auto"/>
              <w:ind w:firstLine="0"/>
              <w:rPr>
                <w:rFonts w:eastAsia="Times New Roman" w:cstheme="minorHAnsi"/>
                <w:b/>
                <w:bCs/>
                <w:sz w:val="20"/>
                <w:szCs w:val="20"/>
              </w:rPr>
            </w:pPr>
            <w:r w:rsidRPr="005344E1">
              <w:rPr>
                <w:rFonts w:eastAsia="Times New Roman" w:cstheme="minorHAnsi"/>
                <w:b/>
                <w:bCs/>
                <w:sz w:val="20"/>
                <w:szCs w:val="20"/>
              </w:rPr>
              <w:t>12.2. Esminiai Sutarties pažeidimai</w:t>
            </w:r>
          </w:p>
          <w:p w14:paraId="00F7D52A" w14:textId="77777777" w:rsidR="000F5D78" w:rsidRPr="005344E1" w:rsidRDefault="000F5D78" w:rsidP="000F5D78">
            <w:pPr>
              <w:spacing w:line="240" w:lineRule="auto"/>
              <w:rPr>
                <w:rFonts w:eastAsia="Times New Roman" w:cstheme="minorHAnsi"/>
                <w:b/>
                <w:bCs/>
                <w:sz w:val="20"/>
                <w:szCs w:val="20"/>
              </w:rPr>
            </w:pPr>
          </w:p>
        </w:tc>
        <w:tc>
          <w:tcPr>
            <w:tcW w:w="6780" w:type="dxa"/>
            <w:gridSpan w:val="4"/>
          </w:tcPr>
          <w:p w14:paraId="3EB94DE7" w14:textId="77777777" w:rsidR="000F5D78" w:rsidRPr="005344E1" w:rsidRDefault="000F5D78" w:rsidP="000F5D78">
            <w:pPr>
              <w:spacing w:line="240" w:lineRule="auto"/>
              <w:ind w:firstLine="214"/>
              <w:rPr>
                <w:rFonts w:cstheme="minorHAnsi"/>
                <w:kern w:val="2"/>
                <w:sz w:val="20"/>
                <w:szCs w:val="20"/>
              </w:rPr>
            </w:pPr>
            <w:r w:rsidRPr="005344E1">
              <w:rPr>
                <w:rFonts w:cstheme="minorHAnsi"/>
                <w:kern w:val="2"/>
                <w:sz w:val="20"/>
                <w:szCs w:val="20"/>
              </w:rPr>
              <w:t>12.2.1. jeigu Tiekėjas nevykdo prisiimtų įsipareigojimų už Sutartyje nustatytą Sutarties kainą / įkainius;</w:t>
            </w:r>
          </w:p>
          <w:p w14:paraId="65EE5FBF" w14:textId="77777777" w:rsidR="000F5D78" w:rsidRPr="005344E1" w:rsidRDefault="000F5D78" w:rsidP="000F5D78">
            <w:pPr>
              <w:spacing w:line="240" w:lineRule="auto"/>
              <w:ind w:firstLine="214"/>
              <w:rPr>
                <w:rFonts w:eastAsia="Arial" w:cstheme="minorHAnsi"/>
                <w:kern w:val="2"/>
                <w:sz w:val="20"/>
                <w:szCs w:val="20"/>
              </w:rPr>
            </w:pPr>
            <w:r w:rsidRPr="005344E1">
              <w:rPr>
                <w:rFonts w:eastAsia="Arial" w:cstheme="minorHAnsi"/>
                <w:kern w:val="2"/>
                <w:sz w:val="20"/>
                <w:szCs w:val="20"/>
              </w:rPr>
              <w:t>12.2.2. jeigu Tiekėjas nesilaiko Sutartyje nustatytų Prekės tiekimo terminų arba vėluoja pristatyti Prekę daugiau nei 10 (dešimt) darbo dienų nuo Sutartyje nustatyto Prekių pristatymo termino;</w:t>
            </w:r>
          </w:p>
          <w:p w14:paraId="04DC1CF9" w14:textId="77777777" w:rsidR="000F5D78" w:rsidRPr="005344E1" w:rsidRDefault="000F5D78" w:rsidP="000F5D78">
            <w:pPr>
              <w:tabs>
                <w:tab w:val="left" w:pos="567"/>
                <w:tab w:val="left" w:pos="851"/>
                <w:tab w:val="left" w:pos="992"/>
                <w:tab w:val="left" w:pos="1134"/>
              </w:tabs>
              <w:spacing w:line="240" w:lineRule="auto"/>
              <w:ind w:firstLine="214"/>
              <w:rPr>
                <w:rFonts w:eastAsia="Arial" w:cstheme="minorHAnsi"/>
                <w:kern w:val="2"/>
                <w:sz w:val="20"/>
                <w:szCs w:val="20"/>
              </w:rPr>
            </w:pPr>
            <w:r w:rsidRPr="005344E1">
              <w:rPr>
                <w:rFonts w:eastAsia="Arial" w:cstheme="minorHAnsi"/>
                <w:kern w:val="2"/>
                <w:sz w:val="20"/>
                <w:szCs w:val="20"/>
              </w:rPr>
              <w:t>12.2.3. jeigu Tiekėjas pažeidžia Prekės pristatymo terminus ir priskaičiuotų netesybų už vėlavimą suma viršija 20 (dvidešimt) proc. Pradinės sutarties vertės;</w:t>
            </w:r>
          </w:p>
          <w:p w14:paraId="0B50363B" w14:textId="77777777" w:rsidR="000F5D78" w:rsidRPr="005344E1" w:rsidRDefault="000F5D78" w:rsidP="000F5D78">
            <w:pPr>
              <w:tabs>
                <w:tab w:val="left" w:pos="567"/>
                <w:tab w:val="left" w:pos="851"/>
                <w:tab w:val="left" w:pos="992"/>
                <w:tab w:val="left" w:pos="1134"/>
              </w:tabs>
              <w:spacing w:line="240" w:lineRule="auto"/>
              <w:ind w:firstLine="214"/>
              <w:rPr>
                <w:rFonts w:eastAsia="Arial" w:cstheme="minorHAnsi"/>
                <w:kern w:val="2"/>
                <w:sz w:val="20"/>
                <w:szCs w:val="20"/>
              </w:rPr>
            </w:pPr>
            <w:r w:rsidRPr="005344E1">
              <w:rPr>
                <w:rFonts w:eastAsia="Arial" w:cstheme="minorHAnsi"/>
                <w:kern w:val="2"/>
                <w:sz w:val="20"/>
                <w:szCs w:val="20"/>
              </w:rPr>
              <w:t>12.2.4. Tiekėjas pažeidžia Prekės pristatymo terminą ir dėl Prekės pristatymo vėlavimo Prekė tampa nebereikalinga;</w:t>
            </w:r>
          </w:p>
          <w:p w14:paraId="1F3D2AA3" w14:textId="77777777" w:rsidR="000F5D78" w:rsidRPr="005344E1" w:rsidRDefault="000F5D78" w:rsidP="000F5D78">
            <w:pPr>
              <w:tabs>
                <w:tab w:val="left" w:pos="567"/>
                <w:tab w:val="left" w:pos="851"/>
                <w:tab w:val="left" w:pos="992"/>
                <w:tab w:val="left" w:pos="1134"/>
              </w:tabs>
              <w:spacing w:line="240" w:lineRule="auto"/>
              <w:ind w:firstLine="214"/>
              <w:rPr>
                <w:rFonts w:eastAsia="Arial" w:cstheme="minorHAnsi"/>
                <w:kern w:val="2"/>
                <w:sz w:val="20"/>
                <w:szCs w:val="20"/>
              </w:rPr>
            </w:pPr>
            <w:r w:rsidRPr="005344E1">
              <w:rPr>
                <w:rFonts w:eastAsia="Arial" w:cstheme="minorHAnsi"/>
                <w:kern w:val="2"/>
                <w:sz w:val="20"/>
                <w:szCs w:val="20"/>
              </w:rPr>
              <w:t>12.2.5. Tiekėjas pristato Prekę, kuri neatitinka Sutartyje ir (ar) Įstatymuose nustatytų reikalavimų Prekei;</w:t>
            </w:r>
          </w:p>
          <w:p w14:paraId="08996158" w14:textId="77777777" w:rsidR="000F5D78" w:rsidRPr="005344E1" w:rsidRDefault="000F5D78" w:rsidP="000F5D78">
            <w:pPr>
              <w:tabs>
                <w:tab w:val="left" w:pos="567"/>
                <w:tab w:val="left" w:pos="851"/>
                <w:tab w:val="left" w:pos="992"/>
                <w:tab w:val="left" w:pos="1134"/>
              </w:tabs>
              <w:spacing w:line="240" w:lineRule="auto"/>
              <w:ind w:firstLine="214"/>
              <w:rPr>
                <w:rFonts w:eastAsia="Arial" w:cstheme="minorHAnsi"/>
                <w:kern w:val="2"/>
                <w:sz w:val="20"/>
                <w:szCs w:val="20"/>
              </w:rPr>
            </w:pPr>
            <w:r w:rsidRPr="005344E1">
              <w:rPr>
                <w:rFonts w:eastAsia="Arial" w:cstheme="minorHAnsi"/>
                <w:kern w:val="2"/>
                <w:sz w:val="20"/>
                <w:szCs w:val="20"/>
              </w:rPr>
              <w:t>12.2.6.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7F38344C" w14:textId="77777777" w:rsidR="000F5D78" w:rsidRPr="005344E1" w:rsidRDefault="000F5D78" w:rsidP="000F5D78">
            <w:pPr>
              <w:tabs>
                <w:tab w:val="left" w:pos="567"/>
                <w:tab w:val="left" w:pos="851"/>
                <w:tab w:val="left" w:pos="992"/>
                <w:tab w:val="left" w:pos="1134"/>
              </w:tabs>
              <w:spacing w:line="240" w:lineRule="auto"/>
              <w:ind w:firstLine="214"/>
              <w:rPr>
                <w:rFonts w:eastAsia="Arial" w:cstheme="minorHAnsi"/>
                <w:kern w:val="2"/>
                <w:sz w:val="20"/>
                <w:szCs w:val="20"/>
              </w:rPr>
            </w:pPr>
            <w:r w:rsidRPr="005344E1">
              <w:rPr>
                <w:rFonts w:eastAsia="Arial" w:cstheme="minorHAnsi"/>
                <w:kern w:val="2"/>
                <w:sz w:val="20"/>
                <w:szCs w:val="20"/>
              </w:rPr>
              <w:t>12.2.7. Tiekėjas pažeidžia šios Sutarties nuostatas, reglamentuojančias konkurenciją, intelektinės nuosavybės ar konfidencialios informacijos valdymą;</w:t>
            </w:r>
          </w:p>
          <w:p w14:paraId="2A3B44D1" w14:textId="77777777" w:rsidR="000F5D78" w:rsidRPr="005344E1" w:rsidRDefault="000F5D78" w:rsidP="000F5D78">
            <w:pPr>
              <w:spacing w:line="240" w:lineRule="auto"/>
              <w:ind w:firstLine="214"/>
              <w:rPr>
                <w:rFonts w:eastAsia="Arial" w:cstheme="minorHAnsi"/>
                <w:sz w:val="20"/>
                <w:szCs w:val="20"/>
              </w:rPr>
            </w:pPr>
            <w:r w:rsidRPr="005344E1">
              <w:rPr>
                <w:rFonts w:eastAsia="Arial" w:cstheme="minorHAnsi"/>
                <w:kern w:val="2"/>
                <w:sz w:val="20"/>
                <w:szCs w:val="20"/>
              </w:rPr>
              <w:lastRenderedPageBreak/>
              <w:t>12.2.8. Tiekėjas pažeidžia Bendrųjų sąlygų nuostatas dėl Sutarties vykdymui pasitelkiamų naujų subtiekėjų ir (ar specialistų) / esamų subtiekėjų ir (ar) specialistų keitimo.</w:t>
            </w:r>
          </w:p>
        </w:tc>
      </w:tr>
      <w:tr w:rsidR="000F5D78" w:rsidRPr="005344E1" w14:paraId="543A0471" w14:textId="77777777" w:rsidTr="00197986">
        <w:trPr>
          <w:trHeight w:val="300"/>
        </w:trPr>
        <w:tc>
          <w:tcPr>
            <w:tcW w:w="9615" w:type="dxa"/>
            <w:gridSpan w:val="5"/>
          </w:tcPr>
          <w:p w14:paraId="2B96D36F" w14:textId="3552AD0C" w:rsidR="000F5D78" w:rsidRPr="005344E1" w:rsidRDefault="000F5D78" w:rsidP="000F5D78">
            <w:pPr>
              <w:spacing w:line="240" w:lineRule="auto"/>
              <w:ind w:firstLine="214"/>
              <w:jc w:val="center"/>
              <w:rPr>
                <w:rFonts w:eastAsia="Times New Roman" w:cstheme="minorHAnsi"/>
                <w:sz w:val="20"/>
                <w:szCs w:val="20"/>
              </w:rPr>
            </w:pPr>
            <w:r w:rsidRPr="005344E1">
              <w:rPr>
                <w:rFonts w:eastAsia="Times New Roman" w:cstheme="minorHAnsi"/>
                <w:b/>
                <w:bCs/>
                <w:sz w:val="20"/>
                <w:szCs w:val="20"/>
              </w:rPr>
              <w:lastRenderedPageBreak/>
              <w:t xml:space="preserve">13. APLINKOSAUGINIAI KRITERIJAI </w:t>
            </w:r>
          </w:p>
        </w:tc>
      </w:tr>
      <w:tr w:rsidR="000F5D78" w:rsidRPr="005344E1" w14:paraId="3690088C" w14:textId="77777777" w:rsidTr="000F5D78">
        <w:trPr>
          <w:trHeight w:val="300"/>
        </w:trPr>
        <w:tc>
          <w:tcPr>
            <w:tcW w:w="2835" w:type="dxa"/>
          </w:tcPr>
          <w:p w14:paraId="50C948F4" w14:textId="77777777" w:rsidR="000F5D78" w:rsidRPr="005344E1" w:rsidRDefault="000F5D78" w:rsidP="000F5D78">
            <w:pPr>
              <w:spacing w:line="240" w:lineRule="auto"/>
              <w:ind w:firstLine="0"/>
              <w:rPr>
                <w:rFonts w:eastAsia="Times New Roman" w:cstheme="minorHAnsi"/>
                <w:b/>
                <w:bCs/>
                <w:sz w:val="20"/>
                <w:szCs w:val="20"/>
              </w:rPr>
            </w:pPr>
            <w:r w:rsidRPr="005344E1">
              <w:rPr>
                <w:rFonts w:eastAsia="Times New Roman" w:cstheme="minorHAnsi"/>
                <w:b/>
                <w:bCs/>
                <w:sz w:val="20"/>
                <w:szCs w:val="20"/>
              </w:rPr>
              <w:t>13.1. Aplinkosauginių kriterijų nustatymo teisinis pagrindas</w:t>
            </w:r>
          </w:p>
        </w:tc>
        <w:tc>
          <w:tcPr>
            <w:tcW w:w="6780" w:type="dxa"/>
            <w:gridSpan w:val="4"/>
          </w:tcPr>
          <w:p w14:paraId="550093AD" w14:textId="3D2B64D0" w:rsidR="000F5D78" w:rsidRPr="005344E1" w:rsidRDefault="000F5D78" w:rsidP="000F5D78">
            <w:pPr>
              <w:spacing w:line="240" w:lineRule="auto"/>
              <w:ind w:firstLine="214"/>
              <w:rPr>
                <w:rFonts w:cstheme="minorHAnsi"/>
                <w:kern w:val="2"/>
                <w:sz w:val="20"/>
                <w:szCs w:val="20"/>
                <w:shd w:val="clear" w:color="auto" w:fill="FFFFFF"/>
              </w:rPr>
            </w:pPr>
            <w:r w:rsidRPr="005344E1">
              <w:rPr>
                <w:rFonts w:cstheme="minorHAnsi"/>
                <w:kern w:val="2"/>
                <w:sz w:val="20"/>
                <w:szCs w:val="20"/>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4.4.4.1 papunkčiu.</w:t>
            </w:r>
          </w:p>
          <w:p w14:paraId="122E484A" w14:textId="77777777" w:rsidR="000F5D78" w:rsidRPr="005344E1" w:rsidRDefault="000F5D78" w:rsidP="000F5D78">
            <w:pPr>
              <w:spacing w:line="240" w:lineRule="auto"/>
              <w:ind w:firstLine="214"/>
              <w:rPr>
                <w:rFonts w:cstheme="minorHAnsi"/>
                <w:kern w:val="2"/>
                <w:sz w:val="20"/>
                <w:szCs w:val="20"/>
                <w:shd w:val="clear" w:color="auto" w:fill="FFFFFF"/>
              </w:rPr>
            </w:pPr>
          </w:p>
          <w:p w14:paraId="1497FCB4" w14:textId="77777777" w:rsidR="000F5D78" w:rsidRPr="005344E1" w:rsidRDefault="000F5D78" w:rsidP="000F5D78">
            <w:pPr>
              <w:spacing w:line="240" w:lineRule="auto"/>
              <w:ind w:firstLine="214"/>
              <w:rPr>
                <w:rFonts w:eastAsia="Times New Roman" w:cstheme="minorHAnsi"/>
                <w:b/>
                <w:bCs/>
                <w:color w:val="000000"/>
                <w:sz w:val="20"/>
                <w:szCs w:val="20"/>
                <w:shd w:val="clear" w:color="auto" w:fill="FFFFFF"/>
              </w:rPr>
            </w:pPr>
            <w:r w:rsidRPr="005344E1">
              <w:rPr>
                <w:rFonts w:eastAsia="Times New Roman" w:cstheme="minorHAnsi"/>
                <w:b/>
                <w:bCs/>
                <w:color w:val="000000"/>
                <w:sz w:val="20"/>
                <w:szCs w:val="20"/>
                <w:shd w:val="clear" w:color="auto" w:fill="FFFFFF"/>
              </w:rPr>
              <w:t>Su Prekių pakuotėmis susiję aplinkosauginiai kriterijai</w:t>
            </w:r>
          </w:p>
          <w:p w14:paraId="2DCCBFC7" w14:textId="267B381F" w:rsidR="000F5D78" w:rsidRPr="005344E1" w:rsidRDefault="000F5D78" w:rsidP="000F5D78">
            <w:pPr>
              <w:spacing w:line="240" w:lineRule="auto"/>
              <w:ind w:firstLine="214"/>
              <w:rPr>
                <w:rFonts w:cstheme="minorHAnsi"/>
                <w:sz w:val="20"/>
                <w:szCs w:val="20"/>
              </w:rPr>
            </w:pPr>
            <w:r w:rsidRPr="005344E1">
              <w:rPr>
                <w:rFonts w:cstheme="minorHAnsi"/>
                <w:sz w:val="20"/>
                <w:szCs w:val="20"/>
              </w:rPr>
              <w:t>Jeigu prekės tiekiamos ar perduodamos pirkimo vykdytojui antrinėje pakuotėje, antrinės pakuotės turi būti laikytinos perdirbamosiomis pakuotėmis pagal Lietuvos Respublikos mokesčio už aplinkos teršimą įstatymo nuostatas.</w:t>
            </w:r>
          </w:p>
          <w:p w14:paraId="0061434D" w14:textId="3907A806" w:rsidR="000F5D78" w:rsidRPr="005344E1" w:rsidRDefault="000F5D78" w:rsidP="000F5D78">
            <w:pPr>
              <w:spacing w:line="240" w:lineRule="auto"/>
              <w:ind w:firstLine="214"/>
              <w:rPr>
                <w:rFonts w:cstheme="minorHAnsi"/>
                <w:b/>
                <w:bCs/>
                <w:kern w:val="2"/>
                <w:sz w:val="20"/>
                <w:szCs w:val="20"/>
                <w:shd w:val="clear" w:color="auto" w:fill="FFFFFF"/>
              </w:rPr>
            </w:pPr>
            <w:r w:rsidRPr="005344E1">
              <w:rPr>
                <w:rFonts w:cstheme="minorHAnsi"/>
                <w:b/>
                <w:bCs/>
                <w:kern w:val="2"/>
                <w:sz w:val="20"/>
                <w:szCs w:val="20"/>
                <w:shd w:val="clear" w:color="auto" w:fill="FFFFFF"/>
              </w:rPr>
              <w:t>Teikiami dokumentai</w:t>
            </w:r>
          </w:p>
          <w:p w14:paraId="3D1041F2" w14:textId="787A6BB6" w:rsidR="000F5D78" w:rsidRPr="005344E1" w:rsidRDefault="000F5D78" w:rsidP="000F5D78">
            <w:pPr>
              <w:spacing w:line="240" w:lineRule="auto"/>
              <w:ind w:firstLine="214"/>
              <w:rPr>
                <w:rFonts w:cstheme="minorHAnsi"/>
                <w:kern w:val="2"/>
                <w:sz w:val="20"/>
                <w:szCs w:val="20"/>
                <w:shd w:val="clear" w:color="auto" w:fill="FFFFFF"/>
              </w:rPr>
            </w:pPr>
            <w:r w:rsidRPr="005344E1">
              <w:rPr>
                <w:rFonts w:cstheme="minorHAnsi"/>
                <w:sz w:val="20"/>
                <w:szCs w:val="20"/>
              </w:rPr>
              <w:t xml:space="preserve">Sutarties vykdymo metu, jeigu prekės yra tiekiamos arba perduodamos antrinėje pakuotėje, </w:t>
            </w:r>
            <w:r w:rsidRPr="005344E1">
              <w:rPr>
                <w:rFonts w:cstheme="minorHAnsi"/>
                <w:color w:val="000000" w:themeColor="text1"/>
                <w:kern w:val="2"/>
                <w:sz w:val="20"/>
                <w:szCs w:val="20"/>
                <w:shd w:val="clear" w:color="auto" w:fill="FFFFFF"/>
              </w:rPr>
              <w:t xml:space="preserve">Pirkėjui pareikalavus, </w:t>
            </w:r>
            <w:r w:rsidRPr="005344E1">
              <w:rPr>
                <w:rFonts w:cstheme="minorHAnsi"/>
                <w:sz w:val="20"/>
                <w:szCs w:val="20"/>
              </w:rPr>
              <w:t xml:space="preserve">tiekėjas, </w:t>
            </w:r>
            <w:r w:rsidRPr="005344E1">
              <w:rPr>
                <w:rFonts w:cstheme="minorHAnsi"/>
                <w:color w:val="000000" w:themeColor="text1"/>
                <w:kern w:val="2"/>
                <w:sz w:val="20"/>
                <w:szCs w:val="20"/>
                <w:shd w:val="clear" w:color="auto" w:fill="FFFFFF"/>
              </w:rPr>
              <w:t>ne vėliau kaip per 20 darbo dienų nuo pareikalavimo momento,</w:t>
            </w:r>
            <w:r w:rsidRPr="005344E1">
              <w:rPr>
                <w:rFonts w:cstheme="minorHAnsi"/>
                <w:kern w:val="2"/>
                <w:sz w:val="20"/>
                <w:szCs w:val="20"/>
                <w:shd w:val="clear" w:color="auto" w:fill="FFFFFF"/>
              </w:rPr>
              <w:t xml:space="preserve"> </w:t>
            </w:r>
            <w:r w:rsidRPr="005344E1">
              <w:rPr>
                <w:rFonts w:cstheme="minorHAnsi"/>
                <w:sz w:val="20"/>
                <w:szCs w:val="20"/>
              </w:rPr>
              <w:t xml:space="preserve">patiekia </w:t>
            </w:r>
            <w:r w:rsidRPr="000F5D78">
              <w:rPr>
                <w:rFonts w:cstheme="minorHAnsi"/>
                <w:color w:val="000000" w:themeColor="text1"/>
                <w:sz w:val="20"/>
                <w:szCs w:val="20"/>
              </w:rPr>
              <w:t>Pirkėjui</w:t>
            </w:r>
            <w:r w:rsidRPr="005344E1">
              <w:rPr>
                <w:rFonts w:cstheme="minorHAnsi"/>
                <w:color w:val="FF0000"/>
                <w:sz w:val="20"/>
                <w:szCs w:val="20"/>
              </w:rPr>
              <w:t xml:space="preserve"> </w:t>
            </w:r>
            <w:r w:rsidRPr="005344E1">
              <w:rPr>
                <w:rFonts w:cstheme="minorHAnsi"/>
                <w:sz w:val="20"/>
                <w:szCs w:val="20"/>
              </w:rPr>
              <w:t>prekės (-</w:t>
            </w:r>
            <w:proofErr w:type="spellStart"/>
            <w:r w:rsidRPr="005344E1">
              <w:rPr>
                <w:rFonts w:cstheme="minorHAnsi"/>
                <w:sz w:val="20"/>
                <w:szCs w:val="20"/>
              </w:rPr>
              <w:t>ių</w:t>
            </w:r>
            <w:proofErr w:type="spellEnd"/>
            <w:r w:rsidRPr="005344E1">
              <w:rPr>
                <w:rFonts w:cstheme="minorHAnsi"/>
                <w:sz w:val="20"/>
                <w:szCs w:val="20"/>
              </w:rPr>
              <w:t>) antrinės (-</w:t>
            </w:r>
            <w:proofErr w:type="spellStart"/>
            <w:r w:rsidRPr="005344E1">
              <w:rPr>
                <w:rFonts w:cstheme="minorHAnsi"/>
                <w:sz w:val="20"/>
                <w:szCs w:val="20"/>
              </w:rPr>
              <w:t>ių</w:t>
            </w:r>
            <w:proofErr w:type="spellEnd"/>
            <w:r w:rsidRPr="005344E1">
              <w:rPr>
                <w:rFonts w:cstheme="minorHAnsi"/>
                <w:sz w:val="20"/>
                <w:szCs w:val="20"/>
              </w:rPr>
              <w:t>) pakuotės (-</w:t>
            </w:r>
            <w:proofErr w:type="spellStart"/>
            <w:r w:rsidRPr="005344E1">
              <w:rPr>
                <w:rFonts w:cstheme="minorHAnsi"/>
                <w:sz w:val="20"/>
                <w:szCs w:val="20"/>
              </w:rPr>
              <w:t>čių</w:t>
            </w:r>
            <w:proofErr w:type="spellEnd"/>
            <w:r w:rsidRPr="005344E1">
              <w:rPr>
                <w:rFonts w:cstheme="minorHAnsi"/>
                <w:sz w:val="20"/>
                <w:szCs w:val="20"/>
              </w:rPr>
              <w:t>) tinkamumą perdirbti (</w:t>
            </w:r>
            <w:proofErr w:type="spellStart"/>
            <w:r w:rsidRPr="005344E1">
              <w:rPr>
                <w:rFonts w:cstheme="minorHAnsi"/>
                <w:sz w:val="20"/>
                <w:szCs w:val="20"/>
              </w:rPr>
              <w:t>perdirbamumą</w:t>
            </w:r>
            <w:proofErr w:type="spellEnd"/>
            <w:r w:rsidRPr="005344E1">
              <w:rPr>
                <w:rFonts w:cstheme="minorHAnsi"/>
                <w:sz w:val="20"/>
                <w:szCs w:val="20"/>
              </w:rPr>
              <w:t>) patvirtinančius dokumentus:</w:t>
            </w:r>
          </w:p>
          <w:p w14:paraId="70149523" w14:textId="0017AE93" w:rsidR="000F5D78" w:rsidRPr="005344E1" w:rsidRDefault="000F5D78" w:rsidP="000F5D78">
            <w:pPr>
              <w:spacing w:line="240" w:lineRule="auto"/>
              <w:ind w:firstLine="214"/>
              <w:rPr>
                <w:rFonts w:cstheme="minorHAnsi"/>
                <w:sz w:val="20"/>
                <w:szCs w:val="20"/>
              </w:rPr>
            </w:pPr>
            <w:r w:rsidRPr="005344E1">
              <w:rPr>
                <w:rFonts w:cstheme="minorHAnsi"/>
                <w:sz w:val="20"/>
                <w:szCs w:val="20"/>
              </w:rPr>
              <w:t xml:space="preserve">a) gamintojo techniniai dokumentai, arba </w:t>
            </w:r>
          </w:p>
          <w:p w14:paraId="506AC88A" w14:textId="6F5147D4" w:rsidR="000F5D78" w:rsidRPr="005344E1" w:rsidRDefault="000F5D78" w:rsidP="000F5D78">
            <w:pPr>
              <w:spacing w:line="240" w:lineRule="auto"/>
              <w:ind w:firstLine="214"/>
              <w:rPr>
                <w:rFonts w:cstheme="minorHAnsi"/>
                <w:sz w:val="20"/>
                <w:szCs w:val="20"/>
              </w:rPr>
            </w:pPr>
            <w:r w:rsidRPr="005344E1">
              <w:rPr>
                <w:rFonts w:cstheme="minorHAnsi"/>
                <w:sz w:val="20"/>
                <w:szCs w:val="20"/>
              </w:rPr>
              <w:t xml:space="preserve">b) gamintojo ir (ar) importuotojo, ir (ar) tiekėjo rašytinis patvirtinimas (pateikiant objektyvius įrodymus), arba </w:t>
            </w:r>
          </w:p>
          <w:p w14:paraId="484643C8" w14:textId="77777777" w:rsidR="000F5D78" w:rsidRPr="005344E1" w:rsidRDefault="000F5D78" w:rsidP="000F5D78">
            <w:pPr>
              <w:spacing w:line="240" w:lineRule="auto"/>
              <w:ind w:firstLine="214"/>
              <w:rPr>
                <w:rFonts w:cstheme="minorHAnsi"/>
                <w:sz w:val="20"/>
                <w:szCs w:val="20"/>
              </w:rPr>
            </w:pPr>
            <w:r w:rsidRPr="005344E1">
              <w:rPr>
                <w:rFonts w:cstheme="minorHAnsi"/>
                <w:sz w:val="20"/>
                <w:szCs w:val="20"/>
              </w:rPr>
              <w:t xml:space="preserve">c) dokumentai, kuriuos gali išduoti Atliekų tvarkytojų, turinčių teisę išrašyti gaminių ir (ar) pakuočių atliekų sutvarkymą įrodančius dokumentus sąraše5 esantys atliekų tvarkytojai, arba </w:t>
            </w:r>
          </w:p>
          <w:p w14:paraId="6FB8479A" w14:textId="77777777" w:rsidR="000F5D78" w:rsidRPr="005344E1" w:rsidRDefault="000F5D78" w:rsidP="000F5D78">
            <w:pPr>
              <w:spacing w:line="240" w:lineRule="auto"/>
              <w:ind w:firstLine="214"/>
              <w:rPr>
                <w:rFonts w:cstheme="minorHAnsi"/>
                <w:sz w:val="20"/>
                <w:szCs w:val="20"/>
              </w:rPr>
            </w:pPr>
            <w:r w:rsidRPr="005344E1">
              <w:rPr>
                <w:rFonts w:cstheme="minorHAnsi"/>
                <w:sz w:val="20"/>
                <w:szCs w:val="20"/>
              </w:rPr>
              <w:t xml:space="preserve">d) akredituotų laboratorijų išduoti </w:t>
            </w:r>
            <w:proofErr w:type="spellStart"/>
            <w:r w:rsidRPr="005344E1">
              <w:rPr>
                <w:rFonts w:cstheme="minorHAnsi"/>
                <w:sz w:val="20"/>
                <w:szCs w:val="20"/>
              </w:rPr>
              <w:t>perdirbamumą</w:t>
            </w:r>
            <w:proofErr w:type="spellEnd"/>
            <w:r w:rsidRPr="005344E1">
              <w:rPr>
                <w:rFonts w:cstheme="minorHAnsi"/>
                <w:sz w:val="20"/>
                <w:szCs w:val="20"/>
              </w:rPr>
              <w:t xml:space="preserve"> patirtinantys dokumentai, arba </w:t>
            </w:r>
          </w:p>
          <w:p w14:paraId="0B2FF55F" w14:textId="77777777" w:rsidR="000F5D78" w:rsidRPr="005344E1" w:rsidRDefault="000F5D78" w:rsidP="000F5D78">
            <w:pPr>
              <w:spacing w:line="240" w:lineRule="auto"/>
              <w:ind w:firstLine="214"/>
              <w:rPr>
                <w:rFonts w:cstheme="minorHAnsi"/>
                <w:sz w:val="20"/>
                <w:szCs w:val="20"/>
              </w:rPr>
            </w:pPr>
            <w:r w:rsidRPr="005344E1">
              <w:rPr>
                <w:rFonts w:cstheme="minorHAnsi"/>
                <w:sz w:val="20"/>
                <w:szCs w:val="20"/>
              </w:rPr>
              <w:t xml:space="preserve">e) atitinkamas pakuotės ženklinimas medžiagos, iš kurios ji pagaminta, žymėjimas, kuris priskiriamas pakuotei pagamintai tik iš vienos rūšies medžiagos(pvz., paženklinta </w:t>
            </w:r>
            <w:proofErr w:type="spellStart"/>
            <w:r w:rsidRPr="005344E1">
              <w:rPr>
                <w:rFonts w:cstheme="minorHAnsi"/>
                <w:sz w:val="20"/>
                <w:szCs w:val="20"/>
              </w:rPr>
              <w:t>PAP</w:t>
            </w:r>
            <w:proofErr w:type="spellEnd"/>
            <w:r w:rsidRPr="005344E1">
              <w:rPr>
                <w:rFonts w:cstheme="minorHAnsi"/>
                <w:sz w:val="20"/>
                <w:szCs w:val="20"/>
              </w:rPr>
              <w:t xml:space="preserve"> arba </w:t>
            </w:r>
            <w:proofErr w:type="spellStart"/>
            <w:r w:rsidRPr="005344E1">
              <w:rPr>
                <w:rFonts w:cstheme="minorHAnsi"/>
                <w:sz w:val="20"/>
                <w:szCs w:val="20"/>
              </w:rPr>
              <w:t>PAP</w:t>
            </w:r>
            <w:proofErr w:type="spellEnd"/>
            <w:r w:rsidRPr="005344E1">
              <w:rPr>
                <w:rFonts w:cstheme="minorHAnsi"/>
                <w:sz w:val="20"/>
                <w:szCs w:val="20"/>
              </w:rPr>
              <w:t xml:space="preserve"> 22 – popierius), arba </w:t>
            </w:r>
          </w:p>
          <w:p w14:paraId="21AAF544" w14:textId="509BF8CF" w:rsidR="000F5D78" w:rsidRPr="005344E1" w:rsidRDefault="000F5D78" w:rsidP="000F5D78">
            <w:pPr>
              <w:spacing w:line="240" w:lineRule="auto"/>
              <w:ind w:firstLine="214"/>
              <w:rPr>
                <w:rFonts w:cstheme="minorHAnsi"/>
                <w:kern w:val="2"/>
                <w:sz w:val="20"/>
                <w:szCs w:val="20"/>
                <w:shd w:val="clear" w:color="auto" w:fill="FFFFFF"/>
              </w:rPr>
            </w:pPr>
            <w:r w:rsidRPr="005344E1">
              <w:rPr>
                <w:rFonts w:cstheme="minorHAnsi"/>
                <w:sz w:val="20"/>
                <w:szCs w:val="20"/>
              </w:rPr>
              <w:t>f) kiti lygiaverčiai įrodymai.</w:t>
            </w:r>
          </w:p>
        </w:tc>
      </w:tr>
      <w:tr w:rsidR="000F5D78" w:rsidRPr="005344E1" w14:paraId="73A68534" w14:textId="77777777" w:rsidTr="000F5D78">
        <w:trPr>
          <w:trHeight w:val="300"/>
        </w:trPr>
        <w:tc>
          <w:tcPr>
            <w:tcW w:w="2835" w:type="dxa"/>
          </w:tcPr>
          <w:p w14:paraId="4EA4AA57" w14:textId="77777777" w:rsidR="000F5D78" w:rsidRPr="005344E1" w:rsidRDefault="000F5D78" w:rsidP="000F5D78">
            <w:pPr>
              <w:spacing w:line="240" w:lineRule="auto"/>
              <w:ind w:firstLine="0"/>
              <w:rPr>
                <w:rFonts w:eastAsia="Times New Roman" w:cstheme="minorHAnsi"/>
                <w:b/>
                <w:bCs/>
                <w:sz w:val="20"/>
                <w:szCs w:val="20"/>
              </w:rPr>
            </w:pPr>
            <w:r w:rsidRPr="005344E1">
              <w:rPr>
                <w:rFonts w:eastAsia="Times New Roman" w:cstheme="minorHAnsi"/>
                <w:b/>
                <w:bCs/>
                <w:sz w:val="20"/>
                <w:szCs w:val="20"/>
              </w:rPr>
              <w:t>13.2. Su perkamomis Prekėmis susiję socialiniai kriterijai</w:t>
            </w:r>
          </w:p>
        </w:tc>
        <w:tc>
          <w:tcPr>
            <w:tcW w:w="6780" w:type="dxa"/>
            <w:gridSpan w:val="4"/>
          </w:tcPr>
          <w:p w14:paraId="1E27B063" w14:textId="77777777" w:rsidR="000F5D78" w:rsidRPr="005344E1" w:rsidRDefault="000F5D78" w:rsidP="000F5D78">
            <w:pPr>
              <w:spacing w:line="240" w:lineRule="auto"/>
              <w:ind w:firstLine="214"/>
              <w:rPr>
                <w:rFonts w:eastAsia="Times New Roman" w:cstheme="minorHAnsi"/>
                <w:sz w:val="20"/>
                <w:szCs w:val="20"/>
              </w:rPr>
            </w:pPr>
            <w:r w:rsidRPr="005344E1">
              <w:rPr>
                <w:rFonts w:eastAsia="Times New Roman" w:cstheme="minorHAnsi"/>
                <w:sz w:val="20"/>
                <w:szCs w:val="20"/>
              </w:rPr>
              <w:t>Netaikoma</w:t>
            </w:r>
          </w:p>
        </w:tc>
      </w:tr>
      <w:tr w:rsidR="000F5D78" w:rsidRPr="005344E1" w14:paraId="1140F284" w14:textId="77777777" w:rsidTr="00197986">
        <w:trPr>
          <w:trHeight w:val="300"/>
        </w:trPr>
        <w:tc>
          <w:tcPr>
            <w:tcW w:w="9615" w:type="dxa"/>
            <w:gridSpan w:val="5"/>
          </w:tcPr>
          <w:p w14:paraId="5651016B" w14:textId="77777777" w:rsidR="000F5D78" w:rsidRPr="005344E1" w:rsidRDefault="000F5D78" w:rsidP="000F5D78">
            <w:pPr>
              <w:spacing w:line="240" w:lineRule="auto"/>
              <w:ind w:firstLine="214"/>
              <w:jc w:val="center"/>
              <w:rPr>
                <w:rFonts w:eastAsia="Times New Roman" w:cstheme="minorHAnsi"/>
                <w:b/>
                <w:bCs/>
                <w:sz w:val="20"/>
                <w:szCs w:val="20"/>
              </w:rPr>
            </w:pPr>
            <w:r w:rsidRPr="005344E1">
              <w:rPr>
                <w:rFonts w:eastAsia="Times New Roman" w:cstheme="minorHAnsi"/>
                <w:b/>
                <w:bCs/>
                <w:sz w:val="20"/>
                <w:szCs w:val="20"/>
              </w:rPr>
              <w:t xml:space="preserve">14. BENDRŲJŲ SĄLYGŲ PAKEITIMAI IR PAPILDYMAI </w:t>
            </w:r>
          </w:p>
          <w:p w14:paraId="7CB04481" w14:textId="77777777" w:rsidR="000F5D78" w:rsidRPr="005344E1" w:rsidRDefault="000F5D78" w:rsidP="000F5D78">
            <w:pPr>
              <w:spacing w:line="240" w:lineRule="auto"/>
              <w:ind w:firstLine="214"/>
              <w:jc w:val="center"/>
              <w:rPr>
                <w:rFonts w:eastAsia="Times New Roman" w:cstheme="minorHAnsi"/>
                <w:sz w:val="20"/>
                <w:szCs w:val="20"/>
              </w:rPr>
            </w:pPr>
            <w:r w:rsidRPr="005344E1">
              <w:rPr>
                <w:rFonts w:eastAsia="Times New Roman" w:cstheme="minorHAnsi"/>
                <w:sz w:val="20"/>
                <w:szCs w:val="20"/>
              </w:rPr>
              <w:t xml:space="preserve">(jeigu būtina dėl konkretaus Sutarties dalyko specifikos) </w:t>
            </w:r>
          </w:p>
        </w:tc>
      </w:tr>
      <w:tr w:rsidR="000F5D78" w:rsidRPr="005344E1" w14:paraId="3C5D37AE" w14:textId="77777777" w:rsidTr="000F5D78">
        <w:trPr>
          <w:trHeight w:val="300"/>
        </w:trPr>
        <w:tc>
          <w:tcPr>
            <w:tcW w:w="2835" w:type="dxa"/>
          </w:tcPr>
          <w:p w14:paraId="03A469EE" w14:textId="51FA5907" w:rsidR="000F5D78" w:rsidRPr="005344E1" w:rsidRDefault="000F5D78" w:rsidP="000F5D78">
            <w:pPr>
              <w:spacing w:line="240" w:lineRule="auto"/>
              <w:ind w:firstLine="0"/>
              <w:rPr>
                <w:rFonts w:eastAsia="Times New Roman" w:cstheme="minorHAnsi"/>
                <w:b/>
                <w:bCs/>
                <w:sz w:val="20"/>
                <w:szCs w:val="20"/>
              </w:rPr>
            </w:pPr>
            <w:r w:rsidRPr="005344E1">
              <w:rPr>
                <w:rFonts w:eastAsia="Times New Roman" w:cstheme="minorHAnsi"/>
                <w:b/>
                <w:bCs/>
                <w:sz w:val="20"/>
                <w:szCs w:val="20"/>
              </w:rPr>
              <w:t xml:space="preserve">14.1. </w:t>
            </w:r>
            <w:r>
              <w:rPr>
                <w:rFonts w:eastAsia="Times New Roman" w:cstheme="minorHAnsi"/>
                <w:b/>
                <w:bCs/>
                <w:sz w:val="20"/>
                <w:szCs w:val="20"/>
              </w:rPr>
              <w:t xml:space="preserve">– </w:t>
            </w:r>
            <w:r w:rsidRPr="005344E1">
              <w:rPr>
                <w:rFonts w:eastAsia="Times New Roman" w:cstheme="minorHAnsi"/>
                <w:b/>
                <w:bCs/>
                <w:sz w:val="20"/>
                <w:szCs w:val="20"/>
              </w:rPr>
              <w:t>14.4.</w:t>
            </w:r>
          </w:p>
        </w:tc>
        <w:tc>
          <w:tcPr>
            <w:tcW w:w="6780" w:type="dxa"/>
            <w:gridSpan w:val="4"/>
          </w:tcPr>
          <w:p w14:paraId="558076DF" w14:textId="77777777" w:rsidR="000F5D78" w:rsidRPr="005344E1" w:rsidRDefault="000F5D78" w:rsidP="000F5D78">
            <w:pPr>
              <w:spacing w:line="240" w:lineRule="auto"/>
              <w:ind w:firstLine="214"/>
              <w:rPr>
                <w:rFonts w:eastAsia="Times New Roman" w:cstheme="minorHAnsi"/>
                <w:sz w:val="20"/>
                <w:szCs w:val="20"/>
              </w:rPr>
            </w:pPr>
            <w:r w:rsidRPr="005344E1">
              <w:rPr>
                <w:rFonts w:eastAsia="Times New Roman" w:cstheme="minorHAnsi"/>
                <w:sz w:val="20"/>
                <w:szCs w:val="20"/>
              </w:rPr>
              <w:t>Netaikoma</w:t>
            </w:r>
          </w:p>
        </w:tc>
      </w:tr>
      <w:tr w:rsidR="000F5D78" w:rsidRPr="005344E1" w14:paraId="3603965C" w14:textId="77777777" w:rsidTr="000F5D78">
        <w:trPr>
          <w:trHeight w:val="300"/>
        </w:trPr>
        <w:tc>
          <w:tcPr>
            <w:tcW w:w="2835" w:type="dxa"/>
          </w:tcPr>
          <w:p w14:paraId="653C28B7" w14:textId="77777777" w:rsidR="000F5D78" w:rsidRPr="005344E1" w:rsidRDefault="000F5D78" w:rsidP="000F5D78">
            <w:pPr>
              <w:spacing w:line="240" w:lineRule="auto"/>
              <w:ind w:firstLine="0"/>
              <w:rPr>
                <w:rFonts w:eastAsia="Times New Roman" w:cstheme="minorHAnsi"/>
                <w:b/>
                <w:bCs/>
                <w:sz w:val="20"/>
                <w:szCs w:val="20"/>
              </w:rPr>
            </w:pPr>
            <w:r w:rsidRPr="005344E1">
              <w:rPr>
                <w:rFonts w:eastAsia="Times New Roman" w:cstheme="minorHAnsi"/>
                <w:b/>
                <w:bCs/>
                <w:sz w:val="20"/>
                <w:szCs w:val="20"/>
              </w:rPr>
              <w:t>14.5.</w:t>
            </w:r>
          </w:p>
        </w:tc>
        <w:tc>
          <w:tcPr>
            <w:tcW w:w="6780" w:type="dxa"/>
            <w:gridSpan w:val="4"/>
          </w:tcPr>
          <w:p w14:paraId="4FF2F090" w14:textId="77777777" w:rsidR="000F5D78" w:rsidRPr="005344E1" w:rsidRDefault="000F5D78" w:rsidP="000F5D78">
            <w:pPr>
              <w:spacing w:line="240" w:lineRule="auto"/>
              <w:ind w:firstLine="214"/>
              <w:rPr>
                <w:rFonts w:eastAsia="Times New Roman" w:cstheme="minorHAnsi"/>
                <w:sz w:val="20"/>
                <w:szCs w:val="20"/>
              </w:rPr>
            </w:pPr>
            <w:r w:rsidRPr="005344E1">
              <w:rPr>
                <w:rFonts w:eastAsia="Times New Roman" w:cstheme="minorHAnsi"/>
                <w:sz w:val="20"/>
                <w:szCs w:val="20"/>
              </w:rPr>
              <w:t>Sutarties Bendrosiose sąlygose nurodytos alternatyvios nuostatos (su prierašu „jei taikoma“ ir pan.) taikomos tik tokiu atveju, jeigu jos konkrečiai aprašomos Sutarties Specialiosiose sąlygose.</w:t>
            </w:r>
          </w:p>
        </w:tc>
      </w:tr>
      <w:tr w:rsidR="000F5D78" w:rsidRPr="005344E1" w14:paraId="5FEC7FDD" w14:textId="77777777" w:rsidTr="00197986">
        <w:trPr>
          <w:trHeight w:val="300"/>
        </w:trPr>
        <w:tc>
          <w:tcPr>
            <w:tcW w:w="9615" w:type="dxa"/>
            <w:gridSpan w:val="5"/>
          </w:tcPr>
          <w:p w14:paraId="42AC1D4A" w14:textId="77777777" w:rsidR="000F5D78" w:rsidRPr="005344E1" w:rsidRDefault="000F5D78" w:rsidP="000F5D78">
            <w:pPr>
              <w:spacing w:line="240" w:lineRule="auto"/>
              <w:ind w:firstLine="214"/>
              <w:jc w:val="center"/>
              <w:rPr>
                <w:rFonts w:eastAsia="Times New Roman" w:cstheme="minorHAnsi"/>
                <w:b/>
                <w:bCs/>
                <w:sz w:val="20"/>
                <w:szCs w:val="20"/>
              </w:rPr>
            </w:pPr>
            <w:r w:rsidRPr="005344E1">
              <w:rPr>
                <w:rFonts w:eastAsia="Times New Roman" w:cstheme="minorHAnsi"/>
                <w:b/>
                <w:bCs/>
                <w:sz w:val="20"/>
                <w:szCs w:val="20"/>
              </w:rPr>
              <w:t>15. SUTARTIES PRIEDAI</w:t>
            </w:r>
          </w:p>
        </w:tc>
      </w:tr>
      <w:tr w:rsidR="000F5D78" w:rsidRPr="005344E1" w14:paraId="02D0D4D8" w14:textId="77777777" w:rsidTr="000F5D78">
        <w:trPr>
          <w:trHeight w:val="300"/>
        </w:trPr>
        <w:tc>
          <w:tcPr>
            <w:tcW w:w="2835" w:type="dxa"/>
          </w:tcPr>
          <w:p w14:paraId="0EF23547" w14:textId="77777777" w:rsidR="000F5D78" w:rsidRPr="005344E1" w:rsidRDefault="000F5D78" w:rsidP="000F5D78">
            <w:pPr>
              <w:spacing w:line="240" w:lineRule="auto"/>
              <w:ind w:firstLine="0"/>
              <w:rPr>
                <w:rFonts w:eastAsia="Times New Roman" w:cstheme="minorHAnsi"/>
                <w:b/>
                <w:bCs/>
                <w:sz w:val="20"/>
                <w:szCs w:val="20"/>
              </w:rPr>
            </w:pPr>
            <w:r w:rsidRPr="005344E1">
              <w:rPr>
                <w:rFonts w:eastAsia="Times New Roman" w:cstheme="minorHAnsi"/>
                <w:b/>
                <w:bCs/>
                <w:sz w:val="20"/>
                <w:szCs w:val="20"/>
              </w:rPr>
              <w:t>15.1. Priedas Nr. 1</w:t>
            </w:r>
          </w:p>
        </w:tc>
        <w:tc>
          <w:tcPr>
            <w:tcW w:w="6780" w:type="dxa"/>
            <w:gridSpan w:val="4"/>
          </w:tcPr>
          <w:p w14:paraId="7CF29F29" w14:textId="77777777" w:rsidR="000F5D78" w:rsidRPr="005344E1" w:rsidRDefault="000F5D78" w:rsidP="000F5D78">
            <w:pPr>
              <w:spacing w:line="240" w:lineRule="auto"/>
              <w:ind w:firstLine="214"/>
              <w:rPr>
                <w:rFonts w:eastAsia="Times New Roman" w:cstheme="minorHAnsi"/>
                <w:sz w:val="20"/>
                <w:szCs w:val="20"/>
              </w:rPr>
            </w:pPr>
            <w:r w:rsidRPr="005344E1">
              <w:rPr>
                <w:rFonts w:eastAsia="Times New Roman" w:cstheme="minorHAnsi"/>
                <w:sz w:val="20"/>
                <w:szCs w:val="20"/>
              </w:rPr>
              <w:t xml:space="preserve">Techninė specifikacija </w:t>
            </w:r>
          </w:p>
        </w:tc>
      </w:tr>
      <w:tr w:rsidR="000F5D78" w:rsidRPr="005344E1" w14:paraId="1F20B2C4" w14:textId="77777777" w:rsidTr="000F5D78">
        <w:trPr>
          <w:trHeight w:val="300"/>
        </w:trPr>
        <w:tc>
          <w:tcPr>
            <w:tcW w:w="2835" w:type="dxa"/>
          </w:tcPr>
          <w:p w14:paraId="20821A25" w14:textId="77777777" w:rsidR="000F5D78" w:rsidRPr="005344E1" w:rsidRDefault="000F5D78" w:rsidP="000F5D78">
            <w:pPr>
              <w:spacing w:line="240" w:lineRule="auto"/>
              <w:ind w:firstLine="0"/>
              <w:rPr>
                <w:rFonts w:eastAsia="Times New Roman" w:cstheme="minorHAnsi"/>
                <w:b/>
                <w:bCs/>
                <w:sz w:val="20"/>
                <w:szCs w:val="20"/>
              </w:rPr>
            </w:pPr>
            <w:r w:rsidRPr="005344E1">
              <w:rPr>
                <w:rFonts w:eastAsia="Times New Roman" w:cstheme="minorHAnsi"/>
                <w:b/>
                <w:bCs/>
                <w:sz w:val="20"/>
                <w:szCs w:val="20"/>
              </w:rPr>
              <w:t>15.2. Priedas Nr. 2</w:t>
            </w:r>
          </w:p>
        </w:tc>
        <w:tc>
          <w:tcPr>
            <w:tcW w:w="6780" w:type="dxa"/>
            <w:gridSpan w:val="4"/>
          </w:tcPr>
          <w:p w14:paraId="3A31AF59" w14:textId="77777777" w:rsidR="000F5D78" w:rsidRPr="005344E1" w:rsidRDefault="000F5D78" w:rsidP="000F5D78">
            <w:pPr>
              <w:spacing w:line="240" w:lineRule="auto"/>
              <w:ind w:firstLine="214"/>
              <w:rPr>
                <w:rFonts w:eastAsia="Times New Roman" w:cstheme="minorHAnsi"/>
                <w:sz w:val="20"/>
                <w:szCs w:val="20"/>
              </w:rPr>
            </w:pPr>
            <w:r w:rsidRPr="005344E1">
              <w:rPr>
                <w:rFonts w:eastAsia="Times New Roman" w:cstheme="minorHAnsi"/>
                <w:sz w:val="20"/>
                <w:szCs w:val="20"/>
              </w:rPr>
              <w:t xml:space="preserve">Tiekėjo pasiūlymas </w:t>
            </w:r>
          </w:p>
        </w:tc>
      </w:tr>
      <w:tr w:rsidR="000F5D78" w:rsidRPr="005344E1" w14:paraId="7D260D71" w14:textId="77777777" w:rsidTr="00197986">
        <w:tc>
          <w:tcPr>
            <w:tcW w:w="9615" w:type="dxa"/>
            <w:gridSpan w:val="5"/>
          </w:tcPr>
          <w:p w14:paraId="6F71D5DA" w14:textId="77777777" w:rsidR="000F5D78" w:rsidRPr="005344E1" w:rsidRDefault="000F5D78" w:rsidP="000F5D78">
            <w:pPr>
              <w:spacing w:line="240" w:lineRule="auto"/>
              <w:jc w:val="center"/>
              <w:rPr>
                <w:rFonts w:eastAsia="Times New Roman" w:cstheme="minorHAnsi"/>
                <w:b/>
                <w:bCs/>
                <w:sz w:val="20"/>
                <w:szCs w:val="20"/>
              </w:rPr>
            </w:pPr>
            <w:r w:rsidRPr="005344E1">
              <w:rPr>
                <w:rFonts w:eastAsia="Times New Roman" w:cstheme="minorHAnsi"/>
                <w:b/>
                <w:bCs/>
                <w:sz w:val="20"/>
                <w:szCs w:val="20"/>
              </w:rPr>
              <w:t>16. ŠALIŲ ATSTOVŲ PARAŠAI</w:t>
            </w:r>
          </w:p>
        </w:tc>
      </w:tr>
      <w:tr w:rsidR="000F5D78" w:rsidRPr="005344E1" w14:paraId="1E22D632" w14:textId="77777777" w:rsidTr="00197986">
        <w:tc>
          <w:tcPr>
            <w:tcW w:w="4695" w:type="dxa"/>
            <w:gridSpan w:val="2"/>
          </w:tcPr>
          <w:p w14:paraId="37DEB4FE" w14:textId="77777777" w:rsidR="000F5D78" w:rsidRPr="005344E1" w:rsidRDefault="000F5D78" w:rsidP="000F5D78">
            <w:pPr>
              <w:spacing w:line="240" w:lineRule="auto"/>
              <w:jc w:val="center"/>
              <w:rPr>
                <w:rFonts w:eastAsia="Times New Roman" w:cstheme="minorHAnsi"/>
                <w:b/>
                <w:bCs/>
                <w:sz w:val="20"/>
                <w:szCs w:val="20"/>
              </w:rPr>
            </w:pPr>
            <w:r w:rsidRPr="005344E1">
              <w:rPr>
                <w:rFonts w:eastAsia="Times New Roman" w:cstheme="minorHAnsi"/>
                <w:b/>
                <w:bCs/>
                <w:sz w:val="20"/>
                <w:szCs w:val="20"/>
              </w:rPr>
              <w:t>PIRKĖJAS</w:t>
            </w:r>
          </w:p>
        </w:tc>
        <w:tc>
          <w:tcPr>
            <w:tcW w:w="4920" w:type="dxa"/>
            <w:gridSpan w:val="3"/>
          </w:tcPr>
          <w:p w14:paraId="75D2415F" w14:textId="77777777" w:rsidR="000F5D78" w:rsidRPr="005344E1" w:rsidRDefault="000F5D78" w:rsidP="000F5D78">
            <w:pPr>
              <w:spacing w:line="240" w:lineRule="auto"/>
              <w:jc w:val="center"/>
              <w:rPr>
                <w:rFonts w:eastAsia="Times New Roman" w:cstheme="minorHAnsi"/>
                <w:b/>
                <w:bCs/>
                <w:sz w:val="20"/>
                <w:szCs w:val="20"/>
              </w:rPr>
            </w:pPr>
            <w:r w:rsidRPr="005344E1">
              <w:rPr>
                <w:rFonts w:eastAsia="Times New Roman" w:cstheme="minorHAnsi"/>
                <w:b/>
                <w:bCs/>
                <w:sz w:val="20"/>
                <w:szCs w:val="20"/>
              </w:rPr>
              <w:t>TIEKĖJAS</w:t>
            </w:r>
          </w:p>
        </w:tc>
      </w:tr>
      <w:tr w:rsidR="000F5D78" w:rsidRPr="005344E1" w14:paraId="3FB59DCF" w14:textId="77777777" w:rsidTr="00197986">
        <w:tc>
          <w:tcPr>
            <w:tcW w:w="4695" w:type="dxa"/>
            <w:gridSpan w:val="2"/>
          </w:tcPr>
          <w:p w14:paraId="397FF93B" w14:textId="77777777" w:rsidR="000F5D78" w:rsidRPr="005344E1" w:rsidRDefault="000F5D78" w:rsidP="000F5D78">
            <w:pPr>
              <w:tabs>
                <w:tab w:val="left" w:pos="709"/>
              </w:tabs>
              <w:spacing w:line="240" w:lineRule="auto"/>
              <w:ind w:firstLine="37"/>
              <w:rPr>
                <w:rFonts w:eastAsia="Times New Roman" w:cstheme="minorHAnsi"/>
                <w:i/>
                <w:iCs/>
                <w:sz w:val="20"/>
                <w:szCs w:val="20"/>
              </w:rPr>
            </w:pPr>
            <w:r w:rsidRPr="005344E1">
              <w:rPr>
                <w:rFonts w:eastAsia="Times New Roman" w:cstheme="minorHAnsi"/>
                <w:i/>
                <w:iCs/>
                <w:sz w:val="20"/>
                <w:szCs w:val="20"/>
              </w:rPr>
              <w:t>[įrašyti]</w:t>
            </w:r>
          </w:p>
          <w:p w14:paraId="7D8927B1" w14:textId="77777777" w:rsidR="000F5D78" w:rsidRPr="005344E1" w:rsidRDefault="000F5D78" w:rsidP="000F5D78">
            <w:pPr>
              <w:tabs>
                <w:tab w:val="left" w:pos="709"/>
              </w:tabs>
              <w:spacing w:line="240" w:lineRule="auto"/>
              <w:ind w:firstLine="37"/>
              <w:rPr>
                <w:rFonts w:eastAsia="Times New Roman" w:cstheme="minorHAnsi"/>
                <w:i/>
                <w:iCs/>
                <w:sz w:val="20"/>
                <w:szCs w:val="20"/>
              </w:rPr>
            </w:pPr>
            <w:r w:rsidRPr="005344E1">
              <w:rPr>
                <w:rFonts w:eastAsia="Times New Roman" w:cstheme="minorHAnsi"/>
                <w:sz w:val="20"/>
                <w:szCs w:val="20"/>
              </w:rPr>
              <w:t xml:space="preserve">Juridinio asmens kodas </w:t>
            </w:r>
            <w:r w:rsidRPr="005344E1">
              <w:rPr>
                <w:rFonts w:eastAsia="Times New Roman" w:cstheme="minorHAnsi"/>
                <w:i/>
                <w:iCs/>
                <w:sz w:val="20"/>
                <w:szCs w:val="20"/>
              </w:rPr>
              <w:t>[įrašyti]</w:t>
            </w:r>
          </w:p>
          <w:p w14:paraId="11C4BAA6" w14:textId="77777777" w:rsidR="000F5D78" w:rsidRPr="005344E1" w:rsidRDefault="000F5D78" w:rsidP="000F5D78">
            <w:pPr>
              <w:tabs>
                <w:tab w:val="left" w:pos="709"/>
              </w:tabs>
              <w:spacing w:line="240" w:lineRule="auto"/>
              <w:ind w:firstLine="37"/>
              <w:rPr>
                <w:rFonts w:eastAsia="Times New Roman" w:cstheme="minorHAnsi"/>
                <w:i/>
                <w:iCs/>
                <w:sz w:val="20"/>
                <w:szCs w:val="20"/>
              </w:rPr>
            </w:pPr>
            <w:r w:rsidRPr="005344E1">
              <w:rPr>
                <w:rFonts w:eastAsia="Times New Roman" w:cstheme="minorHAnsi"/>
                <w:sz w:val="20"/>
                <w:szCs w:val="20"/>
              </w:rPr>
              <w:t xml:space="preserve">Adresas </w:t>
            </w:r>
            <w:r w:rsidRPr="005344E1">
              <w:rPr>
                <w:rFonts w:eastAsia="Times New Roman" w:cstheme="minorHAnsi"/>
                <w:i/>
                <w:iCs/>
                <w:sz w:val="20"/>
                <w:szCs w:val="20"/>
              </w:rPr>
              <w:t>[įrašyti]</w:t>
            </w:r>
          </w:p>
          <w:p w14:paraId="433923D5" w14:textId="77777777" w:rsidR="000F5D78" w:rsidRPr="005344E1" w:rsidRDefault="000F5D78" w:rsidP="000F5D78">
            <w:pPr>
              <w:tabs>
                <w:tab w:val="left" w:pos="709"/>
              </w:tabs>
              <w:spacing w:line="240" w:lineRule="auto"/>
              <w:ind w:firstLine="37"/>
              <w:rPr>
                <w:rFonts w:eastAsia="Times New Roman" w:cstheme="minorHAnsi"/>
                <w:sz w:val="20"/>
                <w:szCs w:val="20"/>
              </w:rPr>
            </w:pPr>
            <w:r w:rsidRPr="005344E1">
              <w:rPr>
                <w:rFonts w:eastAsia="Times New Roman" w:cstheme="minorHAnsi"/>
                <w:sz w:val="20"/>
                <w:szCs w:val="20"/>
              </w:rPr>
              <w:t xml:space="preserve">Tel. </w:t>
            </w:r>
            <w:r w:rsidRPr="005344E1">
              <w:rPr>
                <w:rFonts w:eastAsia="Times New Roman" w:cstheme="minorHAnsi"/>
                <w:i/>
                <w:iCs/>
                <w:sz w:val="20"/>
                <w:szCs w:val="20"/>
              </w:rPr>
              <w:t>[įrašyti]</w:t>
            </w:r>
          </w:p>
          <w:p w14:paraId="02207EB2" w14:textId="77777777" w:rsidR="000F5D78" w:rsidRPr="005344E1" w:rsidRDefault="000F5D78" w:rsidP="000F5D78">
            <w:pPr>
              <w:tabs>
                <w:tab w:val="left" w:pos="709"/>
              </w:tabs>
              <w:spacing w:line="240" w:lineRule="auto"/>
              <w:ind w:firstLine="37"/>
              <w:rPr>
                <w:rFonts w:eastAsia="Times New Roman" w:cstheme="minorHAnsi"/>
                <w:sz w:val="20"/>
                <w:szCs w:val="20"/>
              </w:rPr>
            </w:pPr>
            <w:r w:rsidRPr="005344E1">
              <w:rPr>
                <w:rFonts w:eastAsia="Times New Roman" w:cstheme="minorHAnsi"/>
                <w:sz w:val="20"/>
                <w:szCs w:val="20"/>
              </w:rPr>
              <w:t xml:space="preserve">El. p. </w:t>
            </w:r>
            <w:r w:rsidRPr="005344E1">
              <w:rPr>
                <w:rFonts w:eastAsia="Times New Roman" w:cstheme="minorHAnsi"/>
                <w:i/>
                <w:iCs/>
                <w:sz w:val="20"/>
                <w:szCs w:val="20"/>
              </w:rPr>
              <w:t>[įrašyti]</w:t>
            </w:r>
          </w:p>
          <w:p w14:paraId="33A91DC0" w14:textId="77777777" w:rsidR="000F5D78" w:rsidRPr="005344E1" w:rsidRDefault="000F5D78" w:rsidP="000F5D78">
            <w:pPr>
              <w:tabs>
                <w:tab w:val="left" w:pos="709"/>
              </w:tabs>
              <w:spacing w:line="240" w:lineRule="auto"/>
              <w:ind w:firstLine="37"/>
              <w:rPr>
                <w:rFonts w:eastAsia="Times New Roman" w:cstheme="minorHAnsi"/>
                <w:i/>
                <w:iCs/>
                <w:sz w:val="20"/>
                <w:szCs w:val="20"/>
              </w:rPr>
            </w:pPr>
            <w:r w:rsidRPr="005344E1">
              <w:rPr>
                <w:rFonts w:eastAsia="Times New Roman" w:cstheme="minorHAnsi"/>
                <w:sz w:val="20"/>
                <w:szCs w:val="20"/>
              </w:rPr>
              <w:t xml:space="preserve">a/s. Nr. </w:t>
            </w:r>
            <w:r w:rsidRPr="005344E1">
              <w:rPr>
                <w:rFonts w:eastAsia="Times New Roman" w:cstheme="minorHAnsi"/>
                <w:i/>
                <w:iCs/>
                <w:sz w:val="20"/>
                <w:szCs w:val="20"/>
              </w:rPr>
              <w:t>[įrašyti]</w:t>
            </w:r>
          </w:p>
          <w:p w14:paraId="79E7133C" w14:textId="77777777" w:rsidR="000F5D78" w:rsidRPr="005344E1" w:rsidRDefault="000F5D78" w:rsidP="000F5D78">
            <w:pPr>
              <w:tabs>
                <w:tab w:val="left" w:pos="709"/>
              </w:tabs>
              <w:spacing w:line="240" w:lineRule="auto"/>
              <w:ind w:firstLine="37"/>
              <w:rPr>
                <w:rFonts w:eastAsia="Times New Roman" w:cstheme="minorHAnsi"/>
                <w:sz w:val="20"/>
                <w:szCs w:val="20"/>
              </w:rPr>
            </w:pPr>
            <w:r w:rsidRPr="005344E1">
              <w:rPr>
                <w:rFonts w:eastAsia="Times New Roman" w:cstheme="minorHAnsi"/>
                <w:sz w:val="20"/>
                <w:szCs w:val="20"/>
              </w:rPr>
              <w:t>Pasirašančiojo pareigos, vardas, pavardė</w:t>
            </w:r>
          </w:p>
          <w:p w14:paraId="30D9D664" w14:textId="77777777" w:rsidR="000F5D78" w:rsidRPr="005344E1" w:rsidRDefault="000F5D78" w:rsidP="000F5D78">
            <w:pPr>
              <w:tabs>
                <w:tab w:val="left" w:pos="709"/>
              </w:tabs>
              <w:spacing w:line="240" w:lineRule="auto"/>
              <w:ind w:firstLine="37"/>
              <w:rPr>
                <w:rFonts w:eastAsia="Times New Roman" w:cstheme="minorHAnsi"/>
                <w:sz w:val="20"/>
                <w:szCs w:val="20"/>
              </w:rPr>
            </w:pPr>
            <w:r w:rsidRPr="005344E1">
              <w:rPr>
                <w:rFonts w:eastAsia="Times New Roman" w:cstheme="minorHAnsi"/>
                <w:sz w:val="20"/>
                <w:szCs w:val="20"/>
              </w:rPr>
              <w:t>Parašas .....................................................</w:t>
            </w:r>
          </w:p>
          <w:p w14:paraId="6A57B131" w14:textId="5B89EEB5" w:rsidR="000F5D78" w:rsidRPr="005344E1" w:rsidRDefault="000F5D78" w:rsidP="000F5D78">
            <w:pPr>
              <w:tabs>
                <w:tab w:val="left" w:pos="709"/>
              </w:tabs>
              <w:spacing w:line="240" w:lineRule="auto"/>
              <w:ind w:firstLine="37"/>
              <w:rPr>
                <w:rFonts w:eastAsia="Times New Roman" w:cstheme="minorHAnsi"/>
                <w:sz w:val="20"/>
                <w:szCs w:val="20"/>
              </w:rPr>
            </w:pPr>
            <w:r w:rsidRPr="005344E1">
              <w:rPr>
                <w:rFonts w:eastAsia="Times New Roman" w:cstheme="minorHAnsi"/>
                <w:sz w:val="20"/>
                <w:szCs w:val="20"/>
              </w:rPr>
              <w:t>Data...........................................................</w:t>
            </w:r>
          </w:p>
          <w:p w14:paraId="41359D10" w14:textId="0EF43066" w:rsidR="000F5D78" w:rsidRPr="005344E1" w:rsidRDefault="000F5D78" w:rsidP="000F5D78">
            <w:pPr>
              <w:spacing w:line="240" w:lineRule="auto"/>
              <w:ind w:firstLine="37"/>
              <w:jc w:val="center"/>
              <w:rPr>
                <w:rFonts w:eastAsia="Times New Roman" w:cstheme="minorHAnsi"/>
                <w:sz w:val="20"/>
                <w:szCs w:val="20"/>
              </w:rPr>
            </w:pPr>
            <w:r w:rsidRPr="005344E1">
              <w:rPr>
                <w:rFonts w:eastAsia="Times New Roman" w:cstheme="minorHAnsi"/>
                <w:sz w:val="20"/>
                <w:szCs w:val="20"/>
              </w:rPr>
              <w:t>A.</w:t>
            </w:r>
            <w:r>
              <w:rPr>
                <w:rFonts w:eastAsia="Times New Roman" w:cstheme="minorHAnsi"/>
                <w:sz w:val="20"/>
                <w:szCs w:val="20"/>
              </w:rPr>
              <w:t xml:space="preserve"> </w:t>
            </w:r>
            <w:r w:rsidRPr="005344E1">
              <w:rPr>
                <w:rFonts w:eastAsia="Times New Roman" w:cstheme="minorHAnsi"/>
                <w:sz w:val="20"/>
                <w:szCs w:val="20"/>
              </w:rPr>
              <w:t>V.</w:t>
            </w:r>
          </w:p>
        </w:tc>
        <w:tc>
          <w:tcPr>
            <w:tcW w:w="4920" w:type="dxa"/>
            <w:gridSpan w:val="3"/>
          </w:tcPr>
          <w:p w14:paraId="40D736BE" w14:textId="77777777" w:rsidR="000F5D78" w:rsidRPr="005344E1" w:rsidRDefault="000F5D78" w:rsidP="000F5D78">
            <w:pPr>
              <w:tabs>
                <w:tab w:val="left" w:pos="709"/>
              </w:tabs>
              <w:spacing w:line="240" w:lineRule="auto"/>
              <w:ind w:firstLine="37"/>
              <w:rPr>
                <w:rFonts w:eastAsia="Times New Roman" w:cstheme="minorHAnsi"/>
                <w:i/>
                <w:iCs/>
                <w:sz w:val="20"/>
                <w:szCs w:val="20"/>
              </w:rPr>
            </w:pPr>
            <w:r w:rsidRPr="005344E1">
              <w:rPr>
                <w:rFonts w:eastAsia="Times New Roman" w:cstheme="minorHAnsi"/>
                <w:i/>
                <w:iCs/>
                <w:sz w:val="20"/>
                <w:szCs w:val="20"/>
              </w:rPr>
              <w:t>[įrašyti]</w:t>
            </w:r>
          </w:p>
          <w:p w14:paraId="1B5BFF40" w14:textId="77777777" w:rsidR="000F5D78" w:rsidRPr="005344E1" w:rsidRDefault="000F5D78" w:rsidP="000F5D78">
            <w:pPr>
              <w:tabs>
                <w:tab w:val="left" w:pos="709"/>
              </w:tabs>
              <w:spacing w:line="240" w:lineRule="auto"/>
              <w:ind w:firstLine="37"/>
              <w:rPr>
                <w:rFonts w:eastAsia="Times New Roman" w:cstheme="minorHAnsi"/>
                <w:i/>
                <w:iCs/>
                <w:sz w:val="20"/>
                <w:szCs w:val="20"/>
              </w:rPr>
            </w:pPr>
            <w:r w:rsidRPr="005344E1">
              <w:rPr>
                <w:rFonts w:eastAsia="Times New Roman" w:cstheme="minorHAnsi"/>
                <w:sz w:val="20"/>
                <w:szCs w:val="20"/>
              </w:rPr>
              <w:t xml:space="preserve">Juridinio asmens kodas </w:t>
            </w:r>
            <w:r w:rsidRPr="005344E1">
              <w:rPr>
                <w:rFonts w:eastAsia="Times New Roman" w:cstheme="minorHAnsi"/>
                <w:i/>
                <w:iCs/>
                <w:sz w:val="20"/>
                <w:szCs w:val="20"/>
              </w:rPr>
              <w:t>[įrašyti]</w:t>
            </w:r>
          </w:p>
          <w:p w14:paraId="335C0721" w14:textId="77777777" w:rsidR="000F5D78" w:rsidRPr="005344E1" w:rsidRDefault="000F5D78" w:rsidP="000F5D78">
            <w:pPr>
              <w:tabs>
                <w:tab w:val="left" w:pos="709"/>
              </w:tabs>
              <w:spacing w:line="240" w:lineRule="auto"/>
              <w:ind w:firstLine="37"/>
              <w:rPr>
                <w:rFonts w:eastAsia="Times New Roman" w:cstheme="minorHAnsi"/>
                <w:i/>
                <w:iCs/>
                <w:sz w:val="20"/>
                <w:szCs w:val="20"/>
              </w:rPr>
            </w:pPr>
            <w:r w:rsidRPr="005344E1">
              <w:rPr>
                <w:rFonts w:eastAsia="Times New Roman" w:cstheme="minorHAnsi"/>
                <w:sz w:val="20"/>
                <w:szCs w:val="20"/>
              </w:rPr>
              <w:t xml:space="preserve">Adresas </w:t>
            </w:r>
            <w:r w:rsidRPr="005344E1">
              <w:rPr>
                <w:rFonts w:eastAsia="Times New Roman" w:cstheme="minorHAnsi"/>
                <w:i/>
                <w:iCs/>
                <w:sz w:val="20"/>
                <w:szCs w:val="20"/>
              </w:rPr>
              <w:t>[įrašyti]</w:t>
            </w:r>
          </w:p>
          <w:p w14:paraId="6C8A3E66" w14:textId="77777777" w:rsidR="000F5D78" w:rsidRPr="005344E1" w:rsidRDefault="000F5D78" w:rsidP="000F5D78">
            <w:pPr>
              <w:tabs>
                <w:tab w:val="left" w:pos="709"/>
              </w:tabs>
              <w:spacing w:line="240" w:lineRule="auto"/>
              <w:ind w:firstLine="37"/>
              <w:rPr>
                <w:rFonts w:eastAsia="Times New Roman" w:cstheme="minorHAnsi"/>
                <w:sz w:val="20"/>
                <w:szCs w:val="20"/>
              </w:rPr>
            </w:pPr>
            <w:r w:rsidRPr="005344E1">
              <w:rPr>
                <w:rFonts w:eastAsia="Times New Roman" w:cstheme="minorHAnsi"/>
                <w:sz w:val="20"/>
                <w:szCs w:val="20"/>
              </w:rPr>
              <w:t xml:space="preserve">Tel. </w:t>
            </w:r>
            <w:r w:rsidRPr="005344E1">
              <w:rPr>
                <w:rFonts w:eastAsia="Times New Roman" w:cstheme="minorHAnsi"/>
                <w:i/>
                <w:iCs/>
                <w:sz w:val="20"/>
                <w:szCs w:val="20"/>
              </w:rPr>
              <w:t>[įrašyti]</w:t>
            </w:r>
          </w:p>
          <w:p w14:paraId="0E88BEDA" w14:textId="77777777" w:rsidR="000F5D78" w:rsidRPr="005344E1" w:rsidRDefault="000F5D78" w:rsidP="000F5D78">
            <w:pPr>
              <w:tabs>
                <w:tab w:val="left" w:pos="709"/>
              </w:tabs>
              <w:spacing w:line="240" w:lineRule="auto"/>
              <w:ind w:firstLine="37"/>
              <w:rPr>
                <w:rFonts w:eastAsia="Times New Roman" w:cstheme="minorHAnsi"/>
                <w:sz w:val="20"/>
                <w:szCs w:val="20"/>
              </w:rPr>
            </w:pPr>
            <w:r w:rsidRPr="005344E1">
              <w:rPr>
                <w:rFonts w:eastAsia="Times New Roman" w:cstheme="minorHAnsi"/>
                <w:sz w:val="20"/>
                <w:szCs w:val="20"/>
              </w:rPr>
              <w:t xml:space="preserve">El. p. </w:t>
            </w:r>
            <w:r w:rsidRPr="005344E1">
              <w:rPr>
                <w:rFonts w:eastAsia="Times New Roman" w:cstheme="minorHAnsi"/>
                <w:i/>
                <w:iCs/>
                <w:sz w:val="20"/>
                <w:szCs w:val="20"/>
              </w:rPr>
              <w:t>[įrašyti]</w:t>
            </w:r>
          </w:p>
          <w:p w14:paraId="2F0E64F9" w14:textId="77777777" w:rsidR="000F5D78" w:rsidRPr="005344E1" w:rsidRDefault="000F5D78" w:rsidP="000F5D78">
            <w:pPr>
              <w:tabs>
                <w:tab w:val="left" w:pos="709"/>
              </w:tabs>
              <w:spacing w:line="240" w:lineRule="auto"/>
              <w:ind w:firstLine="37"/>
              <w:rPr>
                <w:rFonts w:eastAsia="Times New Roman" w:cstheme="minorHAnsi"/>
                <w:i/>
                <w:iCs/>
                <w:sz w:val="20"/>
                <w:szCs w:val="20"/>
              </w:rPr>
            </w:pPr>
            <w:r w:rsidRPr="005344E1">
              <w:rPr>
                <w:rFonts w:eastAsia="Times New Roman" w:cstheme="minorHAnsi"/>
                <w:sz w:val="20"/>
                <w:szCs w:val="20"/>
              </w:rPr>
              <w:t xml:space="preserve">a/s. Nr. </w:t>
            </w:r>
            <w:r w:rsidRPr="005344E1">
              <w:rPr>
                <w:rFonts w:eastAsia="Times New Roman" w:cstheme="minorHAnsi"/>
                <w:i/>
                <w:iCs/>
                <w:sz w:val="20"/>
                <w:szCs w:val="20"/>
              </w:rPr>
              <w:t>[įrašyti]</w:t>
            </w:r>
          </w:p>
          <w:p w14:paraId="56446BA3" w14:textId="77777777" w:rsidR="000F5D78" w:rsidRPr="005344E1" w:rsidRDefault="000F5D78" w:rsidP="000F5D78">
            <w:pPr>
              <w:tabs>
                <w:tab w:val="left" w:pos="709"/>
              </w:tabs>
              <w:spacing w:line="240" w:lineRule="auto"/>
              <w:ind w:firstLine="37"/>
              <w:rPr>
                <w:rFonts w:eastAsia="Times New Roman" w:cstheme="minorHAnsi"/>
                <w:sz w:val="20"/>
                <w:szCs w:val="20"/>
              </w:rPr>
            </w:pPr>
            <w:r w:rsidRPr="005344E1">
              <w:rPr>
                <w:rFonts w:eastAsia="Times New Roman" w:cstheme="minorHAnsi"/>
                <w:sz w:val="20"/>
                <w:szCs w:val="20"/>
              </w:rPr>
              <w:t>Pasirašančiojo pareigos, vardas, pavardė</w:t>
            </w:r>
          </w:p>
          <w:p w14:paraId="19E23B7C" w14:textId="77777777" w:rsidR="000F5D78" w:rsidRPr="005344E1" w:rsidRDefault="000F5D78" w:rsidP="000F5D78">
            <w:pPr>
              <w:tabs>
                <w:tab w:val="left" w:pos="709"/>
              </w:tabs>
              <w:spacing w:line="240" w:lineRule="auto"/>
              <w:ind w:firstLine="37"/>
              <w:rPr>
                <w:rFonts w:eastAsia="Times New Roman" w:cstheme="minorHAnsi"/>
                <w:sz w:val="20"/>
                <w:szCs w:val="20"/>
              </w:rPr>
            </w:pPr>
            <w:r w:rsidRPr="005344E1">
              <w:rPr>
                <w:rFonts w:eastAsia="Times New Roman" w:cstheme="minorHAnsi"/>
                <w:sz w:val="20"/>
                <w:szCs w:val="20"/>
              </w:rPr>
              <w:t>Parašas .....................................................</w:t>
            </w:r>
          </w:p>
          <w:p w14:paraId="1710D3C6" w14:textId="77777777" w:rsidR="000F5D78" w:rsidRPr="005344E1" w:rsidRDefault="000F5D78" w:rsidP="000F5D78">
            <w:pPr>
              <w:tabs>
                <w:tab w:val="left" w:pos="709"/>
              </w:tabs>
              <w:spacing w:line="240" w:lineRule="auto"/>
              <w:ind w:firstLine="37"/>
              <w:rPr>
                <w:rFonts w:eastAsia="Times New Roman" w:cstheme="minorHAnsi"/>
                <w:sz w:val="20"/>
                <w:szCs w:val="20"/>
              </w:rPr>
            </w:pPr>
            <w:r w:rsidRPr="005344E1">
              <w:rPr>
                <w:rFonts w:eastAsia="Times New Roman" w:cstheme="minorHAnsi"/>
                <w:sz w:val="20"/>
                <w:szCs w:val="20"/>
              </w:rPr>
              <w:t>Data...........................................................</w:t>
            </w:r>
          </w:p>
          <w:p w14:paraId="7B991098" w14:textId="77777777" w:rsidR="000F5D78" w:rsidRPr="005344E1" w:rsidRDefault="000F5D78" w:rsidP="000F5D78">
            <w:pPr>
              <w:tabs>
                <w:tab w:val="left" w:pos="709"/>
              </w:tabs>
              <w:spacing w:line="240" w:lineRule="auto"/>
              <w:ind w:firstLine="37"/>
              <w:rPr>
                <w:rFonts w:eastAsia="Times New Roman" w:cstheme="minorHAnsi"/>
                <w:sz w:val="20"/>
                <w:szCs w:val="20"/>
              </w:rPr>
            </w:pPr>
          </w:p>
          <w:p w14:paraId="3A1E83DE" w14:textId="7C7AD2C1" w:rsidR="000F5D78" w:rsidRPr="005344E1" w:rsidRDefault="000F5D78" w:rsidP="000F5D78">
            <w:pPr>
              <w:spacing w:line="240" w:lineRule="auto"/>
              <w:ind w:firstLine="37"/>
              <w:jc w:val="center"/>
              <w:rPr>
                <w:rFonts w:eastAsia="Times New Roman" w:cstheme="minorHAnsi"/>
                <w:b/>
                <w:bCs/>
                <w:sz w:val="20"/>
                <w:szCs w:val="20"/>
              </w:rPr>
            </w:pPr>
            <w:r w:rsidRPr="005344E1">
              <w:rPr>
                <w:rFonts w:eastAsia="Times New Roman" w:cstheme="minorHAnsi"/>
                <w:sz w:val="20"/>
                <w:szCs w:val="20"/>
              </w:rPr>
              <w:t>A.</w:t>
            </w:r>
            <w:r>
              <w:rPr>
                <w:rFonts w:eastAsia="Times New Roman" w:cstheme="minorHAnsi"/>
                <w:sz w:val="20"/>
                <w:szCs w:val="20"/>
              </w:rPr>
              <w:t xml:space="preserve"> </w:t>
            </w:r>
            <w:r w:rsidRPr="005344E1">
              <w:rPr>
                <w:rFonts w:eastAsia="Times New Roman" w:cstheme="minorHAnsi"/>
                <w:sz w:val="20"/>
                <w:szCs w:val="20"/>
              </w:rPr>
              <w:t>V.</w:t>
            </w:r>
          </w:p>
        </w:tc>
      </w:tr>
    </w:tbl>
    <w:p w14:paraId="5CB2AB64" w14:textId="77777777" w:rsidR="00DE3500" w:rsidRPr="005344E1" w:rsidRDefault="00DE3500" w:rsidP="00197986">
      <w:pPr>
        <w:spacing w:line="240" w:lineRule="auto"/>
        <w:jc w:val="right"/>
        <w:rPr>
          <w:rFonts w:cstheme="minorHAnsi"/>
          <w:sz w:val="20"/>
          <w:szCs w:val="20"/>
        </w:rPr>
      </w:pPr>
    </w:p>
    <w:p w14:paraId="5BD74027" w14:textId="77777777" w:rsidR="00DE3500" w:rsidRPr="005344E1" w:rsidRDefault="00DE3500" w:rsidP="00197986">
      <w:pPr>
        <w:spacing w:line="240" w:lineRule="auto"/>
        <w:jc w:val="right"/>
        <w:rPr>
          <w:rFonts w:cstheme="minorHAnsi"/>
          <w:sz w:val="20"/>
          <w:szCs w:val="20"/>
        </w:rPr>
      </w:pPr>
    </w:p>
    <w:p w14:paraId="565EA334" w14:textId="77777777" w:rsidR="00DE3500" w:rsidRPr="005344E1" w:rsidRDefault="00DE3500" w:rsidP="00007307">
      <w:pPr>
        <w:spacing w:line="240" w:lineRule="auto"/>
        <w:jc w:val="center"/>
        <w:rPr>
          <w:rFonts w:cstheme="minorHAnsi"/>
          <w:sz w:val="20"/>
          <w:szCs w:val="20"/>
        </w:rPr>
      </w:pPr>
    </w:p>
    <w:p w14:paraId="6A576EF7" w14:textId="07A7E985" w:rsidR="00BE4EA6" w:rsidRPr="005344E1" w:rsidRDefault="00BE4EA6" w:rsidP="00197986">
      <w:pPr>
        <w:spacing w:line="240" w:lineRule="auto"/>
        <w:jc w:val="right"/>
        <w:rPr>
          <w:rFonts w:cstheme="minorHAnsi"/>
          <w:sz w:val="20"/>
          <w:szCs w:val="20"/>
        </w:rPr>
      </w:pPr>
      <w:r w:rsidRPr="005344E1">
        <w:rPr>
          <w:rFonts w:cstheme="minorHAnsi"/>
          <w:sz w:val="20"/>
          <w:szCs w:val="20"/>
        </w:rPr>
        <w:t>Sutarties priedas Nr.1</w:t>
      </w:r>
    </w:p>
    <w:p w14:paraId="3748EC26" w14:textId="77777777" w:rsidR="00BE4EA6" w:rsidRPr="005344E1" w:rsidRDefault="00BE4EA6" w:rsidP="00197986">
      <w:pPr>
        <w:spacing w:line="240" w:lineRule="auto"/>
        <w:jc w:val="right"/>
        <w:rPr>
          <w:rFonts w:cstheme="minorHAnsi"/>
          <w:sz w:val="20"/>
          <w:szCs w:val="20"/>
        </w:rPr>
      </w:pPr>
      <w:r w:rsidRPr="005344E1">
        <w:rPr>
          <w:rFonts w:cstheme="minorHAnsi"/>
          <w:sz w:val="20"/>
          <w:szCs w:val="20"/>
        </w:rPr>
        <w:t>„Techninė specifikacija“</w:t>
      </w:r>
    </w:p>
    <w:p w14:paraId="03982F4C" w14:textId="77777777" w:rsidR="00BE4EA6" w:rsidRPr="005344E1" w:rsidRDefault="00BE4EA6" w:rsidP="00197986">
      <w:pPr>
        <w:spacing w:line="240" w:lineRule="auto"/>
        <w:rPr>
          <w:rFonts w:cstheme="minorHAnsi"/>
          <w:sz w:val="20"/>
          <w:szCs w:val="20"/>
        </w:rPr>
      </w:pPr>
      <w:r w:rsidRPr="005344E1">
        <w:rPr>
          <w:rFonts w:cstheme="minorHAnsi"/>
          <w:sz w:val="20"/>
          <w:szCs w:val="20"/>
        </w:rPr>
        <w:br w:type="page"/>
      </w:r>
    </w:p>
    <w:p w14:paraId="005B20A6" w14:textId="77777777" w:rsidR="00BE4EA6" w:rsidRPr="005344E1" w:rsidRDefault="00BE4EA6" w:rsidP="00197986">
      <w:pPr>
        <w:spacing w:line="240" w:lineRule="auto"/>
        <w:jc w:val="right"/>
        <w:rPr>
          <w:rFonts w:cstheme="minorHAnsi"/>
          <w:sz w:val="20"/>
          <w:szCs w:val="20"/>
        </w:rPr>
      </w:pPr>
      <w:r w:rsidRPr="005344E1">
        <w:rPr>
          <w:rFonts w:cstheme="minorHAnsi"/>
          <w:sz w:val="20"/>
          <w:szCs w:val="20"/>
        </w:rPr>
        <w:lastRenderedPageBreak/>
        <w:t>Sutarties priedas Nr.2</w:t>
      </w:r>
    </w:p>
    <w:p w14:paraId="43002FF6" w14:textId="77777777" w:rsidR="00BE4EA6" w:rsidRPr="005344E1" w:rsidRDefault="00BE4EA6" w:rsidP="00197986">
      <w:pPr>
        <w:spacing w:line="240" w:lineRule="auto"/>
        <w:jc w:val="right"/>
        <w:rPr>
          <w:rFonts w:eastAsia="Times New Roman" w:cstheme="minorHAnsi"/>
          <w:sz w:val="20"/>
          <w:szCs w:val="20"/>
        </w:rPr>
      </w:pPr>
      <w:r w:rsidRPr="005344E1">
        <w:rPr>
          <w:rFonts w:eastAsia="Times New Roman" w:cstheme="minorHAnsi"/>
          <w:sz w:val="20"/>
          <w:szCs w:val="20"/>
        </w:rPr>
        <w:t>„Tiekėjo pasiūlymas“</w:t>
      </w:r>
    </w:p>
    <w:p w14:paraId="793CB7EC" w14:textId="77777777" w:rsidR="00BE4EA6" w:rsidRPr="005344E1" w:rsidRDefault="00BE4EA6" w:rsidP="00197986">
      <w:pPr>
        <w:spacing w:line="240" w:lineRule="auto"/>
        <w:rPr>
          <w:rFonts w:cstheme="minorHAnsi"/>
          <w:sz w:val="20"/>
          <w:szCs w:val="20"/>
        </w:rPr>
      </w:pPr>
      <w:r w:rsidRPr="005344E1">
        <w:rPr>
          <w:rFonts w:cstheme="minorHAnsi"/>
          <w:sz w:val="20"/>
          <w:szCs w:val="20"/>
        </w:rPr>
        <w:br w:type="page"/>
      </w:r>
    </w:p>
    <w:p w14:paraId="2968D2DF" w14:textId="77777777" w:rsidR="00BE4EA6" w:rsidRPr="005344E1" w:rsidRDefault="00BE4EA6" w:rsidP="00197986">
      <w:pPr>
        <w:spacing w:line="240" w:lineRule="auto"/>
        <w:jc w:val="right"/>
        <w:rPr>
          <w:rFonts w:eastAsia="Times New Roman" w:cstheme="minorHAnsi"/>
          <w:color w:val="000000"/>
          <w:sz w:val="20"/>
          <w:szCs w:val="20"/>
        </w:rPr>
      </w:pPr>
    </w:p>
    <w:p w14:paraId="356E6B7C" w14:textId="77777777" w:rsidR="00BE4EA6" w:rsidRPr="005344E1" w:rsidRDefault="00BE4EA6" w:rsidP="00197986">
      <w:pPr>
        <w:spacing w:line="240" w:lineRule="auto"/>
        <w:jc w:val="center"/>
        <w:rPr>
          <w:rFonts w:eastAsia="Times New Roman" w:cstheme="minorHAnsi"/>
          <w:b/>
          <w:bCs/>
          <w:caps/>
          <w:color w:val="000000"/>
          <w:sz w:val="20"/>
          <w:szCs w:val="20"/>
          <w:lang w:eastAsia="en-US"/>
        </w:rPr>
      </w:pPr>
      <w:r w:rsidRPr="005344E1">
        <w:rPr>
          <w:rFonts w:eastAsia="Times New Roman" w:cstheme="minorHAnsi"/>
          <w:b/>
          <w:bCs/>
          <w:caps/>
          <w:color w:val="000000"/>
          <w:sz w:val="20"/>
          <w:szCs w:val="20"/>
          <w:lang w:eastAsia="en-US"/>
        </w:rPr>
        <w:t xml:space="preserve">PREKIŲ </w:t>
      </w:r>
    </w:p>
    <w:p w14:paraId="681E4FE8" w14:textId="77777777" w:rsidR="00BE4EA6" w:rsidRPr="005344E1" w:rsidRDefault="00BE4EA6" w:rsidP="00197986">
      <w:pPr>
        <w:spacing w:line="240" w:lineRule="auto"/>
        <w:jc w:val="center"/>
        <w:rPr>
          <w:rFonts w:eastAsia="Times New Roman" w:cstheme="minorHAnsi"/>
          <w:b/>
          <w:bCs/>
          <w:caps/>
          <w:color w:val="000000"/>
          <w:sz w:val="20"/>
          <w:szCs w:val="20"/>
          <w:lang w:eastAsia="en-US"/>
        </w:rPr>
      </w:pPr>
      <w:r w:rsidRPr="005344E1">
        <w:rPr>
          <w:rFonts w:eastAsia="Times New Roman" w:cstheme="minorHAnsi"/>
          <w:b/>
          <w:bCs/>
          <w:caps/>
          <w:color w:val="000000"/>
          <w:sz w:val="20"/>
          <w:szCs w:val="20"/>
          <w:lang w:eastAsia="en-US"/>
        </w:rPr>
        <w:t>PIRKIMO</w:t>
      </w:r>
      <w:r w:rsidRPr="005344E1">
        <w:rPr>
          <w:rFonts w:eastAsia="Times New Roman" w:cstheme="minorHAnsi"/>
          <w:color w:val="000000"/>
          <w:sz w:val="20"/>
          <w:szCs w:val="20"/>
          <w:lang w:eastAsia="en-US"/>
        </w:rPr>
        <w:t>–</w:t>
      </w:r>
      <w:r w:rsidRPr="005344E1">
        <w:rPr>
          <w:rFonts w:eastAsia="Times New Roman" w:cstheme="minorHAnsi"/>
          <w:b/>
          <w:bCs/>
          <w:caps/>
          <w:color w:val="000000"/>
          <w:sz w:val="20"/>
          <w:szCs w:val="20"/>
          <w:lang w:eastAsia="en-US"/>
        </w:rPr>
        <w:t xml:space="preserve">PARDAVIMO SUTARTIES </w:t>
      </w:r>
    </w:p>
    <w:p w14:paraId="6DEC6BA4"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aps/>
          <w:color w:val="000000"/>
          <w:sz w:val="20"/>
          <w:szCs w:val="20"/>
          <w:lang w:eastAsia="en-US"/>
        </w:rPr>
        <w:t>BENDROSIOS SĄLYGOS</w:t>
      </w:r>
    </w:p>
    <w:p w14:paraId="21EA7628" w14:textId="77777777" w:rsidR="00BE4EA6" w:rsidRPr="005344E1" w:rsidRDefault="00BE4EA6" w:rsidP="00197986">
      <w:pPr>
        <w:spacing w:line="240" w:lineRule="auto"/>
        <w:ind w:firstLine="62"/>
        <w:jc w:val="center"/>
        <w:rPr>
          <w:rFonts w:eastAsia="Times New Roman" w:cstheme="minorHAnsi"/>
          <w:color w:val="000000"/>
          <w:sz w:val="20"/>
          <w:szCs w:val="20"/>
          <w:lang w:eastAsia="en-US"/>
        </w:rPr>
      </w:pPr>
    </w:p>
    <w:p w14:paraId="3AC38E82"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aps/>
          <w:color w:val="000000"/>
          <w:sz w:val="20"/>
          <w:szCs w:val="20"/>
          <w:lang w:eastAsia="en-US"/>
        </w:rPr>
        <w:t>1.  PAGRINDINĖS SĄVOKOS IR SUTARTIES AIŠKINIMAS</w:t>
      </w:r>
    </w:p>
    <w:p w14:paraId="7B3EF0FB"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38AFD2A2"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olor w:val="000000"/>
          <w:sz w:val="20"/>
          <w:szCs w:val="20"/>
          <w:lang w:eastAsia="en-US"/>
        </w:rPr>
        <w:t>1.1. Sąvokos</w:t>
      </w:r>
    </w:p>
    <w:p w14:paraId="4C3057A9"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759FBAD2"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1.1.1. Šioje Sutartyje didžiąja raide rašomos sąvokos turi paskiau nurodytas reikšmes:</w:t>
      </w:r>
    </w:p>
    <w:p w14:paraId="0BCEEE9F"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1.1.1.1. </w:t>
      </w:r>
      <w:r w:rsidRPr="005344E1">
        <w:rPr>
          <w:rFonts w:eastAsia="Times New Roman" w:cstheme="minorHAnsi"/>
          <w:b/>
          <w:bCs/>
          <w:color w:val="000000"/>
          <w:sz w:val="20"/>
          <w:szCs w:val="20"/>
          <w:lang w:eastAsia="en-US"/>
        </w:rPr>
        <w:t>Bendrosios sąlygos</w:t>
      </w:r>
      <w:r w:rsidRPr="005344E1">
        <w:rPr>
          <w:rFonts w:eastAsia="Times New Roman" w:cstheme="minorHAnsi"/>
          <w:color w:val="000000"/>
          <w:sz w:val="20"/>
          <w:szCs w:val="20"/>
          <w:lang w:eastAsia="en-US"/>
        </w:rPr>
        <w:t> –  Sutarties dalis, kuri vadinasi „Prekių pirkimo–pardavimo sutarties Bendrosios sąlygos“;</w:t>
      </w:r>
    </w:p>
    <w:p w14:paraId="1CA505A2"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1.1.1.2. </w:t>
      </w:r>
      <w:r w:rsidRPr="005344E1">
        <w:rPr>
          <w:rFonts w:eastAsia="Times New Roman" w:cstheme="minorHAnsi"/>
          <w:b/>
          <w:bCs/>
          <w:color w:val="000000"/>
          <w:sz w:val="20"/>
          <w:szCs w:val="20"/>
          <w:lang w:eastAsia="en-US"/>
        </w:rPr>
        <w:t>Pirkėjas</w:t>
      </w:r>
      <w:r w:rsidRPr="005344E1">
        <w:rPr>
          <w:rFonts w:eastAsia="Times New Roman" w:cstheme="minorHAnsi"/>
          <w:color w:val="000000"/>
          <w:sz w:val="20"/>
          <w:szCs w:val="20"/>
          <w:lang w:eastAsia="en-US"/>
        </w:rPr>
        <w:t> – asmuo, kuris Specialiosiose sąlygose yra įvardytas kaip Pirkėjas, įsigyjantis Specialiosiose sąlygose ir Sutarties prieduose nurodytas Prekes;</w:t>
      </w:r>
    </w:p>
    <w:p w14:paraId="01D5D05A"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1.1.1.3. </w:t>
      </w:r>
      <w:r w:rsidRPr="005344E1">
        <w:rPr>
          <w:rFonts w:eastAsia="Times New Roman" w:cstheme="minorHAnsi"/>
          <w:b/>
          <w:bCs/>
          <w:color w:val="000000"/>
          <w:sz w:val="20"/>
          <w:szCs w:val="20"/>
          <w:lang w:eastAsia="en-US"/>
        </w:rPr>
        <w:t>Pradinės sutarties vertė </w:t>
      </w:r>
      <w:r w:rsidRPr="005344E1">
        <w:rPr>
          <w:rFonts w:eastAsia="Times New Roman" w:cstheme="minorHAnsi"/>
          <w:color w:val="000000"/>
          <w:sz w:val="20"/>
          <w:szCs w:val="20"/>
          <w:lang w:eastAsia="en-US"/>
        </w:rPr>
        <w:t>– Specialiosiose sąlygose nurodyta</w:t>
      </w:r>
      <w:r w:rsidRPr="005344E1">
        <w:rPr>
          <w:rFonts w:eastAsia="Times New Roman" w:cstheme="minorHAnsi"/>
          <w:b/>
          <w:bCs/>
          <w:color w:val="000000"/>
          <w:sz w:val="20"/>
          <w:szCs w:val="20"/>
          <w:lang w:eastAsia="en-US"/>
        </w:rPr>
        <w:t> </w:t>
      </w:r>
      <w:r w:rsidRPr="005344E1">
        <w:rPr>
          <w:rFonts w:eastAsia="Times New Roman" w:cstheme="minorHAnsi"/>
          <w:color w:val="000000"/>
          <w:sz w:val="20"/>
          <w:szCs w:val="20"/>
          <w:lang w:eastAsia="en-US"/>
        </w:rPr>
        <w:t>vertė be pridėtinės vertės mokesčio (toliau – PVM);</w:t>
      </w:r>
    </w:p>
    <w:p w14:paraId="02A6BE87"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1.1.1.4. </w:t>
      </w:r>
      <w:r w:rsidRPr="005344E1">
        <w:rPr>
          <w:rFonts w:eastAsia="Times New Roman" w:cstheme="minorHAnsi"/>
          <w:b/>
          <w:bCs/>
          <w:color w:val="000000"/>
          <w:sz w:val="20"/>
          <w:szCs w:val="20"/>
          <w:lang w:eastAsia="en-US"/>
        </w:rPr>
        <w:t>Prekės</w:t>
      </w:r>
      <w:r w:rsidRPr="005344E1">
        <w:rPr>
          <w:rFonts w:eastAsia="Times New Roman" w:cstheme="minorHAnsi"/>
          <w:color w:val="000000"/>
          <w:sz w:val="20"/>
          <w:szCs w:val="20"/>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1E7EC81"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1.1.1.5. </w:t>
      </w:r>
      <w:r w:rsidRPr="005344E1">
        <w:rPr>
          <w:rFonts w:eastAsia="Times New Roman" w:cstheme="minorHAnsi"/>
          <w:b/>
          <w:bCs/>
          <w:color w:val="000000"/>
          <w:sz w:val="20"/>
          <w:szCs w:val="20"/>
          <w:lang w:eastAsia="en-US"/>
        </w:rPr>
        <w:t>Prekių perdavimo–priėmimo aktas </w:t>
      </w:r>
      <w:r w:rsidRPr="005344E1">
        <w:rPr>
          <w:rFonts w:eastAsia="Times New Roman" w:cstheme="minorHAnsi"/>
          <w:color w:val="000000"/>
          <w:sz w:val="20"/>
          <w:szCs w:val="20"/>
          <w:lang w:eastAsia="en-US"/>
        </w:rPr>
        <w:t>– dokumentas,</w:t>
      </w:r>
      <w:r w:rsidRPr="005344E1">
        <w:rPr>
          <w:rFonts w:eastAsia="Times New Roman" w:cstheme="minorHAnsi"/>
          <w:b/>
          <w:bCs/>
          <w:color w:val="000000"/>
          <w:sz w:val="20"/>
          <w:szCs w:val="20"/>
          <w:lang w:eastAsia="en-US"/>
        </w:rPr>
        <w:t> </w:t>
      </w:r>
      <w:r w:rsidRPr="005344E1">
        <w:rPr>
          <w:rFonts w:eastAsia="Times New Roman" w:cstheme="minorHAnsi"/>
          <w:color w:val="000000"/>
          <w:sz w:val="20"/>
          <w:szCs w:val="20"/>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968E8D3"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1.1.1.6. </w:t>
      </w:r>
      <w:r w:rsidRPr="005344E1">
        <w:rPr>
          <w:rFonts w:eastAsia="Times New Roman" w:cstheme="minorHAnsi"/>
          <w:b/>
          <w:bCs/>
          <w:color w:val="000000"/>
          <w:sz w:val="20"/>
          <w:szCs w:val="20"/>
          <w:lang w:eastAsia="en-US"/>
        </w:rPr>
        <w:t>Prekių trūkumai</w:t>
      </w:r>
      <w:r w:rsidRPr="005344E1">
        <w:rPr>
          <w:rFonts w:eastAsia="Times New Roman" w:cstheme="minorHAnsi"/>
          <w:color w:val="000000"/>
          <w:sz w:val="20"/>
          <w:szCs w:val="20"/>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8B8C24A"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1.1.1.7. </w:t>
      </w:r>
      <w:r w:rsidRPr="005344E1">
        <w:rPr>
          <w:rFonts w:eastAsia="Times New Roman" w:cstheme="minorHAnsi"/>
          <w:b/>
          <w:bCs/>
          <w:color w:val="000000"/>
          <w:sz w:val="20"/>
          <w:szCs w:val="20"/>
          <w:lang w:eastAsia="en-US"/>
        </w:rPr>
        <w:t>Sąskaita </w:t>
      </w:r>
      <w:r w:rsidRPr="005344E1">
        <w:rPr>
          <w:rFonts w:eastAsia="Times New Roman" w:cstheme="minorHAnsi"/>
          <w:color w:val="000000"/>
          <w:sz w:val="20"/>
          <w:szCs w:val="20"/>
          <w:lang w:eastAsia="en-US"/>
        </w:rPr>
        <w:t>–</w:t>
      </w:r>
      <w:r w:rsidRPr="005344E1">
        <w:rPr>
          <w:rFonts w:eastAsia="Times New Roman" w:cstheme="minorHAnsi"/>
          <w:b/>
          <w:bCs/>
          <w:color w:val="000000"/>
          <w:sz w:val="20"/>
          <w:szCs w:val="20"/>
          <w:lang w:eastAsia="en-US"/>
        </w:rPr>
        <w:t> </w:t>
      </w:r>
      <w:r w:rsidRPr="005344E1">
        <w:rPr>
          <w:rFonts w:eastAsia="Times New Roman" w:cstheme="minorHAnsi"/>
          <w:color w:val="000000"/>
          <w:sz w:val="20"/>
          <w:szCs w:val="20"/>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3027057"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1.1.1.8. </w:t>
      </w:r>
      <w:r w:rsidRPr="005344E1">
        <w:rPr>
          <w:rFonts w:eastAsia="Times New Roman" w:cstheme="minorHAnsi"/>
          <w:b/>
          <w:bCs/>
          <w:color w:val="000000"/>
          <w:sz w:val="20"/>
          <w:szCs w:val="20"/>
          <w:lang w:eastAsia="en-US"/>
        </w:rPr>
        <w:t>Specialiosios sąlygos</w:t>
      </w:r>
      <w:r w:rsidRPr="005344E1">
        <w:rPr>
          <w:rFonts w:eastAsia="Times New Roman" w:cstheme="minorHAnsi"/>
          <w:color w:val="000000"/>
          <w:sz w:val="20"/>
          <w:szCs w:val="20"/>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F9CA32E"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1.1.1.9. </w:t>
      </w:r>
      <w:r w:rsidRPr="005344E1">
        <w:rPr>
          <w:rFonts w:eastAsia="Times New Roman" w:cstheme="minorHAnsi"/>
          <w:b/>
          <w:bCs/>
          <w:color w:val="000000"/>
          <w:sz w:val="20"/>
          <w:szCs w:val="20"/>
          <w:lang w:eastAsia="en-US"/>
        </w:rPr>
        <w:t>Susitarimas </w:t>
      </w:r>
      <w:r w:rsidRPr="005344E1">
        <w:rPr>
          <w:rFonts w:eastAsia="Times New Roman" w:cstheme="minorHAnsi"/>
          <w:color w:val="000000"/>
          <w:sz w:val="20"/>
          <w:szCs w:val="20"/>
          <w:lang w:eastAsia="en-US"/>
        </w:rPr>
        <w:t xml:space="preserve">– tai dokumentas, kurį Šalys sudaro keisdamos Sutarties sąlygas </w:t>
      </w:r>
      <w:proofErr w:type="spellStart"/>
      <w:r w:rsidRPr="005344E1">
        <w:rPr>
          <w:rFonts w:eastAsia="Times New Roman" w:cstheme="minorHAnsi"/>
          <w:color w:val="000000"/>
          <w:sz w:val="20"/>
          <w:szCs w:val="20"/>
          <w:lang w:eastAsia="en-US"/>
        </w:rPr>
        <w:t>VPĮ</w:t>
      </w:r>
      <w:proofErr w:type="spellEnd"/>
      <w:r w:rsidRPr="005344E1">
        <w:rPr>
          <w:rFonts w:eastAsia="Times New Roman" w:cstheme="minorHAnsi"/>
          <w:color w:val="000000"/>
          <w:sz w:val="20"/>
          <w:szCs w:val="20"/>
          <w:lang w:eastAsia="en-US"/>
        </w:rPr>
        <w:t xml:space="preserve"> leidžiama apimtimi;</w:t>
      </w:r>
    </w:p>
    <w:p w14:paraId="472CF2ED" w14:textId="77777777" w:rsidR="00BE4EA6" w:rsidRPr="005344E1" w:rsidRDefault="00BE4EA6" w:rsidP="00197986">
      <w:pPr>
        <w:spacing w:line="240" w:lineRule="auto"/>
        <w:rPr>
          <w:rFonts w:eastAsia="Times New Roman" w:cstheme="minorHAnsi"/>
          <w:sz w:val="20"/>
          <w:szCs w:val="20"/>
          <w:lang w:eastAsia="en-US"/>
        </w:rPr>
      </w:pPr>
      <w:r w:rsidRPr="005344E1">
        <w:rPr>
          <w:rFonts w:eastAsia="Times New Roman" w:cstheme="minorHAnsi"/>
          <w:sz w:val="20"/>
          <w:szCs w:val="20"/>
          <w:lang w:eastAsia="en-US"/>
        </w:rPr>
        <w:t>1.1.1.10. </w:t>
      </w:r>
      <w:r w:rsidRPr="005344E1">
        <w:rPr>
          <w:rFonts w:eastAsia="Times New Roman" w:cstheme="minorHAnsi"/>
          <w:b/>
          <w:bCs/>
          <w:sz w:val="20"/>
          <w:szCs w:val="20"/>
          <w:lang w:eastAsia="en-US"/>
        </w:rPr>
        <w:t>Sutarties kaina</w:t>
      </w:r>
      <w:r w:rsidRPr="005344E1">
        <w:rPr>
          <w:rFonts w:eastAsia="Times New Roman" w:cstheme="minorHAnsi"/>
          <w:sz w:val="20"/>
          <w:szCs w:val="20"/>
          <w:lang w:eastAsia="en-US"/>
        </w:rPr>
        <w:t> – pagal Sutartį Tiekėjui mokėtina suma, įskaitant visus privalomus mokesčius ir išlaidas;</w:t>
      </w:r>
    </w:p>
    <w:p w14:paraId="2270586C"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1.1.1.11. </w:t>
      </w:r>
      <w:r w:rsidRPr="005344E1">
        <w:rPr>
          <w:rFonts w:eastAsia="Times New Roman" w:cstheme="minorHAnsi"/>
          <w:b/>
          <w:bCs/>
          <w:color w:val="000000"/>
          <w:sz w:val="20"/>
          <w:szCs w:val="20"/>
          <w:lang w:eastAsia="en-US"/>
        </w:rPr>
        <w:t>Sutarties sąlygos </w:t>
      </w:r>
      <w:r w:rsidRPr="005344E1">
        <w:rPr>
          <w:rFonts w:eastAsia="Times New Roman" w:cstheme="minorHAnsi"/>
          <w:color w:val="000000"/>
          <w:sz w:val="20"/>
          <w:szCs w:val="20"/>
          <w:lang w:eastAsia="en-US"/>
        </w:rPr>
        <w:t>– Bendrosios sąlygos ir Specialiosios sąlygos kartu;</w:t>
      </w:r>
    </w:p>
    <w:p w14:paraId="4AFCF768"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1.1.1.12. </w:t>
      </w:r>
      <w:r w:rsidRPr="005344E1">
        <w:rPr>
          <w:rFonts w:eastAsia="Times New Roman" w:cstheme="minorHAnsi"/>
          <w:b/>
          <w:bCs/>
          <w:color w:val="000000"/>
          <w:sz w:val="20"/>
          <w:szCs w:val="20"/>
          <w:lang w:eastAsia="en-US"/>
        </w:rPr>
        <w:t>Sutartis </w:t>
      </w:r>
      <w:r w:rsidRPr="005344E1">
        <w:rPr>
          <w:rFonts w:eastAsia="Times New Roman" w:cstheme="minorHAnsi"/>
          <w:color w:val="000000"/>
          <w:sz w:val="20"/>
          <w:szCs w:val="20"/>
          <w:lang w:eastAsia="en-US"/>
        </w:rPr>
        <w:t>– Prekių pirkimo–pardavimo sutartis, kurią sudaro Sutarties sąlygos, Specialiosiose sąlygose išvardyti priedai ir Susitarimai;</w:t>
      </w:r>
    </w:p>
    <w:p w14:paraId="65AC3841"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1.1.1.13. </w:t>
      </w:r>
      <w:r w:rsidRPr="005344E1">
        <w:rPr>
          <w:rFonts w:eastAsia="Times New Roman" w:cstheme="minorHAnsi"/>
          <w:b/>
          <w:bCs/>
          <w:color w:val="000000"/>
          <w:sz w:val="20"/>
          <w:szCs w:val="20"/>
          <w:lang w:eastAsia="en-US"/>
        </w:rPr>
        <w:t>Šalis</w:t>
      </w:r>
      <w:r w:rsidRPr="005344E1">
        <w:rPr>
          <w:rFonts w:eastAsia="Times New Roman" w:cstheme="minorHAnsi"/>
          <w:color w:val="000000"/>
          <w:sz w:val="20"/>
          <w:szCs w:val="20"/>
          <w:lang w:eastAsia="en-US"/>
        </w:rPr>
        <w:t> – Pirkėjas arba Tiekėjas, kiekvienas atskirai, priklausomai nuo konteksto;</w:t>
      </w:r>
    </w:p>
    <w:p w14:paraId="1AF70FE6"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1.1.1.14. </w:t>
      </w:r>
      <w:r w:rsidRPr="005344E1">
        <w:rPr>
          <w:rFonts w:eastAsia="Times New Roman" w:cstheme="minorHAnsi"/>
          <w:b/>
          <w:bCs/>
          <w:color w:val="000000"/>
          <w:sz w:val="20"/>
          <w:szCs w:val="20"/>
          <w:lang w:eastAsia="en-US"/>
        </w:rPr>
        <w:t>Šalys</w:t>
      </w:r>
      <w:r w:rsidRPr="005344E1">
        <w:rPr>
          <w:rFonts w:eastAsia="Times New Roman" w:cstheme="minorHAnsi"/>
          <w:color w:val="000000"/>
          <w:sz w:val="20"/>
          <w:szCs w:val="20"/>
          <w:lang w:eastAsia="en-US"/>
        </w:rPr>
        <w:t> – Pirkėjas ir Tiekėjas kartu;</w:t>
      </w:r>
    </w:p>
    <w:p w14:paraId="1329AED1"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1.1.1.15. </w:t>
      </w:r>
      <w:r w:rsidRPr="005344E1">
        <w:rPr>
          <w:rFonts w:eastAsia="Times New Roman" w:cstheme="minorHAnsi"/>
          <w:b/>
          <w:bCs/>
          <w:color w:val="000000"/>
          <w:sz w:val="20"/>
          <w:szCs w:val="20"/>
          <w:lang w:eastAsia="en-US"/>
        </w:rPr>
        <w:t>Tiekėjas</w:t>
      </w:r>
      <w:r w:rsidRPr="005344E1">
        <w:rPr>
          <w:rFonts w:eastAsia="Times New Roman" w:cstheme="minorHAnsi"/>
          <w:color w:val="000000"/>
          <w:sz w:val="20"/>
          <w:szCs w:val="20"/>
          <w:lang w:eastAsia="en-US"/>
        </w:rPr>
        <w:t> – asmuo, kuris Specialiosiose sąlygose yra įvardytas kaip Tiekėjas, tiekiantis Specialiosiose sąlygose nurodytas Prekes;</w:t>
      </w:r>
    </w:p>
    <w:p w14:paraId="41244D9C"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1.1.1.16. </w:t>
      </w:r>
      <w:proofErr w:type="spellStart"/>
      <w:r w:rsidRPr="005344E1">
        <w:rPr>
          <w:rFonts w:eastAsia="Times New Roman" w:cstheme="minorHAnsi"/>
          <w:b/>
          <w:bCs/>
          <w:color w:val="000000"/>
          <w:sz w:val="20"/>
          <w:szCs w:val="20"/>
          <w:lang w:eastAsia="en-US"/>
        </w:rPr>
        <w:t>VPĮ</w:t>
      </w:r>
      <w:proofErr w:type="spellEnd"/>
      <w:r w:rsidRPr="005344E1">
        <w:rPr>
          <w:rFonts w:eastAsia="Times New Roman" w:cstheme="minorHAnsi"/>
          <w:b/>
          <w:bCs/>
          <w:color w:val="000000"/>
          <w:sz w:val="20"/>
          <w:szCs w:val="20"/>
          <w:lang w:eastAsia="en-US"/>
        </w:rPr>
        <w:t> </w:t>
      </w:r>
      <w:r w:rsidRPr="005344E1">
        <w:rPr>
          <w:rFonts w:eastAsia="Times New Roman" w:cstheme="minorHAnsi"/>
          <w:color w:val="000000"/>
          <w:sz w:val="20"/>
          <w:szCs w:val="20"/>
          <w:lang w:eastAsia="en-US"/>
        </w:rPr>
        <w:t>– Lietuvos Respublikos viešųjų pirkimų įstatymas.</w:t>
      </w:r>
    </w:p>
    <w:p w14:paraId="28C230AA"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1.1.1.17. Kitų Sutartyje didžiąja raide rašomų sąvokų reikšmės yra nurodytos Sutarties tekste.</w:t>
      </w:r>
    </w:p>
    <w:p w14:paraId="3CD1BF2D"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 xml:space="preserve">1.1.1.18. Sutartyje neapibrėžtos sąvokos suprantamos ir aiškinamos taip, kaip jas apibrėžia </w:t>
      </w:r>
      <w:proofErr w:type="spellStart"/>
      <w:r w:rsidRPr="005344E1">
        <w:rPr>
          <w:rFonts w:eastAsia="Times New Roman" w:cstheme="minorHAnsi"/>
          <w:color w:val="000000"/>
          <w:sz w:val="20"/>
          <w:szCs w:val="20"/>
          <w:lang w:eastAsia="en-US"/>
        </w:rPr>
        <w:t>VPĮ</w:t>
      </w:r>
      <w:proofErr w:type="spellEnd"/>
      <w:r w:rsidRPr="005344E1">
        <w:rPr>
          <w:rFonts w:eastAsia="Times New Roman" w:cstheme="minorHAnsi"/>
          <w:color w:val="000000"/>
          <w:sz w:val="20"/>
          <w:szCs w:val="20"/>
          <w:lang w:eastAsia="en-US"/>
        </w:rPr>
        <w:t xml:space="preserve"> ir kiti įstatymai bei teisės aktai, galiojantys Sutarties sudarymo ir vykdymo metu.</w:t>
      </w:r>
    </w:p>
    <w:p w14:paraId="559FFDE2"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1.1.1.19. Kitos Sutartyje vartojamos sąvokos ir terminai turi bendrinę reikšmę arba artimiausią Sutarties pobūdžiui specialiąją reikšmę, jei Sutartyje nėra nustatyta ir paaiškinta kitokia jų reikšmė.</w:t>
      </w:r>
    </w:p>
    <w:p w14:paraId="75DBAD73"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079A19A1"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olor w:val="000000"/>
          <w:sz w:val="20"/>
          <w:szCs w:val="20"/>
          <w:lang w:eastAsia="en-US"/>
        </w:rPr>
        <w:t>1.2.  Sutarties aiškinimas</w:t>
      </w:r>
    </w:p>
    <w:p w14:paraId="3DD5EAEA" w14:textId="77777777" w:rsidR="00BE4EA6" w:rsidRPr="005344E1" w:rsidRDefault="00BE4EA6" w:rsidP="00197986">
      <w:pPr>
        <w:spacing w:line="240" w:lineRule="auto"/>
        <w:ind w:left="792" w:firstLine="62"/>
        <w:rPr>
          <w:rFonts w:eastAsia="Times New Roman" w:cstheme="minorHAnsi"/>
          <w:color w:val="000000"/>
          <w:sz w:val="20"/>
          <w:szCs w:val="20"/>
          <w:lang w:eastAsia="en-US"/>
        </w:rPr>
      </w:pPr>
    </w:p>
    <w:p w14:paraId="52A1DA0A"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1.2.1. Sutartis yra sudaryta ir turi būti aiškinama pagal Lietuvos Respublikos teisės aktus.</w:t>
      </w:r>
    </w:p>
    <w:p w14:paraId="263692F7"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 xml:space="preserve">1.2.2. Jei Bendrosios sąlygos ir (ar) Specialiosios sąlygos prieštarauja </w:t>
      </w:r>
      <w:proofErr w:type="spellStart"/>
      <w:r w:rsidRPr="005344E1">
        <w:rPr>
          <w:rFonts w:eastAsia="Times New Roman" w:cstheme="minorHAnsi"/>
          <w:color w:val="000000"/>
          <w:sz w:val="20"/>
          <w:szCs w:val="20"/>
          <w:lang w:eastAsia="en-US"/>
        </w:rPr>
        <w:t>VPĮ</w:t>
      </w:r>
      <w:proofErr w:type="spellEnd"/>
      <w:r w:rsidRPr="005344E1">
        <w:rPr>
          <w:rFonts w:eastAsia="Times New Roman" w:cstheme="minorHAnsi"/>
          <w:color w:val="000000"/>
          <w:sz w:val="20"/>
          <w:szCs w:val="20"/>
          <w:lang w:eastAsia="en-US"/>
        </w:rPr>
        <w:t xml:space="preserve"> ir kitų teisės aktų reikalavimams, taikomos </w:t>
      </w:r>
      <w:proofErr w:type="spellStart"/>
      <w:r w:rsidRPr="005344E1">
        <w:rPr>
          <w:rFonts w:eastAsia="Times New Roman" w:cstheme="minorHAnsi"/>
          <w:color w:val="000000"/>
          <w:sz w:val="20"/>
          <w:szCs w:val="20"/>
          <w:lang w:eastAsia="en-US"/>
        </w:rPr>
        <w:t>VPĮ</w:t>
      </w:r>
      <w:proofErr w:type="spellEnd"/>
      <w:r w:rsidRPr="005344E1">
        <w:rPr>
          <w:rFonts w:eastAsia="Times New Roman" w:cstheme="minorHAnsi"/>
          <w:color w:val="000000"/>
          <w:sz w:val="20"/>
          <w:szCs w:val="20"/>
          <w:lang w:eastAsia="en-US"/>
        </w:rPr>
        <w:t xml:space="preserve"> ir kitų teisės aktų nuostatos.</w:t>
      </w:r>
    </w:p>
    <w:p w14:paraId="16B0E5B3"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1.2.3. Diena Sutartyje reiškia kalendorinę dieną.</w:t>
      </w:r>
    </w:p>
    <w:p w14:paraId="1B68C0F2"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lastRenderedPageBreak/>
        <w:t>1.2.4. Darbo diena Sutartyje reiškia bet kurią dieną, išskyrus šeštadienį, sekmadienį ir švenčių dienas Lietuvoje, nurodytas Lietuvos Respublikos darbo kodekse.</w:t>
      </w:r>
    </w:p>
    <w:p w14:paraId="1CBED13E"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1.2.5. Terminai pagal Sutartį yra skaičiuojami metais, mėnesiais, savaitėmis, darbo dienomis, kalendorinėmis dienomis ir valandomis ir minutėmis.</w:t>
      </w:r>
    </w:p>
    <w:p w14:paraId="5F6DFC62"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 xml:space="preserve">1.2.6. Kvalifikacija, rėmimasis kitų ūkio subjektų pajėgumais, Prekių apimtis, peržiūra suprantami taip, kaip nustatyta </w:t>
      </w:r>
      <w:proofErr w:type="spellStart"/>
      <w:r w:rsidRPr="005344E1">
        <w:rPr>
          <w:rFonts w:eastAsia="Times New Roman" w:cstheme="minorHAnsi"/>
          <w:color w:val="000000"/>
          <w:sz w:val="20"/>
          <w:szCs w:val="20"/>
          <w:lang w:eastAsia="en-US"/>
        </w:rPr>
        <w:t>VPĮ</w:t>
      </w:r>
      <w:proofErr w:type="spellEnd"/>
      <w:r w:rsidRPr="005344E1">
        <w:rPr>
          <w:rFonts w:eastAsia="Times New Roman" w:cstheme="minorHAnsi"/>
          <w:color w:val="000000"/>
          <w:sz w:val="20"/>
          <w:szCs w:val="20"/>
          <w:lang w:eastAsia="en-US"/>
        </w:rPr>
        <w:t xml:space="preserve"> bei jį įgyvendinančiuose teisės aktuose.</w:t>
      </w:r>
    </w:p>
    <w:p w14:paraId="197812AC"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E710682"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1.2.8. Informuoti, pranešti, įspėti arba atsakyti reiškia pateikti informaciją, pranešimą, įspėjimą arba atsakymą Bendrosiose ir (ar) Specialiosiose sąlygose nustatyta tvarka.</w:t>
      </w:r>
    </w:p>
    <w:p w14:paraId="411381A4"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1.2.9. Patvirtinti reiškia pateikti patvirtinimą raštu arba pasirašyti dokumentą be išlygų ar su išlygomis, išskyrus atvejus, kai asmuo, pasirašydamas dokumentą, nurodo, jog atsisako jį patvirtinti.</w:t>
      </w:r>
    </w:p>
    <w:p w14:paraId="2461574F"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1.2.10. </w:t>
      </w:r>
      <w:r w:rsidRPr="005344E1">
        <w:rPr>
          <w:rFonts w:eastAsia="Times New Roman" w:cstheme="minorHAnsi"/>
          <w:color w:val="000000"/>
          <w:sz w:val="20"/>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5F264D"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1.2.11. </w:t>
      </w:r>
      <w:r w:rsidRPr="005344E1">
        <w:rPr>
          <w:rFonts w:eastAsia="Times New Roman" w:cstheme="minorHAnsi"/>
          <w:color w:val="000000"/>
          <w:sz w:val="20"/>
          <w:szCs w:val="20"/>
          <w:shd w:val="clear" w:color="auto" w:fill="FFFFFF"/>
          <w:lang w:eastAsia="en-US"/>
        </w:rPr>
        <w:t>Jeigu Sutartyje nurodyta reikšmė skaičiais ir žodžiais skiriasi, vadovaujamasi žodžiais nurodyta reikšme.</w:t>
      </w:r>
    </w:p>
    <w:p w14:paraId="6E4D1F14"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1.2.12. </w:t>
      </w:r>
      <w:r w:rsidRPr="005344E1">
        <w:rPr>
          <w:rFonts w:eastAsia="Times New Roman" w:cstheme="minorHAnsi"/>
          <w:color w:val="000000"/>
          <w:sz w:val="20"/>
          <w:szCs w:val="20"/>
          <w:shd w:val="clear" w:color="auto" w:fill="FFFFFF"/>
          <w:lang w:eastAsia="en-US"/>
        </w:rPr>
        <w:t>Jei pateikiamos nuorodos į teisės aktus, turi būti taikomos aktualios teisės aktų redakcijos, jeigu nenurodyta kitaip.</w:t>
      </w:r>
    </w:p>
    <w:p w14:paraId="1FAE2A91"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77A3D084"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olor w:val="000000"/>
          <w:sz w:val="20"/>
          <w:szCs w:val="20"/>
          <w:lang w:eastAsia="en-US"/>
        </w:rPr>
        <w:t>1.3. Dokumentų viršenybė</w:t>
      </w:r>
    </w:p>
    <w:p w14:paraId="628361F8"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65525769"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22F03BB3"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1.3.1.1. Techninė specifikacija;</w:t>
      </w:r>
    </w:p>
    <w:p w14:paraId="752F12B9"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1.3.1.2. Specialiosios sąlygos;</w:t>
      </w:r>
    </w:p>
    <w:p w14:paraId="29EE351A"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1.3.1.3. Bendrosios sąlygos;</w:t>
      </w:r>
    </w:p>
    <w:p w14:paraId="3277DD85"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1.3.1.4. Pirkimo dokumentai (išskyrus techninę specifikaciją);</w:t>
      </w:r>
    </w:p>
    <w:p w14:paraId="3B79FE33"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1.3.1.5. Pasiūlymas;</w:t>
      </w:r>
    </w:p>
    <w:p w14:paraId="5219BDEC"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1.3.1.6. Kiti Specialiosiose sąlygose išvardinti priedai.</w:t>
      </w:r>
    </w:p>
    <w:p w14:paraId="4097E6F1"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1.3.2. Tuo atveju, kai Šalių Susitarimu yra keičiamos Sutarties sąlygos, naujai sutartos Sutarties sąlygos turi viršenybę prieš pakeistąsias.</w:t>
      </w:r>
    </w:p>
    <w:p w14:paraId="1E838E15"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1.3.3. Jeigu Šalys susitaria dėl Sutarties sąlygų arba priedo papildymo nauja sąlyga, neatitikimo ar neaiškumo atveju tokia sąlyga turi viršenybę atitinkamai kitų Sutarties sąlygų arba kitų to priedo sąlygų atžvilgiu.</w:t>
      </w:r>
    </w:p>
    <w:p w14:paraId="37EE9000"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344E1">
        <w:rPr>
          <w:rFonts w:eastAsia="Times New Roman" w:cstheme="minorHAnsi"/>
          <w:color w:val="000000"/>
          <w:sz w:val="20"/>
          <w:szCs w:val="20"/>
          <w:vertAlign w:val="superscript"/>
          <w:lang w:eastAsia="en-US"/>
        </w:rPr>
        <w:t>1</w:t>
      </w:r>
      <w:r w:rsidRPr="005344E1">
        <w:rPr>
          <w:rFonts w:eastAsia="Times New Roman" w:cstheme="minorHAnsi"/>
          <w:color w:val="000000"/>
          <w:sz w:val="20"/>
          <w:szCs w:val="20"/>
          <w:lang w:eastAsia="en-US"/>
        </w:rPr>
        <w:t>).</w:t>
      </w:r>
    </w:p>
    <w:p w14:paraId="561717B5"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4EF54E13"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aps/>
          <w:color w:val="000000"/>
          <w:sz w:val="20"/>
          <w:szCs w:val="20"/>
          <w:lang w:eastAsia="en-US"/>
        </w:rPr>
        <w:t>2.  SUTARTIES DALYKAS</w:t>
      </w:r>
    </w:p>
    <w:p w14:paraId="33C10825"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0F6233BC"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56760EE"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9FE55B1"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2A28DE"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756E7DA6"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aps/>
          <w:color w:val="000000"/>
          <w:sz w:val="20"/>
          <w:szCs w:val="20"/>
          <w:lang w:eastAsia="en-US"/>
        </w:rPr>
        <w:t>3.  TIEKĖJAS IR KITI SUTARTIES VYKDYMUI PASITELKIAMI ASMENYS</w:t>
      </w:r>
    </w:p>
    <w:p w14:paraId="2AD74191"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1EFB1FAF"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olor w:val="000000"/>
          <w:sz w:val="20"/>
          <w:szCs w:val="20"/>
          <w:lang w:eastAsia="en-US"/>
        </w:rPr>
        <w:t>3.1.  Kvalifikacija ir kiti Tiekėjo pasiūlymu prisiimti įsipareigojimai</w:t>
      </w:r>
    </w:p>
    <w:p w14:paraId="22FB4568"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1CA26F8A"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3.1.1. Tiekėjas atsako už tai, kad visą Sutarties vykdymo laikotarpį Tiekėjas būtų kompetentingas, patikimas ir pajėgus (įskaitant ūkio subjektų, kurių pajėgumais remiasi Tiekėjas, pajėgumus) įvykdyti Sutarties reikalavimus:</w:t>
      </w:r>
    </w:p>
    <w:p w14:paraId="1E9DC2EC"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 xml:space="preserve">3.1.1.1. turėtų teisę verstis ta veikla, kuri yra reikalinga Sutarčiai įvykdyti. </w:t>
      </w:r>
      <w:r w:rsidRPr="005344E1">
        <w:rPr>
          <w:rFonts w:eastAsia="Arial" w:cstheme="minorHAnsi"/>
          <w:kern w:val="2"/>
          <w:sz w:val="20"/>
          <w:szCs w:val="20"/>
          <w:lang w:eastAsia="en-US"/>
        </w:rPr>
        <w:t>Pirkėjui pareikalavus, Tiekėjas turi pateikti dokumentus, įrodančius, kad Sutartį vykdo tik tokią teisę turintys asmenys</w:t>
      </w:r>
      <w:r w:rsidRPr="005344E1">
        <w:rPr>
          <w:rFonts w:eastAsia="Times New Roman" w:cstheme="minorHAnsi"/>
          <w:color w:val="000000"/>
          <w:sz w:val="20"/>
          <w:szCs w:val="20"/>
          <w:lang w:eastAsia="en-US"/>
        </w:rPr>
        <w:t>;</w:t>
      </w:r>
    </w:p>
    <w:p w14:paraId="254B9DA5"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3.1.1.2. atitiktų tiekėjų kvalifikacijai pirkimo dokumentuose nustatytus reikalavimus bei neturėtų pirkimo dokumentuose nustatytų pašalinimo pagrindų;</w:t>
      </w:r>
    </w:p>
    <w:p w14:paraId="60EB8879"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 xml:space="preserve">3.1.1.3. laikytųsi Tiekėjo pasiūlyme nurodytų įsipareigojimų, įskaitant, bet neapsiribojant – atitiktų pasiūlyme nurodytų kriterijų, dėl kurių jo pasiūlymas buvo išrinktas ekonomiškai naudingiausiu </w:t>
      </w:r>
      <w:r w:rsidRPr="005344E1">
        <w:rPr>
          <w:rFonts w:eastAsia="Arial" w:cstheme="minorHAnsi"/>
          <w:kern w:val="2"/>
          <w:sz w:val="20"/>
          <w:szCs w:val="20"/>
          <w:lang w:eastAsia="en-US"/>
        </w:rPr>
        <w:t xml:space="preserve">(toliau – </w:t>
      </w:r>
      <w:r w:rsidRPr="005344E1">
        <w:rPr>
          <w:rFonts w:eastAsia="Arial" w:cstheme="minorHAnsi"/>
          <w:b/>
          <w:bCs/>
          <w:kern w:val="2"/>
          <w:sz w:val="20"/>
          <w:szCs w:val="20"/>
          <w:lang w:eastAsia="en-US"/>
        </w:rPr>
        <w:t>Kokybiniai kriterijai</w:t>
      </w:r>
      <w:r w:rsidRPr="005344E1">
        <w:rPr>
          <w:rFonts w:eastAsia="Arial" w:cstheme="minorHAnsi"/>
          <w:kern w:val="2"/>
          <w:sz w:val="20"/>
          <w:szCs w:val="20"/>
          <w:lang w:eastAsia="en-US"/>
        </w:rPr>
        <w:t>),</w:t>
      </w:r>
      <w:r w:rsidRPr="005344E1">
        <w:rPr>
          <w:rFonts w:eastAsia="Times New Roman" w:cstheme="minorHAnsi"/>
          <w:color w:val="000000"/>
          <w:sz w:val="20"/>
          <w:szCs w:val="20"/>
          <w:lang w:eastAsia="en-US"/>
        </w:rPr>
        <w:t xml:space="preserve"> reikšmes ir parametrus</w:t>
      </w:r>
      <w:r w:rsidRPr="005344E1">
        <w:rPr>
          <w:rFonts w:eastAsia="Times New Roman" w:cstheme="minorHAnsi"/>
          <w:color w:val="000000"/>
          <w:kern w:val="2"/>
          <w:sz w:val="20"/>
          <w:szCs w:val="20"/>
          <w:lang w:eastAsia="en-US"/>
        </w:rPr>
        <w:t xml:space="preserve">. </w:t>
      </w:r>
      <w:r w:rsidRPr="005344E1">
        <w:rPr>
          <w:rFonts w:eastAsia="Arial" w:cstheme="minorHAnsi"/>
          <w:kern w:val="2"/>
          <w:sz w:val="20"/>
          <w:szCs w:val="20"/>
          <w:lang w:eastAsia="en-US"/>
        </w:rPr>
        <w:t>Šiame papunktyje nurodytų įsipareigojimų laikymosi tikrinimo tvarka nustatoma Specialiosiose sąlygose;</w:t>
      </w:r>
    </w:p>
    <w:p w14:paraId="46DF7960"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3.1.1.4. užtikrintų nustatytų kokybės vadybos sistemos ir (arba) aplinkos apsaugos vadybos sistemos standartų taikymą, jeigu to reikalaujama pirkimo dokumentuose, ir turėtų tą patvirtinančius dokumentus;</w:t>
      </w:r>
    </w:p>
    <w:p w14:paraId="0640358A"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3.1.1.5. </w:t>
      </w:r>
      <w:r w:rsidRPr="005344E1">
        <w:rPr>
          <w:rFonts w:eastAsia="Times New Roman" w:cstheme="minorHAnsi"/>
          <w:color w:val="000000"/>
          <w:sz w:val="20"/>
          <w:szCs w:val="20"/>
          <w:shd w:val="clear" w:color="auto" w:fill="FFFFFF"/>
          <w:lang w:eastAsia="en-US"/>
        </w:rPr>
        <w:t xml:space="preserve">atitiktų nacionalinio saugumo interesus </w:t>
      </w:r>
      <w:r w:rsidRPr="005344E1">
        <w:rPr>
          <w:rFonts w:eastAsia="Arial" w:cstheme="minorHAnsi"/>
          <w:kern w:val="2"/>
          <w:sz w:val="20"/>
          <w:szCs w:val="20"/>
          <w:lang w:eastAsia="en-US"/>
        </w:rPr>
        <w:t>bei nebūtų registruotas (nuolat gyvenantis ar turintis pilietybę) nepatikimomis laikomose valstybėse ar teritorijose</w:t>
      </w:r>
      <w:r w:rsidRPr="005344E1">
        <w:rPr>
          <w:rFonts w:eastAsia="Times New Roman" w:cstheme="minorHAnsi"/>
          <w:color w:val="000000"/>
          <w:sz w:val="20"/>
          <w:szCs w:val="20"/>
          <w:shd w:val="clear" w:color="auto" w:fill="FFFFFF"/>
          <w:lang w:eastAsia="en-US"/>
        </w:rPr>
        <w:t>, jei tokie reikalavimai buvo numatyti pirkimo dokumentuose</w:t>
      </w:r>
      <w:r w:rsidRPr="005344E1">
        <w:rPr>
          <w:rFonts w:eastAsia="Times New Roman" w:cstheme="minorHAnsi"/>
          <w:color w:val="000000"/>
          <w:sz w:val="20"/>
          <w:szCs w:val="20"/>
          <w:lang w:eastAsia="en-US"/>
        </w:rPr>
        <w:t>.</w:t>
      </w:r>
    </w:p>
    <w:p w14:paraId="6852A48E"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 xml:space="preserve">3.1.2. Tuo atveju, kai Tiekėjas yra jungtinės veiklos </w:t>
      </w:r>
      <w:r w:rsidRPr="005344E1">
        <w:rPr>
          <w:rFonts w:eastAsia="Arial" w:cstheme="minorHAnsi"/>
          <w:kern w:val="2"/>
          <w:sz w:val="20"/>
          <w:szCs w:val="20"/>
          <w:lang w:eastAsia="en-US"/>
        </w:rPr>
        <w:t>sutarties pagrindu veikianti tiekėjų grupė</w:t>
      </w:r>
      <w:r w:rsidRPr="005344E1">
        <w:rPr>
          <w:rFonts w:eastAsia="Times New Roman" w:cstheme="minorHAnsi"/>
          <w:color w:val="000000"/>
          <w:sz w:val="20"/>
          <w:szCs w:val="20"/>
          <w:lang w:eastAsia="en-US"/>
        </w:rPr>
        <w:t>, jos nariai Pirkėjui už Sutarties vykdymą atsako solidariai. </w:t>
      </w:r>
      <w:r w:rsidRPr="005344E1">
        <w:rPr>
          <w:rFonts w:eastAsia="Times New Roman" w:cstheme="minorHAnsi"/>
          <w:color w:val="000000"/>
          <w:sz w:val="20"/>
          <w:szCs w:val="20"/>
          <w:shd w:val="clear" w:color="auto" w:fill="FFFFFF"/>
          <w:lang w:eastAsia="en-US"/>
        </w:rPr>
        <w:t>Jeigu Tiekėjas remiasi </w:t>
      </w:r>
      <w:r w:rsidRPr="005344E1">
        <w:rPr>
          <w:rFonts w:eastAsia="Times New Roman" w:cstheme="minorHAnsi"/>
          <w:color w:val="000000"/>
          <w:sz w:val="20"/>
          <w:szCs w:val="20"/>
          <w:lang w:eastAsia="en-US"/>
        </w:rPr>
        <w:t>ūkio </w:t>
      </w:r>
      <w:r w:rsidRPr="005344E1">
        <w:rPr>
          <w:rFonts w:eastAsia="Times New Roman" w:cstheme="minorHAnsi"/>
          <w:color w:val="000000"/>
          <w:sz w:val="20"/>
          <w:szCs w:val="20"/>
          <w:shd w:val="clear" w:color="auto" w:fill="FFFFFF"/>
          <w:lang w:eastAsia="en-US"/>
        </w:rPr>
        <w:t>subjektų pajėgumais, siekdamas atitikti finansinio ir ekonominio pajėgumo reikalavimus, Tiekėjas su tokiais </w:t>
      </w:r>
      <w:r w:rsidRPr="005344E1">
        <w:rPr>
          <w:rFonts w:eastAsia="Times New Roman" w:cstheme="minorHAnsi"/>
          <w:color w:val="000000"/>
          <w:sz w:val="20"/>
          <w:szCs w:val="20"/>
          <w:lang w:eastAsia="en-US"/>
        </w:rPr>
        <w:t>ūkio </w:t>
      </w:r>
      <w:r w:rsidRPr="005344E1">
        <w:rPr>
          <w:rFonts w:eastAsia="Times New Roman" w:cstheme="minorHAnsi"/>
          <w:color w:val="000000"/>
          <w:sz w:val="20"/>
          <w:szCs w:val="20"/>
          <w:shd w:val="clear" w:color="auto" w:fill="FFFFFF"/>
          <w:lang w:eastAsia="en-US"/>
        </w:rPr>
        <w:t>subjektais už Sutarties vykdymą atsako solidariai (jeigu to buvo reikalaujama pirkimo dokumentuose).</w:t>
      </w:r>
    </w:p>
    <w:p w14:paraId="457FC8FB"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24E2684"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1B286DEC"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olor w:val="000000"/>
          <w:sz w:val="20"/>
          <w:szCs w:val="20"/>
          <w:lang w:eastAsia="en-US"/>
        </w:rPr>
        <w:t>3.2.</w:t>
      </w:r>
      <w:r w:rsidRPr="005344E1">
        <w:rPr>
          <w:rFonts w:eastAsia="Times New Roman" w:cstheme="minorHAnsi"/>
          <w:color w:val="000000"/>
          <w:sz w:val="20"/>
          <w:szCs w:val="20"/>
          <w:lang w:eastAsia="en-US"/>
        </w:rPr>
        <w:t xml:space="preserve">  </w:t>
      </w:r>
      <w:r w:rsidRPr="005344E1">
        <w:rPr>
          <w:rFonts w:eastAsia="Times New Roman" w:cstheme="minorHAnsi"/>
          <w:b/>
          <w:bCs/>
          <w:color w:val="000000"/>
          <w:sz w:val="20"/>
          <w:szCs w:val="20"/>
          <w:lang w:eastAsia="en-US"/>
        </w:rPr>
        <w:t>Subtiekėjų bei specialistų pasitelkimas ir keitimas</w:t>
      </w:r>
    </w:p>
    <w:p w14:paraId="790DB3A6"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1DB1DAFF" w14:textId="77777777" w:rsidR="00BE4EA6" w:rsidRPr="005344E1" w:rsidRDefault="00BE4EA6" w:rsidP="00197986">
      <w:pPr>
        <w:widowControl w:val="0"/>
        <w:tabs>
          <w:tab w:val="left" w:pos="567"/>
          <w:tab w:val="left" w:pos="851"/>
          <w:tab w:val="left" w:pos="992"/>
          <w:tab w:val="left" w:pos="1134"/>
        </w:tabs>
        <w:spacing w:line="240" w:lineRule="auto"/>
        <w:rPr>
          <w:rFonts w:eastAsia="Arial" w:cstheme="minorHAnsi"/>
          <w:kern w:val="2"/>
          <w:sz w:val="20"/>
          <w:szCs w:val="20"/>
          <w:shd w:val="clear" w:color="auto" w:fill="FFFFFF"/>
          <w:lang w:eastAsia="en-US"/>
        </w:rPr>
      </w:pPr>
      <w:r w:rsidRPr="005344E1">
        <w:rPr>
          <w:rFonts w:eastAsia="Arial" w:cstheme="minorHAnsi"/>
          <w:kern w:val="2"/>
          <w:sz w:val="20"/>
          <w:szCs w:val="20"/>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B2B2D7F" w14:textId="77777777" w:rsidR="00BE4EA6" w:rsidRPr="005344E1" w:rsidRDefault="00BE4EA6" w:rsidP="00197986">
      <w:pPr>
        <w:widowControl w:val="0"/>
        <w:tabs>
          <w:tab w:val="left" w:pos="567"/>
          <w:tab w:val="left" w:pos="851"/>
          <w:tab w:val="left" w:pos="992"/>
          <w:tab w:val="left" w:pos="1134"/>
        </w:tabs>
        <w:spacing w:line="240" w:lineRule="auto"/>
        <w:rPr>
          <w:rFonts w:eastAsia="Arial" w:cstheme="minorHAnsi"/>
          <w:kern w:val="2"/>
          <w:sz w:val="20"/>
          <w:szCs w:val="20"/>
          <w:shd w:val="clear" w:color="auto" w:fill="FFFFFF"/>
          <w:lang w:eastAsia="en-US"/>
        </w:rPr>
      </w:pPr>
      <w:r w:rsidRPr="005344E1">
        <w:rPr>
          <w:rFonts w:eastAsia="Arial" w:cstheme="minorHAnsi"/>
          <w:kern w:val="2"/>
          <w:sz w:val="20"/>
          <w:szCs w:val="20"/>
          <w:lang w:eastAsia="en-US"/>
        </w:rPr>
        <w:t>3.2.2. Sutarties vykdymui pasitelkiami subtiekėjai ir (ar) specialistai (jeigu tokie pasitelkiami) nurodomi Specialiosiose sąlygose.</w:t>
      </w:r>
    </w:p>
    <w:p w14:paraId="527D3834" w14:textId="77777777" w:rsidR="00BE4EA6" w:rsidRPr="005344E1" w:rsidRDefault="00BE4EA6" w:rsidP="00197986">
      <w:pPr>
        <w:widowControl w:val="0"/>
        <w:tabs>
          <w:tab w:val="left" w:pos="567"/>
          <w:tab w:val="left" w:pos="851"/>
          <w:tab w:val="left" w:pos="992"/>
          <w:tab w:val="left" w:pos="1134"/>
        </w:tabs>
        <w:spacing w:line="240" w:lineRule="auto"/>
        <w:rPr>
          <w:rFonts w:eastAsia="Arial" w:cstheme="minorHAnsi"/>
          <w:kern w:val="2"/>
          <w:sz w:val="20"/>
          <w:szCs w:val="20"/>
          <w:lang w:eastAsia="en-US"/>
        </w:rPr>
      </w:pPr>
      <w:r w:rsidRPr="005344E1">
        <w:rPr>
          <w:rFonts w:eastAsia="Arial" w:cstheme="minorHAnsi"/>
          <w:kern w:val="2"/>
          <w:sz w:val="20"/>
          <w:szCs w:val="20"/>
          <w:lang w:eastAsia="en-US"/>
        </w:rPr>
        <w:t>3.2.3. Tiekėjas gali keisti ir (ar) pasitelkti subtiekėjus ir (ar) specialistus šiame Sutarties poskyryje nustatytais atvejais ir tvarka.</w:t>
      </w:r>
    </w:p>
    <w:p w14:paraId="28E1FF47" w14:textId="77777777" w:rsidR="00BE4EA6" w:rsidRPr="005344E1" w:rsidRDefault="00BE4EA6" w:rsidP="00197986">
      <w:pPr>
        <w:widowControl w:val="0"/>
        <w:tabs>
          <w:tab w:val="left" w:pos="709"/>
          <w:tab w:val="left" w:pos="851"/>
          <w:tab w:val="left" w:pos="1134"/>
        </w:tabs>
        <w:spacing w:line="240" w:lineRule="auto"/>
        <w:rPr>
          <w:rFonts w:eastAsia="Cambria" w:cstheme="minorHAnsi"/>
          <w:kern w:val="2"/>
          <w:sz w:val="20"/>
          <w:szCs w:val="20"/>
          <w:shd w:val="clear" w:color="auto" w:fill="FFFFFF"/>
          <w:lang w:eastAsia="en-US"/>
        </w:rPr>
      </w:pPr>
      <w:r w:rsidRPr="005344E1">
        <w:rPr>
          <w:rFonts w:eastAsia="Cambria" w:cstheme="minorHAnsi"/>
          <w:kern w:val="2"/>
          <w:sz w:val="20"/>
          <w:szCs w:val="20"/>
          <w:lang w:eastAsia="en-US"/>
        </w:rPr>
        <w:t>3.2.4. Naujas subtiekėjas ar specialistas gali pradėti vykdyti jiems Tiekėjo pavestus įsipareigojimus pagal Sutartį ne anksčiau, nei bus pasirašytas Susitarimas.</w:t>
      </w:r>
    </w:p>
    <w:p w14:paraId="010B1F36" w14:textId="77777777" w:rsidR="00BE4EA6" w:rsidRPr="005344E1" w:rsidRDefault="00BE4EA6" w:rsidP="00197986">
      <w:pPr>
        <w:widowControl w:val="0"/>
        <w:tabs>
          <w:tab w:val="left" w:pos="709"/>
          <w:tab w:val="left" w:pos="851"/>
          <w:tab w:val="left" w:pos="1134"/>
        </w:tabs>
        <w:spacing w:line="240" w:lineRule="auto"/>
        <w:rPr>
          <w:rFonts w:eastAsia="Cambria" w:cstheme="minorHAnsi"/>
          <w:kern w:val="2"/>
          <w:sz w:val="20"/>
          <w:szCs w:val="20"/>
          <w:lang w:eastAsia="en-US"/>
        </w:rPr>
      </w:pPr>
      <w:r w:rsidRPr="005344E1">
        <w:rPr>
          <w:rFonts w:eastAsia="Cambria" w:cstheme="minorHAnsi"/>
          <w:kern w:val="2"/>
          <w:sz w:val="20"/>
          <w:szCs w:val="20"/>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344E1">
        <w:rPr>
          <w:rFonts w:eastAsia="Arial" w:cstheme="minorHAnsi"/>
          <w:kern w:val="2"/>
          <w:sz w:val="20"/>
          <w:szCs w:val="20"/>
          <w:lang w:eastAsia="en-US"/>
        </w:rPr>
        <w:t xml:space="preserve">nebūti registruotu (nuolat gyvenančiu ar turinčiu pilietybę) nepatikimomis laikomose valstybėse ar teritorijose </w:t>
      </w:r>
      <w:r w:rsidRPr="005344E1">
        <w:rPr>
          <w:rFonts w:eastAsia="Cambria" w:cstheme="minorHAnsi"/>
          <w:kern w:val="2"/>
          <w:sz w:val="20"/>
          <w:szCs w:val="20"/>
          <w:lang w:eastAsia="en-US"/>
        </w:rPr>
        <w:t>(jei taikoma) ir Tiekėjo pasiūlyme nurodytų sąlygų pirkimo dokumentuose nustatytiems Kokybiniams kriterijams pagrįsti (jei taikoma), Tiekėjui taikoma Specialiosiose sąlygose nustatyto dydžio bauda.</w:t>
      </w:r>
    </w:p>
    <w:p w14:paraId="22B91AFC" w14:textId="77777777" w:rsidR="00BE4EA6" w:rsidRPr="005344E1" w:rsidRDefault="00BE4EA6" w:rsidP="00197986">
      <w:pPr>
        <w:widowControl w:val="0"/>
        <w:tabs>
          <w:tab w:val="left" w:pos="993"/>
        </w:tabs>
        <w:spacing w:line="240" w:lineRule="auto"/>
        <w:rPr>
          <w:rFonts w:eastAsia="Arial" w:cstheme="minorHAnsi"/>
          <w:kern w:val="2"/>
          <w:sz w:val="20"/>
          <w:szCs w:val="20"/>
          <w:shd w:val="clear" w:color="auto" w:fill="FFFFFF"/>
          <w:lang w:eastAsia="en-US"/>
        </w:rPr>
      </w:pPr>
      <w:r w:rsidRPr="005344E1">
        <w:rPr>
          <w:rFonts w:eastAsia="Arial" w:cstheme="minorHAnsi"/>
          <w:kern w:val="2"/>
          <w:sz w:val="20"/>
          <w:szCs w:val="20"/>
          <w:lang w:eastAsia="en-US"/>
        </w:rPr>
        <w:t xml:space="preserve">3.2.6. Tiekėjas turi teisę Sutarties vykdymui pasitelkti naujus, Specialiosiose sąlygose nenurodytus subtiekėjus, kurių pajėgumais Tiekėjas </w:t>
      </w:r>
      <w:r w:rsidRPr="005344E1">
        <w:rPr>
          <w:rFonts w:eastAsia="Cambria" w:cstheme="minorHAnsi"/>
          <w:kern w:val="2"/>
          <w:sz w:val="20"/>
          <w:szCs w:val="20"/>
          <w:lang w:eastAsia="en-US"/>
        </w:rPr>
        <w:t>nesirėmė pirkimo dokumentuose numatytiems kvalifikacijos reikalavimams pagrįsti.</w:t>
      </w:r>
    </w:p>
    <w:p w14:paraId="324CEA26" w14:textId="77777777" w:rsidR="00BE4EA6" w:rsidRPr="005344E1" w:rsidRDefault="00BE4EA6" w:rsidP="00197986">
      <w:pPr>
        <w:widowControl w:val="0"/>
        <w:tabs>
          <w:tab w:val="left" w:pos="993"/>
        </w:tabs>
        <w:spacing w:line="240" w:lineRule="auto"/>
        <w:rPr>
          <w:rFonts w:eastAsia="Arial" w:cstheme="minorHAnsi"/>
          <w:kern w:val="2"/>
          <w:sz w:val="20"/>
          <w:szCs w:val="20"/>
          <w:shd w:val="clear" w:color="auto" w:fill="FFFFFF"/>
          <w:lang w:eastAsia="en-US"/>
        </w:rPr>
      </w:pPr>
      <w:r w:rsidRPr="005344E1">
        <w:rPr>
          <w:rFonts w:eastAsia="Arial" w:cstheme="minorHAnsi"/>
          <w:kern w:val="2"/>
          <w:sz w:val="20"/>
          <w:szCs w:val="20"/>
          <w:lang w:eastAsia="en-US"/>
        </w:rPr>
        <w:t xml:space="preserve">3.2.7. Sudarius Sutartį, tačiau ne vėliau negu Sutartis pradedama vykdyti, Tiekėjas įsipareigoja Pirkėjui pranešti tuo metu žinomų subtiekėjų, kurių pajėgumais Tiekėjas </w:t>
      </w:r>
      <w:r w:rsidRPr="005344E1">
        <w:rPr>
          <w:rFonts w:eastAsia="Cambria" w:cstheme="minorHAnsi"/>
          <w:kern w:val="2"/>
          <w:sz w:val="20"/>
          <w:szCs w:val="20"/>
          <w:lang w:eastAsia="en-US"/>
        </w:rPr>
        <w:t>nesirėmė pirkimo dokumentuose numatytiems kvalifikacijos reikalavimams pagrįsti,</w:t>
      </w:r>
      <w:r w:rsidRPr="005344E1">
        <w:rPr>
          <w:rFonts w:eastAsia="Arial" w:cstheme="minorHAnsi"/>
          <w:kern w:val="2"/>
          <w:sz w:val="20"/>
          <w:szCs w:val="20"/>
          <w:lang w:eastAsia="en-US"/>
        </w:rPr>
        <w:t xml:space="preserve"> pavadinimus, juridinio asmens kodą, kontaktinius duomenis, jų atstovus.</w:t>
      </w:r>
    </w:p>
    <w:p w14:paraId="4BBF866A" w14:textId="77777777" w:rsidR="00BE4EA6" w:rsidRPr="005344E1" w:rsidRDefault="00BE4EA6" w:rsidP="00197986">
      <w:pPr>
        <w:widowControl w:val="0"/>
        <w:tabs>
          <w:tab w:val="left" w:pos="993"/>
        </w:tabs>
        <w:spacing w:line="240" w:lineRule="auto"/>
        <w:rPr>
          <w:rFonts w:eastAsia="Cambria" w:cstheme="minorHAnsi"/>
          <w:kern w:val="2"/>
          <w:sz w:val="20"/>
          <w:szCs w:val="20"/>
          <w:shd w:val="clear" w:color="auto" w:fill="FFFFFF"/>
          <w:lang w:eastAsia="en-US"/>
        </w:rPr>
      </w:pPr>
      <w:r w:rsidRPr="005344E1">
        <w:rPr>
          <w:rFonts w:eastAsia="Arial" w:cstheme="minorHAnsi"/>
          <w:kern w:val="2"/>
          <w:sz w:val="20"/>
          <w:szCs w:val="20"/>
          <w:lang w:eastAsia="en-US"/>
        </w:rPr>
        <w:t>3.2.8. Tiekėjas, bet kuriuo Sutarties vykdymo metu,</w:t>
      </w:r>
      <w:r w:rsidRPr="005344E1">
        <w:rPr>
          <w:rFonts w:eastAsia="Cambria" w:cstheme="minorHAnsi"/>
          <w:kern w:val="2"/>
          <w:sz w:val="20"/>
          <w:szCs w:val="20"/>
          <w:lang w:eastAsia="en-US"/>
        </w:rPr>
        <w:t xml:space="preserve"> subtiekėjus, kurių pajėgumais Tiekėjas nesirėmė pirkimo dokumentuose numatytiems kvalifikacijos reikalavimams pagrįsti, gali keisti savo nuožiūra.</w:t>
      </w:r>
    </w:p>
    <w:p w14:paraId="0D946119" w14:textId="77777777" w:rsidR="00BE4EA6" w:rsidRPr="005344E1" w:rsidRDefault="00BE4EA6" w:rsidP="00197986">
      <w:pPr>
        <w:widowControl w:val="0"/>
        <w:tabs>
          <w:tab w:val="left" w:pos="993"/>
        </w:tabs>
        <w:spacing w:line="240" w:lineRule="auto"/>
        <w:rPr>
          <w:rFonts w:eastAsia="Cambria" w:cstheme="minorHAnsi"/>
          <w:kern w:val="2"/>
          <w:sz w:val="20"/>
          <w:szCs w:val="20"/>
          <w:lang w:eastAsia="en-US"/>
        </w:rPr>
      </w:pPr>
      <w:r w:rsidRPr="005344E1">
        <w:rPr>
          <w:rFonts w:eastAsia="Arial" w:cstheme="minorHAnsi"/>
          <w:kern w:val="2"/>
          <w:sz w:val="20"/>
          <w:szCs w:val="20"/>
          <w:lang w:eastAsia="en-US"/>
        </w:rPr>
        <w:t>3.2.9. Tiekėjas, bet kuriuo Sutarties vykdymo metu,</w:t>
      </w:r>
      <w:r w:rsidRPr="005344E1">
        <w:rPr>
          <w:rFonts w:eastAsia="Cambria" w:cstheme="minorHAnsi"/>
          <w:kern w:val="2"/>
          <w:sz w:val="20"/>
          <w:szCs w:val="20"/>
          <w:lang w:eastAsia="en-US"/>
        </w:rPr>
        <w:t xml:space="preserve"> ne vėliau nei prieš 5 (penkias) darbo dienas</w:t>
      </w:r>
      <w:r w:rsidRPr="005344E1">
        <w:rPr>
          <w:rFonts w:eastAsia="Arial" w:cstheme="minorHAnsi"/>
          <w:kern w:val="2"/>
          <w:sz w:val="20"/>
          <w:szCs w:val="20"/>
          <w:lang w:eastAsia="en-US"/>
        </w:rPr>
        <w:t xml:space="preserve"> iki numatomo naujo subtiekėjo, kurio pajėgumais Tiekėjas </w:t>
      </w:r>
      <w:r w:rsidRPr="005344E1">
        <w:rPr>
          <w:rFonts w:eastAsia="Cambria" w:cstheme="minorHAnsi"/>
          <w:kern w:val="2"/>
          <w:sz w:val="20"/>
          <w:szCs w:val="20"/>
          <w:lang w:eastAsia="en-US"/>
        </w:rPr>
        <w:t>nesirėmė pirkimo dokumentuose numatytiems kvalifikacijos reikalavimams pagrįsti,</w:t>
      </w:r>
      <w:r w:rsidRPr="005344E1">
        <w:rPr>
          <w:rFonts w:eastAsia="Arial" w:cstheme="minorHAnsi"/>
          <w:kern w:val="2"/>
          <w:sz w:val="20"/>
          <w:szCs w:val="20"/>
          <w:lang w:eastAsia="en-US"/>
        </w:rPr>
        <w:t xml:space="preserve"> pasitelkimo ir (arba) keitimo apie tai privalo informuoti </w:t>
      </w:r>
      <w:r w:rsidRPr="005344E1">
        <w:rPr>
          <w:rFonts w:eastAsia="Calibri" w:cstheme="minorHAnsi"/>
          <w:kern w:val="2"/>
          <w:sz w:val="20"/>
          <w:szCs w:val="20"/>
          <w:lang w:eastAsia="en-US"/>
        </w:rPr>
        <w:t>Pirkėją</w:t>
      </w:r>
      <w:r w:rsidRPr="005344E1">
        <w:rPr>
          <w:rFonts w:eastAsia="Arial" w:cstheme="minorHAnsi"/>
          <w:kern w:val="2"/>
          <w:sz w:val="20"/>
          <w:szCs w:val="20"/>
          <w:lang w:eastAsia="en-US"/>
        </w:rPr>
        <w:t xml:space="preserve">. </w:t>
      </w:r>
      <w:r w:rsidRPr="005344E1">
        <w:rPr>
          <w:rFonts w:eastAsia="Calibri" w:cstheme="minorHAnsi"/>
          <w:kern w:val="2"/>
          <w:sz w:val="20"/>
          <w:szCs w:val="20"/>
          <w:lang w:eastAsia="en-US"/>
        </w:rPr>
        <w:t xml:space="preserve">Pirkėjas (jeigu buvo taikoma pirkimo dokumentuose) turi patikrinti, ar nėra </w:t>
      </w:r>
      <w:r w:rsidRPr="005344E1">
        <w:rPr>
          <w:rFonts w:eastAsia="Cambria" w:cstheme="minorHAnsi"/>
          <w:kern w:val="2"/>
          <w:sz w:val="20"/>
          <w:szCs w:val="20"/>
          <w:lang w:eastAsia="en-US"/>
        </w:rPr>
        <w:t xml:space="preserve">subtiekėjo pašalinimo pagrindų ir subtiekėjo atitiktį nacionalinio saugumo interesams ir reikalavimams </w:t>
      </w:r>
      <w:r w:rsidRPr="005344E1">
        <w:rPr>
          <w:rFonts w:eastAsia="Arial" w:cstheme="minorHAnsi"/>
          <w:kern w:val="2"/>
          <w:sz w:val="20"/>
          <w:szCs w:val="20"/>
          <w:lang w:eastAsia="en-US"/>
        </w:rPr>
        <w:t>nebūti registruotu (nuolat gyvenančiu ar turinčiu pilietybę) nepatikimomis laikomose valstybėse ar teritorijose</w:t>
      </w:r>
      <w:r w:rsidRPr="005344E1">
        <w:rPr>
          <w:rFonts w:eastAsia="Cambria" w:cstheme="minorHAnsi"/>
          <w:kern w:val="2"/>
          <w:sz w:val="20"/>
          <w:szCs w:val="20"/>
          <w:lang w:eastAsia="en-US"/>
        </w:rPr>
        <w:t>. Jeigu subtiekėjo padėtis neatitinka bent vieno iš nurodytų reikalavimų, Pirkėjas reikalauja pakeisti šį subtiekėją reikalavimus atitinkančiu subtiekėju.</w:t>
      </w:r>
      <w:r w:rsidRPr="005344E1">
        <w:rPr>
          <w:rFonts w:eastAsia="Calibri" w:cstheme="minorHAnsi"/>
          <w:kern w:val="2"/>
          <w:sz w:val="20"/>
          <w:szCs w:val="20"/>
          <w:lang w:eastAsia="en-US"/>
        </w:rPr>
        <w:t xml:space="preserve"> </w:t>
      </w:r>
      <w:r w:rsidRPr="005344E1">
        <w:rPr>
          <w:rFonts w:eastAsia="Cambria" w:cstheme="minorHAnsi"/>
          <w:kern w:val="2"/>
          <w:sz w:val="20"/>
          <w:szCs w:val="20"/>
          <w:lang w:eastAsia="en-US"/>
        </w:rPr>
        <w:t>Pirkėjas</w:t>
      </w:r>
      <w:r w:rsidRPr="005344E1">
        <w:rPr>
          <w:rFonts w:eastAsia="Calibri" w:cstheme="minorHAnsi"/>
          <w:kern w:val="2"/>
          <w:sz w:val="20"/>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5344E1">
        <w:rPr>
          <w:rFonts w:eastAsia="Cambria" w:cstheme="minorHAnsi"/>
          <w:kern w:val="2"/>
          <w:sz w:val="20"/>
          <w:szCs w:val="20"/>
          <w:lang w:eastAsia="en-US"/>
        </w:rPr>
        <w:t>Pirkėjui sutikus, Šalys pasirašo Susitarimą, kuris laikomas neatsiejama Sutarties dalimi.</w:t>
      </w:r>
    </w:p>
    <w:p w14:paraId="105DA9F1" w14:textId="77777777" w:rsidR="00BE4EA6" w:rsidRPr="005344E1" w:rsidRDefault="00BE4EA6" w:rsidP="00197986">
      <w:pPr>
        <w:widowControl w:val="0"/>
        <w:tabs>
          <w:tab w:val="left" w:pos="993"/>
        </w:tabs>
        <w:spacing w:line="240" w:lineRule="auto"/>
        <w:rPr>
          <w:rFonts w:eastAsia="Arial" w:cstheme="minorHAnsi"/>
          <w:kern w:val="2"/>
          <w:sz w:val="20"/>
          <w:szCs w:val="20"/>
          <w:shd w:val="clear" w:color="auto" w:fill="FFFFFF"/>
          <w:lang w:eastAsia="en-US"/>
        </w:rPr>
      </w:pPr>
      <w:r w:rsidRPr="005344E1">
        <w:rPr>
          <w:rFonts w:eastAsia="Arial" w:cstheme="minorHAnsi"/>
          <w:kern w:val="2"/>
          <w:sz w:val="20"/>
          <w:szCs w:val="20"/>
          <w:lang w:eastAsia="en-US"/>
        </w:rPr>
        <w:lastRenderedPageBreak/>
        <w:t>3.2.10. Subtiekėjai, kurių pajėgumais Tiekėjas rėmėsi, kad atitiktų pirkimo dokumentuose nustatytus kvalifikacijos reikalavimus, gali būti keičiami tik šiais atvejais:</w:t>
      </w:r>
    </w:p>
    <w:p w14:paraId="744D3C51" w14:textId="77777777" w:rsidR="00BE4EA6" w:rsidRPr="005344E1" w:rsidRDefault="00BE4EA6" w:rsidP="00197986">
      <w:pPr>
        <w:widowControl w:val="0"/>
        <w:tabs>
          <w:tab w:val="left" w:pos="1134"/>
        </w:tabs>
        <w:spacing w:line="240" w:lineRule="auto"/>
        <w:rPr>
          <w:rFonts w:eastAsia="Arial" w:cstheme="minorHAnsi"/>
          <w:kern w:val="2"/>
          <w:sz w:val="20"/>
          <w:szCs w:val="20"/>
          <w:lang w:eastAsia="en-US"/>
        </w:rPr>
      </w:pPr>
      <w:r w:rsidRPr="005344E1">
        <w:rPr>
          <w:rFonts w:eastAsia="Cambria" w:cstheme="minorHAnsi"/>
          <w:kern w:val="2"/>
          <w:sz w:val="20"/>
          <w:szCs w:val="20"/>
          <w:lang w:eastAsia="en-US"/>
        </w:rPr>
        <w:t xml:space="preserve">3.2.10.1. kai subtiekėjui </w:t>
      </w:r>
      <w:r w:rsidRPr="005344E1">
        <w:rPr>
          <w:rFonts w:eastAsia="Calibri" w:cstheme="minorHAnsi"/>
          <w:kern w:val="2"/>
          <w:sz w:val="20"/>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5344E1">
        <w:rPr>
          <w:rFonts w:eastAsia="Cambria" w:cstheme="minorHAnsi"/>
          <w:kern w:val="2"/>
          <w:sz w:val="20"/>
          <w:szCs w:val="20"/>
          <w:lang w:eastAsia="en-US"/>
        </w:rPr>
        <w:t>;</w:t>
      </w:r>
    </w:p>
    <w:p w14:paraId="520FF15A" w14:textId="77777777" w:rsidR="00BE4EA6" w:rsidRPr="005344E1" w:rsidRDefault="00BE4EA6" w:rsidP="00197986">
      <w:pPr>
        <w:widowControl w:val="0"/>
        <w:tabs>
          <w:tab w:val="left" w:pos="1134"/>
        </w:tabs>
        <w:spacing w:line="240" w:lineRule="auto"/>
        <w:rPr>
          <w:rFonts w:eastAsia="Arial" w:cstheme="minorHAnsi"/>
          <w:kern w:val="2"/>
          <w:sz w:val="20"/>
          <w:szCs w:val="20"/>
          <w:lang w:eastAsia="en-US"/>
        </w:rPr>
      </w:pPr>
      <w:r w:rsidRPr="005344E1">
        <w:rPr>
          <w:rFonts w:eastAsia="Cambria" w:cstheme="minorHAnsi"/>
          <w:kern w:val="2"/>
          <w:sz w:val="20"/>
          <w:szCs w:val="20"/>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48AAE256" w14:textId="77777777" w:rsidR="00BE4EA6" w:rsidRPr="005344E1" w:rsidRDefault="00BE4EA6" w:rsidP="00197986">
      <w:pPr>
        <w:widowControl w:val="0"/>
        <w:tabs>
          <w:tab w:val="left" w:pos="1134"/>
        </w:tabs>
        <w:spacing w:line="240" w:lineRule="auto"/>
        <w:rPr>
          <w:rFonts w:eastAsia="Arial" w:cstheme="minorHAnsi"/>
          <w:kern w:val="2"/>
          <w:sz w:val="20"/>
          <w:szCs w:val="20"/>
          <w:lang w:eastAsia="en-US"/>
        </w:rPr>
      </w:pPr>
      <w:r w:rsidRPr="005344E1">
        <w:rPr>
          <w:rFonts w:eastAsia="Cambria" w:cstheme="minorHAnsi"/>
          <w:kern w:val="2"/>
          <w:sz w:val="20"/>
          <w:szCs w:val="20"/>
          <w:lang w:eastAsia="en-US"/>
        </w:rPr>
        <w:t>3.2.10.3. Tiekėjas ar subtiekėjas privalo pakeisti subtiekėją, jei paaiškėja, kad jis neatitinka jam pirkimo dokumentuose keliamų reikalavimų.</w:t>
      </w:r>
    </w:p>
    <w:p w14:paraId="5EB9D282" w14:textId="77777777" w:rsidR="00BE4EA6" w:rsidRPr="005344E1" w:rsidRDefault="00BE4EA6" w:rsidP="00197986">
      <w:pPr>
        <w:widowControl w:val="0"/>
        <w:tabs>
          <w:tab w:val="left" w:pos="993"/>
        </w:tabs>
        <w:spacing w:line="240" w:lineRule="auto"/>
        <w:ind w:left="720" w:hanging="720"/>
        <w:rPr>
          <w:rFonts w:eastAsia="Cambria" w:cstheme="minorHAnsi"/>
          <w:kern w:val="2"/>
          <w:sz w:val="20"/>
          <w:szCs w:val="20"/>
          <w:lang w:eastAsia="en-US"/>
        </w:rPr>
      </w:pPr>
      <w:r w:rsidRPr="005344E1">
        <w:rPr>
          <w:rFonts w:eastAsia="Cambria" w:cstheme="minorHAnsi"/>
          <w:kern w:val="2"/>
          <w:sz w:val="20"/>
          <w:szCs w:val="20"/>
          <w:lang w:eastAsia="en-US"/>
        </w:rPr>
        <w:t>3.2.11. </w:t>
      </w:r>
      <w:r w:rsidRPr="005344E1">
        <w:rPr>
          <w:rFonts w:eastAsia="Calibri" w:cstheme="minorHAnsi"/>
          <w:kern w:val="2"/>
          <w:sz w:val="20"/>
          <w:szCs w:val="20"/>
          <w:lang w:eastAsia="en-US"/>
        </w:rPr>
        <w:tab/>
      </w:r>
      <w:r w:rsidRPr="005344E1">
        <w:rPr>
          <w:rFonts w:eastAsia="Cambria" w:cstheme="minorHAnsi"/>
          <w:kern w:val="2"/>
          <w:sz w:val="20"/>
          <w:szCs w:val="20"/>
          <w:lang w:eastAsia="en-US"/>
        </w:rPr>
        <w:t>Tiekėjo (ar subtiekėjų) specialistai, vykdantys Sutartį, gali būti keičiami šiais atvejais:</w:t>
      </w:r>
    </w:p>
    <w:p w14:paraId="19CDBA31" w14:textId="77777777" w:rsidR="00BE4EA6" w:rsidRPr="005344E1" w:rsidRDefault="00BE4EA6" w:rsidP="00197986">
      <w:pPr>
        <w:widowControl w:val="0"/>
        <w:tabs>
          <w:tab w:val="left" w:pos="1134"/>
        </w:tabs>
        <w:spacing w:line="240" w:lineRule="auto"/>
        <w:rPr>
          <w:rFonts w:eastAsia="Cambria" w:cstheme="minorHAnsi"/>
          <w:kern w:val="2"/>
          <w:sz w:val="20"/>
          <w:szCs w:val="20"/>
          <w:lang w:eastAsia="en-US"/>
        </w:rPr>
      </w:pPr>
      <w:r w:rsidRPr="005344E1">
        <w:rPr>
          <w:rFonts w:eastAsia="Cambria" w:cstheme="minorHAnsi"/>
          <w:kern w:val="2"/>
          <w:sz w:val="20"/>
          <w:szCs w:val="20"/>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6CB209" w14:textId="77777777" w:rsidR="00BE4EA6" w:rsidRPr="005344E1" w:rsidRDefault="00BE4EA6" w:rsidP="00197986">
      <w:pPr>
        <w:widowControl w:val="0"/>
        <w:tabs>
          <w:tab w:val="left" w:pos="1134"/>
          <w:tab w:val="left" w:pos="1418"/>
        </w:tabs>
        <w:spacing w:line="240" w:lineRule="auto"/>
        <w:rPr>
          <w:rFonts w:eastAsia="Cambria" w:cstheme="minorHAnsi"/>
          <w:kern w:val="2"/>
          <w:sz w:val="20"/>
          <w:szCs w:val="20"/>
          <w:lang w:eastAsia="en-US"/>
        </w:rPr>
      </w:pPr>
      <w:r w:rsidRPr="005344E1">
        <w:rPr>
          <w:rFonts w:eastAsia="Cambria" w:cstheme="minorHAnsi"/>
          <w:kern w:val="2"/>
          <w:sz w:val="20"/>
          <w:szCs w:val="20"/>
          <w:lang w:eastAsia="en-US"/>
        </w:rPr>
        <w:t>3.2.11.2. Pirkėjo iniciatyva, jei Pirkėjas turi pagrįstų įtarimų, kad Tiekėjo Sutarties vykdymui paskirtas specialistas nekompetentingas vykdyti nustatytas pareigas;</w:t>
      </w:r>
    </w:p>
    <w:p w14:paraId="58F6BAA4" w14:textId="77777777" w:rsidR="00BE4EA6" w:rsidRPr="005344E1" w:rsidRDefault="00BE4EA6" w:rsidP="00197986">
      <w:pPr>
        <w:widowControl w:val="0"/>
        <w:tabs>
          <w:tab w:val="left" w:pos="1134"/>
          <w:tab w:val="left" w:pos="1276"/>
        </w:tabs>
        <w:spacing w:line="240" w:lineRule="auto"/>
        <w:rPr>
          <w:rFonts w:eastAsia="Cambria" w:cstheme="minorHAnsi"/>
          <w:kern w:val="2"/>
          <w:sz w:val="20"/>
          <w:szCs w:val="20"/>
          <w:lang w:eastAsia="en-US"/>
        </w:rPr>
      </w:pPr>
      <w:r w:rsidRPr="005344E1">
        <w:rPr>
          <w:rFonts w:eastAsia="Cambria" w:cstheme="minorHAnsi"/>
          <w:kern w:val="2"/>
          <w:sz w:val="20"/>
          <w:szCs w:val="20"/>
          <w:lang w:eastAsia="en-US"/>
        </w:rPr>
        <w:t>3.2.11.3. Tiekėjas ar subtiekėjas privalo pakeisti specialistą, jei paaiškėja, kad jis neatitinka jam pirkimo dokumentuose keliamų reikalavimų.</w:t>
      </w:r>
    </w:p>
    <w:p w14:paraId="0C630856" w14:textId="77777777" w:rsidR="00BE4EA6" w:rsidRPr="005344E1" w:rsidRDefault="00BE4EA6" w:rsidP="00197986">
      <w:pPr>
        <w:widowControl w:val="0"/>
        <w:tabs>
          <w:tab w:val="left" w:pos="567"/>
          <w:tab w:val="left" w:pos="851"/>
          <w:tab w:val="left" w:pos="992"/>
        </w:tabs>
        <w:spacing w:line="240" w:lineRule="auto"/>
        <w:rPr>
          <w:rFonts w:eastAsia="Cambria" w:cstheme="minorHAnsi"/>
          <w:kern w:val="2"/>
          <w:sz w:val="20"/>
          <w:szCs w:val="20"/>
          <w:lang w:eastAsia="en-US"/>
        </w:rPr>
      </w:pPr>
      <w:r w:rsidRPr="005344E1">
        <w:rPr>
          <w:rFonts w:eastAsia="Cambria" w:cstheme="minorHAnsi"/>
          <w:color w:val="000000"/>
          <w:kern w:val="2"/>
          <w:sz w:val="20"/>
          <w:szCs w:val="20"/>
          <w:lang w:eastAsia="en-US"/>
        </w:rPr>
        <w:t xml:space="preserve">3.2.12. Naujas specialistas ir (ar) subtiekėjas Tiekėjo prašymo pakeisti specialistą ir (ar) subtiekėją pateikimo metu turi atitikti pirkimo dokumentuose specialistui ir (ar) subtiekėjui keliamus </w:t>
      </w:r>
      <w:proofErr w:type="spellStart"/>
      <w:r w:rsidRPr="005344E1">
        <w:rPr>
          <w:rFonts w:eastAsia="Cambria" w:cstheme="minorHAnsi"/>
          <w:color w:val="000000"/>
          <w:kern w:val="2"/>
          <w:sz w:val="20"/>
          <w:szCs w:val="20"/>
          <w:lang w:eastAsia="en-US"/>
        </w:rPr>
        <w:t>reikalavimusir</w:t>
      </w:r>
      <w:proofErr w:type="spellEnd"/>
      <w:r w:rsidRPr="005344E1">
        <w:rPr>
          <w:rFonts w:eastAsia="Cambria" w:cstheme="minorHAnsi"/>
          <w:color w:val="000000"/>
          <w:kern w:val="2"/>
          <w:sz w:val="20"/>
          <w:szCs w:val="20"/>
          <w:lang w:eastAsia="en-US"/>
        </w:rPr>
        <w:t xml:space="preserve"> Tiekėjo pasiūlyme nurodytas Kokybinių kriterijų reikšmes.</w:t>
      </w:r>
    </w:p>
    <w:p w14:paraId="4E438E27" w14:textId="77777777" w:rsidR="00BE4EA6" w:rsidRPr="005344E1" w:rsidRDefault="00BE4EA6" w:rsidP="00197986">
      <w:pPr>
        <w:widowControl w:val="0"/>
        <w:tabs>
          <w:tab w:val="left" w:pos="567"/>
          <w:tab w:val="left" w:pos="851"/>
          <w:tab w:val="left" w:pos="992"/>
        </w:tabs>
        <w:spacing w:line="240" w:lineRule="auto"/>
        <w:rPr>
          <w:rFonts w:eastAsia="Cambria" w:cstheme="minorHAnsi"/>
          <w:kern w:val="2"/>
          <w:sz w:val="20"/>
          <w:szCs w:val="20"/>
          <w:lang w:eastAsia="en-US"/>
        </w:rPr>
      </w:pPr>
      <w:r w:rsidRPr="005344E1">
        <w:rPr>
          <w:rFonts w:eastAsia="Cambria" w:cstheme="minorHAnsi"/>
          <w:kern w:val="2"/>
          <w:sz w:val="20"/>
          <w:szCs w:val="20"/>
          <w:lang w:eastAsia="en-US"/>
        </w:rPr>
        <w:t xml:space="preserve">3.2.13. Tiekėjas privalo ne vėliau nei prieš 5 (penkias) darbo dienas iki numatomo subtiekėjo, </w:t>
      </w:r>
      <w:r w:rsidRPr="005344E1">
        <w:rPr>
          <w:rFonts w:eastAsia="Arial" w:cstheme="minorHAnsi"/>
          <w:kern w:val="2"/>
          <w:sz w:val="20"/>
          <w:szCs w:val="20"/>
          <w:lang w:eastAsia="en-US"/>
        </w:rPr>
        <w:t>kurio pajėgumais Tiekėjas rėmėsi, kad atitiktų pirkimo dokumentuose nustatytus kvalifikacijos reikalavimus,</w:t>
      </w:r>
      <w:r w:rsidRPr="005344E1">
        <w:rPr>
          <w:rFonts w:eastAsia="Cambria" w:cstheme="minorHAnsi"/>
          <w:kern w:val="2"/>
          <w:sz w:val="20"/>
          <w:szCs w:val="20"/>
          <w:lang w:eastAsia="en-US"/>
        </w:rPr>
        <w:t xml:space="preserve"> </w:t>
      </w:r>
      <w:r w:rsidRPr="005344E1">
        <w:rPr>
          <w:rFonts w:eastAsia="Arial" w:cstheme="minorHAnsi"/>
          <w:kern w:val="2"/>
          <w:sz w:val="20"/>
          <w:szCs w:val="20"/>
          <w:lang w:eastAsia="en-US"/>
        </w:rPr>
        <w:t xml:space="preserve">ir (ar) specialisto </w:t>
      </w:r>
      <w:r w:rsidRPr="005344E1">
        <w:rPr>
          <w:rFonts w:eastAsia="Cambria" w:cstheme="minorHAnsi"/>
          <w:kern w:val="2"/>
          <w:sz w:val="20"/>
          <w:szCs w:val="20"/>
          <w:lang w:eastAsia="en-US"/>
        </w:rPr>
        <w:t>keitimo pateikti Pirkėjui šiuos dokumentus:</w:t>
      </w:r>
    </w:p>
    <w:p w14:paraId="10B14FE1" w14:textId="77777777" w:rsidR="00BE4EA6" w:rsidRPr="005344E1" w:rsidRDefault="00BE4EA6" w:rsidP="00197986">
      <w:pPr>
        <w:widowControl w:val="0"/>
        <w:tabs>
          <w:tab w:val="left" w:pos="1134"/>
        </w:tabs>
        <w:spacing w:line="240" w:lineRule="auto"/>
        <w:rPr>
          <w:rFonts w:eastAsia="Cambria" w:cstheme="minorHAnsi"/>
          <w:kern w:val="2"/>
          <w:sz w:val="20"/>
          <w:szCs w:val="20"/>
          <w:lang w:eastAsia="en-US"/>
        </w:rPr>
      </w:pPr>
      <w:r w:rsidRPr="005344E1">
        <w:rPr>
          <w:rFonts w:eastAsia="Cambria" w:cstheme="minorHAnsi"/>
          <w:kern w:val="2"/>
          <w:sz w:val="20"/>
          <w:szCs w:val="20"/>
          <w:lang w:eastAsia="en-US"/>
        </w:rPr>
        <w:t>3.2.13.1. argumentuotą rašytinį prašymą pakeisti subtiekėją ir (ar) specialistą, paaiškinant keitimo aplinkybę. Pirkėjas pasilieka teisę paprašyti įrodymų, pagrindžiančių keitimo aplinkybę;</w:t>
      </w:r>
    </w:p>
    <w:p w14:paraId="7D5218D1" w14:textId="77777777" w:rsidR="00BE4EA6" w:rsidRPr="005344E1" w:rsidRDefault="00BE4EA6" w:rsidP="00197986">
      <w:pPr>
        <w:widowControl w:val="0"/>
        <w:tabs>
          <w:tab w:val="left" w:pos="1134"/>
        </w:tabs>
        <w:spacing w:line="240" w:lineRule="auto"/>
        <w:rPr>
          <w:rFonts w:eastAsia="Cambria" w:cstheme="minorHAnsi"/>
          <w:kern w:val="2"/>
          <w:sz w:val="20"/>
          <w:szCs w:val="20"/>
          <w:lang w:eastAsia="en-US"/>
        </w:rPr>
      </w:pPr>
      <w:r w:rsidRPr="005344E1">
        <w:rPr>
          <w:rFonts w:eastAsia="Cambria" w:cstheme="minorHAnsi"/>
          <w:kern w:val="2"/>
          <w:sz w:val="20"/>
          <w:szCs w:val="20"/>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344E1">
        <w:rPr>
          <w:rFonts w:eastAsia="Arial" w:cstheme="minorHAnsi"/>
          <w:kern w:val="2"/>
          <w:sz w:val="20"/>
          <w:szCs w:val="20"/>
          <w:lang w:eastAsia="en-US"/>
        </w:rPr>
        <w:t>nacionalinio saugumo interesams bei reikalavimams</w:t>
      </w:r>
      <w:r w:rsidRPr="005344E1">
        <w:rPr>
          <w:rFonts w:eastAsia="Cambria" w:cstheme="minorHAnsi"/>
          <w:kern w:val="2"/>
          <w:sz w:val="20"/>
          <w:szCs w:val="20"/>
          <w:lang w:eastAsia="en-US"/>
        </w:rPr>
        <w:t xml:space="preserve"> </w:t>
      </w:r>
      <w:r w:rsidRPr="005344E1">
        <w:rPr>
          <w:rFonts w:eastAsia="Arial" w:cstheme="minorHAnsi"/>
          <w:kern w:val="2"/>
          <w:sz w:val="20"/>
          <w:szCs w:val="20"/>
          <w:lang w:eastAsia="en-US"/>
        </w:rPr>
        <w:t>nebūti registruotu (nuolat gyvenančiu ar turinčiu pilietybę) nepatikimomis laikomose valstybėse ar teritorijose</w:t>
      </w:r>
      <w:r w:rsidRPr="005344E1">
        <w:rPr>
          <w:rFonts w:eastAsia="Cambria" w:cstheme="minorHAnsi"/>
          <w:kern w:val="2"/>
          <w:sz w:val="20"/>
          <w:szCs w:val="20"/>
          <w:lang w:eastAsia="en-US"/>
        </w:rPr>
        <w:t xml:space="preserve"> (jei taikoma) įrodančius dokumentus pagal Sutarties reikalavimus.</w:t>
      </w:r>
    </w:p>
    <w:p w14:paraId="518EFEF7" w14:textId="77777777" w:rsidR="00BE4EA6" w:rsidRPr="005344E1" w:rsidRDefault="00BE4EA6" w:rsidP="00197986">
      <w:pPr>
        <w:widowControl w:val="0"/>
        <w:tabs>
          <w:tab w:val="left" w:pos="567"/>
          <w:tab w:val="left" w:pos="851"/>
          <w:tab w:val="left" w:pos="992"/>
        </w:tabs>
        <w:spacing w:line="240" w:lineRule="auto"/>
        <w:rPr>
          <w:rFonts w:eastAsia="Cambria" w:cstheme="minorHAnsi"/>
          <w:kern w:val="2"/>
          <w:sz w:val="20"/>
          <w:szCs w:val="20"/>
          <w:lang w:eastAsia="en-US"/>
        </w:rPr>
      </w:pPr>
      <w:r w:rsidRPr="005344E1">
        <w:rPr>
          <w:rFonts w:eastAsia="Cambria" w:cstheme="minorHAnsi"/>
          <w:kern w:val="2"/>
          <w:sz w:val="20"/>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5344E1">
        <w:rPr>
          <w:rFonts w:eastAsia="Arial" w:cstheme="minorHAnsi"/>
          <w:kern w:val="2"/>
          <w:sz w:val="20"/>
          <w:szCs w:val="20"/>
          <w:lang w:eastAsia="en-US"/>
        </w:rPr>
        <w:t>kurio pajėgumais Tiekėjas rėmėsi, kad atitiktų pirkimo dokumentuose nustatytus kvalifikacijos reikalavimus,</w:t>
      </w:r>
      <w:r w:rsidRPr="005344E1">
        <w:rPr>
          <w:rFonts w:eastAsia="Cambria" w:cstheme="minorHAnsi"/>
          <w:kern w:val="2"/>
          <w:sz w:val="20"/>
          <w:szCs w:val="20"/>
          <w:lang w:eastAsia="en-US"/>
        </w:rPr>
        <w:t xml:space="preserve"> ir (ar) specialistą. Pirkėjui sutikus, Šalys pasirašo Susitarimą, kuris laikomas neatsiejama Sutarties dalimi.</w:t>
      </w:r>
    </w:p>
    <w:p w14:paraId="75D81914" w14:textId="77777777" w:rsidR="00BE4EA6" w:rsidRPr="005344E1" w:rsidRDefault="00BE4EA6" w:rsidP="00197986">
      <w:pPr>
        <w:spacing w:line="240" w:lineRule="auto"/>
        <w:rPr>
          <w:rFonts w:eastAsia="Times New Roman" w:cstheme="minorHAnsi"/>
          <w:color w:val="000000"/>
          <w:sz w:val="20"/>
          <w:szCs w:val="20"/>
          <w:lang w:eastAsia="en-US"/>
        </w:rPr>
      </w:pPr>
    </w:p>
    <w:p w14:paraId="7E46FBD0"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olor w:val="000000"/>
          <w:sz w:val="20"/>
          <w:szCs w:val="20"/>
          <w:lang w:eastAsia="en-US"/>
        </w:rPr>
        <w:t>3.3. Jungtinės veiklos partnerių keitimas</w:t>
      </w:r>
    </w:p>
    <w:p w14:paraId="04375BF8"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5ACFE0E1"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shd w:val="clear" w:color="auto" w:fill="FFFFFF"/>
          <w:lang w:eastAsia="en-US"/>
        </w:rPr>
        <w:t xml:space="preserve">3.3.1. Tiekėjas, vykdantis Sutartį </w:t>
      </w:r>
      <w:r w:rsidRPr="005344E1">
        <w:rPr>
          <w:rFonts w:eastAsia="Cambria" w:cstheme="minorHAnsi"/>
          <w:kern w:val="2"/>
          <w:sz w:val="20"/>
          <w:szCs w:val="20"/>
          <w:lang w:eastAsia="en-US"/>
        </w:rPr>
        <w:t xml:space="preserve">kaip tiekėjų grupė, veikianti </w:t>
      </w:r>
      <w:r w:rsidRPr="005344E1">
        <w:rPr>
          <w:rFonts w:eastAsia="Cambria" w:cstheme="minorHAnsi"/>
          <w:kern w:val="2"/>
          <w:sz w:val="20"/>
          <w:szCs w:val="20"/>
          <w:shd w:val="clear" w:color="auto" w:fill="FFFFFF"/>
          <w:lang w:eastAsia="en-US"/>
        </w:rPr>
        <w:t>jungtinės veiklos</w:t>
      </w:r>
      <w:r w:rsidRPr="005344E1">
        <w:rPr>
          <w:rFonts w:eastAsia="Cambria" w:cstheme="minorHAnsi"/>
          <w:kern w:val="2"/>
          <w:sz w:val="20"/>
          <w:szCs w:val="20"/>
          <w:lang w:eastAsia="en-US"/>
        </w:rPr>
        <w:t xml:space="preserve"> sutarties</w:t>
      </w:r>
      <w:r w:rsidRPr="005344E1">
        <w:rPr>
          <w:rFonts w:eastAsia="Cambria" w:cstheme="minorHAnsi"/>
          <w:kern w:val="2"/>
          <w:sz w:val="20"/>
          <w:szCs w:val="20"/>
          <w:shd w:val="clear" w:color="auto" w:fill="FFFFFF"/>
          <w:lang w:eastAsia="en-US"/>
        </w:rPr>
        <w:t xml:space="preserve"> pagrindu</w:t>
      </w:r>
      <w:r w:rsidRPr="005344E1">
        <w:rPr>
          <w:rFonts w:eastAsia="Times New Roman" w:cstheme="minorHAnsi"/>
          <w:color w:val="000000"/>
          <w:sz w:val="20"/>
          <w:szCs w:val="20"/>
          <w:shd w:val="clear" w:color="auto" w:fill="FFFFFF"/>
          <w:lang w:eastAsia="en-US"/>
        </w:rPr>
        <w:t xml:space="preserve">, turi teisę atsisakyti jungtinės veiklos partnerio (toliau – Partneris), jei dėl objektyvių ir pagrįstų aplinkybių Partneris nebegali vykdyti Sutarties, įskaitant, bet neapsiribojant atvejais, kai Partneris neatitinka </w:t>
      </w:r>
      <w:proofErr w:type="spellStart"/>
      <w:r w:rsidRPr="005344E1">
        <w:rPr>
          <w:rFonts w:eastAsia="Times New Roman" w:cstheme="minorHAnsi"/>
          <w:color w:val="000000"/>
          <w:sz w:val="20"/>
          <w:szCs w:val="20"/>
          <w:shd w:val="clear" w:color="auto" w:fill="FFFFFF"/>
          <w:lang w:eastAsia="en-US"/>
        </w:rPr>
        <w:t>VPĮ</w:t>
      </w:r>
      <w:proofErr w:type="spellEnd"/>
      <w:r w:rsidRPr="005344E1">
        <w:rPr>
          <w:rFonts w:eastAsia="Times New Roman" w:cstheme="minorHAnsi"/>
          <w:color w:val="000000"/>
          <w:sz w:val="20"/>
          <w:szCs w:val="20"/>
          <w:shd w:val="clear" w:color="auto" w:fill="FFFFFF"/>
          <w:lang w:eastAsia="en-US"/>
        </w:rPr>
        <w:t xml:space="preserve">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3F302E2"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shd w:val="clear" w:color="auto" w:fill="FFFFFF"/>
          <w:lang w:eastAsia="en-US"/>
        </w:rPr>
        <w:t xml:space="preserve">3.3.2. Tiekėjas, vykdantis Sutartį </w:t>
      </w:r>
      <w:r w:rsidRPr="005344E1">
        <w:rPr>
          <w:rFonts w:eastAsia="Cambria" w:cstheme="minorHAnsi"/>
          <w:kern w:val="2"/>
          <w:sz w:val="20"/>
          <w:szCs w:val="20"/>
          <w:shd w:val="clear" w:color="auto" w:fill="FFFFFF"/>
          <w:lang w:eastAsia="en-US"/>
        </w:rPr>
        <w:t>kaip tiekėjų grupė</w:t>
      </w:r>
      <w:r w:rsidRPr="005344E1">
        <w:rPr>
          <w:rFonts w:eastAsia="Times New Roman" w:cstheme="minorHAnsi"/>
          <w:color w:val="000000"/>
          <w:sz w:val="20"/>
          <w:szCs w:val="20"/>
          <w:shd w:val="clear" w:color="auto" w:fill="FFFFFF"/>
          <w:lang w:eastAsia="en-US"/>
        </w:rPr>
        <w:t xml:space="preserve">,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w:t>
      </w:r>
      <w:proofErr w:type="spellStart"/>
      <w:r w:rsidRPr="005344E1">
        <w:rPr>
          <w:rFonts w:eastAsia="Times New Roman" w:cstheme="minorHAnsi"/>
          <w:color w:val="000000"/>
          <w:sz w:val="20"/>
          <w:szCs w:val="20"/>
          <w:shd w:val="clear" w:color="auto" w:fill="FFFFFF"/>
          <w:lang w:eastAsia="en-US"/>
        </w:rPr>
        <w:t>VPĮ</w:t>
      </w:r>
      <w:proofErr w:type="spellEnd"/>
      <w:r w:rsidRPr="005344E1">
        <w:rPr>
          <w:rFonts w:eastAsia="Times New Roman" w:cstheme="minorHAnsi"/>
          <w:color w:val="000000"/>
          <w:sz w:val="20"/>
          <w:szCs w:val="20"/>
          <w:shd w:val="clear" w:color="auto" w:fill="FFFFFF"/>
          <w:lang w:eastAsia="en-US"/>
        </w:rPr>
        <w:t xml:space="preserve"> ir kitų teisės aktų taikymo.</w:t>
      </w:r>
    </w:p>
    <w:p w14:paraId="4CC28E90"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shd w:val="clear" w:color="auto" w:fill="FFFFFF"/>
          <w:lang w:eastAsia="en-US"/>
        </w:rPr>
        <w:t>3.3.3. Tiekėjas privalo ne vėliau nei prieš 10 (dešimt) darbo dienų iki numatomo Partnerio keitimo arba atsisakymo pateikti Pirkėjui šiuos dokumentus:</w:t>
      </w:r>
    </w:p>
    <w:p w14:paraId="5EE40AE5"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shd w:val="clear" w:color="auto" w:fill="FFFFFF"/>
          <w:lang w:eastAsia="en-US"/>
        </w:rPr>
        <w:t>3.3.3.1. </w:t>
      </w:r>
      <w:r w:rsidRPr="005344E1">
        <w:rPr>
          <w:rFonts w:eastAsia="Cambria" w:cstheme="minorHAnsi"/>
          <w:kern w:val="2"/>
          <w:sz w:val="20"/>
          <w:szCs w:val="20"/>
          <w:shd w:val="clear" w:color="auto" w:fill="FFFFFF"/>
          <w:lang w:eastAsia="en-US"/>
        </w:rPr>
        <w:t>argumentuotą</w:t>
      </w:r>
      <w:r w:rsidRPr="005344E1">
        <w:rPr>
          <w:rFonts w:eastAsia="Times New Roman" w:cstheme="minorHAnsi"/>
          <w:color w:val="000000"/>
          <w:sz w:val="20"/>
          <w:szCs w:val="20"/>
          <w:shd w:val="clear" w:color="auto" w:fill="FFFFFF"/>
          <w:lang w:eastAsia="en-US"/>
        </w:rPr>
        <w:t xml:space="preserve"> prašymą pakeisti Tiekėjo sudėtį ir įrodymus, pagrindžiančius bent vieną Partnerio atsisakymo ar keitimo aplinkybę, nurodytą Sutartyje;</w:t>
      </w:r>
    </w:p>
    <w:p w14:paraId="6D82D233"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5344E1">
        <w:rPr>
          <w:rFonts w:eastAsia="Cambria" w:cstheme="minorHAnsi"/>
          <w:kern w:val="2"/>
          <w:sz w:val="20"/>
          <w:szCs w:val="20"/>
          <w:shd w:val="clear" w:color="auto" w:fill="FFFFFF"/>
          <w:lang w:eastAsia="en-US"/>
        </w:rPr>
        <w:t>pasiliekantysis Partneris ir (ar) naujai pasitelktas Partneris</w:t>
      </w:r>
      <w:r w:rsidRPr="005344E1">
        <w:rPr>
          <w:rFonts w:eastAsia="Times New Roman" w:cstheme="minorHAnsi"/>
          <w:color w:val="000000"/>
          <w:sz w:val="20"/>
          <w:szCs w:val="20"/>
          <w:shd w:val="clear" w:color="auto" w:fill="FFFFFF"/>
          <w:lang w:eastAsia="en-US"/>
        </w:rPr>
        <w:t>;</w:t>
      </w:r>
    </w:p>
    <w:p w14:paraId="4EC6D4A7"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shd w:val="clear" w:color="auto" w:fill="FFFFFF"/>
          <w:lang w:eastAsia="en-US"/>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w:t>
      </w:r>
      <w:r w:rsidRPr="005344E1">
        <w:rPr>
          <w:rFonts w:eastAsia="Times New Roman" w:cstheme="minorHAnsi"/>
          <w:color w:val="000000"/>
          <w:sz w:val="20"/>
          <w:szCs w:val="20"/>
          <w:shd w:val="clear" w:color="auto" w:fill="FFFFFF"/>
          <w:lang w:eastAsia="en-US"/>
        </w:rPr>
        <w:lastRenderedPageBreak/>
        <w:t>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344E1">
        <w:rPr>
          <w:rFonts w:eastAsia="Times New Roman" w:cstheme="minorHAnsi"/>
          <w:color w:val="000000"/>
          <w:sz w:val="20"/>
          <w:szCs w:val="20"/>
          <w:lang w:eastAsia="en-US"/>
        </w:rPr>
        <w:t xml:space="preserve">nacionalinio saugumo interesams </w:t>
      </w:r>
      <w:r w:rsidRPr="005344E1">
        <w:rPr>
          <w:rFonts w:eastAsia="Cambria" w:cstheme="minorHAnsi"/>
          <w:kern w:val="2"/>
          <w:sz w:val="20"/>
          <w:szCs w:val="20"/>
          <w:lang w:eastAsia="en-US"/>
        </w:rPr>
        <w:t xml:space="preserve">bei reikalavimams </w:t>
      </w:r>
      <w:r w:rsidRPr="005344E1">
        <w:rPr>
          <w:rFonts w:eastAsia="Arial" w:cstheme="minorHAnsi"/>
          <w:kern w:val="2"/>
          <w:sz w:val="20"/>
          <w:szCs w:val="20"/>
          <w:shd w:val="clear" w:color="auto" w:fill="FFFFFF"/>
          <w:lang w:eastAsia="en-US"/>
        </w:rPr>
        <w:t>nebūti registruotu (nuolat gyvenančiu ar turinčiu pilietybę) nepatikimomis laikomose valstybėse ar teritorijose</w:t>
      </w:r>
      <w:r w:rsidRPr="005344E1">
        <w:rPr>
          <w:rFonts w:eastAsia="Cambria" w:cstheme="minorHAnsi"/>
          <w:kern w:val="2"/>
          <w:sz w:val="20"/>
          <w:szCs w:val="20"/>
          <w:shd w:val="clear" w:color="auto" w:fill="FFFFFF"/>
          <w:lang w:eastAsia="en-US"/>
        </w:rPr>
        <w:t xml:space="preserve"> (jei taikoma)</w:t>
      </w:r>
      <w:r w:rsidRPr="005344E1">
        <w:rPr>
          <w:rFonts w:eastAsia="Times New Roman" w:cstheme="minorHAnsi"/>
          <w:color w:val="000000"/>
          <w:sz w:val="20"/>
          <w:szCs w:val="20"/>
          <w:shd w:val="clear" w:color="auto" w:fill="FFFFFF"/>
          <w:lang w:eastAsia="en-US"/>
        </w:rPr>
        <w:t>.</w:t>
      </w:r>
    </w:p>
    <w:p w14:paraId="3CD8FAB0" w14:textId="77777777" w:rsidR="00BE4EA6" w:rsidRPr="005344E1" w:rsidRDefault="00BE4EA6" w:rsidP="00197986">
      <w:pPr>
        <w:widowControl w:val="0"/>
        <w:tabs>
          <w:tab w:val="left" w:pos="567"/>
          <w:tab w:val="left" w:pos="851"/>
          <w:tab w:val="left" w:pos="992"/>
          <w:tab w:val="left" w:pos="1134"/>
        </w:tabs>
        <w:spacing w:line="240" w:lineRule="auto"/>
        <w:rPr>
          <w:rFonts w:eastAsia="Cambria" w:cstheme="minorHAnsi"/>
          <w:kern w:val="2"/>
          <w:sz w:val="20"/>
          <w:szCs w:val="20"/>
          <w:shd w:val="clear" w:color="auto" w:fill="FFFFFF"/>
          <w:lang w:eastAsia="en-US"/>
        </w:rPr>
      </w:pPr>
      <w:r w:rsidRPr="005344E1">
        <w:rPr>
          <w:rFonts w:eastAsia="Times New Roman" w:cstheme="minorHAnsi"/>
          <w:color w:val="000000"/>
          <w:sz w:val="20"/>
          <w:szCs w:val="20"/>
          <w:shd w:val="clear" w:color="auto" w:fill="FFFFFF"/>
          <w:lang w:eastAsia="en-US"/>
        </w:rPr>
        <w:t xml:space="preserve">3.3.4. Pirkėjas, gavęs Tiekėjo prašymą su kitais Sutartyje nurodytais dokumentais, per 10 (dešimt) darbo dienų įvertina keitimo galimybes ir raštu informuoja Tiekėją </w:t>
      </w:r>
      <w:r w:rsidRPr="005344E1">
        <w:rPr>
          <w:rFonts w:eastAsia="Cambria" w:cstheme="minorHAnsi"/>
          <w:kern w:val="2"/>
          <w:sz w:val="20"/>
          <w:szCs w:val="20"/>
          <w:shd w:val="clear" w:color="auto" w:fill="FFFFFF"/>
          <w:lang w:eastAsia="en-US"/>
        </w:rPr>
        <w:t>apie sutikimą arba apie ne</w:t>
      </w:r>
      <w:r w:rsidRPr="005344E1">
        <w:rPr>
          <w:rFonts w:eastAsia="Cambria" w:cstheme="minorHAnsi"/>
          <w:kern w:val="2"/>
          <w:sz w:val="20"/>
          <w:szCs w:val="20"/>
          <w:lang w:eastAsia="en-US"/>
        </w:rPr>
        <w:t xml:space="preserve">sutikimą </w:t>
      </w:r>
      <w:r w:rsidRPr="005344E1">
        <w:rPr>
          <w:rFonts w:eastAsia="Cambria" w:cstheme="minorHAnsi"/>
          <w:kern w:val="2"/>
          <w:sz w:val="20"/>
          <w:szCs w:val="20"/>
          <w:shd w:val="clear" w:color="auto" w:fill="FFFFFF"/>
          <w:lang w:eastAsia="en-US"/>
        </w:rPr>
        <w:t>atsisakyti ar pakeisti Partnerį</w:t>
      </w:r>
      <w:r w:rsidRPr="005344E1">
        <w:rPr>
          <w:rFonts w:eastAsia="Times New Roman" w:cstheme="minorHAnsi"/>
          <w:color w:val="000000"/>
          <w:sz w:val="20"/>
          <w:szCs w:val="20"/>
          <w:shd w:val="clear" w:color="auto" w:fill="FFFFFF"/>
          <w:lang w:eastAsia="en-US"/>
        </w:rPr>
        <w:t xml:space="preserve">. Pirkėjui sutikus, Šalys pasirašo Susitarimą, kuris laikomas neatsiejama Sutarties dalimi. </w:t>
      </w:r>
      <w:r w:rsidRPr="005344E1">
        <w:rPr>
          <w:rFonts w:eastAsia="Cambria" w:cstheme="minorHAnsi"/>
          <w:kern w:val="2"/>
          <w:sz w:val="20"/>
          <w:szCs w:val="20"/>
          <w:shd w:val="clear" w:color="auto" w:fill="FFFFFF"/>
          <w:lang w:eastAsia="en-US"/>
        </w:rPr>
        <w:t>Prieš Susitarimo pasirašymą, Pirkėjui pateikiama naujos jungtinės veiklos sutarties ar esamos jungtinės veiklos sutarties pakeitimo kopija arba nuorašas.</w:t>
      </w:r>
    </w:p>
    <w:p w14:paraId="6B15FA9E" w14:textId="77777777" w:rsidR="00BE4EA6" w:rsidRPr="005344E1" w:rsidRDefault="00BE4EA6" w:rsidP="00197986">
      <w:pPr>
        <w:spacing w:line="240" w:lineRule="auto"/>
        <w:rPr>
          <w:rFonts w:eastAsia="Times New Roman" w:cstheme="minorHAnsi"/>
          <w:sz w:val="20"/>
          <w:szCs w:val="20"/>
          <w:lang w:eastAsia="en-US"/>
        </w:rPr>
      </w:pPr>
    </w:p>
    <w:p w14:paraId="453C6095"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olor w:val="000000"/>
          <w:sz w:val="20"/>
          <w:szCs w:val="20"/>
          <w:lang w:eastAsia="en-US"/>
        </w:rPr>
        <w:t>3.4.  Susitarimai dėl tiesioginio atsiskaitymo su subtiekėjais</w:t>
      </w:r>
    </w:p>
    <w:p w14:paraId="3851FE3C"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3C930FED"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3.4.1. </w:t>
      </w:r>
      <w:r w:rsidRPr="005344E1">
        <w:rPr>
          <w:rFonts w:eastAsia="Times New Roman" w:cstheme="minorHAnsi"/>
          <w:color w:val="000000"/>
          <w:sz w:val="20"/>
          <w:szCs w:val="20"/>
          <w:shd w:val="clear" w:color="auto" w:fill="FFFFFF"/>
          <w:lang w:eastAsia="en-US"/>
        </w:rPr>
        <w:t>Subtiekėjams pageidaujant, Pirkėjas su jais atsiskaitys tiesiogiai. Pirkėjas numato tiesioginio atsiskaitymo galimybę su Sutartyje nurodytais subtiekėjais tokiomis sąlygomis ir tvarka: </w:t>
      </w:r>
    </w:p>
    <w:p w14:paraId="70D6BF8D"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3.4.1.1. </w:t>
      </w:r>
      <w:r w:rsidRPr="005344E1">
        <w:rPr>
          <w:rFonts w:eastAsia="Times New Roman" w:cstheme="minorHAnsi"/>
          <w:color w:val="000000"/>
          <w:sz w:val="20"/>
          <w:szCs w:val="20"/>
          <w:shd w:val="clear" w:color="auto" w:fill="FFFFFF"/>
          <w:lang w:eastAsia="en-US"/>
        </w:rPr>
        <w:t xml:space="preserve">sudarius Sutartį, Tiekėjas ne vėliau negu Sutartis pradedama vykdyti, įsipareigoja Pirkėjui raštu pateikti tuo metu žinomų subtiekėjų pavadinimus, atstovus ir jų </w:t>
      </w:r>
      <w:r w:rsidRPr="005344E1">
        <w:rPr>
          <w:rFonts w:eastAsia="Cambria" w:cstheme="minorHAnsi"/>
          <w:kern w:val="2"/>
          <w:sz w:val="20"/>
          <w:szCs w:val="20"/>
          <w:shd w:val="clear" w:color="auto" w:fill="FFFFFF"/>
          <w:lang w:eastAsia="en-US"/>
        </w:rPr>
        <w:t>kontaktinius duomenis</w:t>
      </w:r>
      <w:r w:rsidRPr="005344E1">
        <w:rPr>
          <w:rFonts w:eastAsia="Times New Roman" w:cstheme="minorHAnsi"/>
          <w:color w:val="000000"/>
          <w:sz w:val="20"/>
          <w:szCs w:val="20"/>
          <w:shd w:val="clear" w:color="auto" w:fill="FFFFFF"/>
          <w:lang w:eastAsia="en-US"/>
        </w:rPr>
        <w:t>. Pirkėjas taip pat reikalauja, kad Tiekėjas informuotų apie minėtos informacijos pasikeitimus bei</w:t>
      </w:r>
      <w:r w:rsidRPr="005344E1">
        <w:rPr>
          <w:rFonts w:eastAsia="Times New Roman" w:cstheme="minorHAnsi"/>
          <w:b/>
          <w:bCs/>
          <w:color w:val="5C5D5D"/>
          <w:sz w:val="20"/>
          <w:szCs w:val="20"/>
          <w:lang w:eastAsia="en-US"/>
        </w:rPr>
        <w:t> </w:t>
      </w:r>
      <w:r w:rsidRPr="005344E1">
        <w:rPr>
          <w:rFonts w:eastAsia="Times New Roman" w:cstheme="minorHAnsi"/>
          <w:color w:val="000000"/>
          <w:sz w:val="20"/>
          <w:szCs w:val="20"/>
          <w:shd w:val="clear" w:color="auto" w:fill="FFFFFF"/>
          <w:lang w:eastAsia="en-US"/>
        </w:rPr>
        <w:t>naujų subtiekėjų pasitelkimą visu Sutarties vykdymo metu;</w:t>
      </w:r>
    </w:p>
    <w:p w14:paraId="797F76DC"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3.4.1.2. </w:t>
      </w:r>
      <w:r w:rsidRPr="005344E1">
        <w:rPr>
          <w:rFonts w:eastAsia="Times New Roman" w:cstheme="minorHAnsi"/>
          <w:color w:val="000000"/>
          <w:sz w:val="20"/>
          <w:szCs w:val="20"/>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29FFD2D4"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3.4.1.3. </w:t>
      </w:r>
      <w:r w:rsidRPr="005344E1">
        <w:rPr>
          <w:rFonts w:eastAsia="Times New Roman" w:cstheme="minorHAnsi"/>
          <w:color w:val="000000"/>
          <w:sz w:val="20"/>
          <w:szCs w:val="2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344E1">
        <w:rPr>
          <w:rFonts w:eastAsia="Times New Roman" w:cstheme="minorHAnsi"/>
          <w:color w:val="000000"/>
          <w:sz w:val="20"/>
          <w:szCs w:val="20"/>
          <w:shd w:val="clear" w:color="auto" w:fill="FFFFFF"/>
          <w:lang w:eastAsia="en-US"/>
        </w:rPr>
        <w:t>subtiekimo</w:t>
      </w:r>
      <w:proofErr w:type="spellEnd"/>
      <w:r w:rsidRPr="005344E1">
        <w:rPr>
          <w:rFonts w:eastAsia="Times New Roman" w:cstheme="minorHAnsi"/>
          <w:color w:val="000000"/>
          <w:sz w:val="20"/>
          <w:szCs w:val="20"/>
          <w:shd w:val="clear" w:color="auto" w:fill="FFFFFF"/>
          <w:lang w:eastAsia="en-US"/>
        </w:rPr>
        <w:t xml:space="preserve"> sutartyje nustatytus reikalavimus;</w:t>
      </w:r>
    </w:p>
    <w:p w14:paraId="5647E110"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3.4.1.4. </w:t>
      </w:r>
      <w:r w:rsidRPr="005344E1">
        <w:rPr>
          <w:rFonts w:eastAsia="Times New Roman" w:cstheme="minorHAnsi"/>
          <w:color w:val="000000"/>
          <w:sz w:val="20"/>
          <w:szCs w:val="20"/>
          <w:shd w:val="clear" w:color="auto" w:fill="FFFFFF"/>
          <w:lang w:eastAsia="en-US"/>
        </w:rPr>
        <w:t>tiesioginio atsiskaitymo su subtiekėjais galimybė nekeičia Tiekėjo atsakomybės dėl Sutarties įvykdymo.</w:t>
      </w:r>
    </w:p>
    <w:p w14:paraId="1E91F8AF"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60FE0B31" w14:textId="77777777" w:rsidR="00BE4EA6" w:rsidRPr="005344E1" w:rsidRDefault="00BE4EA6" w:rsidP="00197986">
      <w:pPr>
        <w:spacing w:line="240" w:lineRule="auto"/>
        <w:ind w:left="360" w:hanging="360"/>
        <w:jc w:val="center"/>
        <w:rPr>
          <w:rFonts w:eastAsia="Times New Roman" w:cstheme="minorHAnsi"/>
          <w:color w:val="000000"/>
          <w:sz w:val="20"/>
          <w:szCs w:val="20"/>
          <w:lang w:eastAsia="en-US"/>
        </w:rPr>
      </w:pPr>
      <w:r w:rsidRPr="005344E1">
        <w:rPr>
          <w:rFonts w:eastAsia="Times New Roman" w:cstheme="minorHAnsi"/>
          <w:b/>
          <w:bCs/>
          <w:caps/>
          <w:color w:val="000000"/>
          <w:sz w:val="20"/>
          <w:szCs w:val="20"/>
          <w:lang w:eastAsia="en-US"/>
        </w:rPr>
        <w:t>4.  ŠALIŲ BENDRADARBIAVIMAS</w:t>
      </w:r>
    </w:p>
    <w:p w14:paraId="0D004ACB"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5F42081D"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olor w:val="000000"/>
          <w:sz w:val="20"/>
          <w:szCs w:val="20"/>
          <w:lang w:eastAsia="en-US"/>
        </w:rPr>
        <w:t>4.1.  Šalių bendradarbiavimo pareiga</w:t>
      </w:r>
    </w:p>
    <w:p w14:paraId="033E2D7C"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0363A593"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0D39C5F"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4.1.2. Šalys įsipareigoja užtikrinti, kad viena kitai teiks dokumentus ir (ar) kitą informaciją, kurie yra būtini Šalių tinkamam įsipareigojimų įvykdymui pagal Sutartį.</w:t>
      </w:r>
    </w:p>
    <w:p w14:paraId="7122BA2C"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4.1.3. </w:t>
      </w:r>
      <w:r w:rsidRPr="005344E1">
        <w:rPr>
          <w:rFonts w:eastAsia="Times New Roman" w:cstheme="minorHAnsi"/>
          <w:color w:val="000000"/>
          <w:sz w:val="20"/>
          <w:szCs w:val="20"/>
          <w:shd w:val="clear" w:color="auto" w:fill="FFFFFF"/>
          <w:lang w:eastAsia="en-US"/>
        </w:rPr>
        <w:t>Jeigu Šalis susiduria su </w:t>
      </w:r>
      <w:r w:rsidRPr="005344E1">
        <w:rPr>
          <w:rFonts w:eastAsia="Times New Roman" w:cstheme="minorHAnsi"/>
          <w:color w:val="000000"/>
          <w:sz w:val="20"/>
          <w:szCs w:val="20"/>
          <w:lang w:eastAsia="en-US"/>
        </w:rPr>
        <w:t>S</w:t>
      </w:r>
      <w:r w:rsidRPr="005344E1">
        <w:rPr>
          <w:rFonts w:eastAsia="Times New Roman" w:cstheme="minorHAnsi"/>
          <w:color w:val="000000"/>
          <w:sz w:val="20"/>
          <w:szCs w:val="20"/>
          <w:shd w:val="clear" w:color="auto" w:fill="FFFFFF"/>
          <w:lang w:eastAsia="en-US"/>
        </w:rPr>
        <w:t>utarties vykdymo kliūtimi, ji turi nedelsdama, bet ne vėliau kaip per 5 (penkias) darbo dienas, įspėti kitą Šalį apie tokia</w:t>
      </w:r>
      <w:r w:rsidRPr="005344E1">
        <w:rPr>
          <w:rFonts w:eastAsia="Times New Roman" w:cstheme="minorHAnsi"/>
          <w:color w:val="000000"/>
          <w:sz w:val="20"/>
          <w:szCs w:val="20"/>
          <w:lang w:eastAsia="en-US"/>
        </w:rPr>
        <w:t>s</w:t>
      </w:r>
      <w:r w:rsidRPr="005344E1">
        <w:rPr>
          <w:rFonts w:eastAsia="Times New Roman" w:cstheme="minorHAnsi"/>
          <w:color w:val="000000"/>
          <w:sz w:val="20"/>
          <w:szCs w:val="20"/>
          <w:shd w:val="clear" w:color="auto" w:fill="FFFFFF"/>
          <w:lang w:eastAsia="en-US"/>
        </w:rPr>
        <w:t> kliūtis</w:t>
      </w:r>
      <w:r w:rsidRPr="005344E1">
        <w:rPr>
          <w:rFonts w:eastAsia="Times New Roman" w:cstheme="minorHAnsi"/>
          <w:color w:val="000000"/>
          <w:sz w:val="20"/>
          <w:szCs w:val="20"/>
          <w:lang w:eastAsia="en-US"/>
        </w:rPr>
        <w:t> ir imtis visų nuo jos priklausančių protingų priemonių toms kliūtims pašalinti.</w:t>
      </w:r>
    </w:p>
    <w:p w14:paraId="5C4D1A7D" w14:textId="77777777" w:rsidR="00BE4EA6" w:rsidRPr="005344E1" w:rsidRDefault="00BE4EA6" w:rsidP="00197986">
      <w:pPr>
        <w:spacing w:line="240" w:lineRule="auto"/>
        <w:ind w:firstLine="115"/>
        <w:rPr>
          <w:rFonts w:eastAsia="Times New Roman" w:cstheme="minorHAnsi"/>
          <w:color w:val="000000"/>
          <w:sz w:val="20"/>
          <w:szCs w:val="20"/>
          <w:lang w:eastAsia="en-US"/>
        </w:rPr>
      </w:pPr>
    </w:p>
    <w:p w14:paraId="14FE103E"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olor w:val="000000"/>
          <w:sz w:val="20"/>
          <w:szCs w:val="20"/>
          <w:lang w:eastAsia="en-US"/>
        </w:rPr>
        <w:t>4.2.  Kontaktiniai asmenys</w:t>
      </w:r>
    </w:p>
    <w:p w14:paraId="71C1E466"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36642101"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A52F842"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C0ACE1A"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59171EB"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17CC203C"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aps/>
          <w:color w:val="000000"/>
          <w:sz w:val="20"/>
          <w:szCs w:val="20"/>
          <w:lang w:eastAsia="en-US"/>
        </w:rPr>
        <w:t>5.  SUTARTIES VYKDYMO METU PATEIKIAMI DOKUMENTAI</w:t>
      </w:r>
    </w:p>
    <w:p w14:paraId="0CFD6BCD"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711D4E51"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5.1. Jeigu Tiekėjas turi parengti ir (ar) pateikti Pirkėjui Prekių naudojimo instrukcijas, jos turi būti aiškios ir detalios, kad Pirkėjas, vadovaudamasis jomis, galėtų tinkamai naudoti patiektas Prekes.</w:t>
      </w:r>
    </w:p>
    <w:p w14:paraId="0C527822"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2D769D2"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2D038358"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7AD28994"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aps/>
          <w:color w:val="000000"/>
          <w:sz w:val="20"/>
          <w:szCs w:val="20"/>
          <w:lang w:eastAsia="en-US"/>
        </w:rPr>
        <w:t>6.  PREKIŲ TIEKIMO PABAIGA IR PREKIŲ PRIĖMIMAS</w:t>
      </w:r>
    </w:p>
    <w:p w14:paraId="79F4DEF5"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421A684C"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olor w:val="000000"/>
          <w:sz w:val="20"/>
          <w:szCs w:val="20"/>
          <w:lang w:eastAsia="en-US"/>
        </w:rPr>
        <w:t>6.1.  Prekių tiekimo pabaiga</w:t>
      </w:r>
    </w:p>
    <w:p w14:paraId="0A1FF8DD"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079AF42E"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6.1.1. Prekių tiekimas laikomas užbaigtu, kai yra įvykdytos visos šios sąlygos:</w:t>
      </w:r>
    </w:p>
    <w:p w14:paraId="5E963D89"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6.1.1.1. Tiekėjas pristatė visas Prekes pagal Sutarties ir įstatymų bei kitų teisės aktų reikalavimus (ir kai suteiktos visos su Prekėmis susijusios paslaugos, jei to reikalaujama);</w:t>
      </w:r>
    </w:p>
    <w:p w14:paraId="44C38CC8"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6.1.1.2. Tiekėjas perdavė Pirkėjui visą reikalingą dokumentaciją, įskaitant naudojimo instrukcijas, sertifikatus ir garantijas (jei to reikalaujama);</w:t>
      </w:r>
    </w:p>
    <w:p w14:paraId="1CFCB099"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6.1.1.3. Tiekėjas apmokė Pirkėjo personalą, kaip naudoti Prekes (jeigu to reikalaujama);</w:t>
      </w:r>
    </w:p>
    <w:p w14:paraId="250F8C30"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6.1.1.4. buvo pasirašytas Prekių perdavimo-priėmimo aktas ar Prekių perdavimo–priėmimo aktai, jei numatytas Prekių pristatymas dalimis, ar kitas Sutartyje numatytas dokumentas, nuo kurio pasirašymo laikoma, kad Prekės buvo priimtos;</w:t>
      </w:r>
    </w:p>
    <w:p w14:paraId="6081E687"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275A1C1"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25CB6BB7"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olor w:val="000000"/>
          <w:sz w:val="20"/>
          <w:szCs w:val="20"/>
          <w:lang w:eastAsia="en-US"/>
        </w:rPr>
        <w:t>6.2.  Prekių perdavimas–priėmimas</w:t>
      </w:r>
    </w:p>
    <w:p w14:paraId="07F0160A"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208A26D8"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F01028F"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4CC1CD7"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6.2.3. Tiekėjui pristačius Prekes, Pirkėjas atlieka jų patikrinimą ir privalo:</w:t>
      </w:r>
    </w:p>
    <w:p w14:paraId="757B255D"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6.2.3.1. ne vėliau kaip per 5 (penkias) darbo dienas nuo faktinio Prekių perdavimo priimti Prekes, pasirašydamas Prekių perdavimo–priėmimo aktą; arba</w:t>
      </w:r>
    </w:p>
    <w:p w14:paraId="10556902"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344E1">
        <w:rPr>
          <w:rFonts w:eastAsia="Times New Roman" w:cstheme="minorHAnsi"/>
          <w:b/>
          <w:bCs/>
          <w:color w:val="000000"/>
          <w:sz w:val="20"/>
          <w:szCs w:val="20"/>
          <w:lang w:eastAsia="en-US"/>
        </w:rPr>
        <w:t>Defektų aktas</w:t>
      </w:r>
      <w:r w:rsidRPr="005344E1">
        <w:rPr>
          <w:rFonts w:eastAsia="Times New Roman" w:cstheme="minorHAnsi"/>
          <w:color w:val="000000"/>
          <w:sz w:val="20"/>
          <w:szCs w:val="20"/>
          <w:lang w:eastAsia="en-US"/>
        </w:rPr>
        <w:t>); arba</w:t>
      </w:r>
    </w:p>
    <w:p w14:paraId="37AA2DE5"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6.2.3.3. atsisakyti priimti Prekes ar jų dalį ir įteikti (arba išsiųsti) Defektų aktą Tiekėjui dėl netinkamų Prekių ar jų dalies. </w:t>
      </w:r>
    </w:p>
    <w:p w14:paraId="16AF7E90"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6.2.4. Prekių perdavimo–priėmimo akte turi būti nurodoma data, kada Tiekėjas pristatė visas Prekes (ar atitinkamą jų dalį, kai Sutartyje numatytas pristatymas dalimis) ir pateikė visus reikiamus dokumentus.</w:t>
      </w:r>
    </w:p>
    <w:p w14:paraId="65972204"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200ED22"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89630F5"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 xml:space="preserve">6.2.7. Jeigu Pirkėjas per 5 (penkias) darbo dienas </w:t>
      </w:r>
      <w:r w:rsidRPr="005344E1">
        <w:rPr>
          <w:rFonts w:eastAsia="Arial" w:cstheme="minorHAnsi"/>
          <w:kern w:val="2"/>
          <w:sz w:val="20"/>
          <w:szCs w:val="20"/>
          <w:lang w:eastAsia="en-US"/>
        </w:rPr>
        <w:t xml:space="preserve">nuo Prekių perdavimo–priėmimo akto gavimo </w:t>
      </w:r>
      <w:r w:rsidRPr="005344E1">
        <w:rPr>
          <w:rFonts w:eastAsia="Times New Roman" w:cstheme="minorHAnsi"/>
          <w:color w:val="000000"/>
          <w:sz w:val="20"/>
          <w:szCs w:val="20"/>
          <w:lang w:eastAsia="en-US"/>
        </w:rPr>
        <w:t>nepateikia (neišsiunčia) Tiekėjui Defektų akto, laikoma, kad Pirkėjas Prekes priėmė ir joms pretenzijų neturi.</w:t>
      </w:r>
    </w:p>
    <w:p w14:paraId="24E0E75F"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6.2.8. Prekių praradimo ar sugadinimo ar atsitiktinio žuvimo rizika Pirkėjui iš Tiekėjo pereina nuo faktinio tokių Prekių priėmimo momento.</w:t>
      </w:r>
    </w:p>
    <w:p w14:paraId="6318DC1C"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6.2.9. Pirkėjas turi teisę naudotis Prekėmis tik po Prekių perdavimo-priėmimo akto pasirašymo.</w:t>
      </w:r>
    </w:p>
    <w:p w14:paraId="4BC10BA4"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7E87AE1"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3CBEDD95" w14:textId="77777777" w:rsidR="00BE4EA6" w:rsidRPr="005344E1" w:rsidRDefault="00BE4EA6" w:rsidP="00197986">
      <w:pPr>
        <w:keepNext/>
        <w:spacing w:line="240" w:lineRule="auto"/>
        <w:jc w:val="center"/>
        <w:rPr>
          <w:rFonts w:eastAsia="Times New Roman" w:cstheme="minorHAnsi"/>
          <w:color w:val="000000"/>
          <w:sz w:val="20"/>
          <w:szCs w:val="20"/>
          <w:lang w:eastAsia="en-US"/>
        </w:rPr>
      </w:pPr>
      <w:r w:rsidRPr="005344E1">
        <w:rPr>
          <w:rFonts w:eastAsia="Times New Roman" w:cstheme="minorHAnsi"/>
          <w:b/>
          <w:bCs/>
          <w:caps/>
          <w:color w:val="000000"/>
          <w:sz w:val="20"/>
          <w:szCs w:val="20"/>
          <w:lang w:eastAsia="en-US"/>
        </w:rPr>
        <w:t>7.  TIEKĖJO GARANTINIAI ĮSIPAREIGOJIMAI</w:t>
      </w:r>
    </w:p>
    <w:p w14:paraId="014780CA" w14:textId="77777777" w:rsidR="00BE4EA6" w:rsidRPr="005344E1" w:rsidRDefault="00BE4EA6" w:rsidP="00197986">
      <w:pPr>
        <w:keepNext/>
        <w:spacing w:line="240" w:lineRule="auto"/>
        <w:ind w:firstLine="62"/>
        <w:rPr>
          <w:rFonts w:eastAsia="Times New Roman" w:cstheme="minorHAnsi"/>
          <w:color w:val="000000"/>
          <w:sz w:val="20"/>
          <w:szCs w:val="20"/>
          <w:lang w:eastAsia="en-US"/>
        </w:rPr>
      </w:pPr>
    </w:p>
    <w:p w14:paraId="2F2468D3" w14:textId="77777777" w:rsidR="00BE4EA6" w:rsidRPr="005344E1" w:rsidRDefault="00BE4EA6" w:rsidP="00197986">
      <w:pPr>
        <w:keepNext/>
        <w:spacing w:line="240" w:lineRule="auto"/>
        <w:ind w:left="360" w:hanging="360"/>
        <w:jc w:val="center"/>
        <w:rPr>
          <w:rFonts w:eastAsia="Times New Roman" w:cstheme="minorHAnsi"/>
          <w:color w:val="000000"/>
          <w:sz w:val="20"/>
          <w:szCs w:val="20"/>
          <w:lang w:eastAsia="en-US"/>
        </w:rPr>
      </w:pPr>
      <w:r w:rsidRPr="005344E1">
        <w:rPr>
          <w:rFonts w:eastAsia="Times New Roman" w:cstheme="minorHAnsi"/>
          <w:b/>
          <w:bCs/>
          <w:color w:val="000000"/>
          <w:sz w:val="20"/>
          <w:szCs w:val="20"/>
          <w:lang w:eastAsia="en-US"/>
        </w:rPr>
        <w:t>7.1.  Garantiniai terminai (jei taikoma)</w:t>
      </w:r>
    </w:p>
    <w:p w14:paraId="22D63D46" w14:textId="77777777" w:rsidR="00BE4EA6" w:rsidRPr="005344E1" w:rsidRDefault="00BE4EA6" w:rsidP="00197986">
      <w:pPr>
        <w:keepNext/>
        <w:spacing w:line="240" w:lineRule="auto"/>
        <w:ind w:left="360" w:firstLine="62"/>
        <w:rPr>
          <w:rFonts w:eastAsia="Times New Roman" w:cstheme="minorHAnsi"/>
          <w:color w:val="000000"/>
          <w:sz w:val="20"/>
          <w:szCs w:val="20"/>
          <w:lang w:eastAsia="en-US"/>
        </w:rPr>
      </w:pPr>
    </w:p>
    <w:p w14:paraId="0FF96483" w14:textId="77777777" w:rsidR="00BE4EA6" w:rsidRPr="005344E1" w:rsidRDefault="00BE4EA6" w:rsidP="00197986">
      <w:pPr>
        <w:keepNext/>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 xml:space="preserve">7.1.1. Prekėms taikomas teisės aktuose nustatytas ir (ar) gamintojo taikomas garantinis terminas, jeigu </w:t>
      </w:r>
      <w:r w:rsidRPr="005344E1">
        <w:rPr>
          <w:rFonts w:eastAsia="Times New Roman" w:cstheme="minorHAnsi"/>
          <w:color w:val="000000"/>
          <w:kern w:val="2"/>
          <w:sz w:val="20"/>
          <w:szCs w:val="20"/>
          <w:lang w:eastAsia="en-US"/>
        </w:rPr>
        <w:t>Tiekėjo pasiūlyme, t</w:t>
      </w:r>
      <w:r w:rsidRPr="005344E1">
        <w:rPr>
          <w:rFonts w:eastAsia="Times New Roman" w:cstheme="minorHAnsi"/>
          <w:color w:val="000000"/>
          <w:sz w:val="20"/>
          <w:szCs w:val="20"/>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D91A8A7"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7FFF390"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12F91F0"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18FE67A0"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olor w:val="000000"/>
          <w:sz w:val="20"/>
          <w:szCs w:val="20"/>
          <w:lang w:eastAsia="en-US"/>
        </w:rPr>
        <w:t>7.2.  Pretenzijos dėl Prekių trūkumų</w:t>
      </w:r>
    </w:p>
    <w:p w14:paraId="72DA2AE2"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36AC0990"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F7B94D"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A8C663C" w14:textId="77777777" w:rsidR="00BE4EA6" w:rsidRPr="005344E1" w:rsidRDefault="00BE4EA6" w:rsidP="00197986">
      <w:pPr>
        <w:spacing w:line="240" w:lineRule="auto"/>
        <w:rPr>
          <w:rFonts w:eastAsia="Times New Roman" w:cstheme="minorHAnsi"/>
          <w:sz w:val="20"/>
          <w:szCs w:val="20"/>
          <w:lang w:eastAsia="en-US"/>
        </w:rPr>
      </w:pPr>
      <w:r w:rsidRPr="005344E1">
        <w:rPr>
          <w:rFonts w:eastAsia="Times New Roman" w:cstheme="minorHAnsi"/>
          <w:sz w:val="20"/>
          <w:szCs w:val="20"/>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73AEC88"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 xml:space="preserve">7.2.3.1. jei Prekės atitinka Sutartyje </w:t>
      </w:r>
      <w:r w:rsidRPr="005344E1">
        <w:rPr>
          <w:rFonts w:eastAsia="Calibri" w:cstheme="minorHAnsi"/>
          <w:kern w:val="2"/>
          <w:sz w:val="20"/>
          <w:szCs w:val="20"/>
          <w:lang w:eastAsia="en-US"/>
        </w:rPr>
        <w:t>ir įstatymuose bei kituose teisės aktuose nurodytus reikalavimus</w:t>
      </w:r>
      <w:r w:rsidRPr="005344E1">
        <w:rPr>
          <w:rFonts w:eastAsia="Times New Roman" w:cstheme="minorHAnsi"/>
          <w:color w:val="000000"/>
          <w:sz w:val="20"/>
          <w:szCs w:val="20"/>
          <w:lang w:eastAsia="en-US"/>
        </w:rPr>
        <w:t xml:space="preserve"> – Pirkėjas;</w:t>
      </w:r>
    </w:p>
    <w:p w14:paraId="6A90EF73"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 xml:space="preserve">7.2.3.2. jei Prekės neatitinka Sutartyje </w:t>
      </w:r>
      <w:r w:rsidRPr="005344E1">
        <w:rPr>
          <w:rFonts w:eastAsia="Calibri" w:cstheme="minorHAnsi"/>
          <w:kern w:val="2"/>
          <w:sz w:val="20"/>
          <w:szCs w:val="20"/>
          <w:lang w:eastAsia="en-US"/>
        </w:rPr>
        <w:t>ir įstatymuose bei kituose teisės aktuose nurodytų reikalavimų</w:t>
      </w:r>
      <w:r w:rsidRPr="005344E1">
        <w:rPr>
          <w:rFonts w:eastAsia="Times New Roman" w:cstheme="minorHAnsi"/>
          <w:color w:val="000000"/>
          <w:sz w:val="20"/>
          <w:szCs w:val="20"/>
          <w:lang w:eastAsia="en-US"/>
        </w:rPr>
        <w:t xml:space="preserve"> – Tiekėjas.</w:t>
      </w:r>
    </w:p>
    <w:p w14:paraId="553F0B02" w14:textId="77777777" w:rsidR="00BE4EA6" w:rsidRPr="005344E1" w:rsidRDefault="00BE4EA6" w:rsidP="00197986">
      <w:pPr>
        <w:tabs>
          <w:tab w:val="left" w:pos="567"/>
          <w:tab w:val="left" w:pos="851"/>
          <w:tab w:val="left" w:pos="992"/>
          <w:tab w:val="left" w:pos="1134"/>
        </w:tabs>
        <w:spacing w:line="240" w:lineRule="auto"/>
        <w:rPr>
          <w:rFonts w:eastAsia="Calibri" w:cstheme="minorHAnsi"/>
          <w:kern w:val="2"/>
          <w:sz w:val="20"/>
          <w:szCs w:val="20"/>
          <w:lang w:eastAsia="en-US"/>
        </w:rPr>
      </w:pPr>
      <w:r w:rsidRPr="005344E1">
        <w:rPr>
          <w:rFonts w:eastAsia="Calibri" w:cstheme="minorHAnsi"/>
          <w:kern w:val="2"/>
          <w:sz w:val="20"/>
          <w:szCs w:val="20"/>
          <w:lang w:eastAsia="en-US"/>
        </w:rPr>
        <w:t>7.2.4. Ekspertizės išvados Šalims yra privalomos.</w:t>
      </w:r>
    </w:p>
    <w:p w14:paraId="6E962BB5" w14:textId="77777777" w:rsidR="00BE4EA6" w:rsidRPr="005344E1" w:rsidRDefault="00BE4EA6" w:rsidP="00197986">
      <w:pPr>
        <w:tabs>
          <w:tab w:val="left" w:pos="567"/>
          <w:tab w:val="left" w:pos="851"/>
          <w:tab w:val="left" w:pos="992"/>
          <w:tab w:val="left" w:pos="1134"/>
        </w:tabs>
        <w:spacing w:line="240" w:lineRule="auto"/>
        <w:rPr>
          <w:rFonts w:eastAsia="Times New Roman" w:cstheme="minorHAnsi"/>
          <w:color w:val="000000"/>
          <w:sz w:val="20"/>
          <w:szCs w:val="20"/>
          <w:lang w:eastAsia="en-US"/>
        </w:rPr>
      </w:pPr>
      <w:r w:rsidRPr="005344E1">
        <w:rPr>
          <w:rFonts w:eastAsia="Calibri" w:cstheme="minorHAnsi"/>
          <w:kern w:val="2"/>
          <w:sz w:val="20"/>
          <w:szCs w:val="20"/>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217B2BF"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323103C2"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olor w:val="000000"/>
          <w:sz w:val="20"/>
          <w:szCs w:val="20"/>
          <w:lang w:eastAsia="en-US"/>
        </w:rPr>
        <w:t>7.3.  Prekių trūkumų šalinimas</w:t>
      </w:r>
    </w:p>
    <w:p w14:paraId="1D69F010"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042B4D57"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7.3.1. Tiekėjas privalo nemokamai pašalinti Prekių trūkumus, sutaisydamas Prekes ar jų dalį arba pakeisdamas Prekę nauja Preke ar jos dalimi.</w:t>
      </w:r>
    </w:p>
    <w:p w14:paraId="0C42A693"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3FD1011"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7.3.3. Sutaisytoje Prekių dalyje pakartotinai nustačius Prekių trūkumų, Tiekėjas privalo pakeisti Prekes naujomis kokybiškomis Prekėmis, nebent Pirkėjas raštu sutiktų Prekes dar kartą taisyti.</w:t>
      </w:r>
    </w:p>
    <w:p w14:paraId="4E5E64FF"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7.3.4. Pašalinus Prekių trūkumus, garantinis terminas sutaisytajai Prekių daliai ar naujoms Prekėms vėl pradedamas skaičiuoti nuo tinkamai sutaisytų ar pakeistų Prekių (ar jų dalių) perdavimo Pirkėjui dienos.</w:t>
      </w:r>
    </w:p>
    <w:p w14:paraId="16555831"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3250333"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7.3.6. Tiekėjas, pašalinęs visus Prekių trūkumus, privalo apie tai informuoti Pirkėją.</w:t>
      </w:r>
    </w:p>
    <w:p w14:paraId="1DF8AC99"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680220BA"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34AE73C9"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olor w:val="000000"/>
          <w:sz w:val="20"/>
          <w:szCs w:val="20"/>
          <w:lang w:eastAsia="en-US"/>
        </w:rPr>
        <w:lastRenderedPageBreak/>
        <w:t>7.4.  Pirkėjo teisės, Tiekėjui nepašalinus Prekių trūkumų</w:t>
      </w:r>
    </w:p>
    <w:p w14:paraId="239CB54C"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4DE3DED4"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7.4.1. Jeigu Tiekėjas atsisako pašalinti arba nepašalina Prekių trūkumų per Pirkėjo nustatytus protingus terminus, Pirkėjas turi teisę:</w:t>
      </w:r>
    </w:p>
    <w:p w14:paraId="39E84A07" w14:textId="77777777" w:rsidR="00BE4EA6" w:rsidRPr="005344E1" w:rsidRDefault="00BE4EA6" w:rsidP="00197986">
      <w:pPr>
        <w:spacing w:line="240" w:lineRule="auto"/>
        <w:rPr>
          <w:rFonts w:eastAsia="Times New Roman" w:cstheme="minorHAnsi"/>
          <w:sz w:val="20"/>
          <w:szCs w:val="20"/>
          <w:lang w:eastAsia="en-US"/>
        </w:rPr>
      </w:pPr>
      <w:r w:rsidRPr="005344E1">
        <w:rPr>
          <w:rFonts w:eastAsia="Times New Roman" w:cstheme="minorHAnsi"/>
          <w:color w:val="000000"/>
          <w:sz w:val="20"/>
          <w:szCs w:val="20"/>
          <w:lang w:eastAsia="en-US"/>
        </w:rPr>
        <w:t xml:space="preserve">7.4.1.1. pašalinti Prekių trūkumus pats arba pasamdydamas trečiuosius asmenis, iš anksto apie tai informuodamas Tiekėją, ir pareikalauti Tiekėjo atlyginti Prekių ekspertizės bei Prekių trūkumų </w:t>
      </w:r>
      <w:r w:rsidRPr="005344E1">
        <w:rPr>
          <w:rFonts w:eastAsia="Times New Roman" w:cstheme="minorHAnsi"/>
          <w:sz w:val="20"/>
          <w:szCs w:val="20"/>
          <w:lang w:eastAsia="en-US"/>
        </w:rPr>
        <w:t>šalinimo išlaidas ir padengti patirtus nuostolius; arba</w:t>
      </w:r>
    </w:p>
    <w:p w14:paraId="1F6CAE4F" w14:textId="77777777" w:rsidR="00BE4EA6" w:rsidRPr="005344E1" w:rsidRDefault="00BE4EA6" w:rsidP="00197986">
      <w:pPr>
        <w:spacing w:line="240" w:lineRule="auto"/>
        <w:rPr>
          <w:rFonts w:eastAsia="Times New Roman" w:cstheme="minorHAnsi"/>
          <w:sz w:val="20"/>
          <w:szCs w:val="20"/>
          <w:lang w:eastAsia="en-US"/>
        </w:rPr>
      </w:pPr>
      <w:r w:rsidRPr="005344E1">
        <w:rPr>
          <w:rFonts w:eastAsia="Times New Roman" w:cstheme="minorHAnsi"/>
          <w:sz w:val="20"/>
          <w:szCs w:val="20"/>
          <w:lang w:eastAsia="en-US"/>
        </w:rPr>
        <w:t>7.4.1.2. reikalauti sumažinti Tiekėjui mokėtiną sumą ir grąžinti dėl šios sumos sumažinimo susidariusią permoką per 30 (trisdešimt) dienų nuo Tiekėjui nustatyto termino pašalinti Prekių trūkumus pabaigos</w:t>
      </w:r>
      <w:r w:rsidRPr="005344E1">
        <w:rPr>
          <w:rFonts w:eastAsia="Times New Roman" w:cstheme="minorHAnsi"/>
          <w:kern w:val="2"/>
          <w:sz w:val="20"/>
          <w:szCs w:val="20"/>
          <w:lang w:eastAsia="en-US"/>
        </w:rPr>
        <w:t xml:space="preserve">, jeigu tai neprieštarauja </w:t>
      </w:r>
      <w:proofErr w:type="spellStart"/>
      <w:r w:rsidRPr="005344E1">
        <w:rPr>
          <w:rFonts w:eastAsia="Times New Roman" w:cstheme="minorHAnsi"/>
          <w:kern w:val="2"/>
          <w:sz w:val="20"/>
          <w:szCs w:val="20"/>
          <w:lang w:eastAsia="en-US"/>
        </w:rPr>
        <w:t>VPĮ</w:t>
      </w:r>
      <w:proofErr w:type="spellEnd"/>
      <w:r w:rsidRPr="005344E1">
        <w:rPr>
          <w:rFonts w:eastAsia="Times New Roman" w:cstheme="minorHAnsi"/>
          <w:kern w:val="2"/>
          <w:sz w:val="20"/>
          <w:szCs w:val="20"/>
          <w:lang w:eastAsia="en-US"/>
        </w:rPr>
        <w:t xml:space="preserve"> įtvirtintiems principams</w:t>
      </w:r>
      <w:r w:rsidRPr="005344E1">
        <w:rPr>
          <w:rFonts w:eastAsia="Times New Roman" w:cstheme="minorHAnsi"/>
          <w:sz w:val="20"/>
          <w:szCs w:val="20"/>
          <w:lang w:eastAsia="en-US"/>
        </w:rPr>
        <w:t>; arba</w:t>
      </w:r>
      <w:r w:rsidRPr="005344E1">
        <w:rPr>
          <w:rFonts w:eastAsia="Times New Roman" w:cstheme="minorHAnsi"/>
          <w:kern w:val="2"/>
          <w:sz w:val="20"/>
          <w:szCs w:val="20"/>
          <w:lang w:eastAsia="en-US"/>
        </w:rPr>
        <w:t xml:space="preserve"> </w:t>
      </w:r>
    </w:p>
    <w:p w14:paraId="2767D648"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sz w:val="20"/>
          <w:szCs w:val="20"/>
          <w:lang w:eastAsia="en-US"/>
        </w:rPr>
        <w:t xml:space="preserve">7.4.1.3. grąžinti Prekes Tiekėjui ir nemokėti už tokias Prekes ar reikalauti grąžinti </w:t>
      </w:r>
      <w:r w:rsidRPr="005344E1">
        <w:rPr>
          <w:rFonts w:eastAsia="Times New Roman" w:cstheme="minorHAnsi"/>
          <w:color w:val="000000"/>
          <w:sz w:val="20"/>
          <w:szCs w:val="20"/>
          <w:lang w:eastAsia="en-US"/>
        </w:rPr>
        <w:t>už Prekes sumokėtą sumą bei nutraukti Sutartį.</w:t>
      </w:r>
    </w:p>
    <w:p w14:paraId="559449DE"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 xml:space="preserve">7.4.2. Tiekėjui pagal Sutartį mokėtina suma sumažinama tiek, kiek sumažėja Prekių vertė Pirkėjui dėl Prekių trūkumų, </w:t>
      </w:r>
      <w:r w:rsidRPr="005344E1">
        <w:rPr>
          <w:rFonts w:eastAsia="Arial" w:cstheme="minorHAnsi"/>
          <w:kern w:val="2"/>
          <w:sz w:val="20"/>
          <w:szCs w:val="20"/>
          <w:lang w:eastAsia="en-US"/>
        </w:rPr>
        <w:t>jeigu tokia Prekių vertė gali būti išskaitoma iš bendros Prekių vertės</w:t>
      </w:r>
      <w:r w:rsidRPr="005344E1">
        <w:rPr>
          <w:rFonts w:eastAsia="Times New Roman" w:cstheme="minorHAnsi"/>
          <w:color w:val="000000"/>
          <w:sz w:val="20"/>
          <w:szCs w:val="20"/>
          <w:lang w:eastAsia="en-US"/>
        </w:rPr>
        <w:t xml:space="preserve"> Į Prekių vertės sumažėjimą, be kita ko, įskaičiuojamos Pirkėjo išlaidos Prekių trūkumų įvertinimui ir šalinimui </w:t>
      </w:r>
      <w:r w:rsidRPr="005344E1">
        <w:rPr>
          <w:rFonts w:eastAsia="Arial" w:cstheme="minorHAnsi"/>
          <w:kern w:val="2"/>
          <w:sz w:val="20"/>
          <w:szCs w:val="20"/>
          <w:lang w:eastAsia="en-US"/>
        </w:rPr>
        <w:t>(jeigu tokių Prekių kaina buvo nurodyta pirkimo metu)</w:t>
      </w:r>
      <w:r w:rsidRPr="005344E1">
        <w:rPr>
          <w:rFonts w:eastAsia="Times New Roman" w:cstheme="minorHAnsi"/>
          <w:color w:val="000000"/>
          <w:sz w:val="20"/>
          <w:szCs w:val="20"/>
          <w:lang w:eastAsia="en-US"/>
        </w:rPr>
        <w:t>, Pirkėjo esamų ar būsimų išlaidų Prekių eksploatavimui padidėjimas (jeigu tokios išlaidos buvo vertinamos pirkimo metu).</w:t>
      </w:r>
    </w:p>
    <w:p w14:paraId="34E2AEF4"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7.4.3. Tiekėjas privalo patenkinti Pirkėjo pagal Bendrųjų sąlygų 7.4.4 punktą pareikštą piniginį reikalavimą per 30 (trisdešimt) dienų arba per ilgesnį Pirkėjo reikalavime nurodytą protingą terminą.</w:t>
      </w:r>
    </w:p>
    <w:p w14:paraId="775E904B"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7.4.4. Už vėlavimą pašalinti Prekių trūkumus Pirkėjas privalo reikalauti Tiekėjo sumokėti Specialiosiose sąlygose nustatyto dydžio netesybas.</w:t>
      </w:r>
    </w:p>
    <w:p w14:paraId="01D27C4B"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02F70438"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aps/>
          <w:color w:val="000000"/>
          <w:sz w:val="20"/>
          <w:szCs w:val="20"/>
          <w:lang w:eastAsia="en-US"/>
        </w:rPr>
        <w:t>8.  PRISTATYMO TERMINAI</w:t>
      </w:r>
    </w:p>
    <w:p w14:paraId="596989F3"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40DE0331"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olor w:val="000000"/>
          <w:sz w:val="20"/>
          <w:szCs w:val="20"/>
          <w:lang w:eastAsia="en-US"/>
        </w:rPr>
        <w:t>8.1.  Pristatymo terminai ir Prekių tiekimo grafikas</w:t>
      </w:r>
    </w:p>
    <w:p w14:paraId="202D51C9"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05A73D7A"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8.1.1. Tiekėjas privalo pristatyti Prekes laikydamasis terminų, nurodytų Specialiosiose sąlygose.</w:t>
      </w:r>
    </w:p>
    <w:p w14:paraId="7BEE204C"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5344E1">
        <w:rPr>
          <w:rFonts w:eastAsia="Times New Roman" w:cstheme="minorHAnsi"/>
          <w:b/>
          <w:bCs/>
          <w:color w:val="000000"/>
          <w:sz w:val="20"/>
          <w:szCs w:val="20"/>
          <w:lang w:eastAsia="en-US"/>
        </w:rPr>
        <w:t>Grafikas</w:t>
      </w:r>
      <w:r w:rsidRPr="005344E1">
        <w:rPr>
          <w:rFonts w:eastAsia="Times New Roman" w:cstheme="minorHAnsi"/>
          <w:color w:val="000000"/>
          <w:sz w:val="20"/>
          <w:szCs w:val="20"/>
          <w:lang w:eastAsia="en-US"/>
        </w:rPr>
        <w:t>).</w:t>
      </w:r>
    </w:p>
    <w:p w14:paraId="7959FF8A"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8.1.3. Jei aktualu, Grafike turi būti pažymėta, kurios Prekės gali būti pristatomos lygiagrečiai, o kurios gali būti pristatomos tik numatytu eiliškumu.</w:t>
      </w:r>
    </w:p>
    <w:p w14:paraId="0CAD3BC2"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6CDA473B"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olor w:val="000000"/>
          <w:sz w:val="20"/>
          <w:szCs w:val="20"/>
          <w:lang w:eastAsia="en-US"/>
        </w:rPr>
        <w:t>8.2.  Netesybos už Prekių pristatymo vėlavimą</w:t>
      </w:r>
    </w:p>
    <w:p w14:paraId="0CEBA6C3"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476931EC"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8.2.1. Jeigu Tiekėjas praleidžia Prekių pristatymo terminus, nustatytus Specialiosiose sąlygose, Tiekėjui iki Prekių pristatymo datos taikomos Specialiosiose sąlygose nurodyto dydžio netesybos.</w:t>
      </w:r>
    </w:p>
    <w:p w14:paraId="29AD1595"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7021CFB7"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2A9079"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67F5487F"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aps/>
          <w:color w:val="000000"/>
          <w:sz w:val="20"/>
          <w:szCs w:val="20"/>
          <w:lang w:eastAsia="en-US"/>
        </w:rPr>
        <w:t>9.  PRIEVOLIŲ PAGAL SUTARTĮ ĮVYKDYMO UŽTIKRINIMO BŪDAI</w:t>
      </w:r>
    </w:p>
    <w:p w14:paraId="47EB2879"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237C78DC"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354DA9"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0CF14003"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aps/>
          <w:color w:val="000000"/>
          <w:sz w:val="20"/>
          <w:szCs w:val="20"/>
          <w:lang w:eastAsia="en-US"/>
        </w:rPr>
        <w:t>10.  SUTARTIES ĮVYKDYMO UŽTIKRINIMAS (JEI TAIKOMA)</w:t>
      </w:r>
    </w:p>
    <w:p w14:paraId="1E31710F"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69CB083D"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D080A6A"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b/>
          <w:bCs/>
          <w:color w:val="000000"/>
          <w:sz w:val="20"/>
          <w:szCs w:val="20"/>
          <w:lang w:eastAsia="en-US"/>
        </w:rPr>
        <w:t>Pastaba.</w:t>
      </w:r>
      <w:r w:rsidRPr="005344E1">
        <w:rPr>
          <w:rFonts w:eastAsia="Times New Roman" w:cstheme="minorHAnsi"/>
          <w:color w:val="000000"/>
          <w:sz w:val="20"/>
          <w:szCs w:val="20"/>
          <w:lang w:eastAsia="en-US"/>
        </w:rPr>
        <w:t> </w:t>
      </w:r>
      <w:r w:rsidRPr="005344E1">
        <w:rPr>
          <w:rFonts w:eastAsia="Times New Roman" w:cstheme="minorHAnsi"/>
          <w:color w:val="000000"/>
          <w:sz w:val="20"/>
          <w:szCs w:val="20"/>
          <w:shd w:val="clear" w:color="auto" w:fill="FFFFFF"/>
          <w:lang w:eastAsia="en-US"/>
        </w:rPr>
        <w:t xml:space="preserve">Kai Specialiosiose sąlygose nurodoma, kad Pirkėjas reikalauja pateikti kredito unijos išduotą Sutarties įvykdymo užtikrinimą, šio skyriaus nuostatos taikomos pagal poreikį ir Pirkėjas gali nusimatyti papildomus reikalavimus </w:t>
      </w:r>
      <w:r w:rsidRPr="005344E1">
        <w:rPr>
          <w:rFonts w:eastAsia="Times New Roman" w:cstheme="minorHAnsi"/>
          <w:color w:val="000000"/>
          <w:sz w:val="20"/>
          <w:szCs w:val="20"/>
          <w:shd w:val="clear" w:color="auto" w:fill="FFFFFF"/>
          <w:lang w:eastAsia="en-US"/>
        </w:rPr>
        <w:lastRenderedPageBreak/>
        <w:t>Specialiosiose sąlygose tokio Sutarties įvykdymo užtikrinimo pateikimui, atitinkančius įstatymų bei kitų teisės aktų nuostatas.</w:t>
      </w:r>
    </w:p>
    <w:p w14:paraId="288460D2"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5344E1">
        <w:rPr>
          <w:rFonts w:eastAsia="Times New Roman" w:cstheme="minorHAnsi"/>
          <w:color w:val="000000"/>
          <w:sz w:val="20"/>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5344E1">
        <w:rPr>
          <w:rFonts w:eastAsia="Times New Roman" w:cstheme="minorHAnsi"/>
          <w:color w:val="000000"/>
          <w:sz w:val="20"/>
          <w:szCs w:val="20"/>
          <w:shd w:val="clear" w:color="auto" w:fill="FFFFFF"/>
          <w:lang w:eastAsia="en-US"/>
        </w:rPr>
        <w:t xml:space="preserve">), atitinkantį Bendrųjų sąlygų 10 skyriuje nurodytas sąlygas, per Specialiosiose sąlygose nustatytą terminą (toliau – </w:t>
      </w:r>
      <w:r w:rsidRPr="005344E1">
        <w:rPr>
          <w:rFonts w:eastAsia="Times New Roman" w:cstheme="minorHAnsi"/>
          <w:b/>
          <w:bCs/>
          <w:color w:val="000000"/>
          <w:sz w:val="20"/>
          <w:szCs w:val="20"/>
          <w:shd w:val="clear" w:color="auto" w:fill="FFFFFF"/>
          <w:lang w:eastAsia="en-US"/>
        </w:rPr>
        <w:t>Sutarties įvykdymo užtikrinimas</w:t>
      </w:r>
      <w:r w:rsidRPr="005344E1">
        <w:rPr>
          <w:rFonts w:eastAsia="Times New Roman" w:cstheme="minorHAnsi"/>
          <w:color w:val="000000"/>
          <w:sz w:val="20"/>
          <w:szCs w:val="20"/>
          <w:shd w:val="clear" w:color="auto" w:fill="FFFFFF"/>
          <w:lang w:eastAsia="en-US"/>
        </w:rPr>
        <w:t>).</w:t>
      </w:r>
    </w:p>
    <w:p w14:paraId="798329BC"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 xml:space="preserve">10.3. Jei Tiekėjas nepateikia Pirkėjui Sutartyje nustatytos vertės Sutarties įvykdymo užtikrinimo per Sutartyje nustatytą terminą, laikoma, kad Tiekėjas atsisakė sudaryti Sutartį ir Pirkėjas turi teisę </w:t>
      </w:r>
      <w:proofErr w:type="spellStart"/>
      <w:r w:rsidRPr="005344E1">
        <w:rPr>
          <w:rFonts w:eastAsia="Times New Roman" w:cstheme="minorHAnsi"/>
          <w:color w:val="000000"/>
          <w:sz w:val="20"/>
          <w:szCs w:val="20"/>
          <w:lang w:eastAsia="en-US"/>
        </w:rPr>
        <w:t>VPĮ</w:t>
      </w:r>
      <w:proofErr w:type="spellEnd"/>
      <w:r w:rsidRPr="005344E1">
        <w:rPr>
          <w:rFonts w:eastAsia="Times New Roman" w:cstheme="minorHAnsi"/>
          <w:color w:val="000000"/>
          <w:sz w:val="20"/>
          <w:szCs w:val="20"/>
          <w:lang w:eastAsia="en-US"/>
        </w:rPr>
        <w:t xml:space="preserve"> nustatyta tvarka pasiūlyti sudaryti Sutartį kitam tiekėjui.</w:t>
      </w:r>
    </w:p>
    <w:p w14:paraId="37E4FC25"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6A9F22D"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0BCA747"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06A1D19"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10.7. Sutarties įvykdymo užtikrinimas turi įsigalioti ne vėliau negu jo pateikimo Pirkėjui dieną. </w:t>
      </w:r>
    </w:p>
    <w:p w14:paraId="01EAF472"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10.8. Sutarties įvykdymo užtikrinimo suma turi būti nurodoma ir išmokama eurais. </w:t>
      </w:r>
    </w:p>
    <w:p w14:paraId="2DB05AE9" w14:textId="77777777" w:rsidR="00BE4EA6" w:rsidRPr="005344E1" w:rsidRDefault="00BE4EA6" w:rsidP="00197986">
      <w:pPr>
        <w:spacing w:line="240" w:lineRule="auto"/>
        <w:textAlignment w:val="baseline"/>
        <w:rPr>
          <w:rFonts w:eastAsia="Times New Roman" w:cstheme="minorHAnsi"/>
          <w:sz w:val="20"/>
          <w:szCs w:val="20"/>
          <w:lang w:eastAsia="en-US"/>
        </w:rPr>
      </w:pPr>
      <w:r w:rsidRPr="005344E1">
        <w:rPr>
          <w:rFonts w:eastAsia="Times New Roman" w:cstheme="minorHAnsi"/>
          <w:color w:val="000000"/>
          <w:sz w:val="20"/>
          <w:szCs w:val="20"/>
          <w:lang w:eastAsia="en-US"/>
        </w:rPr>
        <w:t xml:space="preserve">10.9. Sutarties įvykdymo užtikrinimas turi būti surašytas lietuvių arba kita kalba (esant Pirkėjo </w:t>
      </w:r>
      <w:r w:rsidRPr="005344E1">
        <w:rPr>
          <w:rFonts w:eastAsia="Times New Roman" w:cstheme="minorHAnsi"/>
          <w:sz w:val="20"/>
          <w:szCs w:val="20"/>
          <w:lang w:eastAsia="en-US"/>
        </w:rPr>
        <w:t>prašymui, turi būti pateiktas vertimas į lietuvių kalbą). </w:t>
      </w:r>
    </w:p>
    <w:p w14:paraId="619C6309" w14:textId="77777777" w:rsidR="00BE4EA6" w:rsidRPr="005344E1" w:rsidRDefault="00BE4EA6" w:rsidP="00197986">
      <w:pPr>
        <w:spacing w:line="240" w:lineRule="auto"/>
        <w:textAlignment w:val="baseline"/>
        <w:rPr>
          <w:rFonts w:eastAsia="Times New Roman" w:cstheme="minorHAnsi"/>
          <w:sz w:val="20"/>
          <w:szCs w:val="20"/>
          <w:lang w:eastAsia="en-US"/>
        </w:rPr>
      </w:pPr>
      <w:r w:rsidRPr="005344E1">
        <w:rPr>
          <w:rFonts w:eastAsia="Times New Roman" w:cstheme="minorHAnsi"/>
          <w:sz w:val="20"/>
          <w:szCs w:val="20"/>
          <w:lang w:eastAsia="en-US"/>
        </w:rPr>
        <w:t xml:space="preserve">10.10. Sutarties įvykdymo užtikrinime nurodytas jo galiojimo terminas turi būti ne trumpesnis nei nurodytas </w:t>
      </w:r>
      <w:r w:rsidRPr="005344E1">
        <w:rPr>
          <w:rFonts w:eastAsia="Calibri" w:cstheme="minorHAnsi"/>
          <w:kern w:val="2"/>
          <w:sz w:val="20"/>
          <w:szCs w:val="20"/>
          <w:lang w:eastAsia="en-US"/>
        </w:rPr>
        <w:t>Specialiosiose sąlygose</w:t>
      </w:r>
      <w:r w:rsidRPr="005344E1">
        <w:rPr>
          <w:rFonts w:eastAsia="Times New Roman" w:cstheme="minorHAnsi"/>
          <w:sz w:val="20"/>
          <w:szCs w:val="20"/>
          <w:lang w:eastAsia="en-US"/>
        </w:rPr>
        <w:t>. </w:t>
      </w:r>
    </w:p>
    <w:p w14:paraId="47903F47"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D85147"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CB2B30A"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E8B3A7D"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E4F7533"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94FEA50"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10.16. Pirkėjas gali pasinaudoti Sutarties įvykdymo užtikrinimu, esant bet kuriai iš žemiau nurodytų aplinkybių:  </w:t>
      </w:r>
    </w:p>
    <w:p w14:paraId="29DCCF2A"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10.16.1. Tiekėjas neįvykdė, nevykdo arba netinkamai vykdo savo įsipareigojimus pagal Sutartį;  </w:t>
      </w:r>
    </w:p>
    <w:p w14:paraId="17043868"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10.16.2. Tiekėjas per protingai nustatytą laikotarpį neįvykdo Pirkėjo nurodymo ištaisyti Prekių trūkumus;  </w:t>
      </w:r>
    </w:p>
    <w:p w14:paraId="17F49F76"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9635C1"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lastRenderedPageBreak/>
        <w:t>10.16.4. Tiekėjas be pateisinamos priežasties (ne Sutartyje nustatytais atvejais) vienašališkai nutraukia Sutartį. </w:t>
      </w:r>
    </w:p>
    <w:p w14:paraId="0398F652" w14:textId="77777777" w:rsidR="00BE4EA6" w:rsidRPr="005344E1" w:rsidRDefault="00BE4EA6" w:rsidP="00197986">
      <w:pPr>
        <w:spacing w:line="240" w:lineRule="auto"/>
        <w:ind w:firstLine="62"/>
        <w:textAlignment w:val="baseline"/>
        <w:rPr>
          <w:rFonts w:eastAsia="Times New Roman" w:cstheme="minorHAnsi"/>
          <w:color w:val="000000"/>
          <w:sz w:val="20"/>
          <w:szCs w:val="20"/>
          <w:lang w:eastAsia="en-US"/>
        </w:rPr>
      </w:pPr>
    </w:p>
    <w:p w14:paraId="1E2E6D06"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aps/>
          <w:color w:val="000000"/>
          <w:sz w:val="20"/>
          <w:szCs w:val="20"/>
          <w:lang w:eastAsia="en-US"/>
        </w:rPr>
        <w:t>11.  SUTARTIES KAINA IR JOS PERSKAIČIAVIMAS</w:t>
      </w:r>
    </w:p>
    <w:p w14:paraId="761952B9"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4487715A"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B146423"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11.2. Pradinės sutarties vertė yra nurodyta Specialiosiose sąlygose.</w:t>
      </w:r>
    </w:p>
    <w:p w14:paraId="78524F67"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BD2792"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11.4. Sutarties kainos peržiūra atliekama Specialiosiose sąlygose nustatyta tvarka.</w:t>
      </w:r>
    </w:p>
    <w:p w14:paraId="5BA3B6F9"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32AF4B5F"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aps/>
          <w:color w:val="000000"/>
          <w:sz w:val="20"/>
          <w:szCs w:val="20"/>
          <w:lang w:eastAsia="en-US"/>
        </w:rPr>
        <w:t>12.  ATSISKAITYMO TVARKA</w:t>
      </w:r>
    </w:p>
    <w:p w14:paraId="09EB37FC" w14:textId="77777777" w:rsidR="00BE4EA6" w:rsidRPr="005344E1" w:rsidRDefault="00BE4EA6" w:rsidP="00197986">
      <w:pPr>
        <w:spacing w:line="240" w:lineRule="auto"/>
        <w:ind w:firstLine="62"/>
        <w:jc w:val="center"/>
        <w:rPr>
          <w:rFonts w:eastAsia="Times New Roman" w:cstheme="minorHAnsi"/>
          <w:color w:val="000000"/>
          <w:sz w:val="20"/>
          <w:szCs w:val="20"/>
          <w:lang w:eastAsia="en-US"/>
        </w:rPr>
      </w:pPr>
    </w:p>
    <w:p w14:paraId="1FCF6211"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olor w:val="000000"/>
          <w:sz w:val="20"/>
          <w:szCs w:val="20"/>
          <w:lang w:eastAsia="en-US"/>
        </w:rPr>
        <w:t>12.1.  Išankstinis mokėjimas (avansas) (jei taikoma)</w:t>
      </w:r>
    </w:p>
    <w:p w14:paraId="71F1DD65"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66C766DF"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 xml:space="preserve">12.1.1. Bendrųjų sąlygų 12.1 poskyrio sąlygos taikomos tuo atveju, jei Specialiosiose sąlygose yra nurodyta, kad Tiekėjui mokamas išankstinis mokėjimas (avansas) (toliau – </w:t>
      </w:r>
      <w:r w:rsidRPr="005344E1">
        <w:rPr>
          <w:rFonts w:eastAsia="Times New Roman" w:cstheme="minorHAnsi"/>
          <w:b/>
          <w:bCs/>
          <w:color w:val="000000"/>
          <w:sz w:val="20"/>
          <w:szCs w:val="20"/>
          <w:lang w:eastAsia="en-US"/>
        </w:rPr>
        <w:t>Avansas</w:t>
      </w:r>
      <w:r w:rsidRPr="005344E1">
        <w:rPr>
          <w:rFonts w:eastAsia="Times New Roman" w:cstheme="minorHAnsi"/>
          <w:color w:val="000000"/>
          <w:sz w:val="20"/>
          <w:szCs w:val="20"/>
          <w:lang w:eastAsia="en-US"/>
        </w:rPr>
        <w:t>). </w:t>
      </w:r>
    </w:p>
    <w:p w14:paraId="0AC26A88"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 xml:space="preserve">12.1.2. Pirkėjas sumoka Tiekėjui </w:t>
      </w:r>
      <w:r w:rsidRPr="005344E1">
        <w:rPr>
          <w:rFonts w:eastAsia="Calibri" w:cstheme="minorHAnsi"/>
          <w:kern w:val="2"/>
          <w:sz w:val="20"/>
          <w:szCs w:val="20"/>
          <w:lang w:eastAsia="en-US"/>
        </w:rPr>
        <w:t>ne didesnį kaip Specialiosiose sąlygose nurodyto dydžio Avansą</w:t>
      </w:r>
      <w:r w:rsidRPr="005344E1">
        <w:rPr>
          <w:rFonts w:eastAsia="Times New Roman" w:cstheme="minorHAnsi"/>
          <w:color w:val="000000"/>
          <w:sz w:val="20"/>
          <w:szCs w:val="20"/>
          <w:lang w:eastAsia="en-US"/>
        </w:rPr>
        <w:t>.</w:t>
      </w:r>
    </w:p>
    <w:p w14:paraId="5F7D9E00"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344E1">
        <w:rPr>
          <w:rFonts w:eastAsia="Times New Roman" w:cstheme="minorHAnsi"/>
          <w:b/>
          <w:bCs/>
          <w:color w:val="000000"/>
          <w:sz w:val="20"/>
          <w:szCs w:val="20"/>
          <w:lang w:eastAsia="en-US"/>
        </w:rPr>
        <w:t>Avanso užtikrinimas</w:t>
      </w:r>
      <w:r w:rsidRPr="005344E1">
        <w:rPr>
          <w:rFonts w:eastAsia="Times New Roman" w:cstheme="minorHAnsi"/>
          <w:color w:val="000000"/>
          <w:sz w:val="20"/>
          <w:szCs w:val="20"/>
          <w:lang w:eastAsia="en-US"/>
        </w:rPr>
        <w:t>). </w:t>
      </w:r>
    </w:p>
    <w:p w14:paraId="7123417C"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b/>
          <w:bCs/>
          <w:color w:val="000000"/>
          <w:sz w:val="20"/>
          <w:szCs w:val="20"/>
          <w:lang w:eastAsia="en-US"/>
        </w:rPr>
        <w:t>Pastaba.</w:t>
      </w:r>
      <w:r w:rsidRPr="005344E1">
        <w:rPr>
          <w:rFonts w:eastAsia="Times New Roman" w:cstheme="minorHAnsi"/>
          <w:color w:val="000000"/>
          <w:sz w:val="20"/>
          <w:szCs w:val="20"/>
          <w:lang w:eastAsia="en-US"/>
        </w:rPr>
        <w:t> </w:t>
      </w:r>
      <w:r w:rsidRPr="005344E1">
        <w:rPr>
          <w:rFonts w:eastAsia="Times New Roman" w:cstheme="minorHAnsi"/>
          <w:color w:val="000000"/>
          <w:sz w:val="20"/>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344E1">
        <w:rPr>
          <w:rFonts w:eastAsia="Times New Roman" w:cstheme="minorHAnsi"/>
          <w:color w:val="000000"/>
          <w:sz w:val="20"/>
          <w:szCs w:val="20"/>
          <w:lang w:eastAsia="en-US"/>
        </w:rPr>
        <w:t> </w:t>
      </w:r>
      <w:r w:rsidRPr="005344E1">
        <w:rPr>
          <w:rFonts w:eastAsia="Times New Roman" w:cstheme="minorHAnsi"/>
          <w:color w:val="000000"/>
          <w:sz w:val="20"/>
          <w:szCs w:val="20"/>
          <w:shd w:val="clear" w:color="auto" w:fill="FFFFFF"/>
          <w:lang w:eastAsia="en-US"/>
        </w:rPr>
        <w:t>įstatymų bei kitų teisės aktų</w:t>
      </w:r>
      <w:r w:rsidRPr="005344E1">
        <w:rPr>
          <w:rFonts w:eastAsia="Times New Roman" w:cstheme="minorHAnsi"/>
          <w:color w:val="000000"/>
          <w:sz w:val="20"/>
          <w:szCs w:val="20"/>
          <w:lang w:eastAsia="en-US"/>
        </w:rPr>
        <w:t> </w:t>
      </w:r>
      <w:r w:rsidRPr="005344E1">
        <w:rPr>
          <w:rFonts w:eastAsia="Times New Roman" w:cstheme="minorHAnsi"/>
          <w:color w:val="000000"/>
          <w:sz w:val="20"/>
          <w:szCs w:val="20"/>
          <w:shd w:val="clear" w:color="auto" w:fill="FFFFFF"/>
          <w:lang w:eastAsia="en-US"/>
        </w:rPr>
        <w:t>nuostatas.</w:t>
      </w:r>
    </w:p>
    <w:p w14:paraId="709429EE" w14:textId="77777777" w:rsidR="00BE4EA6" w:rsidRPr="005344E1" w:rsidRDefault="00BE4EA6" w:rsidP="00197986">
      <w:pPr>
        <w:spacing w:line="240" w:lineRule="auto"/>
        <w:textAlignment w:val="baseline"/>
        <w:rPr>
          <w:rFonts w:eastAsia="Times New Roman" w:cstheme="minorHAnsi"/>
          <w:sz w:val="20"/>
          <w:szCs w:val="20"/>
          <w:lang w:eastAsia="en-US"/>
        </w:rPr>
      </w:pPr>
      <w:r w:rsidRPr="005344E1">
        <w:rPr>
          <w:rFonts w:eastAsia="Times New Roman" w:cstheme="minorHAnsi"/>
          <w:sz w:val="20"/>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F198146"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0815757"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D00504A"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12.1.7. Avanso užtikrinimo suma turi būti nurodoma ir išmokama eurais. </w:t>
      </w:r>
    </w:p>
    <w:p w14:paraId="2014FCC1"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12.1.8. Avanso užtikrinimas turi būti surašytas lietuvių arba kita kalba (esant Pirkėjo prašymui, turi būti pateiktas vertimas į lietuvių kalbą). </w:t>
      </w:r>
    </w:p>
    <w:p w14:paraId="603131BB"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12.1.9. Avanso užtikrinimas, neatitinkantis šiame Sutarties poskyryje nustatytų reikalavimų, nebus priimamas. </w:t>
      </w:r>
    </w:p>
    <w:p w14:paraId="5A4DC6EC"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4D52C77"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3117BE2D"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6E7A261" w14:textId="77777777" w:rsidR="00BE4EA6" w:rsidRPr="005344E1" w:rsidRDefault="00BE4EA6" w:rsidP="00197986">
      <w:pPr>
        <w:spacing w:line="240" w:lineRule="auto"/>
        <w:ind w:firstLine="62"/>
        <w:textAlignment w:val="baseline"/>
        <w:rPr>
          <w:rFonts w:eastAsia="Times New Roman" w:cstheme="minorHAnsi"/>
          <w:color w:val="000000"/>
          <w:sz w:val="20"/>
          <w:szCs w:val="20"/>
          <w:lang w:eastAsia="en-US"/>
        </w:rPr>
      </w:pPr>
    </w:p>
    <w:p w14:paraId="2F4D61DE"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olor w:val="000000"/>
          <w:sz w:val="20"/>
          <w:szCs w:val="20"/>
          <w:lang w:eastAsia="en-US"/>
        </w:rPr>
        <w:t>12.2.  Mokėjimų tvarka</w:t>
      </w:r>
    </w:p>
    <w:p w14:paraId="46B05A97"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76901DA2"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12.2.1. Tiekėjas išrašo Sąskaitą tik Šalims pasirašius Prekių perdavimo–priėmimo aktą, jeigu kitaip nenumatyta Specialiosiose sąlygose:</w:t>
      </w:r>
    </w:p>
    <w:p w14:paraId="11CDB455"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lastRenderedPageBreak/>
        <w:t xml:space="preserve">12.2.1.1. elektroninę sąskaitą faktūrą, atitinkančią Europos elektroninių sąskaitų faktūrų standartą, kurio nuoroda paskelbta 2017 m. spalio 16 d. Komisijos įgyvendinimo sprendime </w:t>
      </w:r>
      <w:r w:rsidRPr="005344E1">
        <w:rPr>
          <w:rFonts w:eastAsia="Times New Roman" w:cstheme="minorHAnsi"/>
          <w:color w:val="467886"/>
          <w:sz w:val="20"/>
          <w:szCs w:val="20"/>
          <w:u w:val="single"/>
          <w:lang w:eastAsia="en-US"/>
        </w:rPr>
        <w:t>(ES) 2017/1870</w:t>
      </w:r>
      <w:r w:rsidRPr="005344E1">
        <w:rPr>
          <w:rFonts w:eastAsia="Times New Roman" w:cstheme="minorHAnsi"/>
          <w:color w:val="000000"/>
          <w:sz w:val="20"/>
          <w:szCs w:val="20"/>
          <w:lang w:eastAsia="en-US"/>
        </w:rPr>
        <w:t xml:space="preserve"> dėl nuorodos į Europos elektroninių sąskaitų faktūrų standartą ir sintaksių sąrašo paskelbimo pagal Europos Parlamento ir Tarybos direktyvą </w:t>
      </w:r>
      <w:r w:rsidRPr="005344E1">
        <w:rPr>
          <w:rFonts w:eastAsia="Times New Roman" w:cstheme="minorHAnsi"/>
          <w:color w:val="467886"/>
          <w:sz w:val="20"/>
          <w:szCs w:val="20"/>
          <w:u w:val="single"/>
          <w:lang w:eastAsia="en-US"/>
        </w:rPr>
        <w:t>2014/55/ES</w:t>
      </w:r>
      <w:r w:rsidRPr="005344E1">
        <w:rPr>
          <w:rFonts w:eastAsia="Times New Roman" w:cstheme="minorHAnsi"/>
          <w:color w:val="000000"/>
          <w:sz w:val="20"/>
          <w:szCs w:val="20"/>
          <w:lang w:eastAsia="en-US"/>
        </w:rPr>
        <w:t> (toliau – </w:t>
      </w:r>
      <w:r w:rsidRPr="005344E1">
        <w:rPr>
          <w:rFonts w:eastAsia="Times New Roman" w:cstheme="minorHAnsi"/>
          <w:b/>
          <w:bCs/>
          <w:color w:val="000000"/>
          <w:sz w:val="20"/>
          <w:szCs w:val="20"/>
          <w:lang w:eastAsia="en-US"/>
        </w:rPr>
        <w:t>Europos elektroninių sąskaitų faktūrų</w:t>
      </w:r>
      <w:r w:rsidRPr="005344E1">
        <w:rPr>
          <w:rFonts w:eastAsia="Times New Roman" w:cstheme="minorHAnsi"/>
          <w:color w:val="000000"/>
          <w:sz w:val="20"/>
          <w:szCs w:val="20"/>
          <w:lang w:eastAsia="en-US"/>
        </w:rPr>
        <w:t> </w:t>
      </w:r>
      <w:r w:rsidRPr="005344E1">
        <w:rPr>
          <w:rFonts w:eastAsia="Times New Roman" w:cstheme="minorHAnsi"/>
          <w:b/>
          <w:bCs/>
          <w:color w:val="000000"/>
          <w:sz w:val="20"/>
          <w:szCs w:val="20"/>
          <w:lang w:eastAsia="en-US"/>
        </w:rPr>
        <w:t>standartas</w:t>
      </w:r>
      <w:r w:rsidRPr="005344E1">
        <w:rPr>
          <w:rFonts w:eastAsia="Times New Roman" w:cstheme="minorHAnsi"/>
          <w:color w:val="000000"/>
          <w:sz w:val="20"/>
          <w:szCs w:val="20"/>
          <w:lang w:eastAsia="en-US"/>
        </w:rPr>
        <w:t xml:space="preserve">), Tiekėjas gali pateikti </w:t>
      </w:r>
      <w:r w:rsidRPr="005344E1">
        <w:rPr>
          <w:rFonts w:eastAsia="Arial" w:cstheme="minorHAnsi"/>
          <w:kern w:val="2"/>
          <w:sz w:val="20"/>
          <w:szCs w:val="20"/>
          <w:lang w:eastAsia="en-US"/>
        </w:rPr>
        <w:t>pasirinktomis priemonėmis</w:t>
      </w:r>
      <w:r w:rsidRPr="005344E1">
        <w:rPr>
          <w:rFonts w:eastAsia="Times New Roman" w:cstheme="minorHAnsi"/>
          <w:color w:val="000000"/>
          <w:sz w:val="20"/>
          <w:szCs w:val="20"/>
          <w:lang w:eastAsia="en-US"/>
        </w:rPr>
        <w:t>;</w:t>
      </w:r>
    </w:p>
    <w:p w14:paraId="1B8BEAB0"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 xml:space="preserve">12.2.1.2. Europos elektroninių sąskaitų faktūrų standarto neatitinkančią elektroninę sąskaitą faktūrą Tiekėjas </w:t>
      </w:r>
      <w:r w:rsidRPr="005344E1">
        <w:rPr>
          <w:rFonts w:eastAsia="Arial" w:cstheme="minorHAnsi"/>
          <w:kern w:val="2"/>
          <w:sz w:val="20"/>
          <w:szCs w:val="20"/>
          <w:lang w:eastAsia="en-US"/>
        </w:rPr>
        <w:t xml:space="preserve">gali teikti tik naudodamasis Sąskaitų administravimo bendrosios informacinės sistemos (toliau – </w:t>
      </w:r>
      <w:proofErr w:type="spellStart"/>
      <w:r w:rsidRPr="005344E1">
        <w:rPr>
          <w:rFonts w:eastAsia="Arial" w:cstheme="minorHAnsi"/>
          <w:b/>
          <w:bCs/>
          <w:kern w:val="2"/>
          <w:sz w:val="20"/>
          <w:szCs w:val="20"/>
          <w:lang w:eastAsia="en-US"/>
        </w:rPr>
        <w:t>SABIS</w:t>
      </w:r>
      <w:proofErr w:type="spellEnd"/>
      <w:r w:rsidRPr="005344E1">
        <w:rPr>
          <w:rFonts w:eastAsia="Arial" w:cstheme="minorHAnsi"/>
          <w:kern w:val="2"/>
          <w:sz w:val="20"/>
          <w:szCs w:val="20"/>
          <w:lang w:eastAsia="en-US"/>
        </w:rPr>
        <w:t>) priemonėmis</w:t>
      </w:r>
      <w:r w:rsidRPr="005344E1">
        <w:rPr>
          <w:rFonts w:eastAsia="Times New Roman" w:cstheme="minorHAnsi"/>
          <w:color w:val="000000"/>
          <w:sz w:val="20"/>
          <w:szCs w:val="20"/>
          <w:lang w:eastAsia="en-US"/>
        </w:rPr>
        <w:t>.</w:t>
      </w:r>
    </w:p>
    <w:p w14:paraId="61B71231"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 xml:space="preserve">12.2.2. Pirkėjas elektronines sąskaitas faktūras priima ir apdoroja naudodamasis informacinės sistemos </w:t>
      </w:r>
      <w:proofErr w:type="spellStart"/>
      <w:r w:rsidRPr="005344E1">
        <w:rPr>
          <w:rFonts w:eastAsia="Times New Roman" w:cstheme="minorHAnsi"/>
          <w:color w:val="000000"/>
          <w:sz w:val="20"/>
          <w:szCs w:val="20"/>
          <w:lang w:eastAsia="en-US"/>
        </w:rPr>
        <w:t>SABIS</w:t>
      </w:r>
      <w:proofErr w:type="spellEnd"/>
      <w:r w:rsidRPr="005344E1">
        <w:rPr>
          <w:rFonts w:eastAsia="Times New Roman" w:cstheme="minorHAnsi"/>
          <w:color w:val="000000"/>
          <w:sz w:val="20"/>
          <w:szCs w:val="20"/>
          <w:lang w:eastAsia="en-US"/>
        </w:rPr>
        <w:t xml:space="preserve"> priemonėmis, </w:t>
      </w:r>
      <w:r w:rsidRPr="005344E1">
        <w:rPr>
          <w:rFonts w:eastAsia="Arial" w:cstheme="minorHAnsi"/>
          <w:kern w:val="2"/>
          <w:sz w:val="20"/>
          <w:szCs w:val="20"/>
          <w:lang w:eastAsia="en-US"/>
        </w:rPr>
        <w:t xml:space="preserve">išskyrus jeigu mobilizacijos, karo ar nepaprastosios padėties atveju yra informacinės sistemos </w:t>
      </w:r>
      <w:proofErr w:type="spellStart"/>
      <w:r w:rsidRPr="005344E1">
        <w:rPr>
          <w:rFonts w:eastAsia="Arial" w:cstheme="minorHAnsi"/>
          <w:kern w:val="2"/>
          <w:sz w:val="20"/>
          <w:szCs w:val="20"/>
          <w:lang w:eastAsia="en-US"/>
        </w:rPr>
        <w:t>SABIS</w:t>
      </w:r>
      <w:proofErr w:type="spellEnd"/>
      <w:r w:rsidRPr="005344E1">
        <w:rPr>
          <w:rFonts w:eastAsia="Arial" w:cstheme="minorHAnsi"/>
          <w:kern w:val="2"/>
          <w:sz w:val="20"/>
          <w:szCs w:val="20"/>
          <w:lang w:eastAsia="en-US"/>
        </w:rPr>
        <w:t xml:space="preserve"> pažeidimų, dėl kurių negalimas Pirkėjo ir Tiekėjo bendravimas ir keitimasis informacija naudojantis </w:t>
      </w:r>
      <w:proofErr w:type="spellStart"/>
      <w:r w:rsidRPr="005344E1">
        <w:rPr>
          <w:rFonts w:eastAsia="Arial" w:cstheme="minorHAnsi"/>
          <w:kern w:val="2"/>
          <w:sz w:val="20"/>
          <w:szCs w:val="20"/>
          <w:lang w:eastAsia="en-US"/>
        </w:rPr>
        <w:t>SABIS</w:t>
      </w:r>
      <w:proofErr w:type="spellEnd"/>
      <w:r w:rsidRPr="005344E1">
        <w:rPr>
          <w:rFonts w:eastAsia="Times New Roman" w:cstheme="minorHAnsi"/>
          <w:color w:val="000000"/>
          <w:sz w:val="20"/>
          <w:szCs w:val="20"/>
          <w:lang w:eastAsia="en-US"/>
        </w:rPr>
        <w:t>.</w:t>
      </w:r>
    </w:p>
    <w:p w14:paraId="4741BABE"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12.2.3. Išankstinio mokėjimo sąskaitas (jeigu Specialiosiose sąlygose yra numatytas Avanso mokėjimas) Tiekėjas privalo pateikti šiame Sutarties poskyryje nustatyta tvarka.</w:t>
      </w:r>
    </w:p>
    <w:p w14:paraId="3FA5D5CD"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12.2.4. Pirkėjas atlieka mokėjimus už Prekes Specialiosiose sąlygose nustatytais terminais.</w:t>
      </w:r>
    </w:p>
    <w:p w14:paraId="5807FDF3"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12.2.5. Už mokėjimų pagal Sutartį vėlavimus, Pirkėjui taikomos netesybos Specialiosiose sąlygose nustatyta tvarka.</w:t>
      </w:r>
    </w:p>
    <w:p w14:paraId="45A6435F"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12.2.6. Jei Prekės pristatomos dalimis, aukščiau nurodyta atsiskaitymo tvarka galioja kiekvienai tokiai daliai, jei Specialiosiose sąlygose nenustatyta kitaip.</w:t>
      </w:r>
    </w:p>
    <w:p w14:paraId="1673632A"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3AFF8F4"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70EE9968"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olor w:val="000000"/>
          <w:sz w:val="20"/>
          <w:szCs w:val="20"/>
          <w:lang w:eastAsia="en-US"/>
        </w:rPr>
        <w:t>12.3.  Kiti atsiskaitymo klausimai</w:t>
      </w:r>
    </w:p>
    <w:p w14:paraId="0C8012C9"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285D60FE"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12.3.1. Pirkėjas privalo pervesti mokėjimus Tiekėjui į Tiekėjo banko sąskaitą, nurodytą Specialiosiose sąlygose.</w:t>
      </w:r>
    </w:p>
    <w:p w14:paraId="215EBE0D"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AADC107"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12.3.3. Visi mokėjimai pagal Sutartį atliekami eurais.</w:t>
      </w:r>
    </w:p>
    <w:p w14:paraId="06D30E40"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12.3.4. Už pavėluotus mokėjimus pagal Sutartį mokančioji Šalis privalo sumokėti kitai Šaliai Specialiosiose sąlygose nurodyto dydžio netesybas.</w:t>
      </w:r>
    </w:p>
    <w:p w14:paraId="69D66585"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610188F7"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aps/>
          <w:color w:val="000000"/>
          <w:sz w:val="20"/>
          <w:szCs w:val="20"/>
          <w:lang w:eastAsia="en-US"/>
        </w:rPr>
        <w:t>13.  KONFIDENCIALI INFORMACIJA</w:t>
      </w:r>
    </w:p>
    <w:p w14:paraId="12F049EB"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27507C36"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5B9F42A"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13.2.  Šalis turi teisę atskleisti kitos Šalies konfidencialią informaciją šiais atvejais:</w:t>
      </w:r>
    </w:p>
    <w:p w14:paraId="59D8D336"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E2BA44B"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B4ABDBF"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DFC77"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13.4. Šalis atsako:</w:t>
      </w:r>
    </w:p>
    <w:p w14:paraId="39AB1DEC"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13.4.1. už bet kokį neteisėtą, įskaitant atsitiktinį, kitos Šalies konfidencialios informacijos ar bet kurios jos dalies atskleidimą ar perdavimą arba konfidencialios informacijos neteisėtą naudojimą;</w:t>
      </w:r>
    </w:p>
    <w:p w14:paraId="74A7C584"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13.4.2. už tai, kad nesiėmė visų protingų veiksmų, kad išsaugotų ir apsaugotų kitos Šalies konfidencialią informaciją ar bet kurią jos dalį, užkirstų kelią tolesniam jos neteisėtam atskleidimui, perdavimui ar naudojimui.</w:t>
      </w:r>
    </w:p>
    <w:p w14:paraId="63515089"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13.5. Šalis nepagrįstai atskleidusi kitos Šalies konfidencialią informaciją privalo sumokėti kitai Šaliai Specialiosiose sąlygose nurodyto dydžio baudą.</w:t>
      </w:r>
    </w:p>
    <w:p w14:paraId="418B9413"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22BC83DB"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aps/>
          <w:color w:val="000000"/>
          <w:sz w:val="20"/>
          <w:szCs w:val="20"/>
          <w:lang w:eastAsia="en-US"/>
        </w:rPr>
        <w:t>14.  ASMENS DUOMENŲ APSAUGA</w:t>
      </w:r>
    </w:p>
    <w:p w14:paraId="351B3210"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6F5C70EB"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lastRenderedPageBreak/>
        <w:t>14.1. Šalys įsipareigoja užtikrinti asmens duomenų saugumą bei asmens duomenų tvarkymą vykdyti teisėtai, vadovaujantis 2016 m. balandžio 27 d. priimto Europos Parlamento ir Tarybos reglamento </w:t>
      </w:r>
      <w:r w:rsidRPr="005344E1">
        <w:rPr>
          <w:rFonts w:eastAsia="Times New Roman" w:cstheme="minorHAnsi"/>
          <w:color w:val="467886"/>
          <w:sz w:val="20"/>
          <w:szCs w:val="20"/>
          <w:u w:val="single"/>
          <w:lang w:eastAsia="en-US"/>
        </w:rPr>
        <w:t>(ES) 2016/679</w:t>
      </w:r>
      <w:r w:rsidRPr="005344E1">
        <w:rPr>
          <w:rFonts w:eastAsia="Times New Roman" w:cstheme="minorHAnsi"/>
          <w:color w:val="000000"/>
          <w:sz w:val="20"/>
          <w:szCs w:val="20"/>
          <w:lang w:eastAsia="en-US"/>
        </w:rPr>
        <w:t> dėl fizinių asmenų apsaugos tvarkant asmens duomenis ir dėl laisvo tokių duomenų judėjimo ir kuriuo panaikinama Direktyva </w:t>
      </w:r>
      <w:r w:rsidRPr="005344E1">
        <w:rPr>
          <w:rFonts w:eastAsia="Times New Roman" w:cstheme="minorHAnsi"/>
          <w:color w:val="467886"/>
          <w:sz w:val="20"/>
          <w:szCs w:val="20"/>
          <w:u w:val="single"/>
          <w:lang w:eastAsia="en-US"/>
        </w:rPr>
        <w:t>95/46/EB</w:t>
      </w:r>
      <w:r w:rsidRPr="005344E1">
        <w:rPr>
          <w:rFonts w:eastAsia="Times New Roman" w:cstheme="minorHAnsi"/>
          <w:color w:val="000000"/>
          <w:sz w:val="20"/>
          <w:szCs w:val="20"/>
          <w:lang w:eastAsia="en-US"/>
        </w:rPr>
        <w:t> (Bendrasis duomenų apsaugos reglamentas) ir kitų teisės aktų, reglamentuojančių asmens duomenų tvarkymą, nuostatomis.</w:t>
      </w:r>
    </w:p>
    <w:p w14:paraId="4864D0CC"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AAEB76" w14:textId="77777777" w:rsidR="00BE4EA6" w:rsidRPr="005344E1" w:rsidRDefault="00BE4EA6" w:rsidP="00197986">
      <w:pPr>
        <w:spacing w:line="240" w:lineRule="auto"/>
        <w:ind w:left="360" w:firstLine="115"/>
        <w:rPr>
          <w:rFonts w:eastAsia="Times New Roman" w:cstheme="minorHAnsi"/>
          <w:color w:val="000000"/>
          <w:sz w:val="20"/>
          <w:szCs w:val="20"/>
          <w:lang w:eastAsia="en-US"/>
        </w:rPr>
      </w:pPr>
    </w:p>
    <w:p w14:paraId="5E180766"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aps/>
          <w:color w:val="000000"/>
          <w:sz w:val="20"/>
          <w:szCs w:val="20"/>
          <w:lang w:eastAsia="en-US"/>
        </w:rPr>
        <w:t>15.  INTELEKTINĖ NUOSAVYBĖ</w:t>
      </w:r>
    </w:p>
    <w:p w14:paraId="5AE0C5B8"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7C0E12BC"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2F1AFE8"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344E1">
        <w:rPr>
          <w:rFonts w:eastAsia="Times New Roman" w:cstheme="minorHAnsi"/>
          <w:i/>
          <w:iCs/>
          <w:color w:val="000000"/>
          <w:sz w:val="20"/>
          <w:szCs w:val="20"/>
          <w:lang w:eastAsia="en-US"/>
        </w:rPr>
        <w:t>sui</w:t>
      </w:r>
      <w:proofErr w:type="spellEnd"/>
      <w:r w:rsidRPr="005344E1">
        <w:rPr>
          <w:rFonts w:eastAsia="Times New Roman" w:cstheme="minorHAnsi"/>
          <w:i/>
          <w:iCs/>
          <w:color w:val="000000"/>
          <w:sz w:val="20"/>
          <w:szCs w:val="20"/>
          <w:lang w:eastAsia="en-US"/>
        </w:rPr>
        <w:t xml:space="preserve"> </w:t>
      </w:r>
      <w:proofErr w:type="spellStart"/>
      <w:r w:rsidRPr="005344E1">
        <w:rPr>
          <w:rFonts w:eastAsia="Times New Roman" w:cstheme="minorHAnsi"/>
          <w:i/>
          <w:iCs/>
          <w:color w:val="000000"/>
          <w:sz w:val="20"/>
          <w:szCs w:val="20"/>
          <w:lang w:eastAsia="en-US"/>
        </w:rPr>
        <w:t>generis</w:t>
      </w:r>
      <w:proofErr w:type="spellEnd"/>
      <w:r w:rsidRPr="005344E1">
        <w:rPr>
          <w:rFonts w:eastAsia="Times New Roman" w:cstheme="minorHAnsi"/>
          <w:color w:val="000000"/>
          <w:sz w:val="20"/>
          <w:szCs w:val="20"/>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CF629A1" w14:textId="77777777" w:rsidR="00BE4EA6" w:rsidRPr="005344E1" w:rsidRDefault="00BE4EA6" w:rsidP="00197986">
      <w:pPr>
        <w:spacing w:line="240" w:lineRule="auto"/>
        <w:textAlignment w:val="baseline"/>
        <w:rPr>
          <w:rFonts w:eastAsia="Times New Roman" w:cstheme="minorHAnsi"/>
          <w:sz w:val="20"/>
          <w:szCs w:val="20"/>
          <w:lang w:eastAsia="en-US"/>
        </w:rPr>
      </w:pPr>
      <w:r w:rsidRPr="005344E1">
        <w:rPr>
          <w:rFonts w:eastAsia="Times New Roman" w:cstheme="minorHAnsi"/>
          <w:sz w:val="20"/>
          <w:szCs w:val="20"/>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344E1">
        <w:rPr>
          <w:rFonts w:eastAsia="Calibri" w:cstheme="minorHAnsi"/>
          <w:kern w:val="2"/>
          <w:sz w:val="20"/>
          <w:szCs w:val="20"/>
          <w:lang w:eastAsia="en-US"/>
        </w:rPr>
        <w:t>Specialiosiose sąlygose nurodyta bauda</w:t>
      </w:r>
      <w:r w:rsidRPr="005344E1">
        <w:rPr>
          <w:rFonts w:eastAsia="Times New Roman" w:cstheme="minorHAnsi"/>
          <w:sz w:val="20"/>
          <w:szCs w:val="20"/>
          <w:lang w:eastAsia="en-US"/>
        </w:rPr>
        <w:t>.</w:t>
      </w:r>
    </w:p>
    <w:p w14:paraId="1AA7D0DE" w14:textId="77777777" w:rsidR="00BE4EA6" w:rsidRPr="005344E1" w:rsidRDefault="00BE4EA6" w:rsidP="00197986">
      <w:pPr>
        <w:spacing w:line="240" w:lineRule="auto"/>
        <w:ind w:firstLine="62"/>
        <w:textAlignment w:val="baseline"/>
        <w:rPr>
          <w:rFonts w:eastAsia="Times New Roman" w:cstheme="minorHAnsi"/>
          <w:color w:val="000000"/>
          <w:sz w:val="20"/>
          <w:szCs w:val="20"/>
          <w:lang w:eastAsia="en-US"/>
        </w:rPr>
      </w:pPr>
    </w:p>
    <w:p w14:paraId="3304A426"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aps/>
          <w:color w:val="000000"/>
          <w:sz w:val="20"/>
          <w:szCs w:val="20"/>
          <w:lang w:eastAsia="en-US"/>
        </w:rPr>
        <w:t>16.  PAREIŠKIMAI IR GARANTIJOS</w:t>
      </w:r>
    </w:p>
    <w:p w14:paraId="541A14EE"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07A1C11C"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16.1. Kiekviena iš Šalių pareiškia ir garantuoja kitai Šaliai, kad:</w:t>
      </w:r>
    </w:p>
    <w:p w14:paraId="637A100F"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16.1.1. yra teisėtai priimti ir galioja visi būtini sprendimai, gauti leidimai bei sutikimai, taip pat teisėtai atlikti ir galioja kiti teisiniai veiksmai, reikalingi Sutarties sudarymui, galiojimui ir vykdymui;</w:t>
      </w:r>
    </w:p>
    <w:p w14:paraId="5CC6F4D3"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7AB39A3"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ECF0D23"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37D945"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9718F0"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16.1.6. visi Šalies pareiškimai ir garantijos yra išsamūs ir nepalieka nutylėtų jokių aplinkybių, kurios darytų šiuos pareiškimus ar garantijas neteisingais.</w:t>
      </w:r>
    </w:p>
    <w:p w14:paraId="3CA4861B"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B98843" w14:textId="77777777" w:rsidR="00BE4EA6" w:rsidRPr="005344E1" w:rsidRDefault="00BE4EA6" w:rsidP="00197986">
      <w:pPr>
        <w:spacing w:line="240" w:lineRule="auto"/>
        <w:rPr>
          <w:rFonts w:eastAsia="Times New Roman" w:cstheme="minorHAnsi"/>
          <w:color w:val="000000"/>
          <w:sz w:val="20"/>
          <w:szCs w:val="20"/>
          <w:shd w:val="clear" w:color="auto" w:fill="FFFFFF"/>
          <w:lang w:eastAsia="en-US"/>
        </w:rPr>
      </w:pPr>
      <w:r w:rsidRPr="005344E1">
        <w:rPr>
          <w:rFonts w:eastAsia="Times New Roman" w:cstheme="minorHAnsi"/>
          <w:color w:val="000000"/>
          <w:sz w:val="20"/>
          <w:szCs w:val="20"/>
          <w:shd w:val="clear" w:color="auto" w:fill="FFFFFF"/>
          <w:lang w:eastAsia="en-US"/>
        </w:rPr>
        <w:t>16.3. </w:t>
      </w:r>
      <w:r w:rsidRPr="005344E1">
        <w:rPr>
          <w:rFonts w:eastAsia="Times New Roman" w:cstheme="minorHAnsi"/>
          <w:color w:val="000000"/>
          <w:sz w:val="20"/>
          <w:szCs w:val="20"/>
          <w:lang w:eastAsia="en-US"/>
        </w:rPr>
        <w:t>Tiekėjas pareiškia, kad parduodamų Prekių disponavimo, valdymo ir naudojimosi teisės nėra apribotos </w:t>
      </w:r>
      <w:r w:rsidRPr="005344E1">
        <w:rPr>
          <w:rFonts w:eastAsia="Times New Roman" w:cstheme="minorHAnsi"/>
          <w:color w:val="000000"/>
          <w:sz w:val="20"/>
          <w:szCs w:val="20"/>
          <w:shd w:val="clear" w:color="auto" w:fill="FFFFFF"/>
          <w:lang w:eastAsia="en-US"/>
        </w:rPr>
        <w:t>ir jokie tretieji asmenys neturi pretenzijų į Sutartimi perduodamas Prekes (įkeitimai, areštai ar pan.).</w:t>
      </w:r>
    </w:p>
    <w:p w14:paraId="7EAD2CA1" w14:textId="77777777" w:rsidR="00BE4EA6" w:rsidRPr="005344E1" w:rsidRDefault="00BE4EA6" w:rsidP="00197986">
      <w:pPr>
        <w:widowControl w:val="0"/>
        <w:tabs>
          <w:tab w:val="left" w:pos="567"/>
          <w:tab w:val="left" w:pos="851"/>
          <w:tab w:val="left" w:pos="992"/>
          <w:tab w:val="left" w:pos="1134"/>
        </w:tabs>
        <w:spacing w:line="240" w:lineRule="auto"/>
        <w:rPr>
          <w:rFonts w:eastAsia="Calibri" w:cstheme="minorHAnsi"/>
          <w:kern w:val="2"/>
          <w:sz w:val="20"/>
          <w:szCs w:val="20"/>
          <w:lang w:eastAsia="en-US"/>
        </w:rPr>
      </w:pPr>
      <w:r w:rsidRPr="005344E1">
        <w:rPr>
          <w:rFonts w:eastAsia="Arial" w:cstheme="minorHAnsi"/>
          <w:kern w:val="2"/>
          <w:sz w:val="20"/>
          <w:szCs w:val="20"/>
          <w:lang w:eastAsia="en-US"/>
        </w:rPr>
        <w:t>16.4. T</w:t>
      </w:r>
      <w:r w:rsidRPr="005344E1">
        <w:rPr>
          <w:rFonts w:eastAsia="Calibri" w:cstheme="minorHAnsi"/>
          <w:kern w:val="2"/>
          <w:sz w:val="20"/>
          <w:szCs w:val="20"/>
        </w:rPr>
        <w:t xml:space="preserve">iekėjas įsipareigoja vykdant Sutartį laikytis aplinkos apsaugos, socialinės ir darbo teisės įpareigojimų, nustatytų Europos Sąjungos ir nacionalinėje teisėje, kolektyvinėse sutartyse ir </w:t>
      </w:r>
      <w:proofErr w:type="spellStart"/>
      <w:r w:rsidRPr="005344E1">
        <w:rPr>
          <w:rFonts w:eastAsia="Calibri" w:cstheme="minorHAnsi"/>
          <w:kern w:val="2"/>
          <w:sz w:val="20"/>
          <w:szCs w:val="20"/>
        </w:rPr>
        <w:t>VPĮ</w:t>
      </w:r>
      <w:proofErr w:type="spellEnd"/>
      <w:r w:rsidRPr="005344E1">
        <w:rPr>
          <w:rFonts w:eastAsia="Calibri" w:cstheme="minorHAnsi"/>
          <w:kern w:val="2"/>
          <w:sz w:val="20"/>
          <w:szCs w:val="20"/>
        </w:rPr>
        <w:t xml:space="preserve"> 5 priede nurodytose tarptautinėse konvencijose.</w:t>
      </w:r>
    </w:p>
    <w:p w14:paraId="549628D4"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1FA92F19" w14:textId="77777777" w:rsidR="00BE4EA6" w:rsidRPr="005344E1" w:rsidRDefault="00BE4EA6" w:rsidP="00197986">
      <w:pPr>
        <w:keepNext/>
        <w:spacing w:line="240" w:lineRule="auto"/>
        <w:jc w:val="center"/>
        <w:rPr>
          <w:rFonts w:eastAsia="Times New Roman" w:cstheme="minorHAnsi"/>
          <w:color w:val="000000"/>
          <w:sz w:val="20"/>
          <w:szCs w:val="20"/>
          <w:lang w:eastAsia="en-US"/>
        </w:rPr>
      </w:pPr>
      <w:r w:rsidRPr="005344E1">
        <w:rPr>
          <w:rFonts w:eastAsia="Times New Roman" w:cstheme="minorHAnsi"/>
          <w:b/>
          <w:bCs/>
          <w:caps/>
          <w:color w:val="000000"/>
          <w:sz w:val="20"/>
          <w:szCs w:val="20"/>
          <w:lang w:eastAsia="en-US"/>
        </w:rPr>
        <w:lastRenderedPageBreak/>
        <w:t>17.  BENDRIEJI ATSAKOMYBĖS KLAUSIMAI</w:t>
      </w:r>
    </w:p>
    <w:p w14:paraId="3880A301" w14:textId="77777777" w:rsidR="00BE4EA6" w:rsidRPr="005344E1" w:rsidRDefault="00BE4EA6" w:rsidP="00197986">
      <w:pPr>
        <w:keepNext/>
        <w:spacing w:line="240" w:lineRule="auto"/>
        <w:ind w:firstLine="62"/>
        <w:rPr>
          <w:rFonts w:eastAsia="Times New Roman" w:cstheme="minorHAnsi"/>
          <w:color w:val="000000"/>
          <w:sz w:val="20"/>
          <w:szCs w:val="20"/>
          <w:lang w:eastAsia="en-US"/>
        </w:rPr>
      </w:pPr>
    </w:p>
    <w:p w14:paraId="39FA3DCC" w14:textId="77777777" w:rsidR="00BE4EA6" w:rsidRPr="005344E1" w:rsidRDefault="00BE4EA6" w:rsidP="00197986">
      <w:pPr>
        <w:keepNext/>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17.1. Netesybų sumokėjimas už vėlavimą ar pareigų pagal Sutartį pažeidimą neatleidžia Šalies nuo Sutartyje numatytų jos pareigų vykdymo.</w:t>
      </w:r>
    </w:p>
    <w:p w14:paraId="50218C2E" w14:textId="77777777" w:rsidR="00BE4EA6" w:rsidRPr="005344E1" w:rsidRDefault="00BE4EA6" w:rsidP="00197986">
      <w:pPr>
        <w:keepNext/>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344E1">
        <w:rPr>
          <w:rFonts w:eastAsia="Times New Roman" w:cstheme="minorHAnsi"/>
          <w:color w:val="000000"/>
          <w:sz w:val="20"/>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320BAF15"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5488177"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17.4. Šioje Sutartyje numatytos teisių gynybos priemonės neapriboja Šalių teisės pasinaudoti kitomis teisėtomis teisių gynybos priemonėmis.</w:t>
      </w:r>
    </w:p>
    <w:p w14:paraId="499B549F"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70A3FE9"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0F42B9EB"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w:t>
      </w:r>
      <w:proofErr w:type="spellStart"/>
      <w:r w:rsidRPr="005344E1">
        <w:rPr>
          <w:rFonts w:eastAsia="Times New Roman" w:cstheme="minorHAnsi"/>
          <w:color w:val="000000"/>
          <w:sz w:val="20"/>
          <w:szCs w:val="20"/>
          <w:lang w:eastAsia="en-US"/>
        </w:rPr>
        <w:t>VPĮ</w:t>
      </w:r>
      <w:proofErr w:type="spellEnd"/>
      <w:r w:rsidRPr="005344E1">
        <w:rPr>
          <w:rFonts w:eastAsia="Times New Roman" w:cstheme="minorHAnsi"/>
          <w:color w:val="000000"/>
          <w:sz w:val="20"/>
          <w:szCs w:val="20"/>
          <w:lang w:eastAsia="en-US"/>
        </w:rPr>
        <w:t>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DE331E8" w14:textId="77777777" w:rsidR="00BE4EA6" w:rsidRPr="005344E1" w:rsidRDefault="00BE4EA6" w:rsidP="00197986">
      <w:pPr>
        <w:spacing w:line="240" w:lineRule="auto"/>
        <w:ind w:firstLine="115"/>
        <w:rPr>
          <w:rFonts w:eastAsia="Times New Roman" w:cstheme="minorHAnsi"/>
          <w:color w:val="000000"/>
          <w:sz w:val="20"/>
          <w:szCs w:val="20"/>
          <w:lang w:eastAsia="en-US"/>
        </w:rPr>
      </w:pPr>
    </w:p>
    <w:p w14:paraId="5FFE5A56"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aps/>
          <w:color w:val="000000"/>
          <w:sz w:val="20"/>
          <w:szCs w:val="20"/>
          <w:lang w:eastAsia="en-US"/>
        </w:rPr>
        <w:t>18.  NENUGALIMA JĖGA (FORCE MAJEURE)</w:t>
      </w:r>
    </w:p>
    <w:p w14:paraId="3BDC72E7"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1330E3B5"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18.1.</w:t>
      </w:r>
      <w:r w:rsidRPr="005344E1">
        <w:rPr>
          <w:rFonts w:eastAsia="Times New Roman" w:cstheme="minorHAnsi"/>
          <w:b/>
          <w:bCs/>
          <w:color w:val="000000"/>
          <w:sz w:val="20"/>
          <w:szCs w:val="20"/>
          <w:lang w:eastAsia="en-US"/>
        </w:rPr>
        <w:t> </w:t>
      </w:r>
      <w:r w:rsidRPr="005344E1">
        <w:rPr>
          <w:rFonts w:eastAsia="Times New Roman" w:cstheme="minorHAnsi"/>
          <w:color w:val="000000"/>
          <w:sz w:val="20"/>
          <w:szCs w:val="20"/>
          <w:lang w:eastAsia="en-US"/>
        </w:rPr>
        <w:t>Atsakomybė pagal Sutartį netaikoma, taip pat Šalys gali būti visiškai ar iš dalies atleistos nuo civilinės atsakomybės šiais pagrindais:</w:t>
      </w:r>
    </w:p>
    <w:p w14:paraId="559C5DC9"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18.1.1. dėl nenugalimos jėgos (</w:t>
      </w:r>
      <w:r w:rsidRPr="005344E1">
        <w:rPr>
          <w:rFonts w:eastAsia="Times New Roman" w:cstheme="minorHAnsi"/>
          <w:i/>
          <w:iCs/>
          <w:color w:val="000000"/>
          <w:sz w:val="20"/>
          <w:szCs w:val="20"/>
          <w:lang w:eastAsia="en-US"/>
        </w:rPr>
        <w:t>force majeure</w:t>
      </w:r>
      <w:r w:rsidRPr="005344E1">
        <w:rPr>
          <w:rFonts w:eastAsia="Times New Roman" w:cstheme="minorHAnsi"/>
          <w:color w:val="000000"/>
          <w:sz w:val="20"/>
          <w:szCs w:val="20"/>
          <w:lang w:eastAsia="en-US"/>
        </w:rPr>
        <w:t>) – taikomos Lietuvos Respublikos civilinio kodekso 6.212 straipsnio ir Lietuvos Respublikos Vyriausybės 1996 m. liepos 15 d. nutarimu Nr. 840 „Dėl Atleidimo nuo atsakomybės esant nenugalimos jėgos (</w:t>
      </w:r>
      <w:r w:rsidRPr="005344E1">
        <w:rPr>
          <w:rFonts w:eastAsia="Times New Roman" w:cstheme="minorHAnsi"/>
          <w:i/>
          <w:iCs/>
          <w:color w:val="000000"/>
          <w:sz w:val="20"/>
          <w:szCs w:val="20"/>
          <w:lang w:eastAsia="en-US"/>
        </w:rPr>
        <w:t>force majeure</w:t>
      </w:r>
      <w:r w:rsidRPr="005344E1">
        <w:rPr>
          <w:rFonts w:eastAsia="Times New Roman" w:cstheme="minorHAnsi"/>
          <w:color w:val="000000"/>
          <w:sz w:val="20"/>
          <w:szCs w:val="20"/>
          <w:lang w:eastAsia="en-US"/>
        </w:rPr>
        <w:t>) aplinkybėms taisyklių patvirtinimo” patvirtintų taisyklių nuostatos;</w:t>
      </w:r>
    </w:p>
    <w:p w14:paraId="6AC6C959"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72759A9"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18.2.</w:t>
      </w:r>
      <w:r w:rsidRPr="005344E1">
        <w:rPr>
          <w:rFonts w:eastAsia="Times New Roman" w:cstheme="minorHAnsi"/>
          <w:b/>
          <w:bCs/>
          <w:color w:val="000000"/>
          <w:sz w:val="20"/>
          <w:szCs w:val="20"/>
          <w:lang w:eastAsia="en-US"/>
        </w:rPr>
        <w:t> </w:t>
      </w:r>
      <w:r w:rsidRPr="005344E1">
        <w:rPr>
          <w:rFonts w:eastAsia="Times New Roman" w:cstheme="minorHAnsi"/>
          <w:color w:val="000000"/>
          <w:sz w:val="20"/>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BA78BD2"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18.3.</w:t>
      </w:r>
      <w:r w:rsidRPr="005344E1">
        <w:rPr>
          <w:rFonts w:eastAsia="Times New Roman" w:cstheme="minorHAnsi"/>
          <w:b/>
          <w:bCs/>
          <w:color w:val="000000"/>
          <w:sz w:val="20"/>
          <w:szCs w:val="20"/>
          <w:lang w:eastAsia="en-US"/>
        </w:rPr>
        <w:t> </w:t>
      </w:r>
      <w:r w:rsidRPr="005344E1">
        <w:rPr>
          <w:rFonts w:eastAsia="Times New Roman" w:cstheme="minorHAnsi"/>
          <w:color w:val="000000"/>
          <w:sz w:val="20"/>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ABF8EB"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18.4. Jeigu nenugalimos jėgos (</w:t>
      </w:r>
      <w:r w:rsidRPr="005344E1">
        <w:rPr>
          <w:rFonts w:eastAsia="Times New Roman" w:cstheme="minorHAnsi"/>
          <w:i/>
          <w:iCs/>
          <w:color w:val="000000"/>
          <w:sz w:val="20"/>
          <w:szCs w:val="20"/>
          <w:lang w:eastAsia="en-US"/>
        </w:rPr>
        <w:t>force majeure</w:t>
      </w:r>
      <w:r w:rsidRPr="005344E1">
        <w:rPr>
          <w:rFonts w:eastAsia="Times New Roman" w:cstheme="minorHAnsi"/>
          <w:color w:val="000000"/>
          <w:sz w:val="20"/>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1790C24"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1BD38078"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aps/>
          <w:color w:val="000000"/>
          <w:sz w:val="20"/>
          <w:szCs w:val="20"/>
          <w:lang w:eastAsia="en-US"/>
        </w:rPr>
        <w:t>19.  SUTARTIES NUOSTATŲ NEGALIOJIMAS</w:t>
      </w:r>
    </w:p>
    <w:p w14:paraId="1BF448B3"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0595B67D"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5344E1">
        <w:rPr>
          <w:rFonts w:eastAsia="Times New Roman" w:cstheme="minorHAnsi"/>
          <w:color w:val="000000"/>
          <w:sz w:val="20"/>
          <w:szCs w:val="20"/>
          <w:lang w:eastAsia="en-US"/>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5B867EC3"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B9DA84"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6200C9AD"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aps/>
          <w:color w:val="000000"/>
          <w:sz w:val="20"/>
          <w:szCs w:val="20"/>
          <w:lang w:eastAsia="en-US"/>
        </w:rPr>
        <w:t>20.  SUTARTIES PAKEITIMAI</w:t>
      </w:r>
    </w:p>
    <w:p w14:paraId="5345D5E0"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392ADF06" w14:textId="77777777" w:rsidR="00BE4EA6" w:rsidRPr="005344E1" w:rsidRDefault="00BE4EA6" w:rsidP="00197986">
      <w:pPr>
        <w:spacing w:line="240" w:lineRule="auto"/>
        <w:rPr>
          <w:rFonts w:eastAsia="Times New Roman" w:cstheme="minorHAnsi"/>
          <w:sz w:val="20"/>
          <w:szCs w:val="20"/>
          <w:lang w:eastAsia="en-US"/>
        </w:rPr>
      </w:pPr>
      <w:r w:rsidRPr="005344E1">
        <w:rPr>
          <w:rFonts w:eastAsia="Times New Roman" w:cstheme="minorHAnsi"/>
          <w:sz w:val="20"/>
          <w:szCs w:val="20"/>
          <w:lang w:eastAsia="en-US"/>
        </w:rPr>
        <w:t xml:space="preserve">20.1. Sutarties sąlygos Sutarties galiojimo laikotarpiu negali būti keičiamos, išskyrus tokias Sutarties sąlygas, kurių keitimas numatytas Sutartyje ir (ar) galimas vadovaujantis </w:t>
      </w:r>
      <w:proofErr w:type="spellStart"/>
      <w:r w:rsidRPr="005344E1">
        <w:rPr>
          <w:rFonts w:eastAsia="Times New Roman" w:cstheme="minorHAnsi"/>
          <w:sz w:val="20"/>
          <w:szCs w:val="20"/>
          <w:lang w:eastAsia="en-US"/>
        </w:rPr>
        <w:t>VPĮ</w:t>
      </w:r>
      <w:proofErr w:type="spellEnd"/>
      <w:r w:rsidRPr="005344E1">
        <w:rPr>
          <w:rFonts w:eastAsia="Times New Roman" w:cstheme="minorHAnsi"/>
          <w:sz w:val="20"/>
          <w:szCs w:val="20"/>
          <w:lang w:eastAsia="en-US"/>
        </w:rPr>
        <w:t xml:space="preserve"> nuostatomis.</w:t>
      </w:r>
    </w:p>
    <w:p w14:paraId="3CBAAB31"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20.2. Sutarties pakeitimai įforminami Šalims sudarant Susitarimą.</w:t>
      </w:r>
    </w:p>
    <w:p w14:paraId="6046519D"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4B5D393"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 xml:space="preserve">20.4. Susitarimai įsigalioja nuo jų sudarymo, jei Susitarime nenurodyta kitaip. Susitarimą Pirkėjas privalo paviešinti </w:t>
      </w:r>
      <w:proofErr w:type="spellStart"/>
      <w:r w:rsidRPr="005344E1">
        <w:rPr>
          <w:rFonts w:eastAsia="Times New Roman" w:cstheme="minorHAnsi"/>
          <w:color w:val="000000"/>
          <w:sz w:val="20"/>
          <w:szCs w:val="20"/>
          <w:lang w:eastAsia="en-US"/>
        </w:rPr>
        <w:t>VPĮ</w:t>
      </w:r>
      <w:proofErr w:type="spellEnd"/>
      <w:r w:rsidRPr="005344E1">
        <w:rPr>
          <w:rFonts w:eastAsia="Times New Roman" w:cstheme="minorHAnsi"/>
          <w:color w:val="000000"/>
          <w:sz w:val="20"/>
          <w:szCs w:val="20"/>
          <w:lang w:eastAsia="en-US"/>
        </w:rPr>
        <w:t> 33 ir 86 straipsniuose nustatyta tvarka.</w:t>
      </w:r>
    </w:p>
    <w:p w14:paraId="4E825238"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8990170"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20D91063"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aps/>
          <w:color w:val="000000"/>
          <w:sz w:val="20"/>
          <w:szCs w:val="20"/>
          <w:lang w:eastAsia="en-US"/>
        </w:rPr>
        <w:t>21.  SUTARTIES SUSTABDYMAS</w:t>
      </w:r>
    </w:p>
    <w:p w14:paraId="4256729E"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0977EA46" w14:textId="77777777" w:rsidR="00BE4EA6" w:rsidRPr="005344E1" w:rsidRDefault="00BE4EA6" w:rsidP="00197986">
      <w:pPr>
        <w:spacing w:line="240" w:lineRule="auto"/>
        <w:textAlignment w:val="baseline"/>
        <w:rPr>
          <w:rFonts w:eastAsia="Times New Roman" w:cstheme="minorHAnsi"/>
          <w:sz w:val="20"/>
          <w:szCs w:val="20"/>
          <w:lang w:eastAsia="en-US"/>
        </w:rPr>
      </w:pPr>
      <w:r w:rsidRPr="005344E1">
        <w:rPr>
          <w:rFonts w:eastAsia="Times New Roman" w:cstheme="minorHAnsi"/>
          <w:sz w:val="20"/>
          <w:szCs w:val="20"/>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8632EDC"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21.2. Prekių (jų dalies) tiekimas gali būti stabdomas esant bent vienai iš šių aplinkybių: </w:t>
      </w:r>
    </w:p>
    <w:p w14:paraId="700986EF"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88A76EF"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21.2.2. Pirkėjas Sutartyje nurodyta tvarka negali priimti Prekių (pavyzdžiui, nebaigta įrengti patalpa, kurioje turi būti įmontuojamos Prekės), o Tiekėjas dėl to negali vykdyti Sutarties; </w:t>
      </w:r>
    </w:p>
    <w:p w14:paraId="33018F42"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21.2.3. dėl nenumatytų prekių, paslaugų ir (ar) darbų, susijusių su perkamu objektu, kurių poreikis paaiškėjo tik vykdant Sutartį; </w:t>
      </w:r>
    </w:p>
    <w:p w14:paraId="5DE1A80C"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21.2.4. ne dėl Pirkėjo kaltės vėluoja kitos Pirkėjo pirkimo sutarties, turinčios tiesioginės įtakos šiai Sutarčiai, vykdymas;  </w:t>
      </w:r>
    </w:p>
    <w:p w14:paraId="34F8C2BB"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21.2.5. esant įrodymais pagrįstoms kliūtims ar trukdymams, sukeltiems Tiekėjui kitų trečiųjų asmenų ne dėl Tiekėjo ne laiku ar netinkamai pagal Sutarties sąlygas ir tvarką įvykdytų sutartinių įsipareigojimų; </w:t>
      </w:r>
    </w:p>
    <w:p w14:paraId="465348C4"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21.2.6. pasikeitus galiojančiam teisės aktui ar įsigaliojus naujam teisės aktui, kuris turi įtakos šios Sutarties vykdymui; </w:t>
      </w:r>
    </w:p>
    <w:p w14:paraId="041B4FF6"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21.2.7. sutartinių įsipareigojimų stabdymo būtinybė atsirado dėl sustabdyto / perskirstyto / negauto ir panašiai Pirkėjo Prekių pirkimui skirto finansavimo arba finansavimo trūkumo; </w:t>
      </w:r>
    </w:p>
    <w:p w14:paraId="26D75228"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21.2.8. dėl teisminių (arbitražinių) ginčų su Pirkėju ar trečiaisiais asmenimis, kurių dalykas yra tiesiogiai susijęs su Sutarties vykdymu. </w:t>
      </w:r>
    </w:p>
    <w:p w14:paraId="2D778E71"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5344E1">
        <w:rPr>
          <w:rFonts w:eastAsia="Calibri" w:cstheme="minorHAnsi"/>
          <w:kern w:val="2"/>
          <w:sz w:val="20"/>
          <w:szCs w:val="20"/>
          <w:lang w:eastAsia="en-US"/>
        </w:rPr>
        <w:t>ir įforminamas Sutarties 21.6 punkte nustatyta tvarka</w:t>
      </w:r>
      <w:r w:rsidRPr="005344E1">
        <w:rPr>
          <w:rFonts w:eastAsia="Times New Roman" w:cstheme="minorHAnsi"/>
          <w:color w:val="000000"/>
          <w:sz w:val="20"/>
          <w:szCs w:val="20"/>
          <w:lang w:eastAsia="en-US"/>
        </w:rPr>
        <w:t>.</w:t>
      </w:r>
    </w:p>
    <w:p w14:paraId="5EA04A95" w14:textId="77777777" w:rsidR="00BE4EA6" w:rsidRPr="005344E1" w:rsidRDefault="00BE4EA6" w:rsidP="00197986">
      <w:pPr>
        <w:tabs>
          <w:tab w:val="left" w:pos="567"/>
        </w:tabs>
        <w:spacing w:line="240" w:lineRule="auto"/>
        <w:textAlignment w:val="baseline"/>
        <w:rPr>
          <w:rFonts w:eastAsia="Calibri" w:cstheme="minorHAnsi"/>
          <w:kern w:val="2"/>
          <w:sz w:val="20"/>
          <w:szCs w:val="20"/>
          <w:lang w:eastAsia="en-US"/>
        </w:rPr>
      </w:pPr>
      <w:r w:rsidRPr="005344E1">
        <w:rPr>
          <w:rFonts w:eastAsia="Times New Roman" w:cstheme="minorHAnsi"/>
          <w:color w:val="000000"/>
          <w:sz w:val="20"/>
          <w:szCs w:val="20"/>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w:t>
      </w:r>
      <w:proofErr w:type="spellStart"/>
      <w:r w:rsidRPr="005344E1">
        <w:rPr>
          <w:rFonts w:eastAsia="Times New Roman" w:cstheme="minorHAnsi"/>
          <w:color w:val="000000"/>
          <w:sz w:val="20"/>
          <w:szCs w:val="20"/>
          <w:lang w:eastAsia="en-US"/>
        </w:rPr>
        <w:t>VPĮ</w:t>
      </w:r>
      <w:proofErr w:type="spellEnd"/>
      <w:r w:rsidRPr="005344E1">
        <w:rPr>
          <w:rFonts w:eastAsia="Times New Roman" w:cstheme="minorHAnsi"/>
          <w:color w:val="000000"/>
          <w:sz w:val="20"/>
          <w:szCs w:val="20"/>
          <w:lang w:eastAsia="en-US"/>
        </w:rPr>
        <w:t xml:space="preserve"> nuostatomis </w:t>
      </w:r>
      <w:r w:rsidRPr="005344E1">
        <w:rPr>
          <w:rFonts w:eastAsia="Calibri" w:cstheme="minorHAnsi"/>
          <w:kern w:val="2"/>
          <w:sz w:val="20"/>
          <w:szCs w:val="20"/>
          <w:lang w:eastAsia="en-US"/>
        </w:rPr>
        <w:t>ir įforminamas Sutarties 21.6 punkte nustatyta tvarka.</w:t>
      </w:r>
    </w:p>
    <w:p w14:paraId="465A258C"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21.5. Sutartinių įsipareigojimų vykdymas gali būti stabdomas tik Sutarties galiojimo laikotarpiu tokia tvarka:</w:t>
      </w:r>
    </w:p>
    <w:p w14:paraId="0B5F4986"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w:t>
      </w:r>
      <w:r w:rsidRPr="005344E1">
        <w:rPr>
          <w:rFonts w:eastAsia="Times New Roman" w:cstheme="minorHAnsi"/>
          <w:color w:val="000000"/>
          <w:sz w:val="20"/>
          <w:szCs w:val="20"/>
          <w:lang w:eastAsia="en-US"/>
        </w:rPr>
        <w:lastRenderedPageBreak/>
        <w:t>sprendimą dėl sutartinių įsipareigojimų vykdymo stabdymo. Tiekėjui nepateikus konkrečių argumentų, faktų, pagrįstų įrodymais, Pirkėjas turi teisę raštu atsisakyti patvirtinti stabdymą. </w:t>
      </w:r>
    </w:p>
    <w:p w14:paraId="61944F1A"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1AB85D8" w14:textId="77777777" w:rsidR="00BE4EA6" w:rsidRPr="005344E1" w:rsidRDefault="00BE4EA6" w:rsidP="00197986">
      <w:pPr>
        <w:spacing w:line="240" w:lineRule="auto"/>
        <w:rPr>
          <w:rFonts w:eastAsia="Times New Roman" w:cstheme="minorHAnsi"/>
          <w:sz w:val="20"/>
          <w:szCs w:val="20"/>
          <w:lang w:eastAsia="en-US"/>
        </w:rPr>
      </w:pPr>
      <w:r w:rsidRPr="005344E1">
        <w:rPr>
          <w:rFonts w:eastAsia="Times New Roman" w:cstheme="minorHAnsi"/>
          <w:sz w:val="20"/>
          <w:szCs w:val="20"/>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344E1">
        <w:rPr>
          <w:rFonts w:eastAsia="Calibri" w:cstheme="minorHAnsi"/>
          <w:kern w:val="2"/>
          <w:sz w:val="20"/>
          <w:szCs w:val="20"/>
          <w:lang w:eastAsia="en-US"/>
        </w:rPr>
        <w:t>Jei sutartinių įsipareigojimų ar jų dalies vykdymas sustabdytas</w:t>
      </w:r>
      <w:r w:rsidRPr="005344E1">
        <w:rPr>
          <w:rFonts w:eastAsia="Times New Roman" w:cstheme="minorHAnsi"/>
          <w:sz w:val="20"/>
          <w:szCs w:val="20"/>
          <w:lang w:eastAsia="en-US"/>
        </w:rPr>
        <w:t>, Šalys negali vykdyti jokių jiems pagal Sutartį ar Sutarties dalį priskirtų įsipareigojimų.</w:t>
      </w:r>
    </w:p>
    <w:p w14:paraId="7C3A6A6F"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81222A7"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21.7. Sutartinių įsipareigojimų vykdymas stabdomas ne ilgesniam kaip konkrečios, pagrįstos aplinkybės egzistavimo laikotarpiui.</w:t>
      </w:r>
    </w:p>
    <w:p w14:paraId="1AC8441A"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FE94E59" w14:textId="77777777" w:rsidR="00BE4EA6" w:rsidRPr="005344E1" w:rsidRDefault="00BE4EA6" w:rsidP="00197986">
      <w:pPr>
        <w:tabs>
          <w:tab w:val="left" w:pos="567"/>
        </w:tabs>
        <w:spacing w:line="240" w:lineRule="auto"/>
        <w:textAlignment w:val="baseline"/>
        <w:rPr>
          <w:rFonts w:eastAsia="Calibri" w:cstheme="minorHAnsi"/>
          <w:kern w:val="2"/>
          <w:sz w:val="20"/>
          <w:szCs w:val="20"/>
          <w:lang w:eastAsia="en-US"/>
        </w:rPr>
      </w:pPr>
      <w:r w:rsidRPr="005344E1">
        <w:rPr>
          <w:rFonts w:eastAsia="Times New Roman" w:cstheme="minorHAnsi"/>
          <w:color w:val="000000"/>
          <w:sz w:val="20"/>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344E1">
        <w:rPr>
          <w:rFonts w:eastAsia="Calibri" w:cstheme="minorHAnsi"/>
          <w:kern w:val="2"/>
          <w:sz w:val="20"/>
          <w:szCs w:val="20"/>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046F68F4"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21.10. Atnaujinus Sutarties vykdymą, neįvykdytų prievolių (jų dalies) įvykdymo terminai ir Sutarties galiojimas nukeliami tokiam terminui, kiek buvo likę laiko jų įvykdymui (Sutarties galiojimui) jų sustabdymo metu. </w:t>
      </w:r>
    </w:p>
    <w:p w14:paraId="411A0A18"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F021010" w14:textId="77777777" w:rsidR="00BE4EA6" w:rsidRPr="005344E1" w:rsidRDefault="00BE4EA6" w:rsidP="00197986">
      <w:pPr>
        <w:spacing w:line="240" w:lineRule="auto"/>
        <w:ind w:firstLine="62"/>
        <w:textAlignment w:val="baseline"/>
        <w:rPr>
          <w:rFonts w:eastAsia="Times New Roman" w:cstheme="minorHAnsi"/>
          <w:color w:val="000000"/>
          <w:sz w:val="20"/>
          <w:szCs w:val="20"/>
          <w:lang w:eastAsia="en-US"/>
        </w:rPr>
      </w:pPr>
    </w:p>
    <w:p w14:paraId="2D2F0B62"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aps/>
          <w:color w:val="000000"/>
          <w:sz w:val="20"/>
          <w:szCs w:val="20"/>
          <w:lang w:eastAsia="en-US"/>
        </w:rPr>
        <w:t>22.  SUTARTIES NUTRAUKIMAS</w:t>
      </w:r>
    </w:p>
    <w:p w14:paraId="00D472B7"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71418E39"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 xml:space="preserve">Sutartis gali būti nutraukiama </w:t>
      </w:r>
      <w:proofErr w:type="spellStart"/>
      <w:r w:rsidRPr="005344E1">
        <w:rPr>
          <w:rFonts w:eastAsia="Times New Roman" w:cstheme="minorHAnsi"/>
          <w:color w:val="000000"/>
          <w:sz w:val="20"/>
          <w:szCs w:val="20"/>
          <w:lang w:eastAsia="en-US"/>
        </w:rPr>
        <w:t>VPĮ</w:t>
      </w:r>
      <w:proofErr w:type="spellEnd"/>
      <w:r w:rsidRPr="005344E1">
        <w:rPr>
          <w:rFonts w:eastAsia="Times New Roman" w:cstheme="minorHAnsi"/>
          <w:color w:val="000000"/>
          <w:sz w:val="20"/>
          <w:szCs w:val="20"/>
          <w:lang w:eastAsia="en-US"/>
        </w:rPr>
        <w:t xml:space="preserve"> 90 straipsnyje ir Sutartyje numatytais atvejais, įskaitant galimybę nutraukti Sutartį Šalių susitarimu.</w:t>
      </w:r>
    </w:p>
    <w:p w14:paraId="7AFA264D"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699C5E9E"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olor w:val="000000"/>
          <w:sz w:val="20"/>
          <w:szCs w:val="20"/>
          <w:lang w:eastAsia="en-US"/>
        </w:rPr>
        <w:t>22.1.  Pretenzijos dėl Sutarties pažeidimų</w:t>
      </w:r>
    </w:p>
    <w:p w14:paraId="2EE6BCF9"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64EC73AC"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E1E77CE"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344E1">
        <w:rPr>
          <w:rFonts w:eastAsia="Times New Roman" w:cstheme="minorHAnsi"/>
          <w:b/>
          <w:bCs/>
          <w:color w:val="000000"/>
          <w:sz w:val="20"/>
          <w:szCs w:val="20"/>
          <w:lang w:eastAsia="en-US"/>
        </w:rPr>
        <w:t> </w:t>
      </w:r>
      <w:r w:rsidRPr="005344E1">
        <w:rPr>
          <w:rFonts w:eastAsia="Times New Roman" w:cstheme="minorHAnsi"/>
          <w:color w:val="000000"/>
          <w:sz w:val="20"/>
          <w:szCs w:val="20"/>
          <w:lang w:eastAsia="en-US"/>
        </w:rPr>
        <w:t>Tiekėjo teisė siūlyti kitą terminą nelaikoma Pirkėjo pareiga tą terminą priimti. Pretenziją gavusios Šalies pasiūlytasis terminas pakeičia terminą, nurodytą pretenzijoje, tik jeigu kita Šalis jį patvirtina. </w:t>
      </w:r>
    </w:p>
    <w:p w14:paraId="51E7105F" w14:textId="77777777" w:rsidR="00BE4EA6" w:rsidRPr="005344E1" w:rsidRDefault="00BE4EA6" w:rsidP="00197986">
      <w:pPr>
        <w:spacing w:line="240" w:lineRule="auto"/>
        <w:ind w:firstLine="62"/>
        <w:textAlignment w:val="baseline"/>
        <w:rPr>
          <w:rFonts w:eastAsia="Times New Roman" w:cstheme="minorHAnsi"/>
          <w:color w:val="000000"/>
          <w:sz w:val="20"/>
          <w:szCs w:val="20"/>
          <w:lang w:eastAsia="en-US"/>
        </w:rPr>
      </w:pPr>
    </w:p>
    <w:p w14:paraId="286BF3FD"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olor w:val="000000"/>
          <w:sz w:val="20"/>
          <w:szCs w:val="20"/>
          <w:lang w:eastAsia="en-US"/>
        </w:rPr>
        <w:t>22.2.  Sutarties nutraukimas Pirkėjo iniciatyva</w:t>
      </w:r>
    </w:p>
    <w:p w14:paraId="507C04D4"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40D223A4" w14:textId="77777777" w:rsidR="00BE4EA6" w:rsidRPr="005344E1" w:rsidRDefault="00BE4EA6" w:rsidP="00197986">
      <w:pPr>
        <w:spacing w:line="240" w:lineRule="auto"/>
        <w:textAlignment w:val="baseline"/>
        <w:rPr>
          <w:rFonts w:eastAsia="Times New Roman" w:cstheme="minorHAnsi"/>
          <w:sz w:val="20"/>
          <w:szCs w:val="20"/>
          <w:lang w:eastAsia="en-US"/>
        </w:rPr>
      </w:pPr>
      <w:r w:rsidRPr="005344E1">
        <w:rPr>
          <w:rFonts w:eastAsia="Times New Roman" w:cstheme="minorHAnsi"/>
          <w:sz w:val="20"/>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8AE1043" w14:textId="77777777" w:rsidR="00BE4EA6" w:rsidRPr="005344E1" w:rsidRDefault="00BE4EA6" w:rsidP="00197986">
      <w:pPr>
        <w:spacing w:line="240" w:lineRule="auto"/>
        <w:textAlignment w:val="baseline"/>
        <w:rPr>
          <w:rFonts w:eastAsia="Times New Roman" w:cstheme="minorHAnsi"/>
          <w:sz w:val="20"/>
          <w:szCs w:val="20"/>
          <w:lang w:eastAsia="en-US"/>
        </w:rPr>
      </w:pPr>
      <w:r w:rsidRPr="005344E1">
        <w:rPr>
          <w:rFonts w:eastAsia="Times New Roman" w:cstheme="minorHAnsi"/>
          <w:sz w:val="20"/>
          <w:szCs w:val="20"/>
          <w:lang w:eastAsia="en-US"/>
        </w:rPr>
        <w:t>22.2.2. Pirkėjas turi teisę vienašališkai nutraukti Sutartį ar jos dalį raštu įspėjęs Tiekėją prieš ne trumpesnį nei 10 (dešimties) dienų terminą, jeigu: </w:t>
      </w:r>
    </w:p>
    <w:p w14:paraId="28B2B155"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22.2.2.1. Tiekėjui yra iškelta bankroto byla, pradėtas bankroto procesas ne teismo tvarka, jis tampa nemokus arba yra nemokumo tikimybė, sustabdo ūkinę veiklą ar susidaro</w:t>
      </w:r>
      <w:r w:rsidRPr="005344E1">
        <w:rPr>
          <w:rFonts w:eastAsia="Times New Roman" w:cstheme="minorHAnsi"/>
          <w:b/>
          <w:bCs/>
          <w:color w:val="5C5D5D"/>
          <w:sz w:val="20"/>
          <w:szCs w:val="20"/>
          <w:lang w:eastAsia="en-US"/>
        </w:rPr>
        <w:t> </w:t>
      </w:r>
      <w:r w:rsidRPr="005344E1">
        <w:rPr>
          <w:rFonts w:eastAsia="Times New Roman" w:cstheme="minorHAnsi"/>
          <w:color w:val="000000"/>
          <w:sz w:val="20"/>
          <w:szCs w:val="20"/>
          <w:lang w:eastAsia="en-US"/>
        </w:rPr>
        <w:t>įstatymuose ir kituose teisės aktuose nustatyta tvarka analogiška situacija</w:t>
      </w:r>
      <w:r w:rsidRPr="005344E1">
        <w:rPr>
          <w:rFonts w:eastAsia="Times New Roman" w:cstheme="minorHAnsi"/>
          <w:color w:val="000000"/>
          <w:sz w:val="20"/>
          <w:szCs w:val="20"/>
          <w:shd w:val="clear" w:color="auto" w:fill="FFFFFF"/>
          <w:lang w:eastAsia="en-US"/>
        </w:rPr>
        <w:t>;</w:t>
      </w:r>
      <w:r w:rsidRPr="005344E1">
        <w:rPr>
          <w:rFonts w:eastAsia="Times New Roman" w:cstheme="minorHAnsi"/>
          <w:color w:val="000000"/>
          <w:sz w:val="20"/>
          <w:szCs w:val="20"/>
          <w:lang w:eastAsia="en-US"/>
        </w:rPr>
        <w:t> </w:t>
      </w:r>
    </w:p>
    <w:p w14:paraId="6A49DF4B" w14:textId="77777777" w:rsidR="00BE4EA6" w:rsidRPr="005344E1" w:rsidRDefault="00BE4EA6" w:rsidP="00197986">
      <w:pPr>
        <w:spacing w:line="240" w:lineRule="auto"/>
        <w:rPr>
          <w:rFonts w:eastAsia="Times New Roman" w:cstheme="minorHAnsi"/>
          <w:sz w:val="20"/>
          <w:szCs w:val="20"/>
          <w:lang w:eastAsia="en-US"/>
        </w:rPr>
      </w:pPr>
      <w:r w:rsidRPr="005344E1">
        <w:rPr>
          <w:rFonts w:eastAsia="Times New Roman" w:cstheme="minorHAnsi"/>
          <w:sz w:val="20"/>
          <w:szCs w:val="20"/>
          <w:lang w:eastAsia="en-US"/>
        </w:rPr>
        <w:t>22.2.2.2. Tiekėjo padėtis pasikeičia ir jis atitinka pirkimo dokumentuose nustatytą pašalinimo pagrindą;</w:t>
      </w:r>
    </w:p>
    <w:p w14:paraId="2F084326"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sz w:val="20"/>
          <w:szCs w:val="20"/>
          <w:lang w:eastAsia="en-US"/>
        </w:rPr>
        <w:lastRenderedPageBreak/>
        <w:t xml:space="preserve">22.2.2.3. pasikeičia </w:t>
      </w:r>
      <w:r w:rsidRPr="005344E1">
        <w:rPr>
          <w:rFonts w:eastAsia="Times New Roman" w:cstheme="minorHAnsi"/>
          <w:color w:val="000000"/>
          <w:sz w:val="20"/>
          <w:szCs w:val="20"/>
          <w:lang w:eastAsia="en-US"/>
        </w:rPr>
        <w:t>teisės aktai, susiję su Sutarties objektu, Sutarties vykdymu, ar su Pirkėjo vykdoma veikla, kuriai buvo sudaryta Sutartis, ir dėl tokių pakeitimų Pirkėjas nusprendžia nutraukti Sutartį;  </w:t>
      </w:r>
    </w:p>
    <w:p w14:paraId="6B04C8CB"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22.2.2.4. Pirkėjas nusprendžia nebevykdyti veiklos, kurios vykdymui Sutartimi įsigyjamos Prekės ir Sutarties poreikis išnyksta; </w:t>
      </w:r>
    </w:p>
    <w:p w14:paraId="3197F23B"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22.2.2.5. Pirkėjo valdymo organas priima sprendimą, dėl kurio Sutarties poreikis išnyksta; </w:t>
      </w:r>
    </w:p>
    <w:p w14:paraId="2D349D39"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22.2.2.6. pasikeičia (pablogėja) Pirkėjo finansinė padėtis ar Pirkėjas negauna arba netenka finansavimo ir dėl šios priežasties nusprendžia nutraukti Sutartį; </w:t>
      </w:r>
    </w:p>
    <w:p w14:paraId="56805ABD" w14:textId="77777777" w:rsidR="00BE4EA6" w:rsidRPr="005344E1" w:rsidRDefault="00BE4EA6" w:rsidP="00197986">
      <w:pPr>
        <w:spacing w:line="240" w:lineRule="auto"/>
        <w:textAlignment w:val="baseline"/>
        <w:rPr>
          <w:rFonts w:eastAsia="Times New Roman" w:cstheme="minorHAnsi"/>
          <w:sz w:val="20"/>
          <w:szCs w:val="20"/>
          <w:lang w:eastAsia="en-US"/>
        </w:rPr>
      </w:pPr>
      <w:r w:rsidRPr="005344E1">
        <w:rPr>
          <w:rFonts w:eastAsia="Times New Roman" w:cstheme="minorHAnsi"/>
          <w:sz w:val="20"/>
          <w:szCs w:val="20"/>
          <w:lang w:eastAsia="en-US"/>
        </w:rPr>
        <w:t>22.2.2.7. keičiasi Pirkėjo organizacinė struktūra – juridinis statusas, pobūdis ar valdymo struktūra ir tai gali turėti įtakos tinkamam Sutarties įvykdymui arba Sutarties poreikiui; </w:t>
      </w:r>
    </w:p>
    <w:p w14:paraId="1525E5FF"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22.2.2.8. nebelieka perkamų Prekių poreikio; </w:t>
      </w:r>
    </w:p>
    <w:p w14:paraId="69F5193D"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22.2.2.9. Pirkėjas iš pirkimų priežiūrą atliekančių institucijų gauna nurodymą ar rekomendaciją nutraukti Sutartį;</w:t>
      </w:r>
    </w:p>
    <w:p w14:paraId="7AD61C70"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22.2.2.10. Tiekėjas vėluoja pateikti Sutarties įvykdymo užtikrinimo pratęsimą ilgiau kaip 10 (dešimt) darbo dienų nuo paskutinio Sutarties įvykdymo užtikrinimo galiojimo termino pabaigos arba atsisako jį pateikti;</w:t>
      </w:r>
    </w:p>
    <w:p w14:paraId="030DE861"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22.2.2.11. Tiekėjas atsisako pašalinti arba nepašalina Prekių trūkumų per Pirkėjo nustatytus protingus terminus;</w:t>
      </w:r>
    </w:p>
    <w:p w14:paraId="47989619"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22.2.2.12. Tiekėjas pažeidžia Sutartį arba įstatymus bei kitus teisės aktus ir per Pirkėjo rašytinėje pretenzijoje nurodytą terminą neištaiso pažeidimo;</w:t>
      </w:r>
    </w:p>
    <w:p w14:paraId="43C31427" w14:textId="77777777" w:rsidR="00BE4EA6" w:rsidRPr="005344E1" w:rsidRDefault="00BE4EA6" w:rsidP="00197986">
      <w:pPr>
        <w:tabs>
          <w:tab w:val="left" w:pos="567"/>
        </w:tabs>
        <w:spacing w:line="240" w:lineRule="auto"/>
        <w:textAlignment w:val="baseline"/>
        <w:rPr>
          <w:rFonts w:eastAsia="Calibri" w:cstheme="minorHAnsi"/>
          <w:kern w:val="2"/>
          <w:sz w:val="20"/>
          <w:szCs w:val="20"/>
          <w:lang w:eastAsia="en-US"/>
        </w:rPr>
      </w:pPr>
      <w:r w:rsidRPr="005344E1">
        <w:rPr>
          <w:rFonts w:eastAsia="Calibri" w:cstheme="minorHAnsi"/>
          <w:kern w:val="2"/>
          <w:sz w:val="20"/>
          <w:szCs w:val="20"/>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DE8E932" w14:textId="77777777" w:rsidR="00BE4EA6" w:rsidRPr="005344E1" w:rsidRDefault="00BE4EA6" w:rsidP="00197986">
      <w:pPr>
        <w:tabs>
          <w:tab w:val="left" w:pos="567"/>
        </w:tabs>
        <w:spacing w:line="240" w:lineRule="auto"/>
        <w:textAlignment w:val="baseline"/>
        <w:rPr>
          <w:rFonts w:eastAsia="Calibri" w:cstheme="minorHAnsi"/>
          <w:kern w:val="2"/>
          <w:sz w:val="20"/>
          <w:szCs w:val="20"/>
          <w:lang w:eastAsia="en-US"/>
        </w:rPr>
      </w:pPr>
      <w:r w:rsidRPr="005344E1">
        <w:rPr>
          <w:rFonts w:eastAsia="Calibri" w:cstheme="minorHAnsi"/>
          <w:kern w:val="2"/>
          <w:sz w:val="20"/>
          <w:szCs w:val="20"/>
          <w:lang w:eastAsia="en-US"/>
        </w:rPr>
        <w:t xml:space="preserve">22.2.2.14. paaiškėja </w:t>
      </w:r>
      <w:proofErr w:type="spellStart"/>
      <w:r w:rsidRPr="005344E1">
        <w:rPr>
          <w:rFonts w:eastAsia="Calibri" w:cstheme="minorHAnsi"/>
          <w:kern w:val="2"/>
          <w:sz w:val="20"/>
          <w:szCs w:val="20"/>
          <w:lang w:eastAsia="en-US"/>
        </w:rPr>
        <w:t>VPĮ</w:t>
      </w:r>
      <w:proofErr w:type="spellEnd"/>
      <w:r w:rsidRPr="005344E1">
        <w:rPr>
          <w:rFonts w:eastAsia="Calibri" w:cstheme="minorHAnsi"/>
          <w:kern w:val="2"/>
          <w:sz w:val="20"/>
          <w:szCs w:val="20"/>
          <w:lang w:eastAsia="en-US"/>
        </w:rPr>
        <w:t xml:space="preserve"> 37 straipsnio 8 dalyje ir (ar) 47 straipsnio 8 dalyje nurodytos aplinkybės.</w:t>
      </w:r>
    </w:p>
    <w:p w14:paraId="5B46F283"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BD27324"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9806F7"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A50183B"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22.2.6. Pirkėjas turi teisę vienašališkai nutraukti Sutartį ir kitais Specialiosiose sąlygose (jei taikoma) ir įstatymuose bei kituose teisės aktuose įtvirtintais atvejais. </w:t>
      </w:r>
    </w:p>
    <w:p w14:paraId="4DBE7BDB"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22.2.7. Sutartis laikoma nutraukta kitą dieną po to, kai pasibaigia įspėjimo apie Sutarties nutraukimą terminas.  </w:t>
      </w:r>
    </w:p>
    <w:p w14:paraId="1FA25408" w14:textId="77777777" w:rsidR="00BE4EA6" w:rsidRPr="005344E1" w:rsidRDefault="00BE4EA6" w:rsidP="00197986">
      <w:pPr>
        <w:spacing w:line="240" w:lineRule="auto"/>
        <w:textAlignment w:val="baseline"/>
        <w:rPr>
          <w:rFonts w:eastAsia="Times New Roman" w:cstheme="minorHAnsi"/>
          <w:sz w:val="20"/>
          <w:szCs w:val="20"/>
          <w:lang w:eastAsia="en-US"/>
        </w:rPr>
      </w:pPr>
      <w:r w:rsidRPr="005344E1">
        <w:rPr>
          <w:rFonts w:eastAsia="Times New Roman" w:cstheme="minorHAnsi"/>
          <w:sz w:val="20"/>
          <w:szCs w:val="20"/>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344E1">
        <w:rPr>
          <w:rFonts w:eastAsia="Calibri" w:cstheme="minorHAnsi"/>
          <w:kern w:val="2"/>
          <w:sz w:val="20"/>
          <w:szCs w:val="20"/>
          <w:lang w:eastAsia="en-US"/>
        </w:rPr>
        <w:t>pateikia informaciją apie pažeidimo pašalinimą ar išnykusias aplinkybes, dėl kurių buvo inicijuota Sutarties nutraukimo procedūra</w:t>
      </w:r>
      <w:r w:rsidRPr="005344E1">
        <w:rPr>
          <w:rFonts w:eastAsia="Times New Roman" w:cstheme="minorHAnsi"/>
          <w:sz w:val="20"/>
          <w:szCs w:val="20"/>
          <w:lang w:eastAsia="en-US"/>
        </w:rPr>
        <w:t>. </w:t>
      </w:r>
    </w:p>
    <w:p w14:paraId="317E77B8" w14:textId="77777777" w:rsidR="00BE4EA6" w:rsidRPr="005344E1" w:rsidRDefault="00BE4EA6" w:rsidP="00197986">
      <w:pPr>
        <w:spacing w:line="240" w:lineRule="auto"/>
        <w:ind w:firstLine="62"/>
        <w:textAlignment w:val="baseline"/>
        <w:rPr>
          <w:rFonts w:eastAsia="Times New Roman" w:cstheme="minorHAnsi"/>
          <w:color w:val="000000"/>
          <w:sz w:val="20"/>
          <w:szCs w:val="20"/>
          <w:lang w:eastAsia="en-US"/>
        </w:rPr>
      </w:pPr>
    </w:p>
    <w:p w14:paraId="5BC3AC41"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olor w:val="000000"/>
          <w:sz w:val="20"/>
          <w:szCs w:val="20"/>
          <w:lang w:eastAsia="en-US"/>
        </w:rPr>
        <w:t>22.3.  Sutarties nutraukimas Tiekėjo iniciatyva</w:t>
      </w:r>
    </w:p>
    <w:p w14:paraId="7CB40E5B"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2297A39C"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E6C568A"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22.3.2. Tiekėjas turi teisę vienašališkai nutraukti Sutartį, įspėjęs Pirkėją raštu prieš ne trumpesnį nei 10 (dešimties) dienų terminą, jeigu:</w:t>
      </w:r>
    </w:p>
    <w:p w14:paraId="0D40AED3"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57F7B18"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lastRenderedPageBreak/>
        <w:t>22.3.2.2. Pirkėjas pažeidžia Sutartį arba įstatymus bei kitus teisės aktus ir per Tiekėjo rašytinėje pretenzijoje nurodytą terminą neištaiso pažeidimo, išskyrus Bendrųjų sąlygų 22.3.1 punkte nustatytą atvejį. </w:t>
      </w:r>
    </w:p>
    <w:p w14:paraId="06A2022B"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22.3.3. Jeigu Bendrųjų sąlygų 22.3.1 punkte nurodytos aplinkybės yra susijusios tik su atskira dalimi arba atskiru Susitarimu, Tiekėjas turi teisę nutraukti Sutartį tik tos dalies atžvilgiu arba nutraukti tik tokį Susitarimą. </w:t>
      </w:r>
    </w:p>
    <w:p w14:paraId="1039D2D0"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22.3.4. Tiekėjas turi teisę vienašališkai nutraukti Sutartį ir kitais įstatymuose bei kituose teisės aktuose įtvirtintais atvejais. </w:t>
      </w:r>
    </w:p>
    <w:p w14:paraId="155928F7"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8855670"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22.3.6. Sutartis laikoma nutraukta kitą dieną po to, kai pasibaigia įspėjimo apie Sutarties nutraukimą terminas. </w:t>
      </w:r>
    </w:p>
    <w:p w14:paraId="4E51BDD6"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0EC8898" w14:textId="77777777" w:rsidR="00BE4EA6" w:rsidRPr="005344E1" w:rsidRDefault="00BE4EA6" w:rsidP="00197986">
      <w:pPr>
        <w:spacing w:line="240" w:lineRule="auto"/>
        <w:ind w:firstLine="62"/>
        <w:textAlignment w:val="baseline"/>
        <w:rPr>
          <w:rFonts w:eastAsia="Times New Roman" w:cstheme="minorHAnsi"/>
          <w:color w:val="000000"/>
          <w:sz w:val="20"/>
          <w:szCs w:val="20"/>
          <w:lang w:eastAsia="en-US"/>
        </w:rPr>
      </w:pPr>
    </w:p>
    <w:p w14:paraId="7D40FE7D"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olor w:val="000000"/>
          <w:sz w:val="20"/>
          <w:szCs w:val="20"/>
          <w:lang w:eastAsia="en-US"/>
        </w:rPr>
        <w:t>22.4.  Šalių teisės ir pareigos Sutarties nutraukimo atveju</w:t>
      </w:r>
    </w:p>
    <w:p w14:paraId="4170085B"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01FD6A26"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22.4.1. Sutarties nutraukimas neturi įtakos ginčų nagrinėjimo tvarką nustatančių Sutarties sąlygų ir kitų Sutarties sąlygų, kurios pagal savo esmę lieka galioti ir po Sutarties nutraukimo, galiojimui. </w:t>
      </w:r>
    </w:p>
    <w:p w14:paraId="71DDD42C"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22.4.2. Nutraukus Sutartį, Šalys privalo: </w:t>
      </w:r>
    </w:p>
    <w:p w14:paraId="662187CE"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22.4.2.1. įsitikinti, jog iki Sutarties nutraukimo dienos pristatytos Prekės ir kiti atlikti veiksmai atitinka Sutarties reikalavimus ir Šalys dėl to viena kitai nebereikš pretenzijų; </w:t>
      </w:r>
    </w:p>
    <w:p w14:paraId="2F63E94A"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22.4.2.2. atsiskaityti už iki Sutarties nutraukimo pristatytas Prekes, atitinkančias Sutarties reikalavimus; </w:t>
      </w:r>
    </w:p>
    <w:p w14:paraId="26F9949A" w14:textId="77777777" w:rsidR="00BE4EA6" w:rsidRPr="005344E1" w:rsidRDefault="00BE4EA6" w:rsidP="00197986">
      <w:pPr>
        <w:spacing w:line="240" w:lineRule="auto"/>
        <w:textAlignment w:val="baseline"/>
        <w:rPr>
          <w:rFonts w:eastAsia="Times New Roman" w:cstheme="minorHAnsi"/>
          <w:color w:val="000000"/>
          <w:sz w:val="20"/>
          <w:szCs w:val="20"/>
          <w:lang w:eastAsia="en-US"/>
        </w:rPr>
      </w:pPr>
      <w:r w:rsidRPr="005344E1">
        <w:rPr>
          <w:rFonts w:eastAsia="Times New Roman" w:cstheme="minorHAnsi"/>
          <w:color w:val="000000"/>
          <w:sz w:val="20"/>
          <w:szCs w:val="20"/>
          <w:lang w:eastAsia="en-US"/>
        </w:rPr>
        <w:t>22.4.2.3. per 10 (dešimt) dienų nuo pranešimo apie Sutarties nutraukimą gavimo dienos ar Susitarimo dėl Sutarties nutraukimo sudarymo dienos</w:t>
      </w:r>
      <w:r w:rsidRPr="005344E1">
        <w:rPr>
          <w:rFonts w:eastAsia="Times New Roman" w:cstheme="minorHAnsi"/>
          <w:b/>
          <w:bCs/>
          <w:color w:val="5C5D5D"/>
          <w:sz w:val="20"/>
          <w:szCs w:val="20"/>
          <w:lang w:eastAsia="en-US"/>
        </w:rPr>
        <w:t> </w:t>
      </w:r>
      <w:r w:rsidRPr="005344E1">
        <w:rPr>
          <w:rFonts w:eastAsia="Times New Roman" w:cstheme="minorHAnsi"/>
          <w:color w:val="000000"/>
          <w:sz w:val="20"/>
          <w:szCs w:val="20"/>
          <w:lang w:eastAsia="en-US"/>
        </w:rPr>
        <w:t>perduoti viena kitai visus dokumentus, kuriuos buvo būtina perduoti pagal Sutarties nuostatas. </w:t>
      </w:r>
    </w:p>
    <w:p w14:paraId="4FC68DD1" w14:textId="77777777" w:rsidR="00BE4EA6" w:rsidRPr="005344E1" w:rsidRDefault="00BE4EA6" w:rsidP="00197986">
      <w:pPr>
        <w:spacing w:line="240" w:lineRule="auto"/>
        <w:ind w:firstLine="62"/>
        <w:textAlignment w:val="baseline"/>
        <w:rPr>
          <w:rFonts w:eastAsia="Times New Roman" w:cstheme="minorHAnsi"/>
          <w:color w:val="000000"/>
          <w:sz w:val="20"/>
          <w:szCs w:val="20"/>
          <w:lang w:eastAsia="en-US"/>
        </w:rPr>
      </w:pPr>
    </w:p>
    <w:p w14:paraId="0F3B7BC5" w14:textId="77777777" w:rsidR="00BE4EA6" w:rsidRPr="005344E1" w:rsidRDefault="00BE4EA6" w:rsidP="00197986">
      <w:pPr>
        <w:spacing w:line="240" w:lineRule="auto"/>
        <w:jc w:val="center"/>
        <w:rPr>
          <w:rFonts w:eastAsia="Times New Roman" w:cstheme="minorHAnsi"/>
          <w:color w:val="000000"/>
          <w:sz w:val="20"/>
          <w:szCs w:val="20"/>
          <w:lang w:eastAsia="en-US"/>
        </w:rPr>
      </w:pPr>
      <w:r w:rsidRPr="005344E1">
        <w:rPr>
          <w:rFonts w:eastAsia="Times New Roman" w:cstheme="minorHAnsi"/>
          <w:b/>
          <w:bCs/>
          <w:caps/>
          <w:color w:val="000000"/>
          <w:sz w:val="20"/>
          <w:szCs w:val="20"/>
          <w:lang w:eastAsia="en-US"/>
        </w:rPr>
        <w:t>23.  PREKIŲ MODELIO AR GAMINTOJO KEITIMAS</w:t>
      </w:r>
    </w:p>
    <w:p w14:paraId="7807FD2B"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65885B32"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aps/>
          <w:color w:val="000000"/>
          <w:sz w:val="20"/>
          <w:szCs w:val="20"/>
          <w:lang w:eastAsia="en-US"/>
        </w:rPr>
        <w:t>23.1. </w:t>
      </w:r>
      <w:r w:rsidRPr="005344E1">
        <w:rPr>
          <w:rFonts w:eastAsia="Times New Roman" w:cstheme="minorHAnsi"/>
          <w:color w:val="000000"/>
          <w:sz w:val="20"/>
          <w:szCs w:val="20"/>
          <w:lang w:eastAsia="en-US"/>
        </w:rPr>
        <w:t>Tiekėjas turi teisę keisti Prekių modelį ir (ar) gamintoją, jei yra visos toliau nurodytos sąlygos:</w:t>
      </w:r>
    </w:p>
    <w:p w14:paraId="3B1F81AE" w14:textId="77777777" w:rsidR="00BE4EA6" w:rsidRPr="005344E1" w:rsidRDefault="00BE4EA6" w:rsidP="00197986">
      <w:pPr>
        <w:spacing w:line="240" w:lineRule="auto"/>
        <w:rPr>
          <w:rFonts w:eastAsia="Times New Roman" w:cstheme="minorHAnsi"/>
          <w:sz w:val="20"/>
          <w:szCs w:val="20"/>
          <w:lang w:eastAsia="en-US"/>
        </w:rPr>
      </w:pPr>
      <w:r w:rsidRPr="005344E1">
        <w:rPr>
          <w:rFonts w:eastAsia="Times New Roman" w:cstheme="minorHAnsi"/>
          <w:sz w:val="20"/>
          <w:szCs w:val="20"/>
          <w:lang w:eastAsia="en-US"/>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w:t>
      </w:r>
      <w:proofErr w:type="spellStart"/>
      <w:r w:rsidRPr="005344E1">
        <w:rPr>
          <w:rFonts w:eastAsia="Times New Roman" w:cstheme="minorHAnsi"/>
          <w:sz w:val="20"/>
          <w:szCs w:val="20"/>
          <w:lang w:eastAsia="en-US"/>
        </w:rPr>
        <w:t>VPĮ</w:t>
      </w:r>
      <w:proofErr w:type="spellEnd"/>
      <w:r w:rsidRPr="005344E1">
        <w:rPr>
          <w:rFonts w:eastAsia="Times New Roman" w:cstheme="minorHAnsi"/>
          <w:sz w:val="20"/>
          <w:szCs w:val="20"/>
          <w:lang w:eastAsia="en-US"/>
        </w:rPr>
        <w:t> 45 straipsnio 2</w:t>
      </w:r>
      <w:r w:rsidRPr="005344E1">
        <w:rPr>
          <w:rFonts w:eastAsia="Times New Roman" w:cstheme="minorHAnsi"/>
          <w:sz w:val="20"/>
          <w:szCs w:val="20"/>
          <w:vertAlign w:val="superscript"/>
          <w:lang w:eastAsia="en-US"/>
        </w:rPr>
        <w:t>1 </w:t>
      </w:r>
      <w:r w:rsidRPr="005344E1">
        <w:rPr>
          <w:rFonts w:eastAsia="Times New Roman" w:cstheme="minorHAnsi"/>
          <w:sz w:val="20"/>
          <w:szCs w:val="20"/>
          <w:lang w:eastAsia="en-US"/>
        </w:rPr>
        <w:t>dalies nuostatų;</w:t>
      </w:r>
    </w:p>
    <w:p w14:paraId="42BEB4FF"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326ABD"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344E1">
        <w:rPr>
          <w:rFonts w:eastAsia="Times New Roman" w:cstheme="minorHAnsi"/>
          <w:color w:val="000000"/>
          <w:sz w:val="20"/>
          <w:szCs w:val="20"/>
          <w:shd w:val="clear" w:color="auto" w:fill="FFFFFF"/>
          <w:lang w:eastAsia="en-US"/>
        </w:rPr>
        <w:t>ir lygiavertiškumo ar geresnės kokybės nei Sutartyje nurodytos Prekės</w:t>
      </w:r>
      <w:r w:rsidRPr="005344E1">
        <w:rPr>
          <w:rFonts w:eastAsia="Times New Roman" w:cstheme="minorHAnsi"/>
          <w:color w:val="000000"/>
          <w:sz w:val="20"/>
          <w:szCs w:val="20"/>
          <w:lang w:eastAsia="en-US"/>
        </w:rPr>
        <w:t>;</w:t>
      </w:r>
    </w:p>
    <w:p w14:paraId="0E358ECF"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23.1.4. Šalys sudarė rašytinį Susitarimą prie Sutarties dėl Prekių keitimo.</w:t>
      </w:r>
    </w:p>
    <w:p w14:paraId="37B44CE1"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23.2. Šiame Bendrųjų sąlygų skyriuje nurodytu atveju Prekės turi būti pristatytos už ne didesnę nei pasiūlyme nurodytą kainą.</w:t>
      </w:r>
    </w:p>
    <w:p w14:paraId="1AF617A0"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6DF51E54" w14:textId="77777777" w:rsidR="00BE4EA6" w:rsidRPr="005344E1" w:rsidRDefault="00BE4EA6" w:rsidP="00197986">
      <w:pPr>
        <w:spacing w:line="240" w:lineRule="auto"/>
        <w:ind w:left="360" w:hanging="360"/>
        <w:jc w:val="center"/>
        <w:rPr>
          <w:rFonts w:eastAsia="Times New Roman" w:cstheme="minorHAnsi"/>
          <w:color w:val="000000"/>
          <w:sz w:val="20"/>
          <w:szCs w:val="20"/>
          <w:lang w:eastAsia="en-US"/>
        </w:rPr>
      </w:pPr>
      <w:r w:rsidRPr="005344E1">
        <w:rPr>
          <w:rFonts w:eastAsia="Times New Roman" w:cstheme="minorHAnsi"/>
          <w:b/>
          <w:bCs/>
          <w:caps/>
          <w:color w:val="000000"/>
          <w:sz w:val="20"/>
          <w:szCs w:val="20"/>
          <w:lang w:eastAsia="en-US"/>
        </w:rPr>
        <w:t>24.  BENDRAVIMO TVARKA IR KALBA</w:t>
      </w:r>
    </w:p>
    <w:p w14:paraId="6F99681C" w14:textId="77777777" w:rsidR="00BE4EA6" w:rsidRPr="005344E1" w:rsidRDefault="00BE4EA6" w:rsidP="00197986">
      <w:pPr>
        <w:spacing w:line="240" w:lineRule="auto"/>
        <w:ind w:left="360" w:firstLine="62"/>
        <w:rPr>
          <w:rFonts w:eastAsia="Times New Roman" w:cstheme="minorHAnsi"/>
          <w:color w:val="000000"/>
          <w:sz w:val="20"/>
          <w:szCs w:val="20"/>
          <w:lang w:eastAsia="en-US"/>
        </w:rPr>
      </w:pPr>
    </w:p>
    <w:p w14:paraId="6B3BF414"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24.1. Sutartis sudaroma lietuvių kalba. Jeigu Sutartis ar kuris nors ją sudarantis dokumentas sudaromas kita kalba arba išverčiamas į kitą kalbą, visais atvejais </w:t>
      </w:r>
      <w:r w:rsidRPr="005344E1">
        <w:rPr>
          <w:rFonts w:eastAsia="Times New Roman" w:cstheme="minorHAnsi"/>
          <w:color w:val="000000"/>
          <w:sz w:val="20"/>
          <w:szCs w:val="20"/>
          <w:shd w:val="clear" w:color="auto" w:fill="FFFFFF"/>
          <w:lang w:eastAsia="en-US"/>
        </w:rPr>
        <w:t>autentišku laikomas tik lietuvių kalba parengtas Sutarties tekstas (jei yra neatitikimų, pirmenybė teikiama lietuvių kalba parengtam tekstui).</w:t>
      </w:r>
    </w:p>
    <w:p w14:paraId="760F917B"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E4D2361"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24.3. Jeigu pranešimas yra įteikiamas asmeniškai arba siunčiamas paštu ar per kurjerį, jis turi būti įteikiamas pasirašytinai ir laikomas gautu gavimo patvirtinime nurodytą dieną.</w:t>
      </w:r>
    </w:p>
    <w:p w14:paraId="00531849"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24.4. Jeigu pranešimas siunčiamas el. paštu, laikoma, kad Šalis jį gavo kitą darbo dieną.</w:t>
      </w:r>
    </w:p>
    <w:p w14:paraId="0ED7460B"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lastRenderedPageBreak/>
        <w:t>24.5. Jeigu pranešimas siunčiamas keliais skirtingais būdais, laikoma, kad gavėjas jį gavo tada, kai jis gavo pirmesnįjį pranešimą.</w:t>
      </w:r>
    </w:p>
    <w:p w14:paraId="73A6DD33" w14:textId="77777777" w:rsidR="00BE4EA6" w:rsidRPr="005344E1" w:rsidRDefault="00BE4EA6" w:rsidP="00197986">
      <w:pPr>
        <w:spacing w:line="240" w:lineRule="auto"/>
        <w:ind w:firstLine="62"/>
        <w:rPr>
          <w:rFonts w:eastAsia="Times New Roman" w:cstheme="minorHAnsi"/>
          <w:color w:val="000000"/>
          <w:sz w:val="20"/>
          <w:szCs w:val="20"/>
          <w:lang w:eastAsia="en-US"/>
        </w:rPr>
      </w:pPr>
    </w:p>
    <w:p w14:paraId="6380E77D" w14:textId="77777777" w:rsidR="00BE4EA6" w:rsidRPr="005344E1" w:rsidRDefault="00BE4EA6" w:rsidP="00197986">
      <w:pPr>
        <w:spacing w:line="240" w:lineRule="auto"/>
        <w:ind w:left="360" w:hanging="360"/>
        <w:jc w:val="center"/>
        <w:rPr>
          <w:rFonts w:eastAsia="Times New Roman" w:cstheme="minorHAnsi"/>
          <w:color w:val="000000"/>
          <w:sz w:val="20"/>
          <w:szCs w:val="20"/>
          <w:lang w:eastAsia="en-US"/>
        </w:rPr>
      </w:pPr>
      <w:r w:rsidRPr="005344E1">
        <w:rPr>
          <w:rFonts w:eastAsia="Times New Roman" w:cstheme="minorHAnsi"/>
          <w:b/>
          <w:bCs/>
          <w:caps/>
          <w:color w:val="000000"/>
          <w:sz w:val="20"/>
          <w:szCs w:val="20"/>
          <w:lang w:eastAsia="en-US"/>
        </w:rPr>
        <w:t>25.  PRETENZIJOS IR GINČŲ SPRENDIMAS</w:t>
      </w:r>
    </w:p>
    <w:p w14:paraId="633DA377" w14:textId="77777777" w:rsidR="00BE4EA6" w:rsidRPr="005344E1" w:rsidRDefault="00BE4EA6" w:rsidP="00197986">
      <w:pPr>
        <w:spacing w:line="240" w:lineRule="auto"/>
        <w:ind w:left="360" w:firstLine="62"/>
        <w:rPr>
          <w:rFonts w:eastAsia="Times New Roman" w:cstheme="minorHAnsi"/>
          <w:color w:val="000000"/>
          <w:sz w:val="20"/>
          <w:szCs w:val="20"/>
          <w:lang w:eastAsia="en-US"/>
        </w:rPr>
      </w:pPr>
    </w:p>
    <w:p w14:paraId="4EB4EC23"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0DD3E7BD"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6DFC27" w14:textId="77777777" w:rsidR="00BE4EA6" w:rsidRPr="005344E1" w:rsidRDefault="00BE4EA6" w:rsidP="00197986">
      <w:pPr>
        <w:spacing w:line="240" w:lineRule="auto"/>
        <w:rPr>
          <w:rFonts w:eastAsia="Times New Roman" w:cstheme="minorHAnsi"/>
          <w:color w:val="000000"/>
          <w:sz w:val="20"/>
          <w:szCs w:val="20"/>
          <w:lang w:eastAsia="en-US"/>
        </w:rPr>
      </w:pPr>
      <w:r w:rsidRPr="005344E1">
        <w:rPr>
          <w:rFonts w:eastAsia="Times New Roman" w:cstheme="minorHAnsi"/>
          <w:color w:val="000000"/>
          <w:sz w:val="20"/>
          <w:szCs w:val="20"/>
          <w:lang w:eastAsia="en-US"/>
        </w:rPr>
        <w:t>25.3. Kilę ginčai nesudaro pagrindo Šalims atsisakyti vykdyti savo prievoles pagal Sutartį.</w:t>
      </w:r>
    </w:p>
    <w:p w14:paraId="376F2A60" w14:textId="77777777" w:rsidR="00BE4EA6" w:rsidRPr="005344E1" w:rsidRDefault="00BE4EA6" w:rsidP="00197986">
      <w:pPr>
        <w:spacing w:line="240" w:lineRule="auto"/>
        <w:textAlignment w:val="center"/>
        <w:rPr>
          <w:rFonts w:eastAsia="Times New Roman" w:cstheme="minorHAnsi"/>
          <w:color w:val="000000"/>
          <w:sz w:val="20"/>
          <w:szCs w:val="20"/>
          <w:lang w:eastAsia="en-US"/>
        </w:rPr>
      </w:pPr>
    </w:p>
    <w:p w14:paraId="3EB98648" w14:textId="77777777" w:rsidR="00BE4EA6" w:rsidRPr="005344E1" w:rsidRDefault="00BE4EA6" w:rsidP="00197986">
      <w:pPr>
        <w:spacing w:line="240" w:lineRule="auto"/>
        <w:jc w:val="center"/>
        <w:rPr>
          <w:rFonts w:eastAsia="Times New Roman" w:cstheme="minorHAnsi"/>
          <w:sz w:val="20"/>
          <w:szCs w:val="20"/>
          <w:lang w:eastAsia="en-US"/>
        </w:rPr>
      </w:pPr>
      <w:r w:rsidRPr="005344E1">
        <w:rPr>
          <w:rFonts w:eastAsia="Times New Roman" w:cstheme="minorHAnsi"/>
          <w:kern w:val="2"/>
          <w:sz w:val="20"/>
          <w:szCs w:val="20"/>
          <w:lang w:eastAsia="en-US"/>
        </w:rPr>
        <w:t>________________</w:t>
      </w:r>
    </w:p>
    <w:p w14:paraId="6E615716" w14:textId="77777777" w:rsidR="00BE4EA6" w:rsidRPr="005344E1" w:rsidRDefault="00BE4EA6" w:rsidP="00197986">
      <w:pPr>
        <w:spacing w:line="240" w:lineRule="auto"/>
        <w:rPr>
          <w:rFonts w:eastAsia="Times New Roman" w:cstheme="minorHAnsi"/>
          <w:sz w:val="20"/>
          <w:szCs w:val="20"/>
          <w:lang w:eastAsia="en-US"/>
        </w:rPr>
      </w:pPr>
    </w:p>
    <w:p w14:paraId="2756EC84" w14:textId="77777777" w:rsidR="00BE4EA6" w:rsidRPr="005344E1" w:rsidRDefault="00BE4EA6" w:rsidP="00197986">
      <w:pPr>
        <w:spacing w:line="240" w:lineRule="auto"/>
        <w:rPr>
          <w:rFonts w:cstheme="minorHAnsi"/>
          <w:sz w:val="20"/>
          <w:szCs w:val="20"/>
        </w:rPr>
      </w:pPr>
    </w:p>
    <w:p w14:paraId="2331957F" w14:textId="77777777" w:rsidR="00177FAB" w:rsidRPr="005344E1" w:rsidRDefault="00177FAB" w:rsidP="00197986">
      <w:pPr>
        <w:spacing w:line="240" w:lineRule="auto"/>
        <w:rPr>
          <w:rFonts w:cstheme="minorHAnsi"/>
          <w:sz w:val="20"/>
          <w:szCs w:val="20"/>
        </w:rPr>
      </w:pPr>
    </w:p>
    <w:sectPr w:rsidR="00177FAB" w:rsidRPr="005344E1" w:rsidSect="00BE4EA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69009" w14:textId="77777777" w:rsidR="00BE4EA6" w:rsidRDefault="00BE4EA6" w:rsidP="00BE4EA6">
      <w:pPr>
        <w:spacing w:line="240" w:lineRule="auto"/>
      </w:pPr>
      <w:r>
        <w:separator/>
      </w:r>
    </w:p>
  </w:endnote>
  <w:endnote w:type="continuationSeparator" w:id="0">
    <w:p w14:paraId="0A91DB9E" w14:textId="77777777" w:rsidR="00BE4EA6" w:rsidRDefault="00BE4EA6" w:rsidP="00BE4E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0534C" w14:textId="77777777" w:rsidR="00BE4EA6" w:rsidRDefault="00BE4EA6" w:rsidP="00BE4EA6">
      <w:pPr>
        <w:spacing w:line="240" w:lineRule="auto"/>
      </w:pPr>
      <w:r>
        <w:separator/>
      </w:r>
    </w:p>
  </w:footnote>
  <w:footnote w:type="continuationSeparator" w:id="0">
    <w:p w14:paraId="1EF7ED68" w14:textId="77777777" w:rsidR="00BE4EA6" w:rsidRDefault="00BE4EA6" w:rsidP="00BE4EA6">
      <w:pPr>
        <w:spacing w:line="240" w:lineRule="auto"/>
      </w:pPr>
      <w:r>
        <w:continuationSeparator/>
      </w:r>
    </w:p>
  </w:footnote>
  <w:footnote w:id="1">
    <w:p w14:paraId="4CBC51CE" w14:textId="77777777" w:rsidR="00BE4EA6" w:rsidRPr="00503BA5" w:rsidRDefault="00BE4EA6" w:rsidP="00BE4EA6">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87B0D86"/>
    <w:multiLevelType w:val="multilevel"/>
    <w:tmpl w:val="187A445C"/>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3097E4C"/>
    <w:multiLevelType w:val="hybridMultilevel"/>
    <w:tmpl w:val="9FCE10C6"/>
    <w:lvl w:ilvl="0" w:tplc="C12EB6DA">
      <w:start w:val="1"/>
      <w:numFmt w:val="decimal"/>
      <w:lvlText w:val="%1."/>
      <w:lvlJc w:val="left"/>
      <w:pPr>
        <w:tabs>
          <w:tab w:val="num" w:pos="502"/>
        </w:tabs>
        <w:ind w:left="502"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C6A5488"/>
    <w:multiLevelType w:val="multilevel"/>
    <w:tmpl w:val="D0C80FD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9D74CA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9" w15:restartNumberingAfterBreak="0">
    <w:nsid w:val="2C24186B"/>
    <w:multiLevelType w:val="hybridMultilevel"/>
    <w:tmpl w:val="19CAA91A"/>
    <w:lvl w:ilvl="0" w:tplc="C9B607EC">
      <w:start w:val="1"/>
      <w:numFmt w:val="decimal"/>
      <w:lvlText w:val="13.%1."/>
      <w:lvlJc w:val="left"/>
      <w:pPr>
        <w:ind w:left="720" w:hanging="360"/>
      </w:pPr>
      <w:rPr>
        <w:rFonts w:hint="default"/>
      </w:rPr>
    </w:lvl>
    <w:lvl w:ilvl="1" w:tplc="04270019">
      <w:start w:val="1"/>
      <w:numFmt w:val="lowerLetter"/>
      <w:lvlText w:val="%2."/>
      <w:lvlJc w:val="left"/>
      <w:pPr>
        <w:ind w:left="1440" w:hanging="360"/>
      </w:pPr>
    </w:lvl>
    <w:lvl w:ilvl="2" w:tplc="4528835E">
      <w:start w:val="1"/>
      <w:numFmt w:val="decimal"/>
      <w:lvlText w:val="15.%3."/>
      <w:lvlJc w:val="left"/>
      <w:pPr>
        <w:ind w:left="2160" w:hanging="180"/>
      </w:pPr>
      <w:rPr>
        <w:rFonts w:hint="default"/>
      </w:r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9FF32BD"/>
    <w:multiLevelType w:val="hybridMultilevel"/>
    <w:tmpl w:val="1BEECC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6" w15:restartNumberingAfterBreak="0">
    <w:nsid w:val="4002428F"/>
    <w:multiLevelType w:val="hybridMultilevel"/>
    <w:tmpl w:val="3A8A19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46F14197"/>
    <w:multiLevelType w:val="multilevel"/>
    <w:tmpl w:val="2AE2998E"/>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C04078"/>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1" w15:restartNumberingAfterBreak="0">
    <w:nsid w:val="529D164A"/>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7F2E21"/>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5"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ED361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5B4751"/>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8"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8872969"/>
    <w:multiLevelType w:val="multilevel"/>
    <w:tmpl w:val="00000010"/>
    <w:numStyleLink w:val="WW8Num101"/>
  </w:abstractNum>
  <w:abstractNum w:abstractNumId="40"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abstractNumId w:val="11"/>
  </w:num>
  <w:num w:numId="2">
    <w:abstractNumId w:val="2"/>
  </w:num>
  <w:num w:numId="3">
    <w:abstractNumId w:val="29"/>
  </w:num>
  <w:num w:numId="4">
    <w:abstractNumId w:val="22"/>
  </w:num>
  <w:num w:numId="5">
    <w:abstractNumId w:val="40"/>
  </w:num>
  <w:num w:numId="6">
    <w:abstractNumId w:val="1"/>
  </w:num>
  <w:num w:numId="7">
    <w:abstractNumId w:val="35"/>
  </w:num>
  <w:num w:numId="8">
    <w:abstractNumId w:val="32"/>
  </w:num>
  <w:num w:numId="9">
    <w:abstractNumId w:val="15"/>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37"/>
  </w:num>
  <w:num w:numId="13">
    <w:abstractNumId w:val="38"/>
  </w:num>
  <w:num w:numId="14">
    <w:abstractNumId w:val="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5"/>
  </w:num>
  <w:num w:numId="18">
    <w:abstractNumId w:val="26"/>
  </w:num>
  <w:num w:numId="19">
    <w:abstractNumId w:val="30"/>
  </w:num>
  <w:num w:numId="20">
    <w:abstractNumId w:val="41"/>
  </w:num>
  <w:num w:numId="21">
    <w:abstractNumId w:val="33"/>
  </w:num>
  <w:num w:numId="22">
    <w:abstractNumId w:val="13"/>
  </w:num>
  <w:num w:numId="23">
    <w:abstractNumId w:val="14"/>
  </w:num>
  <w:num w:numId="24">
    <w:abstractNumId w:val="4"/>
  </w:num>
  <w:num w:numId="25">
    <w:abstractNumId w:val="10"/>
  </w:num>
  <w:num w:numId="26">
    <w:abstractNumId w:val="16"/>
  </w:num>
  <w:num w:numId="27">
    <w:abstractNumId w:val="34"/>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4"/>
  </w:num>
  <w:num w:numId="32">
    <w:abstractNumId w:val="19"/>
  </w:num>
  <w:num w:numId="33">
    <w:abstractNumId w:val="31"/>
  </w:num>
  <w:num w:numId="34">
    <w:abstractNumId w:val="21"/>
  </w:num>
  <w:num w:numId="35">
    <w:abstractNumId w:val="0"/>
  </w:num>
  <w:num w:numId="36">
    <w:abstractNumId w:val="39"/>
    <w:lvlOverride w:ilvl="0">
      <w:lvl w:ilvl="0">
        <w:start w:val="1"/>
        <w:numFmt w:val="decimal"/>
        <w:lvlText w:val="%1."/>
        <w:lvlJc w:val="left"/>
        <w:pPr>
          <w:tabs>
            <w:tab w:val="num" w:pos="1080"/>
          </w:tabs>
          <w:ind w:left="1080" w:hanging="360"/>
        </w:pPr>
        <w:rPr>
          <w:rFonts w:cs="Times New Roman"/>
          <w:color w:val="auto"/>
        </w:rPr>
      </w:lvl>
    </w:lvlOverride>
  </w:num>
  <w:num w:numId="37">
    <w:abstractNumId w:val="6"/>
  </w:num>
  <w:num w:numId="38">
    <w:abstractNumId w:val="36"/>
  </w:num>
  <w:num w:numId="39">
    <w:abstractNumId w:val="27"/>
  </w:num>
  <w:num w:numId="40">
    <w:abstractNumId w:val="12"/>
  </w:num>
  <w:num w:numId="41">
    <w:abstractNumId w:val="9"/>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40E"/>
    <w:rsid w:val="00007307"/>
    <w:rsid w:val="000F5D78"/>
    <w:rsid w:val="00177FAB"/>
    <w:rsid w:val="00197986"/>
    <w:rsid w:val="00262FA4"/>
    <w:rsid w:val="003A2C05"/>
    <w:rsid w:val="0040140E"/>
    <w:rsid w:val="00443559"/>
    <w:rsid w:val="004A3272"/>
    <w:rsid w:val="004C6938"/>
    <w:rsid w:val="005344E1"/>
    <w:rsid w:val="006A40E1"/>
    <w:rsid w:val="00823CF6"/>
    <w:rsid w:val="00BA07AC"/>
    <w:rsid w:val="00BE4EA6"/>
    <w:rsid w:val="00CE70E4"/>
    <w:rsid w:val="00CF0B48"/>
    <w:rsid w:val="00D241AE"/>
    <w:rsid w:val="00DE3500"/>
    <w:rsid w:val="00EF6B3C"/>
    <w:rsid w:val="00F92E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2B63B"/>
  <w15:chartTrackingRefBased/>
  <w15:docId w15:val="{A733B1C5-C13A-491E-955E-9FCBC025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41AE"/>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qFormat/>
    <w:rsid w:val="00BE4EA6"/>
    <w:pPr>
      <w:keepNext/>
      <w:keepLines/>
      <w:spacing w:before="360" w:after="80" w:line="276" w:lineRule="auto"/>
      <w:ind w:firstLine="0"/>
      <w:jc w:val="left"/>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BE4EA6"/>
    <w:pPr>
      <w:keepNext/>
      <w:keepLines/>
      <w:spacing w:before="160" w:after="80" w:line="276" w:lineRule="auto"/>
      <w:ind w:firstLine="0"/>
      <w:jc w:val="left"/>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nhideWhenUsed/>
    <w:qFormat/>
    <w:rsid w:val="00BE4EA6"/>
    <w:pPr>
      <w:keepNext/>
      <w:keepLines/>
      <w:spacing w:before="160" w:after="80" w:line="276" w:lineRule="auto"/>
      <w:ind w:firstLine="0"/>
      <w:jc w:val="left"/>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E4EA6"/>
    <w:pPr>
      <w:keepNext/>
      <w:keepLines/>
      <w:spacing w:before="80" w:after="40" w:line="276" w:lineRule="auto"/>
      <w:ind w:firstLine="0"/>
      <w:jc w:val="left"/>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E4EA6"/>
    <w:pPr>
      <w:keepNext/>
      <w:keepLines/>
      <w:spacing w:before="80" w:after="40" w:line="276" w:lineRule="auto"/>
      <w:ind w:firstLine="0"/>
      <w:jc w:val="left"/>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E4EA6"/>
    <w:pPr>
      <w:keepNext/>
      <w:keepLines/>
      <w:spacing w:before="40" w:after="160" w:line="276" w:lineRule="auto"/>
      <w:ind w:firstLine="0"/>
      <w:jc w:val="left"/>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4EA6"/>
    <w:pPr>
      <w:keepNext/>
      <w:keepLines/>
      <w:spacing w:before="40" w:after="160" w:line="276" w:lineRule="auto"/>
      <w:ind w:firstLine="0"/>
      <w:jc w:val="left"/>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4EA6"/>
    <w:pPr>
      <w:keepNext/>
      <w:keepLines/>
      <w:spacing w:after="160" w:line="276" w:lineRule="auto"/>
      <w:ind w:firstLine="0"/>
      <w:jc w:val="left"/>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4EA6"/>
    <w:pPr>
      <w:keepNext/>
      <w:keepLines/>
      <w:spacing w:after="160" w:line="276" w:lineRule="auto"/>
      <w:ind w:firstLine="0"/>
      <w:jc w:val="left"/>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E4EA6"/>
    <w:rPr>
      <w:rFonts w:asciiTheme="majorHAnsi" w:eastAsiaTheme="majorEastAsia" w:hAnsiTheme="majorHAnsi" w:cstheme="majorBidi"/>
      <w:color w:val="2F5496" w:themeColor="accent1" w:themeShade="BF"/>
      <w:sz w:val="40"/>
      <w:szCs w:val="40"/>
      <w:lang w:eastAsia="lt-LT"/>
    </w:rPr>
  </w:style>
  <w:style w:type="character" w:customStyle="1" w:styleId="Antrat2Diagrama">
    <w:name w:val="Antraštė 2 Diagrama"/>
    <w:basedOn w:val="Numatytasispastraiposriftas"/>
    <w:link w:val="Antrat2"/>
    <w:uiPriority w:val="9"/>
    <w:rsid w:val="00BE4EA6"/>
    <w:rPr>
      <w:rFonts w:asciiTheme="majorHAnsi" w:eastAsiaTheme="majorEastAsia" w:hAnsiTheme="majorHAnsi" w:cstheme="majorBidi"/>
      <w:color w:val="2F5496" w:themeColor="accent1" w:themeShade="BF"/>
      <w:sz w:val="32"/>
      <w:szCs w:val="32"/>
      <w:lang w:eastAsia="lt-LT"/>
    </w:rPr>
  </w:style>
  <w:style w:type="character" w:customStyle="1" w:styleId="Antrat3Diagrama">
    <w:name w:val="Antraštė 3 Diagrama"/>
    <w:basedOn w:val="Numatytasispastraiposriftas"/>
    <w:link w:val="Antrat3"/>
    <w:rsid w:val="00BE4EA6"/>
    <w:rPr>
      <w:rFonts w:eastAsiaTheme="majorEastAsia" w:cstheme="majorBidi"/>
      <w:color w:val="2F5496" w:themeColor="accent1" w:themeShade="BF"/>
      <w:sz w:val="28"/>
      <w:szCs w:val="28"/>
      <w:lang w:eastAsia="lt-LT"/>
    </w:rPr>
  </w:style>
  <w:style w:type="character" w:customStyle="1" w:styleId="Antrat4Diagrama">
    <w:name w:val="Antraštė 4 Diagrama"/>
    <w:basedOn w:val="Numatytasispastraiposriftas"/>
    <w:link w:val="Antrat4"/>
    <w:uiPriority w:val="9"/>
    <w:semiHidden/>
    <w:rsid w:val="00BE4EA6"/>
    <w:rPr>
      <w:rFonts w:eastAsiaTheme="majorEastAsia" w:cstheme="majorBidi"/>
      <w:i/>
      <w:iCs/>
      <w:color w:val="2F5496" w:themeColor="accent1" w:themeShade="BF"/>
      <w:sz w:val="21"/>
      <w:szCs w:val="21"/>
      <w:lang w:eastAsia="lt-LT"/>
    </w:rPr>
  </w:style>
  <w:style w:type="character" w:customStyle="1" w:styleId="Antrat5Diagrama">
    <w:name w:val="Antraštė 5 Diagrama"/>
    <w:basedOn w:val="Numatytasispastraiposriftas"/>
    <w:link w:val="Antrat5"/>
    <w:uiPriority w:val="9"/>
    <w:semiHidden/>
    <w:rsid w:val="00BE4EA6"/>
    <w:rPr>
      <w:rFonts w:eastAsiaTheme="majorEastAsia" w:cstheme="majorBidi"/>
      <w:color w:val="2F5496" w:themeColor="accent1" w:themeShade="BF"/>
      <w:sz w:val="21"/>
      <w:szCs w:val="21"/>
      <w:lang w:eastAsia="lt-LT"/>
    </w:rPr>
  </w:style>
  <w:style w:type="character" w:customStyle="1" w:styleId="Antrat6Diagrama">
    <w:name w:val="Antraštė 6 Diagrama"/>
    <w:basedOn w:val="Numatytasispastraiposriftas"/>
    <w:link w:val="Antrat6"/>
    <w:uiPriority w:val="9"/>
    <w:semiHidden/>
    <w:rsid w:val="00BE4EA6"/>
    <w:rPr>
      <w:rFonts w:eastAsiaTheme="majorEastAsia" w:cstheme="majorBidi"/>
      <w:i/>
      <w:iCs/>
      <w:color w:val="595959" w:themeColor="text1" w:themeTint="A6"/>
      <w:sz w:val="21"/>
      <w:szCs w:val="21"/>
      <w:lang w:eastAsia="lt-LT"/>
    </w:rPr>
  </w:style>
  <w:style w:type="character" w:customStyle="1" w:styleId="Antrat7Diagrama">
    <w:name w:val="Antraštė 7 Diagrama"/>
    <w:basedOn w:val="Numatytasispastraiposriftas"/>
    <w:link w:val="Antrat7"/>
    <w:uiPriority w:val="9"/>
    <w:semiHidden/>
    <w:rsid w:val="00BE4EA6"/>
    <w:rPr>
      <w:rFonts w:eastAsiaTheme="majorEastAsia" w:cstheme="majorBidi"/>
      <w:color w:val="595959" w:themeColor="text1" w:themeTint="A6"/>
      <w:sz w:val="21"/>
      <w:szCs w:val="21"/>
      <w:lang w:eastAsia="lt-LT"/>
    </w:rPr>
  </w:style>
  <w:style w:type="character" w:customStyle="1" w:styleId="Antrat8Diagrama">
    <w:name w:val="Antraštė 8 Diagrama"/>
    <w:basedOn w:val="Numatytasispastraiposriftas"/>
    <w:link w:val="Antrat8"/>
    <w:uiPriority w:val="9"/>
    <w:semiHidden/>
    <w:rsid w:val="00BE4EA6"/>
    <w:rPr>
      <w:rFonts w:eastAsiaTheme="majorEastAsia" w:cstheme="majorBidi"/>
      <w:i/>
      <w:iCs/>
      <w:color w:val="272727" w:themeColor="text1" w:themeTint="D8"/>
      <w:sz w:val="21"/>
      <w:szCs w:val="21"/>
      <w:lang w:eastAsia="lt-LT"/>
    </w:rPr>
  </w:style>
  <w:style w:type="character" w:customStyle="1" w:styleId="Antrat9Diagrama">
    <w:name w:val="Antraštė 9 Diagrama"/>
    <w:basedOn w:val="Numatytasispastraiposriftas"/>
    <w:link w:val="Antrat9"/>
    <w:uiPriority w:val="9"/>
    <w:semiHidden/>
    <w:rsid w:val="00BE4EA6"/>
    <w:rPr>
      <w:rFonts w:eastAsiaTheme="majorEastAsia" w:cstheme="majorBidi"/>
      <w:color w:val="272727" w:themeColor="text1" w:themeTint="D8"/>
      <w:sz w:val="21"/>
      <w:szCs w:val="21"/>
      <w:lang w:eastAsia="lt-LT"/>
    </w:rPr>
  </w:style>
  <w:style w:type="paragraph" w:styleId="Pavadinimas">
    <w:name w:val="Title"/>
    <w:basedOn w:val="prastasis"/>
    <w:next w:val="prastasis"/>
    <w:link w:val="PavadinimasDiagrama"/>
    <w:uiPriority w:val="10"/>
    <w:qFormat/>
    <w:rsid w:val="00BE4EA6"/>
    <w:pPr>
      <w:spacing w:after="80" w:line="276" w:lineRule="auto"/>
      <w:ind w:firstLine="0"/>
      <w:contextualSpacing/>
      <w:jc w:val="left"/>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4EA6"/>
    <w:rPr>
      <w:rFonts w:asciiTheme="majorHAnsi" w:eastAsiaTheme="majorEastAsia" w:hAnsiTheme="majorHAnsi" w:cstheme="majorBidi"/>
      <w:spacing w:val="-10"/>
      <w:kern w:val="28"/>
      <w:sz w:val="56"/>
      <w:szCs w:val="56"/>
      <w:lang w:eastAsia="lt-LT"/>
    </w:rPr>
  </w:style>
  <w:style w:type="paragraph" w:styleId="Paantrat">
    <w:name w:val="Subtitle"/>
    <w:basedOn w:val="prastasis"/>
    <w:next w:val="prastasis"/>
    <w:link w:val="PaantratDiagrama"/>
    <w:qFormat/>
    <w:rsid w:val="00BE4EA6"/>
    <w:pPr>
      <w:numPr>
        <w:ilvl w:val="1"/>
      </w:numPr>
      <w:spacing w:after="160" w:line="276" w:lineRule="auto"/>
      <w:ind w:firstLine="697"/>
      <w:jc w:val="left"/>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BE4EA6"/>
    <w:rPr>
      <w:rFonts w:eastAsiaTheme="majorEastAsia" w:cstheme="majorBidi"/>
      <w:color w:val="595959" w:themeColor="text1" w:themeTint="A6"/>
      <w:spacing w:val="15"/>
      <w:sz w:val="28"/>
      <w:szCs w:val="28"/>
      <w:lang w:eastAsia="lt-LT"/>
    </w:rPr>
  </w:style>
  <w:style w:type="paragraph" w:styleId="Citata">
    <w:name w:val="Quote"/>
    <w:basedOn w:val="prastasis"/>
    <w:next w:val="prastasis"/>
    <w:link w:val="CitataDiagrama"/>
    <w:uiPriority w:val="29"/>
    <w:qFormat/>
    <w:rsid w:val="00BE4EA6"/>
    <w:pPr>
      <w:spacing w:before="160" w:after="160" w:line="276" w:lineRule="auto"/>
      <w:ind w:firstLine="0"/>
      <w:jc w:val="center"/>
    </w:pPr>
    <w:rPr>
      <w:i/>
      <w:iCs/>
      <w:color w:val="404040" w:themeColor="text1" w:themeTint="BF"/>
    </w:rPr>
  </w:style>
  <w:style w:type="character" w:customStyle="1" w:styleId="CitataDiagrama">
    <w:name w:val="Citata Diagrama"/>
    <w:basedOn w:val="Numatytasispastraiposriftas"/>
    <w:link w:val="Citata"/>
    <w:uiPriority w:val="29"/>
    <w:rsid w:val="00BE4EA6"/>
    <w:rPr>
      <w:rFonts w:eastAsiaTheme="minorEastAsia"/>
      <w:i/>
      <w:iCs/>
      <w:color w:val="404040" w:themeColor="text1" w:themeTint="BF"/>
      <w:sz w:val="21"/>
      <w:szCs w:val="21"/>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BE4EA6"/>
    <w:pPr>
      <w:spacing w:after="160" w:line="276" w:lineRule="auto"/>
      <w:ind w:left="720" w:firstLine="0"/>
      <w:contextualSpacing/>
      <w:jc w:val="left"/>
    </w:pPr>
  </w:style>
  <w:style w:type="character" w:styleId="Rykuspabraukimas">
    <w:name w:val="Intense Emphasis"/>
    <w:basedOn w:val="Numatytasispastraiposriftas"/>
    <w:uiPriority w:val="21"/>
    <w:qFormat/>
    <w:rsid w:val="00BE4EA6"/>
    <w:rPr>
      <w:i/>
      <w:iCs/>
      <w:color w:val="2F5496" w:themeColor="accent1" w:themeShade="BF"/>
    </w:rPr>
  </w:style>
  <w:style w:type="paragraph" w:styleId="Iskirtacitata">
    <w:name w:val="Intense Quote"/>
    <w:basedOn w:val="prastasis"/>
    <w:next w:val="prastasis"/>
    <w:link w:val="IskirtacitataDiagrama"/>
    <w:uiPriority w:val="30"/>
    <w:qFormat/>
    <w:rsid w:val="00BE4EA6"/>
    <w:pPr>
      <w:pBdr>
        <w:top w:val="single" w:sz="4" w:space="10" w:color="2F5496" w:themeColor="accent1" w:themeShade="BF"/>
        <w:bottom w:val="single" w:sz="4" w:space="10" w:color="2F5496" w:themeColor="accent1" w:themeShade="BF"/>
      </w:pBdr>
      <w:spacing w:before="360" w:after="360" w:line="276" w:lineRule="auto"/>
      <w:ind w:left="864" w:right="864" w:firstLine="0"/>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E4EA6"/>
    <w:rPr>
      <w:rFonts w:eastAsiaTheme="minorEastAsia"/>
      <w:i/>
      <w:iCs/>
      <w:color w:val="2F5496" w:themeColor="accent1" w:themeShade="BF"/>
      <w:sz w:val="21"/>
      <w:szCs w:val="21"/>
      <w:lang w:eastAsia="lt-LT"/>
    </w:rPr>
  </w:style>
  <w:style w:type="character" w:styleId="Rykinuoroda">
    <w:name w:val="Intense Reference"/>
    <w:basedOn w:val="Numatytasispastraiposriftas"/>
    <w:uiPriority w:val="32"/>
    <w:qFormat/>
    <w:rsid w:val="00BE4EA6"/>
    <w:rPr>
      <w:b/>
      <w:bCs/>
      <w:smallCaps/>
      <w:color w:val="2F5496" w:themeColor="accent1" w:themeShade="BF"/>
      <w:spacing w:val="5"/>
    </w:rPr>
  </w:style>
  <w:style w:type="character" w:styleId="Hipersaitas">
    <w:name w:val="Hyperlink"/>
    <w:aliases w:val="IVPK Hyperlink,Alna"/>
    <w:basedOn w:val="Numatytasispastraiposriftas"/>
    <w:uiPriority w:val="99"/>
    <w:unhideWhenUsed/>
    <w:qFormat/>
    <w:rsid w:val="00BE4EA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BE4EA6"/>
    <w:pPr>
      <w:spacing w:after="160" w:line="276" w:lineRule="auto"/>
      <w:ind w:firstLine="0"/>
      <w:jc w:val="left"/>
    </w:pPr>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BE4EA6"/>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BE4EA6"/>
    <w:pPr>
      <w:spacing w:after="160" w:line="276" w:lineRule="auto"/>
      <w:ind w:firstLine="0"/>
      <w:jc w:val="left"/>
    </w:pPr>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BE4EA6"/>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E4EA6"/>
    <w:rPr>
      <w:rFonts w:eastAsiaTheme="minorEastAsia"/>
      <w:sz w:val="21"/>
      <w:szCs w:val="21"/>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BE4EA6"/>
    <w:rPr>
      <w:vertAlign w:val="superscript"/>
    </w:rPr>
  </w:style>
  <w:style w:type="character" w:styleId="Komentaronuoroda">
    <w:name w:val="annotation reference"/>
    <w:basedOn w:val="Numatytasispastraiposriftas"/>
    <w:uiPriority w:val="99"/>
    <w:unhideWhenUsed/>
    <w:rsid w:val="00BE4EA6"/>
    <w:rPr>
      <w:sz w:val="16"/>
      <w:szCs w:val="16"/>
    </w:rPr>
  </w:style>
  <w:style w:type="table" w:styleId="Lentelstinklelis">
    <w:name w:val="Table Grid"/>
    <w:basedOn w:val="prastojilentel"/>
    <w:uiPriority w:val="39"/>
    <w:qFormat/>
    <w:rsid w:val="00BE4EA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BE4EA6"/>
    <w:pPr>
      <w:spacing w:after="160" w:line="276" w:lineRule="auto"/>
      <w:ind w:firstLine="0"/>
      <w:jc w:val="left"/>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BE4EA6"/>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BE4EA6"/>
    <w:rPr>
      <w:color w:val="808080"/>
      <w:shd w:val="clear" w:color="auto" w:fill="E6E6E6"/>
    </w:rPr>
  </w:style>
  <w:style w:type="paragraph" w:styleId="Komentarotema">
    <w:name w:val="annotation subject"/>
    <w:basedOn w:val="Komentarotekstas"/>
    <w:next w:val="Komentarotekstas"/>
    <w:link w:val="KomentarotemaDiagrama"/>
    <w:unhideWhenUsed/>
    <w:rsid w:val="00BE4EA6"/>
    <w:rPr>
      <w:b/>
      <w:bCs/>
    </w:rPr>
  </w:style>
  <w:style w:type="character" w:customStyle="1" w:styleId="KomentarotemaDiagrama">
    <w:name w:val="Komentaro tema Diagrama"/>
    <w:basedOn w:val="KomentarotekstasDiagrama"/>
    <w:link w:val="Komentarotema"/>
    <w:rsid w:val="00BE4EA6"/>
    <w:rPr>
      <w:rFonts w:eastAsiaTheme="minorEastAsia"/>
      <w:b/>
      <w:bCs/>
      <w:sz w:val="20"/>
      <w:szCs w:val="20"/>
      <w:lang w:eastAsia="lt-LT"/>
    </w:rPr>
  </w:style>
  <w:style w:type="paragraph" w:styleId="prastasiniatinklio">
    <w:name w:val="Normal (Web)"/>
    <w:basedOn w:val="prastasis"/>
    <w:uiPriority w:val="99"/>
    <w:semiHidden/>
    <w:unhideWhenUsed/>
    <w:rsid w:val="00BE4EA6"/>
    <w:pPr>
      <w:spacing w:before="100" w:beforeAutospacing="1" w:after="100" w:afterAutospacing="1" w:line="276" w:lineRule="auto"/>
      <w:ind w:firstLine="0"/>
      <w:jc w:val="left"/>
    </w:pPr>
  </w:style>
  <w:style w:type="character" w:customStyle="1" w:styleId="pildymui">
    <w:name w:val="pildymui"/>
    <w:basedOn w:val="Numatytasispastraiposriftas"/>
    <w:rsid w:val="00BE4EA6"/>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BE4EA6"/>
    <w:pPr>
      <w:spacing w:after="160" w:line="276" w:lineRule="auto"/>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BE4EA6"/>
    <w:rPr>
      <w:rFonts w:eastAsiaTheme="minorEastAsia"/>
      <w:sz w:val="21"/>
      <w:szCs w:val="20"/>
      <w:lang w:eastAsia="lt-LT"/>
    </w:rPr>
  </w:style>
  <w:style w:type="character" w:customStyle="1" w:styleId="Internetlink">
    <w:name w:val="Internet link"/>
    <w:rsid w:val="00BE4EA6"/>
    <w:rPr>
      <w:color w:val="000080"/>
      <w:u w:val="single"/>
    </w:rPr>
  </w:style>
  <w:style w:type="paragraph" w:styleId="Antrats">
    <w:name w:val="header"/>
    <w:basedOn w:val="prastasis"/>
    <w:link w:val="AntratsDiagrama"/>
    <w:unhideWhenUsed/>
    <w:rsid w:val="00BE4EA6"/>
    <w:pPr>
      <w:tabs>
        <w:tab w:val="center" w:pos="4513"/>
        <w:tab w:val="right" w:pos="9026"/>
      </w:tabs>
      <w:spacing w:after="160" w:line="276" w:lineRule="auto"/>
      <w:ind w:firstLine="0"/>
      <w:jc w:val="left"/>
    </w:pPr>
  </w:style>
  <w:style w:type="character" w:customStyle="1" w:styleId="AntratsDiagrama">
    <w:name w:val="Antraštės Diagrama"/>
    <w:basedOn w:val="Numatytasispastraiposriftas"/>
    <w:link w:val="Antrats"/>
    <w:rsid w:val="00BE4EA6"/>
    <w:rPr>
      <w:rFonts w:eastAsiaTheme="minorEastAsia"/>
      <w:sz w:val="21"/>
      <w:szCs w:val="21"/>
      <w:lang w:eastAsia="lt-LT"/>
    </w:rPr>
  </w:style>
  <w:style w:type="paragraph" w:styleId="Porat">
    <w:name w:val="footer"/>
    <w:basedOn w:val="prastasis"/>
    <w:link w:val="PoratDiagrama"/>
    <w:uiPriority w:val="99"/>
    <w:unhideWhenUsed/>
    <w:rsid w:val="00BE4EA6"/>
    <w:pPr>
      <w:tabs>
        <w:tab w:val="center" w:pos="4513"/>
        <w:tab w:val="right" w:pos="9026"/>
      </w:tabs>
      <w:spacing w:after="160" w:line="276" w:lineRule="auto"/>
      <w:ind w:firstLine="0"/>
      <w:jc w:val="left"/>
    </w:pPr>
  </w:style>
  <w:style w:type="character" w:customStyle="1" w:styleId="PoratDiagrama">
    <w:name w:val="Poraštė Diagrama"/>
    <w:basedOn w:val="Numatytasispastraiposriftas"/>
    <w:link w:val="Porat"/>
    <w:uiPriority w:val="99"/>
    <w:rsid w:val="00BE4EA6"/>
    <w:rPr>
      <w:rFonts w:eastAsiaTheme="minorEastAsia"/>
      <w:sz w:val="21"/>
      <w:szCs w:val="21"/>
      <w:lang w:eastAsia="lt-LT"/>
    </w:rPr>
  </w:style>
  <w:style w:type="paragraph" w:styleId="Pataisymai">
    <w:name w:val="Revision"/>
    <w:hidden/>
    <w:uiPriority w:val="99"/>
    <w:semiHidden/>
    <w:rsid w:val="00BE4EA6"/>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BE4EA6"/>
    <w:rPr>
      <w:i/>
      <w:iCs/>
      <w:color w:val="595959" w:themeColor="text1" w:themeTint="A6"/>
    </w:rPr>
  </w:style>
  <w:style w:type="paragraph" w:styleId="Antrat">
    <w:name w:val="caption"/>
    <w:basedOn w:val="prastasis"/>
    <w:next w:val="prastasis"/>
    <w:uiPriority w:val="35"/>
    <w:unhideWhenUsed/>
    <w:qFormat/>
    <w:rsid w:val="00BE4EA6"/>
    <w:pPr>
      <w:spacing w:after="160" w:line="240" w:lineRule="auto"/>
      <w:ind w:firstLine="0"/>
      <w:jc w:val="left"/>
    </w:pPr>
    <w:rPr>
      <w:b/>
      <w:bCs/>
      <w:color w:val="404040" w:themeColor="text1" w:themeTint="BF"/>
      <w:sz w:val="16"/>
      <w:szCs w:val="16"/>
    </w:rPr>
  </w:style>
  <w:style w:type="character" w:styleId="Grietas">
    <w:name w:val="Strong"/>
    <w:basedOn w:val="Numatytasispastraiposriftas"/>
    <w:uiPriority w:val="22"/>
    <w:qFormat/>
    <w:rsid w:val="00BE4EA6"/>
    <w:rPr>
      <w:b/>
      <w:bCs/>
    </w:rPr>
  </w:style>
  <w:style w:type="character" w:styleId="Emfaz">
    <w:name w:val="Emphasis"/>
    <w:basedOn w:val="Numatytasispastraiposriftas"/>
    <w:uiPriority w:val="20"/>
    <w:qFormat/>
    <w:rsid w:val="00BE4EA6"/>
    <w:rPr>
      <w:i/>
      <w:iCs/>
      <w:color w:val="000000" w:themeColor="text1"/>
    </w:rPr>
  </w:style>
  <w:style w:type="paragraph" w:styleId="Betarp">
    <w:name w:val="No Spacing"/>
    <w:link w:val="BetarpDiagrama"/>
    <w:uiPriority w:val="1"/>
    <w:qFormat/>
    <w:rsid w:val="00BE4EA6"/>
    <w:pPr>
      <w:spacing w:after="0" w:line="240" w:lineRule="auto"/>
    </w:pPr>
    <w:rPr>
      <w:rFonts w:eastAsiaTheme="minorEastAsia"/>
      <w:sz w:val="21"/>
      <w:szCs w:val="21"/>
      <w:lang w:eastAsia="lt-LT"/>
    </w:rPr>
  </w:style>
  <w:style w:type="character" w:styleId="Nerykinuoroda">
    <w:name w:val="Subtle Reference"/>
    <w:basedOn w:val="Numatytasispastraiposriftas"/>
    <w:uiPriority w:val="31"/>
    <w:qFormat/>
    <w:rsid w:val="00BE4EA6"/>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BE4EA6"/>
    <w:rPr>
      <w:b/>
      <w:bCs/>
      <w:caps w:val="0"/>
      <w:smallCaps/>
      <w:spacing w:val="0"/>
    </w:rPr>
  </w:style>
  <w:style w:type="paragraph" w:styleId="Turinioantrat">
    <w:name w:val="TOC Heading"/>
    <w:basedOn w:val="Antrat1"/>
    <w:next w:val="prastasis"/>
    <w:uiPriority w:val="39"/>
    <w:unhideWhenUsed/>
    <w:qFormat/>
    <w:rsid w:val="00BE4EA6"/>
    <w:pPr>
      <w:pBdr>
        <w:bottom w:val="single" w:sz="4" w:space="2" w:color="ED7D31" w:themeColor="accent2"/>
      </w:pBdr>
      <w:spacing w:after="120"/>
      <w:outlineLvl w:val="9"/>
    </w:pPr>
    <w:rPr>
      <w:color w:val="262626" w:themeColor="text1" w:themeTint="D9"/>
    </w:rPr>
  </w:style>
  <w:style w:type="character" w:customStyle="1" w:styleId="BetarpDiagrama">
    <w:name w:val="Be tarpų Diagrama"/>
    <w:basedOn w:val="Numatytasispastraiposriftas"/>
    <w:link w:val="Betarp"/>
    <w:uiPriority w:val="1"/>
    <w:rsid w:val="00BE4EA6"/>
    <w:rPr>
      <w:rFonts w:eastAsiaTheme="minorEastAsia"/>
      <w:sz w:val="21"/>
      <w:szCs w:val="21"/>
      <w:lang w:eastAsia="lt-LT"/>
    </w:rPr>
  </w:style>
  <w:style w:type="character" w:styleId="Vietosrezervavimoenklotekstas">
    <w:name w:val="Placeholder Text"/>
    <w:basedOn w:val="Numatytasispastraiposriftas"/>
    <w:uiPriority w:val="99"/>
    <w:qFormat/>
    <w:rsid w:val="00BE4EA6"/>
    <w:rPr>
      <w:color w:val="808080"/>
    </w:rPr>
  </w:style>
  <w:style w:type="paragraph" w:styleId="Turinys1">
    <w:name w:val="toc 1"/>
    <w:basedOn w:val="prastasis"/>
    <w:next w:val="prastasis"/>
    <w:autoRedefine/>
    <w:uiPriority w:val="39"/>
    <w:unhideWhenUsed/>
    <w:rsid w:val="00BE4EA6"/>
    <w:pPr>
      <w:tabs>
        <w:tab w:val="left" w:pos="142"/>
        <w:tab w:val="right" w:leader="dot" w:pos="9962"/>
      </w:tabs>
      <w:spacing w:line="276" w:lineRule="auto"/>
      <w:ind w:left="426" w:hanging="284"/>
      <w:jc w:val="left"/>
    </w:pPr>
  </w:style>
  <w:style w:type="paragraph" w:customStyle="1" w:styleId="tajtip">
    <w:name w:val="tajtip"/>
    <w:basedOn w:val="prastasis"/>
    <w:rsid w:val="00BE4EA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BE4EA6"/>
    <w:rPr>
      <w:color w:val="954F72" w:themeColor="followedHyperlink"/>
      <w:u w:val="single"/>
    </w:rPr>
  </w:style>
  <w:style w:type="paragraph" w:customStyle="1" w:styleId="Body2">
    <w:name w:val="Body 2"/>
    <w:rsid w:val="00BE4EA6"/>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BE4EA6"/>
    <w:pPr>
      <w:numPr>
        <w:numId w:val="2"/>
      </w:numPr>
    </w:pPr>
  </w:style>
  <w:style w:type="paragraph" w:styleId="Turinys2">
    <w:name w:val="toc 2"/>
    <w:basedOn w:val="prastasis"/>
    <w:next w:val="prastasis"/>
    <w:autoRedefine/>
    <w:uiPriority w:val="39"/>
    <w:unhideWhenUsed/>
    <w:rsid w:val="00BE4EA6"/>
    <w:pPr>
      <w:tabs>
        <w:tab w:val="left" w:pos="142"/>
        <w:tab w:val="right" w:leader="dot" w:pos="9962"/>
      </w:tabs>
      <w:spacing w:line="240" w:lineRule="auto"/>
      <w:ind w:firstLine="142"/>
      <w:jc w:val="left"/>
    </w:pPr>
  </w:style>
  <w:style w:type="table" w:customStyle="1" w:styleId="TableGrid2">
    <w:name w:val="Table Grid2"/>
    <w:basedOn w:val="prastojilentel"/>
    <w:next w:val="Lentelstinklelis"/>
    <w:uiPriority w:val="39"/>
    <w:rsid w:val="00BE4EA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E4EA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E4EA6"/>
    <w:pPr>
      <w:numPr>
        <w:numId w:val="3"/>
      </w:numPr>
      <w:spacing w:before="240" w:after="240" w:line="240" w:lineRule="auto"/>
      <w:jc w:val="left"/>
    </w:pPr>
    <w:rPr>
      <w:rFonts w:ascii="Times New Roman" w:eastAsia="Times New Roman" w:hAnsi="Times New Roman" w:cs="Times New Roman"/>
      <w:b/>
      <w:sz w:val="24"/>
      <w:szCs w:val="24"/>
    </w:rPr>
  </w:style>
  <w:style w:type="paragraph" w:customStyle="1" w:styleId="S2lygis">
    <w:name w:val="_S 2 lygis"/>
    <w:basedOn w:val="prastasis"/>
    <w:rsid w:val="00BE4EA6"/>
    <w:pPr>
      <w:numPr>
        <w:ilvl w:val="1"/>
        <w:numId w:val="3"/>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E4EA6"/>
    <w:pPr>
      <w:numPr>
        <w:ilvl w:val="2"/>
      </w:numPr>
    </w:pPr>
  </w:style>
  <w:style w:type="paragraph" w:customStyle="1" w:styleId="Heading">
    <w:name w:val="Heading"/>
    <w:next w:val="Body2"/>
    <w:rsid w:val="00BE4EA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BE4EA6"/>
    <w:pPr>
      <w:spacing w:line="240" w:lineRule="auto"/>
      <w:ind w:firstLine="0"/>
      <w:jc w:val="left"/>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E4EA6"/>
    <w:rPr>
      <w:rFonts w:eastAsiaTheme="minorEastAsia"/>
      <w:sz w:val="20"/>
      <w:szCs w:val="20"/>
      <w:lang w:eastAsia="lt-LT"/>
    </w:rPr>
  </w:style>
  <w:style w:type="character" w:styleId="Dokumentoinaosnumeris">
    <w:name w:val="endnote reference"/>
    <w:basedOn w:val="Numatytasispastraiposriftas"/>
    <w:uiPriority w:val="99"/>
    <w:semiHidden/>
    <w:unhideWhenUsed/>
    <w:rsid w:val="00BE4EA6"/>
    <w:rPr>
      <w:vertAlign w:val="superscript"/>
    </w:rPr>
  </w:style>
  <w:style w:type="character" w:customStyle="1" w:styleId="Normal12ptChar">
    <w:name w:val="Normal + 12 pt Char"/>
    <w:basedOn w:val="Numatytasispastraiposriftas"/>
    <w:link w:val="Normal12pt"/>
    <w:locked/>
    <w:rsid w:val="00BE4EA6"/>
  </w:style>
  <w:style w:type="paragraph" w:customStyle="1" w:styleId="Normal12pt">
    <w:name w:val="Normal + 12 pt"/>
    <w:basedOn w:val="prastasis"/>
    <w:link w:val="Normal12ptChar"/>
    <w:rsid w:val="00BE4EA6"/>
    <w:pPr>
      <w:spacing w:line="240" w:lineRule="auto"/>
      <w:ind w:right="-283" w:firstLine="0"/>
    </w:pPr>
    <w:rPr>
      <w:rFonts w:eastAsiaTheme="minorHAnsi"/>
      <w:sz w:val="22"/>
      <w:szCs w:val="22"/>
      <w:lang w:eastAsia="en-US"/>
    </w:rPr>
  </w:style>
  <w:style w:type="paragraph" w:customStyle="1" w:styleId="pf0">
    <w:name w:val="pf0"/>
    <w:basedOn w:val="prastasis"/>
    <w:rsid w:val="00BE4EA6"/>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BE4EA6"/>
    <w:rPr>
      <w:rFonts w:ascii="Segoe UI" w:hAnsi="Segoe UI" w:cs="Segoe UI" w:hint="default"/>
      <w:sz w:val="18"/>
      <w:szCs w:val="18"/>
    </w:rPr>
  </w:style>
  <w:style w:type="character" w:customStyle="1" w:styleId="Paminjimas1">
    <w:name w:val="Paminėjimas1"/>
    <w:basedOn w:val="Numatytasispastraiposriftas"/>
    <w:uiPriority w:val="99"/>
    <w:unhideWhenUsed/>
    <w:rsid w:val="00BE4EA6"/>
    <w:rPr>
      <w:color w:val="2B579A"/>
      <w:shd w:val="clear" w:color="auto" w:fill="E6E6E6"/>
    </w:rPr>
  </w:style>
  <w:style w:type="table" w:customStyle="1" w:styleId="3">
    <w:name w:val="3"/>
    <w:basedOn w:val="prastojilentel"/>
    <w:rsid w:val="00BE4EA6"/>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BE4EA6"/>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E4EA6"/>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BE4EA6"/>
    <w:pPr>
      <w:spacing w:after="120" w:line="480" w:lineRule="auto"/>
      <w:ind w:left="283" w:firstLine="0"/>
      <w:jc w:val="left"/>
    </w:pPr>
  </w:style>
  <w:style w:type="character" w:customStyle="1" w:styleId="Pagrindiniotekstotrauka2Diagrama">
    <w:name w:val="Pagrindinio teksto įtrauka 2 Diagrama"/>
    <w:basedOn w:val="Numatytasispastraiposriftas"/>
    <w:link w:val="Pagrindiniotekstotrauka2"/>
    <w:rsid w:val="00BE4EA6"/>
    <w:rPr>
      <w:rFonts w:eastAsiaTheme="minorEastAsia"/>
      <w:sz w:val="21"/>
      <w:szCs w:val="21"/>
      <w:lang w:eastAsia="lt-LT"/>
    </w:rPr>
  </w:style>
  <w:style w:type="character" w:customStyle="1" w:styleId="cf11">
    <w:name w:val="cf11"/>
    <w:basedOn w:val="Numatytasispastraiposriftas"/>
    <w:rsid w:val="00BE4EA6"/>
    <w:rPr>
      <w:rFonts w:ascii="Segoe UI" w:hAnsi="Segoe UI" w:cs="Segoe UI" w:hint="default"/>
      <w:color w:val="0000FF"/>
      <w:sz w:val="18"/>
      <w:szCs w:val="18"/>
    </w:rPr>
  </w:style>
  <w:style w:type="character" w:customStyle="1" w:styleId="cf21">
    <w:name w:val="cf21"/>
    <w:basedOn w:val="Numatytasispastraiposriftas"/>
    <w:rsid w:val="00BE4EA6"/>
    <w:rPr>
      <w:rFonts w:ascii="Segoe UI" w:hAnsi="Segoe UI" w:cs="Segoe UI" w:hint="default"/>
      <w:color w:val="538135"/>
      <w:sz w:val="18"/>
      <w:szCs w:val="18"/>
    </w:rPr>
  </w:style>
  <w:style w:type="table" w:customStyle="1" w:styleId="TableGrid1">
    <w:name w:val="Table Grid1"/>
    <w:basedOn w:val="prastojilentel"/>
    <w:uiPriority w:val="99"/>
    <w:rsid w:val="00BE4EA6"/>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BE4EA6"/>
  </w:style>
  <w:style w:type="table" w:customStyle="1" w:styleId="Lentelstinklelis3">
    <w:name w:val="Lentelės tinklelis3"/>
    <w:basedOn w:val="prastojilentel"/>
    <w:uiPriority w:val="39"/>
    <w:rsid w:val="00BE4EA6"/>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BE4EA6"/>
    <w:rPr>
      <w:color w:val="605E5C"/>
      <w:shd w:val="clear" w:color="auto" w:fill="E1DFDD"/>
    </w:rPr>
  </w:style>
  <w:style w:type="paragraph" w:customStyle="1" w:styleId="Diagrama11">
    <w:name w:val="Diagrama11"/>
    <w:basedOn w:val="prastasis"/>
    <w:next w:val="Puslapioinaostekstas"/>
    <w:uiPriority w:val="99"/>
    <w:rsid w:val="00BE4EA6"/>
    <w:pPr>
      <w:spacing w:line="240" w:lineRule="auto"/>
      <w:ind w:firstLine="0"/>
    </w:pPr>
    <w:rPr>
      <w:rFonts w:ascii="Times New Roman" w:hAnsi="Times New Roman" w:cs="Times New Roman"/>
      <w:sz w:val="20"/>
      <w:szCs w:val="20"/>
    </w:rPr>
  </w:style>
  <w:style w:type="table" w:customStyle="1" w:styleId="Lentelstinklelis1">
    <w:name w:val="Lentelės tinklelis1"/>
    <w:basedOn w:val="prastojilentel"/>
    <w:rsid w:val="00BE4EA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BE4EA6"/>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4EA6"/>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BE4EA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E4EA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E4EA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E4EA6"/>
    <w:rPr>
      <w:rFonts w:ascii="Times New Roman" w:eastAsia="Times New Roman" w:hAnsi="Times New Roman" w:cs="Times New Roman"/>
      <w:sz w:val="24"/>
      <w:szCs w:val="24"/>
      <w:lang w:eastAsia="lt-LT"/>
    </w:rPr>
  </w:style>
  <w:style w:type="paragraph" w:customStyle="1" w:styleId="point1">
    <w:name w:val="point1"/>
    <w:basedOn w:val="prastasis"/>
    <w:rsid w:val="00BE4EA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E4EA6"/>
    <w:pPr>
      <w:spacing w:after="120" w:line="240" w:lineRule="auto"/>
      <w:ind w:left="283" w:firstLine="0"/>
      <w:jc w:val="left"/>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4EA6"/>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BE4EA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E4EA6"/>
    <w:pPr>
      <w:spacing w:after="120" w:line="240" w:lineRule="auto"/>
      <w:ind w:left="283" w:firstLine="0"/>
      <w:jc w:val="left"/>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E4EA6"/>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BE4EA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couriernormal0">
    <w:name w:val="couriernormal0"/>
    <w:basedOn w:val="prastasis"/>
    <w:rsid w:val="00BE4EA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E4EA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E4EA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listparagraph1">
    <w:name w:val="listparagraph1"/>
    <w:basedOn w:val="prastasis"/>
    <w:rsid w:val="00BE4EA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listparagraph1cxsplast">
    <w:name w:val="listparagraph1cxsplast"/>
    <w:basedOn w:val="prastasis"/>
    <w:rsid w:val="00BE4EA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nospacing1">
    <w:name w:val="nospacing1"/>
    <w:basedOn w:val="prastasis"/>
    <w:rsid w:val="00BE4EA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E4EA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766">
    <w:name w:val="766"/>
    <w:basedOn w:val="prastasis"/>
    <w:rsid w:val="00BE4EA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Puslapionumeris">
    <w:name w:val="page number"/>
    <w:basedOn w:val="Numatytasispastraiposriftas"/>
    <w:rsid w:val="00BE4EA6"/>
  </w:style>
  <w:style w:type="character" w:customStyle="1" w:styleId="apple-converted-space">
    <w:name w:val="apple-converted-space"/>
    <w:basedOn w:val="Numatytasispastraiposriftas"/>
    <w:rsid w:val="00BE4EA6"/>
  </w:style>
  <w:style w:type="numbering" w:customStyle="1" w:styleId="Sraonra1">
    <w:name w:val="Sąrašo nėra1"/>
    <w:next w:val="Sraonra"/>
    <w:semiHidden/>
    <w:unhideWhenUsed/>
    <w:rsid w:val="00BE4EA6"/>
  </w:style>
  <w:style w:type="character" w:customStyle="1" w:styleId="CommentTextChar1">
    <w:name w:val="Comment Text Char1"/>
    <w:basedOn w:val="Numatytasispastraiposriftas"/>
    <w:rsid w:val="00BE4EA6"/>
  </w:style>
  <w:style w:type="paragraph" w:customStyle="1" w:styleId="msonormal0">
    <w:name w:val="msonormal"/>
    <w:basedOn w:val="prastasis"/>
    <w:rsid w:val="00BE4EA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5">
    <w:name w:val="xl65"/>
    <w:basedOn w:val="prastasis"/>
    <w:rsid w:val="00BE4EA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6">
    <w:name w:val="xl66"/>
    <w:basedOn w:val="prastasis"/>
    <w:rsid w:val="00BE4EA6"/>
    <w:pPr>
      <w:spacing w:before="100" w:beforeAutospacing="1" w:after="10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67">
    <w:name w:val="xl67"/>
    <w:basedOn w:val="prastasis"/>
    <w:rsid w:val="00BE4EA6"/>
    <w:pP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E4EA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E4EA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E4EA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E4EA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E4EA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E4EA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E4EA6"/>
    <w:pPr>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75">
    <w:name w:val="xl75"/>
    <w:basedOn w:val="prastasis"/>
    <w:rsid w:val="00BE4EA6"/>
    <w:pPr>
      <w:spacing w:before="100" w:beforeAutospacing="1" w:after="100" w:afterAutospacing="1" w:line="240" w:lineRule="auto"/>
      <w:ind w:firstLine="0"/>
      <w:jc w:val="center"/>
    </w:pPr>
    <w:rPr>
      <w:rFonts w:ascii="Times New Roman" w:eastAsia="Times New Roman" w:hAnsi="Times New Roman" w:cs="Times New Roman"/>
      <w:sz w:val="20"/>
      <w:szCs w:val="20"/>
    </w:rPr>
  </w:style>
  <w:style w:type="paragraph" w:customStyle="1" w:styleId="xl76">
    <w:name w:val="xl76"/>
    <w:basedOn w:val="prastasis"/>
    <w:rsid w:val="00BE4EA6"/>
    <w:pPr>
      <w:spacing w:before="100" w:beforeAutospacing="1" w:after="100" w:afterAutospacing="1" w:line="240" w:lineRule="auto"/>
      <w:ind w:firstLine="0"/>
      <w:jc w:val="right"/>
    </w:pPr>
    <w:rPr>
      <w:rFonts w:ascii="Times New Roman" w:eastAsia="Times New Roman" w:hAnsi="Times New Roman" w:cs="Times New Roman"/>
      <w:b/>
      <w:bCs/>
      <w:sz w:val="20"/>
      <w:szCs w:val="20"/>
    </w:rPr>
  </w:style>
  <w:style w:type="paragraph" w:customStyle="1" w:styleId="xl77">
    <w:name w:val="xl77"/>
    <w:basedOn w:val="prastasis"/>
    <w:rsid w:val="00BE4EA6"/>
    <w:pPr>
      <w:shd w:val="clear" w:color="000000" w:fill="FFFF00"/>
      <w:spacing w:before="100" w:beforeAutospacing="1" w:after="100" w:afterAutospacing="1" w:line="240" w:lineRule="auto"/>
      <w:ind w:firstLine="0"/>
      <w:jc w:val="center"/>
    </w:pPr>
    <w:rPr>
      <w:rFonts w:ascii="Times New Roman" w:eastAsia="Times New Roman" w:hAnsi="Times New Roman" w:cs="Times New Roman"/>
      <w:sz w:val="20"/>
      <w:szCs w:val="20"/>
    </w:rPr>
  </w:style>
  <w:style w:type="paragraph" w:customStyle="1" w:styleId="xl78">
    <w:name w:val="xl78"/>
    <w:basedOn w:val="prastasis"/>
    <w:rsid w:val="00BE4EA6"/>
    <w:pPr>
      <w:spacing w:before="100" w:beforeAutospacing="1" w:after="100" w:afterAutospacing="1" w:line="240" w:lineRule="auto"/>
      <w:ind w:firstLine="0"/>
      <w:jc w:val="center"/>
    </w:pPr>
    <w:rPr>
      <w:rFonts w:ascii="Times New Roman" w:eastAsia="Times New Roman" w:hAnsi="Times New Roman" w:cs="Times New Roman"/>
      <w:b/>
      <w:bCs/>
      <w:sz w:val="20"/>
      <w:szCs w:val="20"/>
    </w:rPr>
  </w:style>
  <w:style w:type="paragraph" w:customStyle="1" w:styleId="xl79">
    <w:name w:val="xl79"/>
    <w:basedOn w:val="prastasis"/>
    <w:rsid w:val="00BE4EA6"/>
    <w:pPr>
      <w:spacing w:before="100" w:beforeAutospacing="1" w:after="100" w:afterAutospacing="1" w:line="240" w:lineRule="auto"/>
      <w:ind w:firstLine="0"/>
      <w:jc w:val="left"/>
    </w:pPr>
    <w:rPr>
      <w:rFonts w:ascii="Times New Roman" w:eastAsia="Times New Roman" w:hAnsi="Times New Roman" w:cs="Times New Roman"/>
      <w:b/>
      <w:bCs/>
      <w:sz w:val="20"/>
      <w:szCs w:val="20"/>
    </w:rPr>
  </w:style>
  <w:style w:type="paragraph" w:customStyle="1" w:styleId="xl80">
    <w:name w:val="xl80"/>
    <w:basedOn w:val="prastasis"/>
    <w:rsid w:val="00BE4EA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E4EA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20"/>
      <w:szCs w:val="20"/>
    </w:rPr>
  </w:style>
  <w:style w:type="paragraph" w:customStyle="1" w:styleId="xl82">
    <w:name w:val="xl82"/>
    <w:basedOn w:val="prastasis"/>
    <w:rsid w:val="00BE4EA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BE4EA6"/>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E4EA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BE4EA6"/>
    <w:pPr>
      <w:widowControl w:val="0"/>
      <w:autoSpaceDE w:val="0"/>
      <w:autoSpaceDN w:val="0"/>
      <w:spacing w:line="240" w:lineRule="auto"/>
      <w:ind w:firstLine="0"/>
      <w:jc w:val="left"/>
    </w:pPr>
    <w:rPr>
      <w:rFonts w:ascii="Verdana" w:eastAsia="Verdana" w:hAnsi="Verdana" w:cs="Verdana"/>
      <w:sz w:val="22"/>
      <w:szCs w:val="22"/>
      <w:lang w:eastAsia="en-US"/>
    </w:rPr>
  </w:style>
  <w:style w:type="paragraph" w:customStyle="1" w:styleId="Sraopastraipa1">
    <w:name w:val="Sąrašo pastraipa1"/>
    <w:basedOn w:val="prastasis"/>
    <w:qFormat/>
    <w:rsid w:val="00BE4EA6"/>
    <w:pPr>
      <w:suppressAutoHyphens/>
      <w:spacing w:line="100" w:lineRule="atLeast"/>
      <w:ind w:left="720" w:firstLine="567"/>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BE4EA6"/>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BE4EA6"/>
    <w:pPr>
      <w:numPr>
        <w:numId w:val="20"/>
      </w:numPr>
      <w:spacing w:line="259" w:lineRule="auto"/>
    </w:pPr>
  </w:style>
  <w:style w:type="paragraph" w:customStyle="1" w:styleId="Papunktis">
    <w:name w:val="Papunktis"/>
    <w:basedOn w:val="Punktas"/>
    <w:link w:val="PapunktisChar"/>
    <w:qFormat/>
    <w:rsid w:val="00BE4EA6"/>
    <w:pPr>
      <w:numPr>
        <w:ilvl w:val="1"/>
      </w:numPr>
    </w:pPr>
  </w:style>
  <w:style w:type="character" w:customStyle="1" w:styleId="PapunktisChar">
    <w:name w:val="Papunktis Char"/>
    <w:basedOn w:val="Numatytasispastraiposriftas"/>
    <w:link w:val="Papunktis"/>
    <w:rsid w:val="00BE4EA6"/>
    <w:rPr>
      <w:rFonts w:eastAsiaTheme="minorEastAsia"/>
      <w:sz w:val="21"/>
      <w:szCs w:val="21"/>
      <w:lang w:eastAsia="lt-LT"/>
    </w:rPr>
  </w:style>
  <w:style w:type="character" w:customStyle="1" w:styleId="normaltextrun">
    <w:name w:val="normaltextrun"/>
    <w:basedOn w:val="Numatytasispastraiposriftas"/>
    <w:rsid w:val="00BE4EA6"/>
  </w:style>
  <w:style w:type="character" w:customStyle="1" w:styleId="eop">
    <w:name w:val="eop"/>
    <w:basedOn w:val="Numatytasispastraiposriftas"/>
    <w:rsid w:val="00BE4EA6"/>
  </w:style>
  <w:style w:type="paragraph" w:customStyle="1" w:styleId="paragraph">
    <w:name w:val="paragraph"/>
    <w:basedOn w:val="prastasis"/>
    <w:rsid w:val="00BE4EA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spellingerror">
    <w:name w:val="spellingerror"/>
    <w:basedOn w:val="Numatytasispastraiposriftas"/>
    <w:rsid w:val="00BE4EA6"/>
  </w:style>
  <w:style w:type="table" w:customStyle="1" w:styleId="Lentelstinklelis8">
    <w:name w:val="Lentelės tinklelis8"/>
    <w:basedOn w:val="prastojilentel"/>
    <w:uiPriority w:val="39"/>
    <w:rsid w:val="00BE4EA6"/>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BE4EA6"/>
    <w:rPr>
      <w:color w:val="605E5C"/>
      <w:shd w:val="clear" w:color="auto" w:fill="E1DFDD"/>
    </w:rPr>
  </w:style>
  <w:style w:type="paragraph" w:customStyle="1" w:styleId="linija">
    <w:name w:val="linija"/>
    <w:basedOn w:val="prastasis"/>
    <w:uiPriority w:val="99"/>
    <w:rsid w:val="00BE4EA6"/>
    <w:pPr>
      <w:suppressAutoHyphens/>
      <w:spacing w:before="280" w:after="280" w:line="240" w:lineRule="auto"/>
      <w:ind w:firstLine="0"/>
      <w:jc w:val="left"/>
    </w:pPr>
    <w:rPr>
      <w:rFonts w:ascii="Times New Roman" w:eastAsia="Times New Roman" w:hAnsi="Times New Roman" w:cs="Calibri"/>
      <w:sz w:val="24"/>
      <w:szCs w:val="24"/>
      <w:lang w:eastAsia="ar-SA"/>
    </w:rPr>
  </w:style>
  <w:style w:type="paragraph" w:customStyle="1" w:styleId="TableContents">
    <w:name w:val="Table Contents"/>
    <w:basedOn w:val="prastasis"/>
    <w:rsid w:val="00BE4EA6"/>
    <w:pPr>
      <w:widowControl w:val="0"/>
      <w:suppressLineNumbers/>
      <w:suppressAutoHyphens/>
      <w:spacing w:line="240" w:lineRule="auto"/>
      <w:ind w:firstLine="0"/>
      <w:jc w:val="left"/>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BE4EA6"/>
    <w:pPr>
      <w:numPr>
        <w:numId w:val="22"/>
      </w:numPr>
      <w:spacing w:before="200" w:line="240" w:lineRule="auto"/>
      <w:ind w:hanging="578"/>
      <w:jc w:val="left"/>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BE4EA6"/>
    <w:pPr>
      <w:spacing w:after="100" w:line="276" w:lineRule="auto"/>
      <w:ind w:left="420" w:firstLine="0"/>
      <w:jc w:val="left"/>
    </w:pPr>
  </w:style>
  <w:style w:type="numbering" w:customStyle="1" w:styleId="WW8Num101">
    <w:name w:val="WW8Num101"/>
    <w:rsid w:val="00BE4EA6"/>
    <w:pPr>
      <w:numPr>
        <w:numId w:val="35"/>
      </w:numPr>
    </w:pPr>
  </w:style>
  <w:style w:type="numbering" w:customStyle="1" w:styleId="Sraonra2">
    <w:name w:val="Sąrašo nėra2"/>
    <w:next w:val="Sraonra"/>
    <w:uiPriority w:val="99"/>
    <w:semiHidden/>
    <w:unhideWhenUsed/>
    <w:rsid w:val="00BE4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25</Pages>
  <Words>63285</Words>
  <Characters>36073</Characters>
  <Application>Microsoft Office Word</Application>
  <DocSecurity>0</DocSecurity>
  <Lines>300</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Šivickienė</dc:creator>
  <cp:keywords/>
  <dc:description/>
  <cp:lastModifiedBy>Rima Šivickienė</cp:lastModifiedBy>
  <cp:revision>8</cp:revision>
  <dcterms:created xsi:type="dcterms:W3CDTF">2026-02-03T12:40:00Z</dcterms:created>
  <dcterms:modified xsi:type="dcterms:W3CDTF">2026-02-27T12:06:00Z</dcterms:modified>
</cp:coreProperties>
</file>