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C8438" w14:textId="7E077B74" w:rsidR="39BB494D" w:rsidRDefault="39BB494D" w:rsidP="799BCFD1">
      <w:pPr>
        <w:pStyle w:val="NormalWeb"/>
        <w:spacing w:before="120" w:beforeAutospacing="0" w:after="0" w:afterAutospacing="0"/>
        <w:jc w:val="center"/>
        <w:rPr>
          <w:rFonts w:ascii="Arial" w:hAnsi="Arial" w:cs="Arial"/>
          <w:color w:val="000000" w:themeColor="text1"/>
          <w:sz w:val="22"/>
          <w:szCs w:val="22"/>
        </w:rPr>
      </w:pPr>
      <w:r w:rsidRPr="799BCFD1">
        <w:rPr>
          <w:rFonts w:ascii="Arial" w:hAnsi="Arial" w:cs="Arial"/>
          <w:color w:val="000000" w:themeColor="text1"/>
          <w:sz w:val="22"/>
          <w:szCs w:val="22"/>
        </w:rPr>
        <w:t>KVIETIMAS BENDRADARBIAUTI PRISIDEDANT PRIE NACIONALINIO SAUGUMO UŽTIKRINIMO</w:t>
      </w:r>
      <w:r w:rsidR="00DFB79F" w:rsidRPr="799BCFD1">
        <w:rPr>
          <w:rFonts w:ascii="Arial" w:hAnsi="Arial" w:cs="Arial"/>
          <w:color w:val="000000" w:themeColor="text1"/>
          <w:sz w:val="22"/>
          <w:szCs w:val="22"/>
        </w:rPr>
        <w:t xml:space="preserve"> </w:t>
      </w:r>
      <w:r>
        <w:br/>
      </w:r>
      <w:r w:rsidR="00DFB79F" w:rsidRPr="799BCFD1">
        <w:rPr>
          <w:rFonts w:ascii="Arial" w:hAnsi="Arial" w:cs="Arial"/>
          <w:color w:val="000000" w:themeColor="text1"/>
          <w:sz w:val="22"/>
          <w:szCs w:val="22"/>
        </w:rPr>
        <w:t>IR PRIEŠIŠKŲ VALSTYBIŲ NEFINANSAVIMO TIKSLO ĮGYVENDINIMO</w:t>
      </w:r>
    </w:p>
    <w:p w14:paraId="77ACBE89" w14:textId="1F5C757E" w:rsidR="1CD7DD52" w:rsidRDefault="1CD7DD52" w:rsidP="1CD7DD52">
      <w:pPr>
        <w:pStyle w:val="NormalWeb"/>
        <w:spacing w:before="120" w:beforeAutospacing="0" w:after="0" w:afterAutospacing="0"/>
        <w:jc w:val="both"/>
        <w:rPr>
          <w:rFonts w:ascii="Arial" w:hAnsi="Arial" w:cs="Arial"/>
          <w:color w:val="000000" w:themeColor="text1"/>
          <w:sz w:val="22"/>
          <w:szCs w:val="22"/>
        </w:rPr>
      </w:pPr>
    </w:p>
    <w:p w14:paraId="2C70D496" w14:textId="4785581C" w:rsidR="005426D8" w:rsidRDefault="002821F0" w:rsidP="00DC2731">
      <w:pPr>
        <w:pStyle w:val="NormalWeb"/>
        <w:spacing w:before="120" w:beforeAutospacing="0" w:after="0" w:afterAutospacing="0"/>
        <w:jc w:val="both"/>
        <w:rPr>
          <w:rFonts w:ascii="Arial" w:hAnsi="Arial" w:cs="Arial"/>
          <w:color w:val="000000"/>
          <w:sz w:val="22"/>
          <w:szCs w:val="22"/>
        </w:rPr>
      </w:pPr>
      <w:r>
        <w:rPr>
          <w:rFonts w:ascii="Arial" w:hAnsi="Arial" w:cs="Arial"/>
          <w:color w:val="000000"/>
          <w:sz w:val="22"/>
          <w:szCs w:val="22"/>
        </w:rPr>
        <w:t xml:space="preserve">„Lietuvos geležinkeliai“ įmonių </w:t>
      </w:r>
      <w:r w:rsidRPr="002821F0">
        <w:rPr>
          <w:rFonts w:ascii="Arial" w:hAnsi="Arial" w:cs="Arial"/>
          <w:color w:val="000000"/>
          <w:sz w:val="22"/>
          <w:szCs w:val="22"/>
        </w:rPr>
        <w:t>grupė nuo pat</w:t>
      </w:r>
      <w:r w:rsidRPr="00403B9F">
        <w:rPr>
          <w:rFonts w:ascii="Arial" w:hAnsi="Arial" w:cs="Arial"/>
          <w:color w:val="000000"/>
          <w:sz w:val="22"/>
          <w:szCs w:val="22"/>
        </w:rPr>
        <w:t> </w:t>
      </w:r>
      <w:r w:rsidRPr="00EF5A49">
        <w:rPr>
          <w:rFonts w:ascii="Arial" w:hAnsi="Arial" w:cs="Arial"/>
          <w:color w:val="000000"/>
          <w:sz w:val="22"/>
          <w:szCs w:val="22"/>
        </w:rPr>
        <w:t>Rusijos invazijos</w:t>
      </w:r>
      <w:r w:rsidRPr="00403B9F">
        <w:rPr>
          <w:rFonts w:ascii="Arial" w:hAnsi="Arial" w:cs="Arial"/>
          <w:color w:val="000000"/>
          <w:sz w:val="22"/>
          <w:szCs w:val="22"/>
        </w:rPr>
        <w:t> į </w:t>
      </w:r>
      <w:r w:rsidRPr="00EF5A49">
        <w:rPr>
          <w:rFonts w:ascii="Arial" w:hAnsi="Arial" w:cs="Arial"/>
          <w:color w:val="000000"/>
          <w:sz w:val="22"/>
          <w:szCs w:val="22"/>
        </w:rPr>
        <w:t>Ukrainą pradžios</w:t>
      </w:r>
      <w:r w:rsidRPr="00403B9F">
        <w:rPr>
          <w:rFonts w:ascii="Arial" w:hAnsi="Arial" w:cs="Arial"/>
          <w:color w:val="000000"/>
          <w:sz w:val="22"/>
          <w:szCs w:val="22"/>
        </w:rPr>
        <w:t> </w:t>
      </w:r>
      <w:r w:rsidRPr="00A12283">
        <w:rPr>
          <w:rFonts w:ascii="Arial" w:hAnsi="Arial" w:cs="Arial"/>
          <w:color w:val="000000"/>
          <w:sz w:val="22"/>
          <w:szCs w:val="22"/>
        </w:rPr>
        <w:t xml:space="preserve"> </w:t>
      </w:r>
      <w:r w:rsidR="00DC2731" w:rsidRPr="00A12283">
        <w:rPr>
          <w:rFonts w:ascii="Arial" w:hAnsi="Arial" w:cs="Arial"/>
          <w:color w:val="000000"/>
          <w:sz w:val="22"/>
          <w:szCs w:val="22"/>
        </w:rPr>
        <w:t xml:space="preserve">siekdama </w:t>
      </w:r>
      <w:r w:rsidRPr="00A12283">
        <w:rPr>
          <w:rFonts w:ascii="Arial" w:hAnsi="Arial" w:cs="Arial"/>
          <w:color w:val="000000"/>
          <w:sz w:val="22"/>
          <w:szCs w:val="22"/>
        </w:rPr>
        <w:t>nefinansuoti priešiškų valstybių</w:t>
      </w:r>
      <w:r w:rsidRPr="00EF5A49">
        <w:rPr>
          <w:rFonts w:ascii="Arial" w:hAnsi="Arial" w:cs="Arial"/>
          <w:color w:val="000000"/>
          <w:sz w:val="22"/>
          <w:szCs w:val="22"/>
        </w:rPr>
        <w:t xml:space="preserve"> bei </w:t>
      </w:r>
      <w:r w:rsidR="00DC2731" w:rsidRPr="00A12283">
        <w:rPr>
          <w:rFonts w:ascii="Arial" w:hAnsi="Arial" w:cs="Arial"/>
          <w:color w:val="000000"/>
          <w:sz w:val="22"/>
          <w:szCs w:val="22"/>
        </w:rPr>
        <w:t xml:space="preserve">eliminuoti grėsmę Lietuvos Respublikos nacionaliniams saugumo interesams </w:t>
      </w:r>
      <w:r w:rsidRPr="00EF5A49">
        <w:rPr>
          <w:rFonts w:ascii="Arial" w:hAnsi="Arial" w:cs="Arial"/>
          <w:color w:val="000000"/>
          <w:sz w:val="22"/>
          <w:szCs w:val="22"/>
        </w:rPr>
        <w:t>taiko griežtą politiką ir</w:t>
      </w:r>
      <w:r w:rsidR="00DC2731" w:rsidRPr="00A12283">
        <w:rPr>
          <w:rFonts w:ascii="Arial" w:hAnsi="Arial" w:cs="Arial"/>
          <w:color w:val="000000"/>
          <w:sz w:val="22"/>
          <w:szCs w:val="22"/>
        </w:rPr>
        <w:t xml:space="preserve"> iš pirkimų šalina</w:t>
      </w:r>
      <w:r w:rsidR="00CA7D18">
        <w:rPr>
          <w:rFonts w:ascii="Arial" w:hAnsi="Arial" w:cs="Arial"/>
          <w:color w:val="000000"/>
          <w:sz w:val="22"/>
          <w:szCs w:val="22"/>
        </w:rPr>
        <w:t>*</w:t>
      </w:r>
      <w:r w:rsidR="00DC2731" w:rsidRPr="00A12283">
        <w:rPr>
          <w:rFonts w:ascii="Arial" w:hAnsi="Arial" w:cs="Arial"/>
          <w:color w:val="000000"/>
          <w:sz w:val="22"/>
          <w:szCs w:val="22"/>
        </w:rPr>
        <w:t xml:space="preserve"> </w:t>
      </w:r>
      <w:r w:rsidR="00762E48">
        <w:rPr>
          <w:rFonts w:ascii="Arial" w:hAnsi="Arial" w:cs="Arial"/>
          <w:color w:val="000000"/>
          <w:sz w:val="22"/>
          <w:szCs w:val="22"/>
        </w:rPr>
        <w:t xml:space="preserve">visas </w:t>
      </w:r>
      <w:r w:rsidR="00DC2731" w:rsidRPr="00A12283">
        <w:rPr>
          <w:rFonts w:ascii="Arial" w:hAnsi="Arial" w:cs="Arial"/>
          <w:color w:val="000000"/>
          <w:sz w:val="22"/>
          <w:szCs w:val="22"/>
        </w:rPr>
        <w:t xml:space="preserve">su šalimis agresorėmis susijusias įmones ir jose pagamintas prekes. </w:t>
      </w:r>
    </w:p>
    <w:p w14:paraId="0229913D" w14:textId="36C1D565" w:rsidR="007444EC" w:rsidRDefault="007444EC" w:rsidP="17BCD9B4">
      <w:pPr>
        <w:pStyle w:val="NormalWeb"/>
        <w:spacing w:before="12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Kviečiame t</w:t>
      </w:r>
      <w:r w:rsidR="0076657B" w:rsidRPr="17BCD9B4" w:rsidDel="002821F0">
        <w:rPr>
          <w:rFonts w:ascii="Arial" w:hAnsi="Arial" w:cs="Arial"/>
          <w:color w:val="000000" w:themeColor="text1"/>
          <w:sz w:val="22"/>
          <w:szCs w:val="22"/>
        </w:rPr>
        <w:t>iekėj</w:t>
      </w:r>
      <w:r>
        <w:rPr>
          <w:rFonts w:ascii="Arial" w:hAnsi="Arial" w:cs="Arial"/>
          <w:color w:val="000000" w:themeColor="text1"/>
          <w:sz w:val="22"/>
          <w:szCs w:val="22"/>
        </w:rPr>
        <w:t>us</w:t>
      </w:r>
      <w:r w:rsidR="0076657B" w:rsidRPr="17BCD9B4" w:rsidDel="002821F0">
        <w:rPr>
          <w:rFonts w:ascii="Arial" w:hAnsi="Arial" w:cs="Arial"/>
          <w:color w:val="000000" w:themeColor="text1"/>
          <w:sz w:val="22"/>
          <w:szCs w:val="22"/>
        </w:rPr>
        <w:t xml:space="preserve"> </w:t>
      </w:r>
      <w:r>
        <w:rPr>
          <w:rFonts w:ascii="Arial" w:hAnsi="Arial" w:cs="Arial"/>
          <w:color w:val="000000" w:themeColor="text1"/>
          <w:sz w:val="22"/>
          <w:szCs w:val="22"/>
        </w:rPr>
        <w:t>aktyviai</w:t>
      </w:r>
      <w:r w:rsidR="0076657B" w:rsidRPr="17BCD9B4" w:rsidDel="002821F0">
        <w:rPr>
          <w:rFonts w:ascii="Arial" w:hAnsi="Arial" w:cs="Arial"/>
          <w:color w:val="000000" w:themeColor="text1"/>
          <w:sz w:val="22"/>
          <w:szCs w:val="22"/>
        </w:rPr>
        <w:t xml:space="preserve"> bendradarbia</w:t>
      </w:r>
      <w:r>
        <w:rPr>
          <w:rFonts w:ascii="Arial" w:hAnsi="Arial" w:cs="Arial"/>
          <w:color w:val="000000" w:themeColor="text1"/>
          <w:sz w:val="22"/>
          <w:szCs w:val="22"/>
        </w:rPr>
        <w:t>uti</w:t>
      </w:r>
      <w:r w:rsidR="00E5298D" w:rsidRPr="17BCD9B4" w:rsidDel="002821F0">
        <w:rPr>
          <w:rFonts w:ascii="Arial" w:hAnsi="Arial" w:cs="Arial"/>
          <w:color w:val="000000" w:themeColor="text1"/>
          <w:sz w:val="22"/>
          <w:szCs w:val="22"/>
        </w:rPr>
        <w:t xml:space="preserve"> </w:t>
      </w:r>
      <w:r w:rsidR="0076657B" w:rsidRPr="17BCD9B4" w:rsidDel="002821F0">
        <w:rPr>
          <w:rFonts w:ascii="Arial" w:hAnsi="Arial" w:cs="Arial"/>
          <w:color w:val="000000" w:themeColor="text1"/>
          <w:sz w:val="22"/>
          <w:szCs w:val="22"/>
        </w:rPr>
        <w:t>prisid</w:t>
      </w:r>
      <w:r w:rsidR="00E5298D" w:rsidRPr="17BCD9B4" w:rsidDel="002821F0">
        <w:rPr>
          <w:rFonts w:ascii="Arial" w:hAnsi="Arial" w:cs="Arial"/>
          <w:color w:val="000000" w:themeColor="text1"/>
          <w:sz w:val="22"/>
          <w:szCs w:val="22"/>
        </w:rPr>
        <w:t>edant</w:t>
      </w:r>
      <w:r w:rsidR="0076657B" w:rsidRPr="17BCD9B4" w:rsidDel="002821F0">
        <w:rPr>
          <w:rFonts w:ascii="Arial" w:hAnsi="Arial" w:cs="Arial"/>
          <w:color w:val="000000" w:themeColor="text1"/>
          <w:sz w:val="22"/>
          <w:szCs w:val="22"/>
        </w:rPr>
        <w:t xml:space="preserve"> prie </w:t>
      </w:r>
      <w:r w:rsidR="00F40995" w:rsidRPr="17BCD9B4" w:rsidDel="002821F0">
        <w:rPr>
          <w:rFonts w:ascii="Arial" w:hAnsi="Arial" w:cs="Arial"/>
          <w:color w:val="000000" w:themeColor="text1"/>
          <w:sz w:val="22"/>
          <w:szCs w:val="22"/>
        </w:rPr>
        <w:t xml:space="preserve">nacionalinio saugumo </w:t>
      </w:r>
      <w:r w:rsidR="00DF3C64" w:rsidRPr="17BCD9B4" w:rsidDel="002821F0">
        <w:rPr>
          <w:rFonts w:ascii="Arial" w:hAnsi="Arial" w:cs="Arial"/>
          <w:color w:val="000000" w:themeColor="text1"/>
          <w:sz w:val="22"/>
          <w:szCs w:val="22"/>
        </w:rPr>
        <w:t xml:space="preserve">ir priešiškų valstybių nefinansavimo </w:t>
      </w:r>
      <w:r w:rsidR="00BC7984" w:rsidRPr="17BCD9B4" w:rsidDel="002821F0">
        <w:rPr>
          <w:rFonts w:ascii="Arial" w:hAnsi="Arial" w:cs="Arial"/>
          <w:color w:val="000000" w:themeColor="text1"/>
          <w:sz w:val="22"/>
          <w:szCs w:val="22"/>
        </w:rPr>
        <w:t xml:space="preserve">tikslo </w:t>
      </w:r>
      <w:r w:rsidR="00B659A9" w:rsidRPr="17BCD9B4" w:rsidDel="002821F0">
        <w:rPr>
          <w:rFonts w:ascii="Arial" w:hAnsi="Arial" w:cs="Arial"/>
          <w:color w:val="000000" w:themeColor="text1"/>
          <w:sz w:val="22"/>
          <w:szCs w:val="22"/>
        </w:rPr>
        <w:t>įgyvendi</w:t>
      </w:r>
      <w:r w:rsidR="00131611" w:rsidRPr="17BCD9B4" w:rsidDel="002821F0">
        <w:rPr>
          <w:rFonts w:ascii="Arial" w:hAnsi="Arial" w:cs="Arial"/>
          <w:color w:val="000000" w:themeColor="text1"/>
          <w:sz w:val="22"/>
          <w:szCs w:val="22"/>
        </w:rPr>
        <w:t>nimo</w:t>
      </w:r>
      <w:r w:rsidR="00E5298D" w:rsidRPr="17BCD9B4" w:rsidDel="002821F0">
        <w:rPr>
          <w:rFonts w:ascii="Arial" w:hAnsi="Arial" w:cs="Arial"/>
          <w:color w:val="000000" w:themeColor="text1"/>
          <w:sz w:val="22"/>
          <w:szCs w:val="22"/>
        </w:rPr>
        <w:t xml:space="preserve"> </w:t>
      </w:r>
      <w:r w:rsidR="00C87686">
        <w:rPr>
          <w:rFonts w:ascii="Arial" w:hAnsi="Arial" w:cs="Arial"/>
          <w:color w:val="000000" w:themeColor="text1"/>
          <w:sz w:val="22"/>
          <w:szCs w:val="22"/>
        </w:rPr>
        <w:t xml:space="preserve">ir </w:t>
      </w:r>
      <w:r w:rsidR="00BA20CF" w:rsidRPr="17BCD9B4" w:rsidDel="002821F0">
        <w:rPr>
          <w:rFonts w:ascii="Arial" w:hAnsi="Arial" w:cs="Arial"/>
          <w:color w:val="000000" w:themeColor="text1"/>
          <w:sz w:val="22"/>
          <w:szCs w:val="22"/>
        </w:rPr>
        <w:t xml:space="preserve">atsakingai </w:t>
      </w:r>
      <w:r w:rsidR="00BA20CF" w:rsidRPr="17BCD9B4">
        <w:rPr>
          <w:rFonts w:ascii="Arial" w:hAnsi="Arial" w:cs="Arial"/>
          <w:color w:val="000000" w:themeColor="text1"/>
          <w:sz w:val="22"/>
          <w:szCs w:val="22"/>
        </w:rPr>
        <w:t>r</w:t>
      </w:r>
      <w:r w:rsidR="009F4428" w:rsidRPr="17BCD9B4">
        <w:rPr>
          <w:rFonts w:ascii="Arial" w:hAnsi="Arial" w:cs="Arial"/>
          <w:color w:val="000000" w:themeColor="text1"/>
          <w:sz w:val="22"/>
          <w:szCs w:val="22"/>
        </w:rPr>
        <w:t>inkti</w:t>
      </w:r>
      <w:r w:rsidR="00C87686">
        <w:rPr>
          <w:rFonts w:ascii="Arial" w:hAnsi="Arial" w:cs="Arial"/>
          <w:color w:val="000000" w:themeColor="text1"/>
          <w:sz w:val="22"/>
          <w:szCs w:val="22"/>
        </w:rPr>
        <w:t>s</w:t>
      </w:r>
      <w:r w:rsidR="002739B6">
        <w:rPr>
          <w:rFonts w:ascii="Arial" w:hAnsi="Arial" w:cs="Arial"/>
          <w:color w:val="000000" w:themeColor="text1"/>
          <w:sz w:val="22"/>
          <w:szCs w:val="22"/>
        </w:rPr>
        <w:t xml:space="preserve"> savo partnerius –</w:t>
      </w:r>
      <w:r w:rsidR="009F4428" w:rsidRPr="17BCD9B4">
        <w:rPr>
          <w:rFonts w:ascii="Arial" w:hAnsi="Arial" w:cs="Arial"/>
          <w:color w:val="000000" w:themeColor="text1"/>
          <w:sz w:val="22"/>
          <w:szCs w:val="22"/>
        </w:rPr>
        <w:t xml:space="preserve"> </w:t>
      </w:r>
      <w:r w:rsidR="00C87686">
        <w:rPr>
          <w:rFonts w:ascii="Arial" w:hAnsi="Arial" w:cs="Arial"/>
          <w:color w:val="000000" w:themeColor="text1"/>
          <w:sz w:val="22"/>
          <w:szCs w:val="22"/>
        </w:rPr>
        <w:t>sutarčių vykdymui</w:t>
      </w:r>
      <w:r w:rsidR="003E1A88" w:rsidRPr="17BCD9B4" w:rsidDel="002821F0">
        <w:rPr>
          <w:rFonts w:ascii="Arial" w:hAnsi="Arial" w:cs="Arial"/>
          <w:color w:val="000000" w:themeColor="text1"/>
          <w:sz w:val="22"/>
          <w:szCs w:val="22"/>
        </w:rPr>
        <w:t xml:space="preserve"> </w:t>
      </w:r>
      <w:r w:rsidR="00BA20CF" w:rsidRPr="17BCD9B4" w:rsidDel="002821F0">
        <w:rPr>
          <w:rFonts w:ascii="Arial" w:hAnsi="Arial" w:cs="Arial"/>
          <w:color w:val="000000" w:themeColor="text1"/>
          <w:sz w:val="22"/>
          <w:szCs w:val="22"/>
        </w:rPr>
        <w:t xml:space="preserve">pasitelkiamus asmenis, </w:t>
      </w:r>
      <w:r w:rsidR="003E1A88" w:rsidRPr="17BCD9B4" w:rsidDel="002821F0">
        <w:rPr>
          <w:rFonts w:ascii="Arial" w:hAnsi="Arial" w:cs="Arial"/>
          <w:color w:val="000000" w:themeColor="text1"/>
          <w:sz w:val="22"/>
          <w:szCs w:val="22"/>
        </w:rPr>
        <w:t>siūlom</w:t>
      </w:r>
      <w:r w:rsidR="00C87686">
        <w:rPr>
          <w:rFonts w:ascii="Arial" w:hAnsi="Arial" w:cs="Arial"/>
          <w:color w:val="000000" w:themeColor="text1"/>
          <w:sz w:val="22"/>
          <w:szCs w:val="22"/>
        </w:rPr>
        <w:t>a</w:t>
      </w:r>
      <w:r w:rsidR="003E1A88" w:rsidRPr="17BCD9B4" w:rsidDel="002821F0">
        <w:rPr>
          <w:rFonts w:ascii="Arial" w:hAnsi="Arial" w:cs="Arial"/>
          <w:color w:val="000000" w:themeColor="text1"/>
          <w:sz w:val="22"/>
          <w:szCs w:val="22"/>
        </w:rPr>
        <w:t>s prekes, jų gamintojus, paslaugų teikimo vietas</w:t>
      </w:r>
      <w:r w:rsidR="009F4428" w:rsidRPr="17BCD9B4" w:rsidDel="002821F0">
        <w:rPr>
          <w:rFonts w:ascii="Arial" w:hAnsi="Arial" w:cs="Arial"/>
          <w:color w:val="000000" w:themeColor="text1"/>
          <w:sz w:val="22"/>
          <w:szCs w:val="22"/>
        </w:rPr>
        <w:t>,</w:t>
      </w:r>
      <w:r w:rsidR="000905C5" w:rsidRPr="17BCD9B4" w:rsidDel="002821F0">
        <w:rPr>
          <w:rFonts w:ascii="Arial" w:hAnsi="Arial" w:cs="Arial"/>
          <w:color w:val="000000" w:themeColor="text1"/>
          <w:sz w:val="22"/>
          <w:szCs w:val="22"/>
        </w:rPr>
        <w:t xml:space="preserve"> analizuo</w:t>
      </w:r>
      <w:r w:rsidR="009F4428" w:rsidRPr="17BCD9B4" w:rsidDel="002821F0">
        <w:rPr>
          <w:rFonts w:ascii="Arial" w:hAnsi="Arial" w:cs="Arial"/>
          <w:color w:val="000000" w:themeColor="text1"/>
          <w:sz w:val="22"/>
          <w:szCs w:val="22"/>
        </w:rPr>
        <w:t xml:space="preserve">ti </w:t>
      </w:r>
      <w:r w:rsidR="000905C5" w:rsidRPr="17BCD9B4" w:rsidDel="002821F0">
        <w:rPr>
          <w:rFonts w:ascii="Arial" w:hAnsi="Arial" w:cs="Arial"/>
          <w:color w:val="000000" w:themeColor="text1"/>
          <w:sz w:val="22"/>
          <w:szCs w:val="22"/>
        </w:rPr>
        <w:t>pasitelkiamų asmenų kontroliuojančių asmen</w:t>
      </w:r>
      <w:r w:rsidR="00060C75" w:rsidRPr="17BCD9B4" w:rsidDel="002821F0">
        <w:rPr>
          <w:rFonts w:ascii="Arial" w:hAnsi="Arial" w:cs="Arial"/>
          <w:color w:val="000000" w:themeColor="text1"/>
          <w:sz w:val="22"/>
          <w:szCs w:val="22"/>
        </w:rPr>
        <w:t>ų duomenis</w:t>
      </w:r>
      <w:r w:rsidR="00CE01DD" w:rsidRPr="17BCD9B4" w:rsidDel="002821F0">
        <w:rPr>
          <w:rFonts w:ascii="Arial" w:hAnsi="Arial" w:cs="Arial"/>
          <w:color w:val="000000" w:themeColor="text1"/>
          <w:sz w:val="22"/>
          <w:szCs w:val="22"/>
        </w:rPr>
        <w:t xml:space="preserve">, užtikrinant jokių sąsajų nebuvimą su </w:t>
      </w:r>
      <w:r w:rsidR="00AF04E8" w:rsidRPr="17BCD9B4" w:rsidDel="002821F0">
        <w:rPr>
          <w:rFonts w:ascii="Arial" w:hAnsi="Arial" w:cs="Arial"/>
          <w:color w:val="000000" w:themeColor="text1"/>
          <w:sz w:val="22"/>
          <w:szCs w:val="22"/>
        </w:rPr>
        <w:t xml:space="preserve">Rusijos Federacija, Baltarusijos Respublika, Krymo, Padniestrės teritorijomis, Abchazijos ir Pietų Osetijos teritorijomis. </w:t>
      </w:r>
      <w:r w:rsidR="003E1A88" w:rsidRPr="17BCD9B4" w:rsidDel="002821F0">
        <w:rPr>
          <w:rFonts w:ascii="Arial" w:hAnsi="Arial" w:cs="Arial"/>
          <w:color w:val="000000" w:themeColor="text1"/>
          <w:sz w:val="22"/>
          <w:szCs w:val="22"/>
        </w:rPr>
        <w:t xml:space="preserve"> </w:t>
      </w:r>
    </w:p>
    <w:p w14:paraId="3B9A5C57" w14:textId="046E75EB" w:rsidR="00F43E40" w:rsidRDefault="00BF02FF" w:rsidP="008D42AC">
      <w:pPr>
        <w:pStyle w:val="NormalWeb"/>
        <w:spacing w:before="120" w:beforeAutospacing="0" w:after="0" w:afterAutospacing="0"/>
        <w:jc w:val="both"/>
        <w:rPr>
          <w:rFonts w:ascii="Arial" w:hAnsi="Arial" w:cs="Arial"/>
          <w:color w:val="000000" w:themeColor="text1"/>
          <w:sz w:val="22"/>
          <w:szCs w:val="22"/>
        </w:rPr>
      </w:pPr>
      <w:r w:rsidRPr="17BCD9B4">
        <w:rPr>
          <w:rFonts w:ascii="Arial" w:hAnsi="Arial" w:cs="Arial"/>
          <w:color w:val="000000" w:themeColor="text1"/>
          <w:sz w:val="22"/>
          <w:szCs w:val="22"/>
        </w:rPr>
        <w:t xml:space="preserve">Prašome </w:t>
      </w:r>
      <w:r w:rsidR="00F43E40">
        <w:rPr>
          <w:rFonts w:ascii="Arial" w:hAnsi="Arial" w:cs="Arial"/>
          <w:color w:val="000000" w:themeColor="text1"/>
          <w:sz w:val="22"/>
          <w:szCs w:val="22"/>
        </w:rPr>
        <w:t>tiekėjų</w:t>
      </w:r>
      <w:r w:rsidR="00A904B0">
        <w:rPr>
          <w:rFonts w:ascii="Arial" w:hAnsi="Arial" w:cs="Arial"/>
          <w:color w:val="000000" w:themeColor="text1"/>
          <w:sz w:val="22"/>
          <w:szCs w:val="22"/>
        </w:rPr>
        <w:t xml:space="preserve"> </w:t>
      </w:r>
      <w:r w:rsidR="00FE4D0A">
        <w:rPr>
          <w:rFonts w:ascii="Arial" w:hAnsi="Arial" w:cs="Arial"/>
          <w:color w:val="000000" w:themeColor="text1"/>
          <w:sz w:val="22"/>
          <w:szCs w:val="22"/>
        </w:rPr>
        <w:t xml:space="preserve">užtikrinti, kad jiems yra žinoma visa tiekimo grandinė </w:t>
      </w:r>
      <w:r w:rsidR="00DD7AF8">
        <w:rPr>
          <w:rFonts w:ascii="Arial" w:hAnsi="Arial" w:cs="Arial"/>
          <w:color w:val="000000" w:themeColor="text1"/>
          <w:sz w:val="22"/>
          <w:szCs w:val="22"/>
        </w:rPr>
        <w:t>bei</w:t>
      </w:r>
      <w:r w:rsidR="00F43E40">
        <w:rPr>
          <w:rFonts w:ascii="Arial" w:hAnsi="Arial" w:cs="Arial"/>
          <w:color w:val="000000" w:themeColor="text1"/>
          <w:sz w:val="22"/>
          <w:szCs w:val="22"/>
        </w:rPr>
        <w:t>:</w:t>
      </w:r>
    </w:p>
    <w:p w14:paraId="63614F3B" w14:textId="3C07CCAB" w:rsidR="00F43E40" w:rsidRPr="00403B9F" w:rsidRDefault="00BF02FF" w:rsidP="00F43E40">
      <w:pPr>
        <w:pStyle w:val="NormalWeb"/>
        <w:numPr>
          <w:ilvl w:val="0"/>
          <w:numId w:val="2"/>
        </w:numPr>
        <w:spacing w:before="120" w:beforeAutospacing="0" w:after="0" w:afterAutospacing="0"/>
        <w:jc w:val="both"/>
        <w:rPr>
          <w:rFonts w:ascii="Arial" w:hAnsi="Arial" w:cs="Arial"/>
          <w:color w:val="000000"/>
          <w:sz w:val="22"/>
          <w:szCs w:val="22"/>
        </w:rPr>
      </w:pPr>
      <w:r w:rsidRPr="17BCD9B4">
        <w:rPr>
          <w:rFonts w:ascii="Arial" w:hAnsi="Arial" w:cs="Arial"/>
          <w:color w:val="000000" w:themeColor="text1"/>
          <w:sz w:val="22"/>
          <w:szCs w:val="22"/>
        </w:rPr>
        <w:t>pildant pasiūlym</w:t>
      </w:r>
      <w:r w:rsidR="004C0A6F">
        <w:rPr>
          <w:rFonts w:ascii="Arial" w:hAnsi="Arial" w:cs="Arial"/>
          <w:color w:val="000000" w:themeColor="text1"/>
          <w:sz w:val="22"/>
          <w:szCs w:val="22"/>
        </w:rPr>
        <w:t>o form</w:t>
      </w:r>
      <w:r w:rsidR="00F43E40">
        <w:rPr>
          <w:rFonts w:ascii="Arial" w:hAnsi="Arial" w:cs="Arial"/>
          <w:color w:val="000000" w:themeColor="text1"/>
          <w:sz w:val="22"/>
          <w:szCs w:val="22"/>
        </w:rPr>
        <w:t>ą ir jos pried</w:t>
      </w:r>
      <w:r w:rsidRPr="17BCD9B4">
        <w:rPr>
          <w:rFonts w:ascii="Arial" w:hAnsi="Arial" w:cs="Arial"/>
          <w:color w:val="000000" w:themeColor="text1"/>
          <w:sz w:val="22"/>
          <w:szCs w:val="22"/>
        </w:rPr>
        <w:t xml:space="preserve">us pateikti </w:t>
      </w:r>
      <w:r w:rsidR="00CE5D90" w:rsidRPr="17BCD9B4">
        <w:rPr>
          <w:rFonts w:ascii="Arial" w:hAnsi="Arial" w:cs="Arial"/>
          <w:color w:val="000000" w:themeColor="text1"/>
          <w:sz w:val="22"/>
          <w:szCs w:val="22"/>
        </w:rPr>
        <w:t>išsamią</w:t>
      </w:r>
      <w:r w:rsidRPr="17BCD9B4">
        <w:rPr>
          <w:rFonts w:ascii="Arial" w:hAnsi="Arial" w:cs="Arial"/>
          <w:color w:val="000000" w:themeColor="text1"/>
          <w:sz w:val="22"/>
          <w:szCs w:val="22"/>
        </w:rPr>
        <w:t>, patikimą</w:t>
      </w:r>
      <w:r w:rsidR="006342D4">
        <w:rPr>
          <w:rFonts w:ascii="Arial" w:hAnsi="Arial" w:cs="Arial"/>
          <w:color w:val="000000" w:themeColor="text1"/>
          <w:sz w:val="22"/>
          <w:szCs w:val="22"/>
        </w:rPr>
        <w:t xml:space="preserve"> ir teisingą</w:t>
      </w:r>
      <w:r w:rsidR="00CE5D90" w:rsidRPr="17BCD9B4">
        <w:rPr>
          <w:rFonts w:ascii="Arial" w:hAnsi="Arial" w:cs="Arial"/>
          <w:color w:val="000000" w:themeColor="text1"/>
          <w:sz w:val="22"/>
          <w:szCs w:val="22"/>
        </w:rPr>
        <w:t xml:space="preserve"> informaciją</w:t>
      </w:r>
      <w:r w:rsidR="005E11D3" w:rsidRPr="17BCD9B4">
        <w:rPr>
          <w:rFonts w:ascii="Arial" w:hAnsi="Arial" w:cs="Arial"/>
          <w:color w:val="000000" w:themeColor="text1"/>
          <w:sz w:val="22"/>
          <w:szCs w:val="22"/>
        </w:rPr>
        <w:t xml:space="preserve"> apie</w:t>
      </w:r>
      <w:r w:rsidR="008D42AC" w:rsidRPr="17BCD9B4">
        <w:rPr>
          <w:rFonts w:ascii="Arial" w:hAnsi="Arial" w:cs="Arial"/>
          <w:color w:val="000000" w:themeColor="text1"/>
          <w:sz w:val="22"/>
          <w:szCs w:val="22"/>
        </w:rPr>
        <w:t xml:space="preserve"> </w:t>
      </w:r>
      <w:r w:rsidR="006342D4">
        <w:rPr>
          <w:rFonts w:ascii="Arial" w:hAnsi="Arial" w:cs="Arial"/>
          <w:color w:val="000000" w:themeColor="text1"/>
          <w:sz w:val="22"/>
          <w:szCs w:val="22"/>
        </w:rPr>
        <w:t>t</w:t>
      </w:r>
      <w:r w:rsidR="00BE73D6" w:rsidRPr="17BCD9B4">
        <w:rPr>
          <w:rFonts w:ascii="Arial" w:hAnsi="Arial" w:cs="Arial"/>
          <w:color w:val="000000" w:themeColor="text1"/>
          <w:sz w:val="22"/>
          <w:szCs w:val="22"/>
        </w:rPr>
        <w:t>iekėj</w:t>
      </w:r>
      <w:r w:rsidR="00E01634" w:rsidRPr="17BCD9B4">
        <w:rPr>
          <w:rFonts w:ascii="Arial" w:hAnsi="Arial" w:cs="Arial"/>
          <w:color w:val="000000" w:themeColor="text1"/>
          <w:sz w:val="22"/>
          <w:szCs w:val="22"/>
        </w:rPr>
        <w:t>ą</w:t>
      </w:r>
      <w:r w:rsidR="006342D4">
        <w:rPr>
          <w:rFonts w:ascii="Arial" w:hAnsi="Arial" w:cs="Arial"/>
          <w:color w:val="000000" w:themeColor="text1"/>
          <w:sz w:val="22"/>
          <w:szCs w:val="22"/>
        </w:rPr>
        <w:t>,</w:t>
      </w:r>
      <w:r w:rsidR="00BE73D6" w:rsidRPr="17BCD9B4">
        <w:rPr>
          <w:rFonts w:ascii="Arial" w:hAnsi="Arial" w:cs="Arial"/>
          <w:color w:val="000000" w:themeColor="text1"/>
          <w:sz w:val="22"/>
          <w:szCs w:val="22"/>
        </w:rPr>
        <w:t xml:space="preserve"> tiekėjų grupės nari</w:t>
      </w:r>
      <w:r w:rsidR="00E01634" w:rsidRPr="17BCD9B4">
        <w:rPr>
          <w:rFonts w:ascii="Arial" w:hAnsi="Arial" w:cs="Arial"/>
          <w:color w:val="000000" w:themeColor="text1"/>
          <w:sz w:val="22"/>
          <w:szCs w:val="22"/>
        </w:rPr>
        <w:t>us</w:t>
      </w:r>
      <w:r w:rsidR="00BE73D6" w:rsidRPr="17BCD9B4">
        <w:rPr>
          <w:rFonts w:ascii="Arial" w:hAnsi="Arial" w:cs="Arial"/>
          <w:color w:val="000000" w:themeColor="text1"/>
          <w:sz w:val="22"/>
          <w:szCs w:val="22"/>
        </w:rPr>
        <w:t xml:space="preserve">, </w:t>
      </w:r>
      <w:r w:rsidR="00042938" w:rsidRPr="17BCD9B4">
        <w:rPr>
          <w:rFonts w:ascii="Arial" w:hAnsi="Arial" w:cs="Arial"/>
          <w:color w:val="000000" w:themeColor="text1"/>
          <w:sz w:val="22"/>
          <w:szCs w:val="22"/>
        </w:rPr>
        <w:t>pasitelkiam</w:t>
      </w:r>
      <w:r w:rsidR="00E01634" w:rsidRPr="17BCD9B4">
        <w:rPr>
          <w:rFonts w:ascii="Arial" w:hAnsi="Arial" w:cs="Arial"/>
          <w:color w:val="000000" w:themeColor="text1"/>
          <w:sz w:val="22"/>
          <w:szCs w:val="22"/>
        </w:rPr>
        <w:t>us</w:t>
      </w:r>
      <w:r w:rsidR="00042938" w:rsidRPr="17BCD9B4">
        <w:rPr>
          <w:rFonts w:ascii="Arial" w:hAnsi="Arial" w:cs="Arial"/>
          <w:color w:val="000000" w:themeColor="text1"/>
          <w:sz w:val="22"/>
          <w:szCs w:val="22"/>
        </w:rPr>
        <w:t xml:space="preserve"> subtiekėj</w:t>
      </w:r>
      <w:r w:rsidR="00E01634" w:rsidRPr="17BCD9B4">
        <w:rPr>
          <w:rFonts w:ascii="Arial" w:hAnsi="Arial" w:cs="Arial"/>
          <w:color w:val="000000" w:themeColor="text1"/>
          <w:sz w:val="22"/>
          <w:szCs w:val="22"/>
        </w:rPr>
        <w:t>us</w:t>
      </w:r>
      <w:r w:rsidR="00042938" w:rsidRPr="17BCD9B4">
        <w:rPr>
          <w:rFonts w:ascii="Arial" w:hAnsi="Arial" w:cs="Arial"/>
          <w:color w:val="000000" w:themeColor="text1"/>
          <w:sz w:val="22"/>
          <w:szCs w:val="22"/>
        </w:rPr>
        <w:t>, ūkio subjekt</w:t>
      </w:r>
      <w:r w:rsidR="00E01634" w:rsidRPr="17BCD9B4">
        <w:rPr>
          <w:rFonts w:ascii="Arial" w:hAnsi="Arial" w:cs="Arial"/>
          <w:color w:val="000000" w:themeColor="text1"/>
          <w:sz w:val="22"/>
          <w:szCs w:val="22"/>
        </w:rPr>
        <w:t>us</w:t>
      </w:r>
      <w:r w:rsidR="00042938" w:rsidRPr="17BCD9B4">
        <w:rPr>
          <w:rFonts w:ascii="Arial" w:hAnsi="Arial" w:cs="Arial"/>
          <w:color w:val="000000" w:themeColor="text1"/>
          <w:sz w:val="22"/>
          <w:szCs w:val="22"/>
        </w:rPr>
        <w:t>, kurių pajėgumais remiamasi, gamintojus</w:t>
      </w:r>
      <w:r w:rsidR="00E01634" w:rsidRPr="17BCD9B4">
        <w:rPr>
          <w:rFonts w:ascii="Arial" w:hAnsi="Arial" w:cs="Arial"/>
          <w:color w:val="000000" w:themeColor="text1"/>
          <w:sz w:val="22"/>
          <w:szCs w:val="22"/>
        </w:rPr>
        <w:t xml:space="preserve"> ir j</w:t>
      </w:r>
      <w:r w:rsidR="00445A5F" w:rsidRPr="17BCD9B4">
        <w:rPr>
          <w:rFonts w:ascii="Arial" w:hAnsi="Arial" w:cs="Arial"/>
          <w:color w:val="000000" w:themeColor="text1"/>
          <w:sz w:val="22"/>
          <w:szCs w:val="22"/>
        </w:rPr>
        <w:t>uos kontroliuojančius asmenis bei jų</w:t>
      </w:r>
      <w:r w:rsidR="00042938" w:rsidRPr="17BCD9B4">
        <w:rPr>
          <w:rFonts w:ascii="Arial" w:hAnsi="Arial" w:cs="Arial"/>
          <w:color w:val="000000" w:themeColor="text1"/>
          <w:sz w:val="22"/>
          <w:szCs w:val="22"/>
        </w:rPr>
        <w:t xml:space="preserve"> </w:t>
      </w:r>
      <w:r w:rsidR="00BE73D6" w:rsidRPr="17BCD9B4">
        <w:rPr>
          <w:rFonts w:ascii="Arial" w:hAnsi="Arial" w:cs="Arial"/>
          <w:color w:val="000000" w:themeColor="text1"/>
          <w:sz w:val="22"/>
          <w:szCs w:val="22"/>
        </w:rPr>
        <w:t>registracijos šalis</w:t>
      </w:r>
      <w:r w:rsidR="008F7E7C" w:rsidRPr="17BCD9B4">
        <w:rPr>
          <w:rFonts w:ascii="Arial" w:hAnsi="Arial" w:cs="Arial"/>
          <w:color w:val="000000" w:themeColor="text1"/>
          <w:sz w:val="22"/>
          <w:szCs w:val="22"/>
        </w:rPr>
        <w:t xml:space="preserve"> / </w:t>
      </w:r>
      <w:r w:rsidR="00BE73D6" w:rsidRPr="17BCD9B4">
        <w:rPr>
          <w:rFonts w:ascii="Arial" w:hAnsi="Arial" w:cs="Arial"/>
          <w:color w:val="000000" w:themeColor="text1"/>
          <w:sz w:val="22"/>
          <w:szCs w:val="22"/>
        </w:rPr>
        <w:t>nuolatinės gyvenamosios vietos šalis ir pilietyb</w:t>
      </w:r>
      <w:r w:rsidR="008F7E7C" w:rsidRPr="17BCD9B4">
        <w:rPr>
          <w:rFonts w:ascii="Arial" w:hAnsi="Arial" w:cs="Arial"/>
          <w:color w:val="000000" w:themeColor="text1"/>
          <w:sz w:val="22"/>
          <w:szCs w:val="22"/>
        </w:rPr>
        <w:t>es</w:t>
      </w:r>
      <w:r w:rsidR="004230DD">
        <w:rPr>
          <w:rFonts w:ascii="Arial" w:hAnsi="Arial" w:cs="Arial"/>
          <w:color w:val="000000" w:themeColor="text1"/>
          <w:sz w:val="22"/>
          <w:szCs w:val="22"/>
        </w:rPr>
        <w:t>;</w:t>
      </w:r>
      <w:r w:rsidR="008F7E7C" w:rsidRPr="17BCD9B4">
        <w:rPr>
          <w:rFonts w:ascii="Arial" w:hAnsi="Arial" w:cs="Arial"/>
          <w:color w:val="000000" w:themeColor="text1"/>
          <w:sz w:val="22"/>
          <w:szCs w:val="22"/>
        </w:rPr>
        <w:t xml:space="preserve"> </w:t>
      </w:r>
    </w:p>
    <w:p w14:paraId="79B93135" w14:textId="23EAF9BF" w:rsidR="00EC02B6" w:rsidRPr="00F43E40" w:rsidRDefault="004A1626" w:rsidP="00F43E40">
      <w:pPr>
        <w:pStyle w:val="NormalWeb"/>
        <w:numPr>
          <w:ilvl w:val="0"/>
          <w:numId w:val="2"/>
        </w:numPr>
        <w:spacing w:before="120" w:beforeAutospacing="0" w:after="0" w:afterAutospacing="0"/>
        <w:jc w:val="both"/>
        <w:rPr>
          <w:rFonts w:ascii="Arial" w:hAnsi="Arial" w:cs="Arial"/>
          <w:color w:val="000000"/>
          <w:sz w:val="22"/>
          <w:szCs w:val="22"/>
        </w:rPr>
      </w:pPr>
      <w:r>
        <w:rPr>
          <w:rFonts w:ascii="Arial" w:hAnsi="Arial" w:cs="Arial"/>
          <w:color w:val="000000"/>
          <w:sz w:val="22"/>
          <w:szCs w:val="22"/>
        </w:rPr>
        <w:t xml:space="preserve">atidžiai ir </w:t>
      </w:r>
      <w:r w:rsidR="00EC02B6" w:rsidRPr="00F43E40">
        <w:rPr>
          <w:rFonts w:ascii="Arial" w:hAnsi="Arial" w:cs="Arial"/>
          <w:color w:val="000000"/>
          <w:sz w:val="22"/>
          <w:szCs w:val="22"/>
        </w:rPr>
        <w:t>atsakingai per</w:t>
      </w:r>
      <w:r w:rsidR="007C0667">
        <w:rPr>
          <w:rFonts w:ascii="Arial" w:hAnsi="Arial" w:cs="Arial"/>
          <w:color w:val="000000"/>
          <w:sz w:val="22"/>
          <w:szCs w:val="22"/>
        </w:rPr>
        <w:t>s</w:t>
      </w:r>
      <w:r w:rsidR="00EC02B6" w:rsidRPr="00F43E40">
        <w:rPr>
          <w:rFonts w:ascii="Arial" w:hAnsi="Arial" w:cs="Arial"/>
          <w:color w:val="000000"/>
          <w:sz w:val="22"/>
          <w:szCs w:val="22"/>
        </w:rPr>
        <w:t>kaityti ir kartu su pasiūlymu pateikti tiekėjo deklaraciją dėl atitikimo nacionalinio saugumo reikalavimams. Deklaracijos formos eilutės ir (ar) nuostatos negali būti pašalinamos, taip pat negali būti pridedamos papildomos eilutės ir (ar) nuostatos, ar atliekami kiti pakeitimai.</w:t>
      </w:r>
    </w:p>
    <w:p w14:paraId="1D08F655" w14:textId="6DA0E433" w:rsidR="00435FF7" w:rsidRDefault="00435FF7" w:rsidP="1CD7DD52">
      <w:pPr>
        <w:pStyle w:val="NormalWeb"/>
        <w:spacing w:before="120" w:beforeAutospacing="0" w:after="0" w:afterAutospacing="0"/>
        <w:jc w:val="both"/>
        <w:rPr>
          <w:rFonts w:ascii="Arial" w:hAnsi="Arial" w:cs="Arial"/>
          <w:color w:val="000000" w:themeColor="text1"/>
          <w:sz w:val="22"/>
          <w:szCs w:val="22"/>
        </w:rPr>
      </w:pPr>
      <w:r w:rsidRPr="1CD7DD52">
        <w:rPr>
          <w:rFonts w:ascii="Arial" w:hAnsi="Arial" w:cs="Arial"/>
          <w:color w:val="000000" w:themeColor="text1"/>
          <w:sz w:val="22"/>
          <w:szCs w:val="22"/>
        </w:rPr>
        <w:t xml:space="preserve">Pažymime, kad įvertinę faktines situacijas ir rizikas, </w:t>
      </w:r>
      <w:r w:rsidR="00163218" w:rsidRPr="1CD7DD52">
        <w:rPr>
          <w:rFonts w:ascii="Arial" w:hAnsi="Arial" w:cs="Arial"/>
          <w:color w:val="000000" w:themeColor="text1"/>
          <w:sz w:val="22"/>
          <w:szCs w:val="22"/>
        </w:rPr>
        <w:t>vykdydami pirkimus prašome</w:t>
      </w:r>
      <w:r w:rsidR="009A206F" w:rsidRPr="1CD7DD52">
        <w:rPr>
          <w:rFonts w:ascii="Arial" w:hAnsi="Arial" w:cs="Arial"/>
          <w:color w:val="000000" w:themeColor="text1"/>
          <w:sz w:val="22"/>
          <w:szCs w:val="22"/>
        </w:rPr>
        <w:t xml:space="preserve"> ne tik </w:t>
      </w:r>
      <w:r w:rsidR="00B02BB6" w:rsidRPr="1CD7DD52">
        <w:rPr>
          <w:rFonts w:ascii="Arial" w:hAnsi="Arial" w:cs="Arial"/>
          <w:color w:val="000000" w:themeColor="text1"/>
          <w:sz w:val="22"/>
          <w:szCs w:val="22"/>
        </w:rPr>
        <w:t>patvirtin</w:t>
      </w:r>
      <w:r w:rsidR="00703D37" w:rsidRPr="1CD7DD52">
        <w:rPr>
          <w:rFonts w:ascii="Arial" w:hAnsi="Arial" w:cs="Arial"/>
          <w:color w:val="000000" w:themeColor="text1"/>
          <w:sz w:val="22"/>
          <w:szCs w:val="22"/>
        </w:rPr>
        <w:t>t</w:t>
      </w:r>
      <w:r w:rsidR="00B02BB6" w:rsidRPr="1CD7DD52">
        <w:rPr>
          <w:rFonts w:ascii="Arial" w:hAnsi="Arial" w:cs="Arial"/>
          <w:color w:val="000000" w:themeColor="text1"/>
          <w:sz w:val="22"/>
          <w:szCs w:val="22"/>
        </w:rPr>
        <w:t>i</w:t>
      </w:r>
      <w:r w:rsidR="00703D37" w:rsidRPr="1CD7DD52">
        <w:rPr>
          <w:rFonts w:ascii="Arial" w:hAnsi="Arial" w:cs="Arial"/>
          <w:color w:val="000000" w:themeColor="text1"/>
          <w:sz w:val="22"/>
          <w:szCs w:val="22"/>
        </w:rPr>
        <w:t xml:space="preserve"> sąsajų su </w:t>
      </w:r>
      <w:r w:rsidR="00C327AE" w:rsidRPr="1CD7DD52">
        <w:rPr>
          <w:rFonts w:ascii="Arial" w:hAnsi="Arial" w:cs="Arial"/>
          <w:color w:val="000000" w:themeColor="text1"/>
          <w:sz w:val="22"/>
          <w:szCs w:val="22"/>
        </w:rPr>
        <w:t>šalimis agresorėmis nebuvimą</w:t>
      </w:r>
      <w:r w:rsidR="00B02BB6" w:rsidRPr="1CD7DD52">
        <w:rPr>
          <w:rFonts w:ascii="Arial" w:hAnsi="Arial" w:cs="Arial"/>
          <w:color w:val="000000" w:themeColor="text1"/>
          <w:sz w:val="22"/>
          <w:szCs w:val="22"/>
        </w:rPr>
        <w:t xml:space="preserve"> </w:t>
      </w:r>
      <w:r w:rsidR="00BD7BC2" w:rsidRPr="1CD7DD52">
        <w:rPr>
          <w:rFonts w:ascii="Arial" w:hAnsi="Arial" w:cs="Arial"/>
          <w:color w:val="000000" w:themeColor="text1"/>
          <w:sz w:val="22"/>
          <w:szCs w:val="22"/>
        </w:rPr>
        <w:t xml:space="preserve">pateikiant tiekėjo </w:t>
      </w:r>
      <w:r w:rsidR="00B02BB6" w:rsidRPr="1CD7DD52">
        <w:rPr>
          <w:rFonts w:ascii="Arial" w:hAnsi="Arial" w:cs="Arial"/>
          <w:color w:val="000000" w:themeColor="text1"/>
          <w:sz w:val="22"/>
          <w:szCs w:val="22"/>
        </w:rPr>
        <w:t>deklaracij</w:t>
      </w:r>
      <w:r w:rsidR="00BD7BC2" w:rsidRPr="1CD7DD52">
        <w:rPr>
          <w:rFonts w:ascii="Arial" w:hAnsi="Arial" w:cs="Arial"/>
          <w:color w:val="000000" w:themeColor="text1"/>
          <w:sz w:val="22"/>
          <w:szCs w:val="22"/>
        </w:rPr>
        <w:t>ą</w:t>
      </w:r>
      <w:r w:rsidR="009A206F" w:rsidRPr="1CD7DD52">
        <w:rPr>
          <w:rFonts w:ascii="Arial" w:hAnsi="Arial" w:cs="Arial"/>
          <w:color w:val="000000" w:themeColor="text1"/>
          <w:sz w:val="22"/>
          <w:szCs w:val="22"/>
        </w:rPr>
        <w:t xml:space="preserve">, tačiau </w:t>
      </w:r>
      <w:r w:rsidR="00D960FB" w:rsidRPr="1CD7DD52">
        <w:rPr>
          <w:rFonts w:ascii="Arial" w:hAnsi="Arial" w:cs="Arial"/>
          <w:color w:val="000000" w:themeColor="text1"/>
          <w:sz w:val="22"/>
          <w:szCs w:val="22"/>
        </w:rPr>
        <w:t xml:space="preserve">ir </w:t>
      </w:r>
      <w:r w:rsidR="00577168" w:rsidRPr="1CD7DD52">
        <w:rPr>
          <w:rFonts w:ascii="Arial" w:hAnsi="Arial" w:cs="Arial"/>
          <w:b/>
          <w:bCs/>
          <w:color w:val="000000" w:themeColor="text1"/>
          <w:sz w:val="22"/>
          <w:szCs w:val="22"/>
        </w:rPr>
        <w:t>pasiūlymo formoje (jos priede) nurodyti gamintoją kontroliuojančių asmenų</w:t>
      </w:r>
      <w:r w:rsidR="001210F2" w:rsidRPr="1CD7DD52">
        <w:rPr>
          <w:rFonts w:ascii="Arial" w:hAnsi="Arial" w:cs="Arial"/>
          <w:b/>
          <w:bCs/>
          <w:color w:val="000000" w:themeColor="text1"/>
          <w:sz w:val="22"/>
          <w:szCs w:val="22"/>
        </w:rPr>
        <w:t>*</w:t>
      </w:r>
      <w:r w:rsidR="00CA7D18" w:rsidRPr="1CD7DD52">
        <w:rPr>
          <w:rFonts w:ascii="Arial" w:hAnsi="Arial" w:cs="Arial"/>
          <w:b/>
          <w:bCs/>
          <w:color w:val="000000" w:themeColor="text1"/>
          <w:sz w:val="22"/>
          <w:szCs w:val="22"/>
        </w:rPr>
        <w:t>*</w:t>
      </w:r>
      <w:r w:rsidR="00A3427F" w:rsidRPr="1CD7DD52">
        <w:rPr>
          <w:rFonts w:ascii="Arial" w:hAnsi="Arial" w:cs="Arial"/>
          <w:b/>
          <w:bCs/>
          <w:color w:val="000000" w:themeColor="text1"/>
          <w:sz w:val="22"/>
          <w:szCs w:val="22"/>
        </w:rPr>
        <w:t xml:space="preserve"> registracijos / nuolatinės gyvenamosios vietos šalis ir pilietybes</w:t>
      </w:r>
      <w:r w:rsidR="00BE6118" w:rsidRPr="1CD7DD52">
        <w:rPr>
          <w:rFonts w:ascii="Arial" w:hAnsi="Arial" w:cs="Arial"/>
          <w:color w:val="000000" w:themeColor="text1"/>
          <w:sz w:val="22"/>
          <w:szCs w:val="22"/>
        </w:rPr>
        <w:t>, todėl prašome užtikrinti, jog ši informacija jums bus žinoma</w:t>
      </w:r>
      <w:r w:rsidR="00A3427F" w:rsidRPr="1CD7DD52">
        <w:rPr>
          <w:rFonts w:ascii="Arial" w:hAnsi="Arial" w:cs="Arial"/>
          <w:color w:val="000000" w:themeColor="text1"/>
          <w:sz w:val="22"/>
          <w:szCs w:val="22"/>
        </w:rPr>
        <w:t xml:space="preserve">. </w:t>
      </w:r>
    </w:p>
    <w:p w14:paraId="345CFD35" w14:textId="72CED06F" w:rsidR="00403B9F" w:rsidRDefault="155BB07E" w:rsidP="1CD7DD52">
      <w:pPr>
        <w:pStyle w:val="NormalWeb"/>
        <w:spacing w:before="120" w:beforeAutospacing="0" w:after="0" w:afterAutospacing="0"/>
        <w:jc w:val="both"/>
        <w:rPr>
          <w:rFonts w:ascii="Arial" w:hAnsi="Arial" w:cs="Arial"/>
          <w:color w:val="000000"/>
          <w:sz w:val="22"/>
          <w:szCs w:val="22"/>
        </w:rPr>
      </w:pPr>
      <w:r w:rsidRPr="1CD7DD52">
        <w:rPr>
          <w:rFonts w:ascii="Arial" w:hAnsi="Arial" w:cs="Arial"/>
          <w:color w:val="000000" w:themeColor="text1"/>
          <w:sz w:val="22"/>
          <w:szCs w:val="22"/>
        </w:rPr>
        <w:t>__________________________________________________________________________________</w:t>
      </w:r>
    </w:p>
    <w:p w14:paraId="7249D1BB" w14:textId="7CBBB3A4" w:rsidR="1CD7DD52" w:rsidRPr="0013382F" w:rsidRDefault="1CD7DD52" w:rsidP="1CD7DD52">
      <w:pPr>
        <w:pStyle w:val="NormalWeb"/>
        <w:spacing w:before="120" w:beforeAutospacing="0" w:after="0" w:afterAutospacing="0"/>
        <w:jc w:val="both"/>
        <w:rPr>
          <w:rFonts w:ascii="Arial" w:hAnsi="Arial" w:cs="Arial"/>
          <w:color w:val="000000" w:themeColor="text1"/>
          <w:sz w:val="6"/>
          <w:szCs w:val="6"/>
        </w:rPr>
      </w:pPr>
    </w:p>
    <w:p w14:paraId="3B546296" w14:textId="369E79AC" w:rsidR="00CA7D18" w:rsidRPr="00A12283" w:rsidRDefault="00CA7D18" w:rsidP="0013382F">
      <w:pPr>
        <w:spacing w:after="60" w:line="240" w:lineRule="auto"/>
        <w:jc w:val="both"/>
        <w:rPr>
          <w:rFonts w:ascii="Arial" w:hAnsi="Arial" w:cs="Arial"/>
          <w:color w:val="000000"/>
          <w:sz w:val="18"/>
          <w:szCs w:val="18"/>
        </w:rPr>
      </w:pPr>
      <w:r w:rsidRPr="1CD7DD52">
        <w:rPr>
          <w:rFonts w:ascii="Arial" w:hAnsi="Arial" w:cs="Arial"/>
          <w:color w:val="000000" w:themeColor="text1"/>
          <w:sz w:val="18"/>
          <w:szCs w:val="18"/>
        </w:rPr>
        <w:t>*</w:t>
      </w:r>
      <w:r w:rsidR="002073C6" w:rsidRPr="1CD7DD52">
        <w:rPr>
          <w:rFonts w:ascii="Arial" w:hAnsi="Arial" w:cs="Arial"/>
          <w:color w:val="000000" w:themeColor="text1"/>
          <w:sz w:val="18"/>
          <w:szCs w:val="18"/>
        </w:rPr>
        <w:t xml:space="preserve"> „</w:t>
      </w:r>
      <w:r w:rsidR="000B788D" w:rsidRPr="1CD7DD52">
        <w:rPr>
          <w:rFonts w:ascii="Arial" w:hAnsi="Arial" w:cs="Arial"/>
          <w:color w:val="000000" w:themeColor="text1"/>
          <w:sz w:val="18"/>
          <w:szCs w:val="18"/>
        </w:rPr>
        <w:t>Lietuvos geležinkelių“ įmonių gru</w:t>
      </w:r>
      <w:r w:rsidR="002073C6" w:rsidRPr="1CD7DD52">
        <w:rPr>
          <w:rFonts w:ascii="Arial" w:hAnsi="Arial" w:cs="Arial"/>
          <w:color w:val="000000" w:themeColor="text1"/>
          <w:sz w:val="18"/>
          <w:szCs w:val="18"/>
        </w:rPr>
        <w:t>pė taiko V</w:t>
      </w:r>
      <w:r w:rsidR="005641D2" w:rsidRPr="1CD7DD52">
        <w:rPr>
          <w:rFonts w:ascii="Arial" w:hAnsi="Arial" w:cs="Arial"/>
          <w:color w:val="000000" w:themeColor="text1"/>
          <w:sz w:val="18"/>
          <w:szCs w:val="18"/>
        </w:rPr>
        <w:t>iešųjų pirkimų įstatymo</w:t>
      </w:r>
      <w:r w:rsidR="002073C6" w:rsidRPr="1CD7DD52">
        <w:rPr>
          <w:rFonts w:ascii="Arial" w:hAnsi="Arial" w:cs="Arial"/>
          <w:color w:val="000000" w:themeColor="text1"/>
          <w:sz w:val="18"/>
          <w:szCs w:val="18"/>
        </w:rPr>
        <w:t xml:space="preserve"> 45 str. 2 (1) d. / </w:t>
      </w:r>
      <w:r w:rsidR="001A1B15" w:rsidRPr="1CD7DD52">
        <w:rPr>
          <w:rFonts w:ascii="Arial" w:hAnsi="Arial" w:cs="Arial"/>
          <w:color w:val="000000" w:themeColor="text1"/>
          <w:sz w:val="18"/>
          <w:szCs w:val="18"/>
        </w:rPr>
        <w:t>P</w:t>
      </w:r>
      <w:r w:rsidR="007A72C0" w:rsidRPr="1CD7DD52">
        <w:rPr>
          <w:rFonts w:ascii="Arial" w:hAnsi="Arial" w:cs="Arial"/>
          <w:color w:val="000000" w:themeColor="text1"/>
          <w:sz w:val="18"/>
          <w:szCs w:val="18"/>
        </w:rPr>
        <w:t xml:space="preserve">irkimų, atliekamų vandentvarkos, energetikos, transporto ar pašto paslaugų srities perkančiųjų subjektų, įstatymo </w:t>
      </w:r>
      <w:r w:rsidR="002073C6" w:rsidRPr="1CD7DD52">
        <w:rPr>
          <w:rFonts w:ascii="Arial" w:hAnsi="Arial" w:cs="Arial"/>
          <w:color w:val="000000" w:themeColor="text1"/>
          <w:sz w:val="18"/>
          <w:szCs w:val="18"/>
        </w:rPr>
        <w:t>58 str. 4(1)</w:t>
      </w:r>
      <w:r w:rsidR="007A72C0" w:rsidRPr="1CD7DD52">
        <w:rPr>
          <w:rFonts w:ascii="Arial" w:hAnsi="Arial" w:cs="Arial"/>
          <w:color w:val="000000" w:themeColor="text1"/>
          <w:sz w:val="18"/>
          <w:szCs w:val="18"/>
        </w:rPr>
        <w:t xml:space="preserve"> </w:t>
      </w:r>
      <w:r w:rsidR="00160AA4" w:rsidRPr="1CD7DD52">
        <w:rPr>
          <w:rFonts w:ascii="Arial" w:hAnsi="Arial" w:cs="Arial"/>
          <w:color w:val="000000" w:themeColor="text1"/>
          <w:sz w:val="18"/>
          <w:szCs w:val="18"/>
        </w:rPr>
        <w:t>numatytus</w:t>
      </w:r>
      <w:r w:rsidRPr="1CD7DD52">
        <w:rPr>
          <w:rFonts w:ascii="Arial" w:hAnsi="Arial" w:cs="Arial"/>
          <w:color w:val="000000" w:themeColor="text1"/>
          <w:sz w:val="18"/>
          <w:szCs w:val="18"/>
        </w:rPr>
        <w:t xml:space="preserve"> pasiūlymų atmetimo pagrindus tikrindama: </w:t>
      </w:r>
    </w:p>
    <w:p w14:paraId="6EF17DB1" w14:textId="1E18483B" w:rsidR="00160AA4" w:rsidRPr="00A12283" w:rsidRDefault="00CA7D18" w:rsidP="0013382F">
      <w:pPr>
        <w:pStyle w:val="NormalWeb"/>
        <w:numPr>
          <w:ilvl w:val="0"/>
          <w:numId w:val="4"/>
        </w:numPr>
        <w:spacing w:before="0" w:beforeAutospacing="0" w:after="60" w:afterAutospacing="0"/>
        <w:jc w:val="both"/>
        <w:rPr>
          <w:rFonts w:ascii="Arial" w:hAnsi="Arial" w:cs="Arial"/>
          <w:color w:val="000000"/>
          <w:sz w:val="18"/>
          <w:szCs w:val="18"/>
        </w:rPr>
      </w:pPr>
      <w:r w:rsidRPr="1CD7DD52">
        <w:rPr>
          <w:rFonts w:ascii="Arial" w:hAnsi="Arial" w:cs="Arial"/>
          <w:color w:val="000000" w:themeColor="text1"/>
          <w:sz w:val="18"/>
          <w:szCs w:val="18"/>
        </w:rPr>
        <w:t>ar tiekėjo, jo pasitelktų subtiekėjų ir ūkio subjektų, kurių pajėgumais jis remiamasi, tiekėjo siūlomų prekių (įskaitant jų sudedamąsias dalis, pakuotes) gamintojas, kiekvieno iš jų kontroliuojančio asmens registracijos vieta, nuolatinės gyvenamosios vietos ir (ar) pilietybės šalis nėra Rusijos Federacija, Baltarusijos Respublika, Krymo, Padniestrės teritorijos, Abchazijos ir Pietų Osetijos teritorijos;</w:t>
      </w:r>
    </w:p>
    <w:p w14:paraId="3438CD9B" w14:textId="549F012B" w:rsidR="00CA7D18" w:rsidRPr="00A12283" w:rsidRDefault="00CA7D18" w:rsidP="0013382F">
      <w:pPr>
        <w:pStyle w:val="NormalWeb"/>
        <w:numPr>
          <w:ilvl w:val="0"/>
          <w:numId w:val="4"/>
        </w:numPr>
        <w:spacing w:before="0" w:beforeAutospacing="0" w:after="60" w:afterAutospacing="0"/>
        <w:jc w:val="both"/>
        <w:rPr>
          <w:rFonts w:ascii="Arial" w:hAnsi="Arial" w:cs="Arial"/>
          <w:color w:val="000000"/>
          <w:sz w:val="18"/>
          <w:szCs w:val="18"/>
        </w:rPr>
      </w:pPr>
      <w:r w:rsidRPr="1CD7DD52">
        <w:rPr>
          <w:rFonts w:ascii="Arial" w:hAnsi="Arial" w:cs="Arial"/>
          <w:color w:val="000000" w:themeColor="text1"/>
          <w:sz w:val="18"/>
          <w:szCs w:val="18"/>
        </w:rPr>
        <w:t>ar prekių (įskaitant jų sudedamąsias dalis, pakuotes) kilmė nėra Rusijos Federacija, Baltarusijos Respublika, Krymo, Padniestrės teritorijos, Abchazijos ir Pietų Osetijos teritorijos;</w:t>
      </w:r>
    </w:p>
    <w:p w14:paraId="02347A45" w14:textId="4882349D" w:rsidR="00CA7D18" w:rsidRPr="00A12283" w:rsidRDefault="00CA7D18" w:rsidP="0013382F">
      <w:pPr>
        <w:pStyle w:val="NormalWeb"/>
        <w:numPr>
          <w:ilvl w:val="0"/>
          <w:numId w:val="4"/>
        </w:numPr>
        <w:spacing w:before="0" w:beforeAutospacing="0" w:after="60" w:afterAutospacing="0"/>
        <w:jc w:val="both"/>
        <w:rPr>
          <w:rFonts w:ascii="Arial" w:hAnsi="Arial" w:cs="Arial"/>
          <w:color w:val="000000"/>
          <w:sz w:val="18"/>
          <w:szCs w:val="18"/>
        </w:rPr>
      </w:pPr>
      <w:r w:rsidRPr="1CD7DD52">
        <w:rPr>
          <w:rFonts w:ascii="Arial" w:hAnsi="Arial" w:cs="Arial"/>
          <w:color w:val="000000" w:themeColor="text1"/>
          <w:sz w:val="18"/>
          <w:szCs w:val="18"/>
        </w:rPr>
        <w:t>ar paslaugos teikiamos ne iš Rusijos Federacijos, Baltarusijos Respublikos, Krymo, Padniestrės teritorijų, Abchazijos ir Pietų Osetijos teritorijų;</w:t>
      </w:r>
    </w:p>
    <w:p w14:paraId="32435D11" w14:textId="38C48908" w:rsidR="00CA7D18" w:rsidRPr="00A12283" w:rsidRDefault="00CA7D18" w:rsidP="0013382F">
      <w:pPr>
        <w:pStyle w:val="NormalWeb"/>
        <w:numPr>
          <w:ilvl w:val="0"/>
          <w:numId w:val="4"/>
        </w:numPr>
        <w:spacing w:before="0" w:beforeAutospacing="0" w:after="60" w:afterAutospacing="0"/>
        <w:jc w:val="both"/>
        <w:rPr>
          <w:rFonts w:ascii="Arial" w:hAnsi="Arial" w:cs="Arial"/>
          <w:color w:val="000000"/>
          <w:sz w:val="18"/>
          <w:szCs w:val="18"/>
        </w:rPr>
      </w:pPr>
      <w:r w:rsidRPr="1CD7DD52">
        <w:rPr>
          <w:rFonts w:ascii="Arial" w:hAnsi="Arial" w:cs="Arial"/>
          <w:color w:val="000000" w:themeColor="text1"/>
          <w:sz w:val="18"/>
          <w:szCs w:val="18"/>
        </w:rPr>
        <w:t>ar Lietuvos Respublikos Vyriausybė, vadovaudamasi Nacionaliniam saugumui užtikrinti svarbių objektų apsaugos įstatyme įtvirtintais kriterijais, nėra priėmusi sprendimą, patvirtinantį, kad aukščiau nurodyti subjektai ar su jais ketinamas sudaryti (sudarytas) sandoris neatitinka nacionalinio saugumo interesų;</w:t>
      </w:r>
    </w:p>
    <w:p w14:paraId="5D563143" w14:textId="66C9CADA" w:rsidR="00CA7D18" w:rsidRDefault="00CA7D18" w:rsidP="0013382F">
      <w:pPr>
        <w:pStyle w:val="NormalWeb"/>
        <w:numPr>
          <w:ilvl w:val="0"/>
          <w:numId w:val="4"/>
        </w:numPr>
        <w:spacing w:before="0" w:beforeAutospacing="0" w:after="60" w:afterAutospacing="0"/>
        <w:jc w:val="both"/>
        <w:rPr>
          <w:rFonts w:ascii="Arial" w:hAnsi="Arial" w:cs="Arial"/>
          <w:color w:val="000000" w:themeColor="text1"/>
          <w:sz w:val="18"/>
          <w:szCs w:val="18"/>
        </w:rPr>
      </w:pPr>
      <w:r w:rsidRPr="1CD7DD52">
        <w:rPr>
          <w:rFonts w:ascii="Arial" w:hAnsi="Arial" w:cs="Arial"/>
          <w:color w:val="000000" w:themeColor="text1"/>
          <w:sz w:val="18"/>
          <w:szCs w:val="18"/>
        </w:rPr>
        <w:t>ar Perkančioji organizacija / Perkantysis subjektas neturi kompetentingų institucijų informacijos, kad aukščiau nurodyti subjektai turi interesų, galinčių kelti grėsmę nacionaliniam saugumui.</w:t>
      </w:r>
    </w:p>
    <w:p w14:paraId="52FB6B11" w14:textId="77777777" w:rsidR="00CA7D18" w:rsidRDefault="00CA7D18" w:rsidP="0013382F">
      <w:pPr>
        <w:pStyle w:val="NormalWeb"/>
        <w:spacing w:before="0" w:beforeAutospacing="0" w:after="60" w:afterAutospacing="0"/>
        <w:jc w:val="both"/>
        <w:rPr>
          <w:rFonts w:ascii="Arial" w:hAnsi="Arial" w:cs="Arial"/>
          <w:color w:val="000000"/>
          <w:sz w:val="18"/>
          <w:szCs w:val="18"/>
        </w:rPr>
      </w:pPr>
    </w:p>
    <w:p w14:paraId="4AF40F54" w14:textId="225CED4A" w:rsidR="0E2867B9" w:rsidRDefault="00734760" w:rsidP="0013382F">
      <w:pPr>
        <w:spacing w:after="60" w:line="240" w:lineRule="auto"/>
        <w:jc w:val="both"/>
        <w:rPr>
          <w:rFonts w:ascii="Arial" w:eastAsia="Arial" w:hAnsi="Arial" w:cs="Arial"/>
          <w:color w:val="000000" w:themeColor="text1"/>
          <w:sz w:val="16"/>
          <w:szCs w:val="16"/>
        </w:rPr>
      </w:pPr>
      <w:r w:rsidRPr="1CD7DD52">
        <w:rPr>
          <w:rFonts w:ascii="Arial" w:eastAsia="Arial" w:hAnsi="Arial" w:cs="Arial"/>
          <w:color w:val="000000" w:themeColor="text1"/>
          <w:sz w:val="18"/>
          <w:szCs w:val="18"/>
        </w:rPr>
        <w:t>*</w:t>
      </w:r>
      <w:r w:rsidR="00CA7D18" w:rsidRPr="1CD7DD52">
        <w:rPr>
          <w:rFonts w:ascii="Arial" w:eastAsia="Arial" w:hAnsi="Arial" w:cs="Arial"/>
          <w:color w:val="000000" w:themeColor="text1"/>
          <w:sz w:val="18"/>
          <w:szCs w:val="18"/>
        </w:rPr>
        <w:t>*</w:t>
      </w:r>
      <w:r w:rsidR="0E2867B9" w:rsidRPr="1CD7DD52">
        <w:rPr>
          <w:rFonts w:ascii="Arial" w:eastAsia="Arial" w:hAnsi="Arial" w:cs="Arial"/>
          <w:color w:val="000000" w:themeColor="text1"/>
          <w:sz w:val="18"/>
          <w:szCs w:val="18"/>
        </w:rPr>
        <w:t xml:space="preserve"> </w:t>
      </w:r>
      <w:r w:rsidRPr="1CD7DD52">
        <w:rPr>
          <w:rFonts w:ascii="Arial" w:eastAsia="Arial" w:hAnsi="Arial" w:cs="Arial"/>
          <w:color w:val="000000" w:themeColor="text1"/>
          <w:sz w:val="18"/>
          <w:szCs w:val="18"/>
        </w:rPr>
        <w:t>K</w:t>
      </w:r>
      <w:r w:rsidR="0E2867B9" w:rsidRPr="1CD7DD52">
        <w:rPr>
          <w:rFonts w:ascii="Arial" w:eastAsia="Arial" w:hAnsi="Arial" w:cs="Arial"/>
          <w:color w:val="000000" w:themeColor="text1"/>
          <w:sz w:val="18"/>
          <w:szCs w:val="18"/>
        </w:rPr>
        <w:t xml:space="preserve">ontroliuojantis asmuo suprantamas taip, kaip tai apibrėžta </w:t>
      </w:r>
      <w:hyperlink r:id="rId10">
        <w:r w:rsidR="00D960FB" w:rsidRPr="1CD7DD52">
          <w:rPr>
            <w:rStyle w:val="Hyperlink"/>
            <w:rFonts w:ascii="Arial" w:eastAsia="Arial" w:hAnsi="Arial" w:cs="Arial"/>
            <w:color w:val="000000" w:themeColor="text1"/>
            <w:sz w:val="18"/>
            <w:szCs w:val="18"/>
            <w:u w:val="none"/>
          </w:rPr>
          <w:t xml:space="preserve">Viešųjų pirkimų įstatymo </w:t>
        </w:r>
      </w:hyperlink>
      <w:r w:rsidR="0E2867B9" w:rsidRPr="1CD7DD52">
        <w:rPr>
          <w:rFonts w:ascii="Arial" w:eastAsia="Arial" w:hAnsi="Arial" w:cs="Arial"/>
          <w:color w:val="000000" w:themeColor="text1"/>
          <w:sz w:val="18"/>
          <w:szCs w:val="18"/>
        </w:rPr>
        <w:t>2 straipsnio 15</w:t>
      </w:r>
      <w:r w:rsidR="0057779A" w:rsidRPr="1CD7DD52">
        <w:rPr>
          <w:rFonts w:ascii="Arial" w:eastAsia="Arial" w:hAnsi="Arial" w:cs="Arial"/>
          <w:color w:val="000000" w:themeColor="text1"/>
          <w:sz w:val="18"/>
          <w:szCs w:val="18"/>
        </w:rPr>
        <w:t>(</w:t>
      </w:r>
      <w:r w:rsidR="0E2867B9" w:rsidRPr="1CD7DD52">
        <w:rPr>
          <w:rFonts w:ascii="Arial" w:eastAsia="Arial" w:hAnsi="Arial" w:cs="Arial"/>
          <w:color w:val="000000" w:themeColor="text1"/>
          <w:sz w:val="18"/>
          <w:szCs w:val="18"/>
        </w:rPr>
        <w:t>1</w:t>
      </w:r>
      <w:r w:rsidR="0057779A" w:rsidRPr="1CD7DD52">
        <w:rPr>
          <w:rFonts w:ascii="Arial" w:eastAsia="Arial" w:hAnsi="Arial" w:cs="Arial"/>
          <w:color w:val="000000" w:themeColor="text1"/>
          <w:sz w:val="18"/>
          <w:szCs w:val="18"/>
        </w:rPr>
        <w:t>)</w:t>
      </w:r>
      <w:r w:rsidR="0E2867B9" w:rsidRPr="1CD7DD52">
        <w:rPr>
          <w:rFonts w:ascii="Arial" w:eastAsia="Arial" w:hAnsi="Arial" w:cs="Arial"/>
          <w:color w:val="000000" w:themeColor="text1"/>
          <w:sz w:val="18"/>
          <w:szCs w:val="18"/>
        </w:rPr>
        <w:t xml:space="preserve"> dalyje: </w:t>
      </w:r>
    </w:p>
    <w:p w14:paraId="3B982680" w14:textId="6EBCBB3D" w:rsidR="0E2867B9" w:rsidRDefault="0E2867B9" w:rsidP="0013382F">
      <w:pPr>
        <w:spacing w:after="60" w:line="240" w:lineRule="auto"/>
        <w:jc w:val="both"/>
        <w:rPr>
          <w:rFonts w:ascii="Arial" w:eastAsia="Arial" w:hAnsi="Arial" w:cs="Arial"/>
          <w:color w:val="000000" w:themeColor="text1"/>
          <w:sz w:val="16"/>
          <w:szCs w:val="16"/>
        </w:rPr>
      </w:pPr>
      <w:r w:rsidRPr="1CD7DD52">
        <w:rPr>
          <w:rFonts w:ascii="Arial" w:eastAsia="Arial" w:hAnsi="Arial" w:cs="Arial"/>
          <w:color w:val="000000" w:themeColor="text1"/>
          <w:sz w:val="18"/>
          <w:szCs w:val="18"/>
        </w:rPr>
        <w:t>„Kontroliuojantis asmuo – individualios įmonės savininkas arba juridinis ar fizinis asmuo, kuris kitame juridiniame asmenyje:</w:t>
      </w:r>
    </w:p>
    <w:p w14:paraId="147B9168" w14:textId="072F12C9" w:rsidR="0E2867B9" w:rsidRDefault="0E2867B9" w:rsidP="0013382F">
      <w:pPr>
        <w:spacing w:after="60" w:line="240" w:lineRule="auto"/>
        <w:jc w:val="both"/>
        <w:rPr>
          <w:rFonts w:ascii="Arial" w:eastAsia="Arial" w:hAnsi="Arial" w:cs="Arial"/>
          <w:color w:val="000000" w:themeColor="text1"/>
          <w:sz w:val="16"/>
          <w:szCs w:val="16"/>
        </w:rPr>
      </w:pPr>
      <w:r w:rsidRPr="1CD7DD52">
        <w:rPr>
          <w:rFonts w:ascii="Arial" w:eastAsia="Arial" w:hAnsi="Arial" w:cs="Arial"/>
          <w:color w:val="000000" w:themeColor="text1"/>
          <w:sz w:val="18"/>
          <w:szCs w:val="18"/>
        </w:rPr>
        <w:t>1) tiesiogiai ar netiesiogiai valdo daugiau kaip 50 procentų akcijų, pajų, dalių, įnašų ar (ir) balsų juridinio asmens dalyvių susirinkime arba</w:t>
      </w:r>
    </w:p>
    <w:p w14:paraId="277C2503" w14:textId="039518F5" w:rsidR="0E2867B9" w:rsidRDefault="0E2867B9" w:rsidP="0013382F">
      <w:pPr>
        <w:spacing w:after="60" w:line="240" w:lineRule="auto"/>
        <w:jc w:val="both"/>
        <w:rPr>
          <w:rFonts w:ascii="Arial" w:eastAsia="Arial" w:hAnsi="Arial" w:cs="Arial"/>
          <w:color w:val="000000" w:themeColor="text1"/>
          <w:sz w:val="16"/>
          <w:szCs w:val="16"/>
        </w:rPr>
      </w:pPr>
      <w:r w:rsidRPr="1CD7DD52">
        <w:rPr>
          <w:rFonts w:ascii="Arial" w:eastAsia="Arial" w:hAnsi="Arial" w:cs="Arial"/>
          <w:color w:val="000000" w:themeColor="text1"/>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0F4DB00" w14:textId="7337337D" w:rsidR="0E2867B9" w:rsidRDefault="0E2867B9" w:rsidP="0013382F">
      <w:pPr>
        <w:spacing w:after="60" w:line="240" w:lineRule="auto"/>
        <w:jc w:val="both"/>
        <w:rPr>
          <w:rFonts w:ascii="Arial" w:eastAsia="Arial" w:hAnsi="Arial" w:cs="Arial"/>
          <w:color w:val="000000" w:themeColor="text1"/>
          <w:sz w:val="16"/>
          <w:szCs w:val="16"/>
        </w:rPr>
      </w:pPr>
      <w:r w:rsidRPr="1CD7DD52">
        <w:rPr>
          <w:rFonts w:ascii="Arial" w:eastAsia="Arial" w:hAnsi="Arial" w:cs="Arial"/>
          <w:color w:val="000000" w:themeColor="text1"/>
          <w:sz w:val="18"/>
          <w:szCs w:val="18"/>
        </w:rPr>
        <w:t xml:space="preserve">a) juridinių asmenų atveju – asmenys, kurių metinė finansinė atskaitomybė turi būti konsoliduota pagal Lietuvos Respublikos </w:t>
      </w:r>
      <w:hyperlink r:id="rId11">
        <w:r w:rsidRPr="1CD7DD52">
          <w:rPr>
            <w:rStyle w:val="Hyperlink"/>
            <w:rFonts w:ascii="Arial" w:eastAsia="Arial" w:hAnsi="Arial" w:cs="Arial"/>
            <w:color w:val="000000" w:themeColor="text1"/>
            <w:sz w:val="18"/>
            <w:szCs w:val="18"/>
          </w:rPr>
          <w:t>įmonių grupių konsoliduotosios finansinės atskaitomybės įstatymą</w:t>
        </w:r>
      </w:hyperlink>
      <w:r w:rsidRPr="1CD7DD52">
        <w:rPr>
          <w:rFonts w:ascii="Arial" w:eastAsia="Arial" w:hAnsi="Arial" w:cs="Arial"/>
          <w:color w:val="000000" w:themeColor="text1"/>
          <w:sz w:val="18"/>
          <w:szCs w:val="18"/>
        </w:rPr>
        <w:t>, arba asmenys, kurių metinė finansinė atskaitomybė turi būti konsoliduota pagal kitų valstybių teisės aktus, įgyvendinančius Direktyvoje 2013/34/ES nustatytus reikalavimus;</w:t>
      </w:r>
    </w:p>
    <w:p w14:paraId="1F81556A" w14:textId="61450870" w:rsidR="1CD7DD52" w:rsidRDefault="0E2867B9" w:rsidP="0013382F">
      <w:pPr>
        <w:pBdr>
          <w:bottom w:val="single" w:sz="6" w:space="1" w:color="auto"/>
        </w:pBdr>
        <w:spacing w:after="60" w:line="240" w:lineRule="auto"/>
        <w:jc w:val="both"/>
        <w:rPr>
          <w:rFonts w:ascii="Arial" w:eastAsia="Arial" w:hAnsi="Arial" w:cs="Arial"/>
          <w:color w:val="000000"/>
          <w:sz w:val="16"/>
          <w:szCs w:val="16"/>
        </w:rPr>
      </w:pPr>
      <w:r w:rsidRPr="1CD7DD52">
        <w:rPr>
          <w:rFonts w:ascii="Arial" w:eastAsia="Arial" w:hAnsi="Arial" w:cs="Arial"/>
          <w:color w:val="000000" w:themeColor="text1"/>
          <w:sz w:val="18"/>
          <w:szCs w:val="18"/>
        </w:rPr>
        <w:t>b) fizinių asmenų atveju – sutuoktiniai, tėvai ir jų vaikai (įvaikiai).”</w:t>
      </w:r>
    </w:p>
    <w:p w14:paraId="2D75DBE4" w14:textId="77777777" w:rsidR="0013382F" w:rsidRPr="0013382F" w:rsidRDefault="0013382F" w:rsidP="0013382F">
      <w:pPr>
        <w:pBdr>
          <w:bottom w:val="single" w:sz="6" w:space="1" w:color="auto"/>
        </w:pBdr>
        <w:spacing w:after="60" w:line="240" w:lineRule="auto"/>
        <w:jc w:val="both"/>
        <w:rPr>
          <w:rFonts w:ascii="Arial" w:eastAsia="Arial" w:hAnsi="Arial" w:cs="Arial"/>
          <w:color w:val="000000"/>
          <w:sz w:val="10"/>
          <w:szCs w:val="10"/>
        </w:rPr>
      </w:pPr>
    </w:p>
    <w:sectPr w:rsidR="0013382F" w:rsidRPr="0013382F" w:rsidSect="00860E7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71CCE" w14:textId="77777777" w:rsidR="0012401C" w:rsidRDefault="0012401C" w:rsidP="00DC2731">
      <w:pPr>
        <w:spacing w:after="0" w:line="240" w:lineRule="auto"/>
      </w:pPr>
      <w:r>
        <w:separator/>
      </w:r>
    </w:p>
  </w:endnote>
  <w:endnote w:type="continuationSeparator" w:id="0">
    <w:p w14:paraId="19EB332B" w14:textId="77777777" w:rsidR="0012401C" w:rsidRDefault="0012401C" w:rsidP="00DC2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E07D4" w14:textId="77777777" w:rsidR="0012401C" w:rsidRDefault="0012401C" w:rsidP="00DC2731">
      <w:pPr>
        <w:spacing w:after="0" w:line="240" w:lineRule="auto"/>
      </w:pPr>
      <w:r>
        <w:separator/>
      </w:r>
    </w:p>
  </w:footnote>
  <w:footnote w:type="continuationSeparator" w:id="0">
    <w:p w14:paraId="714C61D6" w14:textId="77777777" w:rsidR="0012401C" w:rsidRDefault="0012401C" w:rsidP="00DC2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25BBB"/>
    <w:multiLevelType w:val="hybridMultilevel"/>
    <w:tmpl w:val="85DCBB84"/>
    <w:lvl w:ilvl="0" w:tplc="5E0C731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D957B4A"/>
    <w:multiLevelType w:val="hybridMultilevel"/>
    <w:tmpl w:val="3D3A6956"/>
    <w:lvl w:ilvl="0" w:tplc="F5A20B72">
      <w:numFmt w:val="bullet"/>
      <w:lvlText w:val="-"/>
      <w:lvlJc w:val="left"/>
      <w:pPr>
        <w:ind w:left="360" w:hanging="360"/>
      </w:pPr>
      <w:rPr>
        <w:rFonts w:ascii="Arial" w:eastAsia="Times New Roman" w:hAnsi="Arial" w:cs="Arial" w:hint="default"/>
      </w:rPr>
    </w:lvl>
    <w:lvl w:ilvl="1" w:tplc="68E46BC2">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7A1F8B"/>
    <w:multiLevelType w:val="hybridMultilevel"/>
    <w:tmpl w:val="8F16E91C"/>
    <w:lvl w:ilvl="0" w:tplc="4B6CD46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3430FF"/>
    <w:multiLevelType w:val="hybridMultilevel"/>
    <w:tmpl w:val="B3240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575332">
    <w:abstractNumId w:val="0"/>
  </w:num>
  <w:num w:numId="2" w16cid:durableId="2117365247">
    <w:abstractNumId w:val="2"/>
  </w:num>
  <w:num w:numId="3" w16cid:durableId="1785343664">
    <w:abstractNumId w:val="3"/>
  </w:num>
  <w:num w:numId="4" w16cid:durableId="1702512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5D"/>
    <w:rsid w:val="00013AA6"/>
    <w:rsid w:val="00042938"/>
    <w:rsid w:val="00060C75"/>
    <w:rsid w:val="000671D5"/>
    <w:rsid w:val="000735A4"/>
    <w:rsid w:val="000778BB"/>
    <w:rsid w:val="000905C5"/>
    <w:rsid w:val="000A264F"/>
    <w:rsid w:val="000B788D"/>
    <w:rsid w:val="00112955"/>
    <w:rsid w:val="001210F2"/>
    <w:rsid w:val="0012401C"/>
    <w:rsid w:val="00131611"/>
    <w:rsid w:val="0013382F"/>
    <w:rsid w:val="00144D24"/>
    <w:rsid w:val="00151A9C"/>
    <w:rsid w:val="00160AA4"/>
    <w:rsid w:val="00163218"/>
    <w:rsid w:val="00181B79"/>
    <w:rsid w:val="001A1B15"/>
    <w:rsid w:val="001D7034"/>
    <w:rsid w:val="001E7F6E"/>
    <w:rsid w:val="002052F3"/>
    <w:rsid w:val="002073C6"/>
    <w:rsid w:val="00207C6F"/>
    <w:rsid w:val="00226AB4"/>
    <w:rsid w:val="00231DBA"/>
    <w:rsid w:val="0026683D"/>
    <w:rsid w:val="00272982"/>
    <w:rsid w:val="002739B6"/>
    <w:rsid w:val="002821F0"/>
    <w:rsid w:val="002959EF"/>
    <w:rsid w:val="002A2416"/>
    <w:rsid w:val="002F496C"/>
    <w:rsid w:val="00314C84"/>
    <w:rsid w:val="00320822"/>
    <w:rsid w:val="0036317B"/>
    <w:rsid w:val="003D3672"/>
    <w:rsid w:val="003E1A88"/>
    <w:rsid w:val="003E3CE2"/>
    <w:rsid w:val="003F1858"/>
    <w:rsid w:val="00403B9F"/>
    <w:rsid w:val="004230DD"/>
    <w:rsid w:val="00435FF7"/>
    <w:rsid w:val="00445A5F"/>
    <w:rsid w:val="00451F11"/>
    <w:rsid w:val="00490189"/>
    <w:rsid w:val="004A1626"/>
    <w:rsid w:val="004C0A6F"/>
    <w:rsid w:val="004C1D81"/>
    <w:rsid w:val="00525C01"/>
    <w:rsid w:val="005336BF"/>
    <w:rsid w:val="00541B6A"/>
    <w:rsid w:val="005426D8"/>
    <w:rsid w:val="005641D2"/>
    <w:rsid w:val="00570DB1"/>
    <w:rsid w:val="00577168"/>
    <w:rsid w:val="0057779A"/>
    <w:rsid w:val="005B0140"/>
    <w:rsid w:val="005D67C8"/>
    <w:rsid w:val="005E0612"/>
    <w:rsid w:val="005E11D3"/>
    <w:rsid w:val="005F74FB"/>
    <w:rsid w:val="006342D4"/>
    <w:rsid w:val="006C0B75"/>
    <w:rsid w:val="006D04F6"/>
    <w:rsid w:val="00703D37"/>
    <w:rsid w:val="007342BD"/>
    <w:rsid w:val="00734760"/>
    <w:rsid w:val="007444EC"/>
    <w:rsid w:val="007462F2"/>
    <w:rsid w:val="0076073A"/>
    <w:rsid w:val="00762E48"/>
    <w:rsid w:val="0076657B"/>
    <w:rsid w:val="007812BA"/>
    <w:rsid w:val="007A72C0"/>
    <w:rsid w:val="007C0667"/>
    <w:rsid w:val="007D516E"/>
    <w:rsid w:val="007F6D2E"/>
    <w:rsid w:val="00860E76"/>
    <w:rsid w:val="00877E29"/>
    <w:rsid w:val="00887F42"/>
    <w:rsid w:val="0089517F"/>
    <w:rsid w:val="008C704C"/>
    <w:rsid w:val="008D1868"/>
    <w:rsid w:val="008D42AC"/>
    <w:rsid w:val="008F7E7C"/>
    <w:rsid w:val="00915C53"/>
    <w:rsid w:val="0093321E"/>
    <w:rsid w:val="009433BA"/>
    <w:rsid w:val="009828CD"/>
    <w:rsid w:val="009A206F"/>
    <w:rsid w:val="009F4428"/>
    <w:rsid w:val="00A326F9"/>
    <w:rsid w:val="00A3427F"/>
    <w:rsid w:val="00A3754A"/>
    <w:rsid w:val="00A904B0"/>
    <w:rsid w:val="00AF04E8"/>
    <w:rsid w:val="00B02BB6"/>
    <w:rsid w:val="00B2343E"/>
    <w:rsid w:val="00B572AF"/>
    <w:rsid w:val="00B57D66"/>
    <w:rsid w:val="00B62D0A"/>
    <w:rsid w:val="00B659A9"/>
    <w:rsid w:val="00B724FA"/>
    <w:rsid w:val="00B84C35"/>
    <w:rsid w:val="00BA20CF"/>
    <w:rsid w:val="00BB6273"/>
    <w:rsid w:val="00BC7984"/>
    <w:rsid w:val="00BD7BC2"/>
    <w:rsid w:val="00BE27D6"/>
    <w:rsid w:val="00BE6118"/>
    <w:rsid w:val="00BE73D6"/>
    <w:rsid w:val="00BF02FF"/>
    <w:rsid w:val="00C327AE"/>
    <w:rsid w:val="00C87686"/>
    <w:rsid w:val="00CA7D18"/>
    <w:rsid w:val="00CB23A3"/>
    <w:rsid w:val="00CC4D82"/>
    <w:rsid w:val="00CE01DD"/>
    <w:rsid w:val="00CE5D90"/>
    <w:rsid w:val="00D34EE4"/>
    <w:rsid w:val="00D73EF1"/>
    <w:rsid w:val="00D8482C"/>
    <w:rsid w:val="00D876AE"/>
    <w:rsid w:val="00D936F5"/>
    <w:rsid w:val="00D960FB"/>
    <w:rsid w:val="00DA428A"/>
    <w:rsid w:val="00DC2731"/>
    <w:rsid w:val="00DD7AF8"/>
    <w:rsid w:val="00DE5E4F"/>
    <w:rsid w:val="00DF228B"/>
    <w:rsid w:val="00DF3C64"/>
    <w:rsid w:val="00DF4472"/>
    <w:rsid w:val="00DFB79F"/>
    <w:rsid w:val="00E01634"/>
    <w:rsid w:val="00E43B13"/>
    <w:rsid w:val="00E5298D"/>
    <w:rsid w:val="00E55D4E"/>
    <w:rsid w:val="00E918F4"/>
    <w:rsid w:val="00EB635D"/>
    <w:rsid w:val="00EC02B6"/>
    <w:rsid w:val="00EF5A49"/>
    <w:rsid w:val="00F061C1"/>
    <w:rsid w:val="00F06652"/>
    <w:rsid w:val="00F35B37"/>
    <w:rsid w:val="00F40995"/>
    <w:rsid w:val="00F43E40"/>
    <w:rsid w:val="00F62EFB"/>
    <w:rsid w:val="00FC3883"/>
    <w:rsid w:val="00FC4BA9"/>
    <w:rsid w:val="00FC6622"/>
    <w:rsid w:val="00FD071A"/>
    <w:rsid w:val="00FE4D0A"/>
    <w:rsid w:val="0E2867B9"/>
    <w:rsid w:val="0F6806AB"/>
    <w:rsid w:val="12AE8A37"/>
    <w:rsid w:val="155BB07E"/>
    <w:rsid w:val="17BCD9B4"/>
    <w:rsid w:val="190904CE"/>
    <w:rsid w:val="1CD7DD52"/>
    <w:rsid w:val="360C867A"/>
    <w:rsid w:val="39BB494D"/>
    <w:rsid w:val="3B5719AE"/>
    <w:rsid w:val="548BC2D6"/>
    <w:rsid w:val="62AD0CDA"/>
    <w:rsid w:val="799BCFD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5F709"/>
  <w15:chartTrackingRefBased/>
  <w15:docId w15:val="{7EE6BC2E-59F9-4230-89BF-47FC08DD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273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DC2731"/>
  </w:style>
  <w:style w:type="paragraph" w:styleId="FootnoteText">
    <w:name w:val="footnote text"/>
    <w:basedOn w:val="Normal"/>
    <w:link w:val="FootnoteTextChar"/>
    <w:semiHidden/>
    <w:unhideWhenUsed/>
    <w:rsid w:val="00DC2731"/>
    <w:pPr>
      <w:spacing w:after="0" w:line="240" w:lineRule="auto"/>
    </w:pPr>
    <w:rPr>
      <w:sz w:val="20"/>
      <w:szCs w:val="20"/>
    </w:rPr>
  </w:style>
  <w:style w:type="character" w:customStyle="1" w:styleId="FootnoteTextChar">
    <w:name w:val="Footnote Text Char"/>
    <w:basedOn w:val="DefaultParagraphFont"/>
    <w:link w:val="FootnoteText"/>
    <w:semiHidden/>
    <w:rsid w:val="00DC2731"/>
    <w:rPr>
      <w:sz w:val="20"/>
      <w:szCs w:val="20"/>
    </w:rPr>
  </w:style>
  <w:style w:type="character" w:styleId="FootnoteReference">
    <w:name w:val="footnote reference"/>
    <w:basedOn w:val="DefaultParagraphFont"/>
    <w:uiPriority w:val="99"/>
    <w:semiHidden/>
    <w:unhideWhenUsed/>
    <w:rsid w:val="00DC2731"/>
    <w:rPr>
      <w:vertAlign w:val="superscript"/>
    </w:rPr>
  </w:style>
  <w:style w:type="paragraph" w:styleId="Header">
    <w:name w:val="header"/>
    <w:basedOn w:val="Normal"/>
    <w:link w:val="HeaderChar"/>
    <w:uiPriority w:val="99"/>
    <w:unhideWhenUsed/>
    <w:rsid w:val="00FC4BA9"/>
    <w:pPr>
      <w:tabs>
        <w:tab w:val="center" w:pos="4819"/>
        <w:tab w:val="right" w:pos="9638"/>
      </w:tabs>
      <w:spacing w:after="0" w:line="240" w:lineRule="auto"/>
    </w:pPr>
  </w:style>
  <w:style w:type="character" w:customStyle="1" w:styleId="HeaderChar">
    <w:name w:val="Header Char"/>
    <w:basedOn w:val="DefaultParagraphFont"/>
    <w:link w:val="Header"/>
    <w:uiPriority w:val="99"/>
    <w:rsid w:val="00FC4BA9"/>
  </w:style>
  <w:style w:type="paragraph" w:styleId="Footer">
    <w:name w:val="footer"/>
    <w:basedOn w:val="Normal"/>
    <w:link w:val="FooterChar"/>
    <w:uiPriority w:val="99"/>
    <w:unhideWhenUsed/>
    <w:rsid w:val="00FC4BA9"/>
    <w:pPr>
      <w:tabs>
        <w:tab w:val="center" w:pos="4819"/>
        <w:tab w:val="right" w:pos="9638"/>
      </w:tabs>
      <w:spacing w:after="0" w:line="240" w:lineRule="auto"/>
    </w:pPr>
  </w:style>
  <w:style w:type="character" w:customStyle="1" w:styleId="FooterChar">
    <w:name w:val="Footer Char"/>
    <w:basedOn w:val="DefaultParagraphFont"/>
    <w:link w:val="Footer"/>
    <w:uiPriority w:val="99"/>
    <w:rsid w:val="00FC4BA9"/>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2821F0"/>
    <w:pPr>
      <w:spacing w:after="0" w:line="240" w:lineRule="auto"/>
    </w:pPr>
  </w:style>
  <w:style w:type="character" w:styleId="Emphasis">
    <w:name w:val="Emphasis"/>
    <w:basedOn w:val="DefaultParagraphFont"/>
    <w:uiPriority w:val="20"/>
    <w:qFormat/>
    <w:rsid w:val="002821F0"/>
    <w:rPr>
      <w:i/>
      <w:iCs/>
    </w:rPr>
  </w:style>
  <w:style w:type="character" w:styleId="CommentReference">
    <w:name w:val="annotation reference"/>
    <w:basedOn w:val="DefaultParagraphFont"/>
    <w:uiPriority w:val="99"/>
    <w:semiHidden/>
    <w:unhideWhenUsed/>
    <w:rsid w:val="004A1626"/>
    <w:rPr>
      <w:sz w:val="16"/>
      <w:szCs w:val="16"/>
    </w:rPr>
  </w:style>
  <w:style w:type="paragraph" w:styleId="CommentText">
    <w:name w:val="annotation text"/>
    <w:basedOn w:val="Normal"/>
    <w:link w:val="CommentTextChar"/>
    <w:uiPriority w:val="99"/>
    <w:unhideWhenUsed/>
    <w:rsid w:val="004A1626"/>
    <w:pPr>
      <w:spacing w:line="240" w:lineRule="auto"/>
    </w:pPr>
    <w:rPr>
      <w:sz w:val="20"/>
      <w:szCs w:val="20"/>
    </w:rPr>
  </w:style>
  <w:style w:type="character" w:customStyle="1" w:styleId="CommentTextChar">
    <w:name w:val="Comment Text Char"/>
    <w:basedOn w:val="DefaultParagraphFont"/>
    <w:link w:val="CommentText"/>
    <w:uiPriority w:val="99"/>
    <w:rsid w:val="004A1626"/>
    <w:rPr>
      <w:sz w:val="20"/>
      <w:szCs w:val="20"/>
    </w:rPr>
  </w:style>
  <w:style w:type="paragraph" w:styleId="CommentSubject">
    <w:name w:val="annotation subject"/>
    <w:basedOn w:val="CommentText"/>
    <w:next w:val="CommentText"/>
    <w:link w:val="CommentSubjectChar"/>
    <w:uiPriority w:val="99"/>
    <w:semiHidden/>
    <w:unhideWhenUsed/>
    <w:rsid w:val="004A1626"/>
    <w:rPr>
      <w:b/>
      <w:bCs/>
    </w:rPr>
  </w:style>
  <w:style w:type="character" w:customStyle="1" w:styleId="CommentSubjectChar">
    <w:name w:val="Comment Subject Char"/>
    <w:basedOn w:val="CommentTextChar"/>
    <w:link w:val="CommentSubject"/>
    <w:uiPriority w:val="99"/>
    <w:semiHidden/>
    <w:rsid w:val="004A16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46251">
      <w:bodyDiv w:val="1"/>
      <w:marLeft w:val="0"/>
      <w:marRight w:val="0"/>
      <w:marTop w:val="0"/>
      <w:marBottom w:val="0"/>
      <w:divBdr>
        <w:top w:val="none" w:sz="0" w:space="0" w:color="auto"/>
        <w:left w:val="none" w:sz="0" w:space="0" w:color="auto"/>
        <w:bottom w:val="none" w:sz="0" w:space="0" w:color="auto"/>
        <w:right w:val="none" w:sz="0" w:space="0" w:color="auto"/>
      </w:divBdr>
    </w:div>
    <w:div w:id="1566255355">
      <w:bodyDiv w:val="1"/>
      <w:marLeft w:val="0"/>
      <w:marRight w:val="0"/>
      <w:marTop w:val="0"/>
      <w:marBottom w:val="0"/>
      <w:divBdr>
        <w:top w:val="none" w:sz="0" w:space="0" w:color="auto"/>
        <w:left w:val="none" w:sz="0" w:space="0" w:color="auto"/>
        <w:bottom w:val="none" w:sz="0" w:space="0" w:color="auto"/>
        <w:right w:val="none" w:sz="0" w:space="0" w:color="auto"/>
      </w:divBdr>
    </w:div>
    <w:div w:id="1683816703">
      <w:bodyDiv w:val="1"/>
      <w:marLeft w:val="0"/>
      <w:marRight w:val="0"/>
      <w:marTop w:val="0"/>
      <w:marBottom w:val="0"/>
      <w:divBdr>
        <w:top w:val="none" w:sz="0" w:space="0" w:color="auto"/>
        <w:left w:val="none" w:sz="0" w:space="0" w:color="auto"/>
        <w:bottom w:val="none" w:sz="0" w:space="0" w:color="auto"/>
        <w:right w:val="none" w:sz="0" w:space="0" w:color="auto"/>
      </w:divBdr>
      <w:divsChild>
        <w:div w:id="200239216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folex.lt/ta/13580" TargetMode="External"/><Relationship Id="rId5" Type="http://schemas.openxmlformats.org/officeDocument/2006/relationships/styles" Target="styles.xml"/><Relationship Id="rId10" Type="http://schemas.openxmlformats.org/officeDocument/2006/relationships/hyperlink" Target="file:///C:/Users/19768/Downloads/%20VP%C4%A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Kadanaudojamasdokumentas xmlns="51d5e2c9-e18c-4408-a31e-423a151c4578" xsi:nil="true"/>
    <TaxCatchAll xmlns="f80a7a53-5fdc-4a0f-8b9e-50f27931d633" xsi:nil="true"/>
    <Numeris xmlns="51d5e2c9-e18c-4408-a31e-423a151c4578" xsi:nil="true"/>
    <lcf76f155ced4ddcb4097134ff3c332f xmlns="51d5e2c9-e18c-4408-a31e-423a151c4578">
      <Terms xmlns="http://schemas.microsoft.com/office/infopath/2007/PartnerControls"/>
    </lcf76f155ced4ddcb4097134ff3c332f>
    <Atsakingas xmlns="51d5e2c9-e18c-4408-a31e-423a151c4578">
      <UserInfo>
        <DisplayName/>
        <AccountId xsi:nil="true"/>
        <AccountType/>
      </UserInfo>
    </Atsakingas>
    <Nekei_x010d_iamas xmlns="51d5e2c9-e18c-4408-a31e-423a151c4578">false</Nekei_x010d_iamas>
    <Versijosdata xmlns="51d5e2c9-e18c-4408-a31e-423a151c4578" xsi:nil="true"/>
    <Kadanaudojama xmlns="51d5e2c9-e18c-4408-a31e-423a151c4578" xsi:nil="true"/>
    <I_x0161_imitiespagrintas xmlns="51d5e2c9-e18c-4408-a31e-423a151c4578" xsi:nil="true"/>
    <_x012e_mon_x0117__x002c_kuriaitaikomai_x0161_imtis xmlns="51d5e2c9-e18c-4408-a31e-423a151c45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96A0AEB33F5A428E21C124A790746C" ma:contentTypeVersion="28" ma:contentTypeDescription="Create a new document." ma:contentTypeScope="" ma:versionID="a237f599afaeb89649a2169f15c8b2f1">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4b6de7641906cbb0a6d66fd15e2ef39d"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B042E-EE16-49D7-9C13-73922609AF00}">
  <ds:schemaRefs>
    <ds:schemaRef ds:uri="http://schemas.openxmlformats.org/package/2006/metadata/core-properties"/>
    <ds:schemaRef ds:uri="http://purl.org/dc/elements/1.1/"/>
    <ds:schemaRef ds:uri="http://www.w3.org/XML/1998/namespace"/>
    <ds:schemaRef ds:uri="http://schemas.microsoft.com/office/infopath/2007/PartnerControls"/>
    <ds:schemaRef ds:uri="http://purl.org/dc/dcmitype/"/>
    <ds:schemaRef ds:uri="http://purl.org/dc/terms/"/>
    <ds:schemaRef ds:uri="http://schemas.microsoft.com/office/2006/documentManagement/types"/>
    <ds:schemaRef ds:uri="f80a7a53-5fdc-4a0f-8b9e-50f27931d633"/>
    <ds:schemaRef ds:uri="51d5e2c9-e18c-4408-a31e-423a151c4578"/>
    <ds:schemaRef ds:uri="http://schemas.microsoft.com/office/2006/metadata/properties"/>
  </ds:schemaRefs>
</ds:datastoreItem>
</file>

<file path=customXml/itemProps2.xml><?xml version="1.0" encoding="utf-8"?>
<ds:datastoreItem xmlns:ds="http://schemas.openxmlformats.org/officeDocument/2006/customXml" ds:itemID="{80E30EFD-C8EB-4EC1-B0F7-BBF101DAB590}">
  <ds:schemaRefs>
    <ds:schemaRef ds:uri="http://schemas.microsoft.com/sharepoint/v3/contenttype/forms"/>
  </ds:schemaRefs>
</ds:datastoreItem>
</file>

<file path=customXml/itemProps3.xml><?xml version="1.0" encoding="utf-8"?>
<ds:datastoreItem xmlns:ds="http://schemas.openxmlformats.org/officeDocument/2006/customXml" ds:itemID="{5AEB23DF-B1BA-4F8D-B462-E111F0FA3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4162</Characters>
  <Application>Microsoft Office Word</Application>
  <DocSecurity>4</DocSecurity>
  <Lines>34</Lines>
  <Paragraphs>9</Paragraphs>
  <ScaleCrop>false</ScaleCrop>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Jonikaitė</dc:creator>
  <cp:keywords/>
  <dc:description/>
  <cp:lastModifiedBy>Liana Romanovskienė</cp:lastModifiedBy>
  <cp:revision>2</cp:revision>
  <dcterms:created xsi:type="dcterms:W3CDTF">2026-02-12T08:02:00Z</dcterms:created>
  <dcterms:modified xsi:type="dcterms:W3CDTF">2026-02-12T08:02:00Z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2023-10-27T08:33:19Z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ad4f8a14-cabd-4ffe-87a9-17a2d8b116ae</vt:lpwstr>
  </property>
  <property fmtid="{D5CDD505-2E9C-101B-9397-08002B2CF9AE}" pid="8" name="MSIP_Label_cfcb905c-755b-4fd4-bd20-0d682d4f1d27_ContentBits">
    <vt:lpwstr>0</vt:lpwstr>
  </property>
  <property fmtid="{D5CDD505-2E9C-101B-9397-08002B2CF9AE}" pid="9" name="ContentTypeId">
    <vt:lpwstr>0x0101006896A0AEB33F5A428E21C124A790746C</vt:lpwstr>
  </property>
  <property fmtid="{D5CDD505-2E9C-101B-9397-08002B2CF9AE}" pid="10" name="MediaServiceImageTags">
    <vt:lpwstr/>
  </property>
</Properties>
</file>