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ED788" w14:textId="4C1E94E3" w:rsidR="00376C91" w:rsidRPr="00AC45A5" w:rsidRDefault="001F202A" w:rsidP="00376C91">
      <w:pPr>
        <w:pStyle w:val="Paantrat"/>
        <w:jc w:val="center"/>
        <w:rPr>
          <w:rFonts w:ascii="Times New Roman" w:hAnsi="Times New Roman" w:cs="Times New Roman"/>
          <w:b/>
          <w:bCs/>
          <w:color w:val="auto"/>
          <w:sz w:val="24"/>
          <w:szCs w:val="24"/>
        </w:rPr>
      </w:pPr>
      <w:r w:rsidRPr="00AC45A5">
        <w:rPr>
          <w:rFonts w:ascii="Times New Roman" w:hAnsi="Times New Roman" w:cs="Times New Roman"/>
          <w:b/>
          <w:bCs/>
          <w:color w:val="auto"/>
          <w:sz w:val="24"/>
          <w:szCs w:val="24"/>
        </w:rPr>
        <w:t>KOKYBĖS KRITERIJAI IR JŲ VERTINIMAS</w:t>
      </w:r>
    </w:p>
    <w:p w14:paraId="17536FBD" w14:textId="77777777" w:rsidR="0066389B" w:rsidRPr="00AC45A5" w:rsidRDefault="0066389B" w:rsidP="0066389B">
      <w:pPr>
        <w:rPr>
          <w:rFonts w:ascii="Times New Roman" w:hAnsi="Times New Roman" w:cs="Times New Roman"/>
          <w:sz w:val="24"/>
        </w:rPr>
      </w:pPr>
    </w:p>
    <w:p w14:paraId="2C557CAE" w14:textId="2B58F786" w:rsidR="00C91BD7" w:rsidRPr="00A82454" w:rsidRDefault="00A82454" w:rsidP="00F71E01">
      <w:pPr>
        <w:widowControl/>
        <w:tabs>
          <w:tab w:val="left" w:pos="851"/>
        </w:tabs>
        <w:autoSpaceDE/>
        <w:autoSpaceDN/>
        <w:adjustRightInd/>
        <w:spacing w:line="276" w:lineRule="auto"/>
        <w:ind w:firstLine="567"/>
        <w:jc w:val="both"/>
        <w:rPr>
          <w:rFonts w:ascii="Times New Roman" w:hAnsi="Times New Roman" w:cs="Times New Roman"/>
          <w:sz w:val="24"/>
        </w:rPr>
      </w:pPr>
      <w:r>
        <w:rPr>
          <w:rFonts w:ascii="Times New Roman" w:hAnsi="Times New Roman" w:cs="Times New Roman"/>
          <w:sz w:val="24"/>
        </w:rPr>
        <w:t xml:space="preserve">1. </w:t>
      </w:r>
      <w:r w:rsidR="00682E0F" w:rsidRPr="00A82454">
        <w:rPr>
          <w:rFonts w:ascii="Times New Roman" w:hAnsi="Times New Roman" w:cs="Times New Roman"/>
          <w:sz w:val="24"/>
        </w:rPr>
        <w:t xml:space="preserve">Perkančioji organizacija ekonomiškai naudingiausią pasiūlymą išrenka </w:t>
      </w:r>
      <w:r w:rsidR="0066389B" w:rsidRPr="00A82454">
        <w:rPr>
          <w:rFonts w:ascii="Times New Roman" w:hAnsi="Times New Roman" w:cs="Times New Roman"/>
          <w:sz w:val="24"/>
        </w:rPr>
        <w:t>pagal kainos ir kokybės (pasirinktos kokybės vertinimo charakteristikos įvertinamos kiekybiškai) santykį</w:t>
      </w:r>
      <w:r w:rsidR="00682E0F" w:rsidRPr="00A82454">
        <w:rPr>
          <w:rFonts w:ascii="Times New Roman" w:hAnsi="Times New Roman" w:cs="Times New Roman"/>
          <w:sz w:val="24"/>
        </w:rPr>
        <w:t>, vadovaudamasi šiame priede nustatyta vertinimo tvarka</w:t>
      </w:r>
      <w:r w:rsidR="0066389B" w:rsidRPr="00A82454">
        <w:rPr>
          <w:rFonts w:ascii="Times New Roman" w:hAnsi="Times New Roman" w:cs="Times New Roman"/>
          <w:sz w:val="24"/>
        </w:rPr>
        <w:t>.</w:t>
      </w:r>
    </w:p>
    <w:p w14:paraId="24D4DB6B" w14:textId="6BF4295A" w:rsidR="00C91BD7" w:rsidRPr="00A82454" w:rsidRDefault="00682E0F" w:rsidP="00F71E01">
      <w:pPr>
        <w:widowControl/>
        <w:tabs>
          <w:tab w:val="left" w:pos="709"/>
        </w:tabs>
        <w:autoSpaceDE/>
        <w:autoSpaceDN/>
        <w:adjustRightInd/>
        <w:spacing w:line="276" w:lineRule="auto"/>
        <w:ind w:firstLine="567"/>
        <w:jc w:val="both"/>
        <w:rPr>
          <w:rFonts w:ascii="Times New Roman" w:hAnsi="Times New Roman" w:cs="Times New Roman"/>
          <w:sz w:val="24"/>
        </w:rPr>
      </w:pPr>
      <w:r w:rsidRPr="00A82454">
        <w:rPr>
          <w:rFonts w:ascii="Times New Roman" w:hAnsi="Times New Roman" w:cs="Times New Roman"/>
          <w:sz w:val="24"/>
        </w:rPr>
        <w:t xml:space="preserve">2. </w:t>
      </w:r>
      <w:r w:rsidR="00C91BD7" w:rsidRPr="00A82454">
        <w:rPr>
          <w:rFonts w:ascii="Times New Roman" w:hAnsi="Times New Roman" w:cs="Times New Roman"/>
          <w:sz w:val="24"/>
        </w:rPr>
        <w:t>Pasiūlyme nurodyta pirkimo objekto kaina laikoma neįprastai maža, jeigu ji atrodo neįprastai maža ir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pirkimo dokumentuose prieš pradedant pirkimo procedūrą, pasiūlytos kainos aritmetinį vidurkį. </w:t>
      </w:r>
    </w:p>
    <w:p w14:paraId="14F26F77" w14:textId="4B0BCBAF" w:rsidR="00C91BD7" w:rsidRPr="00A82454" w:rsidRDefault="00B553C4" w:rsidP="00F71E01">
      <w:pPr>
        <w:widowControl/>
        <w:tabs>
          <w:tab w:val="left" w:pos="709"/>
        </w:tabs>
        <w:autoSpaceDE/>
        <w:autoSpaceDN/>
        <w:adjustRightInd/>
        <w:spacing w:line="276" w:lineRule="auto"/>
        <w:ind w:firstLine="567"/>
        <w:jc w:val="both"/>
        <w:rPr>
          <w:rFonts w:ascii="Times New Roman" w:hAnsi="Times New Roman" w:cs="Times New Roman"/>
          <w:sz w:val="24"/>
        </w:rPr>
      </w:pPr>
      <w:r w:rsidRPr="00A82454">
        <w:rPr>
          <w:rFonts w:ascii="Times New Roman" w:hAnsi="Times New Roman" w:cs="Times New Roman"/>
          <w:sz w:val="24"/>
        </w:rPr>
        <w:t xml:space="preserve">3. </w:t>
      </w:r>
      <w:r w:rsidR="00C91BD7" w:rsidRPr="00A82454">
        <w:rPr>
          <w:rFonts w:ascii="Times New Roman" w:hAnsi="Times New Roman" w:cs="Times New Roman"/>
          <w:sz w:val="24"/>
        </w:rPr>
        <w:t>Pasiūlymų eilė sudaroma ekonominio naudingumo mažėjimo tvarka. Tais atvejais, kai kelių tiekėjų pasiūlymų ekonominis naudingumas bus vienodas, sudarant pasiūlymų eilę, pirmesnis į šią eilę įrašomas tiekėjas, kurio pasiūlymas pateiktas anksčiau.  </w:t>
      </w:r>
    </w:p>
    <w:p w14:paraId="0D38C45E" w14:textId="7C2EFD31" w:rsidR="00D54CF8" w:rsidRDefault="00E57699" w:rsidP="00F71E01">
      <w:pPr>
        <w:spacing w:line="276" w:lineRule="auto"/>
        <w:ind w:firstLine="567"/>
        <w:jc w:val="both"/>
        <w:rPr>
          <w:rFonts w:ascii="Times New Roman" w:eastAsia="Calibri" w:hAnsi="Times New Roman" w:cs="Times New Roman"/>
          <w:b/>
          <w:noProof/>
          <w:sz w:val="24"/>
        </w:rPr>
      </w:pPr>
      <w:r>
        <w:rPr>
          <w:rFonts w:ascii="Times New Roman" w:hAnsi="Times New Roman" w:cs="Times New Roman"/>
          <w:noProof/>
          <w:sz w:val="24"/>
        </w:rPr>
        <w:t xml:space="preserve">4. </w:t>
      </w:r>
      <w:r w:rsidR="00C91BD7" w:rsidRPr="00E57699">
        <w:rPr>
          <w:rFonts w:ascii="Times New Roman" w:hAnsi="Times New Roman" w:cs="Times New Roman"/>
          <w:noProof/>
          <w:sz w:val="24"/>
        </w:rPr>
        <w:t>Ekonominis naudingumas apskaičiuojamas vadovaujantis pirkimo dokumentuose pateikta Viešųjų pirkimų tarnybos parengta ir perkančiosios organizacijos pagal pirkimo dokumentus dalinai užpildyta skaičiuokle (formulė – Telgen (absoliutinė)) (</w:t>
      </w:r>
      <w:r w:rsidR="00C91BD7" w:rsidRPr="00E57699">
        <w:rPr>
          <w:rFonts w:ascii="Times New Roman" w:hAnsi="Times New Roman" w:cs="Times New Roman"/>
          <w:bCs/>
          <w:sz w:val="24"/>
          <w:lang w:eastAsia="zh-CN"/>
        </w:rPr>
        <w:t xml:space="preserve">pridedama prie </w:t>
      </w:r>
      <w:r w:rsidR="00544AF7" w:rsidRPr="00E57699">
        <w:rPr>
          <w:rFonts w:ascii="Times New Roman" w:hAnsi="Times New Roman" w:cs="Times New Roman"/>
          <w:bCs/>
          <w:sz w:val="24"/>
          <w:lang w:eastAsia="zh-CN"/>
        </w:rPr>
        <w:t>P</w:t>
      </w:r>
      <w:r w:rsidR="00C91BD7" w:rsidRPr="00E57699">
        <w:rPr>
          <w:rFonts w:ascii="Times New Roman" w:hAnsi="Times New Roman" w:cs="Times New Roman"/>
          <w:bCs/>
          <w:sz w:val="24"/>
          <w:lang w:eastAsia="zh-CN"/>
        </w:rPr>
        <w:t>irkimo dokumentų</w:t>
      </w:r>
      <w:r w:rsidR="00C91BD7" w:rsidRPr="00E57699">
        <w:rPr>
          <w:rFonts w:ascii="Times New Roman" w:hAnsi="Times New Roman" w:cs="Times New Roman"/>
          <w:noProof/>
          <w:sz w:val="24"/>
        </w:rPr>
        <w:t xml:space="preserve">). Pagal šią formulę laimėtoju pripažįstamas pasiūlymas, surinkęs didžiausią balų skaičių. Pasiūlymams, kuriuose nurodyta kaina viršija PSetMax, už kainą suteikiamas neigiamas balas. Jeigu pasiūlyta kaina lygi PSetMax, tuomet pasiūlymui už kainą </w:t>
      </w:r>
      <w:r w:rsidR="00C91BD7" w:rsidRPr="00D12FB7">
        <w:rPr>
          <w:rFonts w:ascii="Times New Roman" w:hAnsi="Times New Roman" w:cs="Times New Roman"/>
          <w:noProof/>
          <w:sz w:val="24"/>
        </w:rPr>
        <w:t xml:space="preserve">suteikiama 0 balų, o pasiūlymams, kurių kainos artėja link PSetMin, atitinkamai suteikiamas vis didesnis teigiamas balų skaičius. Perkančioji organizacija nustato, kad </w:t>
      </w:r>
      <w:r w:rsidR="00C91BD7" w:rsidRPr="00D12FB7">
        <w:rPr>
          <w:rFonts w:ascii="Times New Roman" w:hAnsi="Times New Roman" w:cs="Times New Roman"/>
          <w:b/>
          <w:bCs/>
          <w:noProof/>
          <w:sz w:val="24"/>
        </w:rPr>
        <w:t>PsetMin lygi 0</w:t>
      </w:r>
      <w:r w:rsidR="00D12FB7">
        <w:rPr>
          <w:rFonts w:ascii="Times New Roman" w:hAnsi="Times New Roman" w:cs="Times New Roman"/>
          <w:b/>
          <w:bCs/>
          <w:noProof/>
          <w:sz w:val="24"/>
        </w:rPr>
        <w:t xml:space="preserve">,00 Eur </w:t>
      </w:r>
      <w:r w:rsidR="00AD06F6">
        <w:rPr>
          <w:rFonts w:ascii="Times New Roman" w:hAnsi="Times New Roman" w:cs="Times New Roman"/>
          <w:b/>
          <w:bCs/>
          <w:noProof/>
          <w:sz w:val="24"/>
        </w:rPr>
        <w:t>su PVM</w:t>
      </w:r>
      <w:r w:rsidR="00C91BD7" w:rsidRPr="00D12FB7">
        <w:rPr>
          <w:rFonts w:ascii="Times New Roman" w:hAnsi="Times New Roman" w:cs="Times New Roman"/>
          <w:noProof/>
          <w:sz w:val="24"/>
        </w:rPr>
        <w:t xml:space="preserve">, </w:t>
      </w:r>
      <w:r w:rsidR="00C91BD7" w:rsidRPr="00D12FB7">
        <w:rPr>
          <w:rFonts w:ascii="Times New Roman" w:hAnsi="Times New Roman" w:cs="Times New Roman"/>
          <w:b/>
          <w:noProof/>
          <w:sz w:val="24"/>
        </w:rPr>
        <w:t xml:space="preserve">PsetMax lygi </w:t>
      </w:r>
      <w:r w:rsidR="00A82454" w:rsidRPr="00D12FB7">
        <w:rPr>
          <w:rFonts w:ascii="Times New Roman" w:hAnsi="Times New Roman" w:cs="Times New Roman"/>
          <w:b/>
          <w:noProof/>
          <w:sz w:val="24"/>
        </w:rPr>
        <w:t>780</w:t>
      </w:r>
      <w:r w:rsidR="009B783B">
        <w:rPr>
          <w:rFonts w:ascii="Times New Roman" w:hAnsi="Times New Roman" w:cs="Times New Roman"/>
          <w:b/>
          <w:noProof/>
          <w:sz w:val="24"/>
        </w:rPr>
        <w:t xml:space="preserve"> </w:t>
      </w:r>
      <w:r w:rsidR="00A82454" w:rsidRPr="00D12FB7">
        <w:rPr>
          <w:rFonts w:ascii="Times New Roman" w:hAnsi="Times New Roman" w:cs="Times New Roman"/>
          <w:b/>
          <w:noProof/>
          <w:sz w:val="24"/>
        </w:rPr>
        <w:t xml:space="preserve">000,00 Eur </w:t>
      </w:r>
      <w:r w:rsidR="00C91BD7" w:rsidRPr="00D12FB7">
        <w:rPr>
          <w:rFonts w:ascii="Times New Roman" w:hAnsi="Times New Roman" w:cs="Times New Roman"/>
          <w:b/>
          <w:sz w:val="24"/>
          <w:lang w:eastAsia="zh-CN"/>
        </w:rPr>
        <w:t>su PVM</w:t>
      </w:r>
      <w:r w:rsidR="00C91BD7" w:rsidRPr="00D12FB7">
        <w:rPr>
          <w:rFonts w:ascii="Times New Roman" w:hAnsi="Times New Roman" w:cs="Times New Roman"/>
          <w:b/>
          <w:noProof/>
          <w:sz w:val="24"/>
        </w:rPr>
        <w:t>.</w:t>
      </w:r>
      <w:r w:rsidR="00C91BD7" w:rsidRPr="00D12FB7">
        <w:rPr>
          <w:rFonts w:ascii="Times New Roman" w:eastAsia="Calibri" w:hAnsi="Times New Roman" w:cs="Times New Roman"/>
          <w:b/>
          <w:noProof/>
          <w:sz w:val="24"/>
        </w:rPr>
        <w:t xml:space="preserve"> </w:t>
      </w:r>
    </w:p>
    <w:p w14:paraId="1C8E2C03" w14:textId="1AA6D4A7" w:rsidR="00D12FB7" w:rsidRPr="00F356CA" w:rsidRDefault="00D12FB7" w:rsidP="00F71E01">
      <w:pPr>
        <w:spacing w:line="276" w:lineRule="auto"/>
        <w:ind w:firstLine="567"/>
        <w:jc w:val="both"/>
        <w:rPr>
          <w:rFonts w:ascii="Times New Roman" w:hAnsi="Times New Roman" w:cs="Times New Roman"/>
          <w:sz w:val="24"/>
        </w:rPr>
      </w:pPr>
      <w:r w:rsidRPr="00D12FB7">
        <w:rPr>
          <w:rFonts w:ascii="Times New Roman" w:hAnsi="Times New Roman" w:cs="Times New Roman"/>
          <w:sz w:val="24"/>
        </w:rPr>
        <w:t xml:space="preserve">Nurodytos vertės naudojamos pasiūlymų vertinimo tikslais. Į sutartį bus įtraukta maksimali pirkimui skirta lėšų suma, kuri </w:t>
      </w:r>
      <w:r w:rsidRPr="00F356CA">
        <w:rPr>
          <w:rFonts w:ascii="Times New Roman" w:hAnsi="Times New Roman" w:cs="Times New Roman"/>
          <w:sz w:val="24"/>
        </w:rPr>
        <w:t>sudaro – 1</w:t>
      </w:r>
      <w:r w:rsidR="00F356CA" w:rsidRPr="00F356CA">
        <w:rPr>
          <w:rFonts w:ascii="Times New Roman" w:hAnsi="Times New Roman" w:cs="Times New Roman"/>
          <w:sz w:val="24"/>
        </w:rPr>
        <w:t> 300 000,01</w:t>
      </w:r>
      <w:r w:rsidRPr="00F356CA">
        <w:rPr>
          <w:rFonts w:ascii="Times New Roman" w:hAnsi="Times New Roman" w:cs="Times New Roman"/>
          <w:sz w:val="24"/>
        </w:rPr>
        <w:t xml:space="preserve"> Eur su PVM.</w:t>
      </w:r>
    </w:p>
    <w:p w14:paraId="05D03E13" w14:textId="3C5E5483" w:rsidR="00C91BD7" w:rsidRPr="00454555" w:rsidRDefault="00796193" w:rsidP="00F71E01">
      <w:pPr>
        <w:widowControl/>
        <w:tabs>
          <w:tab w:val="left" w:pos="709"/>
          <w:tab w:val="left" w:pos="993"/>
        </w:tabs>
        <w:autoSpaceDE/>
        <w:autoSpaceDN/>
        <w:adjustRightInd/>
        <w:spacing w:line="276" w:lineRule="auto"/>
        <w:ind w:firstLine="567"/>
        <w:jc w:val="both"/>
        <w:rPr>
          <w:rFonts w:ascii="Times New Roman" w:hAnsi="Times New Roman" w:cs="Times New Roman"/>
          <w:sz w:val="24"/>
        </w:rPr>
      </w:pPr>
      <w:r w:rsidRPr="00D12FB7">
        <w:rPr>
          <w:rFonts w:ascii="Times New Roman" w:eastAsia="Calibri" w:hAnsi="Times New Roman" w:cs="Times New Roman"/>
          <w:noProof/>
          <w:sz w:val="24"/>
        </w:rPr>
        <w:t xml:space="preserve">5. </w:t>
      </w:r>
      <w:r w:rsidR="00454555" w:rsidRPr="00454555">
        <w:rPr>
          <w:rFonts w:ascii="Times New Roman" w:hAnsi="Times New Roman" w:cs="Times New Roman"/>
          <w:sz w:val="24"/>
        </w:rPr>
        <w:t>Pasiūlymo vertinimo kriterijai nurodyti 1 lentelėje</w:t>
      </w:r>
      <w:r w:rsidR="00C91BD7" w:rsidRPr="00454555">
        <w:rPr>
          <w:rFonts w:ascii="Times New Roman" w:hAnsi="Times New Roman" w:cs="Times New Roman"/>
          <w:sz w:val="24"/>
        </w:rPr>
        <w:t>:</w:t>
      </w:r>
    </w:p>
    <w:p w14:paraId="3CF8BF72" w14:textId="77777777" w:rsidR="00C95E2E" w:rsidRPr="00AC45A5" w:rsidRDefault="00C95E2E" w:rsidP="00A60C4B">
      <w:pPr>
        <w:tabs>
          <w:tab w:val="left" w:pos="851"/>
        </w:tabs>
        <w:spacing w:line="276" w:lineRule="auto"/>
        <w:ind w:firstLine="567"/>
        <w:jc w:val="both"/>
        <w:rPr>
          <w:rFonts w:ascii="Times New Roman" w:hAnsi="Times New Roman" w:cs="Times New Roman"/>
          <w:sz w:val="24"/>
          <w:lang w:val="pt-BR"/>
        </w:rPr>
      </w:pPr>
    </w:p>
    <w:bookmarkStart w:id="0" w:name="_Ref98765112"/>
    <w:p w14:paraId="3D54B134" w14:textId="13523732" w:rsidR="00376C91" w:rsidRPr="00AC45A5" w:rsidRDefault="0066389B" w:rsidP="003C580C">
      <w:pPr>
        <w:pStyle w:val="Antrat"/>
        <w:keepNext/>
        <w:spacing w:after="60"/>
        <w:jc w:val="right"/>
        <w:rPr>
          <w:rFonts w:ascii="Times New Roman" w:eastAsiaTheme="minorHAnsi" w:hAnsi="Times New Roman" w:cs="Times New Roman"/>
          <w:color w:val="auto"/>
          <w:sz w:val="24"/>
          <w:szCs w:val="24"/>
          <w:lang w:eastAsia="en-US"/>
        </w:rPr>
      </w:pPr>
      <w:r w:rsidRPr="00AC45A5">
        <w:rPr>
          <w:rFonts w:ascii="Times New Roman" w:hAnsi="Times New Roman" w:cs="Times New Roman"/>
          <w:color w:val="auto"/>
          <w:sz w:val="24"/>
          <w:szCs w:val="24"/>
        </w:rPr>
        <w:fldChar w:fldCharType="begin"/>
      </w:r>
      <w:r w:rsidRPr="00AC45A5">
        <w:rPr>
          <w:rFonts w:ascii="Times New Roman" w:hAnsi="Times New Roman" w:cs="Times New Roman"/>
          <w:color w:val="auto"/>
          <w:sz w:val="24"/>
          <w:szCs w:val="24"/>
        </w:rPr>
        <w:instrText xml:space="preserve"> SEQ lentelė \* ARABIC </w:instrText>
      </w:r>
      <w:r w:rsidRPr="00AC45A5">
        <w:rPr>
          <w:rFonts w:ascii="Times New Roman" w:hAnsi="Times New Roman" w:cs="Times New Roman"/>
          <w:color w:val="auto"/>
          <w:sz w:val="24"/>
          <w:szCs w:val="24"/>
        </w:rPr>
        <w:fldChar w:fldCharType="separate"/>
      </w:r>
      <w:r w:rsidRPr="00AC45A5">
        <w:rPr>
          <w:rFonts w:ascii="Times New Roman" w:hAnsi="Times New Roman" w:cs="Times New Roman"/>
          <w:noProof/>
          <w:color w:val="auto"/>
          <w:sz w:val="24"/>
          <w:szCs w:val="24"/>
        </w:rPr>
        <w:t>1</w:t>
      </w:r>
      <w:r w:rsidRPr="00AC45A5">
        <w:rPr>
          <w:rFonts w:ascii="Times New Roman" w:hAnsi="Times New Roman" w:cs="Times New Roman"/>
          <w:color w:val="auto"/>
          <w:sz w:val="24"/>
          <w:szCs w:val="24"/>
        </w:rPr>
        <w:fldChar w:fldCharType="end"/>
      </w:r>
      <w:r w:rsidRPr="00AC45A5">
        <w:rPr>
          <w:rFonts w:ascii="Times New Roman" w:hAnsi="Times New Roman" w:cs="Times New Roman"/>
          <w:color w:val="auto"/>
          <w:sz w:val="24"/>
          <w:szCs w:val="24"/>
        </w:rPr>
        <w:t xml:space="preserve"> </w:t>
      </w:r>
      <w:r w:rsidRPr="00AC45A5">
        <w:rPr>
          <w:rFonts w:ascii="Times New Roman" w:eastAsiaTheme="minorHAnsi" w:hAnsi="Times New Roman" w:cs="Times New Roman"/>
          <w:color w:val="auto"/>
          <w:sz w:val="24"/>
          <w:szCs w:val="24"/>
          <w:lang w:eastAsia="en-US"/>
        </w:rPr>
        <w:t>lentelė</w:t>
      </w:r>
      <w:bookmarkEnd w:id="0"/>
      <w:r w:rsidRPr="00AC45A5">
        <w:rPr>
          <w:rFonts w:ascii="Times New Roman" w:eastAsiaTheme="minorHAnsi" w:hAnsi="Times New Roman" w:cs="Times New Roman"/>
          <w:color w:val="auto"/>
          <w:sz w:val="24"/>
          <w:szCs w:val="24"/>
          <w:lang w:eastAsia="en-US"/>
        </w:rPr>
        <w:t xml:space="preserve">. </w:t>
      </w:r>
      <w:bookmarkStart w:id="1" w:name="_Ref98765179"/>
      <w:r w:rsidRPr="00AC45A5">
        <w:rPr>
          <w:rFonts w:ascii="Times New Roman" w:eastAsiaTheme="minorHAnsi" w:hAnsi="Times New Roman" w:cs="Times New Roman"/>
          <w:color w:val="auto"/>
          <w:sz w:val="24"/>
          <w:szCs w:val="24"/>
          <w:lang w:eastAsia="en-US"/>
        </w:rPr>
        <w:t>Vertinimo kriterijai</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6448"/>
        <w:gridCol w:w="2564"/>
      </w:tblGrid>
      <w:tr w:rsidR="00C8482F" w:rsidRPr="00AC45A5" w14:paraId="57A1F32E" w14:textId="77777777" w:rsidTr="00BB572D">
        <w:tc>
          <w:tcPr>
            <w:tcW w:w="0" w:type="auto"/>
            <w:gridSpan w:val="2"/>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65B48BE5" w14:textId="30A64937" w:rsidR="004E545A" w:rsidRPr="00AC45A5" w:rsidRDefault="004E545A" w:rsidP="006053D3">
            <w:pPr>
              <w:ind w:firstLine="0"/>
              <w:jc w:val="center"/>
              <w:rPr>
                <w:rFonts w:ascii="Times New Roman" w:eastAsia="Calibri" w:hAnsi="Times New Roman" w:cs="Times New Roman"/>
                <w:b/>
                <w:sz w:val="24"/>
              </w:rPr>
            </w:pPr>
            <w:r w:rsidRPr="00AC45A5">
              <w:rPr>
                <w:rFonts w:ascii="Times New Roman" w:eastAsia="Calibri" w:hAnsi="Times New Roman" w:cs="Times New Roman"/>
                <w:b/>
                <w:sz w:val="24"/>
              </w:rPr>
              <w:t>Vertinimo kriterijus</w:t>
            </w:r>
          </w:p>
        </w:tc>
        <w:tc>
          <w:tcPr>
            <w:tcW w:w="0" w:type="auto"/>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5A67B545" w14:textId="77777777" w:rsidR="004E545A" w:rsidRPr="00AC45A5" w:rsidRDefault="004E545A" w:rsidP="007C0CE2">
            <w:pPr>
              <w:ind w:hanging="41"/>
              <w:jc w:val="center"/>
              <w:rPr>
                <w:rFonts w:ascii="Times New Roman" w:eastAsia="Calibri" w:hAnsi="Times New Roman" w:cs="Times New Roman"/>
                <w:b/>
                <w:sz w:val="24"/>
              </w:rPr>
            </w:pPr>
            <w:r w:rsidRPr="00AC45A5">
              <w:rPr>
                <w:rFonts w:ascii="Times New Roman" w:eastAsia="Calibri" w:hAnsi="Times New Roman" w:cs="Times New Roman"/>
                <w:b/>
                <w:sz w:val="24"/>
              </w:rPr>
              <w:t>Lyginamasis kriterijaus svoris ekonominio naudingumo įvertinime</w:t>
            </w:r>
          </w:p>
        </w:tc>
      </w:tr>
      <w:tr w:rsidR="00C8482F" w:rsidRPr="00AC45A5" w14:paraId="0B9D88BB" w14:textId="77777777" w:rsidTr="00BB572D">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AFB00C0" w14:textId="6C61FB32" w:rsidR="00C2343F" w:rsidRPr="00AC45A5" w:rsidRDefault="00C2343F" w:rsidP="007C0CE2">
            <w:pPr>
              <w:ind w:firstLine="0"/>
              <w:rPr>
                <w:rFonts w:ascii="Times New Roman" w:eastAsia="Calibri" w:hAnsi="Times New Roman" w:cs="Times New Roman"/>
                <w:b/>
                <w:sz w:val="24"/>
              </w:rPr>
            </w:pPr>
            <w:r w:rsidRPr="00AC45A5">
              <w:rPr>
                <w:rFonts w:ascii="Times New Roman" w:eastAsiaTheme="minorHAnsi" w:hAnsi="Times New Roman" w:cs="Times New Roman"/>
                <w:sz w:val="24"/>
                <w:lang w:bidi="en-US"/>
              </w:rPr>
              <w:t xml:space="preserve">1. PIRMAS KRITERIJUS – </w:t>
            </w:r>
            <w:r w:rsidRPr="00AC45A5">
              <w:rPr>
                <w:rFonts w:ascii="Times New Roman" w:eastAsiaTheme="minorHAnsi" w:hAnsi="Times New Roman" w:cs="Times New Roman"/>
                <w:b/>
                <w:sz w:val="24"/>
                <w:lang w:bidi="en-US"/>
              </w:rPr>
              <w:t>Kaina (</w:t>
            </w:r>
            <w:r w:rsidR="000D07C2" w:rsidRPr="00AC45A5">
              <w:rPr>
                <w:rFonts w:ascii="Times New Roman" w:eastAsiaTheme="minorHAnsi" w:hAnsi="Times New Roman" w:cs="Times New Roman"/>
                <w:b/>
                <w:sz w:val="24"/>
                <w:lang w:bidi="en-US"/>
              </w:rPr>
              <w:t>C</w:t>
            </w:r>
            <w:r w:rsidRPr="00AC45A5">
              <w:rPr>
                <w:rFonts w:ascii="Times New Roman" w:eastAsiaTheme="minorHAnsi" w:hAnsi="Times New Roman" w:cs="Times New Roman"/>
                <w:b/>
                <w:sz w:val="24"/>
                <w:lang w:bidi="en-US"/>
              </w:rPr>
              <w:t>)</w:t>
            </w:r>
          </w:p>
        </w:tc>
        <w:tc>
          <w:tcPr>
            <w:tcW w:w="0" w:type="auto"/>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0A58CC2D" w14:textId="0F0E6387" w:rsidR="00C2343F" w:rsidRPr="00AC45A5" w:rsidRDefault="00C2343F" w:rsidP="007C0CE2">
            <w:pPr>
              <w:ind w:hanging="41"/>
              <w:jc w:val="center"/>
              <w:rPr>
                <w:rFonts w:ascii="Times New Roman" w:eastAsia="Calibri" w:hAnsi="Times New Roman" w:cs="Times New Roman"/>
                <w:b/>
                <w:sz w:val="24"/>
              </w:rPr>
            </w:pPr>
            <w:r w:rsidRPr="00AC45A5">
              <w:rPr>
                <w:rFonts w:ascii="Times New Roman" w:eastAsia="Calibri" w:hAnsi="Times New Roman" w:cs="Times New Roman"/>
                <w:b/>
                <w:sz w:val="24"/>
              </w:rPr>
              <w:t>X=</w:t>
            </w:r>
            <w:r w:rsidR="00F40BF0" w:rsidRPr="00AC45A5">
              <w:rPr>
                <w:rFonts w:ascii="Times New Roman" w:eastAsia="Calibri" w:hAnsi="Times New Roman" w:cs="Times New Roman"/>
                <w:b/>
                <w:sz w:val="24"/>
              </w:rPr>
              <w:t>68</w:t>
            </w:r>
          </w:p>
        </w:tc>
      </w:tr>
      <w:tr w:rsidR="00C8482F" w:rsidRPr="00AC45A5" w14:paraId="0FB18AF0" w14:textId="77777777" w:rsidTr="00BB572D">
        <w:tc>
          <w:tcPr>
            <w:tcW w:w="0" w:type="auto"/>
            <w:gridSpan w:val="2"/>
            <w:tcBorders>
              <w:top w:val="single" w:sz="4" w:space="0" w:color="auto"/>
              <w:left w:val="single" w:sz="4" w:space="0" w:color="auto"/>
              <w:bottom w:val="single" w:sz="4" w:space="0" w:color="auto"/>
              <w:right w:val="single" w:sz="4" w:space="0" w:color="auto"/>
            </w:tcBorders>
            <w:hideMark/>
          </w:tcPr>
          <w:p w14:paraId="147C3247" w14:textId="77777777" w:rsidR="00C2343F" w:rsidRDefault="00C2343F" w:rsidP="007C0CE2">
            <w:pPr>
              <w:ind w:firstLine="0"/>
              <w:jc w:val="both"/>
              <w:rPr>
                <w:rFonts w:ascii="Times New Roman" w:eastAsiaTheme="minorHAnsi" w:hAnsi="Times New Roman" w:cs="Times New Roman"/>
                <w:b/>
                <w:bCs/>
                <w:sz w:val="24"/>
                <w:lang w:bidi="en-US"/>
              </w:rPr>
            </w:pPr>
            <w:r w:rsidRPr="00AC45A5">
              <w:rPr>
                <w:rFonts w:ascii="Times New Roman" w:eastAsiaTheme="minorHAnsi" w:hAnsi="Times New Roman" w:cs="Times New Roman"/>
                <w:sz w:val="24"/>
                <w:lang w:bidi="en-US"/>
              </w:rPr>
              <w:t>2. ANTRAS KRITERIJUS –</w:t>
            </w:r>
            <w:r w:rsidRPr="00AC45A5">
              <w:rPr>
                <w:rFonts w:ascii="Times New Roman" w:eastAsiaTheme="minorHAnsi" w:hAnsi="Times New Roman" w:cs="Times New Roman"/>
                <w:b/>
                <w:bCs/>
                <w:sz w:val="24"/>
                <w:lang w:bidi="en-US"/>
              </w:rPr>
              <w:t xml:space="preserve"> Kokybė</w:t>
            </w:r>
            <w:r w:rsidR="00DF6C89" w:rsidRPr="00AC45A5">
              <w:rPr>
                <w:rFonts w:ascii="Times New Roman" w:eastAsiaTheme="minorHAnsi" w:hAnsi="Times New Roman" w:cs="Times New Roman"/>
                <w:b/>
                <w:bCs/>
                <w:sz w:val="24"/>
                <w:lang w:bidi="en-US"/>
              </w:rPr>
              <w:t>:</w:t>
            </w:r>
            <w:r w:rsidRPr="00AC45A5">
              <w:rPr>
                <w:rFonts w:ascii="Times New Roman" w:eastAsiaTheme="minorHAnsi" w:hAnsi="Times New Roman" w:cs="Times New Roman"/>
                <w:b/>
                <w:bCs/>
                <w:sz w:val="24"/>
                <w:lang w:bidi="en-US"/>
              </w:rPr>
              <w:t xml:space="preserve"> </w:t>
            </w:r>
            <w:r w:rsidR="00DF6C89" w:rsidRPr="00AC45A5">
              <w:rPr>
                <w:rFonts w:ascii="Times New Roman" w:eastAsiaTheme="minorHAnsi" w:hAnsi="Times New Roman" w:cs="Times New Roman"/>
                <w:b/>
                <w:bCs/>
                <w:sz w:val="24"/>
                <w:lang w:bidi="en-US"/>
              </w:rPr>
              <w:t>Siūlomų</w:t>
            </w:r>
            <w:r w:rsidRPr="00AC45A5">
              <w:rPr>
                <w:rFonts w:ascii="Times New Roman" w:eastAsiaTheme="minorHAnsi" w:hAnsi="Times New Roman" w:cs="Times New Roman"/>
                <w:b/>
                <w:bCs/>
                <w:sz w:val="24"/>
                <w:lang w:bidi="en-US"/>
              </w:rPr>
              <w:t xml:space="preserve"> specialistų papildoma patirtis</w:t>
            </w:r>
            <w:r w:rsidRPr="00AC45A5">
              <w:rPr>
                <w:rFonts w:ascii="Times New Roman" w:hAnsi="Times New Roman" w:cs="Times New Roman"/>
                <w:b/>
                <w:bCs/>
                <w:sz w:val="24"/>
              </w:rPr>
              <w:t xml:space="preserve"> </w:t>
            </w:r>
            <w:r w:rsidRPr="00AC45A5">
              <w:rPr>
                <w:rFonts w:ascii="Times New Roman" w:eastAsiaTheme="minorHAnsi" w:hAnsi="Times New Roman" w:cs="Times New Roman"/>
                <w:b/>
                <w:bCs/>
                <w:sz w:val="24"/>
                <w:lang w:bidi="en-US"/>
              </w:rPr>
              <w:t>(</w:t>
            </w:r>
            <w:r w:rsidR="000D07C2" w:rsidRPr="00AC45A5">
              <w:rPr>
                <w:rFonts w:ascii="Times New Roman" w:eastAsiaTheme="minorHAnsi" w:hAnsi="Times New Roman" w:cs="Times New Roman"/>
                <w:b/>
                <w:bCs/>
                <w:sz w:val="24"/>
                <w:lang w:bidi="en-US"/>
              </w:rPr>
              <w:t>T</w:t>
            </w:r>
            <w:r w:rsidRPr="00AC45A5">
              <w:rPr>
                <w:rFonts w:ascii="Times New Roman" w:eastAsiaTheme="minorHAnsi" w:hAnsi="Times New Roman" w:cs="Times New Roman"/>
                <w:b/>
                <w:bCs/>
                <w:sz w:val="24"/>
                <w:lang w:bidi="en-US"/>
              </w:rPr>
              <w:t>)</w:t>
            </w:r>
          </w:p>
          <w:p w14:paraId="79B8FC0F" w14:textId="77777777" w:rsidR="00A70D06" w:rsidRDefault="00A70D06" w:rsidP="007C0CE2">
            <w:pPr>
              <w:ind w:firstLine="0"/>
              <w:jc w:val="both"/>
              <w:rPr>
                <w:rFonts w:ascii="Times New Roman" w:eastAsiaTheme="minorHAnsi" w:hAnsi="Times New Roman" w:cs="Times New Roman"/>
                <w:b/>
                <w:bCs/>
                <w:sz w:val="24"/>
                <w:lang w:bidi="en-US"/>
              </w:rPr>
            </w:pPr>
          </w:p>
          <w:p w14:paraId="7BA197D2" w14:textId="06B54A7E" w:rsidR="00A70D06" w:rsidRPr="00AC45A5" w:rsidRDefault="00A70D06" w:rsidP="00A70D06">
            <w:pPr>
              <w:tabs>
                <w:tab w:val="left" w:pos="851"/>
              </w:tabs>
              <w:spacing w:before="240"/>
              <w:ind w:firstLine="0"/>
              <w:contextualSpacing/>
              <w:jc w:val="both"/>
              <w:rPr>
                <w:rFonts w:ascii="Times New Roman" w:hAnsi="Times New Roman" w:cs="Times New Roman"/>
                <w:b/>
                <w:bCs/>
                <w:sz w:val="24"/>
              </w:rPr>
            </w:pPr>
            <w:r w:rsidRPr="00AC45A5">
              <w:rPr>
                <w:rFonts w:ascii="Times New Roman" w:eastAsia="Calibri" w:hAnsi="Times New Roman" w:cs="Times New Roman"/>
                <w:sz w:val="24"/>
              </w:rPr>
              <w:t xml:space="preserve">Vertinant kokybės kriterijus </w:t>
            </w:r>
            <w:r w:rsidRPr="00F94FC3">
              <w:rPr>
                <w:rFonts w:ascii="Times New Roman" w:hAnsi="Times New Roman" w:cs="Times New Roman"/>
                <w:sz w:val="24"/>
              </w:rPr>
              <w:t>T</w:t>
            </w:r>
            <w:r w:rsidRPr="00F94FC3">
              <w:rPr>
                <w:rFonts w:ascii="Times New Roman" w:hAnsi="Times New Roman" w:cs="Times New Roman"/>
                <w:sz w:val="24"/>
                <w:vertAlign w:val="subscript"/>
              </w:rPr>
              <w:t>1</w:t>
            </w:r>
            <w:r w:rsidRPr="00F94FC3">
              <w:rPr>
                <w:rFonts w:ascii="Times New Roman" w:hAnsi="Times New Roman" w:cs="Times New Roman"/>
                <w:sz w:val="24"/>
              </w:rPr>
              <w:t>, T</w:t>
            </w:r>
            <w:r w:rsidRPr="00F94FC3">
              <w:rPr>
                <w:rFonts w:ascii="Times New Roman" w:hAnsi="Times New Roman" w:cs="Times New Roman"/>
                <w:sz w:val="24"/>
                <w:vertAlign w:val="subscript"/>
              </w:rPr>
              <w:t>2</w:t>
            </w:r>
            <w:r w:rsidRPr="00F94FC3">
              <w:rPr>
                <w:rFonts w:ascii="Times New Roman" w:hAnsi="Times New Roman" w:cs="Times New Roman"/>
                <w:sz w:val="24"/>
              </w:rPr>
              <w:t>, T</w:t>
            </w:r>
            <w:r w:rsidRPr="00F94FC3">
              <w:rPr>
                <w:rFonts w:ascii="Times New Roman" w:hAnsi="Times New Roman" w:cs="Times New Roman"/>
                <w:sz w:val="24"/>
                <w:vertAlign w:val="subscript"/>
              </w:rPr>
              <w:t>3</w:t>
            </w:r>
            <w:r w:rsidRPr="00F94FC3">
              <w:rPr>
                <w:rFonts w:ascii="Times New Roman" w:eastAsia="Calibri" w:hAnsi="Times New Roman" w:cs="Times New Roman"/>
                <w:sz w:val="24"/>
              </w:rPr>
              <w:t>,</w:t>
            </w:r>
            <w:r w:rsidRPr="00AC45A5">
              <w:rPr>
                <w:rFonts w:ascii="Times New Roman" w:eastAsia="Calibri" w:hAnsi="Times New Roman" w:cs="Times New Roman"/>
                <w:sz w:val="24"/>
              </w:rPr>
              <w:t xml:space="preserve"> taikomas </w:t>
            </w:r>
            <w:r w:rsidRPr="00AC45A5">
              <w:rPr>
                <w:rFonts w:ascii="Times New Roman" w:eastAsia="Calibri" w:hAnsi="Times New Roman" w:cs="Times New Roman"/>
                <w:b/>
                <w:bCs/>
                <w:i/>
                <w:iCs/>
                <w:sz w:val="24"/>
              </w:rPr>
              <w:t>tiesioginis balų suteikimas</w:t>
            </w:r>
            <w:r w:rsidRPr="00AC45A5">
              <w:rPr>
                <w:rFonts w:ascii="Times New Roman" w:eastAsia="Calibri" w:hAnsi="Times New Roman" w:cs="Times New Roman"/>
                <w:sz w:val="24"/>
              </w:rPr>
              <w:t xml:space="preserve"> pagal šio</w:t>
            </w:r>
            <w:r>
              <w:rPr>
                <w:rFonts w:ascii="Times New Roman" w:eastAsia="Calibri" w:hAnsi="Times New Roman" w:cs="Times New Roman"/>
                <w:sz w:val="24"/>
              </w:rPr>
              <w:t>je</w:t>
            </w:r>
            <w:r w:rsidRPr="00AC45A5">
              <w:rPr>
                <w:rFonts w:ascii="Times New Roman" w:eastAsia="Calibri" w:hAnsi="Times New Roman" w:cs="Times New Roman"/>
                <w:sz w:val="24"/>
              </w:rPr>
              <w:t xml:space="preserve"> lentelėje nustatytą tvarką. </w:t>
            </w:r>
          </w:p>
          <w:p w14:paraId="3593321F" w14:textId="257F80E1" w:rsidR="00A70D06" w:rsidRPr="00AC45A5" w:rsidRDefault="00A70D06" w:rsidP="007C0CE2">
            <w:pPr>
              <w:ind w:firstLine="0"/>
              <w:jc w:val="both"/>
              <w:rPr>
                <w:rFonts w:ascii="Times New Roman" w:eastAsia="Calibri" w:hAnsi="Times New Roman" w:cs="Times New Roman"/>
                <w:sz w:val="24"/>
              </w:rPr>
            </w:pPr>
          </w:p>
        </w:tc>
        <w:tc>
          <w:tcPr>
            <w:tcW w:w="0" w:type="auto"/>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6AF68DF9" w14:textId="5DA37EED" w:rsidR="00C2343F" w:rsidRPr="00AC45A5" w:rsidRDefault="00C2343F" w:rsidP="00F40BF0">
            <w:pPr>
              <w:ind w:firstLine="0"/>
              <w:jc w:val="center"/>
              <w:rPr>
                <w:rFonts w:ascii="Times New Roman" w:eastAsia="Calibri" w:hAnsi="Times New Roman" w:cs="Times New Roman"/>
                <w:b/>
                <w:sz w:val="24"/>
              </w:rPr>
            </w:pPr>
            <w:r w:rsidRPr="00AC45A5">
              <w:rPr>
                <w:rFonts w:ascii="Times New Roman" w:eastAsia="Calibri" w:hAnsi="Times New Roman" w:cs="Times New Roman"/>
                <w:b/>
                <w:sz w:val="24"/>
              </w:rPr>
              <w:t>Y=</w:t>
            </w:r>
            <w:r w:rsidR="00F40BF0" w:rsidRPr="00AC45A5">
              <w:rPr>
                <w:rFonts w:ascii="Times New Roman" w:eastAsia="Calibri" w:hAnsi="Times New Roman" w:cs="Times New Roman"/>
                <w:b/>
                <w:sz w:val="24"/>
              </w:rPr>
              <w:t>32</w:t>
            </w:r>
          </w:p>
        </w:tc>
      </w:tr>
      <w:tr w:rsidR="00C8482F" w:rsidRPr="00AC45A5" w14:paraId="4E861AF6" w14:textId="77777777" w:rsidTr="00BB572D">
        <w:tc>
          <w:tcPr>
            <w:tcW w:w="0" w:type="auto"/>
            <w:tcBorders>
              <w:top w:val="single" w:sz="4" w:space="0" w:color="auto"/>
              <w:left w:val="single" w:sz="4" w:space="0" w:color="auto"/>
              <w:bottom w:val="single" w:sz="4" w:space="0" w:color="auto"/>
              <w:right w:val="single" w:sz="4" w:space="0" w:color="auto"/>
            </w:tcBorders>
          </w:tcPr>
          <w:p w14:paraId="292BC7DF" w14:textId="04A4CE98" w:rsidR="002111FD" w:rsidRPr="00AC45A5" w:rsidRDefault="002111FD" w:rsidP="001D6C6E">
            <w:pPr>
              <w:ind w:firstLine="0"/>
              <w:jc w:val="center"/>
              <w:rPr>
                <w:rFonts w:ascii="Times New Roman" w:eastAsiaTheme="minorHAnsi" w:hAnsi="Times New Roman" w:cs="Times New Roman"/>
                <w:sz w:val="24"/>
                <w:lang w:bidi="en-US"/>
              </w:rPr>
            </w:pPr>
            <w:r w:rsidRPr="00AC45A5">
              <w:rPr>
                <w:rFonts w:ascii="Times New Roman" w:eastAsia="Calibri" w:hAnsi="Times New Roman" w:cs="Times New Roman"/>
                <w:b/>
                <w:bCs/>
                <w:sz w:val="24"/>
              </w:rPr>
              <w:t>(T</w:t>
            </w:r>
            <w:r w:rsidRPr="00AC45A5">
              <w:rPr>
                <w:rFonts w:ascii="Times New Roman" w:eastAsia="Calibri" w:hAnsi="Times New Roman" w:cs="Times New Roman"/>
                <w:b/>
                <w:bCs/>
                <w:sz w:val="24"/>
                <w:vertAlign w:val="subscript"/>
              </w:rPr>
              <w:t>1</w:t>
            </w:r>
            <w:r w:rsidRPr="00AC45A5">
              <w:rPr>
                <w:rFonts w:ascii="Times New Roman" w:eastAsia="Calibri" w:hAnsi="Times New Roman" w:cs="Times New Roman"/>
                <w:b/>
                <w:bCs/>
                <w:sz w:val="24"/>
              </w:rPr>
              <w:t>)</w:t>
            </w:r>
          </w:p>
        </w:tc>
        <w:tc>
          <w:tcPr>
            <w:tcW w:w="0" w:type="auto"/>
            <w:tcBorders>
              <w:top w:val="single" w:sz="4" w:space="0" w:color="auto"/>
              <w:left w:val="single" w:sz="4" w:space="0" w:color="auto"/>
              <w:bottom w:val="single" w:sz="4" w:space="0" w:color="auto"/>
              <w:right w:val="single" w:sz="4" w:space="0" w:color="auto"/>
            </w:tcBorders>
          </w:tcPr>
          <w:p w14:paraId="0F9F6FB6" w14:textId="2ED0E476" w:rsidR="002111FD" w:rsidRPr="009B783B" w:rsidRDefault="002111FD" w:rsidP="00401C9F">
            <w:pPr>
              <w:tabs>
                <w:tab w:val="center" w:pos="1276"/>
                <w:tab w:val="center" w:pos="1560"/>
                <w:tab w:val="center" w:pos="1843"/>
                <w:tab w:val="center" w:pos="1985"/>
              </w:tabs>
              <w:ind w:firstLine="0"/>
              <w:jc w:val="both"/>
              <w:rPr>
                <w:rFonts w:ascii="Times New Roman" w:eastAsia="Calibri" w:hAnsi="Times New Roman" w:cs="Times New Roman"/>
                <w:b/>
                <w:bCs/>
                <w:sz w:val="24"/>
              </w:rPr>
            </w:pPr>
            <w:r w:rsidRPr="009B783B">
              <w:rPr>
                <w:rFonts w:ascii="Times New Roman" w:eastAsia="Calibri" w:hAnsi="Times New Roman" w:cs="Times New Roman"/>
                <w:sz w:val="24"/>
              </w:rPr>
              <w:t xml:space="preserve">Tiekėjo siūlomo </w:t>
            </w:r>
            <w:r w:rsidRPr="009B783B">
              <w:rPr>
                <w:rFonts w:ascii="Times New Roman" w:hAnsi="Times New Roman" w:cs="Times New Roman"/>
                <w:b/>
                <w:bCs/>
                <w:i/>
                <w:iCs/>
                <w:color w:val="000000" w:themeColor="text1"/>
                <w:sz w:val="24"/>
              </w:rPr>
              <w:t>Renginių organizavimo vadovo</w:t>
            </w:r>
            <w:r w:rsidRPr="009B783B">
              <w:rPr>
                <w:rFonts w:ascii="Times New Roman" w:hAnsi="Times New Roman" w:cs="Times New Roman"/>
                <w:color w:val="000000" w:themeColor="text1"/>
                <w:sz w:val="24"/>
              </w:rPr>
              <w:t xml:space="preserve"> </w:t>
            </w:r>
            <w:r w:rsidRPr="009B783B">
              <w:rPr>
                <w:rFonts w:ascii="Times New Roman" w:eastAsia="Calibri" w:hAnsi="Times New Roman" w:cs="Times New Roman"/>
                <w:sz w:val="24"/>
              </w:rPr>
              <w:t xml:space="preserve">papildoma patirtis. </w:t>
            </w:r>
          </w:p>
          <w:p w14:paraId="728D4758" w14:textId="77777777" w:rsidR="002111FD" w:rsidRPr="009B783B" w:rsidRDefault="002111FD" w:rsidP="00401C9F">
            <w:pPr>
              <w:tabs>
                <w:tab w:val="center" w:pos="1276"/>
                <w:tab w:val="center" w:pos="1560"/>
                <w:tab w:val="center" w:pos="1843"/>
                <w:tab w:val="center" w:pos="1985"/>
              </w:tabs>
              <w:ind w:firstLine="0"/>
              <w:jc w:val="both"/>
              <w:rPr>
                <w:rFonts w:ascii="Times New Roman" w:eastAsia="Calibri" w:hAnsi="Times New Roman" w:cs="Times New Roman"/>
                <w:b/>
                <w:bCs/>
                <w:sz w:val="24"/>
              </w:rPr>
            </w:pPr>
          </w:p>
          <w:p w14:paraId="09490089" w14:textId="778B05AF" w:rsidR="002111FD" w:rsidRPr="009B783B" w:rsidRDefault="002111FD" w:rsidP="00401C9F">
            <w:pPr>
              <w:ind w:firstLine="0"/>
              <w:jc w:val="both"/>
              <w:rPr>
                <w:rFonts w:ascii="Times New Roman" w:hAnsi="Times New Roman" w:cs="Times New Roman"/>
                <w:i/>
                <w:iCs/>
                <w:sz w:val="24"/>
                <w:bdr w:val="nil"/>
                <w:lang w:eastAsia="ar-SA"/>
              </w:rPr>
            </w:pPr>
            <w:r w:rsidRPr="009B783B">
              <w:rPr>
                <w:rFonts w:ascii="Times New Roman" w:hAnsi="Times New Roman" w:cs="Times New Roman"/>
                <w:i/>
                <w:iCs/>
                <w:sz w:val="24"/>
                <w:bdr w:val="nil"/>
                <w:lang w:eastAsia="ar-SA"/>
              </w:rPr>
              <w:t xml:space="preserve">Vertinama </w:t>
            </w:r>
            <w:r w:rsidRPr="009B783B">
              <w:rPr>
                <w:rFonts w:ascii="Times New Roman" w:hAnsi="Times New Roman" w:cs="Times New Roman"/>
                <w:i/>
                <w:iCs/>
                <w:color w:val="000000" w:themeColor="text1"/>
                <w:sz w:val="24"/>
              </w:rPr>
              <w:t xml:space="preserve">Renginių organizavimo vadovo papildoma </w:t>
            </w:r>
            <w:r w:rsidRPr="009B783B">
              <w:rPr>
                <w:rFonts w:ascii="Times New Roman" w:hAnsi="Times New Roman" w:cs="Times New Roman"/>
                <w:i/>
                <w:iCs/>
                <w:sz w:val="24"/>
                <w:bdr w:val="nil"/>
                <w:lang w:eastAsia="ar-SA"/>
              </w:rPr>
              <w:t xml:space="preserve">patirtis per paskutinius 5 metus iki pasiūlymo pateikimo termino pabaigos vadovavus organizuojant </w:t>
            </w:r>
            <w:r w:rsidR="00BF2D52" w:rsidRPr="009B783B">
              <w:rPr>
                <w:rFonts w:ascii="Times New Roman" w:hAnsi="Times New Roman" w:cs="Times New Roman"/>
                <w:b/>
                <w:bCs/>
                <w:i/>
                <w:iCs/>
                <w:sz w:val="24"/>
                <w:bdr w:val="nil"/>
                <w:lang w:eastAsia="ar-SA"/>
              </w:rPr>
              <w:t>kontaktinius</w:t>
            </w:r>
            <w:r w:rsidR="00BF2D52" w:rsidRPr="009B783B">
              <w:rPr>
                <w:rFonts w:ascii="Times New Roman" w:hAnsi="Times New Roman" w:cs="Times New Roman"/>
                <w:i/>
                <w:iCs/>
                <w:sz w:val="24"/>
                <w:bdr w:val="nil"/>
                <w:lang w:eastAsia="ar-SA"/>
              </w:rPr>
              <w:t xml:space="preserve"> </w:t>
            </w:r>
            <w:r w:rsidR="0071738E" w:rsidRPr="009B783B">
              <w:rPr>
                <w:rFonts w:ascii="Times New Roman" w:hAnsi="Times New Roman" w:cs="Times New Roman"/>
                <w:b/>
                <w:bCs/>
                <w:i/>
                <w:iCs/>
                <w:sz w:val="24"/>
                <w:bdr w:val="nil"/>
                <w:lang w:eastAsia="ar-SA"/>
              </w:rPr>
              <w:t>aukšto lygio tarptautinius</w:t>
            </w:r>
            <w:r w:rsidRPr="009B783B">
              <w:rPr>
                <w:rFonts w:ascii="Times New Roman" w:hAnsi="Times New Roman" w:cs="Times New Roman"/>
                <w:b/>
                <w:bCs/>
                <w:i/>
                <w:iCs/>
                <w:sz w:val="24"/>
                <w:bdr w:val="nil"/>
                <w:lang w:eastAsia="ar-SA"/>
              </w:rPr>
              <w:t xml:space="preserve"> renginius</w:t>
            </w:r>
            <w:r w:rsidR="00FE6022" w:rsidRPr="009B783B">
              <w:rPr>
                <w:rStyle w:val="Puslapioinaosnuoroda"/>
                <w:rFonts w:ascii="Times New Roman" w:hAnsi="Times New Roman" w:cs="Times New Roman"/>
                <w:i/>
                <w:iCs/>
                <w:sz w:val="24"/>
                <w:bdr w:val="nil"/>
                <w:lang w:eastAsia="ar-SA"/>
              </w:rPr>
              <w:footnoteReference w:id="1"/>
            </w:r>
            <w:r w:rsidRPr="009B783B">
              <w:rPr>
                <w:rFonts w:ascii="Times New Roman" w:hAnsi="Times New Roman" w:cs="Times New Roman"/>
                <w:i/>
                <w:iCs/>
                <w:sz w:val="24"/>
                <w:bdr w:val="nil"/>
                <w:lang w:eastAsia="ar-SA"/>
              </w:rPr>
              <w:t xml:space="preserve">. </w:t>
            </w:r>
          </w:p>
          <w:p w14:paraId="50A64E93" w14:textId="1C7C22D1" w:rsidR="002111FD" w:rsidRPr="009B783B" w:rsidRDefault="002111FD" w:rsidP="00401C9F">
            <w:pPr>
              <w:widowControl/>
              <w:autoSpaceDE/>
              <w:autoSpaceDN/>
              <w:adjustRightInd/>
              <w:ind w:firstLine="0"/>
              <w:jc w:val="both"/>
              <w:rPr>
                <w:rFonts w:ascii="Times New Roman" w:hAnsi="Times New Roman" w:cs="Times New Roman"/>
                <w:sz w:val="24"/>
                <w:bdr w:val="nil"/>
                <w:lang w:eastAsia="ar-SA"/>
              </w:rPr>
            </w:pPr>
            <w:r w:rsidRPr="009B783B">
              <w:rPr>
                <w:rFonts w:ascii="Times New Roman" w:hAnsi="Times New Roman" w:cs="Times New Roman"/>
                <w:sz w:val="24"/>
                <w:bdr w:val="nil"/>
                <w:lang w:eastAsia="ar-SA"/>
              </w:rPr>
              <w:lastRenderedPageBreak/>
              <w:t xml:space="preserve">Už kiekvieną įvykdytą papildomą </w:t>
            </w:r>
            <w:r w:rsidR="00C404FE" w:rsidRPr="009B783B">
              <w:rPr>
                <w:rFonts w:ascii="Times New Roman" w:hAnsi="Times New Roman" w:cs="Times New Roman"/>
                <w:sz w:val="24"/>
                <w:bdr w:val="nil"/>
                <w:lang w:eastAsia="ar-SA"/>
              </w:rPr>
              <w:t>renginį</w:t>
            </w:r>
            <w:r w:rsidRPr="009B783B">
              <w:rPr>
                <w:rFonts w:ascii="Times New Roman" w:hAnsi="Times New Roman" w:cs="Times New Roman"/>
                <w:sz w:val="24"/>
                <w:bdr w:val="nil"/>
                <w:lang w:eastAsia="ar-SA"/>
              </w:rPr>
              <w:t xml:space="preserve"> skiriami 2 balai. Maksimalus balų skaičius, kurį gali surinkti tiekėjas – 16 balų, t. y. už 9 ir daugiau papildomus </w:t>
            </w:r>
            <w:r w:rsidR="00C404FE" w:rsidRPr="009B783B">
              <w:rPr>
                <w:rFonts w:ascii="Times New Roman" w:hAnsi="Times New Roman" w:cs="Times New Roman"/>
                <w:sz w:val="24"/>
                <w:bdr w:val="nil"/>
                <w:lang w:eastAsia="ar-SA"/>
              </w:rPr>
              <w:t>renginius</w:t>
            </w:r>
            <w:r w:rsidRPr="009B783B">
              <w:rPr>
                <w:rFonts w:ascii="Times New Roman" w:hAnsi="Times New Roman" w:cs="Times New Roman"/>
                <w:sz w:val="24"/>
                <w:bdr w:val="nil"/>
                <w:lang w:eastAsia="ar-SA"/>
              </w:rPr>
              <w:t xml:space="preserve"> daugiau balų neskiriama. </w:t>
            </w:r>
          </w:p>
          <w:p w14:paraId="17215032" w14:textId="4F52D7D9" w:rsidR="002111FD" w:rsidRPr="009B783B" w:rsidRDefault="002111FD" w:rsidP="00401C9F">
            <w:pPr>
              <w:widowControl/>
              <w:autoSpaceDE/>
              <w:autoSpaceDN/>
              <w:adjustRightInd/>
              <w:ind w:firstLine="0"/>
              <w:jc w:val="both"/>
              <w:rPr>
                <w:rFonts w:ascii="Times New Roman" w:hAnsi="Times New Roman" w:cs="Times New Roman"/>
                <w:sz w:val="24"/>
                <w:bdr w:val="nil"/>
                <w:lang w:eastAsia="ar-SA"/>
              </w:rPr>
            </w:pPr>
            <w:r w:rsidRPr="009B783B">
              <w:rPr>
                <w:rFonts w:ascii="Times New Roman" w:hAnsi="Times New Roman" w:cs="Times New Roman"/>
                <w:sz w:val="24"/>
                <w:bdr w:val="nil"/>
                <w:lang w:eastAsia="ar-SA"/>
              </w:rPr>
              <w:t>Balas yra skiriamas tik tokiu atveju, jeigu nurodyta</w:t>
            </w:r>
            <w:r w:rsidR="00C8482F" w:rsidRPr="009B783B">
              <w:rPr>
                <w:rFonts w:ascii="Times New Roman" w:hAnsi="Times New Roman" w:cs="Times New Roman"/>
                <w:sz w:val="24"/>
                <w:bdr w:val="nil"/>
                <w:lang w:eastAsia="ar-SA"/>
              </w:rPr>
              <w:t>s</w:t>
            </w:r>
            <w:r w:rsidRPr="009B783B">
              <w:rPr>
                <w:rFonts w:ascii="Times New Roman" w:hAnsi="Times New Roman" w:cs="Times New Roman"/>
                <w:sz w:val="24"/>
                <w:bdr w:val="nil"/>
                <w:lang w:eastAsia="ar-SA"/>
              </w:rPr>
              <w:t xml:space="preserve"> </w:t>
            </w:r>
            <w:r w:rsidR="00F71E01" w:rsidRPr="009B783B">
              <w:rPr>
                <w:rFonts w:ascii="Times New Roman" w:hAnsi="Times New Roman" w:cs="Times New Roman"/>
                <w:sz w:val="24"/>
                <w:bdr w:val="nil"/>
                <w:lang w:eastAsia="ar-SA"/>
              </w:rPr>
              <w:t>renginys</w:t>
            </w:r>
            <w:r w:rsidRPr="009B783B">
              <w:rPr>
                <w:rFonts w:ascii="Times New Roman" w:hAnsi="Times New Roman" w:cs="Times New Roman"/>
                <w:sz w:val="24"/>
                <w:bdr w:val="nil"/>
                <w:lang w:eastAsia="ar-SA"/>
              </w:rPr>
              <w:t xml:space="preserve"> nesutampa su </w:t>
            </w:r>
            <w:r w:rsidR="00F71E01" w:rsidRPr="009B783B">
              <w:rPr>
                <w:rFonts w:ascii="Times New Roman" w:hAnsi="Times New Roman" w:cs="Times New Roman"/>
                <w:sz w:val="24"/>
                <w:bdr w:val="nil"/>
                <w:lang w:eastAsia="ar-SA"/>
              </w:rPr>
              <w:t>renginiu</w:t>
            </w:r>
            <w:r w:rsidRPr="009B783B">
              <w:rPr>
                <w:rFonts w:ascii="Times New Roman" w:hAnsi="Times New Roman" w:cs="Times New Roman"/>
                <w:sz w:val="24"/>
                <w:bdr w:val="nil"/>
                <w:lang w:eastAsia="ar-SA"/>
              </w:rPr>
              <w:t>, kuri</w:t>
            </w:r>
            <w:r w:rsidR="00C8482F" w:rsidRPr="009B783B">
              <w:rPr>
                <w:rFonts w:ascii="Times New Roman" w:hAnsi="Times New Roman" w:cs="Times New Roman"/>
                <w:sz w:val="24"/>
                <w:bdr w:val="nil"/>
                <w:lang w:eastAsia="ar-SA"/>
              </w:rPr>
              <w:t>uo</w:t>
            </w:r>
            <w:r w:rsidRPr="009B783B">
              <w:rPr>
                <w:rFonts w:ascii="Times New Roman" w:hAnsi="Times New Roman" w:cs="Times New Roman"/>
                <w:sz w:val="24"/>
                <w:bdr w:val="nil"/>
                <w:lang w:eastAsia="ar-SA"/>
              </w:rPr>
              <w:t xml:space="preserve"> siekiama pagrįsti atitiktį specialisto </w:t>
            </w:r>
            <w:r w:rsidR="007367C9" w:rsidRPr="009B783B">
              <w:rPr>
                <w:rFonts w:ascii="Times New Roman" w:hAnsi="Times New Roman" w:cs="Times New Roman"/>
                <w:sz w:val="24"/>
                <w:bdr w:val="nil"/>
                <w:lang w:eastAsia="ar-SA"/>
              </w:rPr>
              <w:t xml:space="preserve">minimaliam </w:t>
            </w:r>
            <w:r w:rsidRPr="009B783B">
              <w:rPr>
                <w:rFonts w:ascii="Times New Roman" w:hAnsi="Times New Roman" w:cs="Times New Roman"/>
                <w:sz w:val="24"/>
                <w:bdr w:val="nil"/>
                <w:lang w:eastAsia="ar-SA"/>
              </w:rPr>
              <w:t>kvalifikacijos reikalavimui, t. y. jeigu nurodyt</w:t>
            </w:r>
            <w:r w:rsidR="00C8482F" w:rsidRPr="009B783B">
              <w:rPr>
                <w:rFonts w:ascii="Times New Roman" w:hAnsi="Times New Roman" w:cs="Times New Roman"/>
                <w:sz w:val="24"/>
                <w:bdr w:val="nil"/>
                <w:lang w:eastAsia="ar-SA"/>
              </w:rPr>
              <w:t>i</w:t>
            </w:r>
            <w:r w:rsidRPr="009B783B">
              <w:rPr>
                <w:rFonts w:ascii="Times New Roman" w:hAnsi="Times New Roman" w:cs="Times New Roman"/>
                <w:sz w:val="24"/>
                <w:bdr w:val="nil"/>
                <w:lang w:eastAsia="ar-SA"/>
              </w:rPr>
              <w:t xml:space="preserve"> skirting</w:t>
            </w:r>
            <w:r w:rsidR="00C8482F" w:rsidRPr="009B783B">
              <w:rPr>
                <w:rFonts w:ascii="Times New Roman" w:hAnsi="Times New Roman" w:cs="Times New Roman"/>
                <w:sz w:val="24"/>
                <w:bdr w:val="nil"/>
                <w:lang w:eastAsia="ar-SA"/>
              </w:rPr>
              <w:t>i</w:t>
            </w:r>
            <w:r w:rsidRPr="009B783B">
              <w:rPr>
                <w:rFonts w:ascii="Times New Roman" w:hAnsi="Times New Roman" w:cs="Times New Roman"/>
                <w:sz w:val="24"/>
                <w:bdr w:val="nil"/>
                <w:lang w:eastAsia="ar-SA"/>
              </w:rPr>
              <w:t xml:space="preserve"> </w:t>
            </w:r>
            <w:r w:rsidR="00F71E01" w:rsidRPr="009B783B">
              <w:rPr>
                <w:rFonts w:ascii="Times New Roman" w:hAnsi="Times New Roman" w:cs="Times New Roman"/>
                <w:sz w:val="24"/>
                <w:bdr w:val="nil"/>
                <w:lang w:eastAsia="ar-SA"/>
              </w:rPr>
              <w:t>renginiai</w:t>
            </w:r>
            <w:r w:rsidRPr="009B783B">
              <w:rPr>
                <w:rFonts w:ascii="Times New Roman" w:hAnsi="Times New Roman" w:cs="Times New Roman"/>
                <w:sz w:val="24"/>
                <w:bdr w:val="nil"/>
                <w:lang w:eastAsia="ar-SA"/>
              </w:rPr>
              <w:t>.</w:t>
            </w:r>
          </w:p>
          <w:p w14:paraId="7583CF46" w14:textId="77777777" w:rsidR="002111FD" w:rsidRPr="009B783B" w:rsidRDefault="002111FD" w:rsidP="00401C9F">
            <w:pPr>
              <w:widowControl/>
              <w:autoSpaceDE/>
              <w:autoSpaceDN/>
              <w:adjustRightInd/>
              <w:ind w:firstLine="0"/>
              <w:jc w:val="both"/>
              <w:rPr>
                <w:rFonts w:ascii="Times New Roman" w:hAnsi="Times New Roman" w:cs="Times New Roman"/>
                <w:sz w:val="24"/>
                <w:bdr w:val="nil"/>
                <w:lang w:eastAsia="ar-SA"/>
              </w:rPr>
            </w:pPr>
          </w:p>
          <w:p w14:paraId="740E4C20" w14:textId="77777777" w:rsidR="002111FD" w:rsidRPr="009B783B" w:rsidRDefault="002111FD" w:rsidP="00401C9F">
            <w:pPr>
              <w:ind w:firstLine="0"/>
              <w:jc w:val="both"/>
              <w:rPr>
                <w:rFonts w:ascii="Times New Roman" w:hAnsi="Times New Roman" w:cs="Times New Roman"/>
                <w:b/>
                <w:bCs/>
                <w:sz w:val="24"/>
                <w:u w:val="single"/>
              </w:rPr>
            </w:pPr>
            <w:r w:rsidRPr="009B783B">
              <w:rPr>
                <w:rFonts w:ascii="Times New Roman" w:hAnsi="Times New Roman" w:cs="Times New Roman"/>
                <w:b/>
                <w:bCs/>
                <w:sz w:val="24"/>
                <w:u w:val="single"/>
              </w:rPr>
              <w:t>Balų suteikimo tvarka:</w:t>
            </w:r>
          </w:p>
          <w:p w14:paraId="638B7024" w14:textId="2E3C646D" w:rsidR="002111FD" w:rsidRPr="009B783B" w:rsidRDefault="002111FD" w:rsidP="00401C9F">
            <w:pPr>
              <w:widowControl/>
              <w:autoSpaceDE/>
              <w:autoSpaceDN/>
              <w:adjustRightInd/>
              <w:ind w:firstLine="0"/>
              <w:jc w:val="both"/>
              <w:rPr>
                <w:rFonts w:ascii="Times New Roman" w:hAnsi="Times New Roman" w:cs="Times New Roman"/>
                <w:sz w:val="24"/>
                <w:bdr w:val="nil"/>
                <w:lang w:eastAsia="ar-SA"/>
              </w:rPr>
            </w:pPr>
            <w:r w:rsidRPr="009B783B">
              <w:rPr>
                <w:rFonts w:ascii="Times New Roman" w:hAnsi="Times New Roman" w:cs="Times New Roman"/>
                <w:sz w:val="24"/>
                <w:bdr w:val="nil"/>
                <w:lang w:eastAsia="ar-SA"/>
              </w:rPr>
              <w:t>Balai neskiriami (0 balų), jei tiekėjo siūlomas specialistas neturi papildomos patirties arba informacija apie specialisto atitinkamą patirtį nepateikta, arba jeigu yra nurodyta</w:t>
            </w:r>
            <w:r w:rsidR="00AF1DEA" w:rsidRPr="009B783B">
              <w:rPr>
                <w:rFonts w:ascii="Times New Roman" w:hAnsi="Times New Roman" w:cs="Times New Roman"/>
                <w:sz w:val="24"/>
                <w:bdr w:val="nil"/>
                <w:lang w:eastAsia="ar-SA"/>
              </w:rPr>
              <w:t>s</w:t>
            </w:r>
            <w:r w:rsidRPr="009B783B">
              <w:rPr>
                <w:rFonts w:ascii="Times New Roman" w:hAnsi="Times New Roman" w:cs="Times New Roman"/>
                <w:sz w:val="24"/>
                <w:bdr w:val="nil"/>
                <w:lang w:eastAsia="ar-SA"/>
              </w:rPr>
              <w:t xml:space="preserve"> </w:t>
            </w:r>
            <w:r w:rsidR="00AF1DEA" w:rsidRPr="009B783B">
              <w:rPr>
                <w:rFonts w:ascii="Times New Roman" w:hAnsi="Times New Roman" w:cs="Times New Roman"/>
                <w:sz w:val="24"/>
                <w:bdr w:val="nil"/>
                <w:lang w:eastAsia="ar-SA"/>
              </w:rPr>
              <w:t>renginys</w:t>
            </w:r>
            <w:r w:rsidRPr="009B783B">
              <w:rPr>
                <w:rFonts w:ascii="Times New Roman" w:hAnsi="Times New Roman" w:cs="Times New Roman"/>
                <w:sz w:val="24"/>
                <w:bdr w:val="nil"/>
                <w:lang w:eastAsia="ar-SA"/>
              </w:rPr>
              <w:t>, kuri</w:t>
            </w:r>
            <w:r w:rsidR="00AF1DEA" w:rsidRPr="009B783B">
              <w:rPr>
                <w:rFonts w:ascii="Times New Roman" w:hAnsi="Times New Roman" w:cs="Times New Roman"/>
                <w:sz w:val="24"/>
                <w:bdr w:val="nil"/>
                <w:lang w:eastAsia="ar-SA"/>
              </w:rPr>
              <w:t>uo</w:t>
            </w:r>
            <w:r w:rsidRPr="009B783B">
              <w:rPr>
                <w:rFonts w:ascii="Times New Roman" w:hAnsi="Times New Roman" w:cs="Times New Roman"/>
                <w:sz w:val="24"/>
                <w:bdr w:val="nil"/>
                <w:lang w:eastAsia="ar-SA"/>
              </w:rPr>
              <w:t xml:space="preserve"> siekiama pagrįsti atitiktį specialisto </w:t>
            </w:r>
            <w:r w:rsidR="00AF1DEA" w:rsidRPr="009B783B">
              <w:rPr>
                <w:rFonts w:ascii="Times New Roman" w:hAnsi="Times New Roman" w:cs="Times New Roman"/>
                <w:sz w:val="24"/>
                <w:bdr w:val="nil"/>
                <w:lang w:eastAsia="ar-SA"/>
              </w:rPr>
              <w:t xml:space="preserve">minimaliam </w:t>
            </w:r>
            <w:r w:rsidRPr="009B783B">
              <w:rPr>
                <w:rFonts w:ascii="Times New Roman" w:hAnsi="Times New Roman" w:cs="Times New Roman"/>
                <w:sz w:val="24"/>
                <w:bdr w:val="nil"/>
                <w:lang w:eastAsia="ar-SA"/>
              </w:rPr>
              <w:t>kvalifikacijos reikalavimui.</w:t>
            </w:r>
          </w:p>
          <w:p w14:paraId="775A137B" w14:textId="1B87F4CB" w:rsidR="002111FD" w:rsidRPr="009B783B" w:rsidRDefault="002111FD" w:rsidP="00401C9F">
            <w:pPr>
              <w:ind w:firstLine="0"/>
              <w:jc w:val="both"/>
              <w:rPr>
                <w:rFonts w:ascii="Times New Roman" w:hAnsi="Times New Roman" w:cs="Times New Roman"/>
                <w:sz w:val="24"/>
              </w:rPr>
            </w:pPr>
            <w:r w:rsidRPr="009B783B">
              <w:rPr>
                <w:rFonts w:ascii="Times New Roman" w:hAnsi="Times New Roman" w:cs="Times New Roman"/>
                <w:sz w:val="24"/>
              </w:rPr>
              <w:t>1 papildoma</w:t>
            </w:r>
            <w:r w:rsidR="00AF1DEA" w:rsidRPr="009B783B">
              <w:rPr>
                <w:rFonts w:ascii="Times New Roman" w:hAnsi="Times New Roman" w:cs="Times New Roman"/>
                <w:sz w:val="24"/>
              </w:rPr>
              <w:t>s</w:t>
            </w:r>
            <w:r w:rsidRPr="009B783B">
              <w:rPr>
                <w:rFonts w:ascii="Times New Roman" w:hAnsi="Times New Roman" w:cs="Times New Roman"/>
                <w:sz w:val="24"/>
              </w:rPr>
              <w:t xml:space="preserve"> </w:t>
            </w:r>
            <w:r w:rsidR="00AF1DEA" w:rsidRPr="009B783B">
              <w:rPr>
                <w:rFonts w:ascii="Times New Roman" w:hAnsi="Times New Roman" w:cs="Times New Roman"/>
                <w:sz w:val="24"/>
                <w:bdr w:val="nil"/>
                <w:lang w:eastAsia="ar-SA"/>
              </w:rPr>
              <w:t>renginys</w:t>
            </w:r>
            <w:r w:rsidR="00AF1DEA" w:rsidRPr="009B783B">
              <w:rPr>
                <w:rFonts w:ascii="Times New Roman" w:hAnsi="Times New Roman" w:cs="Times New Roman"/>
                <w:sz w:val="24"/>
              </w:rPr>
              <w:t xml:space="preserve"> </w:t>
            </w:r>
            <w:r w:rsidRPr="009B783B">
              <w:rPr>
                <w:rFonts w:ascii="Times New Roman" w:hAnsi="Times New Roman" w:cs="Times New Roman"/>
                <w:sz w:val="24"/>
              </w:rPr>
              <w:t xml:space="preserve">– 2 balai; </w:t>
            </w:r>
            <w:r w:rsidR="001D5AE8">
              <w:rPr>
                <w:rFonts w:ascii="Times New Roman" w:hAnsi="Times New Roman" w:cs="Times New Roman"/>
                <w:sz w:val="24"/>
              </w:rPr>
              <w:t xml:space="preserve"> </w:t>
            </w:r>
          </w:p>
          <w:p w14:paraId="55AA3FEE" w14:textId="75726C0C" w:rsidR="002111FD" w:rsidRPr="009B783B" w:rsidRDefault="002111FD" w:rsidP="00401C9F">
            <w:pPr>
              <w:ind w:firstLine="0"/>
              <w:jc w:val="both"/>
              <w:rPr>
                <w:rFonts w:ascii="Times New Roman" w:hAnsi="Times New Roman" w:cs="Times New Roman"/>
                <w:sz w:val="24"/>
              </w:rPr>
            </w:pPr>
            <w:r w:rsidRPr="009B783B">
              <w:rPr>
                <w:rFonts w:ascii="Times New Roman" w:hAnsi="Times New Roman" w:cs="Times New Roman"/>
                <w:sz w:val="24"/>
              </w:rPr>
              <w:t>2 papildom</w:t>
            </w:r>
            <w:r w:rsidR="001D5AE8">
              <w:rPr>
                <w:rFonts w:ascii="Times New Roman" w:hAnsi="Times New Roman" w:cs="Times New Roman"/>
                <w:sz w:val="24"/>
              </w:rPr>
              <w:t>i</w:t>
            </w:r>
            <w:r w:rsidRPr="009B783B">
              <w:rPr>
                <w:rFonts w:ascii="Times New Roman" w:hAnsi="Times New Roman" w:cs="Times New Roman"/>
                <w:sz w:val="24"/>
              </w:rPr>
              <w:t xml:space="preserve"> </w:t>
            </w:r>
            <w:r w:rsidR="00AF1DEA" w:rsidRPr="009B783B">
              <w:rPr>
                <w:rFonts w:ascii="Times New Roman" w:hAnsi="Times New Roman" w:cs="Times New Roman"/>
                <w:sz w:val="24"/>
                <w:bdr w:val="nil"/>
                <w:lang w:eastAsia="ar-SA"/>
              </w:rPr>
              <w:t>rengin</w:t>
            </w:r>
            <w:r w:rsidR="001D5AE8">
              <w:rPr>
                <w:rFonts w:ascii="Times New Roman" w:hAnsi="Times New Roman" w:cs="Times New Roman"/>
                <w:sz w:val="24"/>
                <w:bdr w:val="nil"/>
                <w:lang w:eastAsia="ar-SA"/>
              </w:rPr>
              <w:t>iai</w:t>
            </w:r>
            <w:r w:rsidR="00AF1DEA" w:rsidRPr="009B783B">
              <w:rPr>
                <w:rFonts w:ascii="Times New Roman" w:hAnsi="Times New Roman" w:cs="Times New Roman"/>
                <w:sz w:val="24"/>
              </w:rPr>
              <w:t xml:space="preserve"> </w:t>
            </w:r>
            <w:r w:rsidRPr="009B783B">
              <w:rPr>
                <w:rFonts w:ascii="Times New Roman" w:hAnsi="Times New Roman" w:cs="Times New Roman"/>
                <w:sz w:val="24"/>
              </w:rPr>
              <w:t>– 4 balai,</w:t>
            </w:r>
          </w:p>
          <w:p w14:paraId="7F637D2D" w14:textId="7364D5F2" w:rsidR="002111FD" w:rsidRPr="009B783B" w:rsidRDefault="002111FD" w:rsidP="00401C9F">
            <w:pPr>
              <w:ind w:firstLine="0"/>
              <w:jc w:val="both"/>
              <w:rPr>
                <w:rFonts w:ascii="Times New Roman" w:hAnsi="Times New Roman" w:cs="Times New Roman"/>
                <w:sz w:val="24"/>
              </w:rPr>
            </w:pPr>
            <w:r w:rsidRPr="009B783B">
              <w:rPr>
                <w:rFonts w:ascii="Times New Roman" w:hAnsi="Times New Roman" w:cs="Times New Roman"/>
                <w:sz w:val="24"/>
              </w:rPr>
              <w:t xml:space="preserve">3 </w:t>
            </w:r>
            <w:r w:rsidR="001D5AE8" w:rsidRPr="009B783B">
              <w:rPr>
                <w:rFonts w:ascii="Times New Roman" w:hAnsi="Times New Roman" w:cs="Times New Roman"/>
                <w:sz w:val="24"/>
              </w:rPr>
              <w:t>papildom</w:t>
            </w:r>
            <w:r w:rsidR="001D5AE8">
              <w:rPr>
                <w:rFonts w:ascii="Times New Roman" w:hAnsi="Times New Roman" w:cs="Times New Roman"/>
                <w:sz w:val="24"/>
              </w:rPr>
              <w:t>i</w:t>
            </w:r>
            <w:r w:rsidR="001D5AE8" w:rsidRPr="009B783B">
              <w:rPr>
                <w:rFonts w:ascii="Times New Roman" w:hAnsi="Times New Roman" w:cs="Times New Roman"/>
                <w:sz w:val="24"/>
              </w:rPr>
              <w:t xml:space="preserve"> </w:t>
            </w:r>
            <w:r w:rsidR="001D5AE8" w:rsidRPr="009B783B">
              <w:rPr>
                <w:rFonts w:ascii="Times New Roman" w:hAnsi="Times New Roman" w:cs="Times New Roman"/>
                <w:sz w:val="24"/>
                <w:bdr w:val="nil"/>
                <w:lang w:eastAsia="ar-SA"/>
              </w:rPr>
              <w:t>rengin</w:t>
            </w:r>
            <w:r w:rsidR="001D5AE8">
              <w:rPr>
                <w:rFonts w:ascii="Times New Roman" w:hAnsi="Times New Roman" w:cs="Times New Roman"/>
                <w:sz w:val="24"/>
                <w:bdr w:val="nil"/>
                <w:lang w:eastAsia="ar-SA"/>
              </w:rPr>
              <w:t>iai</w:t>
            </w:r>
            <w:r w:rsidR="001D5AE8" w:rsidRPr="009B783B">
              <w:rPr>
                <w:rFonts w:ascii="Times New Roman" w:hAnsi="Times New Roman" w:cs="Times New Roman"/>
                <w:sz w:val="24"/>
              </w:rPr>
              <w:t xml:space="preserve"> </w:t>
            </w:r>
            <w:r w:rsidRPr="009B783B">
              <w:rPr>
                <w:rFonts w:ascii="Times New Roman" w:hAnsi="Times New Roman" w:cs="Times New Roman"/>
                <w:sz w:val="24"/>
              </w:rPr>
              <w:t>– 6 balai,</w:t>
            </w:r>
          </w:p>
          <w:p w14:paraId="26C620E2" w14:textId="4366F70A" w:rsidR="002111FD" w:rsidRPr="009B783B" w:rsidRDefault="002111FD" w:rsidP="00401C9F">
            <w:pPr>
              <w:ind w:firstLine="0"/>
              <w:jc w:val="both"/>
              <w:rPr>
                <w:rFonts w:ascii="Times New Roman" w:hAnsi="Times New Roman" w:cs="Times New Roman"/>
                <w:sz w:val="24"/>
              </w:rPr>
            </w:pPr>
            <w:r w:rsidRPr="009B783B">
              <w:rPr>
                <w:rFonts w:ascii="Times New Roman" w:hAnsi="Times New Roman" w:cs="Times New Roman"/>
                <w:sz w:val="24"/>
              </w:rPr>
              <w:t xml:space="preserve">4 </w:t>
            </w:r>
            <w:r w:rsidR="001D5AE8" w:rsidRPr="009B783B">
              <w:rPr>
                <w:rFonts w:ascii="Times New Roman" w:hAnsi="Times New Roman" w:cs="Times New Roman"/>
                <w:sz w:val="24"/>
              </w:rPr>
              <w:t>papildom</w:t>
            </w:r>
            <w:r w:rsidR="001D5AE8">
              <w:rPr>
                <w:rFonts w:ascii="Times New Roman" w:hAnsi="Times New Roman" w:cs="Times New Roman"/>
                <w:sz w:val="24"/>
              </w:rPr>
              <w:t>i</w:t>
            </w:r>
            <w:r w:rsidR="001D5AE8" w:rsidRPr="009B783B">
              <w:rPr>
                <w:rFonts w:ascii="Times New Roman" w:hAnsi="Times New Roman" w:cs="Times New Roman"/>
                <w:sz w:val="24"/>
              </w:rPr>
              <w:t xml:space="preserve"> </w:t>
            </w:r>
            <w:r w:rsidR="001D5AE8" w:rsidRPr="009B783B">
              <w:rPr>
                <w:rFonts w:ascii="Times New Roman" w:hAnsi="Times New Roman" w:cs="Times New Roman"/>
                <w:sz w:val="24"/>
                <w:bdr w:val="nil"/>
                <w:lang w:eastAsia="ar-SA"/>
              </w:rPr>
              <w:t>rengin</w:t>
            </w:r>
            <w:r w:rsidR="001D5AE8">
              <w:rPr>
                <w:rFonts w:ascii="Times New Roman" w:hAnsi="Times New Roman" w:cs="Times New Roman"/>
                <w:sz w:val="24"/>
                <w:bdr w:val="nil"/>
                <w:lang w:eastAsia="ar-SA"/>
              </w:rPr>
              <w:t>iai</w:t>
            </w:r>
            <w:r w:rsidR="001D5AE8" w:rsidRPr="009B783B">
              <w:rPr>
                <w:rFonts w:ascii="Times New Roman" w:hAnsi="Times New Roman" w:cs="Times New Roman"/>
                <w:sz w:val="24"/>
              </w:rPr>
              <w:t xml:space="preserve"> </w:t>
            </w:r>
            <w:r w:rsidRPr="009B783B">
              <w:rPr>
                <w:rFonts w:ascii="Times New Roman" w:hAnsi="Times New Roman" w:cs="Times New Roman"/>
                <w:sz w:val="24"/>
              </w:rPr>
              <w:t>– 8 balai,</w:t>
            </w:r>
          </w:p>
          <w:p w14:paraId="19E8498F" w14:textId="4BD4DF93" w:rsidR="002111FD" w:rsidRPr="009B783B" w:rsidRDefault="002111FD" w:rsidP="00401C9F">
            <w:pPr>
              <w:ind w:firstLine="0"/>
              <w:jc w:val="both"/>
              <w:rPr>
                <w:rFonts w:ascii="Times New Roman" w:hAnsi="Times New Roman" w:cs="Times New Roman"/>
                <w:sz w:val="24"/>
              </w:rPr>
            </w:pPr>
            <w:r w:rsidRPr="009B783B">
              <w:rPr>
                <w:rFonts w:ascii="Times New Roman" w:hAnsi="Times New Roman" w:cs="Times New Roman"/>
                <w:sz w:val="24"/>
              </w:rPr>
              <w:t xml:space="preserve">5 </w:t>
            </w:r>
            <w:r w:rsidR="001D5AE8" w:rsidRPr="009B783B">
              <w:rPr>
                <w:rFonts w:ascii="Times New Roman" w:hAnsi="Times New Roman" w:cs="Times New Roman"/>
                <w:sz w:val="24"/>
              </w:rPr>
              <w:t>papildom</w:t>
            </w:r>
            <w:r w:rsidR="001D5AE8">
              <w:rPr>
                <w:rFonts w:ascii="Times New Roman" w:hAnsi="Times New Roman" w:cs="Times New Roman"/>
                <w:sz w:val="24"/>
              </w:rPr>
              <w:t>i</w:t>
            </w:r>
            <w:r w:rsidR="001D5AE8" w:rsidRPr="009B783B">
              <w:rPr>
                <w:rFonts w:ascii="Times New Roman" w:hAnsi="Times New Roman" w:cs="Times New Roman"/>
                <w:sz w:val="24"/>
              </w:rPr>
              <w:t xml:space="preserve"> </w:t>
            </w:r>
            <w:r w:rsidR="001D5AE8" w:rsidRPr="009B783B">
              <w:rPr>
                <w:rFonts w:ascii="Times New Roman" w:hAnsi="Times New Roman" w:cs="Times New Roman"/>
                <w:sz w:val="24"/>
                <w:bdr w:val="nil"/>
                <w:lang w:eastAsia="ar-SA"/>
              </w:rPr>
              <w:t>rengin</w:t>
            </w:r>
            <w:r w:rsidR="001D5AE8">
              <w:rPr>
                <w:rFonts w:ascii="Times New Roman" w:hAnsi="Times New Roman" w:cs="Times New Roman"/>
                <w:sz w:val="24"/>
                <w:bdr w:val="nil"/>
                <w:lang w:eastAsia="ar-SA"/>
              </w:rPr>
              <w:t>iai</w:t>
            </w:r>
            <w:r w:rsidR="001D5AE8" w:rsidRPr="009B783B">
              <w:rPr>
                <w:rFonts w:ascii="Times New Roman" w:hAnsi="Times New Roman" w:cs="Times New Roman"/>
                <w:sz w:val="24"/>
              </w:rPr>
              <w:t xml:space="preserve"> </w:t>
            </w:r>
            <w:r w:rsidRPr="009B783B">
              <w:rPr>
                <w:rFonts w:ascii="Times New Roman" w:hAnsi="Times New Roman" w:cs="Times New Roman"/>
                <w:sz w:val="24"/>
              </w:rPr>
              <w:t>– 10 balų,</w:t>
            </w:r>
          </w:p>
          <w:p w14:paraId="7F5AA30D" w14:textId="37F96FAE" w:rsidR="002111FD" w:rsidRPr="009B783B" w:rsidRDefault="002111FD" w:rsidP="00401C9F">
            <w:pPr>
              <w:ind w:firstLine="0"/>
              <w:jc w:val="both"/>
              <w:rPr>
                <w:rFonts w:ascii="Times New Roman" w:hAnsi="Times New Roman" w:cs="Times New Roman"/>
                <w:sz w:val="24"/>
              </w:rPr>
            </w:pPr>
            <w:r w:rsidRPr="009B783B">
              <w:rPr>
                <w:rFonts w:ascii="Times New Roman" w:hAnsi="Times New Roman" w:cs="Times New Roman"/>
                <w:sz w:val="24"/>
              </w:rPr>
              <w:t xml:space="preserve">6 </w:t>
            </w:r>
            <w:r w:rsidR="001D5AE8" w:rsidRPr="009B783B">
              <w:rPr>
                <w:rFonts w:ascii="Times New Roman" w:hAnsi="Times New Roman" w:cs="Times New Roman"/>
                <w:sz w:val="24"/>
              </w:rPr>
              <w:t>papildom</w:t>
            </w:r>
            <w:r w:rsidR="001D5AE8">
              <w:rPr>
                <w:rFonts w:ascii="Times New Roman" w:hAnsi="Times New Roman" w:cs="Times New Roman"/>
                <w:sz w:val="24"/>
              </w:rPr>
              <w:t>i</w:t>
            </w:r>
            <w:r w:rsidR="001D5AE8" w:rsidRPr="009B783B">
              <w:rPr>
                <w:rFonts w:ascii="Times New Roman" w:hAnsi="Times New Roman" w:cs="Times New Roman"/>
                <w:sz w:val="24"/>
              </w:rPr>
              <w:t xml:space="preserve"> </w:t>
            </w:r>
            <w:r w:rsidR="001D5AE8" w:rsidRPr="009B783B">
              <w:rPr>
                <w:rFonts w:ascii="Times New Roman" w:hAnsi="Times New Roman" w:cs="Times New Roman"/>
                <w:sz w:val="24"/>
                <w:bdr w:val="nil"/>
                <w:lang w:eastAsia="ar-SA"/>
              </w:rPr>
              <w:t>rengin</w:t>
            </w:r>
            <w:r w:rsidR="001D5AE8">
              <w:rPr>
                <w:rFonts w:ascii="Times New Roman" w:hAnsi="Times New Roman" w:cs="Times New Roman"/>
                <w:sz w:val="24"/>
                <w:bdr w:val="nil"/>
                <w:lang w:eastAsia="ar-SA"/>
              </w:rPr>
              <w:t>iai</w:t>
            </w:r>
            <w:r w:rsidR="001D5AE8" w:rsidRPr="009B783B">
              <w:rPr>
                <w:rFonts w:ascii="Times New Roman" w:hAnsi="Times New Roman" w:cs="Times New Roman"/>
                <w:sz w:val="24"/>
              </w:rPr>
              <w:t xml:space="preserve"> </w:t>
            </w:r>
            <w:r w:rsidRPr="009B783B">
              <w:rPr>
                <w:rFonts w:ascii="Times New Roman" w:hAnsi="Times New Roman" w:cs="Times New Roman"/>
                <w:sz w:val="24"/>
              </w:rPr>
              <w:t>– 12 balų,</w:t>
            </w:r>
          </w:p>
          <w:p w14:paraId="532E1B17" w14:textId="27A261A0" w:rsidR="002111FD" w:rsidRPr="009B783B" w:rsidRDefault="002111FD" w:rsidP="00401C9F">
            <w:pPr>
              <w:ind w:firstLine="0"/>
              <w:jc w:val="both"/>
              <w:rPr>
                <w:rFonts w:ascii="Times New Roman" w:hAnsi="Times New Roman" w:cs="Times New Roman"/>
                <w:sz w:val="24"/>
              </w:rPr>
            </w:pPr>
            <w:r w:rsidRPr="009B783B">
              <w:rPr>
                <w:rFonts w:ascii="Times New Roman" w:hAnsi="Times New Roman" w:cs="Times New Roman"/>
                <w:sz w:val="24"/>
              </w:rPr>
              <w:t xml:space="preserve">7 </w:t>
            </w:r>
            <w:r w:rsidR="001D5AE8" w:rsidRPr="009B783B">
              <w:rPr>
                <w:rFonts w:ascii="Times New Roman" w:hAnsi="Times New Roman" w:cs="Times New Roman"/>
                <w:sz w:val="24"/>
              </w:rPr>
              <w:t>papildom</w:t>
            </w:r>
            <w:r w:rsidR="001D5AE8">
              <w:rPr>
                <w:rFonts w:ascii="Times New Roman" w:hAnsi="Times New Roman" w:cs="Times New Roman"/>
                <w:sz w:val="24"/>
              </w:rPr>
              <w:t>i</w:t>
            </w:r>
            <w:r w:rsidR="001D5AE8" w:rsidRPr="009B783B">
              <w:rPr>
                <w:rFonts w:ascii="Times New Roman" w:hAnsi="Times New Roman" w:cs="Times New Roman"/>
                <w:sz w:val="24"/>
              </w:rPr>
              <w:t xml:space="preserve"> </w:t>
            </w:r>
            <w:r w:rsidR="001D5AE8" w:rsidRPr="009B783B">
              <w:rPr>
                <w:rFonts w:ascii="Times New Roman" w:hAnsi="Times New Roman" w:cs="Times New Roman"/>
                <w:sz w:val="24"/>
                <w:bdr w:val="nil"/>
                <w:lang w:eastAsia="ar-SA"/>
              </w:rPr>
              <w:t>rengin</w:t>
            </w:r>
            <w:r w:rsidR="001D5AE8">
              <w:rPr>
                <w:rFonts w:ascii="Times New Roman" w:hAnsi="Times New Roman" w:cs="Times New Roman"/>
                <w:sz w:val="24"/>
                <w:bdr w:val="nil"/>
                <w:lang w:eastAsia="ar-SA"/>
              </w:rPr>
              <w:t>iai</w:t>
            </w:r>
            <w:r w:rsidR="001D5AE8" w:rsidRPr="009B783B">
              <w:rPr>
                <w:rFonts w:ascii="Times New Roman" w:hAnsi="Times New Roman" w:cs="Times New Roman"/>
                <w:sz w:val="24"/>
              </w:rPr>
              <w:t xml:space="preserve"> </w:t>
            </w:r>
            <w:r w:rsidRPr="009B783B">
              <w:rPr>
                <w:rFonts w:ascii="Times New Roman" w:hAnsi="Times New Roman" w:cs="Times New Roman"/>
                <w:sz w:val="24"/>
              </w:rPr>
              <w:t>– 14 balų,</w:t>
            </w:r>
            <w:r w:rsidR="00AF1DEA" w:rsidRPr="009B783B">
              <w:rPr>
                <w:rFonts w:ascii="Times New Roman" w:hAnsi="Times New Roman" w:cs="Times New Roman"/>
                <w:sz w:val="24"/>
              </w:rPr>
              <w:t xml:space="preserve"> </w:t>
            </w:r>
          </w:p>
          <w:p w14:paraId="30F6FDF2" w14:textId="729070DB" w:rsidR="002111FD" w:rsidRPr="009B783B" w:rsidRDefault="002111FD" w:rsidP="00401C9F">
            <w:pPr>
              <w:tabs>
                <w:tab w:val="center" w:pos="1276"/>
                <w:tab w:val="center" w:pos="1560"/>
                <w:tab w:val="center" w:pos="1843"/>
                <w:tab w:val="center" w:pos="1985"/>
              </w:tabs>
              <w:ind w:firstLine="0"/>
              <w:jc w:val="both"/>
              <w:rPr>
                <w:rFonts w:ascii="Times New Roman" w:eastAsia="Calibri" w:hAnsi="Times New Roman" w:cs="Times New Roman"/>
                <w:sz w:val="24"/>
              </w:rPr>
            </w:pPr>
            <w:r w:rsidRPr="009B783B">
              <w:rPr>
                <w:rFonts w:ascii="Times New Roman" w:hAnsi="Times New Roman" w:cs="Times New Roman"/>
                <w:sz w:val="24"/>
              </w:rPr>
              <w:t xml:space="preserve">8 ir daugiau papildomų </w:t>
            </w:r>
            <w:r w:rsidR="00AF1DEA" w:rsidRPr="009B783B">
              <w:rPr>
                <w:rFonts w:ascii="Times New Roman" w:hAnsi="Times New Roman" w:cs="Times New Roman"/>
                <w:sz w:val="24"/>
              </w:rPr>
              <w:t>renginių</w:t>
            </w:r>
            <w:r w:rsidRPr="009B783B">
              <w:rPr>
                <w:rFonts w:ascii="Times New Roman" w:hAnsi="Times New Roman" w:cs="Times New Roman"/>
                <w:sz w:val="24"/>
              </w:rPr>
              <w:t xml:space="preserve"> – 16 balų.</w:t>
            </w:r>
            <w:r w:rsidR="00763816" w:rsidRPr="009B783B">
              <w:rPr>
                <w:rFonts w:ascii="Times New Roman" w:hAnsi="Times New Roman" w:cs="Times New Roman"/>
                <w:sz w:val="24"/>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14:paraId="51308C60" w14:textId="2FE89B73" w:rsidR="002111FD" w:rsidRPr="00AC45A5" w:rsidRDefault="002111FD" w:rsidP="001D6C6E">
            <w:pPr>
              <w:ind w:firstLine="0"/>
              <w:jc w:val="center"/>
              <w:rPr>
                <w:rFonts w:ascii="Times New Roman" w:eastAsia="Calibri" w:hAnsi="Times New Roman" w:cs="Times New Roman"/>
                <w:b/>
                <w:sz w:val="24"/>
              </w:rPr>
            </w:pPr>
            <w:r w:rsidRPr="00AC45A5">
              <w:rPr>
                <w:rFonts w:ascii="Times New Roman" w:hAnsi="Times New Roman" w:cs="Times New Roman"/>
                <w:bCs/>
                <w:sz w:val="24"/>
              </w:rPr>
              <w:lastRenderedPageBreak/>
              <w:t>Min. – 0 balų, max – 16 balų</w:t>
            </w:r>
          </w:p>
        </w:tc>
      </w:tr>
      <w:tr w:rsidR="00C8482F" w:rsidRPr="00AC45A5" w14:paraId="17C5FB69" w14:textId="77777777" w:rsidTr="00BB572D">
        <w:tc>
          <w:tcPr>
            <w:tcW w:w="0" w:type="auto"/>
            <w:tcBorders>
              <w:top w:val="single" w:sz="4" w:space="0" w:color="auto"/>
              <w:left w:val="single" w:sz="4" w:space="0" w:color="auto"/>
              <w:bottom w:val="single" w:sz="4" w:space="0" w:color="auto"/>
              <w:right w:val="single" w:sz="4" w:space="0" w:color="auto"/>
            </w:tcBorders>
          </w:tcPr>
          <w:p w14:paraId="09C53247" w14:textId="46F676C1" w:rsidR="00C971A3" w:rsidRPr="00AC45A5" w:rsidRDefault="00C971A3" w:rsidP="007C0CE2">
            <w:pPr>
              <w:ind w:firstLine="0"/>
              <w:jc w:val="both"/>
              <w:rPr>
                <w:rFonts w:ascii="Times New Roman" w:eastAsiaTheme="minorHAnsi" w:hAnsi="Times New Roman" w:cs="Times New Roman"/>
                <w:sz w:val="24"/>
                <w:lang w:bidi="en-US"/>
              </w:rPr>
            </w:pPr>
            <w:r w:rsidRPr="00AC45A5">
              <w:rPr>
                <w:rFonts w:ascii="Times New Roman" w:eastAsia="Calibri" w:hAnsi="Times New Roman" w:cs="Times New Roman"/>
                <w:b/>
                <w:bCs/>
                <w:sz w:val="24"/>
              </w:rPr>
              <w:t>(T</w:t>
            </w:r>
            <w:r w:rsidRPr="00AC45A5">
              <w:rPr>
                <w:rFonts w:ascii="Times New Roman" w:eastAsia="Calibri" w:hAnsi="Times New Roman" w:cs="Times New Roman"/>
                <w:b/>
                <w:bCs/>
                <w:sz w:val="24"/>
                <w:vertAlign w:val="subscript"/>
              </w:rPr>
              <w:t>2</w:t>
            </w:r>
            <w:r w:rsidRPr="00AC45A5">
              <w:rPr>
                <w:rFonts w:ascii="Times New Roman" w:eastAsia="Calibri" w:hAnsi="Times New Roman" w:cs="Times New Roman"/>
                <w:b/>
                <w:bCs/>
                <w:sz w:val="24"/>
              </w:rPr>
              <w:t>)</w:t>
            </w:r>
          </w:p>
        </w:tc>
        <w:tc>
          <w:tcPr>
            <w:tcW w:w="0" w:type="auto"/>
            <w:tcBorders>
              <w:top w:val="single" w:sz="4" w:space="0" w:color="auto"/>
              <w:left w:val="single" w:sz="4" w:space="0" w:color="auto"/>
              <w:bottom w:val="single" w:sz="4" w:space="0" w:color="auto"/>
              <w:right w:val="single" w:sz="4" w:space="0" w:color="auto"/>
            </w:tcBorders>
          </w:tcPr>
          <w:p w14:paraId="6D267846" w14:textId="402A4E36" w:rsidR="00C971A3" w:rsidRPr="009B783B" w:rsidRDefault="00C971A3" w:rsidP="00EE3509">
            <w:pPr>
              <w:tabs>
                <w:tab w:val="center" w:pos="1276"/>
                <w:tab w:val="center" w:pos="1560"/>
                <w:tab w:val="center" w:pos="1843"/>
                <w:tab w:val="center" w:pos="1985"/>
              </w:tabs>
              <w:ind w:firstLine="0"/>
              <w:jc w:val="both"/>
              <w:rPr>
                <w:rFonts w:ascii="Times New Roman" w:eastAsia="Calibri" w:hAnsi="Times New Roman" w:cs="Times New Roman"/>
                <w:sz w:val="24"/>
              </w:rPr>
            </w:pPr>
            <w:r w:rsidRPr="009B783B">
              <w:rPr>
                <w:rFonts w:ascii="Times New Roman" w:eastAsia="Calibri" w:hAnsi="Times New Roman" w:cs="Times New Roman"/>
                <w:sz w:val="24"/>
              </w:rPr>
              <w:t xml:space="preserve">Tiekėjo siūlomo </w:t>
            </w:r>
            <w:r w:rsidRPr="009B783B">
              <w:rPr>
                <w:rFonts w:ascii="Times New Roman" w:hAnsi="Times New Roman" w:cs="Times New Roman"/>
                <w:b/>
                <w:i/>
                <w:iCs/>
                <w:color w:val="000000" w:themeColor="text1"/>
                <w:sz w:val="24"/>
              </w:rPr>
              <w:t>Renginių koordinatoriaus Nr. 1</w:t>
            </w:r>
            <w:r w:rsidRPr="009B783B">
              <w:rPr>
                <w:rFonts w:ascii="Times New Roman" w:hAnsi="Times New Roman" w:cs="Times New Roman"/>
                <w:bCs/>
                <w:color w:val="000000" w:themeColor="text1"/>
                <w:sz w:val="24"/>
              </w:rPr>
              <w:t xml:space="preserve"> </w:t>
            </w:r>
            <w:r w:rsidRPr="009B783B">
              <w:rPr>
                <w:rFonts w:ascii="Times New Roman" w:eastAsia="Calibri" w:hAnsi="Times New Roman" w:cs="Times New Roman"/>
                <w:sz w:val="24"/>
              </w:rPr>
              <w:t xml:space="preserve">papildoma patirtis. </w:t>
            </w:r>
          </w:p>
          <w:p w14:paraId="4A72F9E1" w14:textId="77777777" w:rsidR="00C971A3" w:rsidRPr="009B783B" w:rsidRDefault="00C971A3" w:rsidP="00EE3509">
            <w:pPr>
              <w:tabs>
                <w:tab w:val="center" w:pos="1276"/>
                <w:tab w:val="center" w:pos="1560"/>
                <w:tab w:val="center" w:pos="1843"/>
                <w:tab w:val="center" w:pos="1985"/>
              </w:tabs>
              <w:ind w:firstLine="0"/>
              <w:jc w:val="both"/>
              <w:rPr>
                <w:rFonts w:ascii="Times New Roman" w:eastAsia="Calibri" w:hAnsi="Times New Roman" w:cs="Times New Roman"/>
                <w:b/>
                <w:bCs/>
                <w:sz w:val="24"/>
              </w:rPr>
            </w:pPr>
          </w:p>
          <w:p w14:paraId="42A25341" w14:textId="51A902D0" w:rsidR="00C971A3" w:rsidRPr="009B783B" w:rsidRDefault="00C971A3" w:rsidP="00EE3509">
            <w:pPr>
              <w:ind w:firstLine="0"/>
              <w:jc w:val="both"/>
              <w:rPr>
                <w:rFonts w:ascii="Times New Roman" w:hAnsi="Times New Roman" w:cs="Times New Roman"/>
                <w:i/>
                <w:iCs/>
                <w:sz w:val="24"/>
                <w:bdr w:val="nil"/>
                <w:lang w:eastAsia="ar-SA"/>
              </w:rPr>
            </w:pPr>
            <w:r w:rsidRPr="009B783B">
              <w:rPr>
                <w:rFonts w:ascii="Times New Roman" w:hAnsi="Times New Roman" w:cs="Times New Roman"/>
                <w:i/>
                <w:iCs/>
                <w:sz w:val="24"/>
                <w:bdr w:val="nil"/>
                <w:lang w:eastAsia="ar-SA"/>
              </w:rPr>
              <w:t xml:space="preserve">Vertinama </w:t>
            </w:r>
            <w:r w:rsidRPr="009B783B">
              <w:rPr>
                <w:rFonts w:ascii="Times New Roman" w:hAnsi="Times New Roman" w:cs="Times New Roman"/>
                <w:bCs/>
                <w:i/>
                <w:iCs/>
                <w:color w:val="000000" w:themeColor="text1"/>
                <w:sz w:val="24"/>
              </w:rPr>
              <w:t>Renginių koordinatoriaus Nr.</w:t>
            </w:r>
            <w:r w:rsidR="00301E43" w:rsidRPr="009B783B">
              <w:rPr>
                <w:rFonts w:ascii="Times New Roman" w:hAnsi="Times New Roman" w:cs="Times New Roman"/>
                <w:bCs/>
                <w:i/>
                <w:iCs/>
                <w:color w:val="000000" w:themeColor="text1"/>
                <w:sz w:val="24"/>
              </w:rPr>
              <w:t xml:space="preserve"> </w:t>
            </w:r>
            <w:r w:rsidRPr="009B783B">
              <w:rPr>
                <w:rFonts w:ascii="Times New Roman" w:hAnsi="Times New Roman" w:cs="Times New Roman"/>
                <w:bCs/>
                <w:i/>
                <w:iCs/>
                <w:color w:val="000000" w:themeColor="text1"/>
                <w:sz w:val="24"/>
              </w:rPr>
              <w:t xml:space="preserve">1 papildoma patirtis </w:t>
            </w:r>
            <w:r w:rsidRPr="009B783B">
              <w:rPr>
                <w:rFonts w:ascii="Times New Roman" w:hAnsi="Times New Roman" w:cs="Times New Roman"/>
                <w:i/>
                <w:iCs/>
                <w:sz w:val="24"/>
                <w:bdr w:val="nil"/>
                <w:lang w:eastAsia="ar-SA"/>
              </w:rPr>
              <w:t xml:space="preserve">per paskutinius 5 metus iki pasiūlymo pateikimo termino pabaigos atlikus renginių koordinatoriaus funkcijas/pareigas organizuojant </w:t>
            </w:r>
            <w:r w:rsidR="00D4691A" w:rsidRPr="009B783B">
              <w:rPr>
                <w:rFonts w:ascii="Times New Roman" w:hAnsi="Times New Roman" w:cs="Times New Roman"/>
                <w:b/>
                <w:bCs/>
                <w:i/>
                <w:iCs/>
                <w:sz w:val="24"/>
                <w:bdr w:val="nil"/>
                <w:lang w:eastAsia="ar-SA"/>
              </w:rPr>
              <w:t>aukšto lygio tarptautinius</w:t>
            </w:r>
            <w:r w:rsidRPr="009B783B">
              <w:rPr>
                <w:rFonts w:ascii="Times New Roman" w:hAnsi="Times New Roman" w:cs="Times New Roman"/>
                <w:b/>
                <w:bCs/>
                <w:i/>
                <w:iCs/>
                <w:sz w:val="24"/>
                <w:bdr w:val="nil"/>
                <w:lang w:eastAsia="ar-SA"/>
              </w:rPr>
              <w:t xml:space="preserve"> renginius</w:t>
            </w:r>
            <w:r w:rsidR="00143CC4" w:rsidRPr="009B783B">
              <w:rPr>
                <w:rStyle w:val="Puslapioinaosnuoroda"/>
                <w:rFonts w:ascii="Times New Roman" w:hAnsi="Times New Roman" w:cs="Times New Roman"/>
                <w:i/>
                <w:iCs/>
                <w:sz w:val="24"/>
                <w:bdr w:val="nil"/>
                <w:lang w:eastAsia="ar-SA"/>
              </w:rPr>
              <w:footnoteReference w:id="2"/>
            </w:r>
            <w:r w:rsidRPr="009B783B">
              <w:rPr>
                <w:rFonts w:ascii="Times New Roman" w:hAnsi="Times New Roman" w:cs="Times New Roman"/>
                <w:i/>
                <w:iCs/>
                <w:sz w:val="24"/>
                <w:bdr w:val="nil"/>
                <w:lang w:eastAsia="ar-SA"/>
              </w:rPr>
              <w:t>.</w:t>
            </w:r>
          </w:p>
          <w:p w14:paraId="00A5B957" w14:textId="77777777" w:rsidR="00C971A3" w:rsidRPr="009B783B" w:rsidRDefault="00C971A3" w:rsidP="00EE3509">
            <w:pPr>
              <w:ind w:firstLine="0"/>
              <w:jc w:val="both"/>
              <w:rPr>
                <w:rFonts w:ascii="Times New Roman" w:hAnsi="Times New Roman" w:cs="Times New Roman"/>
                <w:i/>
                <w:iCs/>
                <w:sz w:val="24"/>
                <w:bdr w:val="nil"/>
                <w:lang w:eastAsia="ar-SA"/>
              </w:rPr>
            </w:pPr>
          </w:p>
          <w:p w14:paraId="11CDE661" w14:textId="3C306977" w:rsidR="002A564C" w:rsidRPr="009B783B" w:rsidRDefault="002A564C" w:rsidP="002A564C">
            <w:pPr>
              <w:widowControl/>
              <w:autoSpaceDE/>
              <w:autoSpaceDN/>
              <w:adjustRightInd/>
              <w:ind w:firstLine="0"/>
              <w:jc w:val="both"/>
              <w:rPr>
                <w:rFonts w:ascii="Times New Roman" w:hAnsi="Times New Roman" w:cs="Times New Roman"/>
                <w:sz w:val="24"/>
                <w:bdr w:val="nil"/>
                <w:lang w:eastAsia="ar-SA"/>
              </w:rPr>
            </w:pPr>
            <w:r w:rsidRPr="009B783B">
              <w:rPr>
                <w:rFonts w:ascii="Times New Roman" w:hAnsi="Times New Roman" w:cs="Times New Roman"/>
                <w:sz w:val="24"/>
                <w:bdr w:val="nil"/>
                <w:lang w:eastAsia="ar-SA"/>
              </w:rPr>
              <w:t xml:space="preserve">Už kiekvieną įvykdytą papildomą renginį skiriami 2 balai. Maksimalus balų skaičius, kurį gali surinkti tiekėjas – 8 balai, t. y. už 9 ir daugiau papildomus renginius daugiau balų neskiriama. </w:t>
            </w:r>
          </w:p>
          <w:p w14:paraId="230BD5E1" w14:textId="77777777" w:rsidR="002A564C" w:rsidRPr="009B783B" w:rsidRDefault="002A564C" w:rsidP="002A564C">
            <w:pPr>
              <w:widowControl/>
              <w:autoSpaceDE/>
              <w:autoSpaceDN/>
              <w:adjustRightInd/>
              <w:ind w:firstLine="0"/>
              <w:jc w:val="both"/>
              <w:rPr>
                <w:rFonts w:ascii="Times New Roman" w:hAnsi="Times New Roman" w:cs="Times New Roman"/>
                <w:sz w:val="24"/>
                <w:bdr w:val="nil"/>
                <w:lang w:eastAsia="ar-SA"/>
              </w:rPr>
            </w:pPr>
            <w:r w:rsidRPr="009B783B">
              <w:rPr>
                <w:rFonts w:ascii="Times New Roman" w:hAnsi="Times New Roman" w:cs="Times New Roman"/>
                <w:sz w:val="24"/>
                <w:bdr w:val="nil"/>
                <w:lang w:eastAsia="ar-SA"/>
              </w:rPr>
              <w:t>Balas yra skiriamas tik tokiu atveju, jeigu nurodytas renginys nesutampa su renginiu, kuriuo siekiama pagrįsti atitiktį specialisto minimaliam kvalifikacijos reikalavimui, t. y. jeigu nurodyti skirtingi renginiai.</w:t>
            </w:r>
          </w:p>
          <w:p w14:paraId="06FD284C" w14:textId="77777777" w:rsidR="00C971A3" w:rsidRPr="009B783B" w:rsidRDefault="00C971A3" w:rsidP="00EE3509">
            <w:pPr>
              <w:widowControl/>
              <w:autoSpaceDE/>
              <w:autoSpaceDN/>
              <w:adjustRightInd/>
              <w:ind w:firstLine="0"/>
              <w:jc w:val="both"/>
              <w:rPr>
                <w:rFonts w:ascii="Times New Roman" w:hAnsi="Times New Roman" w:cs="Times New Roman"/>
                <w:sz w:val="24"/>
                <w:bdr w:val="nil"/>
                <w:lang w:eastAsia="ar-SA"/>
              </w:rPr>
            </w:pPr>
          </w:p>
          <w:p w14:paraId="36E79F50" w14:textId="77777777" w:rsidR="00C971A3" w:rsidRPr="009B783B" w:rsidRDefault="00C971A3" w:rsidP="00EE3509">
            <w:pPr>
              <w:ind w:firstLine="0"/>
              <w:jc w:val="both"/>
              <w:rPr>
                <w:rFonts w:ascii="Times New Roman" w:hAnsi="Times New Roman" w:cs="Times New Roman"/>
                <w:b/>
                <w:bCs/>
                <w:sz w:val="24"/>
                <w:u w:val="single"/>
              </w:rPr>
            </w:pPr>
            <w:r w:rsidRPr="009B783B">
              <w:rPr>
                <w:rFonts w:ascii="Times New Roman" w:hAnsi="Times New Roman" w:cs="Times New Roman"/>
                <w:b/>
                <w:bCs/>
                <w:sz w:val="24"/>
                <w:u w:val="single"/>
              </w:rPr>
              <w:t>Balų suteikimo tvarka:</w:t>
            </w:r>
          </w:p>
          <w:p w14:paraId="58BD3D8B" w14:textId="77777777" w:rsidR="002A564C" w:rsidRPr="009B783B" w:rsidRDefault="00C971A3" w:rsidP="002A564C">
            <w:pPr>
              <w:widowControl/>
              <w:autoSpaceDE/>
              <w:autoSpaceDN/>
              <w:adjustRightInd/>
              <w:ind w:firstLine="0"/>
              <w:jc w:val="both"/>
              <w:rPr>
                <w:rFonts w:ascii="Times New Roman" w:hAnsi="Times New Roman" w:cs="Times New Roman"/>
                <w:sz w:val="24"/>
                <w:bdr w:val="nil"/>
                <w:lang w:eastAsia="ar-SA"/>
              </w:rPr>
            </w:pPr>
            <w:r w:rsidRPr="009B783B">
              <w:rPr>
                <w:rFonts w:ascii="Times New Roman" w:hAnsi="Times New Roman" w:cs="Times New Roman"/>
                <w:sz w:val="24"/>
                <w:bdr w:val="nil"/>
                <w:lang w:eastAsia="ar-SA"/>
              </w:rPr>
              <w:t>Balai neskiriami (0 balų), jei tiekėjo siūlomas specialistas neturi papildomos patirties arba informacija apie specialisto atitinkamą patirtį nepateikta, arba jeigu yra nurodyta</w:t>
            </w:r>
            <w:r w:rsidR="002A564C" w:rsidRPr="009B783B">
              <w:rPr>
                <w:rFonts w:ascii="Times New Roman" w:hAnsi="Times New Roman" w:cs="Times New Roman"/>
                <w:sz w:val="24"/>
                <w:bdr w:val="nil"/>
                <w:lang w:eastAsia="ar-SA"/>
              </w:rPr>
              <w:t>s</w:t>
            </w:r>
            <w:r w:rsidRPr="009B783B">
              <w:rPr>
                <w:rFonts w:ascii="Times New Roman" w:hAnsi="Times New Roman" w:cs="Times New Roman"/>
                <w:sz w:val="24"/>
                <w:bdr w:val="nil"/>
                <w:lang w:eastAsia="ar-SA"/>
              </w:rPr>
              <w:t xml:space="preserve"> </w:t>
            </w:r>
            <w:r w:rsidR="002A564C" w:rsidRPr="009B783B">
              <w:rPr>
                <w:rFonts w:ascii="Times New Roman" w:hAnsi="Times New Roman" w:cs="Times New Roman"/>
                <w:sz w:val="24"/>
                <w:bdr w:val="nil"/>
                <w:lang w:eastAsia="ar-SA"/>
              </w:rPr>
              <w:t>renginys</w:t>
            </w:r>
            <w:r w:rsidRPr="009B783B">
              <w:rPr>
                <w:rFonts w:ascii="Times New Roman" w:hAnsi="Times New Roman" w:cs="Times New Roman"/>
                <w:sz w:val="24"/>
                <w:bdr w:val="nil"/>
                <w:lang w:eastAsia="ar-SA"/>
              </w:rPr>
              <w:t>, kuri</w:t>
            </w:r>
            <w:r w:rsidR="002A564C" w:rsidRPr="009B783B">
              <w:rPr>
                <w:rFonts w:ascii="Times New Roman" w:hAnsi="Times New Roman" w:cs="Times New Roman"/>
                <w:sz w:val="24"/>
                <w:bdr w:val="nil"/>
                <w:lang w:eastAsia="ar-SA"/>
              </w:rPr>
              <w:t>uo</w:t>
            </w:r>
            <w:r w:rsidRPr="009B783B">
              <w:rPr>
                <w:rFonts w:ascii="Times New Roman" w:hAnsi="Times New Roman" w:cs="Times New Roman"/>
                <w:sz w:val="24"/>
                <w:bdr w:val="nil"/>
                <w:lang w:eastAsia="ar-SA"/>
              </w:rPr>
              <w:t xml:space="preserve"> siekiama pagrįsti atitiktį </w:t>
            </w:r>
            <w:r w:rsidR="002A564C" w:rsidRPr="009B783B">
              <w:rPr>
                <w:rFonts w:ascii="Times New Roman" w:hAnsi="Times New Roman" w:cs="Times New Roman"/>
                <w:sz w:val="24"/>
                <w:bdr w:val="nil"/>
                <w:lang w:eastAsia="ar-SA"/>
              </w:rPr>
              <w:t>specialisto minimaliam kvalifikacijos reikalavimui.</w:t>
            </w:r>
          </w:p>
          <w:p w14:paraId="5F3B0FF8" w14:textId="130E7774" w:rsidR="00C971A3" w:rsidRPr="009B783B" w:rsidRDefault="00C971A3" w:rsidP="00EE3509">
            <w:pPr>
              <w:ind w:firstLine="0"/>
              <w:jc w:val="both"/>
              <w:rPr>
                <w:rFonts w:ascii="Times New Roman" w:hAnsi="Times New Roman" w:cs="Times New Roman"/>
                <w:sz w:val="24"/>
              </w:rPr>
            </w:pPr>
            <w:r w:rsidRPr="009B783B">
              <w:rPr>
                <w:rFonts w:ascii="Times New Roman" w:hAnsi="Times New Roman" w:cs="Times New Roman"/>
                <w:sz w:val="24"/>
              </w:rPr>
              <w:t xml:space="preserve">1 </w:t>
            </w:r>
            <w:r w:rsidR="002A564C" w:rsidRPr="009B783B">
              <w:rPr>
                <w:rFonts w:ascii="Times New Roman" w:hAnsi="Times New Roman" w:cs="Times New Roman"/>
                <w:sz w:val="24"/>
              </w:rPr>
              <w:t xml:space="preserve">papildomas </w:t>
            </w:r>
            <w:r w:rsidR="002A564C" w:rsidRPr="009B783B">
              <w:rPr>
                <w:rFonts w:ascii="Times New Roman" w:hAnsi="Times New Roman" w:cs="Times New Roman"/>
                <w:sz w:val="24"/>
                <w:bdr w:val="nil"/>
                <w:lang w:eastAsia="ar-SA"/>
              </w:rPr>
              <w:t>renginys</w:t>
            </w:r>
            <w:r w:rsidR="002A564C" w:rsidRPr="009B783B">
              <w:rPr>
                <w:rFonts w:ascii="Times New Roman" w:hAnsi="Times New Roman" w:cs="Times New Roman"/>
                <w:sz w:val="24"/>
              </w:rPr>
              <w:t xml:space="preserve"> </w:t>
            </w:r>
            <w:r w:rsidRPr="009B783B">
              <w:rPr>
                <w:rFonts w:ascii="Times New Roman" w:hAnsi="Times New Roman" w:cs="Times New Roman"/>
                <w:sz w:val="24"/>
              </w:rPr>
              <w:t>– 1 balas,</w:t>
            </w:r>
          </w:p>
          <w:p w14:paraId="77E08803" w14:textId="6C0DB2EA" w:rsidR="00C971A3" w:rsidRPr="009B783B" w:rsidRDefault="00C971A3" w:rsidP="00EE3509">
            <w:pPr>
              <w:ind w:firstLine="0"/>
              <w:jc w:val="both"/>
              <w:rPr>
                <w:rFonts w:ascii="Times New Roman" w:hAnsi="Times New Roman" w:cs="Times New Roman"/>
                <w:sz w:val="24"/>
              </w:rPr>
            </w:pPr>
            <w:r w:rsidRPr="009B783B">
              <w:rPr>
                <w:rFonts w:ascii="Times New Roman" w:hAnsi="Times New Roman" w:cs="Times New Roman"/>
                <w:sz w:val="24"/>
              </w:rPr>
              <w:lastRenderedPageBreak/>
              <w:t xml:space="preserve">2 </w:t>
            </w:r>
            <w:r w:rsidR="001D5AE8" w:rsidRPr="009B783B">
              <w:rPr>
                <w:rFonts w:ascii="Times New Roman" w:hAnsi="Times New Roman" w:cs="Times New Roman"/>
                <w:sz w:val="24"/>
              </w:rPr>
              <w:t>papildom</w:t>
            </w:r>
            <w:r w:rsidR="001D5AE8">
              <w:rPr>
                <w:rFonts w:ascii="Times New Roman" w:hAnsi="Times New Roman" w:cs="Times New Roman"/>
                <w:sz w:val="24"/>
              </w:rPr>
              <w:t>i</w:t>
            </w:r>
            <w:r w:rsidR="001D5AE8" w:rsidRPr="009B783B">
              <w:rPr>
                <w:rFonts w:ascii="Times New Roman" w:hAnsi="Times New Roman" w:cs="Times New Roman"/>
                <w:sz w:val="24"/>
              </w:rPr>
              <w:t xml:space="preserve"> </w:t>
            </w:r>
            <w:r w:rsidR="001D5AE8" w:rsidRPr="009B783B">
              <w:rPr>
                <w:rFonts w:ascii="Times New Roman" w:hAnsi="Times New Roman" w:cs="Times New Roman"/>
                <w:sz w:val="24"/>
                <w:bdr w:val="nil"/>
                <w:lang w:eastAsia="ar-SA"/>
              </w:rPr>
              <w:t>rengin</w:t>
            </w:r>
            <w:r w:rsidR="001D5AE8">
              <w:rPr>
                <w:rFonts w:ascii="Times New Roman" w:hAnsi="Times New Roman" w:cs="Times New Roman"/>
                <w:sz w:val="24"/>
                <w:bdr w:val="nil"/>
                <w:lang w:eastAsia="ar-SA"/>
              </w:rPr>
              <w:t>iai</w:t>
            </w:r>
            <w:r w:rsidR="001D5AE8" w:rsidRPr="009B783B">
              <w:rPr>
                <w:rFonts w:ascii="Times New Roman" w:hAnsi="Times New Roman" w:cs="Times New Roman"/>
                <w:sz w:val="24"/>
              </w:rPr>
              <w:t xml:space="preserve"> </w:t>
            </w:r>
            <w:r w:rsidRPr="009B783B">
              <w:rPr>
                <w:rFonts w:ascii="Times New Roman" w:hAnsi="Times New Roman" w:cs="Times New Roman"/>
                <w:sz w:val="24"/>
              </w:rPr>
              <w:t>– 2 balai,</w:t>
            </w:r>
          </w:p>
          <w:p w14:paraId="7BCEE302" w14:textId="5F61369B" w:rsidR="00C971A3" w:rsidRPr="009B783B" w:rsidRDefault="00C971A3" w:rsidP="00EE3509">
            <w:pPr>
              <w:ind w:firstLine="0"/>
              <w:jc w:val="both"/>
              <w:rPr>
                <w:rFonts w:ascii="Times New Roman" w:hAnsi="Times New Roman" w:cs="Times New Roman"/>
                <w:sz w:val="24"/>
              </w:rPr>
            </w:pPr>
            <w:r w:rsidRPr="009B783B">
              <w:rPr>
                <w:rFonts w:ascii="Times New Roman" w:hAnsi="Times New Roman" w:cs="Times New Roman"/>
                <w:sz w:val="24"/>
              </w:rPr>
              <w:t xml:space="preserve">3 </w:t>
            </w:r>
            <w:r w:rsidR="001D5AE8" w:rsidRPr="009B783B">
              <w:rPr>
                <w:rFonts w:ascii="Times New Roman" w:hAnsi="Times New Roman" w:cs="Times New Roman"/>
                <w:sz w:val="24"/>
              </w:rPr>
              <w:t>papildom</w:t>
            </w:r>
            <w:r w:rsidR="001D5AE8">
              <w:rPr>
                <w:rFonts w:ascii="Times New Roman" w:hAnsi="Times New Roman" w:cs="Times New Roman"/>
                <w:sz w:val="24"/>
              </w:rPr>
              <w:t>i</w:t>
            </w:r>
            <w:r w:rsidR="001D5AE8" w:rsidRPr="009B783B">
              <w:rPr>
                <w:rFonts w:ascii="Times New Roman" w:hAnsi="Times New Roman" w:cs="Times New Roman"/>
                <w:sz w:val="24"/>
              </w:rPr>
              <w:t xml:space="preserve"> </w:t>
            </w:r>
            <w:r w:rsidR="001D5AE8" w:rsidRPr="009B783B">
              <w:rPr>
                <w:rFonts w:ascii="Times New Roman" w:hAnsi="Times New Roman" w:cs="Times New Roman"/>
                <w:sz w:val="24"/>
                <w:bdr w:val="nil"/>
                <w:lang w:eastAsia="ar-SA"/>
              </w:rPr>
              <w:t>rengin</w:t>
            </w:r>
            <w:r w:rsidR="001D5AE8">
              <w:rPr>
                <w:rFonts w:ascii="Times New Roman" w:hAnsi="Times New Roman" w:cs="Times New Roman"/>
                <w:sz w:val="24"/>
                <w:bdr w:val="nil"/>
                <w:lang w:eastAsia="ar-SA"/>
              </w:rPr>
              <w:t>iai</w:t>
            </w:r>
            <w:r w:rsidR="001D5AE8" w:rsidRPr="009B783B">
              <w:rPr>
                <w:rFonts w:ascii="Times New Roman" w:hAnsi="Times New Roman" w:cs="Times New Roman"/>
                <w:sz w:val="24"/>
              </w:rPr>
              <w:t xml:space="preserve"> </w:t>
            </w:r>
            <w:r w:rsidRPr="009B783B">
              <w:rPr>
                <w:rFonts w:ascii="Times New Roman" w:hAnsi="Times New Roman" w:cs="Times New Roman"/>
                <w:sz w:val="24"/>
              </w:rPr>
              <w:t>– 3 balai,</w:t>
            </w:r>
          </w:p>
          <w:p w14:paraId="4AE7B0BF" w14:textId="47BE264A" w:rsidR="00C971A3" w:rsidRPr="009B783B" w:rsidRDefault="00C971A3" w:rsidP="00EE3509">
            <w:pPr>
              <w:ind w:firstLine="0"/>
              <w:jc w:val="both"/>
              <w:rPr>
                <w:rFonts w:ascii="Times New Roman" w:hAnsi="Times New Roman" w:cs="Times New Roman"/>
                <w:sz w:val="24"/>
              </w:rPr>
            </w:pPr>
            <w:r w:rsidRPr="009B783B">
              <w:rPr>
                <w:rFonts w:ascii="Times New Roman" w:hAnsi="Times New Roman" w:cs="Times New Roman"/>
                <w:sz w:val="24"/>
              </w:rPr>
              <w:t xml:space="preserve">4 </w:t>
            </w:r>
            <w:r w:rsidR="001D5AE8" w:rsidRPr="009B783B">
              <w:rPr>
                <w:rFonts w:ascii="Times New Roman" w:hAnsi="Times New Roman" w:cs="Times New Roman"/>
                <w:sz w:val="24"/>
              </w:rPr>
              <w:t>papildom</w:t>
            </w:r>
            <w:r w:rsidR="001D5AE8">
              <w:rPr>
                <w:rFonts w:ascii="Times New Roman" w:hAnsi="Times New Roman" w:cs="Times New Roman"/>
                <w:sz w:val="24"/>
              </w:rPr>
              <w:t>i</w:t>
            </w:r>
            <w:r w:rsidR="001D5AE8" w:rsidRPr="009B783B">
              <w:rPr>
                <w:rFonts w:ascii="Times New Roman" w:hAnsi="Times New Roman" w:cs="Times New Roman"/>
                <w:sz w:val="24"/>
              </w:rPr>
              <w:t xml:space="preserve"> </w:t>
            </w:r>
            <w:r w:rsidR="001D5AE8" w:rsidRPr="009B783B">
              <w:rPr>
                <w:rFonts w:ascii="Times New Roman" w:hAnsi="Times New Roman" w:cs="Times New Roman"/>
                <w:sz w:val="24"/>
                <w:bdr w:val="nil"/>
                <w:lang w:eastAsia="ar-SA"/>
              </w:rPr>
              <w:t>rengin</w:t>
            </w:r>
            <w:r w:rsidR="001D5AE8">
              <w:rPr>
                <w:rFonts w:ascii="Times New Roman" w:hAnsi="Times New Roman" w:cs="Times New Roman"/>
                <w:sz w:val="24"/>
                <w:bdr w:val="nil"/>
                <w:lang w:eastAsia="ar-SA"/>
              </w:rPr>
              <w:t>iai</w:t>
            </w:r>
            <w:r w:rsidR="001D5AE8" w:rsidRPr="009B783B">
              <w:rPr>
                <w:rFonts w:ascii="Times New Roman" w:hAnsi="Times New Roman" w:cs="Times New Roman"/>
                <w:sz w:val="24"/>
              </w:rPr>
              <w:t xml:space="preserve"> </w:t>
            </w:r>
            <w:r w:rsidRPr="009B783B">
              <w:rPr>
                <w:rFonts w:ascii="Times New Roman" w:hAnsi="Times New Roman" w:cs="Times New Roman"/>
                <w:sz w:val="24"/>
              </w:rPr>
              <w:t>– 4 balai,</w:t>
            </w:r>
          </w:p>
          <w:p w14:paraId="35747451" w14:textId="135B53C9" w:rsidR="00C971A3" w:rsidRPr="009B783B" w:rsidRDefault="00C971A3" w:rsidP="00EE3509">
            <w:pPr>
              <w:ind w:firstLine="0"/>
              <w:jc w:val="both"/>
              <w:rPr>
                <w:rFonts w:ascii="Times New Roman" w:hAnsi="Times New Roman" w:cs="Times New Roman"/>
                <w:sz w:val="24"/>
              </w:rPr>
            </w:pPr>
            <w:r w:rsidRPr="009B783B">
              <w:rPr>
                <w:rFonts w:ascii="Times New Roman" w:hAnsi="Times New Roman" w:cs="Times New Roman"/>
                <w:sz w:val="24"/>
              </w:rPr>
              <w:t xml:space="preserve">5 </w:t>
            </w:r>
            <w:r w:rsidR="001D5AE8" w:rsidRPr="009B783B">
              <w:rPr>
                <w:rFonts w:ascii="Times New Roman" w:hAnsi="Times New Roman" w:cs="Times New Roman"/>
                <w:sz w:val="24"/>
              </w:rPr>
              <w:t>papildom</w:t>
            </w:r>
            <w:r w:rsidR="001D5AE8">
              <w:rPr>
                <w:rFonts w:ascii="Times New Roman" w:hAnsi="Times New Roman" w:cs="Times New Roman"/>
                <w:sz w:val="24"/>
              </w:rPr>
              <w:t>i</w:t>
            </w:r>
            <w:r w:rsidR="001D5AE8" w:rsidRPr="009B783B">
              <w:rPr>
                <w:rFonts w:ascii="Times New Roman" w:hAnsi="Times New Roman" w:cs="Times New Roman"/>
                <w:sz w:val="24"/>
              </w:rPr>
              <w:t xml:space="preserve"> </w:t>
            </w:r>
            <w:r w:rsidR="001D5AE8" w:rsidRPr="009B783B">
              <w:rPr>
                <w:rFonts w:ascii="Times New Roman" w:hAnsi="Times New Roman" w:cs="Times New Roman"/>
                <w:sz w:val="24"/>
                <w:bdr w:val="nil"/>
                <w:lang w:eastAsia="ar-SA"/>
              </w:rPr>
              <w:t>rengin</w:t>
            </w:r>
            <w:r w:rsidR="001D5AE8">
              <w:rPr>
                <w:rFonts w:ascii="Times New Roman" w:hAnsi="Times New Roman" w:cs="Times New Roman"/>
                <w:sz w:val="24"/>
                <w:bdr w:val="nil"/>
                <w:lang w:eastAsia="ar-SA"/>
              </w:rPr>
              <w:t>iai</w:t>
            </w:r>
            <w:r w:rsidR="001D5AE8" w:rsidRPr="009B783B">
              <w:rPr>
                <w:rFonts w:ascii="Times New Roman" w:hAnsi="Times New Roman" w:cs="Times New Roman"/>
                <w:sz w:val="24"/>
              </w:rPr>
              <w:t xml:space="preserve"> </w:t>
            </w:r>
            <w:r w:rsidRPr="009B783B">
              <w:rPr>
                <w:rFonts w:ascii="Times New Roman" w:hAnsi="Times New Roman" w:cs="Times New Roman"/>
                <w:sz w:val="24"/>
              </w:rPr>
              <w:t>– 5 balai,</w:t>
            </w:r>
          </w:p>
          <w:p w14:paraId="4F9F149A" w14:textId="5FC9FAD6" w:rsidR="00C971A3" w:rsidRPr="009B783B" w:rsidRDefault="00C971A3" w:rsidP="00EE3509">
            <w:pPr>
              <w:ind w:firstLine="0"/>
              <w:jc w:val="both"/>
              <w:rPr>
                <w:rFonts w:ascii="Times New Roman" w:hAnsi="Times New Roman" w:cs="Times New Roman"/>
                <w:sz w:val="24"/>
              </w:rPr>
            </w:pPr>
            <w:r w:rsidRPr="009B783B">
              <w:rPr>
                <w:rFonts w:ascii="Times New Roman" w:hAnsi="Times New Roman" w:cs="Times New Roman"/>
                <w:sz w:val="24"/>
              </w:rPr>
              <w:t xml:space="preserve">6 </w:t>
            </w:r>
            <w:r w:rsidR="001D5AE8" w:rsidRPr="009B783B">
              <w:rPr>
                <w:rFonts w:ascii="Times New Roman" w:hAnsi="Times New Roman" w:cs="Times New Roman"/>
                <w:sz w:val="24"/>
              </w:rPr>
              <w:t>papildom</w:t>
            </w:r>
            <w:r w:rsidR="001D5AE8">
              <w:rPr>
                <w:rFonts w:ascii="Times New Roman" w:hAnsi="Times New Roman" w:cs="Times New Roman"/>
                <w:sz w:val="24"/>
              </w:rPr>
              <w:t>i</w:t>
            </w:r>
            <w:r w:rsidR="001D5AE8" w:rsidRPr="009B783B">
              <w:rPr>
                <w:rFonts w:ascii="Times New Roman" w:hAnsi="Times New Roman" w:cs="Times New Roman"/>
                <w:sz w:val="24"/>
              </w:rPr>
              <w:t xml:space="preserve"> </w:t>
            </w:r>
            <w:r w:rsidR="001D5AE8" w:rsidRPr="009B783B">
              <w:rPr>
                <w:rFonts w:ascii="Times New Roman" w:hAnsi="Times New Roman" w:cs="Times New Roman"/>
                <w:sz w:val="24"/>
                <w:bdr w:val="nil"/>
                <w:lang w:eastAsia="ar-SA"/>
              </w:rPr>
              <w:t>rengin</w:t>
            </w:r>
            <w:r w:rsidR="001D5AE8">
              <w:rPr>
                <w:rFonts w:ascii="Times New Roman" w:hAnsi="Times New Roman" w:cs="Times New Roman"/>
                <w:sz w:val="24"/>
                <w:bdr w:val="nil"/>
                <w:lang w:eastAsia="ar-SA"/>
              </w:rPr>
              <w:t>iai</w:t>
            </w:r>
            <w:r w:rsidR="001D5AE8" w:rsidRPr="009B783B">
              <w:rPr>
                <w:rFonts w:ascii="Times New Roman" w:hAnsi="Times New Roman" w:cs="Times New Roman"/>
                <w:sz w:val="24"/>
              </w:rPr>
              <w:t xml:space="preserve"> </w:t>
            </w:r>
            <w:r w:rsidRPr="009B783B">
              <w:rPr>
                <w:rFonts w:ascii="Times New Roman" w:hAnsi="Times New Roman" w:cs="Times New Roman"/>
                <w:sz w:val="24"/>
              </w:rPr>
              <w:t>– 6 balai,</w:t>
            </w:r>
          </w:p>
          <w:p w14:paraId="24E6353C" w14:textId="7E5E3038" w:rsidR="00C971A3" w:rsidRPr="009B783B" w:rsidRDefault="00C971A3" w:rsidP="00EE3509">
            <w:pPr>
              <w:ind w:firstLine="0"/>
              <w:jc w:val="both"/>
              <w:rPr>
                <w:rFonts w:ascii="Times New Roman" w:hAnsi="Times New Roman" w:cs="Times New Roman"/>
                <w:sz w:val="24"/>
              </w:rPr>
            </w:pPr>
            <w:r w:rsidRPr="009B783B">
              <w:rPr>
                <w:rFonts w:ascii="Times New Roman" w:hAnsi="Times New Roman" w:cs="Times New Roman"/>
                <w:sz w:val="24"/>
              </w:rPr>
              <w:t xml:space="preserve">7 </w:t>
            </w:r>
            <w:r w:rsidR="001D5AE8" w:rsidRPr="009B783B">
              <w:rPr>
                <w:rFonts w:ascii="Times New Roman" w:hAnsi="Times New Roman" w:cs="Times New Roman"/>
                <w:sz w:val="24"/>
              </w:rPr>
              <w:t>papildom</w:t>
            </w:r>
            <w:r w:rsidR="001D5AE8">
              <w:rPr>
                <w:rFonts w:ascii="Times New Roman" w:hAnsi="Times New Roman" w:cs="Times New Roman"/>
                <w:sz w:val="24"/>
              </w:rPr>
              <w:t>i</w:t>
            </w:r>
            <w:r w:rsidR="001D5AE8" w:rsidRPr="009B783B">
              <w:rPr>
                <w:rFonts w:ascii="Times New Roman" w:hAnsi="Times New Roman" w:cs="Times New Roman"/>
                <w:sz w:val="24"/>
              </w:rPr>
              <w:t xml:space="preserve"> </w:t>
            </w:r>
            <w:r w:rsidR="001D5AE8" w:rsidRPr="009B783B">
              <w:rPr>
                <w:rFonts w:ascii="Times New Roman" w:hAnsi="Times New Roman" w:cs="Times New Roman"/>
                <w:sz w:val="24"/>
                <w:bdr w:val="nil"/>
                <w:lang w:eastAsia="ar-SA"/>
              </w:rPr>
              <w:t>rengin</w:t>
            </w:r>
            <w:r w:rsidR="001D5AE8">
              <w:rPr>
                <w:rFonts w:ascii="Times New Roman" w:hAnsi="Times New Roman" w:cs="Times New Roman"/>
                <w:sz w:val="24"/>
                <w:bdr w:val="nil"/>
                <w:lang w:eastAsia="ar-SA"/>
              </w:rPr>
              <w:t>iai</w:t>
            </w:r>
            <w:r w:rsidR="001D5AE8" w:rsidRPr="009B783B">
              <w:rPr>
                <w:rFonts w:ascii="Times New Roman" w:hAnsi="Times New Roman" w:cs="Times New Roman"/>
                <w:sz w:val="24"/>
              </w:rPr>
              <w:t xml:space="preserve"> </w:t>
            </w:r>
            <w:r w:rsidRPr="009B783B">
              <w:rPr>
                <w:rFonts w:ascii="Times New Roman" w:hAnsi="Times New Roman" w:cs="Times New Roman"/>
                <w:sz w:val="24"/>
              </w:rPr>
              <w:t xml:space="preserve">– 7 balai, </w:t>
            </w:r>
          </w:p>
          <w:p w14:paraId="10F95A53" w14:textId="7E6CDB10" w:rsidR="00C971A3" w:rsidRPr="009B783B" w:rsidRDefault="00C971A3" w:rsidP="00EE3509">
            <w:pPr>
              <w:tabs>
                <w:tab w:val="center" w:pos="1276"/>
                <w:tab w:val="center" w:pos="1560"/>
                <w:tab w:val="center" w:pos="1843"/>
                <w:tab w:val="center" w:pos="1985"/>
              </w:tabs>
              <w:ind w:firstLine="0"/>
              <w:jc w:val="both"/>
              <w:rPr>
                <w:rFonts w:ascii="Times New Roman" w:eastAsia="Calibri" w:hAnsi="Times New Roman" w:cs="Times New Roman"/>
                <w:sz w:val="24"/>
              </w:rPr>
            </w:pPr>
            <w:r w:rsidRPr="009B783B">
              <w:rPr>
                <w:rFonts w:ascii="Times New Roman" w:hAnsi="Times New Roman" w:cs="Times New Roman"/>
                <w:sz w:val="24"/>
              </w:rPr>
              <w:t xml:space="preserve">8 ir daugiau papildomų </w:t>
            </w:r>
            <w:r w:rsidR="002A564C" w:rsidRPr="009B783B">
              <w:rPr>
                <w:rFonts w:ascii="Times New Roman" w:hAnsi="Times New Roman" w:cs="Times New Roman"/>
                <w:sz w:val="24"/>
              </w:rPr>
              <w:t>renginių</w:t>
            </w:r>
            <w:r w:rsidRPr="009B783B">
              <w:rPr>
                <w:rFonts w:ascii="Times New Roman" w:hAnsi="Times New Roman" w:cs="Times New Roman"/>
                <w:sz w:val="24"/>
              </w:rPr>
              <w:t xml:space="preserve"> – 8 balai</w:t>
            </w:r>
            <w:r w:rsidR="002A564C" w:rsidRPr="009B783B">
              <w:rPr>
                <w:rFonts w:ascii="Times New Roman" w:hAnsi="Times New Roman" w:cs="Times New Roman"/>
                <w:sz w:val="24"/>
              </w:rPr>
              <w:t>.</w:t>
            </w:r>
            <w:r w:rsidR="000F2A19" w:rsidRPr="009B783B">
              <w:rPr>
                <w:rFonts w:ascii="Times New Roman" w:hAnsi="Times New Roman" w:cs="Times New Roman"/>
                <w:sz w:val="24"/>
              </w:rPr>
              <w:t xml:space="preserve"> </w:t>
            </w:r>
            <w:r w:rsidR="001D5AE8">
              <w:rPr>
                <w:rFonts w:ascii="Times New Roman" w:hAnsi="Times New Roman" w:cs="Times New Roman"/>
                <w:sz w:val="24"/>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14:paraId="3F115A67" w14:textId="49352292" w:rsidR="00C971A3" w:rsidRPr="00AC45A5" w:rsidRDefault="00C971A3" w:rsidP="001D6C6E">
            <w:pPr>
              <w:ind w:firstLine="0"/>
              <w:jc w:val="center"/>
              <w:rPr>
                <w:rFonts w:ascii="Times New Roman" w:eastAsia="Calibri" w:hAnsi="Times New Roman" w:cs="Times New Roman"/>
                <w:b/>
                <w:sz w:val="24"/>
              </w:rPr>
            </w:pPr>
            <w:r w:rsidRPr="00AC45A5">
              <w:rPr>
                <w:rFonts w:ascii="Times New Roman" w:hAnsi="Times New Roman" w:cs="Times New Roman"/>
                <w:bCs/>
                <w:sz w:val="24"/>
              </w:rPr>
              <w:lastRenderedPageBreak/>
              <w:t>Min. – 0 balų, max – 8 balai</w:t>
            </w:r>
          </w:p>
        </w:tc>
      </w:tr>
      <w:tr w:rsidR="00C8482F" w:rsidRPr="00AC45A5" w14:paraId="2ED681AB" w14:textId="77777777" w:rsidTr="00BB572D">
        <w:tc>
          <w:tcPr>
            <w:tcW w:w="0" w:type="auto"/>
            <w:tcBorders>
              <w:top w:val="single" w:sz="4" w:space="0" w:color="auto"/>
              <w:left w:val="single" w:sz="4" w:space="0" w:color="auto"/>
              <w:bottom w:val="single" w:sz="4" w:space="0" w:color="auto"/>
              <w:right w:val="single" w:sz="4" w:space="0" w:color="auto"/>
            </w:tcBorders>
          </w:tcPr>
          <w:p w14:paraId="214AA464" w14:textId="1F4CBBB3" w:rsidR="00C971A3" w:rsidRPr="00AC45A5" w:rsidRDefault="00C971A3" w:rsidP="007C0CE2">
            <w:pPr>
              <w:ind w:firstLine="0"/>
              <w:jc w:val="both"/>
              <w:rPr>
                <w:rFonts w:ascii="Times New Roman" w:eastAsiaTheme="minorHAnsi" w:hAnsi="Times New Roman" w:cs="Times New Roman"/>
                <w:sz w:val="24"/>
                <w:lang w:bidi="en-US"/>
              </w:rPr>
            </w:pPr>
            <w:r w:rsidRPr="00AC45A5">
              <w:rPr>
                <w:rFonts w:ascii="Times New Roman" w:eastAsia="Calibri" w:hAnsi="Times New Roman" w:cs="Times New Roman"/>
                <w:b/>
                <w:bCs/>
                <w:sz w:val="24"/>
              </w:rPr>
              <w:t>(T</w:t>
            </w:r>
            <w:r w:rsidRPr="00AC45A5">
              <w:rPr>
                <w:rFonts w:ascii="Times New Roman" w:eastAsia="Calibri" w:hAnsi="Times New Roman" w:cs="Times New Roman"/>
                <w:b/>
                <w:bCs/>
                <w:sz w:val="24"/>
                <w:vertAlign w:val="subscript"/>
              </w:rPr>
              <w:t>3</w:t>
            </w:r>
            <w:r w:rsidRPr="00AC45A5">
              <w:rPr>
                <w:rFonts w:ascii="Times New Roman" w:eastAsia="Calibri" w:hAnsi="Times New Roman" w:cs="Times New Roman"/>
                <w:b/>
                <w:bCs/>
                <w:sz w:val="24"/>
              </w:rPr>
              <w:t>)</w:t>
            </w:r>
          </w:p>
        </w:tc>
        <w:tc>
          <w:tcPr>
            <w:tcW w:w="0" w:type="auto"/>
            <w:tcBorders>
              <w:top w:val="single" w:sz="4" w:space="0" w:color="auto"/>
              <w:left w:val="single" w:sz="4" w:space="0" w:color="auto"/>
              <w:bottom w:val="single" w:sz="4" w:space="0" w:color="auto"/>
              <w:right w:val="single" w:sz="4" w:space="0" w:color="auto"/>
            </w:tcBorders>
          </w:tcPr>
          <w:p w14:paraId="4791617A" w14:textId="16FE9008" w:rsidR="00C971A3" w:rsidRPr="009B783B" w:rsidRDefault="00C971A3" w:rsidP="00EE3509">
            <w:pPr>
              <w:tabs>
                <w:tab w:val="center" w:pos="1276"/>
                <w:tab w:val="center" w:pos="1560"/>
                <w:tab w:val="center" w:pos="1843"/>
                <w:tab w:val="center" w:pos="1985"/>
              </w:tabs>
              <w:ind w:firstLine="0"/>
              <w:jc w:val="both"/>
              <w:rPr>
                <w:rFonts w:ascii="Times New Roman" w:eastAsia="Calibri" w:hAnsi="Times New Roman" w:cs="Times New Roman"/>
                <w:sz w:val="24"/>
              </w:rPr>
            </w:pPr>
            <w:r w:rsidRPr="009B783B">
              <w:rPr>
                <w:rFonts w:ascii="Times New Roman" w:eastAsia="Calibri" w:hAnsi="Times New Roman" w:cs="Times New Roman"/>
                <w:sz w:val="24"/>
              </w:rPr>
              <w:t xml:space="preserve">Tiekėjo siūlomo </w:t>
            </w:r>
            <w:r w:rsidRPr="009B783B">
              <w:rPr>
                <w:rFonts w:ascii="Times New Roman" w:hAnsi="Times New Roman" w:cs="Times New Roman"/>
                <w:b/>
                <w:color w:val="000000" w:themeColor="text1"/>
                <w:sz w:val="24"/>
              </w:rPr>
              <w:t>Renginių koordinatoriaus Nr. 2</w:t>
            </w:r>
            <w:r w:rsidRPr="009B783B">
              <w:rPr>
                <w:rFonts w:ascii="Times New Roman" w:hAnsi="Times New Roman" w:cs="Times New Roman"/>
                <w:bCs/>
                <w:color w:val="000000" w:themeColor="text1"/>
                <w:sz w:val="24"/>
              </w:rPr>
              <w:t xml:space="preserve"> </w:t>
            </w:r>
            <w:r w:rsidRPr="009B783B">
              <w:rPr>
                <w:rFonts w:ascii="Times New Roman" w:eastAsia="Calibri" w:hAnsi="Times New Roman" w:cs="Times New Roman"/>
                <w:sz w:val="24"/>
              </w:rPr>
              <w:t xml:space="preserve">papildoma patirtis. </w:t>
            </w:r>
          </w:p>
          <w:p w14:paraId="16ABC008" w14:textId="0C2514DF" w:rsidR="00C971A3" w:rsidRPr="009B783B" w:rsidRDefault="002A564C" w:rsidP="00EE3509">
            <w:pPr>
              <w:tabs>
                <w:tab w:val="center" w:pos="1276"/>
                <w:tab w:val="center" w:pos="1560"/>
                <w:tab w:val="center" w:pos="1843"/>
                <w:tab w:val="center" w:pos="1985"/>
              </w:tabs>
              <w:ind w:firstLine="0"/>
              <w:jc w:val="both"/>
              <w:rPr>
                <w:rFonts w:ascii="Times New Roman" w:eastAsia="Calibri" w:hAnsi="Times New Roman" w:cs="Times New Roman"/>
                <w:b/>
                <w:bCs/>
                <w:sz w:val="24"/>
              </w:rPr>
            </w:pPr>
            <w:r w:rsidRPr="009B783B">
              <w:rPr>
                <w:rFonts w:ascii="Times New Roman" w:eastAsia="Calibri" w:hAnsi="Times New Roman" w:cs="Times New Roman"/>
                <w:b/>
                <w:bCs/>
                <w:sz w:val="24"/>
              </w:rPr>
              <w:t xml:space="preserve"> </w:t>
            </w:r>
          </w:p>
          <w:p w14:paraId="2EF172AB" w14:textId="583EC91C" w:rsidR="00C971A3" w:rsidRPr="009B783B" w:rsidRDefault="00C971A3" w:rsidP="00EE3509">
            <w:pPr>
              <w:ind w:firstLine="0"/>
              <w:jc w:val="both"/>
              <w:rPr>
                <w:rFonts w:ascii="Times New Roman" w:hAnsi="Times New Roman" w:cs="Times New Roman"/>
                <w:i/>
                <w:iCs/>
                <w:sz w:val="24"/>
                <w:bdr w:val="nil"/>
                <w:lang w:eastAsia="ar-SA"/>
              </w:rPr>
            </w:pPr>
            <w:r w:rsidRPr="009B783B">
              <w:rPr>
                <w:rFonts w:ascii="Times New Roman" w:hAnsi="Times New Roman" w:cs="Times New Roman"/>
                <w:i/>
                <w:iCs/>
                <w:sz w:val="24"/>
                <w:bdr w:val="nil"/>
                <w:lang w:eastAsia="ar-SA"/>
              </w:rPr>
              <w:t xml:space="preserve">Vertinama </w:t>
            </w:r>
            <w:r w:rsidRPr="009B783B">
              <w:rPr>
                <w:rFonts w:ascii="Times New Roman" w:hAnsi="Times New Roman" w:cs="Times New Roman"/>
                <w:bCs/>
                <w:i/>
                <w:iCs/>
                <w:color w:val="000000" w:themeColor="text1"/>
                <w:sz w:val="24"/>
              </w:rPr>
              <w:t xml:space="preserve">Renginių koordinatoriaus Nr. </w:t>
            </w:r>
            <w:r w:rsidR="00DC0E29" w:rsidRPr="009B783B">
              <w:rPr>
                <w:rFonts w:ascii="Times New Roman" w:hAnsi="Times New Roman" w:cs="Times New Roman"/>
                <w:bCs/>
                <w:i/>
                <w:iCs/>
                <w:color w:val="000000" w:themeColor="text1"/>
                <w:sz w:val="24"/>
              </w:rPr>
              <w:t>2</w:t>
            </w:r>
            <w:r w:rsidRPr="009B783B">
              <w:rPr>
                <w:rFonts w:ascii="Times New Roman" w:hAnsi="Times New Roman" w:cs="Times New Roman"/>
                <w:bCs/>
                <w:i/>
                <w:iCs/>
                <w:color w:val="000000" w:themeColor="text1"/>
                <w:sz w:val="24"/>
              </w:rPr>
              <w:t xml:space="preserve"> papildoma patirtis </w:t>
            </w:r>
            <w:r w:rsidRPr="009B783B">
              <w:rPr>
                <w:rFonts w:ascii="Times New Roman" w:hAnsi="Times New Roman" w:cs="Times New Roman"/>
                <w:i/>
                <w:iCs/>
                <w:sz w:val="24"/>
                <w:bdr w:val="nil"/>
                <w:lang w:eastAsia="ar-SA"/>
              </w:rPr>
              <w:t xml:space="preserve">per paskutinius 5 metus iki pasiūlymo pateikimo termino pabaigos atlikus renginių koordinatoriaus funkcijas/pareigas organizuojant </w:t>
            </w:r>
            <w:r w:rsidR="000045B5" w:rsidRPr="009B783B">
              <w:rPr>
                <w:rFonts w:ascii="Times New Roman" w:hAnsi="Times New Roman" w:cs="Times New Roman"/>
                <w:b/>
                <w:bCs/>
                <w:i/>
                <w:iCs/>
                <w:sz w:val="24"/>
                <w:bdr w:val="nil"/>
                <w:lang w:eastAsia="ar-SA"/>
              </w:rPr>
              <w:t>aukšto lygio</w:t>
            </w:r>
            <w:r w:rsidRPr="009B783B">
              <w:rPr>
                <w:rFonts w:ascii="Times New Roman" w:hAnsi="Times New Roman" w:cs="Times New Roman"/>
                <w:b/>
                <w:bCs/>
                <w:i/>
                <w:iCs/>
                <w:sz w:val="24"/>
                <w:bdr w:val="nil"/>
                <w:lang w:eastAsia="ar-SA"/>
              </w:rPr>
              <w:t xml:space="preserve"> </w:t>
            </w:r>
            <w:r w:rsidR="004B49B2" w:rsidRPr="009B783B">
              <w:rPr>
                <w:rFonts w:ascii="Times New Roman" w:hAnsi="Times New Roman" w:cs="Times New Roman"/>
                <w:b/>
                <w:bCs/>
                <w:i/>
                <w:iCs/>
                <w:sz w:val="24"/>
                <w:bdr w:val="nil"/>
                <w:lang w:eastAsia="ar-SA"/>
              </w:rPr>
              <w:t xml:space="preserve">tarptautinius </w:t>
            </w:r>
            <w:r w:rsidRPr="009B783B">
              <w:rPr>
                <w:rFonts w:ascii="Times New Roman" w:hAnsi="Times New Roman" w:cs="Times New Roman"/>
                <w:b/>
                <w:bCs/>
                <w:i/>
                <w:iCs/>
                <w:sz w:val="24"/>
                <w:bdr w:val="nil"/>
                <w:lang w:eastAsia="ar-SA"/>
              </w:rPr>
              <w:t>renginius</w:t>
            </w:r>
            <w:r w:rsidR="00241EE7" w:rsidRPr="009B783B">
              <w:rPr>
                <w:rFonts w:ascii="Times New Roman" w:hAnsi="Times New Roman" w:cs="Times New Roman"/>
                <w:i/>
                <w:iCs/>
                <w:vertAlign w:val="superscript"/>
              </w:rPr>
              <w:t>2</w:t>
            </w:r>
            <w:r w:rsidRPr="009B783B">
              <w:rPr>
                <w:rFonts w:ascii="Times New Roman" w:hAnsi="Times New Roman" w:cs="Times New Roman"/>
                <w:i/>
                <w:iCs/>
                <w:sz w:val="24"/>
                <w:bdr w:val="nil"/>
                <w:lang w:eastAsia="ar-SA"/>
              </w:rPr>
              <w:t xml:space="preserve">. </w:t>
            </w:r>
          </w:p>
          <w:p w14:paraId="58B2119A" w14:textId="77777777" w:rsidR="00C971A3" w:rsidRPr="009B783B" w:rsidRDefault="00C971A3" w:rsidP="00EE3509">
            <w:pPr>
              <w:ind w:firstLine="0"/>
              <w:jc w:val="both"/>
              <w:rPr>
                <w:rFonts w:ascii="Times New Roman" w:hAnsi="Times New Roman" w:cs="Times New Roman"/>
                <w:sz w:val="24"/>
                <w:bdr w:val="nil"/>
                <w:lang w:eastAsia="ar-SA"/>
              </w:rPr>
            </w:pPr>
          </w:p>
          <w:p w14:paraId="638E9280" w14:textId="77777777" w:rsidR="00540985" w:rsidRPr="009B783B" w:rsidRDefault="00540985" w:rsidP="00540985">
            <w:pPr>
              <w:widowControl/>
              <w:autoSpaceDE/>
              <w:autoSpaceDN/>
              <w:adjustRightInd/>
              <w:ind w:firstLine="0"/>
              <w:jc w:val="both"/>
              <w:rPr>
                <w:rFonts w:ascii="Times New Roman" w:hAnsi="Times New Roman" w:cs="Times New Roman"/>
                <w:sz w:val="24"/>
                <w:bdr w:val="nil"/>
                <w:lang w:eastAsia="ar-SA"/>
              </w:rPr>
            </w:pPr>
            <w:r w:rsidRPr="009B783B">
              <w:rPr>
                <w:rFonts w:ascii="Times New Roman" w:hAnsi="Times New Roman" w:cs="Times New Roman"/>
                <w:sz w:val="24"/>
                <w:bdr w:val="nil"/>
                <w:lang w:eastAsia="ar-SA"/>
              </w:rPr>
              <w:t xml:space="preserve">Už kiekvieną įvykdytą papildomą renginį skiriami 2 balai. Maksimalus balų skaičius, kurį gali surinkti tiekėjas – 8 balai, t. y. už 9 ir daugiau papildomus renginius daugiau balų neskiriama. </w:t>
            </w:r>
          </w:p>
          <w:p w14:paraId="6F972CDC" w14:textId="77777777" w:rsidR="00540985" w:rsidRPr="009B783B" w:rsidRDefault="00540985" w:rsidP="00540985">
            <w:pPr>
              <w:widowControl/>
              <w:autoSpaceDE/>
              <w:autoSpaceDN/>
              <w:adjustRightInd/>
              <w:ind w:firstLine="0"/>
              <w:jc w:val="both"/>
              <w:rPr>
                <w:rFonts w:ascii="Times New Roman" w:hAnsi="Times New Roman" w:cs="Times New Roman"/>
                <w:sz w:val="24"/>
                <w:bdr w:val="nil"/>
                <w:lang w:eastAsia="ar-SA"/>
              </w:rPr>
            </w:pPr>
            <w:r w:rsidRPr="009B783B">
              <w:rPr>
                <w:rFonts w:ascii="Times New Roman" w:hAnsi="Times New Roman" w:cs="Times New Roman"/>
                <w:sz w:val="24"/>
                <w:bdr w:val="nil"/>
                <w:lang w:eastAsia="ar-SA"/>
              </w:rPr>
              <w:t>Balas yra skiriamas tik tokiu atveju, jeigu nurodytas renginys nesutampa su renginiu, kuriuo siekiama pagrįsti atitiktį specialisto minimaliam kvalifikacijos reikalavimui, t. y. jeigu nurodyti skirtingi renginiai.</w:t>
            </w:r>
          </w:p>
          <w:p w14:paraId="15A0F780" w14:textId="77777777" w:rsidR="00540985" w:rsidRPr="009B783B" w:rsidRDefault="00540985" w:rsidP="00540985">
            <w:pPr>
              <w:widowControl/>
              <w:autoSpaceDE/>
              <w:autoSpaceDN/>
              <w:adjustRightInd/>
              <w:ind w:firstLine="0"/>
              <w:jc w:val="both"/>
              <w:rPr>
                <w:rFonts w:ascii="Times New Roman" w:hAnsi="Times New Roman" w:cs="Times New Roman"/>
                <w:sz w:val="24"/>
                <w:bdr w:val="nil"/>
                <w:lang w:eastAsia="ar-SA"/>
              </w:rPr>
            </w:pPr>
          </w:p>
          <w:p w14:paraId="5B439B7A" w14:textId="77777777" w:rsidR="00540985" w:rsidRPr="009B783B" w:rsidRDefault="00540985" w:rsidP="00540985">
            <w:pPr>
              <w:ind w:firstLine="0"/>
              <w:jc w:val="both"/>
              <w:rPr>
                <w:rFonts w:ascii="Times New Roman" w:hAnsi="Times New Roman" w:cs="Times New Roman"/>
                <w:b/>
                <w:bCs/>
                <w:sz w:val="24"/>
                <w:u w:val="single"/>
              </w:rPr>
            </w:pPr>
            <w:r w:rsidRPr="009B783B">
              <w:rPr>
                <w:rFonts w:ascii="Times New Roman" w:hAnsi="Times New Roman" w:cs="Times New Roman"/>
                <w:b/>
                <w:bCs/>
                <w:sz w:val="24"/>
                <w:u w:val="single"/>
              </w:rPr>
              <w:t>Balų suteikimo tvarka:</w:t>
            </w:r>
          </w:p>
          <w:p w14:paraId="4BB07714" w14:textId="77777777" w:rsidR="00540985" w:rsidRPr="009B783B" w:rsidRDefault="00540985" w:rsidP="00540985">
            <w:pPr>
              <w:widowControl/>
              <w:autoSpaceDE/>
              <w:autoSpaceDN/>
              <w:adjustRightInd/>
              <w:ind w:firstLine="0"/>
              <w:jc w:val="both"/>
              <w:rPr>
                <w:rFonts w:ascii="Times New Roman" w:hAnsi="Times New Roman" w:cs="Times New Roman"/>
                <w:sz w:val="24"/>
                <w:bdr w:val="nil"/>
                <w:lang w:eastAsia="ar-SA"/>
              </w:rPr>
            </w:pPr>
            <w:r w:rsidRPr="009B783B">
              <w:rPr>
                <w:rFonts w:ascii="Times New Roman" w:hAnsi="Times New Roman" w:cs="Times New Roman"/>
                <w:sz w:val="24"/>
                <w:bdr w:val="nil"/>
                <w:lang w:eastAsia="ar-SA"/>
              </w:rPr>
              <w:t>Balai neskiriami (0 balų), jei tiekėjo siūlomas specialistas neturi papildomos patirties arba informacija apie specialisto atitinkamą patirtį nepateikta, arba jeigu yra nurodytas renginys, kuriuo siekiama pagrįsti atitiktį specialisto minimaliam kvalifikacijos reikalavimui.</w:t>
            </w:r>
          </w:p>
          <w:p w14:paraId="02809C4B" w14:textId="4EDE911F" w:rsidR="00C971A3" w:rsidRPr="009B783B" w:rsidRDefault="00C971A3" w:rsidP="00EE3509">
            <w:pPr>
              <w:ind w:firstLine="0"/>
              <w:jc w:val="both"/>
              <w:rPr>
                <w:rFonts w:ascii="Times New Roman" w:hAnsi="Times New Roman" w:cs="Times New Roman"/>
                <w:sz w:val="24"/>
              </w:rPr>
            </w:pPr>
            <w:r w:rsidRPr="009B783B">
              <w:rPr>
                <w:rFonts w:ascii="Times New Roman" w:hAnsi="Times New Roman" w:cs="Times New Roman"/>
                <w:sz w:val="24"/>
              </w:rPr>
              <w:t xml:space="preserve">1 </w:t>
            </w:r>
            <w:r w:rsidR="00540985" w:rsidRPr="009B783B">
              <w:rPr>
                <w:rFonts w:ascii="Times New Roman" w:hAnsi="Times New Roman" w:cs="Times New Roman"/>
                <w:sz w:val="24"/>
              </w:rPr>
              <w:t xml:space="preserve">papildomas </w:t>
            </w:r>
            <w:r w:rsidR="00540985" w:rsidRPr="009B783B">
              <w:rPr>
                <w:rFonts w:ascii="Times New Roman" w:hAnsi="Times New Roman" w:cs="Times New Roman"/>
                <w:sz w:val="24"/>
                <w:bdr w:val="nil"/>
                <w:lang w:eastAsia="ar-SA"/>
              </w:rPr>
              <w:t>renginys</w:t>
            </w:r>
            <w:r w:rsidR="00540985" w:rsidRPr="009B783B">
              <w:rPr>
                <w:rFonts w:ascii="Times New Roman" w:hAnsi="Times New Roman" w:cs="Times New Roman"/>
                <w:sz w:val="24"/>
              </w:rPr>
              <w:t xml:space="preserve"> </w:t>
            </w:r>
            <w:r w:rsidRPr="009B783B">
              <w:rPr>
                <w:rFonts w:ascii="Times New Roman" w:hAnsi="Times New Roman" w:cs="Times New Roman"/>
                <w:sz w:val="24"/>
              </w:rPr>
              <w:t>– 1 balas,</w:t>
            </w:r>
          </w:p>
          <w:p w14:paraId="1AF89AB4" w14:textId="3C9A871A" w:rsidR="00C971A3" w:rsidRPr="009B783B" w:rsidRDefault="00C971A3" w:rsidP="00EE3509">
            <w:pPr>
              <w:ind w:firstLine="0"/>
              <w:jc w:val="both"/>
              <w:rPr>
                <w:rFonts w:ascii="Times New Roman" w:hAnsi="Times New Roman" w:cs="Times New Roman"/>
                <w:sz w:val="24"/>
              </w:rPr>
            </w:pPr>
            <w:r w:rsidRPr="009B783B">
              <w:rPr>
                <w:rFonts w:ascii="Times New Roman" w:hAnsi="Times New Roman" w:cs="Times New Roman"/>
                <w:sz w:val="24"/>
              </w:rPr>
              <w:t xml:space="preserve">2 </w:t>
            </w:r>
            <w:r w:rsidR="001D5AE8" w:rsidRPr="009B783B">
              <w:rPr>
                <w:rFonts w:ascii="Times New Roman" w:hAnsi="Times New Roman" w:cs="Times New Roman"/>
                <w:sz w:val="24"/>
              </w:rPr>
              <w:t>papildom</w:t>
            </w:r>
            <w:r w:rsidR="001D5AE8">
              <w:rPr>
                <w:rFonts w:ascii="Times New Roman" w:hAnsi="Times New Roman" w:cs="Times New Roman"/>
                <w:sz w:val="24"/>
              </w:rPr>
              <w:t>i</w:t>
            </w:r>
            <w:r w:rsidR="001D5AE8" w:rsidRPr="009B783B">
              <w:rPr>
                <w:rFonts w:ascii="Times New Roman" w:hAnsi="Times New Roman" w:cs="Times New Roman"/>
                <w:sz w:val="24"/>
              </w:rPr>
              <w:t xml:space="preserve"> </w:t>
            </w:r>
            <w:r w:rsidR="001D5AE8" w:rsidRPr="009B783B">
              <w:rPr>
                <w:rFonts w:ascii="Times New Roman" w:hAnsi="Times New Roman" w:cs="Times New Roman"/>
                <w:sz w:val="24"/>
                <w:bdr w:val="nil"/>
                <w:lang w:eastAsia="ar-SA"/>
              </w:rPr>
              <w:t>rengin</w:t>
            </w:r>
            <w:r w:rsidR="001D5AE8">
              <w:rPr>
                <w:rFonts w:ascii="Times New Roman" w:hAnsi="Times New Roman" w:cs="Times New Roman"/>
                <w:sz w:val="24"/>
                <w:bdr w:val="nil"/>
                <w:lang w:eastAsia="ar-SA"/>
              </w:rPr>
              <w:t>iai</w:t>
            </w:r>
            <w:r w:rsidR="001D5AE8" w:rsidRPr="009B783B">
              <w:rPr>
                <w:rFonts w:ascii="Times New Roman" w:hAnsi="Times New Roman" w:cs="Times New Roman"/>
                <w:sz w:val="24"/>
              </w:rPr>
              <w:t xml:space="preserve"> </w:t>
            </w:r>
            <w:r w:rsidRPr="009B783B">
              <w:rPr>
                <w:rFonts w:ascii="Times New Roman" w:hAnsi="Times New Roman" w:cs="Times New Roman"/>
                <w:sz w:val="24"/>
              </w:rPr>
              <w:t>– 2 balai,</w:t>
            </w:r>
          </w:p>
          <w:p w14:paraId="4E539A5F" w14:textId="4DBA6465" w:rsidR="00C971A3" w:rsidRPr="009B783B" w:rsidRDefault="00C971A3" w:rsidP="00EE3509">
            <w:pPr>
              <w:ind w:firstLine="0"/>
              <w:jc w:val="both"/>
              <w:rPr>
                <w:rFonts w:ascii="Times New Roman" w:hAnsi="Times New Roman" w:cs="Times New Roman"/>
                <w:sz w:val="24"/>
              </w:rPr>
            </w:pPr>
            <w:r w:rsidRPr="009B783B">
              <w:rPr>
                <w:rFonts w:ascii="Times New Roman" w:hAnsi="Times New Roman" w:cs="Times New Roman"/>
                <w:sz w:val="24"/>
              </w:rPr>
              <w:t xml:space="preserve">3 </w:t>
            </w:r>
            <w:r w:rsidR="001D5AE8" w:rsidRPr="009B783B">
              <w:rPr>
                <w:rFonts w:ascii="Times New Roman" w:hAnsi="Times New Roman" w:cs="Times New Roman"/>
                <w:sz w:val="24"/>
              </w:rPr>
              <w:t>papildom</w:t>
            </w:r>
            <w:r w:rsidR="001D5AE8">
              <w:rPr>
                <w:rFonts w:ascii="Times New Roman" w:hAnsi="Times New Roman" w:cs="Times New Roman"/>
                <w:sz w:val="24"/>
              </w:rPr>
              <w:t>i</w:t>
            </w:r>
            <w:r w:rsidR="001D5AE8" w:rsidRPr="009B783B">
              <w:rPr>
                <w:rFonts w:ascii="Times New Roman" w:hAnsi="Times New Roman" w:cs="Times New Roman"/>
                <w:sz w:val="24"/>
              </w:rPr>
              <w:t xml:space="preserve"> </w:t>
            </w:r>
            <w:r w:rsidR="001D5AE8" w:rsidRPr="009B783B">
              <w:rPr>
                <w:rFonts w:ascii="Times New Roman" w:hAnsi="Times New Roman" w:cs="Times New Roman"/>
                <w:sz w:val="24"/>
                <w:bdr w:val="nil"/>
                <w:lang w:eastAsia="ar-SA"/>
              </w:rPr>
              <w:t>rengin</w:t>
            </w:r>
            <w:r w:rsidR="001D5AE8">
              <w:rPr>
                <w:rFonts w:ascii="Times New Roman" w:hAnsi="Times New Roman" w:cs="Times New Roman"/>
                <w:sz w:val="24"/>
                <w:bdr w:val="nil"/>
                <w:lang w:eastAsia="ar-SA"/>
              </w:rPr>
              <w:t>iai</w:t>
            </w:r>
            <w:r w:rsidR="001D5AE8" w:rsidRPr="009B783B">
              <w:rPr>
                <w:rFonts w:ascii="Times New Roman" w:hAnsi="Times New Roman" w:cs="Times New Roman"/>
                <w:sz w:val="24"/>
              </w:rPr>
              <w:t xml:space="preserve"> </w:t>
            </w:r>
            <w:r w:rsidRPr="009B783B">
              <w:rPr>
                <w:rFonts w:ascii="Times New Roman" w:hAnsi="Times New Roman" w:cs="Times New Roman"/>
                <w:sz w:val="24"/>
              </w:rPr>
              <w:t>– 3 balai,</w:t>
            </w:r>
          </w:p>
          <w:p w14:paraId="78561B14" w14:textId="595C3489" w:rsidR="00C971A3" w:rsidRPr="009B783B" w:rsidRDefault="00C971A3" w:rsidP="00EE3509">
            <w:pPr>
              <w:ind w:firstLine="0"/>
              <w:jc w:val="both"/>
              <w:rPr>
                <w:rFonts w:ascii="Times New Roman" w:hAnsi="Times New Roman" w:cs="Times New Roman"/>
                <w:sz w:val="24"/>
              </w:rPr>
            </w:pPr>
            <w:r w:rsidRPr="009B783B">
              <w:rPr>
                <w:rFonts w:ascii="Times New Roman" w:hAnsi="Times New Roman" w:cs="Times New Roman"/>
                <w:sz w:val="24"/>
              </w:rPr>
              <w:t xml:space="preserve">4 </w:t>
            </w:r>
            <w:r w:rsidR="001D5AE8" w:rsidRPr="009B783B">
              <w:rPr>
                <w:rFonts w:ascii="Times New Roman" w:hAnsi="Times New Roman" w:cs="Times New Roman"/>
                <w:sz w:val="24"/>
              </w:rPr>
              <w:t>papildom</w:t>
            </w:r>
            <w:r w:rsidR="001D5AE8">
              <w:rPr>
                <w:rFonts w:ascii="Times New Roman" w:hAnsi="Times New Roman" w:cs="Times New Roman"/>
                <w:sz w:val="24"/>
              </w:rPr>
              <w:t>i</w:t>
            </w:r>
            <w:r w:rsidR="001D5AE8" w:rsidRPr="009B783B">
              <w:rPr>
                <w:rFonts w:ascii="Times New Roman" w:hAnsi="Times New Roman" w:cs="Times New Roman"/>
                <w:sz w:val="24"/>
              </w:rPr>
              <w:t xml:space="preserve"> </w:t>
            </w:r>
            <w:r w:rsidR="001D5AE8" w:rsidRPr="009B783B">
              <w:rPr>
                <w:rFonts w:ascii="Times New Roman" w:hAnsi="Times New Roman" w:cs="Times New Roman"/>
                <w:sz w:val="24"/>
                <w:bdr w:val="nil"/>
                <w:lang w:eastAsia="ar-SA"/>
              </w:rPr>
              <w:t>rengin</w:t>
            </w:r>
            <w:r w:rsidR="001D5AE8">
              <w:rPr>
                <w:rFonts w:ascii="Times New Roman" w:hAnsi="Times New Roman" w:cs="Times New Roman"/>
                <w:sz w:val="24"/>
                <w:bdr w:val="nil"/>
                <w:lang w:eastAsia="ar-SA"/>
              </w:rPr>
              <w:t>iai</w:t>
            </w:r>
            <w:r w:rsidR="001D5AE8" w:rsidRPr="009B783B">
              <w:rPr>
                <w:rFonts w:ascii="Times New Roman" w:hAnsi="Times New Roman" w:cs="Times New Roman"/>
                <w:sz w:val="24"/>
              </w:rPr>
              <w:t xml:space="preserve"> </w:t>
            </w:r>
            <w:r w:rsidRPr="009B783B">
              <w:rPr>
                <w:rFonts w:ascii="Times New Roman" w:hAnsi="Times New Roman" w:cs="Times New Roman"/>
                <w:sz w:val="24"/>
              </w:rPr>
              <w:t>– 4 balai,</w:t>
            </w:r>
          </w:p>
          <w:p w14:paraId="1A59D60A" w14:textId="7544D9E2" w:rsidR="00C971A3" w:rsidRPr="009B783B" w:rsidRDefault="00C971A3" w:rsidP="00EE3509">
            <w:pPr>
              <w:ind w:firstLine="0"/>
              <w:jc w:val="both"/>
              <w:rPr>
                <w:rFonts w:ascii="Times New Roman" w:hAnsi="Times New Roman" w:cs="Times New Roman"/>
                <w:sz w:val="24"/>
              </w:rPr>
            </w:pPr>
            <w:r w:rsidRPr="009B783B">
              <w:rPr>
                <w:rFonts w:ascii="Times New Roman" w:hAnsi="Times New Roman" w:cs="Times New Roman"/>
                <w:sz w:val="24"/>
              </w:rPr>
              <w:t xml:space="preserve">5 </w:t>
            </w:r>
            <w:r w:rsidR="001D5AE8" w:rsidRPr="009B783B">
              <w:rPr>
                <w:rFonts w:ascii="Times New Roman" w:hAnsi="Times New Roman" w:cs="Times New Roman"/>
                <w:sz w:val="24"/>
              </w:rPr>
              <w:t>papildom</w:t>
            </w:r>
            <w:r w:rsidR="001D5AE8">
              <w:rPr>
                <w:rFonts w:ascii="Times New Roman" w:hAnsi="Times New Roman" w:cs="Times New Roman"/>
                <w:sz w:val="24"/>
              </w:rPr>
              <w:t>i</w:t>
            </w:r>
            <w:r w:rsidR="001D5AE8" w:rsidRPr="009B783B">
              <w:rPr>
                <w:rFonts w:ascii="Times New Roman" w:hAnsi="Times New Roman" w:cs="Times New Roman"/>
                <w:sz w:val="24"/>
              </w:rPr>
              <w:t xml:space="preserve"> </w:t>
            </w:r>
            <w:r w:rsidR="001D5AE8" w:rsidRPr="009B783B">
              <w:rPr>
                <w:rFonts w:ascii="Times New Roman" w:hAnsi="Times New Roman" w:cs="Times New Roman"/>
                <w:sz w:val="24"/>
                <w:bdr w:val="nil"/>
                <w:lang w:eastAsia="ar-SA"/>
              </w:rPr>
              <w:t>rengin</w:t>
            </w:r>
            <w:r w:rsidR="001D5AE8">
              <w:rPr>
                <w:rFonts w:ascii="Times New Roman" w:hAnsi="Times New Roman" w:cs="Times New Roman"/>
                <w:sz w:val="24"/>
                <w:bdr w:val="nil"/>
                <w:lang w:eastAsia="ar-SA"/>
              </w:rPr>
              <w:t>iai</w:t>
            </w:r>
            <w:r w:rsidR="001D5AE8" w:rsidRPr="009B783B">
              <w:rPr>
                <w:rFonts w:ascii="Times New Roman" w:hAnsi="Times New Roman" w:cs="Times New Roman"/>
                <w:sz w:val="24"/>
              </w:rPr>
              <w:t xml:space="preserve"> </w:t>
            </w:r>
            <w:r w:rsidRPr="009B783B">
              <w:rPr>
                <w:rFonts w:ascii="Times New Roman" w:hAnsi="Times New Roman" w:cs="Times New Roman"/>
                <w:sz w:val="24"/>
              </w:rPr>
              <w:t>– 5 balai,</w:t>
            </w:r>
          </w:p>
          <w:p w14:paraId="0374F635" w14:textId="3D20170D" w:rsidR="00C971A3" w:rsidRPr="009B783B" w:rsidRDefault="00C971A3" w:rsidP="00EE3509">
            <w:pPr>
              <w:ind w:firstLine="0"/>
              <w:jc w:val="both"/>
              <w:rPr>
                <w:rFonts w:ascii="Times New Roman" w:hAnsi="Times New Roman" w:cs="Times New Roman"/>
                <w:sz w:val="24"/>
              </w:rPr>
            </w:pPr>
            <w:r w:rsidRPr="009B783B">
              <w:rPr>
                <w:rFonts w:ascii="Times New Roman" w:hAnsi="Times New Roman" w:cs="Times New Roman"/>
                <w:sz w:val="24"/>
              </w:rPr>
              <w:t xml:space="preserve">6 </w:t>
            </w:r>
            <w:r w:rsidR="001D5AE8" w:rsidRPr="009B783B">
              <w:rPr>
                <w:rFonts w:ascii="Times New Roman" w:hAnsi="Times New Roman" w:cs="Times New Roman"/>
                <w:sz w:val="24"/>
              </w:rPr>
              <w:t>papildom</w:t>
            </w:r>
            <w:r w:rsidR="001D5AE8">
              <w:rPr>
                <w:rFonts w:ascii="Times New Roman" w:hAnsi="Times New Roman" w:cs="Times New Roman"/>
                <w:sz w:val="24"/>
              </w:rPr>
              <w:t>i</w:t>
            </w:r>
            <w:r w:rsidR="001D5AE8" w:rsidRPr="009B783B">
              <w:rPr>
                <w:rFonts w:ascii="Times New Roman" w:hAnsi="Times New Roman" w:cs="Times New Roman"/>
                <w:sz w:val="24"/>
              </w:rPr>
              <w:t xml:space="preserve"> </w:t>
            </w:r>
            <w:r w:rsidR="001D5AE8" w:rsidRPr="009B783B">
              <w:rPr>
                <w:rFonts w:ascii="Times New Roman" w:hAnsi="Times New Roman" w:cs="Times New Roman"/>
                <w:sz w:val="24"/>
                <w:bdr w:val="nil"/>
                <w:lang w:eastAsia="ar-SA"/>
              </w:rPr>
              <w:t>rengin</w:t>
            </w:r>
            <w:r w:rsidR="001D5AE8">
              <w:rPr>
                <w:rFonts w:ascii="Times New Roman" w:hAnsi="Times New Roman" w:cs="Times New Roman"/>
                <w:sz w:val="24"/>
                <w:bdr w:val="nil"/>
                <w:lang w:eastAsia="ar-SA"/>
              </w:rPr>
              <w:t>iai</w:t>
            </w:r>
            <w:r w:rsidR="001D5AE8" w:rsidRPr="009B783B">
              <w:rPr>
                <w:rFonts w:ascii="Times New Roman" w:hAnsi="Times New Roman" w:cs="Times New Roman"/>
                <w:sz w:val="24"/>
              </w:rPr>
              <w:t xml:space="preserve"> </w:t>
            </w:r>
            <w:r w:rsidRPr="009B783B">
              <w:rPr>
                <w:rFonts w:ascii="Times New Roman" w:hAnsi="Times New Roman" w:cs="Times New Roman"/>
                <w:sz w:val="24"/>
              </w:rPr>
              <w:t>– 6 balai,</w:t>
            </w:r>
          </w:p>
          <w:p w14:paraId="3916080D" w14:textId="78AA1FFC" w:rsidR="00C971A3" w:rsidRPr="009B783B" w:rsidRDefault="00C971A3" w:rsidP="00EE3509">
            <w:pPr>
              <w:ind w:firstLine="0"/>
              <w:jc w:val="both"/>
              <w:rPr>
                <w:rFonts w:ascii="Times New Roman" w:hAnsi="Times New Roman" w:cs="Times New Roman"/>
                <w:sz w:val="24"/>
              </w:rPr>
            </w:pPr>
            <w:r w:rsidRPr="009B783B">
              <w:rPr>
                <w:rFonts w:ascii="Times New Roman" w:hAnsi="Times New Roman" w:cs="Times New Roman"/>
                <w:sz w:val="24"/>
              </w:rPr>
              <w:t xml:space="preserve">7 </w:t>
            </w:r>
            <w:r w:rsidR="001D5AE8" w:rsidRPr="009B783B">
              <w:rPr>
                <w:rFonts w:ascii="Times New Roman" w:hAnsi="Times New Roman" w:cs="Times New Roman"/>
                <w:sz w:val="24"/>
              </w:rPr>
              <w:t>papildom</w:t>
            </w:r>
            <w:r w:rsidR="001D5AE8">
              <w:rPr>
                <w:rFonts w:ascii="Times New Roman" w:hAnsi="Times New Roman" w:cs="Times New Roman"/>
                <w:sz w:val="24"/>
              </w:rPr>
              <w:t>i</w:t>
            </w:r>
            <w:r w:rsidR="001D5AE8" w:rsidRPr="009B783B">
              <w:rPr>
                <w:rFonts w:ascii="Times New Roman" w:hAnsi="Times New Roman" w:cs="Times New Roman"/>
                <w:sz w:val="24"/>
              </w:rPr>
              <w:t xml:space="preserve"> </w:t>
            </w:r>
            <w:r w:rsidR="001D5AE8" w:rsidRPr="009B783B">
              <w:rPr>
                <w:rFonts w:ascii="Times New Roman" w:hAnsi="Times New Roman" w:cs="Times New Roman"/>
                <w:sz w:val="24"/>
                <w:bdr w:val="nil"/>
                <w:lang w:eastAsia="ar-SA"/>
              </w:rPr>
              <w:t>rengin</w:t>
            </w:r>
            <w:r w:rsidR="001D5AE8">
              <w:rPr>
                <w:rFonts w:ascii="Times New Roman" w:hAnsi="Times New Roman" w:cs="Times New Roman"/>
                <w:sz w:val="24"/>
                <w:bdr w:val="nil"/>
                <w:lang w:eastAsia="ar-SA"/>
              </w:rPr>
              <w:t>iai</w:t>
            </w:r>
            <w:r w:rsidR="001D5AE8" w:rsidRPr="009B783B">
              <w:rPr>
                <w:rFonts w:ascii="Times New Roman" w:hAnsi="Times New Roman" w:cs="Times New Roman"/>
                <w:sz w:val="24"/>
              </w:rPr>
              <w:t xml:space="preserve"> </w:t>
            </w:r>
            <w:r w:rsidRPr="009B783B">
              <w:rPr>
                <w:rFonts w:ascii="Times New Roman" w:hAnsi="Times New Roman" w:cs="Times New Roman"/>
                <w:sz w:val="24"/>
              </w:rPr>
              <w:t xml:space="preserve">– 7 balai, </w:t>
            </w:r>
          </w:p>
          <w:p w14:paraId="778FAC51" w14:textId="7A174A96" w:rsidR="00C971A3" w:rsidRPr="009B783B" w:rsidRDefault="00C971A3" w:rsidP="00EE3509">
            <w:pPr>
              <w:tabs>
                <w:tab w:val="center" w:pos="1276"/>
                <w:tab w:val="center" w:pos="1560"/>
                <w:tab w:val="center" w:pos="1843"/>
                <w:tab w:val="center" w:pos="1985"/>
              </w:tabs>
              <w:ind w:firstLine="0"/>
              <w:jc w:val="both"/>
              <w:rPr>
                <w:rFonts w:ascii="Times New Roman" w:hAnsi="Times New Roman" w:cs="Times New Roman"/>
                <w:sz w:val="24"/>
              </w:rPr>
            </w:pPr>
            <w:r w:rsidRPr="009B783B">
              <w:rPr>
                <w:rFonts w:ascii="Times New Roman" w:hAnsi="Times New Roman" w:cs="Times New Roman"/>
                <w:sz w:val="24"/>
              </w:rPr>
              <w:t xml:space="preserve">8 ir daugiau papildomų </w:t>
            </w:r>
            <w:r w:rsidR="00540985" w:rsidRPr="009B783B">
              <w:rPr>
                <w:rFonts w:ascii="Times New Roman" w:hAnsi="Times New Roman" w:cs="Times New Roman"/>
                <w:sz w:val="24"/>
              </w:rPr>
              <w:t>renginių</w:t>
            </w:r>
            <w:r w:rsidRPr="009B783B">
              <w:rPr>
                <w:rFonts w:ascii="Times New Roman" w:hAnsi="Times New Roman" w:cs="Times New Roman"/>
                <w:sz w:val="24"/>
              </w:rPr>
              <w:t xml:space="preserve"> – 8 balai.</w:t>
            </w:r>
          </w:p>
        </w:tc>
        <w:tc>
          <w:tcPr>
            <w:tcW w:w="0" w:type="auto"/>
            <w:tcBorders>
              <w:top w:val="single" w:sz="4" w:space="0" w:color="auto"/>
              <w:left w:val="single" w:sz="4" w:space="0" w:color="auto"/>
              <w:bottom w:val="single" w:sz="4" w:space="0" w:color="auto"/>
              <w:right w:val="single" w:sz="4" w:space="0" w:color="auto"/>
            </w:tcBorders>
            <w:vAlign w:val="center"/>
          </w:tcPr>
          <w:p w14:paraId="71C1B1FF" w14:textId="1C32340D" w:rsidR="00C971A3" w:rsidRPr="00AC45A5" w:rsidRDefault="00C971A3" w:rsidP="001D6C6E">
            <w:pPr>
              <w:ind w:firstLine="0"/>
              <w:jc w:val="center"/>
              <w:rPr>
                <w:rFonts w:ascii="Times New Roman" w:eastAsia="Calibri" w:hAnsi="Times New Roman" w:cs="Times New Roman"/>
                <w:b/>
                <w:sz w:val="24"/>
              </w:rPr>
            </w:pPr>
            <w:r w:rsidRPr="00AC45A5">
              <w:rPr>
                <w:rFonts w:ascii="Times New Roman" w:hAnsi="Times New Roman" w:cs="Times New Roman"/>
                <w:bCs/>
                <w:sz w:val="24"/>
              </w:rPr>
              <w:t>Min. – 0 balų, max – 8 balai</w:t>
            </w:r>
          </w:p>
        </w:tc>
      </w:tr>
    </w:tbl>
    <w:p w14:paraId="07B75122" w14:textId="293B01AD" w:rsidR="008736CD" w:rsidRPr="00AC45A5" w:rsidRDefault="00540985" w:rsidP="008736CD">
      <w:pPr>
        <w:ind w:firstLine="0"/>
        <w:rPr>
          <w:rFonts w:ascii="Times New Roman" w:hAnsi="Times New Roman" w:cs="Times New Roman"/>
          <w:sz w:val="24"/>
          <w:lang w:eastAsia="en-US"/>
        </w:rPr>
      </w:pPr>
      <w:r>
        <w:rPr>
          <w:rFonts w:ascii="Times New Roman" w:hAnsi="Times New Roman" w:cs="Times New Roman"/>
          <w:sz w:val="24"/>
          <w:lang w:eastAsia="en-US"/>
        </w:rPr>
        <w:t xml:space="preserve"> </w:t>
      </w:r>
    </w:p>
    <w:p w14:paraId="799015CA" w14:textId="4E7B7704" w:rsidR="00A10E03" w:rsidRPr="00FF0AD0" w:rsidRDefault="00D22BE3" w:rsidP="00BF0FCB">
      <w:pPr>
        <w:tabs>
          <w:tab w:val="left" w:pos="851"/>
          <w:tab w:val="left" w:pos="993"/>
        </w:tabs>
        <w:spacing w:line="276" w:lineRule="auto"/>
        <w:ind w:right="-35" w:firstLine="567"/>
        <w:jc w:val="both"/>
        <w:rPr>
          <w:rFonts w:ascii="Times New Roman" w:hAnsi="Times New Roman" w:cs="Times New Roman"/>
          <w:sz w:val="24"/>
        </w:rPr>
      </w:pPr>
      <w:r>
        <w:rPr>
          <w:rFonts w:ascii="Times New Roman" w:hAnsi="Times New Roman" w:cs="Times New Roman"/>
          <w:sz w:val="24"/>
        </w:rPr>
        <w:t>6</w:t>
      </w:r>
      <w:r w:rsidR="006532AC" w:rsidRPr="00AC45A5">
        <w:rPr>
          <w:rFonts w:ascii="Times New Roman" w:hAnsi="Times New Roman" w:cs="Times New Roman"/>
          <w:sz w:val="24"/>
        </w:rPr>
        <w:t xml:space="preserve">. </w:t>
      </w:r>
      <w:r w:rsidR="00A10E03" w:rsidRPr="00FF0AD0">
        <w:rPr>
          <w:rFonts w:ascii="Times New Roman" w:hAnsi="Times New Roman" w:cs="Times New Roman"/>
          <w:sz w:val="24"/>
        </w:rPr>
        <w:t>Tiekėjui pasiūlius daugiau kaip vieną specialistą vienai ar kelioms iš nurodytų specialistų pozicijų, Perkančioji organizacija vertins ir balus skirs tik už vieną specialistą. Tiekėjui į tą pačią poziciją pasiūlius daugiau kaip vieną specialistą, specialistų patirtis nesumuojama ir vertinami tik to tiekėjo pasiūlyto specialisto duomenys, kurio šis rodiklis yra geresnis.</w:t>
      </w:r>
    </w:p>
    <w:p w14:paraId="43C1E3DB" w14:textId="52378F27" w:rsidR="005A746D" w:rsidRPr="00FF0AD0" w:rsidRDefault="00991824" w:rsidP="005A746D">
      <w:pPr>
        <w:tabs>
          <w:tab w:val="left" w:pos="646"/>
        </w:tabs>
        <w:spacing w:line="276" w:lineRule="auto"/>
        <w:ind w:right="-35" w:firstLine="567"/>
        <w:jc w:val="both"/>
        <w:rPr>
          <w:rFonts w:ascii="Times New Roman" w:hAnsi="Times New Roman" w:cs="Times New Roman"/>
          <w:sz w:val="24"/>
        </w:rPr>
      </w:pPr>
      <w:r>
        <w:rPr>
          <w:rFonts w:ascii="Times New Roman" w:hAnsi="Times New Roman" w:cs="Times New Roman"/>
          <w:sz w:val="24"/>
        </w:rPr>
        <w:t>7</w:t>
      </w:r>
      <w:r w:rsidR="00A10E03">
        <w:rPr>
          <w:rFonts w:ascii="Times New Roman" w:hAnsi="Times New Roman" w:cs="Times New Roman"/>
          <w:sz w:val="24"/>
        </w:rPr>
        <w:t xml:space="preserve">. </w:t>
      </w:r>
      <w:r w:rsidR="005A746D" w:rsidRPr="00FF0AD0">
        <w:rPr>
          <w:rFonts w:ascii="Times New Roman" w:hAnsi="Times New Roman" w:cs="Times New Roman"/>
          <w:sz w:val="24"/>
        </w:rPr>
        <w:t xml:space="preserve">Specialistas turi būti tas pats asmuo, kurį tiekėjas turi (ar pasitelks), įrodinėdamas atitiktį </w:t>
      </w:r>
      <w:r w:rsidR="005A746D">
        <w:rPr>
          <w:rFonts w:ascii="Times New Roman" w:hAnsi="Times New Roman" w:cs="Times New Roman"/>
          <w:sz w:val="24"/>
        </w:rPr>
        <w:t xml:space="preserve">minimaliam </w:t>
      </w:r>
      <w:r w:rsidR="005A746D" w:rsidRPr="00FF0AD0">
        <w:rPr>
          <w:rFonts w:ascii="Times New Roman" w:hAnsi="Times New Roman" w:cs="Times New Roman"/>
          <w:sz w:val="24"/>
        </w:rPr>
        <w:t xml:space="preserve">kvalifikacijos reikalavimui. </w:t>
      </w:r>
    </w:p>
    <w:p w14:paraId="2C2A9ECB" w14:textId="32997F8C" w:rsidR="006532AC" w:rsidRPr="00AC45A5" w:rsidRDefault="00991824" w:rsidP="001F4D52">
      <w:pPr>
        <w:tabs>
          <w:tab w:val="left" w:pos="851"/>
          <w:tab w:val="left" w:pos="993"/>
        </w:tabs>
        <w:spacing w:line="276" w:lineRule="auto"/>
        <w:ind w:right="-35" w:firstLine="567"/>
        <w:jc w:val="both"/>
        <w:rPr>
          <w:rFonts w:ascii="Times New Roman" w:hAnsi="Times New Roman" w:cs="Times New Roman"/>
          <w:sz w:val="24"/>
        </w:rPr>
      </w:pPr>
      <w:r>
        <w:rPr>
          <w:rFonts w:ascii="Times New Roman" w:hAnsi="Times New Roman" w:cs="Times New Roman"/>
          <w:sz w:val="24"/>
        </w:rPr>
        <w:t>8</w:t>
      </w:r>
      <w:r w:rsidR="00B2074F">
        <w:rPr>
          <w:rFonts w:ascii="Times New Roman" w:hAnsi="Times New Roman" w:cs="Times New Roman"/>
          <w:sz w:val="24"/>
        </w:rPr>
        <w:t xml:space="preserve">. </w:t>
      </w:r>
      <w:r w:rsidR="006532AC" w:rsidRPr="00AC45A5">
        <w:rPr>
          <w:rFonts w:ascii="Times New Roman" w:hAnsi="Times New Roman" w:cs="Times New Roman"/>
          <w:sz w:val="24"/>
        </w:rPr>
        <w:t xml:space="preserve">Perkančioji organizacija, siekdama įsitikinti arba patikslinti pateiktą informaciją, gali raštu tikrinti šią informaciją tiesiogiai pas Specialiųjų pirkimo sąlygų </w:t>
      </w:r>
      <w:r w:rsidR="00CB7F8A" w:rsidRPr="00AC45A5">
        <w:rPr>
          <w:rFonts w:ascii="Times New Roman" w:hAnsi="Times New Roman" w:cs="Times New Roman"/>
          <w:sz w:val="24"/>
        </w:rPr>
        <w:t>8</w:t>
      </w:r>
      <w:r w:rsidR="006532AC" w:rsidRPr="00AC45A5">
        <w:rPr>
          <w:rFonts w:ascii="Times New Roman" w:hAnsi="Times New Roman" w:cs="Times New Roman"/>
          <w:sz w:val="24"/>
        </w:rPr>
        <w:t xml:space="preserve"> priedo „Specialistų atitikties kokybės kriterijų reikalavimams lentelė“ lentelėje nurodytus užsakovus</w:t>
      </w:r>
      <w:r w:rsidR="00097693" w:rsidRPr="00AC45A5">
        <w:rPr>
          <w:rFonts w:ascii="Times New Roman" w:hAnsi="Times New Roman" w:cs="Times New Roman"/>
          <w:sz w:val="24"/>
        </w:rPr>
        <w:t xml:space="preserve"> (paslaugų gavėjus)</w:t>
      </w:r>
      <w:r w:rsidR="006532AC" w:rsidRPr="00AC45A5">
        <w:rPr>
          <w:rFonts w:ascii="Times New Roman" w:hAnsi="Times New Roman" w:cs="Times New Roman"/>
          <w:sz w:val="24"/>
        </w:rPr>
        <w:t>.</w:t>
      </w:r>
      <w:r w:rsidR="00AB5177">
        <w:rPr>
          <w:rFonts w:ascii="Times New Roman" w:hAnsi="Times New Roman" w:cs="Times New Roman"/>
          <w:sz w:val="24"/>
        </w:rPr>
        <w:t xml:space="preserve"> </w:t>
      </w:r>
    </w:p>
    <w:p w14:paraId="24731555" w14:textId="495129C9" w:rsidR="00A147A8" w:rsidRPr="00FF0AD0" w:rsidRDefault="00D71375" w:rsidP="001F4D52">
      <w:pPr>
        <w:tabs>
          <w:tab w:val="left" w:pos="709"/>
          <w:tab w:val="left" w:pos="851"/>
          <w:tab w:val="left" w:pos="993"/>
        </w:tabs>
        <w:spacing w:line="276" w:lineRule="auto"/>
        <w:ind w:right="-1" w:firstLine="567"/>
        <w:jc w:val="both"/>
        <w:rPr>
          <w:rFonts w:ascii="Times New Roman" w:hAnsi="Times New Roman" w:cs="Times New Roman"/>
          <w:sz w:val="24"/>
        </w:rPr>
      </w:pPr>
      <w:r>
        <w:rPr>
          <w:rFonts w:ascii="Times New Roman" w:hAnsi="Times New Roman" w:cs="Times New Roman"/>
          <w:sz w:val="24"/>
        </w:rPr>
        <w:t>9</w:t>
      </w:r>
      <w:r w:rsidR="00097693" w:rsidRPr="00FF0AD0">
        <w:rPr>
          <w:rFonts w:ascii="Times New Roman" w:hAnsi="Times New Roman" w:cs="Times New Roman"/>
          <w:sz w:val="24"/>
        </w:rPr>
        <w:t xml:space="preserve">. </w:t>
      </w:r>
      <w:r w:rsidR="006532AC" w:rsidRPr="00FF0AD0">
        <w:rPr>
          <w:rFonts w:ascii="Times New Roman" w:hAnsi="Times New Roman" w:cs="Times New Roman"/>
          <w:sz w:val="24"/>
        </w:rPr>
        <w:t>Laimėjęs tiekėjas turės užtikrinti, kad viešojo pirkimo sutartį vykdys tas (tie) specialistas (-ai), kurio (-ių) duomenys bus vertinami ir skiriami atitinkami balai.</w:t>
      </w:r>
      <w:r w:rsidR="006532AC" w:rsidRPr="00FF0AD0">
        <w:rPr>
          <w:rFonts w:ascii="Times New Roman" w:hAnsi="Times New Roman" w:cs="Times New Roman"/>
          <w:i/>
          <w:iCs/>
          <w:sz w:val="24"/>
        </w:rPr>
        <w:t xml:space="preserve"> </w:t>
      </w:r>
      <w:r w:rsidR="006532AC" w:rsidRPr="00FF0AD0">
        <w:rPr>
          <w:rFonts w:ascii="Times New Roman" w:hAnsi="Times New Roman" w:cs="Times New Roman"/>
          <w:sz w:val="24"/>
        </w:rPr>
        <w:t xml:space="preserve">Siūlomas specialistas, kurio patirtimi remiamasi nustatant ekonomiškai naudingiausią pasiūlymą, bus atsakingas už pirkimo </w:t>
      </w:r>
      <w:r w:rsidR="006532AC" w:rsidRPr="00FF0AD0">
        <w:rPr>
          <w:rFonts w:ascii="Times New Roman" w:hAnsi="Times New Roman" w:cs="Times New Roman"/>
          <w:sz w:val="24"/>
        </w:rPr>
        <w:lastRenderedPageBreak/>
        <w:t>sutarties vykdymą (tiesiogiai dalyvaus vykdant pirkimo sutartį). Sutarties vykdymo metu tokį specialistą galima keisti tik ne žemesnės kvalifikacijos ir ne prastesnės patirties specialistu.</w:t>
      </w:r>
    </w:p>
    <w:p w14:paraId="16ED3AB6" w14:textId="77777777" w:rsidR="007D7B33" w:rsidRDefault="007D7B33" w:rsidP="00F3254D">
      <w:pPr>
        <w:tabs>
          <w:tab w:val="left" w:pos="646"/>
        </w:tabs>
        <w:spacing w:line="276" w:lineRule="auto"/>
        <w:ind w:right="-35" w:firstLine="567"/>
        <w:jc w:val="both"/>
        <w:rPr>
          <w:rFonts w:ascii="Times New Roman" w:hAnsi="Times New Roman" w:cs="Times New Roman"/>
          <w:b/>
          <w:bCs/>
          <w:sz w:val="24"/>
        </w:rPr>
      </w:pPr>
    </w:p>
    <w:p w14:paraId="5923F35D" w14:textId="7200774A" w:rsidR="009403DC" w:rsidRPr="00AC45A5" w:rsidRDefault="009403DC" w:rsidP="00EF451D">
      <w:pPr>
        <w:tabs>
          <w:tab w:val="left" w:pos="646"/>
        </w:tabs>
        <w:spacing w:line="276" w:lineRule="auto"/>
        <w:ind w:right="-35" w:firstLine="567"/>
        <w:jc w:val="center"/>
        <w:rPr>
          <w:rFonts w:ascii="Times New Roman" w:hAnsi="Times New Roman" w:cs="Times New Roman"/>
          <w:b/>
          <w:bCs/>
          <w:sz w:val="24"/>
        </w:rPr>
      </w:pPr>
      <w:r w:rsidRPr="00AC45A5">
        <w:rPr>
          <w:rFonts w:ascii="Times New Roman" w:hAnsi="Times New Roman" w:cs="Times New Roman"/>
          <w:b/>
          <w:bCs/>
          <w:sz w:val="24"/>
        </w:rPr>
        <w:t>KARTU SU PASIŪLYMU PATEIKIAMI DOKUMENTAI</w:t>
      </w:r>
    </w:p>
    <w:p w14:paraId="533C29F3" w14:textId="43F3DCCA" w:rsidR="009403DC" w:rsidRPr="00AC45A5" w:rsidRDefault="009403DC" w:rsidP="001A3F75">
      <w:pPr>
        <w:tabs>
          <w:tab w:val="left" w:pos="646"/>
        </w:tabs>
        <w:spacing w:line="276" w:lineRule="auto"/>
        <w:ind w:right="-35" w:firstLine="567"/>
        <w:jc w:val="both"/>
        <w:rPr>
          <w:rFonts w:ascii="Times New Roman" w:hAnsi="Times New Roman" w:cs="Times New Roman"/>
          <w:sz w:val="24"/>
        </w:rPr>
      </w:pPr>
      <w:r w:rsidRPr="00AC45A5">
        <w:rPr>
          <w:rFonts w:ascii="Times New Roman" w:hAnsi="Times New Roman" w:cs="Times New Roman"/>
          <w:sz w:val="24"/>
        </w:rPr>
        <w:t>Pateikiama informacija apie specialistų atitikimą aukščiau aprašytiems ekonominio naudingumo kokybės vertinimo kriterijams:</w:t>
      </w:r>
    </w:p>
    <w:p w14:paraId="0459AAA4" w14:textId="7AE97255" w:rsidR="001F6FDB" w:rsidRPr="00A10E03" w:rsidRDefault="009403DC" w:rsidP="001A3F75">
      <w:pPr>
        <w:tabs>
          <w:tab w:val="left" w:pos="851"/>
          <w:tab w:val="left" w:pos="993"/>
        </w:tabs>
        <w:spacing w:line="276" w:lineRule="auto"/>
        <w:ind w:right="-35" w:firstLine="567"/>
        <w:jc w:val="both"/>
        <w:rPr>
          <w:rFonts w:ascii="Times New Roman" w:hAnsi="Times New Roman" w:cs="Times New Roman"/>
          <w:sz w:val="24"/>
        </w:rPr>
      </w:pPr>
      <w:r w:rsidRPr="00AC45A5">
        <w:rPr>
          <w:rFonts w:ascii="Times New Roman" w:hAnsi="Times New Roman" w:cs="Times New Roman"/>
          <w:sz w:val="24"/>
        </w:rPr>
        <w:t xml:space="preserve">1. </w:t>
      </w:r>
      <w:r w:rsidR="00D84990" w:rsidRPr="00AC45A5">
        <w:rPr>
          <w:rFonts w:ascii="Times New Roman" w:hAnsi="Times New Roman" w:cs="Times New Roman"/>
          <w:sz w:val="24"/>
        </w:rPr>
        <w:t>Užpildytas Specialiųjų pirkimo sąlygų 8 priedas „Specialistų atitikties kokybės kriterijų reikalavimams lentelė“</w:t>
      </w:r>
      <w:r w:rsidR="001F6FDB" w:rsidRPr="00A10E03">
        <w:rPr>
          <w:rFonts w:ascii="Times New Roman" w:hAnsi="Times New Roman" w:cs="Times New Roman"/>
          <w:sz w:val="24"/>
        </w:rPr>
        <w:t>, kuri</w:t>
      </w:r>
      <w:r w:rsidR="00136C62">
        <w:rPr>
          <w:rFonts w:ascii="Times New Roman" w:hAnsi="Times New Roman" w:cs="Times New Roman"/>
          <w:sz w:val="24"/>
        </w:rPr>
        <w:t>ame turi būti</w:t>
      </w:r>
      <w:r w:rsidR="001F6FDB" w:rsidRPr="00A10E03">
        <w:rPr>
          <w:rFonts w:ascii="Times New Roman" w:hAnsi="Times New Roman" w:cs="Times New Roman"/>
          <w:sz w:val="24"/>
        </w:rPr>
        <w:t xml:space="preserve"> nurod</w:t>
      </w:r>
      <w:r w:rsidR="00136C62">
        <w:rPr>
          <w:rFonts w:ascii="Times New Roman" w:hAnsi="Times New Roman" w:cs="Times New Roman"/>
          <w:sz w:val="24"/>
        </w:rPr>
        <w:t>yt</w:t>
      </w:r>
      <w:r w:rsidR="001A3F75">
        <w:rPr>
          <w:rFonts w:ascii="Times New Roman" w:hAnsi="Times New Roman" w:cs="Times New Roman"/>
          <w:sz w:val="24"/>
        </w:rPr>
        <w:t>i</w:t>
      </w:r>
      <w:r w:rsidR="001F6FDB" w:rsidRPr="00A10E03">
        <w:rPr>
          <w:rFonts w:ascii="Times New Roman" w:hAnsi="Times New Roman" w:cs="Times New Roman"/>
          <w:sz w:val="24"/>
        </w:rPr>
        <w:t xml:space="preserve"> tiekėjo siūlom</w:t>
      </w:r>
      <w:r w:rsidR="001A3F75">
        <w:rPr>
          <w:rFonts w:ascii="Times New Roman" w:hAnsi="Times New Roman" w:cs="Times New Roman"/>
          <w:sz w:val="24"/>
        </w:rPr>
        <w:t>ų</w:t>
      </w:r>
      <w:r w:rsidR="001F6FDB" w:rsidRPr="00A10E03">
        <w:rPr>
          <w:rFonts w:ascii="Times New Roman" w:hAnsi="Times New Roman" w:cs="Times New Roman"/>
          <w:sz w:val="24"/>
        </w:rPr>
        <w:t xml:space="preserve"> specialist</w:t>
      </w:r>
      <w:r w:rsidR="001A3F75">
        <w:rPr>
          <w:rFonts w:ascii="Times New Roman" w:hAnsi="Times New Roman" w:cs="Times New Roman"/>
          <w:sz w:val="24"/>
        </w:rPr>
        <w:t>ų</w:t>
      </w:r>
      <w:r w:rsidR="001F6FDB" w:rsidRPr="00A10E03">
        <w:rPr>
          <w:rFonts w:ascii="Times New Roman" w:hAnsi="Times New Roman" w:cs="Times New Roman"/>
          <w:sz w:val="24"/>
        </w:rPr>
        <w:t xml:space="preserve"> duomenys ir patirties, patvirtinančios atitiktį reikalavimams, aprašymas</w:t>
      </w:r>
      <w:r w:rsidR="00442416">
        <w:rPr>
          <w:rFonts w:ascii="Times New Roman" w:hAnsi="Times New Roman" w:cs="Times New Roman"/>
          <w:sz w:val="24"/>
        </w:rPr>
        <w:t>;</w:t>
      </w:r>
    </w:p>
    <w:p w14:paraId="1AF67275" w14:textId="361C06B8" w:rsidR="001B02E7" w:rsidRDefault="009403DC" w:rsidP="001A3F75">
      <w:pPr>
        <w:spacing w:line="276" w:lineRule="auto"/>
        <w:ind w:firstLine="567"/>
        <w:jc w:val="both"/>
        <w:rPr>
          <w:rFonts w:ascii="Times New Roman" w:hAnsi="Times New Roman" w:cs="Times New Roman"/>
          <w:sz w:val="24"/>
        </w:rPr>
      </w:pPr>
      <w:r w:rsidRPr="00AC45A5">
        <w:rPr>
          <w:rFonts w:ascii="Times New Roman" w:hAnsi="Times New Roman" w:cs="Times New Roman"/>
          <w:sz w:val="24"/>
        </w:rPr>
        <w:t xml:space="preserve">2. </w:t>
      </w:r>
      <w:r w:rsidR="001B02E7" w:rsidRPr="007B7696">
        <w:rPr>
          <w:rFonts w:ascii="Times New Roman" w:hAnsi="Times New Roman" w:cs="Times New Roman"/>
          <w:bCs/>
          <w:sz w:val="24"/>
        </w:rPr>
        <w:t>Pasirašyt</w:t>
      </w:r>
      <w:r w:rsidR="006740A7">
        <w:rPr>
          <w:rFonts w:ascii="Times New Roman" w:hAnsi="Times New Roman" w:cs="Times New Roman"/>
          <w:bCs/>
          <w:sz w:val="24"/>
        </w:rPr>
        <w:t>i</w:t>
      </w:r>
      <w:r w:rsidR="001B02E7" w:rsidRPr="007B7696">
        <w:rPr>
          <w:rFonts w:ascii="Times New Roman" w:hAnsi="Times New Roman" w:cs="Times New Roman"/>
          <w:bCs/>
          <w:sz w:val="24"/>
        </w:rPr>
        <w:t xml:space="preserve"> siūlom</w:t>
      </w:r>
      <w:r w:rsidR="006740A7">
        <w:rPr>
          <w:rFonts w:ascii="Times New Roman" w:hAnsi="Times New Roman" w:cs="Times New Roman"/>
          <w:bCs/>
          <w:sz w:val="24"/>
        </w:rPr>
        <w:t>ų</w:t>
      </w:r>
      <w:r w:rsidR="001B02E7" w:rsidRPr="007B7696">
        <w:rPr>
          <w:rFonts w:ascii="Times New Roman" w:hAnsi="Times New Roman" w:cs="Times New Roman"/>
          <w:bCs/>
          <w:sz w:val="24"/>
        </w:rPr>
        <w:t xml:space="preserve"> </w:t>
      </w:r>
      <w:r w:rsidR="006740A7">
        <w:rPr>
          <w:rFonts w:ascii="Times New Roman" w:hAnsi="Times New Roman" w:cs="Times New Roman"/>
          <w:bCs/>
          <w:sz w:val="24"/>
        </w:rPr>
        <w:t>specialistų</w:t>
      </w:r>
      <w:r w:rsidR="001B02E7" w:rsidRPr="007B7696">
        <w:rPr>
          <w:rFonts w:ascii="Times New Roman" w:hAnsi="Times New Roman" w:cs="Times New Roman"/>
          <w:bCs/>
          <w:sz w:val="24"/>
        </w:rPr>
        <w:t xml:space="preserve"> gyvenimo aprašym</w:t>
      </w:r>
      <w:r w:rsidR="006740A7">
        <w:rPr>
          <w:rFonts w:ascii="Times New Roman" w:hAnsi="Times New Roman" w:cs="Times New Roman"/>
          <w:bCs/>
          <w:sz w:val="24"/>
        </w:rPr>
        <w:t>ai</w:t>
      </w:r>
      <w:r w:rsidR="001B02E7" w:rsidRPr="007B7696">
        <w:rPr>
          <w:rFonts w:ascii="Times New Roman" w:hAnsi="Times New Roman" w:cs="Times New Roman"/>
          <w:bCs/>
          <w:sz w:val="24"/>
        </w:rPr>
        <w:t xml:space="preserve"> (CV), kuri</w:t>
      </w:r>
      <w:r w:rsidR="006740A7">
        <w:rPr>
          <w:rFonts w:ascii="Times New Roman" w:hAnsi="Times New Roman" w:cs="Times New Roman"/>
          <w:bCs/>
          <w:sz w:val="24"/>
        </w:rPr>
        <w:t>ose</w:t>
      </w:r>
      <w:r w:rsidR="001B02E7" w:rsidRPr="007B7696">
        <w:rPr>
          <w:rFonts w:ascii="Times New Roman" w:hAnsi="Times New Roman" w:cs="Times New Roman"/>
          <w:bCs/>
          <w:sz w:val="24"/>
        </w:rPr>
        <w:t xml:space="preserve"> </w:t>
      </w:r>
      <w:r w:rsidR="001B02E7" w:rsidRPr="007B7696">
        <w:rPr>
          <w:rFonts w:ascii="Times New Roman" w:hAnsi="Times New Roman" w:cs="Times New Roman"/>
          <w:sz w:val="24"/>
        </w:rPr>
        <w:t>turi būti nurodyta informacija apie reikalaujamą patirtį</w:t>
      </w:r>
      <w:r w:rsidR="003161EB">
        <w:rPr>
          <w:rFonts w:ascii="Times New Roman" w:hAnsi="Times New Roman" w:cs="Times New Roman"/>
          <w:sz w:val="24"/>
        </w:rPr>
        <w:t>;</w:t>
      </w:r>
    </w:p>
    <w:p w14:paraId="041AA728" w14:textId="57CB7304" w:rsidR="001649F7" w:rsidRPr="007B7696" w:rsidRDefault="001B02E7" w:rsidP="001A3F75">
      <w:pPr>
        <w:spacing w:line="276" w:lineRule="auto"/>
        <w:ind w:firstLine="567"/>
        <w:jc w:val="both"/>
        <w:rPr>
          <w:rFonts w:ascii="Times New Roman" w:hAnsi="Times New Roman" w:cs="Times New Roman"/>
          <w:sz w:val="24"/>
        </w:rPr>
      </w:pPr>
      <w:r>
        <w:rPr>
          <w:rFonts w:ascii="Times New Roman" w:hAnsi="Times New Roman" w:cs="Times New Roman"/>
          <w:sz w:val="24"/>
        </w:rPr>
        <w:t xml:space="preserve">3. </w:t>
      </w:r>
      <w:r w:rsidR="001649F7" w:rsidRPr="007B7696">
        <w:rPr>
          <w:rFonts w:ascii="Times New Roman" w:eastAsia="Calibri" w:hAnsi="Times New Roman" w:cs="Times New Roman"/>
          <w:sz w:val="24"/>
        </w:rPr>
        <w:t>Užsakovo (-ų) pažym</w:t>
      </w:r>
      <w:r w:rsidR="001901DA">
        <w:rPr>
          <w:rFonts w:ascii="Times New Roman" w:eastAsia="Calibri" w:hAnsi="Times New Roman" w:cs="Times New Roman"/>
          <w:sz w:val="24"/>
        </w:rPr>
        <w:t>a</w:t>
      </w:r>
      <w:r w:rsidR="001649F7" w:rsidRPr="007B7696">
        <w:rPr>
          <w:rFonts w:ascii="Times New Roman" w:eastAsia="Calibri" w:hAnsi="Times New Roman" w:cs="Times New Roman"/>
          <w:sz w:val="24"/>
        </w:rPr>
        <w:t xml:space="preserve"> (-</w:t>
      </w:r>
      <w:r w:rsidR="001901DA">
        <w:rPr>
          <w:rFonts w:ascii="Times New Roman" w:eastAsia="Calibri" w:hAnsi="Times New Roman" w:cs="Times New Roman"/>
          <w:sz w:val="24"/>
        </w:rPr>
        <w:t>o</w:t>
      </w:r>
      <w:r w:rsidR="001649F7" w:rsidRPr="007B7696">
        <w:rPr>
          <w:rFonts w:ascii="Times New Roman" w:eastAsia="Calibri" w:hAnsi="Times New Roman" w:cs="Times New Roman"/>
          <w:sz w:val="24"/>
        </w:rPr>
        <w:t xml:space="preserve">s) apie </w:t>
      </w:r>
      <w:r w:rsidR="001649F7">
        <w:rPr>
          <w:rFonts w:ascii="Times New Roman" w:eastAsia="Calibri" w:hAnsi="Times New Roman" w:cs="Times New Roman"/>
          <w:sz w:val="24"/>
        </w:rPr>
        <w:t xml:space="preserve">tinkamai </w:t>
      </w:r>
      <w:r w:rsidR="001649F7" w:rsidRPr="007B7696">
        <w:rPr>
          <w:rFonts w:ascii="Times New Roman" w:eastAsia="Calibri" w:hAnsi="Times New Roman" w:cs="Times New Roman"/>
          <w:sz w:val="24"/>
        </w:rPr>
        <w:t xml:space="preserve">suteiktas paslaugas. </w:t>
      </w:r>
      <w:r w:rsidR="001649F7" w:rsidRPr="007B7696">
        <w:rPr>
          <w:rFonts w:ascii="Times New Roman" w:hAnsi="Times New Roman" w:cs="Times New Roman"/>
          <w:sz w:val="24"/>
        </w:rPr>
        <w:t xml:space="preserve">Pateikiamoje pažymoje turi būti nurodytas </w:t>
      </w:r>
      <w:r w:rsidR="001F6FDB">
        <w:rPr>
          <w:rFonts w:ascii="Times New Roman" w:hAnsi="Times New Roman" w:cs="Times New Roman"/>
          <w:sz w:val="24"/>
        </w:rPr>
        <w:t xml:space="preserve">suteiktų </w:t>
      </w:r>
      <w:r w:rsidR="001649F7" w:rsidRPr="007B7696">
        <w:rPr>
          <w:rFonts w:ascii="Times New Roman" w:hAnsi="Times New Roman" w:cs="Times New Roman"/>
          <w:sz w:val="24"/>
        </w:rPr>
        <w:t>paslaugų objektas ir trumpas suteiktų paslaugų aprašymas, paslaugų teikimo laikotarpis (pradžia–pabaiga), paslaugų gavėjas ir ar paslaugos buvo suteiktos tinkamai</w:t>
      </w:r>
      <w:r w:rsidR="003161EB">
        <w:rPr>
          <w:rFonts w:ascii="Times New Roman" w:hAnsi="Times New Roman" w:cs="Times New Roman"/>
          <w:sz w:val="24"/>
        </w:rPr>
        <w:t>;</w:t>
      </w:r>
      <w:r w:rsidR="001649F7" w:rsidRPr="007B7696">
        <w:rPr>
          <w:rFonts w:ascii="Times New Roman" w:hAnsi="Times New Roman" w:cs="Times New Roman"/>
          <w:sz w:val="24"/>
        </w:rPr>
        <w:t xml:space="preserve"> </w:t>
      </w:r>
    </w:p>
    <w:p w14:paraId="4A9617D2" w14:textId="256FD6BA" w:rsidR="00097693" w:rsidRDefault="001B02E7" w:rsidP="00B8372A">
      <w:pPr>
        <w:tabs>
          <w:tab w:val="left" w:pos="646"/>
        </w:tabs>
        <w:spacing w:line="276" w:lineRule="auto"/>
        <w:ind w:right="-35" w:firstLine="567"/>
        <w:jc w:val="both"/>
        <w:rPr>
          <w:rFonts w:ascii="Times New Roman" w:hAnsi="Times New Roman" w:cs="Times New Roman"/>
          <w:sz w:val="24"/>
        </w:rPr>
      </w:pPr>
      <w:r>
        <w:rPr>
          <w:rFonts w:ascii="Times New Roman" w:hAnsi="Times New Roman" w:cs="Times New Roman"/>
          <w:sz w:val="24"/>
        </w:rPr>
        <w:t xml:space="preserve">4. </w:t>
      </w:r>
      <w:r w:rsidR="00D8442F" w:rsidRPr="00AC45A5">
        <w:rPr>
          <w:rFonts w:ascii="Times New Roman" w:hAnsi="Times New Roman" w:cs="Times New Roman"/>
          <w:sz w:val="24"/>
        </w:rPr>
        <w:t xml:space="preserve">Jeigu pasitelkiamas specialistas nėra tiekėjo darbuotojas, kartu su pasiūlymu turi būti pateikiamas </w:t>
      </w:r>
      <w:r w:rsidR="00D8442F" w:rsidRPr="00AC45A5">
        <w:rPr>
          <w:rFonts w:ascii="Times New Roman" w:hAnsi="Times New Roman" w:cs="Times New Roman"/>
          <w:sz w:val="24"/>
          <w:u w:val="single"/>
        </w:rPr>
        <w:t>pasirašytas</w:t>
      </w:r>
      <w:r w:rsidR="00D8442F" w:rsidRPr="00AC45A5">
        <w:rPr>
          <w:rFonts w:ascii="Times New Roman" w:hAnsi="Times New Roman" w:cs="Times New Roman"/>
          <w:sz w:val="24"/>
        </w:rPr>
        <w:t xml:space="preserve"> specialisto sutikimas, ketinimų protokolas, sutartis arba kitas dokumentas, sudarytas iki pasiūlymo pateikimo termino pabaigos, įrodantis, kad specialisto ištekliai tiekėjui laimėjus konkursą ir pasirašius viešojo pirkimo sutartį bus prieinami</w:t>
      </w:r>
      <w:r w:rsidR="009403DC" w:rsidRPr="00AC45A5">
        <w:rPr>
          <w:rFonts w:ascii="Times New Roman" w:hAnsi="Times New Roman" w:cs="Times New Roman"/>
          <w:sz w:val="24"/>
        </w:rPr>
        <w:t xml:space="preserve">. </w:t>
      </w:r>
    </w:p>
    <w:p w14:paraId="07B7196F" w14:textId="77777777" w:rsidR="00AC45A5" w:rsidRDefault="00AC45A5" w:rsidP="00B8372A">
      <w:pPr>
        <w:tabs>
          <w:tab w:val="left" w:pos="646"/>
        </w:tabs>
        <w:spacing w:line="276" w:lineRule="auto"/>
        <w:ind w:right="-35" w:firstLine="567"/>
        <w:jc w:val="both"/>
        <w:rPr>
          <w:rFonts w:ascii="Times New Roman" w:hAnsi="Times New Roman" w:cs="Times New Roman"/>
          <w:sz w:val="24"/>
        </w:rPr>
      </w:pPr>
    </w:p>
    <w:p w14:paraId="612F6667" w14:textId="0B2118A2" w:rsidR="00AC45A5" w:rsidRPr="00AC45A5" w:rsidRDefault="00AC45A5" w:rsidP="00AC45A5">
      <w:pPr>
        <w:tabs>
          <w:tab w:val="left" w:pos="646"/>
        </w:tabs>
        <w:spacing w:line="276" w:lineRule="auto"/>
        <w:ind w:right="-35" w:firstLine="0"/>
        <w:jc w:val="center"/>
        <w:rPr>
          <w:rFonts w:ascii="Times New Roman" w:hAnsi="Times New Roman" w:cs="Times New Roman"/>
          <w:sz w:val="24"/>
        </w:rPr>
      </w:pPr>
      <w:r>
        <w:rPr>
          <w:rFonts w:ascii="Times New Roman" w:hAnsi="Times New Roman" w:cs="Times New Roman"/>
          <w:sz w:val="24"/>
        </w:rPr>
        <w:t>____________</w:t>
      </w:r>
    </w:p>
    <w:sectPr w:rsidR="00AC45A5" w:rsidRPr="00AC45A5" w:rsidSect="009B783B">
      <w:headerReference w:type="default" r:id="rId8"/>
      <w:pgSz w:w="11906" w:h="16838"/>
      <w:pgMar w:top="1418"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A3A45" w14:textId="77777777" w:rsidR="001958B9" w:rsidRDefault="001958B9" w:rsidP="001F202A">
      <w:r>
        <w:separator/>
      </w:r>
    </w:p>
  </w:endnote>
  <w:endnote w:type="continuationSeparator" w:id="0">
    <w:p w14:paraId="58597922" w14:textId="77777777" w:rsidR="001958B9" w:rsidRDefault="001958B9" w:rsidP="001F2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B0607" w14:textId="77777777" w:rsidR="001958B9" w:rsidRDefault="001958B9" w:rsidP="001F202A">
      <w:r>
        <w:separator/>
      </w:r>
    </w:p>
  </w:footnote>
  <w:footnote w:type="continuationSeparator" w:id="0">
    <w:p w14:paraId="34B47B89" w14:textId="77777777" w:rsidR="001958B9" w:rsidRDefault="001958B9" w:rsidP="001F202A">
      <w:r>
        <w:continuationSeparator/>
      </w:r>
    </w:p>
  </w:footnote>
  <w:footnote w:id="1">
    <w:p w14:paraId="0D6CEFED" w14:textId="0D16BCE8" w:rsidR="00FE6022" w:rsidRPr="00064111" w:rsidRDefault="00FE6022" w:rsidP="00064111">
      <w:pPr>
        <w:pStyle w:val="Puslapioinaostekstas"/>
        <w:jc w:val="both"/>
        <w:rPr>
          <w:rFonts w:ascii="Times New Roman" w:hAnsi="Times New Roman" w:cs="Times New Roman"/>
        </w:rPr>
      </w:pPr>
      <w:r w:rsidRPr="00064111">
        <w:rPr>
          <w:rStyle w:val="Puslapioinaosnuoroda"/>
          <w:rFonts w:ascii="Times New Roman" w:hAnsi="Times New Roman" w:cs="Times New Roman"/>
          <w:sz w:val="22"/>
          <w:szCs w:val="22"/>
        </w:rPr>
        <w:footnoteRef/>
      </w:r>
      <w:r w:rsidRPr="00064111">
        <w:rPr>
          <w:rFonts w:ascii="Times New Roman" w:hAnsi="Times New Roman" w:cs="Times New Roman"/>
          <w:sz w:val="22"/>
          <w:szCs w:val="22"/>
        </w:rPr>
        <w:t xml:space="preserve"> </w:t>
      </w:r>
      <w:r w:rsidR="004538A3" w:rsidRPr="00064111">
        <w:rPr>
          <w:rFonts w:ascii="Times New Roman" w:hAnsi="Times New Roman" w:cs="Times New Roman"/>
          <w:b/>
          <w:bCs/>
          <w:sz w:val="22"/>
          <w:szCs w:val="22"/>
        </w:rPr>
        <w:t>Aukšto lygio tarptautinis renginys</w:t>
      </w:r>
      <w:r w:rsidR="004538A3" w:rsidRPr="00064111">
        <w:rPr>
          <w:rFonts w:ascii="Times New Roman" w:hAnsi="Times New Roman" w:cs="Times New Roman"/>
          <w:sz w:val="22"/>
          <w:szCs w:val="22"/>
        </w:rPr>
        <w:t xml:space="preserve"> – tai valstybinės reikšmės oficialus renginys, organizuojamas valstybės institucijų ar tarptautinių organizacijų iniciatyva, kuriame dalyvauja užsienio valstybių aukščiausio rango atstovai (valstybių vadovai, ministrai, ambasadoriai</w:t>
      </w:r>
      <w:r w:rsidR="00241EE7">
        <w:rPr>
          <w:rFonts w:ascii="Times New Roman" w:hAnsi="Times New Roman" w:cs="Times New Roman"/>
          <w:sz w:val="22"/>
          <w:szCs w:val="22"/>
        </w:rPr>
        <w:t xml:space="preserve"> ir kt.</w:t>
      </w:r>
      <w:r w:rsidR="004538A3" w:rsidRPr="00064111">
        <w:rPr>
          <w:rFonts w:ascii="Times New Roman" w:hAnsi="Times New Roman" w:cs="Times New Roman"/>
          <w:sz w:val="22"/>
          <w:szCs w:val="22"/>
        </w:rPr>
        <w:t>) ir (ar) tarptautinių organizacijų vadovai bei juos lydinčios delegacijos</w:t>
      </w:r>
      <w:r w:rsidR="00064111">
        <w:rPr>
          <w:rFonts w:ascii="Times New Roman" w:hAnsi="Times New Roman" w:cs="Times New Roman"/>
          <w:sz w:val="22"/>
          <w:szCs w:val="22"/>
        </w:rPr>
        <w:t>.</w:t>
      </w:r>
    </w:p>
  </w:footnote>
  <w:footnote w:id="2">
    <w:p w14:paraId="2981BCC6" w14:textId="7903F4BB" w:rsidR="00143CC4" w:rsidRPr="00064111" w:rsidRDefault="00143CC4" w:rsidP="00064111">
      <w:pPr>
        <w:pStyle w:val="Puslapioinaostekstas"/>
        <w:jc w:val="both"/>
        <w:rPr>
          <w:rFonts w:ascii="Times New Roman" w:hAnsi="Times New Roman" w:cs="Times New Roman"/>
          <w:sz w:val="22"/>
          <w:szCs w:val="22"/>
        </w:rPr>
      </w:pPr>
      <w:r>
        <w:rPr>
          <w:rStyle w:val="Puslapioinaosnuoroda"/>
        </w:rPr>
        <w:footnoteRef/>
      </w:r>
      <w:r w:rsidRPr="003A3D9E">
        <w:rPr>
          <w:rFonts w:ascii="Times New Roman" w:hAnsi="Times New Roman" w:cs="Times New Roman"/>
          <w:sz w:val="22"/>
          <w:szCs w:val="22"/>
        </w:rPr>
        <w:t xml:space="preserve"> </w:t>
      </w:r>
      <w:r w:rsidR="00064111" w:rsidRPr="00064111">
        <w:rPr>
          <w:rFonts w:ascii="Times New Roman" w:hAnsi="Times New Roman" w:cs="Times New Roman"/>
          <w:b/>
          <w:bCs/>
          <w:sz w:val="22"/>
          <w:szCs w:val="22"/>
        </w:rPr>
        <w:t>Aukšto lygio tarptautinis renginys</w:t>
      </w:r>
      <w:r w:rsidR="00064111" w:rsidRPr="00064111">
        <w:rPr>
          <w:rFonts w:ascii="Times New Roman" w:hAnsi="Times New Roman" w:cs="Times New Roman"/>
          <w:sz w:val="22"/>
          <w:szCs w:val="22"/>
        </w:rPr>
        <w:t xml:space="preserve"> – tai valstybinės reikšmės oficialus renginys, organizuojamas valstybės institucijų ar tarptautinių organizacijų iniciatyva, kuriame dalyvauja užsienio valstybių aukščiausio rango atstovai (valstybių vadovai, ministrai, ambasadoriai</w:t>
      </w:r>
      <w:r w:rsidR="00241EE7">
        <w:rPr>
          <w:rFonts w:ascii="Times New Roman" w:hAnsi="Times New Roman" w:cs="Times New Roman"/>
          <w:sz w:val="22"/>
          <w:szCs w:val="22"/>
        </w:rPr>
        <w:t xml:space="preserve"> ir kt.</w:t>
      </w:r>
      <w:r w:rsidR="00064111" w:rsidRPr="00064111">
        <w:rPr>
          <w:rFonts w:ascii="Times New Roman" w:hAnsi="Times New Roman" w:cs="Times New Roman"/>
          <w:sz w:val="22"/>
          <w:szCs w:val="22"/>
        </w:rPr>
        <w:t>) ir (ar) tarptautinių organizacijų vadovai bei juos lydinčios delegacijos</w:t>
      </w:r>
      <w:r w:rsidRPr="00064111">
        <w:rPr>
          <w:rFonts w:ascii="Times New Roman" w:hAnsi="Times New Roman" w:cs="Times New Roman"/>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98AFE" w14:textId="57F80E92" w:rsidR="001F202A" w:rsidRPr="006B7799" w:rsidRDefault="001F202A" w:rsidP="006B7799">
    <w:pPr>
      <w:pStyle w:val="Antrats"/>
      <w:jc w:val="right"/>
      <w:rPr>
        <w:rFonts w:ascii="Times New Roman" w:hAnsi="Times New Roman" w:cs="Times New Roman"/>
        <w:sz w:val="22"/>
        <w:szCs w:val="28"/>
      </w:rPr>
    </w:pPr>
    <w:r w:rsidRPr="006B7799">
      <w:rPr>
        <w:rFonts w:ascii="Times New Roman" w:hAnsi="Times New Roman" w:cs="Times New Roman"/>
        <w:sz w:val="22"/>
        <w:szCs w:val="28"/>
      </w:rPr>
      <w:t xml:space="preserve">Specialiųjų pirkimo sąlygų </w:t>
    </w:r>
    <w:r w:rsidR="0066389B">
      <w:rPr>
        <w:rFonts w:ascii="Times New Roman" w:hAnsi="Times New Roman" w:cs="Times New Roman"/>
        <w:sz w:val="22"/>
        <w:szCs w:val="28"/>
      </w:rPr>
      <w:t xml:space="preserve">7 </w:t>
    </w:r>
    <w:r w:rsidRPr="006B7799">
      <w:rPr>
        <w:rFonts w:ascii="Times New Roman" w:hAnsi="Times New Roman" w:cs="Times New Roman"/>
        <w:sz w:val="22"/>
        <w:szCs w:val="28"/>
      </w:rPr>
      <w:t>priedas „</w:t>
    </w:r>
    <w:r w:rsidR="006B7799" w:rsidRPr="006B7799">
      <w:rPr>
        <w:rFonts w:ascii="Times New Roman" w:hAnsi="Times New Roman" w:cs="Times New Roman"/>
        <w:sz w:val="22"/>
        <w:szCs w:val="28"/>
      </w:rPr>
      <w:t>Kokybės kriterijai ir jų vertinimas“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91962"/>
    <w:multiLevelType w:val="hybridMultilevel"/>
    <w:tmpl w:val="DDDE45B0"/>
    <w:lvl w:ilvl="0" w:tplc="09FA0018">
      <w:start w:val="1"/>
      <w:numFmt w:val="decimal"/>
      <w:lvlText w:val="%1)"/>
      <w:lvlJc w:val="left"/>
      <w:pPr>
        <w:ind w:left="346" w:hanging="360"/>
      </w:pPr>
      <w:rPr>
        <w:rFonts w:hint="default"/>
      </w:rPr>
    </w:lvl>
    <w:lvl w:ilvl="1" w:tplc="04270019" w:tentative="1">
      <w:start w:val="1"/>
      <w:numFmt w:val="lowerLetter"/>
      <w:lvlText w:val="%2."/>
      <w:lvlJc w:val="left"/>
      <w:pPr>
        <w:ind w:left="1066" w:hanging="360"/>
      </w:pPr>
    </w:lvl>
    <w:lvl w:ilvl="2" w:tplc="0427001B" w:tentative="1">
      <w:start w:val="1"/>
      <w:numFmt w:val="lowerRoman"/>
      <w:lvlText w:val="%3."/>
      <w:lvlJc w:val="right"/>
      <w:pPr>
        <w:ind w:left="1786" w:hanging="180"/>
      </w:pPr>
    </w:lvl>
    <w:lvl w:ilvl="3" w:tplc="0427000F" w:tentative="1">
      <w:start w:val="1"/>
      <w:numFmt w:val="decimal"/>
      <w:lvlText w:val="%4."/>
      <w:lvlJc w:val="left"/>
      <w:pPr>
        <w:ind w:left="2506" w:hanging="360"/>
      </w:pPr>
    </w:lvl>
    <w:lvl w:ilvl="4" w:tplc="04270019" w:tentative="1">
      <w:start w:val="1"/>
      <w:numFmt w:val="lowerLetter"/>
      <w:lvlText w:val="%5."/>
      <w:lvlJc w:val="left"/>
      <w:pPr>
        <w:ind w:left="3226" w:hanging="360"/>
      </w:pPr>
    </w:lvl>
    <w:lvl w:ilvl="5" w:tplc="0427001B" w:tentative="1">
      <w:start w:val="1"/>
      <w:numFmt w:val="lowerRoman"/>
      <w:lvlText w:val="%6."/>
      <w:lvlJc w:val="right"/>
      <w:pPr>
        <w:ind w:left="3946" w:hanging="180"/>
      </w:pPr>
    </w:lvl>
    <w:lvl w:ilvl="6" w:tplc="0427000F" w:tentative="1">
      <w:start w:val="1"/>
      <w:numFmt w:val="decimal"/>
      <w:lvlText w:val="%7."/>
      <w:lvlJc w:val="left"/>
      <w:pPr>
        <w:ind w:left="4666" w:hanging="360"/>
      </w:pPr>
    </w:lvl>
    <w:lvl w:ilvl="7" w:tplc="04270019" w:tentative="1">
      <w:start w:val="1"/>
      <w:numFmt w:val="lowerLetter"/>
      <w:lvlText w:val="%8."/>
      <w:lvlJc w:val="left"/>
      <w:pPr>
        <w:ind w:left="5386" w:hanging="360"/>
      </w:pPr>
    </w:lvl>
    <w:lvl w:ilvl="8" w:tplc="0427001B" w:tentative="1">
      <w:start w:val="1"/>
      <w:numFmt w:val="lowerRoman"/>
      <w:lvlText w:val="%9."/>
      <w:lvlJc w:val="right"/>
      <w:pPr>
        <w:ind w:left="6106" w:hanging="180"/>
      </w:pPr>
    </w:lvl>
  </w:abstractNum>
  <w:abstractNum w:abstractNumId="1" w15:restartNumberingAfterBreak="0">
    <w:nsid w:val="1A795624"/>
    <w:multiLevelType w:val="hybridMultilevel"/>
    <w:tmpl w:val="B4606C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F374B7D"/>
    <w:multiLevelType w:val="hybridMultilevel"/>
    <w:tmpl w:val="B040F760"/>
    <w:lvl w:ilvl="0" w:tplc="D9342484">
      <w:start w:val="1"/>
      <w:numFmt w:val="decimal"/>
      <w:lvlText w:val="%1."/>
      <w:lvlJc w:val="left"/>
      <w:pPr>
        <w:ind w:left="6570" w:hanging="360"/>
      </w:pPr>
      <w:rPr>
        <w:rFonts w:hint="default"/>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580D56"/>
    <w:multiLevelType w:val="hybridMultilevel"/>
    <w:tmpl w:val="ACAE25C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36B20269"/>
    <w:multiLevelType w:val="hybridMultilevel"/>
    <w:tmpl w:val="38403F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D703CB3"/>
    <w:multiLevelType w:val="hybridMultilevel"/>
    <w:tmpl w:val="AB601A36"/>
    <w:lvl w:ilvl="0" w:tplc="68C00BD8">
      <w:start w:val="1"/>
      <w:numFmt w:val="decimal"/>
      <w:lvlText w:val="%1)"/>
      <w:lvlJc w:val="left"/>
      <w:pPr>
        <w:ind w:left="376" w:hanging="390"/>
      </w:pPr>
      <w:rPr>
        <w:rFonts w:hint="default"/>
      </w:rPr>
    </w:lvl>
    <w:lvl w:ilvl="1" w:tplc="04270019" w:tentative="1">
      <w:start w:val="1"/>
      <w:numFmt w:val="lowerLetter"/>
      <w:lvlText w:val="%2."/>
      <w:lvlJc w:val="left"/>
      <w:pPr>
        <w:ind w:left="1066" w:hanging="360"/>
      </w:pPr>
    </w:lvl>
    <w:lvl w:ilvl="2" w:tplc="0427001B" w:tentative="1">
      <w:start w:val="1"/>
      <w:numFmt w:val="lowerRoman"/>
      <w:lvlText w:val="%3."/>
      <w:lvlJc w:val="right"/>
      <w:pPr>
        <w:ind w:left="1786" w:hanging="180"/>
      </w:pPr>
    </w:lvl>
    <w:lvl w:ilvl="3" w:tplc="0427000F" w:tentative="1">
      <w:start w:val="1"/>
      <w:numFmt w:val="decimal"/>
      <w:lvlText w:val="%4."/>
      <w:lvlJc w:val="left"/>
      <w:pPr>
        <w:ind w:left="2506" w:hanging="360"/>
      </w:pPr>
    </w:lvl>
    <w:lvl w:ilvl="4" w:tplc="04270019" w:tentative="1">
      <w:start w:val="1"/>
      <w:numFmt w:val="lowerLetter"/>
      <w:lvlText w:val="%5."/>
      <w:lvlJc w:val="left"/>
      <w:pPr>
        <w:ind w:left="3226" w:hanging="360"/>
      </w:pPr>
    </w:lvl>
    <w:lvl w:ilvl="5" w:tplc="0427001B" w:tentative="1">
      <w:start w:val="1"/>
      <w:numFmt w:val="lowerRoman"/>
      <w:lvlText w:val="%6."/>
      <w:lvlJc w:val="right"/>
      <w:pPr>
        <w:ind w:left="3946" w:hanging="180"/>
      </w:pPr>
    </w:lvl>
    <w:lvl w:ilvl="6" w:tplc="0427000F" w:tentative="1">
      <w:start w:val="1"/>
      <w:numFmt w:val="decimal"/>
      <w:lvlText w:val="%7."/>
      <w:lvlJc w:val="left"/>
      <w:pPr>
        <w:ind w:left="4666" w:hanging="360"/>
      </w:pPr>
    </w:lvl>
    <w:lvl w:ilvl="7" w:tplc="04270019" w:tentative="1">
      <w:start w:val="1"/>
      <w:numFmt w:val="lowerLetter"/>
      <w:lvlText w:val="%8."/>
      <w:lvlJc w:val="left"/>
      <w:pPr>
        <w:ind w:left="5386" w:hanging="360"/>
      </w:pPr>
    </w:lvl>
    <w:lvl w:ilvl="8" w:tplc="0427001B" w:tentative="1">
      <w:start w:val="1"/>
      <w:numFmt w:val="lowerRoman"/>
      <w:lvlText w:val="%9."/>
      <w:lvlJc w:val="right"/>
      <w:pPr>
        <w:ind w:left="6106" w:hanging="180"/>
      </w:pPr>
    </w:lvl>
  </w:abstractNum>
  <w:abstractNum w:abstractNumId="6" w15:restartNumberingAfterBreak="0">
    <w:nsid w:val="4D922444"/>
    <w:multiLevelType w:val="hybridMultilevel"/>
    <w:tmpl w:val="611ABFDA"/>
    <w:lvl w:ilvl="0" w:tplc="0409000F">
      <w:start w:val="1"/>
      <w:numFmt w:val="decimal"/>
      <w:lvlText w:val="%1."/>
      <w:lvlJc w:val="left"/>
      <w:pPr>
        <w:ind w:left="720" w:hanging="360"/>
      </w:pPr>
      <w:rPr>
        <w:rFonts w:hint="default"/>
      </w:rPr>
    </w:lvl>
    <w:lvl w:ilvl="1" w:tplc="AD08AEFE">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921E64"/>
    <w:multiLevelType w:val="multilevel"/>
    <w:tmpl w:val="52562AB2"/>
    <w:lvl w:ilvl="0">
      <w:start w:val="1"/>
      <w:numFmt w:val="bullet"/>
      <w:lvlText w:val=""/>
      <w:lvlJc w:val="left"/>
      <w:pPr>
        <w:ind w:left="720" w:hanging="360"/>
      </w:pPr>
      <w:rPr>
        <w:rFonts w:ascii="Symbol" w:hAnsi="Symbol" w:hint="default"/>
        <w:color w:val="000000" w:themeColor="text1"/>
      </w:rPr>
    </w:lvl>
    <w:lvl w:ilvl="1">
      <w:start w:val="6"/>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1ED613D"/>
    <w:multiLevelType w:val="hybridMultilevel"/>
    <w:tmpl w:val="C2001B68"/>
    <w:lvl w:ilvl="0" w:tplc="D24EA620">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764E6790"/>
    <w:multiLevelType w:val="multilevel"/>
    <w:tmpl w:val="52562AB2"/>
    <w:lvl w:ilvl="0">
      <w:start w:val="1"/>
      <w:numFmt w:val="bullet"/>
      <w:lvlText w:val=""/>
      <w:lvlJc w:val="left"/>
      <w:pPr>
        <w:ind w:left="720" w:hanging="360"/>
      </w:pPr>
      <w:rPr>
        <w:rFonts w:ascii="Symbol" w:hAnsi="Symbol" w:hint="default"/>
        <w:color w:val="000000" w:themeColor="text1"/>
      </w:rPr>
    </w:lvl>
    <w:lvl w:ilvl="1">
      <w:start w:val="6"/>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9241D8A"/>
    <w:multiLevelType w:val="multilevel"/>
    <w:tmpl w:val="481EFE32"/>
    <w:lvl w:ilvl="0">
      <w:start w:val="1"/>
      <w:numFmt w:val="decimal"/>
      <w:lvlText w:val="%1."/>
      <w:lvlJc w:val="left"/>
      <w:pPr>
        <w:ind w:left="720" w:hanging="360"/>
      </w:pPr>
      <w:rPr>
        <w:rFonts w:ascii="Times New Roman" w:hAnsi="Times New Roman" w:cs="Times New Roman" w:hint="default"/>
        <w:color w:val="000000" w:themeColor="text1"/>
        <w:sz w:val="24"/>
        <w:szCs w:val="24"/>
      </w:rPr>
    </w:lvl>
    <w:lvl w:ilvl="1">
      <w:start w:val="6"/>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43482463">
    <w:abstractNumId w:val="6"/>
  </w:num>
  <w:num w:numId="2" w16cid:durableId="1174760396">
    <w:abstractNumId w:val="8"/>
  </w:num>
  <w:num w:numId="3" w16cid:durableId="1337268923">
    <w:abstractNumId w:val="5"/>
  </w:num>
  <w:num w:numId="4" w16cid:durableId="1867253106">
    <w:abstractNumId w:val="0"/>
  </w:num>
  <w:num w:numId="5" w16cid:durableId="1918856418">
    <w:abstractNumId w:val="10"/>
  </w:num>
  <w:num w:numId="6" w16cid:durableId="1132672007">
    <w:abstractNumId w:val="9"/>
  </w:num>
  <w:num w:numId="7" w16cid:durableId="135151285">
    <w:abstractNumId w:val="7"/>
  </w:num>
  <w:num w:numId="8" w16cid:durableId="899634195">
    <w:abstractNumId w:val="1"/>
  </w:num>
  <w:num w:numId="9" w16cid:durableId="1251885278">
    <w:abstractNumId w:val="2"/>
  </w:num>
  <w:num w:numId="10" w16cid:durableId="767114808">
    <w:abstractNumId w:val="4"/>
  </w:num>
  <w:num w:numId="11" w16cid:durableId="1509757060">
    <w:abstractNumId w:val="10"/>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899605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9D1"/>
    <w:rsid w:val="00001187"/>
    <w:rsid w:val="000045B5"/>
    <w:rsid w:val="00023BB1"/>
    <w:rsid w:val="00033311"/>
    <w:rsid w:val="000431D1"/>
    <w:rsid w:val="0004552A"/>
    <w:rsid w:val="0005157C"/>
    <w:rsid w:val="00062058"/>
    <w:rsid w:val="00064111"/>
    <w:rsid w:val="00073C77"/>
    <w:rsid w:val="00081E91"/>
    <w:rsid w:val="000902CF"/>
    <w:rsid w:val="0009254F"/>
    <w:rsid w:val="00096B21"/>
    <w:rsid w:val="00097693"/>
    <w:rsid w:val="000B6CF9"/>
    <w:rsid w:val="000D07C2"/>
    <w:rsid w:val="000D5CDB"/>
    <w:rsid w:val="000D7B81"/>
    <w:rsid w:val="000E0666"/>
    <w:rsid w:val="000F041D"/>
    <w:rsid w:val="000F11D7"/>
    <w:rsid w:val="000F2A19"/>
    <w:rsid w:val="000F75DB"/>
    <w:rsid w:val="001130CF"/>
    <w:rsid w:val="00114F74"/>
    <w:rsid w:val="00115FB5"/>
    <w:rsid w:val="00120724"/>
    <w:rsid w:val="00136C62"/>
    <w:rsid w:val="00141FB8"/>
    <w:rsid w:val="00143CC4"/>
    <w:rsid w:val="00151D10"/>
    <w:rsid w:val="001565D3"/>
    <w:rsid w:val="00160288"/>
    <w:rsid w:val="001649F7"/>
    <w:rsid w:val="00166FAC"/>
    <w:rsid w:val="00176157"/>
    <w:rsid w:val="00176918"/>
    <w:rsid w:val="001901DA"/>
    <w:rsid w:val="001958B9"/>
    <w:rsid w:val="001964CC"/>
    <w:rsid w:val="001A1A67"/>
    <w:rsid w:val="001A3F75"/>
    <w:rsid w:val="001A697E"/>
    <w:rsid w:val="001B02E7"/>
    <w:rsid w:val="001C20CA"/>
    <w:rsid w:val="001D5AE8"/>
    <w:rsid w:val="001D6C6E"/>
    <w:rsid w:val="001D7A54"/>
    <w:rsid w:val="001E48BC"/>
    <w:rsid w:val="001F1F4B"/>
    <w:rsid w:val="001F202A"/>
    <w:rsid w:val="001F4D52"/>
    <w:rsid w:val="001F6FDB"/>
    <w:rsid w:val="001F7C78"/>
    <w:rsid w:val="0020755C"/>
    <w:rsid w:val="002105DA"/>
    <w:rsid w:val="002111C0"/>
    <w:rsid w:val="002111FD"/>
    <w:rsid w:val="00215BBD"/>
    <w:rsid w:val="00220D30"/>
    <w:rsid w:val="00225C71"/>
    <w:rsid w:val="00241EE7"/>
    <w:rsid w:val="00270800"/>
    <w:rsid w:val="002A02C7"/>
    <w:rsid w:val="002A1D70"/>
    <w:rsid w:val="002A33F2"/>
    <w:rsid w:val="002A564C"/>
    <w:rsid w:val="002C28A6"/>
    <w:rsid w:val="002D0A1C"/>
    <w:rsid w:val="002F272B"/>
    <w:rsid w:val="002F5601"/>
    <w:rsid w:val="002F7AB4"/>
    <w:rsid w:val="00301E43"/>
    <w:rsid w:val="00307CF2"/>
    <w:rsid w:val="003161EB"/>
    <w:rsid w:val="0033114B"/>
    <w:rsid w:val="003652C1"/>
    <w:rsid w:val="00376C76"/>
    <w:rsid w:val="00376C91"/>
    <w:rsid w:val="003950AA"/>
    <w:rsid w:val="00396695"/>
    <w:rsid w:val="00396AF6"/>
    <w:rsid w:val="003B5FE1"/>
    <w:rsid w:val="003C580C"/>
    <w:rsid w:val="003D10D2"/>
    <w:rsid w:val="003D179E"/>
    <w:rsid w:val="003D3EDA"/>
    <w:rsid w:val="003E2890"/>
    <w:rsid w:val="00401C9F"/>
    <w:rsid w:val="00402CC7"/>
    <w:rsid w:val="00411495"/>
    <w:rsid w:val="00415BB6"/>
    <w:rsid w:val="00417013"/>
    <w:rsid w:val="00420130"/>
    <w:rsid w:val="00423717"/>
    <w:rsid w:val="00432A80"/>
    <w:rsid w:val="004330BA"/>
    <w:rsid w:val="00442416"/>
    <w:rsid w:val="00446A14"/>
    <w:rsid w:val="004538A3"/>
    <w:rsid w:val="004543B5"/>
    <w:rsid w:val="00454555"/>
    <w:rsid w:val="0045459B"/>
    <w:rsid w:val="004615F8"/>
    <w:rsid w:val="004642D3"/>
    <w:rsid w:val="00493D06"/>
    <w:rsid w:val="0049692A"/>
    <w:rsid w:val="0049790C"/>
    <w:rsid w:val="004A08F1"/>
    <w:rsid w:val="004B41DC"/>
    <w:rsid w:val="004B49B2"/>
    <w:rsid w:val="004C2337"/>
    <w:rsid w:val="004C32B9"/>
    <w:rsid w:val="004D2363"/>
    <w:rsid w:val="004E363F"/>
    <w:rsid w:val="004E545A"/>
    <w:rsid w:val="004F2510"/>
    <w:rsid w:val="004F77CB"/>
    <w:rsid w:val="004F7A2D"/>
    <w:rsid w:val="00500465"/>
    <w:rsid w:val="00502D59"/>
    <w:rsid w:val="0050388D"/>
    <w:rsid w:val="00510A45"/>
    <w:rsid w:val="00524444"/>
    <w:rsid w:val="00527C00"/>
    <w:rsid w:val="00534C48"/>
    <w:rsid w:val="00540985"/>
    <w:rsid w:val="00544AF7"/>
    <w:rsid w:val="005459D1"/>
    <w:rsid w:val="0055109D"/>
    <w:rsid w:val="00553BD1"/>
    <w:rsid w:val="00554525"/>
    <w:rsid w:val="005711EE"/>
    <w:rsid w:val="00582D0A"/>
    <w:rsid w:val="005855E7"/>
    <w:rsid w:val="005A746D"/>
    <w:rsid w:val="005C0865"/>
    <w:rsid w:val="005E62E7"/>
    <w:rsid w:val="006053D3"/>
    <w:rsid w:val="00622439"/>
    <w:rsid w:val="00623777"/>
    <w:rsid w:val="006532AC"/>
    <w:rsid w:val="0065371B"/>
    <w:rsid w:val="006568ED"/>
    <w:rsid w:val="0066389B"/>
    <w:rsid w:val="00667591"/>
    <w:rsid w:val="006740A7"/>
    <w:rsid w:val="0067745B"/>
    <w:rsid w:val="00682E0F"/>
    <w:rsid w:val="00695C87"/>
    <w:rsid w:val="006A429E"/>
    <w:rsid w:val="006B4D27"/>
    <w:rsid w:val="006B7799"/>
    <w:rsid w:val="006E0D8E"/>
    <w:rsid w:val="006F66DD"/>
    <w:rsid w:val="00711129"/>
    <w:rsid w:val="0071237A"/>
    <w:rsid w:val="0071738E"/>
    <w:rsid w:val="00727452"/>
    <w:rsid w:val="00730974"/>
    <w:rsid w:val="007339E1"/>
    <w:rsid w:val="007367C9"/>
    <w:rsid w:val="00741EC1"/>
    <w:rsid w:val="00750303"/>
    <w:rsid w:val="00761020"/>
    <w:rsid w:val="007614FB"/>
    <w:rsid w:val="00763816"/>
    <w:rsid w:val="0077635C"/>
    <w:rsid w:val="007905E5"/>
    <w:rsid w:val="00792B56"/>
    <w:rsid w:val="00796193"/>
    <w:rsid w:val="007967C8"/>
    <w:rsid w:val="007B520B"/>
    <w:rsid w:val="007B57BD"/>
    <w:rsid w:val="007B5ADF"/>
    <w:rsid w:val="007C0CE2"/>
    <w:rsid w:val="007C668F"/>
    <w:rsid w:val="007D3A62"/>
    <w:rsid w:val="007D6A8E"/>
    <w:rsid w:val="007D7B33"/>
    <w:rsid w:val="007F76F6"/>
    <w:rsid w:val="00831CB3"/>
    <w:rsid w:val="008736CD"/>
    <w:rsid w:val="00887AB8"/>
    <w:rsid w:val="00897F1C"/>
    <w:rsid w:val="008A27EF"/>
    <w:rsid w:val="008A6D97"/>
    <w:rsid w:val="008B0967"/>
    <w:rsid w:val="008B4BED"/>
    <w:rsid w:val="008D30C1"/>
    <w:rsid w:val="008F1D4A"/>
    <w:rsid w:val="00901589"/>
    <w:rsid w:val="00903CB0"/>
    <w:rsid w:val="009057EA"/>
    <w:rsid w:val="00921E07"/>
    <w:rsid w:val="00934094"/>
    <w:rsid w:val="009346BA"/>
    <w:rsid w:val="009403DC"/>
    <w:rsid w:val="00962D4B"/>
    <w:rsid w:val="00973789"/>
    <w:rsid w:val="009812DE"/>
    <w:rsid w:val="00983EB3"/>
    <w:rsid w:val="0098538B"/>
    <w:rsid w:val="00986F15"/>
    <w:rsid w:val="0099035F"/>
    <w:rsid w:val="00991824"/>
    <w:rsid w:val="009B4ABC"/>
    <w:rsid w:val="009B58AB"/>
    <w:rsid w:val="009B6059"/>
    <w:rsid w:val="009B783B"/>
    <w:rsid w:val="009C31DC"/>
    <w:rsid w:val="009C4BD5"/>
    <w:rsid w:val="009C6265"/>
    <w:rsid w:val="009D6ACA"/>
    <w:rsid w:val="009E2A5C"/>
    <w:rsid w:val="009F7A9B"/>
    <w:rsid w:val="009F7FBA"/>
    <w:rsid w:val="00A058B0"/>
    <w:rsid w:val="00A067A7"/>
    <w:rsid w:val="00A108DA"/>
    <w:rsid w:val="00A10E03"/>
    <w:rsid w:val="00A112BA"/>
    <w:rsid w:val="00A147A8"/>
    <w:rsid w:val="00A21B73"/>
    <w:rsid w:val="00A2488C"/>
    <w:rsid w:val="00A30754"/>
    <w:rsid w:val="00A30D1E"/>
    <w:rsid w:val="00A36769"/>
    <w:rsid w:val="00A45B71"/>
    <w:rsid w:val="00A51CFA"/>
    <w:rsid w:val="00A5338E"/>
    <w:rsid w:val="00A53DEB"/>
    <w:rsid w:val="00A60C4B"/>
    <w:rsid w:val="00A70D06"/>
    <w:rsid w:val="00A71A40"/>
    <w:rsid w:val="00A82454"/>
    <w:rsid w:val="00A96084"/>
    <w:rsid w:val="00AB1750"/>
    <w:rsid w:val="00AB5177"/>
    <w:rsid w:val="00AB6D28"/>
    <w:rsid w:val="00AC25D5"/>
    <w:rsid w:val="00AC45A5"/>
    <w:rsid w:val="00AC6715"/>
    <w:rsid w:val="00AD06F6"/>
    <w:rsid w:val="00AD7CF8"/>
    <w:rsid w:val="00AF1DEA"/>
    <w:rsid w:val="00AF4A34"/>
    <w:rsid w:val="00B027B1"/>
    <w:rsid w:val="00B03834"/>
    <w:rsid w:val="00B07E6A"/>
    <w:rsid w:val="00B12927"/>
    <w:rsid w:val="00B2074F"/>
    <w:rsid w:val="00B25CA9"/>
    <w:rsid w:val="00B3086A"/>
    <w:rsid w:val="00B411C1"/>
    <w:rsid w:val="00B41DC8"/>
    <w:rsid w:val="00B553C4"/>
    <w:rsid w:val="00B64EE8"/>
    <w:rsid w:val="00B66C82"/>
    <w:rsid w:val="00B767AE"/>
    <w:rsid w:val="00B81487"/>
    <w:rsid w:val="00B81B76"/>
    <w:rsid w:val="00B8372A"/>
    <w:rsid w:val="00B83A4A"/>
    <w:rsid w:val="00B96AED"/>
    <w:rsid w:val="00BA30A7"/>
    <w:rsid w:val="00BB156E"/>
    <w:rsid w:val="00BB47CA"/>
    <w:rsid w:val="00BB47CC"/>
    <w:rsid w:val="00BB572D"/>
    <w:rsid w:val="00BB7E02"/>
    <w:rsid w:val="00BC5841"/>
    <w:rsid w:val="00BF0FCB"/>
    <w:rsid w:val="00BF2D52"/>
    <w:rsid w:val="00C10504"/>
    <w:rsid w:val="00C14383"/>
    <w:rsid w:val="00C15CEA"/>
    <w:rsid w:val="00C2343F"/>
    <w:rsid w:val="00C2610B"/>
    <w:rsid w:val="00C310B7"/>
    <w:rsid w:val="00C404FE"/>
    <w:rsid w:val="00C40F01"/>
    <w:rsid w:val="00C414D0"/>
    <w:rsid w:val="00C47A1A"/>
    <w:rsid w:val="00C6210C"/>
    <w:rsid w:val="00C76C7A"/>
    <w:rsid w:val="00C8482F"/>
    <w:rsid w:val="00C90A00"/>
    <w:rsid w:val="00C91BD7"/>
    <w:rsid w:val="00C95E2E"/>
    <w:rsid w:val="00C971A3"/>
    <w:rsid w:val="00CA4EA4"/>
    <w:rsid w:val="00CB0869"/>
    <w:rsid w:val="00CB6671"/>
    <w:rsid w:val="00CB7F8A"/>
    <w:rsid w:val="00D10C71"/>
    <w:rsid w:val="00D12FB7"/>
    <w:rsid w:val="00D21518"/>
    <w:rsid w:val="00D22BE3"/>
    <w:rsid w:val="00D41B60"/>
    <w:rsid w:val="00D45925"/>
    <w:rsid w:val="00D4691A"/>
    <w:rsid w:val="00D54CF8"/>
    <w:rsid w:val="00D55EE8"/>
    <w:rsid w:val="00D71375"/>
    <w:rsid w:val="00D8442F"/>
    <w:rsid w:val="00D84990"/>
    <w:rsid w:val="00D85DDF"/>
    <w:rsid w:val="00D97D33"/>
    <w:rsid w:val="00DA08A4"/>
    <w:rsid w:val="00DB34FF"/>
    <w:rsid w:val="00DB43B1"/>
    <w:rsid w:val="00DC0E29"/>
    <w:rsid w:val="00DC0F61"/>
    <w:rsid w:val="00DE16E6"/>
    <w:rsid w:val="00DE6BA8"/>
    <w:rsid w:val="00DF01FB"/>
    <w:rsid w:val="00DF6C89"/>
    <w:rsid w:val="00E0482E"/>
    <w:rsid w:val="00E3016A"/>
    <w:rsid w:val="00E30F77"/>
    <w:rsid w:val="00E57699"/>
    <w:rsid w:val="00E67B52"/>
    <w:rsid w:val="00E72349"/>
    <w:rsid w:val="00E74FBC"/>
    <w:rsid w:val="00E85DD8"/>
    <w:rsid w:val="00E910DB"/>
    <w:rsid w:val="00E9245D"/>
    <w:rsid w:val="00E97E28"/>
    <w:rsid w:val="00EA53B2"/>
    <w:rsid w:val="00EA7B08"/>
    <w:rsid w:val="00EC20E5"/>
    <w:rsid w:val="00EC34E1"/>
    <w:rsid w:val="00ED6323"/>
    <w:rsid w:val="00EE3509"/>
    <w:rsid w:val="00EF3795"/>
    <w:rsid w:val="00EF451D"/>
    <w:rsid w:val="00EF627B"/>
    <w:rsid w:val="00F05613"/>
    <w:rsid w:val="00F1490F"/>
    <w:rsid w:val="00F3254D"/>
    <w:rsid w:val="00F350E0"/>
    <w:rsid w:val="00F356CA"/>
    <w:rsid w:val="00F40BF0"/>
    <w:rsid w:val="00F43F7F"/>
    <w:rsid w:val="00F54506"/>
    <w:rsid w:val="00F577A7"/>
    <w:rsid w:val="00F60FCC"/>
    <w:rsid w:val="00F6706C"/>
    <w:rsid w:val="00F71E01"/>
    <w:rsid w:val="00F817A5"/>
    <w:rsid w:val="00F91132"/>
    <w:rsid w:val="00F94FC3"/>
    <w:rsid w:val="00FA0FBE"/>
    <w:rsid w:val="00FA2DDF"/>
    <w:rsid w:val="00FB1093"/>
    <w:rsid w:val="00FB1A00"/>
    <w:rsid w:val="00FC0BAB"/>
    <w:rsid w:val="00FE1493"/>
    <w:rsid w:val="00FE4856"/>
    <w:rsid w:val="00FE6022"/>
    <w:rsid w:val="00FF0A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D6AA2"/>
  <w15:chartTrackingRefBased/>
  <w15:docId w15:val="{C6F689A6-C678-4402-912B-10546BE8F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459D1"/>
    <w:pPr>
      <w:widowControl w:val="0"/>
      <w:autoSpaceDE w:val="0"/>
      <w:autoSpaceDN w:val="0"/>
      <w:adjustRightInd w:val="0"/>
      <w:spacing w:after="0" w:line="240" w:lineRule="auto"/>
      <w:ind w:firstLine="720"/>
    </w:pPr>
    <w:rPr>
      <w:rFonts w:ascii="Arial" w:eastAsia="Times New Roman" w:hAnsi="Arial" w:cs="Arial"/>
      <w:kern w:val="0"/>
      <w:sz w:val="20"/>
      <w:szCs w:val="24"/>
      <w:lang w:eastAsia="lt-LT"/>
      <w14:ligatures w14:val="none"/>
    </w:rPr>
  </w:style>
  <w:style w:type="paragraph" w:styleId="Antrat1">
    <w:name w:val="heading 1"/>
    <w:basedOn w:val="prastasis"/>
    <w:next w:val="prastasis"/>
    <w:link w:val="Antrat1Diagrama"/>
    <w:uiPriority w:val="9"/>
    <w:qFormat/>
    <w:rsid w:val="005459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459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459D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459D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459D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459D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459D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459D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459D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459D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459D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459D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459D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459D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459D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459D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459D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459D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459D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459D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459D1"/>
    <w:pPr>
      <w:numPr>
        <w:ilvl w:val="1"/>
      </w:numPr>
      <w:ind w:firstLine="72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459D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459D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459D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punktai"/>
    <w:basedOn w:val="prastasis"/>
    <w:link w:val="SraopastraipaDiagrama"/>
    <w:uiPriority w:val="99"/>
    <w:qFormat/>
    <w:rsid w:val="005459D1"/>
    <w:pPr>
      <w:ind w:left="720"/>
      <w:contextualSpacing/>
    </w:pPr>
  </w:style>
  <w:style w:type="character" w:styleId="Rykuspabraukimas">
    <w:name w:val="Intense Emphasis"/>
    <w:basedOn w:val="Numatytasispastraiposriftas"/>
    <w:uiPriority w:val="21"/>
    <w:qFormat/>
    <w:rsid w:val="005459D1"/>
    <w:rPr>
      <w:i/>
      <w:iCs/>
      <w:color w:val="0F4761" w:themeColor="accent1" w:themeShade="BF"/>
    </w:rPr>
  </w:style>
  <w:style w:type="paragraph" w:styleId="Iskirtacitata">
    <w:name w:val="Intense Quote"/>
    <w:basedOn w:val="prastasis"/>
    <w:next w:val="prastasis"/>
    <w:link w:val="IskirtacitataDiagrama"/>
    <w:uiPriority w:val="30"/>
    <w:qFormat/>
    <w:rsid w:val="005459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459D1"/>
    <w:rPr>
      <w:i/>
      <w:iCs/>
      <w:color w:val="0F4761" w:themeColor="accent1" w:themeShade="BF"/>
    </w:rPr>
  </w:style>
  <w:style w:type="character" w:styleId="Rykinuoroda">
    <w:name w:val="Intense Reference"/>
    <w:basedOn w:val="Numatytasispastraiposriftas"/>
    <w:uiPriority w:val="32"/>
    <w:qFormat/>
    <w:rsid w:val="005459D1"/>
    <w:rPr>
      <w:b/>
      <w:bCs/>
      <w:smallCaps/>
      <w:color w:val="0F4761" w:themeColor="accent1" w:themeShade="BF"/>
      <w:spacing w:val="5"/>
    </w:rPr>
  </w:style>
  <w:style w:type="character" w:styleId="Komentaronuoroda">
    <w:name w:val="annotation reference"/>
    <w:basedOn w:val="Numatytasispastraiposriftas"/>
    <w:uiPriority w:val="99"/>
    <w:semiHidden/>
    <w:unhideWhenUsed/>
    <w:rsid w:val="00C15CEA"/>
    <w:rPr>
      <w:sz w:val="16"/>
      <w:szCs w:val="16"/>
    </w:rPr>
  </w:style>
  <w:style w:type="paragraph" w:styleId="Komentarotekstas">
    <w:name w:val="annotation text"/>
    <w:basedOn w:val="prastasis"/>
    <w:link w:val="KomentarotekstasDiagrama"/>
    <w:uiPriority w:val="99"/>
    <w:unhideWhenUsed/>
    <w:rsid w:val="00C15CEA"/>
    <w:rPr>
      <w:szCs w:val="20"/>
    </w:rPr>
  </w:style>
  <w:style w:type="character" w:customStyle="1" w:styleId="KomentarotekstasDiagrama">
    <w:name w:val="Komentaro tekstas Diagrama"/>
    <w:basedOn w:val="Numatytasispastraiposriftas"/>
    <w:link w:val="Komentarotekstas"/>
    <w:uiPriority w:val="99"/>
    <w:rsid w:val="00C15CEA"/>
    <w:rPr>
      <w:rFonts w:ascii="Arial" w:eastAsia="Times New Roman" w:hAnsi="Arial" w:cs="Arial"/>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C15CEA"/>
    <w:rPr>
      <w:b/>
      <w:bCs/>
    </w:rPr>
  </w:style>
  <w:style w:type="character" w:customStyle="1" w:styleId="KomentarotemaDiagrama">
    <w:name w:val="Komentaro tema Diagrama"/>
    <w:basedOn w:val="KomentarotekstasDiagrama"/>
    <w:link w:val="Komentarotema"/>
    <w:uiPriority w:val="99"/>
    <w:semiHidden/>
    <w:rsid w:val="00C15CEA"/>
    <w:rPr>
      <w:rFonts w:ascii="Arial" w:eastAsia="Times New Roman" w:hAnsi="Arial" w:cs="Arial"/>
      <w:b/>
      <w:bCs/>
      <w:kern w:val="0"/>
      <w:sz w:val="20"/>
      <w:szCs w:val="20"/>
      <w:lang w:eastAsia="lt-LT"/>
      <w14:ligatures w14:val="none"/>
    </w:rPr>
  </w:style>
  <w:style w:type="paragraph" w:styleId="Pataisymai">
    <w:name w:val="Revision"/>
    <w:hidden/>
    <w:uiPriority w:val="99"/>
    <w:semiHidden/>
    <w:rsid w:val="008A6D97"/>
    <w:pPr>
      <w:spacing w:after="0" w:line="240" w:lineRule="auto"/>
    </w:pPr>
    <w:rPr>
      <w:rFonts w:ascii="Arial" w:eastAsia="Times New Roman" w:hAnsi="Arial" w:cs="Arial"/>
      <w:kern w:val="0"/>
      <w:sz w:val="20"/>
      <w:szCs w:val="24"/>
      <w:lang w:eastAsia="lt-LT"/>
      <w14:ligatures w14:val="none"/>
    </w:rPr>
  </w:style>
  <w:style w:type="paragraph" w:styleId="Antrats">
    <w:name w:val="header"/>
    <w:basedOn w:val="prastasis"/>
    <w:link w:val="AntratsDiagrama"/>
    <w:uiPriority w:val="99"/>
    <w:unhideWhenUsed/>
    <w:rsid w:val="001F202A"/>
    <w:pPr>
      <w:tabs>
        <w:tab w:val="center" w:pos="4513"/>
        <w:tab w:val="right" w:pos="9026"/>
      </w:tabs>
    </w:pPr>
  </w:style>
  <w:style w:type="character" w:customStyle="1" w:styleId="AntratsDiagrama">
    <w:name w:val="Antraštės Diagrama"/>
    <w:basedOn w:val="Numatytasispastraiposriftas"/>
    <w:link w:val="Antrats"/>
    <w:uiPriority w:val="99"/>
    <w:rsid w:val="001F202A"/>
    <w:rPr>
      <w:rFonts w:ascii="Arial" w:eastAsia="Times New Roman" w:hAnsi="Arial" w:cs="Arial"/>
      <w:kern w:val="0"/>
      <w:sz w:val="20"/>
      <w:szCs w:val="24"/>
      <w:lang w:eastAsia="lt-LT"/>
      <w14:ligatures w14:val="none"/>
    </w:rPr>
  </w:style>
  <w:style w:type="paragraph" w:styleId="Porat">
    <w:name w:val="footer"/>
    <w:basedOn w:val="prastasis"/>
    <w:link w:val="PoratDiagrama"/>
    <w:uiPriority w:val="99"/>
    <w:unhideWhenUsed/>
    <w:rsid w:val="001F202A"/>
    <w:pPr>
      <w:tabs>
        <w:tab w:val="center" w:pos="4513"/>
        <w:tab w:val="right" w:pos="9026"/>
      </w:tabs>
    </w:pPr>
  </w:style>
  <w:style w:type="character" w:customStyle="1" w:styleId="PoratDiagrama">
    <w:name w:val="Poraštė Diagrama"/>
    <w:basedOn w:val="Numatytasispastraiposriftas"/>
    <w:link w:val="Porat"/>
    <w:uiPriority w:val="99"/>
    <w:rsid w:val="001F202A"/>
    <w:rPr>
      <w:rFonts w:ascii="Arial" w:eastAsia="Times New Roman" w:hAnsi="Arial" w:cs="Arial"/>
      <w:kern w:val="0"/>
      <w:sz w:val="20"/>
      <w:szCs w:val="24"/>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3B5FE1"/>
    <w:rPr>
      <w:rFonts w:ascii="Arial" w:eastAsia="Times New Roman" w:hAnsi="Arial" w:cs="Arial"/>
      <w:kern w:val="0"/>
      <w:sz w:val="20"/>
      <w:szCs w:val="24"/>
      <w:lang w:eastAsia="lt-LT"/>
      <w14:ligatures w14:val="none"/>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
    <w:basedOn w:val="prastasis"/>
    <w:link w:val="PuslapioinaostekstasDiagrama"/>
    <w:uiPriority w:val="99"/>
    <w:unhideWhenUsed/>
    <w:rsid w:val="003B5FE1"/>
    <w:pPr>
      <w:widowControl/>
      <w:autoSpaceDE/>
      <w:autoSpaceDN/>
      <w:adjustRightInd/>
      <w:ind w:firstLine="0"/>
    </w:pPr>
    <w:rPr>
      <w:rFonts w:asciiTheme="minorHAnsi" w:eastAsiaTheme="minorHAnsi" w:hAnsiTheme="minorHAnsi" w:cstheme="minorBidi"/>
      <w:kern w:val="2"/>
      <w:szCs w:val="20"/>
      <w:lang w:eastAsia="en-US"/>
      <w14:ligatures w14:val="standardContextual"/>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3B5FE1"/>
    <w:rPr>
      <w:sz w:val="20"/>
      <w:szCs w:val="20"/>
    </w:rPr>
  </w:style>
  <w:style w:type="character" w:styleId="Puslapioinaosnuoroda">
    <w:name w:val="footnote reference"/>
    <w:basedOn w:val="Numatytasispastraiposriftas"/>
    <w:uiPriority w:val="99"/>
    <w:semiHidden/>
    <w:unhideWhenUsed/>
    <w:rsid w:val="003B5FE1"/>
    <w:rPr>
      <w:vertAlign w:val="superscript"/>
    </w:rPr>
  </w:style>
  <w:style w:type="paragraph" w:customStyle="1" w:styleId="pf0">
    <w:name w:val="pf0"/>
    <w:basedOn w:val="prastasis"/>
    <w:rsid w:val="006532A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Antrat">
    <w:name w:val="caption"/>
    <w:basedOn w:val="prastasis"/>
    <w:next w:val="prastasis"/>
    <w:uiPriority w:val="35"/>
    <w:unhideWhenUsed/>
    <w:qFormat/>
    <w:rsid w:val="0066389B"/>
    <w:pPr>
      <w:widowControl/>
      <w:autoSpaceDE/>
      <w:autoSpaceDN/>
      <w:adjustRightInd/>
      <w:spacing w:after="200"/>
      <w:ind w:firstLine="0"/>
    </w:pPr>
    <w:rPr>
      <w:rFonts w:asciiTheme="minorHAnsi" w:eastAsiaTheme="minorEastAsia" w:hAnsiTheme="minorHAnsi" w:cstheme="minorBidi"/>
      <w:i/>
      <w:iCs/>
      <w:color w:val="0E2841" w:themeColor="text2"/>
      <w:sz w:val="18"/>
      <w:szCs w:val="18"/>
    </w:rPr>
  </w:style>
  <w:style w:type="character" w:styleId="Hipersaitas">
    <w:name w:val="Hyperlink"/>
    <w:basedOn w:val="Numatytasispastraiposriftas"/>
    <w:uiPriority w:val="99"/>
    <w:unhideWhenUsed/>
    <w:rsid w:val="00C2343F"/>
    <w:rPr>
      <w:color w:val="467886" w:themeColor="hyperlink"/>
      <w:u w:val="single"/>
    </w:rPr>
  </w:style>
  <w:style w:type="character" w:styleId="Neapdorotaspaminjimas">
    <w:name w:val="Unresolved Mention"/>
    <w:basedOn w:val="Numatytasispastraiposriftas"/>
    <w:uiPriority w:val="99"/>
    <w:semiHidden/>
    <w:unhideWhenUsed/>
    <w:rsid w:val="009B60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922233">
      <w:bodyDiv w:val="1"/>
      <w:marLeft w:val="0"/>
      <w:marRight w:val="0"/>
      <w:marTop w:val="0"/>
      <w:marBottom w:val="0"/>
      <w:divBdr>
        <w:top w:val="none" w:sz="0" w:space="0" w:color="auto"/>
        <w:left w:val="none" w:sz="0" w:space="0" w:color="auto"/>
        <w:bottom w:val="none" w:sz="0" w:space="0" w:color="auto"/>
        <w:right w:val="none" w:sz="0" w:space="0" w:color="auto"/>
      </w:divBdr>
    </w:div>
    <w:div w:id="137037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D6DCC-59E4-4151-8011-7A3B2A911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4</Pages>
  <Words>5560</Words>
  <Characters>3170</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LR URM</Company>
  <LinksUpToDate>false</LinksUpToDate>
  <CharactersWithSpaces>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Kotryna Liekytė</dc:creator>
  <cp:keywords/>
  <dc:description/>
  <cp:lastModifiedBy>Svetlana Starinskaja</cp:lastModifiedBy>
  <cp:revision>273</cp:revision>
  <dcterms:created xsi:type="dcterms:W3CDTF">2025-05-10T11:54:00Z</dcterms:created>
  <dcterms:modified xsi:type="dcterms:W3CDTF">2026-02-25T10:48:00Z</dcterms:modified>
</cp:coreProperties>
</file>