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9A71" w14:textId="1A96F807" w:rsidR="00F21B78" w:rsidRPr="00F21B78" w:rsidRDefault="00F21B78" w:rsidP="00F21B78">
      <w:pPr>
        <w:spacing w:line="240" w:lineRule="auto"/>
        <w:ind w:firstLine="0"/>
        <w:jc w:val="right"/>
        <w:outlineLvl w:val="1"/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</w:pPr>
      <w:bookmarkStart w:id="0" w:name="_Toc200028688"/>
      <w:r w:rsidRPr="00F21B78"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  <w:t xml:space="preserve">Pirkimo sąlygų </w:t>
      </w:r>
      <w:r w:rsidR="00001AD6"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  <w:t>4</w:t>
      </w:r>
      <w:r w:rsidRPr="00F21B78"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  <w:t xml:space="preserve"> priedas „</w:t>
      </w:r>
      <w:r w:rsidR="00001AD6"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  <w:t>Techninė specifikacija</w:t>
      </w:r>
      <w:r w:rsidRPr="00F21B78"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  <w:t>“</w:t>
      </w:r>
      <w:bookmarkEnd w:id="0"/>
    </w:p>
    <w:p w14:paraId="415B7E5E" w14:textId="77777777" w:rsidR="00F21B78" w:rsidRDefault="00F21B78" w:rsidP="00F21B78">
      <w:pPr>
        <w:spacing w:line="240" w:lineRule="auto"/>
        <w:ind w:firstLine="0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DC684A3" w14:textId="6B51EF70" w:rsidR="00C752F5" w:rsidRPr="00B203AE" w:rsidRDefault="00C752F5" w:rsidP="00C752F5">
      <w:pPr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Techninė specifikacija</w:t>
      </w:r>
    </w:p>
    <w:p w14:paraId="13DB0D33" w14:textId="77777777" w:rsidR="00C752F5" w:rsidRPr="00B203AE" w:rsidRDefault="00C752F5" w:rsidP="00C752F5">
      <w:pPr>
        <w:spacing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559628E7" w14:textId="77777777" w:rsidR="00C752F5" w:rsidRPr="00B203AE" w:rsidRDefault="00C752F5" w:rsidP="009D453A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Pirkimo objektas:</w:t>
      </w: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Šaltas asfaltbetonio mišinys (šaltas asfaltas) duobių / išdaužų / plyšių remontui, tiekiamas maišais.</w:t>
      </w:r>
    </w:p>
    <w:p w14:paraId="7CAC1BC7" w14:textId="77777777" w:rsidR="00C752F5" w:rsidRPr="00B203AE" w:rsidRDefault="00C752F5" w:rsidP="009D453A">
      <w:pPr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1. Paskirtis</w:t>
      </w:r>
    </w:p>
    <w:p w14:paraId="71B296C7" w14:textId="77777777" w:rsidR="00C752F5" w:rsidRPr="00B203AE" w:rsidRDefault="00C752F5" w:rsidP="009D453A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Mišinys skirtas asfaltbetonio (ir/ar betono) dangų lokaliniam remontui, naudojamas be mišinio šildymo.</w:t>
      </w:r>
    </w:p>
    <w:p w14:paraId="6B4F494D" w14:textId="77777777" w:rsidR="00C752F5" w:rsidRPr="00B203AE" w:rsidRDefault="00C752F5" w:rsidP="009D453A">
      <w:pPr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2. Tiekimo forma ir pakuotė</w:t>
      </w:r>
    </w:p>
    <w:p w14:paraId="5BBBF64C" w14:textId="77777777" w:rsidR="00C752F5" w:rsidRPr="00B203AE" w:rsidRDefault="00C752F5" w:rsidP="009D453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2.1. Tiekiamas maišais (ne daugiau 25 kg).</w:t>
      </w: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2.2. Pakuotė turi būti sandari, tinkama transportuoti ir sandėliuoti lauko/ūkiniuose sandėliuose.</w:t>
      </w:r>
    </w:p>
    <w:p w14:paraId="54E4AE08" w14:textId="77777777" w:rsidR="00C752F5" w:rsidRPr="00B203AE" w:rsidRDefault="00C752F5" w:rsidP="009D453A">
      <w:pPr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3. Privalomi (minimalūs) techniniai reikalavimai</w:t>
      </w:r>
    </w:p>
    <w:p w14:paraId="63F53C60" w14:textId="77777777" w:rsidR="009D453A" w:rsidRPr="00B203AE" w:rsidRDefault="00C752F5" w:rsidP="009D453A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B203AE">
        <w:rPr>
          <w:sz w:val="22"/>
          <w:szCs w:val="22"/>
        </w:rPr>
        <w:t>3.1. Temperatūrinis tinkamumas (minimalus):</w:t>
      </w:r>
      <w:r w:rsidRPr="00B203AE">
        <w:rPr>
          <w:sz w:val="22"/>
          <w:szCs w:val="22"/>
        </w:rPr>
        <w:br/>
        <w:t>Tiekėjas privalo pateikti ESD ir/ar gamintojo techninį aprašą (ar lygiavertį dokumentą), kuriame aiškiai nurodyta, kad siūlomas šaltas asfaltas tinkamas darbams/naudojimui esant ne siauresniam kaip nuo –20 °C iki +40 °C aplinkos ir/ar dangos temperatūrų intervalui.</w:t>
      </w:r>
    </w:p>
    <w:p w14:paraId="521A160D" w14:textId="77777777" w:rsidR="009D453A" w:rsidRPr="00B203AE" w:rsidRDefault="009D453A" w:rsidP="009D453A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B203AE">
        <w:rPr>
          <w:sz w:val="22"/>
          <w:szCs w:val="22"/>
        </w:rPr>
        <w:t xml:space="preserve">Temperatūrinis intervalas privalo būti nurodytas konkrečiais skaičiais (°C). </w:t>
      </w:r>
    </w:p>
    <w:p w14:paraId="45332018" w14:textId="77777777" w:rsidR="00C752F5" w:rsidRPr="00B203AE" w:rsidRDefault="00C752F5" w:rsidP="009D453A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B203AE">
        <w:rPr>
          <w:rStyle w:val="Grietas"/>
          <w:rFonts w:eastAsiaTheme="majorEastAsia"/>
          <w:sz w:val="22"/>
          <w:szCs w:val="22"/>
        </w:rPr>
        <w:t>3.2. Mišinio tipas:</w:t>
      </w:r>
      <w:r w:rsidRPr="00B203AE">
        <w:rPr>
          <w:sz w:val="22"/>
          <w:szCs w:val="22"/>
        </w:rPr>
        <w:br/>
        <w:t>Granuliuotas/birus, tinkamas rankiniam klojimui ir sutankinimui (rankiniu tankintuvu / vibroplokšte).</w:t>
      </w:r>
    </w:p>
    <w:p w14:paraId="55632344" w14:textId="77777777" w:rsidR="00C752F5" w:rsidRPr="00B203AE" w:rsidRDefault="00C752F5" w:rsidP="009D453A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B203AE">
        <w:rPr>
          <w:rStyle w:val="Grietas"/>
          <w:rFonts w:eastAsiaTheme="majorEastAsia"/>
          <w:sz w:val="22"/>
          <w:szCs w:val="22"/>
        </w:rPr>
        <w:t>3.3. Kokybiniai rodikliai (lygiaverčiai pagal gamintojo deklaraciją):</w:t>
      </w:r>
      <w:r w:rsidRPr="00B203AE">
        <w:rPr>
          <w:sz w:val="22"/>
          <w:szCs w:val="22"/>
        </w:rPr>
        <w:br/>
        <w:t>Tiekėjas pateikia deklaruojamus rodiklius ir bandymo metodus (arba lygiaverčius), ne prastesnius kaip:</w:t>
      </w:r>
    </w:p>
    <w:p w14:paraId="2EF9A8EA" w14:textId="77777777" w:rsidR="005F73F2" w:rsidRDefault="00B203AE" w:rsidP="009D453A">
      <w:pPr>
        <w:pStyle w:val="prastasiniatinklio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B203AE">
        <w:rPr>
          <w:sz w:val="22"/>
          <w:szCs w:val="22"/>
        </w:rPr>
        <w:t>Sudėtyje yra ne mažiau kaip 5 % bituminio rišiklio.</w:t>
      </w:r>
    </w:p>
    <w:p w14:paraId="65B2A783" w14:textId="477E0148" w:rsidR="00B203AE" w:rsidRDefault="005F73F2" w:rsidP="009D453A">
      <w:pPr>
        <w:pStyle w:val="prastasiniatinklio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5F73F2">
        <w:rPr>
          <w:sz w:val="22"/>
          <w:szCs w:val="22"/>
        </w:rPr>
        <w:t>Šaltasis asfaltas turi užtikrinti gerą sukibimą su mineraliniu pagrindu ir būti atsparus išmušimui (atšokimui) eksploatacijos metu.</w:t>
      </w:r>
      <w:r w:rsidR="00B203AE" w:rsidRPr="00B203AE">
        <w:rPr>
          <w:sz w:val="22"/>
          <w:szCs w:val="22"/>
        </w:rPr>
        <w:t xml:space="preserve"> </w:t>
      </w:r>
    </w:p>
    <w:p w14:paraId="46F32D9C" w14:textId="76BAA638" w:rsidR="00C752F5" w:rsidRPr="00B203AE" w:rsidRDefault="00C752F5" w:rsidP="009D453A">
      <w:pPr>
        <w:pStyle w:val="prastasiniatinklio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B203AE">
        <w:rPr>
          <w:sz w:val="22"/>
          <w:szCs w:val="22"/>
        </w:rPr>
        <w:t>Granuliometrinė sudėtis – pateikiama deklaracija.</w:t>
      </w:r>
    </w:p>
    <w:p w14:paraId="7A2999BA" w14:textId="77777777" w:rsidR="00C752F5" w:rsidRPr="00B203AE" w:rsidRDefault="00C752F5" w:rsidP="009D453A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B203AE">
        <w:rPr>
          <w:sz w:val="22"/>
          <w:szCs w:val="22"/>
        </w:rPr>
        <w:t>Jei tiekėjas naudoja kitus standartus nei LST EN 12697-1 / EN 12697-2 ar analogus, priimama, jei dokumentuose aiškiai matoma lygiavertė bandymo logika ir pateikti skaičiai.</w:t>
      </w:r>
    </w:p>
    <w:p w14:paraId="28FB6F88" w14:textId="3254497E" w:rsidR="00C752F5" w:rsidRPr="00B203AE" w:rsidRDefault="00C752F5" w:rsidP="009D453A">
      <w:pPr>
        <w:spacing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4. Dokumentai (privalomi su </w:t>
      </w:r>
      <w:r w:rsidR="00EA4AE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pasiūlymu</w:t>
      </w:r>
      <w:r w:rsidRPr="00B203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)</w:t>
      </w:r>
    </w:p>
    <w:p w14:paraId="50F26ABB" w14:textId="7187BA1C" w:rsidR="00C752F5" w:rsidRPr="00B203AE" w:rsidRDefault="00C752F5" w:rsidP="009D453A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4.1. ESD arba gamintojo deklaracija/</w:t>
      </w:r>
      <w:r w:rsid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techninis aprašas, kuriame yra:</w:t>
      </w:r>
    </w:p>
    <w:p w14:paraId="24EBAF2B" w14:textId="77777777" w:rsidR="00C752F5" w:rsidRDefault="00C752F5" w:rsidP="009D453A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pagrindiniai techniniai rodikliai;</w:t>
      </w:r>
    </w:p>
    <w:p w14:paraId="1C6CDFD5" w14:textId="55D20CBB" w:rsidR="00B203AE" w:rsidRPr="00B203AE" w:rsidRDefault="00B203AE" w:rsidP="00B203A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darbinės temperatūros intervalas;</w:t>
      </w:r>
    </w:p>
    <w:p w14:paraId="00ABBACC" w14:textId="77777777" w:rsidR="00C752F5" w:rsidRPr="00B203AE" w:rsidRDefault="00C752F5" w:rsidP="009D453A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produkto identifikacija.</w:t>
      </w:r>
    </w:p>
    <w:p w14:paraId="5729E419" w14:textId="77777777" w:rsidR="00C752F5" w:rsidRDefault="00C752F5" w:rsidP="009D453A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3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4.2. Saugos duomenų lapas (SDS).</w:t>
      </w:r>
    </w:p>
    <w:p w14:paraId="09940297" w14:textId="77777777" w:rsidR="002C2AE5" w:rsidRPr="002C2AE5" w:rsidRDefault="002C2AE5" w:rsidP="002C2AE5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lt-LT"/>
          <w14:ligatures w14:val="none"/>
        </w:rPr>
      </w:pPr>
      <w:r w:rsidRPr="002C2A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lt-LT"/>
          <w14:ligatures w14:val="none"/>
        </w:rPr>
        <w:t>5. Pristatymas</w:t>
      </w:r>
    </w:p>
    <w:p w14:paraId="0E341647" w14:textId="77777777" w:rsidR="002C2AE5" w:rsidRPr="002C2AE5" w:rsidRDefault="002C2AE5" w:rsidP="002C2AE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5.1. Prekės pristatomos Pirkėjo užsakymu adresu Rašės g. 4, Utena arba kitu Pirkėjo nurodytu adresu Utenos miesto ribose.</w:t>
      </w:r>
    </w:p>
    <w:p w14:paraId="7F4756D7" w14:textId="37029F41" w:rsidR="002C2AE5" w:rsidRPr="002C2AE5" w:rsidRDefault="002C2AE5" w:rsidP="002C2AE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5.2. Pristatymo terminas skaičiuojamas nuo Pirkėjo užsakymo pateikimo (el. paštu arba telefonu) iki prekių pristatymo nurodytu adresu.</w:t>
      </w:r>
    </w:p>
    <w:p w14:paraId="6EDB6705" w14:textId="77777777" w:rsidR="002C2AE5" w:rsidRPr="002C2AE5" w:rsidRDefault="002C2AE5" w:rsidP="002C2AE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5.3. Minimalus reikalavimas: prekės turi būti pristatytos ne vėliau kaip per 3 darbo dienas nuo užsakymo pateikimo.</w:t>
      </w:r>
    </w:p>
    <w:p w14:paraId="56544227" w14:textId="135543B5" w:rsidR="002C2AE5" w:rsidRPr="002C2AE5" w:rsidRDefault="002C2AE5" w:rsidP="002C2AE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5.4. Pristatymo terminas – vertinimo kriterijus. Tiekėjas pasiūlyme nurodo įsipareigojamą pristatymo terminą (d</w:t>
      </w:r>
      <w:r w:rsidR="001B409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arbo </w:t>
      </w:r>
      <w:r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d</w:t>
      </w:r>
      <w:r w:rsidR="001B409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ienomis</w:t>
      </w:r>
      <w:r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), taikomą kiekvienam užsakymui:</w:t>
      </w:r>
    </w:p>
    <w:p w14:paraId="70E3A8E1" w14:textId="6E3507AF" w:rsidR="002C2AE5" w:rsidRPr="002C2AE5" w:rsidRDefault="0013749D" w:rsidP="002C2AE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13749D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ne vėliau kaip per</w:t>
      </w:r>
      <w:r w:rsidR="002C2AE5"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3 d.d. – 0 balų;</w:t>
      </w:r>
    </w:p>
    <w:p w14:paraId="783CD0BE" w14:textId="6EC9095E" w:rsidR="002C2AE5" w:rsidRPr="002C2AE5" w:rsidRDefault="0013749D" w:rsidP="002C2AE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13749D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ne vėliau kaip per</w:t>
      </w:r>
      <w:r w:rsidR="002C2AE5"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2 d.d. – 5 balai;</w:t>
      </w:r>
    </w:p>
    <w:p w14:paraId="7AF75758" w14:textId="2C2A70D3" w:rsidR="00C752F5" w:rsidRPr="002C2AE5" w:rsidRDefault="0013749D" w:rsidP="008730A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13749D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ne vėliau kaip per</w:t>
      </w:r>
      <w:r w:rsidR="002C2AE5" w:rsidRPr="002C2AE5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1 d.d. – 10 balų.</w:t>
      </w:r>
    </w:p>
    <w:p w14:paraId="7DDEC8EB" w14:textId="152462AC" w:rsidR="00BB40B4" w:rsidRPr="00B203AE" w:rsidRDefault="001C5251" w:rsidP="008730A9">
      <w:pPr>
        <w:pStyle w:val="Antrat2"/>
        <w:numPr>
          <w:ilvl w:val="0"/>
          <w:numId w:val="7"/>
        </w:numPr>
        <w:tabs>
          <w:tab w:val="clear" w:pos="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BB40B4" w:rsidRPr="00B203AE">
        <w:rPr>
          <w:rFonts w:ascii="Times New Roman" w:hAnsi="Times New Roman" w:cs="Times New Roman"/>
          <w:b/>
          <w:bCs/>
          <w:color w:val="auto"/>
          <w:sz w:val="22"/>
          <w:szCs w:val="22"/>
        </w:rPr>
        <w:t>. Aplinkosauginiai reikalavimai</w:t>
      </w:r>
    </w:p>
    <w:p w14:paraId="2B5805A6" w14:textId="30AAAE20" w:rsidR="00C752F5" w:rsidRDefault="00BB40B4" w:rsidP="004941C8">
      <w:pPr>
        <w:pStyle w:val="Pagrindinistekstas"/>
        <w:spacing w:after="0"/>
        <w:jc w:val="both"/>
        <w:rPr>
          <w:rFonts w:eastAsia="Times New Roman" w:cs="Times New Roman"/>
          <w:color w:val="EE0000"/>
          <w:kern w:val="0"/>
          <w:sz w:val="22"/>
          <w:szCs w:val="22"/>
          <w:lang w:eastAsia="lt-LT"/>
        </w:rPr>
      </w:pPr>
      <w:r w:rsidRPr="00B203AE">
        <w:rPr>
          <w:rFonts w:cs="Times New Roman"/>
          <w:sz w:val="22"/>
          <w:szCs w:val="22"/>
        </w:rPr>
        <w:t>6.1.</w:t>
      </w:r>
      <w:r w:rsidRPr="00B203AE">
        <w:rPr>
          <w:rFonts w:cs="Times New Roman"/>
          <w:color w:val="FF0000"/>
          <w:sz w:val="22"/>
          <w:szCs w:val="22"/>
        </w:rPr>
        <w:t xml:space="preserve"> </w:t>
      </w:r>
      <w:r w:rsidRPr="00B203AE">
        <w:rPr>
          <w:rFonts w:cs="Times New Roman"/>
          <w:sz w:val="22"/>
          <w:szCs w:val="22"/>
        </w:rPr>
        <w:t>Atliekamas žaliasis pirkimas. Pirkimas vykdomas vadovaujantis Lietuvos Respublikos aplinkos ministro 2011 m. birželio 28 d. įsakymo Nr. D1-508 „</w:t>
      </w:r>
      <w:hyperlink r:id="rId5" w:history="1">
        <w:r w:rsidRPr="00B203AE">
          <w:rPr>
            <w:rStyle w:val="Hipersaitas"/>
            <w:rFonts w:cs="Times New Roman"/>
            <w:color w:val="0070C0"/>
            <w:sz w:val="22"/>
            <w:szCs w:val="22"/>
            <w:u w:val="single"/>
          </w:rPr>
          <w:t>Dėl Aplinkos apsaugos kriterijų taikymo, vykdant žaliuosius pirkimus, tvarkos aprašo patvirtinimo</w:t>
        </w:r>
      </w:hyperlink>
      <w:r w:rsidRPr="00B203AE">
        <w:rPr>
          <w:rFonts w:cs="Times New Roman"/>
          <w:sz w:val="22"/>
          <w:szCs w:val="22"/>
        </w:rPr>
        <w:t xml:space="preserve">“, </w:t>
      </w:r>
      <w:r w:rsidRPr="008F7437">
        <w:rPr>
          <w:rFonts w:cs="Times New Roman"/>
          <w:sz w:val="22"/>
          <w:szCs w:val="22"/>
        </w:rPr>
        <w:t>pagal Tvarkos aprašo 4.4.4</w:t>
      </w:r>
      <w:r w:rsidR="009A61DF" w:rsidRPr="008F7437">
        <w:rPr>
          <w:rFonts w:cs="Times New Roman"/>
          <w:sz w:val="22"/>
          <w:szCs w:val="22"/>
        </w:rPr>
        <w:t>.</w:t>
      </w:r>
      <w:r w:rsidRPr="008F7437">
        <w:rPr>
          <w:rFonts w:cs="Times New Roman"/>
          <w:sz w:val="22"/>
          <w:szCs w:val="22"/>
        </w:rPr>
        <w:t xml:space="preserve"> papunktį (savarankiškai nustatomi aplinkos apsaugos kriterijai).</w:t>
      </w:r>
      <w:r w:rsidR="004941C8" w:rsidRPr="008F7437">
        <w:rPr>
          <w:rFonts w:cs="Times New Roman"/>
          <w:sz w:val="22"/>
          <w:szCs w:val="22"/>
        </w:rPr>
        <w:t xml:space="preserve"> </w:t>
      </w:r>
    </w:p>
    <w:p w14:paraId="4BE44DC3" w14:textId="77777777" w:rsidR="008F7437" w:rsidRPr="003148C7" w:rsidRDefault="008F7437" w:rsidP="004941C8">
      <w:pPr>
        <w:pStyle w:val="Pagrindinistekstas"/>
        <w:spacing w:after="0"/>
        <w:jc w:val="both"/>
        <w:rPr>
          <w:rFonts w:eastAsia="Times New Roman" w:cs="Times New Roman"/>
          <w:kern w:val="0"/>
          <w:sz w:val="22"/>
          <w:szCs w:val="22"/>
          <w:lang w:eastAsia="lt-LT"/>
        </w:rPr>
      </w:pPr>
      <w:r w:rsidRPr="003148C7">
        <w:rPr>
          <w:rFonts w:eastAsia="Times New Roman" w:cs="Times New Roman"/>
          <w:kern w:val="0"/>
          <w:sz w:val="22"/>
          <w:szCs w:val="22"/>
          <w:lang w:eastAsia="lt-LT"/>
        </w:rPr>
        <w:t xml:space="preserve">Prekė tiekiama pakuotėje, kuri pagal pakuotėms nustatytus minimalius aplinkos apsaugos kriterijus (Tvarkos aprašo 2 priedo II skyrius „Pakuotės“) yra laikoma perdirbama. Jeigu naudojama kombinuota / daugiasluoksnė pakuotė, </w:t>
      </w:r>
      <w:r w:rsidRPr="003148C7">
        <w:rPr>
          <w:rFonts w:eastAsia="Times New Roman" w:cs="Times New Roman"/>
          <w:b/>
          <w:bCs/>
          <w:kern w:val="0"/>
          <w:sz w:val="22"/>
          <w:szCs w:val="22"/>
          <w:lang w:eastAsia="lt-LT"/>
        </w:rPr>
        <w:t>tiekėjas pasiūlyme pateikia pagrindimą</w:t>
      </w:r>
      <w:r w:rsidRPr="003148C7">
        <w:rPr>
          <w:rFonts w:eastAsia="Times New Roman" w:cs="Times New Roman"/>
          <w:kern w:val="0"/>
          <w:sz w:val="22"/>
          <w:szCs w:val="22"/>
          <w:lang w:eastAsia="lt-LT"/>
        </w:rPr>
        <w:t xml:space="preserve"> (pvz., gamintojo deklaraciją ar kitą dokumentą), kad tokia pakuotė priskirtina perdirbamoms.</w:t>
      </w:r>
    </w:p>
    <w:p w14:paraId="3A437A5F" w14:textId="07C90469" w:rsidR="008730A9" w:rsidRPr="009A61DF" w:rsidRDefault="008730A9" w:rsidP="009A61DF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8730A9" w:rsidRPr="009A61DF" w:rsidSect="00B62F62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42"/>
    <w:multiLevelType w:val="multilevel"/>
    <w:tmpl w:val="A65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6DF1"/>
    <w:multiLevelType w:val="multilevel"/>
    <w:tmpl w:val="06FA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06D2"/>
    <w:multiLevelType w:val="multilevel"/>
    <w:tmpl w:val="A30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D2AB6"/>
    <w:multiLevelType w:val="multilevel"/>
    <w:tmpl w:val="90F4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17371"/>
    <w:multiLevelType w:val="multilevel"/>
    <w:tmpl w:val="EE8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85822"/>
    <w:multiLevelType w:val="hybridMultilevel"/>
    <w:tmpl w:val="BF026990"/>
    <w:lvl w:ilvl="0" w:tplc="03C052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73EE"/>
    <w:multiLevelType w:val="hybridMultilevel"/>
    <w:tmpl w:val="F6F2507E"/>
    <w:lvl w:ilvl="0" w:tplc="090671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137F6"/>
    <w:multiLevelType w:val="multilevel"/>
    <w:tmpl w:val="3BD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050395">
    <w:abstractNumId w:val="4"/>
  </w:num>
  <w:num w:numId="2" w16cid:durableId="335763659">
    <w:abstractNumId w:val="1"/>
  </w:num>
  <w:num w:numId="3" w16cid:durableId="1032147390">
    <w:abstractNumId w:val="2"/>
  </w:num>
  <w:num w:numId="4" w16cid:durableId="24601669">
    <w:abstractNumId w:val="3"/>
  </w:num>
  <w:num w:numId="5" w16cid:durableId="1802310449">
    <w:abstractNumId w:val="5"/>
  </w:num>
  <w:num w:numId="6" w16cid:durableId="1438521370">
    <w:abstractNumId w:val="8"/>
  </w:num>
  <w:num w:numId="7" w16cid:durableId="772282363">
    <w:abstractNumId w:val="0"/>
  </w:num>
  <w:num w:numId="8" w16cid:durableId="1644773029">
    <w:abstractNumId w:val="7"/>
  </w:num>
  <w:num w:numId="9" w16cid:durableId="1381172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4"/>
    <w:rsid w:val="00001AD6"/>
    <w:rsid w:val="000A6BA0"/>
    <w:rsid w:val="000E53B4"/>
    <w:rsid w:val="00107B16"/>
    <w:rsid w:val="0013749D"/>
    <w:rsid w:val="001B409E"/>
    <w:rsid w:val="001C5251"/>
    <w:rsid w:val="001E5755"/>
    <w:rsid w:val="00245A42"/>
    <w:rsid w:val="00250458"/>
    <w:rsid w:val="0025515D"/>
    <w:rsid w:val="002611DD"/>
    <w:rsid w:val="002C2AE5"/>
    <w:rsid w:val="003148C7"/>
    <w:rsid w:val="00376044"/>
    <w:rsid w:val="003A4110"/>
    <w:rsid w:val="003E367A"/>
    <w:rsid w:val="00463A15"/>
    <w:rsid w:val="004941C8"/>
    <w:rsid w:val="00497A53"/>
    <w:rsid w:val="004A0099"/>
    <w:rsid w:val="005703BD"/>
    <w:rsid w:val="005E1BF1"/>
    <w:rsid w:val="005F73F2"/>
    <w:rsid w:val="00651669"/>
    <w:rsid w:val="006A7016"/>
    <w:rsid w:val="007F3550"/>
    <w:rsid w:val="008129D3"/>
    <w:rsid w:val="008730A9"/>
    <w:rsid w:val="008F7437"/>
    <w:rsid w:val="0090317B"/>
    <w:rsid w:val="009537AE"/>
    <w:rsid w:val="009A61DF"/>
    <w:rsid w:val="009D453A"/>
    <w:rsid w:val="00AB2AD5"/>
    <w:rsid w:val="00B203AE"/>
    <w:rsid w:val="00B62F62"/>
    <w:rsid w:val="00B643B6"/>
    <w:rsid w:val="00BB40B4"/>
    <w:rsid w:val="00BF6848"/>
    <w:rsid w:val="00C153AD"/>
    <w:rsid w:val="00C31E89"/>
    <w:rsid w:val="00C40464"/>
    <w:rsid w:val="00C752F5"/>
    <w:rsid w:val="00CE3CE8"/>
    <w:rsid w:val="00DD4FC4"/>
    <w:rsid w:val="00EA4AEF"/>
    <w:rsid w:val="00F2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150D"/>
  <w15:chartTrackingRefBased/>
  <w15:docId w15:val="{BC7A3B2A-7E8D-400B-8E86-E1A8776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7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7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76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6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6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6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6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6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6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76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76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604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604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60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60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60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60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6044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6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60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60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604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6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604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6044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C752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752F5"/>
    <w:rPr>
      <w:b/>
      <w:bCs/>
    </w:rPr>
  </w:style>
  <w:style w:type="paragraph" w:styleId="Pagrindinistekstas">
    <w:name w:val="Body Text"/>
    <w:basedOn w:val="prastasis"/>
    <w:link w:val="PagrindinistekstasDiagrama"/>
    <w:rsid w:val="00BB40B4"/>
    <w:pPr>
      <w:widowControl w:val="0"/>
      <w:suppressAutoHyphens/>
      <w:spacing w:after="120" w:line="240" w:lineRule="auto"/>
      <w:ind w:firstLine="0"/>
      <w:jc w:val="left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40B4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styleId="Hipersaitas">
    <w:name w:val="Hyperlink"/>
    <w:uiPriority w:val="99"/>
    <w:unhideWhenUsed/>
    <w:rsid w:val="00BB40B4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4B60A8C9678B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Guntulyte</dc:creator>
  <cp:keywords/>
  <dc:description/>
  <cp:lastModifiedBy>Sandra Guntulyte</cp:lastModifiedBy>
  <cp:revision>21</cp:revision>
  <dcterms:created xsi:type="dcterms:W3CDTF">2026-02-06T08:57:00Z</dcterms:created>
  <dcterms:modified xsi:type="dcterms:W3CDTF">2026-02-20T09:11:00Z</dcterms:modified>
</cp:coreProperties>
</file>