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47FCA" w14:textId="2FD9A40E" w:rsidR="009674D9" w:rsidRDefault="00FA0D55" w:rsidP="00CB3F02">
      <w:pPr>
        <w:jc w:val="center"/>
        <w:rPr>
          <w:rFonts w:asciiTheme="majorBidi" w:hAnsiTheme="majorBidi" w:cstheme="majorBidi"/>
          <w:b/>
          <w:bCs/>
        </w:rPr>
      </w:pPr>
      <w:r w:rsidRPr="00F64515">
        <w:rPr>
          <w:rFonts w:asciiTheme="majorBidi" w:hAnsiTheme="majorBidi" w:cstheme="majorBidi"/>
          <w:b/>
          <w:bCs/>
        </w:rPr>
        <w:t xml:space="preserve">TIEKĖJŲ KVALIFIKACIJOS IR </w:t>
      </w:r>
      <w:r w:rsidR="00600EA5">
        <w:rPr>
          <w:rFonts w:asciiTheme="majorBidi" w:hAnsiTheme="majorBidi" w:cstheme="majorBidi"/>
          <w:b/>
          <w:bCs/>
        </w:rPr>
        <w:t xml:space="preserve">KITI </w:t>
      </w:r>
      <w:r w:rsidR="00600EA5" w:rsidRPr="00F64515">
        <w:rPr>
          <w:rFonts w:asciiTheme="majorBidi" w:hAnsiTheme="majorBidi" w:cstheme="majorBidi"/>
          <w:b/>
          <w:bCs/>
        </w:rPr>
        <w:t>REIKALAVIMAI</w:t>
      </w:r>
    </w:p>
    <w:p w14:paraId="1CE629C0" w14:textId="77777777" w:rsidR="00CB3F02" w:rsidRPr="00CB3F02" w:rsidRDefault="00CB3F02" w:rsidP="00CB3F02">
      <w:pPr>
        <w:jc w:val="center"/>
        <w:rPr>
          <w:rFonts w:asciiTheme="majorBidi" w:hAnsiTheme="majorBidi" w:cstheme="majorBidi"/>
          <w:b/>
          <w:bCs/>
        </w:rPr>
      </w:pPr>
    </w:p>
    <w:p w14:paraId="23AA5EDE" w14:textId="2CE11394" w:rsidR="002D1EC7" w:rsidRPr="00F64515" w:rsidRDefault="002D1EC7" w:rsidP="002D1EC7">
      <w:pPr>
        <w:tabs>
          <w:tab w:val="left" w:pos="567"/>
        </w:tabs>
        <w:suppressAutoHyphens/>
        <w:autoSpaceDN w:val="0"/>
        <w:spacing w:after="200" w:line="276" w:lineRule="auto"/>
        <w:rPr>
          <w:rFonts w:asciiTheme="majorBidi" w:eastAsia="Times New Roman" w:hAnsiTheme="majorBidi" w:cstheme="majorBidi"/>
          <w:kern w:val="3"/>
          <w:sz w:val="20"/>
          <w:szCs w:val="20"/>
          <w:lang w:eastAsia="ar-SA"/>
          <w14:ligatures w14:val="none"/>
        </w:rPr>
      </w:pPr>
      <w:r w:rsidRPr="00F64515">
        <w:rPr>
          <w:rFonts w:asciiTheme="majorBidi" w:eastAsia="Times New Roman" w:hAnsiTheme="majorBidi" w:cstheme="majorBidi"/>
          <w:kern w:val="3"/>
          <w:sz w:val="20"/>
          <w:szCs w:val="20"/>
          <w:lang w:eastAsia="ar-SA"/>
          <w14:ligatures w14:val="none"/>
        </w:rPr>
        <w:t>1. Tiekėjai, dalyvaujantys pirkime, turi atitikti lentelėje nurodytus reikalavimus</w:t>
      </w:r>
      <w:r w:rsidR="00EC0366" w:rsidRPr="00F64515">
        <w:rPr>
          <w:rFonts w:asciiTheme="majorBidi" w:eastAsia="Times New Roman" w:hAnsiTheme="majorBidi" w:cstheme="majorBidi"/>
          <w:kern w:val="3"/>
          <w:sz w:val="20"/>
          <w:szCs w:val="20"/>
          <w:lang w:eastAsia="ar-SA"/>
          <w14:ligatures w14:val="none"/>
        </w:rPr>
        <w:t>:</w:t>
      </w:r>
      <w:r w:rsidR="00082D6F" w:rsidRPr="00F64515">
        <w:rPr>
          <w:rFonts w:asciiTheme="majorBidi" w:eastAsia="Times New Roman" w:hAnsiTheme="majorBidi" w:cstheme="majorBidi"/>
          <w:kern w:val="3"/>
          <w:sz w:val="20"/>
          <w:szCs w:val="20"/>
          <w:lang w:eastAsia="ar-SA"/>
          <w14:ligatures w14:val="none"/>
        </w:rPr>
        <w:t xml:space="preserve"> </w:t>
      </w:r>
    </w:p>
    <w:tbl>
      <w:tblPr>
        <w:tblW w:w="10111" w:type="dxa"/>
        <w:tblInd w:w="-5" w:type="dxa"/>
        <w:tblCellMar>
          <w:left w:w="10" w:type="dxa"/>
          <w:right w:w="10" w:type="dxa"/>
        </w:tblCellMar>
        <w:tblLook w:val="04A0" w:firstRow="1" w:lastRow="0" w:firstColumn="1" w:lastColumn="0" w:noHBand="0" w:noVBand="1"/>
      </w:tblPr>
      <w:tblGrid>
        <w:gridCol w:w="964"/>
        <w:gridCol w:w="4992"/>
        <w:gridCol w:w="4155"/>
      </w:tblGrid>
      <w:tr w:rsidR="002D1EC7" w:rsidRPr="00F64515" w14:paraId="10E9FCA8" w14:textId="77777777" w:rsidTr="00CB3F02">
        <w:trPr>
          <w:trHeight w:val="593"/>
        </w:trPr>
        <w:tc>
          <w:tcPr>
            <w:tcW w:w="964" w:type="dxa"/>
            <w:tcBorders>
              <w:top w:val="single" w:sz="4" w:space="0" w:color="000000"/>
              <w:left w:val="single" w:sz="4" w:space="0" w:color="000000"/>
              <w:bottom w:val="single" w:sz="4" w:space="0" w:color="000000"/>
              <w:right w:val="single" w:sz="4" w:space="0" w:color="000000"/>
            </w:tcBorders>
            <w:tcMar>
              <w:top w:w="0" w:type="dxa"/>
              <w:left w:w="79" w:type="dxa"/>
              <w:bottom w:w="0" w:type="dxa"/>
              <w:right w:w="79" w:type="dxa"/>
            </w:tcMar>
          </w:tcPr>
          <w:p w14:paraId="5A063161" w14:textId="77777777" w:rsidR="002D1EC7" w:rsidRPr="00F64515" w:rsidRDefault="002D1EC7" w:rsidP="002D1EC7">
            <w:pPr>
              <w:suppressAutoHyphens/>
              <w:autoSpaceDN w:val="0"/>
              <w:spacing w:after="0" w:line="240" w:lineRule="auto"/>
              <w:ind w:left="-142" w:firstLine="214"/>
              <w:jc w:val="center"/>
              <w:rPr>
                <w:rFonts w:asciiTheme="majorBidi" w:eastAsia="Times New Roman" w:hAnsiTheme="majorBidi" w:cstheme="majorBidi"/>
                <w:kern w:val="3"/>
                <w:sz w:val="20"/>
                <w:szCs w:val="20"/>
                <w:lang w:eastAsia="ar-SA"/>
                <w14:ligatures w14:val="none"/>
              </w:rPr>
            </w:pPr>
            <w:r w:rsidRPr="00F64515">
              <w:rPr>
                <w:rFonts w:asciiTheme="majorBidi" w:eastAsia="Times New Roman" w:hAnsiTheme="majorBidi" w:cstheme="majorBidi"/>
                <w:kern w:val="3"/>
                <w:sz w:val="20"/>
                <w:szCs w:val="20"/>
                <w:lang w:eastAsia="ar-SA"/>
                <w14:ligatures w14:val="none"/>
              </w:rPr>
              <w:t>Eil.</w:t>
            </w:r>
          </w:p>
          <w:p w14:paraId="3AA14210" w14:textId="77777777" w:rsidR="002D1EC7" w:rsidRPr="00F64515" w:rsidRDefault="002D1EC7" w:rsidP="002D1EC7">
            <w:pPr>
              <w:suppressAutoHyphens/>
              <w:autoSpaceDN w:val="0"/>
              <w:spacing w:after="0" w:line="240" w:lineRule="auto"/>
              <w:ind w:left="-142" w:firstLine="214"/>
              <w:jc w:val="center"/>
              <w:rPr>
                <w:rFonts w:asciiTheme="majorBidi" w:eastAsia="Times New Roman" w:hAnsiTheme="majorBidi" w:cstheme="majorBidi"/>
                <w:kern w:val="3"/>
                <w:sz w:val="20"/>
                <w:szCs w:val="20"/>
                <w:lang w:eastAsia="ar-SA"/>
                <w14:ligatures w14:val="none"/>
              </w:rPr>
            </w:pPr>
            <w:r w:rsidRPr="00F64515">
              <w:rPr>
                <w:rFonts w:asciiTheme="majorBidi" w:eastAsia="Times New Roman" w:hAnsiTheme="majorBidi" w:cstheme="majorBidi"/>
                <w:kern w:val="3"/>
                <w:sz w:val="20"/>
                <w:szCs w:val="20"/>
                <w:lang w:eastAsia="ar-SA"/>
                <w14:ligatures w14:val="none"/>
              </w:rPr>
              <w:t>Nr.</w:t>
            </w:r>
          </w:p>
        </w:tc>
        <w:tc>
          <w:tcPr>
            <w:tcW w:w="4992" w:type="dxa"/>
            <w:tcBorders>
              <w:top w:val="single" w:sz="4" w:space="0" w:color="000000"/>
              <w:left w:val="single" w:sz="4" w:space="0" w:color="000000"/>
              <w:bottom w:val="single" w:sz="4" w:space="0" w:color="000000"/>
              <w:right w:val="single" w:sz="4" w:space="0" w:color="000000"/>
            </w:tcBorders>
            <w:tcMar>
              <w:top w:w="0" w:type="dxa"/>
              <w:left w:w="79" w:type="dxa"/>
              <w:bottom w:w="0" w:type="dxa"/>
              <w:right w:w="79" w:type="dxa"/>
            </w:tcMar>
          </w:tcPr>
          <w:p w14:paraId="577021E6" w14:textId="77777777" w:rsidR="002D1EC7" w:rsidRPr="00F64515" w:rsidRDefault="002D1EC7" w:rsidP="002D1EC7">
            <w:pPr>
              <w:suppressAutoHyphens/>
              <w:autoSpaceDN w:val="0"/>
              <w:spacing w:after="0" w:line="240" w:lineRule="auto"/>
              <w:jc w:val="center"/>
              <w:rPr>
                <w:rFonts w:asciiTheme="majorBidi" w:eastAsia="Times New Roman" w:hAnsiTheme="majorBidi" w:cstheme="majorBidi"/>
                <w:kern w:val="3"/>
                <w:sz w:val="20"/>
                <w:szCs w:val="20"/>
                <w:lang w:eastAsia="ar-SA"/>
                <w14:ligatures w14:val="none"/>
              </w:rPr>
            </w:pPr>
            <w:r w:rsidRPr="00F64515">
              <w:rPr>
                <w:rFonts w:asciiTheme="majorBidi" w:eastAsia="Times New Roman" w:hAnsiTheme="majorBidi" w:cstheme="majorBidi"/>
                <w:kern w:val="3"/>
                <w:sz w:val="20"/>
                <w:szCs w:val="20"/>
                <w:lang w:eastAsia="ar-SA"/>
                <w14:ligatures w14:val="none"/>
              </w:rPr>
              <w:t>Kvalifikacijos reikalavimai</w:t>
            </w:r>
          </w:p>
        </w:tc>
        <w:tc>
          <w:tcPr>
            <w:tcW w:w="4155" w:type="dxa"/>
            <w:tcBorders>
              <w:top w:val="single" w:sz="4" w:space="0" w:color="000000"/>
              <w:left w:val="single" w:sz="4" w:space="0" w:color="000000"/>
              <w:bottom w:val="single" w:sz="4" w:space="0" w:color="000000"/>
              <w:right w:val="single" w:sz="4" w:space="0" w:color="000000"/>
            </w:tcBorders>
            <w:tcMar>
              <w:top w:w="0" w:type="dxa"/>
              <w:left w:w="79" w:type="dxa"/>
              <w:bottom w:w="0" w:type="dxa"/>
              <w:right w:w="79" w:type="dxa"/>
            </w:tcMar>
          </w:tcPr>
          <w:p w14:paraId="03D15657" w14:textId="77777777" w:rsidR="002D1EC7" w:rsidRPr="00F64515" w:rsidRDefault="002D1EC7" w:rsidP="002D1EC7">
            <w:pPr>
              <w:suppressAutoHyphens/>
              <w:autoSpaceDN w:val="0"/>
              <w:spacing w:after="0" w:line="240" w:lineRule="auto"/>
              <w:jc w:val="center"/>
              <w:rPr>
                <w:rFonts w:asciiTheme="majorBidi" w:eastAsia="Times New Roman" w:hAnsiTheme="majorBidi" w:cstheme="majorBidi"/>
                <w:kern w:val="3"/>
                <w:sz w:val="20"/>
                <w:szCs w:val="20"/>
                <w:lang w:eastAsia="ar-SA"/>
                <w14:ligatures w14:val="none"/>
              </w:rPr>
            </w:pPr>
            <w:r w:rsidRPr="00F64515">
              <w:rPr>
                <w:rFonts w:asciiTheme="majorBidi" w:eastAsia="Times New Roman" w:hAnsiTheme="majorBidi" w:cstheme="majorBidi"/>
                <w:kern w:val="3"/>
                <w:sz w:val="20"/>
                <w:szCs w:val="20"/>
                <w:lang w:eastAsia="ar-SA"/>
                <w14:ligatures w14:val="none"/>
              </w:rPr>
              <w:t>Kvalifikacijos reikalavimus įrodantys dokumentai</w:t>
            </w:r>
          </w:p>
        </w:tc>
      </w:tr>
      <w:tr w:rsidR="002D1EC7" w:rsidRPr="00F64515" w14:paraId="03B72856" w14:textId="77777777" w:rsidTr="00CB3F02">
        <w:trPr>
          <w:trHeight w:val="561"/>
        </w:trPr>
        <w:tc>
          <w:tcPr>
            <w:tcW w:w="964" w:type="dxa"/>
            <w:tcBorders>
              <w:top w:val="single" w:sz="4" w:space="0" w:color="000000"/>
              <w:left w:val="single" w:sz="4" w:space="0" w:color="000000"/>
              <w:bottom w:val="single" w:sz="4" w:space="0" w:color="000000"/>
              <w:right w:val="single" w:sz="4" w:space="0" w:color="000000"/>
            </w:tcBorders>
            <w:tcMar>
              <w:top w:w="0" w:type="dxa"/>
              <w:left w:w="79" w:type="dxa"/>
              <w:bottom w:w="0" w:type="dxa"/>
              <w:right w:w="79" w:type="dxa"/>
            </w:tcMar>
          </w:tcPr>
          <w:p w14:paraId="7B8E8395" w14:textId="77777777" w:rsidR="002D1EC7" w:rsidRPr="00F64515" w:rsidRDefault="002D1EC7" w:rsidP="002D1EC7">
            <w:pPr>
              <w:suppressAutoHyphens/>
              <w:autoSpaceDN w:val="0"/>
              <w:spacing w:after="0" w:line="240" w:lineRule="auto"/>
              <w:ind w:left="-779" w:firstLine="851"/>
              <w:jc w:val="both"/>
              <w:rPr>
                <w:rFonts w:asciiTheme="majorBidi" w:eastAsia="Times New Roman" w:hAnsiTheme="majorBidi" w:cstheme="majorBidi"/>
                <w:kern w:val="3"/>
                <w:sz w:val="20"/>
                <w:szCs w:val="20"/>
                <w:lang w:eastAsia="ar-SA"/>
                <w14:ligatures w14:val="none"/>
              </w:rPr>
            </w:pPr>
            <w:r w:rsidRPr="00F64515">
              <w:rPr>
                <w:rFonts w:asciiTheme="majorBidi" w:eastAsia="Times New Roman" w:hAnsiTheme="majorBidi" w:cstheme="majorBidi"/>
                <w:kern w:val="3"/>
                <w:sz w:val="20"/>
                <w:szCs w:val="20"/>
                <w:lang w:eastAsia="ar-SA"/>
                <w14:ligatures w14:val="none"/>
              </w:rPr>
              <w:t>1.</w:t>
            </w:r>
          </w:p>
        </w:tc>
        <w:tc>
          <w:tcPr>
            <w:tcW w:w="4992" w:type="dxa"/>
            <w:tcBorders>
              <w:top w:val="single" w:sz="4" w:space="0" w:color="000000"/>
              <w:left w:val="single" w:sz="4" w:space="0" w:color="000000"/>
              <w:bottom w:val="single" w:sz="4" w:space="0" w:color="000000"/>
              <w:right w:val="single" w:sz="4" w:space="0" w:color="000000"/>
            </w:tcBorders>
            <w:tcMar>
              <w:top w:w="0" w:type="dxa"/>
              <w:left w:w="79" w:type="dxa"/>
              <w:bottom w:w="0" w:type="dxa"/>
              <w:right w:w="79" w:type="dxa"/>
            </w:tcMar>
          </w:tcPr>
          <w:p w14:paraId="14ECB78F" w14:textId="69DFF4D6" w:rsidR="002E5D14" w:rsidRPr="00F64515" w:rsidRDefault="002E5D14" w:rsidP="00C14A5B">
            <w:pPr>
              <w:suppressAutoHyphens/>
              <w:autoSpaceDN w:val="0"/>
              <w:spacing w:after="0" w:line="240" w:lineRule="auto"/>
              <w:jc w:val="both"/>
              <w:rPr>
                <w:rFonts w:asciiTheme="majorBidi" w:eastAsia="Times New Roman" w:hAnsiTheme="majorBidi" w:cstheme="majorBidi"/>
                <w:kern w:val="3"/>
                <w:sz w:val="20"/>
                <w:szCs w:val="20"/>
                <w:lang w:eastAsia="ar-SA"/>
                <w14:ligatures w14:val="none"/>
              </w:rPr>
            </w:pPr>
            <w:r w:rsidRPr="00F64515">
              <w:rPr>
                <w:rFonts w:asciiTheme="majorBidi" w:eastAsia="Times New Roman" w:hAnsiTheme="majorBidi" w:cstheme="majorBidi"/>
                <w:kern w:val="3"/>
                <w:sz w:val="20"/>
                <w:szCs w:val="20"/>
                <w:lang w:eastAsia="ar-SA"/>
                <w14:ligatures w14:val="none"/>
              </w:rPr>
              <w:t>Patirtis vykdant pramogas ar veiklas aukštyje</w:t>
            </w:r>
          </w:p>
          <w:p w14:paraId="2B5C4144" w14:textId="77777777" w:rsidR="002E5D14" w:rsidRPr="00F64515" w:rsidRDefault="002E5D14" w:rsidP="00C14A5B">
            <w:pPr>
              <w:suppressAutoHyphens/>
              <w:autoSpaceDN w:val="0"/>
              <w:spacing w:after="0" w:line="240" w:lineRule="auto"/>
              <w:jc w:val="both"/>
              <w:rPr>
                <w:rFonts w:asciiTheme="majorBidi" w:eastAsia="Times New Roman" w:hAnsiTheme="majorBidi" w:cstheme="majorBidi"/>
                <w:kern w:val="3"/>
                <w:sz w:val="20"/>
                <w:szCs w:val="20"/>
                <w:lang w:eastAsia="ar-SA"/>
                <w14:ligatures w14:val="none"/>
              </w:rPr>
            </w:pPr>
          </w:p>
          <w:p w14:paraId="3F45A02D" w14:textId="684CD8AC" w:rsidR="00CE1461" w:rsidRPr="00CE1461" w:rsidRDefault="00CE1461" w:rsidP="00CE1461">
            <w:pPr>
              <w:suppressAutoHyphens/>
              <w:autoSpaceDN w:val="0"/>
              <w:spacing w:after="0" w:line="240" w:lineRule="auto"/>
              <w:rPr>
                <w:rFonts w:asciiTheme="majorBidi" w:eastAsia="Times New Roman" w:hAnsiTheme="majorBidi" w:cstheme="majorBidi"/>
                <w:kern w:val="3"/>
                <w:sz w:val="20"/>
                <w:szCs w:val="20"/>
                <w:lang w:eastAsia="ar-SA"/>
                <w14:ligatures w14:val="none"/>
              </w:rPr>
            </w:pPr>
            <w:r w:rsidRPr="00CE1461">
              <w:rPr>
                <w:rFonts w:asciiTheme="majorBidi" w:eastAsia="Times New Roman" w:hAnsiTheme="majorBidi" w:cstheme="majorBidi"/>
                <w:kern w:val="3"/>
                <w:sz w:val="20"/>
                <w:szCs w:val="20"/>
                <w:lang w:eastAsia="ar-SA"/>
                <w14:ligatures w14:val="none"/>
              </w:rPr>
              <w:t xml:space="preserve">Tiekėjas per pastaruosius 3 (trejus) metus iki pasiūlymo pateikimo dienos arba per laikotarpį nuo tiekėjo įregistravimo dienos (jeigu tiekėjas veiklą vykdo trumpiau) turi būti įvykdęs ir (ar) šiuo metu vykdyti bent vieną sutartį (arba kelias sutartis), kurių objektas – komercinės pramogos ar lankytojų </w:t>
            </w:r>
            <w:r w:rsidR="008D0319">
              <w:rPr>
                <w:rFonts w:asciiTheme="majorBidi" w:eastAsia="Times New Roman" w:hAnsiTheme="majorBidi" w:cstheme="majorBidi"/>
                <w:kern w:val="3"/>
                <w:sz w:val="20"/>
                <w:szCs w:val="20"/>
                <w:lang w:eastAsia="ar-SA"/>
                <w14:ligatures w14:val="none"/>
              </w:rPr>
              <w:t xml:space="preserve">pramoginės </w:t>
            </w:r>
            <w:r w:rsidRPr="00CE1461">
              <w:rPr>
                <w:rFonts w:asciiTheme="majorBidi" w:eastAsia="Times New Roman" w:hAnsiTheme="majorBidi" w:cstheme="majorBidi"/>
                <w:kern w:val="3"/>
                <w:sz w:val="20"/>
                <w:szCs w:val="20"/>
                <w:lang w:eastAsia="ar-SA"/>
                <w14:ligatures w14:val="none"/>
              </w:rPr>
              <w:t>veiklos aukštyje, vykdytos ne mažesniame kaip 50 m aukštyje, kai veikla buvo vykdoma ant pastatų, bokštų ar kitų inžinerinių statinių, dalyvaujant trečiosioms šalims (lankytojams / klientams) ir naudojant asmenines kritimo sulaikymo ar pozicionavimo sistemas.</w:t>
            </w:r>
          </w:p>
          <w:p w14:paraId="6D1EA288" w14:textId="77777777" w:rsidR="00CE1461" w:rsidRPr="00CE1461" w:rsidRDefault="00CE1461" w:rsidP="00CE1461">
            <w:pPr>
              <w:suppressAutoHyphens/>
              <w:autoSpaceDN w:val="0"/>
              <w:spacing w:after="0" w:line="240" w:lineRule="auto"/>
              <w:rPr>
                <w:rFonts w:asciiTheme="majorBidi" w:eastAsia="Times New Roman" w:hAnsiTheme="majorBidi" w:cstheme="majorBidi"/>
                <w:kern w:val="3"/>
                <w:sz w:val="20"/>
                <w:szCs w:val="20"/>
                <w:lang w:eastAsia="ar-SA"/>
                <w14:ligatures w14:val="none"/>
              </w:rPr>
            </w:pPr>
          </w:p>
          <w:p w14:paraId="6A23BCFF" w14:textId="02D777B3" w:rsidR="0054456B" w:rsidRDefault="00CE1461" w:rsidP="00CE1461">
            <w:pPr>
              <w:suppressAutoHyphens/>
              <w:autoSpaceDN w:val="0"/>
              <w:spacing w:after="0" w:line="240" w:lineRule="auto"/>
              <w:jc w:val="both"/>
              <w:rPr>
                <w:rFonts w:asciiTheme="majorBidi" w:eastAsia="Times New Roman" w:hAnsiTheme="majorBidi" w:cstheme="majorBidi"/>
                <w:kern w:val="3"/>
                <w:sz w:val="20"/>
                <w:szCs w:val="20"/>
                <w:lang w:eastAsia="ar-SA"/>
                <w14:ligatures w14:val="none"/>
              </w:rPr>
            </w:pPr>
            <w:r w:rsidRPr="00CE1461">
              <w:rPr>
                <w:rFonts w:asciiTheme="majorBidi" w:eastAsia="Times New Roman" w:hAnsiTheme="majorBidi" w:cstheme="majorBidi"/>
                <w:kern w:val="3"/>
                <w:sz w:val="20"/>
                <w:szCs w:val="20"/>
                <w:lang w:eastAsia="ar-SA"/>
                <w14:ligatures w14:val="none"/>
              </w:rPr>
              <w:t xml:space="preserve">Tokios sutarties ar tokių sutarčių bendra vertė turi būti ne mažesnė </w:t>
            </w:r>
            <w:r w:rsidRPr="00C15C3C">
              <w:rPr>
                <w:rFonts w:asciiTheme="majorBidi" w:eastAsia="Times New Roman" w:hAnsiTheme="majorBidi" w:cstheme="majorBidi"/>
                <w:kern w:val="3"/>
                <w:sz w:val="20"/>
                <w:szCs w:val="20"/>
                <w:lang w:eastAsia="ar-SA"/>
                <w14:ligatures w14:val="none"/>
              </w:rPr>
              <w:t xml:space="preserve">kaip </w:t>
            </w:r>
            <w:r w:rsidR="00C15C3C" w:rsidRPr="00C15C3C">
              <w:rPr>
                <w:rFonts w:asciiTheme="majorBidi" w:eastAsia="Times New Roman" w:hAnsiTheme="majorBidi" w:cstheme="majorBidi"/>
                <w:kern w:val="3"/>
                <w:sz w:val="20"/>
                <w:szCs w:val="20"/>
                <w:lang w:eastAsia="ar-SA"/>
                <w14:ligatures w14:val="none"/>
              </w:rPr>
              <w:t>75</w:t>
            </w:r>
            <w:r w:rsidRPr="00C15C3C">
              <w:rPr>
                <w:rFonts w:asciiTheme="majorBidi" w:eastAsia="Times New Roman" w:hAnsiTheme="majorBidi" w:cstheme="majorBidi"/>
                <w:kern w:val="3"/>
                <w:sz w:val="20"/>
                <w:szCs w:val="20"/>
                <w:lang w:eastAsia="ar-SA"/>
                <w14:ligatures w14:val="none"/>
              </w:rPr>
              <w:t xml:space="preserve"> 000,00 Eur (be PVM).</w:t>
            </w:r>
          </w:p>
          <w:p w14:paraId="117E311A" w14:textId="77777777" w:rsidR="0054456B" w:rsidRDefault="0054456B" w:rsidP="00C14A5B">
            <w:pPr>
              <w:suppressAutoHyphens/>
              <w:autoSpaceDN w:val="0"/>
              <w:spacing w:after="0" w:line="240" w:lineRule="auto"/>
              <w:jc w:val="both"/>
              <w:rPr>
                <w:rFonts w:asciiTheme="majorBidi" w:eastAsia="Times New Roman" w:hAnsiTheme="majorBidi" w:cstheme="majorBidi"/>
                <w:kern w:val="3"/>
                <w:sz w:val="20"/>
                <w:szCs w:val="20"/>
                <w:lang w:eastAsia="ar-SA"/>
                <w14:ligatures w14:val="none"/>
              </w:rPr>
            </w:pPr>
          </w:p>
          <w:p w14:paraId="5C595CC9" w14:textId="77777777" w:rsidR="0054456B" w:rsidRPr="00F64515" w:rsidRDefault="0054456B" w:rsidP="00C14A5B">
            <w:pPr>
              <w:suppressAutoHyphens/>
              <w:autoSpaceDN w:val="0"/>
              <w:spacing w:after="0" w:line="240" w:lineRule="auto"/>
              <w:jc w:val="both"/>
              <w:rPr>
                <w:rFonts w:asciiTheme="majorBidi" w:eastAsia="Times New Roman" w:hAnsiTheme="majorBidi" w:cstheme="majorBidi"/>
                <w:kern w:val="3"/>
                <w:sz w:val="20"/>
                <w:szCs w:val="20"/>
                <w:lang w:eastAsia="ar-SA"/>
                <w14:ligatures w14:val="none"/>
              </w:rPr>
            </w:pPr>
          </w:p>
          <w:p w14:paraId="255AE111" w14:textId="39BF59AD" w:rsidR="002D1EC7" w:rsidRPr="00F64515" w:rsidRDefault="00C15C3C" w:rsidP="00C14A5B">
            <w:pPr>
              <w:suppressAutoHyphens/>
              <w:autoSpaceDN w:val="0"/>
              <w:spacing w:after="0" w:line="240" w:lineRule="auto"/>
              <w:jc w:val="both"/>
              <w:rPr>
                <w:rFonts w:asciiTheme="majorBidi" w:eastAsia="Times New Roman" w:hAnsiTheme="majorBidi" w:cstheme="majorBidi"/>
                <w:kern w:val="3"/>
                <w:sz w:val="20"/>
                <w:szCs w:val="20"/>
                <w:lang w:eastAsia="ar-SA"/>
                <w14:ligatures w14:val="none"/>
              </w:rPr>
            </w:pPr>
            <w:r w:rsidRPr="00C15C3C">
              <w:rPr>
                <w:rFonts w:asciiTheme="majorBidi" w:eastAsia="Times New Roman" w:hAnsiTheme="majorBidi" w:cstheme="majorBidi"/>
                <w:kern w:val="3"/>
                <w:sz w:val="20"/>
                <w:szCs w:val="20"/>
                <w:lang w:eastAsia="ar-SA"/>
                <w14:ligatures w14:val="none"/>
              </w:rPr>
              <w:t>Tiekėjas gali remtis kitų ūkio subjektų pajėgumais tik tuomet, kai tie subjektai, kurių pajėgumais buvo pasiremta, patys teiks paslaugas, kurioms reikia jų pajėgumų.</w:t>
            </w:r>
          </w:p>
        </w:tc>
        <w:tc>
          <w:tcPr>
            <w:tcW w:w="4155" w:type="dxa"/>
            <w:tcBorders>
              <w:top w:val="single" w:sz="4" w:space="0" w:color="000000"/>
              <w:left w:val="single" w:sz="4" w:space="0" w:color="000000"/>
              <w:bottom w:val="single" w:sz="4" w:space="0" w:color="000000"/>
              <w:right w:val="single" w:sz="4" w:space="0" w:color="000000"/>
            </w:tcBorders>
            <w:tcMar>
              <w:top w:w="0" w:type="dxa"/>
              <w:left w:w="79" w:type="dxa"/>
              <w:bottom w:w="0" w:type="dxa"/>
              <w:right w:w="79" w:type="dxa"/>
            </w:tcMar>
          </w:tcPr>
          <w:p w14:paraId="535BA3DC" w14:textId="77777777" w:rsidR="00F0179A" w:rsidRDefault="00F0179A" w:rsidP="004212AD">
            <w:pPr>
              <w:suppressAutoHyphens/>
              <w:autoSpaceDN w:val="0"/>
              <w:spacing w:after="0" w:line="240" w:lineRule="auto"/>
              <w:rPr>
                <w:rFonts w:asciiTheme="majorBidi" w:eastAsia="Times New Roman" w:hAnsiTheme="majorBidi" w:cstheme="majorBidi"/>
                <w:kern w:val="3"/>
                <w:sz w:val="20"/>
                <w:szCs w:val="20"/>
                <w:lang w:eastAsia="ar-SA"/>
                <w14:ligatures w14:val="none"/>
              </w:rPr>
            </w:pPr>
            <w:r w:rsidRPr="00F0179A">
              <w:rPr>
                <w:rFonts w:asciiTheme="majorBidi" w:eastAsia="Times New Roman" w:hAnsiTheme="majorBidi" w:cstheme="majorBidi"/>
                <w:kern w:val="3"/>
                <w:sz w:val="20"/>
                <w:szCs w:val="20"/>
                <w:lang w:eastAsia="ar-SA"/>
                <w14:ligatures w14:val="none"/>
              </w:rPr>
              <w:t>Pateikiama su Pasiūlymu:</w:t>
            </w:r>
          </w:p>
          <w:p w14:paraId="008DB680" w14:textId="77777777" w:rsidR="00BF5E77" w:rsidRDefault="00BF5E77" w:rsidP="004212AD">
            <w:pPr>
              <w:suppressAutoHyphens/>
              <w:autoSpaceDN w:val="0"/>
              <w:spacing w:after="0" w:line="240" w:lineRule="auto"/>
              <w:rPr>
                <w:rFonts w:asciiTheme="majorBidi" w:eastAsia="Times New Roman" w:hAnsiTheme="majorBidi" w:cstheme="majorBidi"/>
                <w:kern w:val="3"/>
                <w:sz w:val="20"/>
                <w:szCs w:val="20"/>
                <w:lang w:eastAsia="ar-SA"/>
                <w14:ligatures w14:val="none"/>
              </w:rPr>
            </w:pPr>
          </w:p>
          <w:p w14:paraId="59CB244A" w14:textId="558E68E9" w:rsidR="004212AD" w:rsidRPr="00F64515" w:rsidRDefault="004212AD" w:rsidP="004212AD">
            <w:pPr>
              <w:suppressAutoHyphens/>
              <w:autoSpaceDN w:val="0"/>
              <w:spacing w:after="0" w:line="240" w:lineRule="auto"/>
              <w:rPr>
                <w:rFonts w:asciiTheme="majorBidi" w:eastAsia="Times New Roman" w:hAnsiTheme="majorBidi" w:cstheme="majorBidi"/>
                <w:kern w:val="3"/>
                <w:sz w:val="20"/>
                <w:szCs w:val="20"/>
                <w:lang w:eastAsia="ar-SA"/>
                <w14:ligatures w14:val="none"/>
              </w:rPr>
            </w:pPr>
            <w:r w:rsidRPr="00F64515">
              <w:rPr>
                <w:rFonts w:asciiTheme="majorBidi" w:eastAsia="Times New Roman" w:hAnsiTheme="majorBidi" w:cstheme="majorBidi"/>
                <w:kern w:val="3"/>
                <w:sz w:val="20"/>
                <w:szCs w:val="20"/>
                <w:lang w:eastAsia="ar-SA"/>
                <w14:ligatures w14:val="none"/>
              </w:rPr>
              <w:t xml:space="preserve">1) Per paskutinius 3 (trejus) metus iki pasiūlymo pateikimo termino pabaigos </w:t>
            </w:r>
            <w:r w:rsidR="0030619A" w:rsidRPr="00F64515">
              <w:rPr>
                <w:rFonts w:asciiTheme="majorBidi" w:eastAsia="Times New Roman" w:hAnsiTheme="majorBidi" w:cstheme="majorBidi"/>
                <w:kern w:val="3"/>
                <w:sz w:val="20"/>
                <w:szCs w:val="20"/>
                <w:lang w:eastAsia="ar-SA"/>
                <w14:ligatures w14:val="none"/>
              </w:rPr>
              <w:t>suteiktų paslaugų</w:t>
            </w:r>
            <w:r w:rsidRPr="00F64515">
              <w:rPr>
                <w:rFonts w:asciiTheme="majorBidi" w:eastAsia="Times New Roman" w:hAnsiTheme="majorBidi" w:cstheme="majorBidi"/>
                <w:kern w:val="3"/>
                <w:sz w:val="20"/>
                <w:szCs w:val="20"/>
                <w:lang w:eastAsia="ar-SA"/>
                <w14:ligatures w14:val="none"/>
              </w:rPr>
              <w:t xml:space="preserve"> sąrašas (laisvos formos), nurodant:</w:t>
            </w:r>
          </w:p>
          <w:p w14:paraId="613C0CF6" w14:textId="71EF078F" w:rsidR="004212AD" w:rsidRPr="00F0179A" w:rsidRDefault="008340F8" w:rsidP="00F0179A">
            <w:pPr>
              <w:suppressAutoHyphens/>
              <w:autoSpaceDN w:val="0"/>
              <w:spacing w:after="0" w:line="240" w:lineRule="auto"/>
              <w:jc w:val="both"/>
              <w:rPr>
                <w:rFonts w:asciiTheme="majorBidi" w:eastAsia="Times New Roman" w:hAnsiTheme="majorBidi" w:cstheme="majorBidi"/>
                <w:kern w:val="3"/>
                <w:sz w:val="20"/>
                <w:szCs w:val="20"/>
                <w:lang w:eastAsia="ar-SA"/>
                <w14:ligatures w14:val="none"/>
              </w:rPr>
            </w:pPr>
            <w:r>
              <w:rPr>
                <w:rFonts w:asciiTheme="majorBidi" w:eastAsia="Times New Roman" w:hAnsiTheme="majorBidi" w:cstheme="majorBidi"/>
                <w:kern w:val="3"/>
                <w:sz w:val="20"/>
                <w:szCs w:val="20"/>
                <w:lang w:eastAsia="ar-SA"/>
                <w14:ligatures w14:val="none"/>
              </w:rPr>
              <w:t xml:space="preserve">- </w:t>
            </w:r>
            <w:r w:rsidR="004212AD" w:rsidRPr="00F0179A">
              <w:rPr>
                <w:rFonts w:asciiTheme="majorBidi" w:eastAsia="Times New Roman" w:hAnsiTheme="majorBidi" w:cstheme="majorBidi"/>
                <w:kern w:val="3"/>
                <w:sz w:val="20"/>
                <w:szCs w:val="20"/>
                <w:lang w:eastAsia="ar-SA"/>
                <w14:ligatures w14:val="none"/>
              </w:rPr>
              <w:t>sutarčių pavadinimą;</w:t>
            </w:r>
          </w:p>
          <w:p w14:paraId="57CA30A7" w14:textId="66C20279" w:rsidR="004212AD" w:rsidRPr="0054456B" w:rsidRDefault="0054456B" w:rsidP="0054456B">
            <w:pPr>
              <w:suppressAutoHyphens/>
              <w:autoSpaceDN w:val="0"/>
              <w:spacing w:after="0" w:line="240" w:lineRule="auto"/>
              <w:rPr>
                <w:rFonts w:asciiTheme="majorBidi" w:eastAsia="Times New Roman" w:hAnsiTheme="majorBidi" w:cstheme="majorBidi"/>
                <w:kern w:val="3"/>
                <w:sz w:val="20"/>
                <w:szCs w:val="20"/>
                <w:lang w:eastAsia="ar-SA"/>
                <w14:ligatures w14:val="none"/>
              </w:rPr>
            </w:pPr>
            <w:r>
              <w:rPr>
                <w:rFonts w:asciiTheme="majorBidi" w:eastAsia="Times New Roman" w:hAnsiTheme="majorBidi" w:cstheme="majorBidi"/>
                <w:kern w:val="3"/>
                <w:sz w:val="20"/>
                <w:szCs w:val="20"/>
                <w:lang w:eastAsia="ar-SA"/>
                <w14:ligatures w14:val="none"/>
              </w:rPr>
              <w:t xml:space="preserve">- </w:t>
            </w:r>
            <w:r w:rsidR="004212AD" w:rsidRPr="0054456B">
              <w:rPr>
                <w:rFonts w:asciiTheme="majorBidi" w:eastAsia="Times New Roman" w:hAnsiTheme="majorBidi" w:cstheme="majorBidi"/>
                <w:kern w:val="3"/>
                <w:sz w:val="20"/>
                <w:szCs w:val="20"/>
                <w:lang w:eastAsia="ar-SA"/>
                <w14:ligatures w14:val="none"/>
              </w:rPr>
              <w:t>trumpą sutarties (-ių) aprašymą nurodant atitikimą reikalavimams</w:t>
            </w:r>
            <w:r w:rsidR="003E4597" w:rsidRPr="0054456B">
              <w:rPr>
                <w:rFonts w:asciiTheme="majorBidi" w:eastAsia="Times New Roman" w:hAnsiTheme="majorBidi" w:cstheme="majorBidi"/>
                <w:kern w:val="3"/>
                <w:sz w:val="20"/>
                <w:szCs w:val="20"/>
                <w:lang w:eastAsia="ar-SA"/>
                <w14:ligatures w14:val="none"/>
              </w:rPr>
              <w:t xml:space="preserve"> - vykdymo vietą ir aukštį (m);</w:t>
            </w:r>
          </w:p>
          <w:p w14:paraId="22318BD5" w14:textId="5B6466A1" w:rsidR="0094079F" w:rsidRPr="00F64515" w:rsidRDefault="0054456B" w:rsidP="0054456B">
            <w:pPr>
              <w:suppressAutoHyphens/>
              <w:autoSpaceDN w:val="0"/>
              <w:spacing w:after="0" w:line="240" w:lineRule="auto"/>
              <w:rPr>
                <w:rFonts w:asciiTheme="majorBidi" w:eastAsia="Times New Roman" w:hAnsiTheme="majorBidi" w:cstheme="majorBidi"/>
                <w:kern w:val="3"/>
                <w:sz w:val="20"/>
                <w:szCs w:val="20"/>
                <w:lang w:eastAsia="ar-SA"/>
                <w14:ligatures w14:val="none"/>
              </w:rPr>
            </w:pPr>
            <w:r>
              <w:rPr>
                <w:rFonts w:asciiTheme="majorBidi" w:eastAsia="Times New Roman" w:hAnsiTheme="majorBidi" w:cstheme="majorBidi"/>
                <w:kern w:val="3"/>
                <w:sz w:val="20"/>
                <w:szCs w:val="20"/>
                <w:lang w:eastAsia="ar-SA"/>
                <w14:ligatures w14:val="none"/>
              </w:rPr>
              <w:t xml:space="preserve">- </w:t>
            </w:r>
            <w:r w:rsidR="004212AD" w:rsidRPr="00F64515">
              <w:rPr>
                <w:rFonts w:asciiTheme="majorBidi" w:eastAsia="Times New Roman" w:hAnsiTheme="majorBidi" w:cstheme="majorBidi"/>
                <w:kern w:val="3"/>
                <w:sz w:val="20"/>
                <w:szCs w:val="20"/>
                <w:lang w:eastAsia="ar-SA"/>
                <w14:ligatures w14:val="none"/>
              </w:rPr>
              <w:t>sutarčių pradžios ir pabaigos datas</w:t>
            </w:r>
            <w:r w:rsidR="0094079F" w:rsidRPr="00F64515">
              <w:rPr>
                <w:rFonts w:asciiTheme="majorBidi" w:eastAsia="Times New Roman" w:hAnsiTheme="majorBidi" w:cstheme="majorBidi"/>
                <w:kern w:val="3"/>
                <w:sz w:val="20"/>
                <w:szCs w:val="20"/>
                <w:lang w:eastAsia="ar-SA"/>
                <w14:ligatures w14:val="none"/>
              </w:rPr>
              <w:t>;</w:t>
            </w:r>
          </w:p>
          <w:p w14:paraId="02B9571B" w14:textId="788110CE" w:rsidR="004212AD" w:rsidRPr="00F64515" w:rsidRDefault="0054456B" w:rsidP="0054456B">
            <w:pPr>
              <w:suppressAutoHyphens/>
              <w:autoSpaceDN w:val="0"/>
              <w:spacing w:after="0" w:line="240" w:lineRule="auto"/>
              <w:rPr>
                <w:rFonts w:asciiTheme="majorBidi" w:eastAsia="Times New Roman" w:hAnsiTheme="majorBidi" w:cstheme="majorBidi"/>
                <w:kern w:val="3"/>
                <w:sz w:val="20"/>
                <w:szCs w:val="20"/>
                <w:lang w:eastAsia="ar-SA"/>
                <w14:ligatures w14:val="none"/>
              </w:rPr>
            </w:pPr>
            <w:r>
              <w:rPr>
                <w:rFonts w:asciiTheme="majorBidi" w:eastAsia="Times New Roman" w:hAnsiTheme="majorBidi" w:cstheme="majorBidi"/>
                <w:kern w:val="3"/>
                <w:sz w:val="20"/>
                <w:szCs w:val="20"/>
                <w:lang w:eastAsia="ar-SA"/>
                <w14:ligatures w14:val="none"/>
              </w:rPr>
              <w:t xml:space="preserve">- </w:t>
            </w:r>
            <w:r w:rsidR="0094079F" w:rsidRPr="00F64515">
              <w:rPr>
                <w:rFonts w:asciiTheme="majorBidi" w:eastAsia="Times New Roman" w:hAnsiTheme="majorBidi" w:cstheme="majorBidi"/>
                <w:kern w:val="3"/>
                <w:sz w:val="20"/>
                <w:szCs w:val="20"/>
                <w:lang w:eastAsia="ar-SA"/>
                <w14:ligatures w14:val="none"/>
              </w:rPr>
              <w:t>tiekėjo vykdytą sutarties dalį (jeigu buvo jungtinė veikla ar subtiekėjai)</w:t>
            </w:r>
            <w:r w:rsidR="004212AD" w:rsidRPr="00F64515">
              <w:rPr>
                <w:rFonts w:asciiTheme="majorBidi" w:eastAsia="Times New Roman" w:hAnsiTheme="majorBidi" w:cstheme="majorBidi"/>
                <w:kern w:val="3"/>
                <w:sz w:val="20"/>
                <w:szCs w:val="20"/>
                <w:lang w:eastAsia="ar-SA"/>
                <w14:ligatures w14:val="none"/>
              </w:rPr>
              <w:t>;</w:t>
            </w:r>
          </w:p>
          <w:p w14:paraId="1B4F5185" w14:textId="72025673" w:rsidR="004212AD" w:rsidRDefault="0054456B" w:rsidP="0054456B">
            <w:pPr>
              <w:suppressAutoHyphens/>
              <w:autoSpaceDN w:val="0"/>
              <w:spacing w:after="0" w:line="240" w:lineRule="auto"/>
              <w:rPr>
                <w:rFonts w:asciiTheme="majorBidi" w:eastAsia="Times New Roman" w:hAnsiTheme="majorBidi" w:cstheme="majorBidi"/>
                <w:kern w:val="3"/>
                <w:sz w:val="20"/>
                <w:szCs w:val="20"/>
                <w:lang w:eastAsia="ar-SA"/>
                <w14:ligatures w14:val="none"/>
              </w:rPr>
            </w:pPr>
            <w:r>
              <w:rPr>
                <w:rFonts w:asciiTheme="majorBidi" w:eastAsia="Times New Roman" w:hAnsiTheme="majorBidi" w:cstheme="majorBidi"/>
                <w:kern w:val="3"/>
                <w:sz w:val="20"/>
                <w:szCs w:val="20"/>
                <w:lang w:eastAsia="ar-SA"/>
                <w14:ligatures w14:val="none"/>
              </w:rPr>
              <w:t xml:space="preserve">- </w:t>
            </w:r>
            <w:r w:rsidR="004212AD" w:rsidRPr="00F64515">
              <w:rPr>
                <w:rFonts w:asciiTheme="majorBidi" w:eastAsia="Times New Roman" w:hAnsiTheme="majorBidi" w:cstheme="majorBidi"/>
                <w:kern w:val="3"/>
                <w:sz w:val="20"/>
                <w:szCs w:val="20"/>
                <w:lang w:eastAsia="ar-SA"/>
                <w14:ligatures w14:val="none"/>
              </w:rPr>
              <w:t>duomenis apie užsakovą: įmonės pavadinimas, adresas, telefono numeris, elektroninio pašto adresas, kontaktinis asmuo</w:t>
            </w:r>
            <w:r w:rsidR="004212AD" w:rsidRPr="0054456B">
              <w:rPr>
                <w:rFonts w:asciiTheme="majorBidi" w:eastAsia="Times New Roman" w:hAnsiTheme="majorBidi" w:cstheme="majorBidi"/>
                <w:kern w:val="3"/>
                <w:sz w:val="20"/>
                <w:szCs w:val="20"/>
                <w:lang w:eastAsia="ar-SA"/>
                <w14:ligatures w14:val="none"/>
              </w:rPr>
              <w:t xml:space="preserve"> </w:t>
            </w:r>
            <w:r w:rsidR="004212AD" w:rsidRPr="00F64515">
              <w:rPr>
                <w:rFonts w:asciiTheme="majorBidi" w:eastAsia="Times New Roman" w:hAnsiTheme="majorBidi" w:cstheme="majorBidi"/>
                <w:kern w:val="3"/>
                <w:sz w:val="20"/>
                <w:szCs w:val="20"/>
                <w:lang w:eastAsia="ar-SA"/>
                <w14:ligatures w14:val="none"/>
              </w:rPr>
              <w:t>(tinka tiek viešieji, tiek privatieji užsakovai)</w:t>
            </w:r>
            <w:r w:rsidR="00494A79">
              <w:rPr>
                <w:rFonts w:asciiTheme="majorBidi" w:eastAsia="Times New Roman" w:hAnsiTheme="majorBidi" w:cstheme="majorBidi"/>
                <w:kern w:val="3"/>
                <w:sz w:val="20"/>
                <w:szCs w:val="20"/>
                <w:lang w:eastAsia="ar-SA"/>
                <w14:ligatures w14:val="none"/>
              </w:rPr>
              <w:t>.</w:t>
            </w:r>
          </w:p>
          <w:p w14:paraId="5143FB24" w14:textId="77777777" w:rsidR="0054456B" w:rsidRPr="0054456B" w:rsidRDefault="0054456B" w:rsidP="0054456B">
            <w:pPr>
              <w:suppressAutoHyphens/>
              <w:autoSpaceDN w:val="0"/>
              <w:spacing w:after="0" w:line="240" w:lineRule="auto"/>
              <w:rPr>
                <w:rFonts w:asciiTheme="majorBidi" w:eastAsia="Times New Roman" w:hAnsiTheme="majorBidi" w:cstheme="majorBidi"/>
                <w:kern w:val="3"/>
                <w:sz w:val="20"/>
                <w:szCs w:val="20"/>
                <w:lang w:eastAsia="ar-SA"/>
                <w14:ligatures w14:val="none"/>
              </w:rPr>
            </w:pPr>
          </w:p>
          <w:p w14:paraId="5DC2C70A" w14:textId="18B83F37" w:rsidR="00494A79" w:rsidRDefault="00494A79" w:rsidP="00494A79">
            <w:pPr>
              <w:suppressAutoHyphens/>
              <w:autoSpaceDN w:val="0"/>
              <w:spacing w:after="0" w:line="240" w:lineRule="auto"/>
              <w:contextualSpacing/>
              <w:jc w:val="both"/>
              <w:rPr>
                <w:rFonts w:asciiTheme="majorBidi" w:eastAsia="Times New Roman" w:hAnsiTheme="majorBidi" w:cstheme="majorBidi"/>
                <w:kern w:val="3"/>
                <w:sz w:val="20"/>
                <w:szCs w:val="20"/>
                <w:lang w:eastAsia="ar-SA"/>
                <w14:ligatures w14:val="none"/>
              </w:rPr>
            </w:pPr>
            <w:r w:rsidRPr="0054456B">
              <w:rPr>
                <w:rFonts w:asciiTheme="majorBidi" w:eastAsia="Times New Roman" w:hAnsiTheme="majorBidi" w:cstheme="majorBidi"/>
                <w:kern w:val="3"/>
                <w:sz w:val="20"/>
                <w:szCs w:val="20"/>
                <w:lang w:eastAsia="ar-SA"/>
                <w14:ligatures w14:val="none"/>
              </w:rPr>
              <w:t>Galimo laimėtojo bus prašoma:</w:t>
            </w:r>
          </w:p>
          <w:p w14:paraId="5AFFD3E7" w14:textId="77777777" w:rsidR="00BF5E77" w:rsidRPr="0054456B" w:rsidRDefault="00BF5E77" w:rsidP="00494A79">
            <w:pPr>
              <w:suppressAutoHyphens/>
              <w:autoSpaceDN w:val="0"/>
              <w:spacing w:after="0" w:line="240" w:lineRule="auto"/>
              <w:contextualSpacing/>
              <w:jc w:val="both"/>
              <w:rPr>
                <w:rFonts w:asciiTheme="majorBidi" w:eastAsia="Times New Roman" w:hAnsiTheme="majorBidi" w:cstheme="majorBidi"/>
                <w:kern w:val="3"/>
                <w:sz w:val="20"/>
                <w:szCs w:val="20"/>
                <w:lang w:eastAsia="ar-SA"/>
                <w14:ligatures w14:val="none"/>
              </w:rPr>
            </w:pPr>
          </w:p>
          <w:p w14:paraId="2A791F6B" w14:textId="5010467B" w:rsidR="002D1EC7" w:rsidRPr="00F64515" w:rsidRDefault="004212AD" w:rsidP="004212AD">
            <w:pPr>
              <w:suppressAutoHyphens/>
              <w:autoSpaceDN w:val="0"/>
              <w:spacing w:after="0" w:line="240" w:lineRule="auto"/>
              <w:jc w:val="both"/>
              <w:rPr>
                <w:rFonts w:asciiTheme="majorBidi" w:eastAsia="Times New Roman" w:hAnsiTheme="majorBidi" w:cstheme="majorBidi"/>
                <w:kern w:val="3"/>
                <w:sz w:val="20"/>
                <w:szCs w:val="20"/>
                <w:lang w:eastAsia="ar-SA"/>
                <w14:ligatures w14:val="none"/>
              </w:rPr>
            </w:pPr>
            <w:r w:rsidRPr="00F64515">
              <w:rPr>
                <w:rFonts w:asciiTheme="majorBidi" w:eastAsia="Times New Roman" w:hAnsiTheme="majorBidi" w:cstheme="majorBidi"/>
                <w:kern w:val="3"/>
                <w:sz w:val="20"/>
                <w:szCs w:val="20"/>
                <w:lang w:eastAsia="ar-SA"/>
                <w14:ligatures w14:val="none"/>
              </w:rPr>
              <w:t xml:space="preserve">2) Užsakovo atsiliepimai, pažymos, </w:t>
            </w:r>
            <w:r w:rsidR="00170FC4" w:rsidRPr="00F64515">
              <w:rPr>
                <w:rFonts w:asciiTheme="majorBidi" w:eastAsia="Times New Roman" w:hAnsiTheme="majorBidi" w:cstheme="majorBidi"/>
                <w:kern w:val="3"/>
                <w:sz w:val="20"/>
                <w:szCs w:val="20"/>
                <w:lang w:eastAsia="ar-SA"/>
                <w14:ligatures w14:val="none"/>
              </w:rPr>
              <w:t>perdavimo–priėmimo aktai ar kiti lygiaverčiai dokumentai.</w:t>
            </w:r>
          </w:p>
        </w:tc>
      </w:tr>
      <w:tr w:rsidR="002D1EC7" w:rsidRPr="00F64515" w14:paraId="15A86F72" w14:textId="77777777" w:rsidTr="00CB3F02">
        <w:trPr>
          <w:trHeight w:val="561"/>
        </w:trPr>
        <w:tc>
          <w:tcPr>
            <w:tcW w:w="964" w:type="dxa"/>
            <w:tcBorders>
              <w:top w:val="single" w:sz="4" w:space="0" w:color="000000"/>
              <w:left w:val="single" w:sz="4" w:space="0" w:color="000000"/>
              <w:bottom w:val="single" w:sz="4" w:space="0" w:color="000000"/>
              <w:right w:val="single" w:sz="4" w:space="0" w:color="000000"/>
            </w:tcBorders>
            <w:tcMar>
              <w:top w:w="0" w:type="dxa"/>
              <w:left w:w="79" w:type="dxa"/>
              <w:bottom w:w="0" w:type="dxa"/>
              <w:right w:w="79" w:type="dxa"/>
            </w:tcMar>
          </w:tcPr>
          <w:p w14:paraId="24932444" w14:textId="77777777" w:rsidR="002D1EC7" w:rsidRPr="00F64515" w:rsidRDefault="002D1EC7" w:rsidP="002D1EC7">
            <w:pPr>
              <w:suppressAutoHyphens/>
              <w:autoSpaceDN w:val="0"/>
              <w:spacing w:after="0" w:line="240" w:lineRule="auto"/>
              <w:ind w:left="-779" w:firstLine="851"/>
              <w:jc w:val="both"/>
              <w:rPr>
                <w:rFonts w:asciiTheme="majorBidi" w:eastAsia="Times New Roman" w:hAnsiTheme="majorBidi" w:cstheme="majorBidi"/>
                <w:kern w:val="3"/>
                <w:sz w:val="20"/>
                <w:szCs w:val="20"/>
                <w:lang w:eastAsia="ar-SA"/>
                <w14:ligatures w14:val="none"/>
              </w:rPr>
            </w:pPr>
            <w:r w:rsidRPr="00F64515">
              <w:rPr>
                <w:rFonts w:asciiTheme="majorBidi" w:eastAsia="Times New Roman" w:hAnsiTheme="majorBidi" w:cstheme="majorBidi"/>
                <w:kern w:val="3"/>
                <w:sz w:val="20"/>
                <w:szCs w:val="20"/>
                <w:lang w:eastAsia="ar-SA"/>
                <w14:ligatures w14:val="none"/>
              </w:rPr>
              <w:t>2.</w:t>
            </w:r>
          </w:p>
        </w:tc>
        <w:tc>
          <w:tcPr>
            <w:tcW w:w="4992" w:type="dxa"/>
            <w:tcBorders>
              <w:top w:val="single" w:sz="4" w:space="0" w:color="000000"/>
              <w:left w:val="single" w:sz="4" w:space="0" w:color="000000"/>
              <w:bottom w:val="single" w:sz="4" w:space="0" w:color="000000"/>
              <w:right w:val="single" w:sz="4" w:space="0" w:color="000000"/>
            </w:tcBorders>
            <w:tcMar>
              <w:top w:w="0" w:type="dxa"/>
              <w:left w:w="79" w:type="dxa"/>
              <w:bottom w:w="0" w:type="dxa"/>
              <w:right w:w="79" w:type="dxa"/>
            </w:tcMar>
          </w:tcPr>
          <w:p w14:paraId="584A5FF5" w14:textId="46FC5DA0" w:rsidR="0037066C" w:rsidRPr="00F64515" w:rsidRDefault="0037066C" w:rsidP="0037066C">
            <w:pPr>
              <w:suppressAutoHyphens/>
              <w:autoSpaceDN w:val="0"/>
              <w:spacing w:after="0" w:line="240" w:lineRule="auto"/>
              <w:rPr>
                <w:rFonts w:asciiTheme="majorBidi" w:eastAsia="Times New Roman" w:hAnsiTheme="majorBidi" w:cstheme="majorBidi"/>
                <w:kern w:val="3"/>
                <w:sz w:val="20"/>
                <w:szCs w:val="20"/>
                <w:lang w:eastAsia="ar-SA"/>
                <w14:ligatures w14:val="none"/>
              </w:rPr>
            </w:pPr>
            <w:r w:rsidRPr="00F64515">
              <w:rPr>
                <w:rFonts w:asciiTheme="majorBidi" w:eastAsia="Times New Roman" w:hAnsiTheme="majorBidi" w:cstheme="majorBidi"/>
                <w:kern w:val="3"/>
                <w:sz w:val="20"/>
                <w:szCs w:val="20"/>
                <w:lang w:eastAsia="ar-SA"/>
                <w14:ligatures w14:val="none"/>
              </w:rPr>
              <w:t xml:space="preserve">Aukštalipio darbų vadovo kvalifikacija </w:t>
            </w:r>
          </w:p>
          <w:p w14:paraId="38501F9C" w14:textId="77777777" w:rsidR="0037066C" w:rsidRPr="00F64515" w:rsidRDefault="0037066C" w:rsidP="0037066C">
            <w:pPr>
              <w:suppressAutoHyphens/>
              <w:autoSpaceDN w:val="0"/>
              <w:spacing w:after="0" w:line="240" w:lineRule="auto"/>
              <w:rPr>
                <w:rFonts w:asciiTheme="majorBidi" w:eastAsia="Times New Roman" w:hAnsiTheme="majorBidi" w:cstheme="majorBidi"/>
                <w:kern w:val="3"/>
                <w:sz w:val="20"/>
                <w:szCs w:val="20"/>
                <w:lang w:eastAsia="ar-SA"/>
                <w14:ligatures w14:val="none"/>
              </w:rPr>
            </w:pPr>
          </w:p>
          <w:p w14:paraId="74D962D5" w14:textId="77777777" w:rsidR="0037066C" w:rsidRPr="00F64515" w:rsidRDefault="0037066C" w:rsidP="0037066C">
            <w:pPr>
              <w:suppressAutoHyphens/>
              <w:autoSpaceDN w:val="0"/>
              <w:spacing w:after="0" w:line="240" w:lineRule="auto"/>
              <w:rPr>
                <w:rFonts w:asciiTheme="majorBidi" w:eastAsia="Times New Roman" w:hAnsiTheme="majorBidi" w:cstheme="majorBidi"/>
                <w:kern w:val="3"/>
                <w:sz w:val="20"/>
                <w:szCs w:val="20"/>
                <w:lang w:eastAsia="ar-SA"/>
                <w14:ligatures w14:val="none"/>
              </w:rPr>
            </w:pPr>
            <w:r w:rsidRPr="00F64515">
              <w:rPr>
                <w:rFonts w:asciiTheme="majorBidi" w:eastAsia="Times New Roman" w:hAnsiTheme="majorBidi" w:cstheme="majorBidi"/>
                <w:kern w:val="3"/>
                <w:sz w:val="20"/>
                <w:szCs w:val="20"/>
                <w:lang w:eastAsia="ar-SA"/>
                <w14:ligatures w14:val="none"/>
              </w:rPr>
              <w:t xml:space="preserve">Tiekėjas privalo turėti bent 1 (vieną) atsakingą specialistą (darbų / veiklos vadovą), kuris: </w:t>
            </w:r>
          </w:p>
          <w:p w14:paraId="52B18A4D" w14:textId="77777777" w:rsidR="0037066C" w:rsidRPr="00F64515" w:rsidRDefault="0037066C" w:rsidP="0037066C">
            <w:pPr>
              <w:suppressAutoHyphens/>
              <w:autoSpaceDN w:val="0"/>
              <w:spacing w:after="0" w:line="240" w:lineRule="auto"/>
              <w:rPr>
                <w:rFonts w:asciiTheme="majorBidi" w:eastAsia="Times New Roman" w:hAnsiTheme="majorBidi" w:cstheme="majorBidi"/>
                <w:kern w:val="3"/>
                <w:sz w:val="20"/>
                <w:szCs w:val="20"/>
                <w:lang w:eastAsia="ar-SA"/>
                <w14:ligatures w14:val="none"/>
              </w:rPr>
            </w:pPr>
            <w:r w:rsidRPr="00F64515">
              <w:rPr>
                <w:rFonts w:asciiTheme="majorBidi" w:eastAsia="Times New Roman" w:hAnsiTheme="majorBidi" w:cstheme="majorBidi"/>
                <w:kern w:val="3"/>
                <w:sz w:val="20"/>
                <w:szCs w:val="20"/>
                <w:lang w:eastAsia="ar-SA"/>
                <w14:ligatures w14:val="none"/>
              </w:rPr>
              <w:t xml:space="preserve">• turi galiojančią aukštalipio darbų vadovo kvalifikaciją, </w:t>
            </w:r>
          </w:p>
          <w:p w14:paraId="00138ECF" w14:textId="77777777" w:rsidR="0037066C" w:rsidRPr="00F64515" w:rsidRDefault="0037066C" w:rsidP="0037066C">
            <w:pPr>
              <w:suppressAutoHyphens/>
              <w:autoSpaceDN w:val="0"/>
              <w:spacing w:after="0" w:line="240" w:lineRule="auto"/>
              <w:rPr>
                <w:rFonts w:asciiTheme="majorBidi" w:eastAsia="Times New Roman" w:hAnsiTheme="majorBidi" w:cstheme="majorBidi"/>
                <w:kern w:val="3"/>
                <w:sz w:val="20"/>
                <w:szCs w:val="20"/>
                <w:lang w:eastAsia="ar-SA"/>
                <w14:ligatures w14:val="none"/>
              </w:rPr>
            </w:pPr>
            <w:r w:rsidRPr="00F64515">
              <w:rPr>
                <w:rFonts w:asciiTheme="majorBidi" w:eastAsia="Times New Roman" w:hAnsiTheme="majorBidi" w:cstheme="majorBidi"/>
                <w:kern w:val="3"/>
                <w:sz w:val="20"/>
                <w:szCs w:val="20"/>
                <w:lang w:eastAsia="ar-SA"/>
                <w14:ligatures w14:val="none"/>
              </w:rPr>
              <w:t xml:space="preserve">• turi ne mažesnę kaip 3 metų patirtį organizuojant darbus ar veiklas aukštyje, </w:t>
            </w:r>
          </w:p>
          <w:p w14:paraId="095A3EB8" w14:textId="77777777" w:rsidR="0037066C" w:rsidRPr="00F64515" w:rsidRDefault="0037066C" w:rsidP="0037066C">
            <w:pPr>
              <w:suppressAutoHyphens/>
              <w:autoSpaceDN w:val="0"/>
              <w:spacing w:after="0" w:line="240" w:lineRule="auto"/>
              <w:rPr>
                <w:rFonts w:asciiTheme="majorBidi" w:eastAsia="Times New Roman" w:hAnsiTheme="majorBidi" w:cstheme="majorBidi"/>
                <w:kern w:val="3"/>
                <w:sz w:val="20"/>
                <w:szCs w:val="20"/>
                <w:lang w:eastAsia="ar-SA"/>
                <w14:ligatures w14:val="none"/>
              </w:rPr>
            </w:pPr>
            <w:r w:rsidRPr="00F64515">
              <w:rPr>
                <w:rFonts w:asciiTheme="majorBidi" w:eastAsia="Times New Roman" w:hAnsiTheme="majorBidi" w:cstheme="majorBidi"/>
                <w:kern w:val="3"/>
                <w:sz w:val="20"/>
                <w:szCs w:val="20"/>
                <w:lang w:eastAsia="ar-SA"/>
                <w14:ligatures w14:val="none"/>
              </w:rPr>
              <w:t xml:space="preserve">• bus atsakingas už paslaugų teikimo saugą, rizikų valdymą ir gelbėjimo sprendimų koordinavimą. </w:t>
            </w:r>
          </w:p>
          <w:p w14:paraId="1447AAC6" w14:textId="77777777" w:rsidR="008F49C7" w:rsidRPr="00F64515" w:rsidRDefault="008F49C7" w:rsidP="0037066C">
            <w:pPr>
              <w:suppressAutoHyphens/>
              <w:autoSpaceDN w:val="0"/>
              <w:spacing w:after="0" w:line="240" w:lineRule="auto"/>
              <w:rPr>
                <w:rFonts w:asciiTheme="majorBidi" w:eastAsia="Times New Roman" w:hAnsiTheme="majorBidi" w:cstheme="majorBidi"/>
                <w:kern w:val="3"/>
                <w:sz w:val="20"/>
                <w:szCs w:val="20"/>
                <w:lang w:eastAsia="ar-SA"/>
                <w14:ligatures w14:val="none"/>
              </w:rPr>
            </w:pPr>
          </w:p>
          <w:p w14:paraId="3BE300F2" w14:textId="54A1F2E8" w:rsidR="002D1EC7" w:rsidRPr="00F64515" w:rsidRDefault="006923E3" w:rsidP="0037066C">
            <w:pPr>
              <w:suppressAutoHyphens/>
              <w:autoSpaceDN w:val="0"/>
              <w:spacing w:after="0" w:line="240" w:lineRule="auto"/>
              <w:rPr>
                <w:rFonts w:asciiTheme="majorBidi" w:eastAsia="Times New Roman" w:hAnsiTheme="majorBidi" w:cstheme="majorBidi"/>
                <w:kern w:val="3"/>
                <w:sz w:val="20"/>
                <w:szCs w:val="20"/>
                <w:lang w:eastAsia="ar-SA"/>
                <w14:ligatures w14:val="none"/>
              </w:rPr>
            </w:pPr>
            <w:r w:rsidRPr="006923E3">
              <w:rPr>
                <w:rFonts w:asciiTheme="majorBidi" w:eastAsia="Times New Roman" w:hAnsiTheme="majorBidi" w:cstheme="majorBidi"/>
                <w:kern w:val="3"/>
                <w:sz w:val="20"/>
                <w:szCs w:val="20"/>
                <w:lang w:eastAsia="ar-SA"/>
                <w14:ligatures w14:val="none"/>
              </w:rPr>
              <w:t>Tiekėjas gali remtis kitų ūkio subjektų specialistais tik tuomet, kai tie subjektai, kurių pajėgumais buvo pasiremta, patys teiks paslaugas, kurioms reikia jų pajėgumų.</w:t>
            </w:r>
          </w:p>
        </w:tc>
        <w:tc>
          <w:tcPr>
            <w:tcW w:w="4155" w:type="dxa"/>
            <w:tcBorders>
              <w:top w:val="single" w:sz="4" w:space="0" w:color="000000"/>
              <w:left w:val="single" w:sz="4" w:space="0" w:color="000000"/>
              <w:bottom w:val="single" w:sz="4" w:space="0" w:color="000000"/>
              <w:right w:val="single" w:sz="4" w:space="0" w:color="000000"/>
            </w:tcBorders>
            <w:tcMar>
              <w:top w:w="0" w:type="dxa"/>
              <w:left w:w="79" w:type="dxa"/>
              <w:bottom w:w="0" w:type="dxa"/>
              <w:right w:w="79" w:type="dxa"/>
            </w:tcMar>
          </w:tcPr>
          <w:p w14:paraId="733714C6" w14:textId="77777777" w:rsidR="00F0179A" w:rsidRDefault="00F0179A" w:rsidP="000A380F">
            <w:pPr>
              <w:suppressAutoHyphens/>
              <w:autoSpaceDN w:val="0"/>
              <w:spacing w:after="0" w:line="240" w:lineRule="auto"/>
              <w:rPr>
                <w:rFonts w:asciiTheme="majorBidi" w:eastAsia="Times New Roman" w:hAnsiTheme="majorBidi" w:cstheme="majorBidi"/>
                <w:kern w:val="3"/>
                <w:sz w:val="20"/>
                <w:szCs w:val="20"/>
                <w:lang w:eastAsia="ar-SA"/>
                <w14:ligatures w14:val="none"/>
              </w:rPr>
            </w:pPr>
            <w:r w:rsidRPr="00F0179A">
              <w:rPr>
                <w:rFonts w:asciiTheme="majorBidi" w:eastAsia="Times New Roman" w:hAnsiTheme="majorBidi" w:cstheme="majorBidi"/>
                <w:kern w:val="3"/>
                <w:sz w:val="20"/>
                <w:szCs w:val="20"/>
                <w:lang w:eastAsia="ar-SA"/>
                <w14:ligatures w14:val="none"/>
              </w:rPr>
              <w:t>Pateikiama su Pasiūlymu:</w:t>
            </w:r>
          </w:p>
          <w:p w14:paraId="4A33966B" w14:textId="77777777" w:rsidR="00BF5E77" w:rsidRDefault="00BF5E77" w:rsidP="000A380F">
            <w:pPr>
              <w:suppressAutoHyphens/>
              <w:autoSpaceDN w:val="0"/>
              <w:spacing w:after="0" w:line="240" w:lineRule="auto"/>
              <w:rPr>
                <w:rFonts w:asciiTheme="majorBidi" w:eastAsia="Times New Roman" w:hAnsiTheme="majorBidi" w:cstheme="majorBidi"/>
                <w:kern w:val="3"/>
                <w:sz w:val="20"/>
                <w:szCs w:val="20"/>
                <w:lang w:eastAsia="ar-SA"/>
                <w14:ligatures w14:val="none"/>
              </w:rPr>
            </w:pPr>
          </w:p>
          <w:p w14:paraId="05BD853C" w14:textId="15C0F1F2" w:rsidR="000A380F" w:rsidRPr="00F64515" w:rsidRDefault="0054456B" w:rsidP="000A380F">
            <w:pPr>
              <w:suppressAutoHyphens/>
              <w:autoSpaceDN w:val="0"/>
              <w:spacing w:after="0" w:line="240" w:lineRule="auto"/>
              <w:rPr>
                <w:rFonts w:asciiTheme="majorBidi" w:eastAsia="Times New Roman" w:hAnsiTheme="majorBidi" w:cstheme="majorBidi"/>
                <w:kern w:val="3"/>
                <w:sz w:val="20"/>
                <w:szCs w:val="20"/>
                <w:lang w:eastAsia="ar-SA"/>
                <w14:ligatures w14:val="none"/>
              </w:rPr>
            </w:pPr>
            <w:r>
              <w:rPr>
                <w:rFonts w:asciiTheme="majorBidi" w:eastAsia="Times New Roman" w:hAnsiTheme="majorBidi" w:cstheme="majorBidi"/>
                <w:kern w:val="3"/>
                <w:sz w:val="20"/>
                <w:szCs w:val="20"/>
                <w:lang w:eastAsia="ar-SA"/>
                <w14:ligatures w14:val="none"/>
              </w:rPr>
              <w:t>-</w:t>
            </w:r>
            <w:r w:rsidR="000A380F" w:rsidRPr="00F64515">
              <w:rPr>
                <w:rFonts w:asciiTheme="majorBidi" w:eastAsia="Times New Roman" w:hAnsiTheme="majorBidi" w:cstheme="majorBidi"/>
                <w:kern w:val="3"/>
                <w:sz w:val="20"/>
                <w:szCs w:val="20"/>
                <w:lang w:eastAsia="ar-SA"/>
                <w14:ligatures w14:val="none"/>
              </w:rPr>
              <w:t xml:space="preserve"> aukštalipio darbų vadovo kvalifikaciją patvirtinančio dokumento kopija; </w:t>
            </w:r>
          </w:p>
          <w:p w14:paraId="52AD06C4" w14:textId="1A329160" w:rsidR="000A380F" w:rsidRPr="00F64515" w:rsidRDefault="0054456B" w:rsidP="000A380F">
            <w:pPr>
              <w:suppressAutoHyphens/>
              <w:autoSpaceDN w:val="0"/>
              <w:spacing w:after="0" w:line="240" w:lineRule="auto"/>
              <w:rPr>
                <w:rFonts w:asciiTheme="majorBidi" w:eastAsia="Times New Roman" w:hAnsiTheme="majorBidi" w:cstheme="majorBidi"/>
                <w:kern w:val="3"/>
                <w:sz w:val="20"/>
                <w:szCs w:val="20"/>
                <w:lang w:eastAsia="ar-SA"/>
                <w14:ligatures w14:val="none"/>
              </w:rPr>
            </w:pPr>
            <w:r>
              <w:rPr>
                <w:rFonts w:asciiTheme="majorBidi" w:eastAsia="Times New Roman" w:hAnsiTheme="majorBidi" w:cstheme="majorBidi"/>
                <w:kern w:val="3"/>
                <w:sz w:val="20"/>
                <w:szCs w:val="20"/>
                <w:lang w:eastAsia="ar-SA"/>
                <w14:ligatures w14:val="none"/>
              </w:rPr>
              <w:t>-</w:t>
            </w:r>
            <w:r w:rsidR="000A380F" w:rsidRPr="00F64515">
              <w:rPr>
                <w:rFonts w:asciiTheme="majorBidi" w:eastAsia="Times New Roman" w:hAnsiTheme="majorBidi" w:cstheme="majorBidi"/>
                <w:kern w:val="3"/>
                <w:sz w:val="20"/>
                <w:szCs w:val="20"/>
                <w:lang w:eastAsia="ar-SA"/>
                <w14:ligatures w14:val="none"/>
              </w:rPr>
              <w:t xml:space="preserve"> gyvenimo aprašymas (CV), nurodant darbo patirtį ir vykdytas veiklas aukštyje; </w:t>
            </w:r>
          </w:p>
          <w:p w14:paraId="114EC356" w14:textId="1265BDCC" w:rsidR="000A380F" w:rsidRPr="00F64515" w:rsidRDefault="0054456B" w:rsidP="000A380F">
            <w:pPr>
              <w:suppressAutoHyphens/>
              <w:autoSpaceDN w:val="0"/>
              <w:spacing w:after="0" w:line="240" w:lineRule="auto"/>
              <w:rPr>
                <w:rFonts w:asciiTheme="majorBidi" w:eastAsia="Times New Roman" w:hAnsiTheme="majorBidi" w:cstheme="majorBidi"/>
                <w:kern w:val="3"/>
                <w:sz w:val="20"/>
                <w:szCs w:val="20"/>
                <w:lang w:eastAsia="ar-SA"/>
                <w14:ligatures w14:val="none"/>
              </w:rPr>
            </w:pPr>
            <w:r>
              <w:rPr>
                <w:rFonts w:asciiTheme="majorBidi" w:eastAsia="Times New Roman" w:hAnsiTheme="majorBidi" w:cstheme="majorBidi"/>
                <w:kern w:val="3"/>
                <w:sz w:val="20"/>
                <w:szCs w:val="20"/>
                <w:lang w:eastAsia="ar-SA"/>
                <w14:ligatures w14:val="none"/>
              </w:rPr>
              <w:t>-</w:t>
            </w:r>
            <w:r w:rsidR="000A380F" w:rsidRPr="00F64515">
              <w:rPr>
                <w:rFonts w:asciiTheme="majorBidi" w:eastAsia="Times New Roman" w:hAnsiTheme="majorBidi" w:cstheme="majorBidi"/>
                <w:kern w:val="3"/>
                <w:sz w:val="20"/>
                <w:szCs w:val="20"/>
                <w:lang w:eastAsia="ar-SA"/>
                <w14:ligatures w14:val="none"/>
              </w:rPr>
              <w:t xml:space="preserve"> dokumentus, patvirtinančius teisėtą specialisto pasitelkimą (darbo sutartis, ketinimų protokolas, paslaugų sutartis ar kt.).</w:t>
            </w:r>
          </w:p>
        </w:tc>
      </w:tr>
      <w:tr w:rsidR="000A380F" w:rsidRPr="00F64515" w14:paraId="27179F66" w14:textId="77777777" w:rsidTr="00CB3F02">
        <w:trPr>
          <w:trHeight w:val="561"/>
        </w:trPr>
        <w:tc>
          <w:tcPr>
            <w:tcW w:w="964" w:type="dxa"/>
            <w:tcBorders>
              <w:top w:val="single" w:sz="4" w:space="0" w:color="000000"/>
              <w:left w:val="single" w:sz="4" w:space="0" w:color="000000"/>
              <w:bottom w:val="single" w:sz="4" w:space="0" w:color="000000"/>
              <w:right w:val="single" w:sz="4" w:space="0" w:color="000000"/>
            </w:tcBorders>
            <w:tcMar>
              <w:top w:w="0" w:type="dxa"/>
              <w:left w:w="79" w:type="dxa"/>
              <w:bottom w:w="0" w:type="dxa"/>
              <w:right w:w="79" w:type="dxa"/>
            </w:tcMar>
          </w:tcPr>
          <w:p w14:paraId="125D67CA" w14:textId="23BBAB87" w:rsidR="000A380F" w:rsidRPr="00F64515" w:rsidRDefault="000A380F" w:rsidP="002D1EC7">
            <w:pPr>
              <w:suppressAutoHyphens/>
              <w:autoSpaceDN w:val="0"/>
              <w:spacing w:after="0" w:line="240" w:lineRule="auto"/>
              <w:ind w:left="-779" w:firstLine="851"/>
              <w:jc w:val="both"/>
              <w:rPr>
                <w:rFonts w:asciiTheme="majorBidi" w:eastAsia="Times New Roman" w:hAnsiTheme="majorBidi" w:cstheme="majorBidi"/>
                <w:kern w:val="3"/>
                <w:sz w:val="20"/>
                <w:szCs w:val="20"/>
                <w:lang w:eastAsia="ar-SA"/>
                <w14:ligatures w14:val="none"/>
              </w:rPr>
            </w:pPr>
            <w:r w:rsidRPr="00F64515">
              <w:rPr>
                <w:rFonts w:asciiTheme="majorBidi" w:eastAsia="Times New Roman" w:hAnsiTheme="majorBidi" w:cstheme="majorBidi"/>
                <w:kern w:val="3"/>
                <w:sz w:val="20"/>
                <w:szCs w:val="20"/>
                <w:lang w:eastAsia="ar-SA"/>
                <w14:ligatures w14:val="none"/>
              </w:rPr>
              <w:t xml:space="preserve">3. </w:t>
            </w:r>
          </w:p>
        </w:tc>
        <w:tc>
          <w:tcPr>
            <w:tcW w:w="4992" w:type="dxa"/>
            <w:tcBorders>
              <w:top w:val="single" w:sz="4" w:space="0" w:color="000000"/>
              <w:left w:val="single" w:sz="4" w:space="0" w:color="000000"/>
              <w:bottom w:val="single" w:sz="4" w:space="0" w:color="000000"/>
              <w:right w:val="single" w:sz="4" w:space="0" w:color="000000"/>
            </w:tcBorders>
            <w:tcMar>
              <w:top w:w="0" w:type="dxa"/>
              <w:left w:w="79" w:type="dxa"/>
              <w:bottom w:w="0" w:type="dxa"/>
              <w:right w:w="79" w:type="dxa"/>
            </w:tcMar>
          </w:tcPr>
          <w:p w14:paraId="2AFA16BD" w14:textId="77777777" w:rsidR="0053321D" w:rsidRPr="00F64515" w:rsidRDefault="0053321D" w:rsidP="0053321D">
            <w:pPr>
              <w:suppressAutoHyphens/>
              <w:autoSpaceDN w:val="0"/>
              <w:spacing w:after="0" w:line="240" w:lineRule="auto"/>
              <w:rPr>
                <w:rFonts w:asciiTheme="majorBidi" w:eastAsia="Times New Roman" w:hAnsiTheme="majorBidi" w:cstheme="majorBidi"/>
                <w:kern w:val="3"/>
                <w:sz w:val="20"/>
                <w:szCs w:val="20"/>
                <w:lang w:eastAsia="ar-SA"/>
                <w14:ligatures w14:val="none"/>
              </w:rPr>
            </w:pPr>
            <w:r w:rsidRPr="00F64515">
              <w:rPr>
                <w:rFonts w:asciiTheme="majorBidi" w:eastAsia="Times New Roman" w:hAnsiTheme="majorBidi" w:cstheme="majorBidi"/>
                <w:kern w:val="3"/>
                <w:sz w:val="20"/>
                <w:szCs w:val="20"/>
                <w:lang w:eastAsia="ar-SA"/>
                <w14:ligatures w14:val="none"/>
              </w:rPr>
              <w:t xml:space="preserve">Darbuotojų saugos ir sveikatos vadybos sistema </w:t>
            </w:r>
          </w:p>
          <w:p w14:paraId="57471EA9" w14:textId="77777777" w:rsidR="0053321D" w:rsidRPr="00F64515" w:rsidRDefault="0053321D" w:rsidP="0053321D">
            <w:pPr>
              <w:suppressAutoHyphens/>
              <w:autoSpaceDN w:val="0"/>
              <w:spacing w:after="0" w:line="240" w:lineRule="auto"/>
              <w:rPr>
                <w:rFonts w:asciiTheme="majorBidi" w:eastAsia="Times New Roman" w:hAnsiTheme="majorBidi" w:cstheme="majorBidi"/>
                <w:kern w:val="3"/>
                <w:sz w:val="20"/>
                <w:szCs w:val="20"/>
                <w:lang w:eastAsia="ar-SA"/>
                <w14:ligatures w14:val="none"/>
              </w:rPr>
            </w:pPr>
          </w:p>
          <w:p w14:paraId="1EFE42D3" w14:textId="3981E80B" w:rsidR="00AA7E01" w:rsidRDefault="00AA7E01" w:rsidP="00AA7E01">
            <w:pPr>
              <w:suppressAutoHyphens/>
              <w:autoSpaceDN w:val="0"/>
              <w:spacing w:after="0" w:line="240" w:lineRule="auto"/>
              <w:rPr>
                <w:rFonts w:asciiTheme="majorBidi" w:eastAsia="Times New Roman" w:hAnsiTheme="majorBidi" w:cstheme="majorBidi"/>
                <w:kern w:val="3"/>
                <w:sz w:val="20"/>
                <w:szCs w:val="20"/>
                <w:lang w:eastAsia="ar-SA"/>
                <w14:ligatures w14:val="none"/>
              </w:rPr>
            </w:pPr>
            <w:r w:rsidRPr="00AA7E01">
              <w:rPr>
                <w:rFonts w:asciiTheme="majorBidi" w:eastAsia="Times New Roman" w:hAnsiTheme="majorBidi" w:cstheme="majorBidi"/>
                <w:kern w:val="3"/>
                <w:sz w:val="20"/>
                <w:szCs w:val="20"/>
                <w:lang w:eastAsia="ar-SA"/>
                <w14:ligatures w14:val="none"/>
              </w:rPr>
              <w:t>Tiekėjas privalo turėti galiojantį sertifikatą pagal LST EN ISO 45001 arba lygiavert</w:t>
            </w:r>
            <w:r w:rsidR="007A5995">
              <w:rPr>
                <w:rFonts w:asciiTheme="majorBidi" w:eastAsia="Times New Roman" w:hAnsiTheme="majorBidi" w:cstheme="majorBidi"/>
                <w:kern w:val="3"/>
                <w:sz w:val="20"/>
                <w:szCs w:val="20"/>
                <w:lang w:eastAsia="ar-SA"/>
                <w14:ligatures w14:val="none"/>
              </w:rPr>
              <w:t>į</w:t>
            </w:r>
            <w:r w:rsidRPr="00AA7E01">
              <w:rPr>
                <w:rFonts w:asciiTheme="majorBidi" w:eastAsia="Times New Roman" w:hAnsiTheme="majorBidi" w:cstheme="majorBidi"/>
                <w:kern w:val="3"/>
                <w:sz w:val="20"/>
                <w:szCs w:val="20"/>
                <w:lang w:eastAsia="ar-SA"/>
                <w14:ligatures w14:val="none"/>
              </w:rPr>
              <w:t xml:space="preserve"> darbuotojų saugos ir sveikatos vadybos </w:t>
            </w:r>
            <w:r w:rsidR="00CB3F02">
              <w:rPr>
                <w:rFonts w:asciiTheme="majorBidi" w:eastAsia="Times New Roman" w:hAnsiTheme="majorBidi" w:cstheme="majorBidi"/>
                <w:kern w:val="3"/>
                <w:sz w:val="20"/>
                <w:szCs w:val="20"/>
                <w:lang w:eastAsia="ar-SA"/>
                <w14:ligatures w14:val="none"/>
              </w:rPr>
              <w:t>sertifikatą/sistemą</w:t>
            </w:r>
            <w:r w:rsidRPr="00AA7E01">
              <w:rPr>
                <w:rFonts w:asciiTheme="majorBidi" w:eastAsia="Times New Roman" w:hAnsiTheme="majorBidi" w:cstheme="majorBidi"/>
                <w:kern w:val="3"/>
                <w:sz w:val="20"/>
                <w:szCs w:val="20"/>
                <w:lang w:eastAsia="ar-SA"/>
                <w14:ligatures w14:val="none"/>
              </w:rPr>
              <w:t>, taikomą veiklai aukštyje</w:t>
            </w:r>
            <w:r w:rsidR="00B176AB">
              <w:rPr>
                <w:rFonts w:asciiTheme="majorBidi" w:eastAsia="Times New Roman" w:hAnsiTheme="majorBidi" w:cstheme="majorBidi"/>
                <w:kern w:val="3"/>
                <w:sz w:val="20"/>
                <w:szCs w:val="20"/>
                <w:lang w:eastAsia="ar-SA"/>
                <w14:ligatures w14:val="none"/>
              </w:rPr>
              <w:t>.</w:t>
            </w:r>
          </w:p>
          <w:p w14:paraId="2126969E" w14:textId="77777777" w:rsidR="00B176AB" w:rsidRPr="00AA7E01" w:rsidRDefault="00B176AB" w:rsidP="00AA7E01">
            <w:pPr>
              <w:suppressAutoHyphens/>
              <w:autoSpaceDN w:val="0"/>
              <w:spacing w:after="0" w:line="240" w:lineRule="auto"/>
              <w:rPr>
                <w:rFonts w:asciiTheme="majorBidi" w:eastAsia="Times New Roman" w:hAnsiTheme="majorBidi" w:cstheme="majorBidi"/>
                <w:kern w:val="3"/>
                <w:sz w:val="20"/>
                <w:szCs w:val="20"/>
                <w:lang w:eastAsia="ar-SA"/>
                <w14:ligatures w14:val="none"/>
              </w:rPr>
            </w:pPr>
          </w:p>
          <w:p w14:paraId="24637266" w14:textId="1B5661A3" w:rsidR="000A380F" w:rsidRPr="00F64515" w:rsidRDefault="00AA7E01" w:rsidP="00AA7E01">
            <w:pPr>
              <w:suppressAutoHyphens/>
              <w:autoSpaceDN w:val="0"/>
              <w:spacing w:after="0" w:line="240" w:lineRule="auto"/>
              <w:rPr>
                <w:rFonts w:asciiTheme="majorBidi" w:eastAsia="Times New Roman" w:hAnsiTheme="majorBidi" w:cstheme="majorBidi"/>
                <w:kern w:val="3"/>
                <w:sz w:val="20"/>
                <w:szCs w:val="20"/>
                <w:lang w:eastAsia="ar-SA"/>
                <w14:ligatures w14:val="none"/>
              </w:rPr>
            </w:pPr>
            <w:r w:rsidRPr="00AA7E01">
              <w:rPr>
                <w:rFonts w:asciiTheme="majorBidi" w:eastAsia="Times New Roman" w:hAnsiTheme="majorBidi" w:cstheme="majorBidi"/>
                <w:kern w:val="3"/>
                <w:sz w:val="20"/>
                <w:szCs w:val="20"/>
                <w:lang w:eastAsia="ar-SA"/>
                <w14:ligatures w14:val="none"/>
              </w:rPr>
              <w:t>Šį reikavimą turi atitikti Tiekėjas</w:t>
            </w:r>
          </w:p>
        </w:tc>
        <w:tc>
          <w:tcPr>
            <w:tcW w:w="4155" w:type="dxa"/>
            <w:tcBorders>
              <w:top w:val="single" w:sz="4" w:space="0" w:color="000000"/>
              <w:left w:val="single" w:sz="4" w:space="0" w:color="000000"/>
              <w:bottom w:val="single" w:sz="4" w:space="0" w:color="000000"/>
              <w:right w:val="single" w:sz="4" w:space="0" w:color="000000"/>
            </w:tcBorders>
            <w:tcMar>
              <w:top w:w="0" w:type="dxa"/>
              <w:left w:w="79" w:type="dxa"/>
              <w:bottom w:w="0" w:type="dxa"/>
              <w:right w:w="79" w:type="dxa"/>
            </w:tcMar>
          </w:tcPr>
          <w:p w14:paraId="6856A41C" w14:textId="77777777" w:rsidR="00294AB8" w:rsidRDefault="00294AB8" w:rsidP="00294AB8">
            <w:pPr>
              <w:suppressAutoHyphens/>
              <w:autoSpaceDN w:val="0"/>
              <w:spacing w:after="0" w:line="240" w:lineRule="auto"/>
              <w:rPr>
                <w:rFonts w:asciiTheme="majorBidi" w:eastAsia="Times New Roman" w:hAnsiTheme="majorBidi" w:cstheme="majorBidi"/>
                <w:kern w:val="3"/>
                <w:sz w:val="20"/>
                <w:szCs w:val="20"/>
                <w:lang w:eastAsia="ar-SA"/>
                <w14:ligatures w14:val="none"/>
              </w:rPr>
            </w:pPr>
            <w:r w:rsidRPr="00294AB8">
              <w:rPr>
                <w:rFonts w:asciiTheme="majorBidi" w:eastAsia="Times New Roman" w:hAnsiTheme="majorBidi" w:cstheme="majorBidi"/>
                <w:kern w:val="3"/>
                <w:sz w:val="20"/>
                <w:szCs w:val="20"/>
                <w:lang w:eastAsia="ar-SA"/>
                <w14:ligatures w14:val="none"/>
              </w:rPr>
              <w:t>Galimo laimėtojo bus prašoma:</w:t>
            </w:r>
          </w:p>
          <w:p w14:paraId="1A0E2F1D" w14:textId="77777777" w:rsidR="00294AB8" w:rsidRPr="00294AB8" w:rsidRDefault="00294AB8" w:rsidP="00294AB8">
            <w:pPr>
              <w:suppressAutoHyphens/>
              <w:autoSpaceDN w:val="0"/>
              <w:spacing w:after="0" w:line="240" w:lineRule="auto"/>
              <w:rPr>
                <w:rFonts w:asciiTheme="majorBidi" w:eastAsia="Times New Roman" w:hAnsiTheme="majorBidi" w:cstheme="majorBidi"/>
                <w:kern w:val="3"/>
                <w:sz w:val="20"/>
                <w:szCs w:val="20"/>
                <w:lang w:eastAsia="ar-SA"/>
                <w14:ligatures w14:val="none"/>
              </w:rPr>
            </w:pPr>
          </w:p>
          <w:p w14:paraId="1F295A20" w14:textId="50EBB845" w:rsidR="0053321D" w:rsidRDefault="00294AB8" w:rsidP="00294AB8">
            <w:pPr>
              <w:suppressAutoHyphens/>
              <w:autoSpaceDN w:val="0"/>
              <w:spacing w:after="0" w:line="240" w:lineRule="auto"/>
              <w:rPr>
                <w:rFonts w:asciiTheme="majorBidi" w:eastAsia="Times New Roman" w:hAnsiTheme="majorBidi" w:cstheme="majorBidi"/>
                <w:kern w:val="3"/>
                <w:sz w:val="20"/>
                <w:szCs w:val="20"/>
                <w:lang w:eastAsia="ar-SA"/>
                <w14:ligatures w14:val="none"/>
              </w:rPr>
            </w:pPr>
            <w:r w:rsidRPr="00294AB8">
              <w:rPr>
                <w:rFonts w:asciiTheme="majorBidi" w:eastAsia="Times New Roman" w:hAnsiTheme="majorBidi" w:cstheme="majorBidi"/>
                <w:kern w:val="3"/>
                <w:sz w:val="20"/>
                <w:szCs w:val="20"/>
                <w:lang w:eastAsia="ar-SA"/>
                <w14:ligatures w14:val="none"/>
              </w:rPr>
              <w:t>- galiojančio  LST EN ISO 45001 sertifikato kopij</w:t>
            </w:r>
            <w:r w:rsidR="00766541">
              <w:rPr>
                <w:rFonts w:asciiTheme="majorBidi" w:eastAsia="Times New Roman" w:hAnsiTheme="majorBidi" w:cstheme="majorBidi"/>
                <w:kern w:val="3"/>
                <w:sz w:val="20"/>
                <w:szCs w:val="20"/>
                <w:lang w:eastAsia="ar-SA"/>
                <w14:ligatures w14:val="none"/>
              </w:rPr>
              <w:t>a</w:t>
            </w:r>
            <w:r w:rsidR="00CB3F02">
              <w:rPr>
                <w:rFonts w:asciiTheme="majorBidi" w:eastAsia="Times New Roman" w:hAnsiTheme="majorBidi" w:cstheme="majorBidi"/>
                <w:kern w:val="3"/>
                <w:sz w:val="20"/>
                <w:szCs w:val="20"/>
                <w:lang w:eastAsia="ar-SA"/>
                <w14:ligatures w14:val="none"/>
              </w:rPr>
              <w:t>.</w:t>
            </w:r>
          </w:p>
          <w:p w14:paraId="16286782" w14:textId="3093995A" w:rsidR="00B176AB" w:rsidRPr="00F64515" w:rsidRDefault="00B176AB" w:rsidP="005C4C42">
            <w:pPr>
              <w:suppressAutoHyphens/>
              <w:autoSpaceDN w:val="0"/>
              <w:spacing w:after="0" w:line="240" w:lineRule="auto"/>
              <w:rPr>
                <w:rFonts w:asciiTheme="majorBidi" w:eastAsia="Times New Roman" w:hAnsiTheme="majorBidi" w:cstheme="majorBidi"/>
                <w:kern w:val="3"/>
                <w:sz w:val="20"/>
                <w:szCs w:val="20"/>
                <w:lang w:eastAsia="ar-SA"/>
                <w14:ligatures w14:val="none"/>
              </w:rPr>
            </w:pPr>
          </w:p>
        </w:tc>
      </w:tr>
    </w:tbl>
    <w:p w14:paraId="79C81A8A" w14:textId="77777777" w:rsidR="002D1EC7" w:rsidRPr="00F64515" w:rsidRDefault="002D1EC7" w:rsidP="002D1EC7">
      <w:pPr>
        <w:suppressAutoHyphens/>
        <w:autoSpaceDN w:val="0"/>
        <w:spacing w:after="0" w:line="240" w:lineRule="auto"/>
        <w:jc w:val="both"/>
        <w:rPr>
          <w:rFonts w:asciiTheme="majorBidi" w:eastAsia="Times New Roman" w:hAnsiTheme="majorBidi" w:cstheme="majorBidi"/>
          <w:sz w:val="20"/>
          <w:szCs w:val="20"/>
          <w:lang w:eastAsia="ar-SA"/>
          <w14:ligatures w14:val="none"/>
        </w:rPr>
      </w:pPr>
    </w:p>
    <w:p w14:paraId="5358A0FC" w14:textId="2D470733" w:rsidR="009674D9" w:rsidRPr="00F64515" w:rsidRDefault="002D1EC7" w:rsidP="00294AB8">
      <w:pPr>
        <w:tabs>
          <w:tab w:val="left" w:pos="567"/>
        </w:tabs>
        <w:suppressAutoHyphens/>
        <w:autoSpaceDN w:val="0"/>
        <w:spacing w:after="200" w:line="276" w:lineRule="auto"/>
        <w:contextualSpacing/>
        <w:rPr>
          <w:rFonts w:asciiTheme="majorBidi" w:eastAsia="Times New Roman" w:hAnsiTheme="majorBidi" w:cstheme="majorBidi"/>
          <w:kern w:val="3"/>
          <w:sz w:val="20"/>
          <w:szCs w:val="20"/>
          <w:lang w:eastAsia="ar-SA"/>
          <w14:ligatures w14:val="none"/>
        </w:rPr>
      </w:pPr>
      <w:r w:rsidRPr="00F64515">
        <w:rPr>
          <w:rFonts w:asciiTheme="majorBidi" w:eastAsia="Times New Roman" w:hAnsiTheme="majorBidi" w:cstheme="majorBidi"/>
          <w:kern w:val="3"/>
          <w:sz w:val="20"/>
          <w:szCs w:val="20"/>
          <w:lang w:eastAsia="ar-SA"/>
          <w14:ligatures w14:val="none"/>
        </w:rPr>
        <w:t>2. Jeigu tiekėjo kvalifikacija dėl teisės verstis atitinkama veikla nebuvo tikrinama arba tikrinama ne visa apimtimi, tiekėjas perkančiajai organizacijai įsipareigoja, kad pirkimo sutartį vykdys tik tokią teisę turintys asmenys.</w:t>
      </w:r>
    </w:p>
    <w:sectPr w:rsidR="009674D9" w:rsidRPr="00F64515" w:rsidSect="00FD2187">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8BC58" w14:textId="77777777" w:rsidR="00644AA2" w:rsidRDefault="00644AA2" w:rsidP="00FA0D55">
      <w:pPr>
        <w:spacing w:after="0" w:line="240" w:lineRule="auto"/>
      </w:pPr>
      <w:r>
        <w:separator/>
      </w:r>
    </w:p>
  </w:endnote>
  <w:endnote w:type="continuationSeparator" w:id="0">
    <w:p w14:paraId="1A1FF719" w14:textId="77777777" w:rsidR="00644AA2" w:rsidRDefault="00644AA2" w:rsidP="00FA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EE5E" w14:textId="77777777" w:rsidR="00644AA2" w:rsidRDefault="00644AA2" w:rsidP="00FA0D55">
      <w:pPr>
        <w:spacing w:after="0" w:line="240" w:lineRule="auto"/>
      </w:pPr>
      <w:r>
        <w:separator/>
      </w:r>
    </w:p>
  </w:footnote>
  <w:footnote w:type="continuationSeparator" w:id="0">
    <w:p w14:paraId="1FA90714" w14:textId="77777777" w:rsidR="00644AA2" w:rsidRDefault="00644AA2" w:rsidP="00FA0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4A0A" w14:textId="5B7735E1" w:rsidR="00FA0D55" w:rsidRDefault="00FA0D55">
    <w:pPr>
      <w:pStyle w:val="Header"/>
    </w:pPr>
    <w:r>
      <w:rPr>
        <w:noProof/>
      </w:rPr>
      <mc:AlternateContent>
        <mc:Choice Requires="wps">
          <w:drawing>
            <wp:anchor distT="0" distB="0" distL="0" distR="0" simplePos="0" relativeHeight="251659264" behindDoc="0" locked="0" layoutInCell="1" allowOverlap="1" wp14:anchorId="075AD461" wp14:editId="5C947A5F">
              <wp:simplePos x="635" y="635"/>
              <wp:positionH relativeFrom="page">
                <wp:align>left</wp:align>
              </wp:positionH>
              <wp:positionV relativeFrom="page">
                <wp:align>top</wp:align>
              </wp:positionV>
              <wp:extent cx="2973705" cy="357505"/>
              <wp:effectExtent l="0" t="0" r="17145" b="4445"/>
              <wp:wrapNone/>
              <wp:docPr id="13093670"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57505"/>
                      </a:xfrm>
                      <a:prstGeom prst="rect">
                        <a:avLst/>
                      </a:prstGeom>
                      <a:noFill/>
                      <a:ln>
                        <a:noFill/>
                      </a:ln>
                    </wps:spPr>
                    <wps:txbx>
                      <w:txbxContent>
                        <w:p w14:paraId="3E9A7D5C" w14:textId="47C7F662" w:rsidR="00FA0D55" w:rsidRPr="00FA0D55" w:rsidRDefault="00FA0D55" w:rsidP="00FA0D55">
                          <w:pPr>
                            <w:spacing w:after="0"/>
                            <w:rPr>
                              <w:rFonts w:ascii="Aptos" w:eastAsia="Aptos" w:hAnsi="Aptos" w:cs="Aptos"/>
                              <w:noProof/>
                              <w:color w:val="000000"/>
                              <w:sz w:val="20"/>
                              <w:szCs w:val="20"/>
                            </w:rPr>
                          </w:pPr>
                          <w:r w:rsidRPr="00FA0D55">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5AD461"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" filled="f" stroked="f">
              <v:textbox style="mso-fit-shape-to-text:t" inset="20pt,15pt,0,0">
                <w:txbxContent>
                  <w:p w14:paraId="3E9A7D5C" w14:textId="47C7F662" w:rsidR="00FA0D55" w:rsidRPr="00FA0D55" w:rsidRDefault="00FA0D55" w:rsidP="00FA0D55">
                    <w:pPr>
                      <w:spacing w:after="0"/>
                      <w:rPr>
                        <w:rFonts w:ascii="Aptos" w:eastAsia="Aptos" w:hAnsi="Aptos" w:cs="Aptos"/>
                        <w:noProof/>
                        <w:color w:val="000000"/>
                        <w:sz w:val="20"/>
                        <w:szCs w:val="20"/>
                      </w:rPr>
                    </w:pPr>
                    <w:r w:rsidRPr="00FA0D55">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9477" w14:textId="4FEBFE92" w:rsidR="00FA0D55" w:rsidRDefault="00FA0D55">
    <w:pPr>
      <w:pStyle w:val="Header"/>
    </w:pPr>
    <w:r>
      <w:rPr>
        <w:noProof/>
      </w:rPr>
      <mc:AlternateContent>
        <mc:Choice Requires="wps">
          <w:drawing>
            <wp:anchor distT="0" distB="0" distL="0" distR="0" simplePos="0" relativeHeight="251660288" behindDoc="0" locked="0" layoutInCell="1" allowOverlap="1" wp14:anchorId="2B92096C" wp14:editId="50A709ED">
              <wp:simplePos x="914400" y="457200"/>
              <wp:positionH relativeFrom="page">
                <wp:align>left</wp:align>
              </wp:positionH>
              <wp:positionV relativeFrom="page">
                <wp:align>top</wp:align>
              </wp:positionV>
              <wp:extent cx="2973705" cy="357505"/>
              <wp:effectExtent l="0" t="0" r="17145" b="4445"/>
              <wp:wrapNone/>
              <wp:docPr id="777926378"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57505"/>
                      </a:xfrm>
                      <a:prstGeom prst="rect">
                        <a:avLst/>
                      </a:prstGeom>
                      <a:noFill/>
                      <a:ln>
                        <a:noFill/>
                      </a:ln>
                    </wps:spPr>
                    <wps:txbx>
                      <w:txbxContent>
                        <w:p w14:paraId="7E25BF1B" w14:textId="3B714A7B" w:rsidR="00FA0D55" w:rsidRPr="00FA0D55" w:rsidRDefault="00FA0D55" w:rsidP="00FA0D55">
                          <w:pPr>
                            <w:spacing w:after="0"/>
                            <w:rPr>
                              <w:rFonts w:ascii="Aptos" w:eastAsia="Aptos" w:hAnsi="Aptos" w:cs="Aptos"/>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92096C" id="_x0000_t202" coordsize="21600,21600" o:spt="202" path="m,l,21600r21600,l21600,xe">
              <v:stroke joinstyle="miter"/>
              <v:path gradientshapeok="t" o:connecttype="rect"/>
            </v:shapetype>
            <v:shape id="Text Box 3" o:spid="_x0000_s1027" type="#_x0000_t202" alt="Viešai neskelbtina (vidinio naudojimo) informacija" style="position:absolute;margin-left:0;margin-top:0;width:234.1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" filled="f" stroked="f">
              <v:textbox style="mso-fit-shape-to-text:t" inset="20pt,15pt,0,0">
                <w:txbxContent>
                  <w:p w14:paraId="7E25BF1B" w14:textId="3B714A7B" w:rsidR="00FA0D55" w:rsidRPr="00FA0D55" w:rsidRDefault="00FA0D55" w:rsidP="00FA0D55">
                    <w:pPr>
                      <w:spacing w:after="0"/>
                      <w:rPr>
                        <w:rFonts w:ascii="Aptos" w:eastAsia="Aptos" w:hAnsi="Aptos" w:cs="Aptos"/>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0D53" w14:textId="79B6EDAD" w:rsidR="00FA0D55" w:rsidRDefault="00FA0D55">
    <w:pPr>
      <w:pStyle w:val="Header"/>
    </w:pPr>
    <w:r>
      <w:rPr>
        <w:noProof/>
      </w:rPr>
      <mc:AlternateContent>
        <mc:Choice Requires="wps">
          <w:drawing>
            <wp:anchor distT="0" distB="0" distL="0" distR="0" simplePos="0" relativeHeight="251658240" behindDoc="0" locked="0" layoutInCell="1" allowOverlap="1" wp14:anchorId="79C8F9D5" wp14:editId="1C64B726">
              <wp:simplePos x="635" y="635"/>
              <wp:positionH relativeFrom="page">
                <wp:align>left</wp:align>
              </wp:positionH>
              <wp:positionV relativeFrom="page">
                <wp:align>top</wp:align>
              </wp:positionV>
              <wp:extent cx="2973705" cy="357505"/>
              <wp:effectExtent l="0" t="0" r="17145" b="4445"/>
              <wp:wrapNone/>
              <wp:docPr id="1601297755"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57505"/>
                      </a:xfrm>
                      <a:prstGeom prst="rect">
                        <a:avLst/>
                      </a:prstGeom>
                      <a:noFill/>
                      <a:ln>
                        <a:noFill/>
                      </a:ln>
                    </wps:spPr>
                    <wps:txbx>
                      <w:txbxContent>
                        <w:p w14:paraId="42F750AD" w14:textId="24DEC335" w:rsidR="00FA0D55" w:rsidRPr="00FA0D55" w:rsidRDefault="00FA0D55" w:rsidP="00FA0D55">
                          <w:pPr>
                            <w:spacing w:after="0"/>
                            <w:rPr>
                              <w:rFonts w:ascii="Aptos" w:eastAsia="Aptos" w:hAnsi="Aptos" w:cs="Aptos"/>
                              <w:noProof/>
                              <w:color w:val="000000"/>
                              <w:sz w:val="20"/>
                              <w:szCs w:val="20"/>
                            </w:rPr>
                          </w:pPr>
                          <w:r w:rsidRPr="00FA0D55">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C8F9D5"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234.1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" filled="f" stroked="f">
              <v:textbox style="mso-fit-shape-to-text:t" inset="20pt,15pt,0,0">
                <w:txbxContent>
                  <w:p w14:paraId="42F750AD" w14:textId="24DEC335" w:rsidR="00FA0D55" w:rsidRPr="00FA0D55" w:rsidRDefault="00FA0D55" w:rsidP="00FA0D55">
                    <w:pPr>
                      <w:spacing w:after="0"/>
                      <w:rPr>
                        <w:rFonts w:ascii="Aptos" w:eastAsia="Aptos" w:hAnsi="Aptos" w:cs="Aptos"/>
                        <w:noProof/>
                        <w:color w:val="000000"/>
                        <w:sz w:val="20"/>
                        <w:szCs w:val="20"/>
                      </w:rPr>
                    </w:pPr>
                    <w:r w:rsidRPr="00FA0D55">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4BB"/>
    <w:multiLevelType w:val="hybridMultilevel"/>
    <w:tmpl w:val="F9F4AD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2042C1"/>
    <w:multiLevelType w:val="multilevel"/>
    <w:tmpl w:val="59D810A2"/>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 w15:restartNumberingAfterBreak="0">
    <w:nsid w:val="3B31101E"/>
    <w:multiLevelType w:val="multilevel"/>
    <w:tmpl w:val="16B0A1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0073C75"/>
    <w:multiLevelType w:val="hybridMultilevel"/>
    <w:tmpl w:val="08527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2B66E7F"/>
    <w:multiLevelType w:val="hybridMultilevel"/>
    <w:tmpl w:val="959CEF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41457359">
    <w:abstractNumId w:val="2"/>
  </w:num>
  <w:num w:numId="2" w16cid:durableId="893005218">
    <w:abstractNumId w:val="1"/>
  </w:num>
  <w:num w:numId="3" w16cid:durableId="726798836">
    <w:abstractNumId w:val="4"/>
  </w:num>
  <w:num w:numId="4" w16cid:durableId="541014710">
    <w:abstractNumId w:val="0"/>
  </w:num>
  <w:num w:numId="5" w16cid:durableId="519584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55"/>
    <w:rsid w:val="00044BBE"/>
    <w:rsid w:val="000458A5"/>
    <w:rsid w:val="00082D6F"/>
    <w:rsid w:val="000865DF"/>
    <w:rsid w:val="000941BF"/>
    <w:rsid w:val="000A380F"/>
    <w:rsid w:val="000D2197"/>
    <w:rsid w:val="000D7B1B"/>
    <w:rsid w:val="000E5D3E"/>
    <w:rsid w:val="00170FC4"/>
    <w:rsid w:val="0028161E"/>
    <w:rsid w:val="00294AB8"/>
    <w:rsid w:val="002D1EC7"/>
    <w:rsid w:val="002E5D14"/>
    <w:rsid w:val="002E5FE6"/>
    <w:rsid w:val="002E7E97"/>
    <w:rsid w:val="0030619A"/>
    <w:rsid w:val="00335F7D"/>
    <w:rsid w:val="0037066C"/>
    <w:rsid w:val="003B77E2"/>
    <w:rsid w:val="003D71CF"/>
    <w:rsid w:val="003E4597"/>
    <w:rsid w:val="004212AD"/>
    <w:rsid w:val="00494A79"/>
    <w:rsid w:val="004C49FC"/>
    <w:rsid w:val="0053321D"/>
    <w:rsid w:val="0054456B"/>
    <w:rsid w:val="00563475"/>
    <w:rsid w:val="005C4C42"/>
    <w:rsid w:val="005F5725"/>
    <w:rsid w:val="00600EA5"/>
    <w:rsid w:val="00644AA2"/>
    <w:rsid w:val="006923E3"/>
    <w:rsid w:val="006B3334"/>
    <w:rsid w:val="006F4AB4"/>
    <w:rsid w:val="00726A39"/>
    <w:rsid w:val="00766541"/>
    <w:rsid w:val="007A5995"/>
    <w:rsid w:val="008340F8"/>
    <w:rsid w:val="008D0319"/>
    <w:rsid w:val="008F49C7"/>
    <w:rsid w:val="008F583A"/>
    <w:rsid w:val="0094079F"/>
    <w:rsid w:val="009674D9"/>
    <w:rsid w:val="00991213"/>
    <w:rsid w:val="00AA7E01"/>
    <w:rsid w:val="00B176AB"/>
    <w:rsid w:val="00B56C8B"/>
    <w:rsid w:val="00BA16FA"/>
    <w:rsid w:val="00BB7063"/>
    <w:rsid w:val="00BF5E77"/>
    <w:rsid w:val="00C14A5B"/>
    <w:rsid w:val="00C15C3C"/>
    <w:rsid w:val="00CB3F02"/>
    <w:rsid w:val="00CE1461"/>
    <w:rsid w:val="00D5625E"/>
    <w:rsid w:val="00E313D2"/>
    <w:rsid w:val="00EC0366"/>
    <w:rsid w:val="00F0179A"/>
    <w:rsid w:val="00F03156"/>
    <w:rsid w:val="00F40DFB"/>
    <w:rsid w:val="00F64515"/>
    <w:rsid w:val="00F74FA5"/>
    <w:rsid w:val="00FA0D55"/>
    <w:rsid w:val="00FD21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158D3"/>
  <w15:chartTrackingRefBased/>
  <w15:docId w15:val="{33BDEF0E-D067-4C91-ADC8-7F274B78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D55"/>
    <w:rPr>
      <w:rFonts w:eastAsiaTheme="majorEastAsia" w:cstheme="majorBidi"/>
      <w:color w:val="272727" w:themeColor="text1" w:themeTint="D8"/>
    </w:rPr>
  </w:style>
  <w:style w:type="paragraph" w:styleId="Title">
    <w:name w:val="Title"/>
    <w:basedOn w:val="Normal"/>
    <w:next w:val="Normal"/>
    <w:link w:val="TitleChar"/>
    <w:uiPriority w:val="10"/>
    <w:qFormat/>
    <w:rsid w:val="00FA0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D55"/>
    <w:pPr>
      <w:spacing w:before="160"/>
      <w:jc w:val="center"/>
    </w:pPr>
    <w:rPr>
      <w:i/>
      <w:iCs/>
      <w:color w:val="404040" w:themeColor="text1" w:themeTint="BF"/>
    </w:rPr>
  </w:style>
  <w:style w:type="character" w:customStyle="1" w:styleId="QuoteChar">
    <w:name w:val="Quote Char"/>
    <w:basedOn w:val="DefaultParagraphFont"/>
    <w:link w:val="Quote"/>
    <w:uiPriority w:val="29"/>
    <w:rsid w:val="00FA0D55"/>
    <w:rPr>
      <w:i/>
      <w:iCs/>
      <w:color w:val="404040" w:themeColor="text1" w:themeTint="BF"/>
    </w:rPr>
  </w:style>
  <w:style w:type="paragraph" w:styleId="ListParagraph">
    <w:name w:val="List Paragraph"/>
    <w:basedOn w:val="Normal"/>
    <w:uiPriority w:val="34"/>
    <w:qFormat/>
    <w:rsid w:val="00FA0D55"/>
    <w:pPr>
      <w:ind w:left="720"/>
      <w:contextualSpacing/>
    </w:pPr>
  </w:style>
  <w:style w:type="character" w:styleId="IntenseEmphasis">
    <w:name w:val="Intense Emphasis"/>
    <w:basedOn w:val="DefaultParagraphFont"/>
    <w:uiPriority w:val="21"/>
    <w:qFormat/>
    <w:rsid w:val="00FA0D55"/>
    <w:rPr>
      <w:i/>
      <w:iCs/>
      <w:color w:val="0F4761" w:themeColor="accent1" w:themeShade="BF"/>
    </w:rPr>
  </w:style>
  <w:style w:type="paragraph" w:styleId="IntenseQuote">
    <w:name w:val="Intense Quote"/>
    <w:basedOn w:val="Normal"/>
    <w:next w:val="Normal"/>
    <w:link w:val="IntenseQuoteChar"/>
    <w:uiPriority w:val="30"/>
    <w:qFormat/>
    <w:rsid w:val="00FA0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D55"/>
    <w:rPr>
      <w:i/>
      <w:iCs/>
      <w:color w:val="0F4761" w:themeColor="accent1" w:themeShade="BF"/>
    </w:rPr>
  </w:style>
  <w:style w:type="character" w:styleId="IntenseReference">
    <w:name w:val="Intense Reference"/>
    <w:basedOn w:val="DefaultParagraphFont"/>
    <w:uiPriority w:val="32"/>
    <w:qFormat/>
    <w:rsid w:val="00FA0D55"/>
    <w:rPr>
      <w:b/>
      <w:bCs/>
      <w:smallCaps/>
      <w:color w:val="0F4761" w:themeColor="accent1" w:themeShade="BF"/>
      <w:spacing w:val="5"/>
    </w:rPr>
  </w:style>
  <w:style w:type="paragraph" w:styleId="Header">
    <w:name w:val="header"/>
    <w:basedOn w:val="Normal"/>
    <w:link w:val="HeaderChar"/>
    <w:uiPriority w:val="99"/>
    <w:unhideWhenUsed/>
    <w:rsid w:val="00FA0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D55"/>
  </w:style>
  <w:style w:type="character" w:styleId="CommentReference">
    <w:name w:val="annotation reference"/>
    <w:basedOn w:val="DefaultParagraphFont"/>
    <w:uiPriority w:val="99"/>
    <w:semiHidden/>
    <w:unhideWhenUsed/>
    <w:rsid w:val="000D7B1B"/>
    <w:rPr>
      <w:sz w:val="16"/>
      <w:szCs w:val="16"/>
    </w:rPr>
  </w:style>
  <w:style w:type="paragraph" w:styleId="CommentText">
    <w:name w:val="annotation text"/>
    <w:basedOn w:val="Normal"/>
    <w:link w:val="CommentTextChar"/>
    <w:uiPriority w:val="99"/>
    <w:unhideWhenUsed/>
    <w:rsid w:val="000D7B1B"/>
    <w:pPr>
      <w:spacing w:after="0" w:line="240" w:lineRule="auto"/>
    </w:pPr>
    <w:rPr>
      <w:rFonts w:ascii="Times New Roman" w:eastAsia="Times New Roman" w:hAnsi="Times New Roman" w:cs="Times New Roman"/>
      <w:sz w:val="20"/>
      <w:szCs w:val="20"/>
      <w14:ligatures w14:val="none"/>
    </w:rPr>
  </w:style>
  <w:style w:type="character" w:customStyle="1" w:styleId="CommentTextChar">
    <w:name w:val="Comment Text Char"/>
    <w:basedOn w:val="DefaultParagraphFont"/>
    <w:link w:val="CommentText"/>
    <w:uiPriority w:val="99"/>
    <w:rsid w:val="000D7B1B"/>
    <w:rPr>
      <w:rFonts w:ascii="Times New Roman" w:eastAsia="Times New Roman" w:hAnsi="Times New Roman" w:cs="Times New Roman"/>
      <w:sz w:val="20"/>
      <w:szCs w:val="20"/>
      <w14:ligatures w14:val="none"/>
    </w:rPr>
  </w:style>
  <w:style w:type="paragraph" w:styleId="Footer">
    <w:name w:val="footer"/>
    <w:basedOn w:val="Normal"/>
    <w:link w:val="FooterChar"/>
    <w:uiPriority w:val="99"/>
    <w:unhideWhenUsed/>
    <w:rsid w:val="000D7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Karnišova Baliūnienė</dc:creator>
  <cp:keywords/>
  <dc:description/>
  <cp:lastModifiedBy>Iligija Vaščiūnienė</cp:lastModifiedBy>
  <cp:revision>51</cp:revision>
  <dcterms:created xsi:type="dcterms:W3CDTF">2026-01-14T14:25:00Z</dcterms:created>
  <dcterms:modified xsi:type="dcterms:W3CDTF">2026-02-27T16:33:00Z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5f71dd5b,c7cb26,2e5e36ea</vt:lpwstr>
  </property>
  <property fmtid="{D5CDD505-2E9C-101B-9397-08002B2CF9AE}" pid="3" name="ClassificationContentMarkingHeaderFontProps">
    <vt:lpwstr>#000000,10,Aptos</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2026-01-14T14:26:43Z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f127edc5-6add-4c03-8e07-7259eccccd49</vt:lpwstr>
  </property>
  <property fmtid="{D5CDD505-2E9C-101B-9397-08002B2CF9AE}" pid="11" name="MSIP_Label_e8414cb7-6b2d-42c0-9ea4-54e8de1dadd8_ContentBits">
    <vt:lpwstr>1</vt:lpwstr>
  </property>
  <property fmtid="{D5CDD505-2E9C-101B-9397-08002B2CF9AE}" pid="12" name="MSIP_Label_e8414cb7-6b2d-42c0-9ea4-54e8de1dadd8_Tag">
    <vt:lpwstr>10, 3, 0, 1</vt:lpwstr>
  </property>
</Properties>
</file>