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A1F8" w14:textId="6FE53DCE" w:rsidR="005C2F4F" w:rsidRPr="005C2F4F" w:rsidRDefault="005C2F4F" w:rsidP="005C2F4F">
      <w:pPr>
        <w:keepLines/>
        <w:tabs>
          <w:tab w:val="left" w:pos="1304"/>
          <w:tab w:val="left" w:pos="1457"/>
          <w:tab w:val="left" w:pos="1604"/>
          <w:tab w:val="left" w:pos="1757"/>
        </w:tabs>
        <w:suppressAutoHyphens/>
        <w:autoSpaceDN w:val="0"/>
        <w:jc w:val="right"/>
        <w:textAlignment w:val="center"/>
        <w:rPr>
          <w:rFonts w:ascii="Times New Roman" w:hAnsi="Times New Roman" w:cs="Times New Roman"/>
          <w:color w:val="000000"/>
          <w:sz w:val="22"/>
          <w:szCs w:val="22"/>
          <w:shd w:val="clear" w:color="auto" w:fill="FFFFFF"/>
        </w:rPr>
      </w:pPr>
      <w:r w:rsidRPr="005C2F4F">
        <w:rPr>
          <w:rFonts w:ascii="Times New Roman" w:hAnsi="Times New Roman" w:cs="Times New Roman"/>
          <w:color w:val="000000"/>
          <w:sz w:val="22"/>
          <w:szCs w:val="22"/>
          <w:shd w:val="clear" w:color="auto" w:fill="FFFFFF"/>
        </w:rPr>
        <w:t xml:space="preserve">Pirkimo sąlygų 2 priedas „Techninė specifikacija“ </w:t>
      </w:r>
    </w:p>
    <w:p w14:paraId="10858914" w14:textId="77777777" w:rsidR="005C2F4F" w:rsidRDefault="005C2F4F" w:rsidP="00752B34">
      <w:pPr>
        <w:keepLines/>
        <w:tabs>
          <w:tab w:val="left" w:pos="1304"/>
          <w:tab w:val="left" w:pos="1457"/>
          <w:tab w:val="left" w:pos="1604"/>
          <w:tab w:val="left" w:pos="1757"/>
        </w:tabs>
        <w:suppressAutoHyphens/>
        <w:autoSpaceDN w:val="0"/>
        <w:jc w:val="center"/>
        <w:textAlignment w:val="center"/>
        <w:rPr>
          <w:rFonts w:ascii="Times New Roman" w:hAnsi="Times New Roman" w:cs="Times New Roman"/>
          <w:b/>
          <w:bCs/>
          <w:color w:val="000000"/>
          <w:shd w:val="clear" w:color="auto" w:fill="FFFFFF"/>
        </w:rPr>
      </w:pPr>
    </w:p>
    <w:p w14:paraId="63816D5D" w14:textId="0835BC4D" w:rsidR="000338C3" w:rsidRDefault="00AD3099" w:rsidP="00752B34">
      <w:pPr>
        <w:keepLines/>
        <w:tabs>
          <w:tab w:val="left" w:pos="1304"/>
          <w:tab w:val="left" w:pos="1457"/>
          <w:tab w:val="left" w:pos="1604"/>
          <w:tab w:val="left" w:pos="1757"/>
        </w:tabs>
        <w:suppressAutoHyphens/>
        <w:autoSpaceDN w:val="0"/>
        <w:jc w:val="center"/>
        <w:textAlignment w:val="center"/>
        <w:rPr>
          <w:rFonts w:ascii="Times New Roman" w:eastAsia="Times New Roman" w:hAnsi="Times New Roman" w:cs="Times New Roman"/>
          <w:b/>
          <w:bCs/>
          <w:color w:val="000000"/>
        </w:rPr>
      </w:pPr>
      <w:r w:rsidRPr="000338C3">
        <w:rPr>
          <w:rFonts w:ascii="Times New Roman" w:hAnsi="Times New Roman" w:cs="Times New Roman"/>
          <w:b/>
          <w:bCs/>
          <w:color w:val="000000"/>
          <w:shd w:val="clear" w:color="auto" w:fill="FFFFFF"/>
        </w:rPr>
        <w:t xml:space="preserve">BIURO TECHNIKOS NUOMOS IR PRIEŽIŪROS PASLAUGŲ </w:t>
      </w:r>
      <w:r w:rsidRPr="000338C3">
        <w:rPr>
          <w:rFonts w:ascii="Times New Roman" w:eastAsia="Times New Roman" w:hAnsi="Times New Roman" w:cs="Times New Roman"/>
          <w:b/>
          <w:bCs/>
          <w:color w:val="000000"/>
        </w:rPr>
        <w:t>PIRKIMO</w:t>
      </w:r>
      <w:r w:rsidR="000338C3">
        <w:rPr>
          <w:rFonts w:ascii="Times New Roman" w:eastAsia="Times New Roman" w:hAnsi="Times New Roman" w:cs="Times New Roman"/>
          <w:b/>
          <w:bCs/>
          <w:color w:val="000000"/>
        </w:rPr>
        <w:t xml:space="preserve"> </w:t>
      </w:r>
    </w:p>
    <w:p w14:paraId="2A7106E8" w14:textId="6B41B534" w:rsidR="00AD3099" w:rsidRPr="000338C3" w:rsidRDefault="006619E2" w:rsidP="00752B34">
      <w:pPr>
        <w:keepLines/>
        <w:tabs>
          <w:tab w:val="left" w:pos="1304"/>
          <w:tab w:val="left" w:pos="1457"/>
          <w:tab w:val="left" w:pos="1604"/>
          <w:tab w:val="left" w:pos="1757"/>
        </w:tabs>
        <w:suppressAutoHyphens/>
        <w:autoSpaceDN w:val="0"/>
        <w:jc w:val="center"/>
        <w:textAlignment w:val="center"/>
        <w:rPr>
          <w:rFonts w:ascii="Times New Roman" w:eastAsia="Times New Roman" w:hAnsi="Times New Roman" w:cs="Times New Roman"/>
          <w:b/>
          <w:bCs/>
          <w:color w:val="000000"/>
        </w:rPr>
      </w:pPr>
      <w:r w:rsidRPr="000338C3">
        <w:rPr>
          <w:rFonts w:ascii="Times New Roman" w:hAnsi="Times New Roman" w:cs="Times New Roman"/>
          <w:b/>
          <w:bCs/>
        </w:rPr>
        <w:t>TECH</w:t>
      </w:r>
      <w:r w:rsidR="006A3BBB">
        <w:rPr>
          <w:rFonts w:ascii="Times New Roman" w:hAnsi="Times New Roman" w:cs="Times New Roman"/>
          <w:b/>
          <w:bCs/>
        </w:rPr>
        <w:t>NINĖ</w:t>
      </w:r>
      <w:r w:rsidR="00AD3099" w:rsidRPr="000338C3">
        <w:rPr>
          <w:rFonts w:ascii="Times New Roman" w:hAnsi="Times New Roman" w:cs="Times New Roman"/>
          <w:b/>
          <w:bCs/>
        </w:rPr>
        <w:t xml:space="preserve"> SPECIFIKACIJA</w:t>
      </w:r>
    </w:p>
    <w:p w14:paraId="37A3B601" w14:textId="77777777" w:rsidR="0049194D" w:rsidRPr="000338C3" w:rsidRDefault="0049194D" w:rsidP="00752B34">
      <w:pPr>
        <w:jc w:val="center"/>
        <w:rPr>
          <w:rFonts w:ascii="Times New Roman" w:hAnsi="Times New Roman" w:cs="Times New Roman"/>
          <w:b/>
          <w:bCs/>
        </w:rPr>
      </w:pPr>
    </w:p>
    <w:p w14:paraId="4D22C467" w14:textId="1F10FD66" w:rsidR="00AD3099" w:rsidRPr="000338C3" w:rsidRDefault="00AD3099" w:rsidP="00752B34">
      <w:pPr>
        <w:numPr>
          <w:ilvl w:val="0"/>
          <w:numId w:val="9"/>
        </w:numPr>
        <w:tabs>
          <w:tab w:val="left" w:pos="284"/>
        </w:tabs>
        <w:ind w:left="0" w:firstLine="0"/>
        <w:contextualSpacing/>
        <w:jc w:val="center"/>
        <w:rPr>
          <w:rFonts w:ascii="Times New Roman" w:eastAsia="Calibri" w:hAnsi="Times New Roman" w:cs="Times New Roman"/>
          <w:b/>
        </w:rPr>
      </w:pPr>
      <w:r w:rsidRPr="000338C3">
        <w:rPr>
          <w:rFonts w:ascii="Times New Roman" w:eastAsia="Calibri" w:hAnsi="Times New Roman" w:cs="Times New Roman"/>
          <w:b/>
        </w:rPr>
        <w:t>Bendrieji reikalavimai</w:t>
      </w:r>
    </w:p>
    <w:p w14:paraId="7E2B6347" w14:textId="77777777" w:rsidR="008D66D1" w:rsidRPr="000338C3" w:rsidRDefault="008D66D1" w:rsidP="009C66A9">
      <w:pPr>
        <w:jc w:val="both"/>
        <w:rPr>
          <w:rFonts w:ascii="Times New Roman" w:eastAsia="Calibri" w:hAnsi="Times New Roman" w:cs="Times New Roman"/>
          <w:bCs/>
          <w:sz w:val="22"/>
          <w:szCs w:val="22"/>
        </w:rPr>
      </w:pPr>
    </w:p>
    <w:tbl>
      <w:tblPr>
        <w:tblW w:w="10490" w:type="dxa"/>
        <w:tblInd w:w="137" w:type="dxa"/>
        <w:tblCellMar>
          <w:left w:w="10" w:type="dxa"/>
          <w:right w:w="10" w:type="dxa"/>
        </w:tblCellMar>
        <w:tblLook w:val="04A0" w:firstRow="1" w:lastRow="0" w:firstColumn="1" w:lastColumn="0" w:noHBand="0" w:noVBand="1"/>
      </w:tblPr>
      <w:tblGrid>
        <w:gridCol w:w="2126"/>
        <w:gridCol w:w="8364"/>
      </w:tblGrid>
      <w:tr w:rsidR="00AD3099" w:rsidRPr="000338C3" w14:paraId="6A86C5FF" w14:textId="77777777" w:rsidTr="00F33757">
        <w:trPr>
          <w:tblHeader/>
        </w:trPr>
        <w:tc>
          <w:tcPr>
            <w:tcW w:w="212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EA6197A"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Aprašymas, parametrai</w:t>
            </w:r>
          </w:p>
        </w:tc>
        <w:tc>
          <w:tcPr>
            <w:tcW w:w="8364"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52C2B52"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Minimali reikšmė</w:t>
            </w:r>
          </w:p>
        </w:tc>
      </w:tr>
      <w:tr w:rsidR="00AD3099" w:rsidRPr="000338C3" w14:paraId="3DF9E9DF" w14:textId="77777777" w:rsidTr="00F33757">
        <w:tc>
          <w:tcPr>
            <w:tcW w:w="212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66C657"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1. Paslaugų apimtis</w:t>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3D75D" w14:textId="0613AB43"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Daugiafunkcinių spausdintuvų pateikimas, paskirstymas į eksploatacijos vietas, pastatymas, sujungimas ir parengimas darbui, įskaitant visas eksploatacinių medžiagų sąnaudas ir Paslaugų teikėjo (tiekėjo) specialistų darbo laiką.</w:t>
            </w:r>
          </w:p>
        </w:tc>
      </w:tr>
      <w:tr w:rsidR="00AD3099" w:rsidRPr="000338C3" w14:paraId="1D69A0EC"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DD6BF"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7422D8" w14:textId="4C0A46DF"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Tvarkyklių pateikimas Užsakovui (VLK) ir jų atnaujinimas.</w:t>
            </w:r>
          </w:p>
        </w:tc>
      </w:tr>
      <w:tr w:rsidR="00AD3099" w:rsidRPr="000338C3" w14:paraId="31C8E6AF"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4F3926"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06895" w14:textId="6B3B66E3"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Spausdinimo, kopijavimo, skenavimo valdymo ir apskaitos programinė įranga, jos diegimas, konfigūravimas.</w:t>
            </w:r>
          </w:p>
        </w:tc>
      </w:tr>
      <w:tr w:rsidR="00AD3099" w:rsidRPr="000338C3" w14:paraId="09DBE016"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69727"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162E6" w14:textId="1C1F9115"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Autentifikavimo įrenginiai, jų montavimas, konfigūravimas, parengimas darbui ir garantinė priežiūra Paslaugų teikimo metu.</w:t>
            </w:r>
          </w:p>
        </w:tc>
      </w:tr>
      <w:tr w:rsidR="00AD3099" w:rsidRPr="000338C3" w14:paraId="640C6A63"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305DE5"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EF2FC" w14:textId="0022C291"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 xml:space="preserve">Autentifikavimo įrenginių užtikrinamas suderinimas su Užsakovo turimomis praėjimo kortelėmis. </w:t>
            </w:r>
          </w:p>
        </w:tc>
      </w:tr>
      <w:tr w:rsidR="00AD3099" w:rsidRPr="000338C3" w14:paraId="5424C646"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A44B0"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9E861" w14:textId="50048062"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Administratoriaus mokymai techninės bei programinės įrangos naudojimo ir administravimo klausimais.</w:t>
            </w:r>
          </w:p>
        </w:tc>
      </w:tr>
      <w:tr w:rsidR="00AD3099" w:rsidRPr="000338C3" w14:paraId="3F3DEC98"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D760FF"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B0C9E3" w14:textId="3BE819BC"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Eksploatacinės medžiagos (dažomieji milteliai, būgnai, nešikliai ir pan.) ir tiekimas įrenginių naudojimo vietose.</w:t>
            </w:r>
          </w:p>
        </w:tc>
      </w:tr>
      <w:tr w:rsidR="00AD3099" w:rsidRPr="000338C3" w14:paraId="06387545"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AA68F9"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9E58F" w14:textId="0BAA5406"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 xml:space="preserve">Eksploatacinių medžiagų tiekimas ir gedimų šalinimas – </w:t>
            </w:r>
            <w:r w:rsidRPr="007F7775">
              <w:rPr>
                <w:rFonts w:ascii="Times New Roman" w:eastAsia="Calibri" w:hAnsi="Times New Roman" w:cs="Times New Roman"/>
                <w:b/>
                <w:sz w:val="22"/>
                <w:szCs w:val="22"/>
              </w:rPr>
              <w:t>Paslaugų teikėjas privalo nuotoliniu būdu fiksuoti eksploatacinių medžiagų likutį ir pristatyti medžiagas Užsakovui iki jų pasibaigimo.</w:t>
            </w:r>
            <w:r w:rsidRPr="007F7775">
              <w:rPr>
                <w:rFonts w:ascii="Times New Roman" w:eastAsia="Calibri" w:hAnsi="Times New Roman" w:cs="Times New Roman"/>
                <w:sz w:val="22"/>
                <w:szCs w:val="22"/>
              </w:rPr>
              <w:t xml:space="preserve"> Taip pat </w:t>
            </w:r>
            <w:r w:rsidR="0072799E" w:rsidRPr="0072799E">
              <w:rPr>
                <w:rFonts w:ascii="Times New Roman" w:eastAsia="Calibri" w:hAnsi="Times New Roman" w:cs="Times New Roman"/>
                <w:sz w:val="22"/>
                <w:szCs w:val="22"/>
              </w:rPr>
              <w:t xml:space="preserve">Paslaugų teikėjas </w:t>
            </w:r>
            <w:r w:rsidR="0072799E">
              <w:rPr>
                <w:rFonts w:ascii="Times New Roman" w:eastAsia="Calibri" w:hAnsi="Times New Roman" w:cs="Times New Roman"/>
                <w:sz w:val="22"/>
                <w:szCs w:val="22"/>
              </w:rPr>
              <w:t xml:space="preserve">turi gauti pranešimus apie </w:t>
            </w:r>
            <w:r w:rsidRPr="007F7775">
              <w:rPr>
                <w:rFonts w:ascii="Times New Roman" w:eastAsia="Calibri" w:hAnsi="Times New Roman" w:cs="Times New Roman"/>
                <w:sz w:val="22"/>
                <w:szCs w:val="22"/>
              </w:rPr>
              <w:t>įrangos gedim</w:t>
            </w:r>
            <w:r w:rsidR="0072799E">
              <w:rPr>
                <w:rFonts w:ascii="Times New Roman" w:eastAsia="Calibri" w:hAnsi="Times New Roman" w:cs="Times New Roman"/>
                <w:sz w:val="22"/>
                <w:szCs w:val="22"/>
              </w:rPr>
              <w:t>us ar klaidas ir juos registruoti centralizuotoje sistemoje.</w:t>
            </w:r>
          </w:p>
        </w:tc>
      </w:tr>
      <w:tr w:rsidR="00AD3099" w:rsidRPr="000338C3" w14:paraId="7F20AE03"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79522"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1149D" w14:textId="594C0AB0" w:rsidR="00AD3099" w:rsidRPr="007F7775" w:rsidRDefault="00AD3099" w:rsidP="00752B34">
            <w:pPr>
              <w:pStyle w:val="Sraopastraipa"/>
              <w:numPr>
                <w:ilvl w:val="1"/>
                <w:numId w:val="18"/>
              </w:numPr>
              <w:tabs>
                <w:tab w:val="left" w:pos="228"/>
                <w:tab w:val="left" w:pos="384"/>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Profilaktikos darbai ir laiku atliekamas besidėvinčių detalių keitimas pagal daugiafunkcinių spausdintuvų gamintojo rekomenduojamą periodiškumą.</w:t>
            </w:r>
          </w:p>
        </w:tc>
      </w:tr>
      <w:tr w:rsidR="00AD3099" w:rsidRPr="000338C3" w14:paraId="499DACB6"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0A745"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DD769" w14:textId="7DC2BE09" w:rsidR="00AD3099" w:rsidRPr="007F7775" w:rsidRDefault="00AD3099" w:rsidP="00752B34">
            <w:pPr>
              <w:pStyle w:val="Sraopastraipa"/>
              <w:numPr>
                <w:ilvl w:val="1"/>
                <w:numId w:val="18"/>
              </w:numPr>
              <w:tabs>
                <w:tab w:val="left" w:pos="228"/>
                <w:tab w:val="left" w:pos="459"/>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Techninės ir programinės įrangos gedimų šalinimas nurodytomis sąlygomis ir terminais, įskaitant reikiamas keisti detales.</w:t>
            </w:r>
          </w:p>
        </w:tc>
      </w:tr>
      <w:tr w:rsidR="00AD3099" w:rsidRPr="000338C3" w14:paraId="6C3CB4F6" w14:textId="77777777" w:rsidTr="00F33757">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7AC97" w14:textId="77777777" w:rsidR="00AD3099" w:rsidRPr="000338C3" w:rsidRDefault="00AD3099" w:rsidP="00752B34">
            <w:pPr>
              <w:ind w:hanging="283"/>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4FAF6" w14:textId="4E0DB451" w:rsidR="00AD3099" w:rsidRPr="007F7775" w:rsidRDefault="00AD3099" w:rsidP="00752B34">
            <w:pPr>
              <w:pStyle w:val="Sraopastraipa"/>
              <w:numPr>
                <w:ilvl w:val="1"/>
                <w:numId w:val="18"/>
              </w:numPr>
              <w:tabs>
                <w:tab w:val="left" w:pos="228"/>
                <w:tab w:val="left" w:pos="459"/>
                <w:tab w:val="left" w:pos="576"/>
              </w:tabs>
              <w:ind w:left="0" w:firstLine="0"/>
              <w:jc w:val="both"/>
              <w:rPr>
                <w:rFonts w:ascii="Times New Roman" w:eastAsia="Calibri" w:hAnsi="Times New Roman" w:cs="Times New Roman"/>
                <w:sz w:val="22"/>
                <w:szCs w:val="22"/>
              </w:rPr>
            </w:pPr>
            <w:r w:rsidRPr="007F7775">
              <w:rPr>
                <w:rFonts w:ascii="Times New Roman" w:eastAsia="Calibri" w:hAnsi="Times New Roman" w:cs="Times New Roman"/>
                <w:sz w:val="22"/>
                <w:szCs w:val="22"/>
              </w:rPr>
              <w:t xml:space="preserve">Kiti aukščiau neįvardinti, bet susiję darbai, pavyzdžiui, duomenų (LAN) ir / ar elektros kabelių atvedimas iki daugiafunkcinių spausdintuvų pastatymo vietos. Šie darbai užsakomi pagal poreikį ir už juos atsiskaitoma pagal atskirą įkainį. </w:t>
            </w:r>
          </w:p>
        </w:tc>
      </w:tr>
      <w:tr w:rsidR="00AD3099" w:rsidRPr="000338C3" w14:paraId="459C91E3" w14:textId="77777777" w:rsidTr="00F33757">
        <w:tc>
          <w:tcPr>
            <w:tcW w:w="2126"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6FF73C79"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2. Paslaugų teikimo vietos</w:t>
            </w:r>
            <w:r w:rsidRPr="000338C3">
              <w:rPr>
                <w:rFonts w:ascii="Times New Roman" w:eastAsia="Calibri" w:hAnsi="Times New Roman" w:cs="Times New Roman"/>
                <w:sz w:val="22"/>
                <w:szCs w:val="22"/>
                <w:vertAlign w:val="superscript"/>
              </w:rPr>
              <w:footnoteReference w:id="1"/>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7D894"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Paslaugos turi būti teikiamos šiais adresais:</w:t>
            </w:r>
          </w:p>
        </w:tc>
      </w:tr>
      <w:tr w:rsidR="00AD3099" w:rsidRPr="000338C3" w14:paraId="79B0ACFD"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22958F81"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AEF9C4" w14:textId="72477F29" w:rsidR="00AD3099" w:rsidRPr="00B536C0" w:rsidRDefault="00AD3099"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Europos a. 1, Vilnius</w:t>
            </w:r>
          </w:p>
        </w:tc>
      </w:tr>
      <w:tr w:rsidR="00AD3099" w:rsidRPr="000338C3" w14:paraId="077DD6FB"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09E96F7B"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66880A" w14:textId="1EC0BE8E" w:rsidR="00AD3099" w:rsidRPr="00B536C0" w:rsidRDefault="00AD3099"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Ž. Liauksmino g. 6, Vilnius</w:t>
            </w:r>
          </w:p>
        </w:tc>
      </w:tr>
      <w:tr w:rsidR="00AD3099" w:rsidRPr="000338C3" w14:paraId="1011752A"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01AD0B84"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9F807F" w14:textId="73A83967" w:rsidR="00AD3099" w:rsidRPr="00B536C0" w:rsidRDefault="00AD3099"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Aukštaičių g. 10, Kaunas</w:t>
            </w:r>
          </w:p>
        </w:tc>
      </w:tr>
      <w:tr w:rsidR="00AD3099" w:rsidRPr="000338C3" w14:paraId="3EDEA5D3"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08C87B64"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26879" w14:textId="1EC7C46F" w:rsidR="00AD3099" w:rsidRPr="00B536C0" w:rsidRDefault="00AD3099"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Pievų Tako g. 38, Klaipėda</w:t>
            </w:r>
          </w:p>
        </w:tc>
      </w:tr>
      <w:tr w:rsidR="00AD3099" w:rsidRPr="000338C3" w14:paraId="63651D8D"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7E8C6E82"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86FC7" w14:textId="518C964B" w:rsidR="00AD3099" w:rsidRPr="00B536C0" w:rsidRDefault="00AD3099"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Vilniaus g. 273, Šiauliai</w:t>
            </w:r>
          </w:p>
        </w:tc>
      </w:tr>
      <w:tr w:rsidR="00E7056C" w:rsidRPr="000338C3" w14:paraId="4F88EC3E" w14:textId="77777777" w:rsidTr="00F33757">
        <w:tc>
          <w:tcPr>
            <w:tcW w:w="2126" w:type="dxa"/>
            <w:vMerge/>
            <w:tcBorders>
              <w:left w:val="single" w:sz="4" w:space="0" w:color="00000A"/>
              <w:right w:val="single" w:sz="4" w:space="0" w:color="00000A"/>
            </w:tcBorders>
            <w:tcMar>
              <w:top w:w="0" w:type="dxa"/>
              <w:left w:w="108" w:type="dxa"/>
              <w:bottom w:w="0" w:type="dxa"/>
              <w:right w:w="108" w:type="dxa"/>
            </w:tcMar>
          </w:tcPr>
          <w:p w14:paraId="15F092D2" w14:textId="77777777" w:rsidR="00E7056C" w:rsidRPr="000338C3" w:rsidRDefault="00E7056C"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3D4B92" w14:textId="637CFCBC" w:rsidR="00E7056C" w:rsidRPr="00B536C0" w:rsidRDefault="00E7056C"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Respublikos g. 66, Panevėžys</w:t>
            </w:r>
          </w:p>
        </w:tc>
      </w:tr>
      <w:tr w:rsidR="00AD3099" w:rsidRPr="000338C3" w14:paraId="38CC637B" w14:textId="77777777" w:rsidTr="00F33757">
        <w:tc>
          <w:tcPr>
            <w:tcW w:w="2126"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392B9898"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89C80C" w14:textId="138F0502" w:rsidR="00AD3099" w:rsidRPr="00B536C0" w:rsidRDefault="00E7056C" w:rsidP="00752B34">
            <w:pPr>
              <w:pStyle w:val="Sraopastraipa"/>
              <w:numPr>
                <w:ilvl w:val="0"/>
                <w:numId w:val="19"/>
              </w:numPr>
              <w:jc w:val="both"/>
              <w:rPr>
                <w:rFonts w:ascii="Times New Roman" w:eastAsia="Calibri" w:hAnsi="Times New Roman" w:cs="Times New Roman"/>
                <w:sz w:val="22"/>
                <w:szCs w:val="22"/>
              </w:rPr>
            </w:pPr>
            <w:r w:rsidRPr="00B536C0">
              <w:rPr>
                <w:rFonts w:ascii="Times New Roman" w:eastAsia="Calibri" w:hAnsi="Times New Roman" w:cs="Times New Roman"/>
                <w:sz w:val="22"/>
                <w:szCs w:val="22"/>
              </w:rPr>
              <w:t xml:space="preserve">Kitais </w:t>
            </w:r>
            <w:r w:rsidR="00D20BFF" w:rsidRPr="00B536C0">
              <w:rPr>
                <w:rFonts w:ascii="Times New Roman" w:eastAsia="Calibri" w:hAnsi="Times New Roman" w:cs="Times New Roman"/>
                <w:sz w:val="22"/>
                <w:szCs w:val="22"/>
              </w:rPr>
              <w:t xml:space="preserve">regioninių skyrių </w:t>
            </w:r>
            <w:r w:rsidRPr="00B536C0">
              <w:rPr>
                <w:rFonts w:ascii="Times New Roman" w:eastAsia="Calibri" w:hAnsi="Times New Roman" w:cs="Times New Roman"/>
                <w:sz w:val="22"/>
                <w:szCs w:val="22"/>
              </w:rPr>
              <w:t xml:space="preserve">adresais </w:t>
            </w:r>
            <w:r w:rsidR="00A6655B" w:rsidRPr="00B536C0">
              <w:rPr>
                <w:rFonts w:ascii="Times New Roman" w:eastAsia="Calibri" w:hAnsi="Times New Roman" w:cs="Times New Roman"/>
                <w:sz w:val="22"/>
                <w:szCs w:val="22"/>
              </w:rPr>
              <w:t>nurodytais</w:t>
            </w:r>
            <w:r w:rsidR="00D20BFF" w:rsidRPr="00B536C0">
              <w:rPr>
                <w:rFonts w:ascii="Times New Roman" w:eastAsia="Calibri" w:hAnsi="Times New Roman" w:cs="Times New Roman"/>
                <w:sz w:val="22"/>
                <w:szCs w:val="22"/>
              </w:rPr>
              <w:t xml:space="preserve"> </w:t>
            </w:r>
            <w:hyperlink r:id="rId7" w:history="1">
              <w:r w:rsidR="00F33757" w:rsidRPr="00B536C0">
                <w:rPr>
                  <w:rStyle w:val="Hipersaitas"/>
                  <w:rFonts w:ascii="Times New Roman" w:eastAsia="Calibri" w:hAnsi="Times New Roman" w:cs="Times New Roman"/>
                  <w:sz w:val="22"/>
                  <w:szCs w:val="22"/>
                </w:rPr>
                <w:t>https://ligoniukasa.lrv.lt/lt/struktura-ir-kontaktai/gyventoju-aptarnavimas/</w:t>
              </w:r>
            </w:hyperlink>
            <w:r w:rsidR="00F33757" w:rsidRPr="00B536C0">
              <w:rPr>
                <w:rFonts w:ascii="Times New Roman" w:eastAsia="Calibri" w:hAnsi="Times New Roman" w:cs="Times New Roman"/>
                <w:sz w:val="22"/>
                <w:szCs w:val="22"/>
              </w:rPr>
              <w:t xml:space="preserve"> </w:t>
            </w:r>
          </w:p>
        </w:tc>
      </w:tr>
      <w:tr w:rsidR="00AD3099" w:rsidRPr="000338C3" w14:paraId="0FF4942F" w14:textId="77777777" w:rsidTr="000338C3">
        <w:trPr>
          <w:trHeight w:val="467"/>
        </w:trPr>
        <w:tc>
          <w:tcPr>
            <w:tcW w:w="212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12779"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3. Pasirengimas teikti paslaugas</w:t>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412DD"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3.1. Siekiant užtikrinti minimalų darbuotojų trukdymą, diegimo darbai atliekami su Užsakovu suderintu laiku.</w:t>
            </w:r>
          </w:p>
        </w:tc>
      </w:tr>
      <w:tr w:rsidR="00AD3099" w:rsidRPr="000338C3" w14:paraId="6C4CE914" w14:textId="77777777" w:rsidTr="00F33757">
        <w:trPr>
          <w:trHeight w:val="639"/>
        </w:trPr>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E59821"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0A07A6"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3.2. Visi diegimo darbai turi būti baigti ir Paslaugos pradėtos teikti per 30 kalendorinių dienų nuo pirkimo sutarties įsigaliojimo dienos.</w:t>
            </w:r>
          </w:p>
          <w:p w14:paraId="06D44718"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Per 5 darbo dienas nuo pirkimo sutarties įsigaliojimo Paslaugų teikėjas turi pateikti ir suderinti su Užsakovu išsamų paslaugos įdiegimo projekto planą.</w:t>
            </w:r>
          </w:p>
          <w:p w14:paraId="18B82AC1"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Diegimo darbai turi būti įtraukti į bendrą paslaugų kainą ir atskirai neapmokestinami.</w:t>
            </w:r>
          </w:p>
        </w:tc>
      </w:tr>
      <w:tr w:rsidR="00AD3099" w:rsidRPr="000338C3" w14:paraId="59E0FA52" w14:textId="77777777" w:rsidTr="00F33757">
        <w:trPr>
          <w:trHeight w:val="629"/>
        </w:trPr>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6A298"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884A5"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3.3. Iki paslaugų teikimo pradžios turi būti:</w:t>
            </w:r>
          </w:p>
          <w:p w14:paraId="5135AF91" w14:textId="77777777" w:rsidR="00AD3099" w:rsidRPr="000338C3" w:rsidRDefault="00AD3099" w:rsidP="00752B34">
            <w:pPr>
              <w:numPr>
                <w:ilvl w:val="0"/>
                <w:numId w:val="1"/>
              </w:numPr>
              <w:tabs>
                <w:tab w:val="left" w:pos="631"/>
              </w:tabs>
              <w:suppressAutoHyphens/>
              <w:autoSpaceDN w:val="0"/>
              <w:ind w:left="28" w:firstLine="283"/>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parengtos ir suderintos Paslaugų teikėjo pagalbos tarnybos procedūros (gedimų registracijos tvarka, ataskaitų formos ir pan.);</w:t>
            </w:r>
          </w:p>
          <w:p w14:paraId="139D30CF" w14:textId="77777777" w:rsidR="00AD3099" w:rsidRPr="000338C3" w:rsidRDefault="00AD3099" w:rsidP="00752B34">
            <w:pPr>
              <w:numPr>
                <w:ilvl w:val="0"/>
                <w:numId w:val="1"/>
              </w:numPr>
              <w:tabs>
                <w:tab w:val="left" w:pos="631"/>
              </w:tabs>
              <w:suppressAutoHyphens/>
              <w:autoSpaceDN w:val="0"/>
              <w:ind w:left="28" w:firstLine="283"/>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lastRenderedPageBreak/>
              <w:t>atlikti reikiamos techninės ir programinės įrangos pristatymo, montavimo diegimo ir konfigūravimo darbai;</w:t>
            </w:r>
          </w:p>
          <w:p w14:paraId="10663497" w14:textId="62E47A9D" w:rsidR="00AD3099" w:rsidRPr="000338C3" w:rsidRDefault="00AD3099" w:rsidP="00752B34">
            <w:pPr>
              <w:numPr>
                <w:ilvl w:val="0"/>
                <w:numId w:val="1"/>
              </w:numPr>
              <w:tabs>
                <w:tab w:val="left" w:pos="631"/>
              </w:tabs>
              <w:suppressAutoHyphens/>
              <w:autoSpaceDN w:val="0"/>
              <w:ind w:left="28" w:firstLine="283"/>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pateikti sprendimai, leidžiantys automatizuotai diegti naudotojų spausdinimo tvarkykles naudotojų darbo vietose (turi būti suderinama su Užsakovo naudojamomis </w:t>
            </w:r>
            <w:r w:rsidRPr="00A904BD">
              <w:rPr>
                <w:rFonts w:ascii="Times New Roman" w:eastAsia="Calibri" w:hAnsi="Times New Roman" w:cs="Times New Roman"/>
                <w:sz w:val="22"/>
                <w:szCs w:val="22"/>
              </w:rPr>
              <w:t>Windows 1</w:t>
            </w:r>
            <w:r w:rsidR="00A904BD" w:rsidRPr="00A904BD">
              <w:rPr>
                <w:rFonts w:ascii="Times New Roman" w:eastAsia="Calibri" w:hAnsi="Times New Roman" w:cs="Times New Roman"/>
                <w:sz w:val="22"/>
                <w:szCs w:val="22"/>
              </w:rPr>
              <w:t>1</w:t>
            </w:r>
            <w:r w:rsidRPr="00A904BD">
              <w:rPr>
                <w:rFonts w:ascii="Times New Roman" w:eastAsia="Calibri" w:hAnsi="Times New Roman" w:cs="Times New Roman"/>
                <w:sz w:val="22"/>
                <w:szCs w:val="22"/>
              </w:rPr>
              <w:t>, Windows</w:t>
            </w:r>
            <w:r w:rsidRPr="000338C3">
              <w:rPr>
                <w:rFonts w:ascii="Times New Roman" w:eastAsia="Calibri" w:hAnsi="Times New Roman" w:cs="Times New Roman"/>
                <w:sz w:val="22"/>
                <w:szCs w:val="22"/>
              </w:rPr>
              <w:t xml:space="preserve"> Server </w:t>
            </w:r>
            <w:r w:rsidR="00A904BD">
              <w:rPr>
                <w:rFonts w:ascii="Times New Roman" w:eastAsia="Calibri" w:hAnsi="Times New Roman" w:cs="Times New Roman"/>
                <w:sz w:val="22"/>
                <w:szCs w:val="22"/>
              </w:rPr>
              <w:t>2016</w:t>
            </w:r>
            <w:r w:rsidRPr="000338C3">
              <w:rPr>
                <w:rFonts w:ascii="Times New Roman" w:eastAsia="Calibri" w:hAnsi="Times New Roman" w:cs="Times New Roman"/>
                <w:sz w:val="22"/>
                <w:szCs w:val="22"/>
              </w:rPr>
              <w:t xml:space="preserve"> ar naujesnėmis operacinėmis sistemomis);</w:t>
            </w:r>
          </w:p>
          <w:p w14:paraId="3BFC51F5" w14:textId="77777777" w:rsidR="00AD3099" w:rsidRPr="000338C3" w:rsidRDefault="00AD3099" w:rsidP="00752B34">
            <w:pPr>
              <w:numPr>
                <w:ilvl w:val="0"/>
                <w:numId w:val="1"/>
              </w:numPr>
              <w:tabs>
                <w:tab w:val="left" w:pos="631"/>
              </w:tabs>
              <w:suppressAutoHyphens/>
              <w:autoSpaceDN w:val="0"/>
              <w:ind w:left="28" w:firstLine="283"/>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surengti administratorių mokymai daugiafunkcinių spausdintuvų, autentifikavimo įrenginių ir sistemos naudojimo (administravimo) klausimais.</w:t>
            </w:r>
          </w:p>
        </w:tc>
      </w:tr>
      <w:tr w:rsidR="00AD3099" w:rsidRPr="000338C3" w14:paraId="1BE8374B" w14:textId="77777777" w:rsidTr="000338C3">
        <w:trPr>
          <w:trHeight w:val="451"/>
        </w:trPr>
        <w:tc>
          <w:tcPr>
            <w:tcW w:w="2126"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26EFFF39" w14:textId="77777777" w:rsidR="00AD3099" w:rsidRPr="000338C3" w:rsidRDefault="00AD3099" w:rsidP="00752B34">
            <w:pPr>
              <w:suppressAutoHyphens/>
              <w:autoSpaceDN w:val="0"/>
              <w:ind w:left="321"/>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EE29B" w14:textId="78FD48AB"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3.4. </w:t>
            </w:r>
            <w:r w:rsidR="009E5610">
              <w:rPr>
                <w:rFonts w:ascii="Times New Roman" w:eastAsia="Calibri" w:hAnsi="Times New Roman" w:cs="Times New Roman"/>
                <w:sz w:val="22"/>
                <w:szCs w:val="22"/>
              </w:rPr>
              <w:t>Paslaugų tei</w:t>
            </w:r>
            <w:r w:rsidRPr="000338C3">
              <w:rPr>
                <w:rFonts w:ascii="Times New Roman" w:eastAsia="Calibri" w:hAnsi="Times New Roman" w:cs="Times New Roman"/>
                <w:sz w:val="22"/>
                <w:szCs w:val="22"/>
              </w:rPr>
              <w:t>kėjas turi užregistruoti visų vartotojų ID korteles (iki 460 vnt.) į sistemą, t. y. turi būti suvesti iš LDAP vartotojo vardas, pavardė ir priskirti ID kortelių numeriai</w:t>
            </w:r>
            <w:r w:rsidR="00672E83">
              <w:rPr>
                <w:rFonts w:ascii="Times New Roman" w:eastAsia="Calibri" w:hAnsi="Times New Roman" w:cs="Times New Roman"/>
                <w:sz w:val="22"/>
                <w:szCs w:val="22"/>
              </w:rPr>
              <w:t xml:space="preserve">, </w:t>
            </w:r>
            <w:r w:rsidR="00672E83" w:rsidRPr="006A7FA3">
              <w:rPr>
                <w:rFonts w:ascii="Times New Roman" w:eastAsia="Calibri" w:hAnsi="Times New Roman" w:cs="Times New Roman"/>
                <w:sz w:val="22"/>
                <w:szCs w:val="22"/>
              </w:rPr>
              <w:t>t. y. turi atlikti pradinį suvedimą ir užtikrinti administravimo galimybę</w:t>
            </w:r>
            <w:r w:rsidR="000338C3" w:rsidRPr="006A7FA3">
              <w:rPr>
                <w:rFonts w:ascii="Times New Roman" w:eastAsia="Calibri" w:hAnsi="Times New Roman" w:cs="Times New Roman"/>
                <w:sz w:val="22"/>
                <w:szCs w:val="22"/>
              </w:rPr>
              <w:t>.</w:t>
            </w:r>
          </w:p>
        </w:tc>
      </w:tr>
      <w:tr w:rsidR="00AD3099" w:rsidRPr="000338C3" w14:paraId="29740B15" w14:textId="77777777" w:rsidTr="00F33757">
        <w:trPr>
          <w:trHeight w:val="88"/>
        </w:trPr>
        <w:tc>
          <w:tcPr>
            <w:tcW w:w="2126"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369DE9B3"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4. Paslaugos teikimo užtikrinimas</w:t>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B4D5E" w14:textId="16348F86"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4.1. Spausdinimo galimybė pasiekiama turi būti bet kuriuo paros metu (24/7)</w:t>
            </w:r>
            <w:r w:rsidR="009E5610">
              <w:rPr>
                <w:rFonts w:ascii="Times New Roman" w:eastAsia="Calibri" w:hAnsi="Times New Roman" w:cs="Times New Roman"/>
                <w:sz w:val="22"/>
                <w:szCs w:val="22"/>
              </w:rPr>
              <w:t xml:space="preserve">, </w:t>
            </w:r>
            <w:r w:rsidR="009E5610" w:rsidRPr="006A7FA3">
              <w:rPr>
                <w:rFonts w:ascii="Times New Roman" w:eastAsia="Calibri" w:hAnsi="Times New Roman" w:cs="Times New Roman"/>
                <w:sz w:val="22"/>
                <w:szCs w:val="22"/>
              </w:rPr>
              <w:t>išskyrus Užsakovo infrastruktūros sutrikimus</w:t>
            </w:r>
            <w:r w:rsidRPr="000338C3">
              <w:rPr>
                <w:rFonts w:ascii="Times New Roman" w:eastAsia="Calibri" w:hAnsi="Times New Roman" w:cs="Times New Roman"/>
                <w:sz w:val="22"/>
                <w:szCs w:val="22"/>
              </w:rPr>
              <w:t>. Gedimo registravimas turi būti nuo 7 val. iki 18 val. darbo dienomis.</w:t>
            </w:r>
          </w:p>
        </w:tc>
      </w:tr>
      <w:tr w:rsidR="00AD3099" w:rsidRPr="000338C3" w14:paraId="749FFCCC" w14:textId="77777777" w:rsidTr="00F33757">
        <w:trPr>
          <w:trHeight w:val="495"/>
        </w:trPr>
        <w:tc>
          <w:tcPr>
            <w:tcW w:w="2126" w:type="dxa"/>
            <w:vMerge/>
            <w:tcBorders>
              <w:left w:val="single" w:sz="4" w:space="0" w:color="00000A"/>
              <w:right w:val="single" w:sz="4" w:space="0" w:color="00000A"/>
            </w:tcBorders>
            <w:tcMar>
              <w:top w:w="0" w:type="dxa"/>
              <w:left w:w="108" w:type="dxa"/>
              <w:bottom w:w="0" w:type="dxa"/>
              <w:right w:w="108" w:type="dxa"/>
            </w:tcMar>
          </w:tcPr>
          <w:p w14:paraId="63D9E8BD"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278C5" w14:textId="6E1A6CEB"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4.2. Sutrikusi daugiafunkcinio spausdintuvo veikla</w:t>
            </w:r>
            <w:r w:rsidR="0072799E">
              <w:rPr>
                <w:rFonts w:ascii="Times New Roman" w:eastAsia="Calibri" w:hAnsi="Times New Roman" w:cs="Times New Roman"/>
                <w:sz w:val="22"/>
                <w:szCs w:val="22"/>
              </w:rPr>
              <w:t>, kai spausdintuv</w:t>
            </w:r>
            <w:r w:rsidR="0049768F">
              <w:rPr>
                <w:rFonts w:ascii="Times New Roman" w:eastAsia="Calibri" w:hAnsi="Times New Roman" w:cs="Times New Roman"/>
                <w:sz w:val="22"/>
                <w:szCs w:val="22"/>
              </w:rPr>
              <w:t>u</w:t>
            </w:r>
            <w:r w:rsidR="0072799E">
              <w:rPr>
                <w:rFonts w:ascii="Times New Roman" w:eastAsia="Calibri" w:hAnsi="Times New Roman" w:cs="Times New Roman"/>
                <w:sz w:val="22"/>
                <w:szCs w:val="22"/>
              </w:rPr>
              <w:t xml:space="preserve"> nėra galimybės naudotis,</w:t>
            </w:r>
            <w:r w:rsidRPr="000338C3">
              <w:rPr>
                <w:rFonts w:ascii="Times New Roman" w:eastAsia="Calibri" w:hAnsi="Times New Roman" w:cs="Times New Roman"/>
                <w:sz w:val="22"/>
                <w:szCs w:val="22"/>
              </w:rPr>
              <w:t xml:space="preserve"> turi būti atkuriama ne ilgiau kaip per 12 darbo valandų</w:t>
            </w:r>
            <w:r w:rsidR="0072799E">
              <w:rPr>
                <w:rFonts w:ascii="Times New Roman" w:eastAsia="Calibri" w:hAnsi="Times New Roman" w:cs="Times New Roman"/>
                <w:sz w:val="22"/>
                <w:szCs w:val="22"/>
              </w:rPr>
              <w:t xml:space="preserve"> nuo sutrikimo (pranešimo apie sutrikimą gavimo)</w:t>
            </w:r>
            <w:r w:rsidRPr="000338C3">
              <w:rPr>
                <w:rFonts w:ascii="Times New Roman" w:eastAsia="Calibri" w:hAnsi="Times New Roman" w:cs="Times New Roman"/>
                <w:sz w:val="22"/>
                <w:szCs w:val="22"/>
              </w:rPr>
              <w:t>.</w:t>
            </w:r>
          </w:p>
        </w:tc>
      </w:tr>
      <w:tr w:rsidR="00AD3099" w:rsidRPr="000338C3" w14:paraId="4ECA9EF9" w14:textId="77777777" w:rsidTr="00F33757">
        <w:trPr>
          <w:trHeight w:val="699"/>
        </w:trPr>
        <w:tc>
          <w:tcPr>
            <w:tcW w:w="2126" w:type="dxa"/>
            <w:vMerge/>
            <w:tcBorders>
              <w:left w:val="single" w:sz="4" w:space="0" w:color="00000A"/>
              <w:right w:val="single" w:sz="4" w:space="0" w:color="00000A"/>
            </w:tcBorders>
            <w:tcMar>
              <w:top w:w="0" w:type="dxa"/>
              <w:left w:w="108" w:type="dxa"/>
              <w:bottom w:w="0" w:type="dxa"/>
              <w:right w:w="108" w:type="dxa"/>
            </w:tcMar>
          </w:tcPr>
          <w:p w14:paraId="38B21924"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B5DCF"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4.3. Reakcijos laikas nuo pranešimo išsiuntimo ne ilgiau kaip 2</w:t>
            </w:r>
            <w:r w:rsidRPr="000338C3">
              <w:rPr>
                <w:rFonts w:ascii="Times New Roman" w:eastAsia="Calibri" w:hAnsi="Times New Roman" w:cs="Times New Roman"/>
                <w:color w:val="FF0000"/>
                <w:sz w:val="22"/>
                <w:szCs w:val="22"/>
              </w:rPr>
              <w:t xml:space="preserve"> </w:t>
            </w:r>
            <w:r w:rsidRPr="000338C3">
              <w:rPr>
                <w:rFonts w:ascii="Times New Roman" w:eastAsia="Calibri" w:hAnsi="Times New Roman" w:cs="Times New Roman"/>
                <w:color w:val="000000"/>
                <w:sz w:val="22"/>
                <w:szCs w:val="22"/>
              </w:rPr>
              <w:t>darbo valandos. Reakcijos laikas pradedamas skaičiuoti nuo automatinio pranešimo išsiuntimo laiko arba Užsakovo pranešimo (nuo pirmojo pranešimo, nepriklausomai nuo pranešimo rūšies).</w:t>
            </w:r>
          </w:p>
        </w:tc>
      </w:tr>
      <w:tr w:rsidR="00AD3099" w:rsidRPr="000338C3" w14:paraId="1C966B43" w14:textId="77777777" w:rsidTr="00F33757">
        <w:trPr>
          <w:trHeight w:val="699"/>
        </w:trPr>
        <w:tc>
          <w:tcPr>
            <w:tcW w:w="2126" w:type="dxa"/>
            <w:vMerge/>
            <w:tcBorders>
              <w:left w:val="single" w:sz="4" w:space="0" w:color="00000A"/>
              <w:right w:val="single" w:sz="4" w:space="0" w:color="00000A"/>
            </w:tcBorders>
            <w:tcMar>
              <w:top w:w="0" w:type="dxa"/>
              <w:left w:w="108" w:type="dxa"/>
              <w:bottom w:w="0" w:type="dxa"/>
              <w:right w:w="108" w:type="dxa"/>
            </w:tcMar>
          </w:tcPr>
          <w:p w14:paraId="4E4188F4"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FD1F5"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4.4. </w:t>
            </w:r>
            <w:r w:rsidRPr="000338C3">
              <w:rPr>
                <w:rFonts w:ascii="Times New Roman" w:eastAsia="Calibri" w:hAnsi="Times New Roman" w:cs="Times New Roman"/>
                <w:b/>
                <w:color w:val="000000"/>
                <w:sz w:val="22"/>
                <w:szCs w:val="22"/>
              </w:rPr>
              <w:t xml:space="preserve">Paslaugų teikėjas turi palaikyti įrenginyje ne mažesnį eksploatacinių medžiagų kiekį, nei yra reikalinga įrenginiui veikti 5 darbo dienas (atsižvelgiant į šio įrenginio naudojimosi statistiką). </w:t>
            </w:r>
            <w:r w:rsidRPr="000338C3">
              <w:rPr>
                <w:rFonts w:ascii="Times New Roman" w:eastAsia="Calibri" w:hAnsi="Times New Roman" w:cs="Times New Roman"/>
                <w:color w:val="000000"/>
                <w:sz w:val="22"/>
                <w:szCs w:val="22"/>
              </w:rPr>
              <w:t>Eksploatacinės medžiagos turi būti tiekiamos ne ilgiau nei per 12 darbo valandų nuo automatinio pranešimo išsiuntimo laiko. Eksploatacinių medžiagų tiekimas turi būti atliekamas Užsakovo darbo metu.</w:t>
            </w:r>
          </w:p>
        </w:tc>
      </w:tr>
      <w:tr w:rsidR="00AD3099" w:rsidRPr="000338C3" w14:paraId="1E88BE89" w14:textId="77777777" w:rsidTr="00F82B1A">
        <w:trPr>
          <w:trHeight w:val="1067"/>
        </w:trPr>
        <w:tc>
          <w:tcPr>
            <w:tcW w:w="2126" w:type="dxa"/>
            <w:vMerge/>
            <w:tcBorders>
              <w:left w:val="single" w:sz="4" w:space="0" w:color="00000A"/>
              <w:right w:val="single" w:sz="4" w:space="0" w:color="00000A"/>
            </w:tcBorders>
            <w:tcMar>
              <w:top w:w="0" w:type="dxa"/>
              <w:left w:w="108" w:type="dxa"/>
              <w:bottom w:w="0" w:type="dxa"/>
              <w:right w:w="108" w:type="dxa"/>
            </w:tcMar>
          </w:tcPr>
          <w:p w14:paraId="519DB936"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D73E96"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4.5. Paslaugų teikėjas įsipareigoja Paslaugoms valdyti ir kokybei užtikrinti paskirti atsakingą asmenį (taip pat paskirti jį pavaduojantį asmenį), kuris bus atsakingas už bendravimą su Užsakovo atstovais, paslaugų koordinavimą, paslaugų teikimo proceso priežiūrą ir pakeitimus, plėtros projektų inicijavimą, ataskaitų teikimą.</w:t>
            </w:r>
          </w:p>
        </w:tc>
      </w:tr>
      <w:tr w:rsidR="00AD3099" w:rsidRPr="000338C3" w14:paraId="6FF462EF" w14:textId="77777777" w:rsidTr="000338C3">
        <w:trPr>
          <w:trHeight w:val="1823"/>
        </w:trPr>
        <w:tc>
          <w:tcPr>
            <w:tcW w:w="2126" w:type="dxa"/>
            <w:vMerge/>
            <w:tcBorders>
              <w:left w:val="single" w:sz="4" w:space="0" w:color="00000A"/>
              <w:bottom w:val="nil"/>
              <w:right w:val="single" w:sz="4" w:space="0" w:color="00000A"/>
            </w:tcBorders>
            <w:tcMar>
              <w:top w:w="0" w:type="dxa"/>
              <w:left w:w="108" w:type="dxa"/>
              <w:bottom w:w="0" w:type="dxa"/>
              <w:right w:w="108" w:type="dxa"/>
            </w:tcMar>
          </w:tcPr>
          <w:p w14:paraId="7F025087"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8452E"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4.6. </w:t>
            </w:r>
            <w:r w:rsidRPr="000338C3">
              <w:rPr>
                <w:rFonts w:ascii="Times New Roman" w:eastAsia="Calibri" w:hAnsi="Times New Roman" w:cs="Times New Roman"/>
                <w:b/>
                <w:sz w:val="22"/>
                <w:szCs w:val="22"/>
              </w:rPr>
              <w:t>Paslaugų teikėjas privalo turėti pagalbos tarnybos sistemą (</w:t>
            </w:r>
            <w:proofErr w:type="spellStart"/>
            <w:r w:rsidRPr="000338C3">
              <w:rPr>
                <w:rFonts w:ascii="Times New Roman" w:eastAsia="Calibri" w:hAnsi="Times New Roman" w:cs="Times New Roman"/>
                <w:b/>
                <w:i/>
                <w:iCs/>
                <w:sz w:val="22"/>
                <w:szCs w:val="22"/>
              </w:rPr>
              <w:t>Service</w:t>
            </w:r>
            <w:proofErr w:type="spellEnd"/>
            <w:r w:rsidRPr="000338C3">
              <w:rPr>
                <w:rFonts w:ascii="Times New Roman" w:eastAsia="Calibri" w:hAnsi="Times New Roman" w:cs="Times New Roman"/>
                <w:b/>
                <w:i/>
                <w:iCs/>
                <w:sz w:val="22"/>
                <w:szCs w:val="22"/>
              </w:rPr>
              <w:t xml:space="preserve"> </w:t>
            </w:r>
            <w:proofErr w:type="spellStart"/>
            <w:r w:rsidRPr="000338C3">
              <w:rPr>
                <w:rFonts w:ascii="Times New Roman" w:eastAsia="Calibri" w:hAnsi="Times New Roman" w:cs="Times New Roman"/>
                <w:b/>
                <w:i/>
                <w:iCs/>
                <w:sz w:val="22"/>
                <w:szCs w:val="22"/>
              </w:rPr>
              <w:t>Desk</w:t>
            </w:r>
            <w:proofErr w:type="spellEnd"/>
            <w:r w:rsidRPr="000338C3">
              <w:rPr>
                <w:rFonts w:ascii="Times New Roman" w:eastAsia="Calibri" w:hAnsi="Times New Roman" w:cs="Times New Roman"/>
                <w:b/>
                <w:sz w:val="22"/>
                <w:szCs w:val="22"/>
              </w:rPr>
              <w:t>), prieinamą Užsakovui internetu (</w:t>
            </w:r>
            <w:proofErr w:type="spellStart"/>
            <w:r w:rsidRPr="000338C3">
              <w:rPr>
                <w:rFonts w:ascii="Times New Roman" w:eastAsia="Calibri" w:hAnsi="Times New Roman" w:cs="Times New Roman"/>
                <w:b/>
                <w:i/>
                <w:iCs/>
                <w:sz w:val="22"/>
                <w:szCs w:val="22"/>
              </w:rPr>
              <w:t>web</w:t>
            </w:r>
            <w:proofErr w:type="spellEnd"/>
            <w:r w:rsidRPr="000338C3">
              <w:rPr>
                <w:rFonts w:ascii="Times New Roman" w:eastAsia="Calibri" w:hAnsi="Times New Roman" w:cs="Times New Roman"/>
                <w:b/>
                <w:sz w:val="22"/>
                <w:szCs w:val="22"/>
              </w:rPr>
              <w:t>), kuri turi turėti vartotojo portalą, kuriame matoma informaciją apie visų registruotų užklausų, susijusių su teikiamomis Paslaugomis, eigą ir būseną tikruoju laiku (</w:t>
            </w:r>
            <w:proofErr w:type="spellStart"/>
            <w:r w:rsidRPr="000338C3">
              <w:rPr>
                <w:rFonts w:ascii="Times New Roman" w:eastAsia="Calibri" w:hAnsi="Times New Roman" w:cs="Times New Roman"/>
                <w:b/>
                <w:i/>
                <w:iCs/>
                <w:sz w:val="22"/>
                <w:szCs w:val="22"/>
              </w:rPr>
              <w:t>on</w:t>
            </w:r>
            <w:proofErr w:type="spellEnd"/>
            <w:r w:rsidRPr="000338C3">
              <w:rPr>
                <w:rFonts w:ascii="Times New Roman" w:eastAsia="Calibri" w:hAnsi="Times New Roman" w:cs="Times New Roman"/>
                <w:b/>
                <w:i/>
                <w:iCs/>
                <w:sz w:val="22"/>
                <w:szCs w:val="22"/>
              </w:rPr>
              <w:t>-line</w:t>
            </w:r>
            <w:r w:rsidRPr="000338C3">
              <w:rPr>
                <w:rFonts w:ascii="Times New Roman" w:eastAsia="Calibri" w:hAnsi="Times New Roman" w:cs="Times New Roman"/>
                <w:b/>
                <w:sz w:val="22"/>
                <w:szCs w:val="22"/>
              </w:rPr>
              <w:t>).</w:t>
            </w:r>
          </w:p>
          <w:p w14:paraId="0051784A" w14:textId="77777777" w:rsidR="00AD3099"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Užsakovas turi turėti galimybę apie daugiafunkcinių spausdintuvų ir Sistemos sutrikimus pranešti Paslaugų teikėjui centralizuotos pagalbos tarnybos užklausų registravimo sistemos vartotojo portale (</w:t>
            </w:r>
            <w:proofErr w:type="spellStart"/>
            <w:r w:rsidRPr="000338C3">
              <w:rPr>
                <w:rFonts w:ascii="Times New Roman" w:eastAsia="Calibri" w:hAnsi="Times New Roman" w:cs="Times New Roman"/>
                <w:i/>
                <w:iCs/>
                <w:sz w:val="22"/>
                <w:szCs w:val="22"/>
              </w:rPr>
              <w:t>web</w:t>
            </w:r>
            <w:proofErr w:type="spellEnd"/>
            <w:r w:rsidRPr="000338C3">
              <w:rPr>
                <w:rFonts w:ascii="Times New Roman" w:eastAsia="Calibri" w:hAnsi="Times New Roman" w:cs="Times New Roman"/>
                <w:sz w:val="22"/>
                <w:szCs w:val="22"/>
              </w:rPr>
              <w:t>), Paslaugų teikėjo nurodytu telefono numeriu arba elektroniniu paštu.</w:t>
            </w:r>
          </w:p>
          <w:p w14:paraId="01E2AC30" w14:textId="7EE173B1" w:rsidR="00AD3099" w:rsidRPr="000338C3" w:rsidRDefault="006F2492" w:rsidP="006F2492">
            <w:pPr>
              <w:tabs>
                <w:tab w:val="left" w:pos="567"/>
                <w:tab w:val="left" w:pos="1276"/>
              </w:tabs>
              <w:spacing w:after="160" w:line="276" w:lineRule="auto"/>
              <w:ind w:left="34"/>
              <w:contextualSpacing/>
              <w:jc w:val="both"/>
              <w:rPr>
                <w:rFonts w:ascii="Times New Roman" w:eastAsia="Calibri" w:hAnsi="Times New Roman" w:cs="Times New Roman"/>
                <w:sz w:val="22"/>
                <w:szCs w:val="22"/>
              </w:rPr>
            </w:pPr>
            <w:r w:rsidRPr="006F2492">
              <w:rPr>
                <w:rFonts w:ascii="Times New Roman" w:eastAsia="Calibri" w:hAnsi="Times New Roman" w:cs="Times New Roman"/>
                <w:b/>
                <w:bCs/>
                <w:sz w:val="22"/>
                <w:szCs w:val="22"/>
                <w:lang w:eastAsia="lt-LT"/>
              </w:rPr>
              <w:t xml:space="preserve">Paslaugų teikėjas </w:t>
            </w:r>
            <w:r>
              <w:rPr>
                <w:rFonts w:ascii="Times New Roman" w:eastAsia="Calibri" w:hAnsi="Times New Roman" w:cs="Times New Roman"/>
                <w:b/>
                <w:bCs/>
                <w:sz w:val="22"/>
                <w:szCs w:val="22"/>
                <w:lang w:eastAsia="lt-LT"/>
              </w:rPr>
              <w:t xml:space="preserve">turi pateikti </w:t>
            </w:r>
            <w:r w:rsidRPr="006F2492">
              <w:rPr>
                <w:rFonts w:ascii="Times New Roman" w:eastAsia="Calibri" w:hAnsi="Times New Roman" w:cs="Times New Roman"/>
                <w:b/>
                <w:bCs/>
                <w:sz w:val="22"/>
                <w:szCs w:val="22"/>
                <w:lang w:eastAsia="lt-LT"/>
              </w:rPr>
              <w:t>pagalbos tarnybos sistemos aprašym</w:t>
            </w:r>
            <w:r>
              <w:rPr>
                <w:rFonts w:ascii="Times New Roman" w:eastAsia="Calibri" w:hAnsi="Times New Roman" w:cs="Times New Roman"/>
                <w:b/>
                <w:bCs/>
                <w:sz w:val="22"/>
                <w:szCs w:val="22"/>
                <w:lang w:eastAsia="lt-LT"/>
              </w:rPr>
              <w:t>ą</w:t>
            </w:r>
            <w:r w:rsidRPr="006F2492">
              <w:rPr>
                <w:rFonts w:ascii="Times New Roman" w:eastAsia="Calibri" w:hAnsi="Times New Roman" w:cs="Times New Roman"/>
                <w:b/>
                <w:bCs/>
                <w:sz w:val="22"/>
                <w:szCs w:val="22"/>
                <w:lang w:eastAsia="lt-LT"/>
              </w:rPr>
              <w:t>, nurodant jos internetinį adresą, laikiną vartotojo vardą ir slaptažodį.</w:t>
            </w:r>
          </w:p>
        </w:tc>
      </w:tr>
      <w:tr w:rsidR="00AD3099" w:rsidRPr="000338C3" w14:paraId="2706DDF2" w14:textId="77777777" w:rsidTr="00F33757">
        <w:trPr>
          <w:trHeight w:val="497"/>
        </w:trPr>
        <w:tc>
          <w:tcPr>
            <w:tcW w:w="2126" w:type="dxa"/>
            <w:vMerge/>
            <w:tcBorders>
              <w:left w:val="single" w:sz="4" w:space="0" w:color="00000A"/>
              <w:right w:val="single" w:sz="4" w:space="0" w:color="00000A"/>
            </w:tcBorders>
            <w:tcMar>
              <w:top w:w="0" w:type="dxa"/>
              <w:left w:w="108" w:type="dxa"/>
              <w:bottom w:w="0" w:type="dxa"/>
              <w:right w:w="108" w:type="dxa"/>
            </w:tcMar>
          </w:tcPr>
          <w:p w14:paraId="0D845F32"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4A8A7"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4.7. Paslaugos turi užtikrinti nenutrūkstamą Užsakovo darbą ir nereikalauti atskiro Užsakovo darbuotojų įsitraukimo bei papildomų specialistų skyrimo valdyti šią Paslaugą organizacijoje. Eksploatacinių medžiagų keitimo, įrangos taisymo darbus atlieka Paslaugų teikėjo atstovai.</w:t>
            </w:r>
          </w:p>
        </w:tc>
      </w:tr>
      <w:tr w:rsidR="00AD3099" w:rsidRPr="000338C3" w14:paraId="6913298C" w14:textId="77777777" w:rsidTr="00F33757">
        <w:trPr>
          <w:trHeight w:val="699"/>
        </w:trPr>
        <w:tc>
          <w:tcPr>
            <w:tcW w:w="2126" w:type="dxa"/>
            <w:vMerge/>
            <w:tcBorders>
              <w:left w:val="single" w:sz="4" w:space="0" w:color="00000A"/>
              <w:right w:val="single" w:sz="4" w:space="0" w:color="00000A"/>
            </w:tcBorders>
            <w:tcMar>
              <w:top w:w="0" w:type="dxa"/>
              <w:left w:w="108" w:type="dxa"/>
              <w:bottom w:w="0" w:type="dxa"/>
              <w:right w:w="108" w:type="dxa"/>
            </w:tcMar>
          </w:tcPr>
          <w:p w14:paraId="4D7D4722"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EC25C" w14:textId="5D2CE910"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4.8. Paslaugų teikėjas visą pirkimo sutarties galiojimo laikotarpį turi teikti garantinę Sistemos priežiūrą (Sistemos programinės ir techninės įrangos ir jų priedų sutrikimų, klaidų šalinimas, jeigu reikia, daugiafunkcinių spausdintuvų programinės įrangos atnaujinimų diegimas (angl. </w:t>
            </w:r>
            <w:proofErr w:type="spellStart"/>
            <w:r w:rsidRPr="000338C3">
              <w:rPr>
                <w:rFonts w:ascii="Times New Roman" w:eastAsia="Calibri" w:hAnsi="Times New Roman" w:cs="Times New Roman"/>
                <w:i/>
                <w:iCs/>
                <w:sz w:val="22"/>
                <w:szCs w:val="22"/>
              </w:rPr>
              <w:t>firmware</w:t>
            </w:r>
            <w:proofErr w:type="spellEnd"/>
            <w:r w:rsidRPr="000338C3">
              <w:rPr>
                <w:rFonts w:ascii="Times New Roman" w:eastAsia="Calibri" w:hAnsi="Times New Roman" w:cs="Times New Roman"/>
                <w:sz w:val="22"/>
                <w:szCs w:val="22"/>
              </w:rPr>
              <w:t>), rekomendacijos ir konsultacijos Sistemos plėtros bei funkcionalumo didinimo klausimais).</w:t>
            </w:r>
            <w:r w:rsidR="00C15974" w:rsidRPr="00A904BD">
              <w:rPr>
                <w:rFonts w:ascii="Times New Roman" w:hAnsi="Times New Roman" w:cs="Times New Roman"/>
              </w:rPr>
              <w:t>Jeigu paslaugų teikim</w:t>
            </w:r>
            <w:r w:rsidR="00C15974">
              <w:rPr>
                <w:rFonts w:ascii="Times New Roman" w:hAnsi="Times New Roman" w:cs="Times New Roman"/>
              </w:rPr>
              <w:t>o</w:t>
            </w:r>
            <w:r w:rsidR="00C15974" w:rsidRPr="00A904BD">
              <w:rPr>
                <w:rFonts w:ascii="Times New Roman" w:hAnsi="Times New Roman" w:cs="Times New Roman"/>
              </w:rPr>
              <w:t xml:space="preserve"> metu įrenginyje </w:t>
            </w:r>
            <w:r w:rsidR="00C15974" w:rsidRPr="00A904BD">
              <w:rPr>
                <w:rFonts w:ascii="Times New Roman" w:eastAsia="Calibri" w:hAnsi="Times New Roman" w:cs="Times New Roman"/>
              </w:rPr>
              <w:t xml:space="preserve"> randama kritinė saugumo spraga, kurios neįmanoma ištaisyti atnaujinimais</w:t>
            </w:r>
            <w:r w:rsidR="00C15974">
              <w:rPr>
                <w:rFonts w:ascii="Times New Roman" w:eastAsia="Calibri" w:hAnsi="Times New Roman" w:cs="Times New Roman"/>
              </w:rPr>
              <w:t>, paslaugų teikėjas privalo pakeisti įrenginį į saugų.</w:t>
            </w:r>
          </w:p>
        </w:tc>
      </w:tr>
      <w:tr w:rsidR="00AD3099" w:rsidRPr="000338C3" w14:paraId="3185872A" w14:textId="77777777" w:rsidTr="000338C3">
        <w:trPr>
          <w:trHeight w:val="459"/>
        </w:trPr>
        <w:tc>
          <w:tcPr>
            <w:tcW w:w="2126" w:type="dxa"/>
            <w:vMerge/>
            <w:tcBorders>
              <w:left w:val="single" w:sz="4" w:space="0" w:color="00000A"/>
              <w:right w:val="single" w:sz="4" w:space="0" w:color="00000A"/>
            </w:tcBorders>
            <w:tcMar>
              <w:top w:w="0" w:type="dxa"/>
              <w:left w:w="108" w:type="dxa"/>
              <w:bottom w:w="0" w:type="dxa"/>
              <w:right w:w="108" w:type="dxa"/>
            </w:tcMar>
          </w:tcPr>
          <w:p w14:paraId="1F2DCFCE"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9D38C"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4.9 Paslaugų teikėjas turi įsipareigoti suteikti lygiavertę pakaitinę įrangą darbingumui atkurti, kai nėra įmanoma gedimo ar sutrikimo pašalinti per numatytą 12 darbo valandų laiką.</w:t>
            </w:r>
          </w:p>
        </w:tc>
      </w:tr>
      <w:tr w:rsidR="00AD3099" w:rsidRPr="000338C3" w14:paraId="67916D1E" w14:textId="77777777" w:rsidTr="00F33757">
        <w:trPr>
          <w:trHeight w:val="550"/>
        </w:trPr>
        <w:tc>
          <w:tcPr>
            <w:tcW w:w="2126" w:type="dxa"/>
            <w:vMerge/>
            <w:tcBorders>
              <w:left w:val="single" w:sz="4" w:space="0" w:color="00000A"/>
              <w:right w:val="single" w:sz="4" w:space="0" w:color="00000A"/>
            </w:tcBorders>
            <w:tcMar>
              <w:top w:w="0" w:type="dxa"/>
              <w:left w:w="108" w:type="dxa"/>
              <w:bottom w:w="0" w:type="dxa"/>
              <w:right w:w="108" w:type="dxa"/>
            </w:tcMar>
          </w:tcPr>
          <w:p w14:paraId="6A9F1FE9"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81CAF"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4.10. Paslaugų teikėjo atsakingi asmenys, gavę pranešimą apie stebimos sistemos sutrikimus, atvyksta į Užsakovo patalpas pašalinti sutrikimo.</w:t>
            </w:r>
          </w:p>
        </w:tc>
      </w:tr>
      <w:tr w:rsidR="00AD3099" w:rsidRPr="000338C3" w14:paraId="5C09CE3F" w14:textId="77777777" w:rsidTr="00F33757">
        <w:trPr>
          <w:trHeight w:val="699"/>
        </w:trPr>
        <w:tc>
          <w:tcPr>
            <w:tcW w:w="2126"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5114085D"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91CA47"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4.11. Užsakovas turi teisę keisti daugiafunkcinių spausdintuvų išdėstymą ir perkelti juos į kitus padalinius ar vietas. Daugiafunkcinių spausdintuvų (spausdintuvų) perkėlimas turi būti nemokamas.</w:t>
            </w:r>
          </w:p>
        </w:tc>
      </w:tr>
      <w:tr w:rsidR="00AD3099" w:rsidRPr="000338C3" w14:paraId="46727ACC" w14:textId="77777777" w:rsidTr="000338C3">
        <w:trPr>
          <w:trHeight w:val="471"/>
        </w:trPr>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3A3986" w14:textId="77777777" w:rsidR="00AD3099" w:rsidRPr="000338C3" w:rsidRDefault="00AD3099" w:rsidP="00752B34">
            <w:pPr>
              <w:numPr>
                <w:ilvl w:val="0"/>
                <w:numId w:val="10"/>
              </w:numPr>
              <w:suppressAutoHyphens/>
              <w:autoSpaceDN w:val="0"/>
              <w:ind w:left="321"/>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DC66F" w14:textId="4CDE050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4.12. Užsakovas gali neužsakyti viso įrenginių kiekio iš karto, taip pat norint tinkamai užtikrinti paslaugą įrenginių kiekis gali kisti (didėti ar mažėti) iki ±10 įrenginių ribose</w:t>
            </w:r>
            <w:r w:rsidR="001869D5">
              <w:rPr>
                <w:rFonts w:ascii="Times New Roman" w:eastAsia="Calibri" w:hAnsi="Times New Roman" w:cs="Times New Roman"/>
                <w:sz w:val="22"/>
                <w:szCs w:val="22"/>
              </w:rPr>
              <w:t xml:space="preserve"> nuo </w:t>
            </w:r>
            <w:r w:rsidR="00B70A4D">
              <w:rPr>
                <w:rFonts w:ascii="Times New Roman" w:eastAsia="Calibri" w:hAnsi="Times New Roman" w:cs="Times New Roman"/>
                <w:sz w:val="22"/>
                <w:szCs w:val="22"/>
              </w:rPr>
              <w:t>kiekio nurodyto pasiūlymo formoje</w:t>
            </w:r>
            <w:r w:rsidRPr="000338C3">
              <w:rPr>
                <w:rFonts w:ascii="Times New Roman" w:eastAsia="Calibri" w:hAnsi="Times New Roman" w:cs="Times New Roman"/>
                <w:sz w:val="22"/>
                <w:szCs w:val="22"/>
              </w:rPr>
              <w:t>.</w:t>
            </w:r>
          </w:p>
        </w:tc>
      </w:tr>
      <w:tr w:rsidR="00AD3099" w:rsidRPr="000338C3" w14:paraId="2FCBECE1" w14:textId="77777777" w:rsidTr="00F33757">
        <w:trPr>
          <w:trHeight w:val="557"/>
        </w:trPr>
        <w:tc>
          <w:tcPr>
            <w:tcW w:w="212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DC24C"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5. Mokymai</w:t>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739D73"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5.1. Paslaugų teikėjas privalo organizuoti mokymus ne mažiau kaip 2 administratoriams, Sistemos administravimo ir naudojimo klausimais. Mokymų kaštai turi būti įtraukti į bendrą pasiūlymo, t. y. paslaugų, kainą (atskirai nebus apmokami). Mokymai turi vykti lietuvių kalba Užsakovo patalpose. Mokymų trukmė ne trumpesnė kaip 1 darbo diena. Pasibaigus mokymams administratorius turi mokėti atlikti tokias funkcijas:</w:t>
            </w:r>
          </w:p>
          <w:p w14:paraId="5C6C1553" w14:textId="77777777" w:rsidR="00AD3099" w:rsidRPr="000338C3" w:rsidRDefault="00AD3099" w:rsidP="00752B34">
            <w:pPr>
              <w:numPr>
                <w:ilvl w:val="0"/>
                <w:numId w:val="11"/>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Programinės įrangos serverio nustatymai ir konfigūracija;</w:t>
            </w:r>
          </w:p>
          <w:p w14:paraId="397AF51B" w14:textId="77777777" w:rsidR="00AD3099" w:rsidRPr="000338C3" w:rsidRDefault="00AD3099" w:rsidP="00752B34">
            <w:pPr>
              <w:numPr>
                <w:ilvl w:val="0"/>
                <w:numId w:val="11"/>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Vartotojų konfigūravimas ir administravimas;</w:t>
            </w:r>
          </w:p>
          <w:p w14:paraId="3D19F27D" w14:textId="77777777" w:rsidR="00AD3099" w:rsidRPr="000338C3" w:rsidRDefault="00AD3099" w:rsidP="00752B34">
            <w:pPr>
              <w:numPr>
                <w:ilvl w:val="0"/>
                <w:numId w:val="11"/>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Techninės įrangos administravimas;</w:t>
            </w:r>
          </w:p>
          <w:p w14:paraId="27786B8B" w14:textId="77777777" w:rsidR="00AD3099" w:rsidRPr="000338C3" w:rsidRDefault="00AD3099" w:rsidP="00752B34">
            <w:pPr>
              <w:numPr>
                <w:ilvl w:val="0"/>
                <w:numId w:val="11"/>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Ataskaitų administravimas.</w:t>
            </w:r>
          </w:p>
          <w:p w14:paraId="51C28DEF"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Administratoriui turi būti pateiktos instrukcijos ir mokymui naudotos medžiagos kopija lietuvių kalba.</w:t>
            </w:r>
          </w:p>
        </w:tc>
      </w:tr>
      <w:tr w:rsidR="00AD3099" w:rsidRPr="000338C3" w14:paraId="7618CB78" w14:textId="77777777" w:rsidTr="00F33757">
        <w:trPr>
          <w:trHeight w:val="902"/>
        </w:trPr>
        <w:tc>
          <w:tcPr>
            <w:tcW w:w="212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B5286" w14:textId="77777777" w:rsidR="00AD3099" w:rsidRPr="000338C3" w:rsidRDefault="00AD3099" w:rsidP="00752B34">
            <w:pPr>
              <w:numPr>
                <w:ilvl w:val="0"/>
                <w:numId w:val="10"/>
              </w:numPr>
              <w:suppressAutoHyphens/>
              <w:autoSpaceDN w:val="0"/>
              <w:contextualSpacing/>
              <w:textAlignment w:val="baseline"/>
              <w:rPr>
                <w:rFonts w:ascii="Times New Roman" w:eastAsia="Calibri" w:hAnsi="Times New Roman" w:cs="Times New Roman"/>
                <w:sz w:val="22"/>
                <w:szCs w:val="22"/>
              </w:rPr>
            </w:pP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9AFE8" w14:textId="55312734"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5.2. Paslaugų teikėjas privalo organizuoti mokymus Užsakovo darbuotojams naudotis Paslaugų teikėjo pateiktais daugiafunkciniais spausdintuvais. Mokymai turės vykti lietuvių kalba Užsakovo patalpose </w:t>
            </w:r>
            <w:r w:rsidR="006A7FA3">
              <w:rPr>
                <w:rFonts w:ascii="Times New Roman" w:eastAsia="Calibri" w:hAnsi="Times New Roman" w:cs="Times New Roman"/>
                <w:sz w:val="22"/>
                <w:szCs w:val="22"/>
              </w:rPr>
              <w:t>arba nuotoliniu būdu</w:t>
            </w:r>
            <w:r w:rsidRPr="000338C3">
              <w:rPr>
                <w:rFonts w:ascii="Times New Roman" w:eastAsia="Calibri" w:hAnsi="Times New Roman" w:cs="Times New Roman"/>
                <w:sz w:val="22"/>
                <w:szCs w:val="22"/>
              </w:rPr>
              <w:t xml:space="preserve"> su Užsakovu suderintu laiku. Pasibaigus mokymams vartotojas turi mokėti:</w:t>
            </w:r>
          </w:p>
          <w:p w14:paraId="41CE06DC" w14:textId="77777777" w:rsidR="00AD3099" w:rsidRPr="000338C3" w:rsidRDefault="00AD3099" w:rsidP="00752B34">
            <w:pPr>
              <w:numPr>
                <w:ilvl w:val="0"/>
                <w:numId w:val="2"/>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aktyvuoti kortelę ir autorizuotis;</w:t>
            </w:r>
          </w:p>
          <w:p w14:paraId="17EA0CE0" w14:textId="77777777" w:rsidR="00AD3099" w:rsidRPr="000338C3" w:rsidRDefault="00AD3099" w:rsidP="00752B34">
            <w:pPr>
              <w:numPr>
                <w:ilvl w:val="0"/>
                <w:numId w:val="2"/>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spausdinti;</w:t>
            </w:r>
          </w:p>
          <w:p w14:paraId="08FCB6E2" w14:textId="77777777" w:rsidR="00AD3099" w:rsidRPr="000338C3" w:rsidRDefault="00AD3099" w:rsidP="00752B34">
            <w:pPr>
              <w:numPr>
                <w:ilvl w:val="0"/>
                <w:numId w:val="2"/>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kopijuoti;</w:t>
            </w:r>
          </w:p>
          <w:p w14:paraId="6200B6D8" w14:textId="77777777" w:rsidR="00AD3099" w:rsidRPr="000338C3" w:rsidRDefault="00AD3099" w:rsidP="00752B34">
            <w:pPr>
              <w:numPr>
                <w:ilvl w:val="0"/>
                <w:numId w:val="2"/>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skenuoti.</w:t>
            </w:r>
          </w:p>
          <w:p w14:paraId="507365E4"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Užsakovo darbuotojams turi būti pateiktos instrukcijos ir mokymui naudotos medžiagos elektroninė kopija lietuvių kalba (PDF arba DOCX formatu).</w:t>
            </w:r>
          </w:p>
        </w:tc>
      </w:tr>
      <w:tr w:rsidR="00AD3099" w:rsidRPr="000338C3" w14:paraId="6C0516DA" w14:textId="77777777" w:rsidTr="00F33757">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42AD29" w14:textId="77777777" w:rsidR="00AD3099" w:rsidRPr="000338C3" w:rsidRDefault="00AD3099" w:rsidP="00752B34">
            <w:pPr>
              <w:suppressAutoHyphens/>
              <w:autoSpaceDN w:val="0"/>
              <w:contextualSpacing/>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6. Mokymų medžiaga</w:t>
            </w:r>
          </w:p>
        </w:tc>
        <w:tc>
          <w:tcPr>
            <w:tcW w:w="83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9CD66"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6.1. Pasirengimo teikti paslaugą metu Paslaugų teikėjas turi parengti (parengimo kaštai turi būti įtraukti į bendrą pasiūlymo, t. y. paslaugų, kainą) ir su Užsakovu suderinti naudotojo atmintinę lietuvių kalba su trumpai aprašytomis paslaugomis:</w:t>
            </w:r>
          </w:p>
          <w:p w14:paraId="72496AD0" w14:textId="77777777" w:rsidR="00AD3099" w:rsidRPr="000338C3" w:rsidRDefault="00AD3099" w:rsidP="00752B34">
            <w:pPr>
              <w:numPr>
                <w:ilvl w:val="0"/>
                <w:numId w:val="3"/>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naujo naudotojo autorizacija ir autentifikavimo kortelės aktyvavimas;</w:t>
            </w:r>
          </w:p>
          <w:p w14:paraId="0593A693" w14:textId="77777777" w:rsidR="00AD3099" w:rsidRPr="000338C3" w:rsidRDefault="00AD3099" w:rsidP="00752B34">
            <w:pPr>
              <w:numPr>
                <w:ilvl w:val="0"/>
                <w:numId w:val="3"/>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spausdinimas;</w:t>
            </w:r>
          </w:p>
          <w:p w14:paraId="0C6A165E" w14:textId="77777777" w:rsidR="00AD3099" w:rsidRPr="000338C3" w:rsidRDefault="00AD3099" w:rsidP="00752B34">
            <w:pPr>
              <w:numPr>
                <w:ilvl w:val="0"/>
                <w:numId w:val="3"/>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kopijavimas;</w:t>
            </w:r>
          </w:p>
          <w:p w14:paraId="5CE8DA21" w14:textId="77777777" w:rsidR="00AD3099" w:rsidRPr="000338C3" w:rsidRDefault="00AD3099" w:rsidP="00752B34">
            <w:pPr>
              <w:numPr>
                <w:ilvl w:val="0"/>
                <w:numId w:val="3"/>
              </w:numPr>
              <w:suppressAutoHyphens/>
              <w:autoSpaceDN w:val="0"/>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rPr>
              <w:t>skenavimas.</w:t>
            </w:r>
          </w:p>
        </w:tc>
      </w:tr>
    </w:tbl>
    <w:p w14:paraId="1A4A947F" w14:textId="77777777" w:rsidR="00AD3099" w:rsidRPr="000338C3" w:rsidRDefault="00AD3099" w:rsidP="00752B34">
      <w:pPr>
        <w:rPr>
          <w:rFonts w:ascii="Times New Roman" w:eastAsia="Calibri" w:hAnsi="Times New Roman" w:cs="Times New Roman"/>
          <w:b/>
          <w:bCs/>
          <w:sz w:val="22"/>
          <w:szCs w:val="22"/>
        </w:rPr>
      </w:pPr>
    </w:p>
    <w:p w14:paraId="4BE07477" w14:textId="77777777" w:rsidR="00AD3099" w:rsidRPr="000338C3" w:rsidRDefault="00AD3099" w:rsidP="00752B34">
      <w:pPr>
        <w:numPr>
          <w:ilvl w:val="0"/>
          <w:numId w:val="9"/>
        </w:numPr>
        <w:contextualSpacing/>
        <w:jc w:val="center"/>
        <w:rPr>
          <w:rFonts w:ascii="Times New Roman" w:eastAsia="Calibri" w:hAnsi="Times New Roman" w:cs="Times New Roman"/>
          <w:b/>
        </w:rPr>
      </w:pPr>
      <w:r w:rsidRPr="000338C3">
        <w:rPr>
          <w:rFonts w:ascii="Times New Roman" w:eastAsia="Calibri" w:hAnsi="Times New Roman" w:cs="Times New Roman"/>
          <w:b/>
        </w:rPr>
        <w:t>Bendrieji reikalavimai spausdinimo įrangai</w:t>
      </w:r>
    </w:p>
    <w:p w14:paraId="04166EFC" w14:textId="77777777" w:rsidR="00C532D1" w:rsidRPr="000338C3" w:rsidRDefault="00C532D1" w:rsidP="00C532D1">
      <w:pPr>
        <w:ind w:left="720"/>
        <w:contextualSpacing/>
        <w:rPr>
          <w:rFonts w:ascii="Times New Roman" w:eastAsia="Calibri" w:hAnsi="Times New Roman" w:cs="Times New Roman"/>
          <w:b/>
        </w:rPr>
      </w:pPr>
    </w:p>
    <w:p w14:paraId="7CE0D204" w14:textId="4CF90E71" w:rsidR="00AD3099" w:rsidRPr="000338C3" w:rsidRDefault="00C532D1" w:rsidP="00C532D1">
      <w:pPr>
        <w:ind w:firstLine="360"/>
        <w:jc w:val="both"/>
        <w:rPr>
          <w:rFonts w:ascii="Times New Roman" w:eastAsia="Calibri" w:hAnsi="Times New Roman" w:cs="Times New Roman"/>
          <w:bCs/>
          <w:sz w:val="22"/>
          <w:szCs w:val="22"/>
        </w:rPr>
      </w:pPr>
      <w:r>
        <w:rPr>
          <w:rFonts w:ascii="Times New Roman" w:eastAsia="Calibri" w:hAnsi="Times New Roman" w:cs="Times New Roman"/>
          <w:bCs/>
          <w:sz w:val="22"/>
          <w:szCs w:val="22"/>
        </w:rPr>
        <w:t>Spausdinimo į</w:t>
      </w:r>
      <w:r w:rsidRPr="00C532D1">
        <w:rPr>
          <w:rFonts w:ascii="Times New Roman" w:eastAsia="Calibri" w:hAnsi="Times New Roman" w:cs="Times New Roman"/>
          <w:bCs/>
          <w:sz w:val="22"/>
          <w:szCs w:val="22"/>
        </w:rPr>
        <w:t>ranga turi atitikti tokio tipo įrangai keliamus Lietuvos Respublikos aplinkos ministro 2011 m. birželio 28 d. įsakymu Nr. D1-508 „</w:t>
      </w:r>
      <w:r w:rsidRPr="000D72F5">
        <w:rPr>
          <w:rFonts w:ascii="Times New Roman" w:eastAsia="Calibri" w:hAnsi="Times New Roman" w:cs="Times New Roman"/>
          <w:bCs/>
          <w:i/>
          <w:iCs/>
          <w:sz w:val="22"/>
          <w:szCs w:val="22"/>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C532D1">
        <w:rPr>
          <w:rFonts w:ascii="Times New Roman" w:eastAsia="Calibri" w:hAnsi="Times New Roman" w:cs="Times New Roman"/>
          <w:bCs/>
          <w:sz w:val="22"/>
          <w:szCs w:val="22"/>
        </w:rPr>
        <w:t>“ patvirtintus minimalius aplinkos apsaugos kriterijus, nustatytus minėto įsakymo 2 priedo III skyriuje</w:t>
      </w:r>
      <w:r w:rsidR="00210C4A">
        <w:rPr>
          <w:rFonts w:ascii="Times New Roman" w:eastAsia="Calibri" w:hAnsi="Times New Roman" w:cs="Times New Roman"/>
          <w:bCs/>
          <w:sz w:val="22"/>
          <w:szCs w:val="22"/>
        </w:rPr>
        <w:t xml:space="preserve"> </w:t>
      </w:r>
      <w:r w:rsidR="00210C4A" w:rsidRPr="008D2611">
        <w:rPr>
          <w:rFonts w:ascii="Times New Roman" w:eastAsia="Calibri" w:hAnsi="Times New Roman" w:cs="Times New Roman"/>
          <w:i/>
          <w:iCs/>
          <w:sz w:val="22"/>
          <w:szCs w:val="22"/>
        </w:rPr>
        <w:t>(tiekėjas pildo Pirkimo sąlygų 12 priedo „Tiekėjo įvykdytų sutarčių sąrašas ir kiti duomenys“</w:t>
      </w:r>
      <w:r w:rsidR="00210C4A">
        <w:rPr>
          <w:rFonts w:ascii="Times New Roman" w:eastAsia="Calibri" w:hAnsi="Times New Roman" w:cs="Times New Roman"/>
          <w:i/>
          <w:iCs/>
          <w:sz w:val="22"/>
          <w:szCs w:val="22"/>
        </w:rPr>
        <w:t xml:space="preserve"> 3</w:t>
      </w:r>
      <w:r w:rsidR="00210C4A" w:rsidRPr="008D2611">
        <w:rPr>
          <w:rFonts w:ascii="Times New Roman" w:eastAsia="Calibri" w:hAnsi="Times New Roman" w:cs="Times New Roman"/>
          <w:i/>
          <w:iCs/>
          <w:sz w:val="22"/>
          <w:szCs w:val="22"/>
        </w:rPr>
        <w:t xml:space="preserve"> lentelės formą)</w:t>
      </w:r>
      <w:r w:rsidRPr="00C532D1">
        <w:rPr>
          <w:rFonts w:ascii="Times New Roman" w:eastAsia="Calibri" w:hAnsi="Times New Roman" w:cs="Times New Roman"/>
          <w:bCs/>
          <w:sz w:val="22"/>
          <w:szCs w:val="22"/>
        </w:rPr>
        <w:t>.</w:t>
      </w:r>
    </w:p>
    <w:tbl>
      <w:tblPr>
        <w:tblW w:w="10490" w:type="dxa"/>
        <w:tblInd w:w="137" w:type="dxa"/>
        <w:tblCellMar>
          <w:left w:w="10" w:type="dxa"/>
          <w:right w:w="10" w:type="dxa"/>
        </w:tblCellMar>
        <w:tblLook w:val="04A0" w:firstRow="1" w:lastRow="0" w:firstColumn="1" w:lastColumn="0" w:noHBand="0" w:noVBand="1"/>
      </w:tblPr>
      <w:tblGrid>
        <w:gridCol w:w="1985"/>
        <w:gridCol w:w="8505"/>
      </w:tblGrid>
      <w:tr w:rsidR="00AD3099" w:rsidRPr="000338C3" w14:paraId="0D21081E" w14:textId="77777777" w:rsidTr="00300922">
        <w:trPr>
          <w:tblHeader/>
        </w:trPr>
        <w:tc>
          <w:tcPr>
            <w:tcW w:w="198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7E5ED05"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Aprašymas, parametrai</w:t>
            </w:r>
          </w:p>
        </w:tc>
        <w:tc>
          <w:tcPr>
            <w:tcW w:w="850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AC2C58A"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Minimali reikšmė</w:t>
            </w:r>
          </w:p>
        </w:tc>
      </w:tr>
      <w:tr w:rsidR="00AD3099" w:rsidRPr="000338C3" w14:paraId="4E7DC2D7" w14:textId="77777777" w:rsidTr="00300922">
        <w:tc>
          <w:tcPr>
            <w:tcW w:w="198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1173A" w14:textId="77777777" w:rsidR="00AD3099" w:rsidRPr="000338C3" w:rsidRDefault="00AD3099" w:rsidP="00F82B1A">
            <w:pPr>
              <w:rPr>
                <w:rFonts w:ascii="Times New Roman" w:eastAsia="Calibri" w:hAnsi="Times New Roman" w:cs="Times New Roman"/>
                <w:sz w:val="22"/>
                <w:szCs w:val="22"/>
              </w:rPr>
            </w:pPr>
            <w:r w:rsidRPr="000338C3">
              <w:rPr>
                <w:rFonts w:ascii="Times New Roman" w:eastAsia="Calibri" w:hAnsi="Times New Roman" w:cs="Times New Roman"/>
                <w:sz w:val="22"/>
                <w:szCs w:val="22"/>
              </w:rPr>
              <w:t>1. Naudotojų autentifikavimas, spausdinimas, skenavimas</w:t>
            </w: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24EBFB"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1.1. A daugiafunkciniai spausdintuvai privalo turėti naudotojų autentifikavimo įrenginius, veikiančius su Užsakovo autentifikavimo kortele ir telefono aplikacija (skaitmeniniu raktu).</w:t>
            </w:r>
          </w:p>
        </w:tc>
      </w:tr>
      <w:tr w:rsidR="00AD3099" w:rsidRPr="000338C3" w14:paraId="1078E5D0" w14:textId="77777777" w:rsidTr="00300922">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896F5" w14:textId="77777777" w:rsidR="00AD3099" w:rsidRPr="000338C3" w:rsidRDefault="00AD3099" w:rsidP="00752B34">
            <w:pPr>
              <w:rPr>
                <w:rFonts w:ascii="Times New Roman" w:eastAsia="Calibri" w:hAnsi="Times New Roman" w:cs="Times New Roman"/>
                <w:sz w:val="22"/>
                <w:szCs w:val="22"/>
              </w:rPr>
            </w:pP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42193" w14:textId="0A37FE0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1.2. Turi būti pritaikytas </w:t>
            </w:r>
            <w:proofErr w:type="spellStart"/>
            <w:r w:rsidRPr="000338C3">
              <w:rPr>
                <w:rFonts w:ascii="Times New Roman" w:eastAsia="Calibri" w:hAnsi="Times New Roman" w:cs="Times New Roman"/>
                <w:i/>
                <w:iCs/>
                <w:sz w:val="22"/>
                <w:szCs w:val="22"/>
              </w:rPr>
              <w:t>Follow</w:t>
            </w:r>
            <w:proofErr w:type="spellEnd"/>
            <w:r w:rsidR="00F21A37">
              <w:rPr>
                <w:rFonts w:ascii="Times New Roman" w:eastAsia="Calibri" w:hAnsi="Times New Roman" w:cs="Times New Roman"/>
                <w:i/>
                <w:iCs/>
                <w:sz w:val="22"/>
                <w:szCs w:val="22"/>
              </w:rPr>
              <w:t xml:space="preserve"> </w:t>
            </w:r>
            <w:r w:rsidRPr="000338C3">
              <w:rPr>
                <w:rFonts w:ascii="Times New Roman" w:eastAsia="Calibri" w:hAnsi="Times New Roman" w:cs="Times New Roman"/>
                <w:i/>
                <w:iCs/>
                <w:sz w:val="22"/>
                <w:szCs w:val="22"/>
              </w:rPr>
              <w:t xml:space="preserve">Me </w:t>
            </w:r>
            <w:r w:rsidRPr="000338C3">
              <w:rPr>
                <w:rFonts w:ascii="Times New Roman" w:eastAsia="Calibri" w:hAnsi="Times New Roman" w:cs="Times New Roman"/>
                <w:iCs/>
                <w:sz w:val="22"/>
                <w:szCs w:val="22"/>
              </w:rPr>
              <w:t>funkcionalumas</w:t>
            </w:r>
            <w:r w:rsidRPr="000338C3">
              <w:rPr>
                <w:rFonts w:ascii="Times New Roman" w:eastAsia="Calibri" w:hAnsi="Times New Roman" w:cs="Times New Roman"/>
                <w:sz w:val="22"/>
                <w:szCs w:val="22"/>
              </w:rPr>
              <w:t>, t. y. naudotojas pasiuntęs spaudą į spausdintuvą jį gali pasiimti iš bet kurio spausdintuvo.</w:t>
            </w:r>
            <w:r w:rsidR="00084E94">
              <w:t xml:space="preserve"> </w:t>
            </w:r>
            <w:proofErr w:type="spellStart"/>
            <w:r w:rsidR="00084E94" w:rsidRPr="001869D5">
              <w:rPr>
                <w:rFonts w:ascii="Times New Roman" w:eastAsia="Calibri" w:hAnsi="Times New Roman" w:cs="Times New Roman"/>
                <w:i/>
                <w:sz w:val="22"/>
                <w:szCs w:val="22"/>
              </w:rPr>
              <w:t>Follow</w:t>
            </w:r>
            <w:proofErr w:type="spellEnd"/>
            <w:r w:rsidR="00F21A37" w:rsidRPr="001869D5">
              <w:rPr>
                <w:rFonts w:ascii="Times New Roman" w:eastAsia="Calibri" w:hAnsi="Times New Roman" w:cs="Times New Roman"/>
                <w:i/>
                <w:sz w:val="22"/>
                <w:szCs w:val="22"/>
              </w:rPr>
              <w:t xml:space="preserve"> </w:t>
            </w:r>
            <w:r w:rsidR="00084E94" w:rsidRPr="001869D5">
              <w:rPr>
                <w:rFonts w:ascii="Times New Roman" w:eastAsia="Calibri" w:hAnsi="Times New Roman" w:cs="Times New Roman"/>
                <w:i/>
                <w:sz w:val="22"/>
                <w:szCs w:val="22"/>
              </w:rPr>
              <w:t>Me</w:t>
            </w:r>
            <w:r w:rsidR="00084E94" w:rsidRPr="001869D5">
              <w:rPr>
                <w:rFonts w:ascii="Times New Roman" w:eastAsia="Calibri" w:hAnsi="Times New Roman" w:cs="Times New Roman"/>
                <w:sz w:val="22"/>
                <w:szCs w:val="22"/>
              </w:rPr>
              <w:t xml:space="preserve"> turi veikti visuose padaliniuose tarp miestų</w:t>
            </w:r>
            <w:r w:rsidR="00084E94">
              <w:rPr>
                <w:rFonts w:ascii="Times New Roman" w:eastAsia="Calibri" w:hAnsi="Times New Roman" w:cs="Times New Roman"/>
                <w:sz w:val="22"/>
                <w:szCs w:val="22"/>
              </w:rPr>
              <w:t>.</w:t>
            </w:r>
          </w:p>
        </w:tc>
      </w:tr>
      <w:tr w:rsidR="00AD3099" w:rsidRPr="000338C3" w14:paraId="785FA74A" w14:textId="77777777" w:rsidTr="00300922">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151523" w14:textId="77777777" w:rsidR="00AD3099" w:rsidRPr="000338C3" w:rsidRDefault="00AD3099" w:rsidP="00752B34">
            <w:pPr>
              <w:rPr>
                <w:rFonts w:ascii="Times New Roman" w:eastAsia="Calibri" w:hAnsi="Times New Roman" w:cs="Times New Roman"/>
                <w:sz w:val="22"/>
                <w:szCs w:val="22"/>
              </w:rPr>
            </w:pP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89884"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1.3. Po autentifikavimosi naudotojas, skenuodamas dokumentą (-</w:t>
            </w:r>
            <w:proofErr w:type="spellStart"/>
            <w:r w:rsidRPr="000338C3">
              <w:rPr>
                <w:rFonts w:ascii="Times New Roman" w:eastAsia="Calibri" w:hAnsi="Times New Roman" w:cs="Times New Roman"/>
                <w:sz w:val="22"/>
                <w:szCs w:val="22"/>
              </w:rPr>
              <w:t>us</w:t>
            </w:r>
            <w:proofErr w:type="spellEnd"/>
            <w:r w:rsidRPr="000338C3">
              <w:rPr>
                <w:rFonts w:ascii="Times New Roman" w:eastAsia="Calibri" w:hAnsi="Times New Roman" w:cs="Times New Roman"/>
                <w:sz w:val="22"/>
                <w:szCs w:val="22"/>
              </w:rPr>
              <w:t xml:space="preserve">), įrenginio ekrane turi matyti tik savo el. pašto adresą (automatiškai paimamą iš </w:t>
            </w:r>
            <w:proofErr w:type="spellStart"/>
            <w:r w:rsidRPr="000338C3">
              <w:rPr>
                <w:rFonts w:ascii="Times New Roman" w:eastAsia="Calibri" w:hAnsi="Times New Roman" w:cs="Times New Roman"/>
                <w:i/>
                <w:iCs/>
                <w:sz w:val="22"/>
                <w:szCs w:val="22"/>
              </w:rPr>
              <w:t>Active</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Directory</w:t>
            </w:r>
            <w:proofErr w:type="spellEnd"/>
            <w:r w:rsidRPr="000338C3">
              <w:rPr>
                <w:rFonts w:ascii="Times New Roman" w:eastAsia="Calibri" w:hAnsi="Times New Roman" w:cs="Times New Roman"/>
                <w:sz w:val="22"/>
                <w:szCs w:val="22"/>
              </w:rPr>
              <w:t>), į kurį skenuota dokumento kopija ir bus nusiųsta.</w:t>
            </w:r>
          </w:p>
        </w:tc>
      </w:tr>
      <w:tr w:rsidR="00AD3099" w:rsidRPr="000338C3" w14:paraId="6998EBE6" w14:textId="77777777" w:rsidTr="00300922">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1A996" w14:textId="77777777" w:rsidR="00AD3099" w:rsidRPr="000338C3" w:rsidRDefault="00AD3099" w:rsidP="00752B34">
            <w:pPr>
              <w:rPr>
                <w:rFonts w:ascii="Times New Roman" w:eastAsia="Calibri" w:hAnsi="Times New Roman" w:cs="Times New Roman"/>
                <w:sz w:val="22"/>
                <w:szCs w:val="22"/>
              </w:rPr>
            </w:pP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3A1F4" w14:textId="4D1F956C"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1.4. Po naudotojo autentifikacijos daugiafunkcio įrenginio ekrane turi būti rodomi tik to naudotojo spausdinti nusiųstų dokumentų sąrašas. Naudotojui turi būti leidžiama pasirinkti spausdinti norimą dokumentą.</w:t>
            </w:r>
            <w:r w:rsidR="00917B8D">
              <w:rPr>
                <w:rFonts w:ascii="Times New Roman" w:eastAsia="Calibri" w:hAnsi="Times New Roman" w:cs="Times New Roman"/>
                <w:sz w:val="22"/>
                <w:szCs w:val="22"/>
              </w:rPr>
              <w:t xml:space="preserve"> Turi būti galimybė nustatyti kiek laiko tokie dokumentai turi būti saugomi iki atspausdinimo.</w:t>
            </w:r>
          </w:p>
        </w:tc>
      </w:tr>
      <w:tr w:rsidR="00AD3099" w:rsidRPr="000338C3" w14:paraId="2BF954F8" w14:textId="77777777" w:rsidTr="00300922">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EC3BA" w14:textId="77777777" w:rsidR="00AD3099" w:rsidRPr="000338C3" w:rsidRDefault="00AD3099" w:rsidP="00752B34">
            <w:pPr>
              <w:rPr>
                <w:rFonts w:ascii="Times New Roman" w:eastAsia="Calibri" w:hAnsi="Times New Roman" w:cs="Times New Roman"/>
                <w:sz w:val="22"/>
                <w:szCs w:val="22"/>
              </w:rPr>
            </w:pP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78300"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1.5. Autentifikavimo įrenginys turi būti integruotas į daugiafunkcinių spausdintuvų korpusą arba tvirtinamas prie daugiafunkcinių spausdintuvų, ir patogiai pasiekiamas vartotojui.</w:t>
            </w:r>
          </w:p>
        </w:tc>
      </w:tr>
      <w:tr w:rsidR="00AD3099" w:rsidRPr="000338C3" w14:paraId="3C6983EF" w14:textId="77777777" w:rsidTr="00300922">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3D69E4" w14:textId="77777777" w:rsidR="00AD3099" w:rsidRPr="000338C3" w:rsidRDefault="00AD3099" w:rsidP="00752B34">
            <w:pPr>
              <w:rPr>
                <w:rFonts w:ascii="Times New Roman" w:eastAsia="Calibri" w:hAnsi="Times New Roman" w:cs="Times New Roman"/>
                <w:sz w:val="22"/>
                <w:szCs w:val="22"/>
              </w:rPr>
            </w:pP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14015B" w14:textId="77777777" w:rsidR="00AD3099" w:rsidRPr="000338C3" w:rsidRDefault="00AD3099" w:rsidP="00752B34">
            <w:pPr>
              <w:shd w:val="clear" w:color="auto" w:fill="FFFFFF"/>
              <w:jc w:val="both"/>
              <w:rPr>
                <w:rFonts w:ascii="Times New Roman" w:eastAsia="Calibri" w:hAnsi="Times New Roman" w:cs="Times New Roman"/>
                <w:sz w:val="22"/>
                <w:szCs w:val="22"/>
              </w:rPr>
            </w:pPr>
            <w:r w:rsidRPr="000338C3">
              <w:rPr>
                <w:rFonts w:ascii="Times New Roman" w:eastAsia="Calibri" w:hAnsi="Times New Roman" w:cs="Times New Roman"/>
                <w:sz w:val="22"/>
                <w:szCs w:val="22"/>
                <w:shd w:val="clear" w:color="auto" w:fill="FFFFFF"/>
              </w:rPr>
              <w:t xml:space="preserve">1.6. A tipo daugiafunkcinių spausdintuvų vartotojai po autentifikavimo, </w:t>
            </w:r>
            <w:r w:rsidRPr="000338C3">
              <w:rPr>
                <w:rFonts w:ascii="Times New Roman" w:eastAsia="Calibri" w:hAnsi="Times New Roman" w:cs="Times New Roman"/>
                <w:b/>
                <w:sz w:val="22"/>
                <w:szCs w:val="22"/>
                <w:shd w:val="clear" w:color="auto" w:fill="FFFFFF"/>
              </w:rPr>
              <w:t>skenuojant dokumentus, privalo turėti šį funkcionalumą:</w:t>
            </w:r>
          </w:p>
          <w:p w14:paraId="5C84DC5E" w14:textId="77777777" w:rsidR="00AD3099" w:rsidRPr="000338C3" w:rsidRDefault="00AD3099" w:rsidP="00917B8D">
            <w:pPr>
              <w:numPr>
                <w:ilvl w:val="0"/>
                <w:numId w:val="21"/>
              </w:numPr>
              <w:shd w:val="clear" w:color="auto" w:fill="FFFFFF"/>
              <w:suppressAutoHyphens/>
              <w:autoSpaceDN w:val="0"/>
              <w:contextualSpacing/>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shd w:val="clear" w:color="auto" w:fill="FFFFFF"/>
              </w:rPr>
              <w:t xml:space="preserve">palaikyti formatus </w:t>
            </w:r>
            <w:proofErr w:type="spellStart"/>
            <w:r w:rsidRPr="000338C3">
              <w:rPr>
                <w:rFonts w:ascii="Times New Roman" w:eastAsia="Calibri" w:hAnsi="Times New Roman" w:cs="Times New Roman"/>
                <w:sz w:val="22"/>
                <w:szCs w:val="22"/>
                <w:shd w:val="clear" w:color="auto" w:fill="FFFFFF"/>
              </w:rPr>
              <w:t>tiff</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jpeg</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searchable</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pdf</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doc</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docx</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xls</w:t>
            </w:r>
            <w:proofErr w:type="spellEnd"/>
            <w:r w:rsidRPr="000338C3">
              <w:rPr>
                <w:rFonts w:ascii="Times New Roman" w:eastAsia="Calibri" w:hAnsi="Times New Roman" w:cs="Times New Roman"/>
                <w:sz w:val="22"/>
                <w:szCs w:val="22"/>
                <w:shd w:val="clear" w:color="auto" w:fill="FFFFFF"/>
              </w:rPr>
              <w:t xml:space="preserve">, </w:t>
            </w:r>
            <w:proofErr w:type="spellStart"/>
            <w:r w:rsidRPr="000338C3">
              <w:rPr>
                <w:rFonts w:ascii="Times New Roman" w:eastAsia="Calibri" w:hAnsi="Times New Roman" w:cs="Times New Roman"/>
                <w:sz w:val="22"/>
                <w:szCs w:val="22"/>
                <w:shd w:val="clear" w:color="auto" w:fill="FFFFFF"/>
              </w:rPr>
              <w:t>xlsx</w:t>
            </w:r>
            <w:proofErr w:type="spellEnd"/>
            <w:r w:rsidRPr="000338C3">
              <w:rPr>
                <w:rFonts w:ascii="Times New Roman" w:eastAsia="Calibri" w:hAnsi="Times New Roman" w:cs="Times New Roman"/>
                <w:sz w:val="22"/>
                <w:szCs w:val="22"/>
                <w:shd w:val="clear" w:color="auto" w:fill="FFFFFF"/>
              </w:rPr>
              <w:t xml:space="preserve"> su papildomos informacijos įvedimu (vartotojo įvedami administraciniai metaduomenys): dokumento </w:t>
            </w:r>
            <w:proofErr w:type="spellStart"/>
            <w:r w:rsidRPr="000338C3">
              <w:rPr>
                <w:rFonts w:ascii="Times New Roman" w:eastAsia="Calibri" w:hAnsi="Times New Roman" w:cs="Times New Roman"/>
                <w:sz w:val="22"/>
                <w:szCs w:val="22"/>
                <w:shd w:val="clear" w:color="auto" w:fill="FFFFFF"/>
              </w:rPr>
              <w:t>nr.</w:t>
            </w:r>
            <w:proofErr w:type="spellEnd"/>
            <w:r w:rsidRPr="000338C3">
              <w:rPr>
                <w:rFonts w:ascii="Times New Roman" w:eastAsia="Calibri" w:hAnsi="Times New Roman" w:cs="Times New Roman"/>
                <w:sz w:val="22"/>
                <w:szCs w:val="22"/>
                <w:shd w:val="clear" w:color="auto" w:fill="FFFFFF"/>
              </w:rPr>
              <w:t>, dokumento data ir dokumento tipas;</w:t>
            </w:r>
          </w:p>
          <w:p w14:paraId="7006F9F5" w14:textId="77777777" w:rsidR="00AD3099" w:rsidRPr="000338C3" w:rsidRDefault="00AD3099" w:rsidP="00917B8D">
            <w:pPr>
              <w:numPr>
                <w:ilvl w:val="0"/>
                <w:numId w:val="21"/>
              </w:numPr>
              <w:shd w:val="clear" w:color="auto" w:fill="FFFFFF"/>
              <w:suppressAutoHyphens/>
              <w:autoSpaceDN w:val="0"/>
              <w:contextualSpacing/>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shd w:val="clear" w:color="auto" w:fill="FFFFFF"/>
              </w:rPr>
              <w:t>papildomos informacijos įvedimas (vartotojo įvedami administraciniai metaduomenys) turi būti susietas su skenuojamu dokumentu ir įvedamas tiesiogiai per įrenginio valdymo ekraną;</w:t>
            </w:r>
          </w:p>
          <w:p w14:paraId="56B016DA" w14:textId="77777777" w:rsidR="00AD3099" w:rsidRPr="000338C3" w:rsidRDefault="00AD3099" w:rsidP="00917B8D">
            <w:pPr>
              <w:numPr>
                <w:ilvl w:val="0"/>
                <w:numId w:val="21"/>
              </w:numPr>
              <w:shd w:val="clear" w:color="auto" w:fill="FFFFFF"/>
              <w:suppressAutoHyphens/>
              <w:autoSpaceDN w:val="0"/>
              <w:contextualSpacing/>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shd w:val="clear" w:color="auto" w:fill="FFFFFF"/>
              </w:rPr>
              <w:t xml:space="preserve">turi būti integruota į programinės įrangos sistemą su naudotojų autentifikavimu. </w:t>
            </w:r>
            <w:r w:rsidRPr="000338C3">
              <w:rPr>
                <w:rFonts w:ascii="Times New Roman" w:eastAsia="Calibri" w:hAnsi="Times New Roman" w:cs="Times New Roman"/>
                <w:b/>
                <w:sz w:val="22"/>
                <w:szCs w:val="22"/>
                <w:shd w:val="clear" w:color="auto" w:fill="FFFFFF"/>
              </w:rPr>
              <w:t>Šiam funkcionalumui tenkinti, negali būti naudojama atskira programinė įranga.</w:t>
            </w:r>
            <w:r w:rsidRPr="000338C3">
              <w:rPr>
                <w:rFonts w:ascii="Times New Roman" w:eastAsia="Calibri" w:hAnsi="Times New Roman" w:cs="Times New Roman"/>
                <w:sz w:val="22"/>
                <w:szCs w:val="22"/>
              </w:rPr>
              <w:t xml:space="preserve"> </w:t>
            </w:r>
          </w:p>
        </w:tc>
      </w:tr>
      <w:tr w:rsidR="00AD3099" w:rsidRPr="000338C3" w14:paraId="069A9537" w14:textId="77777777" w:rsidTr="00300922">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74064" w14:textId="77777777" w:rsidR="00AD3099" w:rsidRPr="000338C3" w:rsidRDefault="00AD3099" w:rsidP="00F82B1A">
            <w:pPr>
              <w:rPr>
                <w:rFonts w:ascii="Times New Roman" w:eastAsia="Calibri" w:hAnsi="Times New Roman" w:cs="Times New Roman"/>
                <w:sz w:val="22"/>
                <w:szCs w:val="22"/>
              </w:rPr>
            </w:pPr>
            <w:r w:rsidRPr="000338C3">
              <w:rPr>
                <w:rFonts w:ascii="Times New Roman" w:eastAsia="Calibri" w:hAnsi="Times New Roman" w:cs="Times New Roman"/>
                <w:sz w:val="22"/>
                <w:szCs w:val="22"/>
              </w:rPr>
              <w:t>2. Spausdinimo taškų aprūpinimas reikalinga įranga</w:t>
            </w: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E0AA1" w14:textId="5E429FCC"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2.1. Kiekvienam atskiram tipui </w:t>
            </w:r>
            <w:r w:rsidR="00AF21FC" w:rsidRPr="00917B8D">
              <w:rPr>
                <w:rFonts w:ascii="Times New Roman" w:eastAsia="Calibri" w:hAnsi="Times New Roman" w:cs="Times New Roman"/>
                <w:sz w:val="22"/>
                <w:szCs w:val="22"/>
              </w:rPr>
              <w:t xml:space="preserve">(A, B, C) </w:t>
            </w:r>
            <w:r w:rsidRPr="000338C3">
              <w:rPr>
                <w:rFonts w:ascii="Times New Roman" w:eastAsia="Calibri" w:hAnsi="Times New Roman" w:cs="Times New Roman"/>
                <w:sz w:val="22"/>
                <w:szCs w:val="22"/>
              </w:rPr>
              <w:t>siūloma spausdinimo įranga turi būti vienoda t. y.: to paties gamintojo ir modelio. Visa įranga negali būti daugiau kaip 2-ų skirtingų gamintojų.</w:t>
            </w:r>
          </w:p>
        </w:tc>
      </w:tr>
      <w:tr w:rsidR="00CF04B9" w:rsidRPr="000338C3" w14:paraId="0409CAC2" w14:textId="77777777" w:rsidTr="00300922">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AEFCF" w14:textId="543D4337" w:rsidR="00CF04B9" w:rsidRPr="000338C3" w:rsidRDefault="00CF04B9" w:rsidP="00F82B1A">
            <w:pPr>
              <w:rPr>
                <w:rFonts w:ascii="Times New Roman" w:eastAsia="Calibri" w:hAnsi="Times New Roman" w:cs="Times New Roman"/>
                <w:sz w:val="22"/>
                <w:szCs w:val="22"/>
              </w:rPr>
            </w:pPr>
            <w:r>
              <w:rPr>
                <w:rFonts w:ascii="Times New Roman" w:eastAsia="Calibri" w:hAnsi="Times New Roman" w:cs="Times New Roman"/>
                <w:sz w:val="22"/>
                <w:szCs w:val="22"/>
              </w:rPr>
              <w:t>3. Atminties šifravimas</w:t>
            </w: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6A49D" w14:textId="77777777" w:rsidR="00CF04B9" w:rsidRDefault="00CF04B9" w:rsidP="00752B34">
            <w:pPr>
              <w:jc w:val="both"/>
              <w:rPr>
                <w:rFonts w:ascii="Times New Roman" w:eastAsia="Calibri" w:hAnsi="Times New Roman" w:cs="Times New Roman"/>
                <w:sz w:val="22"/>
                <w:szCs w:val="22"/>
              </w:rPr>
            </w:pPr>
            <w:r>
              <w:rPr>
                <w:rFonts w:ascii="Times New Roman" w:eastAsia="Calibri" w:hAnsi="Times New Roman" w:cs="Times New Roman"/>
                <w:sz w:val="22"/>
                <w:szCs w:val="22"/>
              </w:rPr>
              <w:t>3.1. Visa siūloma biuro įranga t</w:t>
            </w:r>
            <w:r w:rsidRPr="00CF04B9">
              <w:rPr>
                <w:rFonts w:ascii="Times New Roman" w:eastAsia="Calibri" w:hAnsi="Times New Roman" w:cs="Times New Roman"/>
                <w:sz w:val="22"/>
                <w:szCs w:val="22"/>
              </w:rPr>
              <w:t xml:space="preserve">uri </w:t>
            </w:r>
            <w:r>
              <w:rPr>
                <w:rFonts w:ascii="Times New Roman" w:eastAsia="Calibri" w:hAnsi="Times New Roman" w:cs="Times New Roman"/>
                <w:sz w:val="22"/>
                <w:szCs w:val="22"/>
              </w:rPr>
              <w:t>palaikyti</w:t>
            </w:r>
            <w:r w:rsidRPr="00CF04B9">
              <w:rPr>
                <w:rFonts w:ascii="Times New Roman" w:eastAsia="Calibri" w:hAnsi="Times New Roman" w:cs="Times New Roman"/>
                <w:sz w:val="22"/>
                <w:szCs w:val="22"/>
              </w:rPr>
              <w:t xml:space="preserve"> vidinė</w:t>
            </w:r>
            <w:r>
              <w:rPr>
                <w:rFonts w:ascii="Times New Roman" w:eastAsia="Calibri" w:hAnsi="Times New Roman" w:cs="Times New Roman"/>
                <w:sz w:val="22"/>
                <w:szCs w:val="22"/>
              </w:rPr>
              <w:t>s</w:t>
            </w:r>
            <w:r w:rsidRPr="00CF04B9">
              <w:rPr>
                <w:rFonts w:ascii="Times New Roman" w:eastAsia="Calibri" w:hAnsi="Times New Roman" w:cs="Times New Roman"/>
                <w:sz w:val="22"/>
                <w:szCs w:val="22"/>
              </w:rPr>
              <w:t xml:space="preserve"> atminti</w:t>
            </w:r>
            <w:r>
              <w:rPr>
                <w:rFonts w:ascii="Times New Roman" w:eastAsia="Calibri" w:hAnsi="Times New Roman" w:cs="Times New Roman"/>
                <w:sz w:val="22"/>
                <w:szCs w:val="22"/>
              </w:rPr>
              <w:t>e</w:t>
            </w:r>
            <w:r w:rsidRPr="00CF04B9">
              <w:rPr>
                <w:rFonts w:ascii="Times New Roman" w:eastAsia="Calibri" w:hAnsi="Times New Roman" w:cs="Times New Roman"/>
                <w:sz w:val="22"/>
                <w:szCs w:val="22"/>
              </w:rPr>
              <w:t>s šifra</w:t>
            </w:r>
            <w:r>
              <w:rPr>
                <w:rFonts w:ascii="Times New Roman" w:eastAsia="Calibri" w:hAnsi="Times New Roman" w:cs="Times New Roman"/>
                <w:sz w:val="22"/>
                <w:szCs w:val="22"/>
              </w:rPr>
              <w:t>vimą</w:t>
            </w:r>
            <w:r w:rsidRPr="00CF04B9">
              <w:rPr>
                <w:rFonts w:ascii="Times New Roman" w:eastAsia="Calibri" w:hAnsi="Times New Roman" w:cs="Times New Roman"/>
                <w:sz w:val="22"/>
                <w:szCs w:val="22"/>
              </w:rPr>
              <w:t xml:space="preserve"> ne prastesniu nei AES 256 bitų raktu.</w:t>
            </w:r>
          </w:p>
          <w:p w14:paraId="650ECE36" w14:textId="5BB973C1" w:rsidR="00CF04B9" w:rsidRPr="000338C3" w:rsidRDefault="00CF04B9" w:rsidP="00752B34">
            <w:pPr>
              <w:jc w:val="both"/>
              <w:rPr>
                <w:rFonts w:ascii="Times New Roman" w:eastAsia="Calibri" w:hAnsi="Times New Roman" w:cs="Times New Roman"/>
                <w:sz w:val="22"/>
                <w:szCs w:val="22"/>
              </w:rPr>
            </w:pPr>
            <w:r>
              <w:rPr>
                <w:rFonts w:ascii="Times New Roman" w:eastAsia="Calibri" w:hAnsi="Times New Roman" w:cs="Times New Roman"/>
                <w:sz w:val="22"/>
                <w:szCs w:val="22"/>
              </w:rPr>
              <w:t>3.2.</w:t>
            </w:r>
            <w:r w:rsidRPr="00CF04B9">
              <w:rPr>
                <w:rFonts w:ascii="Times New Roman" w:eastAsia="Calibri" w:hAnsi="Times New Roman" w:cs="Times New Roman"/>
                <w:sz w:val="22"/>
                <w:szCs w:val="22"/>
              </w:rPr>
              <w:t xml:space="preserve"> Įranga turi </w:t>
            </w:r>
            <w:r w:rsidR="0054305D">
              <w:rPr>
                <w:rFonts w:ascii="Times New Roman" w:eastAsia="Calibri" w:hAnsi="Times New Roman" w:cs="Times New Roman"/>
                <w:sz w:val="22"/>
                <w:szCs w:val="22"/>
              </w:rPr>
              <w:t>turėti</w:t>
            </w:r>
            <w:r w:rsidRPr="00CF04B9">
              <w:rPr>
                <w:rFonts w:ascii="Times New Roman" w:eastAsia="Calibri" w:hAnsi="Times New Roman" w:cs="Times New Roman"/>
                <w:sz w:val="22"/>
                <w:szCs w:val="22"/>
              </w:rPr>
              <w:t xml:space="preserve"> funkciją ištrinti šifravimo raktą ar lygiavertį sprendimą, kad servisui ar utilizavimui atiduodamoje įrangoje duomenys apie spausdintą turinį būtų neatstatomai prarandami.</w:t>
            </w:r>
          </w:p>
        </w:tc>
      </w:tr>
      <w:tr w:rsidR="00AD3099" w:rsidRPr="000338C3" w14:paraId="513E2621" w14:textId="77777777" w:rsidTr="00300922">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B0078" w14:textId="6AB58CB2" w:rsidR="00AD3099" w:rsidRPr="000338C3" w:rsidRDefault="00CF04B9" w:rsidP="00F82B1A">
            <w:pPr>
              <w:ind w:left="29"/>
              <w:rPr>
                <w:rFonts w:ascii="Times New Roman" w:eastAsia="Calibri" w:hAnsi="Times New Roman" w:cs="Times New Roman"/>
                <w:sz w:val="22"/>
                <w:szCs w:val="22"/>
              </w:rPr>
            </w:pPr>
            <w:r>
              <w:rPr>
                <w:rFonts w:ascii="Times New Roman" w:eastAsia="Calibri" w:hAnsi="Times New Roman" w:cs="Times New Roman"/>
                <w:sz w:val="22"/>
                <w:szCs w:val="22"/>
              </w:rPr>
              <w:t>4</w:t>
            </w:r>
            <w:r w:rsidR="00AD3099" w:rsidRPr="000338C3">
              <w:rPr>
                <w:rFonts w:ascii="Times New Roman" w:eastAsia="Calibri" w:hAnsi="Times New Roman" w:cs="Times New Roman"/>
                <w:sz w:val="22"/>
                <w:szCs w:val="22"/>
              </w:rPr>
              <w:t>. Eksploatavimas</w:t>
            </w: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E0338" w14:textId="01AADA18" w:rsidR="00AD3099" w:rsidRPr="000338C3" w:rsidRDefault="00CF04B9" w:rsidP="00752B34">
            <w:pPr>
              <w:jc w:val="both"/>
              <w:rPr>
                <w:rFonts w:ascii="Times New Roman" w:eastAsia="Calibri" w:hAnsi="Times New Roman" w:cs="Times New Roman"/>
                <w:sz w:val="22"/>
                <w:szCs w:val="22"/>
              </w:rPr>
            </w:pPr>
            <w:r w:rsidRPr="00917B8D">
              <w:rPr>
                <w:rFonts w:ascii="Times New Roman" w:eastAsia="Calibri" w:hAnsi="Times New Roman" w:cs="Times New Roman"/>
                <w:sz w:val="22"/>
                <w:szCs w:val="22"/>
              </w:rPr>
              <w:t>4</w:t>
            </w:r>
            <w:r w:rsidR="00AD3099" w:rsidRPr="000338C3">
              <w:rPr>
                <w:rFonts w:ascii="Times New Roman" w:eastAsia="Calibri" w:hAnsi="Times New Roman" w:cs="Times New Roman"/>
                <w:sz w:val="22"/>
                <w:szCs w:val="22"/>
              </w:rPr>
              <w:t xml:space="preserve">.1. Paslaugoms teikti turi būti naudojamos tik </w:t>
            </w:r>
            <w:r w:rsidR="00AD3099" w:rsidRPr="000338C3">
              <w:rPr>
                <w:rFonts w:ascii="Times New Roman" w:eastAsia="Calibri" w:hAnsi="Times New Roman" w:cs="Times New Roman"/>
                <w:b/>
                <w:bCs/>
                <w:sz w:val="22"/>
                <w:szCs w:val="22"/>
              </w:rPr>
              <w:t>originalios eksploatacinės dalys (būgnai</w:t>
            </w:r>
            <w:r w:rsidR="00AF21FC" w:rsidRPr="00917B8D">
              <w:rPr>
                <w:rFonts w:ascii="Times New Roman" w:eastAsia="Calibri" w:hAnsi="Times New Roman" w:cs="Times New Roman"/>
                <w:b/>
                <w:bCs/>
                <w:sz w:val="22"/>
                <w:szCs w:val="22"/>
              </w:rPr>
              <w:t xml:space="preserve">, </w:t>
            </w:r>
            <w:proofErr w:type="spellStart"/>
            <w:r w:rsidR="00AF21FC" w:rsidRPr="00917B8D">
              <w:rPr>
                <w:rFonts w:ascii="Times New Roman" w:eastAsia="Calibri" w:hAnsi="Times New Roman" w:cs="Times New Roman"/>
                <w:b/>
                <w:bCs/>
                <w:sz w:val="22"/>
                <w:szCs w:val="22"/>
              </w:rPr>
              <w:t>toneriai</w:t>
            </w:r>
            <w:proofErr w:type="spellEnd"/>
            <w:r w:rsidR="00AD3099" w:rsidRPr="000338C3">
              <w:rPr>
                <w:rFonts w:ascii="Times New Roman" w:eastAsia="Calibri" w:hAnsi="Times New Roman" w:cs="Times New Roman"/>
                <w:b/>
                <w:bCs/>
                <w:sz w:val="22"/>
                <w:szCs w:val="22"/>
              </w:rPr>
              <w:t xml:space="preserve"> ir kt. dalys),</w:t>
            </w:r>
            <w:r w:rsidR="00AD3099" w:rsidRPr="000338C3">
              <w:rPr>
                <w:rFonts w:ascii="Times New Roman" w:eastAsia="Calibri" w:hAnsi="Times New Roman" w:cs="Times New Roman"/>
                <w:sz w:val="22"/>
                <w:szCs w:val="22"/>
              </w:rPr>
              <w:t xml:space="preserve"> to paties gamintojo kaip ir siūloma techninė įranga. </w:t>
            </w:r>
          </w:p>
        </w:tc>
      </w:tr>
      <w:tr w:rsidR="00AD3099" w:rsidRPr="000338C3" w14:paraId="7179DE2E" w14:textId="77777777" w:rsidTr="00F82B1A">
        <w:trPr>
          <w:trHeight w:val="70"/>
        </w:trPr>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498EF6" w14:textId="213FFBBC" w:rsidR="00AD3099" w:rsidRPr="000338C3" w:rsidRDefault="00CF04B9" w:rsidP="00F82B1A">
            <w:pPr>
              <w:rPr>
                <w:rFonts w:ascii="Times New Roman" w:eastAsia="Calibri" w:hAnsi="Times New Roman" w:cs="Times New Roman"/>
                <w:sz w:val="22"/>
                <w:szCs w:val="22"/>
              </w:rPr>
            </w:pPr>
            <w:r>
              <w:rPr>
                <w:rFonts w:ascii="Times New Roman" w:eastAsia="Calibri" w:hAnsi="Times New Roman" w:cs="Times New Roman"/>
                <w:sz w:val="22"/>
                <w:szCs w:val="22"/>
              </w:rPr>
              <w:t>5</w:t>
            </w:r>
            <w:r w:rsidR="00AD3099" w:rsidRPr="000338C3">
              <w:rPr>
                <w:rFonts w:ascii="Times New Roman" w:eastAsia="Calibri" w:hAnsi="Times New Roman" w:cs="Times New Roman"/>
                <w:sz w:val="22"/>
                <w:szCs w:val="22"/>
              </w:rPr>
              <w:t>. Programinė įranga</w:t>
            </w:r>
          </w:p>
        </w:tc>
        <w:tc>
          <w:tcPr>
            <w:tcW w:w="85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E5E71" w14:textId="38F0C048" w:rsidR="00AD3099" w:rsidRPr="000338C3" w:rsidRDefault="00CF04B9" w:rsidP="00752B34">
            <w:pPr>
              <w:jc w:val="both"/>
              <w:rPr>
                <w:rFonts w:ascii="Times New Roman" w:eastAsia="Calibri" w:hAnsi="Times New Roman" w:cs="Times New Roman"/>
                <w:b/>
                <w:sz w:val="22"/>
                <w:szCs w:val="22"/>
              </w:rPr>
            </w:pPr>
            <w:r w:rsidRPr="00917B8D">
              <w:rPr>
                <w:rFonts w:ascii="Times New Roman" w:eastAsia="Calibri" w:hAnsi="Times New Roman" w:cs="Times New Roman"/>
                <w:b/>
                <w:sz w:val="22"/>
                <w:szCs w:val="22"/>
                <w:shd w:val="clear" w:color="auto" w:fill="FFFFFF"/>
              </w:rPr>
              <w:t>5</w:t>
            </w:r>
            <w:r w:rsidR="00AD3099" w:rsidRPr="000338C3">
              <w:rPr>
                <w:rFonts w:ascii="Times New Roman" w:eastAsia="Calibri" w:hAnsi="Times New Roman" w:cs="Times New Roman"/>
                <w:b/>
                <w:sz w:val="22"/>
                <w:szCs w:val="22"/>
                <w:shd w:val="clear" w:color="auto" w:fill="FFFFFF"/>
              </w:rPr>
              <w:t xml:space="preserve">.1. Vartotojo sąsaja </w:t>
            </w:r>
            <w:r w:rsidR="00234082" w:rsidRPr="00917B8D">
              <w:rPr>
                <w:rFonts w:ascii="Times New Roman" w:eastAsia="Calibri" w:hAnsi="Times New Roman" w:cs="Times New Roman"/>
                <w:b/>
                <w:sz w:val="22"/>
                <w:szCs w:val="22"/>
                <w:shd w:val="clear" w:color="auto" w:fill="FFFFFF"/>
              </w:rPr>
              <w:t xml:space="preserve">(meniu) </w:t>
            </w:r>
            <w:r w:rsidR="00AD3099" w:rsidRPr="000338C3">
              <w:rPr>
                <w:rFonts w:ascii="Times New Roman" w:eastAsia="Calibri" w:hAnsi="Times New Roman" w:cs="Times New Roman"/>
                <w:b/>
                <w:sz w:val="22"/>
                <w:szCs w:val="22"/>
                <w:shd w:val="clear" w:color="auto" w:fill="FFFFFF"/>
              </w:rPr>
              <w:t>turi palaikyti lietuvių kalbą, administratoriaus sąsaja – lietuvių arba anglų kalbą</w:t>
            </w:r>
          </w:p>
        </w:tc>
      </w:tr>
    </w:tbl>
    <w:p w14:paraId="6B4D6F56" w14:textId="77777777" w:rsidR="00AD3099" w:rsidRPr="000338C3" w:rsidRDefault="00AD3099" w:rsidP="00752B34">
      <w:pPr>
        <w:rPr>
          <w:rFonts w:ascii="Times New Roman" w:eastAsia="Calibri" w:hAnsi="Times New Roman" w:cs="Times New Roman"/>
          <w:sz w:val="22"/>
          <w:szCs w:val="22"/>
        </w:rPr>
      </w:pPr>
    </w:p>
    <w:p w14:paraId="7F73B2B2" w14:textId="347B80CE" w:rsidR="00BE1D32" w:rsidRPr="00270ED5" w:rsidRDefault="00AD3099" w:rsidP="00270ED5">
      <w:pPr>
        <w:numPr>
          <w:ilvl w:val="0"/>
          <w:numId w:val="9"/>
        </w:numPr>
        <w:contextualSpacing/>
        <w:jc w:val="center"/>
        <w:rPr>
          <w:rFonts w:ascii="Times New Roman" w:eastAsia="Calibri" w:hAnsi="Times New Roman" w:cs="Times New Roman"/>
          <w:b/>
        </w:rPr>
      </w:pPr>
      <w:r w:rsidRPr="000338C3">
        <w:rPr>
          <w:rFonts w:ascii="Times New Roman" w:eastAsia="Calibri" w:hAnsi="Times New Roman" w:cs="Times New Roman"/>
          <w:b/>
        </w:rPr>
        <w:t xml:space="preserve">Techniniai reikalavimai spausdinimo įrangai </w:t>
      </w:r>
    </w:p>
    <w:p w14:paraId="2AABC151" w14:textId="56497F20" w:rsidR="00AD3099" w:rsidRPr="000338C3" w:rsidRDefault="00AD3099" w:rsidP="00270ED5">
      <w:pPr>
        <w:tabs>
          <w:tab w:val="left" w:pos="3225"/>
        </w:tabs>
        <w:ind w:firstLine="284"/>
        <w:rPr>
          <w:rFonts w:ascii="Times New Roman" w:eastAsia="Calibri" w:hAnsi="Times New Roman" w:cs="Times New Roman"/>
          <w:b/>
        </w:rPr>
      </w:pPr>
      <w:r w:rsidRPr="000338C3">
        <w:rPr>
          <w:rFonts w:ascii="Times New Roman" w:eastAsia="Calibri" w:hAnsi="Times New Roman" w:cs="Times New Roman"/>
          <w:b/>
        </w:rPr>
        <w:t>A tipo įranga:</w:t>
      </w:r>
      <w:r w:rsidRPr="000338C3">
        <w:rPr>
          <w:rFonts w:ascii="Times New Roman" w:eastAsia="Calibri" w:hAnsi="Times New Roman" w:cs="Times New Roman"/>
          <w:b/>
        </w:rPr>
        <w:tab/>
      </w:r>
    </w:p>
    <w:tbl>
      <w:tblPr>
        <w:tblW w:w="10490" w:type="dxa"/>
        <w:tblInd w:w="137" w:type="dxa"/>
        <w:tblCellMar>
          <w:left w:w="10" w:type="dxa"/>
          <w:right w:w="10" w:type="dxa"/>
        </w:tblCellMar>
        <w:tblLook w:val="04A0" w:firstRow="1" w:lastRow="0" w:firstColumn="1" w:lastColumn="0" w:noHBand="0" w:noVBand="1"/>
      </w:tblPr>
      <w:tblGrid>
        <w:gridCol w:w="567"/>
        <w:gridCol w:w="2552"/>
        <w:gridCol w:w="4111"/>
        <w:gridCol w:w="3260"/>
      </w:tblGrid>
      <w:tr w:rsidR="00AD3099" w:rsidRPr="000338C3" w14:paraId="20F27308" w14:textId="77777777" w:rsidTr="00300922">
        <w:trPr>
          <w:trHeight w:val="264"/>
          <w:tblHeader/>
        </w:trPr>
        <w:tc>
          <w:tcPr>
            <w:tcW w:w="5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tcPr>
          <w:p w14:paraId="1A24000B"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Eil.</w:t>
            </w:r>
          </w:p>
          <w:p w14:paraId="722261A3"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Nr.</w:t>
            </w:r>
          </w:p>
        </w:tc>
        <w:tc>
          <w:tcPr>
            <w:tcW w:w="255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2C089A89"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Aprašymas</w:t>
            </w:r>
          </w:p>
        </w:tc>
        <w:tc>
          <w:tcPr>
            <w:tcW w:w="411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11D3809"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Minimalūs reikalavimai, parametrai</w:t>
            </w:r>
          </w:p>
        </w:tc>
        <w:tc>
          <w:tcPr>
            <w:tcW w:w="3260"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38FB88F0"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Siūlomi parametrai</w:t>
            </w:r>
          </w:p>
          <w:p w14:paraId="24C12699" w14:textId="77777777" w:rsidR="00AD3099" w:rsidRPr="000338C3" w:rsidRDefault="00AD3099" w:rsidP="00752B34">
            <w:pPr>
              <w:jc w:val="center"/>
              <w:rPr>
                <w:rFonts w:ascii="Times New Roman" w:eastAsia="Calibri" w:hAnsi="Times New Roman" w:cs="Times New Roman"/>
                <w:i/>
                <w:iCs/>
                <w:color w:val="000000"/>
                <w:sz w:val="22"/>
                <w:szCs w:val="22"/>
                <w:lang w:eastAsia="lt-LT"/>
              </w:rPr>
            </w:pPr>
            <w:r w:rsidRPr="000338C3">
              <w:rPr>
                <w:rFonts w:ascii="Times New Roman" w:eastAsia="Calibri" w:hAnsi="Times New Roman" w:cs="Times New Roman"/>
                <w:i/>
                <w:iCs/>
                <w:color w:val="000000"/>
                <w:sz w:val="22"/>
                <w:szCs w:val="22"/>
                <w:lang w:eastAsia="lt-LT"/>
              </w:rPr>
              <w:t>(Pildo tiekėjas)</w:t>
            </w:r>
          </w:p>
        </w:tc>
      </w:tr>
      <w:tr w:rsidR="00AD3099" w:rsidRPr="000338C3" w14:paraId="2FB9A3EF"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033BD4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F0BED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Gamintojas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DD6B9A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Nurodyti</w:t>
            </w:r>
          </w:p>
        </w:tc>
        <w:tc>
          <w:tcPr>
            <w:tcW w:w="3260" w:type="dxa"/>
            <w:tcBorders>
              <w:top w:val="single" w:sz="4" w:space="0" w:color="00000A"/>
              <w:left w:val="single" w:sz="4" w:space="0" w:color="00000A"/>
              <w:bottom w:val="single" w:sz="4" w:space="0" w:color="00000A"/>
              <w:right w:val="single" w:sz="4" w:space="0" w:color="00000A"/>
            </w:tcBorders>
          </w:tcPr>
          <w:p w14:paraId="419C9980"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54DEC35"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D2D8E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6D7B78F"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Modelis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A9D838" w14:textId="77777777" w:rsidR="00AD3099" w:rsidRPr="000338C3" w:rsidRDefault="00AD3099" w:rsidP="00752B34">
            <w:pPr>
              <w:jc w:val="both"/>
              <w:rPr>
                <w:rFonts w:ascii="Times New Roman" w:eastAsia="Calibri" w:hAnsi="Times New Roman" w:cs="Times New Roman"/>
                <w:bCs/>
                <w:color w:val="000000"/>
                <w:sz w:val="22"/>
                <w:szCs w:val="22"/>
                <w:lang w:eastAsia="lt-LT"/>
              </w:rPr>
            </w:pPr>
            <w:r w:rsidRPr="000338C3">
              <w:rPr>
                <w:rFonts w:ascii="Times New Roman" w:eastAsia="Calibri" w:hAnsi="Times New Roman" w:cs="Times New Roman"/>
                <w:bCs/>
                <w:color w:val="000000"/>
                <w:sz w:val="22"/>
                <w:szCs w:val="22"/>
                <w:lang w:eastAsia="lt-LT"/>
              </w:rPr>
              <w:t>Nurodyti</w:t>
            </w:r>
          </w:p>
        </w:tc>
        <w:tc>
          <w:tcPr>
            <w:tcW w:w="3260" w:type="dxa"/>
            <w:tcBorders>
              <w:top w:val="single" w:sz="4" w:space="0" w:color="00000A"/>
              <w:left w:val="single" w:sz="4" w:space="0" w:color="00000A"/>
              <w:bottom w:val="single" w:sz="4" w:space="0" w:color="00000A"/>
              <w:right w:val="single" w:sz="4" w:space="0" w:color="00000A"/>
            </w:tcBorders>
          </w:tcPr>
          <w:p w14:paraId="0AD8AC12" w14:textId="77777777" w:rsidR="00AD3099" w:rsidRPr="000338C3" w:rsidRDefault="00AD3099" w:rsidP="00752B34">
            <w:pPr>
              <w:jc w:val="both"/>
              <w:rPr>
                <w:rFonts w:ascii="Times New Roman" w:eastAsia="Calibri" w:hAnsi="Times New Roman" w:cs="Times New Roman"/>
                <w:bCs/>
                <w:color w:val="000000"/>
                <w:sz w:val="22"/>
                <w:szCs w:val="22"/>
                <w:lang w:eastAsia="lt-LT"/>
              </w:rPr>
            </w:pPr>
          </w:p>
        </w:tc>
      </w:tr>
      <w:tr w:rsidR="00AD3099" w:rsidRPr="000338C3" w14:paraId="017CAE10"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6B738A"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A3C372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Įrangos technologija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1C614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Elektrografinė arba lygiavertė</w:t>
            </w:r>
          </w:p>
        </w:tc>
        <w:tc>
          <w:tcPr>
            <w:tcW w:w="3260" w:type="dxa"/>
            <w:tcBorders>
              <w:top w:val="single" w:sz="4" w:space="0" w:color="00000A"/>
              <w:left w:val="single" w:sz="4" w:space="0" w:color="00000A"/>
              <w:bottom w:val="single" w:sz="4" w:space="0" w:color="00000A"/>
              <w:right w:val="single" w:sz="4" w:space="0" w:color="00000A"/>
            </w:tcBorders>
          </w:tcPr>
          <w:p w14:paraId="22CBDA26"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063647F" w14:textId="77777777" w:rsidTr="00F82B1A">
        <w:trPr>
          <w:trHeight w:val="83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72E4F84"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AD3B2B" w14:textId="77777777" w:rsidR="00AD3099" w:rsidRPr="000338C3" w:rsidRDefault="00AD3099" w:rsidP="00752B34">
            <w:pPr>
              <w:jc w:val="both"/>
              <w:rPr>
                <w:rFonts w:ascii="Times New Roman" w:eastAsia="Calibri" w:hAnsi="Times New Roman" w:cs="Times New Roman"/>
                <w:color w:val="000000"/>
                <w:sz w:val="22"/>
                <w:szCs w:val="22"/>
                <w:lang w:val="en-US" w:eastAsia="lt-LT"/>
              </w:rPr>
            </w:pPr>
            <w:r w:rsidRPr="000338C3">
              <w:rPr>
                <w:rFonts w:ascii="Times New Roman" w:eastAsia="Calibri" w:hAnsi="Times New Roman" w:cs="Times New Roman"/>
                <w:sz w:val="22"/>
                <w:szCs w:val="22"/>
              </w:rPr>
              <w:t>Įranga turi būti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EC3B92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sz w:val="22"/>
                <w:szCs w:val="22"/>
              </w:rPr>
              <w:t>Nauja, nenaudota, pristatoma originaliame gamykliniame įpakavime. Negali būti gamintojo atnaujinta („</w:t>
            </w:r>
            <w:proofErr w:type="spellStart"/>
            <w:r w:rsidRPr="000338C3">
              <w:rPr>
                <w:rFonts w:ascii="Times New Roman" w:eastAsia="Calibri" w:hAnsi="Times New Roman" w:cs="Times New Roman"/>
                <w:sz w:val="22"/>
                <w:szCs w:val="22"/>
              </w:rPr>
              <w:t>Refurbished</w:t>
            </w:r>
            <w:proofErr w:type="spellEnd"/>
            <w:r w:rsidRPr="000338C3">
              <w:rPr>
                <w:rFonts w:ascii="Times New Roman" w:eastAsia="Calibri" w:hAnsi="Times New Roman" w:cs="Times New Roman"/>
                <w:sz w:val="22"/>
                <w:szCs w:val="22"/>
              </w:rPr>
              <w:t>“ arba „</w:t>
            </w:r>
            <w:proofErr w:type="spellStart"/>
            <w:r w:rsidRPr="000338C3">
              <w:rPr>
                <w:rFonts w:ascii="Times New Roman" w:eastAsia="Calibri" w:hAnsi="Times New Roman" w:cs="Times New Roman"/>
                <w:sz w:val="22"/>
                <w:szCs w:val="22"/>
              </w:rPr>
              <w:t>Remarketed</w:t>
            </w:r>
            <w:proofErr w:type="spellEnd"/>
            <w:r w:rsidRPr="000338C3">
              <w:rPr>
                <w:rFonts w:ascii="Times New Roman" w:eastAsia="Calibri" w:hAnsi="Times New Roman" w:cs="Times New Roman"/>
                <w:sz w:val="22"/>
                <w:szCs w:val="22"/>
              </w:rPr>
              <w:t>“)</w:t>
            </w:r>
          </w:p>
        </w:tc>
        <w:tc>
          <w:tcPr>
            <w:tcW w:w="3260" w:type="dxa"/>
            <w:tcBorders>
              <w:top w:val="single" w:sz="4" w:space="0" w:color="00000A"/>
              <w:left w:val="single" w:sz="4" w:space="0" w:color="00000A"/>
              <w:bottom w:val="single" w:sz="4" w:space="0" w:color="00000A"/>
              <w:right w:val="single" w:sz="4" w:space="0" w:color="00000A"/>
            </w:tcBorders>
          </w:tcPr>
          <w:p w14:paraId="25A2C4C4"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1871F099"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135F6A"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4021F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Maksimalus spausdinimo formatas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1643DB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A3</w:t>
            </w:r>
          </w:p>
        </w:tc>
        <w:tc>
          <w:tcPr>
            <w:tcW w:w="3260" w:type="dxa"/>
            <w:tcBorders>
              <w:top w:val="single" w:sz="4" w:space="0" w:color="00000A"/>
              <w:left w:val="single" w:sz="4" w:space="0" w:color="00000A"/>
              <w:bottom w:val="single" w:sz="4" w:space="0" w:color="00000A"/>
              <w:right w:val="single" w:sz="4" w:space="0" w:color="00000A"/>
            </w:tcBorders>
          </w:tcPr>
          <w:p w14:paraId="1D9FD9C4"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2C0531B"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627E07E"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DC237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Vienpusių A4 formato lapų spausdinimo greitis, spausdinant minimalia reikalaujama skiriamąja geba (raiška)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49FA2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25 juodai baltų  ir spalvotų psl./min. A4 formatu.</w:t>
            </w:r>
          </w:p>
        </w:tc>
        <w:tc>
          <w:tcPr>
            <w:tcW w:w="3260" w:type="dxa"/>
            <w:tcBorders>
              <w:top w:val="single" w:sz="4" w:space="0" w:color="00000A"/>
              <w:left w:val="single" w:sz="4" w:space="0" w:color="00000A"/>
              <w:bottom w:val="single" w:sz="4" w:space="0" w:color="00000A"/>
              <w:right w:val="single" w:sz="4" w:space="0" w:color="00000A"/>
            </w:tcBorders>
          </w:tcPr>
          <w:p w14:paraId="1B0D92AA"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3DEC0E5" w14:textId="77777777" w:rsidTr="00F82B1A">
        <w:trPr>
          <w:trHeight w:val="310"/>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7411A5C"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79D1675"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Procesorius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0737AF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mažiau kaip </w:t>
            </w:r>
            <w:r w:rsidRPr="00D461F9">
              <w:rPr>
                <w:rFonts w:ascii="Times New Roman" w:eastAsia="Calibri" w:hAnsi="Times New Roman" w:cs="Times New Roman"/>
                <w:color w:val="000000"/>
                <w:sz w:val="22"/>
                <w:szCs w:val="22"/>
                <w:lang w:val="it-IT" w:eastAsia="lt-LT"/>
              </w:rPr>
              <w:t>4</w:t>
            </w:r>
            <w:r w:rsidRPr="000338C3">
              <w:rPr>
                <w:rFonts w:ascii="Times New Roman" w:eastAsia="Calibri" w:hAnsi="Times New Roman" w:cs="Times New Roman"/>
                <w:color w:val="000000"/>
                <w:sz w:val="22"/>
                <w:szCs w:val="22"/>
                <w:lang w:eastAsia="lt-LT"/>
              </w:rPr>
              <w:t>-</w:t>
            </w:r>
            <w:proofErr w:type="spellStart"/>
            <w:r w:rsidRPr="000338C3">
              <w:rPr>
                <w:rFonts w:ascii="Times New Roman" w:eastAsia="Calibri" w:hAnsi="Times New Roman" w:cs="Times New Roman"/>
                <w:color w:val="000000"/>
                <w:sz w:val="22"/>
                <w:szCs w:val="22"/>
                <w:lang w:eastAsia="lt-LT"/>
              </w:rPr>
              <w:t>ių</w:t>
            </w:r>
            <w:proofErr w:type="spellEnd"/>
            <w:r w:rsidRPr="000338C3">
              <w:rPr>
                <w:rFonts w:ascii="Times New Roman" w:eastAsia="Calibri" w:hAnsi="Times New Roman" w:cs="Times New Roman"/>
                <w:color w:val="000000"/>
                <w:sz w:val="22"/>
                <w:szCs w:val="22"/>
                <w:lang w:eastAsia="lt-LT"/>
              </w:rPr>
              <w:t xml:space="preserve"> branduolių (</w:t>
            </w:r>
            <w:proofErr w:type="spellStart"/>
            <w:r w:rsidRPr="000338C3">
              <w:rPr>
                <w:rFonts w:ascii="Times New Roman" w:eastAsia="Calibri" w:hAnsi="Times New Roman" w:cs="Times New Roman"/>
                <w:color w:val="000000"/>
                <w:sz w:val="22"/>
                <w:szCs w:val="22"/>
                <w:lang w:eastAsia="lt-LT"/>
              </w:rPr>
              <w:t>Quad</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core</w:t>
            </w:r>
            <w:proofErr w:type="spellEnd"/>
            <w:r w:rsidRPr="000338C3">
              <w:rPr>
                <w:rFonts w:ascii="Times New Roman" w:eastAsia="Calibri" w:hAnsi="Times New Roman" w:cs="Times New Roman"/>
                <w:color w:val="000000"/>
                <w:sz w:val="22"/>
                <w:szCs w:val="22"/>
                <w:lang w:eastAsia="lt-LT"/>
              </w:rPr>
              <w:t>)</w:t>
            </w:r>
          </w:p>
        </w:tc>
        <w:tc>
          <w:tcPr>
            <w:tcW w:w="3260" w:type="dxa"/>
            <w:tcBorders>
              <w:top w:val="single" w:sz="4" w:space="0" w:color="00000A"/>
              <w:left w:val="single" w:sz="4" w:space="0" w:color="00000A"/>
              <w:bottom w:val="single" w:sz="4" w:space="0" w:color="00000A"/>
              <w:right w:val="single" w:sz="4" w:space="0" w:color="00000A"/>
            </w:tcBorders>
          </w:tcPr>
          <w:p w14:paraId="494053E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F0B6882"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39AE91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8ECA6F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Procesoriaus dažnis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CD3D0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 GHz</w:t>
            </w:r>
          </w:p>
        </w:tc>
        <w:tc>
          <w:tcPr>
            <w:tcW w:w="3260" w:type="dxa"/>
            <w:tcBorders>
              <w:top w:val="single" w:sz="4" w:space="0" w:color="00000A"/>
              <w:left w:val="single" w:sz="4" w:space="0" w:color="00000A"/>
              <w:bottom w:val="single" w:sz="4" w:space="0" w:color="00000A"/>
              <w:right w:val="single" w:sz="4" w:space="0" w:color="00000A"/>
            </w:tcBorders>
          </w:tcPr>
          <w:p w14:paraId="41A9ED8F"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A69D35F" w14:textId="77777777" w:rsidTr="00F82B1A">
        <w:trPr>
          <w:trHeight w:val="276"/>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B509BB"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343483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skiriamoji geba (raiška)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36346E"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mažiau kaip 1200 x 1200 </w:t>
            </w:r>
            <w:proofErr w:type="spellStart"/>
            <w:r w:rsidRPr="000338C3">
              <w:rPr>
                <w:rFonts w:ascii="Times New Roman" w:eastAsia="Calibri" w:hAnsi="Times New Roman" w:cs="Times New Roman"/>
                <w:color w:val="000000"/>
                <w:sz w:val="22"/>
                <w:szCs w:val="22"/>
                <w:lang w:eastAsia="lt-LT"/>
              </w:rPr>
              <w:t>dpi</w:t>
            </w:r>
            <w:proofErr w:type="spellEnd"/>
          </w:p>
        </w:tc>
        <w:tc>
          <w:tcPr>
            <w:tcW w:w="3260" w:type="dxa"/>
            <w:tcBorders>
              <w:top w:val="single" w:sz="4" w:space="0" w:color="00000A"/>
              <w:left w:val="single" w:sz="4" w:space="0" w:color="00000A"/>
              <w:bottom w:val="single" w:sz="4" w:space="0" w:color="00000A"/>
              <w:right w:val="single" w:sz="4" w:space="0" w:color="00000A"/>
            </w:tcBorders>
          </w:tcPr>
          <w:p w14:paraId="3586409F"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8C68B53"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8DEEBE2"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0C070F"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Operatyvinės atminties dydis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7788A5"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4 GB</w:t>
            </w:r>
          </w:p>
        </w:tc>
        <w:tc>
          <w:tcPr>
            <w:tcW w:w="3260" w:type="dxa"/>
            <w:tcBorders>
              <w:top w:val="single" w:sz="4" w:space="0" w:color="00000A"/>
              <w:left w:val="single" w:sz="4" w:space="0" w:color="00000A"/>
              <w:bottom w:val="single" w:sz="4" w:space="0" w:color="00000A"/>
              <w:right w:val="single" w:sz="4" w:space="0" w:color="00000A"/>
            </w:tcBorders>
          </w:tcPr>
          <w:p w14:paraId="0FC1CC4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FDE1CB9" w14:textId="77777777" w:rsidTr="00F82B1A">
        <w:trPr>
          <w:trHeight w:val="27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DBA63A"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C84C5F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Integruota sąsaja (standartinė)</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AAF50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USB 2.0, 10/100/1000 Base-T tinklo plokštė</w:t>
            </w:r>
          </w:p>
        </w:tc>
        <w:tc>
          <w:tcPr>
            <w:tcW w:w="3260" w:type="dxa"/>
            <w:tcBorders>
              <w:top w:val="single" w:sz="4" w:space="0" w:color="00000A"/>
              <w:left w:val="single" w:sz="4" w:space="0" w:color="00000A"/>
              <w:bottom w:val="single" w:sz="4" w:space="0" w:color="00000A"/>
              <w:right w:val="single" w:sz="4" w:space="0" w:color="00000A"/>
            </w:tcBorders>
          </w:tcPr>
          <w:p w14:paraId="05873A8E"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8721FFE"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700B574"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13E1195"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kalba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35777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PCL6, Adobe </w:t>
            </w:r>
            <w:proofErr w:type="spellStart"/>
            <w:r w:rsidRPr="000338C3">
              <w:rPr>
                <w:rFonts w:ascii="Times New Roman" w:eastAsia="Calibri" w:hAnsi="Times New Roman" w:cs="Times New Roman"/>
                <w:color w:val="000000"/>
                <w:sz w:val="22"/>
                <w:szCs w:val="22"/>
                <w:lang w:eastAsia="lt-LT"/>
              </w:rPr>
              <w:t>Postscript</w:t>
            </w:r>
            <w:proofErr w:type="spellEnd"/>
            <w:r w:rsidRPr="000338C3">
              <w:rPr>
                <w:rFonts w:ascii="Times New Roman" w:eastAsia="Calibri" w:hAnsi="Times New Roman" w:cs="Times New Roman"/>
                <w:color w:val="000000"/>
                <w:sz w:val="22"/>
                <w:szCs w:val="22"/>
                <w:lang w:eastAsia="lt-LT"/>
              </w:rPr>
              <w:t xml:space="preserve"> 3, arba analogiška</w:t>
            </w:r>
          </w:p>
        </w:tc>
        <w:tc>
          <w:tcPr>
            <w:tcW w:w="3260" w:type="dxa"/>
            <w:tcBorders>
              <w:top w:val="single" w:sz="4" w:space="0" w:color="00000A"/>
              <w:left w:val="single" w:sz="4" w:space="0" w:color="00000A"/>
              <w:bottom w:val="single" w:sz="4" w:space="0" w:color="00000A"/>
              <w:right w:val="single" w:sz="4" w:space="0" w:color="00000A"/>
            </w:tcBorders>
          </w:tcPr>
          <w:p w14:paraId="1F33FCB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5122DD97"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421942"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CFC57B"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Suderinamumas su operacinėmis sistemomis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D7C49E" w14:textId="4338745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Windows 10 (32/64BIT), Windows 11 (32/64BIT)</w:t>
            </w:r>
          </w:p>
        </w:tc>
        <w:tc>
          <w:tcPr>
            <w:tcW w:w="3260" w:type="dxa"/>
            <w:tcBorders>
              <w:top w:val="single" w:sz="4" w:space="0" w:color="00000A"/>
              <w:left w:val="single" w:sz="4" w:space="0" w:color="00000A"/>
              <w:bottom w:val="single" w:sz="4" w:space="0" w:color="00000A"/>
              <w:right w:val="single" w:sz="4" w:space="0" w:color="00000A"/>
            </w:tcBorders>
          </w:tcPr>
          <w:p w14:paraId="5C9EBF6F" w14:textId="77777777" w:rsidR="00AD3099" w:rsidRPr="000338C3" w:rsidRDefault="00AD3099" w:rsidP="00752B34">
            <w:pPr>
              <w:rPr>
                <w:rFonts w:ascii="Times New Roman" w:eastAsia="Calibri" w:hAnsi="Times New Roman" w:cs="Times New Roman"/>
                <w:color w:val="000000"/>
                <w:sz w:val="22"/>
                <w:szCs w:val="22"/>
                <w:lang w:eastAsia="lt-LT"/>
              </w:rPr>
            </w:pPr>
          </w:p>
        </w:tc>
      </w:tr>
      <w:tr w:rsidR="00AD3099" w:rsidRPr="000338C3" w14:paraId="7EAFE9D9"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19BC2A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F871726"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Automatinis dvipusis dokumentų tiektuvas (skenuojantis abi puses vienu lapo paleidimu)</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C8FD32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200 lapų</w:t>
            </w:r>
          </w:p>
        </w:tc>
        <w:tc>
          <w:tcPr>
            <w:tcW w:w="3260" w:type="dxa"/>
            <w:tcBorders>
              <w:top w:val="single" w:sz="4" w:space="0" w:color="00000A"/>
              <w:left w:val="single" w:sz="4" w:space="0" w:color="00000A"/>
              <w:bottom w:val="single" w:sz="4" w:space="0" w:color="00000A"/>
              <w:right w:val="single" w:sz="4" w:space="0" w:color="00000A"/>
            </w:tcBorders>
          </w:tcPr>
          <w:p w14:paraId="44A4BB3D"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0D8523AE"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AB301B"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61427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Popieriaus dėtuvės (-</w:t>
            </w:r>
            <w:proofErr w:type="spellStart"/>
            <w:r w:rsidRPr="000338C3">
              <w:rPr>
                <w:rFonts w:ascii="Times New Roman" w:eastAsia="Calibri" w:hAnsi="Times New Roman" w:cs="Times New Roman"/>
                <w:color w:val="000000"/>
                <w:sz w:val="22"/>
                <w:szCs w:val="22"/>
                <w:lang w:eastAsia="lt-LT"/>
              </w:rPr>
              <w:t>ių</w:t>
            </w:r>
            <w:proofErr w:type="spellEnd"/>
            <w:r w:rsidRPr="000338C3">
              <w:rPr>
                <w:rFonts w:ascii="Times New Roman" w:eastAsia="Calibri" w:hAnsi="Times New Roman" w:cs="Times New Roman"/>
                <w:color w:val="000000"/>
                <w:sz w:val="22"/>
                <w:szCs w:val="22"/>
                <w:lang w:eastAsia="lt-LT"/>
              </w:rPr>
              <w:t>) talpa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D3FB416" w14:textId="25050BE0"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2000 lapų</w:t>
            </w:r>
            <w:r w:rsidR="00E67EEE" w:rsidRPr="00E671A7">
              <w:rPr>
                <w:rFonts w:ascii="Times New Roman" w:eastAsia="Calibri" w:hAnsi="Times New Roman" w:cs="Times New Roman"/>
                <w:color w:val="000000"/>
                <w:sz w:val="22"/>
                <w:szCs w:val="22"/>
                <w:lang w:eastAsia="lt-LT"/>
              </w:rPr>
              <w:t xml:space="preserve"> (bendra talpa)</w:t>
            </w:r>
          </w:p>
        </w:tc>
        <w:tc>
          <w:tcPr>
            <w:tcW w:w="3260" w:type="dxa"/>
            <w:tcBorders>
              <w:top w:val="single" w:sz="4" w:space="0" w:color="00000A"/>
              <w:left w:val="single" w:sz="4" w:space="0" w:color="00000A"/>
              <w:bottom w:val="single" w:sz="4" w:space="0" w:color="00000A"/>
              <w:right w:val="single" w:sz="4" w:space="0" w:color="00000A"/>
            </w:tcBorders>
          </w:tcPr>
          <w:p w14:paraId="5FEC7659"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07F660A"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B67A8A"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87E00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Popieriaus išvedimas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AACCA6"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Ne mažiau kaip 500</w:t>
            </w:r>
            <w:r w:rsidRPr="000338C3">
              <w:rPr>
                <w:rFonts w:ascii="Times New Roman" w:eastAsia="Calibri" w:hAnsi="Times New Roman" w:cs="Times New Roman"/>
                <w:color w:val="000000"/>
                <w:sz w:val="22"/>
                <w:szCs w:val="22"/>
                <w:shd w:val="clear" w:color="auto" w:fill="FFFFFF"/>
                <w:lang w:eastAsia="lt-LT"/>
              </w:rPr>
              <w:t xml:space="preserve"> lapų</w:t>
            </w:r>
          </w:p>
        </w:tc>
        <w:tc>
          <w:tcPr>
            <w:tcW w:w="3260" w:type="dxa"/>
            <w:tcBorders>
              <w:top w:val="single" w:sz="4" w:space="0" w:color="00000A"/>
              <w:left w:val="single" w:sz="4" w:space="0" w:color="00000A"/>
              <w:bottom w:val="single" w:sz="4" w:space="0" w:color="00000A"/>
              <w:right w:val="single" w:sz="4" w:space="0" w:color="00000A"/>
            </w:tcBorders>
          </w:tcPr>
          <w:p w14:paraId="1C7A0786"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999A5C2"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27A569E"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599BB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Skenavimo greitis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B80E7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150 atvaizdų per min. dvipusiu režimu</w:t>
            </w:r>
          </w:p>
        </w:tc>
        <w:tc>
          <w:tcPr>
            <w:tcW w:w="3260" w:type="dxa"/>
            <w:tcBorders>
              <w:top w:val="single" w:sz="4" w:space="0" w:color="00000A"/>
              <w:left w:val="single" w:sz="4" w:space="0" w:color="00000A"/>
              <w:bottom w:val="single" w:sz="4" w:space="0" w:color="00000A"/>
              <w:right w:val="single" w:sz="4" w:space="0" w:color="00000A"/>
            </w:tcBorders>
          </w:tcPr>
          <w:p w14:paraId="12106259"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4F96B49" w14:textId="77777777" w:rsidTr="00F82B1A">
        <w:trPr>
          <w:trHeight w:val="58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78CA82"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FDBE8F"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Skenavimo būdai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844BEA"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Vienpusis ir dvipusis, galimybė siųsti į el. paštą, USB, failų serverį (FTP), į atminties kaupiklį</w:t>
            </w:r>
          </w:p>
        </w:tc>
        <w:tc>
          <w:tcPr>
            <w:tcW w:w="3260" w:type="dxa"/>
            <w:tcBorders>
              <w:top w:val="single" w:sz="4" w:space="0" w:color="00000A"/>
              <w:left w:val="single" w:sz="4" w:space="0" w:color="00000A"/>
              <w:bottom w:val="single" w:sz="4" w:space="0" w:color="00000A"/>
              <w:right w:val="single" w:sz="4" w:space="0" w:color="00000A"/>
            </w:tcBorders>
          </w:tcPr>
          <w:p w14:paraId="4D61334A"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2B0048C"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F959B5A"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757846"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Skenuotų dokumentų išsaugojimo formatai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94188E" w14:textId="77777777" w:rsidR="00AD3099" w:rsidRPr="000338C3" w:rsidRDefault="00AD3099" w:rsidP="00752B34">
            <w:pPr>
              <w:jc w:val="both"/>
              <w:rPr>
                <w:rFonts w:ascii="Times New Roman" w:eastAsia="Calibri" w:hAnsi="Times New Roman" w:cs="Times New Roman"/>
                <w:color w:val="000000"/>
                <w:sz w:val="22"/>
                <w:szCs w:val="22"/>
                <w:lang w:eastAsia="lt-LT"/>
              </w:rPr>
            </w:pPr>
            <w:proofErr w:type="spellStart"/>
            <w:r w:rsidRPr="000338C3">
              <w:rPr>
                <w:rFonts w:ascii="Times New Roman" w:eastAsia="Calibri" w:hAnsi="Times New Roman" w:cs="Times New Roman"/>
                <w:color w:val="000000"/>
                <w:sz w:val="22"/>
                <w:szCs w:val="22"/>
                <w:lang w:eastAsia="lt-LT"/>
              </w:rPr>
              <w:t>tiff</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jpeg</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pdf</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pdf</w:t>
            </w:r>
            <w:proofErr w:type="spellEnd"/>
            <w:r w:rsidRPr="000338C3">
              <w:rPr>
                <w:rFonts w:ascii="Times New Roman" w:eastAsia="Calibri" w:hAnsi="Times New Roman" w:cs="Times New Roman"/>
                <w:color w:val="000000"/>
                <w:sz w:val="22"/>
                <w:szCs w:val="22"/>
                <w:lang w:eastAsia="lt-LT"/>
              </w:rPr>
              <w:t xml:space="preserve"> su paieškos funkcija</w:t>
            </w:r>
          </w:p>
        </w:tc>
        <w:tc>
          <w:tcPr>
            <w:tcW w:w="3260" w:type="dxa"/>
            <w:tcBorders>
              <w:top w:val="single" w:sz="4" w:space="0" w:color="00000A"/>
              <w:left w:val="single" w:sz="4" w:space="0" w:color="00000A"/>
              <w:bottom w:val="single" w:sz="4" w:space="0" w:color="00000A"/>
              <w:right w:val="single" w:sz="4" w:space="0" w:color="00000A"/>
            </w:tcBorders>
          </w:tcPr>
          <w:p w14:paraId="0E7ED4A2"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34FCA28"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AB437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4795C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Valdymo skydelis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48D41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10 colių spalvinis, lietimui jautrus (</w:t>
            </w:r>
            <w:proofErr w:type="spellStart"/>
            <w:r w:rsidRPr="000338C3">
              <w:rPr>
                <w:rFonts w:ascii="Times New Roman" w:eastAsia="Calibri" w:hAnsi="Times New Roman" w:cs="Times New Roman"/>
                <w:i/>
                <w:iCs/>
                <w:color w:val="000000"/>
                <w:sz w:val="22"/>
                <w:szCs w:val="22"/>
                <w:lang w:eastAsia="lt-LT"/>
              </w:rPr>
              <w:t>touchscreen</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LCD</w:t>
            </w:r>
            <w:proofErr w:type="spellEnd"/>
            <w:r w:rsidRPr="000338C3">
              <w:rPr>
                <w:rFonts w:ascii="Times New Roman" w:eastAsia="Calibri" w:hAnsi="Times New Roman" w:cs="Times New Roman"/>
                <w:color w:val="000000"/>
                <w:sz w:val="22"/>
                <w:szCs w:val="22"/>
                <w:lang w:eastAsia="lt-LT"/>
              </w:rPr>
              <w:t xml:space="preserve"> ekranas</w:t>
            </w:r>
          </w:p>
        </w:tc>
        <w:tc>
          <w:tcPr>
            <w:tcW w:w="3260" w:type="dxa"/>
            <w:tcBorders>
              <w:top w:val="single" w:sz="4" w:space="0" w:color="00000A"/>
              <w:left w:val="single" w:sz="4" w:space="0" w:color="00000A"/>
              <w:bottom w:val="single" w:sz="4" w:space="0" w:color="00000A"/>
              <w:right w:val="single" w:sz="4" w:space="0" w:color="00000A"/>
            </w:tcBorders>
          </w:tcPr>
          <w:p w14:paraId="4BFC90E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098EB89E"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70B2B03"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7DDAB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Turi būti pritaikytas naudoti su to paties gamintojo originalia dažomųjų miltelių kasete</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13BB8E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Resursas ne mažiau kaip 40000 spaudų juodos </w:t>
            </w:r>
            <w:proofErr w:type="spellStart"/>
            <w:r w:rsidRPr="000338C3">
              <w:rPr>
                <w:rFonts w:ascii="Times New Roman" w:eastAsia="Calibri" w:hAnsi="Times New Roman" w:cs="Times New Roman"/>
                <w:color w:val="000000"/>
                <w:sz w:val="22"/>
                <w:szCs w:val="22"/>
                <w:lang w:eastAsia="lt-LT"/>
              </w:rPr>
              <w:t>tonerio</w:t>
            </w:r>
            <w:proofErr w:type="spellEnd"/>
            <w:r w:rsidRPr="000338C3">
              <w:rPr>
                <w:rFonts w:ascii="Times New Roman" w:eastAsia="Calibri" w:hAnsi="Times New Roman" w:cs="Times New Roman"/>
                <w:color w:val="000000"/>
                <w:sz w:val="22"/>
                <w:szCs w:val="22"/>
                <w:lang w:eastAsia="lt-LT"/>
              </w:rPr>
              <w:t xml:space="preserve"> kasetės, kai lapo padengimas skaičiuojamas pagal ISO/IEC 19798</w:t>
            </w:r>
          </w:p>
        </w:tc>
        <w:tc>
          <w:tcPr>
            <w:tcW w:w="3260" w:type="dxa"/>
            <w:tcBorders>
              <w:top w:val="single" w:sz="4" w:space="0" w:color="00000A"/>
              <w:left w:val="single" w:sz="4" w:space="0" w:color="00000A"/>
              <w:bottom w:val="single" w:sz="4" w:space="0" w:color="00000A"/>
              <w:right w:val="single" w:sz="4" w:space="0" w:color="00000A"/>
            </w:tcBorders>
          </w:tcPr>
          <w:p w14:paraId="7B305DE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3E7E976" w14:textId="77777777" w:rsidTr="00F82B1A">
        <w:trPr>
          <w:trHeight w:val="2849"/>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34D2F49"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1BCB9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Nuotolinis įrenginio valdymas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5EA2BE"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Galimybė realiuoju laiku per nuotolį, naudojant </w:t>
            </w:r>
            <w:proofErr w:type="spellStart"/>
            <w:r w:rsidRPr="000338C3">
              <w:rPr>
                <w:rFonts w:ascii="Times New Roman" w:eastAsia="Calibri" w:hAnsi="Times New Roman" w:cs="Times New Roman"/>
                <w:i/>
                <w:iCs/>
                <w:color w:val="000000"/>
                <w:sz w:val="22"/>
                <w:szCs w:val="22"/>
                <w:lang w:eastAsia="lt-LT"/>
              </w:rPr>
              <w:t>web</w:t>
            </w:r>
            <w:proofErr w:type="spellEnd"/>
            <w:r w:rsidRPr="000338C3">
              <w:rPr>
                <w:rFonts w:ascii="Times New Roman" w:eastAsia="Calibri" w:hAnsi="Times New Roman" w:cs="Times New Roman"/>
                <w:color w:val="000000"/>
                <w:sz w:val="22"/>
                <w:szCs w:val="22"/>
                <w:lang w:eastAsia="lt-LT"/>
              </w:rPr>
              <w:t xml:space="preserve"> sąsają, iš bet kurios darbo vietos prisijungti prie įrenginio valdymo skydelio ir atlikti šiuos veiksmus:</w:t>
            </w:r>
          </w:p>
          <w:p w14:paraId="35963E0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1. įrenginio funkcijų (kopijavimas, skenavimas, spausdinimas, konfigūravimas);</w:t>
            </w:r>
          </w:p>
          <w:p w14:paraId="5FD64558"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2. galimybė teikti pagalbą vartotojams, atliekant kasdieninių funkcijų nustatymus;</w:t>
            </w:r>
          </w:p>
          <w:p w14:paraId="3A2F20A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3. organizuoti personalo mokymus, demonstruojant įrenginio funkcionalumą;</w:t>
            </w:r>
          </w:p>
          <w:p w14:paraId="3D047EC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4. stebėti įrenginio būseną ir pranešimų kodus</w:t>
            </w:r>
          </w:p>
        </w:tc>
        <w:tc>
          <w:tcPr>
            <w:tcW w:w="3260" w:type="dxa"/>
            <w:tcBorders>
              <w:top w:val="single" w:sz="4" w:space="0" w:color="00000A"/>
              <w:left w:val="single" w:sz="4" w:space="0" w:color="00000A"/>
              <w:bottom w:val="single" w:sz="4" w:space="0" w:color="00000A"/>
              <w:right w:val="single" w:sz="4" w:space="0" w:color="00000A"/>
            </w:tcBorders>
          </w:tcPr>
          <w:p w14:paraId="7080AFDF"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20CFFB94"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2F419A0"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87ED1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Naudojimo sąlygos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E9F364A" w14:textId="78DCA2D8"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Įranga turi būti pastatyta ergonomiškai, pvz.: spausdintuvo spintelė, arba papildomi popieriaus dėklai</w:t>
            </w:r>
            <w:r w:rsidR="00372C86">
              <w:rPr>
                <w:rFonts w:ascii="Times New Roman" w:eastAsia="Calibri" w:hAnsi="Times New Roman" w:cs="Times New Roman"/>
                <w:color w:val="000000"/>
                <w:sz w:val="22"/>
                <w:szCs w:val="22"/>
                <w:lang w:eastAsia="lt-LT"/>
              </w:rPr>
              <w:t xml:space="preserve"> (turi būti įtraukta į pasiūlymą)</w:t>
            </w:r>
          </w:p>
        </w:tc>
        <w:tc>
          <w:tcPr>
            <w:tcW w:w="3260" w:type="dxa"/>
            <w:tcBorders>
              <w:top w:val="single" w:sz="4" w:space="0" w:color="00000A"/>
              <w:left w:val="single" w:sz="4" w:space="0" w:color="00000A"/>
              <w:bottom w:val="single" w:sz="4" w:space="0" w:color="00000A"/>
              <w:right w:val="single" w:sz="4" w:space="0" w:color="00000A"/>
            </w:tcBorders>
          </w:tcPr>
          <w:p w14:paraId="1CF291CC"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5BE90EB8"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5F326A5"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1E658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Energijos sąnaudos (TEC)</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29C0D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daugiau kaip 1 kWh, pateikti nuorodą į oficialių </w:t>
            </w:r>
            <w:proofErr w:type="spellStart"/>
            <w:r w:rsidRPr="000338C3">
              <w:rPr>
                <w:rFonts w:ascii="Times New Roman" w:eastAsia="Calibri" w:hAnsi="Times New Roman" w:cs="Times New Roman"/>
                <w:i/>
                <w:iCs/>
                <w:color w:val="000000"/>
                <w:sz w:val="22"/>
                <w:szCs w:val="22"/>
                <w:lang w:eastAsia="lt-LT"/>
              </w:rPr>
              <w:t>Energy</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star</w:t>
            </w:r>
            <w:proofErr w:type="spellEnd"/>
            <w:r w:rsidRPr="000338C3">
              <w:rPr>
                <w:rFonts w:ascii="Times New Roman" w:eastAsia="Calibri" w:hAnsi="Times New Roman" w:cs="Times New Roman"/>
                <w:color w:val="000000"/>
                <w:sz w:val="22"/>
                <w:szCs w:val="22"/>
                <w:lang w:eastAsia="lt-LT"/>
              </w:rPr>
              <w:t xml:space="preserve"> arba lygiavertį internetinį puslapį, patvirtinantį atitikimą reikalavimui</w:t>
            </w:r>
          </w:p>
        </w:tc>
        <w:tc>
          <w:tcPr>
            <w:tcW w:w="3260" w:type="dxa"/>
            <w:tcBorders>
              <w:top w:val="single" w:sz="4" w:space="0" w:color="00000A"/>
              <w:left w:val="single" w:sz="4" w:space="0" w:color="00000A"/>
              <w:bottom w:val="single" w:sz="4" w:space="0" w:color="00000A"/>
              <w:right w:val="single" w:sz="4" w:space="0" w:color="00000A"/>
            </w:tcBorders>
          </w:tcPr>
          <w:p w14:paraId="5DD8A970"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0BA2815"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6E68B4D" w14:textId="77777777" w:rsidR="00AD3099" w:rsidRPr="000338C3" w:rsidRDefault="00AD3099" w:rsidP="00752B34">
            <w:pPr>
              <w:numPr>
                <w:ilvl w:val="0"/>
                <w:numId w:val="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7AD66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Preliminarus kiekis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47EECB3"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18 vnt.</w:t>
            </w:r>
          </w:p>
        </w:tc>
        <w:tc>
          <w:tcPr>
            <w:tcW w:w="3260" w:type="dxa"/>
            <w:tcBorders>
              <w:top w:val="single" w:sz="4" w:space="0" w:color="00000A"/>
              <w:left w:val="single" w:sz="4" w:space="0" w:color="00000A"/>
              <w:bottom w:val="single" w:sz="4" w:space="0" w:color="00000A"/>
              <w:right w:val="single" w:sz="4" w:space="0" w:color="00000A"/>
            </w:tcBorders>
          </w:tcPr>
          <w:p w14:paraId="444B8856" w14:textId="77777777" w:rsidR="00AD3099" w:rsidRPr="000338C3" w:rsidRDefault="00AD3099" w:rsidP="00752B34">
            <w:pPr>
              <w:rPr>
                <w:rFonts w:ascii="Times New Roman" w:eastAsia="Calibri" w:hAnsi="Times New Roman" w:cs="Times New Roman"/>
                <w:color w:val="000000"/>
                <w:sz w:val="22"/>
                <w:szCs w:val="22"/>
                <w:lang w:eastAsia="lt-LT"/>
              </w:rPr>
            </w:pPr>
          </w:p>
        </w:tc>
      </w:tr>
    </w:tbl>
    <w:p w14:paraId="20A06321" w14:textId="77777777" w:rsidR="00AD3099" w:rsidRPr="000338C3" w:rsidRDefault="00AD3099" w:rsidP="00752B34">
      <w:pPr>
        <w:rPr>
          <w:rFonts w:ascii="Times New Roman" w:eastAsia="Calibri" w:hAnsi="Times New Roman" w:cs="Times New Roman"/>
          <w:sz w:val="22"/>
          <w:szCs w:val="22"/>
        </w:rPr>
      </w:pPr>
    </w:p>
    <w:p w14:paraId="4407B6FD" w14:textId="77777777" w:rsidR="00AD3099" w:rsidRPr="000338C3" w:rsidRDefault="00AD3099" w:rsidP="00270ED5">
      <w:pPr>
        <w:ind w:firstLine="142"/>
        <w:rPr>
          <w:rFonts w:ascii="Times New Roman" w:eastAsia="Calibri" w:hAnsi="Times New Roman" w:cs="Times New Roman"/>
          <w:b/>
        </w:rPr>
      </w:pPr>
      <w:r w:rsidRPr="000338C3">
        <w:rPr>
          <w:rFonts w:ascii="Times New Roman" w:eastAsia="Calibri" w:hAnsi="Times New Roman" w:cs="Times New Roman"/>
          <w:b/>
        </w:rPr>
        <w:t>B tipo įranga:</w:t>
      </w:r>
    </w:p>
    <w:tbl>
      <w:tblPr>
        <w:tblW w:w="10490" w:type="dxa"/>
        <w:tblInd w:w="137" w:type="dxa"/>
        <w:tblCellMar>
          <w:left w:w="10" w:type="dxa"/>
          <w:right w:w="10" w:type="dxa"/>
        </w:tblCellMar>
        <w:tblLook w:val="04A0" w:firstRow="1" w:lastRow="0" w:firstColumn="1" w:lastColumn="0" w:noHBand="0" w:noVBand="1"/>
      </w:tblPr>
      <w:tblGrid>
        <w:gridCol w:w="567"/>
        <w:gridCol w:w="2552"/>
        <w:gridCol w:w="4111"/>
        <w:gridCol w:w="3260"/>
      </w:tblGrid>
      <w:tr w:rsidR="00AD3099" w:rsidRPr="000338C3" w14:paraId="67F30284" w14:textId="77777777" w:rsidTr="000D6BB9">
        <w:trPr>
          <w:trHeight w:val="264"/>
          <w:tblHeader/>
        </w:trPr>
        <w:tc>
          <w:tcPr>
            <w:tcW w:w="5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tcPr>
          <w:p w14:paraId="7703E51E"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Eil.</w:t>
            </w:r>
          </w:p>
          <w:p w14:paraId="6B79AE9A"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Nr.</w:t>
            </w:r>
          </w:p>
        </w:tc>
        <w:tc>
          <w:tcPr>
            <w:tcW w:w="255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362C29C8"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Aprašymas</w:t>
            </w:r>
          </w:p>
        </w:tc>
        <w:tc>
          <w:tcPr>
            <w:tcW w:w="411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74B9D6B"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Minimalūs reikalavimai, parametrai</w:t>
            </w:r>
          </w:p>
        </w:tc>
        <w:tc>
          <w:tcPr>
            <w:tcW w:w="3260"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0AE301D1"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Siūlomi parametrai</w:t>
            </w:r>
          </w:p>
          <w:p w14:paraId="41C970A3" w14:textId="77777777" w:rsidR="00AD3099" w:rsidRPr="000338C3" w:rsidRDefault="00AD3099" w:rsidP="00752B34">
            <w:pPr>
              <w:jc w:val="center"/>
              <w:rPr>
                <w:rFonts w:ascii="Times New Roman" w:eastAsia="Calibri" w:hAnsi="Times New Roman" w:cs="Times New Roman"/>
                <w:i/>
                <w:iCs/>
                <w:color w:val="000000"/>
                <w:sz w:val="22"/>
                <w:szCs w:val="22"/>
                <w:lang w:eastAsia="lt-LT"/>
              </w:rPr>
            </w:pPr>
            <w:r w:rsidRPr="000338C3">
              <w:rPr>
                <w:rFonts w:ascii="Times New Roman" w:eastAsia="Calibri" w:hAnsi="Times New Roman" w:cs="Times New Roman"/>
                <w:i/>
                <w:iCs/>
                <w:color w:val="000000"/>
                <w:sz w:val="22"/>
                <w:szCs w:val="22"/>
                <w:lang w:eastAsia="lt-LT"/>
              </w:rPr>
              <w:t>(Pildo tiekėjas)</w:t>
            </w:r>
          </w:p>
        </w:tc>
      </w:tr>
      <w:tr w:rsidR="00AD3099" w:rsidRPr="000338C3" w14:paraId="21E7C596"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0B471F8"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85262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Gamintojas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014EE0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Nurodyti</w:t>
            </w:r>
          </w:p>
        </w:tc>
        <w:tc>
          <w:tcPr>
            <w:tcW w:w="3260" w:type="dxa"/>
            <w:tcBorders>
              <w:top w:val="single" w:sz="4" w:space="0" w:color="00000A"/>
              <w:left w:val="single" w:sz="4" w:space="0" w:color="00000A"/>
              <w:bottom w:val="single" w:sz="4" w:space="0" w:color="00000A"/>
              <w:right w:val="single" w:sz="4" w:space="0" w:color="00000A"/>
            </w:tcBorders>
          </w:tcPr>
          <w:p w14:paraId="6DFD1A5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D59D28B"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393C077"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64B7F2D"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Modelis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5ADB67" w14:textId="77777777" w:rsidR="00AD3099" w:rsidRPr="000338C3" w:rsidRDefault="00AD3099" w:rsidP="00752B34">
            <w:pPr>
              <w:jc w:val="both"/>
              <w:rPr>
                <w:rFonts w:ascii="Times New Roman" w:eastAsia="Calibri" w:hAnsi="Times New Roman" w:cs="Times New Roman"/>
                <w:bCs/>
                <w:color w:val="000000"/>
                <w:sz w:val="22"/>
                <w:szCs w:val="22"/>
                <w:lang w:eastAsia="lt-LT"/>
              </w:rPr>
            </w:pPr>
            <w:r w:rsidRPr="000338C3">
              <w:rPr>
                <w:rFonts w:ascii="Times New Roman" w:eastAsia="Calibri" w:hAnsi="Times New Roman" w:cs="Times New Roman"/>
                <w:bCs/>
                <w:color w:val="000000"/>
                <w:sz w:val="22"/>
                <w:szCs w:val="22"/>
                <w:lang w:eastAsia="lt-LT"/>
              </w:rPr>
              <w:t>Nurodyti</w:t>
            </w:r>
          </w:p>
        </w:tc>
        <w:tc>
          <w:tcPr>
            <w:tcW w:w="3260" w:type="dxa"/>
            <w:tcBorders>
              <w:top w:val="single" w:sz="4" w:space="0" w:color="00000A"/>
              <w:left w:val="single" w:sz="4" w:space="0" w:color="00000A"/>
              <w:bottom w:val="single" w:sz="4" w:space="0" w:color="00000A"/>
              <w:right w:val="single" w:sz="4" w:space="0" w:color="00000A"/>
            </w:tcBorders>
          </w:tcPr>
          <w:p w14:paraId="2D9FFA80" w14:textId="77777777" w:rsidR="00AD3099" w:rsidRPr="000338C3" w:rsidRDefault="00AD3099" w:rsidP="00752B34">
            <w:pPr>
              <w:jc w:val="both"/>
              <w:rPr>
                <w:rFonts w:ascii="Times New Roman" w:eastAsia="Calibri" w:hAnsi="Times New Roman" w:cs="Times New Roman"/>
                <w:bCs/>
                <w:color w:val="000000"/>
                <w:sz w:val="22"/>
                <w:szCs w:val="22"/>
                <w:lang w:eastAsia="lt-LT"/>
              </w:rPr>
            </w:pPr>
          </w:p>
        </w:tc>
      </w:tr>
      <w:tr w:rsidR="00AD3099" w:rsidRPr="000338C3" w14:paraId="31126DAF"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EF1ABB"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4E131B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Įrangos technologija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E3CA1F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Elektrografinė arba lygiavertė</w:t>
            </w:r>
          </w:p>
        </w:tc>
        <w:tc>
          <w:tcPr>
            <w:tcW w:w="3260" w:type="dxa"/>
            <w:tcBorders>
              <w:top w:val="single" w:sz="4" w:space="0" w:color="00000A"/>
              <w:left w:val="single" w:sz="4" w:space="0" w:color="00000A"/>
              <w:bottom w:val="single" w:sz="4" w:space="0" w:color="00000A"/>
              <w:right w:val="single" w:sz="4" w:space="0" w:color="00000A"/>
            </w:tcBorders>
          </w:tcPr>
          <w:p w14:paraId="571DE62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944107B" w14:textId="77777777" w:rsidTr="00F82B1A">
        <w:trPr>
          <w:trHeight w:val="83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06A96B"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99E355A" w14:textId="77777777" w:rsidR="00AD3099" w:rsidRPr="000338C3" w:rsidRDefault="00AD3099" w:rsidP="00752B34">
            <w:pPr>
              <w:jc w:val="both"/>
              <w:rPr>
                <w:rFonts w:ascii="Times New Roman" w:eastAsia="Calibri" w:hAnsi="Times New Roman" w:cs="Times New Roman"/>
                <w:color w:val="000000"/>
                <w:sz w:val="22"/>
                <w:szCs w:val="22"/>
                <w:lang w:val="en-US" w:eastAsia="lt-LT"/>
              </w:rPr>
            </w:pPr>
            <w:r w:rsidRPr="000338C3">
              <w:rPr>
                <w:rFonts w:ascii="Times New Roman" w:eastAsia="Calibri" w:hAnsi="Times New Roman" w:cs="Times New Roman"/>
                <w:sz w:val="22"/>
                <w:szCs w:val="22"/>
              </w:rPr>
              <w:t>Įranga turi būti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71A27A"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sz w:val="22"/>
                <w:szCs w:val="22"/>
              </w:rPr>
              <w:t>Nauja, nenaudota, pristatoma originaliame gamykliniame įpakavime. Negali būti gamintojo atnaujinta („</w:t>
            </w:r>
            <w:proofErr w:type="spellStart"/>
            <w:r w:rsidRPr="000338C3">
              <w:rPr>
                <w:rFonts w:ascii="Times New Roman" w:eastAsia="Calibri" w:hAnsi="Times New Roman" w:cs="Times New Roman"/>
                <w:sz w:val="22"/>
                <w:szCs w:val="22"/>
              </w:rPr>
              <w:t>Refurbished</w:t>
            </w:r>
            <w:proofErr w:type="spellEnd"/>
            <w:r w:rsidRPr="000338C3">
              <w:rPr>
                <w:rFonts w:ascii="Times New Roman" w:eastAsia="Calibri" w:hAnsi="Times New Roman" w:cs="Times New Roman"/>
                <w:sz w:val="22"/>
                <w:szCs w:val="22"/>
              </w:rPr>
              <w:t>“ arba „</w:t>
            </w:r>
            <w:proofErr w:type="spellStart"/>
            <w:r w:rsidRPr="000338C3">
              <w:rPr>
                <w:rFonts w:ascii="Times New Roman" w:eastAsia="Calibri" w:hAnsi="Times New Roman" w:cs="Times New Roman"/>
                <w:sz w:val="22"/>
                <w:szCs w:val="22"/>
              </w:rPr>
              <w:t>Remarketed</w:t>
            </w:r>
            <w:proofErr w:type="spellEnd"/>
            <w:r w:rsidRPr="000338C3">
              <w:rPr>
                <w:rFonts w:ascii="Times New Roman" w:eastAsia="Calibri" w:hAnsi="Times New Roman" w:cs="Times New Roman"/>
                <w:sz w:val="22"/>
                <w:szCs w:val="22"/>
              </w:rPr>
              <w:t>“)</w:t>
            </w:r>
          </w:p>
        </w:tc>
        <w:tc>
          <w:tcPr>
            <w:tcW w:w="3260" w:type="dxa"/>
            <w:tcBorders>
              <w:top w:val="single" w:sz="4" w:space="0" w:color="00000A"/>
              <w:left w:val="single" w:sz="4" w:space="0" w:color="00000A"/>
              <w:bottom w:val="single" w:sz="4" w:space="0" w:color="00000A"/>
              <w:right w:val="single" w:sz="4" w:space="0" w:color="00000A"/>
            </w:tcBorders>
          </w:tcPr>
          <w:p w14:paraId="7372E18F"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651658C9"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38F6F4"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66D84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Maksimalus spausdinimo formatas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3846D1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A4</w:t>
            </w:r>
          </w:p>
        </w:tc>
        <w:tc>
          <w:tcPr>
            <w:tcW w:w="3260" w:type="dxa"/>
            <w:tcBorders>
              <w:top w:val="single" w:sz="4" w:space="0" w:color="00000A"/>
              <w:left w:val="single" w:sz="4" w:space="0" w:color="00000A"/>
              <w:bottom w:val="single" w:sz="4" w:space="0" w:color="00000A"/>
              <w:right w:val="single" w:sz="4" w:space="0" w:color="00000A"/>
            </w:tcBorders>
          </w:tcPr>
          <w:p w14:paraId="1A590B6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0F2B0933"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58FAFA"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1A10822"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Vienpusių A4 formato lapų spausdinimo greitis, spausdinant minimalia reikalaujama skiriamąja geba (raiška)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C1ECD8"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40 juodai baltų psl./min. A4 formatu.</w:t>
            </w:r>
          </w:p>
        </w:tc>
        <w:tc>
          <w:tcPr>
            <w:tcW w:w="3260" w:type="dxa"/>
            <w:tcBorders>
              <w:top w:val="single" w:sz="4" w:space="0" w:color="00000A"/>
              <w:left w:val="single" w:sz="4" w:space="0" w:color="00000A"/>
              <w:bottom w:val="single" w:sz="4" w:space="0" w:color="00000A"/>
              <w:right w:val="single" w:sz="4" w:space="0" w:color="00000A"/>
            </w:tcBorders>
          </w:tcPr>
          <w:p w14:paraId="1FA81B46"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7097365" w14:textId="77777777" w:rsidTr="00F82B1A">
        <w:trPr>
          <w:trHeight w:val="310"/>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0CA8EC"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B90C7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Procesorius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F20544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mažiau kaip </w:t>
            </w:r>
            <w:r w:rsidRPr="00D461F9">
              <w:rPr>
                <w:rFonts w:ascii="Times New Roman" w:eastAsia="Calibri" w:hAnsi="Times New Roman" w:cs="Times New Roman"/>
                <w:color w:val="000000"/>
                <w:sz w:val="22"/>
                <w:szCs w:val="22"/>
                <w:lang w:val="it-IT" w:eastAsia="lt-LT"/>
              </w:rPr>
              <w:t>4</w:t>
            </w:r>
            <w:r w:rsidRPr="000338C3">
              <w:rPr>
                <w:rFonts w:ascii="Times New Roman" w:eastAsia="Calibri" w:hAnsi="Times New Roman" w:cs="Times New Roman"/>
                <w:color w:val="000000"/>
                <w:sz w:val="22"/>
                <w:szCs w:val="22"/>
                <w:lang w:eastAsia="lt-LT"/>
              </w:rPr>
              <w:t>-</w:t>
            </w:r>
            <w:proofErr w:type="spellStart"/>
            <w:r w:rsidRPr="000338C3">
              <w:rPr>
                <w:rFonts w:ascii="Times New Roman" w:eastAsia="Calibri" w:hAnsi="Times New Roman" w:cs="Times New Roman"/>
                <w:color w:val="000000"/>
                <w:sz w:val="22"/>
                <w:szCs w:val="22"/>
                <w:lang w:eastAsia="lt-LT"/>
              </w:rPr>
              <w:t>ių</w:t>
            </w:r>
            <w:proofErr w:type="spellEnd"/>
            <w:r w:rsidRPr="000338C3">
              <w:rPr>
                <w:rFonts w:ascii="Times New Roman" w:eastAsia="Calibri" w:hAnsi="Times New Roman" w:cs="Times New Roman"/>
                <w:color w:val="000000"/>
                <w:sz w:val="22"/>
                <w:szCs w:val="22"/>
                <w:lang w:eastAsia="lt-LT"/>
              </w:rPr>
              <w:t xml:space="preserve"> branduolių (</w:t>
            </w:r>
            <w:proofErr w:type="spellStart"/>
            <w:r w:rsidRPr="000338C3">
              <w:rPr>
                <w:rFonts w:ascii="Times New Roman" w:eastAsia="Calibri" w:hAnsi="Times New Roman" w:cs="Times New Roman"/>
                <w:color w:val="000000"/>
                <w:sz w:val="22"/>
                <w:szCs w:val="22"/>
                <w:lang w:eastAsia="lt-LT"/>
              </w:rPr>
              <w:t>Quad</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core</w:t>
            </w:r>
            <w:proofErr w:type="spellEnd"/>
            <w:r w:rsidRPr="000338C3">
              <w:rPr>
                <w:rFonts w:ascii="Times New Roman" w:eastAsia="Calibri" w:hAnsi="Times New Roman" w:cs="Times New Roman"/>
                <w:color w:val="000000"/>
                <w:sz w:val="22"/>
                <w:szCs w:val="22"/>
                <w:lang w:eastAsia="lt-LT"/>
              </w:rPr>
              <w:t>)</w:t>
            </w:r>
          </w:p>
        </w:tc>
        <w:tc>
          <w:tcPr>
            <w:tcW w:w="3260" w:type="dxa"/>
            <w:tcBorders>
              <w:top w:val="single" w:sz="4" w:space="0" w:color="00000A"/>
              <w:left w:val="single" w:sz="4" w:space="0" w:color="00000A"/>
              <w:bottom w:val="single" w:sz="4" w:space="0" w:color="00000A"/>
              <w:right w:val="single" w:sz="4" w:space="0" w:color="00000A"/>
            </w:tcBorders>
          </w:tcPr>
          <w:p w14:paraId="364DF05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A7BD747"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09CE253"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DA374ED"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Procesoriaus dažnis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2C97BC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 GHz</w:t>
            </w:r>
          </w:p>
        </w:tc>
        <w:tc>
          <w:tcPr>
            <w:tcW w:w="3260" w:type="dxa"/>
            <w:tcBorders>
              <w:top w:val="single" w:sz="4" w:space="0" w:color="00000A"/>
              <w:left w:val="single" w:sz="4" w:space="0" w:color="00000A"/>
              <w:bottom w:val="single" w:sz="4" w:space="0" w:color="00000A"/>
              <w:right w:val="single" w:sz="4" w:space="0" w:color="00000A"/>
            </w:tcBorders>
          </w:tcPr>
          <w:p w14:paraId="569EF07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5ED1EC4A" w14:textId="77777777" w:rsidTr="00F82B1A">
        <w:trPr>
          <w:trHeight w:val="276"/>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FE94A9"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099F76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skiriamoji geba (raiška)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DB411F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mažiau kaip 1200 x 1200 </w:t>
            </w:r>
            <w:proofErr w:type="spellStart"/>
            <w:r w:rsidRPr="000338C3">
              <w:rPr>
                <w:rFonts w:ascii="Times New Roman" w:eastAsia="Calibri" w:hAnsi="Times New Roman" w:cs="Times New Roman"/>
                <w:color w:val="000000"/>
                <w:sz w:val="22"/>
                <w:szCs w:val="22"/>
                <w:lang w:eastAsia="lt-LT"/>
              </w:rPr>
              <w:t>dpi</w:t>
            </w:r>
            <w:proofErr w:type="spellEnd"/>
          </w:p>
        </w:tc>
        <w:tc>
          <w:tcPr>
            <w:tcW w:w="3260" w:type="dxa"/>
            <w:tcBorders>
              <w:top w:val="single" w:sz="4" w:space="0" w:color="00000A"/>
              <w:left w:val="single" w:sz="4" w:space="0" w:color="00000A"/>
              <w:bottom w:val="single" w:sz="4" w:space="0" w:color="00000A"/>
              <w:right w:val="single" w:sz="4" w:space="0" w:color="00000A"/>
            </w:tcBorders>
          </w:tcPr>
          <w:p w14:paraId="10210BE4"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0D137A83"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62B125"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329F4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Operatyvinės atminties dydis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81426AD"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2 GB</w:t>
            </w:r>
          </w:p>
        </w:tc>
        <w:tc>
          <w:tcPr>
            <w:tcW w:w="3260" w:type="dxa"/>
            <w:tcBorders>
              <w:top w:val="single" w:sz="4" w:space="0" w:color="00000A"/>
              <w:left w:val="single" w:sz="4" w:space="0" w:color="00000A"/>
              <w:bottom w:val="single" w:sz="4" w:space="0" w:color="00000A"/>
              <w:right w:val="single" w:sz="4" w:space="0" w:color="00000A"/>
            </w:tcBorders>
          </w:tcPr>
          <w:p w14:paraId="481C9F2E"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0DD9F15" w14:textId="77777777" w:rsidTr="00F82B1A">
        <w:trPr>
          <w:trHeight w:val="27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4F9C0D"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C227BD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Integruota sąsaja (standartinė)</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F6784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USB 2.0, 10/100/1000 Base-T tinklo plokštė</w:t>
            </w:r>
          </w:p>
        </w:tc>
        <w:tc>
          <w:tcPr>
            <w:tcW w:w="3260" w:type="dxa"/>
            <w:tcBorders>
              <w:top w:val="single" w:sz="4" w:space="0" w:color="00000A"/>
              <w:left w:val="single" w:sz="4" w:space="0" w:color="00000A"/>
              <w:bottom w:val="single" w:sz="4" w:space="0" w:color="00000A"/>
              <w:right w:val="single" w:sz="4" w:space="0" w:color="00000A"/>
            </w:tcBorders>
          </w:tcPr>
          <w:p w14:paraId="6771B946"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8855CAE"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12C9B48"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4DEAE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kalba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39804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PCL6, Adobe </w:t>
            </w:r>
            <w:proofErr w:type="spellStart"/>
            <w:r w:rsidRPr="000338C3">
              <w:rPr>
                <w:rFonts w:ascii="Times New Roman" w:eastAsia="Calibri" w:hAnsi="Times New Roman" w:cs="Times New Roman"/>
                <w:color w:val="000000"/>
                <w:sz w:val="22"/>
                <w:szCs w:val="22"/>
                <w:lang w:eastAsia="lt-LT"/>
              </w:rPr>
              <w:t>Postscript</w:t>
            </w:r>
            <w:proofErr w:type="spellEnd"/>
            <w:r w:rsidRPr="000338C3">
              <w:rPr>
                <w:rFonts w:ascii="Times New Roman" w:eastAsia="Calibri" w:hAnsi="Times New Roman" w:cs="Times New Roman"/>
                <w:color w:val="000000"/>
                <w:sz w:val="22"/>
                <w:szCs w:val="22"/>
                <w:lang w:eastAsia="lt-LT"/>
              </w:rPr>
              <w:t xml:space="preserve"> 3, arba analogiška</w:t>
            </w:r>
          </w:p>
        </w:tc>
        <w:tc>
          <w:tcPr>
            <w:tcW w:w="3260" w:type="dxa"/>
            <w:tcBorders>
              <w:top w:val="single" w:sz="4" w:space="0" w:color="00000A"/>
              <w:left w:val="single" w:sz="4" w:space="0" w:color="00000A"/>
              <w:bottom w:val="single" w:sz="4" w:space="0" w:color="00000A"/>
              <w:right w:val="single" w:sz="4" w:space="0" w:color="00000A"/>
            </w:tcBorders>
          </w:tcPr>
          <w:p w14:paraId="1FFAEDE6"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2DFDCA7"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416E08"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C26F541"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Suderinamumas su operacinėmis sistemomis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9BC255" w14:textId="50C2B9E6"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Windows 10 (32/64BIT), Windows 11 (32/64BIT)</w:t>
            </w:r>
          </w:p>
        </w:tc>
        <w:tc>
          <w:tcPr>
            <w:tcW w:w="3260" w:type="dxa"/>
            <w:tcBorders>
              <w:top w:val="single" w:sz="4" w:space="0" w:color="00000A"/>
              <w:left w:val="single" w:sz="4" w:space="0" w:color="00000A"/>
              <w:bottom w:val="single" w:sz="4" w:space="0" w:color="00000A"/>
              <w:right w:val="single" w:sz="4" w:space="0" w:color="00000A"/>
            </w:tcBorders>
          </w:tcPr>
          <w:p w14:paraId="5B7B43AB" w14:textId="77777777" w:rsidR="00AD3099" w:rsidRPr="000338C3" w:rsidRDefault="00AD3099" w:rsidP="00752B34">
            <w:pPr>
              <w:rPr>
                <w:rFonts w:ascii="Times New Roman" w:eastAsia="Calibri" w:hAnsi="Times New Roman" w:cs="Times New Roman"/>
                <w:color w:val="000000"/>
                <w:sz w:val="22"/>
                <w:szCs w:val="22"/>
                <w:lang w:eastAsia="lt-LT"/>
              </w:rPr>
            </w:pPr>
          </w:p>
        </w:tc>
      </w:tr>
      <w:tr w:rsidR="00AD3099" w:rsidRPr="000338C3" w14:paraId="2141A25E"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20AADE"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47C2F7"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Automatinis dvipusis dokumentų tiektuvas (skenuojantis abi puses vienu lapo paleidimu)</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0F600A"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100 lapų</w:t>
            </w:r>
          </w:p>
        </w:tc>
        <w:tc>
          <w:tcPr>
            <w:tcW w:w="3260" w:type="dxa"/>
            <w:tcBorders>
              <w:top w:val="single" w:sz="4" w:space="0" w:color="00000A"/>
              <w:left w:val="single" w:sz="4" w:space="0" w:color="00000A"/>
              <w:bottom w:val="single" w:sz="4" w:space="0" w:color="00000A"/>
              <w:right w:val="single" w:sz="4" w:space="0" w:color="00000A"/>
            </w:tcBorders>
          </w:tcPr>
          <w:p w14:paraId="59E42A8F"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AD10037"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DFEB1A2"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EF18A9D"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Popieriaus dėtuvės (-</w:t>
            </w:r>
            <w:proofErr w:type="spellStart"/>
            <w:r w:rsidRPr="000338C3">
              <w:rPr>
                <w:rFonts w:ascii="Times New Roman" w:eastAsia="Calibri" w:hAnsi="Times New Roman" w:cs="Times New Roman"/>
                <w:color w:val="000000"/>
                <w:sz w:val="22"/>
                <w:szCs w:val="22"/>
                <w:lang w:eastAsia="lt-LT"/>
              </w:rPr>
              <w:t>ių</w:t>
            </w:r>
            <w:proofErr w:type="spellEnd"/>
            <w:r w:rsidRPr="000338C3">
              <w:rPr>
                <w:rFonts w:ascii="Times New Roman" w:eastAsia="Calibri" w:hAnsi="Times New Roman" w:cs="Times New Roman"/>
                <w:color w:val="000000"/>
                <w:sz w:val="22"/>
                <w:szCs w:val="22"/>
                <w:lang w:eastAsia="lt-LT"/>
              </w:rPr>
              <w:t>) talpa</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5F7F20" w14:textId="37122B09"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550 lapų</w:t>
            </w:r>
            <w:r w:rsidR="00085E99">
              <w:rPr>
                <w:rFonts w:ascii="Times New Roman" w:eastAsia="Calibri" w:hAnsi="Times New Roman" w:cs="Times New Roman"/>
                <w:color w:val="000000"/>
                <w:sz w:val="22"/>
                <w:szCs w:val="22"/>
                <w:lang w:eastAsia="lt-LT"/>
              </w:rPr>
              <w:t xml:space="preserve"> </w:t>
            </w:r>
            <w:r w:rsidR="00085E99" w:rsidRPr="00F62D9B">
              <w:rPr>
                <w:rFonts w:ascii="Times New Roman" w:eastAsia="Calibri" w:hAnsi="Times New Roman" w:cs="Times New Roman"/>
                <w:color w:val="000000"/>
                <w:sz w:val="22"/>
                <w:szCs w:val="22"/>
                <w:lang w:eastAsia="lt-LT"/>
              </w:rPr>
              <w:t>(bendra talpa)</w:t>
            </w:r>
          </w:p>
        </w:tc>
        <w:tc>
          <w:tcPr>
            <w:tcW w:w="3260" w:type="dxa"/>
            <w:tcBorders>
              <w:top w:val="single" w:sz="4" w:space="0" w:color="00000A"/>
              <w:left w:val="single" w:sz="4" w:space="0" w:color="00000A"/>
              <w:bottom w:val="single" w:sz="4" w:space="0" w:color="00000A"/>
              <w:right w:val="single" w:sz="4" w:space="0" w:color="00000A"/>
            </w:tcBorders>
          </w:tcPr>
          <w:p w14:paraId="319CE384"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5F84DEC"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F021FD6"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8C374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Popieriaus išvedimas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314CE1"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Ne mažiau kaip 250</w:t>
            </w:r>
            <w:r w:rsidRPr="000338C3">
              <w:rPr>
                <w:rFonts w:ascii="Times New Roman" w:eastAsia="Calibri" w:hAnsi="Times New Roman" w:cs="Times New Roman"/>
                <w:color w:val="000000"/>
                <w:sz w:val="22"/>
                <w:szCs w:val="22"/>
                <w:shd w:val="clear" w:color="auto" w:fill="FFFFFF"/>
                <w:lang w:eastAsia="lt-LT"/>
              </w:rPr>
              <w:t xml:space="preserve"> lapų</w:t>
            </w:r>
          </w:p>
        </w:tc>
        <w:tc>
          <w:tcPr>
            <w:tcW w:w="3260" w:type="dxa"/>
            <w:tcBorders>
              <w:top w:val="single" w:sz="4" w:space="0" w:color="00000A"/>
              <w:left w:val="single" w:sz="4" w:space="0" w:color="00000A"/>
              <w:bottom w:val="single" w:sz="4" w:space="0" w:color="00000A"/>
              <w:right w:val="single" w:sz="4" w:space="0" w:color="00000A"/>
            </w:tcBorders>
          </w:tcPr>
          <w:p w14:paraId="5B5EFC0C"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809C55B"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D23BD1"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4D75A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Skenavimo greitis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A842E5"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55 atvaizdų per min. dvipusiu režimu</w:t>
            </w:r>
          </w:p>
        </w:tc>
        <w:tc>
          <w:tcPr>
            <w:tcW w:w="3260" w:type="dxa"/>
            <w:tcBorders>
              <w:top w:val="single" w:sz="4" w:space="0" w:color="00000A"/>
              <w:left w:val="single" w:sz="4" w:space="0" w:color="00000A"/>
              <w:bottom w:val="single" w:sz="4" w:space="0" w:color="00000A"/>
              <w:right w:val="single" w:sz="4" w:space="0" w:color="00000A"/>
            </w:tcBorders>
          </w:tcPr>
          <w:p w14:paraId="711B1BE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AD4932F" w14:textId="77777777" w:rsidTr="00F82B1A">
        <w:trPr>
          <w:trHeight w:val="58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9E5117E"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DCFC0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Skenavimo būdai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FBD1F3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Vienpusis ir dvipusis, galimybė siųsti į el. paštą, USB, failų serverį (FTP), į atminties kaupiklį</w:t>
            </w:r>
          </w:p>
        </w:tc>
        <w:tc>
          <w:tcPr>
            <w:tcW w:w="3260" w:type="dxa"/>
            <w:tcBorders>
              <w:top w:val="single" w:sz="4" w:space="0" w:color="00000A"/>
              <w:left w:val="single" w:sz="4" w:space="0" w:color="00000A"/>
              <w:bottom w:val="single" w:sz="4" w:space="0" w:color="00000A"/>
              <w:right w:val="single" w:sz="4" w:space="0" w:color="00000A"/>
            </w:tcBorders>
          </w:tcPr>
          <w:p w14:paraId="35633AD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57CF04CD"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81F4672"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2DE4B1F"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Skenuotų dokumentų išsaugojimo formatai</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F4B796" w14:textId="77777777" w:rsidR="00AD3099" w:rsidRPr="000338C3" w:rsidRDefault="00AD3099" w:rsidP="00752B34">
            <w:pPr>
              <w:jc w:val="both"/>
              <w:rPr>
                <w:rFonts w:ascii="Times New Roman" w:eastAsia="Calibri" w:hAnsi="Times New Roman" w:cs="Times New Roman"/>
                <w:color w:val="000000"/>
                <w:sz w:val="22"/>
                <w:szCs w:val="22"/>
                <w:lang w:eastAsia="lt-LT"/>
              </w:rPr>
            </w:pPr>
            <w:proofErr w:type="spellStart"/>
            <w:r w:rsidRPr="000338C3">
              <w:rPr>
                <w:rFonts w:ascii="Times New Roman" w:eastAsia="Calibri" w:hAnsi="Times New Roman" w:cs="Times New Roman"/>
                <w:color w:val="000000"/>
                <w:sz w:val="22"/>
                <w:szCs w:val="22"/>
                <w:lang w:eastAsia="lt-LT"/>
              </w:rPr>
              <w:t>tiff</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jpeg</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pdf</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pdf</w:t>
            </w:r>
            <w:proofErr w:type="spellEnd"/>
            <w:r w:rsidRPr="000338C3">
              <w:rPr>
                <w:rFonts w:ascii="Times New Roman" w:eastAsia="Calibri" w:hAnsi="Times New Roman" w:cs="Times New Roman"/>
                <w:color w:val="000000"/>
                <w:sz w:val="22"/>
                <w:szCs w:val="22"/>
                <w:lang w:eastAsia="lt-LT"/>
              </w:rPr>
              <w:t xml:space="preserve"> su paieškos funkcija</w:t>
            </w:r>
          </w:p>
        </w:tc>
        <w:tc>
          <w:tcPr>
            <w:tcW w:w="3260" w:type="dxa"/>
            <w:tcBorders>
              <w:top w:val="single" w:sz="4" w:space="0" w:color="00000A"/>
              <w:left w:val="single" w:sz="4" w:space="0" w:color="00000A"/>
              <w:bottom w:val="single" w:sz="4" w:space="0" w:color="00000A"/>
              <w:right w:val="single" w:sz="4" w:space="0" w:color="00000A"/>
            </w:tcBorders>
          </w:tcPr>
          <w:p w14:paraId="0B33A85F"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D5A073A"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BF80078"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36C6D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Valdymo skydelis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764E3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4 colių spalvinis, lietimui jautrus (</w:t>
            </w:r>
            <w:proofErr w:type="spellStart"/>
            <w:r w:rsidRPr="000338C3">
              <w:rPr>
                <w:rFonts w:ascii="Times New Roman" w:eastAsia="Calibri" w:hAnsi="Times New Roman" w:cs="Times New Roman"/>
                <w:i/>
                <w:iCs/>
                <w:color w:val="000000"/>
                <w:sz w:val="22"/>
                <w:szCs w:val="22"/>
                <w:lang w:eastAsia="lt-LT"/>
              </w:rPr>
              <w:t>touchscreen</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LCD</w:t>
            </w:r>
            <w:proofErr w:type="spellEnd"/>
            <w:r w:rsidRPr="000338C3">
              <w:rPr>
                <w:rFonts w:ascii="Times New Roman" w:eastAsia="Calibri" w:hAnsi="Times New Roman" w:cs="Times New Roman"/>
                <w:color w:val="000000"/>
                <w:sz w:val="22"/>
                <w:szCs w:val="22"/>
                <w:lang w:eastAsia="lt-LT"/>
              </w:rPr>
              <w:t xml:space="preserve"> ekranas</w:t>
            </w:r>
          </w:p>
        </w:tc>
        <w:tc>
          <w:tcPr>
            <w:tcW w:w="3260" w:type="dxa"/>
            <w:tcBorders>
              <w:top w:val="single" w:sz="4" w:space="0" w:color="00000A"/>
              <w:left w:val="single" w:sz="4" w:space="0" w:color="00000A"/>
              <w:bottom w:val="single" w:sz="4" w:space="0" w:color="00000A"/>
              <w:right w:val="single" w:sz="4" w:space="0" w:color="00000A"/>
            </w:tcBorders>
          </w:tcPr>
          <w:p w14:paraId="39A36B59"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E709CA9"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D42A5E"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6A1A0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Turi būti pritaikytas naudoti su to paties gamintojo originalia dažomųjų miltelių kasete</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874B1F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Resursas ne mažiau kaip 25000 spaudų juodos </w:t>
            </w:r>
            <w:proofErr w:type="spellStart"/>
            <w:r w:rsidRPr="000338C3">
              <w:rPr>
                <w:rFonts w:ascii="Times New Roman" w:eastAsia="Calibri" w:hAnsi="Times New Roman" w:cs="Times New Roman"/>
                <w:color w:val="000000"/>
                <w:sz w:val="22"/>
                <w:szCs w:val="22"/>
                <w:lang w:eastAsia="lt-LT"/>
              </w:rPr>
              <w:t>tonerio</w:t>
            </w:r>
            <w:proofErr w:type="spellEnd"/>
            <w:r w:rsidRPr="000338C3">
              <w:rPr>
                <w:rFonts w:ascii="Times New Roman" w:eastAsia="Calibri" w:hAnsi="Times New Roman" w:cs="Times New Roman"/>
                <w:color w:val="000000"/>
                <w:sz w:val="22"/>
                <w:szCs w:val="22"/>
                <w:lang w:eastAsia="lt-LT"/>
              </w:rPr>
              <w:t xml:space="preserve"> kasetės, kai lapo padengimas skaičiuojamas pagal ISO/IEC 19752</w:t>
            </w:r>
          </w:p>
        </w:tc>
        <w:tc>
          <w:tcPr>
            <w:tcW w:w="3260" w:type="dxa"/>
            <w:tcBorders>
              <w:top w:val="single" w:sz="4" w:space="0" w:color="00000A"/>
              <w:left w:val="single" w:sz="4" w:space="0" w:color="00000A"/>
              <w:bottom w:val="single" w:sz="4" w:space="0" w:color="00000A"/>
              <w:right w:val="single" w:sz="4" w:space="0" w:color="00000A"/>
            </w:tcBorders>
          </w:tcPr>
          <w:p w14:paraId="5FDC388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A5801DD" w14:textId="77777777" w:rsidTr="00F82B1A">
        <w:trPr>
          <w:trHeight w:val="2849"/>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136B32B"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A84662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Nuotolinis įrenginio valdymas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504888"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Galimybė realiuoju laiku per nuotolį, naudojant </w:t>
            </w:r>
            <w:proofErr w:type="spellStart"/>
            <w:r w:rsidRPr="000338C3">
              <w:rPr>
                <w:rFonts w:ascii="Times New Roman" w:eastAsia="Calibri" w:hAnsi="Times New Roman" w:cs="Times New Roman"/>
                <w:i/>
                <w:iCs/>
                <w:color w:val="000000"/>
                <w:sz w:val="22"/>
                <w:szCs w:val="22"/>
                <w:lang w:eastAsia="lt-LT"/>
              </w:rPr>
              <w:t>web</w:t>
            </w:r>
            <w:proofErr w:type="spellEnd"/>
            <w:r w:rsidRPr="000338C3">
              <w:rPr>
                <w:rFonts w:ascii="Times New Roman" w:eastAsia="Calibri" w:hAnsi="Times New Roman" w:cs="Times New Roman"/>
                <w:color w:val="000000"/>
                <w:sz w:val="22"/>
                <w:szCs w:val="22"/>
                <w:lang w:eastAsia="lt-LT"/>
              </w:rPr>
              <w:t xml:space="preserve"> sąsają, iš bet kurios darbo vietos prisijungti prie įrenginio valdymo skydelio ir atlikti šiuos veiksmus:</w:t>
            </w:r>
          </w:p>
          <w:p w14:paraId="66FB32C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1. įrenginio funkcijų (kopijavimas, skenavimas, spausdinimas, konfigūravimas);</w:t>
            </w:r>
          </w:p>
          <w:p w14:paraId="4DD76D3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2. galimybė teikti pagalbą vartotojams, atliekant kasdieninių funkcijų nustatymus;</w:t>
            </w:r>
          </w:p>
          <w:p w14:paraId="5C865D1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3. organizuoti personalo mokymus, demonstruojant įrenginio funkcionalumą;</w:t>
            </w:r>
          </w:p>
          <w:p w14:paraId="29ADB0A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4. stebėti įrenginio būseną ir pranešimų kodus</w:t>
            </w:r>
          </w:p>
        </w:tc>
        <w:tc>
          <w:tcPr>
            <w:tcW w:w="3260" w:type="dxa"/>
            <w:tcBorders>
              <w:top w:val="single" w:sz="4" w:space="0" w:color="00000A"/>
              <w:left w:val="single" w:sz="4" w:space="0" w:color="00000A"/>
              <w:bottom w:val="single" w:sz="4" w:space="0" w:color="00000A"/>
              <w:right w:val="single" w:sz="4" w:space="0" w:color="00000A"/>
            </w:tcBorders>
          </w:tcPr>
          <w:p w14:paraId="075E5E65"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1C95D9B5"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D4C4577"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11B95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Energijos sąnaudos (TEC)</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FF8FD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daugiau kaip 1 kWh, pateikti nuorodą į oficialių </w:t>
            </w:r>
            <w:proofErr w:type="spellStart"/>
            <w:r w:rsidRPr="000338C3">
              <w:rPr>
                <w:rFonts w:ascii="Times New Roman" w:eastAsia="Calibri" w:hAnsi="Times New Roman" w:cs="Times New Roman"/>
                <w:i/>
                <w:iCs/>
                <w:color w:val="000000"/>
                <w:sz w:val="22"/>
                <w:szCs w:val="22"/>
                <w:lang w:eastAsia="lt-LT"/>
              </w:rPr>
              <w:t>Energy</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star</w:t>
            </w:r>
            <w:proofErr w:type="spellEnd"/>
            <w:r w:rsidRPr="000338C3">
              <w:rPr>
                <w:rFonts w:ascii="Times New Roman" w:eastAsia="Calibri" w:hAnsi="Times New Roman" w:cs="Times New Roman"/>
                <w:color w:val="000000"/>
                <w:sz w:val="22"/>
                <w:szCs w:val="22"/>
                <w:lang w:eastAsia="lt-LT"/>
              </w:rPr>
              <w:t xml:space="preserve"> arba lygiavertį </w:t>
            </w:r>
            <w:r w:rsidRPr="000338C3">
              <w:rPr>
                <w:rFonts w:ascii="Times New Roman" w:eastAsia="Calibri" w:hAnsi="Times New Roman" w:cs="Times New Roman"/>
                <w:color w:val="000000"/>
                <w:sz w:val="22"/>
                <w:szCs w:val="22"/>
                <w:lang w:eastAsia="lt-LT"/>
              </w:rPr>
              <w:lastRenderedPageBreak/>
              <w:t>internetinį puslapį, patvirtinantį atitikimą reikalavimui</w:t>
            </w:r>
          </w:p>
        </w:tc>
        <w:tc>
          <w:tcPr>
            <w:tcW w:w="3260" w:type="dxa"/>
            <w:tcBorders>
              <w:top w:val="single" w:sz="4" w:space="0" w:color="00000A"/>
              <w:left w:val="single" w:sz="4" w:space="0" w:color="00000A"/>
              <w:bottom w:val="single" w:sz="4" w:space="0" w:color="00000A"/>
              <w:right w:val="single" w:sz="4" w:space="0" w:color="00000A"/>
            </w:tcBorders>
          </w:tcPr>
          <w:p w14:paraId="533E6AD9"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8DCF5F0"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BCDA42F" w14:textId="77777777" w:rsidR="00AD3099" w:rsidRPr="000338C3" w:rsidRDefault="00AD3099" w:rsidP="00752B34">
            <w:pPr>
              <w:numPr>
                <w:ilvl w:val="0"/>
                <w:numId w:val="14"/>
              </w:numPr>
              <w:suppressAutoHyphens/>
              <w:autoSpaceDN w:val="0"/>
              <w:ind w:hanging="683"/>
              <w:jc w:val="center"/>
              <w:textAlignment w:val="baseline"/>
              <w:rPr>
                <w:rFonts w:ascii="Times New Roman" w:eastAsia="Calibri" w:hAnsi="Times New Roman" w:cs="Times New Roman"/>
                <w:color w:val="000000"/>
                <w:sz w:val="22"/>
                <w:szCs w:val="22"/>
                <w:lang w:eastAsia="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B20781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Preliminarus kiekis</w:t>
            </w:r>
          </w:p>
        </w:tc>
        <w:tc>
          <w:tcPr>
            <w:tcW w:w="411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ABDC1B"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53 vnt.</w:t>
            </w:r>
          </w:p>
        </w:tc>
        <w:tc>
          <w:tcPr>
            <w:tcW w:w="3260" w:type="dxa"/>
            <w:tcBorders>
              <w:top w:val="single" w:sz="4" w:space="0" w:color="00000A"/>
              <w:left w:val="single" w:sz="4" w:space="0" w:color="00000A"/>
              <w:bottom w:val="single" w:sz="4" w:space="0" w:color="00000A"/>
              <w:right w:val="single" w:sz="4" w:space="0" w:color="00000A"/>
            </w:tcBorders>
          </w:tcPr>
          <w:p w14:paraId="6727B1CD" w14:textId="77777777" w:rsidR="00AD3099" w:rsidRPr="000338C3" w:rsidRDefault="00AD3099" w:rsidP="00752B34">
            <w:pPr>
              <w:rPr>
                <w:rFonts w:ascii="Times New Roman" w:eastAsia="Calibri" w:hAnsi="Times New Roman" w:cs="Times New Roman"/>
                <w:color w:val="000000"/>
                <w:sz w:val="22"/>
                <w:szCs w:val="22"/>
                <w:lang w:eastAsia="lt-LT"/>
              </w:rPr>
            </w:pPr>
          </w:p>
        </w:tc>
      </w:tr>
    </w:tbl>
    <w:p w14:paraId="73EAB565" w14:textId="77777777" w:rsidR="00AD3099" w:rsidRPr="000338C3" w:rsidRDefault="00AD3099" w:rsidP="00752B34">
      <w:pPr>
        <w:rPr>
          <w:rFonts w:ascii="Times New Roman" w:eastAsia="Calibri" w:hAnsi="Times New Roman" w:cs="Times New Roman"/>
          <w:sz w:val="22"/>
          <w:szCs w:val="22"/>
        </w:rPr>
      </w:pPr>
    </w:p>
    <w:p w14:paraId="0E3DE073" w14:textId="77777777" w:rsidR="00AD3099" w:rsidRPr="000338C3" w:rsidRDefault="00AD3099" w:rsidP="00752B34">
      <w:pPr>
        <w:rPr>
          <w:rFonts w:ascii="Times New Roman" w:eastAsia="Calibri" w:hAnsi="Times New Roman" w:cs="Times New Roman"/>
          <w:b/>
        </w:rPr>
      </w:pPr>
      <w:r w:rsidRPr="000338C3">
        <w:rPr>
          <w:rFonts w:ascii="Times New Roman" w:eastAsia="Calibri" w:hAnsi="Times New Roman" w:cs="Times New Roman"/>
          <w:b/>
        </w:rPr>
        <w:t>C tipo įranga:</w:t>
      </w:r>
    </w:p>
    <w:tbl>
      <w:tblPr>
        <w:tblW w:w="10490" w:type="dxa"/>
        <w:tblInd w:w="137" w:type="dxa"/>
        <w:tblCellMar>
          <w:left w:w="10" w:type="dxa"/>
          <w:right w:w="10" w:type="dxa"/>
        </w:tblCellMar>
        <w:tblLook w:val="04A0" w:firstRow="1" w:lastRow="0" w:firstColumn="1" w:lastColumn="0" w:noHBand="0" w:noVBand="1"/>
      </w:tblPr>
      <w:tblGrid>
        <w:gridCol w:w="567"/>
        <w:gridCol w:w="1702"/>
        <w:gridCol w:w="4960"/>
        <w:gridCol w:w="3261"/>
      </w:tblGrid>
      <w:tr w:rsidR="00AD3099" w:rsidRPr="000338C3" w14:paraId="3C1B37E2" w14:textId="77777777" w:rsidTr="00F82B1A">
        <w:trPr>
          <w:trHeight w:val="264"/>
          <w:tblHeader/>
        </w:trPr>
        <w:tc>
          <w:tcPr>
            <w:tcW w:w="5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tcPr>
          <w:p w14:paraId="76D85FE2" w14:textId="77777777" w:rsidR="00AD3099" w:rsidRPr="000338C3" w:rsidRDefault="00AD3099" w:rsidP="00F82B1A">
            <w:pP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Eil.</w:t>
            </w:r>
          </w:p>
          <w:p w14:paraId="65E36593" w14:textId="77777777" w:rsidR="00AD3099" w:rsidRPr="000338C3" w:rsidRDefault="00AD3099" w:rsidP="00F82B1A">
            <w:pP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Nr.</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FBC97A2"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Aprašymas</w:t>
            </w:r>
          </w:p>
        </w:tc>
        <w:tc>
          <w:tcPr>
            <w:tcW w:w="496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1121CE2" w14:textId="77777777" w:rsidR="00AD3099" w:rsidRPr="000338C3" w:rsidRDefault="00AD3099" w:rsidP="00752B34">
            <w:pPr>
              <w:jc w:val="center"/>
              <w:rPr>
                <w:rFonts w:ascii="Times New Roman" w:eastAsia="Calibri" w:hAnsi="Times New Roman" w:cs="Times New Roman"/>
                <w:b/>
                <w:bCs/>
                <w:color w:val="000000"/>
                <w:sz w:val="22"/>
                <w:szCs w:val="22"/>
                <w:lang w:eastAsia="lt-LT"/>
              </w:rPr>
            </w:pPr>
            <w:r w:rsidRPr="000338C3">
              <w:rPr>
                <w:rFonts w:ascii="Times New Roman" w:eastAsia="Calibri" w:hAnsi="Times New Roman" w:cs="Times New Roman"/>
                <w:b/>
                <w:bCs/>
                <w:sz w:val="22"/>
                <w:szCs w:val="22"/>
              </w:rPr>
              <w:t>Minimalūs reikalavimai, parametrai</w:t>
            </w:r>
          </w:p>
        </w:tc>
        <w:tc>
          <w:tcPr>
            <w:tcW w:w="3261"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0EEAEDAF"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Siūlomi parametrai</w:t>
            </w:r>
          </w:p>
          <w:p w14:paraId="65AD1569" w14:textId="77777777" w:rsidR="00AD3099" w:rsidRPr="000338C3" w:rsidRDefault="00AD3099" w:rsidP="00752B34">
            <w:pPr>
              <w:jc w:val="center"/>
              <w:rPr>
                <w:rFonts w:ascii="Times New Roman" w:eastAsia="Calibri" w:hAnsi="Times New Roman" w:cs="Times New Roman"/>
                <w:i/>
                <w:iCs/>
                <w:color w:val="000000"/>
                <w:sz w:val="22"/>
                <w:szCs w:val="22"/>
                <w:lang w:eastAsia="lt-LT"/>
              </w:rPr>
            </w:pPr>
            <w:r w:rsidRPr="000338C3">
              <w:rPr>
                <w:rFonts w:ascii="Times New Roman" w:eastAsia="Calibri" w:hAnsi="Times New Roman" w:cs="Times New Roman"/>
                <w:i/>
                <w:iCs/>
                <w:color w:val="000000"/>
                <w:sz w:val="22"/>
                <w:szCs w:val="22"/>
                <w:lang w:eastAsia="lt-LT"/>
              </w:rPr>
              <w:t>(Pildo tiekėjas)</w:t>
            </w:r>
          </w:p>
        </w:tc>
      </w:tr>
      <w:tr w:rsidR="00AD3099" w:rsidRPr="000338C3" w14:paraId="2D487912"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B3BB1AA" w14:textId="77777777" w:rsidR="00AD3099" w:rsidRPr="000338C3" w:rsidRDefault="00AD3099" w:rsidP="00F82B1A">
            <w:pPr>
              <w:numPr>
                <w:ilvl w:val="0"/>
                <w:numId w:val="15"/>
              </w:numPr>
              <w:tabs>
                <w:tab w:val="left" w:pos="611"/>
              </w:tabs>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1BBB6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Gamintojas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F1F10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Nurodyti</w:t>
            </w:r>
          </w:p>
        </w:tc>
        <w:tc>
          <w:tcPr>
            <w:tcW w:w="3261" w:type="dxa"/>
            <w:tcBorders>
              <w:top w:val="single" w:sz="4" w:space="0" w:color="00000A"/>
              <w:left w:val="single" w:sz="4" w:space="0" w:color="00000A"/>
              <w:bottom w:val="single" w:sz="4" w:space="0" w:color="00000A"/>
              <w:right w:val="single" w:sz="4" w:space="0" w:color="00000A"/>
            </w:tcBorders>
          </w:tcPr>
          <w:p w14:paraId="72B88EBA"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AB6BC90"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05978FC"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83466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Modelis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E306B48" w14:textId="77777777" w:rsidR="00AD3099" w:rsidRPr="000338C3" w:rsidRDefault="00AD3099" w:rsidP="00752B34">
            <w:pPr>
              <w:jc w:val="both"/>
              <w:rPr>
                <w:rFonts w:ascii="Times New Roman" w:eastAsia="Calibri" w:hAnsi="Times New Roman" w:cs="Times New Roman"/>
                <w:bCs/>
                <w:color w:val="000000"/>
                <w:sz w:val="22"/>
                <w:szCs w:val="22"/>
                <w:lang w:eastAsia="lt-LT"/>
              </w:rPr>
            </w:pPr>
            <w:r w:rsidRPr="000338C3">
              <w:rPr>
                <w:rFonts w:ascii="Times New Roman" w:eastAsia="Calibri" w:hAnsi="Times New Roman" w:cs="Times New Roman"/>
                <w:bCs/>
                <w:color w:val="000000"/>
                <w:sz w:val="22"/>
                <w:szCs w:val="22"/>
                <w:lang w:eastAsia="lt-LT"/>
              </w:rPr>
              <w:t>Nurodyti</w:t>
            </w:r>
          </w:p>
        </w:tc>
        <w:tc>
          <w:tcPr>
            <w:tcW w:w="3261" w:type="dxa"/>
            <w:tcBorders>
              <w:top w:val="single" w:sz="4" w:space="0" w:color="00000A"/>
              <w:left w:val="single" w:sz="4" w:space="0" w:color="00000A"/>
              <w:bottom w:val="single" w:sz="4" w:space="0" w:color="00000A"/>
              <w:right w:val="single" w:sz="4" w:space="0" w:color="00000A"/>
            </w:tcBorders>
          </w:tcPr>
          <w:p w14:paraId="129073CA" w14:textId="77777777" w:rsidR="00AD3099" w:rsidRPr="000338C3" w:rsidRDefault="00AD3099" w:rsidP="00752B34">
            <w:pPr>
              <w:jc w:val="both"/>
              <w:rPr>
                <w:rFonts w:ascii="Times New Roman" w:eastAsia="Calibri" w:hAnsi="Times New Roman" w:cs="Times New Roman"/>
                <w:bCs/>
                <w:color w:val="000000"/>
                <w:sz w:val="22"/>
                <w:szCs w:val="22"/>
                <w:lang w:eastAsia="lt-LT"/>
              </w:rPr>
            </w:pPr>
          </w:p>
        </w:tc>
      </w:tr>
      <w:tr w:rsidR="00AD3099" w:rsidRPr="000338C3" w14:paraId="0F65A3DF"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F6CB248"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800696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Įrangos technologija</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D911F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Elektrografinė arba lygiavertė</w:t>
            </w:r>
          </w:p>
        </w:tc>
        <w:tc>
          <w:tcPr>
            <w:tcW w:w="3261" w:type="dxa"/>
            <w:tcBorders>
              <w:top w:val="single" w:sz="4" w:space="0" w:color="00000A"/>
              <w:left w:val="single" w:sz="4" w:space="0" w:color="00000A"/>
              <w:bottom w:val="single" w:sz="4" w:space="0" w:color="00000A"/>
              <w:right w:val="single" w:sz="4" w:space="0" w:color="00000A"/>
            </w:tcBorders>
          </w:tcPr>
          <w:p w14:paraId="0C937113"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3E8C6B5" w14:textId="77777777" w:rsidTr="00F82B1A">
        <w:trPr>
          <w:trHeight w:val="83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94C5DCE"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B77FBB" w14:textId="77777777" w:rsidR="00AD3099" w:rsidRPr="000338C3" w:rsidRDefault="00AD3099" w:rsidP="00752B34">
            <w:pPr>
              <w:jc w:val="both"/>
              <w:rPr>
                <w:rFonts w:ascii="Times New Roman" w:eastAsia="Calibri" w:hAnsi="Times New Roman" w:cs="Times New Roman"/>
                <w:color w:val="000000"/>
                <w:sz w:val="22"/>
                <w:szCs w:val="22"/>
                <w:lang w:val="en-US" w:eastAsia="lt-LT"/>
              </w:rPr>
            </w:pPr>
            <w:r w:rsidRPr="000338C3">
              <w:rPr>
                <w:rFonts w:ascii="Times New Roman" w:eastAsia="Calibri" w:hAnsi="Times New Roman" w:cs="Times New Roman"/>
                <w:sz w:val="22"/>
                <w:szCs w:val="22"/>
              </w:rPr>
              <w:t>Įranga turi būti</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ABDEE2"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sz w:val="22"/>
                <w:szCs w:val="22"/>
              </w:rPr>
              <w:t>Nauja, nenaudota, pristatoma originaliame gamykliniame įpakavime. Negali būti gamintojo atnaujinta („</w:t>
            </w:r>
            <w:proofErr w:type="spellStart"/>
            <w:r w:rsidRPr="000338C3">
              <w:rPr>
                <w:rFonts w:ascii="Times New Roman" w:eastAsia="Calibri" w:hAnsi="Times New Roman" w:cs="Times New Roman"/>
                <w:sz w:val="22"/>
                <w:szCs w:val="22"/>
              </w:rPr>
              <w:t>Refurbished</w:t>
            </w:r>
            <w:proofErr w:type="spellEnd"/>
            <w:r w:rsidRPr="000338C3">
              <w:rPr>
                <w:rFonts w:ascii="Times New Roman" w:eastAsia="Calibri" w:hAnsi="Times New Roman" w:cs="Times New Roman"/>
                <w:sz w:val="22"/>
                <w:szCs w:val="22"/>
              </w:rPr>
              <w:t>“ arba „</w:t>
            </w:r>
            <w:proofErr w:type="spellStart"/>
            <w:r w:rsidRPr="000338C3">
              <w:rPr>
                <w:rFonts w:ascii="Times New Roman" w:eastAsia="Calibri" w:hAnsi="Times New Roman" w:cs="Times New Roman"/>
                <w:sz w:val="22"/>
                <w:szCs w:val="22"/>
              </w:rPr>
              <w:t>Remarketed</w:t>
            </w:r>
            <w:proofErr w:type="spellEnd"/>
            <w:r w:rsidRPr="000338C3">
              <w:rPr>
                <w:rFonts w:ascii="Times New Roman" w:eastAsia="Calibri" w:hAnsi="Times New Roman" w:cs="Times New Roman"/>
                <w:sz w:val="22"/>
                <w:szCs w:val="22"/>
              </w:rPr>
              <w:t>“)</w:t>
            </w:r>
          </w:p>
        </w:tc>
        <w:tc>
          <w:tcPr>
            <w:tcW w:w="3261" w:type="dxa"/>
            <w:tcBorders>
              <w:top w:val="single" w:sz="4" w:space="0" w:color="00000A"/>
              <w:left w:val="single" w:sz="4" w:space="0" w:color="00000A"/>
              <w:bottom w:val="single" w:sz="4" w:space="0" w:color="00000A"/>
              <w:right w:val="single" w:sz="4" w:space="0" w:color="00000A"/>
            </w:tcBorders>
          </w:tcPr>
          <w:p w14:paraId="2792558D"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7692F37B"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41BE859"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AD429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Maksimalus spausdinimo formatas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AE0BE20"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A4</w:t>
            </w:r>
          </w:p>
        </w:tc>
        <w:tc>
          <w:tcPr>
            <w:tcW w:w="3261" w:type="dxa"/>
            <w:tcBorders>
              <w:top w:val="single" w:sz="4" w:space="0" w:color="00000A"/>
              <w:left w:val="single" w:sz="4" w:space="0" w:color="00000A"/>
              <w:bottom w:val="single" w:sz="4" w:space="0" w:color="00000A"/>
              <w:right w:val="single" w:sz="4" w:space="0" w:color="00000A"/>
            </w:tcBorders>
          </w:tcPr>
          <w:p w14:paraId="5AEAA398"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13A7F06A"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E9399C9"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7FA7A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Vienpusių A4 formato lapų spausdinimo greitis, spausdinant minimalia reikalaujama skiriamąja geba (raiška)</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F4ED62E"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40 juodai baltų psl./min. A4 formatu.</w:t>
            </w:r>
          </w:p>
        </w:tc>
        <w:tc>
          <w:tcPr>
            <w:tcW w:w="3261" w:type="dxa"/>
            <w:tcBorders>
              <w:top w:val="single" w:sz="4" w:space="0" w:color="00000A"/>
              <w:left w:val="single" w:sz="4" w:space="0" w:color="00000A"/>
              <w:bottom w:val="single" w:sz="4" w:space="0" w:color="00000A"/>
              <w:right w:val="single" w:sz="4" w:space="0" w:color="00000A"/>
            </w:tcBorders>
          </w:tcPr>
          <w:p w14:paraId="6E7B84F0"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2AB820D" w14:textId="77777777" w:rsidTr="00F82B1A">
        <w:trPr>
          <w:trHeight w:val="310"/>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CBEC47D"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D84A8CF"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Procesorius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4CC5E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2-ių branduolių (</w:t>
            </w:r>
            <w:proofErr w:type="spellStart"/>
            <w:r w:rsidRPr="000338C3">
              <w:rPr>
                <w:rFonts w:ascii="Times New Roman" w:eastAsia="Calibri" w:hAnsi="Times New Roman" w:cs="Times New Roman"/>
                <w:color w:val="000000"/>
                <w:sz w:val="22"/>
                <w:szCs w:val="22"/>
                <w:lang w:eastAsia="lt-LT"/>
              </w:rPr>
              <w:t>Dual</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core</w:t>
            </w:r>
            <w:proofErr w:type="spellEnd"/>
            <w:r w:rsidRPr="000338C3">
              <w:rPr>
                <w:rFonts w:ascii="Times New Roman" w:eastAsia="Calibri" w:hAnsi="Times New Roman" w:cs="Times New Roman"/>
                <w:color w:val="000000"/>
                <w:sz w:val="22"/>
                <w:szCs w:val="22"/>
                <w:lang w:eastAsia="lt-LT"/>
              </w:rPr>
              <w:t>)</w:t>
            </w:r>
          </w:p>
        </w:tc>
        <w:tc>
          <w:tcPr>
            <w:tcW w:w="3261" w:type="dxa"/>
            <w:tcBorders>
              <w:top w:val="single" w:sz="4" w:space="0" w:color="00000A"/>
              <w:left w:val="single" w:sz="4" w:space="0" w:color="00000A"/>
              <w:bottom w:val="single" w:sz="4" w:space="0" w:color="00000A"/>
              <w:right w:val="single" w:sz="4" w:space="0" w:color="00000A"/>
            </w:tcBorders>
          </w:tcPr>
          <w:p w14:paraId="7D51B57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211B7E96"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8A9153F"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A0FAA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Procesoriaus dažnis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FBC168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1 GHz</w:t>
            </w:r>
          </w:p>
        </w:tc>
        <w:tc>
          <w:tcPr>
            <w:tcW w:w="3261" w:type="dxa"/>
            <w:tcBorders>
              <w:top w:val="single" w:sz="4" w:space="0" w:color="00000A"/>
              <w:left w:val="single" w:sz="4" w:space="0" w:color="00000A"/>
              <w:bottom w:val="single" w:sz="4" w:space="0" w:color="00000A"/>
              <w:right w:val="single" w:sz="4" w:space="0" w:color="00000A"/>
            </w:tcBorders>
          </w:tcPr>
          <w:p w14:paraId="7DB8442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3A84D69" w14:textId="77777777" w:rsidTr="00F82B1A">
        <w:trPr>
          <w:trHeight w:val="276"/>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6D4020E"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E5FAA73"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skiriamoji geba (raiška)</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1AF60A"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mažiau kaip 1200 x 1200 </w:t>
            </w:r>
            <w:proofErr w:type="spellStart"/>
            <w:r w:rsidRPr="000338C3">
              <w:rPr>
                <w:rFonts w:ascii="Times New Roman" w:eastAsia="Calibri" w:hAnsi="Times New Roman" w:cs="Times New Roman"/>
                <w:color w:val="000000"/>
                <w:sz w:val="22"/>
                <w:szCs w:val="22"/>
                <w:lang w:eastAsia="lt-LT"/>
              </w:rPr>
              <w:t>dpi</w:t>
            </w:r>
            <w:proofErr w:type="spellEnd"/>
          </w:p>
        </w:tc>
        <w:tc>
          <w:tcPr>
            <w:tcW w:w="3261" w:type="dxa"/>
            <w:tcBorders>
              <w:top w:val="single" w:sz="4" w:space="0" w:color="00000A"/>
              <w:left w:val="single" w:sz="4" w:space="0" w:color="00000A"/>
              <w:bottom w:val="single" w:sz="4" w:space="0" w:color="00000A"/>
              <w:right w:val="single" w:sz="4" w:space="0" w:color="00000A"/>
            </w:tcBorders>
          </w:tcPr>
          <w:p w14:paraId="205DA5A4"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4A9EB54E"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AAE7DE7"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20C8B6"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Operatyvinės atminties dydis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C08DAA"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512 MB</w:t>
            </w:r>
          </w:p>
        </w:tc>
        <w:tc>
          <w:tcPr>
            <w:tcW w:w="3261" w:type="dxa"/>
            <w:tcBorders>
              <w:top w:val="single" w:sz="4" w:space="0" w:color="00000A"/>
              <w:left w:val="single" w:sz="4" w:space="0" w:color="00000A"/>
              <w:bottom w:val="single" w:sz="4" w:space="0" w:color="00000A"/>
              <w:right w:val="single" w:sz="4" w:space="0" w:color="00000A"/>
            </w:tcBorders>
          </w:tcPr>
          <w:p w14:paraId="4507784B"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0AF3E59C" w14:textId="77777777" w:rsidTr="00F82B1A">
        <w:trPr>
          <w:trHeight w:val="27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59E45EE"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ED9812"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Integruota sąsaja (standartinė)</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EFD7D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USB 2.0, 10/100/1000 Base-T tinklo plokštė</w:t>
            </w:r>
          </w:p>
        </w:tc>
        <w:tc>
          <w:tcPr>
            <w:tcW w:w="3261" w:type="dxa"/>
            <w:tcBorders>
              <w:top w:val="single" w:sz="4" w:space="0" w:color="00000A"/>
              <w:left w:val="single" w:sz="4" w:space="0" w:color="00000A"/>
              <w:bottom w:val="single" w:sz="4" w:space="0" w:color="00000A"/>
              <w:right w:val="single" w:sz="4" w:space="0" w:color="00000A"/>
            </w:tcBorders>
          </w:tcPr>
          <w:p w14:paraId="0838ED4A"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CA0D85E"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9BC4E37"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81164D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Spausdinimo kalba</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E55F27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PCL6, Adobe </w:t>
            </w:r>
            <w:proofErr w:type="spellStart"/>
            <w:r w:rsidRPr="000338C3">
              <w:rPr>
                <w:rFonts w:ascii="Times New Roman" w:eastAsia="Calibri" w:hAnsi="Times New Roman" w:cs="Times New Roman"/>
                <w:color w:val="000000"/>
                <w:sz w:val="22"/>
                <w:szCs w:val="22"/>
                <w:lang w:eastAsia="lt-LT"/>
              </w:rPr>
              <w:t>Postscript</w:t>
            </w:r>
            <w:proofErr w:type="spellEnd"/>
            <w:r w:rsidRPr="000338C3">
              <w:rPr>
                <w:rFonts w:ascii="Times New Roman" w:eastAsia="Calibri" w:hAnsi="Times New Roman" w:cs="Times New Roman"/>
                <w:color w:val="000000"/>
                <w:sz w:val="22"/>
                <w:szCs w:val="22"/>
                <w:lang w:eastAsia="lt-LT"/>
              </w:rPr>
              <w:t xml:space="preserve"> 3, arba analogiška</w:t>
            </w:r>
          </w:p>
        </w:tc>
        <w:tc>
          <w:tcPr>
            <w:tcW w:w="3261" w:type="dxa"/>
            <w:tcBorders>
              <w:top w:val="single" w:sz="4" w:space="0" w:color="00000A"/>
              <w:left w:val="single" w:sz="4" w:space="0" w:color="00000A"/>
              <w:bottom w:val="single" w:sz="4" w:space="0" w:color="00000A"/>
              <w:right w:val="single" w:sz="4" w:space="0" w:color="00000A"/>
            </w:tcBorders>
          </w:tcPr>
          <w:p w14:paraId="32442DE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396C9DF5"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19980DD"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F17BB9" w14:textId="77777777"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Suderinamumas su operacinėmis sistemomis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3242F17" w14:textId="41ED0662" w:rsidR="00AD3099" w:rsidRPr="000338C3" w:rsidRDefault="00AD3099" w:rsidP="00752B34">
            <w:pPr>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Windows 10 (32/64BIT), Windows 11 (32/64BIT)</w:t>
            </w:r>
          </w:p>
        </w:tc>
        <w:tc>
          <w:tcPr>
            <w:tcW w:w="3261" w:type="dxa"/>
            <w:tcBorders>
              <w:top w:val="single" w:sz="4" w:space="0" w:color="00000A"/>
              <w:left w:val="single" w:sz="4" w:space="0" w:color="00000A"/>
              <w:bottom w:val="single" w:sz="4" w:space="0" w:color="00000A"/>
              <w:right w:val="single" w:sz="4" w:space="0" w:color="00000A"/>
            </w:tcBorders>
          </w:tcPr>
          <w:p w14:paraId="3E2F58C0" w14:textId="77777777" w:rsidR="00AD3099" w:rsidRPr="000338C3" w:rsidRDefault="00AD3099" w:rsidP="00752B34">
            <w:pPr>
              <w:rPr>
                <w:rFonts w:ascii="Times New Roman" w:eastAsia="Calibri" w:hAnsi="Times New Roman" w:cs="Times New Roman"/>
                <w:color w:val="000000"/>
                <w:sz w:val="22"/>
                <w:szCs w:val="22"/>
                <w:lang w:eastAsia="lt-LT"/>
              </w:rPr>
            </w:pPr>
          </w:p>
        </w:tc>
      </w:tr>
      <w:tr w:rsidR="00AD3099" w:rsidRPr="000338C3" w14:paraId="2FCD66D9"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6F4A28A"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20C362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Popieriaus dėtuvės (-</w:t>
            </w:r>
            <w:proofErr w:type="spellStart"/>
            <w:r w:rsidRPr="000338C3">
              <w:rPr>
                <w:rFonts w:ascii="Times New Roman" w:eastAsia="Calibri" w:hAnsi="Times New Roman" w:cs="Times New Roman"/>
                <w:color w:val="000000"/>
                <w:sz w:val="22"/>
                <w:szCs w:val="22"/>
                <w:lang w:eastAsia="lt-LT"/>
              </w:rPr>
              <w:t>ių</w:t>
            </w:r>
            <w:proofErr w:type="spellEnd"/>
            <w:r w:rsidRPr="000338C3">
              <w:rPr>
                <w:rFonts w:ascii="Times New Roman" w:eastAsia="Calibri" w:hAnsi="Times New Roman" w:cs="Times New Roman"/>
                <w:color w:val="000000"/>
                <w:sz w:val="22"/>
                <w:szCs w:val="22"/>
                <w:lang w:eastAsia="lt-LT"/>
              </w:rPr>
              <w:t>) talpa</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985CAC8" w14:textId="6A1E0712"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Ne mažiau kaip 300 lapų</w:t>
            </w:r>
            <w:r w:rsidR="00C87601">
              <w:rPr>
                <w:rFonts w:ascii="Times New Roman" w:eastAsia="Calibri" w:hAnsi="Times New Roman" w:cs="Times New Roman"/>
                <w:color w:val="000000"/>
                <w:sz w:val="22"/>
                <w:szCs w:val="22"/>
                <w:lang w:eastAsia="lt-LT"/>
              </w:rPr>
              <w:t xml:space="preserve"> </w:t>
            </w:r>
            <w:r w:rsidR="00C87601" w:rsidRPr="00C87601">
              <w:rPr>
                <w:rFonts w:ascii="Times New Roman" w:eastAsia="Calibri" w:hAnsi="Times New Roman" w:cs="Times New Roman"/>
                <w:color w:val="000000"/>
                <w:sz w:val="22"/>
                <w:szCs w:val="22"/>
                <w:lang w:eastAsia="lt-LT"/>
              </w:rPr>
              <w:t>(bendra talpa)</w:t>
            </w:r>
          </w:p>
        </w:tc>
        <w:tc>
          <w:tcPr>
            <w:tcW w:w="3261" w:type="dxa"/>
            <w:tcBorders>
              <w:top w:val="single" w:sz="4" w:space="0" w:color="00000A"/>
              <w:left w:val="single" w:sz="4" w:space="0" w:color="00000A"/>
              <w:bottom w:val="single" w:sz="4" w:space="0" w:color="00000A"/>
              <w:right w:val="single" w:sz="4" w:space="0" w:color="00000A"/>
            </w:tcBorders>
          </w:tcPr>
          <w:p w14:paraId="4CC15457"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30FA40D" w14:textId="77777777" w:rsidTr="00F82B1A">
        <w:trPr>
          <w:trHeight w:val="528"/>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5EF531E"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54A041"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Valdymo skydelis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94CF48"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spalvinis, lietimui jautrus (</w:t>
            </w:r>
            <w:proofErr w:type="spellStart"/>
            <w:r w:rsidRPr="000338C3">
              <w:rPr>
                <w:rFonts w:ascii="Times New Roman" w:eastAsia="Calibri" w:hAnsi="Times New Roman" w:cs="Times New Roman"/>
                <w:i/>
                <w:iCs/>
                <w:color w:val="000000"/>
                <w:sz w:val="22"/>
                <w:szCs w:val="22"/>
                <w:lang w:eastAsia="lt-LT"/>
              </w:rPr>
              <w:t>touchscreen</w:t>
            </w:r>
            <w:proofErr w:type="spellEnd"/>
            <w:r w:rsidRPr="000338C3">
              <w:rPr>
                <w:rFonts w:ascii="Times New Roman" w:eastAsia="Calibri" w:hAnsi="Times New Roman" w:cs="Times New Roman"/>
                <w:color w:val="000000"/>
                <w:sz w:val="22"/>
                <w:szCs w:val="22"/>
                <w:lang w:eastAsia="lt-LT"/>
              </w:rPr>
              <w:t xml:space="preserve">) </w:t>
            </w:r>
            <w:proofErr w:type="spellStart"/>
            <w:r w:rsidRPr="000338C3">
              <w:rPr>
                <w:rFonts w:ascii="Times New Roman" w:eastAsia="Calibri" w:hAnsi="Times New Roman" w:cs="Times New Roman"/>
                <w:color w:val="000000"/>
                <w:sz w:val="22"/>
                <w:szCs w:val="22"/>
                <w:lang w:eastAsia="lt-LT"/>
              </w:rPr>
              <w:t>LCD</w:t>
            </w:r>
            <w:proofErr w:type="spellEnd"/>
            <w:r w:rsidRPr="000338C3">
              <w:rPr>
                <w:rFonts w:ascii="Times New Roman" w:eastAsia="Calibri" w:hAnsi="Times New Roman" w:cs="Times New Roman"/>
                <w:color w:val="000000"/>
                <w:sz w:val="22"/>
                <w:szCs w:val="22"/>
                <w:lang w:eastAsia="lt-LT"/>
              </w:rPr>
              <w:t xml:space="preserve"> ekranas</w:t>
            </w:r>
          </w:p>
        </w:tc>
        <w:tc>
          <w:tcPr>
            <w:tcW w:w="3261" w:type="dxa"/>
            <w:tcBorders>
              <w:top w:val="single" w:sz="4" w:space="0" w:color="00000A"/>
              <w:left w:val="single" w:sz="4" w:space="0" w:color="00000A"/>
              <w:bottom w:val="single" w:sz="4" w:space="0" w:color="00000A"/>
              <w:right w:val="single" w:sz="4" w:space="0" w:color="00000A"/>
            </w:tcBorders>
          </w:tcPr>
          <w:p w14:paraId="6DE0C5C2"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674D939F"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A157B3C"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2597F2"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Turi būti pritaikytas naudoti su to paties gamintojo originalia dažomųjų miltelių kasete</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E42EF0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Resursas ne mažiau kaip 25000 spaudų juodos </w:t>
            </w:r>
            <w:proofErr w:type="spellStart"/>
            <w:r w:rsidRPr="000338C3">
              <w:rPr>
                <w:rFonts w:ascii="Times New Roman" w:eastAsia="Calibri" w:hAnsi="Times New Roman" w:cs="Times New Roman"/>
                <w:color w:val="000000"/>
                <w:sz w:val="22"/>
                <w:szCs w:val="22"/>
                <w:lang w:eastAsia="lt-LT"/>
              </w:rPr>
              <w:t>tonerio</w:t>
            </w:r>
            <w:proofErr w:type="spellEnd"/>
            <w:r w:rsidRPr="000338C3">
              <w:rPr>
                <w:rFonts w:ascii="Times New Roman" w:eastAsia="Calibri" w:hAnsi="Times New Roman" w:cs="Times New Roman"/>
                <w:color w:val="000000"/>
                <w:sz w:val="22"/>
                <w:szCs w:val="22"/>
                <w:lang w:eastAsia="lt-LT"/>
              </w:rPr>
              <w:t xml:space="preserve"> kasetės, kai lapo padengimas skaičiuojamas pagal ISO/IEC 19752</w:t>
            </w:r>
          </w:p>
        </w:tc>
        <w:tc>
          <w:tcPr>
            <w:tcW w:w="3261" w:type="dxa"/>
            <w:tcBorders>
              <w:top w:val="single" w:sz="4" w:space="0" w:color="00000A"/>
              <w:left w:val="single" w:sz="4" w:space="0" w:color="00000A"/>
              <w:bottom w:val="single" w:sz="4" w:space="0" w:color="00000A"/>
              <w:right w:val="single" w:sz="4" w:space="0" w:color="00000A"/>
            </w:tcBorders>
          </w:tcPr>
          <w:p w14:paraId="08D8269A"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5BC13F00" w14:textId="77777777" w:rsidTr="00F82B1A">
        <w:trPr>
          <w:trHeight w:val="2849"/>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6252503"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A09AD4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Nuotolinis įrenginio valdymas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04A01D7"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Galimybė realiuoju laiku per nuotolį, naudojant </w:t>
            </w:r>
            <w:proofErr w:type="spellStart"/>
            <w:r w:rsidRPr="000338C3">
              <w:rPr>
                <w:rFonts w:ascii="Times New Roman" w:eastAsia="Calibri" w:hAnsi="Times New Roman" w:cs="Times New Roman"/>
                <w:i/>
                <w:iCs/>
                <w:color w:val="000000"/>
                <w:sz w:val="22"/>
                <w:szCs w:val="22"/>
                <w:lang w:eastAsia="lt-LT"/>
              </w:rPr>
              <w:t>web</w:t>
            </w:r>
            <w:proofErr w:type="spellEnd"/>
            <w:r w:rsidRPr="000338C3">
              <w:rPr>
                <w:rFonts w:ascii="Times New Roman" w:eastAsia="Calibri" w:hAnsi="Times New Roman" w:cs="Times New Roman"/>
                <w:color w:val="000000"/>
                <w:sz w:val="22"/>
                <w:szCs w:val="22"/>
                <w:lang w:eastAsia="lt-LT"/>
              </w:rPr>
              <w:t xml:space="preserve"> sąsają, iš bet kurios darbo vietos prisijungti prie įrenginio valdymo skydelio ir atlikti šiuos veiksmus:</w:t>
            </w:r>
          </w:p>
          <w:p w14:paraId="12358F04"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1. įrenginio funkcijų (spausdinimas, konfigūravimas);</w:t>
            </w:r>
          </w:p>
          <w:p w14:paraId="2BBC543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2. galimybė teikti pagalbą vartotojams, atliekant kasdieninių funkcijų nustatymus;</w:t>
            </w:r>
          </w:p>
          <w:p w14:paraId="72F85C15"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3. organizuoti personalo mokymus, demonstruojant įrenginio funkcionalumą;</w:t>
            </w:r>
          </w:p>
          <w:p w14:paraId="3CF18D1C"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4. stebėti įrenginio būseną ir pranešimų kodus</w:t>
            </w:r>
          </w:p>
        </w:tc>
        <w:tc>
          <w:tcPr>
            <w:tcW w:w="3261" w:type="dxa"/>
            <w:tcBorders>
              <w:top w:val="single" w:sz="4" w:space="0" w:color="00000A"/>
              <w:left w:val="single" w:sz="4" w:space="0" w:color="00000A"/>
              <w:bottom w:val="single" w:sz="4" w:space="0" w:color="00000A"/>
              <w:right w:val="single" w:sz="4" w:space="0" w:color="00000A"/>
            </w:tcBorders>
          </w:tcPr>
          <w:p w14:paraId="19BF5233" w14:textId="77777777" w:rsidR="00AD3099" w:rsidRPr="000338C3" w:rsidRDefault="00AD3099" w:rsidP="00752B34">
            <w:pPr>
              <w:rPr>
                <w:rFonts w:ascii="Times New Roman" w:eastAsia="Calibri" w:hAnsi="Times New Roman" w:cs="Times New Roman"/>
                <w:sz w:val="22"/>
                <w:szCs w:val="22"/>
                <w:lang w:eastAsia="lt-LT"/>
              </w:rPr>
            </w:pPr>
          </w:p>
        </w:tc>
      </w:tr>
      <w:tr w:rsidR="00AD3099" w:rsidRPr="000338C3" w14:paraId="746650B8" w14:textId="77777777" w:rsidTr="00F82B1A">
        <w:trPr>
          <w:trHeight w:val="792"/>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F9ABFFD"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C41059"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Energijos sąnaudos (TEC)</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2B3EC18"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 xml:space="preserve">Ne daugiau kaip 1 kWh, pateikti nuorodą į oficialių </w:t>
            </w:r>
            <w:proofErr w:type="spellStart"/>
            <w:r w:rsidRPr="000338C3">
              <w:rPr>
                <w:rFonts w:ascii="Times New Roman" w:eastAsia="Calibri" w:hAnsi="Times New Roman" w:cs="Times New Roman"/>
                <w:i/>
                <w:iCs/>
                <w:color w:val="000000"/>
                <w:sz w:val="22"/>
                <w:szCs w:val="22"/>
                <w:lang w:eastAsia="lt-LT"/>
              </w:rPr>
              <w:t>Energy</w:t>
            </w:r>
            <w:proofErr w:type="spellEnd"/>
            <w:r w:rsidRPr="000338C3">
              <w:rPr>
                <w:rFonts w:ascii="Times New Roman" w:eastAsia="Calibri" w:hAnsi="Times New Roman" w:cs="Times New Roman"/>
                <w:i/>
                <w:iCs/>
                <w:color w:val="000000"/>
                <w:sz w:val="22"/>
                <w:szCs w:val="22"/>
                <w:lang w:eastAsia="lt-LT"/>
              </w:rPr>
              <w:t xml:space="preserve"> </w:t>
            </w:r>
            <w:proofErr w:type="spellStart"/>
            <w:r w:rsidRPr="000338C3">
              <w:rPr>
                <w:rFonts w:ascii="Times New Roman" w:eastAsia="Calibri" w:hAnsi="Times New Roman" w:cs="Times New Roman"/>
                <w:i/>
                <w:iCs/>
                <w:color w:val="000000"/>
                <w:sz w:val="22"/>
                <w:szCs w:val="22"/>
                <w:lang w:eastAsia="lt-LT"/>
              </w:rPr>
              <w:t>star</w:t>
            </w:r>
            <w:proofErr w:type="spellEnd"/>
            <w:r w:rsidRPr="000338C3">
              <w:rPr>
                <w:rFonts w:ascii="Times New Roman" w:eastAsia="Calibri" w:hAnsi="Times New Roman" w:cs="Times New Roman"/>
                <w:color w:val="000000"/>
                <w:sz w:val="22"/>
                <w:szCs w:val="22"/>
                <w:lang w:eastAsia="lt-LT"/>
              </w:rPr>
              <w:t xml:space="preserve"> arba lygiavertį internetinį puslapį, patvirtinantį atitikimą reikalavimui</w:t>
            </w:r>
          </w:p>
        </w:tc>
        <w:tc>
          <w:tcPr>
            <w:tcW w:w="3261" w:type="dxa"/>
            <w:tcBorders>
              <w:top w:val="single" w:sz="4" w:space="0" w:color="00000A"/>
              <w:left w:val="single" w:sz="4" w:space="0" w:color="00000A"/>
              <w:bottom w:val="single" w:sz="4" w:space="0" w:color="00000A"/>
              <w:right w:val="single" w:sz="4" w:space="0" w:color="00000A"/>
            </w:tcBorders>
          </w:tcPr>
          <w:p w14:paraId="1B750C51" w14:textId="77777777" w:rsidR="00AD3099" w:rsidRPr="000338C3" w:rsidRDefault="00AD3099" w:rsidP="00752B34">
            <w:pPr>
              <w:jc w:val="both"/>
              <w:rPr>
                <w:rFonts w:ascii="Times New Roman" w:eastAsia="Calibri" w:hAnsi="Times New Roman" w:cs="Times New Roman"/>
                <w:color w:val="000000"/>
                <w:sz w:val="22"/>
                <w:szCs w:val="22"/>
                <w:lang w:eastAsia="lt-LT"/>
              </w:rPr>
            </w:pPr>
          </w:p>
        </w:tc>
      </w:tr>
      <w:tr w:rsidR="00AD3099" w:rsidRPr="000338C3" w14:paraId="7C58BD9F" w14:textId="77777777" w:rsidTr="00F82B1A">
        <w:trPr>
          <w:trHeight w:val="264"/>
        </w:trPr>
        <w:tc>
          <w:tcPr>
            <w:tcW w:w="5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433A61F" w14:textId="77777777" w:rsidR="00AD3099" w:rsidRPr="000338C3" w:rsidRDefault="00AD3099" w:rsidP="00F82B1A">
            <w:pPr>
              <w:numPr>
                <w:ilvl w:val="0"/>
                <w:numId w:val="15"/>
              </w:numPr>
              <w:suppressAutoHyphens/>
              <w:autoSpaceDN w:val="0"/>
              <w:ind w:left="0" w:firstLine="0"/>
              <w:textAlignment w:val="baseline"/>
              <w:rPr>
                <w:rFonts w:ascii="Times New Roman" w:eastAsia="Calibri" w:hAnsi="Times New Roman" w:cs="Times New Roman"/>
                <w:color w:val="000000"/>
                <w:sz w:val="22"/>
                <w:szCs w:val="22"/>
                <w:lang w:eastAsia="lt-LT"/>
              </w:rPr>
            </w:pPr>
          </w:p>
        </w:tc>
        <w:tc>
          <w:tcPr>
            <w:tcW w:w="170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C78AFBB" w14:textId="77777777" w:rsidR="00AD3099" w:rsidRPr="000338C3" w:rsidRDefault="00AD3099" w:rsidP="00752B34">
            <w:pPr>
              <w:jc w:val="both"/>
              <w:rPr>
                <w:rFonts w:ascii="Times New Roman" w:eastAsia="Calibri" w:hAnsi="Times New Roman" w:cs="Times New Roman"/>
                <w:color w:val="000000"/>
                <w:sz w:val="22"/>
                <w:szCs w:val="22"/>
                <w:lang w:eastAsia="lt-LT"/>
              </w:rPr>
            </w:pPr>
            <w:r w:rsidRPr="000338C3">
              <w:rPr>
                <w:rFonts w:ascii="Times New Roman" w:eastAsia="Calibri" w:hAnsi="Times New Roman" w:cs="Times New Roman"/>
                <w:color w:val="000000"/>
                <w:sz w:val="22"/>
                <w:szCs w:val="22"/>
                <w:lang w:eastAsia="lt-LT"/>
              </w:rPr>
              <w:t>Preliminarus kiekis</w:t>
            </w:r>
          </w:p>
        </w:tc>
        <w:tc>
          <w:tcPr>
            <w:tcW w:w="496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FA62D0" w14:textId="77777777" w:rsidR="00AD3099" w:rsidRPr="000338C3" w:rsidRDefault="00AD3099" w:rsidP="00752B34">
            <w:pPr>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6 vnt.</w:t>
            </w:r>
          </w:p>
        </w:tc>
        <w:tc>
          <w:tcPr>
            <w:tcW w:w="3261" w:type="dxa"/>
            <w:tcBorders>
              <w:top w:val="single" w:sz="4" w:space="0" w:color="00000A"/>
              <w:left w:val="single" w:sz="4" w:space="0" w:color="00000A"/>
              <w:bottom w:val="single" w:sz="4" w:space="0" w:color="00000A"/>
              <w:right w:val="single" w:sz="4" w:space="0" w:color="00000A"/>
            </w:tcBorders>
          </w:tcPr>
          <w:p w14:paraId="0CADA327" w14:textId="77777777" w:rsidR="00AD3099" w:rsidRPr="000338C3" w:rsidRDefault="00AD3099" w:rsidP="00752B34">
            <w:pPr>
              <w:rPr>
                <w:rFonts w:ascii="Times New Roman" w:eastAsia="Calibri" w:hAnsi="Times New Roman" w:cs="Times New Roman"/>
                <w:color w:val="000000"/>
                <w:sz w:val="22"/>
                <w:szCs w:val="22"/>
                <w:lang w:eastAsia="lt-LT"/>
              </w:rPr>
            </w:pPr>
          </w:p>
        </w:tc>
      </w:tr>
    </w:tbl>
    <w:p w14:paraId="736F6E46" w14:textId="77777777" w:rsidR="00AD3099" w:rsidRPr="000338C3" w:rsidRDefault="00AD3099" w:rsidP="00752B34">
      <w:pPr>
        <w:rPr>
          <w:rFonts w:ascii="Times New Roman" w:eastAsia="Calibri" w:hAnsi="Times New Roman" w:cs="Times New Roman"/>
          <w:b/>
          <w:sz w:val="22"/>
          <w:szCs w:val="22"/>
        </w:rPr>
      </w:pPr>
    </w:p>
    <w:p w14:paraId="5A6E8B1F" w14:textId="77777777" w:rsidR="00AD3099" w:rsidRPr="000338C3" w:rsidRDefault="00AD3099" w:rsidP="00752B34">
      <w:pPr>
        <w:numPr>
          <w:ilvl w:val="0"/>
          <w:numId w:val="9"/>
        </w:numPr>
        <w:contextualSpacing/>
        <w:jc w:val="center"/>
        <w:rPr>
          <w:rFonts w:ascii="Times New Roman" w:eastAsia="Calibri" w:hAnsi="Times New Roman" w:cs="Times New Roman"/>
          <w:b/>
        </w:rPr>
      </w:pPr>
      <w:r w:rsidRPr="000338C3">
        <w:rPr>
          <w:rFonts w:ascii="Times New Roman" w:eastAsia="Calibri" w:hAnsi="Times New Roman" w:cs="Times New Roman"/>
          <w:b/>
        </w:rPr>
        <w:t>Autentifikavimo įrangos reikalavimai</w:t>
      </w:r>
    </w:p>
    <w:tbl>
      <w:tblPr>
        <w:tblW w:w="10490" w:type="dxa"/>
        <w:tblInd w:w="137" w:type="dxa"/>
        <w:tblCellMar>
          <w:left w:w="10" w:type="dxa"/>
          <w:right w:w="10" w:type="dxa"/>
        </w:tblCellMar>
        <w:tblLook w:val="04A0" w:firstRow="1" w:lastRow="0" w:firstColumn="1" w:lastColumn="0" w:noHBand="0" w:noVBand="1"/>
      </w:tblPr>
      <w:tblGrid>
        <w:gridCol w:w="596"/>
        <w:gridCol w:w="2523"/>
        <w:gridCol w:w="4110"/>
        <w:gridCol w:w="3261"/>
      </w:tblGrid>
      <w:tr w:rsidR="00AD3099" w:rsidRPr="000338C3" w14:paraId="2512473B" w14:textId="77777777" w:rsidTr="000D6BB9">
        <w:trPr>
          <w:trHeight w:val="180"/>
          <w:tblHeader/>
        </w:trPr>
        <w:tc>
          <w:tcPr>
            <w:tcW w:w="596" w:type="dxa"/>
            <w:tcBorders>
              <w:top w:val="single" w:sz="4" w:space="0" w:color="00000A"/>
              <w:left w:val="single" w:sz="4" w:space="0" w:color="00000A"/>
              <w:bottom w:val="single" w:sz="4" w:space="0" w:color="00000A"/>
              <w:right w:val="single" w:sz="4" w:space="0" w:color="00000A"/>
            </w:tcBorders>
            <w:shd w:val="clear" w:color="auto" w:fill="F2F2F2"/>
          </w:tcPr>
          <w:p w14:paraId="5AB5E85E"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Eil.</w:t>
            </w:r>
          </w:p>
          <w:p w14:paraId="0FA044CE"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Nr.</w:t>
            </w:r>
          </w:p>
        </w:tc>
        <w:tc>
          <w:tcPr>
            <w:tcW w:w="252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127C4078"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Aprašymas</w:t>
            </w:r>
          </w:p>
        </w:tc>
        <w:tc>
          <w:tcPr>
            <w:tcW w:w="411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43C206D2" w14:textId="77777777" w:rsidR="00AD3099" w:rsidRPr="000338C3" w:rsidRDefault="00AD3099" w:rsidP="00752B34">
            <w:pPr>
              <w:ind w:left="127" w:right="134"/>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Minimalūs reikalavimai, parametrai</w:t>
            </w:r>
          </w:p>
        </w:tc>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58C8E38"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Siūlomi parametrai</w:t>
            </w:r>
          </w:p>
          <w:p w14:paraId="7C38AB58" w14:textId="77777777" w:rsidR="00AD3099" w:rsidRPr="000338C3" w:rsidRDefault="00AD3099" w:rsidP="00752B34">
            <w:pPr>
              <w:jc w:val="center"/>
              <w:rPr>
                <w:rFonts w:ascii="Times New Roman" w:eastAsia="Calibri" w:hAnsi="Times New Roman" w:cs="Times New Roman"/>
                <w:i/>
                <w:iCs/>
                <w:sz w:val="22"/>
                <w:szCs w:val="22"/>
              </w:rPr>
            </w:pPr>
            <w:r w:rsidRPr="000338C3">
              <w:rPr>
                <w:rFonts w:ascii="Times New Roman" w:eastAsia="Calibri" w:hAnsi="Times New Roman" w:cs="Times New Roman"/>
                <w:i/>
                <w:iCs/>
                <w:sz w:val="22"/>
                <w:szCs w:val="22"/>
              </w:rPr>
              <w:t>(Pildo tiekėjas)</w:t>
            </w:r>
          </w:p>
        </w:tc>
      </w:tr>
      <w:tr w:rsidR="00AD3099" w:rsidRPr="000338C3" w14:paraId="29A4B407" w14:textId="77777777" w:rsidTr="000D6BB9">
        <w:trPr>
          <w:trHeight w:val="276"/>
        </w:trPr>
        <w:tc>
          <w:tcPr>
            <w:tcW w:w="596" w:type="dxa"/>
            <w:tcBorders>
              <w:top w:val="single" w:sz="4" w:space="0" w:color="00000A"/>
              <w:left w:val="single" w:sz="4" w:space="0" w:color="00000A"/>
              <w:bottom w:val="single" w:sz="4" w:space="0" w:color="00000A"/>
              <w:right w:val="single" w:sz="4" w:space="0" w:color="00000A"/>
            </w:tcBorders>
          </w:tcPr>
          <w:p w14:paraId="49436A70"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739E2"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Autentifikavimo įranga</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F545BDB"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1.1. Visi siūlomi autentifikavimo įrenginiai turi nuskaityti Užsakovo turimas </w:t>
            </w:r>
            <w:r w:rsidRPr="000338C3">
              <w:rPr>
                <w:rFonts w:ascii="Times New Roman" w:eastAsia="Calibri" w:hAnsi="Times New Roman" w:cs="Times New Roman"/>
                <w:b/>
                <w:bCs/>
                <w:sz w:val="22"/>
                <w:szCs w:val="22"/>
              </w:rPr>
              <w:t>autentifikavimo korteles ir skaitmeninius raktus</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54C8B6" w14:textId="77777777" w:rsidR="00AD3099" w:rsidRPr="000338C3" w:rsidRDefault="00AD3099" w:rsidP="00752B34">
            <w:pPr>
              <w:rPr>
                <w:rFonts w:ascii="Times New Roman" w:eastAsia="Calibri" w:hAnsi="Times New Roman" w:cs="Times New Roman"/>
                <w:sz w:val="22"/>
                <w:szCs w:val="22"/>
              </w:rPr>
            </w:pPr>
          </w:p>
        </w:tc>
      </w:tr>
      <w:tr w:rsidR="00AD3099" w:rsidRPr="000338C3" w14:paraId="510579B5" w14:textId="77777777" w:rsidTr="000D6BB9">
        <w:trPr>
          <w:trHeight w:val="69"/>
        </w:trPr>
        <w:tc>
          <w:tcPr>
            <w:tcW w:w="596" w:type="dxa"/>
            <w:tcBorders>
              <w:top w:val="single" w:sz="4" w:space="0" w:color="00000A"/>
              <w:left w:val="single" w:sz="4" w:space="0" w:color="00000A"/>
              <w:bottom w:val="single" w:sz="4" w:space="0" w:color="00000A"/>
              <w:right w:val="single" w:sz="4" w:space="0" w:color="00000A"/>
            </w:tcBorders>
          </w:tcPr>
          <w:p w14:paraId="2E9B3614"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66653"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Būklė</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403573"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2.1. Naujas (nenaudotas, neatnaujintas).</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F5890" w14:textId="77777777" w:rsidR="00AD3099" w:rsidRPr="000338C3" w:rsidRDefault="00AD3099" w:rsidP="00752B34">
            <w:pPr>
              <w:rPr>
                <w:rFonts w:ascii="Times New Roman" w:eastAsia="Calibri" w:hAnsi="Times New Roman" w:cs="Times New Roman"/>
                <w:sz w:val="22"/>
                <w:szCs w:val="22"/>
              </w:rPr>
            </w:pPr>
          </w:p>
        </w:tc>
      </w:tr>
      <w:tr w:rsidR="009423FB" w:rsidRPr="000338C3" w14:paraId="69F5CA14" w14:textId="77777777" w:rsidTr="000D6BB9">
        <w:trPr>
          <w:trHeight w:val="69"/>
        </w:trPr>
        <w:tc>
          <w:tcPr>
            <w:tcW w:w="596" w:type="dxa"/>
            <w:tcBorders>
              <w:top w:val="single" w:sz="4" w:space="0" w:color="00000A"/>
              <w:left w:val="single" w:sz="4" w:space="0" w:color="00000A"/>
              <w:bottom w:val="single" w:sz="4" w:space="0" w:color="00000A"/>
              <w:right w:val="single" w:sz="4" w:space="0" w:color="00000A"/>
            </w:tcBorders>
          </w:tcPr>
          <w:p w14:paraId="027039B5" w14:textId="77777777" w:rsidR="009423FB" w:rsidRPr="000338C3" w:rsidRDefault="009423FB" w:rsidP="00752B34">
            <w:pPr>
              <w:pStyle w:val="Sraopastraipa"/>
              <w:numPr>
                <w:ilvl w:val="0"/>
                <w:numId w:val="12"/>
              </w:numPr>
              <w:ind w:hanging="593"/>
              <w:rPr>
                <w:rFonts w:ascii="Times New Roman" w:eastAsia="Calibri" w:hAnsi="Times New Roman" w:cs="Times New Roman"/>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627E44" w14:textId="7CEF5AEA" w:rsidR="009423FB" w:rsidRPr="000338C3" w:rsidRDefault="009423FB"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Bendriniai reikalavimai</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57FACE3"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3.1. 13,56 MHz dažnis (RFID / NFC).</w:t>
            </w:r>
          </w:p>
          <w:p w14:paraId="0E1826E8"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3.2. 2,4 GHz dažnis (Bluetooth BLE).</w:t>
            </w:r>
          </w:p>
          <w:p w14:paraId="4F994CBA"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3.3. Palaikomi komunikacijos protokolai: ISO/IEC 14443A, ISO/IEC 7816.</w:t>
            </w:r>
          </w:p>
          <w:p w14:paraId="4721491F"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3.4. Galimi keli darbo režimai: UID nuskaitymas / „</w:t>
            </w:r>
            <w:proofErr w:type="spellStart"/>
            <w:r w:rsidRPr="000338C3">
              <w:rPr>
                <w:rFonts w:ascii="Times New Roman" w:eastAsia="Calibri" w:hAnsi="Times New Roman" w:cs="Times New Roman"/>
                <w:sz w:val="22"/>
                <w:szCs w:val="22"/>
              </w:rPr>
              <w:t>Smart</w:t>
            </w:r>
            <w:proofErr w:type="spellEnd"/>
            <w:r w:rsidRPr="000338C3">
              <w:rPr>
                <w:rFonts w:ascii="Times New Roman" w:eastAsia="Calibri" w:hAnsi="Times New Roman" w:cs="Times New Roman"/>
                <w:sz w:val="22"/>
                <w:szCs w:val="22"/>
              </w:rPr>
              <w:t xml:space="preserve"> </w:t>
            </w:r>
            <w:proofErr w:type="spellStart"/>
            <w:r w:rsidRPr="000338C3">
              <w:rPr>
                <w:rFonts w:ascii="Times New Roman" w:eastAsia="Calibri" w:hAnsi="Times New Roman" w:cs="Times New Roman"/>
                <w:sz w:val="22"/>
                <w:szCs w:val="22"/>
              </w:rPr>
              <w:t>Card</w:t>
            </w:r>
            <w:proofErr w:type="spellEnd"/>
            <w:r w:rsidRPr="000338C3">
              <w:rPr>
                <w:rFonts w:ascii="Times New Roman" w:eastAsia="Calibri" w:hAnsi="Times New Roman" w:cs="Times New Roman"/>
                <w:sz w:val="22"/>
                <w:szCs w:val="22"/>
              </w:rPr>
              <w:t>“ funkcionalumas.</w:t>
            </w:r>
          </w:p>
          <w:p w14:paraId="62FF0406"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3.5. Išmaniųjų telefonų palaikymas nuskaitant mobilųjį raktą:</w:t>
            </w:r>
          </w:p>
          <w:p w14:paraId="6C4A4B3E" w14:textId="77777777" w:rsidR="009423FB" w:rsidRPr="000338C3" w:rsidRDefault="009423FB" w:rsidP="00752B34">
            <w:pPr>
              <w:ind w:left="127" w:right="134" w:firstLine="426"/>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o</w:t>
            </w:r>
            <w:r w:rsidRPr="000338C3">
              <w:rPr>
                <w:rFonts w:ascii="Times New Roman" w:eastAsia="Calibri" w:hAnsi="Times New Roman" w:cs="Times New Roman"/>
                <w:sz w:val="22"/>
                <w:szCs w:val="22"/>
              </w:rPr>
              <w:tab/>
              <w:t>„Android“ platformoje – NFC protokolu,</w:t>
            </w:r>
          </w:p>
          <w:p w14:paraId="79358D65" w14:textId="77777777" w:rsidR="009423FB" w:rsidRPr="000338C3" w:rsidRDefault="009423FB" w:rsidP="00752B34">
            <w:pPr>
              <w:ind w:left="127" w:right="134" w:firstLine="426"/>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o</w:t>
            </w:r>
            <w:r w:rsidRPr="000338C3">
              <w:rPr>
                <w:rFonts w:ascii="Times New Roman" w:eastAsia="Calibri" w:hAnsi="Times New Roman" w:cs="Times New Roman"/>
                <w:sz w:val="22"/>
                <w:szCs w:val="22"/>
              </w:rPr>
              <w:tab/>
              <w:t xml:space="preserve">„Apple iOS“ platformoje – Bluetooth </w:t>
            </w:r>
            <w:proofErr w:type="spellStart"/>
            <w:r w:rsidRPr="000338C3">
              <w:rPr>
                <w:rFonts w:ascii="Times New Roman" w:eastAsia="Calibri" w:hAnsi="Times New Roman" w:cs="Times New Roman"/>
                <w:sz w:val="22"/>
                <w:szCs w:val="22"/>
              </w:rPr>
              <w:t>Low</w:t>
            </w:r>
            <w:proofErr w:type="spellEnd"/>
            <w:r w:rsidRPr="000338C3">
              <w:rPr>
                <w:rFonts w:ascii="Times New Roman" w:eastAsia="Calibri" w:hAnsi="Times New Roman" w:cs="Times New Roman"/>
                <w:sz w:val="22"/>
                <w:szCs w:val="22"/>
              </w:rPr>
              <w:t xml:space="preserve"> </w:t>
            </w:r>
            <w:proofErr w:type="spellStart"/>
            <w:r w:rsidRPr="000338C3">
              <w:rPr>
                <w:rFonts w:ascii="Times New Roman" w:eastAsia="Calibri" w:hAnsi="Times New Roman" w:cs="Times New Roman"/>
                <w:sz w:val="22"/>
                <w:szCs w:val="22"/>
              </w:rPr>
              <w:t>Energy</w:t>
            </w:r>
            <w:proofErr w:type="spellEnd"/>
            <w:r w:rsidRPr="000338C3">
              <w:rPr>
                <w:rFonts w:ascii="Times New Roman" w:eastAsia="Calibri" w:hAnsi="Times New Roman" w:cs="Times New Roman"/>
                <w:sz w:val="22"/>
                <w:szCs w:val="22"/>
              </w:rPr>
              <w:t>.</w:t>
            </w:r>
          </w:p>
          <w:p w14:paraId="167E4FE8" w14:textId="77777777" w:rsidR="009423FB" w:rsidRPr="000338C3" w:rsidRDefault="009423FB" w:rsidP="00752B34">
            <w:pPr>
              <w:ind w:left="127" w:right="134" w:firstLine="426"/>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o</w:t>
            </w:r>
            <w:r w:rsidRPr="000338C3">
              <w:rPr>
                <w:rFonts w:ascii="Times New Roman" w:eastAsia="Calibri" w:hAnsi="Times New Roman" w:cs="Times New Roman"/>
                <w:sz w:val="22"/>
                <w:szCs w:val="22"/>
              </w:rPr>
              <w:tab/>
              <w:t>Maksimalus duomenų perdavimo laikas į skaitytuvą – 2 sekundės.</w:t>
            </w:r>
          </w:p>
          <w:p w14:paraId="06CC46A2"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3.6. Mobiliojo rakto nuskaitymas turi įvykti automatiškai priglaudus išmanųjį telefoną prie skaitytuvo.</w:t>
            </w:r>
          </w:p>
          <w:p w14:paraId="65BE760A" w14:textId="77777777"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3.7. Mobilusis raktas turi veikti net ir nesant interneto telefone.</w:t>
            </w:r>
          </w:p>
          <w:p w14:paraId="2B92C24F" w14:textId="56C33885" w:rsidR="009423FB" w:rsidRPr="000338C3" w:rsidRDefault="009423FB"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3.8. Kiekviena nauja mobiliojo rakto transakcija turi būti koduojama vis nauju šifravimo raktu.</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525BE" w14:textId="77777777" w:rsidR="009423FB" w:rsidRPr="000338C3" w:rsidRDefault="009423FB" w:rsidP="00752B34">
            <w:pPr>
              <w:rPr>
                <w:rFonts w:ascii="Times New Roman" w:eastAsia="Calibri" w:hAnsi="Times New Roman" w:cs="Times New Roman"/>
                <w:sz w:val="22"/>
                <w:szCs w:val="22"/>
              </w:rPr>
            </w:pPr>
          </w:p>
        </w:tc>
      </w:tr>
      <w:tr w:rsidR="00AD3099" w:rsidRPr="000338C3" w14:paraId="7C2461B0" w14:textId="77777777" w:rsidTr="000D6BB9">
        <w:trPr>
          <w:trHeight w:val="221"/>
        </w:trPr>
        <w:tc>
          <w:tcPr>
            <w:tcW w:w="596" w:type="dxa"/>
            <w:tcBorders>
              <w:top w:val="single" w:sz="4" w:space="0" w:color="00000A"/>
              <w:left w:val="single" w:sz="4" w:space="0" w:color="00000A"/>
              <w:bottom w:val="single" w:sz="4" w:space="0" w:color="00000A"/>
              <w:right w:val="single" w:sz="4" w:space="0" w:color="00000A"/>
            </w:tcBorders>
          </w:tcPr>
          <w:p w14:paraId="5A1AF616"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F81F5"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Suderinamumas</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609774A" w14:textId="0AB3FF39"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3.1. Naudotojų autentifikavimo įranga, jeigu nėra integruota į daugiafunkcinių spausdintuvų korpusą, turi jungtis prie </w:t>
            </w:r>
            <w:r w:rsidRPr="000338C3">
              <w:rPr>
                <w:rFonts w:ascii="Times New Roman" w:eastAsia="Calibri" w:hAnsi="Times New Roman" w:cs="Times New Roman"/>
                <w:b/>
                <w:sz w:val="22"/>
                <w:szCs w:val="22"/>
              </w:rPr>
              <w:t xml:space="preserve">A </w:t>
            </w:r>
            <w:r w:rsidRPr="000338C3">
              <w:rPr>
                <w:rFonts w:ascii="Times New Roman" w:eastAsia="Calibri" w:hAnsi="Times New Roman" w:cs="Times New Roman"/>
                <w:sz w:val="22"/>
                <w:szCs w:val="22"/>
              </w:rPr>
              <w:t>tipo įrenginių standartine daugiafunkciame įrenginyje gamykloje įmontuota jungtimi.</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1F8D9" w14:textId="77777777" w:rsidR="00AD3099" w:rsidRPr="000338C3" w:rsidRDefault="00AD3099" w:rsidP="00752B34">
            <w:pPr>
              <w:rPr>
                <w:rFonts w:ascii="Times New Roman" w:eastAsia="Calibri" w:hAnsi="Times New Roman" w:cs="Times New Roman"/>
                <w:sz w:val="22"/>
                <w:szCs w:val="22"/>
              </w:rPr>
            </w:pPr>
          </w:p>
        </w:tc>
      </w:tr>
      <w:tr w:rsidR="00AD3099" w:rsidRPr="000338C3" w14:paraId="3DEB94D7" w14:textId="77777777" w:rsidTr="000D6BB9">
        <w:trPr>
          <w:trHeight w:val="294"/>
        </w:trPr>
        <w:tc>
          <w:tcPr>
            <w:tcW w:w="596" w:type="dxa"/>
            <w:vMerge w:val="restart"/>
            <w:tcBorders>
              <w:top w:val="single" w:sz="4" w:space="0" w:color="00000A"/>
              <w:left w:val="single" w:sz="4" w:space="0" w:color="00000A"/>
              <w:right w:val="single" w:sz="4" w:space="0" w:color="00000A"/>
            </w:tcBorders>
          </w:tcPr>
          <w:p w14:paraId="1AC49A5F"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2E4B0"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Registracija</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3EBF3EE"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4.1. Turi būti galimybė administratoriui centralizuotai užregistruoti autentifikavimo </w:t>
            </w:r>
            <w:r w:rsidRPr="000338C3">
              <w:rPr>
                <w:rFonts w:ascii="Times New Roman" w:eastAsia="Calibri" w:hAnsi="Times New Roman" w:cs="Times New Roman"/>
                <w:sz w:val="22"/>
                <w:szCs w:val="22"/>
              </w:rPr>
              <w:lastRenderedPageBreak/>
              <w:t xml:space="preserve">korteles, susiejant jas su </w:t>
            </w:r>
            <w:proofErr w:type="spellStart"/>
            <w:r w:rsidRPr="000338C3">
              <w:rPr>
                <w:rFonts w:ascii="Times New Roman" w:eastAsia="Calibri" w:hAnsi="Times New Roman" w:cs="Times New Roman"/>
                <w:i/>
                <w:iCs/>
                <w:sz w:val="22"/>
                <w:szCs w:val="22"/>
              </w:rPr>
              <w:t>Active</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Directory</w:t>
            </w:r>
            <w:proofErr w:type="spellEnd"/>
            <w:r w:rsidRPr="000338C3">
              <w:rPr>
                <w:rFonts w:ascii="Times New Roman" w:eastAsia="Calibri" w:hAnsi="Times New Roman" w:cs="Times New Roman"/>
                <w:sz w:val="22"/>
                <w:szCs w:val="22"/>
              </w:rPr>
              <w:t xml:space="preserve"> naudotojų duomenimis.</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F9A996" w14:textId="77777777" w:rsidR="00AD3099" w:rsidRPr="000338C3" w:rsidRDefault="00AD3099" w:rsidP="00752B34">
            <w:pPr>
              <w:rPr>
                <w:rFonts w:ascii="Times New Roman" w:eastAsia="Calibri" w:hAnsi="Times New Roman" w:cs="Times New Roman"/>
                <w:sz w:val="22"/>
                <w:szCs w:val="22"/>
              </w:rPr>
            </w:pPr>
          </w:p>
        </w:tc>
      </w:tr>
      <w:tr w:rsidR="00AD3099" w:rsidRPr="000338C3" w14:paraId="1EEDAD43" w14:textId="77777777" w:rsidTr="000D6BB9">
        <w:trPr>
          <w:trHeight w:val="310"/>
        </w:trPr>
        <w:tc>
          <w:tcPr>
            <w:tcW w:w="596" w:type="dxa"/>
            <w:vMerge/>
            <w:tcBorders>
              <w:left w:val="single" w:sz="4" w:space="0" w:color="00000A"/>
              <w:bottom w:val="single" w:sz="4" w:space="0" w:color="00000A"/>
              <w:right w:val="single" w:sz="4" w:space="0" w:color="00000A"/>
            </w:tcBorders>
          </w:tcPr>
          <w:p w14:paraId="11B9E289"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460DC" w14:textId="77777777" w:rsidR="00AD3099" w:rsidRPr="000338C3" w:rsidRDefault="00AD3099" w:rsidP="00752B34">
            <w:pPr>
              <w:ind w:hanging="172"/>
              <w:rPr>
                <w:rFonts w:ascii="Times New Roman" w:eastAsia="Calibri" w:hAnsi="Times New Roman" w:cs="Times New Roman"/>
                <w:sz w:val="22"/>
                <w:szCs w:val="22"/>
              </w:rPr>
            </w:pP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B74AF84"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4.2. Pirmą kartą naudojantis įrenginiais</w:t>
            </w:r>
            <w:r w:rsidRPr="000338C3">
              <w:rPr>
                <w:rFonts w:ascii="Times New Roman" w:eastAsia="Calibri" w:hAnsi="Times New Roman" w:cs="Times New Roman"/>
                <w:bCs/>
                <w:sz w:val="22"/>
                <w:szCs w:val="22"/>
              </w:rPr>
              <w:t xml:space="preserve"> (su autentifikavimo įranga) </w:t>
            </w:r>
            <w:r w:rsidRPr="000338C3">
              <w:rPr>
                <w:rFonts w:ascii="Times New Roman" w:eastAsia="Calibri" w:hAnsi="Times New Roman" w:cs="Times New Roman"/>
                <w:sz w:val="22"/>
                <w:szCs w:val="22"/>
              </w:rPr>
              <w:t xml:space="preserve">naudotojui turi būti suteikiama galimybė registruotis įrenginio ekrane įvedant savo </w:t>
            </w:r>
            <w:proofErr w:type="spellStart"/>
            <w:r w:rsidRPr="000338C3">
              <w:rPr>
                <w:rFonts w:ascii="Times New Roman" w:eastAsia="Calibri" w:hAnsi="Times New Roman" w:cs="Times New Roman"/>
                <w:i/>
                <w:iCs/>
                <w:sz w:val="22"/>
                <w:szCs w:val="22"/>
              </w:rPr>
              <w:t>Active</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Directory</w:t>
            </w:r>
            <w:proofErr w:type="spellEnd"/>
            <w:r w:rsidRPr="000338C3">
              <w:rPr>
                <w:rFonts w:ascii="Times New Roman" w:eastAsia="Calibri" w:hAnsi="Times New Roman" w:cs="Times New Roman"/>
                <w:sz w:val="22"/>
                <w:szCs w:val="22"/>
              </w:rPr>
              <w:t xml:space="preserve"> prisijungimo vardą ir slaptažodį ir pridedant autentifikavimo kortelę prie kortelių skaitytuvo. Po šio veiksmo naudotojas turi būti atpažįstamas</w:t>
            </w:r>
            <w:r w:rsidRPr="000338C3">
              <w:rPr>
                <w:rFonts w:ascii="Times New Roman" w:eastAsia="Calibri" w:hAnsi="Times New Roman" w:cs="Times New Roman"/>
                <w:bCs/>
                <w:sz w:val="22"/>
                <w:szCs w:val="22"/>
              </w:rPr>
              <w:t xml:space="preserve"> </w:t>
            </w:r>
            <w:r w:rsidRPr="000338C3">
              <w:rPr>
                <w:rFonts w:ascii="Times New Roman" w:eastAsia="Calibri" w:hAnsi="Times New Roman" w:cs="Times New Roman"/>
                <w:sz w:val="22"/>
                <w:szCs w:val="22"/>
              </w:rPr>
              <w:t>tik pridėjęs autentifikavimo kortelę</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7E1B64" w14:textId="77777777" w:rsidR="00AD3099" w:rsidRPr="000338C3" w:rsidRDefault="00AD3099" w:rsidP="00752B34">
            <w:pPr>
              <w:rPr>
                <w:rFonts w:ascii="Times New Roman" w:eastAsia="Calibri" w:hAnsi="Times New Roman" w:cs="Times New Roman"/>
                <w:sz w:val="22"/>
                <w:szCs w:val="22"/>
              </w:rPr>
            </w:pPr>
          </w:p>
        </w:tc>
      </w:tr>
      <w:tr w:rsidR="00AD3099" w:rsidRPr="000338C3" w14:paraId="3E07ABB6" w14:textId="77777777" w:rsidTr="000D6BB9">
        <w:trPr>
          <w:trHeight w:val="49"/>
        </w:trPr>
        <w:tc>
          <w:tcPr>
            <w:tcW w:w="596" w:type="dxa"/>
            <w:tcBorders>
              <w:top w:val="single" w:sz="4" w:space="0" w:color="00000A"/>
              <w:left w:val="single" w:sz="4" w:space="0" w:color="00000A"/>
              <w:bottom w:val="single" w:sz="4" w:space="0" w:color="00000A"/>
              <w:right w:val="single" w:sz="4" w:space="0" w:color="00000A"/>
            </w:tcBorders>
          </w:tcPr>
          <w:p w14:paraId="1F1CA654"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5A6D4"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Skenavimo funkcionalumas</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47DE357"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5.1. Po autentifikavimosi naudotojas, skenuodamas dokumentą (-</w:t>
            </w:r>
            <w:proofErr w:type="spellStart"/>
            <w:r w:rsidRPr="000338C3">
              <w:rPr>
                <w:rFonts w:ascii="Times New Roman" w:eastAsia="Calibri" w:hAnsi="Times New Roman" w:cs="Times New Roman"/>
                <w:sz w:val="22"/>
                <w:szCs w:val="22"/>
              </w:rPr>
              <w:t>us</w:t>
            </w:r>
            <w:proofErr w:type="spellEnd"/>
            <w:r w:rsidRPr="000338C3">
              <w:rPr>
                <w:rFonts w:ascii="Times New Roman" w:eastAsia="Calibri" w:hAnsi="Times New Roman" w:cs="Times New Roman"/>
                <w:sz w:val="22"/>
                <w:szCs w:val="22"/>
              </w:rPr>
              <w:t xml:space="preserve">), įrenginių ekrane turi matyti tik savo el. pašto adresą (automatiškai paimamą iš </w:t>
            </w:r>
            <w:proofErr w:type="spellStart"/>
            <w:r w:rsidRPr="000338C3">
              <w:rPr>
                <w:rFonts w:ascii="Times New Roman" w:eastAsia="Calibri" w:hAnsi="Times New Roman" w:cs="Times New Roman"/>
                <w:i/>
                <w:iCs/>
                <w:sz w:val="22"/>
                <w:szCs w:val="22"/>
              </w:rPr>
              <w:t>Active</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Directory</w:t>
            </w:r>
            <w:proofErr w:type="spellEnd"/>
            <w:r w:rsidRPr="000338C3">
              <w:rPr>
                <w:rFonts w:ascii="Times New Roman" w:eastAsia="Calibri" w:hAnsi="Times New Roman" w:cs="Times New Roman"/>
                <w:sz w:val="22"/>
                <w:szCs w:val="22"/>
              </w:rPr>
              <w:t>), į kurį skenuota dokumento kopija ir bus nusiųsta</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74FA9" w14:textId="77777777" w:rsidR="00AD3099" w:rsidRPr="000338C3" w:rsidRDefault="00AD3099" w:rsidP="00752B34">
            <w:pPr>
              <w:ind w:firstLine="34"/>
              <w:jc w:val="both"/>
              <w:rPr>
                <w:rFonts w:ascii="Times New Roman" w:eastAsia="Calibri" w:hAnsi="Times New Roman" w:cs="Times New Roman"/>
                <w:sz w:val="22"/>
                <w:szCs w:val="22"/>
              </w:rPr>
            </w:pPr>
          </w:p>
        </w:tc>
      </w:tr>
      <w:tr w:rsidR="00AD3099" w:rsidRPr="000338C3" w14:paraId="78156722" w14:textId="77777777" w:rsidTr="000D6BB9">
        <w:trPr>
          <w:trHeight w:val="49"/>
        </w:trPr>
        <w:tc>
          <w:tcPr>
            <w:tcW w:w="596" w:type="dxa"/>
            <w:vMerge w:val="restart"/>
            <w:tcBorders>
              <w:top w:val="single" w:sz="4" w:space="0" w:color="00000A"/>
              <w:left w:val="single" w:sz="4" w:space="0" w:color="00000A"/>
              <w:right w:val="single" w:sz="4" w:space="0" w:color="00000A"/>
            </w:tcBorders>
          </w:tcPr>
          <w:p w14:paraId="47532A20"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3F2A0" w14:textId="77777777" w:rsidR="00AD3099" w:rsidRPr="000338C3" w:rsidRDefault="00AD3099" w:rsidP="00752B34">
            <w:pPr>
              <w:contextualSpacing/>
              <w:rPr>
                <w:rFonts w:ascii="Times New Roman" w:eastAsia="Calibri" w:hAnsi="Times New Roman" w:cs="Times New Roman"/>
                <w:sz w:val="22"/>
                <w:szCs w:val="22"/>
              </w:rPr>
            </w:pPr>
            <w:r w:rsidRPr="000338C3">
              <w:rPr>
                <w:rFonts w:ascii="Times New Roman" w:eastAsia="Calibri" w:hAnsi="Times New Roman" w:cs="Times New Roman"/>
                <w:sz w:val="22"/>
                <w:szCs w:val="22"/>
              </w:rPr>
              <w:t>Spausdinimo funkcionalumas</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CFFDEA2"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6.1. Po naudotojo autentifikavimo įrenginių ekrane turi būti rodomas tik to naudotojo spausdinti nusiųstų dokumentų sąrašas. Naudotojui turi būti leidžiama pasirinkti norimą spausdinti dokumentą</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CC605" w14:textId="77777777" w:rsidR="00AD3099" w:rsidRPr="000338C3" w:rsidRDefault="00AD3099" w:rsidP="00752B34">
            <w:pPr>
              <w:rPr>
                <w:rFonts w:ascii="Times New Roman" w:eastAsia="Calibri" w:hAnsi="Times New Roman" w:cs="Times New Roman"/>
                <w:sz w:val="22"/>
                <w:szCs w:val="22"/>
              </w:rPr>
            </w:pPr>
          </w:p>
        </w:tc>
      </w:tr>
      <w:tr w:rsidR="00AD3099" w:rsidRPr="000338C3" w14:paraId="77BC7E23" w14:textId="77777777" w:rsidTr="000D6BB9">
        <w:trPr>
          <w:trHeight w:val="49"/>
        </w:trPr>
        <w:tc>
          <w:tcPr>
            <w:tcW w:w="596" w:type="dxa"/>
            <w:vMerge/>
            <w:tcBorders>
              <w:left w:val="single" w:sz="4" w:space="0" w:color="00000A"/>
              <w:bottom w:val="single" w:sz="4" w:space="0" w:color="00000A"/>
              <w:right w:val="single" w:sz="4" w:space="0" w:color="00000A"/>
            </w:tcBorders>
          </w:tcPr>
          <w:p w14:paraId="682281D4" w14:textId="77777777" w:rsidR="00AD3099" w:rsidRPr="000338C3" w:rsidRDefault="00AD3099" w:rsidP="00752B34">
            <w:pPr>
              <w:pStyle w:val="Sraopastraipa"/>
              <w:numPr>
                <w:ilvl w:val="0"/>
                <w:numId w:val="12"/>
              </w:numPr>
              <w:ind w:hanging="593"/>
              <w:rPr>
                <w:rFonts w:ascii="Times New Roman" w:eastAsia="Calibri" w:hAnsi="Times New Roman" w:cs="Times New Roman"/>
                <w:sz w:val="22"/>
                <w:szCs w:val="22"/>
              </w:rPr>
            </w:pPr>
          </w:p>
        </w:tc>
        <w:tc>
          <w:tcPr>
            <w:tcW w:w="25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B933C" w14:textId="77777777" w:rsidR="00AD3099" w:rsidRPr="000338C3" w:rsidRDefault="00AD3099" w:rsidP="00752B34">
            <w:pPr>
              <w:rPr>
                <w:rFonts w:ascii="Times New Roman" w:eastAsia="Calibri" w:hAnsi="Times New Roman" w:cs="Times New Roman"/>
                <w:sz w:val="22"/>
                <w:szCs w:val="22"/>
              </w:rPr>
            </w:pP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8AC29E2"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6.2. Naudotojui baigus darbą, įrenginys</w:t>
            </w:r>
            <w:r w:rsidRPr="000338C3">
              <w:rPr>
                <w:rFonts w:ascii="Times New Roman" w:eastAsia="Calibri" w:hAnsi="Times New Roman" w:cs="Times New Roman"/>
                <w:bCs/>
                <w:sz w:val="22"/>
                <w:szCs w:val="22"/>
              </w:rPr>
              <w:t xml:space="preserve"> </w:t>
            </w:r>
            <w:r w:rsidRPr="000338C3">
              <w:rPr>
                <w:rFonts w:ascii="Times New Roman" w:eastAsia="Calibri" w:hAnsi="Times New Roman" w:cs="Times New Roman"/>
                <w:sz w:val="22"/>
                <w:szCs w:val="22"/>
              </w:rPr>
              <w:t>užrakinamas dar kartą pridėjus autentifikavimo kortelę arba automatiškai po administratoriaus nustatyto laiko</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CF88B6" w14:textId="77777777" w:rsidR="00AD3099" w:rsidRPr="000338C3" w:rsidRDefault="00AD3099" w:rsidP="00752B34">
            <w:pPr>
              <w:jc w:val="both"/>
              <w:rPr>
                <w:rFonts w:ascii="Times New Roman" w:eastAsia="Calibri" w:hAnsi="Times New Roman" w:cs="Times New Roman"/>
                <w:sz w:val="22"/>
                <w:szCs w:val="22"/>
              </w:rPr>
            </w:pPr>
          </w:p>
        </w:tc>
      </w:tr>
      <w:tr w:rsidR="00AD3099" w:rsidRPr="000338C3" w14:paraId="3F3BD248" w14:textId="77777777" w:rsidTr="000D6BB9">
        <w:trPr>
          <w:trHeight w:val="83"/>
        </w:trPr>
        <w:tc>
          <w:tcPr>
            <w:tcW w:w="596" w:type="dxa"/>
            <w:tcBorders>
              <w:top w:val="single" w:sz="4" w:space="0" w:color="00000A"/>
              <w:left w:val="single" w:sz="4" w:space="0" w:color="00000A"/>
              <w:bottom w:val="single" w:sz="4" w:space="0" w:color="00000A"/>
              <w:right w:val="single" w:sz="4" w:space="0" w:color="00000A"/>
            </w:tcBorders>
          </w:tcPr>
          <w:p w14:paraId="1540049F" w14:textId="77777777" w:rsidR="00AD3099" w:rsidRPr="000338C3" w:rsidRDefault="00AD3099" w:rsidP="00752B34">
            <w:pPr>
              <w:pStyle w:val="Sraopastraipa"/>
              <w:numPr>
                <w:ilvl w:val="0"/>
                <w:numId w:val="12"/>
              </w:numPr>
              <w:ind w:hanging="593"/>
              <w:rPr>
                <w:rFonts w:ascii="Times New Roman" w:eastAsia="Calibri" w:hAnsi="Times New Roman" w:cs="Times New Roman"/>
                <w:color w:val="000000"/>
                <w:sz w:val="22"/>
                <w:szCs w:val="22"/>
                <w:lang w:eastAsia="lt-LT"/>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DFDA2" w14:textId="77777777" w:rsidR="00AD3099" w:rsidRPr="000338C3" w:rsidRDefault="00AD3099" w:rsidP="00752B34">
            <w:pPr>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lang w:eastAsia="lt-LT"/>
              </w:rPr>
              <w:t xml:space="preserve">Preliminarus </w:t>
            </w:r>
            <w:r w:rsidRPr="000338C3">
              <w:rPr>
                <w:rFonts w:ascii="Times New Roman" w:eastAsia="Calibri" w:hAnsi="Times New Roman" w:cs="Times New Roman"/>
                <w:sz w:val="22"/>
                <w:szCs w:val="22"/>
              </w:rPr>
              <w:t>kiekis</w:t>
            </w:r>
          </w:p>
        </w:tc>
        <w:tc>
          <w:tcPr>
            <w:tcW w:w="411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1F820B1" w14:textId="77777777" w:rsidR="00AD3099" w:rsidRPr="000338C3" w:rsidRDefault="00AD3099" w:rsidP="00752B34">
            <w:pPr>
              <w:ind w:left="127" w:right="134"/>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18 vnt. </w:t>
            </w:r>
          </w:p>
        </w:tc>
        <w:tc>
          <w:tcPr>
            <w:tcW w:w="3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B1545" w14:textId="77777777" w:rsidR="00AD3099" w:rsidRPr="000338C3" w:rsidRDefault="00AD3099" w:rsidP="00752B34">
            <w:pPr>
              <w:rPr>
                <w:rFonts w:ascii="Times New Roman" w:eastAsia="Calibri" w:hAnsi="Times New Roman" w:cs="Times New Roman"/>
                <w:sz w:val="22"/>
                <w:szCs w:val="22"/>
              </w:rPr>
            </w:pPr>
          </w:p>
        </w:tc>
      </w:tr>
    </w:tbl>
    <w:p w14:paraId="74FEE24E" w14:textId="77777777" w:rsidR="00AD3099" w:rsidRPr="000338C3" w:rsidRDefault="00AD3099" w:rsidP="00752B34">
      <w:pPr>
        <w:tabs>
          <w:tab w:val="left" w:pos="1276"/>
        </w:tabs>
        <w:ind w:firstLine="567"/>
        <w:jc w:val="both"/>
        <w:rPr>
          <w:rFonts w:ascii="Times New Roman" w:eastAsia="Calibri" w:hAnsi="Times New Roman" w:cs="Times New Roman"/>
          <w:b/>
          <w:bCs/>
          <w:sz w:val="22"/>
          <w:szCs w:val="22"/>
        </w:rPr>
      </w:pPr>
    </w:p>
    <w:p w14:paraId="713CB57B" w14:textId="77777777" w:rsidR="00AD3099" w:rsidRPr="000338C3" w:rsidRDefault="00AD3099" w:rsidP="00752B34">
      <w:pPr>
        <w:numPr>
          <w:ilvl w:val="0"/>
          <w:numId w:val="9"/>
        </w:numPr>
        <w:contextualSpacing/>
        <w:jc w:val="center"/>
        <w:rPr>
          <w:rFonts w:ascii="Times New Roman" w:eastAsia="Calibri" w:hAnsi="Times New Roman" w:cs="Times New Roman"/>
          <w:b/>
        </w:rPr>
      </w:pPr>
      <w:r w:rsidRPr="000338C3">
        <w:rPr>
          <w:rFonts w:ascii="Times New Roman" w:eastAsia="Calibri" w:hAnsi="Times New Roman" w:cs="Times New Roman"/>
          <w:b/>
        </w:rPr>
        <w:t>Reikalavimai vartotojų apskaitos ir valdymo programinei įrangai</w:t>
      </w:r>
    </w:p>
    <w:p w14:paraId="410B264C" w14:textId="77777777" w:rsidR="00AD3099" w:rsidRPr="000338C3" w:rsidRDefault="00AD3099" w:rsidP="00752B34">
      <w:pPr>
        <w:tabs>
          <w:tab w:val="left" w:pos="1276"/>
        </w:tabs>
        <w:ind w:firstLine="567"/>
        <w:jc w:val="center"/>
        <w:rPr>
          <w:rFonts w:ascii="Times New Roman" w:eastAsia="Calibri" w:hAnsi="Times New Roman" w:cs="Times New Roman"/>
          <w:b/>
          <w:bCs/>
          <w:sz w:val="22"/>
          <w:szCs w:val="22"/>
        </w:rPr>
      </w:pPr>
    </w:p>
    <w:tbl>
      <w:tblPr>
        <w:tblW w:w="10485" w:type="dxa"/>
        <w:tblInd w:w="137" w:type="dxa"/>
        <w:tblLayout w:type="fixed"/>
        <w:tblCellMar>
          <w:left w:w="10" w:type="dxa"/>
          <w:right w:w="10" w:type="dxa"/>
        </w:tblCellMar>
        <w:tblLook w:val="04A0" w:firstRow="1" w:lastRow="0" w:firstColumn="1" w:lastColumn="0" w:noHBand="0" w:noVBand="1"/>
      </w:tblPr>
      <w:tblGrid>
        <w:gridCol w:w="562"/>
        <w:gridCol w:w="5387"/>
        <w:gridCol w:w="4536"/>
      </w:tblGrid>
      <w:tr w:rsidR="00AD3099" w:rsidRPr="000338C3" w14:paraId="4EAB6180" w14:textId="77777777" w:rsidTr="000D6BB9">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8F9C3" w14:textId="77777777" w:rsidR="00AD3099" w:rsidRPr="000338C3" w:rsidRDefault="00AD3099" w:rsidP="00752B34">
            <w:pPr>
              <w:jc w:val="center"/>
              <w:rPr>
                <w:rFonts w:ascii="Times New Roman" w:eastAsia="Calibri" w:hAnsi="Times New Roman" w:cs="Times New Roman"/>
                <w:b/>
                <w:bCs/>
                <w:sz w:val="22"/>
                <w:szCs w:val="22"/>
              </w:rPr>
            </w:pPr>
            <w:r w:rsidRPr="000338C3">
              <w:rPr>
                <w:rFonts w:ascii="Times New Roman" w:eastAsia="Calibri" w:hAnsi="Times New Roman" w:cs="Times New Roman"/>
                <w:b/>
                <w:bCs/>
                <w:color w:val="000000"/>
                <w:sz w:val="22"/>
                <w:szCs w:val="22"/>
                <w:lang w:eastAsia="lt-LT"/>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22AAF9" w14:textId="77777777" w:rsidR="00AD3099" w:rsidRPr="000338C3" w:rsidRDefault="00AD3099" w:rsidP="00752B34">
            <w:pPr>
              <w:tabs>
                <w:tab w:val="left" w:pos="1711"/>
              </w:tabs>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Minimalūs reikalavimai, parametrai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05D2F9" w14:textId="77777777" w:rsidR="00AD3099" w:rsidRPr="000338C3" w:rsidRDefault="00AD3099" w:rsidP="00752B34">
            <w:pPr>
              <w:ind w:hanging="171"/>
              <w:jc w:val="center"/>
              <w:rPr>
                <w:rFonts w:ascii="Times New Roman" w:eastAsia="Calibri" w:hAnsi="Times New Roman" w:cs="Times New Roman"/>
                <w:b/>
                <w:bCs/>
                <w:sz w:val="22"/>
                <w:szCs w:val="22"/>
              </w:rPr>
            </w:pPr>
            <w:r w:rsidRPr="000338C3">
              <w:rPr>
                <w:rFonts w:ascii="Times New Roman" w:eastAsia="Calibri" w:hAnsi="Times New Roman" w:cs="Times New Roman"/>
                <w:b/>
                <w:bCs/>
                <w:sz w:val="22"/>
                <w:szCs w:val="22"/>
              </w:rPr>
              <w:t>Siūlomi parametrai</w:t>
            </w:r>
          </w:p>
          <w:p w14:paraId="237B5CFF" w14:textId="77777777" w:rsidR="00AD3099" w:rsidRPr="000338C3" w:rsidRDefault="00AD3099" w:rsidP="00752B34">
            <w:pPr>
              <w:ind w:hanging="171"/>
              <w:jc w:val="center"/>
              <w:rPr>
                <w:rFonts w:ascii="Times New Roman" w:eastAsia="Calibri" w:hAnsi="Times New Roman" w:cs="Times New Roman"/>
                <w:i/>
                <w:iCs/>
                <w:sz w:val="22"/>
                <w:szCs w:val="22"/>
              </w:rPr>
            </w:pPr>
            <w:r w:rsidRPr="000338C3">
              <w:rPr>
                <w:rFonts w:ascii="Times New Roman" w:eastAsia="Calibri" w:hAnsi="Times New Roman" w:cs="Times New Roman"/>
                <w:i/>
                <w:iCs/>
                <w:sz w:val="22"/>
                <w:szCs w:val="22"/>
              </w:rPr>
              <w:t>(Pildo tiekėjas)</w:t>
            </w:r>
          </w:p>
        </w:tc>
      </w:tr>
      <w:tr w:rsidR="00AD3099" w:rsidRPr="000338C3" w14:paraId="437B2776" w14:textId="77777777" w:rsidTr="000D6BB9">
        <w:trPr>
          <w:trHeight w:val="77"/>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1FC8548D"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607206" w14:textId="77777777" w:rsidR="00AD3099" w:rsidRPr="000338C3" w:rsidRDefault="00AD3099" w:rsidP="00752B34">
            <w:pPr>
              <w:tabs>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Tikslus gamintojo, produkto pavadinimas ir versija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330FE" w14:textId="77777777" w:rsidR="00AD3099" w:rsidRPr="000338C3" w:rsidRDefault="00AD3099" w:rsidP="00752B34">
            <w:pPr>
              <w:tabs>
                <w:tab w:val="left" w:pos="37"/>
                <w:tab w:val="left" w:pos="178"/>
              </w:tabs>
              <w:autoSpaceDE w:val="0"/>
              <w:rPr>
                <w:rFonts w:ascii="Times New Roman" w:eastAsia="Calibri" w:hAnsi="Times New Roman" w:cs="Times New Roman"/>
                <w:color w:val="000000"/>
                <w:sz w:val="22"/>
                <w:szCs w:val="22"/>
              </w:rPr>
            </w:pPr>
          </w:p>
        </w:tc>
      </w:tr>
      <w:tr w:rsidR="00AD3099" w:rsidRPr="000338C3" w14:paraId="725FDD18" w14:textId="77777777" w:rsidTr="000D6BB9">
        <w:trPr>
          <w:trHeight w:val="77"/>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66A5B3A1"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9188D" w14:textId="77777777" w:rsidR="00AD3099" w:rsidRPr="000338C3" w:rsidRDefault="00AD3099" w:rsidP="00752B34">
            <w:pPr>
              <w:tabs>
                <w:tab w:val="left" w:pos="0"/>
                <w:tab w:val="left" w:pos="426"/>
                <w:tab w:val="left" w:pos="1711"/>
              </w:tabs>
              <w:autoSpaceDE w:val="0"/>
              <w:jc w:val="both"/>
              <w:rPr>
                <w:rFonts w:ascii="Times New Roman" w:eastAsia="Calibri" w:hAnsi="Times New Roman" w:cs="Times New Roman"/>
                <w:color w:val="000000"/>
                <w:sz w:val="22"/>
                <w:szCs w:val="22"/>
              </w:rPr>
            </w:pPr>
            <w:r w:rsidRPr="000338C3">
              <w:rPr>
                <w:rFonts w:ascii="Times New Roman" w:eastAsia="Calibri" w:hAnsi="Times New Roman" w:cs="Times New Roman"/>
                <w:b/>
                <w:sz w:val="22"/>
                <w:szCs w:val="22"/>
              </w:rPr>
              <w:t>Įdiegimas:</w:t>
            </w:r>
          </w:p>
        </w:tc>
      </w:tr>
      <w:tr w:rsidR="00AD3099" w:rsidRPr="000338C3" w14:paraId="603F4EA8" w14:textId="77777777" w:rsidTr="000D6BB9">
        <w:trPr>
          <w:trHeight w:val="1394"/>
        </w:trPr>
        <w:tc>
          <w:tcPr>
            <w:tcW w:w="562" w:type="dxa"/>
            <w:vMerge w:val="restart"/>
            <w:tcBorders>
              <w:top w:val="single" w:sz="4" w:space="0" w:color="000000"/>
              <w:left w:val="single" w:sz="4" w:space="0" w:color="000000"/>
              <w:right w:val="single" w:sz="4" w:space="0" w:color="000000"/>
            </w:tcBorders>
          </w:tcPr>
          <w:p w14:paraId="62B1D5EE"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9012C" w14:textId="77777777" w:rsidR="00AD3099" w:rsidRPr="000338C3" w:rsidRDefault="00AD3099" w:rsidP="00752B34">
            <w:pPr>
              <w:shd w:val="clear" w:color="auto" w:fill="FFFFFF"/>
              <w:tabs>
                <w:tab w:val="left" w:pos="539"/>
                <w:tab w:val="left" w:pos="596"/>
                <w:tab w:val="left" w:pos="873"/>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2.1. Paslaugų teikėjas programinę įrangą turi įdiegti ir sukonfigūruoti Užsakovo skirtuose virtualiuose serveriuose. Sukonfigūruojamas ir išbandomas perjungimas tarp Duomenų centrų, kad būtų užtikrintas nepertraukiamas paslaugų tiekimas.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EDC89" w14:textId="77777777" w:rsidR="00AD3099" w:rsidRPr="000338C3" w:rsidRDefault="00AD3099" w:rsidP="00752B34">
            <w:pPr>
              <w:tabs>
                <w:tab w:val="left" w:pos="0"/>
                <w:tab w:val="left" w:pos="426"/>
              </w:tabs>
              <w:autoSpaceDE w:val="0"/>
              <w:jc w:val="both"/>
              <w:rPr>
                <w:rFonts w:ascii="Times New Roman" w:eastAsia="Calibri" w:hAnsi="Times New Roman" w:cs="Times New Roman"/>
                <w:b/>
                <w:sz w:val="22"/>
                <w:szCs w:val="22"/>
              </w:rPr>
            </w:pPr>
          </w:p>
        </w:tc>
      </w:tr>
      <w:tr w:rsidR="00AD3099" w:rsidRPr="000338C3" w14:paraId="7AE9C8A8" w14:textId="77777777" w:rsidTr="000D6BB9">
        <w:trPr>
          <w:trHeight w:val="497"/>
        </w:trPr>
        <w:tc>
          <w:tcPr>
            <w:tcW w:w="562" w:type="dxa"/>
            <w:vMerge/>
            <w:tcBorders>
              <w:left w:val="single" w:sz="4" w:space="0" w:color="000000"/>
              <w:bottom w:val="single" w:sz="4" w:space="0" w:color="000000"/>
              <w:right w:val="single" w:sz="4" w:space="0" w:color="000000"/>
            </w:tcBorders>
            <w:shd w:val="clear" w:color="auto" w:fill="FFFFFF"/>
          </w:tcPr>
          <w:p w14:paraId="77B96988"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1272D4" w14:textId="77777777" w:rsidR="00AD3099" w:rsidRPr="000338C3" w:rsidRDefault="00AD3099" w:rsidP="00752B34">
            <w:pPr>
              <w:tabs>
                <w:tab w:val="left" w:pos="567"/>
                <w:tab w:val="left" w:pos="596"/>
                <w:tab w:val="left" w:pos="851"/>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2.2. Programinės įrangos diegimui Užsakovas pateiks virtualius serverius, skirtus tik naujai Paslaugų teikėjo diegiamai programinei įrangai, kurių bendri preliminarūs parametrai:</w:t>
            </w:r>
          </w:p>
          <w:p w14:paraId="21CC0290" w14:textId="77777777" w:rsidR="00AD3099" w:rsidRPr="000338C3" w:rsidRDefault="00AD3099" w:rsidP="00752B34">
            <w:pPr>
              <w:numPr>
                <w:ilvl w:val="1"/>
                <w:numId w:val="6"/>
              </w:numPr>
              <w:autoSpaceDE w:val="0"/>
              <w:autoSpaceDN w:val="0"/>
              <w:ind w:left="886" w:hanging="413"/>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Operatyvinė atmintis: 8 GB;</w:t>
            </w:r>
          </w:p>
          <w:p w14:paraId="2A8B1618" w14:textId="77777777" w:rsidR="00AD3099" w:rsidRPr="000338C3" w:rsidRDefault="00AD3099" w:rsidP="00752B34">
            <w:pPr>
              <w:numPr>
                <w:ilvl w:val="1"/>
                <w:numId w:val="6"/>
              </w:numPr>
              <w:autoSpaceDE w:val="0"/>
              <w:autoSpaceDN w:val="0"/>
              <w:ind w:left="886" w:hanging="413"/>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Standžiojo disko</w:t>
            </w:r>
            <w:r w:rsidRPr="000338C3">
              <w:rPr>
                <w:rFonts w:ascii="Times New Roman" w:eastAsia="Calibri" w:hAnsi="Times New Roman" w:cs="Times New Roman"/>
                <w:color w:val="FF0000"/>
                <w:sz w:val="22"/>
                <w:szCs w:val="22"/>
              </w:rPr>
              <w:t xml:space="preserve"> </w:t>
            </w:r>
            <w:r w:rsidRPr="000338C3">
              <w:rPr>
                <w:rFonts w:ascii="Times New Roman" w:eastAsia="Calibri" w:hAnsi="Times New Roman" w:cs="Times New Roman"/>
                <w:sz w:val="22"/>
                <w:szCs w:val="22"/>
              </w:rPr>
              <w:t xml:space="preserve">talpa </w:t>
            </w:r>
            <w:r w:rsidRPr="000338C3">
              <w:rPr>
                <w:rFonts w:ascii="Times New Roman" w:eastAsia="Calibri" w:hAnsi="Times New Roman" w:cs="Times New Roman"/>
                <w:sz w:val="22"/>
                <w:szCs w:val="22"/>
                <w:lang w:val="en-US"/>
              </w:rPr>
              <w:t>5</w:t>
            </w:r>
            <w:r w:rsidRPr="000338C3">
              <w:rPr>
                <w:rFonts w:ascii="Times New Roman" w:eastAsia="Calibri" w:hAnsi="Times New Roman" w:cs="Times New Roman"/>
                <w:sz w:val="22"/>
                <w:szCs w:val="22"/>
              </w:rPr>
              <w:t>00 GB;</w:t>
            </w:r>
          </w:p>
          <w:p w14:paraId="34DB7102" w14:textId="77777777" w:rsidR="00AD3099" w:rsidRPr="000338C3" w:rsidRDefault="00AD3099" w:rsidP="00752B34">
            <w:pPr>
              <w:numPr>
                <w:ilvl w:val="1"/>
                <w:numId w:val="6"/>
              </w:numPr>
              <w:autoSpaceDE w:val="0"/>
              <w:autoSpaceDN w:val="0"/>
              <w:ind w:left="886" w:hanging="413"/>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Operacinė sistema: </w:t>
            </w:r>
            <w:r w:rsidRPr="000338C3">
              <w:rPr>
                <w:rFonts w:ascii="Times New Roman" w:eastAsia="Calibri" w:hAnsi="Times New Roman" w:cs="Times New Roman"/>
                <w:i/>
                <w:iCs/>
                <w:sz w:val="22"/>
                <w:szCs w:val="22"/>
              </w:rPr>
              <w:t xml:space="preserve">Windows Server </w:t>
            </w:r>
            <w:r w:rsidRPr="000338C3">
              <w:rPr>
                <w:rFonts w:ascii="Times New Roman" w:eastAsia="Calibri" w:hAnsi="Times New Roman" w:cs="Times New Roman"/>
                <w:iCs/>
                <w:sz w:val="22"/>
                <w:szCs w:val="22"/>
              </w:rPr>
              <w:t>2016</w:t>
            </w:r>
            <w:r w:rsidRPr="000338C3">
              <w:rPr>
                <w:rFonts w:ascii="Times New Roman" w:eastAsia="Calibri" w:hAnsi="Times New Roman" w:cs="Times New Roman"/>
                <w:i/>
                <w:iCs/>
                <w:sz w:val="22"/>
                <w:szCs w:val="22"/>
              </w:rPr>
              <w:t>;</w:t>
            </w:r>
          </w:p>
          <w:p w14:paraId="618B2ED8" w14:textId="77777777" w:rsidR="00AD3099" w:rsidRPr="000338C3" w:rsidRDefault="00AD3099" w:rsidP="00752B34">
            <w:pPr>
              <w:numPr>
                <w:ilvl w:val="1"/>
                <w:numId w:val="6"/>
              </w:numPr>
              <w:autoSpaceDE w:val="0"/>
              <w:autoSpaceDN w:val="0"/>
              <w:ind w:left="886" w:hanging="413"/>
              <w:jc w:val="both"/>
              <w:rPr>
                <w:rFonts w:ascii="Times New Roman" w:eastAsia="Calibri" w:hAnsi="Times New Roman" w:cs="Times New Roman"/>
                <w:sz w:val="22"/>
                <w:szCs w:val="22"/>
              </w:rPr>
            </w:pPr>
            <w:r w:rsidRPr="000338C3">
              <w:rPr>
                <w:rFonts w:ascii="Times New Roman" w:eastAsia="Calibri" w:hAnsi="Times New Roman" w:cs="Times New Roman"/>
                <w:iCs/>
                <w:sz w:val="22"/>
                <w:szCs w:val="22"/>
              </w:rPr>
              <w:t xml:space="preserve">Tinklo sujungimas tarp serverių 1 </w:t>
            </w:r>
            <w:proofErr w:type="spellStart"/>
            <w:r w:rsidRPr="000338C3">
              <w:rPr>
                <w:rFonts w:ascii="Times New Roman" w:eastAsia="Calibri" w:hAnsi="Times New Roman" w:cs="Times New Roman"/>
                <w:iCs/>
                <w:sz w:val="22"/>
                <w:szCs w:val="22"/>
              </w:rPr>
              <w:t>Gbit</w:t>
            </w:r>
            <w:proofErr w:type="spellEnd"/>
            <w:r w:rsidRPr="000338C3">
              <w:rPr>
                <w:rFonts w:ascii="Times New Roman" w:eastAsia="Calibri" w:hAnsi="Times New Roman" w:cs="Times New Roman"/>
                <w:iCs/>
                <w:sz w:val="22"/>
                <w:szCs w:val="22"/>
              </w:rPr>
              <w:t>.</w:t>
            </w:r>
          </w:p>
          <w:p w14:paraId="3390FB7F" w14:textId="77777777" w:rsidR="00AD3099" w:rsidRPr="000338C3" w:rsidRDefault="00AD3099" w:rsidP="00752B34">
            <w:pPr>
              <w:tabs>
                <w:tab w:val="left" w:pos="596"/>
                <w:tab w:val="left" w:pos="873"/>
                <w:tab w:val="left" w:pos="1711"/>
              </w:tabs>
              <w:autoSpaceDE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Užsakovas pateiks tik serverių operacinę sistemą (ne senesnę negu </w:t>
            </w:r>
            <w:r w:rsidRPr="000338C3">
              <w:rPr>
                <w:rFonts w:ascii="Times New Roman" w:eastAsia="Calibri" w:hAnsi="Times New Roman" w:cs="Times New Roman"/>
                <w:i/>
                <w:sz w:val="22"/>
                <w:szCs w:val="22"/>
              </w:rPr>
              <w:t>Windows Server</w:t>
            </w:r>
            <w:r w:rsidRPr="000338C3">
              <w:rPr>
                <w:rFonts w:ascii="Times New Roman" w:eastAsia="Calibri" w:hAnsi="Times New Roman" w:cs="Times New Roman"/>
                <w:sz w:val="22"/>
                <w:szCs w:val="22"/>
              </w:rPr>
              <w:t xml:space="preserve"> 2016). Jei serverių bus daugiau negu vienas, bendra jiems skirta disko talpa negalės viršyti 1 TB, operatyvinė atmintis negalės viršyti – 16 GB.</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D079C" w14:textId="77777777" w:rsidR="00AD3099" w:rsidRPr="000338C3" w:rsidRDefault="00AD3099" w:rsidP="00752B34">
            <w:pPr>
              <w:rPr>
                <w:rFonts w:ascii="Times New Roman" w:eastAsia="Calibri" w:hAnsi="Times New Roman" w:cs="Times New Roman"/>
                <w:sz w:val="22"/>
                <w:szCs w:val="22"/>
              </w:rPr>
            </w:pPr>
          </w:p>
        </w:tc>
      </w:tr>
      <w:tr w:rsidR="00AD3099" w:rsidRPr="000338C3" w14:paraId="588A97C0" w14:textId="77777777" w:rsidTr="000D6BB9">
        <w:trPr>
          <w:trHeight w:val="275"/>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75C3BED4"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CB722" w14:textId="77777777" w:rsidR="00AD3099" w:rsidRPr="000338C3" w:rsidRDefault="00AD3099" w:rsidP="00752B34">
            <w:pPr>
              <w:tabs>
                <w:tab w:val="left" w:pos="142"/>
                <w:tab w:val="left" w:pos="567"/>
                <w:tab w:val="left" w:pos="851"/>
                <w:tab w:val="left" w:pos="1711"/>
              </w:tabs>
              <w:autoSpaceDE w:val="0"/>
              <w:jc w:val="both"/>
              <w:rPr>
                <w:rFonts w:ascii="Times New Roman" w:eastAsia="Calibri" w:hAnsi="Times New Roman" w:cs="Times New Roman"/>
                <w:sz w:val="22"/>
                <w:szCs w:val="22"/>
              </w:rPr>
            </w:pPr>
            <w:r w:rsidRPr="000338C3">
              <w:rPr>
                <w:rFonts w:ascii="Times New Roman" w:eastAsia="Calibri" w:hAnsi="Times New Roman" w:cs="Times New Roman"/>
                <w:b/>
                <w:sz w:val="22"/>
                <w:szCs w:val="22"/>
              </w:rPr>
              <w:t>Funkcionalumas:</w:t>
            </w:r>
          </w:p>
        </w:tc>
      </w:tr>
      <w:tr w:rsidR="00AD3099" w:rsidRPr="000338C3" w14:paraId="2A10547F" w14:textId="77777777" w:rsidTr="00B35E99">
        <w:trPr>
          <w:trHeight w:val="554"/>
        </w:trPr>
        <w:tc>
          <w:tcPr>
            <w:tcW w:w="562" w:type="dxa"/>
            <w:vMerge w:val="restart"/>
            <w:tcBorders>
              <w:top w:val="single" w:sz="4" w:space="0" w:color="000000"/>
              <w:left w:val="single" w:sz="4" w:space="0" w:color="000000"/>
              <w:right w:val="single" w:sz="4" w:space="0" w:color="000000"/>
            </w:tcBorders>
            <w:shd w:val="clear" w:color="auto" w:fill="FFFFFF"/>
          </w:tcPr>
          <w:p w14:paraId="57EC7917"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E471E" w14:textId="77777777" w:rsidR="00AD3099" w:rsidRPr="000338C3" w:rsidRDefault="00AD3099" w:rsidP="00752B34">
            <w:pPr>
              <w:tabs>
                <w:tab w:val="left" w:pos="567"/>
                <w:tab w:val="left" w:pos="596"/>
                <w:tab w:val="left" w:pos="1156"/>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3.1. Programinė įranga turi būti įdiegta ir sukonfigūruota taip, kad kiekvienas naudotojas, išsiuntęs dokumentus spausdinti, po autentifikacijos galėtų atsispausdinti juos su bet kuriuo Užsakovo esančiu daugiafunkciniu spausdintuvu, t. y. programinė įranga turi turėti vadinamąją „Sek mane“ (angl</w:t>
            </w:r>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Follow</w:t>
            </w:r>
            <w:proofErr w:type="spellEnd"/>
            <w:r w:rsidRPr="000338C3">
              <w:rPr>
                <w:rFonts w:ascii="Times New Roman" w:eastAsia="Calibri" w:hAnsi="Times New Roman" w:cs="Times New Roman"/>
                <w:i/>
                <w:iCs/>
                <w:sz w:val="22"/>
                <w:szCs w:val="22"/>
              </w:rPr>
              <w:t xml:space="preserve"> Me</w:t>
            </w:r>
            <w:r w:rsidRPr="000338C3">
              <w:rPr>
                <w:rFonts w:ascii="Times New Roman" w:eastAsia="Calibri" w:hAnsi="Times New Roman" w:cs="Times New Roman"/>
                <w:sz w:val="22"/>
                <w:szCs w:val="22"/>
              </w:rPr>
              <w:t>) funkciją A tipo spausdintuvuose.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B029F" w14:textId="77777777" w:rsidR="00AD3099" w:rsidRPr="000338C3" w:rsidRDefault="00AD3099" w:rsidP="00752B34">
            <w:pPr>
              <w:tabs>
                <w:tab w:val="left" w:pos="0"/>
                <w:tab w:val="left" w:pos="426"/>
              </w:tabs>
              <w:rPr>
                <w:rFonts w:ascii="Times New Roman" w:eastAsia="Calibri" w:hAnsi="Times New Roman" w:cs="Times New Roman"/>
                <w:b/>
                <w:sz w:val="22"/>
                <w:szCs w:val="22"/>
              </w:rPr>
            </w:pPr>
          </w:p>
        </w:tc>
      </w:tr>
      <w:tr w:rsidR="00AD3099" w:rsidRPr="000338C3" w14:paraId="27715268" w14:textId="77777777" w:rsidTr="000D6BB9">
        <w:trPr>
          <w:trHeight w:val="570"/>
        </w:trPr>
        <w:tc>
          <w:tcPr>
            <w:tcW w:w="562" w:type="dxa"/>
            <w:vMerge/>
            <w:tcBorders>
              <w:left w:val="single" w:sz="4" w:space="0" w:color="000000"/>
              <w:right w:val="single" w:sz="4" w:space="0" w:color="000000"/>
            </w:tcBorders>
            <w:shd w:val="clear" w:color="auto" w:fill="FFFFFF"/>
          </w:tcPr>
          <w:p w14:paraId="4F865198"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51CAB" w14:textId="77777777" w:rsidR="00AD3099" w:rsidRPr="000338C3" w:rsidRDefault="00AD3099" w:rsidP="00752B34">
            <w:pPr>
              <w:tabs>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 xml:space="preserve">3.2. Užsakovo atsakingam asmeniui turi būti </w:t>
            </w:r>
            <w:r w:rsidRPr="000338C3">
              <w:rPr>
                <w:rFonts w:ascii="Times New Roman" w:eastAsia="Calibri" w:hAnsi="Times New Roman" w:cs="Times New Roman"/>
                <w:sz w:val="22"/>
                <w:szCs w:val="22"/>
              </w:rPr>
              <w:t xml:space="preserve">sudaryta </w:t>
            </w:r>
            <w:r w:rsidRPr="000338C3">
              <w:rPr>
                <w:rFonts w:ascii="Times New Roman" w:eastAsia="Calibri" w:hAnsi="Times New Roman" w:cs="Times New Roman"/>
                <w:b/>
                <w:sz w:val="22"/>
                <w:szCs w:val="22"/>
              </w:rPr>
              <w:t>galimybė</w:t>
            </w:r>
            <w:r w:rsidRPr="000338C3">
              <w:rPr>
                <w:rFonts w:ascii="Times New Roman" w:eastAsia="Calibri" w:hAnsi="Times New Roman" w:cs="Times New Roman"/>
                <w:color w:val="000000"/>
                <w:sz w:val="22"/>
                <w:szCs w:val="22"/>
              </w:rPr>
              <w:t xml:space="preserve"> nustatyti laiką (pvz. 24 val.), per kurį naudotojas gali atsispausdinti nusiųstą dokumentą. Viršijus šį parametrą dokumentas turi būti automatiškai ištrinamas.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9ADE7" w14:textId="77777777" w:rsidR="00AD3099" w:rsidRPr="000338C3" w:rsidRDefault="00AD3099" w:rsidP="00752B34">
            <w:pPr>
              <w:rPr>
                <w:rFonts w:ascii="Times New Roman" w:eastAsia="Calibri" w:hAnsi="Times New Roman" w:cs="Times New Roman"/>
                <w:sz w:val="22"/>
                <w:szCs w:val="22"/>
              </w:rPr>
            </w:pPr>
          </w:p>
        </w:tc>
      </w:tr>
      <w:tr w:rsidR="00AD3099" w:rsidRPr="000338C3" w14:paraId="2667CD5A" w14:textId="77777777" w:rsidTr="000D6BB9">
        <w:trPr>
          <w:trHeight w:val="785"/>
        </w:trPr>
        <w:tc>
          <w:tcPr>
            <w:tcW w:w="562" w:type="dxa"/>
            <w:vMerge/>
            <w:tcBorders>
              <w:left w:val="single" w:sz="4" w:space="0" w:color="000000"/>
              <w:right w:val="single" w:sz="4" w:space="0" w:color="000000"/>
            </w:tcBorders>
            <w:shd w:val="clear" w:color="auto" w:fill="FFFFFF"/>
          </w:tcPr>
          <w:p w14:paraId="4173314E"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748C9" w14:textId="77777777" w:rsidR="00AD3099" w:rsidRPr="000338C3" w:rsidRDefault="00AD3099" w:rsidP="00752B34">
            <w:pPr>
              <w:tabs>
                <w:tab w:val="left" w:pos="142"/>
                <w:tab w:val="left" w:pos="454"/>
                <w:tab w:val="left" w:pos="1156"/>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3.3. Programinė įranga privalo užtikrinti spausdinamų dokumentų srautų valdymą ir apskaitą </w:t>
            </w:r>
            <w:r w:rsidRPr="000338C3">
              <w:rPr>
                <w:rFonts w:ascii="Times New Roman" w:eastAsia="Calibri" w:hAnsi="Times New Roman" w:cs="Times New Roman"/>
                <w:color w:val="000000"/>
                <w:sz w:val="22"/>
                <w:szCs w:val="22"/>
              </w:rPr>
              <w:t>A tipo</w:t>
            </w:r>
            <w:r w:rsidRPr="000338C3">
              <w:rPr>
                <w:rFonts w:ascii="Times New Roman" w:eastAsia="Calibri" w:hAnsi="Times New Roman" w:cs="Times New Roman"/>
                <w:sz w:val="22"/>
                <w:szCs w:val="22"/>
              </w:rPr>
              <w:t xml:space="preserve"> nuomojamuose spausdintuvuose. A, B tipo daugiafunkciniais spausdintuvais atspausdintus ar nukopijuotus dokumentus priskirti konkrečiam naudotojui ar jų grupei. C tipo spausdintuvais atspausdintus dokumentus priskirti konkrečiam naudotojui ar jų grupei.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043DA" w14:textId="77777777" w:rsidR="00AD3099" w:rsidRPr="000338C3" w:rsidRDefault="00AD3099" w:rsidP="00752B34">
            <w:pPr>
              <w:tabs>
                <w:tab w:val="left" w:pos="142"/>
                <w:tab w:val="left" w:pos="709"/>
                <w:tab w:val="left" w:pos="1156"/>
              </w:tabs>
              <w:rPr>
                <w:rFonts w:ascii="Times New Roman" w:eastAsia="Calibri" w:hAnsi="Times New Roman" w:cs="Times New Roman"/>
                <w:sz w:val="22"/>
                <w:szCs w:val="22"/>
              </w:rPr>
            </w:pPr>
          </w:p>
        </w:tc>
      </w:tr>
      <w:tr w:rsidR="00AD3099" w:rsidRPr="000338C3" w14:paraId="0F248C99" w14:textId="77777777" w:rsidTr="000D6BB9">
        <w:trPr>
          <w:trHeight w:val="564"/>
        </w:trPr>
        <w:tc>
          <w:tcPr>
            <w:tcW w:w="562" w:type="dxa"/>
            <w:vMerge/>
            <w:tcBorders>
              <w:left w:val="single" w:sz="4" w:space="0" w:color="000000"/>
              <w:right w:val="single" w:sz="4" w:space="0" w:color="000000"/>
            </w:tcBorders>
            <w:shd w:val="clear" w:color="auto" w:fill="FFFFFF"/>
          </w:tcPr>
          <w:p w14:paraId="773DB049"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0E260" w14:textId="77777777" w:rsidR="00AD3099" w:rsidRPr="000338C3" w:rsidRDefault="00AD3099" w:rsidP="00752B34">
            <w:pPr>
              <w:tabs>
                <w:tab w:val="left" w:pos="0"/>
                <w:tab w:val="left" w:pos="454"/>
                <w:tab w:val="left" w:pos="1014"/>
                <w:tab w:val="left" w:pos="1156"/>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3.4. Spausdinamų, kopijuojamų, skenuojamų lapų skaičius apskaitomas programinei įrangai tiesiogiai komunikuojant (</w:t>
            </w:r>
            <w:proofErr w:type="spellStart"/>
            <w:r w:rsidRPr="000338C3">
              <w:rPr>
                <w:rFonts w:ascii="Times New Roman" w:eastAsia="Calibri" w:hAnsi="Times New Roman" w:cs="Times New Roman"/>
                <w:i/>
                <w:iCs/>
                <w:color w:val="000000"/>
                <w:sz w:val="22"/>
                <w:szCs w:val="22"/>
              </w:rPr>
              <w:t>on</w:t>
            </w:r>
            <w:proofErr w:type="spellEnd"/>
            <w:r w:rsidRPr="000338C3">
              <w:rPr>
                <w:rFonts w:ascii="Times New Roman" w:eastAsia="Calibri" w:hAnsi="Times New Roman" w:cs="Times New Roman"/>
                <w:i/>
                <w:iCs/>
                <w:color w:val="000000"/>
                <w:sz w:val="22"/>
                <w:szCs w:val="22"/>
              </w:rPr>
              <w:t xml:space="preserve">-line </w:t>
            </w:r>
            <w:r w:rsidRPr="000338C3">
              <w:rPr>
                <w:rFonts w:ascii="Times New Roman" w:eastAsia="Calibri" w:hAnsi="Times New Roman" w:cs="Times New Roman"/>
                <w:color w:val="000000"/>
                <w:sz w:val="22"/>
                <w:szCs w:val="22"/>
              </w:rPr>
              <w:t>režimu) su kontroliuojamu daugiafunkciniu spausdintuvu.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281B" w14:textId="77777777" w:rsidR="00AD3099" w:rsidRPr="000338C3" w:rsidRDefault="00AD3099" w:rsidP="00752B34">
            <w:pPr>
              <w:rPr>
                <w:rFonts w:ascii="Times New Roman" w:eastAsia="Calibri" w:hAnsi="Times New Roman" w:cs="Times New Roman"/>
                <w:sz w:val="22"/>
                <w:szCs w:val="22"/>
              </w:rPr>
            </w:pPr>
          </w:p>
        </w:tc>
      </w:tr>
      <w:tr w:rsidR="00AD3099" w:rsidRPr="000338C3" w14:paraId="6E6B109D" w14:textId="77777777" w:rsidTr="000D6BB9">
        <w:trPr>
          <w:trHeight w:val="553"/>
        </w:trPr>
        <w:tc>
          <w:tcPr>
            <w:tcW w:w="562" w:type="dxa"/>
            <w:vMerge/>
            <w:tcBorders>
              <w:left w:val="single" w:sz="4" w:space="0" w:color="000000"/>
              <w:bottom w:val="single" w:sz="4" w:space="0" w:color="000000"/>
              <w:right w:val="single" w:sz="4" w:space="0" w:color="000000"/>
            </w:tcBorders>
            <w:shd w:val="clear" w:color="auto" w:fill="FFFFFF"/>
          </w:tcPr>
          <w:p w14:paraId="08327592"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5070F" w14:textId="77777777" w:rsidR="00AD3099" w:rsidRPr="000338C3" w:rsidRDefault="00AD3099" w:rsidP="00752B34">
            <w:pPr>
              <w:tabs>
                <w:tab w:val="left" w:pos="0"/>
                <w:tab w:val="left" w:pos="454"/>
                <w:tab w:val="left" w:pos="1014"/>
                <w:tab w:val="left" w:pos="1156"/>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3.5. Privalo būti centralizuota programinės įrangos sąsaja skirta jai administruoti. Turi turėti ne mažiau programinės įrangos funkcijų negu šios: daugiafunkcinių spausdintuvų</w:t>
            </w:r>
            <w:r w:rsidRPr="000338C3">
              <w:rPr>
                <w:rFonts w:ascii="Times New Roman" w:eastAsia="Calibri" w:hAnsi="Times New Roman" w:cs="Times New Roman"/>
                <w:bCs/>
                <w:color w:val="000000"/>
                <w:sz w:val="22"/>
                <w:szCs w:val="22"/>
              </w:rPr>
              <w:t xml:space="preserve"> </w:t>
            </w:r>
            <w:r w:rsidRPr="000338C3">
              <w:rPr>
                <w:rFonts w:ascii="Times New Roman" w:eastAsia="Calibri" w:hAnsi="Times New Roman" w:cs="Times New Roman"/>
                <w:color w:val="000000"/>
                <w:sz w:val="22"/>
                <w:szCs w:val="22"/>
              </w:rPr>
              <w:t>valdymas, konfigūravimas, naudotojų valdymas, teisių suteikimas, autentifikavimo kortelių valdymas ir ataskaitų rengimas.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7C7397" w14:textId="77777777" w:rsidR="00AD3099" w:rsidRPr="000338C3" w:rsidRDefault="00AD3099" w:rsidP="00752B34">
            <w:pPr>
              <w:rPr>
                <w:rFonts w:ascii="Times New Roman" w:eastAsia="Calibri" w:hAnsi="Times New Roman" w:cs="Times New Roman"/>
                <w:sz w:val="22"/>
                <w:szCs w:val="22"/>
              </w:rPr>
            </w:pPr>
          </w:p>
        </w:tc>
      </w:tr>
      <w:tr w:rsidR="00AD3099" w:rsidRPr="000338C3" w14:paraId="57103F22" w14:textId="77777777" w:rsidTr="000D6BB9">
        <w:trPr>
          <w:trHeight w:val="278"/>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1C69500C"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09D53" w14:textId="77777777" w:rsidR="00AD3099" w:rsidRPr="000338C3" w:rsidRDefault="00AD3099" w:rsidP="00752B34">
            <w:pPr>
              <w:tabs>
                <w:tab w:val="left" w:pos="0"/>
                <w:tab w:val="left" w:pos="709"/>
                <w:tab w:val="left" w:pos="1014"/>
                <w:tab w:val="left" w:pos="1156"/>
                <w:tab w:val="left" w:pos="1711"/>
              </w:tabs>
              <w:jc w:val="both"/>
              <w:rPr>
                <w:rFonts w:ascii="Times New Roman" w:eastAsia="Calibri" w:hAnsi="Times New Roman" w:cs="Times New Roman"/>
                <w:color w:val="000000"/>
                <w:sz w:val="22"/>
                <w:szCs w:val="22"/>
              </w:rPr>
            </w:pPr>
            <w:r w:rsidRPr="000338C3">
              <w:rPr>
                <w:rFonts w:ascii="Times New Roman" w:eastAsia="Calibri" w:hAnsi="Times New Roman" w:cs="Times New Roman"/>
                <w:b/>
                <w:sz w:val="22"/>
                <w:szCs w:val="22"/>
              </w:rPr>
              <w:t>Pasiekiamumas:</w:t>
            </w:r>
          </w:p>
        </w:tc>
      </w:tr>
      <w:tr w:rsidR="00AD3099" w:rsidRPr="000338C3" w14:paraId="184D515C" w14:textId="77777777" w:rsidTr="000D6BB9">
        <w:trPr>
          <w:trHeight w:val="846"/>
        </w:trPr>
        <w:tc>
          <w:tcPr>
            <w:tcW w:w="562" w:type="dxa"/>
            <w:vMerge w:val="restart"/>
            <w:tcBorders>
              <w:top w:val="single" w:sz="4" w:space="0" w:color="000000"/>
              <w:left w:val="single" w:sz="4" w:space="0" w:color="000000"/>
              <w:right w:val="single" w:sz="4" w:space="0" w:color="000000"/>
            </w:tcBorders>
            <w:shd w:val="clear" w:color="auto" w:fill="FFFFFF"/>
          </w:tcPr>
          <w:p w14:paraId="2552EE38"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899F46" w14:textId="77777777" w:rsidR="00AD3099" w:rsidRPr="000338C3" w:rsidRDefault="00AD3099" w:rsidP="00752B34">
            <w:pPr>
              <w:tabs>
                <w:tab w:val="left" w:pos="454"/>
                <w:tab w:val="left" w:pos="1711"/>
              </w:tabs>
              <w:autoSpaceDE w:val="0"/>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4.1. Jungtis prie administravimo sąsajos turi būti galima naudojant interneto naršykles, nediegiant papildomos taikomosios programinės įrangos administratoriaus darbo vietoje.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044D4" w14:textId="77777777" w:rsidR="00AD3099" w:rsidRPr="000338C3" w:rsidRDefault="00AD3099" w:rsidP="00752B34">
            <w:pPr>
              <w:rPr>
                <w:rFonts w:ascii="Times New Roman" w:eastAsia="Calibri" w:hAnsi="Times New Roman" w:cs="Times New Roman"/>
                <w:sz w:val="22"/>
                <w:szCs w:val="22"/>
              </w:rPr>
            </w:pPr>
          </w:p>
        </w:tc>
      </w:tr>
      <w:tr w:rsidR="00AD3099" w:rsidRPr="000338C3" w14:paraId="601A3D1C" w14:textId="77777777" w:rsidTr="000D6BB9">
        <w:trPr>
          <w:trHeight w:val="559"/>
        </w:trPr>
        <w:tc>
          <w:tcPr>
            <w:tcW w:w="562" w:type="dxa"/>
            <w:vMerge/>
            <w:tcBorders>
              <w:left w:val="single" w:sz="4" w:space="0" w:color="000000"/>
              <w:right w:val="single" w:sz="4" w:space="0" w:color="000000"/>
            </w:tcBorders>
            <w:shd w:val="clear" w:color="auto" w:fill="FFFFFF"/>
          </w:tcPr>
          <w:p w14:paraId="6936EFD1"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9B0402" w14:textId="77777777" w:rsidR="00AD3099" w:rsidRPr="000338C3" w:rsidRDefault="00AD3099" w:rsidP="00752B34">
            <w:pPr>
              <w:tabs>
                <w:tab w:val="left" w:pos="454"/>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4.2. Programinė įranga turi leisti administratoriui (Užsakovo atsakingam asmeniui) konfigūruoti taisykles ir priskirti jas naudotojų grupėms, kiekvienam naudotojui, daugiafunkciniam spausdintuvui.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F5ADD3" w14:textId="77777777" w:rsidR="00AD3099" w:rsidRPr="000338C3" w:rsidRDefault="00AD3099" w:rsidP="00752B34">
            <w:pPr>
              <w:tabs>
                <w:tab w:val="left" w:pos="709"/>
              </w:tabs>
              <w:autoSpaceDE w:val="0"/>
              <w:jc w:val="both"/>
              <w:rPr>
                <w:rFonts w:ascii="Times New Roman" w:eastAsia="Calibri" w:hAnsi="Times New Roman" w:cs="Times New Roman"/>
                <w:color w:val="000000"/>
                <w:sz w:val="22"/>
                <w:szCs w:val="22"/>
              </w:rPr>
            </w:pPr>
          </w:p>
        </w:tc>
      </w:tr>
      <w:tr w:rsidR="00AD3099" w:rsidRPr="000338C3" w14:paraId="6075B432" w14:textId="77777777" w:rsidTr="000D6BB9">
        <w:trPr>
          <w:trHeight w:val="540"/>
        </w:trPr>
        <w:tc>
          <w:tcPr>
            <w:tcW w:w="562" w:type="dxa"/>
            <w:vMerge/>
            <w:tcBorders>
              <w:left w:val="single" w:sz="4" w:space="0" w:color="000000"/>
              <w:right w:val="single" w:sz="4" w:space="0" w:color="000000"/>
            </w:tcBorders>
            <w:shd w:val="clear" w:color="auto" w:fill="FFFFFF"/>
          </w:tcPr>
          <w:p w14:paraId="69A7439F"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DA0C8B" w14:textId="3888CB85" w:rsidR="00AD3099" w:rsidRPr="000338C3" w:rsidRDefault="00AD3099" w:rsidP="00752B34">
            <w:pPr>
              <w:tabs>
                <w:tab w:val="left" w:pos="454"/>
                <w:tab w:val="left" w:pos="1711"/>
              </w:tabs>
              <w:autoSpaceDE w:val="0"/>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 xml:space="preserve">4.3. Administratoriui (Užsakovo atsakingam asmeniui) turi būti sudaryta galimybė Užsakovo vadovui ar skyriaus vedėjui suteikti teisę prisijungti prie programinės įrangos ir matyti jo </w:t>
            </w:r>
            <w:r w:rsidR="00C20AB8">
              <w:rPr>
                <w:rFonts w:ascii="Times New Roman" w:eastAsia="Calibri" w:hAnsi="Times New Roman" w:cs="Times New Roman"/>
                <w:color w:val="000000"/>
                <w:sz w:val="22"/>
                <w:szCs w:val="22"/>
              </w:rPr>
              <w:t>padalinio (-</w:t>
            </w:r>
            <w:proofErr w:type="spellStart"/>
            <w:r w:rsidR="00C20AB8">
              <w:rPr>
                <w:rFonts w:ascii="Times New Roman" w:eastAsia="Calibri" w:hAnsi="Times New Roman" w:cs="Times New Roman"/>
                <w:color w:val="000000"/>
                <w:sz w:val="22"/>
                <w:szCs w:val="22"/>
              </w:rPr>
              <w:t>ių</w:t>
            </w:r>
            <w:proofErr w:type="spellEnd"/>
            <w:r w:rsidR="00C20AB8">
              <w:rPr>
                <w:rFonts w:ascii="Times New Roman" w:eastAsia="Calibri" w:hAnsi="Times New Roman" w:cs="Times New Roman"/>
                <w:color w:val="000000"/>
                <w:sz w:val="22"/>
                <w:szCs w:val="22"/>
              </w:rPr>
              <w:t>)</w:t>
            </w:r>
            <w:r w:rsidRPr="000338C3">
              <w:rPr>
                <w:rFonts w:ascii="Times New Roman" w:eastAsia="Calibri" w:hAnsi="Times New Roman" w:cs="Times New Roman"/>
                <w:color w:val="000000"/>
                <w:sz w:val="22"/>
                <w:szCs w:val="22"/>
              </w:rPr>
              <w:t xml:space="preserve"> darbuotojų </w:t>
            </w:r>
            <w:r w:rsidR="00C20AB8">
              <w:rPr>
                <w:rFonts w:ascii="Times New Roman" w:eastAsia="Calibri" w:hAnsi="Times New Roman" w:cs="Times New Roman"/>
                <w:color w:val="000000"/>
                <w:sz w:val="22"/>
                <w:szCs w:val="22"/>
              </w:rPr>
              <w:t xml:space="preserve">(atsižvelgiant į Užsakovo struktūrą) </w:t>
            </w:r>
            <w:r w:rsidRPr="000338C3">
              <w:rPr>
                <w:rFonts w:ascii="Times New Roman" w:eastAsia="Calibri" w:hAnsi="Times New Roman" w:cs="Times New Roman"/>
                <w:color w:val="000000"/>
                <w:sz w:val="22"/>
                <w:szCs w:val="22"/>
              </w:rPr>
              <w:t>spausdinimo bei kopijavimo statistiką.</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200BE8" w14:textId="77777777" w:rsidR="00AD3099" w:rsidRPr="000338C3" w:rsidRDefault="00AD3099" w:rsidP="00752B34">
            <w:pPr>
              <w:tabs>
                <w:tab w:val="left" w:pos="709"/>
              </w:tabs>
              <w:autoSpaceDE w:val="0"/>
              <w:jc w:val="both"/>
              <w:rPr>
                <w:rFonts w:ascii="Times New Roman" w:eastAsia="Calibri" w:hAnsi="Times New Roman" w:cs="Times New Roman"/>
                <w:color w:val="000000"/>
                <w:sz w:val="22"/>
                <w:szCs w:val="22"/>
              </w:rPr>
            </w:pPr>
          </w:p>
        </w:tc>
      </w:tr>
      <w:tr w:rsidR="00AD3099" w:rsidRPr="000338C3" w14:paraId="47742BA8" w14:textId="77777777" w:rsidTr="000D6BB9">
        <w:trPr>
          <w:trHeight w:val="832"/>
        </w:trPr>
        <w:tc>
          <w:tcPr>
            <w:tcW w:w="562" w:type="dxa"/>
            <w:vMerge/>
            <w:tcBorders>
              <w:left w:val="single" w:sz="4" w:space="0" w:color="000000"/>
              <w:right w:val="single" w:sz="4" w:space="0" w:color="000000"/>
            </w:tcBorders>
            <w:shd w:val="clear" w:color="auto" w:fill="FFFFFF"/>
          </w:tcPr>
          <w:p w14:paraId="1E8ED81B"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053389" w14:textId="77777777" w:rsidR="00AD3099" w:rsidRPr="000338C3" w:rsidRDefault="00AD3099" w:rsidP="00752B34">
            <w:pPr>
              <w:tabs>
                <w:tab w:val="left" w:pos="454"/>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 xml:space="preserve">4.4. Administratoriui (Užsakovo atsakingam asmeniui) turi būti </w:t>
            </w:r>
            <w:r w:rsidRPr="000338C3">
              <w:rPr>
                <w:rFonts w:ascii="Times New Roman" w:eastAsia="Calibri" w:hAnsi="Times New Roman" w:cs="Times New Roman"/>
                <w:sz w:val="22"/>
                <w:szCs w:val="22"/>
              </w:rPr>
              <w:t>sudaryta</w:t>
            </w:r>
            <w:r w:rsidRPr="000338C3">
              <w:rPr>
                <w:rFonts w:ascii="Times New Roman" w:eastAsia="Calibri" w:hAnsi="Times New Roman" w:cs="Times New Roman"/>
                <w:color w:val="FF0000"/>
                <w:sz w:val="22"/>
                <w:szCs w:val="22"/>
              </w:rPr>
              <w:t xml:space="preserve"> </w:t>
            </w:r>
            <w:r w:rsidRPr="000338C3">
              <w:rPr>
                <w:rFonts w:ascii="Times New Roman" w:eastAsia="Calibri" w:hAnsi="Times New Roman" w:cs="Times New Roman"/>
                <w:color w:val="000000"/>
                <w:sz w:val="22"/>
                <w:szCs w:val="22"/>
              </w:rPr>
              <w:t>galimybė kiekvieną daugiafunkcinį spausdintuvą</w:t>
            </w:r>
            <w:r w:rsidRPr="000338C3">
              <w:rPr>
                <w:rFonts w:ascii="Times New Roman" w:eastAsia="Calibri" w:hAnsi="Times New Roman" w:cs="Times New Roman"/>
                <w:bCs/>
                <w:color w:val="000000"/>
                <w:sz w:val="22"/>
                <w:szCs w:val="22"/>
              </w:rPr>
              <w:t xml:space="preserve"> </w:t>
            </w:r>
            <w:r w:rsidRPr="000338C3">
              <w:rPr>
                <w:rFonts w:ascii="Times New Roman" w:eastAsia="Calibri" w:hAnsi="Times New Roman" w:cs="Times New Roman"/>
                <w:color w:val="000000"/>
                <w:sz w:val="22"/>
                <w:szCs w:val="22"/>
              </w:rPr>
              <w:t>aprašyti (pvz., įrenginio modelio pavadinimas, aukštas, kuriame jis stovi, papildomi komentarai ir pan.), kad vėliau ši informacija būtų pateikiama peržiūrint išsamų daugiafunkcinio spausdintuvo</w:t>
            </w:r>
            <w:r w:rsidRPr="000338C3">
              <w:rPr>
                <w:rFonts w:ascii="Times New Roman" w:eastAsia="Calibri" w:hAnsi="Times New Roman" w:cs="Times New Roman"/>
                <w:bCs/>
                <w:color w:val="000000"/>
                <w:sz w:val="22"/>
                <w:szCs w:val="22"/>
              </w:rPr>
              <w:t xml:space="preserve"> </w:t>
            </w:r>
            <w:r w:rsidRPr="000338C3">
              <w:rPr>
                <w:rFonts w:ascii="Times New Roman" w:eastAsia="Calibri" w:hAnsi="Times New Roman" w:cs="Times New Roman"/>
                <w:color w:val="000000"/>
                <w:sz w:val="22"/>
                <w:szCs w:val="22"/>
              </w:rPr>
              <w:t>aprašymą.</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9703A9" w14:textId="77777777" w:rsidR="00AD3099" w:rsidRPr="000338C3" w:rsidRDefault="00AD3099" w:rsidP="00752B34">
            <w:pPr>
              <w:tabs>
                <w:tab w:val="left" w:pos="709"/>
              </w:tabs>
              <w:autoSpaceDE w:val="0"/>
              <w:jc w:val="both"/>
              <w:rPr>
                <w:rFonts w:ascii="Times New Roman" w:eastAsia="Calibri" w:hAnsi="Times New Roman" w:cs="Times New Roman"/>
                <w:color w:val="000000"/>
                <w:sz w:val="22"/>
                <w:szCs w:val="22"/>
              </w:rPr>
            </w:pPr>
          </w:p>
        </w:tc>
      </w:tr>
      <w:tr w:rsidR="00AD3099" w:rsidRPr="000338C3" w14:paraId="052036A8" w14:textId="77777777" w:rsidTr="000D6BB9">
        <w:trPr>
          <w:trHeight w:val="562"/>
        </w:trPr>
        <w:tc>
          <w:tcPr>
            <w:tcW w:w="562" w:type="dxa"/>
            <w:vMerge/>
            <w:tcBorders>
              <w:left w:val="single" w:sz="4" w:space="0" w:color="000000"/>
              <w:bottom w:val="single" w:sz="4" w:space="0" w:color="000000"/>
              <w:right w:val="single" w:sz="4" w:space="0" w:color="000000"/>
            </w:tcBorders>
            <w:shd w:val="clear" w:color="auto" w:fill="FFFFFF"/>
          </w:tcPr>
          <w:p w14:paraId="4EBBADE3"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ABFD9" w14:textId="77777777" w:rsidR="00AD3099" w:rsidRPr="000338C3" w:rsidRDefault="00AD3099" w:rsidP="00752B34">
            <w:pPr>
              <w:tabs>
                <w:tab w:val="left" w:pos="454"/>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4.5. Paslaugų teikėjui nesuteikiama nuotolinė prieiga prie Užsakovo resursų.</w:t>
            </w:r>
            <w:r w:rsidRPr="000338C3">
              <w:rPr>
                <w:rFonts w:ascii="Times New Roman" w:eastAsia="Calibri" w:hAnsi="Times New Roman" w:cs="Times New Roman"/>
                <w:color w:val="FF0000"/>
                <w:sz w:val="22"/>
                <w:szCs w:val="22"/>
              </w:rPr>
              <w:t xml:space="preserve"> </w:t>
            </w:r>
            <w:r w:rsidRPr="000338C3">
              <w:rPr>
                <w:rFonts w:ascii="Times New Roman" w:eastAsia="Calibri" w:hAnsi="Times New Roman" w:cs="Times New Roman"/>
                <w:sz w:val="22"/>
                <w:szCs w:val="22"/>
              </w:rPr>
              <w:t xml:space="preserve">Priėjimą prie programinės įrangos gali turėti tik Užsakovo administratoriai ( Užsakovo atsakingi asmenys), kurie turi prisijungti </w:t>
            </w:r>
            <w:proofErr w:type="spellStart"/>
            <w:r w:rsidRPr="000338C3">
              <w:rPr>
                <w:rFonts w:ascii="Times New Roman" w:eastAsia="Calibri" w:hAnsi="Times New Roman" w:cs="Times New Roman"/>
                <w:bCs/>
                <w:i/>
                <w:sz w:val="22"/>
                <w:szCs w:val="22"/>
              </w:rPr>
              <w:t>Active</w:t>
            </w:r>
            <w:proofErr w:type="spellEnd"/>
            <w:r w:rsidRPr="000338C3">
              <w:rPr>
                <w:rFonts w:ascii="Times New Roman" w:eastAsia="Calibri" w:hAnsi="Times New Roman" w:cs="Times New Roman"/>
                <w:bCs/>
                <w:i/>
                <w:sz w:val="22"/>
                <w:szCs w:val="22"/>
              </w:rPr>
              <w:t xml:space="preserve"> </w:t>
            </w:r>
            <w:proofErr w:type="spellStart"/>
            <w:r w:rsidRPr="000338C3">
              <w:rPr>
                <w:rFonts w:ascii="Times New Roman" w:eastAsia="Calibri" w:hAnsi="Times New Roman" w:cs="Times New Roman"/>
                <w:bCs/>
                <w:i/>
                <w:sz w:val="22"/>
                <w:szCs w:val="22"/>
              </w:rPr>
              <w:t>Directory</w:t>
            </w:r>
            <w:proofErr w:type="spellEnd"/>
            <w:r w:rsidRPr="000338C3">
              <w:rPr>
                <w:rFonts w:ascii="Times New Roman" w:eastAsia="Calibri" w:hAnsi="Times New Roman" w:cs="Times New Roman"/>
                <w:sz w:val="22"/>
                <w:szCs w:val="22"/>
              </w:rPr>
              <w:t xml:space="preserve"> vardu ir slaptažodžiu.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EAE43" w14:textId="77777777" w:rsidR="00AD3099" w:rsidRPr="000338C3" w:rsidRDefault="00AD3099" w:rsidP="00752B34">
            <w:pPr>
              <w:tabs>
                <w:tab w:val="left" w:pos="709"/>
              </w:tabs>
              <w:autoSpaceDE w:val="0"/>
              <w:jc w:val="both"/>
              <w:rPr>
                <w:rFonts w:ascii="Times New Roman" w:eastAsia="Calibri" w:hAnsi="Times New Roman" w:cs="Times New Roman"/>
                <w:sz w:val="22"/>
                <w:szCs w:val="22"/>
              </w:rPr>
            </w:pPr>
          </w:p>
        </w:tc>
      </w:tr>
      <w:tr w:rsidR="00AD3099" w:rsidRPr="000338C3" w14:paraId="2572BB8D" w14:textId="77777777" w:rsidTr="000D6BB9">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3FDD773D"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43F72" w14:textId="77777777" w:rsidR="00AD3099" w:rsidRPr="000338C3" w:rsidRDefault="00AD3099" w:rsidP="00752B34">
            <w:pPr>
              <w:tabs>
                <w:tab w:val="left" w:pos="709"/>
                <w:tab w:val="left" w:pos="1711"/>
              </w:tabs>
              <w:autoSpaceDE w:val="0"/>
              <w:jc w:val="both"/>
              <w:rPr>
                <w:rFonts w:ascii="Times New Roman" w:eastAsia="Calibri" w:hAnsi="Times New Roman" w:cs="Times New Roman"/>
                <w:sz w:val="22"/>
                <w:szCs w:val="22"/>
              </w:rPr>
            </w:pPr>
            <w:r w:rsidRPr="000338C3">
              <w:rPr>
                <w:rFonts w:ascii="Times New Roman" w:eastAsia="Calibri" w:hAnsi="Times New Roman" w:cs="Times New Roman"/>
                <w:b/>
                <w:sz w:val="22"/>
                <w:szCs w:val="22"/>
              </w:rPr>
              <w:t>Ataskaitos:</w:t>
            </w:r>
          </w:p>
        </w:tc>
      </w:tr>
      <w:tr w:rsidR="00AD3099" w:rsidRPr="000338C3" w14:paraId="0DEB33F6" w14:textId="77777777" w:rsidTr="000D6BB9">
        <w:trPr>
          <w:trHeight w:val="843"/>
        </w:trPr>
        <w:tc>
          <w:tcPr>
            <w:tcW w:w="562" w:type="dxa"/>
            <w:vMerge w:val="restart"/>
            <w:tcBorders>
              <w:top w:val="single" w:sz="4" w:space="0" w:color="000000"/>
              <w:left w:val="single" w:sz="4" w:space="0" w:color="000000"/>
              <w:right w:val="single" w:sz="4" w:space="0" w:color="000000"/>
            </w:tcBorders>
            <w:shd w:val="clear" w:color="auto" w:fill="FFFFFF"/>
          </w:tcPr>
          <w:p w14:paraId="3D91E079"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D4A0A" w14:textId="77777777" w:rsidR="00AD3099" w:rsidRPr="000338C3" w:rsidRDefault="00AD3099" w:rsidP="00752B34">
            <w:pPr>
              <w:tabs>
                <w:tab w:val="left" w:pos="454"/>
                <w:tab w:val="left" w:pos="709"/>
                <w:tab w:val="left" w:pos="1711"/>
              </w:tabs>
              <w:autoSpaceDE w:val="0"/>
              <w:autoSpaceDN w:val="0"/>
              <w:jc w:val="both"/>
              <w:rPr>
                <w:rFonts w:ascii="Times New Roman" w:eastAsia="Calibri" w:hAnsi="Times New Roman" w:cs="Times New Roman"/>
                <w:sz w:val="22"/>
                <w:szCs w:val="22"/>
              </w:rPr>
            </w:pPr>
            <w:r w:rsidRPr="000338C3">
              <w:rPr>
                <w:rFonts w:ascii="Times New Roman" w:eastAsia="Calibri" w:hAnsi="Times New Roman" w:cs="Times New Roman"/>
                <w:color w:val="000000"/>
                <w:sz w:val="22"/>
                <w:szCs w:val="22"/>
              </w:rPr>
              <w:t>5.1. Turi būti galimybė formuoti ataskaitas apie kiekvieno naudotojo, pasirinkto padalinio padarytas kopijas/spaudus/skenavimus pagal pasirinktą laikotarpį.</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E316F" w14:textId="77777777" w:rsidR="00AD3099" w:rsidRPr="000338C3" w:rsidRDefault="00AD3099" w:rsidP="00752B34">
            <w:pPr>
              <w:tabs>
                <w:tab w:val="left" w:pos="0"/>
                <w:tab w:val="left" w:pos="426"/>
              </w:tabs>
              <w:jc w:val="both"/>
              <w:rPr>
                <w:rFonts w:ascii="Times New Roman" w:eastAsia="Calibri" w:hAnsi="Times New Roman" w:cs="Times New Roman"/>
                <w:b/>
                <w:sz w:val="22"/>
                <w:szCs w:val="22"/>
              </w:rPr>
            </w:pPr>
          </w:p>
        </w:tc>
      </w:tr>
      <w:tr w:rsidR="00AD3099" w:rsidRPr="000338C3" w14:paraId="7E4CDAA2" w14:textId="77777777" w:rsidTr="000D6BB9">
        <w:trPr>
          <w:trHeight w:val="562"/>
        </w:trPr>
        <w:tc>
          <w:tcPr>
            <w:tcW w:w="562" w:type="dxa"/>
            <w:vMerge/>
            <w:tcBorders>
              <w:left w:val="single" w:sz="4" w:space="0" w:color="000000"/>
              <w:right w:val="single" w:sz="4" w:space="0" w:color="000000"/>
            </w:tcBorders>
            <w:shd w:val="clear" w:color="auto" w:fill="FFFFFF"/>
          </w:tcPr>
          <w:p w14:paraId="13352688"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3F1CA" w14:textId="77777777" w:rsidR="00AD3099" w:rsidRPr="000338C3" w:rsidRDefault="00AD3099" w:rsidP="00752B34">
            <w:pPr>
              <w:tabs>
                <w:tab w:val="left" w:pos="0"/>
                <w:tab w:val="left" w:pos="360"/>
                <w:tab w:val="left" w:pos="426"/>
                <w:tab w:val="left" w:pos="709"/>
                <w:tab w:val="left" w:pos="1711"/>
              </w:tabs>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5.2. Programinė įranga ataskaitose turi vertinti spausdinto ar kopijuoto dokumento spalvą (nespalvotas, spalvotas), popieriaus formatą, dvipusį ar vienpusį spausdinimą arba kopijavimą.</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FD00A" w14:textId="77777777" w:rsidR="00AD3099" w:rsidRPr="000338C3" w:rsidRDefault="00AD3099" w:rsidP="00752B34">
            <w:pPr>
              <w:tabs>
                <w:tab w:val="left" w:pos="0"/>
                <w:tab w:val="left" w:pos="360"/>
                <w:tab w:val="left" w:pos="426"/>
                <w:tab w:val="left" w:pos="709"/>
              </w:tabs>
              <w:jc w:val="both"/>
              <w:rPr>
                <w:rFonts w:ascii="Times New Roman" w:eastAsia="Calibri" w:hAnsi="Times New Roman" w:cs="Times New Roman"/>
                <w:color w:val="000000"/>
                <w:sz w:val="22"/>
                <w:szCs w:val="22"/>
              </w:rPr>
            </w:pPr>
          </w:p>
        </w:tc>
      </w:tr>
      <w:tr w:rsidR="00AD3099" w:rsidRPr="000338C3" w14:paraId="5248066C" w14:textId="77777777" w:rsidTr="000D6BB9">
        <w:trPr>
          <w:trHeight w:val="562"/>
        </w:trPr>
        <w:tc>
          <w:tcPr>
            <w:tcW w:w="562" w:type="dxa"/>
            <w:vMerge/>
            <w:tcBorders>
              <w:left w:val="single" w:sz="4" w:space="0" w:color="000000"/>
              <w:right w:val="single" w:sz="4" w:space="0" w:color="000000"/>
            </w:tcBorders>
            <w:shd w:val="clear" w:color="auto" w:fill="FFFFFF"/>
          </w:tcPr>
          <w:p w14:paraId="656C723C"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74B88" w14:textId="258514A3" w:rsidR="00AD3099" w:rsidRPr="000338C3" w:rsidRDefault="00AD3099" w:rsidP="00752B34">
            <w:pPr>
              <w:tabs>
                <w:tab w:val="left" w:pos="0"/>
                <w:tab w:val="left" w:pos="360"/>
                <w:tab w:val="left" w:pos="426"/>
                <w:tab w:val="left" w:pos="709"/>
                <w:tab w:val="left" w:pos="1711"/>
              </w:tabs>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 xml:space="preserve">5.3. Turi būti galimybė formuojamoje ataskaitoje atvaizduoti kiekvieno naudotojo unikalius duomenis – darbo vietos vardas, vardas, pavardė, pareigos, padalinys (duomenys automatiškai turi būti imami iš AD LDAP), spausdintų dokumentų </w:t>
            </w:r>
            <w:r w:rsidR="00C20AB8">
              <w:rPr>
                <w:rFonts w:ascii="Times New Roman" w:eastAsia="Calibri" w:hAnsi="Times New Roman" w:cs="Times New Roman"/>
                <w:color w:val="000000"/>
                <w:sz w:val="22"/>
                <w:szCs w:val="22"/>
              </w:rPr>
              <w:t>ir puslapių</w:t>
            </w:r>
            <w:r w:rsidRPr="000338C3">
              <w:rPr>
                <w:rFonts w:ascii="Times New Roman" w:eastAsia="Calibri" w:hAnsi="Times New Roman" w:cs="Times New Roman"/>
                <w:color w:val="000000"/>
                <w:sz w:val="22"/>
                <w:szCs w:val="22"/>
              </w:rPr>
              <w:t xml:space="preserve"> kiekis.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94AD0" w14:textId="77777777" w:rsidR="00AD3099" w:rsidRPr="000338C3" w:rsidRDefault="00AD3099" w:rsidP="00752B34">
            <w:pPr>
              <w:tabs>
                <w:tab w:val="left" w:pos="0"/>
                <w:tab w:val="left" w:pos="360"/>
                <w:tab w:val="left" w:pos="426"/>
                <w:tab w:val="left" w:pos="709"/>
              </w:tabs>
              <w:jc w:val="both"/>
              <w:rPr>
                <w:rFonts w:ascii="Times New Roman" w:eastAsia="Calibri" w:hAnsi="Times New Roman" w:cs="Times New Roman"/>
                <w:color w:val="000000"/>
                <w:sz w:val="22"/>
                <w:szCs w:val="22"/>
              </w:rPr>
            </w:pPr>
          </w:p>
        </w:tc>
      </w:tr>
      <w:tr w:rsidR="00AD3099" w:rsidRPr="000338C3" w14:paraId="3EEB45C1" w14:textId="77777777" w:rsidTr="000D6BB9">
        <w:trPr>
          <w:trHeight w:val="562"/>
        </w:trPr>
        <w:tc>
          <w:tcPr>
            <w:tcW w:w="562" w:type="dxa"/>
            <w:vMerge/>
            <w:tcBorders>
              <w:left w:val="single" w:sz="4" w:space="0" w:color="000000"/>
              <w:right w:val="single" w:sz="4" w:space="0" w:color="000000"/>
            </w:tcBorders>
            <w:shd w:val="clear" w:color="auto" w:fill="FFFFFF"/>
          </w:tcPr>
          <w:p w14:paraId="302B36A0"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B665B" w14:textId="77777777" w:rsidR="00AD3099" w:rsidRPr="000338C3" w:rsidRDefault="00AD3099" w:rsidP="00752B34">
            <w:pPr>
              <w:tabs>
                <w:tab w:val="left" w:pos="0"/>
                <w:tab w:val="left" w:pos="360"/>
                <w:tab w:val="left" w:pos="426"/>
                <w:tab w:val="left" w:pos="709"/>
                <w:tab w:val="left" w:pos="1711"/>
              </w:tabs>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5.4. Turi turėti galimybę siųsti ataskaitas bent dviem iš nurodytų dokumentų formatų: XLSX, CSV, PDF.</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25672" w14:textId="77777777" w:rsidR="00AD3099" w:rsidRPr="000338C3" w:rsidRDefault="00AD3099" w:rsidP="00752B34">
            <w:pPr>
              <w:tabs>
                <w:tab w:val="left" w:pos="0"/>
                <w:tab w:val="left" w:pos="360"/>
                <w:tab w:val="left" w:pos="426"/>
                <w:tab w:val="left" w:pos="709"/>
              </w:tabs>
              <w:jc w:val="both"/>
              <w:rPr>
                <w:rFonts w:ascii="Times New Roman" w:eastAsia="Calibri" w:hAnsi="Times New Roman" w:cs="Times New Roman"/>
                <w:color w:val="000000"/>
                <w:sz w:val="22"/>
                <w:szCs w:val="22"/>
              </w:rPr>
            </w:pPr>
          </w:p>
        </w:tc>
      </w:tr>
      <w:tr w:rsidR="00AD3099" w:rsidRPr="000338C3" w14:paraId="7C3521D4" w14:textId="77777777" w:rsidTr="000D6BB9">
        <w:trPr>
          <w:trHeight w:val="562"/>
        </w:trPr>
        <w:tc>
          <w:tcPr>
            <w:tcW w:w="562" w:type="dxa"/>
            <w:vMerge/>
            <w:tcBorders>
              <w:left w:val="single" w:sz="4" w:space="0" w:color="000000"/>
              <w:right w:val="single" w:sz="4" w:space="0" w:color="000000"/>
            </w:tcBorders>
            <w:shd w:val="clear" w:color="auto" w:fill="FFFFFF"/>
          </w:tcPr>
          <w:p w14:paraId="62DFDE25"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A13E6" w14:textId="77777777" w:rsidR="00AD3099" w:rsidRPr="000338C3" w:rsidRDefault="00AD3099" w:rsidP="00752B34">
            <w:pPr>
              <w:tabs>
                <w:tab w:val="left" w:pos="0"/>
                <w:tab w:val="left" w:pos="360"/>
                <w:tab w:val="left" w:pos="426"/>
                <w:tab w:val="left" w:pos="709"/>
                <w:tab w:val="left" w:pos="1711"/>
              </w:tabs>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5.5. Spausdinimo ir kopijavimo ataskaitos turi būti bendros, tačiau turi būti galimybė atskirai pamatuoti tiek spausdinimo, tiek kopijavimo apimtis.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BA2BF5" w14:textId="77777777" w:rsidR="00AD3099" w:rsidRPr="000338C3" w:rsidRDefault="00AD3099" w:rsidP="00752B34">
            <w:pPr>
              <w:tabs>
                <w:tab w:val="left" w:pos="0"/>
                <w:tab w:val="left" w:pos="360"/>
                <w:tab w:val="left" w:pos="426"/>
                <w:tab w:val="left" w:pos="709"/>
              </w:tabs>
              <w:jc w:val="both"/>
              <w:rPr>
                <w:rFonts w:ascii="Times New Roman" w:eastAsia="Calibri" w:hAnsi="Times New Roman" w:cs="Times New Roman"/>
                <w:color w:val="000000"/>
                <w:sz w:val="22"/>
                <w:szCs w:val="22"/>
              </w:rPr>
            </w:pPr>
          </w:p>
        </w:tc>
      </w:tr>
      <w:tr w:rsidR="00AD3099" w:rsidRPr="000338C3" w14:paraId="2BC95E15" w14:textId="77777777" w:rsidTr="000D6BB9">
        <w:tc>
          <w:tcPr>
            <w:tcW w:w="562" w:type="dxa"/>
            <w:vMerge/>
            <w:tcBorders>
              <w:left w:val="single" w:sz="4" w:space="0" w:color="000000"/>
              <w:bottom w:val="single" w:sz="4" w:space="0" w:color="000000"/>
              <w:right w:val="single" w:sz="4" w:space="0" w:color="000000"/>
            </w:tcBorders>
            <w:shd w:val="clear" w:color="auto" w:fill="FFFFFF"/>
          </w:tcPr>
          <w:p w14:paraId="1D5FBB54"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23BFC" w14:textId="77777777" w:rsidR="00AD3099" w:rsidRPr="000338C3" w:rsidRDefault="00AD3099" w:rsidP="00752B34">
            <w:pPr>
              <w:tabs>
                <w:tab w:val="left" w:pos="0"/>
                <w:tab w:val="left" w:pos="313"/>
                <w:tab w:val="left" w:pos="426"/>
                <w:tab w:val="left" w:pos="709"/>
                <w:tab w:val="left" w:pos="1711"/>
              </w:tabs>
              <w:autoSpaceDN w:val="0"/>
              <w:jc w:val="both"/>
              <w:rPr>
                <w:rFonts w:ascii="Times New Roman" w:eastAsia="Calibri" w:hAnsi="Times New Roman" w:cs="Times New Roman"/>
                <w:color w:val="000000"/>
                <w:sz w:val="22"/>
                <w:szCs w:val="22"/>
              </w:rPr>
            </w:pPr>
            <w:r w:rsidRPr="000338C3">
              <w:rPr>
                <w:rFonts w:ascii="Times New Roman" w:eastAsia="Calibri" w:hAnsi="Times New Roman" w:cs="Times New Roman"/>
                <w:color w:val="000000"/>
                <w:sz w:val="22"/>
                <w:szCs w:val="22"/>
              </w:rPr>
              <w:t>5.6. Turi būti galimybė ataskaitas siųsti el. paštu nurodytiems adresatams ir nustatytu periodiškumu, kurį nustato administratorius (kas mėnesį, kas savaitę, kiekvieną dieną) ir rankiniu būdu.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434C5" w14:textId="77777777" w:rsidR="00AD3099" w:rsidRPr="000338C3" w:rsidRDefault="00AD3099" w:rsidP="00752B34">
            <w:pPr>
              <w:tabs>
                <w:tab w:val="left" w:pos="0"/>
                <w:tab w:val="left" w:pos="360"/>
                <w:tab w:val="left" w:pos="426"/>
                <w:tab w:val="left" w:pos="709"/>
              </w:tabs>
              <w:jc w:val="both"/>
              <w:rPr>
                <w:rFonts w:ascii="Times New Roman" w:eastAsia="Calibri" w:hAnsi="Times New Roman" w:cs="Times New Roman"/>
                <w:color w:val="000000"/>
                <w:sz w:val="22"/>
                <w:szCs w:val="22"/>
              </w:rPr>
            </w:pPr>
          </w:p>
        </w:tc>
      </w:tr>
      <w:tr w:rsidR="00AD3099" w:rsidRPr="000338C3" w14:paraId="60E2BEB5" w14:textId="77777777" w:rsidTr="000D6BB9">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672B107C"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46279" w14:textId="77777777" w:rsidR="00AD3099" w:rsidRPr="000338C3" w:rsidRDefault="00AD3099" w:rsidP="00752B34">
            <w:pPr>
              <w:tabs>
                <w:tab w:val="left" w:pos="0"/>
                <w:tab w:val="left" w:pos="360"/>
                <w:tab w:val="left" w:pos="426"/>
                <w:tab w:val="left" w:pos="709"/>
                <w:tab w:val="left" w:pos="1711"/>
              </w:tabs>
              <w:jc w:val="both"/>
              <w:rPr>
                <w:rFonts w:ascii="Times New Roman" w:eastAsia="Calibri" w:hAnsi="Times New Roman" w:cs="Times New Roman"/>
                <w:color w:val="000000"/>
                <w:sz w:val="22"/>
                <w:szCs w:val="22"/>
              </w:rPr>
            </w:pPr>
            <w:r w:rsidRPr="000338C3">
              <w:rPr>
                <w:rFonts w:ascii="Times New Roman" w:eastAsia="Calibri" w:hAnsi="Times New Roman" w:cs="Times New Roman"/>
                <w:b/>
                <w:sz w:val="22"/>
                <w:szCs w:val="22"/>
              </w:rPr>
              <w:t>Suderinamumas:</w:t>
            </w:r>
          </w:p>
        </w:tc>
      </w:tr>
      <w:tr w:rsidR="00AD3099" w:rsidRPr="000338C3" w14:paraId="496D55EB" w14:textId="77777777" w:rsidTr="000D6BB9">
        <w:tc>
          <w:tcPr>
            <w:tcW w:w="562" w:type="dxa"/>
            <w:vMerge w:val="restart"/>
            <w:tcBorders>
              <w:top w:val="single" w:sz="4" w:space="0" w:color="000000"/>
              <w:left w:val="single" w:sz="4" w:space="0" w:color="000000"/>
              <w:right w:val="single" w:sz="4" w:space="0" w:color="000000"/>
            </w:tcBorders>
            <w:shd w:val="clear" w:color="auto" w:fill="FFFFFF"/>
          </w:tcPr>
          <w:p w14:paraId="75BAFE3E"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87E38" w14:textId="77777777" w:rsidR="00AD3099" w:rsidRPr="000338C3" w:rsidRDefault="00AD3099" w:rsidP="00752B34">
            <w:pPr>
              <w:tabs>
                <w:tab w:val="left" w:pos="0"/>
                <w:tab w:val="left" w:pos="873"/>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6.1. Suderinama su Paslaugų teikėjo siūloma technine įranga</w:t>
            </w:r>
            <w:r w:rsidRPr="000338C3">
              <w:rPr>
                <w:rFonts w:ascii="Times New Roman" w:eastAsia="Calibri" w:hAnsi="Times New Roman" w:cs="Times New Roman"/>
                <w:bCs/>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F0130" w14:textId="77777777" w:rsidR="00AD3099" w:rsidRPr="000338C3" w:rsidRDefault="00AD3099" w:rsidP="00752B34">
            <w:pPr>
              <w:tabs>
                <w:tab w:val="left" w:pos="0"/>
                <w:tab w:val="left" w:pos="567"/>
              </w:tabs>
              <w:jc w:val="both"/>
              <w:rPr>
                <w:rFonts w:ascii="Times New Roman" w:eastAsia="Calibri" w:hAnsi="Times New Roman" w:cs="Times New Roman"/>
                <w:b/>
                <w:sz w:val="22"/>
                <w:szCs w:val="22"/>
              </w:rPr>
            </w:pPr>
          </w:p>
        </w:tc>
      </w:tr>
      <w:tr w:rsidR="00AD3099" w:rsidRPr="000338C3" w14:paraId="140CFB44" w14:textId="77777777" w:rsidTr="000D6BB9">
        <w:trPr>
          <w:trHeight w:val="328"/>
        </w:trPr>
        <w:tc>
          <w:tcPr>
            <w:tcW w:w="562" w:type="dxa"/>
            <w:vMerge/>
            <w:tcBorders>
              <w:left w:val="single" w:sz="4" w:space="0" w:color="000000"/>
              <w:bottom w:val="single" w:sz="4" w:space="0" w:color="000000"/>
              <w:right w:val="single" w:sz="4" w:space="0" w:color="000000"/>
            </w:tcBorders>
            <w:shd w:val="clear" w:color="auto" w:fill="FFFFFF"/>
          </w:tcPr>
          <w:p w14:paraId="0285FD27" w14:textId="77777777" w:rsidR="00AD3099" w:rsidRPr="000338C3" w:rsidRDefault="00AD3099" w:rsidP="00752B34">
            <w:pPr>
              <w:numPr>
                <w:ilvl w:val="1"/>
                <w:numId w:val="5"/>
              </w:numPr>
              <w:autoSpaceDE w:val="0"/>
              <w:autoSpaceDN w:val="0"/>
              <w:ind w:hanging="567"/>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D8068" w14:textId="77777777" w:rsidR="00AD3099" w:rsidRPr="000338C3" w:rsidRDefault="00AD3099" w:rsidP="00752B34">
            <w:pPr>
              <w:tabs>
                <w:tab w:val="left" w:pos="0"/>
                <w:tab w:val="left" w:pos="873"/>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 xml:space="preserve">6.2. Suderinama su Užsakovo turima </w:t>
            </w:r>
            <w:r w:rsidRPr="000338C3">
              <w:rPr>
                <w:rFonts w:ascii="Times New Roman" w:eastAsia="Calibri" w:hAnsi="Times New Roman" w:cs="Times New Roman"/>
                <w:i/>
                <w:iCs/>
                <w:sz w:val="22"/>
                <w:szCs w:val="22"/>
              </w:rPr>
              <w:t xml:space="preserve">Microsoft </w:t>
            </w:r>
            <w:proofErr w:type="spellStart"/>
            <w:r w:rsidRPr="000338C3">
              <w:rPr>
                <w:rFonts w:ascii="Times New Roman" w:eastAsia="Calibri" w:hAnsi="Times New Roman" w:cs="Times New Roman"/>
                <w:i/>
                <w:iCs/>
                <w:sz w:val="22"/>
                <w:szCs w:val="22"/>
              </w:rPr>
              <w:t>Active</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Directory</w:t>
            </w:r>
            <w:proofErr w:type="spellEnd"/>
            <w:r w:rsidRPr="000338C3">
              <w:rPr>
                <w:rFonts w:ascii="Times New Roman" w:eastAsia="Calibri" w:hAnsi="Times New Roman" w:cs="Times New Roman"/>
                <w:i/>
                <w:iCs/>
                <w:sz w:val="22"/>
                <w:szCs w:val="22"/>
              </w:rPr>
              <w:t xml:space="preserve"> </w:t>
            </w:r>
            <w:proofErr w:type="spellStart"/>
            <w:r w:rsidRPr="000338C3">
              <w:rPr>
                <w:rFonts w:ascii="Times New Roman" w:eastAsia="Calibri" w:hAnsi="Times New Roman" w:cs="Times New Roman"/>
                <w:i/>
                <w:iCs/>
                <w:sz w:val="22"/>
                <w:szCs w:val="22"/>
              </w:rPr>
              <w:t>LDAP</w:t>
            </w:r>
            <w:proofErr w:type="spellEnd"/>
            <w:r w:rsidRPr="000338C3">
              <w:rPr>
                <w:rFonts w:ascii="Times New Roman" w:eastAsia="Calibri" w:hAnsi="Times New Roman" w:cs="Times New Roman"/>
                <w:i/>
                <w:iCs/>
                <w:sz w:val="22"/>
                <w:szCs w:val="22"/>
              </w:rPr>
              <w:t xml:space="preserve"> (Windows Server 2008)</w:t>
            </w:r>
            <w:r w:rsidRPr="000338C3">
              <w:rPr>
                <w:rFonts w:ascii="Times New Roman" w:eastAsia="Calibri" w:hAnsi="Times New Roman" w:cs="Times New Roman"/>
                <w:sz w:val="22"/>
                <w:szCs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3FB4F" w14:textId="77777777" w:rsidR="00AD3099" w:rsidRPr="000338C3" w:rsidRDefault="00AD3099" w:rsidP="00752B34">
            <w:pPr>
              <w:tabs>
                <w:tab w:val="left" w:pos="0"/>
                <w:tab w:val="left" w:pos="873"/>
              </w:tabs>
              <w:jc w:val="both"/>
              <w:rPr>
                <w:rFonts w:ascii="Times New Roman" w:eastAsia="Calibri" w:hAnsi="Times New Roman" w:cs="Times New Roman"/>
                <w:sz w:val="22"/>
                <w:szCs w:val="22"/>
              </w:rPr>
            </w:pPr>
          </w:p>
        </w:tc>
      </w:tr>
      <w:tr w:rsidR="00AD3099" w:rsidRPr="000338C3" w14:paraId="441B5452" w14:textId="77777777" w:rsidTr="000D6BB9">
        <w:trPr>
          <w:trHeight w:val="328"/>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511012F4" w14:textId="77777777" w:rsidR="00AD3099" w:rsidRPr="000338C3" w:rsidRDefault="00AD3099" w:rsidP="00752B34">
            <w:pPr>
              <w:numPr>
                <w:ilvl w:val="0"/>
                <w:numId w:val="5"/>
              </w:numPr>
              <w:autoSpaceDE w:val="0"/>
              <w:autoSpaceDN w:val="0"/>
              <w:ind w:hanging="375"/>
              <w:jc w:val="both"/>
              <w:rPr>
                <w:rFonts w:ascii="Times New Roman" w:eastAsia="Calibri" w:hAnsi="Times New Roman" w:cs="Times New Roman"/>
                <w:color w:val="000000"/>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3FDC5" w14:textId="77777777" w:rsidR="00AD3099" w:rsidRPr="000338C3" w:rsidRDefault="00AD3099" w:rsidP="00752B34">
            <w:pPr>
              <w:tabs>
                <w:tab w:val="left" w:pos="0"/>
                <w:tab w:val="left" w:pos="873"/>
                <w:tab w:val="left" w:pos="1711"/>
              </w:tabs>
              <w:jc w:val="both"/>
              <w:rPr>
                <w:rFonts w:ascii="Times New Roman" w:eastAsia="Calibri" w:hAnsi="Times New Roman" w:cs="Times New Roman"/>
                <w:sz w:val="22"/>
                <w:szCs w:val="22"/>
              </w:rPr>
            </w:pPr>
            <w:r w:rsidRPr="000338C3">
              <w:rPr>
                <w:rFonts w:ascii="Times New Roman" w:eastAsia="Calibri" w:hAnsi="Times New Roman" w:cs="Times New Roman"/>
                <w:b/>
                <w:sz w:val="22"/>
                <w:szCs w:val="22"/>
              </w:rPr>
              <w:t>Atnaujinimai:</w:t>
            </w:r>
          </w:p>
        </w:tc>
      </w:tr>
      <w:tr w:rsidR="00AD3099" w:rsidRPr="000338C3" w14:paraId="5A3AA7C1" w14:textId="77777777" w:rsidTr="000D6BB9">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677E9B0A" w14:textId="77777777" w:rsidR="00AD3099" w:rsidRPr="000338C3" w:rsidRDefault="00AD3099" w:rsidP="00752B34">
            <w:pPr>
              <w:autoSpaceDE w:val="0"/>
              <w:autoSpaceDN w:val="0"/>
              <w:ind w:left="360"/>
              <w:contextualSpacing/>
              <w:jc w:val="both"/>
              <w:rPr>
                <w:rFonts w:ascii="Times New Roman" w:eastAsia="Calibri" w:hAnsi="Times New Roman" w:cs="Times New Roman"/>
                <w:b/>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EB2E2" w14:textId="77777777" w:rsidR="00AD3099" w:rsidRPr="000338C3" w:rsidRDefault="00AD3099" w:rsidP="00752B34">
            <w:pPr>
              <w:tabs>
                <w:tab w:val="left" w:pos="0"/>
                <w:tab w:val="left" w:pos="454"/>
                <w:tab w:val="left" w:pos="1711"/>
              </w:tabs>
              <w:autoSpaceDN w:val="0"/>
              <w:jc w:val="both"/>
              <w:rPr>
                <w:rFonts w:ascii="Times New Roman" w:eastAsia="Calibri" w:hAnsi="Times New Roman" w:cs="Times New Roman"/>
                <w:sz w:val="22"/>
                <w:szCs w:val="22"/>
              </w:rPr>
            </w:pPr>
            <w:r w:rsidRPr="000338C3">
              <w:rPr>
                <w:rFonts w:ascii="Times New Roman" w:eastAsia="Calibri" w:hAnsi="Times New Roman" w:cs="Times New Roman"/>
                <w:sz w:val="22"/>
                <w:szCs w:val="22"/>
              </w:rPr>
              <w:t>7.1. Programinė įranga turi turėti gamintojo versijų atnaujinimą visą sutarties laikotarpį. Atnaujinimai diegiami suderinus su Užsakovo atsakingu už sutarties vykdymą asmeniu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189A6" w14:textId="77777777" w:rsidR="00AD3099" w:rsidRPr="000338C3" w:rsidRDefault="00AD3099" w:rsidP="00752B34">
            <w:pPr>
              <w:tabs>
                <w:tab w:val="left" w:pos="0"/>
                <w:tab w:val="left" w:pos="567"/>
              </w:tabs>
              <w:jc w:val="both"/>
              <w:rPr>
                <w:rFonts w:ascii="Times New Roman" w:eastAsia="Calibri" w:hAnsi="Times New Roman" w:cs="Times New Roman"/>
                <w:b/>
                <w:sz w:val="22"/>
                <w:szCs w:val="22"/>
              </w:rPr>
            </w:pPr>
          </w:p>
        </w:tc>
      </w:tr>
    </w:tbl>
    <w:p w14:paraId="17427A19" w14:textId="77777777" w:rsidR="00AD3099" w:rsidRPr="000338C3" w:rsidRDefault="00AD3099" w:rsidP="00752B34">
      <w:pPr>
        <w:rPr>
          <w:rFonts w:ascii="Times New Roman" w:eastAsia="Calibri" w:hAnsi="Times New Roman" w:cs="Times New Roman"/>
          <w:sz w:val="22"/>
          <w:szCs w:val="22"/>
        </w:rPr>
      </w:pPr>
    </w:p>
    <w:p w14:paraId="3DFDD71D" w14:textId="77777777" w:rsidR="00AD3099" w:rsidRPr="000338C3" w:rsidRDefault="00AD3099" w:rsidP="00752B34">
      <w:pPr>
        <w:numPr>
          <w:ilvl w:val="0"/>
          <w:numId w:val="9"/>
        </w:numPr>
        <w:ind w:hanging="284"/>
        <w:contextualSpacing/>
        <w:jc w:val="center"/>
        <w:rPr>
          <w:rFonts w:ascii="Times New Roman" w:eastAsia="Calibri" w:hAnsi="Times New Roman" w:cs="Times New Roman"/>
          <w:b/>
        </w:rPr>
      </w:pPr>
      <w:r w:rsidRPr="000338C3">
        <w:rPr>
          <w:rFonts w:ascii="Times New Roman" w:eastAsia="Calibri" w:hAnsi="Times New Roman" w:cs="Times New Roman"/>
          <w:b/>
        </w:rPr>
        <w:t>Nuotolinė įrenginių stebėjimo ir spaudų apskaitos programinės įrangos reikalavimai</w:t>
      </w:r>
    </w:p>
    <w:p w14:paraId="4E32492D" w14:textId="77777777" w:rsidR="00AD3099" w:rsidRPr="000338C3" w:rsidRDefault="00AD3099" w:rsidP="00752B34">
      <w:pPr>
        <w:rPr>
          <w:rFonts w:ascii="Times New Roman" w:eastAsia="Calibri" w:hAnsi="Times New Roman" w:cs="Times New Roman"/>
          <w:b/>
          <w:iCs/>
          <w:sz w:val="22"/>
          <w:szCs w:val="22"/>
          <w:lang w:eastAsia="lt-LT"/>
        </w:rPr>
      </w:pPr>
    </w:p>
    <w:tbl>
      <w:tblPr>
        <w:tblW w:w="10490" w:type="dxa"/>
        <w:tblInd w:w="137" w:type="dxa"/>
        <w:tblCellMar>
          <w:left w:w="10" w:type="dxa"/>
          <w:right w:w="10" w:type="dxa"/>
        </w:tblCellMar>
        <w:tblLook w:val="04A0" w:firstRow="1" w:lastRow="0" w:firstColumn="1" w:lastColumn="0" w:noHBand="0" w:noVBand="1"/>
      </w:tblPr>
      <w:tblGrid>
        <w:gridCol w:w="637"/>
        <w:gridCol w:w="5317"/>
        <w:gridCol w:w="4536"/>
      </w:tblGrid>
      <w:tr w:rsidR="00AD3099" w:rsidRPr="000338C3" w14:paraId="41E7DE03" w14:textId="77777777" w:rsidTr="00B35E99">
        <w:trPr>
          <w:trHeight w:val="476"/>
          <w:tblHeader/>
        </w:trPr>
        <w:tc>
          <w:tcPr>
            <w:tcW w:w="637"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7A2E34C9" w14:textId="77777777" w:rsidR="00AD3099" w:rsidRPr="000338C3" w:rsidRDefault="00AD3099" w:rsidP="00752B34">
            <w:pPr>
              <w:ind w:left="125" w:right="138"/>
              <w:jc w:val="center"/>
              <w:rPr>
                <w:rFonts w:ascii="Times New Roman" w:eastAsia="Calibri" w:hAnsi="Times New Roman" w:cs="Times New Roman"/>
                <w:b/>
                <w:bCs/>
                <w:sz w:val="22"/>
                <w:szCs w:val="22"/>
              </w:rPr>
            </w:pPr>
            <w:r w:rsidRPr="000338C3">
              <w:rPr>
                <w:rFonts w:ascii="Times New Roman" w:eastAsia="Calibri" w:hAnsi="Times New Roman" w:cs="Times New Roman"/>
                <w:b/>
                <w:bCs/>
                <w:color w:val="000000"/>
                <w:sz w:val="22"/>
                <w:szCs w:val="22"/>
                <w:lang w:eastAsia="lt-LT"/>
              </w:rPr>
              <w:t>Eil. Nr.</w:t>
            </w:r>
          </w:p>
        </w:tc>
        <w:tc>
          <w:tcPr>
            <w:tcW w:w="53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59AC035F" w14:textId="77777777" w:rsidR="00AD3099" w:rsidRPr="000338C3" w:rsidRDefault="00AD3099" w:rsidP="00752B34">
            <w:pPr>
              <w:ind w:left="125" w:right="138"/>
              <w:jc w:val="center"/>
              <w:rPr>
                <w:rFonts w:ascii="Times New Roman" w:eastAsia="Calibri" w:hAnsi="Times New Roman" w:cs="Times New Roman"/>
                <w:b/>
                <w:sz w:val="22"/>
                <w:szCs w:val="22"/>
                <w:lang w:eastAsia="lt-LT"/>
              </w:rPr>
            </w:pPr>
            <w:r w:rsidRPr="000338C3">
              <w:rPr>
                <w:rFonts w:ascii="Times New Roman" w:eastAsia="Calibri" w:hAnsi="Times New Roman" w:cs="Times New Roman"/>
                <w:b/>
                <w:bCs/>
                <w:sz w:val="22"/>
                <w:szCs w:val="22"/>
              </w:rPr>
              <w:t>Minimalūs reikalavimai, parametrai</w:t>
            </w:r>
            <w:r w:rsidRPr="000338C3">
              <w:rPr>
                <w:rFonts w:ascii="Times New Roman" w:eastAsia="Calibri" w:hAnsi="Times New Roman" w:cs="Times New Roman"/>
                <w:b/>
                <w:sz w:val="22"/>
                <w:szCs w:val="22"/>
                <w:lang w:eastAsia="lt-LT"/>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70A3332" w14:textId="77777777" w:rsidR="00AD3099" w:rsidRPr="000338C3" w:rsidRDefault="00AD3099" w:rsidP="00752B34">
            <w:pPr>
              <w:tabs>
                <w:tab w:val="left" w:pos="4136"/>
              </w:tabs>
              <w:jc w:val="center"/>
              <w:rPr>
                <w:rFonts w:ascii="Times New Roman" w:eastAsia="Calibri" w:hAnsi="Times New Roman" w:cs="Times New Roman"/>
                <w:b/>
                <w:sz w:val="22"/>
                <w:szCs w:val="22"/>
              </w:rPr>
            </w:pPr>
            <w:r w:rsidRPr="000338C3">
              <w:rPr>
                <w:rFonts w:ascii="Times New Roman" w:eastAsia="Calibri" w:hAnsi="Times New Roman" w:cs="Times New Roman"/>
                <w:b/>
                <w:bCs/>
                <w:sz w:val="22"/>
                <w:szCs w:val="22"/>
              </w:rPr>
              <w:t>Siūlomi parametrai</w:t>
            </w:r>
            <w:r w:rsidRPr="000338C3">
              <w:rPr>
                <w:rFonts w:ascii="Times New Roman" w:eastAsia="Calibri" w:hAnsi="Times New Roman" w:cs="Times New Roman"/>
                <w:b/>
                <w:sz w:val="22"/>
                <w:szCs w:val="22"/>
              </w:rPr>
              <w:t xml:space="preserve"> </w:t>
            </w:r>
          </w:p>
          <w:p w14:paraId="1D5ADD48" w14:textId="77777777" w:rsidR="00AD3099" w:rsidRPr="000338C3" w:rsidRDefault="00AD3099" w:rsidP="00752B34">
            <w:pPr>
              <w:tabs>
                <w:tab w:val="left" w:pos="4136"/>
              </w:tabs>
              <w:jc w:val="center"/>
              <w:rPr>
                <w:rFonts w:ascii="Times New Roman" w:eastAsia="Calibri" w:hAnsi="Times New Roman" w:cs="Times New Roman"/>
                <w:bCs/>
                <w:i/>
                <w:iCs/>
                <w:sz w:val="22"/>
                <w:szCs w:val="22"/>
              </w:rPr>
            </w:pPr>
            <w:r w:rsidRPr="000338C3">
              <w:rPr>
                <w:rFonts w:ascii="Times New Roman" w:eastAsia="Calibri" w:hAnsi="Times New Roman" w:cs="Times New Roman"/>
                <w:bCs/>
                <w:i/>
                <w:iCs/>
                <w:sz w:val="22"/>
                <w:szCs w:val="22"/>
              </w:rPr>
              <w:t>(Pildo tiekėjas)</w:t>
            </w:r>
          </w:p>
        </w:tc>
      </w:tr>
      <w:tr w:rsidR="00AD3099" w:rsidRPr="000338C3" w14:paraId="18C20208" w14:textId="77777777" w:rsidTr="00B35E99">
        <w:tc>
          <w:tcPr>
            <w:tcW w:w="637" w:type="dxa"/>
            <w:tcBorders>
              <w:top w:val="single" w:sz="4" w:space="0" w:color="00000A"/>
              <w:left w:val="single" w:sz="4" w:space="0" w:color="00000A"/>
              <w:bottom w:val="single" w:sz="4" w:space="0" w:color="00000A"/>
              <w:right w:val="single" w:sz="4" w:space="0" w:color="00000A"/>
            </w:tcBorders>
          </w:tcPr>
          <w:p w14:paraId="773CDE2C"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52429F4" w14:textId="77777777" w:rsidR="00AD3099" w:rsidRPr="000338C3" w:rsidRDefault="00AD3099" w:rsidP="00752B34">
            <w:pPr>
              <w:ind w:left="125" w:right="138"/>
              <w:jc w:val="both"/>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Paslaugoms teikti Paslaugų teikėjas privalo naudoti nuotolinę įrenginių stebėjimo ir spaudų apskaitos programinę įrangą bei įdiegti agentą Užsakovo infrastruktūroje</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6A6C1B"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1CF88B82" w14:textId="77777777" w:rsidTr="00B35E99">
        <w:tc>
          <w:tcPr>
            <w:tcW w:w="637" w:type="dxa"/>
            <w:tcBorders>
              <w:top w:val="single" w:sz="4" w:space="0" w:color="00000A"/>
              <w:left w:val="single" w:sz="4" w:space="0" w:color="00000A"/>
              <w:bottom w:val="single" w:sz="4" w:space="0" w:color="00000A"/>
              <w:right w:val="single" w:sz="4" w:space="0" w:color="00000A"/>
            </w:tcBorders>
          </w:tcPr>
          <w:p w14:paraId="65D4A58D"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9DFF85A"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Programinė įranga turi būti vieningoje sistemoje, tai yra nesusidėti iš skirtingų modulių ir tenkinti toliau nurodytus reikalavimus</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75E47"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70192F23" w14:textId="77777777" w:rsidTr="00B35E99">
        <w:tc>
          <w:tcPr>
            <w:tcW w:w="637" w:type="dxa"/>
            <w:tcBorders>
              <w:top w:val="single" w:sz="4" w:space="0" w:color="00000A"/>
              <w:left w:val="single" w:sz="4" w:space="0" w:color="00000A"/>
              <w:bottom w:val="single" w:sz="4" w:space="0" w:color="00000A"/>
              <w:right w:val="single" w:sz="4" w:space="0" w:color="00000A"/>
            </w:tcBorders>
          </w:tcPr>
          <w:p w14:paraId="060CB92C"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1287047"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Nuotolinė įrenginių stebėjimo ir spaudų apskaitos programinės įrangos pavadinimas, gamintojas, versija</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681C78"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3E860C80" w14:textId="77777777" w:rsidTr="00B35E99">
        <w:tc>
          <w:tcPr>
            <w:tcW w:w="637" w:type="dxa"/>
            <w:tcBorders>
              <w:top w:val="single" w:sz="4" w:space="0" w:color="00000A"/>
              <w:left w:val="single" w:sz="4" w:space="0" w:color="00000A"/>
              <w:bottom w:val="single" w:sz="4" w:space="0" w:color="00000A"/>
              <w:right w:val="single" w:sz="4" w:space="0" w:color="00000A"/>
            </w:tcBorders>
          </w:tcPr>
          <w:p w14:paraId="1132422F"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021D147" w14:textId="77777777" w:rsidR="00AD3099" w:rsidRPr="000338C3" w:rsidRDefault="00AD3099" w:rsidP="00752B34">
            <w:pPr>
              <w:ind w:left="125" w:right="138"/>
              <w:jc w:val="both"/>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Programinės įrangos agentas diegiamas Užsakovo infrastruktūroje.</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66038"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4B1150FC" w14:textId="77777777" w:rsidTr="00B35E99">
        <w:tc>
          <w:tcPr>
            <w:tcW w:w="637" w:type="dxa"/>
            <w:tcBorders>
              <w:top w:val="single" w:sz="4" w:space="0" w:color="00000A"/>
              <w:left w:val="single" w:sz="4" w:space="0" w:color="00000A"/>
              <w:bottom w:val="single" w:sz="4" w:space="0" w:color="00000A"/>
              <w:right w:val="single" w:sz="4" w:space="0" w:color="00000A"/>
            </w:tcBorders>
          </w:tcPr>
          <w:p w14:paraId="379A6145"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8925495" w14:textId="77777777" w:rsidR="00AD3099" w:rsidRPr="000338C3" w:rsidRDefault="00AD3099" w:rsidP="00752B34">
            <w:pPr>
              <w:ind w:left="125" w:right="138"/>
              <w:jc w:val="both"/>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Programinė įranga turi būti suderinama su siūloma spausdinimo įranga.</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39AAA"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329679C3" w14:textId="77777777" w:rsidTr="00B35E99">
        <w:tc>
          <w:tcPr>
            <w:tcW w:w="637" w:type="dxa"/>
            <w:tcBorders>
              <w:top w:val="single" w:sz="4" w:space="0" w:color="00000A"/>
              <w:left w:val="single" w:sz="4" w:space="0" w:color="00000A"/>
              <w:bottom w:val="single" w:sz="4" w:space="0" w:color="00000A"/>
              <w:right w:val="single" w:sz="4" w:space="0" w:color="00000A"/>
            </w:tcBorders>
          </w:tcPr>
          <w:p w14:paraId="725CBC98" w14:textId="77777777" w:rsidR="00B35E99" w:rsidRPr="000338C3" w:rsidRDefault="00B35E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ABC0662" w14:textId="77777777" w:rsidR="00AD3099" w:rsidRPr="000338C3" w:rsidRDefault="00AD3099" w:rsidP="00752B34">
            <w:pPr>
              <w:ind w:left="125" w:right="138"/>
              <w:jc w:val="both"/>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Programinė įranga privalo fiksuoti:</w:t>
            </w:r>
          </w:p>
          <w:p w14:paraId="4A4DBE7C" w14:textId="77777777" w:rsidR="00AD3099" w:rsidRPr="000338C3" w:rsidRDefault="00AD3099" w:rsidP="00752B34">
            <w:pPr>
              <w:numPr>
                <w:ilvl w:val="4"/>
                <w:numId w:val="7"/>
              </w:numPr>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Įrangos modelį</w:t>
            </w:r>
          </w:p>
          <w:p w14:paraId="23916F91"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Įrangos unikalų numerį</w:t>
            </w:r>
          </w:p>
          <w:p w14:paraId="1D71E352"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IP adresą</w:t>
            </w:r>
          </w:p>
          <w:p w14:paraId="352A8BDE"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proofErr w:type="spellStart"/>
            <w:r w:rsidRPr="000338C3">
              <w:rPr>
                <w:rFonts w:ascii="Times New Roman" w:eastAsia="Calibri" w:hAnsi="Times New Roman" w:cs="Times New Roman"/>
                <w:i/>
                <w:iCs/>
                <w:sz w:val="22"/>
                <w:szCs w:val="22"/>
                <w:lang w:eastAsia="lt-LT"/>
              </w:rPr>
              <w:t>Host</w:t>
            </w:r>
            <w:proofErr w:type="spellEnd"/>
            <w:r w:rsidRPr="000338C3">
              <w:rPr>
                <w:rFonts w:ascii="Times New Roman" w:eastAsia="Calibri" w:hAnsi="Times New Roman" w:cs="Times New Roman"/>
                <w:sz w:val="22"/>
                <w:szCs w:val="22"/>
                <w:lang w:eastAsia="lt-LT"/>
              </w:rPr>
              <w:t xml:space="preserve"> name</w:t>
            </w:r>
          </w:p>
          <w:p w14:paraId="3C449DA3"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lastRenderedPageBreak/>
              <w:t>MAC adresą</w:t>
            </w:r>
          </w:p>
          <w:p w14:paraId="2F6055D3"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rPr>
            </w:pPr>
            <w:proofErr w:type="spellStart"/>
            <w:r w:rsidRPr="000338C3">
              <w:rPr>
                <w:rFonts w:ascii="Times New Roman" w:eastAsia="Calibri" w:hAnsi="Times New Roman" w:cs="Times New Roman"/>
                <w:i/>
                <w:iCs/>
                <w:sz w:val="22"/>
                <w:szCs w:val="22"/>
                <w:lang w:eastAsia="lt-LT"/>
              </w:rPr>
              <w:t>On</w:t>
            </w:r>
            <w:proofErr w:type="spellEnd"/>
            <w:r w:rsidRPr="000338C3">
              <w:rPr>
                <w:rFonts w:ascii="Times New Roman" w:eastAsia="Calibri" w:hAnsi="Times New Roman" w:cs="Times New Roman"/>
                <w:i/>
                <w:iCs/>
                <w:sz w:val="22"/>
                <w:szCs w:val="22"/>
                <w:lang w:eastAsia="lt-LT"/>
              </w:rPr>
              <w:t>-line</w:t>
            </w:r>
            <w:r w:rsidRPr="000338C3">
              <w:rPr>
                <w:rFonts w:ascii="Times New Roman" w:eastAsia="Calibri" w:hAnsi="Times New Roman" w:cs="Times New Roman"/>
                <w:sz w:val="22"/>
                <w:szCs w:val="22"/>
                <w:lang w:eastAsia="lt-LT"/>
              </w:rPr>
              <w:t xml:space="preserve"> režimu faktinius įrangos skaitiklių rodmenis </w:t>
            </w:r>
            <w:r w:rsidRPr="000338C3">
              <w:rPr>
                <w:rFonts w:ascii="Times New Roman" w:eastAsia="Calibri" w:hAnsi="Times New Roman" w:cs="Times New Roman"/>
                <w:i/>
                <w:sz w:val="22"/>
                <w:szCs w:val="22"/>
                <w:lang w:eastAsia="lt-LT"/>
              </w:rPr>
              <w:t>(</w:t>
            </w:r>
            <w:proofErr w:type="spellStart"/>
            <w:r w:rsidRPr="000338C3">
              <w:rPr>
                <w:rFonts w:ascii="Times New Roman" w:eastAsia="Calibri" w:hAnsi="Times New Roman" w:cs="Times New Roman"/>
                <w:i/>
                <w:sz w:val="22"/>
                <w:szCs w:val="22"/>
                <w:lang w:eastAsia="lt-LT"/>
              </w:rPr>
              <w:t>hardware</w:t>
            </w:r>
            <w:proofErr w:type="spellEnd"/>
            <w:r w:rsidRPr="000338C3">
              <w:rPr>
                <w:rFonts w:ascii="Times New Roman" w:eastAsia="Calibri" w:hAnsi="Times New Roman" w:cs="Times New Roman"/>
                <w:sz w:val="22"/>
                <w:szCs w:val="22"/>
                <w:lang w:eastAsia="lt-LT"/>
              </w:rPr>
              <w:t>)</w:t>
            </w:r>
          </w:p>
          <w:p w14:paraId="1DC950CD"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Užsakovo atsakingo asmens vardą ir kontaktinius duomenis</w:t>
            </w:r>
          </w:p>
          <w:p w14:paraId="4F2D9772"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įrenginio būsenos aprašymą (gedimo aprašymą)</w:t>
            </w:r>
          </w:p>
          <w:p w14:paraId="2317DB7D" w14:textId="77777777" w:rsidR="00AD3099" w:rsidRPr="000338C3" w:rsidRDefault="00AD3099" w:rsidP="00752B34">
            <w:pPr>
              <w:numPr>
                <w:ilvl w:val="4"/>
                <w:numId w:val="7"/>
              </w:numPr>
              <w:tabs>
                <w:tab w:val="left" w:pos="411"/>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įrenginio vietą (adresas, aukštas, kabinetas)</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C138A"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0BE3300E" w14:textId="77777777" w:rsidTr="00B35E99">
        <w:tc>
          <w:tcPr>
            <w:tcW w:w="637" w:type="dxa"/>
            <w:tcBorders>
              <w:top w:val="single" w:sz="4" w:space="0" w:color="00000A"/>
              <w:left w:val="single" w:sz="4" w:space="0" w:color="00000A"/>
              <w:bottom w:val="single" w:sz="4" w:space="0" w:color="00000A"/>
              <w:right w:val="single" w:sz="4" w:space="0" w:color="00000A"/>
            </w:tcBorders>
          </w:tcPr>
          <w:p w14:paraId="51CA0581"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E4213A2" w14:textId="77777777" w:rsidR="00AD3099" w:rsidRPr="000338C3" w:rsidRDefault="00AD3099" w:rsidP="00752B34">
            <w:pPr>
              <w:ind w:left="125" w:right="138"/>
              <w:jc w:val="both"/>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 xml:space="preserve">Programinė įranga turi stebėti ir informuoti apie įrenginių techninę būklę bei prognozuoti eksploatacinių medžiagų likutį </w:t>
            </w:r>
            <w:r w:rsidRPr="000338C3">
              <w:rPr>
                <w:rFonts w:ascii="Times New Roman" w:eastAsia="Calibri" w:hAnsi="Times New Roman" w:cs="Times New Roman"/>
                <w:b/>
                <w:bCs/>
                <w:sz w:val="22"/>
                <w:szCs w:val="22"/>
                <w:lang w:eastAsia="lt-LT"/>
              </w:rPr>
              <w:t>(procentais ir dienomis).</w:t>
            </w:r>
            <w:r w:rsidRPr="000338C3">
              <w:rPr>
                <w:rFonts w:ascii="Times New Roman" w:eastAsia="Calibri" w:hAnsi="Times New Roman" w:cs="Times New Roman"/>
                <w:sz w:val="22"/>
                <w:szCs w:val="22"/>
                <w:lang w:eastAsia="lt-LT"/>
              </w:rPr>
              <w:t xml:space="preserve"> </w:t>
            </w:r>
          </w:p>
          <w:p w14:paraId="57F80BA9"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Pranešimus programinė įranga turi automatiškai siųsti Paslaugų teikėjui el. paštu be Užsakovo atstovų papildomo įsitraukimo.</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43C1E"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4F8C60B8" w14:textId="77777777" w:rsidTr="00B35E99">
        <w:tc>
          <w:tcPr>
            <w:tcW w:w="637" w:type="dxa"/>
            <w:tcBorders>
              <w:top w:val="single" w:sz="4" w:space="0" w:color="00000A"/>
              <w:left w:val="single" w:sz="4" w:space="0" w:color="00000A"/>
              <w:bottom w:val="single" w:sz="4" w:space="0" w:color="00000A"/>
              <w:right w:val="single" w:sz="4" w:space="0" w:color="00000A"/>
            </w:tcBorders>
          </w:tcPr>
          <w:p w14:paraId="25B744CE"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2D763C3"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Realiu laiku turi būti rodoma įrenginių būklė, eksploatacinių medžiagų likutis (procentais ir dienomis), neveikimo priežastis (-</w:t>
            </w:r>
            <w:proofErr w:type="spellStart"/>
            <w:r w:rsidRPr="000338C3">
              <w:rPr>
                <w:rFonts w:ascii="Times New Roman" w:eastAsia="Calibri" w:hAnsi="Times New Roman" w:cs="Times New Roman"/>
                <w:sz w:val="22"/>
                <w:szCs w:val="22"/>
                <w:lang w:eastAsia="lt-LT"/>
              </w:rPr>
              <w:t>ys</w:t>
            </w:r>
            <w:proofErr w:type="spellEnd"/>
            <w:r w:rsidRPr="000338C3">
              <w:rPr>
                <w:rFonts w:ascii="Times New Roman" w:eastAsia="Calibri" w:hAnsi="Times New Roman" w:cs="Times New Roman"/>
                <w:sz w:val="22"/>
                <w:szCs w:val="22"/>
                <w:lang w:eastAsia="lt-LT"/>
              </w:rPr>
              <w:t>).</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AE9E9"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0AE91103" w14:textId="77777777" w:rsidTr="00B35E99">
        <w:tc>
          <w:tcPr>
            <w:tcW w:w="637" w:type="dxa"/>
            <w:tcBorders>
              <w:top w:val="single" w:sz="4" w:space="0" w:color="00000A"/>
              <w:left w:val="single" w:sz="4" w:space="0" w:color="00000A"/>
              <w:bottom w:val="single" w:sz="4" w:space="0" w:color="00000A"/>
              <w:right w:val="single" w:sz="4" w:space="0" w:color="00000A"/>
            </w:tcBorders>
          </w:tcPr>
          <w:p w14:paraId="576751DA"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1BBFE53"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Turi būti teikiama informacija apie pasirinkto spausdintuvo buvusius veiklos sutrikimus.</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87FBC"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r w:rsidR="00AD3099" w:rsidRPr="000338C3" w14:paraId="4ED57F28" w14:textId="77777777" w:rsidTr="00B35E99">
        <w:trPr>
          <w:trHeight w:val="215"/>
        </w:trPr>
        <w:tc>
          <w:tcPr>
            <w:tcW w:w="637" w:type="dxa"/>
            <w:tcBorders>
              <w:top w:val="single" w:sz="4" w:space="0" w:color="00000A"/>
              <w:left w:val="single" w:sz="4" w:space="0" w:color="00000A"/>
              <w:bottom w:val="single" w:sz="4" w:space="0" w:color="00000A"/>
              <w:right w:val="single" w:sz="4" w:space="0" w:color="00000A"/>
            </w:tcBorders>
          </w:tcPr>
          <w:p w14:paraId="2A3E5F08" w14:textId="77777777" w:rsidR="00AD3099" w:rsidRPr="000338C3" w:rsidRDefault="00AD3099" w:rsidP="00752B34">
            <w:pPr>
              <w:pStyle w:val="Sraopastraipa"/>
              <w:numPr>
                <w:ilvl w:val="0"/>
                <w:numId w:val="13"/>
              </w:numPr>
              <w:ind w:right="138" w:hanging="718"/>
              <w:jc w:val="both"/>
              <w:rPr>
                <w:rFonts w:ascii="Times New Roman" w:eastAsia="Calibri" w:hAnsi="Times New Roman" w:cs="Times New Roman"/>
                <w:sz w:val="22"/>
                <w:szCs w:val="22"/>
                <w:lang w:eastAsia="lt-LT"/>
              </w:rPr>
            </w:pPr>
          </w:p>
        </w:tc>
        <w:tc>
          <w:tcPr>
            <w:tcW w:w="531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5D07F90" w14:textId="77777777" w:rsidR="00AD3099" w:rsidRPr="000338C3" w:rsidRDefault="00AD3099" w:rsidP="00752B34">
            <w:pPr>
              <w:ind w:left="125" w:right="138"/>
              <w:jc w:val="both"/>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 xml:space="preserve">Programinė įranga turi turėti vartotojo </w:t>
            </w:r>
            <w:proofErr w:type="spellStart"/>
            <w:r w:rsidRPr="000338C3">
              <w:rPr>
                <w:rFonts w:ascii="Times New Roman" w:eastAsia="Calibri" w:hAnsi="Times New Roman" w:cs="Times New Roman"/>
                <w:sz w:val="22"/>
                <w:szCs w:val="22"/>
                <w:lang w:eastAsia="lt-LT"/>
              </w:rPr>
              <w:t>web</w:t>
            </w:r>
            <w:proofErr w:type="spellEnd"/>
            <w:r w:rsidRPr="000338C3">
              <w:rPr>
                <w:rFonts w:ascii="Times New Roman" w:eastAsia="Calibri" w:hAnsi="Times New Roman" w:cs="Times New Roman"/>
                <w:sz w:val="22"/>
                <w:szCs w:val="22"/>
                <w:lang w:eastAsia="lt-LT"/>
              </w:rPr>
              <w:t xml:space="preserve"> portalą ir atvaizduoti:</w:t>
            </w:r>
          </w:p>
          <w:p w14:paraId="1ABA7FFF" w14:textId="77777777" w:rsidR="00AD3099" w:rsidRPr="000338C3" w:rsidRDefault="00AD3099" w:rsidP="00752B34">
            <w:pPr>
              <w:numPr>
                <w:ilvl w:val="0"/>
                <w:numId w:val="8"/>
              </w:numPr>
              <w:tabs>
                <w:tab w:val="left" w:pos="552"/>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įrenginių būseną/statusą;</w:t>
            </w:r>
          </w:p>
          <w:p w14:paraId="7FCD1474" w14:textId="77777777" w:rsidR="00AD3099" w:rsidRPr="000338C3" w:rsidRDefault="00AD3099" w:rsidP="00752B34">
            <w:pPr>
              <w:numPr>
                <w:ilvl w:val="0"/>
                <w:numId w:val="8"/>
              </w:numPr>
              <w:tabs>
                <w:tab w:val="left" w:pos="552"/>
              </w:tabs>
              <w:suppressAutoHyphens/>
              <w:autoSpaceDN w:val="0"/>
              <w:ind w:left="125" w:right="138"/>
              <w:jc w:val="both"/>
              <w:textAlignment w:val="baseline"/>
              <w:rPr>
                <w:rFonts w:ascii="Times New Roman" w:eastAsia="Calibri" w:hAnsi="Times New Roman" w:cs="Times New Roman"/>
                <w:sz w:val="22"/>
                <w:szCs w:val="22"/>
              </w:rPr>
            </w:pPr>
            <w:r w:rsidRPr="000338C3">
              <w:rPr>
                <w:rFonts w:ascii="Times New Roman" w:eastAsia="Calibri" w:hAnsi="Times New Roman" w:cs="Times New Roman"/>
                <w:sz w:val="22"/>
                <w:szCs w:val="22"/>
                <w:lang w:eastAsia="lt-LT"/>
              </w:rPr>
              <w:t xml:space="preserve">įrenginių eksploatacinių medžiagų likučius </w:t>
            </w:r>
            <w:r w:rsidRPr="000338C3">
              <w:rPr>
                <w:rFonts w:ascii="Times New Roman" w:eastAsia="Calibri" w:hAnsi="Times New Roman" w:cs="Times New Roman"/>
                <w:b/>
                <w:bCs/>
                <w:sz w:val="22"/>
                <w:szCs w:val="22"/>
                <w:lang w:eastAsia="lt-LT"/>
              </w:rPr>
              <w:t>(pvz., procentais, dienomis ar panašiai);</w:t>
            </w:r>
          </w:p>
          <w:p w14:paraId="79969688" w14:textId="77777777" w:rsidR="00AD3099" w:rsidRPr="000338C3" w:rsidRDefault="00AD3099" w:rsidP="00752B34">
            <w:pPr>
              <w:numPr>
                <w:ilvl w:val="0"/>
                <w:numId w:val="8"/>
              </w:numPr>
              <w:tabs>
                <w:tab w:val="left" w:pos="552"/>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 xml:space="preserve">galimą atspausdinti lapų skaičių kiekvienu įrenginiu atskirai; </w:t>
            </w:r>
          </w:p>
          <w:p w14:paraId="2119CAEE" w14:textId="77777777" w:rsidR="00AD3099" w:rsidRPr="000338C3" w:rsidRDefault="00AD3099" w:rsidP="00752B34">
            <w:pPr>
              <w:numPr>
                <w:ilvl w:val="0"/>
                <w:numId w:val="8"/>
              </w:numPr>
              <w:tabs>
                <w:tab w:val="left" w:pos="552"/>
              </w:tabs>
              <w:suppressAutoHyphens/>
              <w:autoSpaceDN w:val="0"/>
              <w:ind w:left="125" w:right="138"/>
              <w:jc w:val="both"/>
              <w:textAlignment w:val="baseline"/>
              <w:rPr>
                <w:rFonts w:ascii="Times New Roman" w:eastAsia="Calibri" w:hAnsi="Times New Roman" w:cs="Times New Roman"/>
                <w:sz w:val="22"/>
                <w:szCs w:val="22"/>
              </w:rPr>
            </w:pPr>
            <w:proofErr w:type="spellStart"/>
            <w:r w:rsidRPr="000338C3">
              <w:rPr>
                <w:rFonts w:ascii="Times New Roman" w:eastAsia="Calibri" w:hAnsi="Times New Roman" w:cs="Times New Roman"/>
                <w:i/>
                <w:iCs/>
                <w:sz w:val="22"/>
                <w:szCs w:val="22"/>
                <w:lang w:eastAsia="lt-LT"/>
              </w:rPr>
              <w:t>On</w:t>
            </w:r>
            <w:proofErr w:type="spellEnd"/>
            <w:r w:rsidRPr="000338C3">
              <w:rPr>
                <w:rFonts w:ascii="Times New Roman" w:eastAsia="Calibri" w:hAnsi="Times New Roman" w:cs="Times New Roman"/>
                <w:i/>
                <w:iCs/>
                <w:sz w:val="22"/>
                <w:szCs w:val="22"/>
                <w:lang w:eastAsia="lt-LT"/>
              </w:rPr>
              <w:t>-line</w:t>
            </w:r>
            <w:r w:rsidRPr="000338C3">
              <w:rPr>
                <w:rFonts w:ascii="Times New Roman" w:eastAsia="Calibri" w:hAnsi="Times New Roman" w:cs="Times New Roman"/>
                <w:sz w:val="22"/>
                <w:szCs w:val="22"/>
                <w:lang w:eastAsia="lt-LT"/>
              </w:rPr>
              <w:t xml:space="preserve"> režimu faktinius įrangos skaitiklių rodmenis (</w:t>
            </w:r>
            <w:proofErr w:type="spellStart"/>
            <w:r w:rsidRPr="000338C3">
              <w:rPr>
                <w:rFonts w:ascii="Times New Roman" w:eastAsia="Calibri" w:hAnsi="Times New Roman" w:cs="Times New Roman"/>
                <w:i/>
                <w:sz w:val="22"/>
                <w:szCs w:val="22"/>
                <w:lang w:eastAsia="lt-LT"/>
              </w:rPr>
              <w:t>hardware</w:t>
            </w:r>
            <w:proofErr w:type="spellEnd"/>
            <w:r w:rsidRPr="000338C3">
              <w:rPr>
                <w:rFonts w:ascii="Times New Roman" w:eastAsia="Calibri" w:hAnsi="Times New Roman" w:cs="Times New Roman"/>
                <w:sz w:val="22"/>
                <w:szCs w:val="22"/>
                <w:lang w:eastAsia="lt-LT"/>
              </w:rPr>
              <w:t>);</w:t>
            </w:r>
          </w:p>
          <w:p w14:paraId="758AD91C" w14:textId="77777777" w:rsidR="00AD3099" w:rsidRPr="000338C3" w:rsidRDefault="00AD3099" w:rsidP="00752B34">
            <w:pPr>
              <w:numPr>
                <w:ilvl w:val="0"/>
                <w:numId w:val="8"/>
              </w:numPr>
              <w:tabs>
                <w:tab w:val="left" w:pos="552"/>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spausdinamų lapų padengimą kiekvienai spalvai atskirai;</w:t>
            </w:r>
          </w:p>
          <w:p w14:paraId="6AB80067" w14:textId="77777777" w:rsidR="00AD3099" w:rsidRPr="000338C3" w:rsidRDefault="00AD3099" w:rsidP="00752B34">
            <w:pPr>
              <w:numPr>
                <w:ilvl w:val="0"/>
                <w:numId w:val="8"/>
              </w:numPr>
              <w:tabs>
                <w:tab w:val="left" w:pos="552"/>
                <w:tab w:val="left" w:pos="732"/>
              </w:tabs>
              <w:suppressAutoHyphens/>
              <w:autoSpaceDN w:val="0"/>
              <w:ind w:left="125" w:right="138"/>
              <w:jc w:val="both"/>
              <w:textAlignment w:val="baseline"/>
              <w:rPr>
                <w:rFonts w:ascii="Times New Roman" w:eastAsia="Calibri" w:hAnsi="Times New Roman" w:cs="Times New Roman"/>
                <w:sz w:val="22"/>
                <w:szCs w:val="22"/>
                <w:lang w:eastAsia="lt-LT"/>
              </w:rPr>
            </w:pPr>
            <w:r w:rsidRPr="000338C3">
              <w:rPr>
                <w:rFonts w:ascii="Times New Roman" w:eastAsia="Calibri" w:hAnsi="Times New Roman" w:cs="Times New Roman"/>
                <w:sz w:val="22"/>
                <w:szCs w:val="22"/>
                <w:lang w:eastAsia="lt-LT"/>
              </w:rPr>
              <w:t>naudojamos įrangos suvestinę (eksploatacijos vietą, atsakingą asmenį, naudojimo istoriją).</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F46BBA" w14:textId="77777777" w:rsidR="00AD3099" w:rsidRPr="000338C3" w:rsidRDefault="00AD3099" w:rsidP="00752B34">
            <w:pPr>
              <w:tabs>
                <w:tab w:val="left" w:pos="4136"/>
              </w:tabs>
              <w:jc w:val="both"/>
              <w:rPr>
                <w:rFonts w:ascii="Times New Roman" w:eastAsia="Calibri" w:hAnsi="Times New Roman" w:cs="Times New Roman"/>
                <w:sz w:val="22"/>
                <w:szCs w:val="22"/>
              </w:rPr>
            </w:pPr>
          </w:p>
        </w:tc>
      </w:tr>
    </w:tbl>
    <w:p w14:paraId="1B9678DB" w14:textId="77777777" w:rsidR="00270ED5" w:rsidRPr="00174DA8" w:rsidRDefault="00270ED5" w:rsidP="00752B34">
      <w:pPr>
        <w:widowControl w:val="0"/>
        <w:tabs>
          <w:tab w:val="left" w:pos="1276"/>
          <w:tab w:val="left" w:pos="1418"/>
          <w:tab w:val="left" w:pos="1701"/>
        </w:tabs>
        <w:autoSpaceDE w:val="0"/>
        <w:rPr>
          <w:rFonts w:ascii="Times New Roman" w:eastAsia="Calibri" w:hAnsi="Times New Roman" w:cs="Times New Roman"/>
          <w:b/>
        </w:rPr>
      </w:pPr>
    </w:p>
    <w:p w14:paraId="03CF96EB" w14:textId="2E865DF2" w:rsidR="00270ED5" w:rsidRDefault="00270ED5" w:rsidP="00270ED5">
      <w:pPr>
        <w:pStyle w:val="Sraopastraipa"/>
        <w:widowControl w:val="0"/>
        <w:numPr>
          <w:ilvl w:val="0"/>
          <w:numId w:val="9"/>
        </w:numPr>
        <w:tabs>
          <w:tab w:val="left" w:pos="1276"/>
          <w:tab w:val="left" w:pos="1418"/>
          <w:tab w:val="left" w:pos="1701"/>
        </w:tabs>
        <w:autoSpaceDE w:val="0"/>
        <w:jc w:val="center"/>
        <w:rPr>
          <w:rFonts w:ascii="Times New Roman" w:eastAsia="Calibri" w:hAnsi="Times New Roman" w:cs="Times New Roman"/>
          <w:b/>
        </w:rPr>
      </w:pPr>
      <w:r w:rsidRPr="00174DA8">
        <w:rPr>
          <w:rFonts w:ascii="Times New Roman" w:eastAsia="Calibri" w:hAnsi="Times New Roman" w:cs="Times New Roman"/>
          <w:b/>
        </w:rPr>
        <w:t>Kiti reikalavimai</w:t>
      </w:r>
    </w:p>
    <w:p w14:paraId="6F2FBD53" w14:textId="77777777" w:rsidR="00174DA8" w:rsidRPr="00174DA8" w:rsidRDefault="00174DA8" w:rsidP="00174DA8">
      <w:pPr>
        <w:pStyle w:val="Sraopastraipa"/>
        <w:widowControl w:val="0"/>
        <w:tabs>
          <w:tab w:val="left" w:pos="1276"/>
          <w:tab w:val="left" w:pos="1418"/>
          <w:tab w:val="left" w:pos="1701"/>
        </w:tabs>
        <w:autoSpaceDE w:val="0"/>
        <w:rPr>
          <w:rFonts w:ascii="Times New Roman" w:eastAsia="Calibri" w:hAnsi="Times New Roman" w:cs="Times New Roman"/>
          <w:b/>
        </w:rPr>
      </w:pPr>
    </w:p>
    <w:p w14:paraId="641564AC" w14:textId="0EE00F08" w:rsidR="00270ED5" w:rsidRPr="00A904BD" w:rsidRDefault="009E5610" w:rsidP="0024090B">
      <w:pPr>
        <w:pStyle w:val="Sraopastraipa"/>
        <w:widowControl w:val="0"/>
        <w:numPr>
          <w:ilvl w:val="1"/>
          <w:numId w:val="9"/>
        </w:numPr>
        <w:tabs>
          <w:tab w:val="left" w:pos="1276"/>
          <w:tab w:val="left" w:pos="1418"/>
          <w:tab w:val="left" w:pos="1701"/>
        </w:tabs>
        <w:autoSpaceDE w:val="0"/>
        <w:ind w:left="284" w:firstLine="76"/>
        <w:jc w:val="both"/>
        <w:rPr>
          <w:rFonts w:ascii="Times New Roman" w:eastAsia="Calibri" w:hAnsi="Times New Roman" w:cs="Times New Roman"/>
          <w:b/>
          <w:sz w:val="22"/>
          <w:szCs w:val="22"/>
          <w:u w:val="single"/>
        </w:rPr>
      </w:pPr>
      <w:r>
        <w:rPr>
          <w:rFonts w:ascii="Times New Roman" w:eastAsia="Calibri" w:hAnsi="Times New Roman" w:cs="Times New Roman"/>
          <w:bCs/>
          <w:sz w:val="22"/>
          <w:szCs w:val="22"/>
        </w:rPr>
        <w:t>Paslaugų tei</w:t>
      </w:r>
      <w:r w:rsidR="00174DA8" w:rsidRPr="002A3AC6">
        <w:rPr>
          <w:rFonts w:ascii="Times New Roman" w:eastAsia="Calibri" w:hAnsi="Times New Roman" w:cs="Times New Roman"/>
          <w:bCs/>
          <w:sz w:val="22"/>
          <w:szCs w:val="22"/>
        </w:rPr>
        <w:t>kėjas privalo turėti pagalbos tarnybos sistemą (</w:t>
      </w:r>
      <w:proofErr w:type="spellStart"/>
      <w:r w:rsidR="00174DA8" w:rsidRPr="00F21A37">
        <w:rPr>
          <w:rFonts w:ascii="Times New Roman" w:eastAsia="Calibri" w:hAnsi="Times New Roman" w:cs="Times New Roman"/>
          <w:bCs/>
          <w:i/>
          <w:iCs/>
          <w:sz w:val="22"/>
          <w:szCs w:val="22"/>
        </w:rPr>
        <w:t>Service</w:t>
      </w:r>
      <w:proofErr w:type="spellEnd"/>
      <w:r w:rsidR="00174DA8" w:rsidRPr="00F21A37">
        <w:rPr>
          <w:rFonts w:ascii="Times New Roman" w:eastAsia="Calibri" w:hAnsi="Times New Roman" w:cs="Times New Roman"/>
          <w:bCs/>
          <w:i/>
          <w:iCs/>
          <w:sz w:val="22"/>
          <w:szCs w:val="22"/>
        </w:rPr>
        <w:t xml:space="preserve"> </w:t>
      </w:r>
      <w:proofErr w:type="spellStart"/>
      <w:r w:rsidR="00174DA8" w:rsidRPr="00F21A37">
        <w:rPr>
          <w:rFonts w:ascii="Times New Roman" w:eastAsia="Calibri" w:hAnsi="Times New Roman" w:cs="Times New Roman"/>
          <w:bCs/>
          <w:i/>
          <w:iCs/>
          <w:sz w:val="22"/>
          <w:szCs w:val="22"/>
        </w:rPr>
        <w:t>Desk</w:t>
      </w:r>
      <w:proofErr w:type="spellEnd"/>
      <w:r w:rsidR="00174DA8" w:rsidRPr="002A3AC6">
        <w:rPr>
          <w:rFonts w:ascii="Times New Roman" w:eastAsia="Calibri" w:hAnsi="Times New Roman" w:cs="Times New Roman"/>
          <w:bCs/>
          <w:sz w:val="22"/>
          <w:szCs w:val="22"/>
        </w:rPr>
        <w:t xml:space="preserve">), kuri turi būti prieinama </w:t>
      </w:r>
      <w:r w:rsidR="0024090B" w:rsidRPr="002A3AC6">
        <w:rPr>
          <w:rFonts w:ascii="Times New Roman" w:eastAsia="Calibri" w:hAnsi="Times New Roman" w:cs="Times New Roman"/>
          <w:bCs/>
          <w:sz w:val="22"/>
          <w:szCs w:val="22"/>
        </w:rPr>
        <w:t>Užsakovui</w:t>
      </w:r>
      <w:r w:rsidR="00174DA8" w:rsidRPr="002A3AC6">
        <w:rPr>
          <w:rFonts w:ascii="Times New Roman" w:eastAsia="Calibri" w:hAnsi="Times New Roman" w:cs="Times New Roman"/>
          <w:bCs/>
          <w:sz w:val="22"/>
          <w:szCs w:val="22"/>
        </w:rPr>
        <w:t xml:space="preserve"> internetu ir apsaugota SSL</w:t>
      </w:r>
      <w:r w:rsidR="00300710">
        <w:rPr>
          <w:rFonts w:ascii="Times New Roman" w:eastAsia="Calibri" w:hAnsi="Times New Roman" w:cs="Times New Roman"/>
          <w:bCs/>
          <w:sz w:val="22"/>
          <w:szCs w:val="22"/>
        </w:rPr>
        <w:t>/TLS</w:t>
      </w:r>
      <w:r w:rsidR="00174DA8" w:rsidRPr="002A3AC6">
        <w:rPr>
          <w:rFonts w:ascii="Times New Roman" w:eastAsia="Calibri" w:hAnsi="Times New Roman" w:cs="Times New Roman"/>
          <w:bCs/>
          <w:sz w:val="22"/>
          <w:szCs w:val="22"/>
        </w:rPr>
        <w:t xml:space="preserve"> protokolu</w:t>
      </w:r>
      <w:r w:rsidR="00174DA8" w:rsidRPr="002A3AC6">
        <w:rPr>
          <w:rFonts w:ascii="Times New Roman" w:eastAsia="Calibri" w:hAnsi="Times New Roman" w:cs="Times New Roman"/>
          <w:bCs/>
          <w:sz w:val="22"/>
          <w:szCs w:val="22"/>
          <w:u w:val="single"/>
        </w:rPr>
        <w:t xml:space="preserve">. </w:t>
      </w:r>
      <w:r w:rsidR="0024090B" w:rsidRPr="002A3AC6">
        <w:rPr>
          <w:rFonts w:ascii="Times New Roman" w:eastAsia="Calibri" w:hAnsi="Times New Roman" w:cs="Times New Roman"/>
          <w:b/>
          <w:sz w:val="22"/>
          <w:szCs w:val="22"/>
          <w:u w:val="single"/>
        </w:rPr>
        <w:t>Pateik</w:t>
      </w:r>
      <w:r w:rsidR="004650D6">
        <w:rPr>
          <w:rFonts w:ascii="Times New Roman" w:eastAsia="Calibri" w:hAnsi="Times New Roman" w:cs="Times New Roman"/>
          <w:b/>
          <w:sz w:val="22"/>
          <w:szCs w:val="22"/>
          <w:u w:val="single"/>
        </w:rPr>
        <w:t xml:space="preserve">imas </w:t>
      </w:r>
      <w:r w:rsidR="0024090B" w:rsidRPr="002A3AC6">
        <w:rPr>
          <w:rFonts w:ascii="Times New Roman" w:eastAsia="Calibri" w:hAnsi="Times New Roman" w:cs="Times New Roman"/>
          <w:b/>
          <w:sz w:val="22"/>
          <w:szCs w:val="22"/>
          <w:u w:val="single"/>
        </w:rPr>
        <w:t>pagalbos tarnybos sistemos aprašym</w:t>
      </w:r>
      <w:r w:rsidR="004650D6">
        <w:rPr>
          <w:rFonts w:ascii="Times New Roman" w:eastAsia="Calibri" w:hAnsi="Times New Roman" w:cs="Times New Roman"/>
          <w:b/>
          <w:sz w:val="22"/>
          <w:szCs w:val="22"/>
          <w:u w:val="single"/>
        </w:rPr>
        <w:t>as</w:t>
      </w:r>
      <w:r w:rsidR="0024090B" w:rsidRPr="002A3AC6">
        <w:rPr>
          <w:rFonts w:ascii="Times New Roman" w:eastAsia="Calibri" w:hAnsi="Times New Roman" w:cs="Times New Roman"/>
          <w:b/>
          <w:sz w:val="22"/>
          <w:szCs w:val="22"/>
          <w:u w:val="single"/>
        </w:rPr>
        <w:t>, nurodant jos internetinį adresą, laikiną vartotojo vardą ir slaptažodį.</w:t>
      </w:r>
      <w:r w:rsidR="008D2611" w:rsidRPr="008D2611">
        <w:rPr>
          <w:rFonts w:ascii="Times New Roman" w:eastAsia="Calibri" w:hAnsi="Times New Roman" w:cs="Times New Roman"/>
          <w:i/>
          <w:iCs/>
          <w:sz w:val="22"/>
          <w:szCs w:val="22"/>
        </w:rPr>
        <w:t xml:space="preserve"> (tiekėjas pildo Pirkimo sąlygų 12 priedo „Tiekėjo įvykdytų sutarčių sąrašas ir kiti duomenys“</w:t>
      </w:r>
      <w:r w:rsidR="008D2611">
        <w:rPr>
          <w:rFonts w:ascii="Times New Roman" w:eastAsia="Calibri" w:hAnsi="Times New Roman" w:cs="Times New Roman"/>
          <w:i/>
          <w:iCs/>
          <w:sz w:val="22"/>
          <w:szCs w:val="22"/>
        </w:rPr>
        <w:t>3</w:t>
      </w:r>
      <w:r w:rsidR="008D2611" w:rsidRPr="008D2611">
        <w:rPr>
          <w:rFonts w:ascii="Times New Roman" w:eastAsia="Calibri" w:hAnsi="Times New Roman" w:cs="Times New Roman"/>
          <w:i/>
          <w:iCs/>
          <w:sz w:val="22"/>
          <w:szCs w:val="22"/>
        </w:rPr>
        <w:t xml:space="preserve"> lentelės formą)</w:t>
      </w:r>
    </w:p>
    <w:p w14:paraId="122AB678" w14:textId="42EAD08D" w:rsidR="00C15974" w:rsidRPr="00A904BD" w:rsidRDefault="00C15974" w:rsidP="0024090B">
      <w:pPr>
        <w:pStyle w:val="Sraopastraipa"/>
        <w:widowControl w:val="0"/>
        <w:numPr>
          <w:ilvl w:val="1"/>
          <w:numId w:val="9"/>
        </w:numPr>
        <w:tabs>
          <w:tab w:val="left" w:pos="1276"/>
          <w:tab w:val="left" w:pos="1418"/>
          <w:tab w:val="left" w:pos="1701"/>
        </w:tabs>
        <w:autoSpaceDE w:val="0"/>
        <w:ind w:left="284" w:firstLine="76"/>
        <w:jc w:val="both"/>
        <w:rPr>
          <w:rFonts w:ascii="Times New Roman" w:eastAsia="Calibri" w:hAnsi="Times New Roman" w:cs="Times New Roman"/>
          <w:bCs/>
          <w:sz w:val="22"/>
          <w:szCs w:val="22"/>
          <w:u w:val="single"/>
        </w:rPr>
      </w:pPr>
      <w:r w:rsidRPr="00A904BD">
        <w:rPr>
          <w:rFonts w:ascii="Times New Roman" w:eastAsia="Calibri" w:hAnsi="Times New Roman" w:cs="Times New Roman"/>
          <w:bCs/>
          <w:sz w:val="22"/>
          <w:szCs w:val="22"/>
          <w:u w:val="single"/>
        </w:rPr>
        <w:t xml:space="preserve">Pasibaigus nuomos sutarčiai </w:t>
      </w:r>
      <w:r w:rsidR="00846445">
        <w:rPr>
          <w:rFonts w:ascii="Times New Roman" w:eastAsia="Calibri" w:hAnsi="Times New Roman" w:cs="Times New Roman"/>
          <w:bCs/>
          <w:sz w:val="22"/>
          <w:szCs w:val="22"/>
          <w:u w:val="single"/>
        </w:rPr>
        <w:t>dėl kitų priežasčių gražinama įranga paslaugų teikėjui</w:t>
      </w:r>
      <w:r w:rsidRPr="00A904BD">
        <w:rPr>
          <w:rFonts w:ascii="Times New Roman" w:eastAsia="Calibri" w:hAnsi="Times New Roman" w:cs="Times New Roman"/>
          <w:bCs/>
          <w:sz w:val="22"/>
          <w:szCs w:val="22"/>
          <w:u w:val="single"/>
        </w:rPr>
        <w:t xml:space="preserve">, </w:t>
      </w:r>
      <w:r w:rsidR="00846445">
        <w:rPr>
          <w:rFonts w:ascii="Times New Roman" w:eastAsia="Calibri" w:hAnsi="Times New Roman" w:cs="Times New Roman"/>
          <w:bCs/>
          <w:sz w:val="22"/>
          <w:szCs w:val="22"/>
          <w:u w:val="single"/>
        </w:rPr>
        <w:t>duomenys iš įrenginių turės būti ištrinti , o paslaugų teikėjas privalės</w:t>
      </w:r>
      <w:r w:rsidRPr="00A904BD">
        <w:rPr>
          <w:rFonts w:ascii="Times New Roman" w:eastAsia="Calibri" w:hAnsi="Times New Roman" w:cs="Times New Roman"/>
          <w:bCs/>
          <w:sz w:val="22"/>
          <w:szCs w:val="22"/>
          <w:u w:val="single"/>
        </w:rPr>
        <w:t xml:space="preserve"> pateikti duomenų ištrynimo aktą, patvirtinantį, kad visi įrenginio atmintyje buvę duomenys (skenuoti</w:t>
      </w:r>
      <w:r w:rsidR="00D00F3E">
        <w:rPr>
          <w:rFonts w:ascii="Times New Roman" w:eastAsia="Calibri" w:hAnsi="Times New Roman" w:cs="Times New Roman"/>
          <w:bCs/>
          <w:sz w:val="22"/>
          <w:szCs w:val="22"/>
          <w:u w:val="single"/>
        </w:rPr>
        <w:t xml:space="preserve">, kopijuoti ar atspausdinti </w:t>
      </w:r>
      <w:r w:rsidRPr="00A904BD">
        <w:rPr>
          <w:rFonts w:ascii="Times New Roman" w:eastAsia="Calibri" w:hAnsi="Times New Roman" w:cs="Times New Roman"/>
          <w:bCs/>
          <w:sz w:val="22"/>
          <w:szCs w:val="22"/>
          <w:u w:val="single"/>
        </w:rPr>
        <w:t>dokumentai, vartotojų sąrašai) yra negrįžtamai sunaikinti.</w:t>
      </w:r>
    </w:p>
    <w:p w14:paraId="068980B2" w14:textId="77777777" w:rsidR="00BB2FA1" w:rsidRPr="00AC442F" w:rsidRDefault="00BB2FA1" w:rsidP="00BB2FA1">
      <w:pPr>
        <w:pStyle w:val="Sraopastraipa"/>
        <w:widowControl w:val="0"/>
        <w:tabs>
          <w:tab w:val="left" w:pos="1276"/>
          <w:tab w:val="left" w:pos="1418"/>
          <w:tab w:val="left" w:pos="1701"/>
        </w:tabs>
        <w:autoSpaceDE w:val="0"/>
        <w:ind w:left="360"/>
        <w:jc w:val="both"/>
        <w:rPr>
          <w:rFonts w:ascii="Times New Roman" w:eastAsia="Calibri" w:hAnsi="Times New Roman" w:cs="Times New Roman"/>
          <w:bCs/>
          <w:u w:val="single"/>
        </w:rPr>
      </w:pPr>
    </w:p>
    <w:p w14:paraId="36F355EA" w14:textId="71F7D9B2" w:rsidR="0049300C" w:rsidRPr="000338C3" w:rsidRDefault="00AD3099" w:rsidP="00752B34">
      <w:pPr>
        <w:contextualSpacing/>
        <w:jc w:val="center"/>
        <w:rPr>
          <w:rFonts w:ascii="Times New Roman" w:eastAsia="Times New Roman" w:hAnsi="Times New Roman" w:cs="Times New Roman"/>
          <w:color w:val="000000"/>
          <w:sz w:val="22"/>
          <w:szCs w:val="22"/>
        </w:rPr>
      </w:pPr>
      <w:r w:rsidRPr="000338C3">
        <w:rPr>
          <w:rFonts w:ascii="Times New Roman" w:eastAsia="Times New Roman" w:hAnsi="Times New Roman" w:cs="Times New Roman"/>
          <w:color w:val="000000"/>
          <w:sz w:val="22"/>
          <w:szCs w:val="22"/>
        </w:rPr>
        <w:t>_________________________</w:t>
      </w:r>
    </w:p>
    <w:sectPr w:rsidR="0049300C" w:rsidRPr="000338C3" w:rsidSect="00A904BD">
      <w:headerReference w:type="default" r:id="rId8"/>
      <w:footerReference w:type="default" r:id="rId9"/>
      <w:footerReference w:type="first" r:id="rId10"/>
      <w:pgSz w:w="11906" w:h="16838"/>
      <w:pgMar w:top="992" w:right="424" w:bottom="993"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1134" w14:textId="77777777" w:rsidR="002A1E0F" w:rsidRDefault="002A1E0F" w:rsidP="00AD3099">
      <w:r>
        <w:separator/>
      </w:r>
    </w:p>
  </w:endnote>
  <w:endnote w:type="continuationSeparator" w:id="0">
    <w:p w14:paraId="04BE04D0" w14:textId="77777777" w:rsidR="002A1E0F" w:rsidRDefault="002A1E0F" w:rsidP="00AD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D3A5" w14:textId="77777777" w:rsidR="00AD3099" w:rsidRPr="00D8253C" w:rsidRDefault="00AD3099" w:rsidP="00E5665E">
    <w:pPr>
      <w:pStyle w:val="Porat"/>
      <w:tabs>
        <w:tab w:val="clear" w:pos="9026"/>
        <w:tab w:val="right" w:pos="8100"/>
      </w:tabs>
      <w:spacing w:line="360" w:lineRule="auto"/>
      <w:rPr>
        <w:rFonts w:ascii="Arial" w:hAnsi="Arial" w:cs="Arial"/>
        <w:color w:val="737F85"/>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8247" w14:textId="77777777" w:rsidR="00AD3099" w:rsidRPr="00D8253C" w:rsidRDefault="00AD3099" w:rsidP="00CC3534">
    <w:pPr>
      <w:pStyle w:val="Porat"/>
      <w:tabs>
        <w:tab w:val="clear" w:pos="9026"/>
        <w:tab w:val="right" w:pos="8100"/>
      </w:tabs>
      <w:spacing w:line="360" w:lineRule="auto"/>
      <w:rPr>
        <w:rFonts w:ascii="Arial" w:hAnsi="Arial" w:cs="Arial"/>
        <w:color w:val="737F85"/>
        <w:sz w:val="16"/>
        <w:szCs w:val="16"/>
      </w:rPr>
    </w:pPr>
    <w:r w:rsidRPr="00D8253C">
      <w:rPr>
        <w:rFonts w:ascii="Arial" w:hAnsi="Arial" w:cs="Arial"/>
        <w:color w:val="737F85"/>
        <w:sz w:val="16"/>
        <w:szCs w:val="16"/>
      </w:rPr>
      <w:t>UAB „Biznio mašinų kompanija  |  Adresas: J. Rutkausko g. 6, LT-05132 Vilnius  |  Įmonės kodas: 122266912  |  PVM mokėtojo kodas: LT222669113</w:t>
    </w:r>
  </w:p>
  <w:p w14:paraId="1B64C9B1" w14:textId="77777777" w:rsidR="00AD3099" w:rsidRPr="00CC3534" w:rsidRDefault="00AD3099" w:rsidP="00CC3534">
    <w:pPr>
      <w:pStyle w:val="Porat"/>
      <w:tabs>
        <w:tab w:val="clear" w:pos="9026"/>
        <w:tab w:val="right" w:pos="8100"/>
      </w:tabs>
      <w:spacing w:line="360" w:lineRule="auto"/>
      <w:rPr>
        <w:rFonts w:ascii="Arial" w:hAnsi="Arial" w:cs="Arial"/>
        <w:color w:val="737F85"/>
        <w:sz w:val="16"/>
        <w:szCs w:val="16"/>
        <w:lang w:val="en-US"/>
      </w:rPr>
    </w:pPr>
    <w:r w:rsidRPr="00D8253C">
      <w:rPr>
        <w:rFonts w:ascii="Arial" w:hAnsi="Arial" w:cs="Arial"/>
        <w:color w:val="737F85"/>
        <w:sz w:val="16"/>
        <w:szCs w:val="16"/>
      </w:rPr>
      <w:t xml:space="preserve">A/s LT357044060001047553  |  AB </w:t>
    </w:r>
    <w:proofErr w:type="spellStart"/>
    <w:r w:rsidRPr="00D8253C">
      <w:rPr>
        <w:rFonts w:ascii="Arial" w:hAnsi="Arial" w:cs="Arial"/>
        <w:color w:val="737F85"/>
        <w:sz w:val="16"/>
        <w:szCs w:val="16"/>
      </w:rPr>
      <w:t>SEB</w:t>
    </w:r>
    <w:proofErr w:type="spellEnd"/>
    <w:r w:rsidRPr="00D8253C">
      <w:rPr>
        <w:rFonts w:ascii="Arial" w:hAnsi="Arial" w:cs="Arial"/>
        <w:color w:val="737F85"/>
        <w:sz w:val="16"/>
        <w:szCs w:val="16"/>
      </w:rPr>
      <w:t xml:space="preserve"> Bankas, b/k 70440  |  Tel.: </w:t>
    </w:r>
    <w:r w:rsidRPr="00D8253C">
      <w:rPr>
        <w:rFonts w:ascii="Arial" w:hAnsi="Arial" w:cs="Arial"/>
        <w:color w:val="737F85"/>
        <w:sz w:val="16"/>
        <w:szCs w:val="16"/>
        <w:lang w:val="en-US"/>
      </w:rPr>
      <w:t>+370</w:t>
    </w:r>
    <w:r w:rsidRPr="00D8253C">
      <w:rPr>
        <w:rFonts w:ascii="Arial" w:hAnsi="Arial" w:cs="Arial"/>
        <w:color w:val="737F85"/>
        <w:sz w:val="16"/>
        <w:szCs w:val="16"/>
      </w:rPr>
      <w:t xml:space="preserve"> 5 212 55 </w:t>
    </w:r>
    <w:proofErr w:type="gramStart"/>
    <w:r w:rsidRPr="00D8253C">
      <w:rPr>
        <w:rFonts w:ascii="Arial" w:hAnsi="Arial" w:cs="Arial"/>
        <w:color w:val="737F85"/>
        <w:sz w:val="16"/>
        <w:szCs w:val="16"/>
      </w:rPr>
      <w:t>59  |</w:t>
    </w:r>
    <w:proofErr w:type="gramEnd"/>
    <w:r w:rsidRPr="00D8253C">
      <w:rPr>
        <w:rFonts w:ascii="Arial" w:hAnsi="Arial" w:cs="Arial"/>
        <w:color w:val="737F85"/>
        <w:sz w:val="16"/>
        <w:szCs w:val="16"/>
      </w:rPr>
      <w:t xml:space="preserve">  El. paštas: </w:t>
    </w:r>
    <w:proofErr w:type="gramStart"/>
    <w:r>
      <w:rPr>
        <w:rFonts w:ascii="Arial" w:hAnsi="Arial" w:cs="Arial"/>
        <w:color w:val="737F85"/>
        <w:sz w:val="16"/>
        <w:szCs w:val="16"/>
      </w:rPr>
      <w:t>info@bmk.lt</w:t>
    </w:r>
    <w:r w:rsidRPr="00D8253C">
      <w:rPr>
        <w:rFonts w:ascii="Arial" w:hAnsi="Arial" w:cs="Arial"/>
        <w:color w:val="737F85"/>
        <w:sz w:val="16"/>
        <w:szCs w:val="16"/>
      </w:rPr>
      <w:t xml:space="preserve"> </w:t>
    </w:r>
    <w:r w:rsidRPr="00D8253C">
      <w:rPr>
        <w:rFonts w:ascii="Arial" w:hAnsi="Arial" w:cs="Arial"/>
        <w:color w:val="737F85"/>
        <w:sz w:val="16"/>
        <w:szCs w:val="16"/>
        <w:lang w:val="en-US"/>
      </w:rPr>
      <w:t xml:space="preserve"> |</w:t>
    </w:r>
    <w:proofErr w:type="gramEnd"/>
    <w:r w:rsidRPr="00D8253C">
      <w:rPr>
        <w:rFonts w:ascii="Arial" w:hAnsi="Arial" w:cs="Arial"/>
        <w:color w:val="737F85"/>
        <w:sz w:val="16"/>
        <w:szCs w:val="16"/>
        <w:lang w:val="en-US"/>
      </w:rPr>
      <w:t xml:space="preserve">  www.bmk.lt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80A8" w14:textId="77777777" w:rsidR="002A1E0F" w:rsidRDefault="002A1E0F" w:rsidP="00AD3099">
      <w:r>
        <w:separator/>
      </w:r>
    </w:p>
  </w:footnote>
  <w:footnote w:type="continuationSeparator" w:id="0">
    <w:p w14:paraId="771E195A" w14:textId="77777777" w:rsidR="002A1E0F" w:rsidRDefault="002A1E0F" w:rsidP="00AD3099">
      <w:r>
        <w:continuationSeparator/>
      </w:r>
    </w:p>
  </w:footnote>
  <w:footnote w:id="1">
    <w:p w14:paraId="3EC60630" w14:textId="613669E9" w:rsidR="00AD3099" w:rsidRPr="00C91489" w:rsidRDefault="00AD3099" w:rsidP="00AD3099">
      <w:pPr>
        <w:pStyle w:val="Diagrama11"/>
        <w:jc w:val="both"/>
        <w:rPr>
          <w:rFonts w:ascii="Times New Roman" w:hAnsi="Times New Roman" w:cs="Times New Roman"/>
        </w:rPr>
      </w:pPr>
      <w:r w:rsidRPr="00C91489">
        <w:rPr>
          <w:rStyle w:val="Puslapioinaosnuoroda"/>
          <w:rFonts w:ascii="Times New Roman" w:hAnsi="Times New Roman"/>
        </w:rPr>
        <w:footnoteRef/>
      </w:r>
      <w:r w:rsidRPr="00C91489">
        <w:rPr>
          <w:rFonts w:ascii="Times New Roman" w:hAnsi="Times New Roman" w:cs="Times New Roman"/>
        </w:rPr>
        <w:t xml:space="preserve"> Perkančioji organizacija neįsipareigoja visose</w:t>
      </w:r>
      <w:r>
        <w:rPr>
          <w:rFonts w:ascii="Times New Roman" w:hAnsi="Times New Roman" w:cs="Times New Roman"/>
        </w:rPr>
        <w:t xml:space="preserve"> išvardytose</w:t>
      </w:r>
      <w:r w:rsidRPr="00C91489">
        <w:rPr>
          <w:rFonts w:ascii="Times New Roman" w:hAnsi="Times New Roman" w:cs="Times New Roman"/>
        </w:rPr>
        <w:t xml:space="preserve"> vietose pirkti paslaugas</w:t>
      </w:r>
      <w:r>
        <w:rPr>
          <w:rFonts w:ascii="Times New Roman" w:hAnsi="Times New Roman" w:cs="Times New Roman"/>
        </w:rPr>
        <w:t xml:space="preserve">. Taip pat paslaugos </w:t>
      </w:r>
      <w:r w:rsidRPr="00C91489">
        <w:rPr>
          <w:rFonts w:ascii="Times New Roman" w:hAnsi="Times New Roman" w:cs="Times New Roman"/>
        </w:rPr>
        <w:t>gali būti naudojamos skirtingu paslaugų sutarties vykdymo laikotarpiu. Taip pat paslaugų teikimo vieta gali pasikeisti, jeigu ke</w:t>
      </w:r>
      <w:r w:rsidR="006E7009">
        <w:rPr>
          <w:rFonts w:ascii="Times New Roman" w:hAnsi="Times New Roman" w:cs="Times New Roman"/>
        </w:rPr>
        <w:t>i</w:t>
      </w:r>
      <w:r w:rsidRPr="00C91489">
        <w:rPr>
          <w:rFonts w:ascii="Times New Roman" w:hAnsi="Times New Roman" w:cs="Times New Roman"/>
        </w:rPr>
        <w:t>čiasi šių įstaigų adresai.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45B7" w14:textId="77777777" w:rsidR="00AD3099" w:rsidRDefault="00AD3099">
    <w:pPr>
      <w:pStyle w:val="Antrats"/>
    </w:pPr>
  </w:p>
  <w:p w14:paraId="62C754FF" w14:textId="77777777" w:rsidR="00AD3099" w:rsidRDefault="00AD30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FDC"/>
    <w:multiLevelType w:val="multilevel"/>
    <w:tmpl w:val="A39E6E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F040A8"/>
    <w:multiLevelType w:val="multilevel"/>
    <w:tmpl w:val="4466596A"/>
    <w:lvl w:ilvl="0">
      <w:start w:val="1"/>
      <w:numFmt w:val="lowerLetter"/>
      <w:lvlText w:val="%1)"/>
      <w:lvlJc w:val="left"/>
      <w:pPr>
        <w:ind w:left="720"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86515B"/>
    <w:multiLevelType w:val="multilevel"/>
    <w:tmpl w:val="72B88908"/>
    <w:lvl w:ilvl="0">
      <w:start w:val="1"/>
      <w:numFmt w:val="decimal"/>
      <w:lvlText w:val="%1."/>
      <w:lvlJc w:val="left"/>
      <w:pPr>
        <w:ind w:left="502" w:hanging="360"/>
      </w:pPr>
      <w:rPr>
        <w:b w:val="0"/>
      </w:rPr>
    </w:lvl>
    <w:lvl w:ilvl="1">
      <w:start w:val="1"/>
      <w:numFmt w:val="decimal"/>
      <w:lvlText w:val="%1.%2."/>
      <w:lvlJc w:val="left"/>
      <w:pPr>
        <w:ind w:left="930" w:hanging="57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B1C3D31"/>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4022C"/>
    <w:multiLevelType w:val="hybridMultilevel"/>
    <w:tmpl w:val="E7BE2B4E"/>
    <w:lvl w:ilvl="0" w:tplc="878EE9CA">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0BD2C73"/>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95682C"/>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C0814"/>
    <w:multiLevelType w:val="multilevel"/>
    <w:tmpl w:val="4748E29A"/>
    <w:lvl w:ilvl="0">
      <w:start w:val="1"/>
      <w:numFmt w:val="bullet"/>
      <w:lvlText w:val=""/>
      <w:lvlJc w:val="left"/>
      <w:pPr>
        <w:ind w:left="720" w:hanging="360"/>
      </w:pPr>
      <w:rPr>
        <w:rFonts w:ascii="Symbol" w:hAnsi="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B85A99"/>
    <w:multiLevelType w:val="multilevel"/>
    <w:tmpl w:val="774AC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8737BB"/>
    <w:multiLevelType w:val="multilevel"/>
    <w:tmpl w:val="95BA8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F6E68"/>
    <w:multiLevelType w:val="hybridMultilevel"/>
    <w:tmpl w:val="B29A57C0"/>
    <w:lvl w:ilvl="0" w:tplc="0427000F">
      <w:start w:val="1"/>
      <w:numFmt w:val="decimal"/>
      <w:lvlText w:val="%1."/>
      <w:lvlJc w:val="left"/>
      <w:pPr>
        <w:ind w:left="845" w:hanging="360"/>
      </w:pPr>
    </w:lvl>
    <w:lvl w:ilvl="1" w:tplc="04270019" w:tentative="1">
      <w:start w:val="1"/>
      <w:numFmt w:val="lowerLetter"/>
      <w:lvlText w:val="%2."/>
      <w:lvlJc w:val="left"/>
      <w:pPr>
        <w:ind w:left="1565" w:hanging="360"/>
      </w:pPr>
    </w:lvl>
    <w:lvl w:ilvl="2" w:tplc="0427001B" w:tentative="1">
      <w:start w:val="1"/>
      <w:numFmt w:val="lowerRoman"/>
      <w:lvlText w:val="%3."/>
      <w:lvlJc w:val="right"/>
      <w:pPr>
        <w:ind w:left="2285" w:hanging="180"/>
      </w:pPr>
    </w:lvl>
    <w:lvl w:ilvl="3" w:tplc="0427000F" w:tentative="1">
      <w:start w:val="1"/>
      <w:numFmt w:val="decimal"/>
      <w:lvlText w:val="%4."/>
      <w:lvlJc w:val="left"/>
      <w:pPr>
        <w:ind w:left="3005" w:hanging="360"/>
      </w:pPr>
    </w:lvl>
    <w:lvl w:ilvl="4" w:tplc="04270019" w:tentative="1">
      <w:start w:val="1"/>
      <w:numFmt w:val="lowerLetter"/>
      <w:lvlText w:val="%5."/>
      <w:lvlJc w:val="left"/>
      <w:pPr>
        <w:ind w:left="3725" w:hanging="360"/>
      </w:pPr>
    </w:lvl>
    <w:lvl w:ilvl="5" w:tplc="0427001B" w:tentative="1">
      <w:start w:val="1"/>
      <w:numFmt w:val="lowerRoman"/>
      <w:lvlText w:val="%6."/>
      <w:lvlJc w:val="right"/>
      <w:pPr>
        <w:ind w:left="4445" w:hanging="180"/>
      </w:pPr>
    </w:lvl>
    <w:lvl w:ilvl="6" w:tplc="0427000F" w:tentative="1">
      <w:start w:val="1"/>
      <w:numFmt w:val="decimal"/>
      <w:lvlText w:val="%7."/>
      <w:lvlJc w:val="left"/>
      <w:pPr>
        <w:ind w:left="5165" w:hanging="360"/>
      </w:pPr>
    </w:lvl>
    <w:lvl w:ilvl="7" w:tplc="04270019" w:tentative="1">
      <w:start w:val="1"/>
      <w:numFmt w:val="lowerLetter"/>
      <w:lvlText w:val="%8."/>
      <w:lvlJc w:val="left"/>
      <w:pPr>
        <w:ind w:left="5885" w:hanging="360"/>
      </w:pPr>
    </w:lvl>
    <w:lvl w:ilvl="8" w:tplc="0427001B" w:tentative="1">
      <w:start w:val="1"/>
      <w:numFmt w:val="lowerRoman"/>
      <w:lvlText w:val="%9."/>
      <w:lvlJc w:val="right"/>
      <w:pPr>
        <w:ind w:left="6605" w:hanging="180"/>
      </w:pPr>
    </w:lvl>
  </w:abstractNum>
  <w:abstractNum w:abstractNumId="11" w15:restartNumberingAfterBreak="0">
    <w:nsid w:val="47CA4B73"/>
    <w:multiLevelType w:val="multilevel"/>
    <w:tmpl w:val="774AC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334B0A"/>
    <w:multiLevelType w:val="hybridMultilevel"/>
    <w:tmpl w:val="D5D26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2A62DE"/>
    <w:multiLevelType w:val="multilevel"/>
    <w:tmpl w:val="4552EDE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4157C17"/>
    <w:multiLevelType w:val="hybridMultilevel"/>
    <w:tmpl w:val="D5D266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1E7268"/>
    <w:multiLevelType w:val="hybridMultilevel"/>
    <w:tmpl w:val="9EDAC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56355"/>
    <w:multiLevelType w:val="multilevel"/>
    <w:tmpl w:val="015A3398"/>
    <w:lvl w:ilvl="0">
      <w:start w:val="1"/>
      <w:numFmt w:val="lowerLetter"/>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82797D"/>
    <w:multiLevelType w:val="hybridMultilevel"/>
    <w:tmpl w:val="C01A58EA"/>
    <w:lvl w:ilvl="0" w:tplc="CDEA3F5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54FAB"/>
    <w:multiLevelType w:val="multilevel"/>
    <w:tmpl w:val="3772A0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Symbol" w:hAnsi="Symbol" w:cs="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D93AF2"/>
    <w:multiLevelType w:val="hybridMultilevel"/>
    <w:tmpl w:val="CEAEA7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A445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211590"/>
    <w:multiLevelType w:val="hybridMultilevel"/>
    <w:tmpl w:val="7C60FDA0"/>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6633311">
    <w:abstractNumId w:val="1"/>
  </w:num>
  <w:num w:numId="2" w16cid:durableId="953437947">
    <w:abstractNumId w:val="9"/>
  </w:num>
  <w:num w:numId="3" w16cid:durableId="1176920704">
    <w:abstractNumId w:val="11"/>
  </w:num>
  <w:num w:numId="4" w16cid:durableId="605236407">
    <w:abstractNumId w:val="5"/>
  </w:num>
  <w:num w:numId="5" w16cid:durableId="1007178282">
    <w:abstractNumId w:val="2"/>
  </w:num>
  <w:num w:numId="6" w16cid:durableId="1674185282">
    <w:abstractNumId w:val="16"/>
  </w:num>
  <w:num w:numId="7" w16cid:durableId="1155072501">
    <w:abstractNumId w:val="18"/>
  </w:num>
  <w:num w:numId="8" w16cid:durableId="1055155511">
    <w:abstractNumId w:val="13"/>
  </w:num>
  <w:num w:numId="9" w16cid:durableId="997079004">
    <w:abstractNumId w:val="0"/>
  </w:num>
  <w:num w:numId="10" w16cid:durableId="754597738">
    <w:abstractNumId w:val="12"/>
  </w:num>
  <w:num w:numId="11" w16cid:durableId="298806730">
    <w:abstractNumId w:val="7"/>
  </w:num>
  <w:num w:numId="12" w16cid:durableId="967666231">
    <w:abstractNumId w:val="14"/>
  </w:num>
  <w:num w:numId="13" w16cid:durableId="332606380">
    <w:abstractNumId w:val="10"/>
  </w:num>
  <w:num w:numId="14" w16cid:durableId="568658348">
    <w:abstractNumId w:val="6"/>
  </w:num>
  <w:num w:numId="15" w16cid:durableId="1139881792">
    <w:abstractNumId w:val="3"/>
  </w:num>
  <w:num w:numId="16" w16cid:durableId="1160345730">
    <w:abstractNumId w:val="15"/>
  </w:num>
  <w:num w:numId="17" w16cid:durableId="1756971110">
    <w:abstractNumId w:val="21"/>
  </w:num>
  <w:num w:numId="18" w16cid:durableId="92864547">
    <w:abstractNumId w:val="20"/>
  </w:num>
  <w:num w:numId="19" w16cid:durableId="895356273">
    <w:abstractNumId w:val="17"/>
  </w:num>
  <w:num w:numId="20" w16cid:durableId="1907447659">
    <w:abstractNumId w:val="19"/>
  </w:num>
  <w:num w:numId="21" w16cid:durableId="1538545425">
    <w:abstractNumId w:val="8"/>
  </w:num>
  <w:num w:numId="22" w16cid:durableId="39277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FD"/>
    <w:rsid w:val="000338C3"/>
    <w:rsid w:val="000441A4"/>
    <w:rsid w:val="000569FA"/>
    <w:rsid w:val="00057474"/>
    <w:rsid w:val="00070507"/>
    <w:rsid w:val="00080B74"/>
    <w:rsid w:val="00084E94"/>
    <w:rsid w:val="00085E99"/>
    <w:rsid w:val="0009266C"/>
    <w:rsid w:val="000C113F"/>
    <w:rsid w:val="000D6BB9"/>
    <w:rsid w:val="000D72F5"/>
    <w:rsid w:val="00106058"/>
    <w:rsid w:val="001110D5"/>
    <w:rsid w:val="00116BE5"/>
    <w:rsid w:val="00147D42"/>
    <w:rsid w:val="00157687"/>
    <w:rsid w:val="00174DA8"/>
    <w:rsid w:val="001869D5"/>
    <w:rsid w:val="001A09EE"/>
    <w:rsid w:val="001F45A6"/>
    <w:rsid w:val="001F6E5F"/>
    <w:rsid w:val="00205DAA"/>
    <w:rsid w:val="00210C4A"/>
    <w:rsid w:val="00234082"/>
    <w:rsid w:val="00237B6B"/>
    <w:rsid w:val="0024090B"/>
    <w:rsid w:val="0025785F"/>
    <w:rsid w:val="00270ED5"/>
    <w:rsid w:val="00273507"/>
    <w:rsid w:val="00282398"/>
    <w:rsid w:val="0028780C"/>
    <w:rsid w:val="00297DF5"/>
    <w:rsid w:val="00297F95"/>
    <w:rsid w:val="002A1E0F"/>
    <w:rsid w:val="002A3AC6"/>
    <w:rsid w:val="002C034F"/>
    <w:rsid w:val="002D3B73"/>
    <w:rsid w:val="002E546F"/>
    <w:rsid w:val="00300710"/>
    <w:rsid w:val="00300922"/>
    <w:rsid w:val="00305778"/>
    <w:rsid w:val="00311113"/>
    <w:rsid w:val="00311E69"/>
    <w:rsid w:val="003349FD"/>
    <w:rsid w:val="003518C1"/>
    <w:rsid w:val="00372C86"/>
    <w:rsid w:val="00373E23"/>
    <w:rsid w:val="0039502B"/>
    <w:rsid w:val="00395CD6"/>
    <w:rsid w:val="003A1BBA"/>
    <w:rsid w:val="003A1F28"/>
    <w:rsid w:val="003B27B6"/>
    <w:rsid w:val="003D4529"/>
    <w:rsid w:val="003D782B"/>
    <w:rsid w:val="0040160C"/>
    <w:rsid w:val="00425280"/>
    <w:rsid w:val="00435CEF"/>
    <w:rsid w:val="00441F8E"/>
    <w:rsid w:val="00453852"/>
    <w:rsid w:val="004571C1"/>
    <w:rsid w:val="004650D6"/>
    <w:rsid w:val="00490148"/>
    <w:rsid w:val="0049194D"/>
    <w:rsid w:val="0049300C"/>
    <w:rsid w:val="00494BB4"/>
    <w:rsid w:val="0049768F"/>
    <w:rsid w:val="004C1567"/>
    <w:rsid w:val="00516B20"/>
    <w:rsid w:val="00535042"/>
    <w:rsid w:val="0054305D"/>
    <w:rsid w:val="00555D60"/>
    <w:rsid w:val="00562024"/>
    <w:rsid w:val="00570227"/>
    <w:rsid w:val="00591A36"/>
    <w:rsid w:val="0059420B"/>
    <w:rsid w:val="005A2929"/>
    <w:rsid w:val="005A2F75"/>
    <w:rsid w:val="005C2F4F"/>
    <w:rsid w:val="005E13A4"/>
    <w:rsid w:val="006237C9"/>
    <w:rsid w:val="006619E2"/>
    <w:rsid w:val="00672E83"/>
    <w:rsid w:val="00674A26"/>
    <w:rsid w:val="006A3BBB"/>
    <w:rsid w:val="006A7FA3"/>
    <w:rsid w:val="006C007A"/>
    <w:rsid w:val="006E4573"/>
    <w:rsid w:val="006E56B1"/>
    <w:rsid w:val="006E6053"/>
    <w:rsid w:val="006E7009"/>
    <w:rsid w:val="006F2492"/>
    <w:rsid w:val="00700889"/>
    <w:rsid w:val="0072799E"/>
    <w:rsid w:val="00727FF6"/>
    <w:rsid w:val="00746A75"/>
    <w:rsid w:val="00752B34"/>
    <w:rsid w:val="00797DDE"/>
    <w:rsid w:val="007B4182"/>
    <w:rsid w:val="007C1AEF"/>
    <w:rsid w:val="007F7775"/>
    <w:rsid w:val="008004B9"/>
    <w:rsid w:val="00801BC4"/>
    <w:rsid w:val="00810DDC"/>
    <w:rsid w:val="00821D15"/>
    <w:rsid w:val="00824F1A"/>
    <w:rsid w:val="00846445"/>
    <w:rsid w:val="008656EC"/>
    <w:rsid w:val="00890EF9"/>
    <w:rsid w:val="008C0E7E"/>
    <w:rsid w:val="008C434E"/>
    <w:rsid w:val="008C6CD0"/>
    <w:rsid w:val="008D2611"/>
    <w:rsid w:val="008D2FBF"/>
    <w:rsid w:val="008D66D1"/>
    <w:rsid w:val="008E0F62"/>
    <w:rsid w:val="008E3F07"/>
    <w:rsid w:val="008F5720"/>
    <w:rsid w:val="00901FA2"/>
    <w:rsid w:val="009023C9"/>
    <w:rsid w:val="00916916"/>
    <w:rsid w:val="00917B8D"/>
    <w:rsid w:val="00933D12"/>
    <w:rsid w:val="009423FB"/>
    <w:rsid w:val="00960898"/>
    <w:rsid w:val="009630F7"/>
    <w:rsid w:val="009917EF"/>
    <w:rsid w:val="009A2FD9"/>
    <w:rsid w:val="009A66A0"/>
    <w:rsid w:val="009A7F75"/>
    <w:rsid w:val="009C66A9"/>
    <w:rsid w:val="009E5610"/>
    <w:rsid w:val="009F0688"/>
    <w:rsid w:val="00A02CCA"/>
    <w:rsid w:val="00A0683F"/>
    <w:rsid w:val="00A16B58"/>
    <w:rsid w:val="00A3385A"/>
    <w:rsid w:val="00A54A5F"/>
    <w:rsid w:val="00A6655B"/>
    <w:rsid w:val="00A9014C"/>
    <w:rsid w:val="00A904BD"/>
    <w:rsid w:val="00AC442F"/>
    <w:rsid w:val="00AD3099"/>
    <w:rsid w:val="00AE10A3"/>
    <w:rsid w:val="00AF21FC"/>
    <w:rsid w:val="00AF2AAD"/>
    <w:rsid w:val="00AF5E5C"/>
    <w:rsid w:val="00B35E99"/>
    <w:rsid w:val="00B51A68"/>
    <w:rsid w:val="00B536C0"/>
    <w:rsid w:val="00B56A63"/>
    <w:rsid w:val="00B70A4D"/>
    <w:rsid w:val="00B86E10"/>
    <w:rsid w:val="00B94385"/>
    <w:rsid w:val="00BA6005"/>
    <w:rsid w:val="00BB2FA1"/>
    <w:rsid w:val="00BB3E47"/>
    <w:rsid w:val="00BE1D32"/>
    <w:rsid w:val="00BF0BBD"/>
    <w:rsid w:val="00BF156F"/>
    <w:rsid w:val="00C03AF4"/>
    <w:rsid w:val="00C15974"/>
    <w:rsid w:val="00C20AB8"/>
    <w:rsid w:val="00C36F4E"/>
    <w:rsid w:val="00C439A5"/>
    <w:rsid w:val="00C532D1"/>
    <w:rsid w:val="00C5500E"/>
    <w:rsid w:val="00C61D10"/>
    <w:rsid w:val="00C63A6B"/>
    <w:rsid w:val="00C87601"/>
    <w:rsid w:val="00C90AB3"/>
    <w:rsid w:val="00CA77A5"/>
    <w:rsid w:val="00CB04E8"/>
    <w:rsid w:val="00CC0C9A"/>
    <w:rsid w:val="00CC1595"/>
    <w:rsid w:val="00CF04B9"/>
    <w:rsid w:val="00D00F3E"/>
    <w:rsid w:val="00D15F34"/>
    <w:rsid w:val="00D1742F"/>
    <w:rsid w:val="00D20BFF"/>
    <w:rsid w:val="00D2531F"/>
    <w:rsid w:val="00D2727A"/>
    <w:rsid w:val="00D33777"/>
    <w:rsid w:val="00D461F9"/>
    <w:rsid w:val="00D65D57"/>
    <w:rsid w:val="00D718A0"/>
    <w:rsid w:val="00D74B4C"/>
    <w:rsid w:val="00D848FC"/>
    <w:rsid w:val="00DA3071"/>
    <w:rsid w:val="00DA57C6"/>
    <w:rsid w:val="00DD00D6"/>
    <w:rsid w:val="00DE6BEC"/>
    <w:rsid w:val="00DF7E60"/>
    <w:rsid w:val="00E01932"/>
    <w:rsid w:val="00E14F0A"/>
    <w:rsid w:val="00E17912"/>
    <w:rsid w:val="00E37225"/>
    <w:rsid w:val="00E57295"/>
    <w:rsid w:val="00E671A7"/>
    <w:rsid w:val="00E67EEE"/>
    <w:rsid w:val="00E7056C"/>
    <w:rsid w:val="00E73896"/>
    <w:rsid w:val="00E96C2E"/>
    <w:rsid w:val="00EA7878"/>
    <w:rsid w:val="00EB2B8E"/>
    <w:rsid w:val="00EB6648"/>
    <w:rsid w:val="00EF11D9"/>
    <w:rsid w:val="00F12DD5"/>
    <w:rsid w:val="00F21A37"/>
    <w:rsid w:val="00F33757"/>
    <w:rsid w:val="00F3414F"/>
    <w:rsid w:val="00F62A6E"/>
    <w:rsid w:val="00F62D9B"/>
    <w:rsid w:val="00F82B1A"/>
    <w:rsid w:val="00F87772"/>
    <w:rsid w:val="00F87FFA"/>
    <w:rsid w:val="00FB4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7212"/>
  <w15:chartTrackingRefBased/>
  <w15:docId w15:val="{C8FD7C48-A2F9-4DDD-AFFA-B540F709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099"/>
    <w:pPr>
      <w:spacing w:after="0" w:line="240" w:lineRule="auto"/>
    </w:pPr>
    <w:rPr>
      <w:kern w:val="0"/>
      <w14:ligatures w14:val="none"/>
    </w:rPr>
  </w:style>
  <w:style w:type="paragraph" w:styleId="Antrat1">
    <w:name w:val="heading 1"/>
    <w:basedOn w:val="prastasis"/>
    <w:next w:val="prastasis"/>
    <w:link w:val="Antrat1Diagrama"/>
    <w:uiPriority w:val="9"/>
    <w:qFormat/>
    <w:rsid w:val="00334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4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49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49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49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49F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49F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49F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49F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49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49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49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49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49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4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4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4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4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49F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4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49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4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49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49FD"/>
    <w:rPr>
      <w:i/>
      <w:iCs/>
      <w:color w:val="404040" w:themeColor="text1" w:themeTint="BF"/>
    </w:rPr>
  </w:style>
  <w:style w:type="paragraph" w:styleId="Sraopastraipa">
    <w:name w:val="List Paragraph"/>
    <w:aliases w:val="Numbering,ERP-List Paragraph,List Paragraph1,List Paragraph11,List Paragraph Red,Bullet EY,List Paragraph2,Paragraph,Buletai,List Paragraph21,lp1,Bullet 1,Use Case List Paragraph,List Paragraph111,List not in Table,Lentele,Bullet Number"/>
    <w:basedOn w:val="prastasis"/>
    <w:link w:val="SraopastraipaDiagrama"/>
    <w:qFormat/>
    <w:rsid w:val="003349FD"/>
    <w:pPr>
      <w:ind w:left="720"/>
      <w:contextualSpacing/>
    </w:pPr>
  </w:style>
  <w:style w:type="character" w:styleId="Rykuspabraukimas">
    <w:name w:val="Intense Emphasis"/>
    <w:basedOn w:val="Numatytasispastraiposriftas"/>
    <w:uiPriority w:val="21"/>
    <w:qFormat/>
    <w:rsid w:val="003349FD"/>
    <w:rPr>
      <w:i/>
      <w:iCs/>
      <w:color w:val="0F4761" w:themeColor="accent1" w:themeShade="BF"/>
    </w:rPr>
  </w:style>
  <w:style w:type="paragraph" w:styleId="Iskirtacitata">
    <w:name w:val="Intense Quote"/>
    <w:basedOn w:val="prastasis"/>
    <w:next w:val="prastasis"/>
    <w:link w:val="IskirtacitataDiagrama"/>
    <w:uiPriority w:val="30"/>
    <w:qFormat/>
    <w:rsid w:val="00334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49FD"/>
    <w:rPr>
      <w:i/>
      <w:iCs/>
      <w:color w:val="0F4761" w:themeColor="accent1" w:themeShade="BF"/>
    </w:rPr>
  </w:style>
  <w:style w:type="character" w:styleId="Rykinuoroda">
    <w:name w:val="Intense Reference"/>
    <w:basedOn w:val="Numatytasispastraiposriftas"/>
    <w:uiPriority w:val="32"/>
    <w:qFormat/>
    <w:rsid w:val="003349FD"/>
    <w:rPr>
      <w:b/>
      <w:bCs/>
      <w:smallCaps/>
      <w:color w:val="0F4761" w:themeColor="accent1" w:themeShade="BF"/>
      <w:spacing w:val="5"/>
    </w:rPr>
  </w:style>
  <w:style w:type="paragraph" w:styleId="Antrats">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prastasis"/>
    <w:link w:val="AntratsDiagrama"/>
    <w:uiPriority w:val="99"/>
    <w:unhideWhenUsed/>
    <w:rsid w:val="00AD3099"/>
    <w:pPr>
      <w:tabs>
        <w:tab w:val="center" w:pos="4513"/>
        <w:tab w:val="right" w:pos="9026"/>
      </w:tabs>
    </w:pPr>
  </w:style>
  <w:style w:type="character" w:customStyle="1" w:styleId="AntratsDiagrama">
    <w:name w:val="Antraštės Diagrama"/>
    <w:aliases w:val="Diagrama Diagrama Diagrama,Diagrama2 Diagrama,Specialioji žyma Diagrama,Diagrama6 Diagrama,Viršutinis kolontitulas Diagrama Diagrama, Char Diagrama Diagrama,Char Diagrama Diagrama,hd Diagrama"/>
    <w:basedOn w:val="Numatytasispastraiposriftas"/>
    <w:link w:val="Antrats"/>
    <w:uiPriority w:val="99"/>
    <w:rsid w:val="00AD3099"/>
    <w:rPr>
      <w:kern w:val="0"/>
      <w14:ligatures w14:val="none"/>
    </w:rPr>
  </w:style>
  <w:style w:type="paragraph" w:styleId="Porat">
    <w:name w:val="footer"/>
    <w:basedOn w:val="prastasis"/>
    <w:link w:val="PoratDiagrama"/>
    <w:unhideWhenUsed/>
    <w:rsid w:val="00AD3099"/>
    <w:pPr>
      <w:tabs>
        <w:tab w:val="center" w:pos="4513"/>
        <w:tab w:val="right" w:pos="9026"/>
      </w:tabs>
    </w:pPr>
  </w:style>
  <w:style w:type="character" w:customStyle="1" w:styleId="PoratDiagrama">
    <w:name w:val="Poraštė Diagrama"/>
    <w:basedOn w:val="Numatytasispastraiposriftas"/>
    <w:link w:val="Porat"/>
    <w:rsid w:val="00AD3099"/>
    <w:rPr>
      <w:kern w:val="0"/>
      <w14:ligatures w14:val="none"/>
    </w:rPr>
  </w:style>
  <w:style w:type="character" w:customStyle="1" w:styleId="SraopastraipaDiagrama">
    <w:name w:val="Sąrašo pastraipa Diagrama"/>
    <w:aliases w:val="Numbering Diagrama,ERP-List Paragraph Diagrama,List Paragraph1 Diagrama,List Paragraph11 Diagrama,List Paragraph Red Diagrama,Bullet EY Diagrama,List Paragraph2 Diagrama,Paragraph Diagrama,Buletai Diagrama,lp1 Diagrama"/>
    <w:link w:val="Sraopastraipa"/>
    <w:qFormat/>
    <w:locked/>
    <w:rsid w:val="00AD3099"/>
  </w:style>
  <w:style w:type="character" w:styleId="Puslapioinaosnuoroda">
    <w:name w:val="footnote reference"/>
    <w:uiPriority w:val="99"/>
    <w:qFormat/>
    <w:rsid w:val="00AD3099"/>
    <w:rPr>
      <w:rFonts w:cs="Times New Roman"/>
      <w:vertAlign w:val="superscript"/>
    </w:rPr>
  </w:style>
  <w:style w:type="paragraph" w:customStyle="1" w:styleId="Diagrama11">
    <w:name w:val="Diagrama11"/>
    <w:basedOn w:val="prastasis"/>
    <w:next w:val="Puslapioinaostekstas"/>
    <w:link w:val="PuslapioinaostekstasDiagrama"/>
    <w:uiPriority w:val="99"/>
    <w:unhideWhenUsed/>
    <w:rsid w:val="00AD3099"/>
    <w:rPr>
      <w:sz w:val="20"/>
      <w:szCs w:val="20"/>
    </w:rPr>
  </w:style>
  <w:style w:type="character" w:customStyle="1" w:styleId="PuslapioinaostekstasDiagrama">
    <w:name w:val="Puslapio išnašos tekstas Diagrama"/>
    <w:aliases w:val=" Diagrama1 Diagrama,Diagrama1 Diagrama"/>
    <w:basedOn w:val="Numatytasispastraiposriftas"/>
    <w:link w:val="Diagrama11"/>
    <w:uiPriority w:val="99"/>
    <w:qFormat/>
    <w:rsid w:val="00AD3099"/>
    <w:rPr>
      <w:kern w:val="0"/>
      <w:sz w:val="20"/>
      <w:szCs w:val="20"/>
      <w14:ligatures w14:val="none"/>
    </w:rPr>
  </w:style>
  <w:style w:type="paragraph" w:styleId="Puslapioinaostekstas">
    <w:name w:val="footnote text"/>
    <w:basedOn w:val="prastasis"/>
    <w:link w:val="PuslapioinaostekstasDiagrama1"/>
    <w:uiPriority w:val="99"/>
    <w:semiHidden/>
    <w:unhideWhenUsed/>
    <w:rsid w:val="00AD3099"/>
    <w:rPr>
      <w:sz w:val="20"/>
      <w:szCs w:val="20"/>
    </w:rPr>
  </w:style>
  <w:style w:type="character" w:customStyle="1" w:styleId="PuslapioinaostekstasDiagrama1">
    <w:name w:val="Puslapio išnašos tekstas Diagrama1"/>
    <w:basedOn w:val="Numatytasispastraiposriftas"/>
    <w:link w:val="Puslapioinaostekstas"/>
    <w:uiPriority w:val="99"/>
    <w:semiHidden/>
    <w:rsid w:val="00AD3099"/>
    <w:rPr>
      <w:kern w:val="0"/>
      <w:sz w:val="20"/>
      <w:szCs w:val="20"/>
      <w14:ligatures w14:val="none"/>
    </w:rPr>
  </w:style>
  <w:style w:type="character" w:styleId="Hipersaitas">
    <w:name w:val="Hyperlink"/>
    <w:basedOn w:val="Numatytasispastraiposriftas"/>
    <w:uiPriority w:val="99"/>
    <w:unhideWhenUsed/>
    <w:rsid w:val="00F33757"/>
    <w:rPr>
      <w:color w:val="467886" w:themeColor="hyperlink"/>
      <w:u w:val="single"/>
    </w:rPr>
  </w:style>
  <w:style w:type="character" w:styleId="Neapdorotaspaminjimas">
    <w:name w:val="Unresolved Mention"/>
    <w:basedOn w:val="Numatytasispastraiposriftas"/>
    <w:uiPriority w:val="99"/>
    <w:semiHidden/>
    <w:unhideWhenUsed/>
    <w:rsid w:val="00F33757"/>
    <w:rPr>
      <w:color w:val="605E5C"/>
      <w:shd w:val="clear" w:color="auto" w:fill="E1DFDD"/>
    </w:rPr>
  </w:style>
  <w:style w:type="paragraph" w:styleId="Pataisymai">
    <w:name w:val="Revision"/>
    <w:hidden/>
    <w:uiPriority w:val="99"/>
    <w:semiHidden/>
    <w:rsid w:val="00890EF9"/>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797DDE"/>
    <w:rPr>
      <w:sz w:val="16"/>
      <w:szCs w:val="16"/>
    </w:rPr>
  </w:style>
  <w:style w:type="paragraph" w:styleId="Komentarotekstas">
    <w:name w:val="annotation text"/>
    <w:basedOn w:val="prastasis"/>
    <w:link w:val="KomentarotekstasDiagrama"/>
    <w:uiPriority w:val="99"/>
    <w:unhideWhenUsed/>
    <w:rsid w:val="00797DDE"/>
    <w:rPr>
      <w:sz w:val="20"/>
      <w:szCs w:val="20"/>
    </w:rPr>
  </w:style>
  <w:style w:type="character" w:customStyle="1" w:styleId="KomentarotekstasDiagrama">
    <w:name w:val="Komentaro tekstas Diagrama"/>
    <w:basedOn w:val="Numatytasispastraiposriftas"/>
    <w:link w:val="Komentarotekstas"/>
    <w:uiPriority w:val="99"/>
    <w:rsid w:val="00797DD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7DDE"/>
    <w:rPr>
      <w:b/>
      <w:bCs/>
    </w:rPr>
  </w:style>
  <w:style w:type="character" w:customStyle="1" w:styleId="KomentarotemaDiagrama">
    <w:name w:val="Komentaro tema Diagrama"/>
    <w:basedOn w:val="KomentarotekstasDiagrama"/>
    <w:link w:val="Komentarotema"/>
    <w:uiPriority w:val="99"/>
    <w:semiHidden/>
    <w:rsid w:val="00797DD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goniukasa.lrv.lt/lt/struktura-ir-kontaktai/gyventoju-aptarnavi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e6ee35-6814-4790-8669-80767694c28d}" enabled="0" method="" siteId="{07e6ee35-6814-4790-8669-80767694c28d}" removed="1"/>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175</TotalTime>
  <Pages>12</Pages>
  <Words>3758</Words>
  <Characters>26344</Characters>
  <Application>Microsoft Office Word</Application>
  <DocSecurity>0</DocSecurity>
  <Lines>1053</Lines>
  <Paragraphs>528</Paragraphs>
  <ScaleCrop>false</ScaleCrop>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Renata Belevičienė</cp:lastModifiedBy>
  <cp:revision>62</cp:revision>
  <dcterms:created xsi:type="dcterms:W3CDTF">2026-02-09T16:11:00Z</dcterms:created>
  <dcterms:modified xsi:type="dcterms:W3CDTF">2026-02-24T11:51:00Z</dcterms:modified>
</cp:coreProperties>
</file>