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9C59" w14:textId="41A4C6EB" w:rsidR="005B2826" w:rsidRDefault="00DD7479" w:rsidP="008C4EF1">
      <w:pPr>
        <w:widowControl w:val="0"/>
        <w:pBdr>
          <w:top w:val="nil"/>
          <w:left w:val="nil"/>
          <w:bottom w:val="nil"/>
          <w:right w:val="nil"/>
          <w:between w:val="nil"/>
        </w:pBdr>
        <w:tabs>
          <w:tab w:val="left" w:pos="567"/>
          <w:tab w:val="left" w:pos="851"/>
        </w:tabs>
        <w:jc w:val="center"/>
        <w:rPr>
          <w:b/>
          <w:caps/>
          <w:szCs w:val="24"/>
        </w:rPr>
      </w:pPr>
      <w:r>
        <w:rPr>
          <w:b/>
          <w:caps/>
          <w:szCs w:val="24"/>
        </w:rPr>
        <w:t>Prekių pirkimo</w:t>
      </w:r>
      <w:r w:rsidR="00CE4FB8">
        <w:rPr>
          <w:b/>
          <w:caps/>
          <w:szCs w:val="24"/>
        </w:rPr>
        <w:t>–</w:t>
      </w:r>
      <w:r>
        <w:rPr>
          <w:b/>
          <w:caps/>
          <w:szCs w:val="24"/>
        </w:rPr>
        <w:t>pardavimo sutarties</w:t>
      </w:r>
    </w:p>
    <w:p w14:paraId="2C18BE56" w14:textId="7AC705E2"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14:paraId="079717A4" w14:textId="77777777" w:rsidTr="008C4EF1">
        <w:tc>
          <w:tcPr>
            <w:tcW w:w="2547" w:type="dxa"/>
          </w:tcPr>
          <w:p w14:paraId="24BA92D1" w14:textId="77777777" w:rsidR="00B767F3" w:rsidRDefault="00DD7479">
            <w:pPr>
              <w:jc w:val="both"/>
              <w:rPr>
                <w:b/>
                <w:bCs/>
                <w:kern w:val="2"/>
                <w:szCs w:val="24"/>
              </w:rPr>
            </w:pPr>
            <w:r>
              <w:rPr>
                <w:b/>
                <w:bCs/>
                <w:kern w:val="2"/>
                <w:szCs w:val="24"/>
              </w:rPr>
              <w:t>Sutarties pavadinimas</w:t>
            </w:r>
          </w:p>
        </w:tc>
        <w:tc>
          <w:tcPr>
            <w:tcW w:w="7011" w:type="dxa"/>
            <w:gridSpan w:val="3"/>
          </w:tcPr>
          <w:p w14:paraId="249F1FE3" w14:textId="543F90F3" w:rsidR="00B767F3" w:rsidRPr="003B70C4" w:rsidRDefault="00F327EA" w:rsidP="003B70C4">
            <w:pPr>
              <w:autoSpaceDE w:val="0"/>
              <w:autoSpaceDN w:val="0"/>
              <w:adjustRightInd w:val="0"/>
              <w:jc w:val="both"/>
              <w:rPr>
                <w:b/>
                <w:bCs/>
                <w:szCs w:val="24"/>
              </w:rPr>
            </w:pPr>
            <w:r w:rsidRPr="00F327EA">
              <w:rPr>
                <w:b/>
                <w:bCs/>
                <w:szCs w:val="24"/>
              </w:rPr>
              <w:t>BIURO TECHNIKOS NUOMOS IR PRIEŽIŪROS PASLAUGOS</w:t>
            </w:r>
          </w:p>
        </w:tc>
      </w:tr>
      <w:tr w:rsidR="00B767F3" w14:paraId="56375B6F" w14:textId="77777777" w:rsidTr="008C4EF1">
        <w:tc>
          <w:tcPr>
            <w:tcW w:w="2547" w:type="dxa"/>
          </w:tcPr>
          <w:p w14:paraId="4A72AFB1" w14:textId="77777777" w:rsidR="00B767F3" w:rsidRDefault="00DD7479">
            <w:pPr>
              <w:jc w:val="both"/>
              <w:rPr>
                <w:b/>
                <w:bCs/>
                <w:kern w:val="2"/>
                <w:szCs w:val="24"/>
              </w:rPr>
            </w:pPr>
            <w:r>
              <w:rPr>
                <w:b/>
                <w:bCs/>
                <w:kern w:val="2"/>
                <w:szCs w:val="24"/>
              </w:rPr>
              <w:t>Sutarties data</w:t>
            </w:r>
          </w:p>
        </w:tc>
        <w:tc>
          <w:tcPr>
            <w:tcW w:w="2078"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B05C6FA" w:rsidR="00B767F3" w:rsidRDefault="005B2826">
            <w:pPr>
              <w:jc w:val="both"/>
              <w:rPr>
                <w:kern w:val="2"/>
                <w:szCs w:val="24"/>
              </w:rPr>
            </w:pPr>
            <w:r>
              <w:rPr>
                <w:kern w:val="2"/>
                <w:szCs w:val="24"/>
              </w:rPr>
              <w:t>1SUT-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4176"/>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rsidTr="00C87305">
        <w:tc>
          <w:tcPr>
            <w:tcW w:w="2122" w:type="dxa"/>
            <w:vMerge w:val="restart"/>
          </w:tcPr>
          <w:p w14:paraId="141B0403" w14:textId="722285D6" w:rsidR="00B767F3" w:rsidRDefault="00DD7479">
            <w:pPr>
              <w:rPr>
                <w:b/>
                <w:bCs/>
                <w:kern w:val="2"/>
                <w:szCs w:val="24"/>
              </w:rPr>
            </w:pPr>
            <w:r>
              <w:rPr>
                <w:b/>
                <w:bCs/>
                <w:kern w:val="2"/>
                <w:szCs w:val="24"/>
              </w:rPr>
              <w:t>1.1. Pirkėjas</w:t>
            </w:r>
            <w:r w:rsidR="005B2826">
              <w:rPr>
                <w:b/>
                <w:bCs/>
                <w:kern w:val="2"/>
                <w:szCs w:val="24"/>
              </w:rPr>
              <w:t>/VLK</w:t>
            </w:r>
          </w:p>
        </w:tc>
        <w:tc>
          <w:tcPr>
            <w:tcW w:w="3260" w:type="dxa"/>
            <w:vAlign w:val="center"/>
          </w:tcPr>
          <w:p w14:paraId="6B759FF5" w14:textId="77777777" w:rsidR="00B767F3" w:rsidRDefault="00DD7479">
            <w:pPr>
              <w:rPr>
                <w:kern w:val="2"/>
                <w:szCs w:val="24"/>
              </w:rPr>
            </w:pPr>
            <w:r>
              <w:rPr>
                <w:kern w:val="2"/>
                <w:szCs w:val="24"/>
              </w:rPr>
              <w:t>1.1.1. Pavadinimas</w:t>
            </w:r>
          </w:p>
        </w:tc>
        <w:tc>
          <w:tcPr>
            <w:tcW w:w="4176" w:type="dxa"/>
            <w:vAlign w:val="center"/>
          </w:tcPr>
          <w:p w14:paraId="1A86750A" w14:textId="1F3892B8" w:rsidR="00B767F3" w:rsidRPr="008C4EF1" w:rsidRDefault="005B2826" w:rsidP="00736126">
            <w:pPr>
              <w:jc w:val="both"/>
              <w:rPr>
                <w:kern w:val="2"/>
                <w:szCs w:val="24"/>
              </w:rPr>
            </w:pPr>
            <w:r w:rsidRPr="008C4EF1">
              <w:rPr>
                <w:kern w:val="2"/>
                <w:szCs w:val="24"/>
              </w:rPr>
              <w:t>Valstybinė ligonių kasa prie Sveikatos apsaugos ministerijos</w:t>
            </w:r>
          </w:p>
        </w:tc>
      </w:tr>
      <w:tr w:rsidR="00B767F3" w14:paraId="3C548A23" w14:textId="77777777" w:rsidTr="00C87305">
        <w:tc>
          <w:tcPr>
            <w:tcW w:w="2122" w:type="dxa"/>
            <w:vMerge/>
          </w:tcPr>
          <w:p w14:paraId="6F39D6C5" w14:textId="77777777" w:rsidR="00B767F3" w:rsidRDefault="00B767F3">
            <w:pPr>
              <w:rPr>
                <w:kern w:val="2"/>
                <w:szCs w:val="24"/>
              </w:rPr>
            </w:pPr>
          </w:p>
        </w:tc>
        <w:tc>
          <w:tcPr>
            <w:tcW w:w="3260" w:type="dxa"/>
            <w:vAlign w:val="center"/>
          </w:tcPr>
          <w:p w14:paraId="18F13C6E" w14:textId="77777777" w:rsidR="00B767F3" w:rsidRDefault="00DD7479">
            <w:pPr>
              <w:rPr>
                <w:kern w:val="2"/>
                <w:szCs w:val="24"/>
              </w:rPr>
            </w:pPr>
            <w:r>
              <w:rPr>
                <w:kern w:val="2"/>
                <w:szCs w:val="24"/>
              </w:rPr>
              <w:t>1.1.2. Juridinio asmens kodas</w:t>
            </w:r>
          </w:p>
        </w:tc>
        <w:tc>
          <w:tcPr>
            <w:tcW w:w="4176" w:type="dxa"/>
            <w:vAlign w:val="center"/>
          </w:tcPr>
          <w:p w14:paraId="79A7FAFC" w14:textId="3A72AAD6" w:rsidR="00B767F3" w:rsidRPr="008C4EF1" w:rsidRDefault="005B2826" w:rsidP="005B2826">
            <w:pPr>
              <w:rPr>
                <w:kern w:val="2"/>
                <w:szCs w:val="24"/>
              </w:rPr>
            </w:pPr>
            <w:r w:rsidRPr="008C4EF1">
              <w:rPr>
                <w:kern w:val="2"/>
                <w:szCs w:val="24"/>
              </w:rPr>
              <w:t>191351679</w:t>
            </w:r>
          </w:p>
        </w:tc>
      </w:tr>
      <w:tr w:rsidR="00B767F3" w14:paraId="7E406A40" w14:textId="77777777" w:rsidTr="00C87305">
        <w:tc>
          <w:tcPr>
            <w:tcW w:w="2122" w:type="dxa"/>
            <w:vMerge/>
          </w:tcPr>
          <w:p w14:paraId="12442C78" w14:textId="77777777" w:rsidR="00B767F3" w:rsidRDefault="00B767F3">
            <w:pPr>
              <w:rPr>
                <w:kern w:val="2"/>
                <w:szCs w:val="24"/>
              </w:rPr>
            </w:pPr>
          </w:p>
        </w:tc>
        <w:tc>
          <w:tcPr>
            <w:tcW w:w="3260" w:type="dxa"/>
            <w:vAlign w:val="center"/>
          </w:tcPr>
          <w:p w14:paraId="5C6AC392" w14:textId="77777777" w:rsidR="00B767F3" w:rsidRDefault="00DD7479">
            <w:pPr>
              <w:rPr>
                <w:kern w:val="2"/>
                <w:szCs w:val="24"/>
              </w:rPr>
            </w:pPr>
            <w:r>
              <w:rPr>
                <w:kern w:val="2"/>
                <w:szCs w:val="24"/>
              </w:rPr>
              <w:t>1.1.3. Adresas</w:t>
            </w:r>
          </w:p>
        </w:tc>
        <w:tc>
          <w:tcPr>
            <w:tcW w:w="4176" w:type="dxa"/>
            <w:vAlign w:val="center"/>
          </w:tcPr>
          <w:p w14:paraId="06DD98ED" w14:textId="09EFF6E6" w:rsidR="00B767F3" w:rsidRDefault="005B2826" w:rsidP="005B2826">
            <w:pPr>
              <w:rPr>
                <w:kern w:val="2"/>
                <w:szCs w:val="24"/>
              </w:rPr>
            </w:pPr>
            <w:r w:rsidRPr="005B2826">
              <w:rPr>
                <w:kern w:val="2"/>
                <w:szCs w:val="24"/>
              </w:rPr>
              <w:t>Europos a. 1, 03505 Vilnius</w:t>
            </w:r>
          </w:p>
        </w:tc>
      </w:tr>
      <w:tr w:rsidR="00B767F3" w14:paraId="3B5E3967" w14:textId="77777777" w:rsidTr="00C87305">
        <w:tc>
          <w:tcPr>
            <w:tcW w:w="2122" w:type="dxa"/>
            <w:vMerge/>
          </w:tcPr>
          <w:p w14:paraId="08391543" w14:textId="77777777" w:rsidR="00B767F3" w:rsidRDefault="00B767F3">
            <w:pPr>
              <w:rPr>
                <w:kern w:val="2"/>
                <w:szCs w:val="24"/>
              </w:rPr>
            </w:pPr>
          </w:p>
        </w:tc>
        <w:tc>
          <w:tcPr>
            <w:tcW w:w="3260" w:type="dxa"/>
            <w:vAlign w:val="center"/>
          </w:tcPr>
          <w:p w14:paraId="10F15022" w14:textId="77777777" w:rsidR="00B767F3" w:rsidRDefault="00DD7479">
            <w:pPr>
              <w:rPr>
                <w:kern w:val="2"/>
                <w:szCs w:val="24"/>
              </w:rPr>
            </w:pPr>
            <w:r>
              <w:rPr>
                <w:kern w:val="2"/>
                <w:szCs w:val="24"/>
              </w:rPr>
              <w:t>1.1.4. PVM mokėtojo kodas</w:t>
            </w:r>
          </w:p>
        </w:tc>
        <w:tc>
          <w:tcPr>
            <w:tcW w:w="4176" w:type="dxa"/>
            <w:vAlign w:val="center"/>
          </w:tcPr>
          <w:p w14:paraId="149BE2F3" w14:textId="4816C816" w:rsidR="00B767F3" w:rsidRDefault="005B2826" w:rsidP="005B2826">
            <w:pPr>
              <w:rPr>
                <w:kern w:val="2"/>
                <w:szCs w:val="24"/>
              </w:rPr>
            </w:pPr>
            <w:r w:rsidRPr="005B2826">
              <w:rPr>
                <w:kern w:val="2"/>
                <w:szCs w:val="24"/>
              </w:rPr>
              <w:t>LT100000950313</w:t>
            </w:r>
          </w:p>
        </w:tc>
      </w:tr>
      <w:tr w:rsidR="00B767F3" w14:paraId="0320FC63" w14:textId="77777777" w:rsidTr="00C87305">
        <w:tc>
          <w:tcPr>
            <w:tcW w:w="2122" w:type="dxa"/>
            <w:vMerge/>
          </w:tcPr>
          <w:p w14:paraId="28CCF5F1" w14:textId="77777777" w:rsidR="00B767F3" w:rsidRDefault="00B767F3">
            <w:pPr>
              <w:rPr>
                <w:kern w:val="2"/>
                <w:szCs w:val="24"/>
              </w:rPr>
            </w:pPr>
          </w:p>
        </w:tc>
        <w:tc>
          <w:tcPr>
            <w:tcW w:w="3260" w:type="dxa"/>
            <w:vAlign w:val="center"/>
          </w:tcPr>
          <w:p w14:paraId="5A03EA01" w14:textId="77777777" w:rsidR="00B767F3" w:rsidRDefault="00DD7479">
            <w:pPr>
              <w:rPr>
                <w:kern w:val="2"/>
                <w:szCs w:val="24"/>
              </w:rPr>
            </w:pPr>
            <w:r>
              <w:rPr>
                <w:kern w:val="2"/>
                <w:szCs w:val="24"/>
              </w:rPr>
              <w:t>1.1.5. Atsiskaitomoji sąskaita</w:t>
            </w:r>
          </w:p>
        </w:tc>
        <w:tc>
          <w:tcPr>
            <w:tcW w:w="4176" w:type="dxa"/>
            <w:vAlign w:val="center"/>
          </w:tcPr>
          <w:p w14:paraId="6334FED4" w14:textId="07FD3748" w:rsidR="00B767F3" w:rsidRDefault="005B2826" w:rsidP="005B2826">
            <w:pPr>
              <w:rPr>
                <w:kern w:val="2"/>
                <w:szCs w:val="24"/>
              </w:rPr>
            </w:pPr>
            <w:r w:rsidRPr="005B2826">
              <w:rPr>
                <w:kern w:val="2"/>
                <w:szCs w:val="24"/>
              </w:rPr>
              <w:t>LT147300010125300912</w:t>
            </w:r>
          </w:p>
        </w:tc>
      </w:tr>
      <w:tr w:rsidR="00B767F3" w14:paraId="1FDDE4A8" w14:textId="77777777" w:rsidTr="00C87305">
        <w:tc>
          <w:tcPr>
            <w:tcW w:w="2122" w:type="dxa"/>
            <w:vMerge/>
          </w:tcPr>
          <w:p w14:paraId="237F0EA0" w14:textId="77777777" w:rsidR="00B767F3" w:rsidRDefault="00B767F3">
            <w:pPr>
              <w:rPr>
                <w:kern w:val="2"/>
                <w:szCs w:val="24"/>
              </w:rPr>
            </w:pPr>
          </w:p>
        </w:tc>
        <w:tc>
          <w:tcPr>
            <w:tcW w:w="3260" w:type="dxa"/>
            <w:vAlign w:val="center"/>
          </w:tcPr>
          <w:p w14:paraId="5C60CD7E" w14:textId="77777777" w:rsidR="00B767F3" w:rsidRDefault="00DD7479">
            <w:pPr>
              <w:rPr>
                <w:kern w:val="2"/>
                <w:szCs w:val="24"/>
              </w:rPr>
            </w:pPr>
            <w:r>
              <w:rPr>
                <w:kern w:val="2"/>
                <w:szCs w:val="24"/>
              </w:rPr>
              <w:t>1.1.6. Bankas, banko kodas</w:t>
            </w:r>
          </w:p>
        </w:tc>
        <w:tc>
          <w:tcPr>
            <w:tcW w:w="4176" w:type="dxa"/>
            <w:vAlign w:val="center"/>
          </w:tcPr>
          <w:p w14:paraId="08B8428E" w14:textId="3C5DDC1B" w:rsidR="00B767F3" w:rsidRDefault="005B2826" w:rsidP="005B2826">
            <w:pPr>
              <w:rPr>
                <w:kern w:val="2"/>
                <w:szCs w:val="24"/>
              </w:rPr>
            </w:pPr>
            <w:r w:rsidRPr="005B2826">
              <w:rPr>
                <w:kern w:val="2"/>
                <w:szCs w:val="24"/>
              </w:rPr>
              <w:t>AB „Swedbank“, banko kodas 73000</w:t>
            </w:r>
          </w:p>
        </w:tc>
      </w:tr>
      <w:tr w:rsidR="00B767F3" w14:paraId="708A92F3" w14:textId="77777777" w:rsidTr="00C87305">
        <w:tc>
          <w:tcPr>
            <w:tcW w:w="2122" w:type="dxa"/>
            <w:vMerge/>
          </w:tcPr>
          <w:p w14:paraId="1E99B4CF" w14:textId="77777777" w:rsidR="00B767F3" w:rsidRDefault="00B767F3">
            <w:pPr>
              <w:rPr>
                <w:kern w:val="2"/>
                <w:szCs w:val="24"/>
              </w:rPr>
            </w:pPr>
          </w:p>
        </w:tc>
        <w:tc>
          <w:tcPr>
            <w:tcW w:w="3260" w:type="dxa"/>
            <w:vAlign w:val="center"/>
          </w:tcPr>
          <w:p w14:paraId="09BA3062" w14:textId="77777777" w:rsidR="00B767F3" w:rsidRDefault="00DD7479">
            <w:pPr>
              <w:rPr>
                <w:kern w:val="2"/>
                <w:szCs w:val="24"/>
              </w:rPr>
            </w:pPr>
            <w:r>
              <w:rPr>
                <w:kern w:val="2"/>
                <w:szCs w:val="24"/>
              </w:rPr>
              <w:t>1.1.7. Telefonas</w:t>
            </w:r>
          </w:p>
        </w:tc>
        <w:tc>
          <w:tcPr>
            <w:tcW w:w="4176" w:type="dxa"/>
            <w:vAlign w:val="center"/>
          </w:tcPr>
          <w:p w14:paraId="46DEE882" w14:textId="04C5D304" w:rsidR="00B767F3" w:rsidRDefault="005B2826" w:rsidP="005B2826">
            <w:pPr>
              <w:rPr>
                <w:kern w:val="2"/>
                <w:szCs w:val="24"/>
              </w:rPr>
            </w:pPr>
            <w:r w:rsidRPr="005B2826">
              <w:rPr>
                <w:kern w:val="2"/>
                <w:szCs w:val="24"/>
              </w:rPr>
              <w:t>+370 5 232 2222</w:t>
            </w:r>
          </w:p>
        </w:tc>
      </w:tr>
      <w:tr w:rsidR="00B767F3" w14:paraId="78C537A6" w14:textId="77777777" w:rsidTr="00C87305">
        <w:tc>
          <w:tcPr>
            <w:tcW w:w="2122" w:type="dxa"/>
            <w:vMerge/>
          </w:tcPr>
          <w:p w14:paraId="0F34584F" w14:textId="77777777" w:rsidR="00B767F3" w:rsidRDefault="00B767F3">
            <w:pPr>
              <w:rPr>
                <w:kern w:val="2"/>
                <w:szCs w:val="24"/>
              </w:rPr>
            </w:pPr>
          </w:p>
        </w:tc>
        <w:tc>
          <w:tcPr>
            <w:tcW w:w="3260" w:type="dxa"/>
            <w:vAlign w:val="center"/>
          </w:tcPr>
          <w:p w14:paraId="662C950E" w14:textId="77777777" w:rsidR="00B767F3" w:rsidRDefault="00DD7479">
            <w:pPr>
              <w:rPr>
                <w:kern w:val="2"/>
                <w:szCs w:val="24"/>
              </w:rPr>
            </w:pPr>
            <w:r>
              <w:rPr>
                <w:kern w:val="2"/>
                <w:szCs w:val="24"/>
              </w:rPr>
              <w:t>1.1.8. El. paštas</w:t>
            </w:r>
          </w:p>
        </w:tc>
        <w:tc>
          <w:tcPr>
            <w:tcW w:w="4176" w:type="dxa"/>
            <w:vAlign w:val="center"/>
          </w:tcPr>
          <w:p w14:paraId="575F296E" w14:textId="009F962F" w:rsidR="005B2826" w:rsidRDefault="005B2826" w:rsidP="005B2826">
            <w:pPr>
              <w:rPr>
                <w:kern w:val="2"/>
                <w:szCs w:val="24"/>
              </w:rPr>
            </w:pPr>
            <w:hyperlink r:id="rId10" w:history="1">
              <w:r w:rsidRPr="00322A35">
                <w:rPr>
                  <w:rStyle w:val="Hyperlink"/>
                  <w:kern w:val="2"/>
                  <w:szCs w:val="24"/>
                </w:rPr>
                <w:t>vlk@vlk.lt</w:t>
              </w:r>
            </w:hyperlink>
          </w:p>
        </w:tc>
      </w:tr>
      <w:tr w:rsidR="00B767F3" w14:paraId="75BE758F" w14:textId="77777777" w:rsidTr="00900BD9">
        <w:trPr>
          <w:trHeight w:val="422"/>
        </w:trPr>
        <w:tc>
          <w:tcPr>
            <w:tcW w:w="2122" w:type="dxa"/>
            <w:vMerge/>
          </w:tcPr>
          <w:p w14:paraId="40F4E194" w14:textId="77777777" w:rsidR="00B767F3" w:rsidRDefault="00B767F3">
            <w:pPr>
              <w:rPr>
                <w:kern w:val="2"/>
                <w:szCs w:val="24"/>
              </w:rPr>
            </w:pPr>
          </w:p>
        </w:tc>
        <w:tc>
          <w:tcPr>
            <w:tcW w:w="3260" w:type="dxa"/>
            <w:vAlign w:val="center"/>
          </w:tcPr>
          <w:p w14:paraId="0D7EB16D" w14:textId="77777777" w:rsidR="00B767F3" w:rsidRDefault="00DD7479">
            <w:pPr>
              <w:rPr>
                <w:kern w:val="2"/>
                <w:szCs w:val="24"/>
              </w:rPr>
            </w:pPr>
            <w:r>
              <w:rPr>
                <w:kern w:val="2"/>
                <w:szCs w:val="24"/>
              </w:rPr>
              <w:t>1.1.9. Šalies atstovas</w:t>
            </w:r>
          </w:p>
        </w:tc>
        <w:tc>
          <w:tcPr>
            <w:tcW w:w="4176" w:type="dxa"/>
            <w:vAlign w:val="center"/>
          </w:tcPr>
          <w:p w14:paraId="50696116" w14:textId="25A8A667" w:rsidR="00B767F3" w:rsidRDefault="00B767F3" w:rsidP="009E484D">
            <w:pPr>
              <w:jc w:val="both"/>
              <w:rPr>
                <w:kern w:val="2"/>
                <w:szCs w:val="24"/>
              </w:rPr>
            </w:pPr>
          </w:p>
        </w:tc>
      </w:tr>
      <w:tr w:rsidR="00B767F3" w14:paraId="10B903FF" w14:textId="77777777" w:rsidTr="00C87305">
        <w:tc>
          <w:tcPr>
            <w:tcW w:w="2122" w:type="dxa"/>
            <w:vMerge/>
          </w:tcPr>
          <w:p w14:paraId="26B0F6B9" w14:textId="77777777" w:rsidR="00B767F3" w:rsidRDefault="00B767F3">
            <w:pPr>
              <w:rPr>
                <w:kern w:val="2"/>
                <w:szCs w:val="24"/>
              </w:rPr>
            </w:pPr>
          </w:p>
        </w:tc>
        <w:tc>
          <w:tcPr>
            <w:tcW w:w="3260" w:type="dxa"/>
            <w:vAlign w:val="center"/>
          </w:tcPr>
          <w:p w14:paraId="6DF5CFC7" w14:textId="77777777" w:rsidR="00B767F3" w:rsidRDefault="00DD7479">
            <w:pPr>
              <w:rPr>
                <w:kern w:val="2"/>
                <w:szCs w:val="24"/>
              </w:rPr>
            </w:pPr>
            <w:r>
              <w:rPr>
                <w:kern w:val="2"/>
                <w:szCs w:val="24"/>
              </w:rPr>
              <w:t>1.1.10. Atstovavimo pagrindas</w:t>
            </w:r>
          </w:p>
        </w:tc>
        <w:tc>
          <w:tcPr>
            <w:tcW w:w="4176" w:type="dxa"/>
            <w:vAlign w:val="center"/>
          </w:tcPr>
          <w:p w14:paraId="0A30E475" w14:textId="52047504" w:rsidR="00B767F3" w:rsidRDefault="00B767F3" w:rsidP="009E484D">
            <w:pPr>
              <w:jc w:val="both"/>
              <w:rPr>
                <w:kern w:val="2"/>
                <w:szCs w:val="24"/>
              </w:rPr>
            </w:pPr>
          </w:p>
        </w:tc>
      </w:tr>
      <w:tr w:rsidR="00B767F3" w14:paraId="297540DE" w14:textId="77777777" w:rsidTr="00C87305">
        <w:tc>
          <w:tcPr>
            <w:tcW w:w="2122" w:type="dxa"/>
            <w:vMerge w:val="restart"/>
          </w:tcPr>
          <w:p w14:paraId="3793E498" w14:textId="408D96E7" w:rsidR="004B4BF5" w:rsidRDefault="00DD7479" w:rsidP="004B4BF5">
            <w:pPr>
              <w:rPr>
                <w:color w:val="0070C0"/>
                <w:kern w:val="2"/>
                <w:szCs w:val="24"/>
              </w:rPr>
            </w:pPr>
            <w:r>
              <w:rPr>
                <w:b/>
                <w:bCs/>
                <w:kern w:val="2"/>
                <w:szCs w:val="24"/>
              </w:rPr>
              <w:t>1.2. Tiekėjas</w:t>
            </w:r>
            <w:r w:rsidR="004B4BF5">
              <w:rPr>
                <w:b/>
                <w:bCs/>
                <w:kern w:val="2"/>
                <w:szCs w:val="24"/>
              </w:rPr>
              <w:t xml:space="preserve"> </w:t>
            </w:r>
            <w:r w:rsidR="004B4BF5">
              <w:rPr>
                <w:color w:val="0070C0"/>
                <w:kern w:val="2"/>
                <w:szCs w:val="24"/>
              </w:rPr>
              <w:t>(jei Tiekėjas yra fizinis asmuo, skiltys atitinkamai pakoreguojamos.</w:t>
            </w:r>
          </w:p>
          <w:p w14:paraId="511CF9A0" w14:textId="69100131" w:rsidR="00B767F3" w:rsidRPr="002F4371" w:rsidRDefault="004B4BF5" w:rsidP="005B2826">
            <w:pPr>
              <w:rPr>
                <w:color w:val="0070C0"/>
                <w:kern w:val="2"/>
                <w:szCs w:val="24"/>
              </w:rPr>
            </w:pPr>
            <w:r>
              <w:rPr>
                <w:color w:val="0070C0"/>
                <w:kern w:val="2"/>
                <w:szCs w:val="24"/>
              </w:rPr>
              <w:t>Jei Tiekėjas yra tiekėjų grupė, skiltys pildomos įterpiant kiekvieno grupės nario informaciją)</w:t>
            </w:r>
          </w:p>
        </w:tc>
        <w:tc>
          <w:tcPr>
            <w:tcW w:w="3260" w:type="dxa"/>
          </w:tcPr>
          <w:p w14:paraId="5FA15E2B" w14:textId="77777777" w:rsidR="00B767F3" w:rsidRDefault="00DD7479">
            <w:pPr>
              <w:rPr>
                <w:kern w:val="2"/>
                <w:szCs w:val="24"/>
              </w:rPr>
            </w:pPr>
            <w:r>
              <w:rPr>
                <w:kern w:val="2"/>
                <w:szCs w:val="24"/>
              </w:rPr>
              <w:t>1.2.1. Pavadinimas</w:t>
            </w:r>
          </w:p>
        </w:tc>
        <w:tc>
          <w:tcPr>
            <w:tcW w:w="4176" w:type="dxa"/>
          </w:tcPr>
          <w:p w14:paraId="4CA678CD" w14:textId="1009EBC1" w:rsidR="00B767F3" w:rsidRDefault="00B767F3" w:rsidP="00B405E6">
            <w:pPr>
              <w:rPr>
                <w:kern w:val="2"/>
                <w:szCs w:val="24"/>
              </w:rPr>
            </w:pPr>
          </w:p>
        </w:tc>
      </w:tr>
      <w:tr w:rsidR="00B767F3" w14:paraId="5A1F4414" w14:textId="77777777" w:rsidTr="00C87305">
        <w:tc>
          <w:tcPr>
            <w:tcW w:w="2122" w:type="dxa"/>
            <w:vMerge/>
          </w:tcPr>
          <w:p w14:paraId="124649CF" w14:textId="77777777" w:rsidR="00B767F3" w:rsidRDefault="00B767F3">
            <w:pPr>
              <w:rPr>
                <w:b/>
                <w:bCs/>
                <w:kern w:val="2"/>
                <w:szCs w:val="24"/>
              </w:rPr>
            </w:pPr>
          </w:p>
        </w:tc>
        <w:tc>
          <w:tcPr>
            <w:tcW w:w="3260" w:type="dxa"/>
          </w:tcPr>
          <w:p w14:paraId="2D8A56C7" w14:textId="77777777" w:rsidR="00B767F3" w:rsidRDefault="00DD7479">
            <w:pPr>
              <w:rPr>
                <w:kern w:val="2"/>
                <w:szCs w:val="24"/>
              </w:rPr>
            </w:pPr>
            <w:r>
              <w:rPr>
                <w:kern w:val="2"/>
                <w:szCs w:val="24"/>
              </w:rPr>
              <w:t>1.2.2. Juridinio asmens kodas</w:t>
            </w:r>
          </w:p>
        </w:tc>
        <w:tc>
          <w:tcPr>
            <w:tcW w:w="4176" w:type="dxa"/>
          </w:tcPr>
          <w:p w14:paraId="2F2FDC32" w14:textId="67A601A9" w:rsidR="00B767F3" w:rsidRDefault="00B767F3" w:rsidP="00B405E6">
            <w:pPr>
              <w:rPr>
                <w:kern w:val="2"/>
                <w:szCs w:val="24"/>
              </w:rPr>
            </w:pPr>
          </w:p>
        </w:tc>
      </w:tr>
      <w:tr w:rsidR="00B767F3" w14:paraId="677DD19F" w14:textId="77777777" w:rsidTr="00C87305">
        <w:tc>
          <w:tcPr>
            <w:tcW w:w="2122" w:type="dxa"/>
            <w:vMerge/>
          </w:tcPr>
          <w:p w14:paraId="7C838BE7" w14:textId="77777777" w:rsidR="00B767F3" w:rsidRDefault="00B767F3">
            <w:pPr>
              <w:rPr>
                <w:b/>
                <w:bCs/>
                <w:kern w:val="2"/>
                <w:szCs w:val="24"/>
              </w:rPr>
            </w:pPr>
          </w:p>
        </w:tc>
        <w:tc>
          <w:tcPr>
            <w:tcW w:w="3260" w:type="dxa"/>
          </w:tcPr>
          <w:p w14:paraId="5D9B188C" w14:textId="77777777" w:rsidR="00B767F3" w:rsidRDefault="00DD7479">
            <w:pPr>
              <w:rPr>
                <w:kern w:val="2"/>
                <w:szCs w:val="24"/>
              </w:rPr>
            </w:pPr>
            <w:r>
              <w:rPr>
                <w:kern w:val="2"/>
                <w:szCs w:val="24"/>
              </w:rPr>
              <w:t>1.2.3. Adresas</w:t>
            </w:r>
          </w:p>
        </w:tc>
        <w:tc>
          <w:tcPr>
            <w:tcW w:w="4176" w:type="dxa"/>
          </w:tcPr>
          <w:p w14:paraId="2209A7F9" w14:textId="669A9339" w:rsidR="00B767F3" w:rsidRDefault="00B767F3" w:rsidP="00B405E6">
            <w:pPr>
              <w:rPr>
                <w:kern w:val="2"/>
                <w:szCs w:val="24"/>
              </w:rPr>
            </w:pPr>
          </w:p>
        </w:tc>
      </w:tr>
      <w:tr w:rsidR="00B767F3" w14:paraId="6997CCAA" w14:textId="77777777" w:rsidTr="00C87305">
        <w:tc>
          <w:tcPr>
            <w:tcW w:w="2122" w:type="dxa"/>
            <w:vMerge/>
          </w:tcPr>
          <w:p w14:paraId="60DFBC9E" w14:textId="77777777" w:rsidR="00B767F3" w:rsidRDefault="00B767F3">
            <w:pPr>
              <w:rPr>
                <w:b/>
                <w:bCs/>
                <w:kern w:val="2"/>
                <w:szCs w:val="24"/>
              </w:rPr>
            </w:pPr>
          </w:p>
        </w:tc>
        <w:tc>
          <w:tcPr>
            <w:tcW w:w="3260" w:type="dxa"/>
          </w:tcPr>
          <w:p w14:paraId="0253DCE8" w14:textId="77777777" w:rsidR="00B767F3" w:rsidRDefault="00DD7479">
            <w:pPr>
              <w:rPr>
                <w:kern w:val="2"/>
                <w:szCs w:val="24"/>
              </w:rPr>
            </w:pPr>
            <w:r>
              <w:rPr>
                <w:kern w:val="2"/>
                <w:szCs w:val="24"/>
              </w:rPr>
              <w:t>1.2.4. PVM mokėtojo kodas</w:t>
            </w:r>
          </w:p>
        </w:tc>
        <w:tc>
          <w:tcPr>
            <w:tcW w:w="4176" w:type="dxa"/>
          </w:tcPr>
          <w:p w14:paraId="664E6C26" w14:textId="530EE1F3" w:rsidR="00B767F3" w:rsidRDefault="00B767F3" w:rsidP="00B405E6">
            <w:pPr>
              <w:rPr>
                <w:kern w:val="2"/>
                <w:szCs w:val="24"/>
              </w:rPr>
            </w:pPr>
          </w:p>
        </w:tc>
      </w:tr>
      <w:tr w:rsidR="00B405E6" w14:paraId="56511B3F" w14:textId="77777777" w:rsidTr="00C87305">
        <w:tc>
          <w:tcPr>
            <w:tcW w:w="2122" w:type="dxa"/>
            <w:vMerge/>
          </w:tcPr>
          <w:p w14:paraId="7F9384F3" w14:textId="77777777" w:rsidR="00B405E6" w:rsidRDefault="00B405E6" w:rsidP="00B405E6">
            <w:pPr>
              <w:rPr>
                <w:b/>
                <w:bCs/>
                <w:kern w:val="2"/>
                <w:szCs w:val="24"/>
              </w:rPr>
            </w:pPr>
          </w:p>
        </w:tc>
        <w:tc>
          <w:tcPr>
            <w:tcW w:w="3260" w:type="dxa"/>
          </w:tcPr>
          <w:p w14:paraId="59604D65" w14:textId="77777777" w:rsidR="00B405E6" w:rsidRDefault="00B405E6" w:rsidP="00B405E6">
            <w:pPr>
              <w:rPr>
                <w:kern w:val="2"/>
                <w:szCs w:val="24"/>
              </w:rPr>
            </w:pPr>
            <w:r>
              <w:rPr>
                <w:kern w:val="2"/>
                <w:szCs w:val="24"/>
              </w:rPr>
              <w:t>1.2.5. Atsiskaitomoji sąskaita</w:t>
            </w:r>
          </w:p>
        </w:tc>
        <w:tc>
          <w:tcPr>
            <w:tcW w:w="4176" w:type="dxa"/>
          </w:tcPr>
          <w:p w14:paraId="5E8603EA" w14:textId="7CFF04DC" w:rsidR="00B405E6" w:rsidRDefault="00B405E6" w:rsidP="00B405E6">
            <w:pPr>
              <w:rPr>
                <w:kern w:val="2"/>
                <w:szCs w:val="24"/>
              </w:rPr>
            </w:pPr>
          </w:p>
        </w:tc>
      </w:tr>
      <w:tr w:rsidR="00B405E6" w14:paraId="76D25D72" w14:textId="77777777" w:rsidTr="00C87305">
        <w:tc>
          <w:tcPr>
            <w:tcW w:w="2122" w:type="dxa"/>
            <w:vMerge/>
          </w:tcPr>
          <w:p w14:paraId="008F27AB" w14:textId="77777777" w:rsidR="00B405E6" w:rsidRDefault="00B405E6" w:rsidP="00B405E6">
            <w:pPr>
              <w:rPr>
                <w:b/>
                <w:bCs/>
                <w:kern w:val="2"/>
                <w:szCs w:val="24"/>
              </w:rPr>
            </w:pPr>
          </w:p>
        </w:tc>
        <w:tc>
          <w:tcPr>
            <w:tcW w:w="3260" w:type="dxa"/>
            <w:vAlign w:val="center"/>
          </w:tcPr>
          <w:p w14:paraId="0EF16E31" w14:textId="77777777" w:rsidR="00B405E6" w:rsidRDefault="00B405E6" w:rsidP="00B405E6">
            <w:pPr>
              <w:rPr>
                <w:kern w:val="2"/>
                <w:szCs w:val="24"/>
              </w:rPr>
            </w:pPr>
            <w:r>
              <w:rPr>
                <w:kern w:val="2"/>
                <w:szCs w:val="24"/>
              </w:rPr>
              <w:t>1.2.6. Bankas, banko kodas</w:t>
            </w:r>
          </w:p>
        </w:tc>
        <w:tc>
          <w:tcPr>
            <w:tcW w:w="4176" w:type="dxa"/>
            <w:vAlign w:val="center"/>
          </w:tcPr>
          <w:p w14:paraId="5F1D0193" w14:textId="5E6A671A" w:rsidR="00B405E6" w:rsidRDefault="00B405E6" w:rsidP="00B405E6">
            <w:pPr>
              <w:rPr>
                <w:kern w:val="2"/>
                <w:szCs w:val="24"/>
              </w:rPr>
            </w:pPr>
          </w:p>
        </w:tc>
      </w:tr>
      <w:tr w:rsidR="00B767F3" w14:paraId="76CF2E45" w14:textId="77777777" w:rsidTr="00C87305">
        <w:tc>
          <w:tcPr>
            <w:tcW w:w="2122" w:type="dxa"/>
            <w:vMerge/>
          </w:tcPr>
          <w:p w14:paraId="7F57DC4A" w14:textId="77777777" w:rsidR="00B767F3" w:rsidRDefault="00B767F3">
            <w:pPr>
              <w:rPr>
                <w:b/>
                <w:bCs/>
                <w:kern w:val="2"/>
                <w:szCs w:val="24"/>
              </w:rPr>
            </w:pPr>
          </w:p>
        </w:tc>
        <w:tc>
          <w:tcPr>
            <w:tcW w:w="3260" w:type="dxa"/>
            <w:vAlign w:val="center"/>
          </w:tcPr>
          <w:p w14:paraId="68AB0914" w14:textId="77777777" w:rsidR="00B767F3" w:rsidRDefault="00DD7479">
            <w:pPr>
              <w:rPr>
                <w:kern w:val="2"/>
                <w:szCs w:val="24"/>
              </w:rPr>
            </w:pPr>
            <w:r>
              <w:rPr>
                <w:kern w:val="2"/>
                <w:szCs w:val="24"/>
              </w:rPr>
              <w:t>1.2.7. Telefonas</w:t>
            </w:r>
          </w:p>
        </w:tc>
        <w:tc>
          <w:tcPr>
            <w:tcW w:w="4176" w:type="dxa"/>
            <w:vAlign w:val="center"/>
          </w:tcPr>
          <w:p w14:paraId="04882A66" w14:textId="330241F6" w:rsidR="00B767F3" w:rsidRDefault="00B767F3" w:rsidP="00B405E6">
            <w:pPr>
              <w:rPr>
                <w:kern w:val="2"/>
                <w:szCs w:val="24"/>
              </w:rPr>
            </w:pPr>
          </w:p>
        </w:tc>
      </w:tr>
      <w:tr w:rsidR="00C87305" w14:paraId="269EEE8D" w14:textId="77777777" w:rsidTr="00C87305">
        <w:tc>
          <w:tcPr>
            <w:tcW w:w="2122" w:type="dxa"/>
            <w:vMerge/>
          </w:tcPr>
          <w:p w14:paraId="052EF525" w14:textId="77777777" w:rsidR="00C87305" w:rsidRDefault="00C87305" w:rsidP="00C87305">
            <w:pPr>
              <w:rPr>
                <w:b/>
                <w:bCs/>
                <w:kern w:val="2"/>
                <w:szCs w:val="24"/>
              </w:rPr>
            </w:pPr>
          </w:p>
        </w:tc>
        <w:tc>
          <w:tcPr>
            <w:tcW w:w="3260" w:type="dxa"/>
            <w:vAlign w:val="center"/>
          </w:tcPr>
          <w:p w14:paraId="757F4B74" w14:textId="77777777" w:rsidR="00C87305" w:rsidRDefault="00C87305" w:rsidP="00C87305">
            <w:pPr>
              <w:rPr>
                <w:kern w:val="2"/>
                <w:szCs w:val="24"/>
              </w:rPr>
            </w:pPr>
            <w:r>
              <w:rPr>
                <w:kern w:val="2"/>
                <w:szCs w:val="24"/>
              </w:rPr>
              <w:t>1.2.8. El. paštas</w:t>
            </w:r>
          </w:p>
        </w:tc>
        <w:tc>
          <w:tcPr>
            <w:tcW w:w="4176" w:type="dxa"/>
            <w:vAlign w:val="center"/>
          </w:tcPr>
          <w:p w14:paraId="2F7E9821" w14:textId="78A95B52" w:rsidR="00C87305" w:rsidRDefault="00C87305" w:rsidP="00C87305">
            <w:pPr>
              <w:rPr>
                <w:kern w:val="2"/>
                <w:szCs w:val="24"/>
              </w:rPr>
            </w:pPr>
          </w:p>
        </w:tc>
      </w:tr>
      <w:tr w:rsidR="00C87305" w14:paraId="0CC1CDFC" w14:textId="77777777" w:rsidTr="00C87305">
        <w:tc>
          <w:tcPr>
            <w:tcW w:w="2122" w:type="dxa"/>
            <w:vMerge/>
          </w:tcPr>
          <w:p w14:paraId="3A32526B" w14:textId="77777777" w:rsidR="00C87305" w:rsidRDefault="00C87305" w:rsidP="00C87305">
            <w:pPr>
              <w:rPr>
                <w:b/>
                <w:bCs/>
                <w:kern w:val="2"/>
                <w:szCs w:val="24"/>
              </w:rPr>
            </w:pPr>
          </w:p>
        </w:tc>
        <w:tc>
          <w:tcPr>
            <w:tcW w:w="3260" w:type="dxa"/>
            <w:vAlign w:val="center"/>
          </w:tcPr>
          <w:p w14:paraId="37909961" w14:textId="77777777" w:rsidR="00C87305" w:rsidRDefault="00C87305" w:rsidP="00C87305">
            <w:pPr>
              <w:rPr>
                <w:kern w:val="2"/>
                <w:szCs w:val="24"/>
              </w:rPr>
            </w:pPr>
            <w:r>
              <w:rPr>
                <w:kern w:val="2"/>
                <w:szCs w:val="24"/>
              </w:rPr>
              <w:t>1.2.9. Šalies atstovas</w:t>
            </w:r>
          </w:p>
        </w:tc>
        <w:tc>
          <w:tcPr>
            <w:tcW w:w="4176" w:type="dxa"/>
            <w:vAlign w:val="center"/>
          </w:tcPr>
          <w:p w14:paraId="4158F528" w14:textId="14215AA5" w:rsidR="00C87305" w:rsidRDefault="00C87305" w:rsidP="00C87305">
            <w:pPr>
              <w:rPr>
                <w:kern w:val="2"/>
                <w:szCs w:val="24"/>
              </w:rPr>
            </w:pPr>
          </w:p>
        </w:tc>
      </w:tr>
      <w:tr w:rsidR="00C87305" w14:paraId="5CEC3529" w14:textId="77777777" w:rsidTr="00736126">
        <w:trPr>
          <w:trHeight w:val="397"/>
        </w:trPr>
        <w:tc>
          <w:tcPr>
            <w:tcW w:w="2122" w:type="dxa"/>
            <w:vMerge/>
          </w:tcPr>
          <w:p w14:paraId="0207F6D8" w14:textId="77777777" w:rsidR="00C87305" w:rsidRDefault="00C87305" w:rsidP="00C87305">
            <w:pPr>
              <w:rPr>
                <w:b/>
                <w:bCs/>
                <w:kern w:val="2"/>
                <w:szCs w:val="24"/>
              </w:rPr>
            </w:pPr>
          </w:p>
        </w:tc>
        <w:tc>
          <w:tcPr>
            <w:tcW w:w="3260" w:type="dxa"/>
            <w:vAlign w:val="center"/>
          </w:tcPr>
          <w:p w14:paraId="06957C16" w14:textId="77777777" w:rsidR="00C87305" w:rsidRDefault="00C87305" w:rsidP="00C87305">
            <w:pPr>
              <w:rPr>
                <w:kern w:val="2"/>
                <w:szCs w:val="24"/>
              </w:rPr>
            </w:pPr>
            <w:r>
              <w:rPr>
                <w:kern w:val="2"/>
                <w:szCs w:val="24"/>
              </w:rPr>
              <w:t>1.2.10. Atstovavimo pagrindas</w:t>
            </w:r>
          </w:p>
        </w:tc>
        <w:tc>
          <w:tcPr>
            <w:tcW w:w="4176" w:type="dxa"/>
            <w:vAlign w:val="center"/>
          </w:tcPr>
          <w:p w14:paraId="2FC613A4" w14:textId="5E9F172C" w:rsidR="00C87305" w:rsidRDefault="00C87305" w:rsidP="00C87305">
            <w:pPr>
              <w:rPr>
                <w:kern w:val="2"/>
                <w:szCs w:val="24"/>
              </w:rPr>
            </w:pPr>
          </w:p>
        </w:tc>
      </w:tr>
    </w:tbl>
    <w:p w14:paraId="6CC0587F" w14:textId="77777777" w:rsidR="00B767F3" w:rsidRDefault="00B767F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16"/>
        <w:gridCol w:w="62"/>
        <w:gridCol w:w="1639"/>
        <w:gridCol w:w="5103"/>
      </w:tblGrid>
      <w:tr w:rsidR="00B767F3" w14:paraId="3EFEA890" w14:textId="77777777" w:rsidTr="006B4340">
        <w:trPr>
          <w:trHeight w:val="300"/>
        </w:trPr>
        <w:tc>
          <w:tcPr>
            <w:tcW w:w="9918" w:type="dxa"/>
            <w:gridSpan w:val="5"/>
          </w:tcPr>
          <w:p w14:paraId="2A0FE631" w14:textId="77777777" w:rsidR="00B767F3" w:rsidRDefault="00DD7479">
            <w:pPr>
              <w:jc w:val="center"/>
              <w:rPr>
                <w:b/>
                <w:bCs/>
                <w:kern w:val="2"/>
                <w:szCs w:val="24"/>
              </w:rPr>
            </w:pPr>
            <w:r>
              <w:rPr>
                <w:b/>
                <w:bCs/>
                <w:kern w:val="2"/>
                <w:szCs w:val="24"/>
              </w:rPr>
              <w:t>2. ATSAKINGI ASMENYS</w:t>
            </w:r>
          </w:p>
        </w:tc>
      </w:tr>
      <w:tr w:rsidR="00971363" w14:paraId="433A9B5A" w14:textId="77777777" w:rsidTr="006B434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971363" w:rsidRDefault="00971363" w:rsidP="00971363">
            <w:pPr>
              <w:rPr>
                <w:b/>
                <w:bCs/>
                <w:kern w:val="2"/>
                <w:szCs w:val="24"/>
              </w:rPr>
            </w:pPr>
            <w:r>
              <w:rPr>
                <w:b/>
                <w:bCs/>
                <w:kern w:val="2"/>
                <w:szCs w:val="24"/>
              </w:rPr>
              <w:t>2.1. Pirkėjo kontaktiniai asmenys, atsakingi už Sutarties vykdymą, Prekių priėmimą, Sąskaitų per informacinę sistemą SABIS priėmimą</w:t>
            </w:r>
          </w:p>
        </w:tc>
        <w:tc>
          <w:tcPr>
            <w:tcW w:w="6804" w:type="dxa"/>
            <w:gridSpan w:val="3"/>
            <w:tcBorders>
              <w:top w:val="single" w:sz="4" w:space="0" w:color="auto"/>
              <w:left w:val="single" w:sz="4" w:space="0" w:color="auto"/>
              <w:bottom w:val="single" w:sz="4" w:space="0" w:color="auto"/>
              <w:right w:val="single" w:sz="4" w:space="0" w:color="auto"/>
            </w:tcBorders>
          </w:tcPr>
          <w:p w14:paraId="61F9B250" w14:textId="271FB5B1" w:rsidR="00971363" w:rsidRPr="00971363" w:rsidRDefault="00971363" w:rsidP="00971363">
            <w:pPr>
              <w:rPr>
                <w:color w:val="5B9BD5" w:themeColor="accent1"/>
                <w:kern w:val="2"/>
                <w:szCs w:val="24"/>
              </w:rPr>
            </w:pPr>
            <w:r w:rsidRPr="00971363">
              <w:rPr>
                <w:color w:val="5B9BD5" w:themeColor="accent1"/>
              </w:rPr>
              <w:t>(nurodyti padalinį / skyrių, pareigas, vardą, pavardę, tel., el. paštą)</w:t>
            </w:r>
          </w:p>
        </w:tc>
      </w:tr>
      <w:tr w:rsidR="00971363" w14:paraId="79A5CFAF" w14:textId="77777777" w:rsidTr="006B434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971363" w:rsidRDefault="00971363" w:rsidP="00971363">
            <w:pPr>
              <w:rPr>
                <w:b/>
                <w:bCs/>
                <w:kern w:val="2"/>
                <w:szCs w:val="24"/>
              </w:rPr>
            </w:pPr>
            <w:r>
              <w:rPr>
                <w:b/>
                <w:bCs/>
                <w:kern w:val="2"/>
                <w:szCs w:val="24"/>
              </w:rPr>
              <w:t>2.2. Tiekėjo kontaktiniai asmenys, atsakingi už Sutarties vykdymą</w:t>
            </w:r>
          </w:p>
        </w:tc>
        <w:tc>
          <w:tcPr>
            <w:tcW w:w="6804" w:type="dxa"/>
            <w:gridSpan w:val="3"/>
            <w:tcBorders>
              <w:top w:val="single" w:sz="4" w:space="0" w:color="auto"/>
              <w:left w:val="single" w:sz="4" w:space="0" w:color="auto"/>
              <w:bottom w:val="single" w:sz="4" w:space="0" w:color="auto"/>
              <w:right w:val="single" w:sz="4" w:space="0" w:color="auto"/>
            </w:tcBorders>
          </w:tcPr>
          <w:p w14:paraId="0E5F50A7" w14:textId="0689FCCE" w:rsidR="00971363" w:rsidRPr="00971363" w:rsidRDefault="00971363" w:rsidP="00971363">
            <w:pPr>
              <w:rPr>
                <w:color w:val="5B9BD5" w:themeColor="accent1"/>
                <w:kern w:val="2"/>
                <w:szCs w:val="24"/>
              </w:rPr>
            </w:pPr>
            <w:r w:rsidRPr="00971363">
              <w:rPr>
                <w:color w:val="5B9BD5" w:themeColor="accent1"/>
              </w:rPr>
              <w:t>(nurodyti padalinį / skyrių, pareigas, vardą, pavardę, tel., el. paštą)</w:t>
            </w:r>
          </w:p>
        </w:tc>
      </w:tr>
      <w:tr w:rsidR="00B767F3" w14:paraId="2A3330D6" w14:textId="77777777" w:rsidTr="006B4340">
        <w:trPr>
          <w:trHeight w:val="300"/>
        </w:trPr>
        <w:tc>
          <w:tcPr>
            <w:tcW w:w="9918"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742" w:type="dxa"/>
            <w:gridSpan w:val="2"/>
            <w:tcBorders>
              <w:top w:val="single" w:sz="4" w:space="0" w:color="auto"/>
              <w:left w:val="single" w:sz="4" w:space="0" w:color="auto"/>
              <w:bottom w:val="single" w:sz="4" w:space="0" w:color="auto"/>
              <w:right w:val="single" w:sz="4" w:space="0" w:color="auto"/>
            </w:tcBorders>
          </w:tcPr>
          <w:p w14:paraId="74009C55" w14:textId="0EAE041A" w:rsidR="00B767F3" w:rsidRPr="001F0A87" w:rsidRDefault="00DD7479" w:rsidP="005B2826">
            <w:pPr>
              <w:jc w:val="both"/>
              <w:rPr>
                <w:kern w:val="2"/>
                <w:szCs w:val="24"/>
              </w:rPr>
            </w:pPr>
            <w:r>
              <w:rPr>
                <w:kern w:val="2"/>
                <w:szCs w:val="24"/>
              </w:rPr>
              <w:t xml:space="preserve">Tiekėjas įsipareigoja </w:t>
            </w:r>
            <w:r w:rsidR="00A73946">
              <w:rPr>
                <w:kern w:val="2"/>
                <w:szCs w:val="24"/>
              </w:rPr>
              <w:t xml:space="preserve">teikti </w:t>
            </w:r>
            <w:r w:rsidR="00A73946" w:rsidRPr="009D2F41">
              <w:rPr>
                <w:b/>
                <w:bCs/>
                <w:kern w:val="2"/>
                <w:szCs w:val="24"/>
              </w:rPr>
              <w:t xml:space="preserve">biuro technikos nuomos ir priežiūros </w:t>
            </w:r>
            <w:r w:rsidR="00C64323" w:rsidRPr="009D2F41">
              <w:rPr>
                <w:b/>
                <w:bCs/>
                <w:kern w:val="2"/>
                <w:szCs w:val="24"/>
              </w:rPr>
              <w:t>paslaugas</w:t>
            </w:r>
            <w:r w:rsidR="00C64323">
              <w:rPr>
                <w:kern w:val="2"/>
                <w:szCs w:val="24"/>
              </w:rPr>
              <w:t xml:space="preserve"> (toliau – </w:t>
            </w:r>
            <w:r w:rsidR="00C64323" w:rsidRPr="00197CDA">
              <w:rPr>
                <w:b/>
                <w:bCs/>
                <w:kern w:val="2"/>
                <w:szCs w:val="24"/>
              </w:rPr>
              <w:t>Prekės /Paslaugos</w:t>
            </w:r>
            <w:r w:rsidR="00C64323">
              <w:rPr>
                <w:kern w:val="2"/>
                <w:szCs w:val="24"/>
              </w:rPr>
              <w:t>)</w:t>
            </w:r>
            <w:r w:rsidR="009D2F41">
              <w:rPr>
                <w:kern w:val="2"/>
                <w:szCs w:val="24"/>
              </w:rPr>
              <w:t>, kuri</w:t>
            </w:r>
            <w:r w:rsidR="001F0A87">
              <w:rPr>
                <w:kern w:val="2"/>
                <w:szCs w:val="24"/>
              </w:rPr>
              <w:t>ų i</w:t>
            </w:r>
            <w:r>
              <w:rPr>
                <w:color w:val="000000"/>
                <w:kern w:val="2"/>
                <w:szCs w:val="24"/>
              </w:rPr>
              <w:t xml:space="preserve">šsamus aprašymas ir kiti reikalavimai nustatyti Sutarties priede Nr. </w:t>
            </w:r>
            <w:r w:rsidR="005B2826">
              <w:rPr>
                <w:color w:val="000000"/>
                <w:kern w:val="2"/>
                <w:szCs w:val="24"/>
              </w:rPr>
              <w:t>1</w:t>
            </w:r>
            <w:r>
              <w:rPr>
                <w:color w:val="000000"/>
                <w:kern w:val="2"/>
                <w:szCs w:val="24"/>
              </w:rPr>
              <w:t xml:space="preserve"> „Techninė specifikacija“ (toliau – </w:t>
            </w:r>
            <w:r w:rsidRPr="006852E8">
              <w:rPr>
                <w:b/>
                <w:bCs/>
                <w:color w:val="000000"/>
                <w:kern w:val="2"/>
                <w:szCs w:val="24"/>
              </w:rPr>
              <w:t>Techninė specifikacija</w:t>
            </w:r>
            <w:r>
              <w:rPr>
                <w:color w:val="000000"/>
                <w:kern w:val="2"/>
                <w:szCs w:val="24"/>
              </w:rPr>
              <w:t>).</w:t>
            </w:r>
          </w:p>
        </w:tc>
      </w:tr>
      <w:tr w:rsidR="00B767F3" w14:paraId="583E85D0"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42" w:type="dxa"/>
            <w:gridSpan w:val="2"/>
            <w:tcBorders>
              <w:top w:val="single" w:sz="4" w:space="0" w:color="auto"/>
              <w:left w:val="single" w:sz="4" w:space="0" w:color="auto"/>
              <w:bottom w:val="single" w:sz="4" w:space="0" w:color="auto"/>
              <w:right w:val="single" w:sz="4" w:space="0" w:color="auto"/>
            </w:tcBorders>
          </w:tcPr>
          <w:p w14:paraId="1E986A9B" w14:textId="06E906E7" w:rsidR="00B767F3" w:rsidRPr="00B82921" w:rsidRDefault="00E91A36" w:rsidP="00FF43E8">
            <w:pPr>
              <w:jc w:val="both"/>
              <w:rPr>
                <w:b/>
                <w:bCs/>
                <w:kern w:val="2"/>
                <w:szCs w:val="24"/>
              </w:rPr>
            </w:pPr>
            <w:r w:rsidRPr="00B82921">
              <w:rPr>
                <w:b/>
                <w:bCs/>
                <w:kern w:val="2"/>
                <w:szCs w:val="24"/>
              </w:rPr>
              <w:t>Biuro technikos nuomos ir priežiūros paslaugos</w:t>
            </w:r>
            <w:r w:rsidR="00DD68D8" w:rsidRPr="00B82921">
              <w:rPr>
                <w:b/>
                <w:bCs/>
                <w:kern w:val="2"/>
                <w:szCs w:val="24"/>
              </w:rPr>
              <w:t xml:space="preserve">, </w:t>
            </w:r>
            <w:r w:rsidR="005B2826" w:rsidRPr="00B82921">
              <w:rPr>
                <w:b/>
                <w:bCs/>
                <w:kern w:val="2"/>
                <w:szCs w:val="24"/>
              </w:rPr>
              <w:t>ID</w:t>
            </w:r>
            <w:r w:rsidR="00DD68D8" w:rsidRPr="00B82921">
              <w:rPr>
                <w:b/>
                <w:bCs/>
                <w:kern w:val="2"/>
                <w:szCs w:val="24"/>
              </w:rPr>
              <w:t xml:space="preserve"> </w:t>
            </w:r>
            <w:r w:rsidR="00B82921" w:rsidRPr="00B82921">
              <w:rPr>
                <w:b/>
                <w:bCs/>
                <w:kern w:val="2"/>
                <w:szCs w:val="24"/>
              </w:rPr>
              <w:t>6586836</w:t>
            </w:r>
          </w:p>
        </w:tc>
      </w:tr>
      <w:tr w:rsidR="00B767F3" w14:paraId="44A63690" w14:textId="77777777" w:rsidTr="006B4340">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lastRenderedPageBreak/>
              <w:t>3.3. Informacija apie Europos Sąjungos lėšomis finansuojamą projektą arba kitą projektą</w:t>
            </w:r>
          </w:p>
        </w:tc>
        <w:tc>
          <w:tcPr>
            <w:tcW w:w="6804" w:type="dxa"/>
            <w:gridSpan w:val="3"/>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0BD1EA9C" w:rsidR="00B767F3" w:rsidRDefault="00B767F3">
            <w:pPr>
              <w:rPr>
                <w:kern w:val="2"/>
                <w:szCs w:val="24"/>
              </w:rPr>
            </w:pPr>
          </w:p>
        </w:tc>
      </w:tr>
      <w:tr w:rsidR="00B767F3" w14:paraId="7A8EB718" w14:textId="77777777" w:rsidTr="006B4340">
        <w:trPr>
          <w:trHeight w:val="300"/>
        </w:trPr>
        <w:tc>
          <w:tcPr>
            <w:tcW w:w="9918" w:type="dxa"/>
            <w:gridSpan w:val="5"/>
          </w:tcPr>
          <w:p w14:paraId="378814B2" w14:textId="4A4CFFF1" w:rsidR="00B767F3" w:rsidRDefault="00DD7479">
            <w:pPr>
              <w:jc w:val="center"/>
              <w:rPr>
                <w:b/>
                <w:bCs/>
                <w:kern w:val="2"/>
                <w:szCs w:val="24"/>
              </w:rPr>
            </w:pPr>
            <w:r>
              <w:rPr>
                <w:b/>
                <w:bCs/>
                <w:kern w:val="2"/>
                <w:szCs w:val="24"/>
              </w:rPr>
              <w:t>4. PREKIŲ PRISTATYMO TERMINAI IR PREKIŲ PERDAVIMO</w:t>
            </w:r>
            <w:r w:rsidR="00524A04">
              <w:rPr>
                <w:b/>
                <w:bCs/>
                <w:kern w:val="2"/>
                <w:szCs w:val="24"/>
              </w:rPr>
              <w:t>–</w:t>
            </w:r>
            <w:r>
              <w:rPr>
                <w:b/>
                <w:bCs/>
                <w:kern w:val="2"/>
                <w:szCs w:val="24"/>
              </w:rPr>
              <w:t>PRIĖMIMO TVARKA</w:t>
            </w:r>
          </w:p>
        </w:tc>
      </w:tr>
      <w:tr w:rsidR="00B767F3" w14:paraId="3322A23C" w14:textId="77777777" w:rsidTr="006B4340">
        <w:trPr>
          <w:trHeight w:val="973"/>
        </w:trPr>
        <w:tc>
          <w:tcPr>
            <w:tcW w:w="3176" w:type="dxa"/>
            <w:gridSpan w:val="3"/>
            <w:tcBorders>
              <w:top w:val="single" w:sz="4" w:space="0" w:color="auto"/>
              <w:left w:val="single" w:sz="4" w:space="0" w:color="auto"/>
              <w:bottom w:val="single" w:sz="4" w:space="0" w:color="auto"/>
              <w:right w:val="single" w:sz="4" w:space="0" w:color="auto"/>
            </w:tcBorders>
          </w:tcPr>
          <w:p w14:paraId="57A63A12" w14:textId="57A58E47" w:rsidR="00B767F3" w:rsidRDefault="00DD7479" w:rsidP="005B10BE">
            <w:pPr>
              <w:rPr>
                <w:b/>
                <w:bCs/>
                <w:kern w:val="2"/>
                <w:szCs w:val="24"/>
              </w:rPr>
            </w:pPr>
            <w:r>
              <w:rPr>
                <w:b/>
                <w:bCs/>
                <w:kern w:val="2"/>
                <w:szCs w:val="24"/>
              </w:rPr>
              <w:t>4.1. Prekių</w:t>
            </w:r>
            <w:r w:rsidR="00A334BA">
              <w:rPr>
                <w:b/>
                <w:bCs/>
                <w:kern w:val="2"/>
                <w:szCs w:val="24"/>
              </w:rPr>
              <w:t xml:space="preserve"> </w:t>
            </w:r>
            <w:r>
              <w:rPr>
                <w:b/>
                <w:bCs/>
                <w:kern w:val="2"/>
                <w:szCs w:val="24"/>
              </w:rPr>
              <w:t>pristatymo terminas, kai Prekės pristatomos vienu kartu</w:t>
            </w:r>
          </w:p>
        </w:tc>
        <w:tc>
          <w:tcPr>
            <w:tcW w:w="6742" w:type="dxa"/>
            <w:gridSpan w:val="2"/>
            <w:tcBorders>
              <w:top w:val="single" w:sz="4" w:space="0" w:color="auto"/>
              <w:left w:val="single" w:sz="4" w:space="0" w:color="auto"/>
              <w:bottom w:val="single" w:sz="4" w:space="0" w:color="auto"/>
              <w:right w:val="single" w:sz="4" w:space="0" w:color="auto"/>
            </w:tcBorders>
          </w:tcPr>
          <w:p w14:paraId="692B09C4" w14:textId="32A8256D" w:rsidR="00B767F3" w:rsidRDefault="00A334BA" w:rsidP="00484A69">
            <w:pPr>
              <w:jc w:val="both"/>
              <w:rPr>
                <w:szCs w:val="24"/>
              </w:rPr>
            </w:pPr>
            <w:r>
              <w:rPr>
                <w:szCs w:val="24"/>
              </w:rPr>
              <w:t xml:space="preserve">Nurodyta Techninėje specifikacijoje </w:t>
            </w:r>
          </w:p>
        </w:tc>
      </w:tr>
      <w:tr w:rsidR="00B767F3" w14:paraId="561BFE7C" w14:textId="77777777" w:rsidTr="006B4340">
        <w:trPr>
          <w:trHeight w:val="734"/>
        </w:trPr>
        <w:tc>
          <w:tcPr>
            <w:tcW w:w="3176"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742" w:type="dxa"/>
            <w:gridSpan w:val="2"/>
            <w:tcBorders>
              <w:top w:val="single" w:sz="4" w:space="0" w:color="auto"/>
              <w:left w:val="single" w:sz="4" w:space="0" w:color="auto"/>
              <w:bottom w:val="single" w:sz="4" w:space="0" w:color="auto"/>
              <w:right w:val="single" w:sz="4" w:space="0" w:color="auto"/>
            </w:tcBorders>
          </w:tcPr>
          <w:p w14:paraId="13A5AE4A" w14:textId="697B28BC" w:rsidR="00B767F3" w:rsidRPr="004512EF" w:rsidRDefault="00525F08" w:rsidP="003A33ED">
            <w:pPr>
              <w:jc w:val="both"/>
              <w:rPr>
                <w:kern w:val="2"/>
                <w:szCs w:val="24"/>
              </w:rPr>
            </w:pPr>
            <w:r w:rsidRPr="004512EF">
              <w:rPr>
                <w:kern w:val="2"/>
                <w:szCs w:val="24"/>
              </w:rPr>
              <w:t xml:space="preserve">Netaikoma </w:t>
            </w:r>
          </w:p>
        </w:tc>
      </w:tr>
      <w:tr w:rsidR="00B767F3" w14:paraId="23D0B5E1"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42" w:type="dxa"/>
            <w:gridSpan w:val="2"/>
            <w:tcBorders>
              <w:top w:val="single" w:sz="4" w:space="0" w:color="auto"/>
              <w:left w:val="single" w:sz="4" w:space="0" w:color="auto"/>
              <w:bottom w:val="single" w:sz="4" w:space="0" w:color="auto"/>
              <w:right w:val="single" w:sz="4" w:space="0" w:color="auto"/>
            </w:tcBorders>
          </w:tcPr>
          <w:p w14:paraId="4F9F0D5E" w14:textId="7B44FBFF" w:rsidR="00B767F3" w:rsidRPr="007854D2" w:rsidRDefault="00725BF4" w:rsidP="009A2C30">
            <w:pPr>
              <w:jc w:val="distribute"/>
              <w:rPr>
                <w:kern w:val="2"/>
                <w:szCs w:val="24"/>
              </w:rPr>
            </w:pPr>
            <w:r w:rsidRPr="007854D2">
              <w:rPr>
                <w:kern w:val="2"/>
                <w:szCs w:val="24"/>
              </w:rPr>
              <w:t xml:space="preserve">Užsakymai (jeigu tokie bus teikiami) teikiami el. paštu arba kitais Šalių sutarimu Šalims priimtinais būdais bei tvarka. </w:t>
            </w:r>
          </w:p>
        </w:tc>
      </w:tr>
      <w:tr w:rsidR="00B767F3" w14:paraId="5806B101"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4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68CF282" w:rsidR="00B767F3" w:rsidRDefault="00B767F3">
            <w:pPr>
              <w:rPr>
                <w:kern w:val="2"/>
                <w:szCs w:val="24"/>
              </w:rPr>
            </w:pPr>
          </w:p>
        </w:tc>
      </w:tr>
      <w:tr w:rsidR="00B767F3" w14:paraId="30B555A8"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568A3AC0" w14:textId="77777777" w:rsidR="00484A69" w:rsidRDefault="00DD7479">
            <w:pPr>
              <w:rPr>
                <w:b/>
                <w:bCs/>
                <w:kern w:val="2"/>
                <w:szCs w:val="24"/>
              </w:rPr>
            </w:pPr>
            <w:r>
              <w:rPr>
                <w:b/>
                <w:bCs/>
                <w:kern w:val="2"/>
                <w:szCs w:val="24"/>
              </w:rPr>
              <w:t xml:space="preserve">4.5. Kartu su Prekėmis pateikiami dokumentai </w:t>
            </w:r>
          </w:p>
          <w:p w14:paraId="6AF3CE02" w14:textId="77777777" w:rsidR="00484A69" w:rsidRDefault="00484A69">
            <w:pPr>
              <w:rPr>
                <w:b/>
                <w:bCs/>
                <w:kern w:val="2"/>
                <w:szCs w:val="24"/>
              </w:rPr>
            </w:pPr>
          </w:p>
          <w:p w14:paraId="13C162B6" w14:textId="53AF0A87" w:rsidR="00B767F3" w:rsidRDefault="00B767F3">
            <w:pPr>
              <w:rPr>
                <w:b/>
                <w:bCs/>
                <w:kern w:val="2"/>
                <w:szCs w:val="24"/>
              </w:rPr>
            </w:pPr>
          </w:p>
        </w:tc>
        <w:tc>
          <w:tcPr>
            <w:tcW w:w="6742" w:type="dxa"/>
            <w:gridSpan w:val="2"/>
            <w:tcBorders>
              <w:top w:val="single" w:sz="4" w:space="0" w:color="auto"/>
              <w:left w:val="single" w:sz="4" w:space="0" w:color="auto"/>
              <w:bottom w:val="single" w:sz="4" w:space="0" w:color="auto"/>
              <w:right w:val="single" w:sz="4" w:space="0" w:color="auto"/>
            </w:tcBorders>
          </w:tcPr>
          <w:p w14:paraId="73FFA04B" w14:textId="20338F48" w:rsidR="00B767F3" w:rsidRPr="00C028A1" w:rsidRDefault="00DD7479" w:rsidP="00E1112A">
            <w:pPr>
              <w:jc w:val="both"/>
              <w:rPr>
                <w:kern w:val="2"/>
                <w:szCs w:val="24"/>
                <w:highlight w:val="yellow"/>
              </w:rPr>
            </w:pPr>
            <w:r w:rsidRPr="007854D2">
              <w:rPr>
                <w:kern w:val="2"/>
                <w:szCs w:val="24"/>
              </w:rPr>
              <w:t>Kartu su Prekėmis pateikiami šie dokumentai: Prekių perdavimo</w:t>
            </w:r>
            <w:r w:rsidR="00026541" w:rsidRPr="007854D2">
              <w:rPr>
                <w:kern w:val="2"/>
                <w:szCs w:val="24"/>
              </w:rPr>
              <w:t>–</w:t>
            </w:r>
            <w:r w:rsidRPr="007854D2">
              <w:rPr>
                <w:kern w:val="2"/>
                <w:szCs w:val="24"/>
              </w:rPr>
              <w:t>priėmimo aktas</w:t>
            </w:r>
            <w:r w:rsidR="00956B0F" w:rsidRPr="007854D2">
              <w:rPr>
                <w:kern w:val="2"/>
                <w:szCs w:val="24"/>
              </w:rPr>
              <w:t xml:space="preserve"> </w:t>
            </w:r>
            <w:r w:rsidR="00E1112A" w:rsidRPr="007854D2">
              <w:rPr>
                <w:kern w:val="2"/>
                <w:szCs w:val="24"/>
              </w:rPr>
              <w:t>(ai) ir</w:t>
            </w:r>
            <w:r w:rsidRPr="007854D2">
              <w:rPr>
                <w:kern w:val="2"/>
                <w:szCs w:val="24"/>
              </w:rPr>
              <w:t xml:space="preserve"> kiti reikalingi dokumentai </w:t>
            </w:r>
            <w:r w:rsidR="00E1112A" w:rsidRPr="007854D2">
              <w:rPr>
                <w:kern w:val="2"/>
                <w:szCs w:val="24"/>
              </w:rPr>
              <w:t xml:space="preserve">nurodyti Techninėje specifikacijoje. </w:t>
            </w:r>
            <w:r w:rsidRPr="007854D2">
              <w:rPr>
                <w:kern w:val="2"/>
                <w:szCs w:val="24"/>
              </w:rPr>
              <w:t>Tiekėjui nepateikus nurodytų dokumentų, laikoma, kad Prekės</w:t>
            </w:r>
            <w:r w:rsidR="00E52EA2" w:rsidRPr="007854D2">
              <w:rPr>
                <w:kern w:val="2"/>
                <w:szCs w:val="24"/>
              </w:rPr>
              <w:t>/Paslaugos</w:t>
            </w:r>
            <w:r w:rsidRPr="007854D2">
              <w:rPr>
                <w:kern w:val="2"/>
                <w:szCs w:val="24"/>
              </w:rPr>
              <w:t xml:space="preserve"> neatitinka Sutartyje nustatytų reikalavimų.</w:t>
            </w:r>
          </w:p>
        </w:tc>
      </w:tr>
      <w:tr w:rsidR="00B767F3" w14:paraId="256DAE69" w14:textId="77777777" w:rsidTr="006B4340">
        <w:trPr>
          <w:trHeight w:val="300"/>
        </w:trPr>
        <w:tc>
          <w:tcPr>
            <w:tcW w:w="9918"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6B4340">
        <w:trPr>
          <w:trHeight w:val="617"/>
        </w:trPr>
        <w:tc>
          <w:tcPr>
            <w:tcW w:w="3176"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742" w:type="dxa"/>
            <w:gridSpan w:val="2"/>
            <w:tcBorders>
              <w:top w:val="single" w:sz="4" w:space="0" w:color="auto"/>
              <w:left w:val="single" w:sz="4" w:space="0" w:color="auto"/>
              <w:bottom w:val="single" w:sz="4" w:space="0" w:color="auto"/>
              <w:right w:val="single" w:sz="4" w:space="0" w:color="auto"/>
            </w:tcBorders>
          </w:tcPr>
          <w:p w14:paraId="422DCB52" w14:textId="4381CF0C" w:rsidR="00B767F3" w:rsidRDefault="00DD7479">
            <w:pPr>
              <w:rPr>
                <w:kern w:val="2"/>
                <w:szCs w:val="24"/>
              </w:rPr>
            </w:pPr>
            <w:r w:rsidRPr="00B60DCB">
              <w:rPr>
                <w:b/>
                <w:bCs/>
                <w:kern w:val="2"/>
                <w:szCs w:val="24"/>
              </w:rPr>
              <w:t>Fiksuot</w:t>
            </w:r>
            <w:r w:rsidR="00B60DCB" w:rsidRPr="00B60DCB">
              <w:rPr>
                <w:b/>
                <w:bCs/>
                <w:kern w:val="2"/>
                <w:szCs w:val="24"/>
              </w:rPr>
              <w:t>o</w:t>
            </w:r>
            <w:r w:rsidRPr="00B60DCB">
              <w:rPr>
                <w:b/>
                <w:bCs/>
                <w:kern w:val="2"/>
                <w:szCs w:val="24"/>
              </w:rPr>
              <w:t xml:space="preserve"> </w:t>
            </w:r>
            <w:r w:rsidR="005B08EE" w:rsidRPr="00B60DCB">
              <w:rPr>
                <w:b/>
                <w:bCs/>
                <w:kern w:val="2"/>
                <w:szCs w:val="24"/>
              </w:rPr>
              <w:t>įkainio</w:t>
            </w:r>
            <w:r>
              <w:rPr>
                <w:kern w:val="2"/>
                <w:szCs w:val="24"/>
              </w:rPr>
              <w:t xml:space="preserve"> kainodara</w:t>
            </w:r>
          </w:p>
          <w:p w14:paraId="5898D319" w14:textId="05B5440D" w:rsidR="00B767F3" w:rsidRDefault="00B767F3">
            <w:pPr>
              <w:rPr>
                <w:color w:val="4472C4"/>
                <w:kern w:val="2"/>
              </w:rPr>
            </w:pPr>
          </w:p>
        </w:tc>
      </w:tr>
      <w:tr w:rsidR="00B767F3" w14:paraId="109F3FAF"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3B38081E" w14:textId="5FF270BD" w:rsidR="00B767F3" w:rsidRDefault="00DD7479">
            <w:pPr>
              <w:rPr>
                <w:b/>
                <w:bCs/>
                <w:kern w:val="2"/>
                <w:szCs w:val="24"/>
              </w:rPr>
            </w:pPr>
            <w:r>
              <w:rPr>
                <w:b/>
                <w:bCs/>
                <w:kern w:val="2"/>
                <w:szCs w:val="24"/>
              </w:rPr>
              <w:t>5.2. </w:t>
            </w:r>
            <w:r w:rsidR="003A05B7">
              <w:rPr>
                <w:b/>
                <w:bCs/>
                <w:kern w:val="2"/>
                <w:szCs w:val="24"/>
              </w:rPr>
              <w:t xml:space="preserve">Pradinės Sutarties vertė ir Sutarties kaina, kai taikoma </w:t>
            </w:r>
            <w:r w:rsidR="003A05B7">
              <w:rPr>
                <w:b/>
                <w:bCs/>
                <w:kern w:val="2"/>
                <w:szCs w:val="24"/>
                <w:u w:val="single"/>
              </w:rPr>
              <w:t>fiksuoto įkainio</w:t>
            </w:r>
            <w:r w:rsidR="003A05B7">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E1112A">
            <w:pPr>
              <w:jc w:val="both"/>
              <w:rPr>
                <w:b/>
                <w:bCs/>
                <w:kern w:val="2"/>
                <w:szCs w:val="24"/>
              </w:rPr>
            </w:pPr>
          </w:p>
        </w:tc>
        <w:tc>
          <w:tcPr>
            <w:tcW w:w="6742" w:type="dxa"/>
            <w:gridSpan w:val="2"/>
            <w:tcBorders>
              <w:top w:val="single" w:sz="4" w:space="0" w:color="auto"/>
              <w:left w:val="single" w:sz="4" w:space="0" w:color="auto"/>
              <w:bottom w:val="single" w:sz="4" w:space="0" w:color="auto"/>
              <w:right w:val="single" w:sz="4" w:space="0" w:color="auto"/>
            </w:tcBorders>
          </w:tcPr>
          <w:p w14:paraId="5EF51E62" w14:textId="77777777" w:rsidR="002C2837" w:rsidRDefault="002C2837" w:rsidP="003E587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C9B7761" w14:textId="77777777" w:rsidR="002C2837" w:rsidRDefault="002C2837" w:rsidP="003E587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33FC603" w14:textId="77777777" w:rsidR="002C2837" w:rsidRDefault="002C2837" w:rsidP="003E587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D94A60" w14:textId="47474E4E" w:rsidR="00A663AD" w:rsidRPr="009D3F07" w:rsidRDefault="00A663AD" w:rsidP="003E587E">
            <w:pPr>
              <w:jc w:val="both"/>
              <w:rPr>
                <w:color w:val="000000"/>
                <w:kern w:val="2"/>
                <w:szCs w:val="24"/>
              </w:rPr>
            </w:pPr>
            <w:r>
              <w:rPr>
                <w:kern w:val="2"/>
                <w:szCs w:val="24"/>
              </w:rPr>
              <w:t xml:space="preserve">Prekių/Paslaugų įkainiai nurodyti Sutarties </w:t>
            </w:r>
            <w:r>
              <w:rPr>
                <w:color w:val="000000"/>
                <w:kern w:val="2"/>
                <w:szCs w:val="24"/>
              </w:rPr>
              <w:t>priede Nr. 3.</w:t>
            </w:r>
          </w:p>
          <w:p w14:paraId="43790657" w14:textId="6D45BC4B" w:rsidR="008638DA" w:rsidRDefault="002C2837" w:rsidP="008638DA">
            <w:pPr>
              <w:jc w:val="both"/>
              <w:rPr>
                <w:color w:val="000000"/>
                <w:kern w:val="2"/>
                <w:szCs w:val="24"/>
              </w:rPr>
            </w:pPr>
            <w:r>
              <w:rPr>
                <w:color w:val="000000"/>
                <w:kern w:val="2"/>
                <w:szCs w:val="24"/>
              </w:rPr>
              <w:t>Šioje Sutartyje Pradinės Sutarties vertė yra lygi</w:t>
            </w:r>
            <w:r w:rsidR="008638DA">
              <w:t xml:space="preserve"> </w:t>
            </w:r>
            <w:r w:rsidR="00B24059">
              <w:t>m</w:t>
            </w:r>
            <w:r w:rsidR="008638DA" w:rsidRPr="008638DA">
              <w:rPr>
                <w:color w:val="000000"/>
                <w:kern w:val="2"/>
                <w:szCs w:val="24"/>
              </w:rPr>
              <w:t>aksimaliai pirkimui skirtai lėšų sumai be PVM</w:t>
            </w:r>
            <w:r w:rsidR="00B10EF5">
              <w:rPr>
                <w:color w:val="000000"/>
                <w:kern w:val="2"/>
                <w:szCs w:val="24"/>
              </w:rPr>
              <w:t>,</w:t>
            </w:r>
            <w:r w:rsidR="008638DA" w:rsidRPr="008638DA">
              <w:rPr>
                <w:color w:val="000000"/>
                <w:kern w:val="2"/>
                <w:szCs w:val="24"/>
              </w:rPr>
              <w:t xml:space="preserve"> Sutartyje nurodytų Prekių/Paslaugų įsigijimui Tiekėjo pasiūlyme nurodytais įkainiais be PVM.</w:t>
            </w:r>
            <w:r>
              <w:rPr>
                <w:color w:val="000000"/>
                <w:kern w:val="2"/>
                <w:szCs w:val="24"/>
              </w:rPr>
              <w:t> </w:t>
            </w:r>
          </w:p>
          <w:p w14:paraId="313D1D71" w14:textId="0C736F14" w:rsidR="00B767F3" w:rsidRPr="00C028A1" w:rsidRDefault="002C2837" w:rsidP="003E587E">
            <w:pPr>
              <w:jc w:val="both"/>
              <w:rPr>
                <w:color w:val="000000"/>
                <w:kern w:val="2"/>
                <w:szCs w:val="24"/>
              </w:rPr>
            </w:pPr>
            <w:r w:rsidRPr="00A663AD">
              <w:rPr>
                <w:kern w:val="2"/>
                <w:szCs w:val="24"/>
              </w:rPr>
              <w:t>Pirkėjas neįsipareigoja išpirkti maksimalaus Prekių</w:t>
            </w:r>
            <w:r w:rsidR="00A663AD" w:rsidRPr="00A663AD">
              <w:rPr>
                <w:kern w:val="2"/>
                <w:szCs w:val="24"/>
              </w:rPr>
              <w:t>/Paslaugų</w:t>
            </w:r>
            <w:r w:rsidRPr="00A663AD">
              <w:rPr>
                <w:kern w:val="2"/>
                <w:szCs w:val="24"/>
              </w:rPr>
              <w:t xml:space="preserve"> kiekio ar bet kokios jo dalies</w:t>
            </w:r>
            <w:r w:rsidR="00A663AD">
              <w:rPr>
                <w:color w:val="4472C4"/>
                <w:kern w:val="2"/>
                <w:szCs w:val="24"/>
              </w:rPr>
              <w:t xml:space="preserve">. </w:t>
            </w:r>
          </w:p>
        </w:tc>
      </w:tr>
      <w:tr w:rsidR="00B767F3" w14:paraId="4E598B63"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74CCE03C" w14:textId="2213005C" w:rsidR="00B767F3" w:rsidRPr="006A7D2E"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42" w:type="dxa"/>
            <w:gridSpan w:val="2"/>
            <w:tcBorders>
              <w:top w:val="single" w:sz="4" w:space="0" w:color="auto"/>
              <w:left w:val="single" w:sz="4" w:space="0" w:color="auto"/>
              <w:bottom w:val="single" w:sz="4" w:space="0" w:color="auto"/>
              <w:right w:val="single" w:sz="4" w:space="0" w:color="auto"/>
            </w:tcBorders>
          </w:tcPr>
          <w:p w14:paraId="1F2303D8" w14:textId="051660FB" w:rsidR="00B767F3" w:rsidRDefault="00DD7479" w:rsidP="00525F08">
            <w:pPr>
              <w:jc w:val="both"/>
              <w:rPr>
                <w:color w:val="FF0000"/>
                <w:kern w:val="2"/>
                <w:szCs w:val="24"/>
              </w:rPr>
            </w:pPr>
            <w:r w:rsidRPr="00E1112A">
              <w:rPr>
                <w:kern w:val="2"/>
                <w:szCs w:val="24"/>
              </w:rPr>
              <w:t>Sutarties kaina / įkainiai bus perskaičiuojami</w:t>
            </w:r>
            <w:r w:rsidR="00466216">
              <w:rPr>
                <w:kern w:val="2"/>
                <w:szCs w:val="24"/>
              </w:rPr>
              <w:t xml:space="preserve"> </w:t>
            </w:r>
            <w:r w:rsidRPr="00E1112A">
              <w:rPr>
                <w:kern w:val="2"/>
                <w:szCs w:val="24"/>
              </w:rPr>
              <w:t>dėl PVM tarifo pasikeitimo</w:t>
            </w:r>
            <w:r w:rsidR="006A7D2E">
              <w:rPr>
                <w:kern w:val="2"/>
                <w:szCs w:val="24"/>
              </w:rPr>
              <w:t xml:space="preserve">. </w:t>
            </w:r>
          </w:p>
          <w:p w14:paraId="7CE73E9A" w14:textId="5AA7E3BB" w:rsidR="00B767F3" w:rsidRDefault="00B767F3" w:rsidP="00525F08">
            <w:pPr>
              <w:jc w:val="both"/>
              <w:rPr>
                <w:color w:val="FF0000"/>
                <w:kern w:val="2"/>
              </w:rPr>
            </w:pPr>
          </w:p>
        </w:tc>
      </w:tr>
      <w:tr w:rsidR="00B767F3" w14:paraId="5FAF5543"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42" w:type="dxa"/>
            <w:gridSpan w:val="2"/>
            <w:tcBorders>
              <w:top w:val="single" w:sz="4" w:space="0" w:color="auto"/>
              <w:left w:val="single" w:sz="4" w:space="0" w:color="auto"/>
              <w:bottom w:val="single" w:sz="4" w:space="0" w:color="auto"/>
              <w:right w:val="single" w:sz="4" w:space="0" w:color="auto"/>
            </w:tcBorders>
          </w:tcPr>
          <w:p w14:paraId="06800A2F" w14:textId="0F2A351A" w:rsidR="00B767F3" w:rsidRDefault="00DD7479" w:rsidP="004662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3DAE894C" w:rsidR="00B767F3" w:rsidRDefault="00DD7479" w:rsidP="00466216">
            <w:pPr>
              <w:jc w:val="both"/>
              <w:rPr>
                <w:kern w:val="2"/>
                <w:szCs w:val="24"/>
              </w:rPr>
            </w:pPr>
            <w:r>
              <w:rPr>
                <w:kern w:val="2"/>
              </w:rPr>
              <w:t xml:space="preserve">Perskaičiavimas įforminamas Susitarimu ne vėliau kaip per </w:t>
            </w:r>
            <w:r w:rsidR="00E1112A" w:rsidRPr="00E1112A">
              <w:rPr>
                <w:kern w:val="2"/>
              </w:rPr>
              <w:t xml:space="preserve">30 (trisdešimt) dienų </w:t>
            </w:r>
            <w:r w:rsidRPr="00E1112A">
              <w:rPr>
                <w:kern w:val="2"/>
              </w:rPr>
              <w:t>nuo PVM mokėjimą reglamentuojančių teisės aktų pasikeitimo, kuris tampa neatskiriama Sutarties dalimi. Perskaičiuota (-</w:t>
            </w:r>
            <w:proofErr w:type="spellStart"/>
            <w:r w:rsidRPr="00E1112A">
              <w:rPr>
                <w:kern w:val="2"/>
              </w:rPr>
              <w:t>as</w:t>
            </w:r>
            <w:proofErr w:type="spellEnd"/>
            <w:r w:rsidRPr="00E1112A">
              <w:rPr>
                <w:kern w:val="2"/>
              </w:rPr>
              <w:t>) Sutarties kaina</w:t>
            </w:r>
            <w:r w:rsidRPr="00E1112A">
              <w:t xml:space="preserve"> </w:t>
            </w:r>
            <w:r w:rsidRPr="00E1112A">
              <w:rPr>
                <w:kern w:val="2"/>
              </w:rPr>
              <w:t>/</w:t>
            </w:r>
            <w:r w:rsidRPr="00E1112A">
              <w:t xml:space="preserve"> </w:t>
            </w:r>
            <w:r w:rsidRPr="00E1112A">
              <w:rPr>
                <w:kern w:val="2"/>
              </w:rPr>
              <w:t>įkainis taikoma (-</w:t>
            </w:r>
            <w:proofErr w:type="spellStart"/>
            <w:r w:rsidRPr="00E1112A">
              <w:rPr>
                <w:kern w:val="2"/>
              </w:rPr>
              <w:t>as</w:t>
            </w:r>
            <w:proofErr w:type="spellEnd"/>
            <w:r w:rsidRPr="00E1112A">
              <w:rPr>
                <w:kern w:val="2"/>
              </w:rPr>
              <w:t xml:space="preserve">) už tą Prekių dalį, kurios bus tiekiamos nuo Šalių pasirašyto Susitarimo </w:t>
            </w:r>
            <w:r w:rsidRPr="00E1112A">
              <w:rPr>
                <w:kern w:val="2"/>
              </w:rPr>
              <w:lastRenderedPageBreak/>
              <w:t>įsigaliojimo dienos arba Susitarime nurodytos dienos (nereikalingą ištrinti).</w:t>
            </w:r>
          </w:p>
        </w:tc>
      </w:tr>
      <w:tr w:rsidR="00B767F3" w14:paraId="4560B71B"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74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2F759172" w:rsidR="00B767F3" w:rsidRDefault="00B767F3"/>
        </w:tc>
      </w:tr>
      <w:tr w:rsidR="00B767F3" w14:paraId="6C0C5CB3"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6B95819" w:rsidR="00B767F3" w:rsidRDefault="00B767F3">
            <w:pPr>
              <w:rPr>
                <w:b/>
                <w:bCs/>
                <w:kern w:val="2"/>
                <w:szCs w:val="24"/>
              </w:rPr>
            </w:pPr>
          </w:p>
        </w:tc>
        <w:tc>
          <w:tcPr>
            <w:tcW w:w="6742" w:type="dxa"/>
            <w:gridSpan w:val="2"/>
            <w:tcBorders>
              <w:top w:val="single" w:sz="4" w:space="0" w:color="auto"/>
              <w:left w:val="single" w:sz="4" w:space="0" w:color="auto"/>
              <w:bottom w:val="single" w:sz="4" w:space="0" w:color="auto"/>
              <w:right w:val="single" w:sz="4" w:space="0" w:color="auto"/>
            </w:tcBorders>
          </w:tcPr>
          <w:p w14:paraId="71395A51" w14:textId="77777777" w:rsidR="00466216" w:rsidRPr="0076492F" w:rsidRDefault="00466216" w:rsidP="00466216">
            <w:pPr>
              <w:jc w:val="both"/>
              <w:rPr>
                <w:sz w:val="22"/>
                <w:szCs w:val="22"/>
              </w:rPr>
            </w:pPr>
            <w:r w:rsidRPr="2A2FBD6B">
              <w:rPr>
                <w:color w:val="000000" w:themeColor="text1"/>
                <w:sz w:val="22"/>
                <w:szCs w:val="22"/>
              </w:rPr>
              <w:t xml:space="preserve">5.3.3.1. </w:t>
            </w:r>
            <w:r w:rsidRPr="2A2FBD6B">
              <w:rPr>
                <w:sz w:val="22"/>
                <w:szCs w:val="22"/>
              </w:rPr>
              <w:t>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7 procentus. Sutarties kainos / įkainių peržiūra atliekama ne rečiau kaip kas 6 (šeši) mėnesiai.</w:t>
            </w:r>
          </w:p>
          <w:p w14:paraId="404AC286" w14:textId="77777777" w:rsidR="00466216" w:rsidRPr="007F386B" w:rsidRDefault="00466216" w:rsidP="00466216">
            <w:pPr>
              <w:jc w:val="both"/>
              <w:rPr>
                <w:sz w:val="22"/>
                <w:szCs w:val="22"/>
              </w:rPr>
            </w:pPr>
            <w:r w:rsidRPr="007F386B">
              <w:rPr>
                <w:kern w:val="2"/>
                <w:sz w:val="22"/>
                <w:szCs w:val="22"/>
              </w:rPr>
              <w:t>5.3.3.2. Sutarties k</w:t>
            </w:r>
            <w:r w:rsidRPr="007F386B">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F155424" w14:textId="77777777" w:rsidR="00466216" w:rsidRPr="007F386B" w:rsidRDefault="00466216" w:rsidP="00466216">
            <w:pPr>
              <w:jc w:val="both"/>
              <w:rPr>
                <w:sz w:val="22"/>
                <w:szCs w:val="22"/>
              </w:rPr>
            </w:pPr>
            <w:r w:rsidRPr="007F386B">
              <w:rPr>
                <w:kern w:val="2"/>
                <w:sz w:val="22"/>
                <w:szCs w:val="22"/>
              </w:rPr>
              <w:t xml:space="preserve">5.3.3.3. </w:t>
            </w:r>
            <w:r w:rsidRPr="007F386B">
              <w:rPr>
                <w:kern w:val="2"/>
                <w:sz w:val="22"/>
                <w:szCs w:val="22"/>
                <w:shd w:val="clear" w:color="auto" w:fill="FFFFFF"/>
              </w:rPr>
              <w:t>Jeigu P</w:t>
            </w:r>
            <w:r w:rsidRPr="007F386B">
              <w:rPr>
                <w:sz w:val="22"/>
                <w:szCs w:val="22"/>
              </w:rPr>
              <w:t>aslaugų teikimas</w:t>
            </w:r>
            <w:r w:rsidRPr="007F386B">
              <w:rPr>
                <w:kern w:val="2"/>
                <w:sz w:val="22"/>
                <w:szCs w:val="22"/>
                <w:shd w:val="clear" w:color="auto" w:fill="FFFFFF"/>
              </w:rPr>
              <w:t xml:space="preserve"> vėluoja dėl Tiekėjo kaltės, uždelstų suteikti P</w:t>
            </w:r>
            <w:r w:rsidRPr="007F386B">
              <w:rPr>
                <w:sz w:val="22"/>
                <w:szCs w:val="22"/>
              </w:rPr>
              <w:t>aslaugų</w:t>
            </w:r>
            <w:r w:rsidRPr="007F386B">
              <w:rPr>
                <w:kern w:val="2"/>
                <w:sz w:val="22"/>
                <w:szCs w:val="22"/>
                <w:shd w:val="clear" w:color="auto" w:fill="FFFFFF"/>
              </w:rPr>
              <w:t xml:space="preserve"> kaina / įkainiai nėra perskaičiuojami dėl kainų lygio kilimo (gali būti mažinami, tačiau negali būti didinami).</w:t>
            </w:r>
          </w:p>
          <w:p w14:paraId="4049AB2A" w14:textId="77777777" w:rsidR="00466216" w:rsidRPr="007F386B" w:rsidRDefault="00466216" w:rsidP="00466216">
            <w:pPr>
              <w:jc w:val="both"/>
              <w:rPr>
                <w:sz w:val="22"/>
                <w:szCs w:val="22"/>
              </w:rPr>
            </w:pPr>
            <w:r w:rsidRPr="007F386B">
              <w:rPr>
                <w:kern w:val="2"/>
                <w:sz w:val="22"/>
                <w:szCs w:val="22"/>
              </w:rPr>
              <w:t xml:space="preserve">5.3.3.4. Atlikdamos Sutarties kainos / įkainių peržiūrą </w:t>
            </w:r>
            <w:r w:rsidRPr="007F386B">
              <w:rPr>
                <w:kern w:val="2"/>
                <w:sz w:val="22"/>
                <w:szCs w:val="22"/>
                <w:shd w:val="clear" w:color="auto" w:fill="FFFFFF"/>
              </w:rPr>
              <w:t>Šalys vadovaujasi Valstybės duomenų agentūros viešai Oficialiosios statistikos portale (</w:t>
            </w:r>
            <w:hyperlink r:id="rId11" w:anchor="/" w:history="1">
              <w:r w:rsidRPr="007F386B">
                <w:rPr>
                  <w:rStyle w:val="Hyperlink"/>
                  <w:kern w:val="2"/>
                  <w:sz w:val="22"/>
                  <w:szCs w:val="22"/>
                  <w:shd w:val="clear" w:color="auto" w:fill="FFFFFF"/>
                </w:rPr>
                <w:t>https://osp.stat.gov.lt/statistiniu-rodikliu-analize?indicator=S7R260#/</w:t>
              </w:r>
            </w:hyperlink>
            <w:r w:rsidRPr="007F386B">
              <w:rPr>
                <w:kern w:val="2"/>
                <w:sz w:val="22"/>
                <w:szCs w:val="22"/>
                <w:shd w:val="clear" w:color="auto" w:fill="FFFFFF"/>
              </w:rPr>
              <w:t>) paskelbtais Rodiklių duomenų bazės duomenimis (vartojimo prekių ir paslaugų indeksas 12 ĮVAIRIOS PREKĖS IR PASLAUGOS).Iš kitos Šalies nereikalaujama pateikti oficialaus Valstybės duomenų agentūros ar kitos institucijos išduoto dokumento ar patvirtinimo.</w:t>
            </w:r>
          </w:p>
          <w:p w14:paraId="65384C0A" w14:textId="77777777" w:rsidR="00466216" w:rsidRPr="007F386B" w:rsidRDefault="00466216" w:rsidP="00466216">
            <w:pPr>
              <w:rPr>
                <w:sz w:val="22"/>
                <w:szCs w:val="22"/>
              </w:rPr>
            </w:pPr>
            <w:r w:rsidRPr="0076492F">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F386B">
              <w:rPr>
                <w:kern w:val="2"/>
                <w:sz w:val="22"/>
                <w:szCs w:val="22"/>
                <w:shd w:val="clear" w:color="auto" w:fill="FFFFFF"/>
              </w:rPr>
              <w:t>Sutarties kainą / įkainius, perskaičiuotą Pradinės Sutarties vertę.</w:t>
            </w:r>
          </w:p>
          <w:p w14:paraId="3BC9F70C" w14:textId="77777777" w:rsidR="00466216" w:rsidRPr="007F386B" w:rsidRDefault="00466216" w:rsidP="00466216">
            <w:pPr>
              <w:rPr>
                <w:sz w:val="22"/>
                <w:szCs w:val="22"/>
              </w:rPr>
            </w:pPr>
            <w:r w:rsidRPr="007F386B">
              <w:rPr>
                <w:kern w:val="2"/>
                <w:sz w:val="22"/>
                <w:szCs w:val="22"/>
                <w:shd w:val="clear" w:color="auto" w:fill="FFFFFF"/>
              </w:rPr>
              <w:t>5.3.3.6. Nauja Sutarties kaina / įkainiai apskaičiuojami pagal žemiau pateiktą formulę:</w:t>
            </w:r>
          </w:p>
          <w:p w14:paraId="4E1751EA" w14:textId="77777777" w:rsidR="00466216" w:rsidRPr="007F386B" w:rsidRDefault="00466216" w:rsidP="00466216">
            <w:pPr>
              <w:rPr>
                <w:sz w:val="22"/>
                <w:szCs w:val="22"/>
              </w:rPr>
            </w:pPr>
          </w:p>
          <w:p w14:paraId="6FAE4D94" w14:textId="77777777" w:rsidR="00466216" w:rsidRPr="007F386B" w:rsidRDefault="00A63375" w:rsidP="00466216">
            <w:pPr>
              <w:jc w:val="both"/>
              <w:textAlignment w:val="baseline"/>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66216" w:rsidRPr="007F386B">
              <w:rPr>
                <w:kern w:val="2"/>
                <w:sz w:val="22"/>
                <w:szCs w:val="22"/>
              </w:rPr>
              <w:t>, kur a – kaina / įkainis (Eur be PVM) (jei peržiūra jau buvo atlikta, tai po paskutinio perskaičiavimo)</w:t>
            </w:r>
          </w:p>
          <w:p w14:paraId="0CE3233A" w14:textId="77777777" w:rsidR="00466216" w:rsidRPr="007F386B" w:rsidRDefault="00466216" w:rsidP="00466216">
            <w:pPr>
              <w:jc w:val="both"/>
              <w:textAlignment w:val="baseline"/>
              <w:rPr>
                <w:sz w:val="22"/>
                <w:szCs w:val="22"/>
              </w:rPr>
            </w:pPr>
            <w:r w:rsidRPr="007F386B">
              <w:rPr>
                <w:kern w:val="2"/>
                <w:sz w:val="22"/>
                <w:szCs w:val="22"/>
              </w:rPr>
              <w:t>a</w:t>
            </w:r>
            <w:r w:rsidRPr="007F386B">
              <w:rPr>
                <w:kern w:val="2"/>
                <w:sz w:val="22"/>
                <w:szCs w:val="22"/>
                <w:vertAlign w:val="subscript"/>
              </w:rPr>
              <w:t>1</w:t>
            </w:r>
            <w:r w:rsidRPr="007F386B">
              <w:rPr>
                <w:kern w:val="2"/>
                <w:sz w:val="22"/>
                <w:szCs w:val="22"/>
              </w:rPr>
              <w:t xml:space="preserve"> – perskaičiuota (pakeista) kaina / įkainis (Eur be PVM)</w:t>
            </w:r>
          </w:p>
          <w:p w14:paraId="00CB1050" w14:textId="77777777" w:rsidR="00466216" w:rsidRPr="0076492F" w:rsidRDefault="00466216" w:rsidP="00466216">
            <w:pPr>
              <w:jc w:val="both"/>
              <w:textAlignment w:val="baseline"/>
              <w:rPr>
                <w:sz w:val="22"/>
                <w:szCs w:val="22"/>
              </w:rPr>
            </w:pPr>
            <w:r w:rsidRPr="0076492F">
              <w:rPr>
                <w:kern w:val="2"/>
                <w:sz w:val="22"/>
                <w:szCs w:val="22"/>
              </w:rPr>
              <w:t xml:space="preserve">k – pagal vartotojų kainų indeksą </w:t>
            </w:r>
            <w:r w:rsidRPr="007F386B">
              <w:rPr>
                <w:kern w:val="2"/>
                <w:sz w:val="22"/>
                <w:szCs w:val="22"/>
              </w:rPr>
              <w:t>12 ĮVAIRIOS PREKĖS IR PASLAUGOS apskaičiuotas Vartoji</w:t>
            </w:r>
            <w:r w:rsidRPr="0076492F">
              <w:rPr>
                <w:kern w:val="2"/>
                <w:sz w:val="22"/>
                <w:szCs w:val="22"/>
              </w:rPr>
              <w:t>mo prekių ir paslaugų kainų pokytis (padidėjimas arba sumažėjimas) (%). „k“ reikšmė skaičiuojama pagal formulę:</w:t>
            </w:r>
          </w:p>
          <w:p w14:paraId="093D6EEF" w14:textId="77777777" w:rsidR="00466216" w:rsidRPr="0076492F" w:rsidRDefault="00466216" w:rsidP="00466216">
            <w:pPr>
              <w:jc w:val="both"/>
              <w:textAlignment w:val="baseline"/>
              <w:rPr>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6492F">
              <w:rPr>
                <w:kern w:val="2"/>
                <w:sz w:val="22"/>
                <w:szCs w:val="22"/>
              </w:rPr>
              <w:t>, (proc.) kur</w:t>
            </w:r>
          </w:p>
          <w:p w14:paraId="14D57E33" w14:textId="77777777" w:rsidR="00466216" w:rsidRPr="00F20B70" w:rsidRDefault="00466216" w:rsidP="00466216">
            <w:pPr>
              <w:jc w:val="both"/>
              <w:textAlignment w:val="baseline"/>
              <w:rPr>
                <w:sz w:val="22"/>
                <w:szCs w:val="22"/>
              </w:rPr>
            </w:pPr>
            <w:proofErr w:type="spellStart"/>
            <w:r w:rsidRPr="0076492F">
              <w:rPr>
                <w:kern w:val="2"/>
                <w:sz w:val="22"/>
                <w:szCs w:val="22"/>
              </w:rPr>
              <w:t>Ind</w:t>
            </w:r>
            <w:r w:rsidRPr="0076492F">
              <w:rPr>
                <w:kern w:val="2"/>
                <w:sz w:val="22"/>
                <w:szCs w:val="22"/>
                <w:vertAlign w:val="subscript"/>
              </w:rPr>
              <w:t>naujausias</w:t>
            </w:r>
            <w:proofErr w:type="spellEnd"/>
            <w:r w:rsidRPr="0076492F">
              <w:rPr>
                <w:kern w:val="2"/>
                <w:sz w:val="22"/>
                <w:szCs w:val="22"/>
              </w:rPr>
              <w:t xml:space="preserve"> – kreipimosi dėl </w:t>
            </w:r>
            <w:r w:rsidRPr="007F386B">
              <w:rPr>
                <w:kern w:val="2"/>
                <w:sz w:val="22"/>
                <w:szCs w:val="22"/>
              </w:rPr>
              <w:t xml:space="preserve">kainos / įkainių </w:t>
            </w:r>
            <w:r w:rsidRPr="0076492F">
              <w:rPr>
                <w:kern w:val="2"/>
                <w:sz w:val="22"/>
                <w:szCs w:val="22"/>
              </w:rPr>
              <w:t xml:space="preserve">peržiūros išsiuntimo kitai Šaliai dieną paskelbtas naujausias vartojimo prekių ir paslaugų indeksas </w:t>
            </w:r>
            <w:r w:rsidRPr="00F20B70">
              <w:rPr>
                <w:kern w:val="2"/>
                <w:sz w:val="22"/>
                <w:szCs w:val="22"/>
              </w:rPr>
              <w:t>12 ĮVAIRIOS PREKĖS IR PASLAUGOS</w:t>
            </w:r>
          </w:p>
          <w:p w14:paraId="5D57326B" w14:textId="77777777" w:rsidR="00466216" w:rsidRPr="0076492F" w:rsidRDefault="00466216" w:rsidP="00466216">
            <w:pPr>
              <w:jc w:val="both"/>
              <w:rPr>
                <w:sz w:val="22"/>
                <w:szCs w:val="22"/>
              </w:rPr>
            </w:pPr>
            <w:proofErr w:type="spellStart"/>
            <w:r w:rsidRPr="0076492F">
              <w:rPr>
                <w:kern w:val="2"/>
                <w:sz w:val="22"/>
                <w:szCs w:val="22"/>
              </w:rPr>
              <w:t>Ind</w:t>
            </w:r>
            <w:r w:rsidRPr="0076492F">
              <w:rPr>
                <w:kern w:val="2"/>
                <w:sz w:val="22"/>
                <w:szCs w:val="22"/>
                <w:vertAlign w:val="subscript"/>
              </w:rPr>
              <w:t>pradžia</w:t>
            </w:r>
            <w:proofErr w:type="spellEnd"/>
            <w:r w:rsidRPr="0076492F">
              <w:rPr>
                <w:kern w:val="2"/>
                <w:sz w:val="22"/>
                <w:szCs w:val="22"/>
              </w:rPr>
              <w:t xml:space="preserve"> – laikotarpio pradžios datos (mėnesio) vartojimo prekių ir paslaugų indeksas </w:t>
            </w:r>
            <w:r w:rsidRPr="00F20B70">
              <w:rPr>
                <w:kern w:val="2"/>
                <w:sz w:val="22"/>
                <w:szCs w:val="22"/>
              </w:rPr>
              <w:t>12 ĮVAIRIOS PREKĖS IR PASLAUGOS</w:t>
            </w:r>
            <w:r w:rsidRPr="0076492F">
              <w:rPr>
                <w:kern w:val="2"/>
                <w:sz w:val="22"/>
                <w:szCs w:val="22"/>
              </w:rPr>
              <w:t xml:space="preserve">. Pirmojo perskaičiavimo atveju laikotarpio pradžia (mėnuo) yra Sutarties įsigaliojimo dienos mėnuo. Antrojo ir vėlesnių perskaičiavimų atveju </w:t>
            </w:r>
            <w:r w:rsidRPr="0076492F">
              <w:rPr>
                <w:kern w:val="2"/>
                <w:sz w:val="22"/>
                <w:szCs w:val="22"/>
              </w:rPr>
              <w:lastRenderedPageBreak/>
              <w:t>laikotarpio pradžia (mėnuo) yra paskutinio perskaičiavimo metu naudotos paskelbto atitinkamo indekso reikšmės mėnuo.</w:t>
            </w:r>
          </w:p>
          <w:p w14:paraId="75362ACA" w14:textId="7B84CF92" w:rsidR="00466216" w:rsidRPr="00F20B70" w:rsidRDefault="00466216" w:rsidP="00466216">
            <w:pPr>
              <w:jc w:val="both"/>
              <w:rPr>
                <w:sz w:val="22"/>
                <w:szCs w:val="22"/>
              </w:rPr>
            </w:pPr>
            <w:r w:rsidRPr="00F20B70">
              <w:rPr>
                <w:kern w:val="2"/>
                <w:sz w:val="22"/>
                <w:szCs w:val="22"/>
              </w:rPr>
              <w:t xml:space="preserve">5.3.3.7. </w:t>
            </w:r>
            <w:r w:rsidRPr="00F20B70">
              <w:rPr>
                <w:kern w:val="2"/>
                <w:sz w:val="22"/>
                <w:szCs w:val="22"/>
                <w:shd w:val="clear" w:color="auto" w:fill="FFFFFF"/>
              </w:rPr>
              <w:t xml:space="preserve">Skaičiavimams indeksų reikšmės imamos </w:t>
            </w:r>
            <w:r w:rsidRPr="2A2FBD6B">
              <w:rPr>
                <w:b/>
                <w:bCs/>
                <w:kern w:val="2"/>
                <w:sz w:val="22"/>
                <w:szCs w:val="22"/>
                <w:shd w:val="clear" w:color="auto" w:fill="FFFFFF"/>
              </w:rPr>
              <w:t>keturių</w:t>
            </w:r>
            <w:r w:rsidRPr="00F20B70">
              <w:rPr>
                <w:kern w:val="2"/>
                <w:sz w:val="22"/>
                <w:szCs w:val="22"/>
                <w:shd w:val="clear" w:color="auto" w:fill="FFFFFF"/>
              </w:rPr>
              <w:t xml:space="preserve"> skaitmenų po kablelio tikslumu. Apskaičiuotas pokytis (k) tolimesniems skaičiavimams naudojamas suapvalinus iki </w:t>
            </w:r>
            <w:r w:rsidRPr="2A2FBD6B">
              <w:rPr>
                <w:b/>
                <w:bCs/>
                <w:kern w:val="2"/>
                <w:sz w:val="22"/>
                <w:szCs w:val="22"/>
                <w:shd w:val="clear" w:color="auto" w:fill="FFFFFF"/>
              </w:rPr>
              <w:t>vieno</w:t>
            </w:r>
            <w:r w:rsidRPr="00F20B70">
              <w:rPr>
                <w:kern w:val="2"/>
                <w:sz w:val="22"/>
                <w:szCs w:val="22"/>
                <w:shd w:val="clear" w:color="auto" w:fill="FFFFFF"/>
              </w:rPr>
              <w:t xml:space="preserve"> skaitmens po kablelio, o apskaičiuotas įkainis „a</w:t>
            </w:r>
            <w:r w:rsidRPr="00F20B70">
              <w:rPr>
                <w:kern w:val="2"/>
                <w:sz w:val="22"/>
                <w:szCs w:val="22"/>
                <w:shd w:val="clear" w:color="auto" w:fill="FFFFFF"/>
                <w:vertAlign w:val="subscript"/>
              </w:rPr>
              <w:t>1</w:t>
            </w:r>
            <w:r w:rsidRPr="00F20B70">
              <w:rPr>
                <w:kern w:val="2"/>
                <w:sz w:val="22"/>
                <w:szCs w:val="22"/>
                <w:shd w:val="clear" w:color="auto" w:fill="FFFFFF"/>
              </w:rPr>
              <w:t xml:space="preserve">“ suapvalinamas iki </w:t>
            </w:r>
            <w:r w:rsidRPr="2A2FBD6B">
              <w:rPr>
                <w:b/>
                <w:bCs/>
                <w:kern w:val="2"/>
                <w:sz w:val="22"/>
                <w:szCs w:val="22"/>
                <w:shd w:val="clear" w:color="auto" w:fill="FFFFFF"/>
              </w:rPr>
              <w:t>dviejų</w:t>
            </w:r>
            <w:r w:rsidRPr="00F20B70">
              <w:rPr>
                <w:kern w:val="2"/>
                <w:sz w:val="22"/>
                <w:szCs w:val="22"/>
                <w:shd w:val="clear" w:color="auto" w:fill="FFFFFF"/>
              </w:rPr>
              <w:t xml:space="preserve"> skaitmenų po kablelio.</w:t>
            </w:r>
          </w:p>
          <w:p w14:paraId="3A148FE7" w14:textId="77777777" w:rsidR="00466216" w:rsidRPr="0076492F" w:rsidRDefault="00466216" w:rsidP="00466216">
            <w:pPr>
              <w:jc w:val="both"/>
              <w:rPr>
                <w:color w:val="000000" w:themeColor="text1"/>
                <w:sz w:val="22"/>
                <w:szCs w:val="22"/>
              </w:rPr>
            </w:pPr>
            <w:r w:rsidRPr="0076492F">
              <w:rPr>
                <w:color w:val="000000"/>
                <w:kern w:val="2"/>
                <w:sz w:val="22"/>
                <w:szCs w:val="22"/>
                <w:shd w:val="clear" w:color="auto" w:fill="FFFFFF"/>
              </w:rPr>
              <w:t xml:space="preserve">5.3.3.8. Šalis, siekianti </w:t>
            </w:r>
            <w:r w:rsidRPr="009D0235">
              <w:rPr>
                <w:kern w:val="2"/>
                <w:sz w:val="22"/>
                <w:szCs w:val="22"/>
                <w:shd w:val="clear" w:color="auto" w:fill="FFFFFF"/>
              </w:rPr>
              <w:t>Sutarties kainos / įkainių peržiūros</w:t>
            </w:r>
            <w:r w:rsidRPr="0076492F">
              <w:rPr>
                <w:color w:val="000000"/>
                <w:kern w:val="2"/>
                <w:sz w:val="22"/>
                <w:szCs w:val="22"/>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F20B70">
              <w:rPr>
                <w:color w:val="000000"/>
                <w:kern w:val="2"/>
                <w:sz w:val="22"/>
                <w:szCs w:val="22"/>
                <w:shd w:val="clear" w:color="auto" w:fill="FFFFFF"/>
              </w:rPr>
              <w:t xml:space="preserve">(https://osp.stat.gov.lt/statistiniu-rodikliu-analize?indicator=S7R260#/) paskelbtus vartojimo prekių ir paslaugų indeksas 12 ĮVAIRIOS PREKĖS IR PASLAUGOS) kainų indeksus </w:t>
            </w:r>
            <w:r w:rsidRPr="0076492F">
              <w:rPr>
                <w:color w:val="000000"/>
                <w:kern w:val="2"/>
                <w:sz w:val="22"/>
                <w:szCs w:val="22"/>
                <w:shd w:val="clear" w:color="auto" w:fill="FFFFFF"/>
              </w:rPr>
              <w:t xml:space="preserve">arba </w:t>
            </w:r>
            <w:r w:rsidRPr="0076492F">
              <w:rPr>
                <w:kern w:val="2"/>
                <w:sz w:val="22"/>
                <w:szCs w:val="22"/>
                <w:bdr w:val="none" w:sz="0" w:space="0" w:color="auto" w:frame="1"/>
              </w:rPr>
              <w:t>kitus oficialius šaltinių duomenis</w:t>
            </w:r>
            <w:r w:rsidRPr="0076492F">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1E168F5" w14:textId="77777777" w:rsidR="00466216" w:rsidRPr="0076492F" w:rsidRDefault="00466216" w:rsidP="00466216">
            <w:pPr>
              <w:jc w:val="both"/>
              <w:rPr>
                <w:color w:val="000000" w:themeColor="text1"/>
                <w:sz w:val="22"/>
                <w:szCs w:val="22"/>
              </w:rPr>
            </w:pPr>
            <w:r w:rsidRPr="0076492F">
              <w:rPr>
                <w:color w:val="000000"/>
                <w:kern w:val="2"/>
                <w:sz w:val="22"/>
                <w:szCs w:val="22"/>
                <w:shd w:val="clear" w:color="auto" w:fill="FFFFFF"/>
              </w:rPr>
              <w:t>5</w:t>
            </w:r>
            <w:r w:rsidRPr="0076492F">
              <w:rPr>
                <w:kern w:val="2"/>
                <w:sz w:val="22"/>
                <w:szCs w:val="22"/>
              </w:rPr>
              <w:t xml:space="preserve">.3.3.9. </w:t>
            </w:r>
            <w:r w:rsidRPr="0076492F">
              <w:rPr>
                <w:color w:val="000000"/>
                <w:kern w:val="2"/>
                <w:sz w:val="22"/>
                <w:szCs w:val="22"/>
                <w:shd w:val="clear" w:color="auto" w:fill="FFFFFF"/>
              </w:rPr>
              <w:t xml:space="preserve">Susitarimas turi būti sudarytas per </w:t>
            </w:r>
            <w:r>
              <w:rPr>
                <w:color w:val="000000"/>
                <w:kern w:val="2"/>
                <w:sz w:val="22"/>
                <w:szCs w:val="22"/>
                <w:shd w:val="clear" w:color="auto" w:fill="FFFFFF"/>
              </w:rPr>
              <w:t>30 (trisdešimt) dienų</w:t>
            </w:r>
            <w:r w:rsidRPr="0076492F">
              <w:rPr>
                <w:kern w:val="2"/>
                <w:sz w:val="22"/>
                <w:szCs w:val="22"/>
                <w:shd w:val="clear" w:color="auto" w:fill="FFFFFF"/>
              </w:rPr>
              <w:t xml:space="preserve"> </w:t>
            </w:r>
            <w:r w:rsidRPr="0076492F">
              <w:rPr>
                <w:color w:val="000000"/>
                <w:kern w:val="2"/>
                <w:sz w:val="22"/>
                <w:szCs w:val="22"/>
                <w:shd w:val="clear" w:color="auto" w:fill="FFFFFF"/>
              </w:rPr>
              <w:t>nuo Šalies pateikto tinkamo prašymo perskaičiuoti S</w:t>
            </w:r>
            <w:r w:rsidRPr="0076492F">
              <w:rPr>
                <w:kern w:val="2"/>
                <w:sz w:val="22"/>
                <w:szCs w:val="22"/>
              </w:rPr>
              <w:t xml:space="preserve">utarties </w:t>
            </w:r>
            <w:r w:rsidRPr="00F20B70">
              <w:rPr>
                <w:kern w:val="2"/>
                <w:sz w:val="22"/>
                <w:szCs w:val="22"/>
                <w:shd w:val="clear" w:color="auto" w:fill="FFFFFF"/>
              </w:rPr>
              <w:t>kainą / įkainius</w:t>
            </w:r>
            <w:r w:rsidRPr="0076492F">
              <w:rPr>
                <w:kern w:val="2"/>
                <w:sz w:val="22"/>
                <w:szCs w:val="22"/>
                <w:shd w:val="clear" w:color="auto" w:fill="FFFFFF"/>
              </w:rPr>
              <w:t xml:space="preserve"> </w:t>
            </w:r>
            <w:r w:rsidRPr="0076492F">
              <w:rPr>
                <w:color w:val="000000"/>
                <w:kern w:val="2"/>
                <w:sz w:val="22"/>
                <w:szCs w:val="22"/>
                <w:shd w:val="clear" w:color="auto" w:fill="FFFFFF"/>
              </w:rPr>
              <w:t>gavimo dienos.</w:t>
            </w:r>
          </w:p>
          <w:p w14:paraId="3E0BF6EB" w14:textId="68764C9F" w:rsidR="00B767F3" w:rsidRDefault="00466216" w:rsidP="00466216">
            <w:pPr>
              <w:rPr>
                <w:color w:val="4472C4"/>
                <w:kern w:val="2"/>
                <w:szCs w:val="24"/>
              </w:rPr>
            </w:pPr>
            <w:r w:rsidRPr="0076492F">
              <w:rPr>
                <w:color w:val="000000"/>
                <w:kern w:val="2"/>
                <w:sz w:val="22"/>
                <w:szCs w:val="22"/>
                <w:shd w:val="clear" w:color="auto" w:fill="FFFFFF"/>
              </w:rPr>
              <w:t xml:space="preserve">5.3.3.10. </w:t>
            </w:r>
            <w:r w:rsidRPr="0076492F">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742"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D666866" w:rsidR="00B767F3" w:rsidRDefault="00B767F3">
            <w:pPr>
              <w:rPr>
                <w:kern w:val="2"/>
                <w:szCs w:val="24"/>
              </w:rPr>
            </w:pPr>
          </w:p>
        </w:tc>
      </w:tr>
      <w:tr w:rsidR="00B767F3" w14:paraId="75CD94C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42"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83A3A5D" w:rsidR="00B767F3" w:rsidRDefault="00B767F3">
            <w:pPr>
              <w:rPr>
                <w:kern w:val="2"/>
                <w:szCs w:val="24"/>
              </w:rPr>
            </w:pPr>
          </w:p>
        </w:tc>
      </w:tr>
      <w:tr w:rsidR="00B767F3" w14:paraId="267E808E"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742" w:type="dxa"/>
            <w:gridSpan w:val="2"/>
            <w:tcBorders>
              <w:top w:val="single" w:sz="4" w:space="0" w:color="auto"/>
              <w:left w:val="single" w:sz="4" w:space="0" w:color="auto"/>
              <w:bottom w:val="single" w:sz="4" w:space="0" w:color="auto"/>
              <w:right w:val="single" w:sz="4" w:space="0" w:color="auto"/>
            </w:tcBorders>
          </w:tcPr>
          <w:p w14:paraId="6553CCC9" w14:textId="65659993" w:rsidR="009D3F07" w:rsidRPr="00B06586" w:rsidRDefault="00DD7479" w:rsidP="00B06586">
            <w:pPr>
              <w:jc w:val="both"/>
              <w:rPr>
                <w:kern w:val="2"/>
                <w:szCs w:val="24"/>
              </w:rPr>
            </w:pPr>
            <w:r w:rsidRPr="002053BD">
              <w:rPr>
                <w:kern w:val="2"/>
                <w:szCs w:val="24"/>
              </w:rPr>
              <w:t xml:space="preserve">Pirkėjas atsiskaito su Tiekėju ne vėliau kaip per </w:t>
            </w:r>
            <w:r w:rsidR="00466216" w:rsidRPr="002053BD">
              <w:rPr>
                <w:kern w:val="2"/>
                <w:szCs w:val="24"/>
              </w:rPr>
              <w:t xml:space="preserve">30 kalendorinių dienų </w:t>
            </w:r>
            <w:r w:rsidRPr="002053BD">
              <w:rPr>
                <w:kern w:val="2"/>
                <w:szCs w:val="24"/>
              </w:rPr>
              <w:t>nuo Sąskaitos gavimo dienos.</w:t>
            </w:r>
          </w:p>
          <w:p w14:paraId="5BDFE28E" w14:textId="1593E20D" w:rsidR="00B767F3" w:rsidRPr="002053BD" w:rsidRDefault="00DD7479">
            <w:pPr>
              <w:rPr>
                <w:kern w:val="2"/>
                <w:szCs w:val="24"/>
                <w:shd w:val="clear" w:color="auto" w:fill="FFFFFF"/>
              </w:rPr>
            </w:pPr>
            <w:r w:rsidRPr="002053BD">
              <w:rPr>
                <w:kern w:val="2"/>
                <w:szCs w:val="24"/>
                <w:shd w:val="clear" w:color="auto" w:fill="FFFFFF"/>
              </w:rPr>
              <w:t xml:space="preserve">Apmokėjimo sąlygos: </w:t>
            </w:r>
          </w:p>
          <w:p w14:paraId="76297090" w14:textId="05A50A14" w:rsidR="002359DC" w:rsidRPr="007854D2" w:rsidRDefault="002359DC" w:rsidP="002359DC">
            <w:pPr>
              <w:jc w:val="both"/>
              <w:rPr>
                <w:szCs w:val="24"/>
              </w:rPr>
            </w:pPr>
            <w:r w:rsidRPr="007854D2">
              <w:rPr>
                <w:szCs w:val="24"/>
              </w:rPr>
              <w:t>5.5.1. Tiekėjas parengia perdavimo–priėmimo aktą, kuriame turi būti nurodytos suteikiamos Paslaugos. Pirkėjas ne vėliau kaip per 5 (penkias) darbo dienas nuo jo pateikimo dienos pasirašo šį aktą arba motyvuotai atsisako tai padaryti. Tuo atveju, jei Pirkėjas per 5 (penkias) darbo dienas nepateikia motyvuotų išvadų dėl priėmimo – perdavimo akto netinkamumo ir (arba) netinkamų ar nekokybiškų Paslaugų suteikimo, laikoma, kad Tiekėjas Paslaugas suteikė tinkamai ir laiku.</w:t>
            </w:r>
          </w:p>
          <w:p w14:paraId="07150B60" w14:textId="5A9560F3" w:rsidR="002359DC" w:rsidRPr="007854D2" w:rsidRDefault="002359DC" w:rsidP="002359DC">
            <w:pPr>
              <w:jc w:val="both"/>
              <w:rPr>
                <w:kern w:val="2"/>
                <w:szCs w:val="24"/>
              </w:rPr>
            </w:pPr>
            <w:r w:rsidRPr="007854D2">
              <w:rPr>
                <w:kern w:val="2"/>
                <w:szCs w:val="24"/>
              </w:rPr>
              <w:t>Sutarties šalims pasirišusius perdavimo-priėmimo aktą ir Tiekėjui pateikus Pirkėjui Sąskaitą, sumokama Tiekėjui už tinkamai suteiktas Paslaugas.</w:t>
            </w:r>
          </w:p>
          <w:p w14:paraId="4D621E6B" w14:textId="77777777" w:rsidR="002359DC" w:rsidRPr="007854D2" w:rsidRDefault="002359DC" w:rsidP="002359DC">
            <w:pPr>
              <w:jc w:val="both"/>
              <w:rPr>
                <w:kern w:val="2"/>
                <w:szCs w:val="24"/>
              </w:rPr>
            </w:pPr>
            <w:r w:rsidRPr="007854D2">
              <w:rPr>
                <w:kern w:val="2"/>
                <w:szCs w:val="24"/>
              </w:rPr>
              <w:t>Tiekėjas, kas mėnesį, iki sekančio mėnesio 5 (penktos) dienos Užsakovui Sąskaitas už praėjusį mėnesį suteiktas Paslaugas, jose nurodant suteiktų Paslaugų kiekį vienetais.</w:t>
            </w:r>
          </w:p>
          <w:p w14:paraId="04C22127" w14:textId="5108CF4F" w:rsidR="00B767F3" w:rsidRPr="002053BD" w:rsidRDefault="002359DC" w:rsidP="002359DC">
            <w:pPr>
              <w:jc w:val="both"/>
              <w:rPr>
                <w:kern w:val="2"/>
                <w:szCs w:val="24"/>
                <w:shd w:val="clear" w:color="auto" w:fill="FFFFFF"/>
              </w:rPr>
            </w:pPr>
            <w:r w:rsidRPr="007854D2">
              <w:rPr>
                <w:kern w:val="2"/>
                <w:szCs w:val="24"/>
              </w:rPr>
              <w:t>Pirkėjas atsiskaito su Tiekėju ne vėliau kaip per 30 (trisdešimt) kalendorinių dienų nuo priėmimo – perdavimo akto pasirašymo ir Sąskaitos gavimo dienos.</w:t>
            </w:r>
          </w:p>
        </w:tc>
      </w:tr>
      <w:tr w:rsidR="00B767F3" w14:paraId="235F5A3F"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742" w:type="dxa"/>
            <w:gridSpan w:val="2"/>
            <w:tcBorders>
              <w:top w:val="single" w:sz="4" w:space="0" w:color="auto"/>
              <w:left w:val="single" w:sz="4" w:space="0" w:color="auto"/>
              <w:bottom w:val="single" w:sz="4" w:space="0" w:color="auto"/>
              <w:right w:val="single" w:sz="4" w:space="0" w:color="auto"/>
            </w:tcBorders>
          </w:tcPr>
          <w:p w14:paraId="4A2C5FAD" w14:textId="5F619836" w:rsidR="00B767F3" w:rsidRDefault="00DD7479" w:rsidP="00C875D9">
            <w:pPr>
              <w:rPr>
                <w:color w:val="000000"/>
                <w:kern w:val="2"/>
                <w:szCs w:val="24"/>
                <w:shd w:val="clear" w:color="auto" w:fill="FFFFFF"/>
              </w:rPr>
            </w:pPr>
            <w:r>
              <w:rPr>
                <w:kern w:val="2"/>
                <w:szCs w:val="24"/>
              </w:rPr>
              <w:t>Netaikoma</w:t>
            </w:r>
            <w:r w:rsidR="00030470">
              <w:rPr>
                <w:kern w:val="2"/>
                <w:szCs w:val="24"/>
              </w:rPr>
              <w:t xml:space="preserve"> </w:t>
            </w:r>
          </w:p>
        </w:tc>
      </w:tr>
      <w:tr w:rsidR="00B767F3" w14:paraId="0986FD70"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42" w:type="dxa"/>
            <w:gridSpan w:val="2"/>
            <w:tcBorders>
              <w:top w:val="single" w:sz="4" w:space="0" w:color="auto"/>
              <w:left w:val="single" w:sz="4" w:space="0" w:color="auto"/>
              <w:bottom w:val="single" w:sz="4" w:space="0" w:color="auto"/>
              <w:right w:val="single" w:sz="4" w:space="0" w:color="auto"/>
            </w:tcBorders>
          </w:tcPr>
          <w:p w14:paraId="4D8C68D9" w14:textId="79B4BFE0" w:rsidR="00B767F3" w:rsidRDefault="00DD7479">
            <w:pPr>
              <w:rPr>
                <w:kern w:val="2"/>
                <w:szCs w:val="24"/>
              </w:rPr>
            </w:pPr>
            <w:r>
              <w:rPr>
                <w:kern w:val="2"/>
                <w:szCs w:val="24"/>
              </w:rPr>
              <w:t>Netaikoma</w:t>
            </w:r>
          </w:p>
          <w:p w14:paraId="7D06D0D9" w14:textId="46C7CA9D" w:rsidR="00B767F3" w:rsidRDefault="00DD7479">
            <w:pPr>
              <w:rPr>
                <w:kern w:val="2"/>
                <w:szCs w:val="24"/>
              </w:rPr>
            </w:pPr>
            <w:r>
              <w:rPr>
                <w:color w:val="000000"/>
                <w:kern w:val="2"/>
                <w:szCs w:val="24"/>
                <w:shd w:val="clear" w:color="auto" w:fill="FFFFFF"/>
              </w:rPr>
              <w:t xml:space="preserve"> </w:t>
            </w:r>
          </w:p>
        </w:tc>
      </w:tr>
      <w:tr w:rsidR="00B767F3" w14:paraId="397E6A62" w14:textId="77777777" w:rsidTr="006B4340">
        <w:trPr>
          <w:trHeight w:val="300"/>
        </w:trPr>
        <w:tc>
          <w:tcPr>
            <w:tcW w:w="9918"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742" w:type="dxa"/>
            <w:gridSpan w:val="2"/>
            <w:tcBorders>
              <w:top w:val="single" w:sz="4" w:space="0" w:color="auto"/>
              <w:left w:val="single" w:sz="4" w:space="0" w:color="auto"/>
              <w:bottom w:val="single" w:sz="4" w:space="0" w:color="auto"/>
              <w:right w:val="single" w:sz="4" w:space="0" w:color="auto"/>
            </w:tcBorders>
          </w:tcPr>
          <w:p w14:paraId="5290D4C5" w14:textId="70C45513" w:rsidR="00B767F3" w:rsidRPr="002053BD" w:rsidRDefault="00DD7479" w:rsidP="00F438CD">
            <w:pPr>
              <w:jc w:val="both"/>
              <w:rPr>
                <w:kern w:val="2"/>
                <w:szCs w:val="24"/>
              </w:rPr>
            </w:pPr>
            <w:r w:rsidRPr="002053BD">
              <w:rPr>
                <w:kern w:val="2"/>
                <w:szCs w:val="24"/>
              </w:rPr>
              <w:t>Prek</w:t>
            </w:r>
            <w:r w:rsidR="006A09E8">
              <w:rPr>
                <w:kern w:val="2"/>
                <w:szCs w:val="24"/>
              </w:rPr>
              <w:t>ių</w:t>
            </w:r>
            <w:r w:rsidR="00D51B3F" w:rsidRPr="00E83701">
              <w:rPr>
                <w:kern w:val="2"/>
                <w:szCs w:val="24"/>
              </w:rPr>
              <w:t>/Pa</w:t>
            </w:r>
            <w:r w:rsidR="00CE4FB8" w:rsidRPr="00E83701">
              <w:rPr>
                <w:kern w:val="2"/>
                <w:szCs w:val="24"/>
              </w:rPr>
              <w:t>slaug</w:t>
            </w:r>
            <w:r w:rsidR="006A09E8">
              <w:rPr>
                <w:kern w:val="2"/>
                <w:szCs w:val="24"/>
              </w:rPr>
              <w:t>ų</w:t>
            </w:r>
            <w:r w:rsidRPr="002053BD">
              <w:rPr>
                <w:kern w:val="2"/>
                <w:szCs w:val="24"/>
              </w:rPr>
              <w:t xml:space="preserve"> </w:t>
            </w:r>
            <w:r w:rsidR="00425E4F">
              <w:rPr>
                <w:kern w:val="2"/>
                <w:szCs w:val="24"/>
              </w:rPr>
              <w:t xml:space="preserve">garantinis terminas </w:t>
            </w:r>
            <w:r w:rsidR="0036199C">
              <w:rPr>
                <w:kern w:val="2"/>
                <w:szCs w:val="24"/>
              </w:rPr>
              <w:t>nurodytas Techninėje specifikacijoje</w:t>
            </w:r>
          </w:p>
        </w:tc>
      </w:tr>
      <w:tr w:rsidR="00B767F3" w14:paraId="7C487E9B"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742" w:type="dxa"/>
            <w:gridSpan w:val="2"/>
            <w:tcBorders>
              <w:top w:val="single" w:sz="4" w:space="0" w:color="auto"/>
              <w:left w:val="single" w:sz="4" w:space="0" w:color="auto"/>
              <w:bottom w:val="single" w:sz="4" w:space="0" w:color="auto"/>
              <w:right w:val="single" w:sz="4" w:space="0" w:color="auto"/>
            </w:tcBorders>
          </w:tcPr>
          <w:p w14:paraId="19A8D037" w14:textId="4760061C" w:rsidR="00B767F3" w:rsidRDefault="00845485" w:rsidP="00F438CD">
            <w:pPr>
              <w:jc w:val="both"/>
              <w:rPr>
                <w:kern w:val="2"/>
                <w:szCs w:val="24"/>
              </w:rPr>
            </w:pPr>
            <w:r>
              <w:t>Nurodyta Techninėje specifikacijoje</w:t>
            </w:r>
          </w:p>
        </w:tc>
      </w:tr>
      <w:tr w:rsidR="00B767F3" w14:paraId="459ADC5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742" w:type="dxa"/>
            <w:gridSpan w:val="2"/>
            <w:tcBorders>
              <w:top w:val="single" w:sz="4" w:space="0" w:color="auto"/>
              <w:left w:val="single" w:sz="4" w:space="0" w:color="auto"/>
              <w:bottom w:val="single" w:sz="4" w:space="0" w:color="auto"/>
              <w:right w:val="single" w:sz="4" w:space="0" w:color="auto"/>
            </w:tcBorders>
          </w:tcPr>
          <w:p w14:paraId="732CDAE4" w14:textId="7EAC35DC" w:rsidR="00BE10E6" w:rsidRDefault="00DD7479" w:rsidP="00BE10E6">
            <w:pPr>
              <w:rPr>
                <w:color w:val="4472C4"/>
                <w:kern w:val="2"/>
                <w:szCs w:val="24"/>
              </w:rPr>
            </w:pPr>
            <w:r>
              <w:rPr>
                <w:kern w:val="2"/>
                <w:szCs w:val="24"/>
              </w:rPr>
              <w:t>Netaikoma</w:t>
            </w:r>
          </w:p>
          <w:p w14:paraId="4D580A95" w14:textId="6DA22717" w:rsidR="00B767F3" w:rsidRDefault="00B767F3">
            <w:pPr>
              <w:rPr>
                <w:kern w:val="2"/>
                <w:szCs w:val="24"/>
              </w:rPr>
            </w:pPr>
          </w:p>
        </w:tc>
      </w:tr>
      <w:tr w:rsidR="00B767F3" w14:paraId="5D562E8D" w14:textId="77777777" w:rsidTr="006B4340">
        <w:trPr>
          <w:trHeight w:val="300"/>
        </w:trPr>
        <w:tc>
          <w:tcPr>
            <w:tcW w:w="9918"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42" w:type="dxa"/>
            <w:gridSpan w:val="2"/>
            <w:tcBorders>
              <w:top w:val="single" w:sz="4" w:space="0" w:color="auto"/>
              <w:left w:val="single" w:sz="4" w:space="0" w:color="auto"/>
              <w:bottom w:val="single" w:sz="4" w:space="0" w:color="auto"/>
              <w:right w:val="single" w:sz="4" w:space="0" w:color="auto"/>
            </w:tcBorders>
          </w:tcPr>
          <w:p w14:paraId="25754CA7" w14:textId="2ABA0ADA" w:rsidR="00326CC9" w:rsidRDefault="00326CC9" w:rsidP="00326CC9">
            <w:pPr>
              <w:rPr>
                <w:kern w:val="2"/>
                <w:szCs w:val="24"/>
              </w:rPr>
            </w:pPr>
            <w:r>
              <w:rPr>
                <w:kern w:val="2"/>
                <w:szCs w:val="24"/>
              </w:rPr>
              <w:t>Sutarties vykdymui subtiekėjai ir (ar) specialistai nepasitelkiami.</w:t>
            </w:r>
          </w:p>
          <w:p w14:paraId="4B353178" w14:textId="61E06138" w:rsidR="00326CC9" w:rsidRPr="008F7185" w:rsidRDefault="00326CC9" w:rsidP="00326CC9">
            <w:pPr>
              <w:rPr>
                <w:color w:val="FF0000"/>
                <w:kern w:val="2"/>
                <w:szCs w:val="24"/>
              </w:rPr>
            </w:pPr>
            <w:r>
              <w:rPr>
                <w:color w:val="FF0000"/>
                <w:kern w:val="2"/>
                <w:szCs w:val="24"/>
              </w:rPr>
              <w:t>arba</w:t>
            </w:r>
          </w:p>
          <w:p w14:paraId="5CFEABC6" w14:textId="20F70936" w:rsidR="009C2B90" w:rsidRDefault="00326CC9" w:rsidP="00326CC9">
            <w:pPr>
              <w:rPr>
                <w:b/>
                <w:bCs/>
                <w:kern w:val="2"/>
                <w:szCs w:val="24"/>
              </w:rPr>
            </w:pPr>
            <w:r>
              <w:rPr>
                <w:kern w:val="2"/>
                <w:szCs w:val="24"/>
              </w:rPr>
              <w:t xml:space="preserve">Sutarties vykdymui pasitelkiami subtiekėjai ir (ar) specialistai yra nurodyti Sutarties priede Nr. </w:t>
            </w:r>
            <w:r w:rsidRPr="009D3F07">
              <w:rPr>
                <w:kern w:val="2"/>
                <w:szCs w:val="24"/>
              </w:rPr>
              <w:t>[...]</w:t>
            </w:r>
            <w:r>
              <w:rPr>
                <w:kern w:val="2"/>
                <w:szCs w:val="24"/>
              </w:rPr>
              <w:t xml:space="preserve"> „Sutarties vykdymui pasitelkiami subtiekėjai ir (ar) specialistai“.</w:t>
            </w:r>
          </w:p>
        </w:tc>
      </w:tr>
      <w:tr w:rsidR="00B767F3" w14:paraId="0E57F611" w14:textId="77777777" w:rsidTr="006B4340">
        <w:trPr>
          <w:trHeight w:val="300"/>
        </w:trPr>
        <w:tc>
          <w:tcPr>
            <w:tcW w:w="9918"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742" w:type="dxa"/>
            <w:gridSpan w:val="2"/>
            <w:tcBorders>
              <w:top w:val="single" w:sz="4" w:space="0" w:color="auto"/>
              <w:left w:val="single" w:sz="4" w:space="0" w:color="auto"/>
              <w:bottom w:val="single" w:sz="4" w:space="0" w:color="auto"/>
              <w:right w:val="single" w:sz="4" w:space="0" w:color="auto"/>
            </w:tcBorders>
          </w:tcPr>
          <w:p w14:paraId="544E68EF" w14:textId="1162C826" w:rsidR="00B767F3" w:rsidRDefault="00DD7479" w:rsidP="00D03213">
            <w:pPr>
              <w:jc w:val="both"/>
              <w:rPr>
                <w:kern w:val="2"/>
                <w:szCs w:val="24"/>
              </w:rPr>
            </w:pPr>
            <w:r>
              <w:rPr>
                <w:kern w:val="2"/>
                <w:szCs w:val="24"/>
              </w:rPr>
              <w:t>Prievolių pagal Sutartį įvykdymas užtikrinamas</w:t>
            </w:r>
            <w:r w:rsidR="00242602">
              <w:rPr>
                <w:kern w:val="2"/>
                <w:szCs w:val="24"/>
              </w:rPr>
              <w:t xml:space="preserve"> n</w:t>
            </w:r>
            <w:r>
              <w:rPr>
                <w:kern w:val="2"/>
                <w:szCs w:val="24"/>
              </w:rPr>
              <w:t>etesybomis (delspinigiais, bauda)</w:t>
            </w:r>
          </w:p>
        </w:tc>
      </w:tr>
      <w:tr w:rsidR="00B767F3" w14:paraId="5707061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42"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7FEF1985" w:rsidR="00B767F3" w:rsidRDefault="00B767F3">
            <w:pPr>
              <w:rPr>
                <w:kern w:val="2"/>
                <w:szCs w:val="24"/>
              </w:rPr>
            </w:pPr>
          </w:p>
        </w:tc>
      </w:tr>
      <w:tr w:rsidR="00B767F3" w14:paraId="0C2A7468"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42"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2B3010D" w:rsidR="00B767F3" w:rsidRDefault="00B767F3">
            <w:pPr>
              <w:rPr>
                <w:kern w:val="2"/>
                <w:szCs w:val="24"/>
              </w:rPr>
            </w:pPr>
          </w:p>
        </w:tc>
      </w:tr>
      <w:tr w:rsidR="00B767F3" w14:paraId="198AFEE0" w14:textId="77777777" w:rsidTr="006B4340">
        <w:trPr>
          <w:trHeight w:val="300"/>
        </w:trPr>
        <w:tc>
          <w:tcPr>
            <w:tcW w:w="9918"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42" w:type="dxa"/>
            <w:gridSpan w:val="2"/>
            <w:tcBorders>
              <w:top w:val="single" w:sz="4" w:space="0" w:color="auto"/>
              <w:left w:val="single" w:sz="4" w:space="0" w:color="auto"/>
              <w:bottom w:val="single" w:sz="4" w:space="0" w:color="auto"/>
              <w:right w:val="single" w:sz="4" w:space="0" w:color="auto"/>
            </w:tcBorders>
          </w:tcPr>
          <w:p w14:paraId="12E8EA71" w14:textId="7AE3E096" w:rsidR="00B767F3" w:rsidRPr="00BE10E6" w:rsidRDefault="00DD7479" w:rsidP="00242602">
            <w:pPr>
              <w:jc w:val="both"/>
              <w:rPr>
                <w:color w:val="FF0000"/>
                <w:kern w:val="2"/>
                <w:szCs w:val="24"/>
              </w:rPr>
            </w:pPr>
            <w:r>
              <w:rPr>
                <w:color w:val="000000"/>
                <w:kern w:val="2"/>
                <w:szCs w:val="24"/>
              </w:rPr>
              <w:t xml:space="preserve">Jei Pirkėjas, gavęs tinkamai pateiktą ir užpildytą Sąskaitą, uždelsia atsiskaityti už </w:t>
            </w:r>
            <w:r w:rsidRPr="00BE10E6">
              <w:rPr>
                <w:kern w:val="2"/>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 </w:t>
            </w:r>
            <w:r>
              <w:rPr>
                <w:color w:val="000000"/>
                <w:kern w:val="2"/>
                <w:szCs w:val="24"/>
              </w:rPr>
              <w:t>  </w:t>
            </w:r>
          </w:p>
        </w:tc>
      </w:tr>
      <w:tr w:rsidR="00B767F3" w14:paraId="66B563D2"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742" w:type="dxa"/>
            <w:gridSpan w:val="2"/>
            <w:tcBorders>
              <w:top w:val="single" w:sz="4" w:space="0" w:color="auto"/>
              <w:left w:val="single" w:sz="4" w:space="0" w:color="auto"/>
              <w:bottom w:val="single" w:sz="4" w:space="0" w:color="auto"/>
              <w:right w:val="single" w:sz="4" w:space="0" w:color="auto"/>
            </w:tcBorders>
          </w:tcPr>
          <w:p w14:paraId="19EE2BA9" w14:textId="311C20FB" w:rsidR="00B767F3" w:rsidRDefault="00DD7479" w:rsidP="00BE10E6">
            <w:pPr>
              <w:jc w:val="both"/>
              <w:rPr>
                <w:color w:val="000000"/>
                <w:kern w:val="2"/>
              </w:rPr>
            </w:pPr>
            <w:r>
              <w:rPr>
                <w:color w:val="000000"/>
                <w:kern w:val="2"/>
              </w:rPr>
              <w:t xml:space="preserve">9.2.1. Jeigu Tiekėjas vėluoja vykdyti užsakymą, tiekti Prekes ar </w:t>
            </w:r>
            <w:r w:rsidRPr="00BE10E6">
              <w:rPr>
                <w:kern w:val="2"/>
              </w:rPr>
              <w:t>ištaisyti jų trūkumus</w:t>
            </w:r>
            <w:r w:rsidRPr="00BE10E6">
              <w:t xml:space="preserve"> </w:t>
            </w:r>
            <w:r w:rsidRPr="00BE10E6">
              <w:rPr>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w:t>
            </w:r>
            <w:r>
              <w:rPr>
                <w:color w:val="000000"/>
                <w:kern w:val="2"/>
              </w:rPr>
              <w:t>. </w:t>
            </w:r>
          </w:p>
          <w:p w14:paraId="610DA498" w14:textId="289C7505" w:rsidR="00B767F3" w:rsidRPr="00BE10E6" w:rsidRDefault="00DD7479" w:rsidP="00BE10E6">
            <w:pPr>
              <w:jc w:val="both"/>
              <w:rPr>
                <w:kern w:val="2"/>
                <w:szCs w:val="24"/>
              </w:rPr>
            </w:pPr>
            <w:r>
              <w:rPr>
                <w:color w:val="000000"/>
                <w:szCs w:val="24"/>
                <w:lang w:val="lt"/>
              </w:rPr>
              <w:t xml:space="preserve">9.2.2. Jeigu Tiekėjas vėluoja grąžinti dėl Tiekėjui mokėtinos sumos sumažinimo </w:t>
            </w:r>
            <w:r w:rsidRPr="00BE10E6">
              <w:rPr>
                <w:szCs w:val="24"/>
                <w:lang w:val="lt"/>
              </w:rPr>
              <w:t>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87615B" w:rsidR="00B767F3" w:rsidRDefault="00DD7479" w:rsidP="00BE10E6">
            <w:pPr>
              <w:jc w:val="both"/>
              <w:rPr>
                <w:b/>
                <w:kern w:val="2"/>
              </w:rPr>
            </w:pPr>
            <w:r w:rsidRPr="00BE10E6">
              <w:rPr>
                <w:kern w:val="2"/>
              </w:rPr>
              <w:t xml:space="preserve">9.2.3. Tiekėjas privalo sumokėti Pirkėjui netesybas per </w:t>
            </w:r>
            <w:r w:rsidR="00BE10E6" w:rsidRPr="00BE10E6">
              <w:rPr>
                <w:kern w:val="2"/>
              </w:rPr>
              <w:t>30 kalendorinių dienų</w:t>
            </w:r>
            <w:r w:rsidRPr="00BE10E6">
              <w:rPr>
                <w:kern w:val="2"/>
              </w:rPr>
              <w:t xml:space="preserve"> nuo Pirkėjo pareikalavimo, jeigu netesybų suma nėra </w:t>
            </w:r>
            <w:r w:rsidRPr="00BE10E6">
              <w:t>išskaitoma iš Tiekėjui mokėtinos sumos.</w:t>
            </w:r>
            <w:r w:rsidRPr="00BE10E6">
              <w:rPr>
                <w:kern w:val="2"/>
              </w:rPr>
              <w:t xml:space="preserve"> </w:t>
            </w:r>
          </w:p>
        </w:tc>
      </w:tr>
      <w:tr w:rsidR="00BE10E6" w14:paraId="6CD13A4C"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57C35D82" w14:textId="77777777" w:rsidR="00BE10E6" w:rsidRDefault="00BE10E6" w:rsidP="00BE10E6">
            <w:pPr>
              <w:rPr>
                <w:b/>
                <w:bCs/>
                <w:kern w:val="2"/>
                <w:szCs w:val="24"/>
              </w:rPr>
            </w:pPr>
            <w:r>
              <w:rPr>
                <w:b/>
                <w:bCs/>
                <w:kern w:val="2"/>
                <w:szCs w:val="24"/>
              </w:rPr>
              <w:t xml:space="preserve">9.3. Tiekėjui / Pirkėjui taikoma bauda nutraukus </w:t>
            </w:r>
            <w:r>
              <w:rPr>
                <w:b/>
                <w:bCs/>
                <w:kern w:val="2"/>
                <w:szCs w:val="24"/>
              </w:rPr>
              <w:lastRenderedPageBreak/>
              <w:t xml:space="preserve">Sutartį dėl esminio Sutarties pažeidimo </w:t>
            </w:r>
            <w:r>
              <w:rPr>
                <w:b/>
                <w:kern w:val="2"/>
                <w:szCs w:val="24"/>
              </w:rPr>
              <w:t>ar nepagrįstai nutraukus Sutarties vykdymą ne Sutartyje nustatyta tvarka</w:t>
            </w:r>
          </w:p>
        </w:tc>
        <w:tc>
          <w:tcPr>
            <w:tcW w:w="6742" w:type="dxa"/>
            <w:gridSpan w:val="2"/>
            <w:tcBorders>
              <w:top w:val="single" w:sz="4" w:space="0" w:color="auto"/>
              <w:left w:val="single" w:sz="4" w:space="0" w:color="auto"/>
              <w:bottom w:val="single" w:sz="4" w:space="0" w:color="auto"/>
              <w:right w:val="single" w:sz="4" w:space="0" w:color="auto"/>
            </w:tcBorders>
          </w:tcPr>
          <w:p w14:paraId="4BBD6DB9" w14:textId="6B338FD8" w:rsidR="00814DFB" w:rsidRPr="00814DFB" w:rsidRDefault="00814DFB" w:rsidP="00814DFB">
            <w:pPr>
              <w:jc w:val="both"/>
            </w:pPr>
            <w:r w:rsidRPr="00814DFB">
              <w:lastRenderedPageBreak/>
              <w:t xml:space="preserve">9.3.1. Nutraukus Sutartį dėl esminio Sutarties pažeidimo, mokama </w:t>
            </w:r>
            <w:r w:rsidR="003F793E">
              <w:br/>
            </w:r>
            <w:r w:rsidRPr="00814DFB">
              <w:t>20 000 Eur (dvidešimt tūkstančių eurų) dydžio baud</w:t>
            </w:r>
            <w:r w:rsidR="003F793E">
              <w:t>a</w:t>
            </w:r>
            <w:r w:rsidRPr="00814DFB">
              <w:t>.</w:t>
            </w:r>
          </w:p>
          <w:p w14:paraId="3D271E09" w14:textId="14BDBD76" w:rsidR="00814DFB" w:rsidRPr="00814DFB" w:rsidRDefault="00814DFB" w:rsidP="00814DFB">
            <w:pPr>
              <w:jc w:val="both"/>
            </w:pPr>
            <w:r w:rsidRPr="00814DFB">
              <w:lastRenderedPageBreak/>
              <w:t>9.3.2. Nepagrįstai nutraukus Sutarties vykdymą ne Sutartyje nustatyta tvarka, mokama 20 000 Eur (dvidešimt tūkstančių eurų) dydžio bauda.</w:t>
            </w:r>
          </w:p>
          <w:p w14:paraId="48292084" w14:textId="1182387A" w:rsidR="00BE10E6" w:rsidRDefault="00BE10E6" w:rsidP="00BE10E6">
            <w:pPr>
              <w:jc w:val="both"/>
              <w:rPr>
                <w:kern w:val="2"/>
                <w:szCs w:val="24"/>
              </w:rPr>
            </w:pPr>
          </w:p>
        </w:tc>
      </w:tr>
      <w:tr w:rsidR="00BE10E6" w14:paraId="539B299E"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31B6675A" w14:textId="77777777" w:rsidR="00BE10E6" w:rsidRDefault="00BE10E6" w:rsidP="00BE10E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42" w:type="dxa"/>
            <w:gridSpan w:val="2"/>
            <w:tcBorders>
              <w:top w:val="single" w:sz="4" w:space="0" w:color="auto"/>
              <w:left w:val="single" w:sz="4" w:space="0" w:color="auto"/>
              <w:bottom w:val="single" w:sz="4" w:space="0" w:color="auto"/>
              <w:right w:val="single" w:sz="4" w:space="0" w:color="auto"/>
            </w:tcBorders>
          </w:tcPr>
          <w:p w14:paraId="01953191" w14:textId="433BE4F9" w:rsidR="00BE10E6" w:rsidRDefault="00BE10E6" w:rsidP="00BE10E6">
            <w:pPr>
              <w:jc w:val="both"/>
              <w:rPr>
                <w:kern w:val="2"/>
                <w:szCs w:val="24"/>
              </w:rPr>
            </w:pPr>
            <w:r w:rsidRPr="002F0668">
              <w:t xml:space="preserve">1 000,00 Eur </w:t>
            </w:r>
            <w:r w:rsidR="00814DFB" w:rsidRPr="00814DFB">
              <w:t>(vieno tūkstančio eurų) dydžio bauda už kiekvieną pažeidimo atvejį.</w:t>
            </w:r>
          </w:p>
        </w:tc>
      </w:tr>
      <w:tr w:rsidR="00B767F3" w14:paraId="3086B7F9"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7854D2" w:rsidRDefault="00DD7479">
            <w:pPr>
              <w:rPr>
                <w:b/>
                <w:bCs/>
                <w:kern w:val="2"/>
                <w:szCs w:val="24"/>
              </w:rPr>
            </w:pPr>
            <w:r w:rsidRPr="007854D2">
              <w:rPr>
                <w:b/>
                <w:bCs/>
                <w:kern w:val="2"/>
                <w:szCs w:val="24"/>
              </w:rPr>
              <w:t>9.5. Tiekėjui taikomos baudos dėl aplinkosauginių ir (arba) socialinių kriterijų nesilaikymo</w:t>
            </w:r>
          </w:p>
        </w:tc>
        <w:tc>
          <w:tcPr>
            <w:tcW w:w="6742" w:type="dxa"/>
            <w:gridSpan w:val="2"/>
            <w:tcBorders>
              <w:top w:val="single" w:sz="4" w:space="0" w:color="auto"/>
              <w:left w:val="single" w:sz="4" w:space="0" w:color="auto"/>
              <w:bottom w:val="single" w:sz="4" w:space="0" w:color="auto"/>
              <w:right w:val="single" w:sz="4" w:space="0" w:color="auto"/>
            </w:tcBorders>
          </w:tcPr>
          <w:p w14:paraId="69B3C483" w14:textId="5446FA9D" w:rsidR="009E245E" w:rsidRPr="007854D2" w:rsidRDefault="00494F41">
            <w:r w:rsidRPr="007854D2">
              <w:t xml:space="preserve">1 000,00 Eur (vieno tūkstančio eurų) dydžio bauda </w:t>
            </w:r>
          </w:p>
        </w:tc>
      </w:tr>
      <w:tr w:rsidR="00B767F3" w14:paraId="3F603DB5"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42" w:type="dxa"/>
            <w:gridSpan w:val="2"/>
            <w:tcBorders>
              <w:top w:val="single" w:sz="4" w:space="0" w:color="auto"/>
              <w:left w:val="single" w:sz="4" w:space="0" w:color="auto"/>
              <w:bottom w:val="single" w:sz="4" w:space="0" w:color="auto"/>
              <w:right w:val="single" w:sz="4" w:space="0" w:color="auto"/>
            </w:tcBorders>
          </w:tcPr>
          <w:p w14:paraId="271A84AA" w14:textId="2E410F8A" w:rsidR="00B767F3" w:rsidRDefault="00814DFB" w:rsidP="00A54D87">
            <w:pPr>
              <w:jc w:val="both"/>
              <w:rPr>
                <w:color w:val="4472C4"/>
                <w:kern w:val="2"/>
                <w:szCs w:val="24"/>
              </w:rPr>
            </w:pPr>
            <w:r w:rsidRPr="002F0668">
              <w:t xml:space="preserve">1 000,00 Eur </w:t>
            </w:r>
            <w:r w:rsidRPr="00814DFB">
              <w:t>(vieno tūkstančio eurų) dydžio bauda už kiekvieną pažeidimo atvejį.</w:t>
            </w:r>
          </w:p>
        </w:tc>
      </w:tr>
      <w:tr w:rsidR="00B767F3" w14:paraId="614E4634"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42" w:type="dxa"/>
            <w:gridSpan w:val="2"/>
            <w:tcBorders>
              <w:top w:val="single" w:sz="4" w:space="0" w:color="auto"/>
              <w:left w:val="single" w:sz="4" w:space="0" w:color="auto"/>
              <w:bottom w:val="single" w:sz="4" w:space="0" w:color="auto"/>
              <w:right w:val="single" w:sz="4" w:space="0" w:color="auto"/>
            </w:tcBorders>
          </w:tcPr>
          <w:p w14:paraId="39211F70" w14:textId="48A0021A" w:rsidR="00911866" w:rsidRDefault="00DD7479" w:rsidP="00911866">
            <w:pPr>
              <w:rPr>
                <w:color w:val="4472C4"/>
                <w:kern w:val="2"/>
                <w:szCs w:val="24"/>
              </w:rPr>
            </w:pPr>
            <w:r>
              <w:rPr>
                <w:kern w:val="2"/>
                <w:szCs w:val="24"/>
              </w:rPr>
              <w:t xml:space="preserve">Netaikoma </w:t>
            </w:r>
          </w:p>
          <w:p w14:paraId="5C591A2E" w14:textId="0CAE3F53" w:rsidR="00B767F3" w:rsidRDefault="00B767F3">
            <w:pPr>
              <w:rPr>
                <w:color w:val="4472C4"/>
                <w:kern w:val="2"/>
                <w:szCs w:val="24"/>
              </w:rPr>
            </w:pPr>
          </w:p>
        </w:tc>
      </w:tr>
      <w:tr w:rsidR="00B767F3" w14:paraId="11D432F4"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12E81D86" w14:textId="3E80D980" w:rsidR="00B767F3" w:rsidRDefault="00DD7479">
            <w:pPr>
              <w:rPr>
                <w:b/>
                <w:bCs/>
                <w:kern w:val="2"/>
                <w:szCs w:val="24"/>
              </w:rPr>
            </w:pPr>
            <w:r>
              <w:rPr>
                <w:b/>
                <w:bCs/>
                <w:kern w:val="2"/>
                <w:szCs w:val="24"/>
              </w:rPr>
              <w:t>9.8. Tiekėjui taikomos netesybos dėl Sutarties įvykdymo užtikrinimo nepratęsimo</w:t>
            </w:r>
          </w:p>
        </w:tc>
        <w:tc>
          <w:tcPr>
            <w:tcW w:w="6742"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D7D69ED" w:rsidR="00B767F3" w:rsidRDefault="00B767F3">
            <w:pPr>
              <w:rPr>
                <w:color w:val="4472C4"/>
                <w:kern w:val="2"/>
                <w:szCs w:val="24"/>
              </w:rPr>
            </w:pPr>
          </w:p>
        </w:tc>
      </w:tr>
      <w:tr w:rsidR="00B767F3" w14:paraId="57850F0C"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14B3880B" w14:textId="15426B00" w:rsidR="00137E8C"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42" w:type="dxa"/>
            <w:gridSpan w:val="2"/>
            <w:tcBorders>
              <w:top w:val="single" w:sz="4" w:space="0" w:color="auto"/>
              <w:left w:val="single" w:sz="4" w:space="0" w:color="auto"/>
              <w:bottom w:val="single" w:sz="4" w:space="0" w:color="auto"/>
              <w:right w:val="single" w:sz="4" w:space="0" w:color="auto"/>
            </w:tcBorders>
          </w:tcPr>
          <w:p w14:paraId="7272DE9D" w14:textId="3268804C" w:rsidR="00B767F3" w:rsidRDefault="00814DFB">
            <w:pPr>
              <w:rPr>
                <w:sz w:val="14"/>
                <w:szCs w:val="14"/>
              </w:rPr>
            </w:pPr>
            <w:r w:rsidRPr="002F0668">
              <w:t xml:space="preserve">1 000,00 Eur </w:t>
            </w:r>
            <w:r w:rsidRPr="00814DFB">
              <w:t>(vieno tūkstančio eurų) dydžio bauda už kiekvieną pažeidimo atvejį.</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0126462E" w14:textId="77777777" w:rsidTr="006B4340">
        <w:trPr>
          <w:trHeight w:val="300"/>
        </w:trPr>
        <w:tc>
          <w:tcPr>
            <w:tcW w:w="9918"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6B4340">
        <w:trPr>
          <w:trHeight w:val="300"/>
        </w:trPr>
        <w:tc>
          <w:tcPr>
            <w:tcW w:w="3176" w:type="dxa"/>
            <w:gridSpan w:val="3"/>
          </w:tcPr>
          <w:p w14:paraId="345EFFE5" w14:textId="77777777" w:rsidR="00B767F3" w:rsidRDefault="00DD7479">
            <w:pPr>
              <w:rPr>
                <w:b/>
                <w:bCs/>
                <w:kern w:val="2"/>
              </w:rPr>
            </w:pPr>
            <w:r>
              <w:rPr>
                <w:b/>
                <w:bCs/>
              </w:rPr>
              <w:t>10.1. Esminės Sutarties sąlygos</w:t>
            </w:r>
          </w:p>
        </w:tc>
        <w:tc>
          <w:tcPr>
            <w:tcW w:w="6742" w:type="dxa"/>
            <w:gridSpan w:val="2"/>
          </w:tcPr>
          <w:p w14:paraId="3657475F" w14:textId="6B5551EF" w:rsidR="00B767F3" w:rsidRDefault="00E10FE5" w:rsidP="003F793E">
            <w:pPr>
              <w:jc w:val="both"/>
              <w:rPr>
                <w:b/>
                <w:bCs/>
                <w:color w:val="4472C4"/>
                <w:kern w:val="2"/>
                <w:szCs w:val="24"/>
              </w:rPr>
            </w:pPr>
            <w:r w:rsidRPr="00E10FE5">
              <w:rPr>
                <w:kern w:val="2"/>
                <w:szCs w:val="24"/>
              </w:rPr>
              <w:t>Paslaugų teikimas Techninėje specifikacijoje nurodyta tvarka ir terminais, atitinkantis Paslaugų teikimui nustatytus reikalavimus ir funkcionalumus.</w:t>
            </w:r>
          </w:p>
        </w:tc>
      </w:tr>
      <w:tr w:rsidR="00B767F3" w14:paraId="0F5458CF" w14:textId="77777777" w:rsidTr="006B4340">
        <w:trPr>
          <w:trHeight w:val="300"/>
        </w:trPr>
        <w:tc>
          <w:tcPr>
            <w:tcW w:w="3176" w:type="dxa"/>
            <w:gridSpan w:val="3"/>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42" w:type="dxa"/>
            <w:gridSpan w:val="2"/>
          </w:tcPr>
          <w:p w14:paraId="7A9CF96D" w14:textId="77777777" w:rsidR="00E10FE5" w:rsidRDefault="00E10FE5" w:rsidP="00E10FE5">
            <w:pPr>
              <w:jc w:val="both"/>
              <w:rPr>
                <w:kern w:val="2"/>
                <w:szCs w:val="24"/>
              </w:rPr>
            </w:pPr>
            <w:r w:rsidRPr="00E10FE5">
              <w:rPr>
                <w:kern w:val="2"/>
                <w:szCs w:val="24"/>
              </w:rPr>
              <w:t xml:space="preserve">Tiekėjo esminiu Sutarties sąlygų vykdymo pažeidimu bus laikoma: 10.2.1. Dideli esminės Sutarties sąlygos vykdymo trūkumai yra: </w:t>
            </w:r>
          </w:p>
          <w:p w14:paraId="3BBD37E1" w14:textId="011CBC5A" w:rsidR="00E10FE5" w:rsidRDefault="00E10FE5" w:rsidP="00E10FE5">
            <w:pPr>
              <w:jc w:val="both"/>
              <w:rPr>
                <w:kern w:val="2"/>
                <w:szCs w:val="24"/>
              </w:rPr>
            </w:pPr>
            <w:r w:rsidRPr="00E10FE5">
              <w:rPr>
                <w:kern w:val="2"/>
                <w:szCs w:val="24"/>
              </w:rPr>
              <w:t xml:space="preserve">- jeigu Tiekėjas nesuteikia </w:t>
            </w:r>
            <w:r>
              <w:rPr>
                <w:kern w:val="2"/>
                <w:szCs w:val="24"/>
              </w:rPr>
              <w:t>Prekių/</w:t>
            </w:r>
            <w:r w:rsidRPr="00E10FE5">
              <w:rPr>
                <w:kern w:val="2"/>
                <w:szCs w:val="24"/>
              </w:rPr>
              <w:t xml:space="preserve">Paslaugų Techninėje specifikacijoje nustatyta tvarka ir apimtimi ir (ar) esant pagristoms priežastims, per Užsakovo nustatytą papildomą protingą terminą, per </w:t>
            </w:r>
            <w:r w:rsidRPr="00E10FE5">
              <w:rPr>
                <w:kern w:val="2"/>
                <w:szCs w:val="24"/>
              </w:rPr>
              <w:lastRenderedPageBreak/>
              <w:t>kurį skaičiuojami Sutarties S</w:t>
            </w:r>
            <w:r>
              <w:rPr>
                <w:kern w:val="2"/>
                <w:szCs w:val="24"/>
              </w:rPr>
              <w:t>pecialiųjų sąlygų</w:t>
            </w:r>
            <w:r w:rsidRPr="00E10FE5">
              <w:rPr>
                <w:kern w:val="2"/>
                <w:szCs w:val="24"/>
              </w:rPr>
              <w:t xml:space="preserve"> 9.2. p. p. numatyti delspinigiai už vėlavimą. </w:t>
            </w:r>
          </w:p>
          <w:p w14:paraId="042F78EE" w14:textId="77777777" w:rsidR="00E10FE5" w:rsidRDefault="00E10FE5" w:rsidP="00E10FE5">
            <w:pPr>
              <w:jc w:val="both"/>
              <w:rPr>
                <w:kern w:val="2"/>
                <w:szCs w:val="24"/>
              </w:rPr>
            </w:pPr>
            <w:r w:rsidRPr="00E10FE5">
              <w:rPr>
                <w:kern w:val="2"/>
                <w:szCs w:val="24"/>
              </w:rPr>
              <w:t xml:space="preserve">- Jei Tiekėjas be Užsakovo raštiško sutikimo pakeičia subtiekėją/ūkio subjektą ar jungtinės veiklos partnerį; </w:t>
            </w:r>
          </w:p>
          <w:p w14:paraId="03712C44" w14:textId="77777777" w:rsidR="00E10FE5" w:rsidRDefault="00E10FE5" w:rsidP="00E10FE5">
            <w:pPr>
              <w:jc w:val="both"/>
              <w:rPr>
                <w:kern w:val="2"/>
                <w:szCs w:val="24"/>
              </w:rPr>
            </w:pPr>
            <w:r w:rsidRPr="00E10FE5">
              <w:rPr>
                <w:kern w:val="2"/>
                <w:szCs w:val="24"/>
              </w:rPr>
              <w:t xml:space="preserve">- jei Tiekėjas atsisako vykdyti Sutartį. </w:t>
            </w:r>
          </w:p>
          <w:p w14:paraId="47EF4378" w14:textId="77777777" w:rsidR="00E10FE5" w:rsidRDefault="00E10FE5" w:rsidP="00E10FE5">
            <w:pPr>
              <w:jc w:val="both"/>
              <w:rPr>
                <w:kern w:val="2"/>
                <w:szCs w:val="24"/>
              </w:rPr>
            </w:pPr>
            <w:r w:rsidRPr="00E10FE5">
              <w:rPr>
                <w:kern w:val="2"/>
                <w:szCs w:val="24"/>
              </w:rPr>
              <w:t>10.2.2. Nuolatiniai esminės Sutarties sąlygos vykdymo trūkumai yra:</w:t>
            </w:r>
          </w:p>
          <w:p w14:paraId="6974C18B" w14:textId="5D8A00FC" w:rsidR="00E10FE5" w:rsidRDefault="00E10FE5" w:rsidP="00E10FE5">
            <w:pPr>
              <w:jc w:val="both"/>
              <w:rPr>
                <w:kern w:val="2"/>
                <w:szCs w:val="24"/>
              </w:rPr>
            </w:pPr>
            <w:r w:rsidRPr="00E10FE5">
              <w:rPr>
                <w:kern w:val="2"/>
                <w:szCs w:val="24"/>
              </w:rPr>
              <w:t>- jei</w:t>
            </w:r>
            <w:r>
              <w:rPr>
                <w:kern w:val="2"/>
                <w:szCs w:val="24"/>
              </w:rPr>
              <w:t xml:space="preserve"> T</w:t>
            </w:r>
            <w:r w:rsidRPr="00E10FE5">
              <w:rPr>
                <w:kern w:val="2"/>
                <w:szCs w:val="24"/>
              </w:rPr>
              <w:t>i</w:t>
            </w:r>
            <w:r>
              <w:rPr>
                <w:kern w:val="2"/>
                <w:szCs w:val="24"/>
              </w:rPr>
              <w:t>e</w:t>
            </w:r>
            <w:r w:rsidRPr="00E10FE5">
              <w:rPr>
                <w:kern w:val="2"/>
                <w:szCs w:val="24"/>
              </w:rPr>
              <w:t xml:space="preserve">kėjas pažeidžia Sutartyje nustatytus įsipareigojimus dėl konfidencialumo; </w:t>
            </w:r>
          </w:p>
          <w:p w14:paraId="27FF7C68" w14:textId="64714BC5" w:rsidR="00B767F3" w:rsidRDefault="00E10FE5" w:rsidP="00E10FE5">
            <w:pPr>
              <w:jc w:val="both"/>
              <w:rPr>
                <w:kern w:val="2"/>
                <w:szCs w:val="24"/>
              </w:rPr>
            </w:pPr>
            <w:r>
              <w:rPr>
                <w:kern w:val="2"/>
                <w:szCs w:val="24"/>
              </w:rPr>
              <w:t>-</w:t>
            </w:r>
            <w:r w:rsidRPr="00E10FE5">
              <w:rPr>
                <w:kern w:val="2"/>
                <w:szCs w:val="24"/>
              </w:rPr>
              <w:t xml:space="preserve"> jei Tiekėjas ne dėl Užsakovo kaltės per 1 mėnesį nuo tos dienos, kai paaiškėja, kad subtiekėjas/ūkio subjektas nekompetentingas vykdyti nustatytas pareigas ar negali eiti pareigų, į jo vietą nepaskiria kito Pirkimo dokumentuose nustatytus kvalifikacijos reikalavimus atitinkančio (jei Pirkimo dokumentuose subtiekėjams/ūkio subjektams pagal prisiimtų sutartinių įsipareigojimų dalį buvo keliami kvalifikaciniai reikalavimai) subtiekėjo/ūkio subjekto</w:t>
            </w:r>
          </w:p>
        </w:tc>
      </w:tr>
      <w:tr w:rsidR="00B767F3" w14:paraId="70836C3F" w14:textId="77777777" w:rsidTr="006B4340">
        <w:trPr>
          <w:trHeight w:val="300"/>
        </w:trPr>
        <w:tc>
          <w:tcPr>
            <w:tcW w:w="9918"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742" w:type="dxa"/>
            <w:gridSpan w:val="2"/>
            <w:tcBorders>
              <w:top w:val="single" w:sz="4" w:space="0" w:color="auto"/>
              <w:left w:val="single" w:sz="4" w:space="0" w:color="auto"/>
              <w:bottom w:val="single" w:sz="4" w:space="0" w:color="auto"/>
              <w:right w:val="single" w:sz="4" w:space="0" w:color="auto"/>
            </w:tcBorders>
          </w:tcPr>
          <w:p w14:paraId="3C980898" w14:textId="77777777" w:rsidR="00AC314D" w:rsidRDefault="00DD7479" w:rsidP="001844FB">
            <w:pPr>
              <w:jc w:val="both"/>
              <w:rPr>
                <w:kern w:val="2"/>
                <w:szCs w:val="24"/>
              </w:rPr>
            </w:pPr>
            <w:r>
              <w:rPr>
                <w:kern w:val="2"/>
                <w:szCs w:val="24"/>
              </w:rPr>
              <w:t>Ši Sutartis laikoma sudaryta ir įsigalioja nuo Sutarties pasirašymo dienos (antrosios Šalies pasirašymo dieną).</w:t>
            </w:r>
          </w:p>
          <w:p w14:paraId="0DC01EF2" w14:textId="3917F285" w:rsidR="00B767F3" w:rsidRDefault="00DD7479" w:rsidP="00E10FE5">
            <w:pPr>
              <w:jc w:val="both"/>
              <w:rPr>
                <w:color w:val="4472C4"/>
                <w:kern w:val="2"/>
                <w:szCs w:val="24"/>
              </w:rPr>
            </w:pPr>
            <w:r>
              <w:rPr>
                <w:color w:val="000000"/>
                <w:kern w:val="2"/>
                <w:szCs w:val="24"/>
              </w:rPr>
              <w:t xml:space="preserve">Sutartis galioja iki visiško prievolių įvykdymo (kol bus išnaudota </w:t>
            </w:r>
            <w:r w:rsidRPr="00E41B25">
              <w:rPr>
                <w:kern w:val="2"/>
                <w:szCs w:val="24"/>
              </w:rPr>
              <w:t>Pradinės Sutarties vertė</w:t>
            </w:r>
            <w:r w:rsidR="00814DFB">
              <w:rPr>
                <w:kern w:val="2"/>
                <w:szCs w:val="24"/>
              </w:rPr>
              <w:t>)</w:t>
            </w:r>
            <w:r w:rsidRPr="00E41B25">
              <w:rPr>
                <w:kern w:val="2"/>
                <w:szCs w:val="24"/>
              </w:rPr>
              <w:t xml:space="preserve">, bet jos terminas negali būti ilgesnis kaip </w:t>
            </w:r>
            <w:r w:rsidR="00647989" w:rsidRPr="00647989">
              <w:rPr>
                <w:b/>
                <w:bCs/>
                <w:kern w:val="2"/>
                <w:szCs w:val="24"/>
              </w:rPr>
              <w:t>36</w:t>
            </w:r>
            <w:r w:rsidR="00E41B25" w:rsidRPr="00647989">
              <w:rPr>
                <w:b/>
                <w:bCs/>
                <w:kern w:val="2"/>
                <w:szCs w:val="24"/>
              </w:rPr>
              <w:t xml:space="preserve"> </w:t>
            </w:r>
            <w:r w:rsidR="00647989" w:rsidRPr="00647989">
              <w:rPr>
                <w:b/>
                <w:bCs/>
                <w:kern w:val="2"/>
                <w:szCs w:val="24"/>
              </w:rPr>
              <w:t>(trisdešimt šeši)</w:t>
            </w:r>
            <w:r w:rsidR="00647989">
              <w:rPr>
                <w:kern w:val="2"/>
                <w:szCs w:val="24"/>
              </w:rPr>
              <w:t xml:space="preserve"> </w:t>
            </w:r>
            <w:r w:rsidRPr="00E41B25">
              <w:rPr>
                <w:kern w:val="2"/>
                <w:szCs w:val="24"/>
              </w:rPr>
              <w:t>mėnesiai</w:t>
            </w:r>
            <w:r w:rsidR="00E41B25" w:rsidRPr="00E41B25">
              <w:rPr>
                <w:kern w:val="2"/>
                <w:szCs w:val="24"/>
              </w:rPr>
              <w:t xml:space="preserve">. </w:t>
            </w:r>
          </w:p>
        </w:tc>
      </w:tr>
      <w:tr w:rsidR="00B767F3" w14:paraId="6568EF21" w14:textId="77777777" w:rsidTr="006B4340">
        <w:trPr>
          <w:trHeight w:val="300"/>
        </w:trPr>
        <w:tc>
          <w:tcPr>
            <w:tcW w:w="3176"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742"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0E0F30C5" w:rsidR="00B767F3" w:rsidRDefault="00B767F3">
            <w:pPr>
              <w:rPr>
                <w:kern w:val="2"/>
                <w:szCs w:val="24"/>
              </w:rPr>
            </w:pPr>
          </w:p>
        </w:tc>
      </w:tr>
      <w:tr w:rsidR="00B767F3" w14:paraId="0284242D" w14:textId="77777777" w:rsidTr="006B4340">
        <w:trPr>
          <w:trHeight w:val="300"/>
        </w:trPr>
        <w:tc>
          <w:tcPr>
            <w:tcW w:w="9918"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6B4340">
        <w:trPr>
          <w:trHeight w:val="300"/>
        </w:trPr>
        <w:tc>
          <w:tcPr>
            <w:tcW w:w="2498" w:type="dxa"/>
          </w:tcPr>
          <w:p w14:paraId="226C878D" w14:textId="77777777" w:rsidR="00B767F3" w:rsidRDefault="00DD7479">
            <w:pPr>
              <w:rPr>
                <w:b/>
                <w:bCs/>
                <w:kern w:val="2"/>
                <w:szCs w:val="24"/>
              </w:rPr>
            </w:pPr>
            <w:r>
              <w:rPr>
                <w:b/>
                <w:bCs/>
                <w:kern w:val="2"/>
                <w:szCs w:val="24"/>
              </w:rPr>
              <w:t>12.1. Sutarties nutraukimo pagrindai</w:t>
            </w:r>
          </w:p>
        </w:tc>
        <w:tc>
          <w:tcPr>
            <w:tcW w:w="7420" w:type="dxa"/>
            <w:gridSpan w:val="4"/>
          </w:tcPr>
          <w:p w14:paraId="6FAE0A4C" w14:textId="0AA87090" w:rsidR="00B767F3" w:rsidRDefault="00DD7479" w:rsidP="00AC314D">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06B4340">
        <w:trPr>
          <w:trHeight w:val="300"/>
        </w:trPr>
        <w:tc>
          <w:tcPr>
            <w:tcW w:w="2498"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420" w:type="dxa"/>
            <w:gridSpan w:val="4"/>
          </w:tcPr>
          <w:p w14:paraId="3DC971C7" w14:textId="77777777" w:rsidR="00DF1EF1" w:rsidRPr="00DF1EF1" w:rsidRDefault="00DF1EF1" w:rsidP="00DF1EF1">
            <w:pPr>
              <w:jc w:val="both"/>
              <w:rPr>
                <w:kern w:val="2"/>
                <w:szCs w:val="24"/>
              </w:rPr>
            </w:pPr>
            <w:r w:rsidRPr="00DF1EF1">
              <w:rPr>
                <w:kern w:val="2"/>
                <w:szCs w:val="24"/>
              </w:rPr>
              <w:t>12.2.1. jeigu Tiekėjas nevykdo prisiimtų įsipareigojimų už Sutartyje nustatytą Sutarties kainą/įkainius;</w:t>
            </w:r>
          </w:p>
          <w:p w14:paraId="1D868735" w14:textId="75F110C5" w:rsidR="00AB546C" w:rsidRPr="00DF1EF1" w:rsidRDefault="00DF1EF1" w:rsidP="00AB546C">
            <w:pPr>
              <w:jc w:val="both"/>
              <w:rPr>
                <w:kern w:val="2"/>
                <w:szCs w:val="24"/>
              </w:rPr>
            </w:pPr>
            <w:r w:rsidRPr="00DF1EF1">
              <w:rPr>
                <w:kern w:val="2"/>
                <w:szCs w:val="24"/>
              </w:rPr>
              <w:t xml:space="preserve">12.2.2. </w:t>
            </w:r>
            <w:r w:rsidR="00910645" w:rsidRPr="00910645">
              <w:rPr>
                <w:kern w:val="2"/>
                <w:szCs w:val="24"/>
              </w:rPr>
              <w:t>jeigu Tiekėjas nesilaiko Sutartyje nustatytų Prekių tiekimo terminų 2 (du) kartus iš eilės arba vėluoja pristatyti Prekes daugiau nei 20 (dvidešimt) dienų Sutartyje nustatyto Prekių pristatymo termino</w:t>
            </w:r>
            <w:r w:rsidR="00AB546C">
              <w:rPr>
                <w:kern w:val="2"/>
                <w:szCs w:val="24"/>
              </w:rPr>
              <w:t xml:space="preserve"> arba </w:t>
            </w:r>
            <w:r w:rsidR="00AB546C" w:rsidRPr="00DF1EF1">
              <w:rPr>
                <w:kern w:val="2"/>
                <w:szCs w:val="24"/>
              </w:rPr>
              <w:t>jeigu Paslaugų teikimas sutrinka ilgiau nei 3 dienas ir per Šalių sutartą protingą terminą nėra atstatomas;</w:t>
            </w:r>
          </w:p>
          <w:p w14:paraId="741EC44B" w14:textId="7F5F5078" w:rsidR="00DF1EF1" w:rsidRPr="00DF1EF1" w:rsidRDefault="00910645" w:rsidP="00DF1EF1">
            <w:pPr>
              <w:jc w:val="both"/>
              <w:rPr>
                <w:kern w:val="2"/>
                <w:szCs w:val="24"/>
              </w:rPr>
            </w:pPr>
            <w:r>
              <w:rPr>
                <w:kern w:val="2"/>
                <w:szCs w:val="24"/>
              </w:rPr>
              <w:t>12.2.</w:t>
            </w:r>
            <w:r w:rsidR="00934BB0">
              <w:rPr>
                <w:kern w:val="2"/>
                <w:szCs w:val="24"/>
              </w:rPr>
              <w:t xml:space="preserve">3. </w:t>
            </w:r>
            <w:r w:rsidR="00DF1EF1" w:rsidRPr="00DF1EF1">
              <w:rPr>
                <w:kern w:val="2"/>
                <w:szCs w:val="24"/>
              </w:rPr>
              <w:t xml:space="preserve">jeigu Tiekėjas pažeidžia </w:t>
            </w:r>
            <w:r w:rsidR="00934BB0">
              <w:rPr>
                <w:kern w:val="2"/>
                <w:szCs w:val="24"/>
              </w:rPr>
              <w:t xml:space="preserve">Prekių/ </w:t>
            </w:r>
            <w:r w:rsidR="00DF1EF1" w:rsidRPr="00DF1EF1">
              <w:rPr>
                <w:kern w:val="2"/>
                <w:szCs w:val="24"/>
              </w:rPr>
              <w:t>Paslaugų teikimo terminus ir priskaičiuotų netesybų už vėlavimą suma viršija 20 (dvidešimt) proc. Pradinės Sutarties vertės;</w:t>
            </w:r>
          </w:p>
          <w:p w14:paraId="5B5D6BC1" w14:textId="7671325A" w:rsidR="00DF1EF1" w:rsidRPr="00DF1EF1" w:rsidRDefault="00DF1EF1" w:rsidP="00DF1EF1">
            <w:pPr>
              <w:jc w:val="both"/>
              <w:rPr>
                <w:kern w:val="2"/>
                <w:szCs w:val="24"/>
              </w:rPr>
            </w:pPr>
            <w:r w:rsidRPr="00DF1EF1">
              <w:rPr>
                <w:kern w:val="2"/>
                <w:szCs w:val="24"/>
              </w:rPr>
              <w:t>12.2.</w:t>
            </w:r>
            <w:r w:rsidR="00264DD9">
              <w:rPr>
                <w:kern w:val="2"/>
                <w:szCs w:val="24"/>
              </w:rPr>
              <w:t>4</w:t>
            </w:r>
            <w:r w:rsidRPr="00DF1EF1">
              <w:rPr>
                <w:kern w:val="2"/>
                <w:szCs w:val="24"/>
              </w:rPr>
              <w:t xml:space="preserve">. Tiekėjas pažeidžia </w:t>
            </w:r>
            <w:r w:rsidR="007227BE">
              <w:rPr>
                <w:kern w:val="2"/>
                <w:szCs w:val="24"/>
              </w:rPr>
              <w:t xml:space="preserve">Prekių/ </w:t>
            </w:r>
            <w:r w:rsidRPr="00DF1EF1">
              <w:rPr>
                <w:kern w:val="2"/>
                <w:szCs w:val="24"/>
              </w:rPr>
              <w:t xml:space="preserve">Paslaugų teikimo terminus ir dėl šio vėlavimo </w:t>
            </w:r>
            <w:r w:rsidR="00934BB0">
              <w:rPr>
                <w:kern w:val="2"/>
                <w:szCs w:val="24"/>
              </w:rPr>
              <w:t xml:space="preserve">Prekės/ </w:t>
            </w:r>
            <w:r w:rsidRPr="00DF1EF1">
              <w:rPr>
                <w:kern w:val="2"/>
                <w:szCs w:val="24"/>
              </w:rPr>
              <w:t>Paslaugos tampa nebereikalingos;</w:t>
            </w:r>
          </w:p>
          <w:p w14:paraId="143C9B2E" w14:textId="3DB65D45" w:rsidR="00264DD9" w:rsidRDefault="00DF1EF1" w:rsidP="00DF1EF1">
            <w:pPr>
              <w:jc w:val="both"/>
              <w:rPr>
                <w:kern w:val="2"/>
                <w:szCs w:val="24"/>
              </w:rPr>
            </w:pPr>
            <w:r w:rsidRPr="00DF1EF1">
              <w:rPr>
                <w:kern w:val="2"/>
                <w:szCs w:val="24"/>
              </w:rPr>
              <w:t>12.2.</w:t>
            </w:r>
            <w:r w:rsidR="00264DD9">
              <w:rPr>
                <w:kern w:val="2"/>
                <w:szCs w:val="24"/>
              </w:rPr>
              <w:t>5</w:t>
            </w:r>
            <w:r w:rsidRPr="00DF1EF1">
              <w:rPr>
                <w:kern w:val="2"/>
                <w:szCs w:val="24"/>
              </w:rPr>
              <w:t xml:space="preserve">. </w:t>
            </w:r>
            <w:r w:rsidR="00264DD9" w:rsidRPr="00264DD9">
              <w:rPr>
                <w:kern w:val="2"/>
                <w:szCs w:val="24"/>
              </w:rPr>
              <w:t>Tiekėjas daugiau kaip 2 (du) kartus pristato Prekes, kurios neatitinka Sutartyje ir (ar) Įstatymuose nustatytų reikalavimų Prekėms</w:t>
            </w:r>
            <w:r w:rsidR="00264DD9">
              <w:rPr>
                <w:kern w:val="2"/>
                <w:szCs w:val="24"/>
              </w:rPr>
              <w:t>;</w:t>
            </w:r>
          </w:p>
          <w:p w14:paraId="35DCF759" w14:textId="5C971655" w:rsidR="00DF1EF1" w:rsidRPr="00DF1EF1" w:rsidRDefault="00DF1EF1" w:rsidP="00DF1EF1">
            <w:pPr>
              <w:jc w:val="both"/>
              <w:rPr>
                <w:kern w:val="2"/>
                <w:szCs w:val="24"/>
              </w:rPr>
            </w:pPr>
            <w:r w:rsidRPr="00DF1EF1">
              <w:rPr>
                <w:kern w:val="2"/>
                <w:szCs w:val="24"/>
              </w:rPr>
              <w:t>12.2.</w:t>
            </w:r>
            <w:r w:rsidR="00264DD9">
              <w:rPr>
                <w:kern w:val="2"/>
                <w:szCs w:val="24"/>
              </w:rPr>
              <w:t>6</w:t>
            </w:r>
            <w:r w:rsidRPr="00DF1EF1">
              <w:rPr>
                <w:kern w:val="2"/>
                <w:szCs w:val="24"/>
              </w:rPr>
              <w:t>. Tiekėjas pažeidžia šios Sutarties nuostatas, reglamentuojančias konkurenciją, intelektinės nuosavybės ar konfidencialios informacijos valdymą;</w:t>
            </w:r>
          </w:p>
          <w:p w14:paraId="7909E553" w14:textId="6A1FCB49" w:rsidR="00DF1EF1" w:rsidRPr="00DF1EF1" w:rsidRDefault="00DF1EF1" w:rsidP="00DF1EF1">
            <w:pPr>
              <w:jc w:val="both"/>
              <w:rPr>
                <w:kern w:val="2"/>
                <w:szCs w:val="24"/>
              </w:rPr>
            </w:pPr>
            <w:r w:rsidRPr="00DF1EF1">
              <w:rPr>
                <w:kern w:val="2"/>
                <w:szCs w:val="24"/>
              </w:rPr>
              <w:t>12.2.</w:t>
            </w:r>
            <w:r w:rsidR="00264DD9">
              <w:rPr>
                <w:kern w:val="2"/>
                <w:szCs w:val="24"/>
              </w:rPr>
              <w:t>7</w:t>
            </w:r>
            <w:r w:rsidRPr="00DF1EF1">
              <w:rPr>
                <w:kern w:val="2"/>
                <w:szCs w:val="24"/>
              </w:rPr>
              <w:t>. Tiekėjas pažeidžia Bendrųjų sąlygų nuostatas dėl Sutarties vykdymui pasitelkiamų naujų subtiekėjų ir (ar specialistų) / esamų subtiekėjų ir (ar) specialistų keitimo.</w:t>
            </w:r>
          </w:p>
          <w:p w14:paraId="0BAF92BF" w14:textId="3FA6B105" w:rsidR="00DF1EF1" w:rsidRPr="00DF1EF1" w:rsidRDefault="00DF1EF1" w:rsidP="00DF1EF1">
            <w:pPr>
              <w:jc w:val="both"/>
              <w:rPr>
                <w:kern w:val="2"/>
                <w:szCs w:val="24"/>
              </w:rPr>
            </w:pPr>
            <w:r w:rsidRPr="00DF1EF1">
              <w:rPr>
                <w:kern w:val="2"/>
                <w:szCs w:val="24"/>
              </w:rPr>
              <w:lastRenderedPageBreak/>
              <w:t>12.2.</w:t>
            </w:r>
            <w:r w:rsidR="00264DD9">
              <w:rPr>
                <w:kern w:val="2"/>
                <w:szCs w:val="24"/>
              </w:rPr>
              <w:t>8</w:t>
            </w:r>
            <w:r w:rsidRPr="00DF1EF1">
              <w:rPr>
                <w:kern w:val="2"/>
                <w:szCs w:val="24"/>
              </w:rPr>
              <w:t xml:space="preserve">. paaiškėja, kad naudojamų Paslaugų kilmė yra iš valstybių ar teritorijų, nurodytų Viešųjų pirkimų įstatymo (toliau – VPĮ) 92 straipsnio 15 dalyje įvardytame sąraše. </w:t>
            </w:r>
          </w:p>
          <w:p w14:paraId="699D6AF2" w14:textId="6BF7D11E" w:rsidR="00DF1EF1" w:rsidRPr="00DF1EF1" w:rsidRDefault="00DF1EF1" w:rsidP="00DF1EF1">
            <w:pPr>
              <w:jc w:val="both"/>
              <w:rPr>
                <w:kern w:val="2"/>
                <w:szCs w:val="24"/>
              </w:rPr>
            </w:pPr>
            <w:r w:rsidRPr="00DF1EF1">
              <w:rPr>
                <w:kern w:val="2"/>
                <w:szCs w:val="24"/>
              </w:rPr>
              <w:t>12.2.</w:t>
            </w:r>
            <w:r w:rsidR="00264DD9">
              <w:rPr>
                <w:kern w:val="2"/>
                <w:szCs w:val="24"/>
              </w:rPr>
              <w:t>9</w:t>
            </w:r>
            <w:r w:rsidRPr="00DF1EF1">
              <w:rPr>
                <w:kern w:val="2"/>
                <w:szCs w:val="24"/>
              </w:rPr>
              <w:t xml:space="preserve">. paaiškėja, kad Tiekėjas, jo subtiekėjai, ūkio subjektai, kurių pajėgumais remiamasi, ar juos kontroliuojantys asmenys yra registruoti (juridiniai asmenys), yra nuolat gyvenantys (fiziniai asmenys) valstybėse ar teritorijose, nurodytose VPĮ 92 straipsnio 15 dalyje įvardytame sąraše. </w:t>
            </w:r>
          </w:p>
          <w:p w14:paraId="571CC3A5" w14:textId="7BAD70FD" w:rsidR="00DF1EF1" w:rsidRPr="00DF1EF1" w:rsidRDefault="00DF1EF1" w:rsidP="00DF1EF1">
            <w:pPr>
              <w:jc w:val="both"/>
              <w:rPr>
                <w:kern w:val="2"/>
                <w:szCs w:val="24"/>
              </w:rPr>
            </w:pPr>
            <w:r w:rsidRPr="00DF1EF1">
              <w:rPr>
                <w:kern w:val="2"/>
                <w:szCs w:val="24"/>
              </w:rPr>
              <w:t>12.2.</w:t>
            </w:r>
            <w:r w:rsidR="0069017F">
              <w:rPr>
                <w:kern w:val="2"/>
                <w:szCs w:val="24"/>
              </w:rPr>
              <w:t>10</w:t>
            </w:r>
            <w:r w:rsidRPr="00DF1EF1">
              <w:rPr>
                <w:kern w:val="2"/>
                <w:szCs w:val="24"/>
              </w:rPr>
              <w:t>. paaiškėja, kad Tiekėjas, jo subtiekėjai, ūkio subjektai, kurių pajėgumais remiamasi, sutarties vykdymo metu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EF73E3C" w14:textId="429C171C" w:rsidR="00DF1EF1" w:rsidRDefault="00DF1EF1" w:rsidP="00DF1EF1">
            <w:pPr>
              <w:jc w:val="both"/>
              <w:rPr>
                <w:kern w:val="2"/>
                <w:szCs w:val="24"/>
              </w:rPr>
            </w:pPr>
            <w:r w:rsidRPr="00DF1EF1">
              <w:rPr>
                <w:kern w:val="2"/>
                <w:szCs w:val="24"/>
              </w:rPr>
              <w:t>12.2.1</w:t>
            </w:r>
            <w:r w:rsidR="0069017F">
              <w:rPr>
                <w:kern w:val="2"/>
                <w:szCs w:val="24"/>
              </w:rPr>
              <w:t>1</w:t>
            </w:r>
            <w:r w:rsidRPr="00DF1EF1">
              <w:rPr>
                <w:kern w:val="2"/>
                <w:szCs w:val="24"/>
              </w:rPr>
              <w:t>.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14:paraId="3B95DEB7" w14:textId="6575C269" w:rsidR="00B767F3" w:rsidRPr="00AC314D" w:rsidRDefault="00DD7479" w:rsidP="00DA1765">
            <w:pPr>
              <w:tabs>
                <w:tab w:val="left" w:pos="567"/>
                <w:tab w:val="left" w:pos="851"/>
                <w:tab w:val="left" w:pos="992"/>
                <w:tab w:val="left" w:pos="1134"/>
              </w:tabs>
              <w:jc w:val="both"/>
              <w:rPr>
                <w:rFonts w:eastAsia="Arial"/>
                <w:kern w:val="2"/>
                <w:szCs w:val="24"/>
              </w:rPr>
            </w:pPr>
            <w:r w:rsidRPr="00AC314D">
              <w:rPr>
                <w:rFonts w:eastAsia="Arial"/>
                <w:kern w:val="2"/>
                <w:szCs w:val="24"/>
              </w:rPr>
              <w:t>12.2.</w:t>
            </w:r>
            <w:r w:rsidR="0069017F">
              <w:rPr>
                <w:rFonts w:eastAsia="Arial"/>
                <w:kern w:val="2"/>
                <w:szCs w:val="24"/>
              </w:rPr>
              <w:t>12</w:t>
            </w:r>
            <w:r w:rsidRPr="00AC314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1B54BC1" w14:textId="5566AE5F" w:rsidR="00AC314D" w:rsidRPr="00D32AE1" w:rsidRDefault="00AC314D" w:rsidP="00DA1765">
            <w:pPr>
              <w:tabs>
                <w:tab w:val="left" w:pos="567"/>
                <w:tab w:val="left" w:pos="851"/>
                <w:tab w:val="left" w:pos="992"/>
                <w:tab w:val="left" w:pos="1134"/>
              </w:tabs>
              <w:jc w:val="both"/>
              <w:rPr>
                <w:rFonts w:eastAsia="Arial"/>
                <w:kern w:val="2"/>
                <w:szCs w:val="24"/>
              </w:rPr>
            </w:pPr>
            <w:r w:rsidRPr="00AC314D">
              <w:rPr>
                <w:rFonts w:eastAsia="Arial"/>
                <w:kern w:val="2"/>
              </w:rPr>
              <w:t>12.2.</w:t>
            </w:r>
            <w:r w:rsidR="00D32AE1">
              <w:rPr>
                <w:rFonts w:eastAsia="Arial"/>
                <w:kern w:val="2"/>
              </w:rPr>
              <w:t>13</w:t>
            </w:r>
            <w:r w:rsidRPr="00AC314D">
              <w:rPr>
                <w:rFonts w:eastAsia="Arial"/>
                <w:kern w:val="2"/>
              </w:rPr>
              <w:t>. paaiškėjo, kad Tiekėjas, su kuriuo sudaryta Sutartis, turėjo būti pašalintas iš Pirkimo procedūros pagal Viešųjų pirkimų įstatymo 46 straipsnio 1 dalį;</w:t>
            </w:r>
          </w:p>
          <w:p w14:paraId="03DDA9E3" w14:textId="2A6346AD" w:rsidR="00B767F3" w:rsidRDefault="00AC314D" w:rsidP="00DA1765">
            <w:pPr>
              <w:tabs>
                <w:tab w:val="left" w:pos="567"/>
                <w:tab w:val="left" w:pos="851"/>
                <w:tab w:val="left" w:pos="992"/>
                <w:tab w:val="left" w:pos="1134"/>
              </w:tabs>
              <w:jc w:val="both"/>
              <w:rPr>
                <w:rFonts w:eastAsia="Arial"/>
                <w:color w:val="FF0000"/>
                <w:kern w:val="2"/>
                <w:szCs w:val="24"/>
              </w:rPr>
            </w:pPr>
            <w:r w:rsidRPr="00AC314D">
              <w:rPr>
                <w:rFonts w:eastAsia="Arial"/>
                <w:kern w:val="2"/>
              </w:rPr>
              <w:t>12.2.1</w:t>
            </w:r>
            <w:r w:rsidR="00D32AE1">
              <w:rPr>
                <w:rFonts w:eastAsia="Arial"/>
                <w:kern w:val="2"/>
              </w:rPr>
              <w:t>4</w:t>
            </w:r>
            <w:r w:rsidRPr="00AC314D">
              <w:rPr>
                <w:rFonts w:eastAsia="Arial"/>
                <w:kern w:val="2"/>
              </w:rPr>
              <w:t>. paaiškėjo Viešųjų pirkimų įstatymo 37 straipsnio 9 dalyje, 45 straipsnio 21 dalyje ir (ar) 47 straipsnio 9 dalyje nurodytos aplinkybės</w:t>
            </w:r>
            <w:r w:rsidR="00814DFB">
              <w:rPr>
                <w:rFonts w:eastAsia="Arial"/>
                <w:kern w:val="2"/>
              </w:rPr>
              <w:t>.</w:t>
            </w:r>
          </w:p>
        </w:tc>
      </w:tr>
      <w:tr w:rsidR="00B767F3" w14:paraId="66C5FB47" w14:textId="77777777" w:rsidTr="006B4340">
        <w:trPr>
          <w:trHeight w:val="300"/>
        </w:trPr>
        <w:tc>
          <w:tcPr>
            <w:tcW w:w="9918" w:type="dxa"/>
            <w:gridSpan w:val="5"/>
          </w:tcPr>
          <w:p w14:paraId="2E78AE5D" w14:textId="01B040DF"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515245">
        <w:trPr>
          <w:trHeight w:val="300"/>
        </w:trPr>
        <w:tc>
          <w:tcPr>
            <w:tcW w:w="24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420" w:type="dxa"/>
            <w:gridSpan w:val="4"/>
            <w:shd w:val="clear" w:color="auto" w:fill="FFFFFF" w:themeFill="background1"/>
          </w:tcPr>
          <w:p w14:paraId="7A4EAF49" w14:textId="77777777" w:rsidR="009554C5" w:rsidRDefault="00515245" w:rsidP="00242602">
            <w:pPr>
              <w:jc w:val="both"/>
              <w:rPr>
                <w:kern w:val="2"/>
                <w:szCs w:val="24"/>
                <w:shd w:val="clear" w:color="auto" w:fill="FFFFFF"/>
              </w:rPr>
            </w:pPr>
            <w:r w:rsidRPr="00FC32A4">
              <w:rPr>
                <w:kern w:val="2"/>
                <w:szCs w:val="24"/>
                <w:shd w:val="clear" w:color="auto" w:fill="FFFFFF"/>
              </w:rPr>
              <w:t>Aplinkos apsaugos kriterijai Paslaugoms nustatomi vadovaujantis aplinkos apsaugos kriterijų taikymo, vykdant žaliuosius pirkimus, tvarkos aprašo, patvirtintu 2011 m. birželio 28 d. Lietuvos Respublikos aplinkos ministro įsakymu Nr. D1-508 „</w:t>
            </w:r>
            <w:r w:rsidRPr="00FC32A4">
              <w:rPr>
                <w:i/>
                <w:iCs/>
                <w:kern w:val="2"/>
                <w:szCs w:val="24"/>
                <w:shd w:val="clear" w:color="auto" w:fill="FFFFFF"/>
              </w:rPr>
              <w:t>Dėl Aplinkos apsaugos kriterijų taikymo, vykdant žaliuosius pirkimus, tvarkos aprašo patvirtinimo</w:t>
            </w:r>
            <w:r w:rsidRPr="00FC32A4">
              <w:rPr>
                <w:kern w:val="2"/>
                <w:szCs w:val="24"/>
                <w:shd w:val="clear" w:color="auto" w:fill="FFFFFF"/>
              </w:rPr>
              <w:t xml:space="preserve">“ </w:t>
            </w:r>
            <w:r w:rsidR="00FC32A4" w:rsidRPr="00FC32A4">
              <w:rPr>
                <w:kern w:val="2"/>
                <w:szCs w:val="24"/>
                <w:shd w:val="clear" w:color="auto" w:fill="FFFFFF"/>
              </w:rPr>
              <w:t>4</w:t>
            </w:r>
            <w:r w:rsidR="00B006C5" w:rsidRPr="00FC32A4">
              <w:rPr>
                <w:kern w:val="2"/>
                <w:szCs w:val="24"/>
                <w:shd w:val="clear" w:color="auto" w:fill="FFFFFF"/>
              </w:rPr>
              <w:t xml:space="preserve"> p</w:t>
            </w:r>
            <w:r w:rsidR="00FC32A4" w:rsidRPr="00FC32A4">
              <w:rPr>
                <w:kern w:val="2"/>
                <w:szCs w:val="24"/>
                <w:shd w:val="clear" w:color="auto" w:fill="FFFFFF"/>
              </w:rPr>
              <w:t>unkto 4.1 papunktis.</w:t>
            </w:r>
          </w:p>
          <w:p w14:paraId="4B6631DF" w14:textId="45214159" w:rsidR="00031C52" w:rsidRPr="00FC32A4" w:rsidRDefault="009554C5" w:rsidP="00242602">
            <w:pPr>
              <w:jc w:val="both"/>
              <w:rPr>
                <w:kern w:val="2"/>
                <w:szCs w:val="24"/>
                <w:shd w:val="clear" w:color="auto" w:fill="FFFFFF"/>
              </w:rPr>
            </w:pPr>
            <w:r w:rsidRPr="009554C5">
              <w:rPr>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6B4340">
        <w:trPr>
          <w:trHeight w:val="300"/>
        </w:trPr>
        <w:tc>
          <w:tcPr>
            <w:tcW w:w="2498" w:type="dxa"/>
          </w:tcPr>
          <w:p w14:paraId="0C0ADA8E" w14:textId="0CAEB661" w:rsidR="00B767F3" w:rsidRDefault="00DD7479">
            <w:pPr>
              <w:rPr>
                <w:b/>
                <w:bCs/>
                <w:kern w:val="2"/>
                <w:szCs w:val="24"/>
              </w:rPr>
            </w:pPr>
            <w:r>
              <w:rPr>
                <w:b/>
                <w:bCs/>
                <w:kern w:val="2"/>
                <w:szCs w:val="24"/>
              </w:rPr>
              <w:lastRenderedPageBreak/>
              <w:t>13.2. Su perkamomis Prekėmis susiję socialiniai kriterijai</w:t>
            </w:r>
          </w:p>
        </w:tc>
        <w:tc>
          <w:tcPr>
            <w:tcW w:w="7420" w:type="dxa"/>
            <w:gridSpan w:val="4"/>
          </w:tcPr>
          <w:p w14:paraId="176F2725" w14:textId="14F15D58" w:rsidR="00B767F3" w:rsidRDefault="00DD7479">
            <w:pPr>
              <w:rPr>
                <w:color w:val="000000"/>
                <w:kern w:val="2"/>
                <w:szCs w:val="24"/>
                <w:shd w:val="clear" w:color="auto" w:fill="FFFFFF"/>
              </w:rPr>
            </w:pPr>
            <w:r>
              <w:rPr>
                <w:color w:val="000000"/>
                <w:kern w:val="2"/>
                <w:szCs w:val="24"/>
                <w:shd w:val="clear" w:color="auto" w:fill="FFFFFF"/>
              </w:rPr>
              <w:t>Netaikoma</w:t>
            </w:r>
            <w:r w:rsidR="00DD41BB">
              <w:rPr>
                <w:color w:val="000000"/>
                <w:kern w:val="2"/>
                <w:szCs w:val="24"/>
                <w:shd w:val="clear" w:color="auto" w:fill="FFFFFF"/>
              </w:rPr>
              <w:t xml:space="preserve"> </w:t>
            </w:r>
            <w:r w:rsidR="00B32E07">
              <w:rPr>
                <w:color w:val="000000"/>
                <w:kern w:val="2"/>
                <w:szCs w:val="24"/>
                <w:shd w:val="clear" w:color="auto" w:fill="FFFFFF"/>
              </w:rPr>
              <w:t xml:space="preserve"> </w:t>
            </w:r>
            <w:r w:rsidR="008B6453">
              <w:rPr>
                <w:color w:val="000000"/>
                <w:kern w:val="2"/>
                <w:szCs w:val="24"/>
                <w:shd w:val="clear" w:color="auto" w:fill="FFFFFF"/>
              </w:rPr>
              <w:t xml:space="preserve"> </w:t>
            </w:r>
          </w:p>
          <w:p w14:paraId="1E3D7AB4" w14:textId="77777777" w:rsidR="00B767F3" w:rsidRDefault="00B767F3">
            <w:pPr>
              <w:rPr>
                <w:color w:val="000000"/>
                <w:kern w:val="2"/>
                <w:szCs w:val="24"/>
                <w:shd w:val="clear" w:color="auto" w:fill="FFFFFF"/>
              </w:rPr>
            </w:pPr>
          </w:p>
          <w:p w14:paraId="7834229A" w14:textId="61B557E4" w:rsidR="00B767F3" w:rsidRDefault="00B767F3">
            <w:pPr>
              <w:rPr>
                <w:color w:val="0070C0"/>
                <w:kern w:val="2"/>
                <w:szCs w:val="24"/>
              </w:rPr>
            </w:pPr>
          </w:p>
        </w:tc>
      </w:tr>
      <w:tr w:rsidR="00B767F3" w14:paraId="07F0FFD0" w14:textId="77777777" w:rsidTr="006B4340">
        <w:trPr>
          <w:trHeight w:val="300"/>
        </w:trPr>
        <w:tc>
          <w:tcPr>
            <w:tcW w:w="9918"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6B4340">
        <w:trPr>
          <w:trHeight w:val="300"/>
        </w:trPr>
        <w:tc>
          <w:tcPr>
            <w:tcW w:w="2498" w:type="dxa"/>
          </w:tcPr>
          <w:p w14:paraId="43927719" w14:textId="77777777" w:rsidR="00B767F3" w:rsidRDefault="00DD7479">
            <w:pPr>
              <w:rPr>
                <w:b/>
                <w:bCs/>
                <w:kern w:val="2"/>
                <w:szCs w:val="24"/>
              </w:rPr>
            </w:pPr>
            <w:r>
              <w:rPr>
                <w:b/>
                <w:bCs/>
                <w:kern w:val="2"/>
                <w:szCs w:val="24"/>
              </w:rPr>
              <w:t xml:space="preserve">14.1. </w:t>
            </w:r>
          </w:p>
        </w:tc>
        <w:tc>
          <w:tcPr>
            <w:tcW w:w="7420" w:type="dxa"/>
            <w:gridSpan w:val="4"/>
          </w:tcPr>
          <w:p w14:paraId="371817A5" w14:textId="77777777" w:rsidR="00400B28" w:rsidRPr="00400B28" w:rsidRDefault="00400B28" w:rsidP="0046598A">
            <w:pPr>
              <w:jc w:val="both"/>
              <w:rPr>
                <w:kern w:val="2"/>
                <w:szCs w:val="24"/>
              </w:rPr>
            </w:pPr>
            <w:r w:rsidRPr="00400B28">
              <w:rPr>
                <w:kern w:val="2"/>
                <w:szCs w:val="24"/>
              </w:rPr>
              <w:t>Šalys susitaria pakeisti Sutarties Bendrųjų sąlygų 1.3.1 punktą ir išdėstyti jį nauja redakcija:</w:t>
            </w:r>
          </w:p>
          <w:p w14:paraId="324FE664" w14:textId="77777777" w:rsidR="00400B28" w:rsidRPr="00400B28" w:rsidRDefault="00400B28" w:rsidP="0046598A">
            <w:pPr>
              <w:jc w:val="both"/>
              <w:rPr>
                <w:kern w:val="2"/>
                <w:szCs w:val="24"/>
              </w:rPr>
            </w:pPr>
            <w:r w:rsidRPr="00400B28">
              <w:rPr>
                <w:kern w:val="2"/>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464ED0" w14:textId="77777777" w:rsidR="00400B28" w:rsidRPr="00400B28" w:rsidRDefault="00400B28" w:rsidP="0046598A">
            <w:pPr>
              <w:jc w:val="both"/>
              <w:rPr>
                <w:kern w:val="2"/>
                <w:szCs w:val="24"/>
              </w:rPr>
            </w:pPr>
            <w:r w:rsidRPr="00400B28">
              <w:rPr>
                <w:kern w:val="2"/>
                <w:szCs w:val="24"/>
              </w:rPr>
              <w:t>1.3.1.1. Specialiosios sąlygos</w:t>
            </w:r>
          </w:p>
          <w:p w14:paraId="2A4A5C27" w14:textId="77777777" w:rsidR="00400B28" w:rsidRPr="00400B28" w:rsidRDefault="00400B28" w:rsidP="00400B28">
            <w:pPr>
              <w:rPr>
                <w:kern w:val="2"/>
                <w:szCs w:val="24"/>
              </w:rPr>
            </w:pPr>
            <w:r w:rsidRPr="00400B28">
              <w:rPr>
                <w:kern w:val="2"/>
                <w:szCs w:val="24"/>
              </w:rPr>
              <w:t>1.3.1.2. Techninė specifikacija;</w:t>
            </w:r>
          </w:p>
          <w:p w14:paraId="01BE0ECD" w14:textId="77777777" w:rsidR="00400B28" w:rsidRPr="00400B28" w:rsidRDefault="00400B28" w:rsidP="00400B28">
            <w:pPr>
              <w:rPr>
                <w:kern w:val="2"/>
                <w:szCs w:val="24"/>
              </w:rPr>
            </w:pPr>
            <w:r w:rsidRPr="00400B28">
              <w:rPr>
                <w:kern w:val="2"/>
                <w:szCs w:val="24"/>
              </w:rPr>
              <w:t>1.3.1.3. Bendrosios sąlygos;</w:t>
            </w:r>
          </w:p>
          <w:p w14:paraId="734A7EA6" w14:textId="77777777" w:rsidR="00400B28" w:rsidRPr="00400B28" w:rsidRDefault="00400B28" w:rsidP="00400B28">
            <w:pPr>
              <w:rPr>
                <w:kern w:val="2"/>
                <w:szCs w:val="24"/>
              </w:rPr>
            </w:pPr>
            <w:r w:rsidRPr="00400B28">
              <w:rPr>
                <w:kern w:val="2"/>
                <w:szCs w:val="24"/>
              </w:rPr>
              <w:t>1.3.1.4. Pirkimo dokumentai (išskyrus techninę specifikaciją);</w:t>
            </w:r>
          </w:p>
          <w:p w14:paraId="0BE99EA5" w14:textId="77777777" w:rsidR="00400B28" w:rsidRPr="00400B28" w:rsidRDefault="00400B28" w:rsidP="00400B28">
            <w:pPr>
              <w:rPr>
                <w:kern w:val="2"/>
                <w:szCs w:val="24"/>
              </w:rPr>
            </w:pPr>
            <w:r w:rsidRPr="00400B28">
              <w:rPr>
                <w:kern w:val="2"/>
                <w:szCs w:val="24"/>
              </w:rPr>
              <w:t>1.3.1.5. Pasiūlymas;</w:t>
            </w:r>
          </w:p>
          <w:p w14:paraId="612BA4B0" w14:textId="1C77DF8F" w:rsidR="00B767F3" w:rsidRDefault="00400B28" w:rsidP="00400B28">
            <w:pPr>
              <w:rPr>
                <w:kern w:val="2"/>
                <w:szCs w:val="24"/>
              </w:rPr>
            </w:pPr>
            <w:r w:rsidRPr="00400B28">
              <w:rPr>
                <w:kern w:val="2"/>
                <w:szCs w:val="24"/>
              </w:rPr>
              <w:t>1.3.1.6. Kiti Specialiosiose sąlygose išvardinti priedai.“</w:t>
            </w:r>
          </w:p>
        </w:tc>
      </w:tr>
      <w:tr w:rsidR="00B767F3" w14:paraId="6B254F73" w14:textId="77777777" w:rsidTr="006B4340">
        <w:trPr>
          <w:trHeight w:val="300"/>
        </w:trPr>
        <w:tc>
          <w:tcPr>
            <w:tcW w:w="2498" w:type="dxa"/>
          </w:tcPr>
          <w:p w14:paraId="2BC7AAFD" w14:textId="77777777" w:rsidR="00B767F3" w:rsidRDefault="00DD7479">
            <w:pPr>
              <w:rPr>
                <w:b/>
                <w:bCs/>
                <w:kern w:val="2"/>
                <w:szCs w:val="24"/>
              </w:rPr>
            </w:pPr>
            <w:r>
              <w:rPr>
                <w:b/>
                <w:bCs/>
                <w:kern w:val="2"/>
                <w:szCs w:val="24"/>
              </w:rPr>
              <w:t>14.2.</w:t>
            </w:r>
          </w:p>
        </w:tc>
        <w:tc>
          <w:tcPr>
            <w:tcW w:w="7420" w:type="dxa"/>
            <w:gridSpan w:val="4"/>
          </w:tcPr>
          <w:p w14:paraId="242644AC" w14:textId="1A7DFCB9" w:rsidR="00B767F3" w:rsidRDefault="00400B28" w:rsidP="00400B28">
            <w:pPr>
              <w:jc w:val="both"/>
              <w:rPr>
                <w:kern w:val="2"/>
                <w:szCs w:val="24"/>
              </w:rPr>
            </w:pPr>
            <w:r w:rsidRPr="00400B28">
              <w:rPr>
                <w:kern w:val="2"/>
                <w:szCs w:val="24"/>
              </w:rPr>
              <w:t>Sutarties Bendrosiose sąlygose nurodytos alternatyvios nuostatos (su prierašu „jei taikoma“ ir pan.) taikomos tik tokiu atveju, jeigu jos konkrečiai aprašomos Sutarties Specialiosiose sąlygose.</w:t>
            </w:r>
          </w:p>
        </w:tc>
      </w:tr>
      <w:tr w:rsidR="00B767F3" w14:paraId="79071BC9" w14:textId="77777777" w:rsidTr="006B4340">
        <w:trPr>
          <w:trHeight w:val="300"/>
        </w:trPr>
        <w:tc>
          <w:tcPr>
            <w:tcW w:w="2498" w:type="dxa"/>
          </w:tcPr>
          <w:p w14:paraId="7D974D20" w14:textId="15156CE5" w:rsidR="00B767F3" w:rsidRDefault="00DD7479">
            <w:pPr>
              <w:rPr>
                <w:b/>
                <w:bCs/>
                <w:kern w:val="2"/>
                <w:szCs w:val="24"/>
              </w:rPr>
            </w:pPr>
            <w:r>
              <w:rPr>
                <w:b/>
                <w:bCs/>
                <w:kern w:val="2"/>
                <w:szCs w:val="24"/>
              </w:rPr>
              <w:t>14.</w:t>
            </w:r>
            <w:r w:rsidR="00E10FE5">
              <w:rPr>
                <w:b/>
                <w:bCs/>
                <w:kern w:val="2"/>
                <w:szCs w:val="24"/>
              </w:rPr>
              <w:t>3</w:t>
            </w:r>
            <w:r>
              <w:rPr>
                <w:b/>
                <w:bCs/>
                <w:kern w:val="2"/>
                <w:szCs w:val="24"/>
              </w:rPr>
              <w:t>.</w:t>
            </w:r>
          </w:p>
        </w:tc>
        <w:tc>
          <w:tcPr>
            <w:tcW w:w="7420" w:type="dxa"/>
            <w:gridSpan w:val="4"/>
          </w:tcPr>
          <w:p w14:paraId="137C9E0D" w14:textId="77777777" w:rsidR="00FE0917" w:rsidRPr="00FE0917" w:rsidRDefault="00FE0917" w:rsidP="00FE0917">
            <w:pPr>
              <w:jc w:val="both"/>
              <w:rPr>
                <w:kern w:val="2"/>
                <w:szCs w:val="24"/>
              </w:rPr>
            </w:pPr>
            <w:r w:rsidRPr="00FE0917">
              <w:rPr>
                <w:kern w:val="2"/>
                <w:szCs w:val="24"/>
              </w:rPr>
              <w:t>Šalys susitaria pakeisti Sutarties Bendrųjų sąlygų 17.2. punktą ir išdėstyti jį nauja redakcija:</w:t>
            </w:r>
          </w:p>
          <w:p w14:paraId="56F11031" w14:textId="4F77C44A" w:rsidR="00B767F3" w:rsidRDefault="00FE0917" w:rsidP="00FE0917">
            <w:pPr>
              <w:jc w:val="both"/>
              <w:rPr>
                <w:color w:val="0070C0"/>
                <w:kern w:val="2"/>
                <w:szCs w:val="24"/>
              </w:rPr>
            </w:pPr>
            <w:r w:rsidRPr="00FE0917">
              <w:rPr>
                <w:kern w:val="2"/>
                <w:szCs w:val="24"/>
              </w:rPr>
              <w:t xml:space="preserve">„17.2. Netesybų sumokėjimas nepanaikina Šalies teisės reikalauti, kad kita Šalis kompensuotų jos patirtus tiesioginius nuostolius ar žalą bei papildomas išlaidas. Šioje Sutartyje nustatytos netesybos yra laikomos minimaliais, neįrodinėtinais Šalių nuostoliais. Kiekviena iš Šalių turi teisę gauti iš kitos Šalies </w:t>
            </w:r>
            <w:r w:rsidR="008B2B1E">
              <w:rPr>
                <w:kern w:val="2"/>
                <w:szCs w:val="24"/>
              </w:rPr>
              <w:t xml:space="preserve">tiesioginių </w:t>
            </w:r>
            <w:r w:rsidRPr="00FE0917">
              <w:rPr>
                <w:kern w:val="2"/>
                <w:szCs w:val="24"/>
              </w:rPr>
              <w:t xml:space="preserve">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tc>
      </w:tr>
      <w:tr w:rsidR="00B767F3" w14:paraId="063A7063" w14:textId="77777777" w:rsidTr="006B4340">
        <w:trPr>
          <w:trHeight w:val="300"/>
        </w:trPr>
        <w:tc>
          <w:tcPr>
            <w:tcW w:w="9918"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6B4340">
        <w:trPr>
          <w:trHeight w:val="300"/>
        </w:trPr>
        <w:tc>
          <w:tcPr>
            <w:tcW w:w="2498" w:type="dxa"/>
          </w:tcPr>
          <w:p w14:paraId="0AF63E8A" w14:textId="77777777" w:rsidR="00B767F3" w:rsidRDefault="00DD7479">
            <w:pPr>
              <w:jc w:val="center"/>
              <w:rPr>
                <w:b/>
                <w:bCs/>
                <w:kern w:val="2"/>
                <w:szCs w:val="24"/>
              </w:rPr>
            </w:pPr>
            <w:r>
              <w:rPr>
                <w:b/>
                <w:bCs/>
                <w:kern w:val="2"/>
                <w:szCs w:val="24"/>
              </w:rPr>
              <w:t>15.1. Priedas Nr. 1</w:t>
            </w:r>
          </w:p>
        </w:tc>
        <w:tc>
          <w:tcPr>
            <w:tcW w:w="7420" w:type="dxa"/>
            <w:gridSpan w:val="4"/>
          </w:tcPr>
          <w:p w14:paraId="23C9ECEE" w14:textId="104BF5B6" w:rsidR="00B767F3" w:rsidRPr="009F7EE9" w:rsidRDefault="009F7EE9" w:rsidP="009F7EE9">
            <w:pPr>
              <w:rPr>
                <w:kern w:val="2"/>
                <w:szCs w:val="24"/>
              </w:rPr>
            </w:pPr>
            <w:r w:rsidRPr="009F7EE9">
              <w:rPr>
                <w:kern w:val="2"/>
                <w:szCs w:val="24"/>
              </w:rPr>
              <w:t>Techninė specifikacija</w:t>
            </w:r>
          </w:p>
        </w:tc>
      </w:tr>
      <w:tr w:rsidR="00B767F3" w14:paraId="4C75E455" w14:textId="77777777" w:rsidTr="006B4340">
        <w:trPr>
          <w:trHeight w:val="300"/>
        </w:trPr>
        <w:tc>
          <w:tcPr>
            <w:tcW w:w="2498" w:type="dxa"/>
          </w:tcPr>
          <w:p w14:paraId="6E44F098" w14:textId="77777777" w:rsidR="00B767F3" w:rsidRDefault="00DD7479">
            <w:pPr>
              <w:jc w:val="center"/>
              <w:rPr>
                <w:b/>
                <w:bCs/>
                <w:kern w:val="2"/>
                <w:szCs w:val="24"/>
              </w:rPr>
            </w:pPr>
            <w:r>
              <w:rPr>
                <w:b/>
                <w:bCs/>
                <w:kern w:val="2"/>
                <w:szCs w:val="24"/>
              </w:rPr>
              <w:t>15.2. Priedas Nr. 2</w:t>
            </w:r>
          </w:p>
        </w:tc>
        <w:tc>
          <w:tcPr>
            <w:tcW w:w="7420" w:type="dxa"/>
            <w:gridSpan w:val="4"/>
          </w:tcPr>
          <w:p w14:paraId="65CEE00B" w14:textId="19B67DDB" w:rsidR="00B767F3" w:rsidRPr="009F7EE9" w:rsidRDefault="009F7EE9" w:rsidP="009F7EE9">
            <w:pPr>
              <w:rPr>
                <w:kern w:val="2"/>
                <w:szCs w:val="24"/>
              </w:rPr>
            </w:pPr>
            <w:r w:rsidRPr="009F7EE9">
              <w:rPr>
                <w:kern w:val="2"/>
                <w:szCs w:val="24"/>
              </w:rPr>
              <w:t>Susitarimas dėl asmens duomenų tvarkymo</w:t>
            </w:r>
          </w:p>
        </w:tc>
      </w:tr>
      <w:tr w:rsidR="00B767F3" w14:paraId="369E96F2" w14:textId="77777777" w:rsidTr="006B4340">
        <w:trPr>
          <w:trHeight w:val="300"/>
        </w:trPr>
        <w:tc>
          <w:tcPr>
            <w:tcW w:w="2498" w:type="dxa"/>
          </w:tcPr>
          <w:p w14:paraId="61C55EA7" w14:textId="77777777" w:rsidR="00B767F3" w:rsidRDefault="00DD7479">
            <w:pPr>
              <w:jc w:val="center"/>
              <w:rPr>
                <w:b/>
                <w:bCs/>
                <w:kern w:val="2"/>
                <w:szCs w:val="24"/>
              </w:rPr>
            </w:pPr>
            <w:r>
              <w:rPr>
                <w:b/>
                <w:bCs/>
                <w:kern w:val="2"/>
                <w:szCs w:val="24"/>
              </w:rPr>
              <w:t>15.3. Priedas Nr. 3</w:t>
            </w:r>
          </w:p>
        </w:tc>
        <w:tc>
          <w:tcPr>
            <w:tcW w:w="7420" w:type="dxa"/>
            <w:gridSpan w:val="4"/>
          </w:tcPr>
          <w:p w14:paraId="6BCD1B56" w14:textId="360D2C09" w:rsidR="00B767F3" w:rsidRPr="009F7EE9" w:rsidRDefault="00D07ED3" w:rsidP="009F7EE9">
            <w:pPr>
              <w:rPr>
                <w:kern w:val="2"/>
                <w:szCs w:val="24"/>
              </w:rPr>
            </w:pPr>
            <w:r>
              <w:rPr>
                <w:kern w:val="2"/>
                <w:szCs w:val="24"/>
              </w:rPr>
              <w:t>Prekių/ Paslaugų įkainiai</w:t>
            </w:r>
          </w:p>
        </w:tc>
      </w:tr>
      <w:tr w:rsidR="00B767F3" w14:paraId="29AA4422" w14:textId="77777777" w:rsidTr="006B4340">
        <w:tc>
          <w:tcPr>
            <w:tcW w:w="9918" w:type="dxa"/>
            <w:gridSpan w:val="5"/>
          </w:tcPr>
          <w:p w14:paraId="3ACEC6B8" w14:textId="451CFC3A" w:rsidR="00B767F3" w:rsidRDefault="00DD7479">
            <w:pPr>
              <w:jc w:val="center"/>
              <w:rPr>
                <w:b/>
                <w:bCs/>
                <w:kern w:val="2"/>
                <w:szCs w:val="24"/>
              </w:rPr>
            </w:pPr>
            <w:r>
              <w:rPr>
                <w:b/>
                <w:bCs/>
                <w:kern w:val="2"/>
                <w:szCs w:val="24"/>
              </w:rPr>
              <w:t>16. ŠALIŲ ATSTOV</w:t>
            </w:r>
            <w:r w:rsidR="00C50DDE">
              <w:rPr>
                <w:b/>
                <w:bCs/>
                <w:kern w:val="2"/>
                <w:szCs w:val="24"/>
              </w:rPr>
              <w:t>AI</w:t>
            </w:r>
          </w:p>
        </w:tc>
      </w:tr>
      <w:tr w:rsidR="00B767F3" w14:paraId="4EDC6BFC" w14:textId="77777777" w:rsidTr="00226747">
        <w:tc>
          <w:tcPr>
            <w:tcW w:w="481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5103"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226747" w14:paraId="7E9E8F10" w14:textId="77777777" w:rsidTr="00226747">
        <w:tc>
          <w:tcPr>
            <w:tcW w:w="4815" w:type="dxa"/>
            <w:gridSpan w:val="4"/>
            <w:tcBorders>
              <w:top w:val="single" w:sz="4" w:space="0" w:color="auto"/>
              <w:left w:val="single" w:sz="4" w:space="0" w:color="auto"/>
              <w:bottom w:val="single" w:sz="4" w:space="0" w:color="auto"/>
              <w:right w:val="single" w:sz="4" w:space="0" w:color="auto"/>
            </w:tcBorders>
          </w:tcPr>
          <w:p w14:paraId="22328A88" w14:textId="57E11B4A" w:rsidR="00226747" w:rsidRPr="00226747" w:rsidRDefault="00226747" w:rsidP="00226747">
            <w:pPr>
              <w:jc w:val="center"/>
              <w:rPr>
                <w:b/>
                <w:bCs/>
                <w:color w:val="5B9BD5" w:themeColor="accent1"/>
                <w:kern w:val="2"/>
                <w:szCs w:val="24"/>
              </w:rPr>
            </w:pPr>
            <w:r w:rsidRPr="00226747">
              <w:rPr>
                <w:color w:val="5B9BD5" w:themeColor="accent1"/>
              </w:rPr>
              <w:t>(nurodomos atstovo pareigos, vardas, pavardė)</w:t>
            </w:r>
          </w:p>
        </w:tc>
        <w:tc>
          <w:tcPr>
            <w:tcW w:w="5103" w:type="dxa"/>
            <w:tcBorders>
              <w:top w:val="single" w:sz="4" w:space="0" w:color="auto"/>
              <w:left w:val="single" w:sz="4" w:space="0" w:color="auto"/>
              <w:bottom w:val="single" w:sz="4" w:space="0" w:color="auto"/>
              <w:right w:val="single" w:sz="4" w:space="0" w:color="auto"/>
            </w:tcBorders>
          </w:tcPr>
          <w:p w14:paraId="07F93623" w14:textId="71E0D6B9" w:rsidR="00226747" w:rsidRPr="00226747" w:rsidRDefault="00226747" w:rsidP="00226747">
            <w:pPr>
              <w:jc w:val="center"/>
              <w:rPr>
                <w:b/>
                <w:bCs/>
                <w:color w:val="5B9BD5" w:themeColor="accent1"/>
                <w:kern w:val="2"/>
                <w:szCs w:val="24"/>
              </w:rPr>
            </w:pPr>
            <w:r w:rsidRPr="00226747">
              <w:rPr>
                <w:color w:val="5B9BD5" w:themeColor="accent1"/>
              </w:rPr>
              <w:t>(nurodomos atstovo pareigos, vardas, pavardė)</w:t>
            </w:r>
          </w:p>
        </w:tc>
      </w:tr>
      <w:tr w:rsidR="00226747" w14:paraId="00A924EC" w14:textId="77777777" w:rsidTr="00226747">
        <w:tc>
          <w:tcPr>
            <w:tcW w:w="4815" w:type="dxa"/>
            <w:gridSpan w:val="4"/>
            <w:tcBorders>
              <w:top w:val="single" w:sz="4" w:space="0" w:color="auto"/>
              <w:left w:val="single" w:sz="4" w:space="0" w:color="auto"/>
              <w:bottom w:val="single" w:sz="4" w:space="0" w:color="auto"/>
              <w:right w:val="single" w:sz="4" w:space="0" w:color="auto"/>
            </w:tcBorders>
          </w:tcPr>
          <w:p w14:paraId="79278680" w14:textId="0C270DA8" w:rsidR="00226747" w:rsidRDefault="00226747" w:rsidP="00226747">
            <w:pPr>
              <w:jc w:val="center"/>
              <w:rPr>
                <w:color w:val="4472C4"/>
                <w:kern w:val="2"/>
                <w:szCs w:val="24"/>
              </w:rPr>
            </w:pPr>
          </w:p>
        </w:tc>
        <w:tc>
          <w:tcPr>
            <w:tcW w:w="5103" w:type="dxa"/>
            <w:tcBorders>
              <w:top w:val="single" w:sz="4" w:space="0" w:color="auto"/>
              <w:left w:val="single" w:sz="4" w:space="0" w:color="auto"/>
              <w:bottom w:val="single" w:sz="4" w:space="0" w:color="auto"/>
              <w:right w:val="single" w:sz="4" w:space="0" w:color="auto"/>
            </w:tcBorders>
          </w:tcPr>
          <w:p w14:paraId="7C5FC22D" w14:textId="0DC2EA53" w:rsidR="00226747" w:rsidRDefault="00226747" w:rsidP="00226747">
            <w:pPr>
              <w:jc w:val="center"/>
              <w:rPr>
                <w:b/>
                <w:bCs/>
                <w:kern w:val="2"/>
                <w:szCs w:val="24"/>
              </w:rPr>
            </w:pPr>
          </w:p>
        </w:tc>
      </w:tr>
    </w:tbl>
    <w:p w14:paraId="230B0704" w14:textId="5670A6CD" w:rsidR="008C4EF1" w:rsidRDefault="00DD7479">
      <w:pPr>
        <w:jc w:val="center"/>
        <w:rPr>
          <w:color w:val="000000"/>
          <w:szCs w:val="24"/>
        </w:rPr>
      </w:pPr>
      <w:r>
        <w:rPr>
          <w:color w:val="000000"/>
          <w:szCs w:val="24"/>
        </w:rPr>
        <w:t>______</w:t>
      </w:r>
      <w:r w:rsidR="00B06586">
        <w:rPr>
          <w:color w:val="000000"/>
          <w:szCs w:val="24"/>
        </w:rPr>
        <w:t>________</w:t>
      </w:r>
    </w:p>
    <w:p w14:paraId="4E7BB972" w14:textId="77777777" w:rsidR="008C4EF1" w:rsidRDefault="008C4EF1">
      <w:pPr>
        <w:rPr>
          <w:color w:val="000000"/>
          <w:szCs w:val="24"/>
        </w:rPr>
      </w:pPr>
      <w:r>
        <w:rPr>
          <w:color w:val="000000"/>
          <w:szCs w:val="24"/>
        </w:rPr>
        <w:br w:type="page"/>
      </w:r>
    </w:p>
    <w:p w14:paraId="02DAE4B7" w14:textId="77777777" w:rsidR="008C4EF1" w:rsidRDefault="008C4EF1" w:rsidP="00544685">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2284EA11" w14:textId="77777777" w:rsidR="008C4EF1" w:rsidRDefault="008C4EF1">
      <w:pPr>
        <w:spacing w:line="257" w:lineRule="atLeast"/>
        <w:ind w:firstLine="62"/>
        <w:jc w:val="center"/>
        <w:rPr>
          <w:color w:val="000000"/>
          <w:szCs w:val="24"/>
        </w:rPr>
      </w:pPr>
    </w:p>
    <w:p w14:paraId="601460BF" w14:textId="77777777" w:rsidR="008C4EF1" w:rsidRDefault="008C4EF1">
      <w:pPr>
        <w:spacing w:line="257" w:lineRule="atLeast"/>
        <w:jc w:val="center"/>
        <w:rPr>
          <w:color w:val="000000"/>
          <w:szCs w:val="24"/>
        </w:rPr>
      </w:pPr>
      <w:r>
        <w:rPr>
          <w:b/>
          <w:bCs/>
          <w:caps/>
          <w:color w:val="000000"/>
          <w:szCs w:val="24"/>
        </w:rPr>
        <w:t>1.  PAGRINDINĖS SĄVOKOS IR SUTARTIES AIŠKINIMAS</w:t>
      </w:r>
    </w:p>
    <w:p w14:paraId="08D076AD" w14:textId="77777777" w:rsidR="008C4EF1" w:rsidRDefault="008C4EF1">
      <w:pPr>
        <w:spacing w:line="257" w:lineRule="atLeast"/>
        <w:ind w:firstLine="62"/>
        <w:jc w:val="both"/>
        <w:rPr>
          <w:color w:val="000000"/>
          <w:szCs w:val="24"/>
        </w:rPr>
      </w:pPr>
    </w:p>
    <w:p w14:paraId="406584EB" w14:textId="77777777" w:rsidR="008C4EF1" w:rsidRDefault="008C4EF1">
      <w:pPr>
        <w:spacing w:line="257" w:lineRule="atLeast"/>
        <w:jc w:val="center"/>
        <w:rPr>
          <w:color w:val="000000"/>
          <w:szCs w:val="24"/>
        </w:rPr>
      </w:pPr>
      <w:r>
        <w:rPr>
          <w:b/>
          <w:bCs/>
          <w:color w:val="000000"/>
          <w:szCs w:val="24"/>
        </w:rPr>
        <w:t>1.1. Sąvokos</w:t>
      </w:r>
    </w:p>
    <w:p w14:paraId="11A8FC72" w14:textId="77777777" w:rsidR="008C4EF1" w:rsidRDefault="008C4EF1">
      <w:pPr>
        <w:spacing w:line="257" w:lineRule="atLeast"/>
        <w:ind w:firstLine="62"/>
        <w:jc w:val="both"/>
        <w:rPr>
          <w:color w:val="000000"/>
          <w:szCs w:val="24"/>
        </w:rPr>
      </w:pPr>
    </w:p>
    <w:p w14:paraId="1AE9696C" w14:textId="77777777" w:rsidR="008C4EF1" w:rsidRDefault="008C4EF1">
      <w:pPr>
        <w:spacing w:line="257" w:lineRule="atLeast"/>
        <w:jc w:val="both"/>
        <w:rPr>
          <w:color w:val="000000"/>
          <w:szCs w:val="24"/>
        </w:rPr>
      </w:pPr>
      <w:r>
        <w:rPr>
          <w:color w:val="000000"/>
          <w:szCs w:val="24"/>
        </w:rPr>
        <w:t>1.1.1. Šioje Sutartyje didžiąja raide rašomos sąvokos turi paskiau nurodytas reikšmes:</w:t>
      </w:r>
    </w:p>
    <w:p w14:paraId="077E1D12" w14:textId="77777777" w:rsidR="008C4EF1" w:rsidRDefault="008C4EF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xml:space="preserve"> – Sutarties dalis, kuri vadinasi „Prekių pirkimo–pardavimo sutarties Bendrosios sąlygos“;</w:t>
      </w:r>
    </w:p>
    <w:p w14:paraId="0C2DDDEF" w14:textId="77777777" w:rsidR="008C4EF1" w:rsidRDefault="008C4EF1">
      <w:pPr>
        <w:spacing w:line="257" w:lineRule="atLeast"/>
        <w:jc w:val="both"/>
        <w:rPr>
          <w:color w:val="000000"/>
          <w:szCs w:val="24"/>
        </w:rPr>
      </w:pPr>
      <w:r>
        <w:rPr>
          <w:color w:val="000000"/>
          <w:szCs w:val="24"/>
        </w:rPr>
        <w:t>1.1.1.2. </w:t>
      </w:r>
      <w:r>
        <w:rPr>
          <w:b/>
          <w:bCs/>
          <w:color w:val="000000"/>
          <w:szCs w:val="24"/>
        </w:rPr>
        <w:t>Pirkėjas</w:t>
      </w:r>
      <w:r>
        <w:rPr>
          <w:color w:val="000000"/>
          <w:szCs w:val="24"/>
        </w:rPr>
        <w:t xml:space="preserve"> – asmuo, kuris Specialiosiose sąlygose yra įvardytas kaip Pirkėjas, įsigyjantis Specialiosiose sąlygose ir Sutarties prieduose nurodytas Prekes;</w:t>
      </w:r>
    </w:p>
    <w:p w14:paraId="56A7DB9C" w14:textId="77777777" w:rsidR="008C4EF1" w:rsidRDefault="008C4EF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0A0DBF3" w14:textId="77777777" w:rsidR="008C4EF1" w:rsidRDefault="008C4EF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229873" w14:textId="77777777" w:rsidR="008C4EF1" w:rsidRDefault="008C4EF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83F3CD5" w14:textId="77777777" w:rsidR="008C4EF1" w:rsidRDefault="008C4EF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0DA080" w14:textId="77777777" w:rsidR="008C4EF1" w:rsidRDefault="008C4EF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ED348A1" w14:textId="77777777" w:rsidR="008C4EF1" w:rsidRDefault="008C4EF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964B8A" w14:textId="77777777" w:rsidR="008C4EF1" w:rsidRDefault="008C4EF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2DCBB22" w14:textId="77777777" w:rsidR="008C4EF1" w:rsidRDefault="008C4EF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903E490" w14:textId="77777777" w:rsidR="008C4EF1" w:rsidRDefault="008C4EF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6440A8" w14:textId="77777777" w:rsidR="008C4EF1" w:rsidRDefault="008C4EF1">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11266C" w14:textId="77777777" w:rsidR="008C4EF1" w:rsidRDefault="008C4EF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6FC02AF" w14:textId="77777777" w:rsidR="008C4EF1" w:rsidRDefault="008C4EF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CFFBA61" w14:textId="77777777" w:rsidR="008C4EF1" w:rsidRDefault="008C4EF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99E0E07" w14:textId="77777777" w:rsidR="008C4EF1" w:rsidRDefault="008C4EF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F8D06E0" w14:textId="77777777" w:rsidR="008C4EF1" w:rsidRDefault="008C4EF1">
      <w:pPr>
        <w:spacing w:line="257" w:lineRule="atLeast"/>
        <w:jc w:val="both"/>
        <w:rPr>
          <w:color w:val="000000"/>
          <w:szCs w:val="24"/>
        </w:rPr>
      </w:pPr>
      <w:r>
        <w:rPr>
          <w:color w:val="000000"/>
          <w:szCs w:val="24"/>
        </w:rPr>
        <w:t>1.1.1.17. Kitų Sutartyje didžiąja raide rašomų sąvokų reikšmės yra nurodytos Sutarties tekste.</w:t>
      </w:r>
    </w:p>
    <w:p w14:paraId="004D7B2C" w14:textId="77777777" w:rsidR="008C4EF1" w:rsidRDefault="008C4EF1">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77AF883" w14:textId="77777777" w:rsidR="008C4EF1" w:rsidRDefault="008C4EF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39C95E8" w14:textId="77777777" w:rsidR="008C4EF1" w:rsidRDefault="008C4EF1">
      <w:pPr>
        <w:spacing w:line="257" w:lineRule="atLeast"/>
        <w:ind w:firstLine="62"/>
        <w:jc w:val="both"/>
        <w:rPr>
          <w:color w:val="000000"/>
          <w:szCs w:val="24"/>
        </w:rPr>
      </w:pPr>
    </w:p>
    <w:p w14:paraId="292F9EC1" w14:textId="77777777" w:rsidR="008C4EF1" w:rsidRDefault="008C4EF1">
      <w:pPr>
        <w:spacing w:line="257" w:lineRule="atLeast"/>
        <w:jc w:val="center"/>
        <w:rPr>
          <w:color w:val="000000"/>
          <w:szCs w:val="24"/>
        </w:rPr>
      </w:pPr>
      <w:r>
        <w:rPr>
          <w:b/>
          <w:bCs/>
          <w:color w:val="000000"/>
          <w:szCs w:val="24"/>
        </w:rPr>
        <w:t>1.2.  Sutarties aiškinimas</w:t>
      </w:r>
    </w:p>
    <w:p w14:paraId="22EA11CE" w14:textId="77777777" w:rsidR="008C4EF1" w:rsidRDefault="008C4EF1">
      <w:pPr>
        <w:spacing w:line="257" w:lineRule="atLeast"/>
        <w:ind w:left="792" w:firstLine="62"/>
        <w:jc w:val="both"/>
        <w:rPr>
          <w:color w:val="000000"/>
          <w:szCs w:val="24"/>
        </w:rPr>
      </w:pPr>
    </w:p>
    <w:p w14:paraId="08B9CE73" w14:textId="77777777" w:rsidR="008C4EF1" w:rsidRDefault="008C4EF1">
      <w:pPr>
        <w:spacing w:line="257" w:lineRule="atLeast"/>
        <w:jc w:val="both"/>
        <w:rPr>
          <w:color w:val="000000"/>
          <w:szCs w:val="24"/>
        </w:rPr>
      </w:pPr>
      <w:r>
        <w:rPr>
          <w:color w:val="000000"/>
          <w:szCs w:val="24"/>
        </w:rPr>
        <w:t>1.2.1. Sutartis yra sudaryta ir turi būti aiškinama pagal Lietuvos Respublikos teisės aktus.</w:t>
      </w:r>
    </w:p>
    <w:p w14:paraId="5B31D79C" w14:textId="77777777" w:rsidR="008C4EF1" w:rsidRDefault="008C4EF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229609A" w14:textId="77777777" w:rsidR="008C4EF1" w:rsidRDefault="008C4EF1">
      <w:pPr>
        <w:spacing w:line="257" w:lineRule="atLeast"/>
        <w:jc w:val="both"/>
        <w:rPr>
          <w:color w:val="000000"/>
          <w:szCs w:val="24"/>
        </w:rPr>
      </w:pPr>
      <w:r>
        <w:rPr>
          <w:color w:val="000000"/>
          <w:szCs w:val="24"/>
        </w:rPr>
        <w:t>1.2.3. Diena Sutartyje reiškia kalendorinę dieną.</w:t>
      </w:r>
    </w:p>
    <w:p w14:paraId="286BC120" w14:textId="77777777" w:rsidR="008C4EF1" w:rsidRDefault="008C4EF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8DC9F8C" w14:textId="77777777" w:rsidR="008C4EF1" w:rsidRDefault="008C4EF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2E19D2B" w14:textId="77777777" w:rsidR="008C4EF1" w:rsidRDefault="008C4EF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4575642" w14:textId="77777777" w:rsidR="008C4EF1" w:rsidRDefault="008C4EF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950170" w14:textId="77777777" w:rsidR="008C4EF1" w:rsidRDefault="008C4EF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064E8E7" w14:textId="77777777" w:rsidR="008C4EF1" w:rsidRDefault="008C4EF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A4796C6" w14:textId="77777777" w:rsidR="008C4EF1" w:rsidRDefault="008C4EF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6FEDE3" w14:textId="77777777" w:rsidR="008C4EF1" w:rsidRDefault="008C4EF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C061401" w14:textId="77777777" w:rsidR="008C4EF1" w:rsidRDefault="008C4EF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03A2BA1" w14:textId="77777777" w:rsidR="008C4EF1" w:rsidRDefault="008C4EF1">
      <w:pPr>
        <w:spacing w:line="257" w:lineRule="atLeast"/>
        <w:ind w:firstLine="62"/>
        <w:jc w:val="both"/>
        <w:rPr>
          <w:color w:val="000000"/>
          <w:szCs w:val="24"/>
        </w:rPr>
      </w:pPr>
    </w:p>
    <w:p w14:paraId="42A87AFB" w14:textId="77777777" w:rsidR="008C4EF1" w:rsidRDefault="008C4EF1">
      <w:pPr>
        <w:spacing w:line="257" w:lineRule="atLeast"/>
        <w:jc w:val="center"/>
        <w:rPr>
          <w:color w:val="000000"/>
          <w:szCs w:val="24"/>
        </w:rPr>
      </w:pPr>
      <w:r>
        <w:rPr>
          <w:b/>
          <w:bCs/>
          <w:color w:val="000000"/>
          <w:szCs w:val="24"/>
        </w:rPr>
        <w:t>1.3. Dokumentų viršenybė</w:t>
      </w:r>
    </w:p>
    <w:p w14:paraId="5482D190" w14:textId="77777777" w:rsidR="008C4EF1" w:rsidRDefault="008C4EF1">
      <w:pPr>
        <w:spacing w:line="257" w:lineRule="atLeast"/>
        <w:ind w:firstLine="62"/>
        <w:jc w:val="both"/>
        <w:rPr>
          <w:color w:val="000000"/>
          <w:szCs w:val="24"/>
        </w:rPr>
      </w:pPr>
    </w:p>
    <w:p w14:paraId="39AE6E1C" w14:textId="77777777" w:rsidR="008C4EF1" w:rsidRDefault="008C4EF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3C2F81E" w14:textId="77777777" w:rsidR="008C4EF1" w:rsidRDefault="008C4EF1">
      <w:pPr>
        <w:spacing w:line="276" w:lineRule="atLeast"/>
        <w:jc w:val="both"/>
        <w:rPr>
          <w:color w:val="000000"/>
          <w:szCs w:val="24"/>
        </w:rPr>
      </w:pPr>
      <w:r>
        <w:rPr>
          <w:color w:val="000000"/>
          <w:szCs w:val="24"/>
        </w:rPr>
        <w:t>1.3.1.1. Techninė specifikacija;</w:t>
      </w:r>
    </w:p>
    <w:p w14:paraId="19B58FD6" w14:textId="77777777" w:rsidR="008C4EF1" w:rsidRDefault="008C4EF1">
      <w:pPr>
        <w:spacing w:line="276" w:lineRule="atLeast"/>
        <w:jc w:val="both"/>
        <w:rPr>
          <w:color w:val="000000"/>
          <w:szCs w:val="24"/>
        </w:rPr>
      </w:pPr>
      <w:r>
        <w:rPr>
          <w:color w:val="000000"/>
          <w:szCs w:val="24"/>
        </w:rPr>
        <w:t>1.3.1.2. Specialiosios sąlygos;</w:t>
      </w:r>
    </w:p>
    <w:p w14:paraId="655BBECF" w14:textId="77777777" w:rsidR="008C4EF1" w:rsidRDefault="008C4EF1">
      <w:pPr>
        <w:spacing w:line="276" w:lineRule="atLeast"/>
        <w:jc w:val="both"/>
        <w:rPr>
          <w:color w:val="000000"/>
          <w:szCs w:val="24"/>
        </w:rPr>
      </w:pPr>
      <w:r>
        <w:rPr>
          <w:color w:val="000000"/>
          <w:szCs w:val="24"/>
        </w:rPr>
        <w:t>1.3.1.3. Bendrosios sąlygos;</w:t>
      </w:r>
    </w:p>
    <w:p w14:paraId="0BB402A3" w14:textId="77777777" w:rsidR="008C4EF1" w:rsidRDefault="008C4EF1">
      <w:pPr>
        <w:spacing w:line="276" w:lineRule="atLeast"/>
        <w:jc w:val="both"/>
        <w:rPr>
          <w:color w:val="000000"/>
          <w:szCs w:val="24"/>
        </w:rPr>
      </w:pPr>
      <w:r>
        <w:rPr>
          <w:color w:val="000000"/>
          <w:szCs w:val="24"/>
        </w:rPr>
        <w:t>1.3.1.4. Pirkimo dokumentai (išskyrus techninę specifikaciją);</w:t>
      </w:r>
    </w:p>
    <w:p w14:paraId="13D5EF39" w14:textId="77777777" w:rsidR="008C4EF1" w:rsidRDefault="008C4EF1">
      <w:pPr>
        <w:spacing w:line="276" w:lineRule="atLeast"/>
        <w:jc w:val="both"/>
        <w:rPr>
          <w:color w:val="000000"/>
          <w:szCs w:val="24"/>
        </w:rPr>
      </w:pPr>
      <w:r>
        <w:rPr>
          <w:color w:val="000000"/>
          <w:szCs w:val="24"/>
        </w:rPr>
        <w:t>1.3.1.5. Pasiūlymas;</w:t>
      </w:r>
    </w:p>
    <w:p w14:paraId="1147268A" w14:textId="77777777" w:rsidR="008C4EF1" w:rsidRDefault="008C4EF1">
      <w:pPr>
        <w:spacing w:line="276" w:lineRule="atLeast"/>
        <w:jc w:val="both"/>
        <w:rPr>
          <w:color w:val="000000"/>
          <w:szCs w:val="24"/>
        </w:rPr>
      </w:pPr>
      <w:r>
        <w:rPr>
          <w:color w:val="000000"/>
          <w:szCs w:val="24"/>
        </w:rPr>
        <w:t>1.3.1.6. Kiti Specialiosiose sąlygose išvardinti priedai.</w:t>
      </w:r>
    </w:p>
    <w:p w14:paraId="719E44E3" w14:textId="77777777" w:rsidR="008C4EF1" w:rsidRDefault="008C4EF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FC5A09D" w14:textId="77777777" w:rsidR="008C4EF1" w:rsidRDefault="008C4EF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BAF9375" w14:textId="77777777" w:rsidR="008C4EF1" w:rsidRDefault="008C4EF1">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9B8C2F9" w14:textId="77777777" w:rsidR="008C4EF1" w:rsidRDefault="008C4EF1">
      <w:pPr>
        <w:spacing w:line="257" w:lineRule="atLeast"/>
        <w:ind w:firstLine="62"/>
        <w:jc w:val="both"/>
        <w:rPr>
          <w:color w:val="000000"/>
          <w:szCs w:val="24"/>
        </w:rPr>
      </w:pPr>
    </w:p>
    <w:p w14:paraId="201CB1A3" w14:textId="77777777" w:rsidR="008C4EF1" w:rsidRDefault="008C4EF1">
      <w:pPr>
        <w:spacing w:line="257" w:lineRule="atLeast"/>
        <w:jc w:val="center"/>
        <w:rPr>
          <w:color w:val="000000"/>
          <w:szCs w:val="24"/>
        </w:rPr>
      </w:pPr>
      <w:r>
        <w:rPr>
          <w:b/>
          <w:bCs/>
          <w:caps/>
          <w:color w:val="000000"/>
          <w:szCs w:val="24"/>
        </w:rPr>
        <w:t>2.  SUTARTIES DALYKAS</w:t>
      </w:r>
    </w:p>
    <w:p w14:paraId="07D77244" w14:textId="77777777" w:rsidR="008C4EF1" w:rsidRDefault="008C4EF1">
      <w:pPr>
        <w:spacing w:line="257" w:lineRule="atLeast"/>
        <w:ind w:firstLine="62"/>
        <w:jc w:val="both"/>
        <w:rPr>
          <w:color w:val="000000"/>
          <w:szCs w:val="24"/>
        </w:rPr>
      </w:pPr>
    </w:p>
    <w:p w14:paraId="6F474915" w14:textId="77777777" w:rsidR="008C4EF1" w:rsidRDefault="008C4EF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CB952E" w14:textId="77777777" w:rsidR="008C4EF1" w:rsidRDefault="008C4EF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26C493" w14:textId="77777777" w:rsidR="008C4EF1" w:rsidRDefault="008C4EF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502473" w14:textId="77777777" w:rsidR="008C4EF1" w:rsidRDefault="008C4EF1">
      <w:pPr>
        <w:spacing w:line="257" w:lineRule="atLeast"/>
        <w:ind w:firstLine="62"/>
        <w:jc w:val="both"/>
        <w:rPr>
          <w:color w:val="000000"/>
          <w:szCs w:val="24"/>
        </w:rPr>
      </w:pPr>
    </w:p>
    <w:p w14:paraId="709342F1" w14:textId="77777777" w:rsidR="008C4EF1" w:rsidRDefault="008C4EF1">
      <w:pPr>
        <w:spacing w:line="257" w:lineRule="atLeast"/>
        <w:jc w:val="center"/>
        <w:rPr>
          <w:color w:val="000000"/>
          <w:szCs w:val="24"/>
        </w:rPr>
      </w:pPr>
      <w:r>
        <w:rPr>
          <w:b/>
          <w:bCs/>
          <w:caps/>
          <w:color w:val="000000"/>
          <w:szCs w:val="24"/>
        </w:rPr>
        <w:t>3.  TIEKĖJAS IR KITI SUTARTIES VYKDYMUI PASITELKIAMI ASMENYS</w:t>
      </w:r>
    </w:p>
    <w:p w14:paraId="5C7BF86F" w14:textId="77777777" w:rsidR="008C4EF1" w:rsidRDefault="008C4EF1">
      <w:pPr>
        <w:spacing w:line="257" w:lineRule="atLeast"/>
        <w:ind w:firstLine="62"/>
        <w:rPr>
          <w:color w:val="000000"/>
          <w:szCs w:val="24"/>
        </w:rPr>
      </w:pPr>
    </w:p>
    <w:p w14:paraId="1AF68EEC" w14:textId="77777777" w:rsidR="008C4EF1" w:rsidRDefault="008C4EF1">
      <w:pPr>
        <w:spacing w:line="257" w:lineRule="atLeast"/>
        <w:jc w:val="center"/>
        <w:rPr>
          <w:color w:val="000000"/>
          <w:szCs w:val="24"/>
        </w:rPr>
      </w:pPr>
      <w:r>
        <w:rPr>
          <w:b/>
          <w:bCs/>
          <w:color w:val="000000"/>
          <w:szCs w:val="24"/>
        </w:rPr>
        <w:t>3.1.  Kvalifikacija ir kiti Tiekėjo pasiūlymu prisiimti įsipareigojimai</w:t>
      </w:r>
    </w:p>
    <w:p w14:paraId="7FD5A9FB" w14:textId="77777777" w:rsidR="008C4EF1" w:rsidRDefault="008C4EF1">
      <w:pPr>
        <w:spacing w:line="257" w:lineRule="atLeast"/>
        <w:ind w:firstLine="62"/>
        <w:jc w:val="both"/>
        <w:rPr>
          <w:color w:val="000000"/>
          <w:szCs w:val="24"/>
        </w:rPr>
      </w:pPr>
    </w:p>
    <w:p w14:paraId="42E6EF81" w14:textId="77777777" w:rsidR="008C4EF1" w:rsidRDefault="008C4EF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7F024E" w14:textId="77777777" w:rsidR="008C4EF1" w:rsidRDefault="008C4EF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3882708" w14:textId="77777777" w:rsidR="008C4EF1" w:rsidRDefault="008C4EF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4E1653" w14:textId="77777777" w:rsidR="008C4EF1" w:rsidRDefault="008C4EF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BB65BC" w14:textId="77777777" w:rsidR="008C4EF1" w:rsidRDefault="008C4EF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D99A" w14:textId="77777777" w:rsidR="008C4EF1" w:rsidRDefault="008C4EF1">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7BACFF9" w14:textId="77777777" w:rsidR="008C4EF1" w:rsidRDefault="008C4EF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4C95401" w14:textId="77777777" w:rsidR="008C4EF1" w:rsidRDefault="008C4EF1">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A88E50" w14:textId="77777777" w:rsidR="008C4EF1" w:rsidRDefault="008C4EF1">
      <w:pPr>
        <w:spacing w:line="257" w:lineRule="atLeast"/>
        <w:ind w:firstLine="62"/>
        <w:jc w:val="both"/>
        <w:rPr>
          <w:color w:val="000000"/>
          <w:szCs w:val="24"/>
        </w:rPr>
      </w:pPr>
    </w:p>
    <w:p w14:paraId="2F689F1B" w14:textId="77777777" w:rsidR="008C4EF1" w:rsidRDefault="008C4EF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BAC9504" w14:textId="77777777" w:rsidR="008C4EF1" w:rsidRDefault="008C4EF1">
      <w:pPr>
        <w:spacing w:line="257" w:lineRule="atLeast"/>
        <w:ind w:firstLine="62"/>
        <w:jc w:val="both"/>
        <w:rPr>
          <w:color w:val="000000"/>
          <w:szCs w:val="24"/>
        </w:rPr>
      </w:pPr>
    </w:p>
    <w:p w14:paraId="06DD9BDD" w14:textId="77777777" w:rsidR="008C4EF1" w:rsidRDefault="008C4EF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EB125DA" w14:textId="77777777" w:rsidR="008C4EF1" w:rsidRDefault="008C4EF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0621B7" w14:textId="77777777" w:rsidR="008C4EF1" w:rsidRDefault="008C4EF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F485DB2" w14:textId="77777777" w:rsidR="008C4EF1" w:rsidRDefault="008C4EF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63F4504" w14:textId="77777777" w:rsidR="008C4EF1" w:rsidRDefault="008C4EF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476BA4" w14:textId="77777777" w:rsidR="008C4EF1" w:rsidRDefault="008C4EF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F94D78" w14:textId="77777777" w:rsidR="008C4EF1" w:rsidRDefault="008C4EF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11DB4BC" w14:textId="77777777" w:rsidR="008C4EF1" w:rsidRDefault="008C4EF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BAB565C" w14:textId="77777777" w:rsidR="008C4EF1" w:rsidRDefault="008C4EF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71CB487" w14:textId="77777777" w:rsidR="008C4EF1" w:rsidRDefault="008C4EF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3468638" w14:textId="77777777" w:rsidR="008C4EF1" w:rsidRDefault="008C4EF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397F0C1" w14:textId="77777777" w:rsidR="008C4EF1" w:rsidRDefault="008C4EF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6FBF0DB" w14:textId="77777777" w:rsidR="008C4EF1" w:rsidRDefault="008C4EF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A53EC1B" w14:textId="77777777" w:rsidR="008C4EF1" w:rsidRDefault="008C4EF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95ACE3" w14:textId="77777777" w:rsidR="008C4EF1" w:rsidRDefault="008C4EF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165B93" w14:textId="77777777" w:rsidR="008C4EF1" w:rsidRDefault="008C4EF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9C411CF" w14:textId="77777777" w:rsidR="008C4EF1" w:rsidRDefault="008C4EF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1EC1256" w14:textId="4F1F3106" w:rsidR="008C4EF1" w:rsidRDefault="008C4EF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0F1EB4">
        <w:rPr>
          <w:rFonts w:eastAsia="Cambria"/>
          <w:color w:val="000000"/>
          <w:kern w:val="2"/>
        </w:rPr>
        <w:t xml:space="preserve"> </w:t>
      </w:r>
      <w:r>
        <w:rPr>
          <w:rFonts w:eastAsia="Cambria"/>
          <w:color w:val="000000"/>
          <w:kern w:val="2"/>
          <w:szCs w:val="24"/>
        </w:rPr>
        <w:t>ir Tiekėjo pasiūlyme nurodytas Kokybinių kriterijų reikšmes.</w:t>
      </w:r>
    </w:p>
    <w:p w14:paraId="78882270" w14:textId="77777777" w:rsidR="008C4EF1" w:rsidRDefault="008C4EF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99E218B" w14:textId="77777777" w:rsidR="008C4EF1" w:rsidRDefault="008C4EF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27998E7" w14:textId="77777777" w:rsidR="008C4EF1" w:rsidRDefault="008C4EF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DEBB3BA" w14:textId="77777777" w:rsidR="008C4EF1" w:rsidRDefault="008C4EF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65AD04C" w14:textId="77777777" w:rsidR="008C4EF1" w:rsidRDefault="008C4EF1">
      <w:pPr>
        <w:spacing w:line="257" w:lineRule="atLeast"/>
        <w:jc w:val="both"/>
        <w:rPr>
          <w:color w:val="000000"/>
          <w:szCs w:val="24"/>
        </w:rPr>
      </w:pPr>
    </w:p>
    <w:p w14:paraId="64F5B279" w14:textId="77777777" w:rsidR="008C4EF1" w:rsidRDefault="008C4EF1">
      <w:pPr>
        <w:spacing w:line="257" w:lineRule="atLeast"/>
        <w:jc w:val="center"/>
        <w:rPr>
          <w:color w:val="000000"/>
          <w:szCs w:val="24"/>
        </w:rPr>
      </w:pPr>
      <w:r>
        <w:rPr>
          <w:b/>
          <w:bCs/>
          <w:color w:val="000000"/>
          <w:szCs w:val="24"/>
        </w:rPr>
        <w:t>3.3. Jungtinės veiklos partnerių keitimas</w:t>
      </w:r>
    </w:p>
    <w:p w14:paraId="40CCB502" w14:textId="77777777" w:rsidR="008C4EF1" w:rsidRDefault="008C4EF1">
      <w:pPr>
        <w:spacing w:line="257" w:lineRule="atLeast"/>
        <w:ind w:firstLine="62"/>
        <w:jc w:val="both"/>
        <w:rPr>
          <w:color w:val="000000"/>
          <w:szCs w:val="24"/>
        </w:rPr>
      </w:pPr>
    </w:p>
    <w:p w14:paraId="0848DA88" w14:textId="77777777" w:rsidR="008C4EF1" w:rsidRDefault="008C4EF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F44DD9" w14:textId="77777777" w:rsidR="008C4EF1" w:rsidRDefault="008C4EF1">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5B71BF" w14:textId="77777777" w:rsidR="008C4EF1" w:rsidRDefault="008C4EF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F278639" w14:textId="77777777" w:rsidR="008C4EF1" w:rsidRDefault="008C4EF1">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A5530BF" w14:textId="77777777" w:rsidR="008C4EF1" w:rsidRDefault="008C4EF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13BC26B" w14:textId="77777777" w:rsidR="008C4EF1" w:rsidRDefault="008C4EF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C9E2ABB" w14:textId="77777777" w:rsidR="008C4EF1" w:rsidRDefault="008C4EF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ADA3A0E" w14:textId="77777777" w:rsidR="008C4EF1" w:rsidRDefault="008C4EF1">
      <w:pPr>
        <w:rPr>
          <w:sz w:val="14"/>
          <w:szCs w:val="14"/>
        </w:rPr>
      </w:pPr>
    </w:p>
    <w:p w14:paraId="70F1DC50" w14:textId="77777777" w:rsidR="008C4EF1" w:rsidRDefault="008C4EF1">
      <w:pPr>
        <w:spacing w:line="257" w:lineRule="atLeast"/>
        <w:ind w:firstLine="62"/>
        <w:jc w:val="both"/>
        <w:rPr>
          <w:color w:val="000000"/>
          <w:szCs w:val="24"/>
        </w:rPr>
      </w:pPr>
    </w:p>
    <w:p w14:paraId="099DCFDE" w14:textId="77777777" w:rsidR="008C4EF1" w:rsidRDefault="008C4EF1">
      <w:pPr>
        <w:spacing w:line="257" w:lineRule="atLeast"/>
        <w:jc w:val="center"/>
        <w:rPr>
          <w:color w:val="000000"/>
          <w:szCs w:val="24"/>
        </w:rPr>
      </w:pPr>
      <w:r>
        <w:rPr>
          <w:b/>
          <w:bCs/>
          <w:color w:val="000000"/>
          <w:szCs w:val="24"/>
        </w:rPr>
        <w:t>3.4.  Susitarimai dėl tiesioginio atsiskaitymo su subtiekėjais</w:t>
      </w:r>
    </w:p>
    <w:p w14:paraId="063C3338" w14:textId="77777777" w:rsidR="008C4EF1" w:rsidRDefault="008C4EF1">
      <w:pPr>
        <w:spacing w:line="257" w:lineRule="atLeast"/>
        <w:ind w:firstLine="62"/>
        <w:jc w:val="both"/>
        <w:rPr>
          <w:color w:val="000000"/>
          <w:szCs w:val="24"/>
        </w:rPr>
      </w:pPr>
    </w:p>
    <w:p w14:paraId="4E85AE54" w14:textId="77777777" w:rsidR="008C4EF1" w:rsidRDefault="008C4EF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97DB530" w14:textId="77777777" w:rsidR="008C4EF1" w:rsidRDefault="008C4EF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9CE91F" w14:textId="77777777" w:rsidR="008C4EF1" w:rsidRDefault="008C4EF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CA83FAD" w14:textId="77777777" w:rsidR="008C4EF1" w:rsidRDefault="008C4EF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9F9B86" w14:textId="77777777" w:rsidR="008C4EF1" w:rsidRDefault="008C4EF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F1E4F0C" w14:textId="77777777" w:rsidR="008C4EF1" w:rsidRDefault="008C4EF1">
      <w:pPr>
        <w:spacing w:line="257" w:lineRule="atLeast"/>
        <w:ind w:firstLine="62"/>
        <w:jc w:val="both"/>
        <w:rPr>
          <w:color w:val="000000"/>
          <w:szCs w:val="24"/>
        </w:rPr>
      </w:pPr>
    </w:p>
    <w:p w14:paraId="48CB8ABA" w14:textId="77777777" w:rsidR="008C4EF1" w:rsidRDefault="008C4EF1">
      <w:pPr>
        <w:spacing w:line="257" w:lineRule="atLeast"/>
        <w:ind w:left="360" w:hanging="360"/>
        <w:jc w:val="center"/>
        <w:rPr>
          <w:color w:val="000000"/>
          <w:szCs w:val="24"/>
        </w:rPr>
      </w:pPr>
      <w:r>
        <w:rPr>
          <w:b/>
          <w:bCs/>
          <w:caps/>
          <w:color w:val="000000"/>
          <w:szCs w:val="24"/>
        </w:rPr>
        <w:t>4.  ŠALIŲ BENDRADARBIAVIMAS</w:t>
      </w:r>
    </w:p>
    <w:p w14:paraId="4395D5B7" w14:textId="77777777" w:rsidR="008C4EF1" w:rsidRDefault="008C4EF1">
      <w:pPr>
        <w:spacing w:line="257" w:lineRule="atLeast"/>
        <w:ind w:firstLine="62"/>
        <w:jc w:val="both"/>
        <w:rPr>
          <w:color w:val="000000"/>
          <w:szCs w:val="24"/>
        </w:rPr>
      </w:pPr>
    </w:p>
    <w:p w14:paraId="6634A6A5" w14:textId="77777777" w:rsidR="008C4EF1" w:rsidRDefault="008C4EF1">
      <w:pPr>
        <w:spacing w:line="257" w:lineRule="atLeast"/>
        <w:jc w:val="center"/>
        <w:rPr>
          <w:color w:val="000000"/>
          <w:szCs w:val="24"/>
        </w:rPr>
      </w:pPr>
      <w:r>
        <w:rPr>
          <w:b/>
          <w:bCs/>
          <w:color w:val="000000"/>
          <w:szCs w:val="24"/>
        </w:rPr>
        <w:t>4.1.  Šalių bendradarbiavimo pareiga</w:t>
      </w:r>
    </w:p>
    <w:p w14:paraId="0CE9E7A1" w14:textId="77777777" w:rsidR="008C4EF1" w:rsidRDefault="008C4EF1">
      <w:pPr>
        <w:spacing w:line="257" w:lineRule="atLeast"/>
        <w:ind w:firstLine="62"/>
        <w:rPr>
          <w:color w:val="000000"/>
          <w:szCs w:val="24"/>
        </w:rPr>
      </w:pPr>
    </w:p>
    <w:p w14:paraId="0467BD3F" w14:textId="77777777" w:rsidR="008C4EF1" w:rsidRDefault="008C4EF1">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D3BE61" w14:textId="77777777" w:rsidR="008C4EF1" w:rsidRDefault="008C4EF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83B5452" w14:textId="77777777" w:rsidR="008C4EF1" w:rsidRDefault="008C4EF1">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71EB9C3" w14:textId="77777777" w:rsidR="008C4EF1" w:rsidRDefault="008C4EF1">
      <w:pPr>
        <w:spacing w:line="257" w:lineRule="atLeast"/>
        <w:ind w:firstLine="115"/>
        <w:jc w:val="both"/>
        <w:rPr>
          <w:color w:val="000000"/>
          <w:szCs w:val="24"/>
        </w:rPr>
      </w:pPr>
    </w:p>
    <w:p w14:paraId="60C93DDD" w14:textId="77777777" w:rsidR="008C4EF1" w:rsidRDefault="008C4EF1">
      <w:pPr>
        <w:spacing w:line="257" w:lineRule="atLeast"/>
        <w:jc w:val="center"/>
        <w:rPr>
          <w:color w:val="000000"/>
          <w:szCs w:val="24"/>
        </w:rPr>
      </w:pPr>
      <w:r>
        <w:rPr>
          <w:b/>
          <w:bCs/>
          <w:color w:val="000000"/>
          <w:szCs w:val="24"/>
        </w:rPr>
        <w:t>4.2.  Kontaktiniai asmenys</w:t>
      </w:r>
    </w:p>
    <w:p w14:paraId="235720D4" w14:textId="77777777" w:rsidR="008C4EF1" w:rsidRDefault="008C4EF1">
      <w:pPr>
        <w:spacing w:line="257" w:lineRule="atLeast"/>
        <w:ind w:firstLine="62"/>
        <w:jc w:val="both"/>
        <w:rPr>
          <w:color w:val="000000"/>
          <w:szCs w:val="24"/>
        </w:rPr>
      </w:pPr>
    </w:p>
    <w:p w14:paraId="60931AD0" w14:textId="77777777" w:rsidR="008C4EF1" w:rsidRDefault="008C4EF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788771" w14:textId="77777777" w:rsidR="008C4EF1" w:rsidRDefault="008C4EF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F0A06A" w14:textId="77777777" w:rsidR="008C4EF1" w:rsidRDefault="008C4EF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46DC59" w14:textId="77777777" w:rsidR="008C4EF1" w:rsidRDefault="008C4EF1">
      <w:pPr>
        <w:spacing w:line="257" w:lineRule="atLeast"/>
        <w:ind w:firstLine="62"/>
        <w:jc w:val="both"/>
        <w:rPr>
          <w:color w:val="000000"/>
          <w:szCs w:val="24"/>
        </w:rPr>
      </w:pPr>
    </w:p>
    <w:p w14:paraId="13801402" w14:textId="77777777" w:rsidR="008C4EF1" w:rsidRDefault="008C4EF1">
      <w:pPr>
        <w:spacing w:line="257" w:lineRule="atLeast"/>
        <w:jc w:val="center"/>
        <w:rPr>
          <w:color w:val="000000"/>
          <w:szCs w:val="24"/>
        </w:rPr>
      </w:pPr>
      <w:r>
        <w:rPr>
          <w:b/>
          <w:bCs/>
          <w:caps/>
          <w:color w:val="000000"/>
          <w:szCs w:val="24"/>
        </w:rPr>
        <w:t>5.  SUTARTIES VYKDYMO METU PATEIKIAMI DOKUMENTAI</w:t>
      </w:r>
    </w:p>
    <w:p w14:paraId="338C43C1" w14:textId="77777777" w:rsidR="008C4EF1" w:rsidRDefault="008C4EF1">
      <w:pPr>
        <w:spacing w:line="257" w:lineRule="atLeast"/>
        <w:ind w:firstLine="62"/>
        <w:jc w:val="both"/>
        <w:rPr>
          <w:color w:val="000000"/>
          <w:szCs w:val="24"/>
        </w:rPr>
      </w:pPr>
    </w:p>
    <w:p w14:paraId="27101157" w14:textId="77777777" w:rsidR="008C4EF1" w:rsidRDefault="008C4EF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E76025C" w14:textId="77777777" w:rsidR="008C4EF1" w:rsidRDefault="008C4EF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454F67" w14:textId="77777777" w:rsidR="008C4EF1" w:rsidRDefault="008C4EF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E03DCEF" w14:textId="77777777" w:rsidR="008C4EF1" w:rsidRDefault="008C4EF1">
      <w:pPr>
        <w:spacing w:line="257" w:lineRule="atLeast"/>
        <w:ind w:firstLine="62"/>
        <w:jc w:val="both"/>
        <w:rPr>
          <w:color w:val="000000"/>
          <w:szCs w:val="24"/>
        </w:rPr>
      </w:pPr>
    </w:p>
    <w:p w14:paraId="753FB7B5" w14:textId="77777777" w:rsidR="008C4EF1" w:rsidRDefault="008C4EF1">
      <w:pPr>
        <w:spacing w:line="257" w:lineRule="atLeast"/>
        <w:jc w:val="center"/>
        <w:rPr>
          <w:color w:val="000000"/>
          <w:szCs w:val="24"/>
        </w:rPr>
      </w:pPr>
      <w:r>
        <w:rPr>
          <w:b/>
          <w:bCs/>
          <w:caps/>
          <w:color w:val="000000"/>
          <w:szCs w:val="24"/>
        </w:rPr>
        <w:t>6.  PREKIŲ TIEKIMO PABAIGA IR PREKIŲ PRIĖMIMAS</w:t>
      </w:r>
    </w:p>
    <w:p w14:paraId="28777EC9" w14:textId="77777777" w:rsidR="008C4EF1" w:rsidRDefault="008C4EF1">
      <w:pPr>
        <w:spacing w:line="257" w:lineRule="atLeast"/>
        <w:ind w:firstLine="62"/>
        <w:rPr>
          <w:color w:val="000000"/>
          <w:szCs w:val="24"/>
        </w:rPr>
      </w:pPr>
    </w:p>
    <w:p w14:paraId="0B47AB61" w14:textId="77777777" w:rsidR="008C4EF1" w:rsidRDefault="008C4EF1">
      <w:pPr>
        <w:spacing w:line="257" w:lineRule="atLeast"/>
        <w:jc w:val="center"/>
        <w:rPr>
          <w:color w:val="000000"/>
          <w:szCs w:val="24"/>
        </w:rPr>
      </w:pPr>
      <w:r>
        <w:rPr>
          <w:b/>
          <w:bCs/>
          <w:color w:val="000000"/>
          <w:szCs w:val="24"/>
        </w:rPr>
        <w:t>6.1.  Prekių tiekimo pabaiga</w:t>
      </w:r>
    </w:p>
    <w:p w14:paraId="57867138" w14:textId="77777777" w:rsidR="008C4EF1" w:rsidRDefault="008C4EF1">
      <w:pPr>
        <w:spacing w:line="257" w:lineRule="atLeast"/>
        <w:ind w:firstLine="62"/>
        <w:rPr>
          <w:color w:val="000000"/>
          <w:szCs w:val="24"/>
        </w:rPr>
      </w:pPr>
    </w:p>
    <w:p w14:paraId="5BB24809" w14:textId="77777777" w:rsidR="008C4EF1" w:rsidRDefault="008C4EF1">
      <w:pPr>
        <w:spacing w:line="257" w:lineRule="atLeast"/>
        <w:jc w:val="both"/>
        <w:rPr>
          <w:color w:val="000000"/>
          <w:szCs w:val="24"/>
        </w:rPr>
      </w:pPr>
      <w:r>
        <w:rPr>
          <w:color w:val="000000"/>
          <w:szCs w:val="24"/>
        </w:rPr>
        <w:t>6.1.1. Prekių tiekimas laikomas užbaigtu, kai yra įvykdytos visos šios sąlygos:</w:t>
      </w:r>
    </w:p>
    <w:p w14:paraId="6182612D" w14:textId="77777777" w:rsidR="008C4EF1" w:rsidRDefault="008C4EF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1D6E85E" w14:textId="77777777" w:rsidR="008C4EF1" w:rsidRDefault="008C4EF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C9D4301" w14:textId="77777777" w:rsidR="008C4EF1" w:rsidRDefault="008C4EF1">
      <w:pPr>
        <w:spacing w:line="257" w:lineRule="atLeast"/>
        <w:jc w:val="both"/>
        <w:rPr>
          <w:color w:val="000000"/>
          <w:szCs w:val="24"/>
        </w:rPr>
      </w:pPr>
      <w:r>
        <w:rPr>
          <w:color w:val="000000"/>
          <w:szCs w:val="24"/>
        </w:rPr>
        <w:t>6.1.1.3. Tiekėjas apmokė Pirkėjo personalą, kaip naudoti Prekes (jeigu to reikalaujama);</w:t>
      </w:r>
    </w:p>
    <w:p w14:paraId="08204393" w14:textId="77777777" w:rsidR="008C4EF1" w:rsidRDefault="008C4EF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CD1972" w14:textId="77777777" w:rsidR="008C4EF1" w:rsidRDefault="008C4EF1">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560959" w14:textId="77777777" w:rsidR="008C4EF1" w:rsidRDefault="008C4EF1">
      <w:pPr>
        <w:spacing w:line="257" w:lineRule="atLeast"/>
        <w:ind w:firstLine="62"/>
        <w:jc w:val="both"/>
        <w:rPr>
          <w:color w:val="000000"/>
          <w:szCs w:val="24"/>
        </w:rPr>
      </w:pPr>
    </w:p>
    <w:p w14:paraId="32B17A7E" w14:textId="77777777" w:rsidR="008C4EF1" w:rsidRDefault="008C4EF1">
      <w:pPr>
        <w:spacing w:line="257" w:lineRule="atLeast"/>
        <w:jc w:val="center"/>
        <w:rPr>
          <w:color w:val="000000"/>
          <w:szCs w:val="24"/>
        </w:rPr>
      </w:pPr>
      <w:r>
        <w:rPr>
          <w:b/>
          <w:bCs/>
          <w:color w:val="000000"/>
          <w:szCs w:val="24"/>
        </w:rPr>
        <w:t>6.2.  Prekių perdavimas–priėmimas</w:t>
      </w:r>
    </w:p>
    <w:p w14:paraId="5DB50179" w14:textId="77777777" w:rsidR="008C4EF1" w:rsidRDefault="008C4EF1">
      <w:pPr>
        <w:spacing w:line="257" w:lineRule="atLeast"/>
        <w:ind w:firstLine="62"/>
        <w:jc w:val="both"/>
        <w:rPr>
          <w:color w:val="000000"/>
          <w:szCs w:val="24"/>
        </w:rPr>
      </w:pPr>
    </w:p>
    <w:p w14:paraId="040666A9" w14:textId="77777777" w:rsidR="008C4EF1" w:rsidRDefault="008C4EF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9D23DC" w14:textId="77777777" w:rsidR="008C4EF1" w:rsidRDefault="008C4EF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B7566D2" w14:textId="77777777" w:rsidR="008C4EF1" w:rsidRDefault="008C4EF1">
      <w:pPr>
        <w:spacing w:line="257" w:lineRule="atLeast"/>
        <w:jc w:val="both"/>
        <w:rPr>
          <w:color w:val="000000"/>
          <w:szCs w:val="24"/>
        </w:rPr>
      </w:pPr>
      <w:r>
        <w:rPr>
          <w:color w:val="000000"/>
          <w:szCs w:val="24"/>
        </w:rPr>
        <w:t>6.2.3. Tiekėjui pristačius Prekes, Pirkėjas atlieka jų patikrinimą ir privalo:</w:t>
      </w:r>
    </w:p>
    <w:p w14:paraId="01F64D1A" w14:textId="77777777" w:rsidR="008C4EF1" w:rsidRDefault="008C4EF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0F88482" w14:textId="77777777" w:rsidR="008C4EF1" w:rsidRDefault="008C4EF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900538F" w14:textId="77777777" w:rsidR="008C4EF1" w:rsidRDefault="008C4EF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C9267BE" w14:textId="77777777" w:rsidR="008C4EF1" w:rsidRDefault="008C4EF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7A2D935" w14:textId="77777777" w:rsidR="008C4EF1" w:rsidRDefault="008C4EF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D73C9C1" w14:textId="77777777" w:rsidR="008C4EF1" w:rsidRDefault="008C4EF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0FC290" w14:textId="77777777" w:rsidR="008C4EF1" w:rsidRDefault="008C4EF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DA7D2CC" w14:textId="77777777" w:rsidR="008C4EF1" w:rsidRDefault="008C4EF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A4EB6B4" w14:textId="77777777" w:rsidR="008C4EF1" w:rsidRDefault="008C4EF1">
      <w:pPr>
        <w:spacing w:line="257" w:lineRule="atLeast"/>
        <w:jc w:val="both"/>
        <w:rPr>
          <w:color w:val="000000"/>
          <w:szCs w:val="24"/>
        </w:rPr>
      </w:pPr>
      <w:r>
        <w:rPr>
          <w:color w:val="000000"/>
          <w:szCs w:val="24"/>
        </w:rPr>
        <w:t>6.2.9. Pirkėjas turi teisę naudotis Prekėmis tik po Prekių perdavimo-priėmimo akto pasirašymo.</w:t>
      </w:r>
    </w:p>
    <w:p w14:paraId="08C3BBA9" w14:textId="77777777" w:rsidR="008C4EF1" w:rsidRDefault="008C4EF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F293" w14:textId="77777777" w:rsidR="008C4EF1" w:rsidRDefault="008C4EF1">
      <w:pPr>
        <w:spacing w:line="257" w:lineRule="atLeast"/>
        <w:ind w:firstLine="62"/>
        <w:jc w:val="both"/>
        <w:rPr>
          <w:color w:val="000000"/>
          <w:szCs w:val="24"/>
        </w:rPr>
      </w:pPr>
    </w:p>
    <w:p w14:paraId="0420C361" w14:textId="77777777" w:rsidR="008C4EF1" w:rsidRDefault="008C4EF1">
      <w:pPr>
        <w:spacing w:line="257" w:lineRule="atLeast"/>
        <w:jc w:val="center"/>
        <w:rPr>
          <w:color w:val="000000"/>
          <w:szCs w:val="24"/>
        </w:rPr>
      </w:pPr>
      <w:r>
        <w:rPr>
          <w:b/>
          <w:bCs/>
          <w:caps/>
          <w:color w:val="000000"/>
          <w:szCs w:val="24"/>
        </w:rPr>
        <w:t>7.  TIEKĖJO GARANTINIAI ĮSIPAREIGOJIMAI</w:t>
      </w:r>
    </w:p>
    <w:p w14:paraId="77F408C5" w14:textId="77777777" w:rsidR="008C4EF1" w:rsidRDefault="008C4EF1">
      <w:pPr>
        <w:spacing w:line="257" w:lineRule="atLeast"/>
        <w:ind w:firstLine="62"/>
        <w:rPr>
          <w:color w:val="000000"/>
          <w:szCs w:val="24"/>
        </w:rPr>
      </w:pPr>
    </w:p>
    <w:p w14:paraId="68017808" w14:textId="77777777" w:rsidR="008C4EF1" w:rsidRDefault="008C4EF1">
      <w:pPr>
        <w:spacing w:line="257" w:lineRule="atLeast"/>
        <w:ind w:left="360" w:hanging="360"/>
        <w:jc w:val="center"/>
        <w:rPr>
          <w:color w:val="000000"/>
          <w:szCs w:val="24"/>
        </w:rPr>
      </w:pPr>
      <w:r>
        <w:rPr>
          <w:b/>
          <w:bCs/>
          <w:color w:val="000000"/>
          <w:szCs w:val="24"/>
        </w:rPr>
        <w:t>7.1.  Garantiniai terminai (jei taikoma)</w:t>
      </w:r>
    </w:p>
    <w:p w14:paraId="1B66BE86" w14:textId="77777777" w:rsidR="008C4EF1" w:rsidRDefault="008C4EF1">
      <w:pPr>
        <w:spacing w:line="257" w:lineRule="atLeast"/>
        <w:ind w:left="360" w:firstLine="62"/>
        <w:rPr>
          <w:color w:val="000000"/>
          <w:szCs w:val="24"/>
        </w:rPr>
      </w:pPr>
    </w:p>
    <w:p w14:paraId="4FA7D892" w14:textId="77777777" w:rsidR="008C4EF1" w:rsidRDefault="008C4EF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52C3439" w14:textId="77777777" w:rsidR="008C4EF1" w:rsidRDefault="008C4EF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DC7115" w14:textId="77777777" w:rsidR="008C4EF1" w:rsidRDefault="008C4EF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EB0E92" w14:textId="77777777" w:rsidR="008C4EF1" w:rsidRDefault="008C4EF1">
      <w:pPr>
        <w:spacing w:line="257" w:lineRule="atLeast"/>
        <w:ind w:firstLine="62"/>
        <w:jc w:val="both"/>
        <w:rPr>
          <w:color w:val="000000"/>
          <w:szCs w:val="24"/>
        </w:rPr>
      </w:pPr>
    </w:p>
    <w:p w14:paraId="5E9AA5A5" w14:textId="77777777" w:rsidR="008C4EF1" w:rsidRDefault="008C4EF1">
      <w:pPr>
        <w:spacing w:line="257" w:lineRule="atLeast"/>
        <w:jc w:val="center"/>
        <w:rPr>
          <w:color w:val="000000"/>
          <w:szCs w:val="24"/>
        </w:rPr>
      </w:pPr>
      <w:r>
        <w:rPr>
          <w:b/>
          <w:bCs/>
          <w:color w:val="000000"/>
          <w:szCs w:val="24"/>
        </w:rPr>
        <w:t>7.2.  Pretenzijos dėl Prekių trūkumų</w:t>
      </w:r>
    </w:p>
    <w:p w14:paraId="6DD18407" w14:textId="77777777" w:rsidR="008C4EF1" w:rsidRDefault="008C4EF1">
      <w:pPr>
        <w:spacing w:line="257" w:lineRule="atLeast"/>
        <w:ind w:firstLine="62"/>
        <w:jc w:val="both"/>
        <w:rPr>
          <w:color w:val="000000"/>
          <w:szCs w:val="24"/>
        </w:rPr>
      </w:pPr>
    </w:p>
    <w:p w14:paraId="19C2FFA0" w14:textId="77777777" w:rsidR="008C4EF1" w:rsidRDefault="008C4EF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D552FF" w14:textId="77777777" w:rsidR="008C4EF1" w:rsidRDefault="008C4EF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DDF17A" w14:textId="77777777" w:rsidR="008C4EF1" w:rsidRDefault="008C4EF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5C44B" w14:textId="77777777" w:rsidR="008C4EF1" w:rsidRDefault="008C4EF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9C82519" w14:textId="77777777" w:rsidR="008C4EF1" w:rsidRDefault="008C4EF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E43FE3C" w14:textId="77777777" w:rsidR="008C4EF1" w:rsidRDefault="008C4EF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17D0896" w14:textId="77777777" w:rsidR="008C4EF1" w:rsidRDefault="008C4EF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4BF0C3A" w14:textId="77777777" w:rsidR="008C4EF1" w:rsidRDefault="008C4EF1">
      <w:pPr>
        <w:rPr>
          <w:sz w:val="14"/>
          <w:szCs w:val="14"/>
        </w:rPr>
      </w:pPr>
    </w:p>
    <w:p w14:paraId="2044ED95" w14:textId="77777777" w:rsidR="008C4EF1" w:rsidRDefault="008C4EF1">
      <w:pPr>
        <w:spacing w:line="257" w:lineRule="atLeast"/>
        <w:ind w:firstLine="62"/>
        <w:jc w:val="both"/>
        <w:rPr>
          <w:color w:val="000000"/>
          <w:szCs w:val="24"/>
        </w:rPr>
      </w:pPr>
    </w:p>
    <w:p w14:paraId="0F5B2A50" w14:textId="77777777" w:rsidR="008C4EF1" w:rsidRDefault="008C4EF1">
      <w:pPr>
        <w:spacing w:line="257" w:lineRule="atLeast"/>
        <w:jc w:val="center"/>
        <w:rPr>
          <w:color w:val="000000"/>
          <w:szCs w:val="24"/>
        </w:rPr>
      </w:pPr>
      <w:r>
        <w:rPr>
          <w:b/>
          <w:bCs/>
          <w:color w:val="000000"/>
          <w:szCs w:val="24"/>
        </w:rPr>
        <w:t>7.3.  Prekių trūkumų šalinimas</w:t>
      </w:r>
    </w:p>
    <w:p w14:paraId="3772EB3C" w14:textId="77777777" w:rsidR="008C4EF1" w:rsidRDefault="008C4EF1">
      <w:pPr>
        <w:spacing w:line="257" w:lineRule="atLeast"/>
        <w:ind w:firstLine="62"/>
        <w:jc w:val="both"/>
        <w:rPr>
          <w:color w:val="000000"/>
          <w:szCs w:val="24"/>
        </w:rPr>
      </w:pPr>
    </w:p>
    <w:p w14:paraId="4EB7266A" w14:textId="77777777" w:rsidR="008C4EF1" w:rsidRDefault="008C4EF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34988EC" w14:textId="77777777" w:rsidR="008C4EF1" w:rsidRDefault="008C4EF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16AC77" w14:textId="77777777" w:rsidR="008C4EF1" w:rsidRDefault="008C4EF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BE305D4" w14:textId="77777777" w:rsidR="008C4EF1" w:rsidRDefault="008C4EF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F63837D" w14:textId="77777777" w:rsidR="008C4EF1" w:rsidRDefault="008C4EF1">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B8145A" w14:textId="77777777" w:rsidR="008C4EF1" w:rsidRDefault="008C4EF1">
      <w:pPr>
        <w:spacing w:line="257" w:lineRule="atLeast"/>
        <w:jc w:val="both"/>
        <w:rPr>
          <w:color w:val="000000"/>
          <w:szCs w:val="24"/>
        </w:rPr>
      </w:pPr>
      <w:r>
        <w:rPr>
          <w:color w:val="000000"/>
          <w:szCs w:val="24"/>
        </w:rPr>
        <w:lastRenderedPageBreak/>
        <w:t>7.3.6. Tiekėjas, pašalinęs visus Prekių trūkumus, privalo apie tai informuoti Pirkėją.</w:t>
      </w:r>
    </w:p>
    <w:p w14:paraId="0BF16E2E" w14:textId="77777777" w:rsidR="008C4EF1" w:rsidRDefault="008C4EF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81C9801" w14:textId="77777777" w:rsidR="008C4EF1" w:rsidRDefault="008C4EF1">
      <w:pPr>
        <w:spacing w:line="257" w:lineRule="atLeast"/>
        <w:ind w:firstLine="62"/>
        <w:jc w:val="both"/>
        <w:rPr>
          <w:color w:val="000000"/>
          <w:szCs w:val="24"/>
        </w:rPr>
      </w:pPr>
    </w:p>
    <w:p w14:paraId="0C00282C" w14:textId="77777777" w:rsidR="008C4EF1" w:rsidRDefault="008C4EF1">
      <w:pPr>
        <w:spacing w:line="257" w:lineRule="atLeast"/>
        <w:jc w:val="center"/>
        <w:rPr>
          <w:color w:val="000000"/>
          <w:szCs w:val="24"/>
        </w:rPr>
      </w:pPr>
      <w:r>
        <w:rPr>
          <w:b/>
          <w:bCs/>
          <w:color w:val="000000"/>
          <w:szCs w:val="24"/>
        </w:rPr>
        <w:t>7.4.  Pirkėjo teisės, Tiekėjui nepašalinus Prekių trūkumų</w:t>
      </w:r>
    </w:p>
    <w:p w14:paraId="7D11D03C" w14:textId="77777777" w:rsidR="008C4EF1" w:rsidRDefault="008C4EF1">
      <w:pPr>
        <w:spacing w:line="257" w:lineRule="atLeast"/>
        <w:ind w:firstLine="62"/>
        <w:jc w:val="both"/>
        <w:rPr>
          <w:color w:val="000000"/>
          <w:szCs w:val="24"/>
        </w:rPr>
      </w:pPr>
    </w:p>
    <w:p w14:paraId="2F6E8D1A" w14:textId="77777777" w:rsidR="008C4EF1" w:rsidRDefault="008C4EF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F27E94D" w14:textId="77777777" w:rsidR="008C4EF1" w:rsidRDefault="008C4EF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92DF40E" w14:textId="77777777" w:rsidR="008C4EF1" w:rsidRDefault="008C4EF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2F8A90E" w14:textId="77777777" w:rsidR="008C4EF1" w:rsidRDefault="008C4EF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7A748C" w14:textId="77777777" w:rsidR="008C4EF1" w:rsidRDefault="008C4EF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CD5FF72" w14:textId="77777777" w:rsidR="008C4EF1" w:rsidRDefault="008C4EF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8B5710F" w14:textId="77777777" w:rsidR="008C4EF1" w:rsidRDefault="008C4EF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3BF3294" w14:textId="77777777" w:rsidR="008C4EF1" w:rsidRDefault="008C4EF1">
      <w:pPr>
        <w:spacing w:line="257" w:lineRule="atLeast"/>
        <w:ind w:firstLine="62"/>
        <w:jc w:val="both"/>
        <w:rPr>
          <w:color w:val="000000"/>
          <w:szCs w:val="24"/>
        </w:rPr>
      </w:pPr>
    </w:p>
    <w:p w14:paraId="19042159" w14:textId="77777777" w:rsidR="008C4EF1" w:rsidRDefault="008C4EF1">
      <w:pPr>
        <w:spacing w:line="257" w:lineRule="atLeast"/>
        <w:jc w:val="center"/>
        <w:rPr>
          <w:color w:val="000000"/>
          <w:szCs w:val="24"/>
        </w:rPr>
      </w:pPr>
      <w:r>
        <w:rPr>
          <w:b/>
          <w:bCs/>
          <w:caps/>
          <w:color w:val="000000"/>
          <w:szCs w:val="24"/>
        </w:rPr>
        <w:t>8.  PRISTATYMO TERMINAI</w:t>
      </w:r>
    </w:p>
    <w:p w14:paraId="4E80150B" w14:textId="77777777" w:rsidR="008C4EF1" w:rsidRDefault="008C4EF1">
      <w:pPr>
        <w:spacing w:line="257" w:lineRule="atLeast"/>
        <w:ind w:firstLine="62"/>
        <w:rPr>
          <w:color w:val="000000"/>
          <w:szCs w:val="24"/>
        </w:rPr>
      </w:pPr>
    </w:p>
    <w:p w14:paraId="22B42C4D" w14:textId="77777777" w:rsidR="008C4EF1" w:rsidRDefault="008C4EF1">
      <w:pPr>
        <w:spacing w:line="257" w:lineRule="atLeast"/>
        <w:jc w:val="center"/>
        <w:rPr>
          <w:color w:val="000000"/>
          <w:szCs w:val="24"/>
        </w:rPr>
      </w:pPr>
      <w:r>
        <w:rPr>
          <w:b/>
          <w:bCs/>
          <w:color w:val="000000"/>
          <w:szCs w:val="24"/>
        </w:rPr>
        <w:t>8.1.  Pristatymo terminai ir Prekių tiekimo grafikas</w:t>
      </w:r>
    </w:p>
    <w:p w14:paraId="75144FA0" w14:textId="77777777" w:rsidR="008C4EF1" w:rsidRDefault="008C4EF1">
      <w:pPr>
        <w:spacing w:line="257" w:lineRule="atLeast"/>
        <w:ind w:firstLine="62"/>
        <w:jc w:val="both"/>
        <w:rPr>
          <w:color w:val="000000"/>
          <w:szCs w:val="24"/>
        </w:rPr>
      </w:pPr>
    </w:p>
    <w:p w14:paraId="273F9C2C" w14:textId="77777777" w:rsidR="008C4EF1" w:rsidRDefault="008C4EF1">
      <w:pPr>
        <w:spacing w:line="257" w:lineRule="atLeast"/>
        <w:jc w:val="both"/>
        <w:rPr>
          <w:color w:val="000000"/>
          <w:szCs w:val="24"/>
        </w:rPr>
      </w:pPr>
      <w:r>
        <w:rPr>
          <w:color w:val="000000"/>
          <w:szCs w:val="24"/>
        </w:rPr>
        <w:t>8.1.1. Tiekėjas privalo pristatyti Prekes laikydamasis terminų, nurodytų Specialiosiose sąlygose.</w:t>
      </w:r>
    </w:p>
    <w:p w14:paraId="4E56FEF4" w14:textId="77777777" w:rsidR="008C4EF1" w:rsidRDefault="008C4EF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A7FAE9A" w14:textId="77777777" w:rsidR="008C4EF1" w:rsidRDefault="008C4EF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F5A5398" w14:textId="77777777" w:rsidR="008C4EF1" w:rsidRDefault="008C4EF1">
      <w:pPr>
        <w:spacing w:line="257" w:lineRule="atLeast"/>
        <w:ind w:firstLine="62"/>
        <w:jc w:val="both"/>
        <w:rPr>
          <w:color w:val="000000"/>
          <w:szCs w:val="24"/>
        </w:rPr>
      </w:pPr>
    </w:p>
    <w:p w14:paraId="17459542" w14:textId="77777777" w:rsidR="008C4EF1" w:rsidRDefault="008C4EF1">
      <w:pPr>
        <w:spacing w:line="257" w:lineRule="atLeast"/>
        <w:jc w:val="center"/>
        <w:rPr>
          <w:color w:val="000000"/>
          <w:szCs w:val="24"/>
        </w:rPr>
      </w:pPr>
      <w:r>
        <w:rPr>
          <w:b/>
          <w:bCs/>
          <w:color w:val="000000"/>
          <w:szCs w:val="24"/>
        </w:rPr>
        <w:t>8.2.  Netesybos už Prekių pristatymo vėlavimą</w:t>
      </w:r>
    </w:p>
    <w:p w14:paraId="637BD0CD" w14:textId="77777777" w:rsidR="008C4EF1" w:rsidRDefault="008C4EF1">
      <w:pPr>
        <w:spacing w:line="257" w:lineRule="atLeast"/>
        <w:ind w:firstLine="62"/>
        <w:jc w:val="both"/>
        <w:rPr>
          <w:color w:val="000000"/>
          <w:szCs w:val="24"/>
        </w:rPr>
      </w:pPr>
    </w:p>
    <w:p w14:paraId="200641C9" w14:textId="77777777" w:rsidR="008C4EF1" w:rsidRDefault="008C4EF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B16726B" w14:textId="77777777" w:rsidR="008C4EF1" w:rsidRDefault="008C4EF1">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3047C5" w14:textId="77777777" w:rsidR="008C4EF1" w:rsidRDefault="008C4EF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3DFC53" w14:textId="77777777" w:rsidR="008C4EF1" w:rsidRDefault="008C4EF1">
      <w:pPr>
        <w:spacing w:line="257" w:lineRule="atLeast"/>
        <w:ind w:firstLine="62"/>
        <w:jc w:val="both"/>
        <w:rPr>
          <w:color w:val="000000"/>
          <w:szCs w:val="24"/>
        </w:rPr>
      </w:pPr>
    </w:p>
    <w:p w14:paraId="0F05D8FE" w14:textId="77777777" w:rsidR="008C4EF1" w:rsidRDefault="008C4EF1">
      <w:pPr>
        <w:spacing w:line="257" w:lineRule="atLeast"/>
        <w:jc w:val="center"/>
        <w:rPr>
          <w:color w:val="000000"/>
          <w:szCs w:val="24"/>
        </w:rPr>
      </w:pPr>
      <w:r>
        <w:rPr>
          <w:b/>
          <w:bCs/>
          <w:caps/>
          <w:color w:val="000000"/>
          <w:szCs w:val="24"/>
        </w:rPr>
        <w:t>9.  PRIEVOLIŲ PAGAL SUTARTĮ ĮVYKDYMO UŽTIKRINIMO BŪDAI</w:t>
      </w:r>
    </w:p>
    <w:p w14:paraId="6E623DC5" w14:textId="77777777" w:rsidR="008C4EF1" w:rsidRDefault="008C4EF1">
      <w:pPr>
        <w:spacing w:line="257" w:lineRule="atLeast"/>
        <w:ind w:firstLine="62"/>
        <w:rPr>
          <w:color w:val="000000"/>
          <w:szCs w:val="24"/>
        </w:rPr>
      </w:pPr>
    </w:p>
    <w:p w14:paraId="49E8A2EE" w14:textId="77777777" w:rsidR="008C4EF1" w:rsidRDefault="008C4EF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BF61BE" w14:textId="77777777" w:rsidR="008C4EF1" w:rsidRDefault="008C4EF1">
      <w:pPr>
        <w:spacing w:line="257" w:lineRule="atLeast"/>
        <w:ind w:firstLine="62"/>
        <w:jc w:val="both"/>
        <w:rPr>
          <w:color w:val="000000"/>
          <w:szCs w:val="24"/>
        </w:rPr>
      </w:pPr>
    </w:p>
    <w:p w14:paraId="5515BBB2" w14:textId="77777777" w:rsidR="008C4EF1" w:rsidRDefault="008C4EF1">
      <w:pPr>
        <w:spacing w:line="257" w:lineRule="atLeast"/>
        <w:jc w:val="center"/>
        <w:rPr>
          <w:color w:val="000000"/>
          <w:szCs w:val="24"/>
        </w:rPr>
      </w:pPr>
      <w:r>
        <w:rPr>
          <w:b/>
          <w:bCs/>
          <w:caps/>
          <w:color w:val="000000"/>
          <w:szCs w:val="24"/>
        </w:rPr>
        <w:t>10.  SUTARTIES ĮVYKDYMO UŽTIKRINIMAS (JEI TAIKOMA)</w:t>
      </w:r>
    </w:p>
    <w:p w14:paraId="3DCE774D" w14:textId="77777777" w:rsidR="008C4EF1" w:rsidRDefault="008C4EF1">
      <w:pPr>
        <w:spacing w:line="257" w:lineRule="atLeast"/>
        <w:ind w:firstLine="62"/>
        <w:jc w:val="both"/>
        <w:rPr>
          <w:color w:val="000000"/>
          <w:szCs w:val="24"/>
        </w:rPr>
      </w:pPr>
    </w:p>
    <w:p w14:paraId="34C3A46F" w14:textId="77777777" w:rsidR="008C4EF1" w:rsidRDefault="008C4EF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87F989" w14:textId="77777777" w:rsidR="008C4EF1" w:rsidRDefault="008C4EF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7CD3FD" w14:textId="77777777" w:rsidR="008C4EF1" w:rsidRDefault="008C4EF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EDD54DF" w14:textId="77777777" w:rsidR="008C4EF1" w:rsidRDefault="008C4EF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0DBF30" w14:textId="77777777" w:rsidR="008C4EF1" w:rsidRDefault="008C4EF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6C558D" w14:textId="77777777" w:rsidR="008C4EF1" w:rsidRDefault="008C4EF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1AD625" w14:textId="77777777" w:rsidR="008C4EF1" w:rsidRDefault="008C4EF1">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960DB4" w14:textId="77777777" w:rsidR="008C4EF1" w:rsidRDefault="008C4EF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4987813" w14:textId="77777777" w:rsidR="008C4EF1" w:rsidRDefault="008C4EF1">
      <w:pPr>
        <w:spacing w:line="257" w:lineRule="atLeast"/>
        <w:jc w:val="both"/>
        <w:textAlignment w:val="baseline"/>
        <w:rPr>
          <w:color w:val="000000"/>
          <w:szCs w:val="24"/>
        </w:rPr>
      </w:pPr>
      <w:r>
        <w:rPr>
          <w:color w:val="000000"/>
          <w:szCs w:val="24"/>
        </w:rPr>
        <w:t>10.8. Sutarties įvykdymo užtikrinimo suma turi būti nurodoma ir išmokama eurais. </w:t>
      </w:r>
    </w:p>
    <w:p w14:paraId="584347E5" w14:textId="77777777" w:rsidR="008C4EF1" w:rsidRDefault="008C4EF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829F19D" w14:textId="77777777" w:rsidR="008C4EF1" w:rsidRDefault="008C4EF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26CA35" w14:textId="77777777" w:rsidR="008C4EF1" w:rsidRDefault="008C4EF1">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28399C" w14:textId="77777777" w:rsidR="008C4EF1" w:rsidRDefault="008C4EF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CDF1" w14:textId="77777777" w:rsidR="008C4EF1" w:rsidRDefault="008C4EF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A878033" w14:textId="77777777" w:rsidR="008C4EF1" w:rsidRDefault="008C4EF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4E02B6" w14:textId="77777777" w:rsidR="008C4EF1" w:rsidRDefault="008C4EF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CAE653" w14:textId="77777777" w:rsidR="008C4EF1" w:rsidRDefault="008C4EF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F2A857" w14:textId="77777777" w:rsidR="008C4EF1" w:rsidRDefault="008C4EF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C30CF33" w14:textId="77777777" w:rsidR="008C4EF1" w:rsidRDefault="008C4EF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78996D7" w14:textId="77777777" w:rsidR="008C4EF1" w:rsidRDefault="008C4EF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6CA29B" w14:textId="77777777" w:rsidR="008C4EF1" w:rsidRDefault="008C4EF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6A6C862" w14:textId="77777777" w:rsidR="008C4EF1" w:rsidRDefault="008C4EF1">
      <w:pPr>
        <w:spacing w:line="257" w:lineRule="atLeast"/>
        <w:ind w:firstLine="62"/>
        <w:jc w:val="both"/>
        <w:textAlignment w:val="baseline"/>
        <w:rPr>
          <w:color w:val="000000"/>
          <w:szCs w:val="24"/>
        </w:rPr>
      </w:pPr>
    </w:p>
    <w:p w14:paraId="57623AA8" w14:textId="77777777" w:rsidR="008C4EF1" w:rsidRDefault="008C4EF1">
      <w:pPr>
        <w:spacing w:line="257" w:lineRule="atLeast"/>
        <w:jc w:val="center"/>
        <w:rPr>
          <w:color w:val="000000"/>
          <w:szCs w:val="24"/>
        </w:rPr>
      </w:pPr>
      <w:r>
        <w:rPr>
          <w:b/>
          <w:bCs/>
          <w:caps/>
          <w:color w:val="000000"/>
          <w:szCs w:val="24"/>
        </w:rPr>
        <w:t>11.  SUTARTIES KAINA IR JOS PERSKAIČIAVIMAS</w:t>
      </w:r>
    </w:p>
    <w:p w14:paraId="6E711DD0" w14:textId="77777777" w:rsidR="008C4EF1" w:rsidRDefault="008C4EF1">
      <w:pPr>
        <w:spacing w:line="257" w:lineRule="atLeast"/>
        <w:ind w:firstLine="62"/>
        <w:jc w:val="both"/>
        <w:rPr>
          <w:color w:val="000000"/>
          <w:szCs w:val="24"/>
        </w:rPr>
      </w:pPr>
    </w:p>
    <w:p w14:paraId="0491AC27" w14:textId="77777777" w:rsidR="008C4EF1" w:rsidRDefault="008C4EF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38603BF" w14:textId="77777777" w:rsidR="008C4EF1" w:rsidRDefault="008C4EF1">
      <w:pPr>
        <w:spacing w:line="257" w:lineRule="atLeast"/>
        <w:jc w:val="both"/>
        <w:rPr>
          <w:color w:val="000000"/>
          <w:szCs w:val="24"/>
        </w:rPr>
      </w:pPr>
      <w:r>
        <w:rPr>
          <w:color w:val="000000"/>
          <w:szCs w:val="24"/>
        </w:rPr>
        <w:t>11.2. Pradinės sutarties vertė yra nurodyta Specialiosiose sąlygose.</w:t>
      </w:r>
    </w:p>
    <w:p w14:paraId="274A9D57" w14:textId="77777777" w:rsidR="008C4EF1" w:rsidRDefault="008C4EF1">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82DC1B" w14:textId="77777777" w:rsidR="008C4EF1" w:rsidRDefault="008C4EF1">
      <w:pPr>
        <w:spacing w:line="257" w:lineRule="atLeast"/>
        <w:jc w:val="both"/>
        <w:rPr>
          <w:color w:val="000000"/>
          <w:szCs w:val="24"/>
        </w:rPr>
      </w:pPr>
      <w:r>
        <w:rPr>
          <w:color w:val="000000"/>
          <w:szCs w:val="24"/>
        </w:rPr>
        <w:t>11.4. Sutarties kainos peržiūra atliekama Specialiosiose sąlygose nustatyta tvarka.</w:t>
      </w:r>
    </w:p>
    <w:p w14:paraId="5B42FF47" w14:textId="77777777" w:rsidR="008C4EF1" w:rsidRDefault="008C4EF1">
      <w:pPr>
        <w:spacing w:line="257" w:lineRule="atLeast"/>
        <w:ind w:firstLine="62"/>
        <w:jc w:val="both"/>
        <w:rPr>
          <w:color w:val="000000"/>
          <w:szCs w:val="24"/>
        </w:rPr>
      </w:pPr>
    </w:p>
    <w:p w14:paraId="34483038" w14:textId="77777777" w:rsidR="008C4EF1" w:rsidRDefault="008C4EF1">
      <w:pPr>
        <w:spacing w:line="257" w:lineRule="atLeast"/>
        <w:jc w:val="center"/>
        <w:rPr>
          <w:color w:val="000000"/>
          <w:szCs w:val="24"/>
        </w:rPr>
      </w:pPr>
      <w:r>
        <w:rPr>
          <w:b/>
          <w:bCs/>
          <w:caps/>
          <w:color w:val="000000"/>
          <w:szCs w:val="24"/>
        </w:rPr>
        <w:t>12.  ATSISKAITYMO TVARKA</w:t>
      </w:r>
    </w:p>
    <w:p w14:paraId="506E9D9F" w14:textId="77777777" w:rsidR="008C4EF1" w:rsidRDefault="008C4EF1">
      <w:pPr>
        <w:spacing w:line="257" w:lineRule="atLeast"/>
        <w:ind w:firstLine="62"/>
        <w:jc w:val="center"/>
        <w:rPr>
          <w:color w:val="000000"/>
          <w:szCs w:val="24"/>
        </w:rPr>
      </w:pPr>
    </w:p>
    <w:p w14:paraId="3EA1CF54" w14:textId="77777777" w:rsidR="008C4EF1" w:rsidRDefault="008C4EF1">
      <w:pPr>
        <w:spacing w:line="257" w:lineRule="atLeast"/>
        <w:jc w:val="center"/>
        <w:rPr>
          <w:color w:val="000000"/>
          <w:szCs w:val="24"/>
        </w:rPr>
      </w:pPr>
      <w:r>
        <w:rPr>
          <w:b/>
          <w:bCs/>
          <w:color w:val="000000"/>
          <w:szCs w:val="24"/>
        </w:rPr>
        <w:t>12.1.  Išankstinis mokėjimas (avansas) (jei taikoma)</w:t>
      </w:r>
    </w:p>
    <w:p w14:paraId="609B98F0" w14:textId="77777777" w:rsidR="008C4EF1" w:rsidRDefault="008C4EF1">
      <w:pPr>
        <w:spacing w:line="257" w:lineRule="atLeast"/>
        <w:ind w:firstLine="62"/>
        <w:jc w:val="both"/>
        <w:rPr>
          <w:color w:val="000000"/>
          <w:szCs w:val="24"/>
        </w:rPr>
      </w:pPr>
    </w:p>
    <w:p w14:paraId="4C471DB5" w14:textId="77777777" w:rsidR="008C4EF1" w:rsidRDefault="008C4EF1">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4B7F85" w14:textId="77777777" w:rsidR="008C4EF1" w:rsidRDefault="008C4EF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6E67F831" w14:textId="77777777" w:rsidR="008C4EF1" w:rsidRDefault="008C4EF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5A958B4" w14:textId="77777777" w:rsidR="008C4EF1" w:rsidRDefault="008C4EF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CBCB041" w14:textId="77777777" w:rsidR="008C4EF1" w:rsidRDefault="008C4EF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DC296AA" w14:textId="77777777" w:rsidR="008C4EF1" w:rsidRDefault="008C4EF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1AC4B5" w14:textId="77777777" w:rsidR="008C4EF1" w:rsidRDefault="008C4EF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F94280" w14:textId="77777777" w:rsidR="008C4EF1" w:rsidRDefault="008C4EF1">
      <w:pPr>
        <w:spacing w:line="257" w:lineRule="atLeast"/>
        <w:jc w:val="both"/>
        <w:textAlignment w:val="baseline"/>
        <w:rPr>
          <w:color w:val="000000"/>
          <w:szCs w:val="24"/>
        </w:rPr>
      </w:pPr>
      <w:r>
        <w:rPr>
          <w:color w:val="000000"/>
          <w:szCs w:val="24"/>
        </w:rPr>
        <w:t>12.1.7. Avanso užtikrinimo suma turi būti nurodoma ir išmokama eurais. </w:t>
      </w:r>
    </w:p>
    <w:p w14:paraId="7378EDCE" w14:textId="77777777" w:rsidR="008C4EF1" w:rsidRDefault="008C4EF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147F8B7" w14:textId="77777777" w:rsidR="008C4EF1" w:rsidRDefault="008C4EF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11D4824" w14:textId="77777777" w:rsidR="008C4EF1" w:rsidRDefault="008C4EF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6567BF" w14:textId="77777777" w:rsidR="008C4EF1" w:rsidRDefault="008C4EF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49C116" w14:textId="77777777" w:rsidR="008C4EF1" w:rsidRDefault="008C4EF1">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813365" w14:textId="77777777" w:rsidR="008C4EF1" w:rsidRDefault="008C4EF1">
      <w:pPr>
        <w:spacing w:line="257" w:lineRule="atLeast"/>
        <w:ind w:firstLine="62"/>
        <w:jc w:val="both"/>
        <w:textAlignment w:val="baseline"/>
        <w:rPr>
          <w:color w:val="000000"/>
          <w:szCs w:val="24"/>
        </w:rPr>
      </w:pPr>
    </w:p>
    <w:p w14:paraId="7B9D91B0" w14:textId="77777777" w:rsidR="008C4EF1" w:rsidRDefault="008C4EF1">
      <w:pPr>
        <w:spacing w:line="257" w:lineRule="atLeast"/>
        <w:jc w:val="center"/>
        <w:rPr>
          <w:color w:val="000000"/>
          <w:szCs w:val="24"/>
        </w:rPr>
      </w:pPr>
      <w:r>
        <w:rPr>
          <w:b/>
          <w:bCs/>
          <w:color w:val="000000"/>
          <w:szCs w:val="24"/>
        </w:rPr>
        <w:t>12.2.  Mokėjimų tvarka</w:t>
      </w:r>
    </w:p>
    <w:p w14:paraId="66EB11A2" w14:textId="77777777" w:rsidR="008C4EF1" w:rsidRDefault="008C4EF1">
      <w:pPr>
        <w:spacing w:line="257" w:lineRule="atLeast"/>
        <w:ind w:firstLine="62"/>
        <w:jc w:val="both"/>
        <w:rPr>
          <w:color w:val="000000"/>
          <w:szCs w:val="24"/>
        </w:rPr>
      </w:pPr>
    </w:p>
    <w:p w14:paraId="63106810" w14:textId="77777777" w:rsidR="008C4EF1" w:rsidRDefault="008C4EF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752374" w14:textId="77777777" w:rsidR="008C4EF1" w:rsidRDefault="008C4EF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3DDD35C" w14:textId="77777777" w:rsidR="008C4EF1" w:rsidRDefault="008C4EF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0024F6E" w14:textId="77777777" w:rsidR="008C4EF1" w:rsidRDefault="008C4EF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3AE1516" w14:textId="77777777" w:rsidR="008C4EF1" w:rsidRDefault="008C4EF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6BDCEF" w14:textId="77777777" w:rsidR="008C4EF1" w:rsidRDefault="008C4EF1">
      <w:pPr>
        <w:spacing w:line="257" w:lineRule="atLeast"/>
        <w:jc w:val="both"/>
        <w:rPr>
          <w:color w:val="000000"/>
          <w:szCs w:val="24"/>
        </w:rPr>
      </w:pPr>
      <w:r>
        <w:rPr>
          <w:color w:val="000000"/>
          <w:szCs w:val="24"/>
        </w:rPr>
        <w:t>12.2.4. Pirkėjas atlieka mokėjimus už Prekes Specialiosiose sąlygose nustatytais terminais.</w:t>
      </w:r>
    </w:p>
    <w:p w14:paraId="3D07A4E6" w14:textId="77777777" w:rsidR="008C4EF1" w:rsidRDefault="008C4EF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DF0DB" w14:textId="77777777" w:rsidR="008C4EF1" w:rsidRDefault="008C4EF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E1DF193" w14:textId="77777777" w:rsidR="008C4EF1" w:rsidRDefault="008C4EF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DC98373" w14:textId="77777777" w:rsidR="008C4EF1" w:rsidRDefault="008C4EF1">
      <w:pPr>
        <w:spacing w:line="257" w:lineRule="atLeast"/>
        <w:ind w:firstLine="62"/>
        <w:jc w:val="both"/>
        <w:rPr>
          <w:color w:val="000000"/>
          <w:szCs w:val="24"/>
        </w:rPr>
      </w:pPr>
    </w:p>
    <w:p w14:paraId="06C48DC0" w14:textId="77777777" w:rsidR="008C4EF1" w:rsidRDefault="008C4EF1">
      <w:pPr>
        <w:spacing w:line="257" w:lineRule="atLeast"/>
        <w:jc w:val="center"/>
        <w:rPr>
          <w:color w:val="000000"/>
          <w:szCs w:val="24"/>
        </w:rPr>
      </w:pPr>
      <w:r>
        <w:rPr>
          <w:b/>
          <w:bCs/>
          <w:color w:val="000000"/>
          <w:szCs w:val="24"/>
        </w:rPr>
        <w:t>12.3.  Kiti atsiskaitymo klausimai</w:t>
      </w:r>
    </w:p>
    <w:p w14:paraId="3D7EB05A" w14:textId="77777777" w:rsidR="008C4EF1" w:rsidRDefault="008C4EF1">
      <w:pPr>
        <w:spacing w:line="257" w:lineRule="atLeast"/>
        <w:ind w:firstLine="62"/>
        <w:jc w:val="both"/>
        <w:rPr>
          <w:color w:val="000000"/>
          <w:szCs w:val="24"/>
        </w:rPr>
      </w:pPr>
    </w:p>
    <w:p w14:paraId="40404FFA" w14:textId="77777777" w:rsidR="008C4EF1" w:rsidRDefault="008C4EF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E48F725" w14:textId="77777777" w:rsidR="008C4EF1" w:rsidRDefault="008C4EF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3E31AA" w14:textId="77777777" w:rsidR="008C4EF1" w:rsidRDefault="008C4EF1">
      <w:pPr>
        <w:spacing w:line="257" w:lineRule="atLeast"/>
        <w:jc w:val="both"/>
        <w:rPr>
          <w:color w:val="000000"/>
          <w:szCs w:val="24"/>
        </w:rPr>
      </w:pPr>
      <w:r>
        <w:rPr>
          <w:color w:val="000000"/>
          <w:szCs w:val="24"/>
        </w:rPr>
        <w:t>12.3.3. Visi mokėjimai pagal Sutartį atliekami eurais.</w:t>
      </w:r>
    </w:p>
    <w:p w14:paraId="7D041DE5" w14:textId="77777777" w:rsidR="008C4EF1" w:rsidRDefault="008C4EF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1FBE3E9" w14:textId="77777777" w:rsidR="008C4EF1" w:rsidRDefault="008C4EF1">
      <w:pPr>
        <w:spacing w:line="257" w:lineRule="atLeast"/>
        <w:ind w:firstLine="62"/>
        <w:jc w:val="both"/>
        <w:rPr>
          <w:color w:val="000000"/>
          <w:szCs w:val="24"/>
        </w:rPr>
      </w:pPr>
    </w:p>
    <w:p w14:paraId="57633616" w14:textId="77777777" w:rsidR="008C4EF1" w:rsidRDefault="008C4EF1">
      <w:pPr>
        <w:spacing w:line="257" w:lineRule="atLeast"/>
        <w:jc w:val="center"/>
        <w:rPr>
          <w:color w:val="000000"/>
          <w:szCs w:val="24"/>
        </w:rPr>
      </w:pPr>
      <w:r>
        <w:rPr>
          <w:b/>
          <w:bCs/>
          <w:caps/>
          <w:color w:val="000000"/>
          <w:szCs w:val="24"/>
        </w:rPr>
        <w:t>13.  KONFIDENCIALI INFORMACIJA</w:t>
      </w:r>
    </w:p>
    <w:p w14:paraId="141EDF08" w14:textId="77777777" w:rsidR="008C4EF1" w:rsidRDefault="008C4EF1">
      <w:pPr>
        <w:spacing w:line="257" w:lineRule="atLeast"/>
        <w:ind w:firstLine="62"/>
        <w:jc w:val="both"/>
        <w:rPr>
          <w:color w:val="000000"/>
          <w:szCs w:val="24"/>
        </w:rPr>
      </w:pPr>
    </w:p>
    <w:p w14:paraId="7F5F051A" w14:textId="77777777" w:rsidR="008C4EF1" w:rsidRDefault="008C4EF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53B66B" w14:textId="77777777" w:rsidR="008C4EF1" w:rsidRDefault="008C4EF1">
      <w:pPr>
        <w:spacing w:line="257" w:lineRule="atLeast"/>
        <w:jc w:val="both"/>
        <w:rPr>
          <w:color w:val="000000"/>
          <w:szCs w:val="24"/>
        </w:rPr>
      </w:pPr>
      <w:r>
        <w:rPr>
          <w:color w:val="000000"/>
          <w:szCs w:val="24"/>
        </w:rPr>
        <w:t>13.2.  Šalis turi teisę atskleisti kitos Šalies konfidencialią informaciją šiais atvejais:</w:t>
      </w:r>
    </w:p>
    <w:p w14:paraId="558A305D" w14:textId="77777777" w:rsidR="008C4EF1" w:rsidRDefault="008C4EF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6E459D" w14:textId="77777777" w:rsidR="008C4EF1" w:rsidRDefault="008C4EF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716C1A" w14:textId="77777777" w:rsidR="008C4EF1" w:rsidRDefault="008C4EF1">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4D1A02" w14:textId="77777777" w:rsidR="008C4EF1" w:rsidRDefault="008C4EF1">
      <w:pPr>
        <w:spacing w:line="257" w:lineRule="atLeast"/>
        <w:jc w:val="both"/>
        <w:rPr>
          <w:color w:val="000000"/>
          <w:szCs w:val="24"/>
        </w:rPr>
      </w:pPr>
      <w:r>
        <w:rPr>
          <w:color w:val="000000"/>
          <w:szCs w:val="24"/>
        </w:rPr>
        <w:t>13.4. Šalis atsako:</w:t>
      </w:r>
    </w:p>
    <w:p w14:paraId="78EB7C3D" w14:textId="77777777" w:rsidR="008C4EF1" w:rsidRDefault="008C4EF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0A353B" w14:textId="77777777" w:rsidR="008C4EF1" w:rsidRDefault="008C4EF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A9090E" w14:textId="77777777" w:rsidR="008C4EF1" w:rsidRDefault="008C4EF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ECD11DC" w14:textId="77777777" w:rsidR="008C4EF1" w:rsidRDefault="008C4EF1">
      <w:pPr>
        <w:spacing w:line="257" w:lineRule="atLeast"/>
        <w:ind w:firstLine="62"/>
        <w:jc w:val="both"/>
        <w:rPr>
          <w:color w:val="000000"/>
          <w:szCs w:val="24"/>
        </w:rPr>
      </w:pPr>
    </w:p>
    <w:p w14:paraId="4C331277" w14:textId="77777777" w:rsidR="008C4EF1" w:rsidRDefault="008C4EF1">
      <w:pPr>
        <w:spacing w:line="257" w:lineRule="atLeast"/>
        <w:jc w:val="center"/>
        <w:rPr>
          <w:color w:val="000000"/>
          <w:szCs w:val="24"/>
        </w:rPr>
      </w:pPr>
      <w:r>
        <w:rPr>
          <w:b/>
          <w:bCs/>
          <w:caps/>
          <w:color w:val="000000"/>
          <w:szCs w:val="24"/>
        </w:rPr>
        <w:t>14.  ASMENS DUOMENŲ APSAUGA</w:t>
      </w:r>
    </w:p>
    <w:p w14:paraId="5E584EA6" w14:textId="77777777" w:rsidR="008C4EF1" w:rsidRDefault="008C4EF1">
      <w:pPr>
        <w:spacing w:line="257" w:lineRule="atLeast"/>
        <w:ind w:firstLine="62"/>
        <w:jc w:val="both"/>
        <w:rPr>
          <w:color w:val="000000"/>
          <w:szCs w:val="24"/>
        </w:rPr>
      </w:pPr>
    </w:p>
    <w:p w14:paraId="7CCE13F6" w14:textId="77777777" w:rsidR="008C4EF1" w:rsidRDefault="008C4EF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8E0C685" w14:textId="77777777" w:rsidR="008C4EF1" w:rsidRDefault="008C4EF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2CA36D" w14:textId="77777777" w:rsidR="008C4EF1" w:rsidRDefault="008C4EF1">
      <w:pPr>
        <w:spacing w:line="257" w:lineRule="atLeast"/>
        <w:ind w:left="360" w:firstLine="115"/>
        <w:jc w:val="both"/>
        <w:rPr>
          <w:color w:val="000000"/>
          <w:szCs w:val="24"/>
        </w:rPr>
      </w:pPr>
    </w:p>
    <w:p w14:paraId="75864E88" w14:textId="77777777" w:rsidR="008C4EF1" w:rsidRDefault="008C4EF1">
      <w:pPr>
        <w:spacing w:line="257" w:lineRule="atLeast"/>
        <w:jc w:val="center"/>
        <w:rPr>
          <w:color w:val="000000"/>
          <w:szCs w:val="24"/>
        </w:rPr>
      </w:pPr>
      <w:r>
        <w:rPr>
          <w:b/>
          <w:bCs/>
          <w:caps/>
          <w:color w:val="000000"/>
          <w:szCs w:val="24"/>
        </w:rPr>
        <w:t>15.  INTELEKTINĖ NUOSAVYBĖ</w:t>
      </w:r>
    </w:p>
    <w:p w14:paraId="3C7FB19D" w14:textId="77777777" w:rsidR="008C4EF1" w:rsidRDefault="008C4EF1">
      <w:pPr>
        <w:spacing w:line="257" w:lineRule="atLeast"/>
        <w:ind w:firstLine="62"/>
        <w:jc w:val="both"/>
        <w:rPr>
          <w:color w:val="000000"/>
          <w:szCs w:val="24"/>
        </w:rPr>
      </w:pPr>
    </w:p>
    <w:p w14:paraId="09CDB7C5" w14:textId="77777777" w:rsidR="008C4EF1" w:rsidRDefault="008C4EF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40FAAFA" w14:textId="77777777" w:rsidR="008C4EF1" w:rsidRDefault="008C4EF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1F0B51" w14:textId="77777777" w:rsidR="008C4EF1" w:rsidRDefault="008C4EF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A01FBBE" w14:textId="77777777" w:rsidR="008C4EF1" w:rsidRDefault="008C4EF1">
      <w:pPr>
        <w:spacing w:line="257" w:lineRule="atLeast"/>
        <w:ind w:firstLine="62"/>
        <w:jc w:val="both"/>
        <w:textAlignment w:val="baseline"/>
        <w:rPr>
          <w:color w:val="000000"/>
          <w:szCs w:val="24"/>
        </w:rPr>
      </w:pPr>
    </w:p>
    <w:p w14:paraId="79236F47" w14:textId="77777777" w:rsidR="008C4EF1" w:rsidRDefault="008C4EF1">
      <w:pPr>
        <w:spacing w:line="257" w:lineRule="atLeast"/>
        <w:jc w:val="center"/>
        <w:rPr>
          <w:color w:val="000000"/>
          <w:szCs w:val="24"/>
        </w:rPr>
      </w:pPr>
      <w:r>
        <w:rPr>
          <w:b/>
          <w:bCs/>
          <w:caps/>
          <w:color w:val="000000"/>
          <w:szCs w:val="24"/>
        </w:rPr>
        <w:t>16.  PAREIŠKIMAI IR GARANTIJOS</w:t>
      </w:r>
    </w:p>
    <w:p w14:paraId="5F70ED07" w14:textId="77777777" w:rsidR="008C4EF1" w:rsidRDefault="008C4EF1">
      <w:pPr>
        <w:spacing w:line="257" w:lineRule="atLeast"/>
        <w:ind w:firstLine="62"/>
        <w:jc w:val="both"/>
        <w:rPr>
          <w:color w:val="000000"/>
          <w:szCs w:val="24"/>
        </w:rPr>
      </w:pPr>
    </w:p>
    <w:p w14:paraId="0A4217AA" w14:textId="77777777" w:rsidR="008C4EF1" w:rsidRDefault="008C4EF1">
      <w:pPr>
        <w:spacing w:line="257" w:lineRule="atLeast"/>
        <w:jc w:val="both"/>
        <w:rPr>
          <w:color w:val="000000"/>
          <w:szCs w:val="24"/>
        </w:rPr>
      </w:pPr>
      <w:r>
        <w:rPr>
          <w:color w:val="000000"/>
          <w:szCs w:val="24"/>
        </w:rPr>
        <w:t>16.1. Kiekviena iš Šalių pareiškia ir garantuoja kitai Šaliai, kad:</w:t>
      </w:r>
    </w:p>
    <w:p w14:paraId="24927A60" w14:textId="77777777" w:rsidR="008C4EF1" w:rsidRDefault="008C4EF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6D6F65" w14:textId="77777777" w:rsidR="008C4EF1" w:rsidRDefault="008C4EF1">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574A36" w14:textId="77777777" w:rsidR="008C4EF1" w:rsidRDefault="008C4EF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C6CF43" w14:textId="77777777" w:rsidR="008C4EF1" w:rsidRDefault="008C4EF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0A086A" w14:textId="77777777" w:rsidR="008C4EF1" w:rsidRDefault="008C4EF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F1CADC" w14:textId="77777777" w:rsidR="008C4EF1" w:rsidRDefault="008C4EF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00399A" w14:textId="77777777" w:rsidR="008C4EF1" w:rsidRDefault="008C4EF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AEC76D" w14:textId="77777777" w:rsidR="008C4EF1" w:rsidRDefault="008C4EF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5256B74" w14:textId="77777777" w:rsidR="008C4EF1" w:rsidRDefault="008C4EF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98063A" w14:textId="77777777" w:rsidR="008C4EF1" w:rsidRDefault="008C4EF1">
      <w:pPr>
        <w:rPr>
          <w:sz w:val="14"/>
          <w:szCs w:val="14"/>
        </w:rPr>
      </w:pPr>
    </w:p>
    <w:p w14:paraId="6E33A4AD" w14:textId="77777777" w:rsidR="008C4EF1" w:rsidRDefault="008C4EF1">
      <w:pPr>
        <w:spacing w:line="257" w:lineRule="atLeast"/>
        <w:ind w:firstLine="62"/>
        <w:jc w:val="both"/>
        <w:rPr>
          <w:color w:val="000000"/>
          <w:szCs w:val="24"/>
        </w:rPr>
      </w:pPr>
    </w:p>
    <w:p w14:paraId="4E41773C" w14:textId="77777777" w:rsidR="008C4EF1" w:rsidRDefault="008C4EF1">
      <w:pPr>
        <w:spacing w:line="257" w:lineRule="atLeast"/>
        <w:jc w:val="center"/>
        <w:rPr>
          <w:color w:val="000000"/>
          <w:szCs w:val="24"/>
        </w:rPr>
      </w:pPr>
      <w:r>
        <w:rPr>
          <w:b/>
          <w:bCs/>
          <w:caps/>
          <w:color w:val="000000"/>
          <w:szCs w:val="24"/>
        </w:rPr>
        <w:t>17.  BENDRIEJI ATSAKOMYBĖS KLAUSIMAI</w:t>
      </w:r>
    </w:p>
    <w:p w14:paraId="40881256" w14:textId="77777777" w:rsidR="008C4EF1" w:rsidRDefault="008C4EF1">
      <w:pPr>
        <w:spacing w:line="257" w:lineRule="atLeast"/>
        <w:ind w:firstLine="62"/>
        <w:jc w:val="both"/>
        <w:rPr>
          <w:color w:val="000000"/>
          <w:szCs w:val="24"/>
        </w:rPr>
      </w:pPr>
    </w:p>
    <w:p w14:paraId="3F344968" w14:textId="77777777" w:rsidR="008C4EF1" w:rsidRDefault="008C4EF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3F0DE4A" w14:textId="5D3A3699" w:rsidR="008C4EF1" w:rsidRDefault="008C4EF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CAFF9" w14:textId="77777777" w:rsidR="008C4EF1" w:rsidRDefault="008C4EF1">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47BD4B" w14:textId="77777777" w:rsidR="008C4EF1" w:rsidRDefault="008C4EF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535DE47" w14:textId="77777777" w:rsidR="008C4EF1" w:rsidRDefault="008C4EF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9D498C" w14:textId="77777777" w:rsidR="008C4EF1" w:rsidRDefault="008C4EF1">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31B4E28" w14:textId="77777777" w:rsidR="008C4EF1" w:rsidRDefault="008C4EF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924D9E" w14:textId="77777777" w:rsidR="008C4EF1" w:rsidRDefault="008C4EF1">
      <w:pPr>
        <w:spacing w:line="257" w:lineRule="atLeast"/>
        <w:ind w:firstLine="115"/>
        <w:jc w:val="both"/>
        <w:rPr>
          <w:color w:val="000000"/>
          <w:szCs w:val="24"/>
        </w:rPr>
      </w:pPr>
    </w:p>
    <w:p w14:paraId="6CB86E41" w14:textId="77777777" w:rsidR="008C4EF1" w:rsidRDefault="008C4EF1">
      <w:pPr>
        <w:spacing w:line="257" w:lineRule="atLeast"/>
        <w:jc w:val="center"/>
        <w:rPr>
          <w:color w:val="000000"/>
          <w:szCs w:val="24"/>
        </w:rPr>
      </w:pPr>
      <w:r>
        <w:rPr>
          <w:b/>
          <w:bCs/>
          <w:caps/>
          <w:color w:val="000000"/>
          <w:szCs w:val="24"/>
        </w:rPr>
        <w:t>18.  NENUGALIMA JĖGA (FORCE MAJEURE)</w:t>
      </w:r>
    </w:p>
    <w:p w14:paraId="7A6A94DE" w14:textId="77777777" w:rsidR="008C4EF1" w:rsidRDefault="008C4EF1">
      <w:pPr>
        <w:spacing w:line="257" w:lineRule="atLeast"/>
        <w:ind w:firstLine="62"/>
        <w:jc w:val="both"/>
        <w:rPr>
          <w:color w:val="000000"/>
          <w:szCs w:val="24"/>
        </w:rPr>
      </w:pPr>
    </w:p>
    <w:p w14:paraId="65DE0028" w14:textId="77777777" w:rsidR="008C4EF1" w:rsidRDefault="008C4EF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0B8F3F2" w14:textId="77777777" w:rsidR="008C4EF1" w:rsidRDefault="008C4EF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2735698" w14:textId="77777777" w:rsidR="008C4EF1" w:rsidRDefault="008C4EF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CDCA3A" w14:textId="77777777" w:rsidR="008C4EF1" w:rsidRDefault="008C4EF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D3F814" w14:textId="77777777" w:rsidR="008C4EF1" w:rsidRDefault="008C4EF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E0C50C" w14:textId="77777777" w:rsidR="008C4EF1" w:rsidRDefault="008C4EF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F43686" w14:textId="77777777" w:rsidR="008C4EF1" w:rsidRDefault="008C4EF1">
      <w:pPr>
        <w:spacing w:line="257" w:lineRule="atLeast"/>
        <w:ind w:firstLine="62"/>
        <w:jc w:val="both"/>
        <w:rPr>
          <w:color w:val="000000"/>
          <w:szCs w:val="24"/>
        </w:rPr>
      </w:pPr>
    </w:p>
    <w:p w14:paraId="08DC925E" w14:textId="77777777" w:rsidR="008C4EF1" w:rsidRDefault="008C4EF1">
      <w:pPr>
        <w:spacing w:line="257" w:lineRule="atLeast"/>
        <w:jc w:val="center"/>
        <w:rPr>
          <w:color w:val="000000"/>
          <w:szCs w:val="24"/>
        </w:rPr>
      </w:pPr>
      <w:r>
        <w:rPr>
          <w:b/>
          <w:bCs/>
          <w:caps/>
          <w:color w:val="000000"/>
          <w:szCs w:val="24"/>
        </w:rPr>
        <w:t>19.  SUTARTIES NUOSTATŲ NEGALIOJIMAS</w:t>
      </w:r>
    </w:p>
    <w:p w14:paraId="10E7D1E7" w14:textId="77777777" w:rsidR="008C4EF1" w:rsidRDefault="008C4EF1">
      <w:pPr>
        <w:spacing w:line="257" w:lineRule="atLeast"/>
        <w:ind w:firstLine="62"/>
        <w:jc w:val="both"/>
        <w:rPr>
          <w:color w:val="000000"/>
          <w:szCs w:val="24"/>
        </w:rPr>
      </w:pPr>
    </w:p>
    <w:p w14:paraId="286C55C6" w14:textId="77777777" w:rsidR="008C4EF1" w:rsidRDefault="008C4EF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235203" w14:textId="77777777" w:rsidR="008C4EF1" w:rsidRDefault="008C4EF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0E290F" w14:textId="77777777" w:rsidR="008C4EF1" w:rsidRDefault="008C4EF1">
      <w:pPr>
        <w:spacing w:line="257" w:lineRule="atLeast"/>
        <w:ind w:firstLine="62"/>
        <w:jc w:val="both"/>
        <w:rPr>
          <w:color w:val="000000"/>
          <w:szCs w:val="24"/>
        </w:rPr>
      </w:pPr>
    </w:p>
    <w:p w14:paraId="5F4A1AD6" w14:textId="77777777" w:rsidR="008C4EF1" w:rsidRDefault="008C4EF1">
      <w:pPr>
        <w:spacing w:line="257" w:lineRule="atLeast"/>
        <w:jc w:val="center"/>
        <w:rPr>
          <w:color w:val="000000"/>
          <w:szCs w:val="24"/>
        </w:rPr>
      </w:pPr>
      <w:r>
        <w:rPr>
          <w:b/>
          <w:bCs/>
          <w:caps/>
          <w:color w:val="000000"/>
          <w:szCs w:val="24"/>
        </w:rPr>
        <w:t>20.  SUTARTIES PAKEITIMAI</w:t>
      </w:r>
    </w:p>
    <w:p w14:paraId="38F45D48" w14:textId="77777777" w:rsidR="008C4EF1" w:rsidRDefault="008C4EF1">
      <w:pPr>
        <w:spacing w:line="257" w:lineRule="atLeast"/>
        <w:ind w:firstLine="62"/>
        <w:jc w:val="both"/>
        <w:rPr>
          <w:color w:val="000000"/>
          <w:szCs w:val="24"/>
        </w:rPr>
      </w:pPr>
    </w:p>
    <w:p w14:paraId="11AB6F52" w14:textId="77777777" w:rsidR="008C4EF1" w:rsidRDefault="008C4EF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DA604C" w14:textId="77777777" w:rsidR="008C4EF1" w:rsidRDefault="008C4EF1">
      <w:pPr>
        <w:spacing w:line="257" w:lineRule="atLeast"/>
        <w:jc w:val="both"/>
        <w:rPr>
          <w:color w:val="000000"/>
          <w:szCs w:val="24"/>
        </w:rPr>
      </w:pPr>
      <w:r>
        <w:rPr>
          <w:color w:val="000000"/>
          <w:szCs w:val="24"/>
        </w:rPr>
        <w:t>20.2. Sutarties pakeitimai įforminami Šalims sudarant Susitarimą.</w:t>
      </w:r>
    </w:p>
    <w:p w14:paraId="6CAD36B2" w14:textId="77777777" w:rsidR="008C4EF1" w:rsidRDefault="008C4EF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184ADE" w14:textId="77777777" w:rsidR="008C4EF1" w:rsidRDefault="008C4EF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FCF865" w14:textId="77777777" w:rsidR="008C4EF1" w:rsidRDefault="008C4EF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D21B0D" w14:textId="77777777" w:rsidR="008C4EF1" w:rsidRDefault="008C4EF1">
      <w:pPr>
        <w:spacing w:line="257" w:lineRule="atLeast"/>
        <w:ind w:firstLine="62"/>
        <w:jc w:val="both"/>
        <w:rPr>
          <w:color w:val="000000"/>
          <w:szCs w:val="24"/>
        </w:rPr>
      </w:pPr>
    </w:p>
    <w:p w14:paraId="58648BD3" w14:textId="77777777" w:rsidR="008C4EF1" w:rsidRDefault="008C4EF1">
      <w:pPr>
        <w:spacing w:line="257" w:lineRule="atLeast"/>
        <w:jc w:val="center"/>
        <w:rPr>
          <w:color w:val="000000"/>
          <w:szCs w:val="24"/>
        </w:rPr>
      </w:pPr>
      <w:r>
        <w:rPr>
          <w:b/>
          <w:bCs/>
          <w:caps/>
          <w:color w:val="000000"/>
          <w:szCs w:val="24"/>
        </w:rPr>
        <w:t>21.  SUTARTIES SUSTABDYMAS</w:t>
      </w:r>
    </w:p>
    <w:p w14:paraId="24551025" w14:textId="77777777" w:rsidR="008C4EF1" w:rsidRDefault="008C4EF1">
      <w:pPr>
        <w:spacing w:line="257" w:lineRule="atLeast"/>
        <w:ind w:firstLine="62"/>
        <w:jc w:val="both"/>
        <w:rPr>
          <w:color w:val="000000"/>
          <w:szCs w:val="24"/>
        </w:rPr>
      </w:pPr>
    </w:p>
    <w:p w14:paraId="6E5923E5" w14:textId="77777777" w:rsidR="008C4EF1" w:rsidRDefault="008C4EF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CC2FAD4" w14:textId="77777777" w:rsidR="008C4EF1" w:rsidRDefault="008C4EF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F1D93ED" w14:textId="77777777" w:rsidR="008C4EF1" w:rsidRDefault="008C4EF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C096C7" w14:textId="77777777" w:rsidR="008C4EF1" w:rsidRDefault="008C4EF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3654C87" w14:textId="77777777" w:rsidR="008C4EF1" w:rsidRDefault="008C4EF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03590D0" w14:textId="77777777" w:rsidR="008C4EF1" w:rsidRDefault="008C4EF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2015721" w14:textId="77777777" w:rsidR="008C4EF1" w:rsidRDefault="008C4EF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783F1E" w14:textId="77777777" w:rsidR="008C4EF1" w:rsidRDefault="008C4EF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81A293C" w14:textId="77777777" w:rsidR="008C4EF1" w:rsidRDefault="008C4EF1">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EACAA44" w14:textId="77777777" w:rsidR="008C4EF1" w:rsidRDefault="008C4EF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10CEE96" w14:textId="77777777" w:rsidR="008C4EF1" w:rsidRDefault="008C4EF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829DB6B" w14:textId="77777777" w:rsidR="008C4EF1" w:rsidRDefault="008C4EF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8D35324" w14:textId="77777777" w:rsidR="008C4EF1" w:rsidRDefault="008C4EF1">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7E29598D" w14:textId="77777777" w:rsidR="008C4EF1" w:rsidRDefault="008C4EF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5D6F62" w14:textId="77777777" w:rsidR="008C4EF1" w:rsidRDefault="008C4EF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86D181" w14:textId="77777777" w:rsidR="008C4EF1" w:rsidRDefault="008C4EF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91FFF9C" w14:textId="77777777" w:rsidR="008C4EF1" w:rsidRDefault="008C4EF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9DAA90" w14:textId="77777777" w:rsidR="008C4EF1" w:rsidRDefault="008C4EF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AA52B32" w14:textId="77777777" w:rsidR="008C4EF1" w:rsidRDefault="008C4EF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770667" w14:textId="77777777" w:rsidR="008C4EF1" w:rsidRDefault="008C4EF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3D687F" w14:textId="77777777" w:rsidR="008C4EF1" w:rsidRDefault="008C4EF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0DEAA21" w14:textId="77777777" w:rsidR="008C4EF1" w:rsidRDefault="008C4EF1">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316D3C" w14:textId="77777777" w:rsidR="008C4EF1" w:rsidRDefault="008C4EF1">
      <w:pPr>
        <w:spacing w:line="257" w:lineRule="atLeast"/>
        <w:ind w:firstLine="62"/>
        <w:jc w:val="both"/>
        <w:textAlignment w:val="baseline"/>
        <w:rPr>
          <w:color w:val="000000"/>
          <w:szCs w:val="24"/>
        </w:rPr>
      </w:pPr>
    </w:p>
    <w:p w14:paraId="083867F3" w14:textId="77777777" w:rsidR="008C4EF1" w:rsidRDefault="008C4EF1">
      <w:pPr>
        <w:spacing w:line="257" w:lineRule="atLeast"/>
        <w:jc w:val="center"/>
        <w:rPr>
          <w:color w:val="000000"/>
          <w:szCs w:val="24"/>
        </w:rPr>
      </w:pPr>
      <w:r>
        <w:rPr>
          <w:b/>
          <w:bCs/>
          <w:caps/>
          <w:color w:val="000000"/>
          <w:szCs w:val="24"/>
        </w:rPr>
        <w:t>22.  SUTARTIES NUTRAUKIMAS</w:t>
      </w:r>
    </w:p>
    <w:p w14:paraId="76F87DE3" w14:textId="77777777" w:rsidR="008C4EF1" w:rsidRDefault="008C4EF1">
      <w:pPr>
        <w:spacing w:line="257" w:lineRule="atLeast"/>
        <w:ind w:firstLine="62"/>
        <w:jc w:val="both"/>
        <w:rPr>
          <w:color w:val="000000"/>
          <w:szCs w:val="24"/>
        </w:rPr>
      </w:pPr>
    </w:p>
    <w:p w14:paraId="3602588A" w14:textId="77777777" w:rsidR="008C4EF1" w:rsidRDefault="008C4EF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30B6F57" w14:textId="77777777" w:rsidR="008C4EF1" w:rsidRDefault="008C4EF1">
      <w:pPr>
        <w:spacing w:line="257" w:lineRule="atLeast"/>
        <w:ind w:firstLine="62"/>
        <w:jc w:val="both"/>
        <w:rPr>
          <w:color w:val="000000"/>
          <w:szCs w:val="24"/>
        </w:rPr>
      </w:pPr>
    </w:p>
    <w:p w14:paraId="38BB21D7" w14:textId="77777777" w:rsidR="008C4EF1" w:rsidRDefault="008C4EF1">
      <w:pPr>
        <w:spacing w:line="257" w:lineRule="atLeast"/>
        <w:jc w:val="center"/>
        <w:rPr>
          <w:color w:val="000000"/>
          <w:szCs w:val="24"/>
        </w:rPr>
      </w:pPr>
      <w:r>
        <w:rPr>
          <w:b/>
          <w:bCs/>
          <w:color w:val="000000"/>
          <w:szCs w:val="24"/>
        </w:rPr>
        <w:t>22.1.  Pretenzijos dėl Sutarties pažeidimų</w:t>
      </w:r>
    </w:p>
    <w:p w14:paraId="7E0E08A6" w14:textId="77777777" w:rsidR="008C4EF1" w:rsidRDefault="008C4EF1">
      <w:pPr>
        <w:spacing w:line="257" w:lineRule="atLeast"/>
        <w:ind w:firstLine="62"/>
        <w:jc w:val="both"/>
        <w:rPr>
          <w:color w:val="000000"/>
          <w:szCs w:val="24"/>
        </w:rPr>
      </w:pPr>
    </w:p>
    <w:p w14:paraId="7B6EB672" w14:textId="77777777" w:rsidR="008C4EF1" w:rsidRDefault="008C4EF1">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5A3437" w14:textId="77777777" w:rsidR="008C4EF1" w:rsidRDefault="008C4EF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C92051C" w14:textId="77777777" w:rsidR="008C4EF1" w:rsidRDefault="008C4EF1">
      <w:pPr>
        <w:spacing w:line="257" w:lineRule="atLeast"/>
        <w:ind w:firstLine="62"/>
        <w:jc w:val="both"/>
        <w:textAlignment w:val="baseline"/>
        <w:rPr>
          <w:color w:val="000000"/>
          <w:szCs w:val="24"/>
        </w:rPr>
      </w:pPr>
    </w:p>
    <w:p w14:paraId="68DAE8EC" w14:textId="77777777" w:rsidR="008C4EF1" w:rsidRDefault="008C4EF1">
      <w:pPr>
        <w:spacing w:line="257" w:lineRule="atLeast"/>
        <w:jc w:val="center"/>
        <w:rPr>
          <w:color w:val="000000"/>
          <w:szCs w:val="24"/>
        </w:rPr>
      </w:pPr>
      <w:r>
        <w:rPr>
          <w:b/>
          <w:bCs/>
          <w:color w:val="000000"/>
          <w:szCs w:val="24"/>
        </w:rPr>
        <w:t>22.2.  Sutarties nutraukimas Pirkėjo iniciatyva</w:t>
      </w:r>
    </w:p>
    <w:p w14:paraId="31269933" w14:textId="77777777" w:rsidR="008C4EF1" w:rsidRDefault="008C4EF1">
      <w:pPr>
        <w:spacing w:line="257" w:lineRule="atLeast"/>
        <w:ind w:firstLine="62"/>
        <w:jc w:val="both"/>
        <w:rPr>
          <w:color w:val="000000"/>
          <w:szCs w:val="24"/>
        </w:rPr>
      </w:pPr>
    </w:p>
    <w:p w14:paraId="30D00FD9" w14:textId="77777777" w:rsidR="008C4EF1" w:rsidRDefault="008C4EF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8FCB4E6" w14:textId="77777777" w:rsidR="008C4EF1" w:rsidRDefault="008C4EF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1B4B6D1" w14:textId="77777777" w:rsidR="008C4EF1" w:rsidRDefault="008C4EF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D652E9" w14:textId="77777777" w:rsidR="008C4EF1" w:rsidRDefault="008C4EF1">
      <w:pPr>
        <w:spacing w:line="257" w:lineRule="atLeast"/>
        <w:jc w:val="both"/>
        <w:rPr>
          <w:szCs w:val="24"/>
        </w:rPr>
      </w:pPr>
      <w:r>
        <w:rPr>
          <w:szCs w:val="24"/>
        </w:rPr>
        <w:t>22.2.2.2. Tiekėjo padėtis pasikeičia ir jis atitinka pirkimo dokumentuose nustatytą pašalinimo pagrindą;</w:t>
      </w:r>
    </w:p>
    <w:p w14:paraId="65376618" w14:textId="77777777" w:rsidR="008C4EF1" w:rsidRDefault="008C4EF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954A26E" w14:textId="77777777" w:rsidR="008C4EF1" w:rsidRDefault="008C4EF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EE8052A" w14:textId="77777777" w:rsidR="008C4EF1" w:rsidRDefault="008C4EF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1B06BC" w14:textId="77777777" w:rsidR="008C4EF1" w:rsidRDefault="008C4EF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5DE120B" w14:textId="77777777" w:rsidR="008C4EF1" w:rsidRDefault="008C4EF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3670F3B" w14:textId="77777777" w:rsidR="008C4EF1" w:rsidRDefault="008C4EF1">
      <w:pPr>
        <w:spacing w:line="257" w:lineRule="atLeast"/>
        <w:jc w:val="both"/>
        <w:textAlignment w:val="baseline"/>
        <w:rPr>
          <w:color w:val="000000"/>
          <w:szCs w:val="24"/>
        </w:rPr>
      </w:pPr>
      <w:r>
        <w:rPr>
          <w:color w:val="000000"/>
          <w:szCs w:val="24"/>
        </w:rPr>
        <w:t>22.2.2.8. nebelieka perkamų Prekių poreikio; </w:t>
      </w:r>
    </w:p>
    <w:p w14:paraId="63C01F1A" w14:textId="77777777" w:rsidR="008C4EF1" w:rsidRDefault="008C4EF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C760C06" w14:textId="77777777" w:rsidR="008C4EF1" w:rsidRDefault="008C4EF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7B82B61" w14:textId="77777777" w:rsidR="008C4EF1" w:rsidRDefault="008C4EF1">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F6502FA" w14:textId="77777777" w:rsidR="008C4EF1" w:rsidRDefault="008C4EF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1300963" w14:textId="77777777" w:rsidR="008C4EF1" w:rsidRDefault="008C4EF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E4E944" w14:textId="77777777" w:rsidR="008C4EF1" w:rsidRDefault="008C4EF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D5A86C" w14:textId="77777777" w:rsidR="008C4EF1" w:rsidRDefault="008C4EF1">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71AB2574" w14:textId="77777777" w:rsidR="008C4EF1" w:rsidRDefault="008C4EF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DC8B479" w14:textId="77777777" w:rsidR="008C4EF1" w:rsidRDefault="008C4EF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C05E00" w14:textId="77777777" w:rsidR="008C4EF1" w:rsidRDefault="008C4EF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9E2E9E3" w14:textId="77777777" w:rsidR="008C4EF1" w:rsidRDefault="008C4EF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13372AC" w14:textId="77777777" w:rsidR="008C4EF1" w:rsidRDefault="008C4EF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DC2F5B8" w14:textId="77777777" w:rsidR="008C4EF1" w:rsidRDefault="008C4EF1">
      <w:pPr>
        <w:spacing w:line="257" w:lineRule="atLeast"/>
        <w:ind w:firstLine="62"/>
        <w:jc w:val="both"/>
        <w:textAlignment w:val="baseline"/>
        <w:rPr>
          <w:color w:val="000000"/>
          <w:szCs w:val="24"/>
        </w:rPr>
      </w:pPr>
    </w:p>
    <w:p w14:paraId="5B596763" w14:textId="77777777" w:rsidR="008C4EF1" w:rsidRDefault="008C4EF1">
      <w:pPr>
        <w:spacing w:line="257" w:lineRule="atLeast"/>
        <w:jc w:val="center"/>
        <w:rPr>
          <w:color w:val="000000"/>
          <w:szCs w:val="24"/>
        </w:rPr>
      </w:pPr>
      <w:r>
        <w:rPr>
          <w:b/>
          <w:bCs/>
          <w:color w:val="000000"/>
          <w:szCs w:val="24"/>
        </w:rPr>
        <w:t>22.3.  Sutarties nutraukimas Tiekėjo iniciatyva</w:t>
      </w:r>
    </w:p>
    <w:p w14:paraId="0FE02F1D" w14:textId="77777777" w:rsidR="008C4EF1" w:rsidRDefault="008C4EF1">
      <w:pPr>
        <w:spacing w:line="257" w:lineRule="atLeast"/>
        <w:ind w:firstLine="62"/>
        <w:jc w:val="both"/>
        <w:rPr>
          <w:color w:val="000000"/>
          <w:szCs w:val="24"/>
        </w:rPr>
      </w:pPr>
    </w:p>
    <w:p w14:paraId="267C1F76" w14:textId="77777777" w:rsidR="008C4EF1" w:rsidRDefault="008C4EF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2CFC6FD" w14:textId="77777777" w:rsidR="008C4EF1" w:rsidRDefault="008C4EF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8119892" w14:textId="77777777" w:rsidR="008C4EF1" w:rsidRDefault="008C4EF1">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170FE0" w14:textId="77777777" w:rsidR="008C4EF1" w:rsidRDefault="008C4EF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C8F870" w14:textId="77777777" w:rsidR="008C4EF1" w:rsidRDefault="008C4EF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1EFC864" w14:textId="77777777" w:rsidR="008C4EF1" w:rsidRDefault="008C4EF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6E766CA" w14:textId="77777777" w:rsidR="008C4EF1" w:rsidRDefault="008C4EF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5F31A5" w14:textId="77777777" w:rsidR="008C4EF1" w:rsidRDefault="008C4EF1">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0D004DC1" w14:textId="77777777" w:rsidR="008C4EF1" w:rsidRDefault="008C4EF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B38B2D" w14:textId="77777777" w:rsidR="008C4EF1" w:rsidRDefault="008C4EF1">
      <w:pPr>
        <w:spacing w:line="257" w:lineRule="atLeast"/>
        <w:ind w:firstLine="62"/>
        <w:jc w:val="both"/>
        <w:textAlignment w:val="baseline"/>
        <w:rPr>
          <w:color w:val="000000"/>
          <w:szCs w:val="24"/>
        </w:rPr>
      </w:pPr>
    </w:p>
    <w:p w14:paraId="05EF21AE" w14:textId="77777777" w:rsidR="008C4EF1" w:rsidRDefault="008C4EF1">
      <w:pPr>
        <w:spacing w:line="257" w:lineRule="atLeast"/>
        <w:jc w:val="center"/>
        <w:rPr>
          <w:color w:val="000000"/>
          <w:szCs w:val="24"/>
        </w:rPr>
      </w:pPr>
      <w:r>
        <w:rPr>
          <w:b/>
          <w:bCs/>
          <w:color w:val="000000"/>
          <w:szCs w:val="24"/>
        </w:rPr>
        <w:t>22.4.  Šalių teisės ir pareigos Sutarties nutraukimo atveju</w:t>
      </w:r>
    </w:p>
    <w:p w14:paraId="41EBCC01" w14:textId="77777777" w:rsidR="008C4EF1" w:rsidRDefault="008C4EF1">
      <w:pPr>
        <w:spacing w:line="257" w:lineRule="atLeast"/>
        <w:ind w:firstLine="62"/>
        <w:jc w:val="both"/>
        <w:rPr>
          <w:color w:val="000000"/>
          <w:szCs w:val="24"/>
        </w:rPr>
      </w:pPr>
    </w:p>
    <w:p w14:paraId="0DFE1A42" w14:textId="77777777" w:rsidR="008C4EF1" w:rsidRDefault="008C4EF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8420BEC" w14:textId="77777777" w:rsidR="008C4EF1" w:rsidRDefault="008C4EF1">
      <w:pPr>
        <w:spacing w:line="257" w:lineRule="atLeast"/>
        <w:jc w:val="both"/>
        <w:textAlignment w:val="baseline"/>
        <w:rPr>
          <w:color w:val="000000"/>
          <w:szCs w:val="24"/>
        </w:rPr>
      </w:pPr>
      <w:r>
        <w:rPr>
          <w:color w:val="000000"/>
          <w:szCs w:val="24"/>
        </w:rPr>
        <w:t>22.4.2. Nutraukus Sutartį, Šalys privalo: </w:t>
      </w:r>
    </w:p>
    <w:p w14:paraId="48D0548B" w14:textId="77777777" w:rsidR="008C4EF1" w:rsidRDefault="008C4EF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B484357" w14:textId="77777777" w:rsidR="008C4EF1" w:rsidRDefault="008C4EF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E4C618F" w14:textId="77777777" w:rsidR="008C4EF1" w:rsidRDefault="008C4EF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34775A6" w14:textId="77777777" w:rsidR="008C4EF1" w:rsidRDefault="008C4EF1">
      <w:pPr>
        <w:spacing w:line="257" w:lineRule="atLeast"/>
        <w:ind w:firstLine="62"/>
        <w:jc w:val="both"/>
        <w:textAlignment w:val="baseline"/>
        <w:rPr>
          <w:color w:val="000000"/>
          <w:szCs w:val="24"/>
        </w:rPr>
      </w:pPr>
    </w:p>
    <w:p w14:paraId="1779652E" w14:textId="77777777" w:rsidR="008C4EF1" w:rsidRDefault="008C4EF1">
      <w:pPr>
        <w:spacing w:line="257" w:lineRule="atLeast"/>
        <w:jc w:val="center"/>
        <w:rPr>
          <w:color w:val="000000"/>
          <w:szCs w:val="24"/>
        </w:rPr>
      </w:pPr>
      <w:r>
        <w:rPr>
          <w:b/>
          <w:bCs/>
          <w:caps/>
          <w:color w:val="000000"/>
          <w:szCs w:val="24"/>
        </w:rPr>
        <w:t>23.  PREKIŲ MODELIO AR GAMINTOJO KEITIMAS</w:t>
      </w:r>
    </w:p>
    <w:p w14:paraId="272B6390" w14:textId="77777777" w:rsidR="008C4EF1" w:rsidRDefault="008C4EF1">
      <w:pPr>
        <w:spacing w:line="257" w:lineRule="atLeast"/>
        <w:ind w:firstLine="62"/>
        <w:jc w:val="both"/>
        <w:rPr>
          <w:color w:val="000000"/>
          <w:szCs w:val="24"/>
        </w:rPr>
      </w:pPr>
    </w:p>
    <w:p w14:paraId="46975A96" w14:textId="77777777" w:rsidR="008C4EF1" w:rsidRDefault="008C4EF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77B0D13" w14:textId="77777777" w:rsidR="008C4EF1" w:rsidRDefault="008C4EF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6B170EA" w14:textId="77777777" w:rsidR="008C4EF1" w:rsidRDefault="008C4EF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4580C5" w14:textId="77777777" w:rsidR="008C4EF1" w:rsidRDefault="008C4EF1">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69F582" w14:textId="77777777" w:rsidR="008C4EF1" w:rsidRDefault="008C4EF1">
      <w:pPr>
        <w:spacing w:line="257" w:lineRule="atLeast"/>
        <w:jc w:val="both"/>
        <w:rPr>
          <w:color w:val="000000"/>
          <w:szCs w:val="24"/>
        </w:rPr>
      </w:pPr>
      <w:r>
        <w:rPr>
          <w:color w:val="000000"/>
          <w:szCs w:val="24"/>
        </w:rPr>
        <w:t>23.1.4. Šalys sudarė rašytinį Susitarimą prie Sutarties dėl Prekių keitimo.</w:t>
      </w:r>
    </w:p>
    <w:p w14:paraId="2CFC644E" w14:textId="77777777" w:rsidR="008C4EF1" w:rsidRDefault="008C4EF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9A0C346" w14:textId="77777777" w:rsidR="008C4EF1" w:rsidRDefault="008C4EF1">
      <w:pPr>
        <w:spacing w:line="257" w:lineRule="atLeast"/>
        <w:ind w:firstLine="62"/>
        <w:jc w:val="both"/>
        <w:rPr>
          <w:color w:val="000000"/>
          <w:szCs w:val="24"/>
        </w:rPr>
      </w:pPr>
    </w:p>
    <w:p w14:paraId="57704472" w14:textId="77777777" w:rsidR="008C4EF1" w:rsidRDefault="008C4EF1">
      <w:pPr>
        <w:spacing w:line="257" w:lineRule="atLeast"/>
        <w:ind w:left="360" w:hanging="360"/>
        <w:jc w:val="center"/>
        <w:rPr>
          <w:color w:val="000000"/>
          <w:szCs w:val="24"/>
        </w:rPr>
      </w:pPr>
      <w:r>
        <w:rPr>
          <w:b/>
          <w:bCs/>
          <w:caps/>
          <w:color w:val="000000"/>
          <w:szCs w:val="24"/>
        </w:rPr>
        <w:t>24.  BENDRAVIMO TVARKA IR KALBA</w:t>
      </w:r>
    </w:p>
    <w:p w14:paraId="08FEB876" w14:textId="77777777" w:rsidR="008C4EF1" w:rsidRDefault="008C4EF1">
      <w:pPr>
        <w:spacing w:line="257" w:lineRule="atLeast"/>
        <w:ind w:left="360" w:firstLine="62"/>
        <w:jc w:val="both"/>
        <w:rPr>
          <w:color w:val="000000"/>
          <w:szCs w:val="24"/>
        </w:rPr>
      </w:pPr>
    </w:p>
    <w:p w14:paraId="2EF741B0" w14:textId="77777777" w:rsidR="008C4EF1" w:rsidRDefault="008C4EF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E9FC6F7" w14:textId="77777777" w:rsidR="008C4EF1" w:rsidRDefault="008C4EF1">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32A0DD41" w14:textId="77777777" w:rsidR="008C4EF1" w:rsidRDefault="008C4EF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054D330" w14:textId="77777777" w:rsidR="008C4EF1" w:rsidRDefault="008C4EF1">
      <w:pPr>
        <w:spacing w:line="257" w:lineRule="atLeast"/>
        <w:jc w:val="both"/>
        <w:rPr>
          <w:color w:val="000000"/>
          <w:szCs w:val="24"/>
        </w:rPr>
      </w:pPr>
      <w:r>
        <w:rPr>
          <w:color w:val="000000"/>
          <w:szCs w:val="24"/>
        </w:rPr>
        <w:t>24.4. Jeigu pranešimas siunčiamas el. paštu, laikoma, kad Šalis jį gavo kitą darbo dieną.</w:t>
      </w:r>
    </w:p>
    <w:p w14:paraId="3136CAB4" w14:textId="77777777" w:rsidR="008C4EF1" w:rsidRDefault="008C4EF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E0B354F" w14:textId="77777777" w:rsidR="008C4EF1" w:rsidRDefault="008C4EF1">
      <w:pPr>
        <w:spacing w:line="257" w:lineRule="atLeast"/>
        <w:ind w:firstLine="62"/>
        <w:jc w:val="both"/>
        <w:rPr>
          <w:color w:val="000000"/>
          <w:szCs w:val="24"/>
        </w:rPr>
      </w:pPr>
    </w:p>
    <w:p w14:paraId="2F08C9FA" w14:textId="77777777" w:rsidR="008C4EF1" w:rsidRDefault="008C4EF1">
      <w:pPr>
        <w:spacing w:line="257" w:lineRule="atLeast"/>
        <w:ind w:left="360" w:hanging="360"/>
        <w:jc w:val="center"/>
        <w:rPr>
          <w:color w:val="000000"/>
          <w:szCs w:val="24"/>
        </w:rPr>
      </w:pPr>
      <w:r>
        <w:rPr>
          <w:b/>
          <w:bCs/>
          <w:caps/>
          <w:color w:val="000000"/>
          <w:szCs w:val="24"/>
        </w:rPr>
        <w:t>25.  PRETENZIJOS IR GINČŲ SPRENDIMAS</w:t>
      </w:r>
    </w:p>
    <w:p w14:paraId="7F395116" w14:textId="77777777" w:rsidR="008C4EF1" w:rsidRDefault="008C4EF1">
      <w:pPr>
        <w:spacing w:line="257" w:lineRule="atLeast"/>
        <w:ind w:left="360" w:firstLine="62"/>
        <w:jc w:val="both"/>
        <w:rPr>
          <w:color w:val="000000"/>
          <w:szCs w:val="24"/>
        </w:rPr>
      </w:pPr>
    </w:p>
    <w:p w14:paraId="54E8ADF4" w14:textId="77777777" w:rsidR="008C4EF1" w:rsidRDefault="008C4EF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D66584E" w14:textId="77777777" w:rsidR="008C4EF1" w:rsidRDefault="008C4EF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A56B367" w14:textId="77777777" w:rsidR="008C4EF1" w:rsidRDefault="008C4EF1">
      <w:pPr>
        <w:spacing w:line="257" w:lineRule="atLeast"/>
        <w:jc w:val="both"/>
        <w:rPr>
          <w:color w:val="000000"/>
          <w:szCs w:val="24"/>
        </w:rPr>
      </w:pPr>
      <w:r>
        <w:rPr>
          <w:color w:val="000000"/>
          <w:szCs w:val="24"/>
        </w:rPr>
        <w:t>25.3. Kilę ginčai nesudaro pagrindo Šalims atsisakyti vykdyti savo prievoles pagal Sutartį.</w:t>
      </w:r>
    </w:p>
    <w:p w14:paraId="4B2D550D" w14:textId="77777777" w:rsidR="008C4EF1" w:rsidRDefault="008C4EF1">
      <w:pPr>
        <w:spacing w:line="257" w:lineRule="atLeast"/>
        <w:textAlignment w:val="center"/>
        <w:rPr>
          <w:color w:val="000000"/>
          <w:szCs w:val="24"/>
        </w:rPr>
      </w:pPr>
    </w:p>
    <w:p w14:paraId="2706E28D" w14:textId="675DE7AD" w:rsidR="00B767F3" w:rsidRPr="008C4EF1" w:rsidRDefault="00DD7479" w:rsidP="008C4EF1">
      <w:pPr>
        <w:spacing w:line="259" w:lineRule="auto"/>
        <w:jc w:val="center"/>
        <w:rPr>
          <w:kern w:val="2"/>
          <w:szCs w:val="24"/>
        </w:rPr>
      </w:pPr>
      <w:r>
        <w:rPr>
          <w:color w:val="000000"/>
          <w:szCs w:val="24"/>
        </w:rPr>
        <w:t>________</w:t>
      </w:r>
    </w:p>
    <w:sectPr w:rsidR="00B767F3" w:rsidRPr="008C4EF1" w:rsidSect="00B06586">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F06F6" w14:textId="77777777" w:rsidR="00A63375" w:rsidRDefault="00A63375">
      <w:r>
        <w:separator/>
      </w:r>
    </w:p>
  </w:endnote>
  <w:endnote w:type="continuationSeparator" w:id="0">
    <w:p w14:paraId="610A10F3" w14:textId="77777777" w:rsidR="00A63375" w:rsidRDefault="00A6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D0CE" w14:textId="77777777" w:rsidR="00A63375" w:rsidRDefault="00A63375">
      <w:r>
        <w:separator/>
      </w:r>
    </w:p>
  </w:footnote>
  <w:footnote w:type="continuationSeparator" w:id="0">
    <w:p w14:paraId="25E4589C" w14:textId="77777777" w:rsidR="00A63375" w:rsidRDefault="00A6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108E6426" w:rsidR="00B767F3" w:rsidRDefault="00B767F3" w:rsidP="008C4EF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F5B"/>
    <w:rsid w:val="00026541"/>
    <w:rsid w:val="00030470"/>
    <w:rsid w:val="00031C52"/>
    <w:rsid w:val="00036FC9"/>
    <w:rsid w:val="00042FAE"/>
    <w:rsid w:val="00043579"/>
    <w:rsid w:val="00065F86"/>
    <w:rsid w:val="00073E3D"/>
    <w:rsid w:val="000A78FF"/>
    <w:rsid w:val="000B03D4"/>
    <w:rsid w:val="000B5700"/>
    <w:rsid w:val="000C52E8"/>
    <w:rsid w:val="000F1EB4"/>
    <w:rsid w:val="00123642"/>
    <w:rsid w:val="00137E8C"/>
    <w:rsid w:val="001469AB"/>
    <w:rsid w:val="00161515"/>
    <w:rsid w:val="00182404"/>
    <w:rsid w:val="001844FB"/>
    <w:rsid w:val="00197CDA"/>
    <w:rsid w:val="001B2326"/>
    <w:rsid w:val="001B2EB7"/>
    <w:rsid w:val="001F0A87"/>
    <w:rsid w:val="00201517"/>
    <w:rsid w:val="00202E5E"/>
    <w:rsid w:val="002053BD"/>
    <w:rsid w:val="0021277B"/>
    <w:rsid w:val="002130C9"/>
    <w:rsid w:val="00215E2B"/>
    <w:rsid w:val="00226747"/>
    <w:rsid w:val="00226C93"/>
    <w:rsid w:val="002359DC"/>
    <w:rsid w:val="00242602"/>
    <w:rsid w:val="00264DD9"/>
    <w:rsid w:val="002C2837"/>
    <w:rsid w:val="002E1E84"/>
    <w:rsid w:val="002F0B5F"/>
    <w:rsid w:val="002F1A00"/>
    <w:rsid w:val="002F4371"/>
    <w:rsid w:val="00316613"/>
    <w:rsid w:val="00317B01"/>
    <w:rsid w:val="00326CC9"/>
    <w:rsid w:val="00347E80"/>
    <w:rsid w:val="0035274C"/>
    <w:rsid w:val="0036199C"/>
    <w:rsid w:val="00366333"/>
    <w:rsid w:val="003A05B7"/>
    <w:rsid w:val="003A33ED"/>
    <w:rsid w:val="003B2818"/>
    <w:rsid w:val="003B70C4"/>
    <w:rsid w:val="003E2B3D"/>
    <w:rsid w:val="003E3BCE"/>
    <w:rsid w:val="003E587E"/>
    <w:rsid w:val="003E5D1D"/>
    <w:rsid w:val="003F793E"/>
    <w:rsid w:val="00400B28"/>
    <w:rsid w:val="004070D2"/>
    <w:rsid w:val="00411717"/>
    <w:rsid w:val="00422653"/>
    <w:rsid w:val="00425E4F"/>
    <w:rsid w:val="00441F8E"/>
    <w:rsid w:val="00447971"/>
    <w:rsid w:val="004512EF"/>
    <w:rsid w:val="0046598A"/>
    <w:rsid w:val="00466216"/>
    <w:rsid w:val="00466CF1"/>
    <w:rsid w:val="00470BCA"/>
    <w:rsid w:val="00484A69"/>
    <w:rsid w:val="00494F41"/>
    <w:rsid w:val="0049563D"/>
    <w:rsid w:val="004A4D56"/>
    <w:rsid w:val="004B4BF5"/>
    <w:rsid w:val="004E1D57"/>
    <w:rsid w:val="004E6701"/>
    <w:rsid w:val="00515245"/>
    <w:rsid w:val="00524A04"/>
    <w:rsid w:val="00525F08"/>
    <w:rsid w:val="00552CF7"/>
    <w:rsid w:val="005828DD"/>
    <w:rsid w:val="00587E3C"/>
    <w:rsid w:val="005B08EE"/>
    <w:rsid w:val="005B10BE"/>
    <w:rsid w:val="005B2826"/>
    <w:rsid w:val="005B2A90"/>
    <w:rsid w:val="005E743F"/>
    <w:rsid w:val="005F3DDF"/>
    <w:rsid w:val="00605C81"/>
    <w:rsid w:val="00647989"/>
    <w:rsid w:val="006852E8"/>
    <w:rsid w:val="0069017F"/>
    <w:rsid w:val="006A09E8"/>
    <w:rsid w:val="006A7D2E"/>
    <w:rsid w:val="006B4340"/>
    <w:rsid w:val="006C2468"/>
    <w:rsid w:val="006C5D20"/>
    <w:rsid w:val="006E01A8"/>
    <w:rsid w:val="00704422"/>
    <w:rsid w:val="007227BE"/>
    <w:rsid w:val="00725BF4"/>
    <w:rsid w:val="00727B1F"/>
    <w:rsid w:val="007345D2"/>
    <w:rsid w:val="00736126"/>
    <w:rsid w:val="007644F4"/>
    <w:rsid w:val="007854D2"/>
    <w:rsid w:val="007919E1"/>
    <w:rsid w:val="007B0F64"/>
    <w:rsid w:val="007B715D"/>
    <w:rsid w:val="007E7395"/>
    <w:rsid w:val="007F4266"/>
    <w:rsid w:val="00811ED6"/>
    <w:rsid w:val="00814DFB"/>
    <w:rsid w:val="00845485"/>
    <w:rsid w:val="008638DA"/>
    <w:rsid w:val="00881D65"/>
    <w:rsid w:val="008B2B1E"/>
    <w:rsid w:val="008B6453"/>
    <w:rsid w:val="008C4EF1"/>
    <w:rsid w:val="008C6BCC"/>
    <w:rsid w:val="008F7185"/>
    <w:rsid w:val="00900BD9"/>
    <w:rsid w:val="00910645"/>
    <w:rsid w:val="00911866"/>
    <w:rsid w:val="00921702"/>
    <w:rsid w:val="009230BF"/>
    <w:rsid w:val="00925B55"/>
    <w:rsid w:val="00927A29"/>
    <w:rsid w:val="00934BB0"/>
    <w:rsid w:val="00937088"/>
    <w:rsid w:val="009554C5"/>
    <w:rsid w:val="00956B0F"/>
    <w:rsid w:val="009610A2"/>
    <w:rsid w:val="00971363"/>
    <w:rsid w:val="00980DCE"/>
    <w:rsid w:val="00994E02"/>
    <w:rsid w:val="009A2C30"/>
    <w:rsid w:val="009C2B90"/>
    <w:rsid w:val="009D2F41"/>
    <w:rsid w:val="009D3F07"/>
    <w:rsid w:val="009E245E"/>
    <w:rsid w:val="009E484D"/>
    <w:rsid w:val="009F166A"/>
    <w:rsid w:val="009F7EE9"/>
    <w:rsid w:val="00A334BA"/>
    <w:rsid w:val="00A36EE4"/>
    <w:rsid w:val="00A37EB1"/>
    <w:rsid w:val="00A43B91"/>
    <w:rsid w:val="00A54D87"/>
    <w:rsid w:val="00A63375"/>
    <w:rsid w:val="00A663AD"/>
    <w:rsid w:val="00A70407"/>
    <w:rsid w:val="00A73946"/>
    <w:rsid w:val="00AB546C"/>
    <w:rsid w:val="00AC314D"/>
    <w:rsid w:val="00B006C5"/>
    <w:rsid w:val="00B06586"/>
    <w:rsid w:val="00B10EF5"/>
    <w:rsid w:val="00B24059"/>
    <w:rsid w:val="00B32E07"/>
    <w:rsid w:val="00B3393F"/>
    <w:rsid w:val="00B405E6"/>
    <w:rsid w:val="00B60DCB"/>
    <w:rsid w:val="00B767F3"/>
    <w:rsid w:val="00B82921"/>
    <w:rsid w:val="00B928BB"/>
    <w:rsid w:val="00BC2195"/>
    <w:rsid w:val="00BE10E6"/>
    <w:rsid w:val="00BF3E79"/>
    <w:rsid w:val="00C028A1"/>
    <w:rsid w:val="00C23D4D"/>
    <w:rsid w:val="00C50DDE"/>
    <w:rsid w:val="00C52E4E"/>
    <w:rsid w:val="00C60DDB"/>
    <w:rsid w:val="00C64323"/>
    <w:rsid w:val="00C87305"/>
    <w:rsid w:val="00C875D9"/>
    <w:rsid w:val="00C90FBA"/>
    <w:rsid w:val="00CC1D9B"/>
    <w:rsid w:val="00CE4FB8"/>
    <w:rsid w:val="00D03213"/>
    <w:rsid w:val="00D07ED3"/>
    <w:rsid w:val="00D32AE1"/>
    <w:rsid w:val="00D51B3F"/>
    <w:rsid w:val="00D73F0E"/>
    <w:rsid w:val="00D853E1"/>
    <w:rsid w:val="00DA1765"/>
    <w:rsid w:val="00DC52A4"/>
    <w:rsid w:val="00DD41BB"/>
    <w:rsid w:val="00DD68D8"/>
    <w:rsid w:val="00DD7479"/>
    <w:rsid w:val="00DE7038"/>
    <w:rsid w:val="00DF0180"/>
    <w:rsid w:val="00DF1EF1"/>
    <w:rsid w:val="00DF2D1D"/>
    <w:rsid w:val="00DF7AA3"/>
    <w:rsid w:val="00E10FE5"/>
    <w:rsid w:val="00E1112A"/>
    <w:rsid w:val="00E24259"/>
    <w:rsid w:val="00E41B25"/>
    <w:rsid w:val="00E52EA2"/>
    <w:rsid w:val="00E83701"/>
    <w:rsid w:val="00E91A36"/>
    <w:rsid w:val="00EA3813"/>
    <w:rsid w:val="00EC70CC"/>
    <w:rsid w:val="00F327EA"/>
    <w:rsid w:val="00F36FD5"/>
    <w:rsid w:val="00F438CD"/>
    <w:rsid w:val="00F607B7"/>
    <w:rsid w:val="00F6150B"/>
    <w:rsid w:val="00F7515E"/>
    <w:rsid w:val="00F87A32"/>
    <w:rsid w:val="00F9317C"/>
    <w:rsid w:val="00FA2580"/>
    <w:rsid w:val="00FA5FC1"/>
    <w:rsid w:val="00FC32A4"/>
    <w:rsid w:val="00FD3003"/>
    <w:rsid w:val="00FE0917"/>
    <w:rsid w:val="00FF43E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9A3886E-BB74-4B43-A372-F617CA89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B2826"/>
    <w:rPr>
      <w:color w:val="0563C1" w:themeColor="hyperlink"/>
      <w:u w:val="single"/>
    </w:rPr>
  </w:style>
  <w:style w:type="character" w:styleId="UnresolvedMention">
    <w:name w:val="Unresolved Mention"/>
    <w:basedOn w:val="DefaultParagraphFont"/>
    <w:uiPriority w:val="99"/>
    <w:semiHidden/>
    <w:unhideWhenUsed/>
    <w:rsid w:val="005B2826"/>
    <w:rPr>
      <w:color w:val="605E5C"/>
      <w:shd w:val="clear" w:color="auto" w:fill="E1DFDD"/>
    </w:rPr>
  </w:style>
  <w:style w:type="character" w:styleId="CommentReference">
    <w:name w:val="annotation reference"/>
    <w:basedOn w:val="DefaultParagraphFont"/>
    <w:semiHidden/>
    <w:unhideWhenUsed/>
    <w:rsid w:val="00C875D9"/>
    <w:rPr>
      <w:sz w:val="16"/>
      <w:szCs w:val="16"/>
    </w:rPr>
  </w:style>
  <w:style w:type="paragraph" w:styleId="CommentText">
    <w:name w:val="annotation text"/>
    <w:basedOn w:val="Normal"/>
    <w:link w:val="CommentTextChar"/>
    <w:unhideWhenUsed/>
    <w:rsid w:val="00C875D9"/>
    <w:rPr>
      <w:sz w:val="20"/>
    </w:rPr>
  </w:style>
  <w:style w:type="character" w:customStyle="1" w:styleId="CommentTextChar">
    <w:name w:val="Comment Text Char"/>
    <w:basedOn w:val="DefaultParagraphFont"/>
    <w:link w:val="CommentText"/>
    <w:rsid w:val="00C875D9"/>
    <w:rPr>
      <w:sz w:val="20"/>
    </w:rPr>
  </w:style>
  <w:style w:type="paragraph" w:styleId="CommentSubject">
    <w:name w:val="annotation subject"/>
    <w:basedOn w:val="CommentText"/>
    <w:next w:val="CommentText"/>
    <w:link w:val="CommentSubjectChar"/>
    <w:semiHidden/>
    <w:unhideWhenUsed/>
    <w:rsid w:val="00C875D9"/>
    <w:rPr>
      <w:b/>
      <w:bCs/>
    </w:rPr>
  </w:style>
  <w:style w:type="character" w:customStyle="1" w:styleId="CommentSubjectChar">
    <w:name w:val="Comment Subject Char"/>
    <w:basedOn w:val="CommentTextChar"/>
    <w:link w:val="CommentSubject"/>
    <w:semiHidden/>
    <w:rsid w:val="00C875D9"/>
    <w:rPr>
      <w:b/>
      <w:bCs/>
      <w:sz w:val="20"/>
    </w:rPr>
  </w:style>
  <w:style w:type="paragraph" w:styleId="Header">
    <w:name w:val="header"/>
    <w:basedOn w:val="Normal"/>
    <w:link w:val="HeaderChar"/>
    <w:semiHidden/>
    <w:unhideWhenUsed/>
    <w:rsid w:val="0049563D"/>
    <w:pPr>
      <w:tabs>
        <w:tab w:val="center" w:pos="4513"/>
        <w:tab w:val="right" w:pos="9026"/>
      </w:tabs>
    </w:pPr>
  </w:style>
  <w:style w:type="character" w:customStyle="1" w:styleId="HeaderChar">
    <w:name w:val="Header Char"/>
    <w:basedOn w:val="DefaultParagraphFont"/>
    <w:link w:val="Header"/>
    <w:semiHidden/>
    <w:rsid w:val="0049563D"/>
  </w:style>
  <w:style w:type="paragraph" w:styleId="Footer">
    <w:name w:val="footer"/>
    <w:basedOn w:val="Normal"/>
    <w:link w:val="FooterChar"/>
    <w:semiHidden/>
    <w:unhideWhenUsed/>
    <w:rsid w:val="0049563D"/>
    <w:pPr>
      <w:tabs>
        <w:tab w:val="center" w:pos="4513"/>
        <w:tab w:val="right" w:pos="9026"/>
      </w:tabs>
    </w:pPr>
  </w:style>
  <w:style w:type="character" w:customStyle="1" w:styleId="FooterChar">
    <w:name w:val="Footer Char"/>
    <w:basedOn w:val="DefaultParagraphFont"/>
    <w:link w:val="Footer"/>
    <w:semiHidden/>
    <w:rsid w:val="0049563D"/>
  </w:style>
  <w:style w:type="paragraph" w:customStyle="1" w:styleId="Default">
    <w:name w:val="Default"/>
    <w:rsid w:val="005B2A90"/>
    <w:pPr>
      <w:autoSpaceDE w:val="0"/>
      <w:autoSpaceDN w:val="0"/>
      <w:adjustRightInd w:val="0"/>
    </w:pPr>
    <w:rPr>
      <w:color w:val="000000"/>
      <w:szCs w:val="24"/>
    </w:rPr>
  </w:style>
  <w:style w:type="table" w:styleId="TableGrid">
    <w:name w:val="Table Grid"/>
    <w:basedOn w:val="TableNormal"/>
    <w:rsid w:val="00956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statistiniu-rodikliu-analize?indicator=S7R26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lk@vlk.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1123</TotalTime>
  <Pages>32</Pages>
  <Words>13250</Words>
  <Characters>93678</Characters>
  <Application>Microsoft Office Word</Application>
  <DocSecurity>0</DocSecurity>
  <Lines>1734</Lines>
  <Paragraphs>672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Kamilė Mockevičiūtė</cp:lastModifiedBy>
  <cp:revision>104</cp:revision>
  <dcterms:created xsi:type="dcterms:W3CDTF">2026-02-18T13:08:00Z</dcterms:created>
  <dcterms:modified xsi:type="dcterms:W3CDTF">2026-02-24T08:31:00Z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