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60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gridCol w:w="6934"/>
      </w:tblGrid>
      <w:tr w:rsidR="00A3369A" w:rsidRPr="00A35F58" w14:paraId="0555FEA8" w14:textId="77777777" w:rsidTr="008432DA">
        <w:tc>
          <w:tcPr>
            <w:tcW w:w="9072" w:type="dxa"/>
          </w:tcPr>
          <w:p w14:paraId="7855D605" w14:textId="6900BE33" w:rsidR="00A3369A" w:rsidRPr="00A35F58" w:rsidRDefault="008432DA" w:rsidP="00FD5F55">
            <w:pPr>
              <w:pStyle w:val="AmberGridNormal"/>
              <w:numPr>
                <w:ilvl w:val="0"/>
                <w:numId w:val="0"/>
              </w:numPr>
              <w:jc w:val="right"/>
              <w:rPr>
                <w:rFonts w:ascii="Arial" w:hAnsi="Arial" w:cs="Arial"/>
                <w:sz w:val="20"/>
                <w:szCs w:val="20"/>
              </w:rPr>
            </w:pPr>
            <w:r w:rsidRPr="00A35F58">
              <w:rPr>
                <w:rFonts w:ascii="Arial" w:hAnsi="Arial" w:cs="Arial"/>
                <w:iCs/>
                <w:color w:val="000000" w:themeColor="text1"/>
                <w:sz w:val="20"/>
                <w:szCs w:val="20"/>
              </w:rPr>
              <w:t xml:space="preserve">                                                                                                                              </w:t>
            </w:r>
            <w:r w:rsidR="00072DC2" w:rsidRPr="00A35F58">
              <w:rPr>
                <w:rFonts w:ascii="Arial" w:hAnsi="Arial" w:cs="Arial"/>
                <w:iCs/>
                <w:color w:val="000000" w:themeColor="text1"/>
                <w:sz w:val="20"/>
                <w:szCs w:val="20"/>
              </w:rPr>
              <w:t xml:space="preserve">                                    </w:t>
            </w:r>
            <w:r w:rsidR="009353E5" w:rsidRPr="00A35F58">
              <w:rPr>
                <w:rFonts w:ascii="Arial" w:hAnsi="Arial" w:cs="Arial"/>
                <w:iCs/>
                <w:color w:val="000000" w:themeColor="text1"/>
                <w:sz w:val="20"/>
                <w:szCs w:val="20"/>
              </w:rPr>
              <w:t xml:space="preserve">SPS </w:t>
            </w:r>
            <w:r w:rsidR="00590940" w:rsidRPr="00A35F58">
              <w:rPr>
                <w:rFonts w:ascii="Arial" w:hAnsi="Arial" w:cs="Arial"/>
                <w:iCs/>
                <w:color w:val="000000" w:themeColor="text1"/>
                <w:sz w:val="20"/>
                <w:szCs w:val="20"/>
              </w:rPr>
              <w:t>6</w:t>
            </w:r>
            <w:r w:rsidR="000041C4" w:rsidRPr="00A35F58">
              <w:rPr>
                <w:rFonts w:ascii="Arial" w:hAnsi="Arial" w:cs="Arial"/>
                <w:iCs/>
                <w:color w:val="000000" w:themeColor="text1"/>
                <w:sz w:val="20"/>
                <w:szCs w:val="20"/>
              </w:rPr>
              <w:t xml:space="preserve"> </w:t>
            </w:r>
            <w:r w:rsidRPr="00A35F58">
              <w:rPr>
                <w:rFonts w:ascii="Arial" w:hAnsi="Arial" w:cs="Arial"/>
                <w:iCs/>
                <w:color w:val="000000" w:themeColor="text1"/>
                <w:sz w:val="20"/>
                <w:szCs w:val="20"/>
                <w:lang w:val="en-US"/>
              </w:rPr>
              <w:t xml:space="preserve"> </w:t>
            </w:r>
            <w:r w:rsidRPr="00A35F58">
              <w:rPr>
                <w:rFonts w:ascii="Arial" w:hAnsi="Arial" w:cs="Arial"/>
                <w:iCs/>
                <w:color w:val="000000"/>
                <w:sz w:val="20"/>
                <w:szCs w:val="20"/>
              </w:rPr>
              <w:t>priedas</w:t>
            </w:r>
            <w:r w:rsidR="00473591" w:rsidRPr="00A35F58">
              <w:rPr>
                <w:rFonts w:ascii="Arial" w:hAnsi="Arial" w:cs="Arial"/>
                <w:iCs/>
                <w:color w:val="000000"/>
                <w:sz w:val="20"/>
                <w:szCs w:val="20"/>
              </w:rPr>
              <w:t xml:space="preserve"> </w:t>
            </w:r>
          </w:p>
        </w:tc>
        <w:tc>
          <w:tcPr>
            <w:tcW w:w="6934" w:type="dxa"/>
          </w:tcPr>
          <w:p w14:paraId="7EA46F7D" w14:textId="315A8C6F" w:rsidR="00A3369A" w:rsidRPr="00A35F58" w:rsidRDefault="00A3369A" w:rsidP="00A3369A">
            <w:pPr>
              <w:pStyle w:val="AmberGridNormal"/>
              <w:numPr>
                <w:ilvl w:val="0"/>
                <w:numId w:val="0"/>
              </w:numPr>
              <w:ind w:firstLine="2018"/>
              <w:jc w:val="right"/>
              <w:rPr>
                <w:rFonts w:ascii="Arial" w:hAnsi="Arial" w:cs="Arial"/>
                <w:sz w:val="20"/>
                <w:szCs w:val="20"/>
              </w:rPr>
            </w:pPr>
          </w:p>
        </w:tc>
      </w:tr>
      <w:tr w:rsidR="008432DA" w:rsidRPr="00A35F58" w14:paraId="7B1526CB" w14:textId="77777777" w:rsidTr="008432DA">
        <w:tc>
          <w:tcPr>
            <w:tcW w:w="9072" w:type="dxa"/>
          </w:tcPr>
          <w:p w14:paraId="0E1F6587" w14:textId="77777777" w:rsidR="008432DA" w:rsidRPr="00A35F58" w:rsidRDefault="008432DA" w:rsidP="00027A58">
            <w:pPr>
              <w:pStyle w:val="AmberGridNormal"/>
              <w:numPr>
                <w:ilvl w:val="0"/>
                <w:numId w:val="0"/>
              </w:numPr>
              <w:rPr>
                <w:rFonts w:ascii="Arial" w:hAnsi="Arial" w:cs="Arial"/>
                <w:iCs/>
                <w:color w:val="000000" w:themeColor="text1"/>
                <w:sz w:val="20"/>
                <w:szCs w:val="20"/>
              </w:rPr>
            </w:pPr>
          </w:p>
        </w:tc>
        <w:tc>
          <w:tcPr>
            <w:tcW w:w="6934" w:type="dxa"/>
          </w:tcPr>
          <w:p w14:paraId="6586AFDA" w14:textId="77777777" w:rsidR="008432DA" w:rsidRPr="00A35F58" w:rsidRDefault="008432DA" w:rsidP="00A3369A">
            <w:pPr>
              <w:pStyle w:val="AmberGridNormal"/>
              <w:numPr>
                <w:ilvl w:val="0"/>
                <w:numId w:val="0"/>
              </w:numPr>
              <w:ind w:firstLine="2018"/>
              <w:jc w:val="right"/>
              <w:rPr>
                <w:rFonts w:ascii="Arial" w:hAnsi="Arial" w:cs="Arial"/>
                <w:sz w:val="20"/>
                <w:szCs w:val="20"/>
              </w:rPr>
            </w:pPr>
          </w:p>
        </w:tc>
      </w:tr>
    </w:tbl>
    <w:p w14:paraId="46C2942C" w14:textId="77777777" w:rsidR="00A3369A" w:rsidRPr="00A35F58" w:rsidRDefault="00A3369A" w:rsidP="00A3369A">
      <w:pPr>
        <w:ind w:left="-142" w:right="-143"/>
        <w:jc w:val="center"/>
        <w:rPr>
          <w:rFonts w:ascii="Arial" w:hAnsi="Arial" w:cs="Arial"/>
          <w:b/>
          <w:sz w:val="20"/>
          <w:szCs w:val="20"/>
        </w:rPr>
      </w:pPr>
      <w:r w:rsidRPr="00A35F58">
        <w:rPr>
          <w:rFonts w:ascii="Arial" w:hAnsi="Arial" w:cs="Arial"/>
          <w:b/>
          <w:sz w:val="20"/>
          <w:szCs w:val="20"/>
        </w:rPr>
        <w:t>KONFIDENCIALUMO SUSITARIMAS</w:t>
      </w:r>
    </w:p>
    <w:p w14:paraId="31BB4543" w14:textId="339BEC4E" w:rsidR="00A3369A" w:rsidRPr="00A35F58" w:rsidRDefault="00A3369A" w:rsidP="00A3369A">
      <w:pPr>
        <w:ind w:left="-142" w:right="-143"/>
        <w:jc w:val="center"/>
        <w:rPr>
          <w:rFonts w:ascii="Arial" w:hAnsi="Arial" w:cs="Arial"/>
          <w:sz w:val="20"/>
          <w:szCs w:val="20"/>
        </w:rPr>
      </w:pPr>
      <w:r w:rsidRPr="00A35F58">
        <w:rPr>
          <w:rFonts w:ascii="Arial" w:hAnsi="Arial" w:cs="Arial"/>
          <w:sz w:val="20"/>
          <w:szCs w:val="20"/>
        </w:rPr>
        <w:t>20</w:t>
      </w:r>
      <w:r w:rsidR="00B21AA7" w:rsidRPr="00A35F58">
        <w:rPr>
          <w:rFonts w:ascii="Arial" w:hAnsi="Arial" w:cs="Arial"/>
          <w:sz w:val="20"/>
          <w:szCs w:val="20"/>
        </w:rPr>
        <w:t>2</w:t>
      </w:r>
      <w:r w:rsidRPr="00A35F58">
        <w:rPr>
          <w:rFonts w:ascii="Arial" w:hAnsi="Arial" w:cs="Arial"/>
          <w:sz w:val="20"/>
          <w:szCs w:val="20"/>
        </w:rPr>
        <w:t>__ m. ___________ ____ d.</w:t>
      </w:r>
    </w:p>
    <w:p w14:paraId="785CD6AE" w14:textId="2B3DAB5D" w:rsidR="00A3369A" w:rsidRPr="00A35F58" w:rsidRDefault="002C3C50" w:rsidP="00D17EE1">
      <w:pPr>
        <w:tabs>
          <w:tab w:val="center" w:pos="4960"/>
          <w:tab w:val="left" w:pos="7630"/>
          <w:tab w:val="left" w:pos="8560"/>
        </w:tabs>
        <w:rPr>
          <w:rFonts w:ascii="Arial" w:hAnsi="Arial" w:cs="Arial"/>
          <w:sz w:val="20"/>
          <w:szCs w:val="20"/>
        </w:rPr>
      </w:pPr>
      <w:r w:rsidRPr="00A35F58">
        <w:rPr>
          <w:rFonts w:ascii="Arial" w:hAnsi="Arial" w:cs="Arial"/>
          <w:sz w:val="20"/>
          <w:szCs w:val="20"/>
        </w:rPr>
        <w:tab/>
      </w:r>
      <w:r w:rsidR="00A3369A" w:rsidRPr="00A35F58">
        <w:rPr>
          <w:rFonts w:ascii="Arial" w:hAnsi="Arial" w:cs="Arial"/>
          <w:sz w:val="20"/>
          <w:szCs w:val="20"/>
        </w:rPr>
        <w:t>Vilnius</w:t>
      </w:r>
      <w:r w:rsidRPr="00A35F58">
        <w:rPr>
          <w:rFonts w:ascii="Arial" w:hAnsi="Arial" w:cs="Arial"/>
          <w:sz w:val="20"/>
          <w:szCs w:val="20"/>
        </w:rPr>
        <w:tab/>
      </w:r>
      <w:r w:rsidR="00D17EE1" w:rsidRPr="00A35F58">
        <w:rPr>
          <w:rFonts w:ascii="Arial" w:hAnsi="Arial" w:cs="Arial"/>
          <w:sz w:val="20"/>
          <w:szCs w:val="20"/>
        </w:rPr>
        <w:tab/>
      </w:r>
    </w:p>
    <w:p w14:paraId="7933AA90" w14:textId="5364B0FD" w:rsidR="00A3369A" w:rsidRPr="00A35F58" w:rsidRDefault="00A3369A" w:rsidP="00A3369A">
      <w:pPr>
        <w:jc w:val="both"/>
        <w:rPr>
          <w:rFonts w:ascii="Arial" w:hAnsi="Arial" w:cs="Arial"/>
          <w:sz w:val="20"/>
          <w:szCs w:val="20"/>
        </w:rPr>
      </w:pPr>
      <w:r w:rsidRPr="00A35F58">
        <w:rPr>
          <w:rFonts w:ascii="Arial" w:hAnsi="Arial" w:cs="Arial"/>
          <w:b/>
          <w:sz w:val="20"/>
          <w:szCs w:val="20"/>
        </w:rPr>
        <w:t>AB „</w:t>
      </w:r>
      <w:proofErr w:type="spellStart"/>
      <w:r w:rsidRPr="00A35F58">
        <w:rPr>
          <w:rFonts w:ascii="Arial" w:hAnsi="Arial" w:cs="Arial"/>
          <w:b/>
          <w:sz w:val="20"/>
          <w:szCs w:val="20"/>
        </w:rPr>
        <w:t>Amber</w:t>
      </w:r>
      <w:proofErr w:type="spellEnd"/>
      <w:r w:rsidRPr="00A35F58">
        <w:rPr>
          <w:rFonts w:ascii="Arial" w:hAnsi="Arial" w:cs="Arial"/>
          <w:b/>
          <w:sz w:val="20"/>
          <w:szCs w:val="20"/>
        </w:rPr>
        <w:t xml:space="preserve"> </w:t>
      </w:r>
      <w:proofErr w:type="spellStart"/>
      <w:r w:rsidRPr="00A35F58">
        <w:rPr>
          <w:rFonts w:ascii="Arial" w:hAnsi="Arial" w:cs="Arial"/>
          <w:b/>
          <w:sz w:val="20"/>
          <w:szCs w:val="20"/>
        </w:rPr>
        <w:t>Grid</w:t>
      </w:r>
      <w:proofErr w:type="spellEnd"/>
      <w:r w:rsidRPr="00A35F58">
        <w:rPr>
          <w:rFonts w:ascii="Arial" w:hAnsi="Arial" w:cs="Arial"/>
          <w:b/>
          <w:sz w:val="20"/>
          <w:szCs w:val="20"/>
        </w:rPr>
        <w:t>“</w:t>
      </w:r>
      <w:r w:rsidRPr="00A35F58">
        <w:rPr>
          <w:rFonts w:ascii="Arial" w:hAnsi="Arial" w:cs="Arial"/>
          <w:sz w:val="20"/>
          <w:szCs w:val="20"/>
        </w:rPr>
        <w:t xml:space="preserve">, pagal Lietuvos Respublikos įstatymus įsteigta ir veikianti akcinė bendrovė, juridinio asmens kodas 303090867, kurios registruotos buveinės adresas yra </w:t>
      </w:r>
      <w:r w:rsidR="00B21AA7" w:rsidRPr="00A35F58">
        <w:rPr>
          <w:rFonts w:ascii="Arial" w:hAnsi="Arial" w:cs="Arial"/>
          <w:sz w:val="20"/>
          <w:szCs w:val="20"/>
        </w:rPr>
        <w:t>Laisvės pr. 10</w:t>
      </w:r>
      <w:r w:rsidRPr="00A35F58">
        <w:rPr>
          <w:rFonts w:ascii="Arial" w:hAnsi="Arial" w:cs="Arial"/>
          <w:sz w:val="20"/>
          <w:szCs w:val="20"/>
        </w:rPr>
        <w:t>, LT</w:t>
      </w:r>
      <w:r w:rsidRPr="00A35F58">
        <w:rPr>
          <w:rFonts w:ascii="Arial" w:hAnsi="Arial" w:cs="Arial"/>
          <w:sz w:val="20"/>
          <w:szCs w:val="20"/>
        </w:rPr>
        <w:noBreakHyphen/>
        <w:t>0</w:t>
      </w:r>
      <w:r w:rsidR="00B21AA7" w:rsidRPr="00A35F58">
        <w:rPr>
          <w:rFonts w:ascii="Arial" w:hAnsi="Arial" w:cs="Arial"/>
          <w:sz w:val="20"/>
          <w:szCs w:val="20"/>
        </w:rPr>
        <w:t>4215</w:t>
      </w:r>
      <w:r w:rsidRPr="00A35F58">
        <w:rPr>
          <w:rFonts w:ascii="Arial" w:hAnsi="Arial" w:cs="Arial"/>
          <w:sz w:val="20"/>
          <w:szCs w:val="20"/>
        </w:rPr>
        <w:t xml:space="preserve"> Vilnius, duomenys apie bendrovę kaupiami ir saugomi Lietuvos Respublikos juridinių asmenų registre (toliau –</w:t>
      </w:r>
      <w:r w:rsidRPr="00A35F58">
        <w:rPr>
          <w:rFonts w:ascii="Arial" w:hAnsi="Arial" w:cs="Arial"/>
          <w:b/>
          <w:sz w:val="20"/>
          <w:szCs w:val="20"/>
        </w:rPr>
        <w:t xml:space="preserve"> </w:t>
      </w:r>
      <w:r w:rsidRPr="00A35F58">
        <w:rPr>
          <w:rFonts w:ascii="Arial" w:hAnsi="Arial" w:cs="Arial"/>
          <w:sz w:val="20"/>
          <w:szCs w:val="20"/>
        </w:rPr>
        <w:t>„</w:t>
      </w:r>
      <w:proofErr w:type="spellStart"/>
      <w:r w:rsidRPr="00A35F58">
        <w:rPr>
          <w:rFonts w:ascii="Arial" w:hAnsi="Arial" w:cs="Arial"/>
          <w:b/>
          <w:sz w:val="20"/>
          <w:szCs w:val="20"/>
        </w:rPr>
        <w:t>Amber</w:t>
      </w:r>
      <w:proofErr w:type="spellEnd"/>
      <w:r w:rsidRPr="00A35F58">
        <w:rPr>
          <w:rFonts w:ascii="Arial" w:hAnsi="Arial" w:cs="Arial"/>
          <w:b/>
          <w:sz w:val="20"/>
          <w:szCs w:val="20"/>
        </w:rPr>
        <w:t xml:space="preserve"> </w:t>
      </w:r>
      <w:proofErr w:type="spellStart"/>
      <w:r w:rsidRPr="00A35F58">
        <w:rPr>
          <w:rFonts w:ascii="Arial" w:hAnsi="Arial" w:cs="Arial"/>
          <w:b/>
          <w:sz w:val="20"/>
          <w:szCs w:val="20"/>
        </w:rPr>
        <w:t>Grid</w:t>
      </w:r>
      <w:proofErr w:type="spellEnd"/>
      <w:r w:rsidRPr="00A35F58">
        <w:rPr>
          <w:rFonts w:ascii="Arial" w:hAnsi="Arial" w:cs="Arial"/>
          <w:sz w:val="20"/>
          <w:szCs w:val="20"/>
        </w:rPr>
        <w:t>“), atstovaujama</w:t>
      </w:r>
      <w:r w:rsidR="00B21AA7" w:rsidRPr="00A35F58">
        <w:rPr>
          <w:rFonts w:ascii="Arial" w:hAnsi="Arial" w:cs="Arial"/>
          <w:sz w:val="20"/>
          <w:szCs w:val="20"/>
        </w:rPr>
        <w:t xml:space="preserve"> </w:t>
      </w:r>
      <w:r w:rsidRPr="00A35F58">
        <w:rPr>
          <w:rFonts w:ascii="Arial" w:hAnsi="Arial" w:cs="Arial"/>
          <w:sz w:val="20"/>
          <w:szCs w:val="20"/>
        </w:rPr>
        <w:t>.....................................,</w:t>
      </w:r>
      <w:r w:rsidR="00B21AA7" w:rsidRPr="00A35F58">
        <w:rPr>
          <w:rFonts w:ascii="Arial" w:hAnsi="Arial" w:cs="Arial"/>
          <w:sz w:val="20"/>
          <w:szCs w:val="20"/>
        </w:rPr>
        <w:t xml:space="preserve"> veikiančio pagal .................................</w:t>
      </w:r>
      <w:r w:rsidRPr="00A35F58">
        <w:rPr>
          <w:rFonts w:ascii="Arial" w:hAnsi="Arial" w:cs="Arial"/>
          <w:sz w:val="20"/>
          <w:szCs w:val="20"/>
        </w:rPr>
        <w:t xml:space="preserve"> ir</w:t>
      </w:r>
      <w:r w:rsidR="00A4152D" w:rsidRPr="00A35F58">
        <w:rPr>
          <w:rFonts w:ascii="Arial" w:hAnsi="Arial" w:cs="Arial"/>
          <w:sz w:val="20"/>
          <w:szCs w:val="20"/>
        </w:rPr>
        <w:t xml:space="preserve"> </w:t>
      </w:r>
    </w:p>
    <w:p w14:paraId="4E2352D8" w14:textId="499C240F" w:rsidR="00A3369A" w:rsidRPr="00A35F58" w:rsidRDefault="00A3369A" w:rsidP="00A3369A">
      <w:pPr>
        <w:jc w:val="both"/>
        <w:rPr>
          <w:rFonts w:ascii="Arial" w:hAnsi="Arial" w:cs="Arial"/>
          <w:bCs/>
          <w:sz w:val="20"/>
          <w:szCs w:val="20"/>
        </w:rPr>
      </w:pPr>
      <w:r w:rsidRPr="00A35F58">
        <w:rPr>
          <w:rFonts w:ascii="Arial" w:hAnsi="Arial" w:cs="Arial"/>
          <w:b/>
          <w:bCs/>
          <w:sz w:val="20"/>
          <w:szCs w:val="20"/>
        </w:rPr>
        <w:t>____________________</w:t>
      </w:r>
      <w:r w:rsidRPr="00A35F58">
        <w:rPr>
          <w:rFonts w:ascii="Arial" w:hAnsi="Arial" w:cs="Arial"/>
          <w:bCs/>
          <w:sz w:val="20"/>
          <w:szCs w:val="20"/>
        </w:rPr>
        <w:t>, pagal Lietuvos Respublikos įstatymus įsteigta ir veikianti bendrovė, juridinio asmens kodas ____________, kurios registruotos buveinės adresas yra _______________, duomenys apie įmonę kaupiami ir saugomi Lietuvos Respublikos juridinių asmenų registre (toliau – „</w:t>
      </w:r>
      <w:r w:rsidRPr="00A35F58">
        <w:rPr>
          <w:rFonts w:ascii="Arial" w:hAnsi="Arial" w:cs="Arial"/>
          <w:b/>
          <w:bCs/>
          <w:sz w:val="20"/>
          <w:szCs w:val="20"/>
        </w:rPr>
        <w:t>Informacijos gavėjas</w:t>
      </w:r>
      <w:r w:rsidRPr="00A35F58">
        <w:rPr>
          <w:rFonts w:ascii="Arial" w:hAnsi="Arial" w:cs="Arial"/>
          <w:bCs/>
          <w:sz w:val="20"/>
          <w:szCs w:val="20"/>
        </w:rPr>
        <w:t xml:space="preserve">“), atstovaujama __________________________, </w:t>
      </w:r>
      <w:r w:rsidR="00B21AA7" w:rsidRPr="00A35F58">
        <w:rPr>
          <w:rFonts w:ascii="Arial" w:hAnsi="Arial" w:cs="Arial"/>
          <w:sz w:val="20"/>
          <w:szCs w:val="20"/>
        </w:rPr>
        <w:t>veikiančio pagal .................................,</w:t>
      </w:r>
    </w:p>
    <w:p w14:paraId="3C2DFE1D" w14:textId="77777777" w:rsidR="00A3369A" w:rsidRPr="00A35F58" w:rsidRDefault="00A3369A" w:rsidP="00A3369A">
      <w:pPr>
        <w:jc w:val="both"/>
        <w:rPr>
          <w:rFonts w:ascii="Arial" w:hAnsi="Arial" w:cs="Arial"/>
          <w:bCs/>
          <w:sz w:val="20"/>
          <w:szCs w:val="20"/>
        </w:rPr>
      </w:pPr>
      <w:r w:rsidRPr="00A35F58">
        <w:rPr>
          <w:rFonts w:ascii="Arial" w:hAnsi="Arial" w:cs="Arial"/>
          <w:sz w:val="20"/>
          <w:szCs w:val="20"/>
        </w:rPr>
        <w:t xml:space="preserve">toliau </w:t>
      </w:r>
      <w:proofErr w:type="spellStart"/>
      <w:r w:rsidRPr="00A35F58">
        <w:rPr>
          <w:rFonts w:ascii="Arial" w:hAnsi="Arial" w:cs="Arial"/>
          <w:sz w:val="20"/>
          <w:szCs w:val="20"/>
        </w:rPr>
        <w:t>Amber</w:t>
      </w:r>
      <w:proofErr w:type="spellEnd"/>
      <w:r w:rsidRPr="00A35F58">
        <w:rPr>
          <w:rFonts w:ascii="Arial" w:hAnsi="Arial" w:cs="Arial"/>
          <w:sz w:val="20"/>
          <w:szCs w:val="20"/>
        </w:rPr>
        <w:t xml:space="preserve"> </w:t>
      </w:r>
      <w:proofErr w:type="spellStart"/>
      <w:r w:rsidRPr="00A35F58">
        <w:rPr>
          <w:rFonts w:ascii="Arial" w:hAnsi="Arial" w:cs="Arial"/>
          <w:sz w:val="20"/>
          <w:szCs w:val="20"/>
        </w:rPr>
        <w:t>Grid</w:t>
      </w:r>
      <w:proofErr w:type="spellEnd"/>
      <w:r w:rsidRPr="00A35F58">
        <w:rPr>
          <w:rFonts w:ascii="Arial" w:hAnsi="Arial" w:cs="Arial"/>
          <w:sz w:val="20"/>
          <w:szCs w:val="20"/>
        </w:rPr>
        <w:t xml:space="preserve"> ir Informacijos gavėjas kartu vadinami </w:t>
      </w:r>
      <w:r w:rsidRPr="00A35F58">
        <w:rPr>
          <w:rFonts w:ascii="Arial" w:hAnsi="Arial" w:cs="Arial"/>
          <w:b/>
          <w:sz w:val="20"/>
          <w:szCs w:val="20"/>
        </w:rPr>
        <w:t>Šalimis</w:t>
      </w:r>
      <w:r w:rsidRPr="00A35F58">
        <w:rPr>
          <w:rFonts w:ascii="Arial" w:hAnsi="Arial" w:cs="Arial"/>
          <w:sz w:val="20"/>
          <w:szCs w:val="20"/>
        </w:rPr>
        <w:t xml:space="preserve">, o kiekvienas atskirai </w:t>
      </w:r>
      <w:r w:rsidRPr="00A35F58">
        <w:rPr>
          <w:rFonts w:ascii="Arial" w:hAnsi="Arial" w:cs="Arial"/>
          <w:b/>
          <w:sz w:val="20"/>
          <w:szCs w:val="20"/>
        </w:rPr>
        <w:t>Šalimi</w:t>
      </w:r>
      <w:r w:rsidRPr="00A35F58">
        <w:rPr>
          <w:rFonts w:ascii="Arial" w:hAnsi="Arial" w:cs="Arial"/>
          <w:sz w:val="20"/>
          <w:szCs w:val="20"/>
        </w:rPr>
        <w:t>,</w:t>
      </w:r>
    </w:p>
    <w:p w14:paraId="4B7A699D" w14:textId="77777777" w:rsidR="00A3369A" w:rsidRPr="00A35F58" w:rsidRDefault="00A3369A" w:rsidP="00A3369A">
      <w:pPr>
        <w:jc w:val="both"/>
        <w:rPr>
          <w:rFonts w:ascii="Arial" w:hAnsi="Arial" w:cs="Arial"/>
          <w:sz w:val="20"/>
          <w:szCs w:val="20"/>
        </w:rPr>
      </w:pPr>
      <w:r w:rsidRPr="00A35F58">
        <w:rPr>
          <w:rFonts w:ascii="Arial" w:hAnsi="Arial" w:cs="Arial"/>
          <w:bCs/>
          <w:sz w:val="20"/>
          <w:szCs w:val="20"/>
        </w:rPr>
        <w:t>ATSIŽVELGDAMOS Į TAI, KAD</w:t>
      </w:r>
      <w:r w:rsidRPr="00A35F58">
        <w:rPr>
          <w:rFonts w:ascii="Arial" w:hAnsi="Arial" w:cs="Arial"/>
          <w:sz w:val="20"/>
          <w:szCs w:val="20"/>
        </w:rPr>
        <w:t xml:space="preserve"> </w:t>
      </w:r>
      <w:proofErr w:type="spellStart"/>
      <w:r w:rsidRPr="00A35F58">
        <w:rPr>
          <w:rFonts w:ascii="Arial" w:hAnsi="Arial" w:cs="Arial"/>
          <w:sz w:val="20"/>
          <w:szCs w:val="20"/>
        </w:rPr>
        <w:t>Amber</w:t>
      </w:r>
      <w:proofErr w:type="spellEnd"/>
      <w:r w:rsidRPr="00A35F58">
        <w:rPr>
          <w:rFonts w:ascii="Arial" w:hAnsi="Arial" w:cs="Arial"/>
          <w:sz w:val="20"/>
          <w:szCs w:val="20"/>
        </w:rPr>
        <w:t xml:space="preserve"> </w:t>
      </w:r>
      <w:proofErr w:type="spellStart"/>
      <w:r w:rsidRPr="00A35F58">
        <w:rPr>
          <w:rFonts w:ascii="Arial" w:hAnsi="Arial" w:cs="Arial"/>
          <w:sz w:val="20"/>
          <w:szCs w:val="20"/>
        </w:rPr>
        <w:t>Grid</w:t>
      </w:r>
      <w:proofErr w:type="spellEnd"/>
      <w:r w:rsidRPr="00A35F58">
        <w:rPr>
          <w:rFonts w:ascii="Arial" w:hAnsi="Arial" w:cs="Arial"/>
          <w:sz w:val="20"/>
          <w:szCs w:val="20"/>
        </w:rPr>
        <w:t xml:space="preserve"> ketina perduoti Informacijos gavėjui konfidencialią (įskaitant ir viešai neatskleistą) informaciją,</w:t>
      </w:r>
    </w:p>
    <w:p w14:paraId="32328606" w14:textId="77777777" w:rsidR="00A3369A" w:rsidRPr="00A35F58" w:rsidRDefault="00A3369A" w:rsidP="00A3369A">
      <w:pPr>
        <w:jc w:val="both"/>
        <w:rPr>
          <w:rFonts w:ascii="Arial" w:hAnsi="Arial" w:cs="Arial"/>
          <w:sz w:val="20"/>
          <w:szCs w:val="20"/>
        </w:rPr>
      </w:pPr>
      <w:r w:rsidRPr="00A35F58">
        <w:rPr>
          <w:rFonts w:ascii="Arial" w:hAnsi="Arial" w:cs="Arial"/>
          <w:sz w:val="20"/>
          <w:szCs w:val="20"/>
        </w:rPr>
        <w:t xml:space="preserve">TODĖL, </w:t>
      </w:r>
      <w:proofErr w:type="spellStart"/>
      <w:r w:rsidRPr="00A35F58">
        <w:rPr>
          <w:rFonts w:ascii="Arial" w:hAnsi="Arial" w:cs="Arial"/>
          <w:sz w:val="20"/>
          <w:szCs w:val="20"/>
        </w:rPr>
        <w:t>Amber</w:t>
      </w:r>
      <w:proofErr w:type="spellEnd"/>
      <w:r w:rsidRPr="00A35F58">
        <w:rPr>
          <w:rFonts w:ascii="Arial" w:hAnsi="Arial" w:cs="Arial"/>
          <w:sz w:val="20"/>
          <w:szCs w:val="20"/>
        </w:rPr>
        <w:t xml:space="preserve"> </w:t>
      </w:r>
      <w:proofErr w:type="spellStart"/>
      <w:r w:rsidRPr="00A35F58">
        <w:rPr>
          <w:rFonts w:ascii="Arial" w:hAnsi="Arial" w:cs="Arial"/>
          <w:sz w:val="20"/>
          <w:szCs w:val="20"/>
        </w:rPr>
        <w:t>Grid</w:t>
      </w:r>
      <w:proofErr w:type="spellEnd"/>
      <w:r w:rsidRPr="00A35F58">
        <w:rPr>
          <w:rFonts w:ascii="Arial" w:hAnsi="Arial" w:cs="Arial"/>
          <w:sz w:val="20"/>
          <w:szCs w:val="20"/>
        </w:rPr>
        <w:t xml:space="preserve"> ir Informacijos gavėjas, prisiimdami sutartinius įsipareigojimus, susitarė ir sudarė šį Konfidencialumo susitarimą (toliau – „</w:t>
      </w:r>
      <w:r w:rsidRPr="00A35F58">
        <w:rPr>
          <w:rFonts w:ascii="Arial" w:hAnsi="Arial" w:cs="Arial"/>
          <w:b/>
          <w:sz w:val="20"/>
          <w:szCs w:val="20"/>
        </w:rPr>
        <w:t>Susitarimas</w:t>
      </w:r>
      <w:r w:rsidRPr="00A35F58">
        <w:rPr>
          <w:rFonts w:ascii="Arial" w:hAnsi="Arial" w:cs="Arial"/>
          <w:sz w:val="20"/>
          <w:szCs w:val="20"/>
        </w:rPr>
        <w:t>“):</w:t>
      </w:r>
    </w:p>
    <w:p w14:paraId="574C73C9" w14:textId="77777777" w:rsidR="00A3369A" w:rsidRPr="00A35F58" w:rsidRDefault="00A3369A" w:rsidP="00A3369A">
      <w:pPr>
        <w:pStyle w:val="ListParagraph"/>
        <w:numPr>
          <w:ilvl w:val="0"/>
          <w:numId w:val="2"/>
        </w:numPr>
        <w:tabs>
          <w:tab w:val="left" w:pos="426"/>
        </w:tabs>
        <w:spacing w:after="200" w:line="240" w:lineRule="auto"/>
        <w:contextualSpacing w:val="0"/>
        <w:jc w:val="both"/>
        <w:rPr>
          <w:rFonts w:ascii="Arial" w:hAnsi="Arial" w:cs="Arial"/>
          <w:b/>
          <w:sz w:val="20"/>
          <w:szCs w:val="20"/>
        </w:rPr>
      </w:pPr>
      <w:r w:rsidRPr="00A35F58">
        <w:rPr>
          <w:rFonts w:ascii="Arial" w:hAnsi="Arial" w:cs="Arial"/>
          <w:b/>
          <w:sz w:val="20"/>
          <w:szCs w:val="20"/>
        </w:rPr>
        <w:t>Konfidenciali informacija</w:t>
      </w:r>
    </w:p>
    <w:p w14:paraId="2B02DD88" w14:textId="77777777" w:rsidR="00A3369A" w:rsidRPr="00A35F58" w:rsidRDefault="00A3369A" w:rsidP="00A3369A">
      <w:pPr>
        <w:pStyle w:val="ListParagraph"/>
        <w:numPr>
          <w:ilvl w:val="1"/>
          <w:numId w:val="2"/>
        </w:numPr>
        <w:tabs>
          <w:tab w:val="left" w:pos="426"/>
        </w:tabs>
        <w:spacing w:after="0" w:line="240" w:lineRule="auto"/>
        <w:contextualSpacing w:val="0"/>
        <w:jc w:val="both"/>
        <w:rPr>
          <w:rFonts w:ascii="Arial" w:hAnsi="Arial" w:cs="Arial"/>
          <w:sz w:val="20"/>
          <w:szCs w:val="20"/>
        </w:rPr>
      </w:pPr>
      <w:r w:rsidRPr="00A35F58">
        <w:rPr>
          <w:rFonts w:ascii="Arial" w:hAnsi="Arial" w:cs="Arial"/>
          <w:sz w:val="20"/>
          <w:szCs w:val="20"/>
        </w:rPr>
        <w:t xml:space="preserve">Pagal šį Susitarimą konfidencialia informacija yra laikomi visi ir bet kurie duomenys ir informacija, kuriuos bet kokia forma Informacijos gavėjas ar bet kuris jo vardu ar interesais veikiantis asmuo (įskaitant, bet neapsiribojant darbuotoju, atstovu ar konsultantu) gaus iš </w:t>
      </w:r>
      <w:proofErr w:type="spellStart"/>
      <w:r w:rsidRPr="00A35F58">
        <w:rPr>
          <w:rFonts w:ascii="Arial" w:hAnsi="Arial" w:cs="Arial"/>
          <w:sz w:val="20"/>
          <w:szCs w:val="20"/>
        </w:rPr>
        <w:t>Amber</w:t>
      </w:r>
      <w:proofErr w:type="spellEnd"/>
      <w:r w:rsidRPr="00A35F58">
        <w:rPr>
          <w:rFonts w:ascii="Arial" w:hAnsi="Arial" w:cs="Arial"/>
          <w:sz w:val="20"/>
          <w:szCs w:val="20"/>
        </w:rPr>
        <w:t xml:space="preserve"> </w:t>
      </w:r>
      <w:proofErr w:type="spellStart"/>
      <w:r w:rsidRPr="00A35F58">
        <w:rPr>
          <w:rFonts w:ascii="Arial" w:hAnsi="Arial" w:cs="Arial"/>
          <w:sz w:val="20"/>
          <w:szCs w:val="20"/>
        </w:rPr>
        <w:t>Grid</w:t>
      </w:r>
      <w:proofErr w:type="spellEnd"/>
      <w:r w:rsidRPr="00A35F58">
        <w:rPr>
          <w:rFonts w:ascii="Arial" w:hAnsi="Arial" w:cs="Arial"/>
          <w:sz w:val="20"/>
          <w:szCs w:val="20"/>
        </w:rPr>
        <w:t xml:space="preserve"> ar bet kurio jo vardu ar interesais veikiančio asmens (įskaitant, bet neapsiribojant darbuotojo, atstovo ar konsultanto) (toliau – </w:t>
      </w:r>
      <w:r w:rsidRPr="00A35F58">
        <w:rPr>
          <w:rFonts w:ascii="Arial" w:hAnsi="Arial" w:cs="Arial"/>
          <w:b/>
          <w:sz w:val="20"/>
          <w:szCs w:val="20"/>
        </w:rPr>
        <w:t>Konfidenciali informacija</w:t>
      </w:r>
      <w:r w:rsidRPr="00A35F58">
        <w:rPr>
          <w:rFonts w:ascii="Arial" w:hAnsi="Arial" w:cs="Arial"/>
          <w:sz w:val="20"/>
          <w:szCs w:val="20"/>
        </w:rPr>
        <w:t>).</w:t>
      </w:r>
    </w:p>
    <w:p w14:paraId="27F97962" w14:textId="77777777" w:rsidR="00A3369A" w:rsidRPr="00A35F58" w:rsidRDefault="00A3369A" w:rsidP="00A3369A">
      <w:pPr>
        <w:pStyle w:val="ListParagraph"/>
        <w:numPr>
          <w:ilvl w:val="1"/>
          <w:numId w:val="2"/>
        </w:numPr>
        <w:tabs>
          <w:tab w:val="left" w:pos="426"/>
        </w:tabs>
        <w:spacing w:after="0" w:line="240" w:lineRule="auto"/>
        <w:ind w:left="425" w:hanging="425"/>
        <w:contextualSpacing w:val="0"/>
        <w:jc w:val="both"/>
        <w:rPr>
          <w:rFonts w:ascii="Arial" w:hAnsi="Arial" w:cs="Arial"/>
          <w:sz w:val="20"/>
          <w:szCs w:val="20"/>
        </w:rPr>
      </w:pPr>
      <w:r w:rsidRPr="00A35F58">
        <w:rPr>
          <w:rFonts w:ascii="Arial" w:hAnsi="Arial" w:cs="Arial"/>
          <w:sz w:val="20"/>
          <w:szCs w:val="20"/>
        </w:rPr>
        <w:t>Konfidenciali informacija neapims tokios informacijos ar medžiagos, kuri:</w:t>
      </w:r>
    </w:p>
    <w:p w14:paraId="28B26950" w14:textId="77777777" w:rsidR="00A3369A" w:rsidRPr="00A35F58" w:rsidRDefault="00A3369A" w:rsidP="00A3369A">
      <w:pPr>
        <w:pStyle w:val="ListParagraph"/>
        <w:numPr>
          <w:ilvl w:val="2"/>
          <w:numId w:val="2"/>
        </w:numPr>
        <w:tabs>
          <w:tab w:val="left" w:pos="426"/>
        </w:tabs>
        <w:spacing w:after="0" w:line="240" w:lineRule="auto"/>
        <w:contextualSpacing w:val="0"/>
        <w:jc w:val="both"/>
        <w:rPr>
          <w:rFonts w:ascii="Arial" w:hAnsi="Arial" w:cs="Arial"/>
          <w:sz w:val="20"/>
          <w:szCs w:val="20"/>
        </w:rPr>
      </w:pPr>
      <w:r w:rsidRPr="00A35F58">
        <w:rPr>
          <w:rFonts w:ascii="Arial" w:hAnsi="Arial" w:cs="Arial"/>
          <w:sz w:val="20"/>
          <w:szCs w:val="20"/>
        </w:rPr>
        <w:t xml:space="preserve">yra ar tampa vieši pagal Lietuvos Respublikos įstatymus, kitus teisės aktus ar </w:t>
      </w:r>
      <w:proofErr w:type="spellStart"/>
      <w:r w:rsidRPr="00A35F58">
        <w:rPr>
          <w:rFonts w:ascii="Arial" w:hAnsi="Arial" w:cs="Arial"/>
          <w:sz w:val="20"/>
          <w:szCs w:val="20"/>
        </w:rPr>
        <w:t>Amber</w:t>
      </w:r>
      <w:proofErr w:type="spellEnd"/>
      <w:r w:rsidRPr="00A35F58">
        <w:rPr>
          <w:rFonts w:ascii="Arial" w:hAnsi="Arial" w:cs="Arial"/>
          <w:sz w:val="20"/>
          <w:szCs w:val="20"/>
        </w:rPr>
        <w:t xml:space="preserve"> </w:t>
      </w:r>
      <w:proofErr w:type="spellStart"/>
      <w:r w:rsidRPr="00A35F58">
        <w:rPr>
          <w:rFonts w:ascii="Arial" w:hAnsi="Arial" w:cs="Arial"/>
          <w:sz w:val="20"/>
          <w:szCs w:val="20"/>
        </w:rPr>
        <w:t>Grid</w:t>
      </w:r>
      <w:proofErr w:type="spellEnd"/>
      <w:r w:rsidRPr="00A35F58">
        <w:rPr>
          <w:rFonts w:ascii="Arial" w:hAnsi="Arial" w:cs="Arial"/>
          <w:sz w:val="20"/>
          <w:szCs w:val="20"/>
        </w:rPr>
        <w:t xml:space="preserve"> įstatus;</w:t>
      </w:r>
    </w:p>
    <w:p w14:paraId="5F7EEB31" w14:textId="77777777" w:rsidR="00A3369A" w:rsidRPr="00A35F58" w:rsidRDefault="00A3369A" w:rsidP="00A3369A">
      <w:pPr>
        <w:pStyle w:val="ListParagraph"/>
        <w:numPr>
          <w:ilvl w:val="2"/>
          <w:numId w:val="2"/>
        </w:numPr>
        <w:tabs>
          <w:tab w:val="left" w:pos="426"/>
        </w:tabs>
        <w:spacing w:after="0" w:line="240" w:lineRule="auto"/>
        <w:contextualSpacing w:val="0"/>
        <w:jc w:val="both"/>
        <w:rPr>
          <w:rFonts w:ascii="Arial" w:hAnsi="Arial" w:cs="Arial"/>
          <w:sz w:val="20"/>
          <w:szCs w:val="20"/>
        </w:rPr>
      </w:pPr>
      <w:r w:rsidRPr="00A35F58">
        <w:rPr>
          <w:rFonts w:ascii="Arial" w:hAnsi="Arial" w:cs="Arial"/>
          <w:sz w:val="20"/>
          <w:szCs w:val="20"/>
        </w:rPr>
        <w:t>jų pateikimo metu jau buvo viešai skelbta ar kitokiu būdu viešai prieinama plačiajai visuomenei;</w:t>
      </w:r>
    </w:p>
    <w:p w14:paraId="23119B6E" w14:textId="77777777" w:rsidR="00A3369A" w:rsidRPr="00A35F58" w:rsidRDefault="00A3369A" w:rsidP="00A3369A">
      <w:pPr>
        <w:pStyle w:val="ListParagraph"/>
        <w:numPr>
          <w:ilvl w:val="2"/>
          <w:numId w:val="2"/>
        </w:numPr>
        <w:tabs>
          <w:tab w:val="left" w:pos="426"/>
        </w:tabs>
        <w:spacing w:after="0" w:line="240" w:lineRule="auto"/>
        <w:contextualSpacing w:val="0"/>
        <w:jc w:val="both"/>
        <w:rPr>
          <w:rFonts w:ascii="Arial" w:hAnsi="Arial" w:cs="Arial"/>
          <w:sz w:val="20"/>
          <w:szCs w:val="20"/>
        </w:rPr>
      </w:pPr>
      <w:proofErr w:type="spellStart"/>
      <w:r w:rsidRPr="00A35F58">
        <w:rPr>
          <w:rFonts w:ascii="Arial" w:hAnsi="Arial" w:cs="Arial"/>
          <w:sz w:val="20"/>
          <w:szCs w:val="20"/>
        </w:rPr>
        <w:t>Amber</w:t>
      </w:r>
      <w:proofErr w:type="spellEnd"/>
      <w:r w:rsidRPr="00A35F58">
        <w:rPr>
          <w:rFonts w:ascii="Arial" w:hAnsi="Arial" w:cs="Arial"/>
          <w:sz w:val="20"/>
          <w:szCs w:val="20"/>
        </w:rPr>
        <w:t xml:space="preserve"> </w:t>
      </w:r>
      <w:proofErr w:type="spellStart"/>
      <w:r w:rsidRPr="00A35F58">
        <w:rPr>
          <w:rFonts w:ascii="Arial" w:hAnsi="Arial" w:cs="Arial"/>
          <w:sz w:val="20"/>
          <w:szCs w:val="20"/>
        </w:rPr>
        <w:t>Grid</w:t>
      </w:r>
      <w:proofErr w:type="spellEnd"/>
      <w:r w:rsidRPr="00A35F58">
        <w:rPr>
          <w:rFonts w:ascii="Arial" w:hAnsi="Arial" w:cs="Arial"/>
          <w:sz w:val="20"/>
          <w:szCs w:val="20"/>
        </w:rPr>
        <w:t xml:space="preserve"> raštu praneša Informacijos gavėjui, kad ji nėra laikoma konfidencialia ar slapta.</w:t>
      </w:r>
    </w:p>
    <w:p w14:paraId="7584A2A0" w14:textId="77777777" w:rsidR="00A3369A" w:rsidRPr="00A35F58" w:rsidRDefault="00A3369A" w:rsidP="00A3369A">
      <w:pPr>
        <w:pStyle w:val="ListParagraph"/>
        <w:numPr>
          <w:ilvl w:val="1"/>
          <w:numId w:val="2"/>
        </w:numPr>
        <w:tabs>
          <w:tab w:val="left" w:pos="426"/>
        </w:tabs>
        <w:spacing w:after="0" w:line="240" w:lineRule="auto"/>
        <w:ind w:left="425" w:hanging="425"/>
        <w:contextualSpacing w:val="0"/>
        <w:jc w:val="both"/>
        <w:rPr>
          <w:rFonts w:ascii="Arial" w:hAnsi="Arial" w:cs="Arial"/>
          <w:sz w:val="20"/>
          <w:szCs w:val="20"/>
        </w:rPr>
      </w:pPr>
      <w:r w:rsidRPr="00A35F58">
        <w:rPr>
          <w:rFonts w:ascii="Arial" w:hAnsi="Arial" w:cs="Arial"/>
          <w:sz w:val="20"/>
          <w:szCs w:val="20"/>
        </w:rPr>
        <w:t xml:space="preserve">Kilus bet kokių abejonių dėl to, ar informacija laikoma Konfidencialia informacija, privalu elgtis su ja kaip su Konfidencialia informacija, kol </w:t>
      </w:r>
      <w:proofErr w:type="spellStart"/>
      <w:r w:rsidRPr="00A35F58">
        <w:rPr>
          <w:rFonts w:ascii="Arial" w:hAnsi="Arial" w:cs="Arial"/>
          <w:sz w:val="20"/>
          <w:szCs w:val="20"/>
        </w:rPr>
        <w:t>Amber</w:t>
      </w:r>
      <w:proofErr w:type="spellEnd"/>
      <w:r w:rsidRPr="00A35F58">
        <w:rPr>
          <w:rFonts w:ascii="Arial" w:hAnsi="Arial" w:cs="Arial"/>
          <w:sz w:val="20"/>
          <w:szCs w:val="20"/>
        </w:rPr>
        <w:t xml:space="preserve"> </w:t>
      </w:r>
      <w:proofErr w:type="spellStart"/>
      <w:r w:rsidRPr="00A35F58">
        <w:rPr>
          <w:rFonts w:ascii="Arial" w:hAnsi="Arial" w:cs="Arial"/>
          <w:sz w:val="20"/>
          <w:szCs w:val="20"/>
        </w:rPr>
        <w:t>Grid</w:t>
      </w:r>
      <w:proofErr w:type="spellEnd"/>
      <w:r w:rsidRPr="00A35F58">
        <w:rPr>
          <w:rFonts w:ascii="Arial" w:hAnsi="Arial" w:cs="Arial"/>
          <w:sz w:val="20"/>
          <w:szCs w:val="20"/>
        </w:rPr>
        <w:t xml:space="preserve"> neinformuos, kad tokia informacija nėra Konfidenciali.</w:t>
      </w:r>
    </w:p>
    <w:p w14:paraId="7C5FC1E4" w14:textId="77777777" w:rsidR="00A3369A" w:rsidRPr="00A35F58" w:rsidRDefault="00A3369A" w:rsidP="00A3369A">
      <w:pPr>
        <w:pStyle w:val="ListParagraph"/>
        <w:tabs>
          <w:tab w:val="left" w:pos="426"/>
        </w:tabs>
        <w:ind w:left="426"/>
        <w:jc w:val="both"/>
        <w:rPr>
          <w:rFonts w:ascii="Arial" w:hAnsi="Arial" w:cs="Arial"/>
          <w:sz w:val="20"/>
          <w:szCs w:val="20"/>
        </w:rPr>
      </w:pPr>
    </w:p>
    <w:p w14:paraId="009E4C15" w14:textId="77777777" w:rsidR="00A3369A" w:rsidRPr="00A35F58" w:rsidRDefault="00A3369A" w:rsidP="00A3369A">
      <w:pPr>
        <w:pStyle w:val="ListParagraph"/>
        <w:numPr>
          <w:ilvl w:val="0"/>
          <w:numId w:val="2"/>
        </w:numPr>
        <w:tabs>
          <w:tab w:val="left" w:pos="426"/>
        </w:tabs>
        <w:spacing w:after="200" w:line="240" w:lineRule="auto"/>
        <w:ind w:left="0" w:firstLine="0"/>
        <w:contextualSpacing w:val="0"/>
        <w:jc w:val="both"/>
        <w:rPr>
          <w:rFonts w:ascii="Arial" w:hAnsi="Arial" w:cs="Arial"/>
          <w:b/>
          <w:sz w:val="20"/>
          <w:szCs w:val="20"/>
        </w:rPr>
      </w:pPr>
      <w:r w:rsidRPr="00A35F58">
        <w:rPr>
          <w:rFonts w:ascii="Arial" w:hAnsi="Arial" w:cs="Arial"/>
          <w:b/>
          <w:sz w:val="20"/>
          <w:szCs w:val="20"/>
        </w:rPr>
        <w:t>Konfidencialios informacijos naudojimo tvarka</w:t>
      </w:r>
    </w:p>
    <w:p w14:paraId="53D965AB" w14:textId="77777777" w:rsidR="00A3369A" w:rsidRPr="00A35F58" w:rsidRDefault="00A3369A" w:rsidP="00A3369A">
      <w:pPr>
        <w:pStyle w:val="ListParagraph"/>
        <w:numPr>
          <w:ilvl w:val="1"/>
          <w:numId w:val="2"/>
        </w:numPr>
        <w:tabs>
          <w:tab w:val="left" w:pos="426"/>
        </w:tabs>
        <w:spacing w:after="0" w:line="240" w:lineRule="auto"/>
        <w:contextualSpacing w:val="0"/>
        <w:jc w:val="both"/>
        <w:rPr>
          <w:rFonts w:ascii="Arial" w:hAnsi="Arial" w:cs="Arial"/>
          <w:sz w:val="20"/>
          <w:szCs w:val="20"/>
        </w:rPr>
      </w:pPr>
      <w:r w:rsidRPr="00A35F58">
        <w:rPr>
          <w:rFonts w:ascii="Arial" w:hAnsi="Arial" w:cs="Arial"/>
          <w:sz w:val="20"/>
          <w:szCs w:val="20"/>
        </w:rPr>
        <w:t xml:space="preserve">Informacijos gavėjas, jo darbuotojai, atstovai ir konsultantai įsipareigoja laikyti Konfidencialią informaciją paslaptyje ir be išankstinio rašytinio atitinkamo </w:t>
      </w:r>
      <w:proofErr w:type="spellStart"/>
      <w:r w:rsidRPr="00A35F58">
        <w:rPr>
          <w:rFonts w:ascii="Arial" w:hAnsi="Arial" w:cs="Arial"/>
          <w:sz w:val="20"/>
          <w:szCs w:val="20"/>
        </w:rPr>
        <w:t>Amber</w:t>
      </w:r>
      <w:proofErr w:type="spellEnd"/>
      <w:r w:rsidRPr="00A35F58">
        <w:rPr>
          <w:rFonts w:ascii="Arial" w:hAnsi="Arial" w:cs="Arial"/>
          <w:sz w:val="20"/>
          <w:szCs w:val="20"/>
        </w:rPr>
        <w:t xml:space="preserve"> </w:t>
      </w:r>
      <w:proofErr w:type="spellStart"/>
      <w:r w:rsidRPr="00A35F58">
        <w:rPr>
          <w:rFonts w:ascii="Arial" w:hAnsi="Arial" w:cs="Arial"/>
          <w:sz w:val="20"/>
          <w:szCs w:val="20"/>
        </w:rPr>
        <w:t>Grid</w:t>
      </w:r>
      <w:proofErr w:type="spellEnd"/>
      <w:r w:rsidRPr="00A35F58">
        <w:rPr>
          <w:rFonts w:ascii="Arial" w:hAnsi="Arial" w:cs="Arial"/>
          <w:sz w:val="20"/>
          <w:szCs w:val="20"/>
        </w:rPr>
        <w:t xml:space="preserve"> sutikimo neatskleisti visos Konfidencialios informacijos ar bet kurios jos dalies tretiesiems asmenims jokia forma ir būdu.</w:t>
      </w:r>
    </w:p>
    <w:p w14:paraId="561E391F" w14:textId="77777777" w:rsidR="00A3369A" w:rsidRPr="00A35F58" w:rsidRDefault="00A3369A" w:rsidP="00A3369A">
      <w:pPr>
        <w:pStyle w:val="ListParagraph"/>
        <w:numPr>
          <w:ilvl w:val="1"/>
          <w:numId w:val="2"/>
        </w:numPr>
        <w:tabs>
          <w:tab w:val="left" w:pos="426"/>
        </w:tabs>
        <w:spacing w:after="0" w:line="240" w:lineRule="auto"/>
        <w:contextualSpacing w:val="0"/>
        <w:jc w:val="both"/>
        <w:rPr>
          <w:rFonts w:ascii="Arial" w:hAnsi="Arial" w:cs="Arial"/>
          <w:sz w:val="20"/>
          <w:szCs w:val="20"/>
        </w:rPr>
      </w:pPr>
      <w:r w:rsidRPr="00A35F58">
        <w:rPr>
          <w:rFonts w:ascii="Arial" w:hAnsi="Arial" w:cs="Arial"/>
          <w:sz w:val="20"/>
          <w:szCs w:val="20"/>
        </w:rPr>
        <w:t xml:space="preserve">Informacijos gavėjas, jo darbuotojai, atstovai ir konsultantai įsipareigoja nenaudoti Konfidencialios informacijos bet kokiu būdu, dėl kurio </w:t>
      </w:r>
      <w:proofErr w:type="spellStart"/>
      <w:r w:rsidRPr="00A35F58">
        <w:rPr>
          <w:rFonts w:ascii="Arial" w:hAnsi="Arial" w:cs="Arial"/>
          <w:sz w:val="20"/>
          <w:szCs w:val="20"/>
        </w:rPr>
        <w:t>Amber</w:t>
      </w:r>
      <w:proofErr w:type="spellEnd"/>
      <w:r w:rsidRPr="00A35F58">
        <w:rPr>
          <w:rFonts w:ascii="Arial" w:hAnsi="Arial" w:cs="Arial"/>
          <w:sz w:val="20"/>
          <w:szCs w:val="20"/>
        </w:rPr>
        <w:t xml:space="preserve"> </w:t>
      </w:r>
      <w:proofErr w:type="spellStart"/>
      <w:r w:rsidRPr="00A35F58">
        <w:rPr>
          <w:rFonts w:ascii="Arial" w:hAnsi="Arial" w:cs="Arial"/>
          <w:sz w:val="20"/>
          <w:szCs w:val="20"/>
        </w:rPr>
        <w:t>Grid</w:t>
      </w:r>
      <w:proofErr w:type="spellEnd"/>
      <w:r w:rsidRPr="00A35F58">
        <w:rPr>
          <w:rFonts w:ascii="Arial" w:hAnsi="Arial" w:cs="Arial"/>
          <w:sz w:val="20"/>
          <w:szCs w:val="20"/>
        </w:rPr>
        <w:t xml:space="preserve"> gali būti padaryta žala / atsirasti nuostolių.</w:t>
      </w:r>
    </w:p>
    <w:p w14:paraId="6082440F" w14:textId="77777777" w:rsidR="00A3369A" w:rsidRPr="00A35F58" w:rsidRDefault="00A3369A" w:rsidP="00A3369A">
      <w:pPr>
        <w:pStyle w:val="ListParagraph"/>
        <w:numPr>
          <w:ilvl w:val="1"/>
          <w:numId w:val="2"/>
        </w:numPr>
        <w:tabs>
          <w:tab w:val="left" w:pos="426"/>
        </w:tabs>
        <w:spacing w:after="0" w:line="240" w:lineRule="auto"/>
        <w:contextualSpacing w:val="0"/>
        <w:jc w:val="both"/>
        <w:rPr>
          <w:rFonts w:ascii="Arial" w:hAnsi="Arial" w:cs="Arial"/>
          <w:sz w:val="20"/>
          <w:szCs w:val="20"/>
        </w:rPr>
      </w:pPr>
      <w:r w:rsidRPr="00A35F58">
        <w:rPr>
          <w:rFonts w:ascii="Arial" w:hAnsi="Arial" w:cs="Arial"/>
          <w:sz w:val="20"/>
          <w:szCs w:val="20"/>
        </w:rPr>
        <w:t>Informacijos gavėjas suteikia teisę tik žemiau nurodytiems savo darbuotojams, atstovams ar konsultantams susipažinti su Konfidencialia informacija:</w:t>
      </w:r>
    </w:p>
    <w:p w14:paraId="0079DF93" w14:textId="77777777" w:rsidR="00A3369A" w:rsidRPr="00A35F58" w:rsidRDefault="00A3369A" w:rsidP="00A3369A">
      <w:pPr>
        <w:pStyle w:val="ListParagraph"/>
        <w:numPr>
          <w:ilvl w:val="2"/>
          <w:numId w:val="2"/>
        </w:numPr>
        <w:tabs>
          <w:tab w:val="left" w:pos="426"/>
        </w:tabs>
        <w:spacing w:after="200" w:line="240" w:lineRule="auto"/>
        <w:jc w:val="both"/>
        <w:rPr>
          <w:rFonts w:ascii="Arial" w:hAnsi="Arial" w:cs="Arial"/>
          <w:sz w:val="20"/>
          <w:szCs w:val="20"/>
        </w:rPr>
      </w:pPr>
      <w:r w:rsidRPr="00A35F58">
        <w:rPr>
          <w:rFonts w:ascii="Arial" w:hAnsi="Arial" w:cs="Arial"/>
          <w:sz w:val="20"/>
          <w:szCs w:val="20"/>
        </w:rPr>
        <w:t>Darbuotojams, atstovams ar konsultantams, kuriems būtina žinoti Konfidencialią informaciją atsižvelgiant į jų užimamas pareigas ar profesiją;</w:t>
      </w:r>
    </w:p>
    <w:p w14:paraId="5E82C1FF" w14:textId="77777777" w:rsidR="00A3369A" w:rsidRPr="00A35F58" w:rsidRDefault="00A3369A" w:rsidP="00A3369A">
      <w:pPr>
        <w:pStyle w:val="ListParagraph"/>
        <w:numPr>
          <w:ilvl w:val="2"/>
          <w:numId w:val="2"/>
        </w:numPr>
        <w:tabs>
          <w:tab w:val="left" w:pos="426"/>
        </w:tabs>
        <w:spacing w:after="200" w:line="240" w:lineRule="auto"/>
        <w:jc w:val="both"/>
        <w:rPr>
          <w:rFonts w:ascii="Arial" w:hAnsi="Arial" w:cs="Arial"/>
          <w:sz w:val="20"/>
          <w:szCs w:val="20"/>
        </w:rPr>
      </w:pPr>
      <w:r w:rsidRPr="00A35F58">
        <w:rPr>
          <w:rFonts w:ascii="Arial" w:hAnsi="Arial" w:cs="Arial"/>
          <w:sz w:val="20"/>
          <w:szCs w:val="20"/>
        </w:rPr>
        <w:t>Darbuotojams, atstovams ar konsultantams, kuriems yra pranešta apie Konfidencialų informacijos pobūdį ir kurie yra įsipareigoję laikytis konfidencialumo įsipareigojimų tokiomis pačiomis kaip ir šiame Susitarime nurodytomis sąlygomis ir terminais;</w:t>
      </w:r>
    </w:p>
    <w:p w14:paraId="59594B4C" w14:textId="77777777" w:rsidR="00A3369A" w:rsidRPr="00A35F58" w:rsidRDefault="00A3369A" w:rsidP="00A3369A">
      <w:pPr>
        <w:pStyle w:val="ListParagraph"/>
        <w:numPr>
          <w:ilvl w:val="1"/>
          <w:numId w:val="2"/>
        </w:numPr>
        <w:tabs>
          <w:tab w:val="left" w:pos="426"/>
        </w:tabs>
        <w:spacing w:after="0" w:line="240" w:lineRule="auto"/>
        <w:contextualSpacing w:val="0"/>
        <w:jc w:val="both"/>
        <w:rPr>
          <w:rFonts w:ascii="Arial" w:hAnsi="Arial" w:cs="Arial"/>
          <w:sz w:val="20"/>
          <w:szCs w:val="20"/>
        </w:rPr>
      </w:pPr>
      <w:r w:rsidRPr="00A35F58">
        <w:rPr>
          <w:rFonts w:ascii="Arial" w:hAnsi="Arial" w:cs="Arial"/>
          <w:sz w:val="20"/>
          <w:szCs w:val="20"/>
        </w:rPr>
        <w:t xml:space="preserve">Informacijos gavėjas, jo darbuotojai, atstovai ir konsultantai įsipareigoja informuoti </w:t>
      </w:r>
      <w:proofErr w:type="spellStart"/>
      <w:r w:rsidRPr="00A35F58">
        <w:rPr>
          <w:rFonts w:ascii="Arial" w:hAnsi="Arial" w:cs="Arial"/>
          <w:sz w:val="20"/>
          <w:szCs w:val="20"/>
        </w:rPr>
        <w:t>Amber</w:t>
      </w:r>
      <w:proofErr w:type="spellEnd"/>
      <w:r w:rsidRPr="00A35F58">
        <w:rPr>
          <w:rFonts w:ascii="Arial" w:hAnsi="Arial" w:cs="Arial"/>
          <w:sz w:val="20"/>
          <w:szCs w:val="20"/>
        </w:rPr>
        <w:t xml:space="preserve"> </w:t>
      </w:r>
      <w:proofErr w:type="spellStart"/>
      <w:r w:rsidRPr="00A35F58">
        <w:rPr>
          <w:rFonts w:ascii="Arial" w:hAnsi="Arial" w:cs="Arial"/>
          <w:sz w:val="20"/>
          <w:szCs w:val="20"/>
        </w:rPr>
        <w:t>Grid</w:t>
      </w:r>
      <w:proofErr w:type="spellEnd"/>
      <w:r w:rsidRPr="00A35F58">
        <w:rPr>
          <w:rFonts w:ascii="Arial" w:hAnsi="Arial" w:cs="Arial"/>
          <w:sz w:val="20"/>
          <w:szCs w:val="20"/>
        </w:rPr>
        <w:t xml:space="preserve"> apie įvykusį ar gresiantį Konfidencialios informacijos neteisėtą naudojimą ar atskleidimą.</w:t>
      </w:r>
    </w:p>
    <w:p w14:paraId="51AA8AFC" w14:textId="77777777" w:rsidR="00A3369A" w:rsidRPr="00A35F58" w:rsidRDefault="00A3369A" w:rsidP="00A3369A">
      <w:pPr>
        <w:pStyle w:val="ListParagraph"/>
        <w:numPr>
          <w:ilvl w:val="1"/>
          <w:numId w:val="2"/>
        </w:numPr>
        <w:tabs>
          <w:tab w:val="left" w:pos="426"/>
        </w:tabs>
        <w:spacing w:after="0" w:line="240" w:lineRule="auto"/>
        <w:ind w:left="426" w:hanging="426"/>
        <w:jc w:val="both"/>
        <w:rPr>
          <w:rFonts w:ascii="Arial" w:hAnsi="Arial" w:cs="Arial"/>
          <w:sz w:val="20"/>
          <w:szCs w:val="20"/>
        </w:rPr>
      </w:pPr>
      <w:r w:rsidRPr="00A35F58">
        <w:rPr>
          <w:rFonts w:ascii="Arial" w:hAnsi="Arial" w:cs="Arial"/>
          <w:sz w:val="20"/>
          <w:szCs w:val="20"/>
        </w:rPr>
        <w:t>Informacijos gavėjui, jo darbuotojams, atstovams ir konsultantams yra žinoma, kad tam tikra Konfidenciali informacija gali būti laikoma ir viešai neatskleista informacija finansinių priemonių rinkas reguliuojančių teisės aktų prasme ir yra žinomas draudimas naudotis viešai neatskleista informacija prekiaujant finansinėmis priemonėmis.</w:t>
      </w:r>
    </w:p>
    <w:p w14:paraId="16A2C05D" w14:textId="77777777" w:rsidR="00A3369A" w:rsidRPr="00A35F58" w:rsidRDefault="00A3369A" w:rsidP="00A3369A">
      <w:pPr>
        <w:pStyle w:val="ListParagraph"/>
        <w:numPr>
          <w:ilvl w:val="1"/>
          <w:numId w:val="2"/>
        </w:numPr>
        <w:tabs>
          <w:tab w:val="left" w:pos="426"/>
        </w:tabs>
        <w:spacing w:after="0" w:line="240" w:lineRule="auto"/>
        <w:ind w:left="426" w:hanging="426"/>
        <w:jc w:val="both"/>
        <w:rPr>
          <w:rFonts w:ascii="Arial" w:hAnsi="Arial" w:cs="Arial"/>
          <w:sz w:val="20"/>
          <w:szCs w:val="20"/>
        </w:rPr>
      </w:pPr>
      <w:r w:rsidRPr="00A35F58">
        <w:rPr>
          <w:rFonts w:ascii="Arial" w:hAnsi="Arial" w:cs="Arial"/>
          <w:sz w:val="20"/>
          <w:szCs w:val="20"/>
        </w:rPr>
        <w:t xml:space="preserve">Susitarime numatytos Informacijos gavėjo pareigos dėl Konfidencialios informacijos neatskleidimo netaikomos, kai ir tiek, kiek pagal įstatymus ar kitus teisės aktus iš Informacijos gavėjo reikalaujama, ir Informacijos gavėjas turi pareigą Konfidencialią informaciją atskleisti kompetentingai valstybės, savivaldybės, vyriausybės ar kitai institucijai, įstaigai, organizacijai ar jos atstovui, teismui. Jeigu pagal taikytinus įstatymus ar norminius teisės aktus Informacijos gavėjas privalo atskleisti kurią nors </w:t>
      </w:r>
      <w:r w:rsidRPr="00A35F58">
        <w:rPr>
          <w:rFonts w:ascii="Arial" w:hAnsi="Arial" w:cs="Arial"/>
          <w:sz w:val="20"/>
          <w:szCs w:val="20"/>
        </w:rPr>
        <w:lastRenderedPageBreak/>
        <w:t xml:space="preserve">Konfidencialios informacijos dalį, prieš atskleidžiant tokią Konfidencialią informaciją, turi būti nedelsiant pranešta raštu </w:t>
      </w:r>
      <w:proofErr w:type="spellStart"/>
      <w:r w:rsidRPr="00A35F58">
        <w:rPr>
          <w:rFonts w:ascii="Arial" w:hAnsi="Arial" w:cs="Arial"/>
          <w:sz w:val="20"/>
          <w:szCs w:val="20"/>
        </w:rPr>
        <w:t>Amber</w:t>
      </w:r>
      <w:proofErr w:type="spellEnd"/>
      <w:r w:rsidRPr="00A35F58">
        <w:rPr>
          <w:rFonts w:ascii="Arial" w:hAnsi="Arial" w:cs="Arial"/>
          <w:sz w:val="20"/>
          <w:szCs w:val="20"/>
        </w:rPr>
        <w:t xml:space="preserve"> </w:t>
      </w:r>
      <w:proofErr w:type="spellStart"/>
      <w:r w:rsidRPr="00A35F58">
        <w:rPr>
          <w:rFonts w:ascii="Arial" w:hAnsi="Arial" w:cs="Arial"/>
          <w:sz w:val="20"/>
          <w:szCs w:val="20"/>
        </w:rPr>
        <w:t>Grid</w:t>
      </w:r>
      <w:proofErr w:type="spellEnd"/>
      <w:r w:rsidRPr="00A35F58">
        <w:rPr>
          <w:rFonts w:ascii="Arial" w:hAnsi="Arial" w:cs="Arial"/>
          <w:sz w:val="20"/>
          <w:szCs w:val="20"/>
        </w:rPr>
        <w:t>.</w:t>
      </w:r>
    </w:p>
    <w:p w14:paraId="7CBA68F4" w14:textId="77777777" w:rsidR="00A3369A" w:rsidRPr="00A35F58" w:rsidRDefault="00A3369A" w:rsidP="00A3369A">
      <w:pPr>
        <w:pStyle w:val="ListParagraph"/>
        <w:numPr>
          <w:ilvl w:val="1"/>
          <w:numId w:val="2"/>
        </w:numPr>
        <w:tabs>
          <w:tab w:val="left" w:pos="426"/>
        </w:tabs>
        <w:spacing w:after="0" w:line="240" w:lineRule="auto"/>
        <w:ind w:left="426" w:hanging="426"/>
        <w:jc w:val="both"/>
        <w:rPr>
          <w:rFonts w:ascii="Arial" w:hAnsi="Arial" w:cs="Arial"/>
          <w:sz w:val="20"/>
          <w:szCs w:val="20"/>
        </w:rPr>
      </w:pPr>
      <w:r w:rsidRPr="00A35F58">
        <w:rPr>
          <w:rFonts w:ascii="Arial" w:hAnsi="Arial" w:cs="Arial"/>
          <w:sz w:val="20"/>
          <w:szCs w:val="20"/>
        </w:rPr>
        <w:t>Informacijos gavėjas elektroninio pavidalo Konfidencialiai informacijai įsipareigoja:</w:t>
      </w:r>
    </w:p>
    <w:p w14:paraId="16594930" w14:textId="77777777" w:rsidR="00A3369A" w:rsidRPr="00A35F58" w:rsidRDefault="00A3369A" w:rsidP="00A3369A">
      <w:pPr>
        <w:pStyle w:val="ListParagraph"/>
        <w:numPr>
          <w:ilvl w:val="2"/>
          <w:numId w:val="2"/>
        </w:numPr>
        <w:tabs>
          <w:tab w:val="left" w:pos="426"/>
        </w:tabs>
        <w:spacing w:after="200" w:line="240" w:lineRule="auto"/>
        <w:ind w:hanging="654"/>
        <w:jc w:val="both"/>
        <w:rPr>
          <w:rFonts w:ascii="Arial" w:hAnsi="Arial" w:cs="Arial"/>
          <w:sz w:val="20"/>
          <w:szCs w:val="20"/>
        </w:rPr>
      </w:pPr>
      <w:r w:rsidRPr="00A35F58">
        <w:rPr>
          <w:rFonts w:ascii="Arial" w:hAnsi="Arial" w:cs="Arial"/>
          <w:sz w:val="20"/>
          <w:szCs w:val="20"/>
        </w:rPr>
        <w:t>užtikrinti, kad visose kompiuterinėse darbo vietose, kuriose dirbama su šio Susitarimo apimtyje gauta elektroninio pavidalo Konfidencialia informacija, bus instaliuota legali, veikianti antivirusinės programinės įrangos versija;</w:t>
      </w:r>
    </w:p>
    <w:p w14:paraId="7A596351" w14:textId="77777777" w:rsidR="00A3369A" w:rsidRPr="00A35F58" w:rsidRDefault="00A3369A" w:rsidP="00A3369A">
      <w:pPr>
        <w:pStyle w:val="ListParagraph"/>
        <w:numPr>
          <w:ilvl w:val="2"/>
          <w:numId w:val="2"/>
        </w:numPr>
        <w:tabs>
          <w:tab w:val="left" w:pos="426"/>
        </w:tabs>
        <w:spacing w:after="200" w:line="240" w:lineRule="auto"/>
        <w:ind w:hanging="654"/>
        <w:jc w:val="both"/>
        <w:rPr>
          <w:rFonts w:ascii="Arial" w:hAnsi="Arial" w:cs="Arial"/>
          <w:sz w:val="20"/>
          <w:szCs w:val="20"/>
        </w:rPr>
      </w:pPr>
      <w:r w:rsidRPr="00A35F58">
        <w:rPr>
          <w:rFonts w:ascii="Arial" w:hAnsi="Arial" w:cs="Arial"/>
          <w:sz w:val="20"/>
          <w:szCs w:val="20"/>
        </w:rPr>
        <w:t xml:space="preserve">užtikrinti, kad elektroninio pavidalo Konfidenciali informacija nebus perduodama ir / arba su ja dirbama atitinkamų paslaugų erdvėse internete, kaip pvz. </w:t>
      </w:r>
      <w:proofErr w:type="spellStart"/>
      <w:r w:rsidRPr="00A35F58">
        <w:rPr>
          <w:rFonts w:ascii="Arial" w:hAnsi="Arial" w:cs="Arial"/>
          <w:sz w:val="20"/>
          <w:szCs w:val="20"/>
        </w:rPr>
        <w:t>Dropbox</w:t>
      </w:r>
      <w:proofErr w:type="spellEnd"/>
      <w:r w:rsidRPr="00A35F58">
        <w:rPr>
          <w:rFonts w:ascii="Arial" w:hAnsi="Arial" w:cs="Arial"/>
          <w:sz w:val="20"/>
          <w:szCs w:val="20"/>
        </w:rPr>
        <w:t xml:space="preserve">, Google </w:t>
      </w:r>
      <w:proofErr w:type="spellStart"/>
      <w:r w:rsidRPr="00A35F58">
        <w:rPr>
          <w:rFonts w:ascii="Arial" w:hAnsi="Arial" w:cs="Arial"/>
          <w:sz w:val="20"/>
          <w:szCs w:val="20"/>
        </w:rPr>
        <w:t>Drive</w:t>
      </w:r>
      <w:proofErr w:type="spellEnd"/>
      <w:r w:rsidRPr="00A35F58">
        <w:rPr>
          <w:rFonts w:ascii="Arial" w:hAnsi="Arial" w:cs="Arial"/>
          <w:sz w:val="20"/>
          <w:szCs w:val="20"/>
        </w:rPr>
        <w:t xml:space="preserve">, One </w:t>
      </w:r>
      <w:proofErr w:type="spellStart"/>
      <w:r w:rsidRPr="00A35F58">
        <w:rPr>
          <w:rFonts w:ascii="Arial" w:hAnsi="Arial" w:cs="Arial"/>
          <w:sz w:val="20"/>
          <w:szCs w:val="20"/>
        </w:rPr>
        <w:t>drive</w:t>
      </w:r>
      <w:proofErr w:type="spellEnd"/>
      <w:r w:rsidRPr="00A35F58">
        <w:rPr>
          <w:rFonts w:ascii="Arial" w:hAnsi="Arial" w:cs="Arial"/>
          <w:sz w:val="20"/>
          <w:szCs w:val="20"/>
        </w:rPr>
        <w:t xml:space="preserve">, išskyrus jeigu tokios paslaugos Gavėjui teikiamos pagal korporatyvines (ne asmeninio naudojimo) sutartis sudarytas su šių paslaugų gamintojais (teikėjais); </w:t>
      </w:r>
    </w:p>
    <w:p w14:paraId="5244130F" w14:textId="77777777" w:rsidR="00A3369A" w:rsidRPr="00A35F58" w:rsidRDefault="00A3369A" w:rsidP="00A3369A">
      <w:pPr>
        <w:pStyle w:val="ListParagraph"/>
        <w:numPr>
          <w:ilvl w:val="2"/>
          <w:numId w:val="2"/>
        </w:numPr>
        <w:tabs>
          <w:tab w:val="left" w:pos="426"/>
        </w:tabs>
        <w:spacing w:after="200" w:line="240" w:lineRule="auto"/>
        <w:ind w:hanging="654"/>
        <w:jc w:val="both"/>
        <w:rPr>
          <w:rFonts w:ascii="Arial" w:hAnsi="Arial" w:cs="Arial"/>
          <w:sz w:val="20"/>
          <w:szCs w:val="20"/>
        </w:rPr>
      </w:pPr>
      <w:r w:rsidRPr="00A35F58">
        <w:rPr>
          <w:rFonts w:ascii="Arial" w:hAnsi="Arial" w:cs="Arial"/>
          <w:sz w:val="20"/>
          <w:szCs w:val="20"/>
        </w:rPr>
        <w:t>užtikrinti, kad nešiojamos elektroninės laikmenos (pvz. USB atmintinės), kuriose saugoma Konfidenciali informacija būtų šifruotos arba saugomos rakinamose informacijos saugojimo priemonėse (spintos, seifai, atskiros rakinamos patalpos ir pan.), arba kitaip apsaugotos nuo tokių įrenginių vagystės arba pametimo.</w:t>
      </w:r>
    </w:p>
    <w:p w14:paraId="189C1160" w14:textId="77777777" w:rsidR="00A3369A" w:rsidRPr="00A35F58" w:rsidRDefault="00A3369A" w:rsidP="00A3369A">
      <w:pPr>
        <w:pStyle w:val="ListParagraph"/>
        <w:tabs>
          <w:tab w:val="left" w:pos="426"/>
        </w:tabs>
        <w:ind w:left="0"/>
        <w:jc w:val="both"/>
        <w:rPr>
          <w:rFonts w:ascii="Arial" w:hAnsi="Arial" w:cs="Arial"/>
          <w:sz w:val="20"/>
          <w:szCs w:val="20"/>
        </w:rPr>
      </w:pPr>
    </w:p>
    <w:p w14:paraId="36534B12" w14:textId="77777777" w:rsidR="00A3369A" w:rsidRPr="00A35F58" w:rsidRDefault="00A3369A" w:rsidP="00A3369A">
      <w:pPr>
        <w:pStyle w:val="ListParagraph"/>
        <w:numPr>
          <w:ilvl w:val="0"/>
          <w:numId w:val="2"/>
        </w:numPr>
        <w:tabs>
          <w:tab w:val="left" w:pos="426"/>
        </w:tabs>
        <w:spacing w:after="200" w:line="240" w:lineRule="auto"/>
        <w:ind w:left="0" w:firstLine="0"/>
        <w:contextualSpacing w:val="0"/>
        <w:jc w:val="both"/>
        <w:rPr>
          <w:rFonts w:ascii="Arial" w:hAnsi="Arial" w:cs="Arial"/>
          <w:b/>
          <w:sz w:val="20"/>
          <w:szCs w:val="20"/>
        </w:rPr>
      </w:pPr>
      <w:r w:rsidRPr="00A35F58">
        <w:rPr>
          <w:rFonts w:ascii="Arial" w:hAnsi="Arial" w:cs="Arial"/>
          <w:b/>
          <w:sz w:val="20"/>
          <w:szCs w:val="20"/>
        </w:rPr>
        <w:t>Atsakomybė</w:t>
      </w:r>
    </w:p>
    <w:p w14:paraId="3473B80C" w14:textId="77777777" w:rsidR="00A3369A" w:rsidRPr="00A35F58" w:rsidRDefault="00A3369A" w:rsidP="00A3369A">
      <w:pPr>
        <w:pStyle w:val="ListParagraph"/>
        <w:numPr>
          <w:ilvl w:val="1"/>
          <w:numId w:val="2"/>
        </w:numPr>
        <w:tabs>
          <w:tab w:val="left" w:pos="426"/>
        </w:tabs>
        <w:spacing w:after="200" w:line="240" w:lineRule="auto"/>
        <w:ind w:left="426" w:hanging="426"/>
        <w:contextualSpacing w:val="0"/>
        <w:jc w:val="both"/>
        <w:rPr>
          <w:rFonts w:ascii="Arial" w:hAnsi="Arial" w:cs="Arial"/>
          <w:sz w:val="20"/>
          <w:szCs w:val="20"/>
        </w:rPr>
      </w:pPr>
      <w:r w:rsidRPr="00A35F58">
        <w:rPr>
          <w:rFonts w:ascii="Arial" w:hAnsi="Arial" w:cs="Arial"/>
          <w:sz w:val="20"/>
          <w:szCs w:val="20"/>
        </w:rPr>
        <w:t xml:space="preserve">Jeigu Informacijos gavėjas pažeistų bet kokį šiame Susitarime numatytą įsipareigojimą, Informacijos gavėjas privalės sumokėti baudą, lygią 3000 EUR ir atlyginti ar kompensuoti </w:t>
      </w:r>
      <w:proofErr w:type="spellStart"/>
      <w:r w:rsidRPr="00A35F58">
        <w:rPr>
          <w:rFonts w:ascii="Arial" w:hAnsi="Arial" w:cs="Arial"/>
          <w:sz w:val="20"/>
          <w:szCs w:val="20"/>
        </w:rPr>
        <w:t>Amber</w:t>
      </w:r>
      <w:proofErr w:type="spellEnd"/>
      <w:r w:rsidRPr="00A35F58">
        <w:rPr>
          <w:rFonts w:ascii="Arial" w:hAnsi="Arial" w:cs="Arial"/>
          <w:sz w:val="20"/>
          <w:szCs w:val="20"/>
        </w:rPr>
        <w:t xml:space="preserve"> </w:t>
      </w:r>
      <w:proofErr w:type="spellStart"/>
      <w:r w:rsidRPr="00A35F58">
        <w:rPr>
          <w:rFonts w:ascii="Arial" w:hAnsi="Arial" w:cs="Arial"/>
          <w:sz w:val="20"/>
          <w:szCs w:val="20"/>
        </w:rPr>
        <w:t>Grid</w:t>
      </w:r>
      <w:proofErr w:type="spellEnd"/>
      <w:r w:rsidRPr="00A35F58">
        <w:rPr>
          <w:rFonts w:ascii="Arial" w:hAnsi="Arial" w:cs="Arial"/>
          <w:sz w:val="20"/>
          <w:szCs w:val="20"/>
        </w:rPr>
        <w:t xml:space="preserve"> tokiu pažeidimu tiesiogiai ar netiesiogiai padarytus, patirtus ar atsiradusius nuostolius, išlaidas ir kaštus (įskaitant teisines išlaidas).</w:t>
      </w:r>
    </w:p>
    <w:p w14:paraId="56687B46" w14:textId="77777777" w:rsidR="00A3369A" w:rsidRPr="00A35F58" w:rsidRDefault="00A3369A" w:rsidP="00A3369A">
      <w:pPr>
        <w:pStyle w:val="ListParagraph"/>
        <w:numPr>
          <w:ilvl w:val="1"/>
          <w:numId w:val="2"/>
        </w:numPr>
        <w:tabs>
          <w:tab w:val="left" w:pos="426"/>
        </w:tabs>
        <w:spacing w:after="200" w:line="240" w:lineRule="auto"/>
        <w:contextualSpacing w:val="0"/>
        <w:jc w:val="both"/>
        <w:rPr>
          <w:rFonts w:ascii="Arial" w:hAnsi="Arial" w:cs="Arial"/>
          <w:sz w:val="20"/>
          <w:szCs w:val="20"/>
        </w:rPr>
      </w:pPr>
      <w:r w:rsidRPr="00A35F58">
        <w:rPr>
          <w:rFonts w:ascii="Arial" w:hAnsi="Arial" w:cs="Arial"/>
          <w:sz w:val="20"/>
          <w:szCs w:val="20"/>
        </w:rPr>
        <w:t>Informacijos gavėjas privalo pasirūpinti, kad jo darbuotojai, atstovai ir konsultantai tinkamai laikytųsi šiame Susitarime nustatytų konfidencialumo įsipareigojimų.</w:t>
      </w:r>
    </w:p>
    <w:p w14:paraId="014E213F" w14:textId="77777777" w:rsidR="00A3369A" w:rsidRPr="00A35F58" w:rsidRDefault="00A3369A" w:rsidP="00A3369A">
      <w:pPr>
        <w:pStyle w:val="ListParagraph"/>
        <w:numPr>
          <w:ilvl w:val="0"/>
          <w:numId w:val="2"/>
        </w:numPr>
        <w:tabs>
          <w:tab w:val="left" w:pos="426"/>
        </w:tabs>
        <w:spacing w:after="200" w:line="240" w:lineRule="auto"/>
        <w:ind w:left="0" w:firstLine="0"/>
        <w:contextualSpacing w:val="0"/>
        <w:jc w:val="both"/>
        <w:rPr>
          <w:rFonts w:ascii="Arial" w:hAnsi="Arial" w:cs="Arial"/>
          <w:b/>
          <w:sz w:val="20"/>
          <w:szCs w:val="20"/>
        </w:rPr>
      </w:pPr>
      <w:r w:rsidRPr="00A35F58">
        <w:rPr>
          <w:rFonts w:ascii="Arial" w:hAnsi="Arial" w:cs="Arial"/>
          <w:b/>
          <w:sz w:val="20"/>
          <w:szCs w:val="20"/>
        </w:rPr>
        <w:t>Susitarimo galiojimas</w:t>
      </w:r>
    </w:p>
    <w:p w14:paraId="2D5E282F" w14:textId="77777777" w:rsidR="00A3369A" w:rsidRPr="00A35F58" w:rsidRDefault="00A3369A" w:rsidP="00A3369A">
      <w:pPr>
        <w:pStyle w:val="ListParagraph"/>
        <w:numPr>
          <w:ilvl w:val="1"/>
          <w:numId w:val="2"/>
        </w:numPr>
        <w:tabs>
          <w:tab w:val="left" w:pos="426"/>
        </w:tabs>
        <w:spacing w:after="200" w:line="240" w:lineRule="auto"/>
        <w:ind w:left="425" w:hanging="425"/>
        <w:contextualSpacing w:val="0"/>
        <w:jc w:val="both"/>
        <w:rPr>
          <w:rFonts w:ascii="Arial" w:hAnsi="Arial" w:cs="Arial"/>
          <w:sz w:val="20"/>
          <w:szCs w:val="20"/>
        </w:rPr>
      </w:pPr>
      <w:r w:rsidRPr="00A35F58">
        <w:rPr>
          <w:rFonts w:ascii="Arial" w:hAnsi="Arial" w:cs="Arial"/>
          <w:sz w:val="20"/>
          <w:szCs w:val="20"/>
        </w:rPr>
        <w:t>Susitarimas įsigalioja nuo jo pasirašymo dienos ir galioja neterminuotai. Jeigu Susitarimas yra nutraukiamas dėl bet kokių priežasčių, jo nutraukimas neatleidžia Informacijos gavėjo nuo pareigos neatskleisti pagal šį Susitarimą pateiktos Konfidencialios informacijos.</w:t>
      </w:r>
    </w:p>
    <w:p w14:paraId="103852B1" w14:textId="77777777" w:rsidR="00A3369A" w:rsidRPr="00A35F58" w:rsidRDefault="00A3369A" w:rsidP="00A3369A">
      <w:pPr>
        <w:pStyle w:val="ListParagraph"/>
        <w:numPr>
          <w:ilvl w:val="0"/>
          <w:numId w:val="2"/>
        </w:numPr>
        <w:tabs>
          <w:tab w:val="left" w:pos="426"/>
        </w:tabs>
        <w:spacing w:after="200" w:line="240" w:lineRule="auto"/>
        <w:ind w:left="0" w:firstLine="0"/>
        <w:contextualSpacing w:val="0"/>
        <w:jc w:val="both"/>
        <w:rPr>
          <w:rFonts w:ascii="Arial" w:hAnsi="Arial" w:cs="Arial"/>
          <w:b/>
          <w:sz w:val="20"/>
          <w:szCs w:val="20"/>
        </w:rPr>
      </w:pPr>
      <w:r w:rsidRPr="00A35F58">
        <w:rPr>
          <w:rFonts w:ascii="Arial" w:hAnsi="Arial" w:cs="Arial"/>
          <w:b/>
          <w:sz w:val="20"/>
          <w:szCs w:val="20"/>
        </w:rPr>
        <w:t>Kitos sąlygos</w:t>
      </w:r>
    </w:p>
    <w:p w14:paraId="1D9F7760" w14:textId="77777777" w:rsidR="00B326BA" w:rsidRPr="00A35F58" w:rsidRDefault="00B326BA" w:rsidP="00B326BA">
      <w:pPr>
        <w:pStyle w:val="paragraph"/>
        <w:numPr>
          <w:ilvl w:val="1"/>
          <w:numId w:val="2"/>
        </w:numPr>
        <w:spacing w:before="0" w:beforeAutospacing="0" w:after="0" w:afterAutospacing="0"/>
        <w:jc w:val="both"/>
        <w:textAlignment w:val="baseline"/>
        <w:rPr>
          <w:rFonts w:ascii="Arial" w:hAnsi="Arial" w:cs="Arial"/>
          <w:sz w:val="20"/>
          <w:szCs w:val="20"/>
        </w:rPr>
      </w:pPr>
      <w:r w:rsidRPr="00A35F58">
        <w:rPr>
          <w:rStyle w:val="normaltextrun"/>
          <w:rFonts w:ascii="Arial" w:hAnsi="Arial" w:cs="Arial"/>
          <w:sz w:val="20"/>
          <w:szCs w:val="20"/>
        </w:rPr>
        <w:t xml:space="preserve">Šiuo susitarimu Informacijos gavėjas įpareigojamas neteikti jokios informacijos apie </w:t>
      </w:r>
      <w:proofErr w:type="spellStart"/>
      <w:r w:rsidRPr="00A35F58">
        <w:rPr>
          <w:rStyle w:val="normaltextrun"/>
          <w:rFonts w:ascii="Arial" w:hAnsi="Arial" w:cs="Arial"/>
          <w:sz w:val="20"/>
          <w:szCs w:val="20"/>
        </w:rPr>
        <w:t>Amber</w:t>
      </w:r>
      <w:proofErr w:type="spellEnd"/>
      <w:r w:rsidRPr="00A35F58">
        <w:rPr>
          <w:rStyle w:val="normaltextrun"/>
          <w:rFonts w:ascii="Arial" w:hAnsi="Arial" w:cs="Arial"/>
          <w:sz w:val="20"/>
          <w:szCs w:val="20"/>
        </w:rPr>
        <w:t xml:space="preserve"> </w:t>
      </w:r>
      <w:proofErr w:type="spellStart"/>
      <w:r w:rsidRPr="00A35F58">
        <w:rPr>
          <w:rStyle w:val="normaltextrun"/>
          <w:rFonts w:ascii="Arial" w:hAnsi="Arial" w:cs="Arial"/>
          <w:sz w:val="20"/>
          <w:szCs w:val="20"/>
        </w:rPr>
        <w:t>Grid</w:t>
      </w:r>
      <w:proofErr w:type="spellEnd"/>
      <w:r w:rsidRPr="00A35F58">
        <w:rPr>
          <w:rStyle w:val="normaltextrun"/>
          <w:rFonts w:ascii="Arial" w:hAnsi="Arial" w:cs="Arial"/>
          <w:sz w:val="20"/>
          <w:szCs w:val="20"/>
        </w:rPr>
        <w:t xml:space="preserve"> ar su </w:t>
      </w:r>
      <w:proofErr w:type="spellStart"/>
      <w:r w:rsidRPr="00A35F58">
        <w:rPr>
          <w:rStyle w:val="normaltextrun"/>
          <w:rFonts w:ascii="Arial" w:hAnsi="Arial" w:cs="Arial"/>
          <w:sz w:val="20"/>
          <w:szCs w:val="20"/>
        </w:rPr>
        <w:t>Amber</w:t>
      </w:r>
      <w:proofErr w:type="spellEnd"/>
      <w:r w:rsidRPr="00A35F58">
        <w:rPr>
          <w:rStyle w:val="normaltextrun"/>
          <w:rFonts w:ascii="Arial" w:hAnsi="Arial" w:cs="Arial"/>
          <w:sz w:val="20"/>
          <w:szCs w:val="20"/>
        </w:rPr>
        <w:t xml:space="preserve"> </w:t>
      </w:r>
      <w:proofErr w:type="spellStart"/>
      <w:r w:rsidRPr="00A35F58">
        <w:rPr>
          <w:rStyle w:val="normaltextrun"/>
          <w:rFonts w:ascii="Arial" w:hAnsi="Arial" w:cs="Arial"/>
          <w:sz w:val="20"/>
          <w:szCs w:val="20"/>
        </w:rPr>
        <w:t>Grid</w:t>
      </w:r>
      <w:proofErr w:type="spellEnd"/>
      <w:r w:rsidRPr="00A35F58">
        <w:rPr>
          <w:rStyle w:val="normaltextrun"/>
          <w:rFonts w:ascii="Arial" w:hAnsi="Arial" w:cs="Arial"/>
          <w:sz w:val="20"/>
          <w:szCs w:val="20"/>
        </w:rPr>
        <w:t xml:space="preserve"> sudaromą sandorį Rusijos Federacijos, Baltarusijos Respublikos ir Kinijos Liaudies Respublikos bei kitų valstybių ar teritorijų subjektams (ar jiems atstovaujantiems asmenims), kurie gali kelti riziką nacionaliniam saugumui ar strateginiams interesams, įskaitant, bet neapsiribojant šiomis teritorijomis.  Taip pat šių valstybių ar teritorijų subjektų ar jų atstovų neturi būti pasitelkta dalyvauti pagrindiniame Sandoryje ar su juo susijusiose veiklose jokiomis formomis.</w:t>
      </w:r>
      <w:r w:rsidRPr="00A35F58">
        <w:rPr>
          <w:rStyle w:val="eop"/>
          <w:rFonts w:ascii="Arial" w:hAnsi="Arial" w:cs="Arial"/>
          <w:sz w:val="20"/>
          <w:szCs w:val="20"/>
        </w:rPr>
        <w:t> </w:t>
      </w:r>
    </w:p>
    <w:p w14:paraId="6E6B18B3" w14:textId="562130D7" w:rsidR="00B326BA" w:rsidRPr="00A35F58" w:rsidRDefault="00B326BA" w:rsidP="00B326BA">
      <w:pPr>
        <w:pStyle w:val="paragraph"/>
        <w:numPr>
          <w:ilvl w:val="1"/>
          <w:numId w:val="2"/>
        </w:numPr>
        <w:spacing w:before="0" w:beforeAutospacing="0" w:after="0" w:afterAutospacing="0"/>
        <w:jc w:val="both"/>
        <w:textAlignment w:val="baseline"/>
        <w:rPr>
          <w:rFonts w:ascii="Arial" w:hAnsi="Arial" w:cs="Arial"/>
          <w:sz w:val="20"/>
          <w:szCs w:val="20"/>
        </w:rPr>
      </w:pPr>
      <w:r w:rsidRPr="00A35F58">
        <w:rPr>
          <w:rStyle w:val="normaltextrun"/>
          <w:rFonts w:ascii="Arial" w:hAnsi="Arial" w:cs="Arial"/>
          <w:sz w:val="20"/>
          <w:szCs w:val="20"/>
        </w:rPr>
        <w:t>Šiuo susitarimu Informacijos gavėjas įpareigojamas užtikrinti, kad sandorio vykdymo metu nebūtų įdiegta jokia Rusijos Federacijoje, Baltarusijos Respublikoje ir Kinijos Liaudies Respublikoje pagaminta įranga ar jos komponentai, medžiagos.</w:t>
      </w:r>
      <w:r w:rsidRPr="00A35F58">
        <w:rPr>
          <w:rStyle w:val="eop"/>
          <w:rFonts w:ascii="Arial" w:hAnsi="Arial" w:cs="Arial"/>
          <w:sz w:val="20"/>
          <w:szCs w:val="20"/>
        </w:rPr>
        <w:t> </w:t>
      </w:r>
    </w:p>
    <w:p w14:paraId="5BC91772" w14:textId="1F2520E1" w:rsidR="00A3369A" w:rsidRPr="00A35F58" w:rsidRDefault="00A3369A" w:rsidP="00A3369A">
      <w:pPr>
        <w:pStyle w:val="ListParagraph"/>
        <w:numPr>
          <w:ilvl w:val="1"/>
          <w:numId w:val="2"/>
        </w:numPr>
        <w:tabs>
          <w:tab w:val="left" w:pos="426"/>
        </w:tabs>
        <w:spacing w:after="200" w:line="240" w:lineRule="auto"/>
        <w:ind w:left="425" w:hanging="425"/>
        <w:contextualSpacing w:val="0"/>
        <w:jc w:val="both"/>
        <w:rPr>
          <w:rFonts w:ascii="Arial" w:hAnsi="Arial" w:cs="Arial"/>
          <w:sz w:val="20"/>
          <w:szCs w:val="20"/>
        </w:rPr>
      </w:pPr>
      <w:r w:rsidRPr="00A35F58">
        <w:rPr>
          <w:rFonts w:ascii="Arial" w:hAnsi="Arial" w:cs="Arial"/>
          <w:sz w:val="20"/>
          <w:szCs w:val="20"/>
        </w:rPr>
        <w:t>Jei teismas ar kita kompetentinga institucija nusprendžia, kad bet kuri Susitarimo sąlyga negalioja visa apimtimi ar iš dalies ar kitu būdu netaikoma, bet galiotų ir būtų taikoma, jei būtų tinkamai pakeista, tuomet tokia sąlyga turi būti taikoma su pakeitimu, reikalingu, kad ji būtų galiojančia ir taikoma. Jei tokia sąlyga negali būti taip pakeista, jos negaliojimas ar netaikymas neturi įtakos ir neigiamai nepaveikia likusios Susitarimo dalies galiojimo ar taikymo.</w:t>
      </w:r>
    </w:p>
    <w:p w14:paraId="4C954904" w14:textId="77777777" w:rsidR="00A3369A" w:rsidRPr="00A35F58" w:rsidRDefault="00A3369A" w:rsidP="00A3369A">
      <w:pPr>
        <w:pStyle w:val="ListParagraph"/>
        <w:numPr>
          <w:ilvl w:val="1"/>
          <w:numId w:val="2"/>
        </w:numPr>
        <w:tabs>
          <w:tab w:val="left" w:pos="426"/>
        </w:tabs>
        <w:spacing w:after="200" w:line="240" w:lineRule="auto"/>
        <w:ind w:left="425" w:hanging="425"/>
        <w:contextualSpacing w:val="0"/>
        <w:jc w:val="both"/>
        <w:rPr>
          <w:rFonts w:ascii="Arial" w:hAnsi="Arial" w:cs="Arial"/>
          <w:sz w:val="20"/>
          <w:szCs w:val="20"/>
        </w:rPr>
      </w:pPr>
      <w:r w:rsidRPr="00A35F58">
        <w:rPr>
          <w:rFonts w:ascii="Arial" w:hAnsi="Arial" w:cs="Arial"/>
          <w:sz w:val="20"/>
          <w:szCs w:val="20"/>
        </w:rPr>
        <w:t xml:space="preserve">Susitarimas sudarytas dviem vienodą galią turinčiais egzemplioriais. Vienas Susitarimo egzempliorius pateikiamas </w:t>
      </w:r>
      <w:proofErr w:type="spellStart"/>
      <w:r w:rsidRPr="00A35F58">
        <w:rPr>
          <w:rFonts w:ascii="Arial" w:hAnsi="Arial" w:cs="Arial"/>
          <w:sz w:val="20"/>
          <w:szCs w:val="20"/>
        </w:rPr>
        <w:t>Amber</w:t>
      </w:r>
      <w:proofErr w:type="spellEnd"/>
      <w:r w:rsidRPr="00A35F58">
        <w:rPr>
          <w:rFonts w:ascii="Arial" w:hAnsi="Arial" w:cs="Arial"/>
          <w:sz w:val="20"/>
          <w:szCs w:val="20"/>
        </w:rPr>
        <w:t xml:space="preserve"> </w:t>
      </w:r>
      <w:proofErr w:type="spellStart"/>
      <w:r w:rsidRPr="00A35F58">
        <w:rPr>
          <w:rFonts w:ascii="Arial" w:hAnsi="Arial" w:cs="Arial"/>
          <w:sz w:val="20"/>
          <w:szCs w:val="20"/>
        </w:rPr>
        <w:t>Grid</w:t>
      </w:r>
      <w:proofErr w:type="spellEnd"/>
      <w:r w:rsidRPr="00A35F58">
        <w:rPr>
          <w:rFonts w:ascii="Arial" w:hAnsi="Arial" w:cs="Arial"/>
          <w:sz w:val="20"/>
          <w:szCs w:val="20"/>
        </w:rPr>
        <w:t>, kitas lieka Informacijos gavėjui.</w:t>
      </w:r>
    </w:p>
    <w:p w14:paraId="161F0376" w14:textId="77777777" w:rsidR="00A3369A" w:rsidRPr="00A35F58" w:rsidRDefault="00A3369A" w:rsidP="00A3369A">
      <w:pPr>
        <w:pStyle w:val="ListParagraph"/>
        <w:numPr>
          <w:ilvl w:val="1"/>
          <w:numId w:val="2"/>
        </w:numPr>
        <w:tabs>
          <w:tab w:val="left" w:pos="426"/>
        </w:tabs>
        <w:spacing w:after="200" w:line="240" w:lineRule="auto"/>
        <w:ind w:left="425" w:hanging="425"/>
        <w:contextualSpacing w:val="0"/>
        <w:jc w:val="both"/>
        <w:rPr>
          <w:rFonts w:ascii="Arial" w:hAnsi="Arial" w:cs="Arial"/>
          <w:sz w:val="20"/>
          <w:szCs w:val="20"/>
        </w:rPr>
      </w:pPr>
      <w:r w:rsidRPr="00A35F58">
        <w:rPr>
          <w:rFonts w:ascii="Arial" w:hAnsi="Arial" w:cs="Arial"/>
          <w:sz w:val="20"/>
          <w:szCs w:val="20"/>
        </w:rPr>
        <w:t xml:space="preserve">Šiam Susitarimui taikomi Lietuvos Respublikos įstatymai. Visi ginčai tarp </w:t>
      </w:r>
      <w:proofErr w:type="spellStart"/>
      <w:r w:rsidRPr="00A35F58">
        <w:rPr>
          <w:rFonts w:ascii="Arial" w:hAnsi="Arial" w:cs="Arial"/>
          <w:sz w:val="20"/>
          <w:szCs w:val="20"/>
        </w:rPr>
        <w:t>Amber</w:t>
      </w:r>
      <w:proofErr w:type="spellEnd"/>
      <w:r w:rsidRPr="00A35F58">
        <w:rPr>
          <w:rFonts w:ascii="Arial" w:hAnsi="Arial" w:cs="Arial"/>
          <w:sz w:val="20"/>
          <w:szCs w:val="20"/>
        </w:rPr>
        <w:t xml:space="preserve"> </w:t>
      </w:r>
      <w:proofErr w:type="spellStart"/>
      <w:r w:rsidRPr="00A35F58">
        <w:rPr>
          <w:rFonts w:ascii="Arial" w:hAnsi="Arial" w:cs="Arial"/>
          <w:sz w:val="20"/>
          <w:szCs w:val="20"/>
        </w:rPr>
        <w:t>Grid</w:t>
      </w:r>
      <w:proofErr w:type="spellEnd"/>
      <w:r w:rsidRPr="00A35F58">
        <w:rPr>
          <w:rFonts w:ascii="Arial" w:hAnsi="Arial" w:cs="Arial"/>
          <w:sz w:val="20"/>
          <w:szCs w:val="20"/>
        </w:rPr>
        <w:t xml:space="preserve"> ir Informacijos gavėjo dėl Susitarimo sudarymo, galiojimo ar vykdymo sprendžiami derybų keliu. </w:t>
      </w:r>
      <w:proofErr w:type="spellStart"/>
      <w:r w:rsidRPr="00A35F58">
        <w:rPr>
          <w:rFonts w:ascii="Arial" w:hAnsi="Arial" w:cs="Arial"/>
          <w:sz w:val="20"/>
          <w:szCs w:val="20"/>
        </w:rPr>
        <w:t>Amber</w:t>
      </w:r>
      <w:proofErr w:type="spellEnd"/>
      <w:r w:rsidRPr="00A35F58">
        <w:rPr>
          <w:rFonts w:ascii="Arial" w:hAnsi="Arial" w:cs="Arial"/>
          <w:sz w:val="20"/>
          <w:szCs w:val="20"/>
        </w:rPr>
        <w:t xml:space="preserve"> </w:t>
      </w:r>
      <w:proofErr w:type="spellStart"/>
      <w:r w:rsidRPr="00A35F58">
        <w:rPr>
          <w:rFonts w:ascii="Arial" w:hAnsi="Arial" w:cs="Arial"/>
          <w:sz w:val="20"/>
          <w:szCs w:val="20"/>
        </w:rPr>
        <w:t>Grid</w:t>
      </w:r>
      <w:proofErr w:type="spellEnd"/>
      <w:r w:rsidRPr="00A35F58">
        <w:rPr>
          <w:rFonts w:ascii="Arial" w:hAnsi="Arial" w:cs="Arial"/>
          <w:sz w:val="20"/>
          <w:szCs w:val="20"/>
        </w:rPr>
        <w:t xml:space="preserve"> ir Informacijos gavėjui neišsprendus ginčo derybų keliu, ginčas turi būti sprendžiamas kompetentingame teisme Lietuvos Respublikoje.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A3369A" w:rsidRPr="00A35F58" w14:paraId="07E0B75F" w14:textId="77777777" w:rsidTr="00027A58">
        <w:tc>
          <w:tcPr>
            <w:tcW w:w="4927" w:type="dxa"/>
          </w:tcPr>
          <w:p w14:paraId="0BFE5B48" w14:textId="77777777" w:rsidR="00A3369A" w:rsidRPr="00A35F58" w:rsidRDefault="00A3369A" w:rsidP="00027A58">
            <w:pPr>
              <w:tabs>
                <w:tab w:val="left" w:pos="5210"/>
              </w:tabs>
              <w:rPr>
                <w:rFonts w:ascii="Arial" w:hAnsi="Arial" w:cs="Arial"/>
                <w:b/>
                <w:sz w:val="20"/>
                <w:szCs w:val="20"/>
              </w:rPr>
            </w:pPr>
            <w:r w:rsidRPr="00A35F58">
              <w:rPr>
                <w:rFonts w:ascii="Arial" w:hAnsi="Arial" w:cs="Arial"/>
                <w:b/>
                <w:sz w:val="20"/>
                <w:szCs w:val="20"/>
              </w:rPr>
              <w:t>AB „</w:t>
            </w:r>
            <w:proofErr w:type="spellStart"/>
            <w:r w:rsidRPr="00A35F58">
              <w:rPr>
                <w:rFonts w:ascii="Arial" w:hAnsi="Arial" w:cs="Arial"/>
                <w:b/>
                <w:sz w:val="20"/>
                <w:szCs w:val="20"/>
              </w:rPr>
              <w:t>Amber</w:t>
            </w:r>
            <w:proofErr w:type="spellEnd"/>
            <w:r w:rsidRPr="00A35F58">
              <w:rPr>
                <w:rFonts w:ascii="Arial" w:hAnsi="Arial" w:cs="Arial"/>
                <w:b/>
                <w:sz w:val="20"/>
                <w:szCs w:val="20"/>
              </w:rPr>
              <w:t xml:space="preserve"> </w:t>
            </w:r>
            <w:proofErr w:type="spellStart"/>
            <w:r w:rsidRPr="00A35F58">
              <w:rPr>
                <w:rFonts w:ascii="Arial" w:hAnsi="Arial" w:cs="Arial"/>
                <w:b/>
                <w:sz w:val="20"/>
                <w:szCs w:val="20"/>
              </w:rPr>
              <w:t>Grid</w:t>
            </w:r>
            <w:proofErr w:type="spellEnd"/>
            <w:r w:rsidRPr="00A35F58">
              <w:rPr>
                <w:rFonts w:ascii="Arial" w:hAnsi="Arial" w:cs="Arial"/>
                <w:b/>
                <w:sz w:val="20"/>
                <w:szCs w:val="20"/>
              </w:rPr>
              <w:t>“ vardu:</w:t>
            </w:r>
          </w:p>
        </w:tc>
        <w:tc>
          <w:tcPr>
            <w:tcW w:w="4927" w:type="dxa"/>
          </w:tcPr>
          <w:p w14:paraId="38008AFC" w14:textId="77777777" w:rsidR="00A3369A" w:rsidRPr="00A35F58" w:rsidRDefault="00A3369A" w:rsidP="00027A58">
            <w:pPr>
              <w:tabs>
                <w:tab w:val="left" w:pos="5210"/>
              </w:tabs>
              <w:rPr>
                <w:rFonts w:ascii="Arial" w:hAnsi="Arial" w:cs="Arial"/>
                <w:b/>
                <w:sz w:val="20"/>
                <w:szCs w:val="20"/>
              </w:rPr>
            </w:pPr>
            <w:r w:rsidRPr="00A35F58">
              <w:rPr>
                <w:rFonts w:ascii="Arial" w:hAnsi="Arial" w:cs="Arial"/>
                <w:b/>
                <w:sz w:val="20"/>
                <w:szCs w:val="20"/>
              </w:rPr>
              <w:t>__________________ vardu:</w:t>
            </w:r>
          </w:p>
        </w:tc>
      </w:tr>
      <w:tr w:rsidR="00A3369A" w:rsidRPr="00A35F58" w14:paraId="14C9CAD7" w14:textId="77777777" w:rsidTr="00027A58">
        <w:tc>
          <w:tcPr>
            <w:tcW w:w="4927" w:type="dxa"/>
          </w:tcPr>
          <w:p w14:paraId="52E77879" w14:textId="77777777" w:rsidR="00A3369A" w:rsidRPr="00A35F58" w:rsidRDefault="00A3369A" w:rsidP="00027A58">
            <w:pPr>
              <w:tabs>
                <w:tab w:val="left" w:pos="5210"/>
              </w:tabs>
              <w:rPr>
                <w:rFonts w:ascii="Arial" w:hAnsi="Arial" w:cs="Arial"/>
                <w:sz w:val="20"/>
                <w:szCs w:val="20"/>
              </w:rPr>
            </w:pPr>
          </w:p>
        </w:tc>
        <w:tc>
          <w:tcPr>
            <w:tcW w:w="4927" w:type="dxa"/>
          </w:tcPr>
          <w:p w14:paraId="1505A64E" w14:textId="77777777" w:rsidR="00A3369A" w:rsidRPr="00A35F58" w:rsidRDefault="00A3369A" w:rsidP="00027A58">
            <w:pPr>
              <w:tabs>
                <w:tab w:val="left" w:pos="5210"/>
              </w:tabs>
              <w:rPr>
                <w:rFonts w:ascii="Arial" w:hAnsi="Arial" w:cs="Arial"/>
                <w:sz w:val="20"/>
                <w:szCs w:val="20"/>
              </w:rPr>
            </w:pPr>
          </w:p>
        </w:tc>
      </w:tr>
      <w:tr w:rsidR="00A3369A" w:rsidRPr="00A35F58" w14:paraId="53D9A798" w14:textId="77777777" w:rsidTr="00027A58">
        <w:tc>
          <w:tcPr>
            <w:tcW w:w="4927" w:type="dxa"/>
          </w:tcPr>
          <w:p w14:paraId="6114F9AC" w14:textId="77777777" w:rsidR="00A3369A" w:rsidRPr="00A35F58" w:rsidRDefault="00A3369A" w:rsidP="00027A58">
            <w:pPr>
              <w:tabs>
                <w:tab w:val="left" w:pos="5210"/>
              </w:tabs>
              <w:rPr>
                <w:rFonts w:ascii="Arial" w:hAnsi="Arial" w:cs="Arial"/>
                <w:sz w:val="20"/>
                <w:szCs w:val="20"/>
              </w:rPr>
            </w:pPr>
            <w:r w:rsidRPr="00A35F58">
              <w:rPr>
                <w:rFonts w:ascii="Arial" w:hAnsi="Arial" w:cs="Arial"/>
                <w:sz w:val="20"/>
                <w:szCs w:val="20"/>
              </w:rPr>
              <w:t>____________________________</w:t>
            </w:r>
          </w:p>
          <w:p w14:paraId="7CBB38E9" w14:textId="77777777" w:rsidR="00A3369A" w:rsidRPr="00A35F58" w:rsidRDefault="00A3369A" w:rsidP="00027A58">
            <w:pPr>
              <w:tabs>
                <w:tab w:val="left" w:pos="5210"/>
              </w:tabs>
              <w:rPr>
                <w:rFonts w:ascii="Arial" w:hAnsi="Arial" w:cs="Arial"/>
                <w:bCs/>
                <w:i/>
                <w:sz w:val="20"/>
                <w:szCs w:val="20"/>
              </w:rPr>
            </w:pPr>
            <w:r w:rsidRPr="00A35F58">
              <w:rPr>
                <w:rFonts w:ascii="Arial" w:hAnsi="Arial" w:cs="Arial"/>
                <w:bCs/>
                <w:i/>
                <w:sz w:val="20"/>
                <w:szCs w:val="20"/>
              </w:rPr>
              <w:t xml:space="preserve">    (Vardas ir Pavardė)</w:t>
            </w:r>
          </w:p>
          <w:p w14:paraId="113B22A0" w14:textId="77777777" w:rsidR="00A3369A" w:rsidRPr="00A35F58" w:rsidRDefault="00A3369A" w:rsidP="00027A58">
            <w:pPr>
              <w:tabs>
                <w:tab w:val="left" w:pos="5210"/>
              </w:tabs>
              <w:rPr>
                <w:rFonts w:ascii="Arial" w:hAnsi="Arial" w:cs="Arial"/>
                <w:sz w:val="20"/>
                <w:szCs w:val="20"/>
              </w:rPr>
            </w:pPr>
          </w:p>
        </w:tc>
        <w:tc>
          <w:tcPr>
            <w:tcW w:w="4927" w:type="dxa"/>
          </w:tcPr>
          <w:p w14:paraId="24AC1B9C" w14:textId="77777777" w:rsidR="00A3369A" w:rsidRPr="00A35F58" w:rsidRDefault="00A3369A" w:rsidP="00027A58">
            <w:pPr>
              <w:tabs>
                <w:tab w:val="left" w:pos="5210"/>
              </w:tabs>
              <w:rPr>
                <w:rFonts w:ascii="Arial" w:hAnsi="Arial" w:cs="Arial"/>
                <w:sz w:val="20"/>
                <w:szCs w:val="20"/>
              </w:rPr>
            </w:pPr>
            <w:r w:rsidRPr="00A35F58">
              <w:rPr>
                <w:rFonts w:ascii="Arial" w:hAnsi="Arial" w:cs="Arial"/>
                <w:sz w:val="20"/>
                <w:szCs w:val="20"/>
              </w:rPr>
              <w:t>____________________________</w:t>
            </w:r>
          </w:p>
          <w:p w14:paraId="79ABEE15" w14:textId="77777777" w:rsidR="00A3369A" w:rsidRPr="00A35F58" w:rsidRDefault="00A3369A" w:rsidP="00027A58">
            <w:pPr>
              <w:tabs>
                <w:tab w:val="left" w:pos="5210"/>
              </w:tabs>
              <w:rPr>
                <w:rFonts w:ascii="Arial" w:hAnsi="Arial" w:cs="Arial"/>
                <w:sz w:val="20"/>
                <w:szCs w:val="20"/>
              </w:rPr>
            </w:pPr>
          </w:p>
        </w:tc>
      </w:tr>
    </w:tbl>
    <w:p w14:paraId="6A732099" w14:textId="13C8AB49" w:rsidR="004F798A" w:rsidRPr="00A35F58" w:rsidRDefault="004F798A">
      <w:pPr>
        <w:rPr>
          <w:rFonts w:ascii="Arial" w:hAnsi="Arial" w:cs="Arial"/>
          <w:sz w:val="20"/>
          <w:szCs w:val="20"/>
        </w:rPr>
      </w:pPr>
    </w:p>
    <w:sectPr w:rsidR="004F798A" w:rsidRPr="00A35F58" w:rsidSect="009353E5">
      <w:pgSz w:w="11906" w:h="16838"/>
      <w:pgMar w:top="567"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CAA0F" w14:textId="77777777" w:rsidR="00AA322E" w:rsidRDefault="00AA322E" w:rsidP="008E3FDE">
      <w:pPr>
        <w:spacing w:after="0" w:line="240" w:lineRule="auto"/>
      </w:pPr>
      <w:r>
        <w:separator/>
      </w:r>
    </w:p>
  </w:endnote>
  <w:endnote w:type="continuationSeparator" w:id="0">
    <w:p w14:paraId="73E41F92" w14:textId="77777777" w:rsidR="00AA322E" w:rsidRDefault="00AA322E" w:rsidP="008E3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17FF0" w14:textId="77777777" w:rsidR="00AA322E" w:rsidRDefault="00AA322E" w:rsidP="008E3FDE">
      <w:pPr>
        <w:spacing w:after="0" w:line="240" w:lineRule="auto"/>
      </w:pPr>
      <w:r>
        <w:separator/>
      </w:r>
    </w:p>
  </w:footnote>
  <w:footnote w:type="continuationSeparator" w:id="0">
    <w:p w14:paraId="59DE8DB5" w14:textId="77777777" w:rsidR="00AA322E" w:rsidRDefault="00AA322E" w:rsidP="008E3F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B563A"/>
    <w:multiLevelType w:val="multilevel"/>
    <w:tmpl w:val="323454A8"/>
    <w:lvl w:ilvl="0">
      <w:start w:val="1"/>
      <w:numFmt w:val="decimal"/>
      <w:pStyle w:val="Heading2"/>
      <w:lvlText w:val="%1."/>
      <w:lvlJc w:val="left"/>
      <w:pPr>
        <w:ind w:left="360" w:hanging="360"/>
      </w:pPr>
    </w:lvl>
    <w:lvl w:ilvl="1">
      <w:start w:val="1"/>
      <w:numFmt w:val="decimal"/>
      <w:pStyle w:val="AmberGridNormal"/>
      <w:isLgl/>
      <w:lvlText w:val="%1.%2."/>
      <w:lvlJc w:val="left"/>
      <w:pPr>
        <w:ind w:left="360" w:hanging="360"/>
      </w:pPr>
      <w:rPr>
        <w:rFonts w:hint="default"/>
      </w:rPr>
    </w:lvl>
    <w:lvl w:ilvl="2">
      <w:start w:val="1"/>
      <w:numFmt w:val="decimal"/>
      <w:pStyle w:val="AmberGridSUB"/>
      <w:isLgl/>
      <w:lvlText w:val="%1.%2.%3."/>
      <w:lvlJc w:val="left"/>
      <w:pPr>
        <w:ind w:left="1288"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538D025A"/>
    <w:multiLevelType w:val="multilevel"/>
    <w:tmpl w:val="C6461DFA"/>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792556130">
    <w:abstractNumId w:val="0"/>
  </w:num>
  <w:num w:numId="2" w16cid:durableId="16166692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69A"/>
    <w:rsid w:val="000041C4"/>
    <w:rsid w:val="0005534B"/>
    <w:rsid w:val="00072DC2"/>
    <w:rsid w:val="000C2018"/>
    <w:rsid w:val="0014388F"/>
    <w:rsid w:val="001B401F"/>
    <w:rsid w:val="001C6EB8"/>
    <w:rsid w:val="001E3FB8"/>
    <w:rsid w:val="00257862"/>
    <w:rsid w:val="00283565"/>
    <w:rsid w:val="002C3C50"/>
    <w:rsid w:val="00331F0C"/>
    <w:rsid w:val="00392565"/>
    <w:rsid w:val="00473591"/>
    <w:rsid w:val="004842E8"/>
    <w:rsid w:val="004F798A"/>
    <w:rsid w:val="00587339"/>
    <w:rsid w:val="00590940"/>
    <w:rsid w:val="005A72C1"/>
    <w:rsid w:val="0061661B"/>
    <w:rsid w:val="00650ADA"/>
    <w:rsid w:val="006D432D"/>
    <w:rsid w:val="008432DA"/>
    <w:rsid w:val="00865518"/>
    <w:rsid w:val="008A3C7B"/>
    <w:rsid w:val="008E3FDE"/>
    <w:rsid w:val="00904266"/>
    <w:rsid w:val="00927016"/>
    <w:rsid w:val="009353E5"/>
    <w:rsid w:val="009A5DAF"/>
    <w:rsid w:val="009C4D98"/>
    <w:rsid w:val="009D6816"/>
    <w:rsid w:val="00A30C94"/>
    <w:rsid w:val="00A3369A"/>
    <w:rsid w:val="00A35F58"/>
    <w:rsid w:val="00A4152D"/>
    <w:rsid w:val="00A54040"/>
    <w:rsid w:val="00AA322E"/>
    <w:rsid w:val="00B21AA7"/>
    <w:rsid w:val="00B326BA"/>
    <w:rsid w:val="00B63192"/>
    <w:rsid w:val="00CA7EDC"/>
    <w:rsid w:val="00CC019B"/>
    <w:rsid w:val="00CC68EB"/>
    <w:rsid w:val="00D15EAA"/>
    <w:rsid w:val="00D17EE1"/>
    <w:rsid w:val="00DE41D3"/>
    <w:rsid w:val="00EA3BB0"/>
    <w:rsid w:val="00EA63A1"/>
    <w:rsid w:val="00EC0B16"/>
    <w:rsid w:val="00FB7A8C"/>
    <w:rsid w:val="00FD5F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D7B8A"/>
  <w15:chartTrackingRefBased/>
  <w15:docId w15:val="{E896D238-2954-4B88-82F7-0453B1B00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69A"/>
  </w:style>
  <w:style w:type="paragraph" w:styleId="Heading2">
    <w:name w:val="heading 2"/>
    <w:basedOn w:val="Normal"/>
    <w:next w:val="Normal"/>
    <w:link w:val="Heading2Char"/>
    <w:uiPriority w:val="9"/>
    <w:unhideWhenUsed/>
    <w:qFormat/>
    <w:rsid w:val="00A3369A"/>
    <w:pPr>
      <w:keepNext/>
      <w:keepLines/>
      <w:numPr>
        <w:numId w:val="1"/>
      </w:numPr>
      <w:spacing w:before="240" w:after="120"/>
      <w:ind w:left="357" w:right="567" w:hanging="357"/>
      <w:outlineLvl w:val="1"/>
    </w:pPr>
    <w:rPr>
      <w:rFonts w:asciiTheme="majorHAnsi" w:eastAsiaTheme="majorEastAsia" w:hAnsiTheme="maj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3369A"/>
    <w:rPr>
      <w:rFonts w:asciiTheme="majorHAnsi" w:eastAsiaTheme="majorEastAsia" w:hAnsiTheme="majorHAnsi" w:cstheme="majorBidi"/>
      <w:b/>
      <w:sz w:val="26"/>
      <w:szCs w:val="26"/>
    </w:rPr>
  </w:style>
  <w:style w:type="table" w:styleId="TableGrid">
    <w:name w:val="Table Grid"/>
    <w:basedOn w:val="TableNormal"/>
    <w:uiPriority w:val="59"/>
    <w:rsid w:val="00A336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369A"/>
    <w:pPr>
      <w:ind w:left="720"/>
      <w:contextualSpacing/>
    </w:pPr>
  </w:style>
  <w:style w:type="paragraph" w:customStyle="1" w:styleId="AmberGridNormal">
    <w:name w:val="Amber Grid Normal"/>
    <w:basedOn w:val="Heading2"/>
    <w:link w:val="AmberGridNormalChar"/>
    <w:qFormat/>
    <w:rsid w:val="00A3369A"/>
    <w:pPr>
      <w:numPr>
        <w:ilvl w:val="1"/>
      </w:numPr>
      <w:spacing w:before="0" w:after="0" w:line="240" w:lineRule="auto"/>
      <w:ind w:left="737" w:right="0" w:hanging="737"/>
      <w:jc w:val="both"/>
    </w:pPr>
    <w:rPr>
      <w:rFonts w:ascii="Calibri" w:hAnsi="Calibri"/>
      <w:b w:val="0"/>
    </w:rPr>
  </w:style>
  <w:style w:type="character" w:customStyle="1" w:styleId="AmberGridNormalChar">
    <w:name w:val="Amber Grid Normal Char"/>
    <w:basedOn w:val="Heading2Char"/>
    <w:link w:val="AmberGridNormal"/>
    <w:rsid w:val="00A3369A"/>
    <w:rPr>
      <w:rFonts w:ascii="Calibri" w:eastAsiaTheme="majorEastAsia" w:hAnsi="Calibri" w:cstheme="majorBidi"/>
      <w:b w:val="0"/>
      <w:sz w:val="26"/>
      <w:szCs w:val="26"/>
    </w:rPr>
  </w:style>
  <w:style w:type="paragraph" w:customStyle="1" w:styleId="AmberGridSUB">
    <w:name w:val="Amber Grid SUB"/>
    <w:basedOn w:val="AmberGridNormal"/>
    <w:qFormat/>
    <w:rsid w:val="00A3369A"/>
    <w:pPr>
      <w:numPr>
        <w:ilvl w:val="2"/>
      </w:numPr>
      <w:tabs>
        <w:tab w:val="num" w:pos="360"/>
      </w:tabs>
      <w:ind w:left="720"/>
    </w:pPr>
  </w:style>
  <w:style w:type="paragraph" w:styleId="Header">
    <w:name w:val="header"/>
    <w:basedOn w:val="Normal"/>
    <w:link w:val="HeaderChar"/>
    <w:uiPriority w:val="99"/>
    <w:unhideWhenUsed/>
    <w:rsid w:val="004842E8"/>
    <w:pPr>
      <w:tabs>
        <w:tab w:val="center" w:pos="4819"/>
        <w:tab w:val="right" w:pos="9638"/>
      </w:tabs>
      <w:spacing w:after="0" w:line="240" w:lineRule="auto"/>
    </w:pPr>
  </w:style>
  <w:style w:type="character" w:customStyle="1" w:styleId="HeaderChar">
    <w:name w:val="Header Char"/>
    <w:basedOn w:val="DefaultParagraphFont"/>
    <w:link w:val="Header"/>
    <w:uiPriority w:val="99"/>
    <w:rsid w:val="004842E8"/>
  </w:style>
  <w:style w:type="paragraph" w:styleId="Footer">
    <w:name w:val="footer"/>
    <w:basedOn w:val="Normal"/>
    <w:link w:val="FooterChar"/>
    <w:uiPriority w:val="99"/>
    <w:unhideWhenUsed/>
    <w:rsid w:val="004842E8"/>
    <w:pPr>
      <w:tabs>
        <w:tab w:val="center" w:pos="4819"/>
        <w:tab w:val="right" w:pos="9638"/>
      </w:tabs>
      <w:spacing w:after="0" w:line="240" w:lineRule="auto"/>
    </w:pPr>
  </w:style>
  <w:style w:type="character" w:customStyle="1" w:styleId="FooterChar">
    <w:name w:val="Footer Char"/>
    <w:basedOn w:val="DefaultParagraphFont"/>
    <w:link w:val="Footer"/>
    <w:uiPriority w:val="99"/>
    <w:rsid w:val="004842E8"/>
  </w:style>
  <w:style w:type="paragraph" w:styleId="BodyTextIndent">
    <w:name w:val="Body Text Indent"/>
    <w:basedOn w:val="Normal"/>
    <w:link w:val="BodyTextIndentChar"/>
    <w:uiPriority w:val="99"/>
    <w:unhideWhenUsed/>
    <w:rsid w:val="00A30C94"/>
    <w:pPr>
      <w:spacing w:after="0" w:line="276" w:lineRule="auto"/>
      <w:ind w:firstLine="851"/>
      <w:jc w:val="both"/>
    </w:pPr>
    <w:rPr>
      <w:rFonts w:cstheme="minorHAnsi"/>
      <w:bCs/>
      <w:noProof/>
      <w:sz w:val="24"/>
      <w:szCs w:val="24"/>
      <w:lang w:val="en-GB"/>
    </w:rPr>
  </w:style>
  <w:style w:type="character" w:customStyle="1" w:styleId="BodyTextIndentChar">
    <w:name w:val="Body Text Indent Char"/>
    <w:basedOn w:val="DefaultParagraphFont"/>
    <w:link w:val="BodyTextIndent"/>
    <w:uiPriority w:val="99"/>
    <w:rsid w:val="00A30C94"/>
    <w:rPr>
      <w:rFonts w:cstheme="minorHAnsi"/>
      <w:bCs/>
      <w:noProof/>
      <w:sz w:val="24"/>
      <w:szCs w:val="24"/>
      <w:lang w:val="en-GB"/>
    </w:rPr>
  </w:style>
  <w:style w:type="paragraph" w:styleId="Subtitle">
    <w:name w:val="Subtitle"/>
    <w:basedOn w:val="Normal"/>
    <w:link w:val="SubtitleChar"/>
    <w:uiPriority w:val="99"/>
    <w:qFormat/>
    <w:rsid w:val="00EC0B16"/>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EC0B16"/>
    <w:rPr>
      <w:rFonts w:ascii="Times New Roman" w:eastAsia="Times New Roman" w:hAnsi="Times New Roman" w:cs="Times New Roman"/>
      <w:sz w:val="24"/>
      <w:szCs w:val="24"/>
      <w:u w:val="single"/>
      <w:lang w:val="en-US"/>
    </w:rPr>
  </w:style>
  <w:style w:type="paragraph" w:customStyle="1" w:styleId="paragraph">
    <w:name w:val="paragraph"/>
    <w:basedOn w:val="Normal"/>
    <w:rsid w:val="00B326B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B326BA"/>
  </w:style>
  <w:style w:type="character" w:customStyle="1" w:styleId="eop">
    <w:name w:val="eop"/>
    <w:basedOn w:val="DefaultParagraphFont"/>
    <w:rsid w:val="00B32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5464948-aeeb-436c-a291-ab13687dc8ce}" enabled="1" method="Standar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5392</Words>
  <Characters>3075</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AB AmberGrid</Company>
  <LinksUpToDate>false</LinksUpToDate>
  <CharactersWithSpaces>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Strazdienė</dc:creator>
  <cp:keywords/>
  <dc:description/>
  <cp:lastModifiedBy>Lina Zviaginė</cp:lastModifiedBy>
  <cp:revision>8</cp:revision>
  <dcterms:created xsi:type="dcterms:W3CDTF">2025-11-24T12:07:00Z</dcterms:created>
  <dcterms:modified xsi:type="dcterms:W3CDTF">2026-02-25T12:01:00Z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5464948-aeeb-436c-a291-ab13687dc8ce_Enabled">
    <vt:lpwstr>true</vt:lpwstr>
  </property>
  <property fmtid="{D5CDD505-2E9C-101B-9397-08002B2CF9AE}" pid="3" name="MSIP_Label_75464948-aeeb-436c-a291-ab13687dc8ce_SetDate">
    <vt:lpwstr>2021-10-26T11:58:21Z</vt:lpwstr>
  </property>
  <property fmtid="{D5CDD505-2E9C-101B-9397-08002B2CF9AE}" pid="4" name="MSIP_Label_75464948-aeeb-436c-a291-ab13687dc8ce_Method">
    <vt:lpwstr>Standard</vt:lpwstr>
  </property>
  <property fmtid="{D5CDD505-2E9C-101B-9397-08002B2CF9AE}" pid="5" name="MSIP_Label_75464948-aeeb-436c-a291-ab13687dc8ce_Name">
    <vt:lpwstr>Internal</vt:lpwstr>
  </property>
  <property fmtid="{D5CDD505-2E9C-101B-9397-08002B2CF9AE}" pid="6" name="MSIP_Label_75464948-aeeb-436c-a291-ab13687dc8ce_SiteId">
    <vt:lpwstr>e54289c6-b630-4215-acc5-57eec01212d6</vt:lpwstr>
  </property>
  <property fmtid="{D5CDD505-2E9C-101B-9397-08002B2CF9AE}" pid="7" name="MSIP_Label_75464948-aeeb-436c-a291-ab13687dc8ce_ActionId">
    <vt:lpwstr>c3dee55b-86ef-45dd-a46a-e90a1ea3b6d5</vt:lpwstr>
  </property>
  <property fmtid="{D5CDD505-2E9C-101B-9397-08002B2CF9AE}" pid="8" name="MSIP_Label_75464948-aeeb-436c-a291-ab13687dc8ce_ContentBits">
    <vt:lpwstr>0</vt:lpwstr>
  </property>
</Properties>
</file>