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4B" w:rsidRDefault="0039294B" w:rsidP="00F5418F">
      <w:pPr>
        <w:jc w:val="center"/>
        <w:outlineLvl w:val="0"/>
        <w:rPr>
          <w:b/>
          <w:color w:val="000000"/>
          <w:sz w:val="22"/>
          <w:szCs w:val="22"/>
        </w:rPr>
      </w:pPr>
      <w:bookmarkStart w:id="0" w:name="_Toc96820539"/>
      <w:bookmarkStart w:id="1" w:name="_Toc96820705"/>
      <w:r>
        <w:rPr>
          <w:b/>
          <w:noProof/>
          <w:color w:val="000000"/>
          <w:sz w:val="22"/>
          <w:szCs w:val="22"/>
          <w:lang w:eastAsia="lt-LT"/>
        </w:rPr>
        <w:drawing>
          <wp:inline distT="0" distB="0" distL="0" distR="0">
            <wp:extent cx="5135245" cy="3248025"/>
            <wp:effectExtent l="0" t="0" r="8255" b="9525"/>
            <wp:docPr id="2" name="Picture 2" descr="C:\Users\Danguolė\Desktop\KITI DOKUMENTAI 2016-12-19\III etapas\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guolė\Desktop\KITI DOKUMENTAI 2016-12-19\III etapas\emblem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5245" cy="3248025"/>
                    </a:xfrm>
                    <a:prstGeom prst="rect">
                      <a:avLst/>
                    </a:prstGeom>
                    <a:noFill/>
                    <a:ln>
                      <a:noFill/>
                    </a:ln>
                  </pic:spPr>
                </pic:pic>
              </a:graphicData>
            </a:graphic>
          </wp:inline>
        </w:drawing>
      </w:r>
    </w:p>
    <w:p w:rsidR="00F5418F" w:rsidRDefault="00F5418F" w:rsidP="00F5418F">
      <w:pPr>
        <w:jc w:val="center"/>
        <w:outlineLvl w:val="0"/>
        <w:rPr>
          <w:b/>
          <w:color w:val="000000"/>
          <w:sz w:val="28"/>
          <w:szCs w:val="22"/>
        </w:rPr>
      </w:pPr>
      <w:r w:rsidRPr="0039294B">
        <w:rPr>
          <w:b/>
          <w:color w:val="000000"/>
          <w:sz w:val="28"/>
          <w:szCs w:val="22"/>
        </w:rPr>
        <w:t>Vandens tiekimo ir nuotekų tinklų tiesimas, nuotekų valymo įrenginių statyba Musninkuose</w:t>
      </w:r>
    </w:p>
    <w:p w:rsidR="0039294B" w:rsidRPr="0039294B" w:rsidRDefault="0039294B" w:rsidP="00F5418F">
      <w:pPr>
        <w:jc w:val="center"/>
        <w:outlineLvl w:val="0"/>
        <w:rPr>
          <w:b/>
          <w:color w:val="000000"/>
          <w:sz w:val="28"/>
          <w:szCs w:val="22"/>
        </w:rPr>
      </w:pPr>
    </w:p>
    <w:p w:rsidR="00F5418F" w:rsidRPr="00C86B32" w:rsidRDefault="00F5418F" w:rsidP="00F5418F">
      <w:pPr>
        <w:jc w:val="center"/>
        <w:outlineLvl w:val="0"/>
        <w:rPr>
          <w:b/>
          <w:sz w:val="22"/>
          <w:szCs w:val="22"/>
          <w:u w:val="single"/>
        </w:rPr>
      </w:pPr>
      <w:r w:rsidRPr="00C86B32">
        <w:rPr>
          <w:b/>
          <w:sz w:val="22"/>
          <w:szCs w:val="22"/>
        </w:rPr>
        <w:t>Rangos Sutartis Nr.</w:t>
      </w:r>
      <w:bookmarkEnd w:id="0"/>
      <w:bookmarkEnd w:id="1"/>
      <w:r w:rsidRPr="00C86B32">
        <w:rPr>
          <w:b/>
          <w:sz w:val="22"/>
          <w:szCs w:val="22"/>
        </w:rPr>
        <w:t xml:space="preserve"> </w:t>
      </w:r>
      <w:r w:rsidRPr="00C86B32">
        <w:rPr>
          <w:b/>
          <w:sz w:val="22"/>
          <w:szCs w:val="22"/>
          <w:u w:val="single"/>
        </w:rPr>
        <w:t>............</w:t>
      </w:r>
    </w:p>
    <w:p w:rsidR="00F5418F" w:rsidRPr="00C86B32" w:rsidRDefault="00F5418F" w:rsidP="00F5418F">
      <w:pPr>
        <w:jc w:val="center"/>
        <w:outlineLvl w:val="0"/>
        <w:rPr>
          <w:b/>
          <w:sz w:val="22"/>
          <w:szCs w:val="22"/>
        </w:rPr>
      </w:pPr>
    </w:p>
    <w:p w:rsidR="00F5418F" w:rsidRPr="00C86B32" w:rsidRDefault="0039294B" w:rsidP="00F5418F">
      <w:pPr>
        <w:jc w:val="both"/>
        <w:rPr>
          <w:sz w:val="22"/>
          <w:szCs w:val="22"/>
        </w:rPr>
      </w:pPr>
      <w:r>
        <w:rPr>
          <w:b/>
          <w:sz w:val="22"/>
          <w:szCs w:val="22"/>
        </w:rPr>
        <w:t>UAB „</w:t>
      </w:r>
      <w:r w:rsidR="00F5418F" w:rsidRPr="00C86B32">
        <w:rPr>
          <w:b/>
          <w:sz w:val="22"/>
          <w:szCs w:val="22"/>
        </w:rPr>
        <w:t>Širvintų vandenys”, įmonės kodas 178230181, adresas: Plento g. 5, LT – 19117 Širvintos</w:t>
      </w:r>
      <w:r w:rsidR="00F5418F" w:rsidRPr="00C86B32">
        <w:rPr>
          <w:sz w:val="22"/>
          <w:szCs w:val="22"/>
        </w:rPr>
        <w:t xml:space="preserve">, </w:t>
      </w:r>
      <w:r w:rsidR="00F5418F" w:rsidRPr="00282CBD">
        <w:rPr>
          <w:b/>
          <w:sz w:val="22"/>
          <w:szCs w:val="22"/>
        </w:rPr>
        <w:t xml:space="preserve">Lietuva </w:t>
      </w:r>
      <w:r w:rsidR="00F5418F" w:rsidRPr="00C86B32">
        <w:rPr>
          <w:sz w:val="22"/>
          <w:szCs w:val="22"/>
        </w:rPr>
        <w:t>(toliau sutartyje vadinamas „Užsakovu“),</w:t>
      </w:r>
    </w:p>
    <w:p w:rsidR="00F5418F" w:rsidRPr="00C86B32" w:rsidRDefault="00F5418F" w:rsidP="00F5418F">
      <w:pPr>
        <w:spacing w:before="120"/>
        <w:ind w:right="-567"/>
        <w:jc w:val="both"/>
        <w:rPr>
          <w:sz w:val="22"/>
          <w:szCs w:val="22"/>
        </w:rPr>
      </w:pPr>
      <w:r w:rsidRPr="00C86B32">
        <w:rPr>
          <w:sz w:val="22"/>
          <w:szCs w:val="22"/>
        </w:rPr>
        <w:t xml:space="preserve">ir </w:t>
      </w:r>
    </w:p>
    <w:p w:rsidR="00282CBD" w:rsidRDefault="0039294B" w:rsidP="00282CBD">
      <w:pPr>
        <w:spacing w:before="120"/>
        <w:ind w:right="-567"/>
        <w:jc w:val="both"/>
        <w:rPr>
          <w:sz w:val="22"/>
          <w:szCs w:val="22"/>
        </w:rPr>
      </w:pPr>
      <w:r w:rsidRPr="0039294B">
        <w:rPr>
          <w:b/>
          <w:sz w:val="22"/>
          <w:szCs w:val="22"/>
        </w:rPr>
        <w:t>UAB „Infes</w:t>
      </w:r>
      <w:r w:rsidRPr="00282CBD">
        <w:rPr>
          <w:b/>
          <w:sz w:val="22"/>
          <w:szCs w:val="22"/>
        </w:rPr>
        <w:t>“</w:t>
      </w:r>
      <w:r w:rsidR="00F5418F" w:rsidRPr="00282CBD">
        <w:rPr>
          <w:b/>
          <w:sz w:val="22"/>
          <w:szCs w:val="22"/>
        </w:rPr>
        <w:t xml:space="preserve">, įmonės kodas: </w:t>
      </w:r>
      <w:r w:rsidR="00282CBD" w:rsidRPr="00282CBD">
        <w:rPr>
          <w:b/>
          <w:sz w:val="22"/>
          <w:szCs w:val="22"/>
        </w:rPr>
        <w:t xml:space="preserve">302947360, </w:t>
      </w:r>
      <w:r w:rsidR="00F5418F" w:rsidRPr="00282CBD">
        <w:rPr>
          <w:b/>
          <w:sz w:val="22"/>
          <w:szCs w:val="22"/>
        </w:rPr>
        <w:t xml:space="preserve">adresas: </w:t>
      </w:r>
      <w:r w:rsidR="00282CBD" w:rsidRPr="00282CBD">
        <w:rPr>
          <w:b/>
          <w:sz w:val="22"/>
          <w:szCs w:val="22"/>
        </w:rPr>
        <w:t>Žirmūnų g. 27 LT-09105, Vilnius</w:t>
      </w:r>
      <w:r w:rsidR="00F5418F" w:rsidRPr="00C86B32">
        <w:rPr>
          <w:sz w:val="22"/>
          <w:szCs w:val="22"/>
        </w:rPr>
        <w:t xml:space="preserve">(toliau sutartyje </w:t>
      </w:r>
    </w:p>
    <w:p w:rsidR="00F5418F" w:rsidRDefault="00F5418F" w:rsidP="00282CBD">
      <w:pPr>
        <w:spacing w:before="120"/>
        <w:ind w:right="-567"/>
        <w:jc w:val="both"/>
        <w:rPr>
          <w:sz w:val="22"/>
          <w:szCs w:val="22"/>
        </w:rPr>
      </w:pPr>
      <w:r w:rsidRPr="00C86B32">
        <w:rPr>
          <w:sz w:val="22"/>
          <w:szCs w:val="22"/>
        </w:rPr>
        <w:t>vadinamas „Rangovu“), atstovaujantis kit</w:t>
      </w:r>
      <w:r w:rsidR="00282CBD">
        <w:rPr>
          <w:sz w:val="22"/>
          <w:szCs w:val="22"/>
        </w:rPr>
        <w:t>ai sutarties šaliai</w:t>
      </w:r>
    </w:p>
    <w:p w:rsidR="00282CBD" w:rsidRPr="00282CBD" w:rsidRDefault="00282CBD" w:rsidP="00282CBD">
      <w:pPr>
        <w:spacing w:before="120"/>
        <w:ind w:right="-567"/>
        <w:jc w:val="both"/>
        <w:rPr>
          <w:b/>
          <w:sz w:val="22"/>
          <w:szCs w:val="22"/>
        </w:rPr>
      </w:pPr>
    </w:p>
    <w:p w:rsidR="00F5418F" w:rsidRPr="00C86B32" w:rsidRDefault="00F5418F" w:rsidP="00F5418F">
      <w:pPr>
        <w:ind w:right="-1"/>
        <w:jc w:val="both"/>
        <w:rPr>
          <w:sz w:val="22"/>
          <w:szCs w:val="22"/>
        </w:rPr>
      </w:pPr>
      <w:r w:rsidRPr="00C86B32">
        <w:rPr>
          <w:sz w:val="22"/>
          <w:szCs w:val="22"/>
        </w:rPr>
        <w:t xml:space="preserve">atsižvelgdamos į tai, kad Užsakovas priima Rangovo </w:t>
      </w:r>
      <w:r w:rsidR="00E217D4">
        <w:rPr>
          <w:sz w:val="22"/>
          <w:szCs w:val="22"/>
        </w:rPr>
        <w:t>2016 m.</w:t>
      </w:r>
      <w:r w:rsidR="00282CBD">
        <w:rPr>
          <w:sz w:val="22"/>
          <w:szCs w:val="22"/>
        </w:rPr>
        <w:t xml:space="preserve"> lapkričio 25 </w:t>
      </w:r>
      <w:r w:rsidRPr="00C86B32">
        <w:rPr>
          <w:sz w:val="22"/>
          <w:szCs w:val="22"/>
        </w:rPr>
        <w:t xml:space="preserve">dienos pasiūlymą pilnai atlikti projekto </w:t>
      </w:r>
      <w:r w:rsidRPr="00C86B32">
        <w:rPr>
          <w:i/>
          <w:sz w:val="22"/>
          <w:szCs w:val="22"/>
        </w:rPr>
        <w:t>„Geriamojo vandens tiekimo ir nuotekų tvarkymo sistemų renovavimas ir plėtra Širvintų rajone (Musninkuose ir Gelvonuose)“</w:t>
      </w:r>
      <w:r w:rsidRPr="00C86B32">
        <w:rPr>
          <w:sz w:val="22"/>
          <w:szCs w:val="22"/>
        </w:rPr>
        <w:t xml:space="preserve"> tinkamo finansuoti pagal 2014 – 2020 m. Europos Sąjungos struktūrinių fondų investicijų veiksmų programą</w:t>
      </w:r>
      <w:r w:rsidRPr="00C86B32">
        <w:rPr>
          <w:b/>
          <w:sz w:val="22"/>
          <w:szCs w:val="22"/>
        </w:rPr>
        <w:t xml:space="preserve"> Sutarties Vandens tiekimo ir nuotekų tinklų tiesimas, nuotekų valymo įrenginių statyba Musninkuose </w:t>
      </w:r>
      <w:r w:rsidRPr="00C86B32">
        <w:rPr>
          <w:sz w:val="22"/>
          <w:szCs w:val="22"/>
        </w:rPr>
        <w:t>Darbus bei ištaisyti bet kokius jų defektus, susitaria:</w:t>
      </w:r>
    </w:p>
    <w:p w:rsidR="00F5418F" w:rsidRPr="00C86B32" w:rsidRDefault="00F5418F" w:rsidP="00F5418F">
      <w:pPr>
        <w:ind w:right="-1"/>
        <w:jc w:val="both"/>
        <w:rPr>
          <w:sz w:val="22"/>
          <w:szCs w:val="22"/>
        </w:rPr>
      </w:pPr>
    </w:p>
    <w:p w:rsidR="00F5418F" w:rsidRPr="00C86B32" w:rsidRDefault="00F5418F" w:rsidP="00347772">
      <w:pPr>
        <w:numPr>
          <w:ilvl w:val="0"/>
          <w:numId w:val="14"/>
        </w:numPr>
        <w:tabs>
          <w:tab w:val="num" w:pos="426"/>
        </w:tabs>
        <w:spacing w:before="120" w:after="120"/>
        <w:ind w:left="426" w:right="-17" w:hanging="426"/>
        <w:jc w:val="both"/>
        <w:rPr>
          <w:sz w:val="22"/>
          <w:szCs w:val="22"/>
        </w:rPr>
      </w:pPr>
      <w:r w:rsidRPr="00C86B32">
        <w:rPr>
          <w:sz w:val="22"/>
          <w:szCs w:val="22"/>
        </w:rPr>
        <w:t>Šioje Sutartyje žodžiai ir išsireiškimai (frazės) turi tokias pačias reikšmes, kokios jiems suteiktos Konkrečiose ir Bendrosiose sutarties sąlygose.</w:t>
      </w:r>
    </w:p>
    <w:p w:rsidR="00F5418F" w:rsidRPr="00C86B32" w:rsidRDefault="00F5418F" w:rsidP="00347772">
      <w:pPr>
        <w:numPr>
          <w:ilvl w:val="0"/>
          <w:numId w:val="14"/>
        </w:numPr>
        <w:tabs>
          <w:tab w:val="num" w:pos="426"/>
        </w:tabs>
        <w:spacing w:before="120" w:after="120"/>
        <w:ind w:left="426" w:right="-17" w:hanging="426"/>
        <w:jc w:val="both"/>
        <w:rPr>
          <w:sz w:val="22"/>
          <w:szCs w:val="22"/>
        </w:rPr>
      </w:pPr>
      <w:r w:rsidRPr="00C86B32">
        <w:rPr>
          <w:sz w:val="22"/>
          <w:szCs w:val="22"/>
        </w:rPr>
        <w:t>Turi būti laikoma, kad toliau pirmumo tvarka išvardinti dokumentai sudaro šią Sutartį ir yra suprantami ir aiškintini kaip jos sudedamosios dalys:</w:t>
      </w:r>
    </w:p>
    <w:p w:rsidR="00F5418F" w:rsidRPr="00C86B32" w:rsidRDefault="00F5418F" w:rsidP="00347772">
      <w:pPr>
        <w:numPr>
          <w:ilvl w:val="0"/>
          <w:numId w:val="18"/>
        </w:numPr>
        <w:ind w:left="714" w:firstLine="137"/>
        <w:rPr>
          <w:sz w:val="22"/>
          <w:szCs w:val="22"/>
        </w:rPr>
      </w:pPr>
      <w:r w:rsidRPr="00C86B32">
        <w:rPr>
          <w:sz w:val="22"/>
          <w:szCs w:val="22"/>
        </w:rPr>
        <w:t>Rangos Sutartis,</w:t>
      </w:r>
    </w:p>
    <w:p w:rsidR="00F5418F" w:rsidRPr="00C86B32" w:rsidRDefault="00F5418F" w:rsidP="00347772">
      <w:pPr>
        <w:numPr>
          <w:ilvl w:val="0"/>
          <w:numId w:val="18"/>
        </w:numPr>
        <w:ind w:left="1276" w:hanging="425"/>
        <w:rPr>
          <w:sz w:val="22"/>
          <w:szCs w:val="22"/>
        </w:rPr>
      </w:pPr>
      <w:r w:rsidRPr="00C86B32">
        <w:rPr>
          <w:sz w:val="22"/>
          <w:szCs w:val="22"/>
        </w:rPr>
        <w:t>Pirkimo dokumentų paaiškinimai,</w:t>
      </w:r>
    </w:p>
    <w:p w:rsidR="00F5418F" w:rsidRPr="00C86B32" w:rsidRDefault="00F5418F" w:rsidP="00347772">
      <w:pPr>
        <w:numPr>
          <w:ilvl w:val="0"/>
          <w:numId w:val="18"/>
        </w:numPr>
        <w:ind w:left="714" w:firstLine="137"/>
        <w:rPr>
          <w:sz w:val="22"/>
          <w:szCs w:val="22"/>
        </w:rPr>
      </w:pPr>
      <w:r w:rsidRPr="00C86B32">
        <w:rPr>
          <w:sz w:val="22"/>
          <w:szCs w:val="22"/>
        </w:rPr>
        <w:t>Pasiūlymo raštas su Pasiūlymo priedu,</w:t>
      </w:r>
    </w:p>
    <w:p w:rsidR="00F5418F" w:rsidRPr="00C86B32" w:rsidRDefault="00F5418F" w:rsidP="00347772">
      <w:pPr>
        <w:numPr>
          <w:ilvl w:val="0"/>
          <w:numId w:val="18"/>
        </w:numPr>
        <w:ind w:left="714" w:firstLine="137"/>
        <w:rPr>
          <w:sz w:val="22"/>
          <w:szCs w:val="22"/>
        </w:rPr>
      </w:pPr>
      <w:r w:rsidRPr="00C86B32">
        <w:rPr>
          <w:sz w:val="22"/>
          <w:szCs w:val="22"/>
        </w:rPr>
        <w:t>Konkrečios sutarties sąlygos,</w:t>
      </w:r>
    </w:p>
    <w:p w:rsidR="00F5418F" w:rsidRPr="00C86B32" w:rsidRDefault="00F5418F" w:rsidP="00347772">
      <w:pPr>
        <w:numPr>
          <w:ilvl w:val="0"/>
          <w:numId w:val="18"/>
        </w:numPr>
        <w:ind w:left="714" w:firstLine="137"/>
        <w:rPr>
          <w:sz w:val="22"/>
          <w:szCs w:val="22"/>
        </w:rPr>
      </w:pPr>
      <w:r w:rsidRPr="00C86B32">
        <w:rPr>
          <w:sz w:val="22"/>
          <w:szCs w:val="22"/>
        </w:rPr>
        <w:t>Bendrosios sutarties sąlygos,</w:t>
      </w:r>
    </w:p>
    <w:p w:rsidR="00F5418F" w:rsidRPr="00C86B32" w:rsidRDefault="00F5418F" w:rsidP="00347772">
      <w:pPr>
        <w:numPr>
          <w:ilvl w:val="0"/>
          <w:numId w:val="18"/>
        </w:numPr>
        <w:ind w:left="714" w:firstLine="137"/>
        <w:rPr>
          <w:sz w:val="22"/>
          <w:szCs w:val="22"/>
        </w:rPr>
      </w:pPr>
      <w:r w:rsidRPr="00C86B32">
        <w:rPr>
          <w:sz w:val="22"/>
          <w:szCs w:val="22"/>
        </w:rPr>
        <w:t>Užsakovo reikalavimai,</w:t>
      </w:r>
    </w:p>
    <w:p w:rsidR="00F5418F" w:rsidRPr="00C86B32" w:rsidRDefault="00F5418F" w:rsidP="00347772">
      <w:pPr>
        <w:numPr>
          <w:ilvl w:val="0"/>
          <w:numId w:val="18"/>
        </w:numPr>
        <w:ind w:left="714" w:firstLine="137"/>
        <w:rPr>
          <w:sz w:val="22"/>
          <w:szCs w:val="22"/>
        </w:rPr>
      </w:pPr>
      <w:r w:rsidRPr="00C86B32">
        <w:rPr>
          <w:sz w:val="22"/>
          <w:szCs w:val="22"/>
        </w:rPr>
        <w:t>Įkainuoti darbų kainų žiniaraščiai (iš Rangovo Pasiūlymo),</w:t>
      </w:r>
    </w:p>
    <w:p w:rsidR="00F5418F" w:rsidRPr="00C86B32" w:rsidRDefault="00F5418F" w:rsidP="00347772">
      <w:pPr>
        <w:numPr>
          <w:ilvl w:val="0"/>
          <w:numId w:val="18"/>
        </w:numPr>
        <w:ind w:left="714" w:firstLine="137"/>
        <w:rPr>
          <w:sz w:val="22"/>
          <w:szCs w:val="22"/>
        </w:rPr>
      </w:pPr>
      <w:r w:rsidRPr="00C86B32">
        <w:rPr>
          <w:sz w:val="22"/>
          <w:szCs w:val="22"/>
        </w:rPr>
        <w:t>vertinimo komisijos paklausimai ir konkurso dalyvio atsakymai (jei taikoma),</w:t>
      </w:r>
    </w:p>
    <w:p w:rsidR="00F5418F" w:rsidRPr="00C86B32" w:rsidRDefault="00F5418F" w:rsidP="00347772">
      <w:pPr>
        <w:numPr>
          <w:ilvl w:val="0"/>
          <w:numId w:val="18"/>
        </w:numPr>
        <w:ind w:left="1418" w:hanging="567"/>
        <w:rPr>
          <w:strike/>
          <w:sz w:val="22"/>
          <w:szCs w:val="22"/>
        </w:rPr>
      </w:pPr>
      <w:r w:rsidRPr="00C86B32">
        <w:rPr>
          <w:sz w:val="22"/>
          <w:szCs w:val="22"/>
        </w:rPr>
        <w:lastRenderedPageBreak/>
        <w:t>Rangovo techninis pasiūlymas su Programa,</w:t>
      </w:r>
    </w:p>
    <w:p w:rsidR="00F5418F" w:rsidRPr="00C86B32" w:rsidRDefault="00F5418F" w:rsidP="00347772">
      <w:pPr>
        <w:numPr>
          <w:ilvl w:val="0"/>
          <w:numId w:val="18"/>
        </w:numPr>
        <w:ind w:left="1418" w:hanging="567"/>
        <w:rPr>
          <w:sz w:val="22"/>
          <w:szCs w:val="22"/>
        </w:rPr>
      </w:pPr>
      <w:r w:rsidRPr="00C86B32">
        <w:rPr>
          <w:sz w:val="22"/>
          <w:szCs w:val="22"/>
        </w:rPr>
        <w:t>Kiti dokumentai ir priedai.</w:t>
      </w:r>
    </w:p>
    <w:p w:rsidR="00F5418F" w:rsidRPr="00C86B32" w:rsidRDefault="00F5418F" w:rsidP="00347772">
      <w:pPr>
        <w:numPr>
          <w:ilvl w:val="0"/>
          <w:numId w:val="14"/>
        </w:numPr>
        <w:tabs>
          <w:tab w:val="num" w:pos="426"/>
        </w:tabs>
        <w:spacing w:before="120" w:after="120"/>
        <w:ind w:left="426" w:right="-17" w:hanging="426"/>
        <w:jc w:val="both"/>
        <w:rPr>
          <w:sz w:val="22"/>
          <w:szCs w:val="22"/>
        </w:rPr>
      </w:pPr>
      <w:r w:rsidRPr="00C86B32">
        <w:rPr>
          <w:sz w:val="22"/>
          <w:szCs w:val="22"/>
        </w:rPr>
        <w:t xml:space="preserve">Sutarties trukmė 33 mėnesiai. Užsakovas įsipareigoja sumokėti </w:t>
      </w:r>
      <w:r w:rsidRPr="00C86B32">
        <w:rPr>
          <w:b/>
          <w:sz w:val="22"/>
          <w:szCs w:val="22"/>
        </w:rPr>
        <w:t xml:space="preserve">Sutarties kainą </w:t>
      </w:r>
      <w:r w:rsidRPr="00C86B32">
        <w:rPr>
          <w:sz w:val="22"/>
          <w:szCs w:val="22"/>
        </w:rPr>
        <w:t xml:space="preserve">Rangovui, atsižvelgdamas į Darbų vykdymą bei jų baigimą ir bet kurių defektų ištaisymą per tą laiką ir tuo būdu, kurie yra numatyti sutartyje. </w:t>
      </w:r>
    </w:p>
    <w:p w:rsidR="00F5418F" w:rsidRPr="00C86B32" w:rsidRDefault="00F5418F" w:rsidP="00347772">
      <w:pPr>
        <w:numPr>
          <w:ilvl w:val="0"/>
          <w:numId w:val="14"/>
        </w:numPr>
        <w:tabs>
          <w:tab w:val="num" w:pos="426"/>
        </w:tabs>
        <w:spacing w:before="120" w:after="120"/>
        <w:ind w:left="360" w:right="-17"/>
        <w:jc w:val="both"/>
        <w:rPr>
          <w:sz w:val="22"/>
          <w:szCs w:val="22"/>
        </w:rPr>
      </w:pPr>
      <w:r w:rsidRPr="00C86B32">
        <w:rPr>
          <w:b/>
          <w:sz w:val="22"/>
          <w:szCs w:val="22"/>
        </w:rPr>
        <w:t>Priimta sutarties sumą sudaro:</w:t>
      </w:r>
    </w:p>
    <w:p w:rsidR="00F5418F" w:rsidRPr="00B07E9D" w:rsidRDefault="005A3B04" w:rsidP="00F5418F">
      <w:pPr>
        <w:spacing w:before="120" w:after="120"/>
        <w:ind w:left="851" w:right="-17"/>
        <w:jc w:val="both"/>
        <w:rPr>
          <w:sz w:val="22"/>
          <w:szCs w:val="22"/>
        </w:rPr>
      </w:pPr>
      <w:r w:rsidRPr="00B07E9D">
        <w:rPr>
          <w:sz w:val="22"/>
          <w:szCs w:val="22"/>
        </w:rPr>
        <w:t>1 085 793</w:t>
      </w:r>
      <w:r w:rsidR="00F5418F" w:rsidRPr="00B07E9D">
        <w:rPr>
          <w:sz w:val="22"/>
          <w:szCs w:val="22"/>
        </w:rPr>
        <w:t xml:space="preserve"> Eur, </w:t>
      </w:r>
      <w:r w:rsidRPr="00B07E9D">
        <w:rPr>
          <w:sz w:val="22"/>
          <w:szCs w:val="22"/>
        </w:rPr>
        <w:t>46</w:t>
      </w:r>
      <w:r w:rsidR="00F5418F" w:rsidRPr="00B07E9D">
        <w:rPr>
          <w:sz w:val="22"/>
          <w:szCs w:val="22"/>
        </w:rPr>
        <w:t xml:space="preserve"> ct </w:t>
      </w:r>
      <w:r w:rsidR="001C3D44">
        <w:rPr>
          <w:sz w:val="22"/>
          <w:szCs w:val="22"/>
        </w:rPr>
        <w:t>(</w:t>
      </w:r>
      <w:r w:rsidR="00081D7E" w:rsidRPr="00B07E9D">
        <w:rPr>
          <w:sz w:val="22"/>
          <w:szCs w:val="22"/>
        </w:rPr>
        <w:t>vienas milijonas aštuoniasdešimt penki tūkstančiai septyni šimtai devyniasdešimt trys eurai</w:t>
      </w:r>
      <w:r w:rsidR="00F5418F" w:rsidRPr="00B07E9D">
        <w:rPr>
          <w:sz w:val="22"/>
          <w:szCs w:val="22"/>
        </w:rPr>
        <w:t xml:space="preserve">, </w:t>
      </w:r>
      <w:r w:rsidR="00081D7E" w:rsidRPr="00B07E9D">
        <w:rPr>
          <w:sz w:val="22"/>
          <w:szCs w:val="22"/>
        </w:rPr>
        <w:t>46</w:t>
      </w:r>
      <w:r w:rsidR="00F5418F" w:rsidRPr="00B07E9D">
        <w:rPr>
          <w:sz w:val="22"/>
          <w:szCs w:val="22"/>
        </w:rPr>
        <w:t xml:space="preserve"> ct)</w:t>
      </w:r>
    </w:p>
    <w:p w:rsidR="00F5418F" w:rsidRPr="00C86B32" w:rsidRDefault="00F5418F" w:rsidP="00F5418F">
      <w:pPr>
        <w:spacing w:before="120" w:after="120"/>
        <w:ind w:left="851" w:right="-17" w:hanging="425"/>
        <w:jc w:val="both"/>
        <w:rPr>
          <w:b/>
          <w:sz w:val="22"/>
          <w:szCs w:val="22"/>
        </w:rPr>
      </w:pPr>
      <w:r w:rsidRPr="00C86B32">
        <w:rPr>
          <w:b/>
          <w:sz w:val="22"/>
          <w:szCs w:val="22"/>
        </w:rPr>
        <w:t>PVM :</w:t>
      </w:r>
    </w:p>
    <w:p w:rsidR="00F5418F" w:rsidRPr="001C3D44" w:rsidRDefault="00B07E9D" w:rsidP="00F5418F">
      <w:pPr>
        <w:spacing w:before="120" w:after="120"/>
        <w:ind w:left="851" w:right="-17"/>
        <w:jc w:val="both"/>
        <w:rPr>
          <w:sz w:val="22"/>
          <w:szCs w:val="22"/>
        </w:rPr>
      </w:pPr>
      <w:r w:rsidRPr="001C3D44">
        <w:rPr>
          <w:sz w:val="22"/>
          <w:szCs w:val="22"/>
        </w:rPr>
        <w:t xml:space="preserve">228 016 </w:t>
      </w:r>
      <w:r w:rsidR="00F5418F" w:rsidRPr="001C3D44">
        <w:rPr>
          <w:sz w:val="22"/>
          <w:szCs w:val="22"/>
        </w:rPr>
        <w:t xml:space="preserve">Eur, </w:t>
      </w:r>
      <w:r w:rsidRPr="001C3D44">
        <w:rPr>
          <w:sz w:val="22"/>
          <w:szCs w:val="22"/>
        </w:rPr>
        <w:t>63</w:t>
      </w:r>
      <w:r w:rsidR="00F5418F" w:rsidRPr="001C3D44">
        <w:rPr>
          <w:sz w:val="22"/>
          <w:szCs w:val="22"/>
        </w:rPr>
        <w:t xml:space="preserve"> ct </w:t>
      </w:r>
      <w:r w:rsidR="001C3D44">
        <w:rPr>
          <w:sz w:val="22"/>
          <w:szCs w:val="22"/>
        </w:rPr>
        <w:t>(</w:t>
      </w:r>
      <w:r w:rsidRPr="001C3D44">
        <w:rPr>
          <w:sz w:val="22"/>
          <w:szCs w:val="22"/>
        </w:rPr>
        <w:t>du šimtai dvidešimt aštuoni tūkstančiai šešiolika eurų</w:t>
      </w:r>
      <w:r w:rsidR="00F5418F" w:rsidRPr="001C3D44">
        <w:rPr>
          <w:sz w:val="22"/>
          <w:szCs w:val="22"/>
        </w:rPr>
        <w:t xml:space="preserve">, </w:t>
      </w:r>
      <w:r w:rsidRPr="001C3D44">
        <w:rPr>
          <w:sz w:val="22"/>
          <w:szCs w:val="22"/>
        </w:rPr>
        <w:t>63</w:t>
      </w:r>
      <w:r w:rsidR="00F5418F" w:rsidRPr="001C3D44">
        <w:rPr>
          <w:sz w:val="22"/>
          <w:szCs w:val="22"/>
        </w:rPr>
        <w:t xml:space="preserve"> ct)</w:t>
      </w:r>
    </w:p>
    <w:p w:rsidR="00F5418F" w:rsidRPr="00C86B32" w:rsidRDefault="00F5418F" w:rsidP="00F5418F">
      <w:pPr>
        <w:tabs>
          <w:tab w:val="num" w:pos="426"/>
        </w:tabs>
        <w:spacing w:before="120" w:after="120"/>
        <w:ind w:right="-17" w:firstLine="426"/>
        <w:jc w:val="both"/>
        <w:rPr>
          <w:sz w:val="22"/>
          <w:szCs w:val="22"/>
        </w:rPr>
      </w:pPr>
      <w:r w:rsidRPr="00C86B32">
        <w:rPr>
          <w:b/>
          <w:sz w:val="22"/>
          <w:szCs w:val="22"/>
        </w:rPr>
        <w:t>Priimta sutarties suma su PVM:</w:t>
      </w:r>
    </w:p>
    <w:p w:rsidR="00F5418F" w:rsidRPr="00A7340E" w:rsidRDefault="001C3D44" w:rsidP="00F5418F">
      <w:pPr>
        <w:spacing w:before="120" w:after="120"/>
        <w:ind w:left="851" w:right="-17"/>
        <w:jc w:val="both"/>
        <w:rPr>
          <w:sz w:val="22"/>
          <w:szCs w:val="22"/>
        </w:rPr>
      </w:pPr>
      <w:r w:rsidRPr="00A7340E">
        <w:rPr>
          <w:sz w:val="22"/>
          <w:szCs w:val="22"/>
        </w:rPr>
        <w:t>1 313 810</w:t>
      </w:r>
      <w:r w:rsidR="00F5418F" w:rsidRPr="00A7340E">
        <w:rPr>
          <w:sz w:val="22"/>
          <w:szCs w:val="22"/>
        </w:rPr>
        <w:t xml:space="preserve"> Eur, </w:t>
      </w:r>
      <w:r w:rsidRPr="00A7340E">
        <w:rPr>
          <w:sz w:val="22"/>
          <w:szCs w:val="22"/>
        </w:rPr>
        <w:t>09</w:t>
      </w:r>
      <w:r w:rsidR="00F5418F" w:rsidRPr="00A7340E">
        <w:rPr>
          <w:sz w:val="22"/>
          <w:szCs w:val="22"/>
        </w:rPr>
        <w:t xml:space="preserve"> ct </w:t>
      </w:r>
      <w:r w:rsidRPr="00A7340E">
        <w:rPr>
          <w:sz w:val="22"/>
          <w:szCs w:val="22"/>
        </w:rPr>
        <w:t xml:space="preserve">(vienas milijonas trys šimtai trylika tūkstančių aštuoni šimtai dešimt </w:t>
      </w:r>
      <w:r w:rsidR="00F5418F" w:rsidRPr="00A7340E">
        <w:rPr>
          <w:sz w:val="22"/>
          <w:szCs w:val="22"/>
        </w:rPr>
        <w:t xml:space="preserve">eurų, </w:t>
      </w:r>
      <w:r w:rsidRPr="00A7340E">
        <w:rPr>
          <w:sz w:val="22"/>
          <w:szCs w:val="22"/>
        </w:rPr>
        <w:t>09</w:t>
      </w:r>
      <w:r w:rsidR="00F5418F" w:rsidRPr="00A7340E">
        <w:rPr>
          <w:sz w:val="22"/>
          <w:szCs w:val="22"/>
        </w:rPr>
        <w:t xml:space="preserve"> ct)</w:t>
      </w:r>
    </w:p>
    <w:p w:rsidR="00F5418F" w:rsidRPr="00C86B32" w:rsidRDefault="00F5418F" w:rsidP="00347772">
      <w:pPr>
        <w:numPr>
          <w:ilvl w:val="0"/>
          <w:numId w:val="14"/>
        </w:numPr>
        <w:ind w:left="360"/>
        <w:jc w:val="both"/>
        <w:rPr>
          <w:sz w:val="22"/>
          <w:szCs w:val="22"/>
        </w:rPr>
      </w:pPr>
      <w:r w:rsidRPr="00C86B32">
        <w:rPr>
          <w:sz w:val="22"/>
          <w:szCs w:val="22"/>
        </w:rPr>
        <w:t>Pridėtinės vertės mokestis skaičiuojamas ir apmokamas vadovaujantis Lietuvos Respublikoje galiojančiais teisės aktais.</w:t>
      </w:r>
    </w:p>
    <w:p w:rsidR="00F5418F" w:rsidRPr="00C86B32" w:rsidRDefault="00F5418F" w:rsidP="00347772">
      <w:pPr>
        <w:numPr>
          <w:ilvl w:val="0"/>
          <w:numId w:val="14"/>
        </w:numPr>
        <w:tabs>
          <w:tab w:val="num" w:pos="426"/>
        </w:tabs>
        <w:spacing w:before="120" w:after="120"/>
        <w:ind w:left="360" w:right="-17"/>
        <w:jc w:val="both"/>
        <w:rPr>
          <w:sz w:val="22"/>
          <w:szCs w:val="22"/>
        </w:rPr>
      </w:pPr>
      <w:r w:rsidRPr="00C86B32">
        <w:rPr>
          <w:sz w:val="22"/>
          <w:szCs w:val="22"/>
        </w:rPr>
        <w:t>Užsakovas mokėjimus darys eurais.</w:t>
      </w:r>
    </w:p>
    <w:p w:rsidR="00F5418F" w:rsidRPr="00C86B32" w:rsidRDefault="00F5418F" w:rsidP="00347772">
      <w:pPr>
        <w:numPr>
          <w:ilvl w:val="0"/>
          <w:numId w:val="14"/>
        </w:numPr>
        <w:tabs>
          <w:tab w:val="num" w:pos="426"/>
        </w:tabs>
        <w:spacing w:before="120" w:after="120"/>
        <w:ind w:left="426" w:right="-17" w:hanging="426"/>
        <w:jc w:val="both"/>
        <w:rPr>
          <w:sz w:val="22"/>
          <w:szCs w:val="22"/>
        </w:rPr>
      </w:pPr>
      <w:r w:rsidRPr="00C86B32">
        <w:rPr>
          <w:sz w:val="22"/>
          <w:szCs w:val="22"/>
        </w:rPr>
        <w:t>Rangos sutarties sąlygos sutarties galiojimo laikotarpiu negali būti keičiamos, išskyrus tokias sutarties sąlygas, kurias pakeitus nebūtu pažeisti Viešųjų pirkimų įstatymo 3 straipsnyje nustatyti principai ir tikslai ir tokiems pirkimo sutarties sąlygų pakeitimams yra gautas Viešųjų pirkimų tarnybos sutikimas.</w:t>
      </w:r>
    </w:p>
    <w:p w:rsidR="00F5418F" w:rsidRPr="00C86B32" w:rsidRDefault="00F5418F" w:rsidP="00347772">
      <w:pPr>
        <w:numPr>
          <w:ilvl w:val="0"/>
          <w:numId w:val="14"/>
        </w:numPr>
        <w:tabs>
          <w:tab w:val="clear" w:pos="720"/>
          <w:tab w:val="num" w:pos="426"/>
        </w:tabs>
        <w:spacing w:before="120"/>
        <w:ind w:left="426" w:right="-17" w:hanging="426"/>
        <w:jc w:val="both"/>
        <w:rPr>
          <w:sz w:val="22"/>
          <w:szCs w:val="22"/>
        </w:rPr>
      </w:pPr>
      <w:r w:rsidRPr="00C86B32">
        <w:rPr>
          <w:sz w:val="22"/>
          <w:szCs w:val="22"/>
        </w:rPr>
        <w:t>Ši sutartis įsigalioja, kai projektui „Geriamojo vandens tiekimo ir nuotekų tvarkymo sistemų renovavimas ir plėtra Širvintų rajone (Musninkuose ir Gelvonuose)“ paskiriamas finansavimas ir, kai Rangovas pateikia sutarties atlikimo garantiją. Neįvykus bent vienai iš šiame punkte nurodytų aplinkybių – Sutartis neįsigalioja.</w:t>
      </w:r>
    </w:p>
    <w:p w:rsidR="00F5418F" w:rsidRPr="00C86B32" w:rsidRDefault="00F5418F" w:rsidP="00F5418F">
      <w:pPr>
        <w:jc w:val="both"/>
        <w:rPr>
          <w:sz w:val="22"/>
          <w:szCs w:val="22"/>
        </w:rPr>
      </w:pPr>
      <w:r w:rsidRPr="00C86B32">
        <w:rPr>
          <w:sz w:val="22"/>
          <w:szCs w:val="22"/>
        </w:rPr>
        <w:t xml:space="preserve"> </w:t>
      </w:r>
    </w:p>
    <w:p w:rsidR="00F5418F" w:rsidRPr="00C86B32" w:rsidRDefault="00F5418F" w:rsidP="00347772">
      <w:pPr>
        <w:numPr>
          <w:ilvl w:val="0"/>
          <w:numId w:val="14"/>
        </w:numPr>
        <w:tabs>
          <w:tab w:val="num" w:pos="426"/>
        </w:tabs>
        <w:spacing w:before="120" w:after="120"/>
        <w:ind w:left="426" w:right="-17" w:hanging="426"/>
        <w:jc w:val="both"/>
        <w:rPr>
          <w:sz w:val="22"/>
          <w:szCs w:val="22"/>
        </w:rPr>
      </w:pPr>
      <w:r w:rsidRPr="00C86B32">
        <w:rPr>
          <w:sz w:val="22"/>
          <w:szCs w:val="22"/>
        </w:rPr>
        <w:t>Ši sutartis sudaryta lietuvių kalba 2, kurių kiekvienas, pasirašytas visų sutarties šalių, laikomas originalu ir turi vienodą teisinę galią.</w:t>
      </w:r>
      <w:r w:rsidRPr="00C86B32">
        <w:rPr>
          <w:i/>
          <w:sz w:val="22"/>
          <w:szCs w:val="22"/>
        </w:rPr>
        <w:t xml:space="preserve"> </w:t>
      </w:r>
      <w:r w:rsidRPr="00C86B32">
        <w:rPr>
          <w:sz w:val="22"/>
          <w:szCs w:val="22"/>
        </w:rPr>
        <w:t xml:space="preserve">Po vieną šiame punkte apibūdintą Sutarties egzempliorių įteikiama kiekvienai Šaliai. </w:t>
      </w:r>
    </w:p>
    <w:p w:rsidR="00F5418F" w:rsidRPr="00C86B32" w:rsidRDefault="00F5418F" w:rsidP="00F5418F">
      <w:pPr>
        <w:spacing w:before="240"/>
        <w:ind w:left="283"/>
        <w:rPr>
          <w:sz w:val="22"/>
          <w:szCs w:val="22"/>
        </w:rPr>
      </w:pPr>
      <w:r w:rsidRPr="00C86B32">
        <w:rPr>
          <w:sz w:val="22"/>
          <w:szCs w:val="22"/>
        </w:rPr>
        <w:t>Tai patvirtindamos Šalys sudarė šią Sutartį jos pradžioje nurodytais metais ir dieną.</w:t>
      </w:r>
    </w:p>
    <w:p w:rsidR="00F5418F" w:rsidRPr="00C86B32" w:rsidRDefault="00F5418F" w:rsidP="00F5418F">
      <w:pPr>
        <w:spacing w:before="240"/>
        <w:ind w:left="283"/>
        <w:rPr>
          <w:sz w:val="22"/>
          <w:szCs w:val="22"/>
        </w:rPr>
      </w:pPr>
    </w:p>
    <w:p w:rsidR="00F5418F" w:rsidRPr="00C86B32" w:rsidRDefault="00F5418F" w:rsidP="00F5418F">
      <w:pPr>
        <w:spacing w:before="120"/>
        <w:ind w:left="720" w:right="-17"/>
        <w:jc w:val="both"/>
        <w:rPr>
          <w:sz w:val="22"/>
          <w:szCs w:val="22"/>
        </w:rPr>
      </w:pPr>
    </w:p>
    <w:tbl>
      <w:tblPr>
        <w:tblW w:w="9360" w:type="dxa"/>
        <w:tblInd w:w="70" w:type="dxa"/>
        <w:tblLayout w:type="fixed"/>
        <w:tblCellMar>
          <w:left w:w="70" w:type="dxa"/>
          <w:right w:w="70" w:type="dxa"/>
        </w:tblCellMar>
        <w:tblLook w:val="0000" w:firstRow="0" w:lastRow="0" w:firstColumn="0" w:lastColumn="0" w:noHBand="0" w:noVBand="0"/>
      </w:tblPr>
      <w:tblGrid>
        <w:gridCol w:w="4788"/>
        <w:gridCol w:w="4572"/>
      </w:tblGrid>
      <w:tr w:rsidR="00F5418F" w:rsidRPr="00C86B32" w:rsidTr="00845280">
        <w:tc>
          <w:tcPr>
            <w:tcW w:w="4788" w:type="dxa"/>
            <w:vAlign w:val="center"/>
          </w:tcPr>
          <w:p w:rsidR="00F5418F" w:rsidRPr="00C86B32" w:rsidRDefault="00F5418F" w:rsidP="00845280">
            <w:pPr>
              <w:keepNext/>
              <w:rPr>
                <w:sz w:val="22"/>
                <w:szCs w:val="22"/>
              </w:rPr>
            </w:pPr>
            <w:r w:rsidRPr="00C86B32">
              <w:rPr>
                <w:sz w:val="22"/>
                <w:szCs w:val="22"/>
              </w:rPr>
              <w:t xml:space="preserve">UŽSAKOVAS (GALUTINIS PARAMOS </w:t>
            </w:r>
            <w:r w:rsidRPr="00C86B32">
              <w:rPr>
                <w:caps/>
                <w:sz w:val="22"/>
                <w:szCs w:val="22"/>
              </w:rPr>
              <w:t>GAVĖJAS</w:t>
            </w:r>
            <w:r w:rsidRPr="00C86B32">
              <w:rPr>
                <w:sz w:val="22"/>
                <w:szCs w:val="22"/>
              </w:rPr>
              <w:t>)/ PERKANČIOJI ORGANIZACIJA:</w:t>
            </w:r>
          </w:p>
        </w:tc>
        <w:tc>
          <w:tcPr>
            <w:tcW w:w="4572" w:type="dxa"/>
          </w:tcPr>
          <w:p w:rsidR="00F5418F" w:rsidRPr="00C86B32" w:rsidRDefault="00F5418F" w:rsidP="00845280">
            <w:pPr>
              <w:keepNext/>
              <w:jc w:val="both"/>
              <w:rPr>
                <w:sz w:val="22"/>
                <w:szCs w:val="22"/>
              </w:rPr>
            </w:pPr>
            <w:r w:rsidRPr="00C86B32">
              <w:rPr>
                <w:sz w:val="22"/>
                <w:szCs w:val="22"/>
              </w:rPr>
              <w:t>RANGOVAS:</w:t>
            </w:r>
          </w:p>
        </w:tc>
      </w:tr>
      <w:tr w:rsidR="00F5418F" w:rsidRPr="00C86B32" w:rsidTr="00845280">
        <w:trPr>
          <w:trHeight w:val="3141"/>
        </w:trPr>
        <w:tc>
          <w:tcPr>
            <w:tcW w:w="4788" w:type="dxa"/>
          </w:tcPr>
          <w:p w:rsidR="00F5418F" w:rsidRPr="00C86B32" w:rsidRDefault="00F5418F" w:rsidP="00845280">
            <w:pPr>
              <w:keepNext/>
              <w:jc w:val="both"/>
              <w:rPr>
                <w:sz w:val="22"/>
                <w:szCs w:val="22"/>
              </w:rPr>
            </w:pPr>
            <w:r w:rsidRPr="00C86B32">
              <w:rPr>
                <w:sz w:val="22"/>
                <w:szCs w:val="22"/>
              </w:rPr>
              <w:t>Pasirašyta ir patvirtinta</w:t>
            </w:r>
          </w:p>
          <w:p w:rsidR="00542113" w:rsidRDefault="00542113" w:rsidP="00845280">
            <w:pPr>
              <w:keepNext/>
              <w:rPr>
                <w:sz w:val="22"/>
                <w:szCs w:val="22"/>
              </w:rPr>
            </w:pPr>
          </w:p>
          <w:p w:rsidR="00F5418F" w:rsidRPr="00C86B32" w:rsidRDefault="00EE7751" w:rsidP="00845280">
            <w:pPr>
              <w:keepNext/>
              <w:rPr>
                <w:sz w:val="22"/>
                <w:szCs w:val="22"/>
              </w:rPr>
            </w:pPr>
            <w:r>
              <w:rPr>
                <w:sz w:val="22"/>
                <w:szCs w:val="22"/>
              </w:rPr>
              <w:t>UAB „Širvintų vandenys“</w:t>
            </w:r>
          </w:p>
          <w:p w:rsidR="00F5418F" w:rsidRPr="00C86B32" w:rsidRDefault="00F5418F" w:rsidP="00845280">
            <w:pPr>
              <w:keepNext/>
              <w:rPr>
                <w:sz w:val="22"/>
                <w:szCs w:val="22"/>
              </w:rPr>
            </w:pPr>
            <w:r w:rsidRPr="00C86B32">
              <w:rPr>
                <w:sz w:val="22"/>
                <w:szCs w:val="22"/>
              </w:rPr>
              <w:t>Direktorius</w:t>
            </w:r>
            <w:r w:rsidR="00EE7751">
              <w:rPr>
                <w:sz w:val="22"/>
                <w:szCs w:val="22"/>
              </w:rPr>
              <w:t xml:space="preserve"> Kęstutis Vaškevičius</w:t>
            </w:r>
          </w:p>
          <w:p w:rsidR="00F5418F" w:rsidRPr="00C86B32" w:rsidRDefault="00F5418F" w:rsidP="00845280">
            <w:pPr>
              <w:keepNext/>
              <w:rPr>
                <w:sz w:val="22"/>
                <w:szCs w:val="22"/>
              </w:rPr>
            </w:pPr>
          </w:p>
          <w:p w:rsidR="00542113" w:rsidRDefault="00542113" w:rsidP="00845280">
            <w:pPr>
              <w:keepNext/>
              <w:rPr>
                <w:sz w:val="22"/>
                <w:szCs w:val="22"/>
              </w:rPr>
            </w:pPr>
          </w:p>
          <w:p w:rsidR="00F5418F" w:rsidRPr="00C86B32" w:rsidRDefault="00A41F10" w:rsidP="00845280">
            <w:pPr>
              <w:keepNext/>
              <w:rPr>
                <w:sz w:val="22"/>
                <w:szCs w:val="22"/>
              </w:rPr>
            </w:pPr>
            <w:r>
              <w:rPr>
                <w:sz w:val="22"/>
                <w:szCs w:val="22"/>
              </w:rPr>
              <w:t>T</w:t>
            </w:r>
            <w:r w:rsidR="00542113">
              <w:rPr>
                <w:sz w:val="22"/>
                <w:szCs w:val="22"/>
              </w:rPr>
              <w:t>inkamai įgaliotas pasirašyti</w:t>
            </w:r>
          </w:p>
          <w:p w:rsidR="00F5418F" w:rsidRPr="00C86B32" w:rsidRDefault="00F5418F" w:rsidP="00845280">
            <w:pPr>
              <w:keepNext/>
              <w:rPr>
                <w:sz w:val="22"/>
                <w:szCs w:val="22"/>
              </w:rPr>
            </w:pPr>
            <w:r w:rsidRPr="00C86B32">
              <w:rPr>
                <w:sz w:val="22"/>
                <w:szCs w:val="22"/>
              </w:rPr>
              <w:t>UAB „Širvintų vandenys” vardu</w:t>
            </w:r>
          </w:p>
          <w:p w:rsidR="00F5418F" w:rsidRPr="00C86B32" w:rsidRDefault="00F5418F" w:rsidP="00845280">
            <w:pPr>
              <w:keepNext/>
              <w:jc w:val="both"/>
              <w:rPr>
                <w:sz w:val="22"/>
                <w:szCs w:val="22"/>
              </w:rPr>
            </w:pPr>
          </w:p>
          <w:p w:rsidR="00F5418F" w:rsidRPr="00C86B32" w:rsidRDefault="00F5418F" w:rsidP="00845280">
            <w:pPr>
              <w:keepNext/>
              <w:jc w:val="both"/>
              <w:rPr>
                <w:sz w:val="22"/>
                <w:szCs w:val="22"/>
              </w:rPr>
            </w:pPr>
            <w:r w:rsidRPr="00C86B32">
              <w:rPr>
                <w:sz w:val="22"/>
                <w:szCs w:val="22"/>
              </w:rPr>
              <w:t>Data</w:t>
            </w:r>
            <w:r w:rsidR="00A41F10">
              <w:rPr>
                <w:sz w:val="22"/>
                <w:szCs w:val="22"/>
              </w:rPr>
              <w:t xml:space="preserve"> </w:t>
            </w:r>
            <w:r w:rsidRPr="00C86B32">
              <w:rPr>
                <w:sz w:val="22"/>
                <w:szCs w:val="22"/>
              </w:rPr>
              <w:t>.........................................</w:t>
            </w:r>
          </w:p>
          <w:p w:rsidR="00F5418F" w:rsidRPr="00C86B32" w:rsidRDefault="00F5418F" w:rsidP="00845280">
            <w:pPr>
              <w:keepNext/>
              <w:jc w:val="both"/>
              <w:rPr>
                <w:sz w:val="22"/>
                <w:szCs w:val="22"/>
              </w:rPr>
            </w:pPr>
          </w:p>
          <w:p w:rsidR="00F5418F" w:rsidRPr="00C86B32" w:rsidRDefault="00F5418F" w:rsidP="00845280">
            <w:pPr>
              <w:keepNext/>
              <w:jc w:val="both"/>
              <w:rPr>
                <w:sz w:val="22"/>
                <w:szCs w:val="22"/>
              </w:rPr>
            </w:pPr>
          </w:p>
        </w:tc>
        <w:tc>
          <w:tcPr>
            <w:tcW w:w="4572" w:type="dxa"/>
          </w:tcPr>
          <w:p w:rsidR="00F5418F" w:rsidRPr="00C86B32" w:rsidRDefault="00F5418F" w:rsidP="00845280">
            <w:pPr>
              <w:keepNext/>
              <w:jc w:val="both"/>
              <w:rPr>
                <w:sz w:val="22"/>
                <w:szCs w:val="22"/>
              </w:rPr>
            </w:pPr>
            <w:r w:rsidRPr="00C86B32">
              <w:rPr>
                <w:sz w:val="22"/>
                <w:szCs w:val="22"/>
              </w:rPr>
              <w:t>Pasirašyta ir patvirtinta</w:t>
            </w:r>
          </w:p>
          <w:p w:rsidR="00542113" w:rsidRDefault="00542113" w:rsidP="00845280">
            <w:pPr>
              <w:keepNext/>
              <w:rPr>
                <w:sz w:val="22"/>
                <w:szCs w:val="22"/>
              </w:rPr>
            </w:pPr>
          </w:p>
          <w:p w:rsidR="00542113" w:rsidRDefault="00542113" w:rsidP="00845280">
            <w:pPr>
              <w:keepNext/>
              <w:rPr>
                <w:sz w:val="22"/>
                <w:szCs w:val="22"/>
              </w:rPr>
            </w:pPr>
            <w:r>
              <w:rPr>
                <w:sz w:val="22"/>
                <w:szCs w:val="22"/>
              </w:rPr>
              <w:t>UAB „Infes“</w:t>
            </w:r>
          </w:p>
          <w:p w:rsidR="00F5418F" w:rsidRPr="00C86B32" w:rsidRDefault="00F5418F" w:rsidP="00845280">
            <w:pPr>
              <w:keepNext/>
              <w:rPr>
                <w:sz w:val="22"/>
                <w:szCs w:val="22"/>
              </w:rPr>
            </w:pPr>
            <w:r w:rsidRPr="00C86B32">
              <w:rPr>
                <w:sz w:val="22"/>
                <w:szCs w:val="22"/>
              </w:rPr>
              <w:t>Pasirašančiojo v. pavardė (didžiosiomis raidėmis) ........................................................................…...</w:t>
            </w:r>
          </w:p>
          <w:p w:rsidR="00542113" w:rsidRDefault="00542113" w:rsidP="00845280">
            <w:pPr>
              <w:keepNext/>
              <w:rPr>
                <w:sz w:val="22"/>
                <w:szCs w:val="22"/>
              </w:rPr>
            </w:pPr>
            <w:r>
              <w:rPr>
                <w:sz w:val="22"/>
                <w:szCs w:val="22"/>
              </w:rPr>
              <w:t>(</w:t>
            </w:r>
            <w:r w:rsidR="00F5418F" w:rsidRPr="00C86B32">
              <w:rPr>
                <w:sz w:val="22"/>
                <w:szCs w:val="22"/>
              </w:rPr>
              <w:t>Pareigos</w:t>
            </w:r>
            <w:r>
              <w:rPr>
                <w:sz w:val="22"/>
                <w:szCs w:val="22"/>
              </w:rPr>
              <w:t>)</w:t>
            </w:r>
            <w:r w:rsidR="00F5418F" w:rsidRPr="00C86B32">
              <w:rPr>
                <w:sz w:val="22"/>
                <w:szCs w:val="22"/>
              </w:rPr>
              <w:t xml:space="preserve"> </w:t>
            </w:r>
          </w:p>
          <w:p w:rsidR="00542113" w:rsidRDefault="00542113" w:rsidP="00845280">
            <w:pPr>
              <w:keepNext/>
              <w:rPr>
                <w:sz w:val="22"/>
                <w:szCs w:val="22"/>
              </w:rPr>
            </w:pPr>
            <w:r>
              <w:rPr>
                <w:sz w:val="22"/>
                <w:szCs w:val="22"/>
              </w:rPr>
              <w:t>T</w:t>
            </w:r>
            <w:r w:rsidR="00F5418F" w:rsidRPr="00C86B32">
              <w:rPr>
                <w:sz w:val="22"/>
                <w:szCs w:val="22"/>
              </w:rPr>
              <w:t>inkamai įgaliotas pasirašyti</w:t>
            </w:r>
            <w:r>
              <w:rPr>
                <w:sz w:val="22"/>
                <w:szCs w:val="22"/>
              </w:rPr>
              <w:t xml:space="preserve"> </w:t>
            </w:r>
          </w:p>
          <w:p w:rsidR="00F5418F" w:rsidRPr="00C86B32" w:rsidRDefault="00542113" w:rsidP="00845280">
            <w:pPr>
              <w:keepNext/>
              <w:rPr>
                <w:sz w:val="22"/>
                <w:szCs w:val="22"/>
              </w:rPr>
            </w:pPr>
            <w:r>
              <w:rPr>
                <w:sz w:val="22"/>
                <w:szCs w:val="22"/>
              </w:rPr>
              <w:t>UAB „Infes“</w:t>
            </w:r>
            <w:r w:rsidR="00F5418F" w:rsidRPr="00C86B32">
              <w:rPr>
                <w:sz w:val="22"/>
                <w:szCs w:val="22"/>
              </w:rPr>
              <w:t xml:space="preserve"> vardu</w:t>
            </w:r>
          </w:p>
          <w:p w:rsidR="00F5418F" w:rsidRPr="00C86B32" w:rsidRDefault="00F5418F" w:rsidP="00845280">
            <w:pPr>
              <w:keepNext/>
              <w:jc w:val="both"/>
              <w:rPr>
                <w:sz w:val="22"/>
                <w:szCs w:val="22"/>
              </w:rPr>
            </w:pPr>
          </w:p>
          <w:p w:rsidR="00F5418F" w:rsidRPr="00C86B32" w:rsidRDefault="00F5418F" w:rsidP="00845280">
            <w:pPr>
              <w:keepNext/>
              <w:jc w:val="both"/>
              <w:rPr>
                <w:sz w:val="22"/>
                <w:szCs w:val="22"/>
              </w:rPr>
            </w:pPr>
            <w:r w:rsidRPr="00C86B32">
              <w:rPr>
                <w:sz w:val="22"/>
                <w:szCs w:val="22"/>
              </w:rPr>
              <w:t>Data.........................................</w:t>
            </w:r>
          </w:p>
          <w:p w:rsidR="00F5418F" w:rsidRPr="00C86B32" w:rsidRDefault="00F5418F" w:rsidP="00845280">
            <w:pPr>
              <w:keepNext/>
              <w:rPr>
                <w:sz w:val="22"/>
                <w:szCs w:val="22"/>
              </w:rPr>
            </w:pPr>
          </w:p>
          <w:p w:rsidR="00F5418F" w:rsidRPr="00C86B32" w:rsidRDefault="00F5418F" w:rsidP="00845280">
            <w:pPr>
              <w:keepNext/>
              <w:rPr>
                <w:sz w:val="22"/>
                <w:szCs w:val="22"/>
              </w:rPr>
            </w:pPr>
          </w:p>
        </w:tc>
      </w:tr>
    </w:tbl>
    <w:p w:rsidR="00F5418F" w:rsidRPr="00C86B32" w:rsidRDefault="00F5418F" w:rsidP="00F5418F">
      <w:pPr>
        <w:tabs>
          <w:tab w:val="left" w:pos="1134"/>
        </w:tabs>
        <w:suppressAutoHyphens/>
        <w:overflowPunct w:val="0"/>
        <w:autoSpaceDE w:val="0"/>
        <w:autoSpaceDN w:val="0"/>
        <w:adjustRightInd w:val="0"/>
        <w:spacing w:before="60" w:after="60"/>
        <w:jc w:val="center"/>
        <w:textAlignment w:val="baseline"/>
        <w:outlineLvl w:val="1"/>
        <w:rPr>
          <w:bCs/>
          <w:sz w:val="22"/>
          <w:szCs w:val="22"/>
        </w:rPr>
      </w:pPr>
    </w:p>
    <w:p w:rsidR="00F5418F" w:rsidRPr="00C86B32" w:rsidRDefault="00F5418F" w:rsidP="00F5418F">
      <w:pPr>
        <w:spacing w:before="120"/>
        <w:ind w:left="66" w:right="-17"/>
        <w:jc w:val="both"/>
        <w:rPr>
          <w:sz w:val="22"/>
          <w:szCs w:val="22"/>
        </w:rPr>
      </w:pPr>
    </w:p>
    <w:p w:rsidR="00F5418F" w:rsidRPr="00C86B32" w:rsidRDefault="00F5418F" w:rsidP="00F5418F">
      <w:pPr>
        <w:tabs>
          <w:tab w:val="left" w:pos="1134"/>
        </w:tabs>
        <w:suppressAutoHyphens/>
        <w:overflowPunct w:val="0"/>
        <w:autoSpaceDE w:val="0"/>
        <w:autoSpaceDN w:val="0"/>
        <w:adjustRightInd w:val="0"/>
        <w:spacing w:before="60" w:after="60"/>
        <w:jc w:val="center"/>
        <w:textAlignment w:val="baseline"/>
        <w:outlineLvl w:val="1"/>
        <w:rPr>
          <w:b/>
          <w:bCs/>
          <w:sz w:val="24"/>
          <w:szCs w:val="22"/>
        </w:rPr>
      </w:pPr>
      <w:r w:rsidRPr="00C86B32">
        <w:rPr>
          <w:b/>
          <w:bCs/>
          <w:sz w:val="24"/>
          <w:szCs w:val="22"/>
        </w:rPr>
        <w:t xml:space="preserve">2 skirsnis. Bendrosios sutarties sąlygos </w:t>
      </w:r>
    </w:p>
    <w:p w:rsidR="00F5418F" w:rsidRPr="00C86B32" w:rsidRDefault="00F5418F" w:rsidP="00F5418F">
      <w:pPr>
        <w:rPr>
          <w:sz w:val="22"/>
          <w:szCs w:val="22"/>
        </w:rPr>
      </w:pPr>
    </w:p>
    <w:p w:rsidR="00F5418F" w:rsidRPr="00C86B32" w:rsidRDefault="00F5418F" w:rsidP="00F5418F">
      <w:pPr>
        <w:tabs>
          <w:tab w:val="right" w:pos="9936"/>
        </w:tabs>
        <w:jc w:val="both"/>
        <w:rPr>
          <w:sz w:val="22"/>
          <w:szCs w:val="22"/>
        </w:rPr>
      </w:pPr>
      <w:r w:rsidRPr="00C86B32">
        <w:rPr>
          <w:sz w:val="22"/>
          <w:szCs w:val="22"/>
        </w:rPr>
        <w:t>Projekto „Geriamojo vandens tiekimo ir nuotekų tvarkymo sistemų renovavimas ir plėtra Širvintų rajone (Musninkuose ir Gelvonuose)“</w:t>
      </w:r>
    </w:p>
    <w:p w:rsidR="00F5418F" w:rsidRPr="00C86B32" w:rsidRDefault="00F5418F" w:rsidP="00F5418F">
      <w:pPr>
        <w:tabs>
          <w:tab w:val="right" w:pos="9936"/>
        </w:tabs>
        <w:jc w:val="both"/>
        <w:rPr>
          <w:sz w:val="22"/>
          <w:szCs w:val="22"/>
          <w:lang w:val="pt-BR"/>
        </w:rPr>
      </w:pPr>
      <w:r w:rsidRPr="00C86B32">
        <w:rPr>
          <w:sz w:val="22"/>
          <w:szCs w:val="22"/>
        </w:rPr>
        <w:t xml:space="preserve">Sutarties </w:t>
      </w:r>
      <w:r w:rsidRPr="00C86B32">
        <w:rPr>
          <w:sz w:val="22"/>
          <w:szCs w:val="22"/>
          <w:lang w:val="pt-BR"/>
        </w:rPr>
        <w:t>„Vandens tiekimo ir nuotekų tinklų tiesimas, nuotekų valymo įrenginių statyba Musninkuose”</w:t>
      </w:r>
    </w:p>
    <w:p w:rsidR="00F5418F" w:rsidRPr="00C86B32" w:rsidRDefault="00F5418F" w:rsidP="00F5418F">
      <w:pPr>
        <w:tabs>
          <w:tab w:val="right" w:pos="9936"/>
        </w:tabs>
        <w:jc w:val="both"/>
        <w:rPr>
          <w:sz w:val="22"/>
          <w:szCs w:val="22"/>
        </w:rPr>
      </w:pPr>
      <w:r w:rsidRPr="00C86B32">
        <w:rPr>
          <w:sz w:val="22"/>
          <w:szCs w:val="22"/>
        </w:rPr>
        <w:t xml:space="preserve">Bendrosios sutarties sąlygos yra: </w:t>
      </w:r>
    </w:p>
    <w:p w:rsidR="00F5418F" w:rsidRPr="00C86B32" w:rsidRDefault="00F5418F" w:rsidP="00F5418F">
      <w:pPr>
        <w:tabs>
          <w:tab w:val="right" w:pos="9936"/>
        </w:tabs>
        <w:jc w:val="both"/>
        <w:rPr>
          <w:rFonts w:ascii="Arial" w:hAnsi="Arial" w:cs="Arial"/>
          <w:sz w:val="22"/>
          <w:szCs w:val="22"/>
          <w:lang w:eastAsia="lt-LT"/>
        </w:rPr>
      </w:pPr>
      <w:bookmarkStart w:id="2" w:name="_Toc128826824"/>
      <w:bookmarkStart w:id="3" w:name="_Toc140563504"/>
      <w:bookmarkStart w:id="4" w:name="_Toc143070649"/>
      <w:bookmarkStart w:id="5" w:name="_Toc143070842"/>
    </w:p>
    <w:p w:rsidR="00F5418F" w:rsidRPr="00C86B32" w:rsidRDefault="00F5418F" w:rsidP="00F5418F">
      <w:pPr>
        <w:pBdr>
          <w:top w:val="single" w:sz="4" w:space="1" w:color="auto"/>
          <w:left w:val="single" w:sz="4" w:space="27" w:color="auto"/>
          <w:bottom w:val="single" w:sz="4" w:space="1" w:color="auto"/>
          <w:right w:val="single" w:sz="4" w:space="4" w:color="auto"/>
        </w:pBdr>
        <w:tabs>
          <w:tab w:val="right" w:pos="9936"/>
        </w:tabs>
        <w:ind w:left="1080" w:right="703"/>
        <w:jc w:val="center"/>
        <w:rPr>
          <w:sz w:val="22"/>
          <w:szCs w:val="22"/>
          <w:lang w:eastAsia="fr-FR"/>
        </w:rPr>
      </w:pPr>
      <w:r w:rsidRPr="00C86B32">
        <w:rPr>
          <w:i/>
          <w:iCs/>
          <w:sz w:val="22"/>
          <w:szCs w:val="22"/>
          <w:lang w:eastAsia="lt-LT"/>
        </w:rPr>
        <w:t>Fédération Internationale des</w:t>
      </w:r>
      <w:r w:rsidRPr="00C86B32">
        <w:rPr>
          <w:sz w:val="22"/>
          <w:szCs w:val="22"/>
        </w:rPr>
        <w:t xml:space="preserve"> </w:t>
      </w:r>
      <w:r w:rsidRPr="00C86B32">
        <w:rPr>
          <w:i/>
          <w:iCs/>
          <w:sz w:val="22"/>
          <w:szCs w:val="22"/>
          <w:lang w:eastAsia="fr-FR"/>
        </w:rPr>
        <w:t xml:space="preserve">Ingénieurs-Conseils </w:t>
      </w:r>
      <w:r w:rsidRPr="00C86B32">
        <w:rPr>
          <w:sz w:val="22"/>
          <w:szCs w:val="22"/>
          <w:lang w:eastAsia="fr-FR"/>
        </w:rPr>
        <w:t>(FIDIC)</w:t>
      </w:r>
    </w:p>
    <w:p w:rsidR="00F5418F" w:rsidRPr="00C86B32" w:rsidRDefault="00F5418F" w:rsidP="00F5418F">
      <w:pPr>
        <w:pBdr>
          <w:top w:val="single" w:sz="4" w:space="1" w:color="auto"/>
          <w:left w:val="single" w:sz="4" w:space="27" w:color="auto"/>
          <w:bottom w:val="single" w:sz="4" w:space="1" w:color="auto"/>
          <w:right w:val="single" w:sz="4" w:space="4" w:color="auto"/>
        </w:pBdr>
        <w:tabs>
          <w:tab w:val="right" w:pos="9936"/>
        </w:tabs>
        <w:ind w:left="1080" w:right="703"/>
        <w:jc w:val="center"/>
        <w:rPr>
          <w:sz w:val="22"/>
          <w:szCs w:val="22"/>
          <w:lang w:eastAsia="fr-FR"/>
        </w:rPr>
      </w:pPr>
    </w:p>
    <w:p w:rsidR="00F5418F" w:rsidRPr="00C86B32" w:rsidRDefault="00F5418F" w:rsidP="00F5418F">
      <w:pPr>
        <w:pBdr>
          <w:top w:val="single" w:sz="4" w:space="1" w:color="auto"/>
          <w:left w:val="single" w:sz="4" w:space="27" w:color="auto"/>
          <w:bottom w:val="single" w:sz="4" w:space="1" w:color="auto"/>
          <w:right w:val="single" w:sz="4" w:space="4" w:color="auto"/>
        </w:pBdr>
        <w:tabs>
          <w:tab w:val="right" w:pos="9936"/>
        </w:tabs>
        <w:ind w:left="1080" w:right="703"/>
        <w:jc w:val="center"/>
        <w:rPr>
          <w:sz w:val="22"/>
          <w:szCs w:val="22"/>
        </w:rPr>
      </w:pPr>
      <w:r w:rsidRPr="00C86B32">
        <w:rPr>
          <w:sz w:val="22"/>
          <w:szCs w:val="22"/>
        </w:rPr>
        <w:t xml:space="preserve">Rangovo projektuojamų statybos ir inžinerinių darbų, elektros ir mechanikos įrenginių </w:t>
      </w:r>
    </w:p>
    <w:p w:rsidR="00F5418F" w:rsidRPr="00C86B32" w:rsidRDefault="00F5418F" w:rsidP="00F5418F">
      <w:pPr>
        <w:pBdr>
          <w:top w:val="single" w:sz="4" w:space="1" w:color="auto"/>
          <w:left w:val="single" w:sz="4" w:space="27" w:color="auto"/>
          <w:bottom w:val="single" w:sz="4" w:space="1" w:color="auto"/>
          <w:right w:val="single" w:sz="4" w:space="4" w:color="auto"/>
        </w:pBdr>
        <w:tabs>
          <w:tab w:val="right" w:pos="9936"/>
        </w:tabs>
        <w:ind w:left="1080" w:right="703"/>
        <w:jc w:val="center"/>
        <w:rPr>
          <w:b/>
          <w:bCs/>
          <w:sz w:val="22"/>
          <w:szCs w:val="22"/>
        </w:rPr>
      </w:pPr>
      <w:r w:rsidRPr="00C86B32">
        <w:rPr>
          <w:b/>
          <w:bCs/>
          <w:sz w:val="22"/>
          <w:szCs w:val="22"/>
        </w:rPr>
        <w:t>Projektavimo ir statybos bei įrangos sutarties sąlygos</w:t>
      </w:r>
    </w:p>
    <w:p w:rsidR="00F5418F" w:rsidRPr="00C86B32" w:rsidRDefault="00F5418F" w:rsidP="00F5418F">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sz w:val="22"/>
          <w:szCs w:val="22"/>
        </w:rPr>
      </w:pPr>
      <w:r w:rsidRPr="00C86B32">
        <w:rPr>
          <w:sz w:val="22"/>
          <w:szCs w:val="22"/>
        </w:rPr>
        <w:t>FIDIC „Geltonoji“ knyga,</w:t>
      </w:r>
    </w:p>
    <w:p w:rsidR="00F5418F" w:rsidRPr="00C86B32" w:rsidRDefault="00F5418F" w:rsidP="00F5418F">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b/>
          <w:sz w:val="22"/>
          <w:szCs w:val="22"/>
        </w:rPr>
      </w:pPr>
    </w:p>
    <w:p w:rsidR="00F5418F" w:rsidRPr="00C86B32" w:rsidRDefault="00F5418F" w:rsidP="00F5418F">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1080" w:right="703"/>
        <w:jc w:val="center"/>
        <w:rPr>
          <w:sz w:val="22"/>
          <w:szCs w:val="22"/>
        </w:rPr>
      </w:pPr>
      <w:r w:rsidRPr="00C86B32">
        <w:rPr>
          <w:sz w:val="22"/>
          <w:szCs w:val="22"/>
          <w:lang w:eastAsia="fr-FR"/>
        </w:rPr>
        <w:t xml:space="preserve"> (išleistos pirmuoju leidimu 1999 metais anglų kalba ir antruoju vertimu į lietuvių kalbą 2007 metais leidimu, ISBN 978-9986- 687-17-7)</w:t>
      </w:r>
    </w:p>
    <w:p w:rsidR="00F5418F" w:rsidRPr="00C86B32" w:rsidRDefault="00F5418F" w:rsidP="00F5418F">
      <w:pPr>
        <w:tabs>
          <w:tab w:val="right" w:pos="9936"/>
        </w:tabs>
        <w:spacing w:before="120" w:after="120"/>
        <w:jc w:val="both"/>
        <w:rPr>
          <w:b/>
          <w:sz w:val="22"/>
          <w:szCs w:val="22"/>
        </w:rPr>
      </w:pPr>
    </w:p>
    <w:p w:rsidR="00F5418F" w:rsidRPr="00C86B32" w:rsidRDefault="00F5418F" w:rsidP="00F5418F">
      <w:pPr>
        <w:tabs>
          <w:tab w:val="right" w:pos="9936"/>
        </w:tabs>
        <w:spacing w:before="120" w:after="120"/>
        <w:jc w:val="both"/>
        <w:rPr>
          <w:b/>
          <w:sz w:val="22"/>
          <w:szCs w:val="22"/>
        </w:rPr>
      </w:pPr>
      <w:r w:rsidRPr="00C86B32">
        <w:rPr>
          <w:b/>
          <w:sz w:val="22"/>
          <w:szCs w:val="22"/>
        </w:rPr>
        <w:t>Bendrųjų sutarties sąlygų taikymas</w:t>
      </w:r>
    </w:p>
    <w:p w:rsidR="00F5418F" w:rsidRPr="00C86B32" w:rsidRDefault="00F5418F" w:rsidP="00347772">
      <w:pPr>
        <w:numPr>
          <w:ilvl w:val="0"/>
          <w:numId w:val="13"/>
        </w:numPr>
        <w:jc w:val="both"/>
        <w:rPr>
          <w:sz w:val="22"/>
          <w:szCs w:val="22"/>
        </w:rPr>
      </w:pPr>
      <w:r w:rsidRPr="00C86B32">
        <w:rPr>
          <w:sz w:val="22"/>
          <w:szCs w:val="22"/>
        </w:rPr>
        <w:t>Bendrosios FIDIC sutarties sąlygos taikomos sutinkamai su STR 1.08.02:2002 „Statybos darbai“ (Žin., 2002, Nr. 54-2150, Nr. 91-3907) 14 punkto nuostatomis.</w:t>
      </w:r>
    </w:p>
    <w:p w:rsidR="00F5418F" w:rsidRPr="00C86B32" w:rsidRDefault="00F5418F" w:rsidP="00347772">
      <w:pPr>
        <w:numPr>
          <w:ilvl w:val="0"/>
          <w:numId w:val="13"/>
        </w:numPr>
        <w:jc w:val="both"/>
        <w:rPr>
          <w:sz w:val="22"/>
          <w:szCs w:val="22"/>
        </w:rPr>
      </w:pPr>
      <w:r w:rsidRPr="00C86B32">
        <w:rPr>
          <w:sz w:val="22"/>
          <w:szCs w:val="22"/>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rsidR="00F5418F" w:rsidRPr="00C86B32" w:rsidRDefault="00F5418F" w:rsidP="00347772">
      <w:pPr>
        <w:numPr>
          <w:ilvl w:val="0"/>
          <w:numId w:val="13"/>
        </w:numPr>
        <w:spacing w:after="200" w:line="276" w:lineRule="auto"/>
        <w:jc w:val="both"/>
        <w:rPr>
          <w:sz w:val="22"/>
          <w:szCs w:val="22"/>
        </w:rPr>
      </w:pPr>
      <w:r w:rsidRPr="00C86B32">
        <w:rPr>
          <w:sz w:val="22"/>
          <w:szCs w:val="22"/>
        </w:rPr>
        <w:t>Bendrosios sutarties sąlygos nėra pridedamos prie šių pirkimo dokumentų/ sutarties dokumentų.</w:t>
      </w:r>
      <w:r w:rsidRPr="00C86B32">
        <w:rPr>
          <w:b/>
          <w:sz w:val="22"/>
          <w:szCs w:val="22"/>
        </w:rPr>
        <w:t xml:space="preserve"> </w:t>
      </w:r>
      <w:r w:rsidRPr="00C86B32">
        <w:rPr>
          <w:sz w:val="22"/>
          <w:szCs w:val="22"/>
        </w:rPr>
        <w:t>Konkurso dalyvis/ Rangovas gali jas įsigyti iš leidėjų</w:t>
      </w:r>
      <w:r w:rsidRPr="00C86B32">
        <w:rPr>
          <w:sz w:val="22"/>
          <w:szCs w:val="22"/>
          <w:vertAlign w:val="superscript"/>
        </w:rPr>
        <w:footnoteReference w:id="1"/>
      </w:r>
      <w:r w:rsidRPr="00C86B32">
        <w:rPr>
          <w:sz w:val="22"/>
          <w:szCs w:val="22"/>
        </w:rPr>
        <w:t xml:space="preserve">. </w:t>
      </w:r>
    </w:p>
    <w:p w:rsidR="00F5418F" w:rsidRPr="00C86B32" w:rsidRDefault="00F5418F" w:rsidP="00F5418F">
      <w:pPr>
        <w:spacing w:after="200" w:line="276" w:lineRule="auto"/>
        <w:ind w:left="360"/>
        <w:jc w:val="center"/>
        <w:rPr>
          <w:b/>
          <w:bCs/>
          <w:sz w:val="22"/>
          <w:szCs w:val="22"/>
        </w:rPr>
      </w:pPr>
      <w:r w:rsidRPr="00C86B32">
        <w:rPr>
          <w:noProof/>
          <w:sz w:val="22"/>
          <w:szCs w:val="22"/>
          <w:lang w:eastAsia="lt-LT"/>
        </w:rPr>
        <w:drawing>
          <wp:anchor distT="0" distB="0" distL="114300" distR="114300" simplePos="0" relativeHeight="251659264" behindDoc="0" locked="0" layoutInCell="1" allowOverlap="1" wp14:anchorId="1DE6580E" wp14:editId="28CCC0AB">
            <wp:simplePos x="0" y="0"/>
            <wp:positionH relativeFrom="column">
              <wp:posOffset>125730</wp:posOffset>
            </wp:positionH>
            <wp:positionV relativeFrom="paragraph">
              <wp:posOffset>3992245</wp:posOffset>
            </wp:positionV>
            <wp:extent cx="511810" cy="715645"/>
            <wp:effectExtent l="0" t="0" r="254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810" cy="715645"/>
                    </a:xfrm>
                    <a:prstGeom prst="rect">
                      <a:avLst/>
                    </a:prstGeom>
                    <a:noFill/>
                    <a:ln>
                      <a:noFill/>
                    </a:ln>
                  </pic:spPr>
                </pic:pic>
              </a:graphicData>
            </a:graphic>
          </wp:anchor>
        </w:drawing>
      </w:r>
      <w:r w:rsidRPr="00C86B32">
        <w:rPr>
          <w:sz w:val="22"/>
          <w:szCs w:val="22"/>
        </w:rPr>
        <w:br w:type="page"/>
      </w:r>
      <w:r w:rsidRPr="00C86B32">
        <w:rPr>
          <w:b/>
          <w:bCs/>
          <w:sz w:val="22"/>
          <w:szCs w:val="22"/>
        </w:rPr>
        <w:lastRenderedPageBreak/>
        <w:t xml:space="preserve">3 skirsnis. </w:t>
      </w:r>
      <w:bookmarkStart w:id="6" w:name="_Toc96820707"/>
      <w:r w:rsidRPr="00C86B32">
        <w:rPr>
          <w:b/>
          <w:bCs/>
          <w:sz w:val="22"/>
          <w:szCs w:val="22"/>
        </w:rPr>
        <w:t>Kon</w:t>
      </w:r>
      <w:bookmarkStart w:id="7" w:name="_GoBack"/>
      <w:bookmarkEnd w:id="7"/>
      <w:r w:rsidRPr="00C86B32">
        <w:rPr>
          <w:b/>
          <w:bCs/>
          <w:sz w:val="22"/>
          <w:szCs w:val="22"/>
        </w:rPr>
        <w:t>krečiosios sutarties sąlygos</w:t>
      </w:r>
      <w:bookmarkEnd w:id="2"/>
      <w:bookmarkEnd w:id="3"/>
      <w:bookmarkEnd w:id="4"/>
      <w:bookmarkEnd w:id="5"/>
      <w:bookmarkEnd w:id="6"/>
    </w:p>
    <w:p w:rsidR="00F5418F" w:rsidRPr="00C86B32" w:rsidRDefault="00F5418F" w:rsidP="000C16EE">
      <w:pPr>
        <w:ind w:left="-284" w:firstLine="568"/>
        <w:jc w:val="both"/>
        <w:rPr>
          <w:sz w:val="22"/>
          <w:szCs w:val="22"/>
        </w:rPr>
      </w:pPr>
      <w:bookmarkStart w:id="8" w:name="_Toc140564101"/>
      <w:bookmarkStart w:id="9" w:name="_Toc143077376"/>
      <w:bookmarkStart w:id="10" w:name="_Toc270925878"/>
      <w:r w:rsidRPr="00C86B32">
        <w:rPr>
          <w:sz w:val="22"/>
          <w:szCs w:val="22"/>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2"/>
        <w:gridCol w:w="141"/>
        <w:gridCol w:w="7659"/>
      </w:tblGrid>
      <w:tr w:rsidR="00F5418F" w:rsidRPr="00C86B32" w:rsidTr="00845280">
        <w:trPr>
          <w:cantSplit/>
        </w:trPr>
        <w:tc>
          <w:tcPr>
            <w:tcW w:w="9468" w:type="dxa"/>
            <w:gridSpan w:val="4"/>
          </w:tcPr>
          <w:p w:rsidR="00F5418F" w:rsidRPr="00C86B32" w:rsidRDefault="00F5418F" w:rsidP="00845280">
            <w:pPr>
              <w:jc w:val="both"/>
            </w:pPr>
          </w:p>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bookmarkStart w:id="11" w:name="_Toc128826825"/>
            <w:bookmarkStart w:id="12" w:name="_Toc140564093"/>
            <w:bookmarkStart w:id="13" w:name="_Toc143077368"/>
            <w:bookmarkStart w:id="14" w:name="_Toc143518390"/>
            <w:bookmarkStart w:id="15" w:name="_Toc143677746"/>
            <w:bookmarkStart w:id="16" w:name="_Toc217377173"/>
            <w:r w:rsidRPr="00C86B32">
              <w:rPr>
                <w:b/>
                <w:sz w:val="22"/>
                <w:szCs w:val="22"/>
              </w:rPr>
              <w:t>1 straipsnis. Bendrosios nuostatos</w:t>
            </w:r>
            <w:bookmarkEnd w:id="11"/>
            <w:bookmarkEnd w:id="12"/>
            <w:bookmarkEnd w:id="13"/>
            <w:bookmarkEnd w:id="14"/>
            <w:bookmarkEnd w:id="15"/>
            <w:bookmarkEnd w:id="16"/>
            <w:r w:rsidRPr="00C86B32">
              <w:rPr>
                <w:sz w:val="22"/>
                <w:szCs w:val="22"/>
              </w:rPr>
              <w:t xml:space="preserve"> </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 punktas</w:t>
            </w:r>
          </w:p>
        </w:tc>
        <w:tc>
          <w:tcPr>
            <w:tcW w:w="7800" w:type="dxa"/>
            <w:gridSpan w:val="2"/>
          </w:tcPr>
          <w:p w:rsidR="00F5418F" w:rsidRPr="00C86B32" w:rsidRDefault="00F5418F" w:rsidP="00845280">
            <w:pPr>
              <w:spacing w:before="120" w:after="120"/>
              <w:rPr>
                <w:b/>
                <w:sz w:val="22"/>
                <w:szCs w:val="22"/>
              </w:rPr>
            </w:pPr>
            <w:r w:rsidRPr="00C86B32">
              <w:rPr>
                <w:b/>
                <w:sz w:val="22"/>
                <w:szCs w:val="22"/>
              </w:rPr>
              <w:t xml:space="preserve">Sąvokos </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1.1.1</w:t>
            </w:r>
          </w:p>
        </w:tc>
        <w:tc>
          <w:tcPr>
            <w:tcW w:w="7800" w:type="dxa"/>
            <w:gridSpan w:val="2"/>
          </w:tcPr>
          <w:p w:rsidR="00F5418F" w:rsidRPr="00C86B32" w:rsidRDefault="00F5418F" w:rsidP="00845280">
            <w:pPr>
              <w:spacing w:before="120" w:after="120"/>
              <w:rPr>
                <w:b/>
                <w:sz w:val="22"/>
                <w:szCs w:val="22"/>
              </w:rPr>
            </w:pPr>
            <w:r w:rsidRPr="00C86B32">
              <w:rPr>
                <w:b/>
                <w:sz w:val="22"/>
                <w:szCs w:val="22"/>
              </w:rPr>
              <w:t>Sutartis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1.1.1.6</w:t>
            </w:r>
          </w:p>
        </w:tc>
        <w:tc>
          <w:tcPr>
            <w:tcW w:w="7800" w:type="dxa"/>
            <w:gridSpan w:val="2"/>
          </w:tcPr>
          <w:p w:rsidR="00F5418F" w:rsidRPr="00C86B32" w:rsidRDefault="00F5418F" w:rsidP="00845280">
            <w:pPr>
              <w:keepNext/>
              <w:spacing w:before="120" w:after="120"/>
              <w:jc w:val="both"/>
              <w:rPr>
                <w:b/>
                <w:i/>
                <w:sz w:val="22"/>
                <w:szCs w:val="22"/>
              </w:rPr>
            </w:pPr>
            <w:r w:rsidRPr="00C86B32">
              <w:rPr>
                <w:b/>
                <w:sz w:val="22"/>
                <w:szCs w:val="22"/>
              </w:rPr>
              <w:t>Žiniaraščiai</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keepNext/>
              <w:spacing w:before="120" w:after="120"/>
              <w:jc w:val="both"/>
              <w:rPr>
                <w:b/>
                <w:i/>
                <w:sz w:val="22"/>
                <w:szCs w:val="22"/>
              </w:rPr>
            </w:pPr>
            <w:r w:rsidRPr="00C86B32">
              <w:rPr>
                <w:b/>
                <w:i/>
                <w:sz w:val="22"/>
                <w:szCs w:val="22"/>
              </w:rPr>
              <w:t>Pakeisti 1.1.1.6 papunktį  ir jį išdėstyti taip:</w:t>
            </w:r>
          </w:p>
          <w:p w:rsidR="00F5418F" w:rsidRPr="00C86B32" w:rsidRDefault="00F5418F" w:rsidP="00845280">
            <w:pPr>
              <w:spacing w:before="120" w:after="120"/>
              <w:ind w:right="-17"/>
              <w:jc w:val="both"/>
              <w:rPr>
                <w:sz w:val="22"/>
                <w:szCs w:val="22"/>
              </w:rPr>
            </w:pPr>
            <w:r w:rsidRPr="00C86B32">
              <w:rPr>
                <w:b/>
                <w:sz w:val="22"/>
                <w:szCs w:val="22"/>
              </w:rPr>
              <w:t>„Žiniaraščiai“</w:t>
            </w:r>
            <w:r w:rsidRPr="00C86B32">
              <w:rPr>
                <w:sz w:val="22"/>
                <w:szCs w:val="22"/>
              </w:rPr>
              <w:t xml:space="preserve"> – Užsakovo paruošti Darbų kainų žiniaraščiai, užpildyti Rangovo siūlomomis Darbų kainomis ir pateikti kartu su Pasiūlymo raštu, kurie yra Sutarties 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 elektroninę versiją Microsoft Office Excel formatu.</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1.1.1.9</w:t>
            </w:r>
          </w:p>
        </w:tc>
        <w:tc>
          <w:tcPr>
            <w:tcW w:w="7800" w:type="dxa"/>
            <w:gridSpan w:val="2"/>
          </w:tcPr>
          <w:p w:rsidR="00F5418F" w:rsidRPr="00C86B32" w:rsidRDefault="00F5418F" w:rsidP="00845280">
            <w:pPr>
              <w:keepNext/>
              <w:spacing w:before="120" w:after="120"/>
              <w:jc w:val="both"/>
              <w:rPr>
                <w:b/>
                <w:sz w:val="22"/>
                <w:szCs w:val="22"/>
              </w:rPr>
            </w:pPr>
            <w:r w:rsidRPr="00C86B32">
              <w:rPr>
                <w:b/>
                <w:sz w:val="22"/>
                <w:szCs w:val="22"/>
              </w:rPr>
              <w:t>Pasiūlymo priedai</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keepNext/>
              <w:spacing w:before="120" w:after="120"/>
              <w:jc w:val="both"/>
              <w:rPr>
                <w:b/>
                <w:i/>
                <w:sz w:val="22"/>
                <w:szCs w:val="22"/>
              </w:rPr>
            </w:pPr>
            <w:r w:rsidRPr="00C86B32">
              <w:rPr>
                <w:b/>
                <w:i/>
                <w:sz w:val="22"/>
                <w:szCs w:val="22"/>
              </w:rPr>
              <w:t>Pakeisti papunkčio 1.1.1.9 pavadinimą į „Pasiūlymo priedas” ir išdėstyti jį taip:</w:t>
            </w:r>
          </w:p>
          <w:p w:rsidR="00F5418F" w:rsidRPr="00C86B32" w:rsidRDefault="00F5418F" w:rsidP="00845280">
            <w:pPr>
              <w:keepNext/>
              <w:spacing w:before="120" w:after="120"/>
              <w:jc w:val="both"/>
              <w:rPr>
                <w:b/>
                <w:sz w:val="22"/>
                <w:szCs w:val="22"/>
              </w:rPr>
            </w:pPr>
            <w:r w:rsidRPr="00C86B32">
              <w:rPr>
                <w:b/>
                <w:sz w:val="22"/>
                <w:szCs w:val="22"/>
              </w:rPr>
              <w:t>„Pasiūlymo priedas“</w:t>
            </w:r>
            <w:r w:rsidRPr="00C86B32">
              <w:rPr>
                <w:sz w:val="22"/>
                <w:szCs w:val="22"/>
              </w:rPr>
              <w:t xml:space="preserve"> – pavadintas „Pasiūlymo priedu“ ir užpildytas dokumentas, kuris pridėtas prie Pasiūlymo rašto ir sudaro jo dalį.</w:t>
            </w:r>
          </w:p>
        </w:tc>
      </w:tr>
      <w:tr w:rsidR="00F5418F" w:rsidRPr="00C86B32" w:rsidTr="00845280">
        <w:trPr>
          <w:trHeight w:val="517"/>
        </w:trPr>
        <w:tc>
          <w:tcPr>
            <w:tcW w:w="1668" w:type="dxa"/>
            <w:gridSpan w:val="2"/>
          </w:tcPr>
          <w:p w:rsidR="00F5418F" w:rsidRPr="00C86B32" w:rsidRDefault="00F5418F" w:rsidP="00845280">
            <w:pPr>
              <w:spacing w:before="120" w:after="120"/>
              <w:rPr>
                <w:b/>
                <w:sz w:val="22"/>
                <w:szCs w:val="22"/>
              </w:rPr>
            </w:pPr>
            <w:r w:rsidRPr="00C86B32">
              <w:rPr>
                <w:b/>
                <w:sz w:val="22"/>
                <w:szCs w:val="22"/>
              </w:rPr>
              <w:t>1.1.2</w:t>
            </w:r>
          </w:p>
        </w:tc>
        <w:tc>
          <w:tcPr>
            <w:tcW w:w="7800" w:type="dxa"/>
            <w:gridSpan w:val="2"/>
          </w:tcPr>
          <w:p w:rsidR="00F5418F" w:rsidRPr="00C86B32" w:rsidRDefault="00F5418F" w:rsidP="00845280">
            <w:pPr>
              <w:keepNext/>
              <w:spacing w:before="120" w:after="120"/>
              <w:jc w:val="both"/>
              <w:rPr>
                <w:b/>
                <w:sz w:val="22"/>
                <w:szCs w:val="22"/>
              </w:rPr>
            </w:pPr>
            <w:r w:rsidRPr="00C86B32">
              <w:rPr>
                <w:b/>
                <w:sz w:val="22"/>
                <w:szCs w:val="22"/>
              </w:rPr>
              <w:t>Šalys ir asmenys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1.1.2.4</w:t>
            </w:r>
          </w:p>
        </w:tc>
        <w:tc>
          <w:tcPr>
            <w:tcW w:w="7800" w:type="dxa"/>
            <w:gridSpan w:val="2"/>
          </w:tcPr>
          <w:p w:rsidR="00F5418F" w:rsidRPr="00C86B32" w:rsidRDefault="00F5418F" w:rsidP="00845280">
            <w:pPr>
              <w:keepNext/>
              <w:spacing w:before="120" w:after="120"/>
              <w:jc w:val="both"/>
              <w:rPr>
                <w:sz w:val="22"/>
                <w:szCs w:val="22"/>
              </w:rPr>
            </w:pPr>
            <w:r w:rsidRPr="00C86B32">
              <w:rPr>
                <w:b/>
                <w:sz w:val="22"/>
                <w:szCs w:val="22"/>
              </w:rPr>
              <w:t>Inžinierius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Pakeisti papunktį 1.1.2.4 ir jį  išdėstyti taip:</w:t>
            </w:r>
          </w:p>
          <w:p w:rsidR="00F5418F" w:rsidRPr="00C86B32" w:rsidRDefault="00F5418F" w:rsidP="00845280">
            <w:pPr>
              <w:spacing w:before="120" w:after="120"/>
              <w:jc w:val="both"/>
              <w:rPr>
                <w:b/>
                <w:sz w:val="22"/>
                <w:szCs w:val="22"/>
              </w:rPr>
            </w:pPr>
            <w:r w:rsidRPr="00C86B32">
              <w:rPr>
                <w:color w:val="000000"/>
                <w:sz w:val="22"/>
                <w:szCs w:val="22"/>
              </w:rPr>
              <w:t>„</w:t>
            </w:r>
            <w:r w:rsidRPr="00C86B32">
              <w:rPr>
                <w:b/>
                <w:color w:val="000000"/>
                <w:sz w:val="22"/>
                <w:szCs w:val="22"/>
              </w:rPr>
              <w:t>Inžinierius</w:t>
            </w:r>
            <w:r w:rsidRPr="00C86B32">
              <w:rPr>
                <w:color w:val="000000"/>
                <w:sz w:val="22"/>
                <w:szCs w:val="22"/>
              </w:rPr>
              <w:t xml:space="preserve">“ – juridinis asmuo, Užsakovo paskirtas būti Inžinieriumi, siekiant įgyvendinti Sutartį, ir tuo vardu įvardytas Pasiūlymo priede arba kitas Užsakovo kuriam nors laikotarpiui paskiriamas asmuo, apie kurį pranešama Rangovui pagal 3.4 punktą </w:t>
            </w:r>
            <w:r w:rsidRPr="00C86B32">
              <w:rPr>
                <w:i/>
                <w:color w:val="000000"/>
                <w:sz w:val="22"/>
                <w:szCs w:val="22"/>
              </w:rPr>
              <w:t>[Inžinieriaus pakeitimas</w:t>
            </w:r>
            <w:r w:rsidRPr="00C86B32">
              <w:rPr>
                <w:color w:val="000000"/>
                <w:sz w:val="22"/>
                <w:szCs w:val="22"/>
              </w:rPr>
              <w:t>].</w:t>
            </w:r>
            <w:r w:rsidRPr="00C86B32">
              <w:rPr>
                <w:rStyle w:val="FontStyle23"/>
                <w:sz w:val="22"/>
                <w:szCs w:val="22"/>
                <w:lang w:eastAsia="lt-LT"/>
              </w:rPr>
              <w:t xml:space="preserve"> Inžinierius taip pat turi vykdyti Statinio statybos techninio prižiūrėtojo funkcijas pagal STR 1.09.05:2002 „Statybos techninė priežiūra“ reikalavimus.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1.1.2.11</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Perkančioji organizacija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Papildyti nauju 1.1.2.11 papunkčiu “Perkančioji organizacija”:</w:t>
            </w:r>
          </w:p>
          <w:p w:rsidR="00F5418F" w:rsidRPr="00C86B32" w:rsidRDefault="00F5418F" w:rsidP="00845280">
            <w:pPr>
              <w:spacing w:before="120" w:after="120"/>
              <w:jc w:val="both"/>
              <w:rPr>
                <w:sz w:val="22"/>
                <w:szCs w:val="22"/>
              </w:rPr>
            </w:pPr>
            <w:r w:rsidRPr="00C86B32">
              <w:rPr>
                <w:sz w:val="22"/>
                <w:szCs w:val="22"/>
              </w:rPr>
              <w:t>Perkančioji organizacija nurodyta Pasiūlymo priede.</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1.1.2.12</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Įgyvendinančioji institucija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Papildyti nauju 1.1.2.12 papunkčiu “Įgyvendinančioji institucija”:</w:t>
            </w:r>
          </w:p>
          <w:p w:rsidR="00F5418F" w:rsidRPr="00C86B32" w:rsidRDefault="00F5418F" w:rsidP="00845280">
            <w:pPr>
              <w:spacing w:before="120" w:after="120"/>
              <w:jc w:val="both"/>
              <w:rPr>
                <w:b/>
                <w:sz w:val="22"/>
                <w:szCs w:val="22"/>
              </w:rPr>
            </w:pPr>
            <w:r w:rsidRPr="00C86B32">
              <w:rPr>
                <w:sz w:val="22"/>
                <w:szCs w:val="22"/>
              </w:rPr>
              <w:t>Įgyvendinančioji institucija nurodyta Pasiūlymo priede.</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1.1.3</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Datos, bandymai, etapai ir jų užbaigimas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lastRenderedPageBreak/>
              <w:t>1.1.3.1</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Pradžios data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Pakeisti 1.1.3.1 punktą ir jį išdėstyti taip:</w:t>
            </w:r>
          </w:p>
          <w:p w:rsidR="00F5418F" w:rsidRPr="00C86B32" w:rsidRDefault="00F5418F" w:rsidP="00845280">
            <w:pPr>
              <w:spacing w:before="120" w:after="120"/>
              <w:jc w:val="both"/>
              <w:rPr>
                <w:sz w:val="22"/>
                <w:szCs w:val="22"/>
              </w:rPr>
            </w:pPr>
            <w:r w:rsidRPr="00C86B32">
              <w:rPr>
                <w:b/>
                <w:sz w:val="22"/>
                <w:szCs w:val="22"/>
              </w:rPr>
              <w:t>„Pradžios data“</w:t>
            </w:r>
            <w:r w:rsidRPr="00C86B32">
              <w:rPr>
                <w:sz w:val="22"/>
                <w:szCs w:val="22"/>
              </w:rPr>
              <w:t xml:space="preserve"> yra pirkimo pradžios data.</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iCs/>
                <w:sz w:val="22"/>
                <w:szCs w:val="22"/>
              </w:rPr>
              <w:t>1.1.3.7</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Pranešimo apie defektus laikas - netaikoma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pStyle w:val="Style2"/>
              <w:widowControl/>
              <w:spacing w:before="120" w:after="120"/>
              <w:ind w:firstLine="36"/>
              <w:rPr>
                <w:rStyle w:val="FontStyle20"/>
                <w:i/>
                <w:sz w:val="22"/>
                <w:szCs w:val="22"/>
                <w:lang w:val="lt-LT" w:eastAsia="lt-LT"/>
              </w:rPr>
            </w:pPr>
            <w:r w:rsidRPr="00C86B32">
              <w:rPr>
                <w:rStyle w:val="FontStyle20"/>
                <w:i/>
                <w:sz w:val="22"/>
                <w:szCs w:val="22"/>
                <w:lang w:val="lt-LT" w:eastAsia="lt-LT"/>
              </w:rPr>
              <w:t>Papildyti 1.1.3.7 papunktį:</w:t>
            </w:r>
          </w:p>
          <w:p w:rsidR="00F5418F" w:rsidRPr="00C86B32" w:rsidRDefault="00F5418F" w:rsidP="00845280">
            <w:pPr>
              <w:spacing w:before="120" w:after="120"/>
              <w:jc w:val="both"/>
              <w:rPr>
                <w:rStyle w:val="FontStyle23"/>
                <w:sz w:val="22"/>
                <w:szCs w:val="22"/>
              </w:rPr>
            </w:pPr>
            <w:r w:rsidRPr="00C86B32">
              <w:rPr>
                <w:rStyle w:val="FontStyle23"/>
                <w:sz w:val="22"/>
                <w:szCs w:val="22"/>
                <w:lang w:eastAsia="lt-LT"/>
              </w:rPr>
              <w:t>Pasiūlymo priede nurodytas pranešimo apie defektus laikas nepakeičia garantinio termino, nustatyto LR Civiliniame kodekse (6.698 straipsnis) ir LR Statybos įstatyme (36 straipsnio 1 dalis).</w:t>
            </w:r>
          </w:p>
          <w:p w:rsidR="00F5418F" w:rsidRPr="00C86B32" w:rsidRDefault="00F5418F" w:rsidP="00845280">
            <w:pPr>
              <w:spacing w:before="120" w:after="120"/>
              <w:jc w:val="both"/>
              <w:rPr>
                <w:rStyle w:val="FontStyle23"/>
                <w:sz w:val="22"/>
                <w:szCs w:val="22"/>
                <w:lang w:eastAsia="lt-LT"/>
              </w:rPr>
            </w:pPr>
            <w:r w:rsidRPr="00C86B32">
              <w:rPr>
                <w:rStyle w:val="FontStyle23"/>
                <w:sz w:val="22"/>
                <w:szCs w:val="22"/>
                <w:lang w:eastAsia="lt-LT"/>
              </w:rPr>
              <w:t>Garantinis terminas – laikas per kurį Rangovas užtikrina, kad statybos objektas atitinka normatyvinių statybos techninių dokumentų nustatytus rodiklius ir yra tinkamas naudoti pagal Sutartyje nustatytą paskirtį.</w:t>
            </w:r>
          </w:p>
          <w:p w:rsidR="00F5418F" w:rsidRPr="00C86B32" w:rsidRDefault="00F5418F" w:rsidP="00845280">
            <w:pPr>
              <w:spacing w:before="120" w:after="120"/>
              <w:jc w:val="both"/>
              <w:rPr>
                <w:sz w:val="22"/>
                <w:szCs w:val="22"/>
                <w:lang w:eastAsia="lt-LT"/>
              </w:rPr>
            </w:pPr>
            <w:r w:rsidRPr="00C86B32">
              <w:rPr>
                <w:rStyle w:val="FontStyle23"/>
                <w:sz w:val="22"/>
                <w:szCs w:val="22"/>
                <w:lang w:eastAsia="lt-LT"/>
              </w:rPr>
              <w:t>Įrangos (įrenginių) garantinis terminas yra toks, kaip nustatyta jos gamintojo išduodamuose dokumentuose.</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1.1.3.10</w:t>
            </w:r>
          </w:p>
        </w:tc>
        <w:tc>
          <w:tcPr>
            <w:tcW w:w="7800" w:type="dxa"/>
            <w:gridSpan w:val="2"/>
          </w:tcPr>
          <w:p w:rsidR="00F5418F" w:rsidRPr="00C86B32" w:rsidRDefault="00F5418F" w:rsidP="00845280">
            <w:pPr>
              <w:spacing w:before="120" w:after="120"/>
              <w:jc w:val="both"/>
              <w:rPr>
                <w:sz w:val="22"/>
                <w:szCs w:val="22"/>
              </w:rPr>
            </w:pPr>
            <w:r w:rsidRPr="00C86B32">
              <w:rPr>
                <w:rStyle w:val="FontStyle20"/>
                <w:sz w:val="22"/>
                <w:szCs w:val="22"/>
              </w:rPr>
              <w:t>Statybos užbaigimo aktas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pStyle w:val="Style2"/>
              <w:widowControl/>
              <w:spacing w:before="120" w:after="120"/>
              <w:rPr>
                <w:rStyle w:val="FontStyle20"/>
                <w:i/>
                <w:sz w:val="22"/>
                <w:szCs w:val="22"/>
                <w:lang w:val="lt-LT"/>
              </w:rPr>
            </w:pPr>
            <w:r w:rsidRPr="00C86B32">
              <w:rPr>
                <w:rStyle w:val="FontStyle20"/>
                <w:i/>
                <w:sz w:val="22"/>
                <w:szCs w:val="22"/>
                <w:lang w:val="lt-LT"/>
              </w:rPr>
              <w:t>Papildyti nauju 1.1.3.10 papunkčiu „Statybos užbaigimo dokumentas“:</w:t>
            </w:r>
          </w:p>
          <w:p w:rsidR="00F5418F" w:rsidRPr="00C86B32" w:rsidRDefault="00F5418F" w:rsidP="00845280">
            <w:pPr>
              <w:spacing w:before="120" w:after="120"/>
              <w:jc w:val="both"/>
              <w:rPr>
                <w:sz w:val="22"/>
                <w:szCs w:val="22"/>
              </w:rPr>
            </w:pPr>
            <w:r w:rsidRPr="00C86B32">
              <w:rPr>
                <w:rStyle w:val="FontStyle23"/>
                <w:b/>
                <w:sz w:val="22"/>
                <w:szCs w:val="22"/>
                <w:lang w:eastAsia="lt-LT"/>
              </w:rPr>
              <w:t>„Statybos užbaigimo dokumentas“</w:t>
            </w:r>
            <w:r w:rsidRPr="00C86B32">
              <w:rPr>
                <w:rStyle w:val="FontStyle23"/>
                <w:sz w:val="22"/>
                <w:szCs w:val="22"/>
                <w:lang w:eastAsia="lt-LT"/>
              </w:rPr>
              <w:t xml:space="preserve"> – LR Statybos įstatymo ir statybos techninio reglamento STR 1.11.01:2010 „Statybos užbaigimas“ nustatyta tvarka surašomas dokumentas, patvirtinantis, kad statinys yra pastatytas pagal statinio projekto sprendinius.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1.1.4</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Pinigai ir mokėjimai</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bCs/>
                <w:sz w:val="22"/>
                <w:szCs w:val="22"/>
              </w:rPr>
              <w:t>1.1.4.1</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Priimta sutarties suma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bCs/>
                <w:i/>
                <w:sz w:val="22"/>
                <w:szCs w:val="22"/>
              </w:rPr>
            </w:pPr>
            <w:r w:rsidRPr="00C86B32">
              <w:rPr>
                <w:b/>
                <w:bCs/>
                <w:i/>
                <w:sz w:val="22"/>
                <w:szCs w:val="22"/>
              </w:rPr>
              <w:t>Pakeisti 1.1.4.1 punktą ir jį išdėstyti taip:</w:t>
            </w:r>
          </w:p>
          <w:p w:rsidR="00F5418F" w:rsidRPr="00C86B32" w:rsidRDefault="00F5418F" w:rsidP="00845280">
            <w:pPr>
              <w:spacing w:before="120" w:after="120"/>
              <w:jc w:val="both"/>
              <w:rPr>
                <w:sz w:val="22"/>
                <w:szCs w:val="22"/>
                <w:lang w:eastAsia="lt-LT"/>
              </w:rPr>
            </w:pPr>
            <w:r w:rsidRPr="00C86B32">
              <w:rPr>
                <w:rStyle w:val="FontStyle23"/>
                <w:b/>
                <w:sz w:val="22"/>
                <w:szCs w:val="22"/>
                <w:lang w:eastAsia="lt-LT"/>
              </w:rPr>
              <w:t>„Priimta Sutarties suma“</w:t>
            </w:r>
            <w:r w:rsidRPr="00C86B32">
              <w:rPr>
                <w:rStyle w:val="FontStyle23"/>
                <w:sz w:val="22"/>
                <w:szCs w:val="22"/>
                <w:lang w:eastAsia="lt-LT"/>
              </w:rPr>
              <w:t xml:space="preserve"> – Rangos sutartyje nurodyta suma, už kurią Rangovas įsipareigoja atlikti visus Darbus bei ištaisyti visus defektus. </w:t>
            </w:r>
          </w:p>
        </w:tc>
      </w:tr>
      <w:tr w:rsidR="00F5418F" w:rsidRPr="00C86B32" w:rsidTr="00845280">
        <w:tc>
          <w:tcPr>
            <w:tcW w:w="1668" w:type="dxa"/>
            <w:gridSpan w:val="2"/>
          </w:tcPr>
          <w:p w:rsidR="00F5418F" w:rsidRPr="00C86B32" w:rsidRDefault="00F5418F" w:rsidP="00845280">
            <w:pPr>
              <w:keepNext/>
              <w:spacing w:before="120" w:after="120"/>
              <w:rPr>
                <w:b/>
                <w:sz w:val="22"/>
                <w:szCs w:val="22"/>
              </w:rPr>
            </w:pPr>
            <w:r w:rsidRPr="00C86B32">
              <w:rPr>
                <w:b/>
                <w:sz w:val="22"/>
                <w:szCs w:val="22"/>
              </w:rPr>
              <w:t>1.1.6</w:t>
            </w:r>
          </w:p>
        </w:tc>
        <w:tc>
          <w:tcPr>
            <w:tcW w:w="7800" w:type="dxa"/>
            <w:gridSpan w:val="2"/>
          </w:tcPr>
          <w:p w:rsidR="00F5418F" w:rsidRPr="00C86B32" w:rsidRDefault="00F5418F" w:rsidP="00845280">
            <w:pPr>
              <w:keepNext/>
              <w:spacing w:before="120" w:after="120"/>
              <w:jc w:val="both"/>
              <w:rPr>
                <w:b/>
                <w:sz w:val="22"/>
                <w:szCs w:val="22"/>
              </w:rPr>
            </w:pPr>
            <w:r w:rsidRPr="00C86B32">
              <w:rPr>
                <w:b/>
                <w:sz w:val="22"/>
                <w:szCs w:val="22"/>
              </w:rPr>
              <w:t>Kitos sąvokos</w:t>
            </w:r>
          </w:p>
        </w:tc>
      </w:tr>
      <w:tr w:rsidR="00F5418F" w:rsidRPr="00C86B32" w:rsidTr="00845280">
        <w:tc>
          <w:tcPr>
            <w:tcW w:w="1668" w:type="dxa"/>
            <w:gridSpan w:val="2"/>
          </w:tcPr>
          <w:p w:rsidR="00F5418F" w:rsidRPr="00C86B32" w:rsidRDefault="00F5418F" w:rsidP="00845280">
            <w:pPr>
              <w:keepNext/>
              <w:spacing w:before="120" w:after="120"/>
              <w:rPr>
                <w:b/>
                <w:sz w:val="22"/>
                <w:szCs w:val="22"/>
              </w:rPr>
            </w:pPr>
            <w:r w:rsidRPr="00C86B32">
              <w:rPr>
                <w:b/>
                <w:sz w:val="22"/>
                <w:szCs w:val="22"/>
              </w:rPr>
              <w:t>1.1.6.1</w:t>
            </w:r>
          </w:p>
        </w:tc>
        <w:tc>
          <w:tcPr>
            <w:tcW w:w="7800" w:type="dxa"/>
            <w:gridSpan w:val="2"/>
          </w:tcPr>
          <w:p w:rsidR="00F5418F" w:rsidRPr="00C86B32" w:rsidRDefault="00F5418F" w:rsidP="00845280">
            <w:pPr>
              <w:keepNext/>
              <w:spacing w:before="120" w:after="120"/>
              <w:jc w:val="both"/>
              <w:rPr>
                <w:b/>
                <w:sz w:val="22"/>
                <w:szCs w:val="22"/>
              </w:rPr>
            </w:pPr>
            <w:r w:rsidRPr="00C86B32">
              <w:rPr>
                <w:b/>
                <w:sz w:val="22"/>
                <w:szCs w:val="22"/>
              </w:rPr>
              <w:t xml:space="preserve">Rangovo dokumentai </w:t>
            </w:r>
          </w:p>
        </w:tc>
      </w:tr>
      <w:tr w:rsidR="00F5418F" w:rsidRPr="00C86B32" w:rsidTr="00845280">
        <w:tc>
          <w:tcPr>
            <w:tcW w:w="1668" w:type="dxa"/>
            <w:gridSpan w:val="2"/>
          </w:tcPr>
          <w:p w:rsidR="00F5418F" w:rsidRPr="00C86B32" w:rsidRDefault="00F5418F" w:rsidP="00845280">
            <w:pPr>
              <w:keepNext/>
              <w:spacing w:before="120" w:after="120"/>
              <w:rPr>
                <w:b/>
                <w:sz w:val="22"/>
                <w:szCs w:val="22"/>
              </w:rPr>
            </w:pPr>
          </w:p>
        </w:tc>
        <w:tc>
          <w:tcPr>
            <w:tcW w:w="7800" w:type="dxa"/>
            <w:gridSpan w:val="2"/>
          </w:tcPr>
          <w:p w:rsidR="00F5418F" w:rsidRPr="00C86B32" w:rsidRDefault="00F5418F" w:rsidP="00845280">
            <w:pPr>
              <w:spacing w:before="120" w:after="120"/>
              <w:jc w:val="both"/>
              <w:rPr>
                <w:b/>
                <w:bCs/>
                <w:i/>
                <w:sz w:val="22"/>
                <w:szCs w:val="22"/>
              </w:rPr>
            </w:pPr>
            <w:r w:rsidRPr="00C86B32">
              <w:rPr>
                <w:b/>
                <w:bCs/>
                <w:i/>
                <w:sz w:val="22"/>
                <w:szCs w:val="22"/>
              </w:rPr>
              <w:t>Papildyti 1.1.6.1 papunktį</w:t>
            </w:r>
          </w:p>
          <w:p w:rsidR="00F5418F" w:rsidRPr="00C86B32" w:rsidRDefault="00F5418F" w:rsidP="00845280">
            <w:pPr>
              <w:spacing w:before="120" w:after="120"/>
              <w:jc w:val="both"/>
              <w:rPr>
                <w:b/>
                <w:sz w:val="22"/>
                <w:szCs w:val="22"/>
              </w:rPr>
            </w:pPr>
            <w:r w:rsidRPr="00C86B32">
              <w:rPr>
                <w:rStyle w:val="FontStyle23"/>
                <w:sz w:val="22"/>
                <w:szCs w:val="22"/>
              </w:rPr>
              <w:t>Ši sąvoka taip pat apima Statinio kadastrinių matavimų bylą - Statinio kadastro duomenų nustatymo metu pagal Įstatymų reikalavimus parengtų planų, užpildytų kadastro formų ir kitų dokumentų apie nekilnojamąjį turtą, sukomplektuotą rinkinį.</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rStyle w:val="FontStyle20"/>
                <w:sz w:val="22"/>
                <w:szCs w:val="22"/>
                <w:lang w:eastAsia="lt-LT"/>
              </w:rPr>
              <w:t>1.1.6.7</w:t>
            </w:r>
          </w:p>
        </w:tc>
        <w:tc>
          <w:tcPr>
            <w:tcW w:w="7800" w:type="dxa"/>
            <w:gridSpan w:val="2"/>
          </w:tcPr>
          <w:p w:rsidR="00F5418F" w:rsidRPr="00C86B32" w:rsidRDefault="00F5418F" w:rsidP="00845280">
            <w:pPr>
              <w:spacing w:before="120" w:after="120"/>
              <w:jc w:val="both"/>
              <w:rPr>
                <w:iCs/>
                <w:sz w:val="22"/>
                <w:szCs w:val="22"/>
              </w:rPr>
            </w:pPr>
            <w:r w:rsidRPr="00C86B32">
              <w:rPr>
                <w:rStyle w:val="FontStyle20"/>
                <w:sz w:val="22"/>
                <w:szCs w:val="22"/>
                <w:lang w:eastAsia="lt-LT"/>
              </w:rPr>
              <w:t>Statybvietė</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pStyle w:val="Style2"/>
              <w:widowControl/>
              <w:spacing w:before="120" w:after="120"/>
              <w:jc w:val="both"/>
              <w:rPr>
                <w:rStyle w:val="FontStyle20"/>
                <w:i/>
                <w:sz w:val="22"/>
                <w:szCs w:val="22"/>
                <w:lang w:val="lt-LT" w:eastAsia="lt-LT"/>
              </w:rPr>
            </w:pPr>
            <w:r w:rsidRPr="00C86B32">
              <w:rPr>
                <w:rStyle w:val="FontStyle20"/>
                <w:i/>
                <w:sz w:val="22"/>
                <w:szCs w:val="22"/>
                <w:lang w:val="lt-LT" w:eastAsia="lt-LT"/>
              </w:rPr>
              <w:t>Papildyti 1.1.6.7 papunktį:</w:t>
            </w:r>
          </w:p>
          <w:p w:rsidR="00F5418F" w:rsidRPr="00C86B32" w:rsidRDefault="00F5418F" w:rsidP="00845280">
            <w:pPr>
              <w:spacing w:before="120" w:after="120"/>
              <w:jc w:val="both"/>
              <w:rPr>
                <w:iCs/>
                <w:sz w:val="22"/>
                <w:szCs w:val="22"/>
              </w:rPr>
            </w:pPr>
            <w:r w:rsidRPr="00C86B32">
              <w:rPr>
                <w:b/>
                <w:sz w:val="22"/>
                <w:szCs w:val="22"/>
                <w:lang w:eastAsia="lt-LT"/>
              </w:rPr>
              <w:t>Tai</w:t>
            </w:r>
            <w:r w:rsidRPr="00C86B32">
              <w:rPr>
                <w:sz w:val="22"/>
                <w:szCs w:val="22"/>
                <w:lang w:eastAsia="lt-LT"/>
              </w:rPr>
              <w:t xml:space="preserve"> statinio statybos darbų vieta (teritorija, kurios ribos nustatomos statinio projekte atsižvelgiant į vykdomus statybos darbus, kuri gali sutapti ar nesutapti su statybos sklypo ribomis).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1.1.6.10</w:t>
            </w:r>
          </w:p>
        </w:tc>
        <w:tc>
          <w:tcPr>
            <w:tcW w:w="7800" w:type="dxa"/>
            <w:gridSpan w:val="2"/>
          </w:tcPr>
          <w:p w:rsidR="00F5418F" w:rsidRPr="00C86B32" w:rsidRDefault="00F5418F" w:rsidP="00845280">
            <w:pPr>
              <w:spacing w:before="120" w:after="120"/>
              <w:rPr>
                <w:rStyle w:val="FontStyle20"/>
                <w:i/>
                <w:sz w:val="22"/>
                <w:szCs w:val="22"/>
                <w:lang w:eastAsia="lt-LT"/>
              </w:rPr>
            </w:pPr>
            <w:r w:rsidRPr="00C86B32">
              <w:rPr>
                <w:b/>
                <w:sz w:val="22"/>
                <w:szCs w:val="22"/>
              </w:rPr>
              <w:t>SSĮP</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pStyle w:val="Style2"/>
              <w:widowControl/>
              <w:spacing w:before="120" w:after="120"/>
              <w:rPr>
                <w:rStyle w:val="FontStyle20"/>
                <w:i/>
                <w:sz w:val="22"/>
                <w:szCs w:val="22"/>
                <w:lang w:val="lt-LT"/>
              </w:rPr>
            </w:pPr>
            <w:r w:rsidRPr="00C86B32">
              <w:rPr>
                <w:rStyle w:val="FontStyle20"/>
                <w:i/>
                <w:sz w:val="22"/>
                <w:szCs w:val="22"/>
                <w:lang w:val="lt-LT"/>
              </w:rPr>
              <w:t>Papildyti nauju 1.1.6.10 papunkčiu „SSĮP“:</w:t>
            </w:r>
          </w:p>
          <w:p w:rsidR="00F5418F" w:rsidRPr="00C86B32" w:rsidRDefault="00F5418F" w:rsidP="00845280">
            <w:pPr>
              <w:pStyle w:val="Style2"/>
              <w:widowControl/>
              <w:spacing w:before="120" w:after="120"/>
              <w:jc w:val="both"/>
              <w:rPr>
                <w:rStyle w:val="FontStyle20"/>
                <w:i/>
                <w:sz w:val="22"/>
                <w:szCs w:val="22"/>
                <w:lang w:val="lt-LT" w:eastAsia="lt-LT"/>
              </w:rPr>
            </w:pPr>
            <w:r w:rsidRPr="00C86B32">
              <w:rPr>
                <w:b/>
                <w:sz w:val="22"/>
                <w:szCs w:val="22"/>
                <w:lang w:val="lt-LT"/>
              </w:rPr>
              <w:t>„SSĮP (Statybos sutarčių įvykdymo priežiūra)“</w:t>
            </w:r>
            <w:r w:rsidRPr="00C86B32">
              <w:rPr>
                <w:sz w:val="22"/>
                <w:szCs w:val="22"/>
                <w:lang w:val="lt-LT"/>
              </w:rPr>
              <w:t xml:space="preserve"> - tai Įgyvendinančiosios institucijos sukurta informacinių technologijų pagrindu veikianti programa, skirta Įgyvendinančiojoje institucijoje administruojamų projektų statybos sutarčių įvykdymo priežiūrai atlikti </w:t>
            </w:r>
            <w:r w:rsidRPr="00C86B32">
              <w:rPr>
                <w:color w:val="4F81BD"/>
                <w:sz w:val="22"/>
                <w:szCs w:val="22"/>
                <w:lang w:val="lt-LT"/>
              </w:rPr>
              <w:t>(detalesnė informacija www.apva.lt).</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 xml:space="preserve">1.1.6.11 </w:t>
            </w:r>
          </w:p>
        </w:tc>
        <w:tc>
          <w:tcPr>
            <w:tcW w:w="7800" w:type="dxa"/>
            <w:gridSpan w:val="2"/>
          </w:tcPr>
          <w:p w:rsidR="00F5418F" w:rsidRPr="00C86B32" w:rsidRDefault="00F5418F" w:rsidP="00845280">
            <w:pPr>
              <w:pStyle w:val="Style2"/>
              <w:widowControl/>
              <w:spacing w:before="120" w:after="120"/>
              <w:rPr>
                <w:rStyle w:val="FontStyle20"/>
                <w:i/>
                <w:sz w:val="22"/>
                <w:szCs w:val="22"/>
                <w:lang w:val="lt-LT"/>
              </w:rPr>
            </w:pPr>
            <w:r w:rsidRPr="00C86B32">
              <w:rPr>
                <w:b/>
                <w:sz w:val="22"/>
                <w:szCs w:val="22"/>
                <w:lang w:val="lt-LT" w:eastAsia="fi-FI"/>
              </w:rPr>
              <w:t>Bauda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rPr>
                <w:rStyle w:val="FontStyle20"/>
                <w:i/>
                <w:sz w:val="22"/>
                <w:szCs w:val="22"/>
              </w:rPr>
            </w:pPr>
            <w:r w:rsidRPr="00C86B32">
              <w:rPr>
                <w:rStyle w:val="FontStyle20"/>
                <w:i/>
                <w:sz w:val="22"/>
                <w:szCs w:val="22"/>
              </w:rPr>
              <w:t>Papildyti nauju 1.1.6.11 papunkčiu „Bauda“:</w:t>
            </w:r>
          </w:p>
          <w:p w:rsidR="00F5418F" w:rsidRPr="00C86B32" w:rsidRDefault="00F5418F" w:rsidP="00845280">
            <w:pPr>
              <w:pStyle w:val="Style2"/>
              <w:widowControl/>
              <w:spacing w:before="120" w:after="120"/>
              <w:jc w:val="both"/>
              <w:rPr>
                <w:rStyle w:val="FontStyle20"/>
                <w:i/>
                <w:sz w:val="22"/>
                <w:szCs w:val="22"/>
                <w:lang w:val="lt-LT"/>
              </w:rPr>
            </w:pPr>
            <w:r w:rsidRPr="00C86B32">
              <w:rPr>
                <w:sz w:val="22"/>
                <w:szCs w:val="22"/>
                <w:lang w:val="lt-LT"/>
              </w:rPr>
              <w:t>,,Bauda“ – tai Konkreti pinigų suma, kurią Rangovas turi sumokėti Užsakovui, jei neįvykdo savo prievolių per sutartyje nustatytą terminą. Taikoma 8.13 punkte nustatyta tvarka.</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 xml:space="preserve">1.5 punktas </w:t>
            </w:r>
          </w:p>
        </w:tc>
        <w:tc>
          <w:tcPr>
            <w:tcW w:w="7800" w:type="dxa"/>
            <w:gridSpan w:val="2"/>
          </w:tcPr>
          <w:p w:rsidR="00F5418F" w:rsidRPr="00C86B32" w:rsidRDefault="00F5418F" w:rsidP="00845280">
            <w:pPr>
              <w:spacing w:before="120" w:after="120"/>
              <w:rPr>
                <w:b/>
                <w:sz w:val="22"/>
                <w:szCs w:val="22"/>
              </w:rPr>
            </w:pPr>
            <w:r w:rsidRPr="00C86B32">
              <w:rPr>
                <w:b/>
                <w:iCs/>
                <w:sz w:val="22"/>
                <w:szCs w:val="22"/>
              </w:rPr>
              <w:t>Dokumentų pirmumas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pStyle w:val="Style2"/>
              <w:widowControl/>
              <w:spacing w:before="120" w:after="120"/>
              <w:rPr>
                <w:rStyle w:val="FontStyle20"/>
                <w:i/>
                <w:sz w:val="22"/>
                <w:szCs w:val="22"/>
                <w:lang w:val="lt-LT" w:eastAsia="lt-LT"/>
              </w:rPr>
            </w:pPr>
            <w:r w:rsidRPr="00C86B32">
              <w:rPr>
                <w:rStyle w:val="FontStyle20"/>
                <w:i/>
                <w:sz w:val="22"/>
                <w:szCs w:val="22"/>
                <w:lang w:val="lt-LT" w:eastAsia="lt-LT"/>
              </w:rPr>
              <w:t>Pakeisti 1.5  punkto pirmos pastraipos antrą sakinį:</w:t>
            </w:r>
          </w:p>
          <w:p w:rsidR="00F5418F" w:rsidRPr="00C86B32" w:rsidRDefault="00F5418F" w:rsidP="00845280">
            <w:pPr>
              <w:keepLines/>
              <w:suppressLineNumbers/>
              <w:suppressAutoHyphens/>
              <w:spacing w:before="120" w:after="120"/>
              <w:jc w:val="both"/>
              <w:rPr>
                <w:sz w:val="22"/>
                <w:szCs w:val="22"/>
              </w:rPr>
            </w:pPr>
            <w:r w:rsidRPr="00C86B32">
              <w:rPr>
                <w:sz w:val="22"/>
                <w:szCs w:val="22"/>
              </w:rPr>
              <w:t>Tuo tikslu šioje sutartyje galioja toks dokumentų svarbos eiliškumas:</w:t>
            </w:r>
          </w:p>
          <w:p w:rsidR="00F5418F" w:rsidRPr="00C86B32" w:rsidRDefault="00F5418F" w:rsidP="00347772">
            <w:pPr>
              <w:pStyle w:val="Sraopastraipa"/>
              <w:numPr>
                <w:ilvl w:val="0"/>
                <w:numId w:val="19"/>
              </w:numPr>
              <w:rPr>
                <w:sz w:val="22"/>
                <w:szCs w:val="22"/>
              </w:rPr>
            </w:pPr>
            <w:r w:rsidRPr="00C86B32">
              <w:rPr>
                <w:sz w:val="22"/>
                <w:szCs w:val="22"/>
              </w:rPr>
              <w:t>Rangos Sutartis,</w:t>
            </w:r>
          </w:p>
          <w:p w:rsidR="00F5418F" w:rsidRPr="00C86B32" w:rsidRDefault="00F5418F" w:rsidP="00347772">
            <w:pPr>
              <w:pStyle w:val="Sraopastraipa"/>
              <w:numPr>
                <w:ilvl w:val="0"/>
                <w:numId w:val="19"/>
              </w:numPr>
              <w:rPr>
                <w:sz w:val="22"/>
                <w:szCs w:val="22"/>
              </w:rPr>
            </w:pPr>
            <w:r w:rsidRPr="00C86B32">
              <w:rPr>
                <w:sz w:val="22"/>
                <w:szCs w:val="22"/>
              </w:rPr>
              <w:t>Pirkimo dokumentų paaiškinimai,</w:t>
            </w:r>
          </w:p>
          <w:p w:rsidR="00F5418F" w:rsidRPr="00C86B32" w:rsidRDefault="00F5418F" w:rsidP="00347772">
            <w:pPr>
              <w:pStyle w:val="Sraopastraipa"/>
              <w:numPr>
                <w:ilvl w:val="0"/>
                <w:numId w:val="19"/>
              </w:numPr>
              <w:rPr>
                <w:sz w:val="22"/>
                <w:szCs w:val="22"/>
              </w:rPr>
            </w:pPr>
            <w:r w:rsidRPr="00C86B32">
              <w:rPr>
                <w:sz w:val="22"/>
                <w:szCs w:val="22"/>
              </w:rPr>
              <w:t>Pasiūlymo raštas su Pasiūlymo priedu,</w:t>
            </w:r>
          </w:p>
          <w:p w:rsidR="00F5418F" w:rsidRPr="00C86B32" w:rsidRDefault="00F5418F" w:rsidP="00347772">
            <w:pPr>
              <w:pStyle w:val="Sraopastraipa"/>
              <w:numPr>
                <w:ilvl w:val="0"/>
                <w:numId w:val="19"/>
              </w:numPr>
              <w:rPr>
                <w:sz w:val="22"/>
                <w:szCs w:val="22"/>
              </w:rPr>
            </w:pPr>
            <w:r w:rsidRPr="00C86B32">
              <w:rPr>
                <w:sz w:val="22"/>
                <w:szCs w:val="22"/>
              </w:rPr>
              <w:t>Konkrečios sutarties sąlygos,</w:t>
            </w:r>
          </w:p>
          <w:p w:rsidR="00F5418F" w:rsidRPr="00C86B32" w:rsidRDefault="00F5418F" w:rsidP="00347772">
            <w:pPr>
              <w:pStyle w:val="Sraopastraipa"/>
              <w:numPr>
                <w:ilvl w:val="0"/>
                <w:numId w:val="19"/>
              </w:numPr>
              <w:rPr>
                <w:sz w:val="22"/>
                <w:szCs w:val="22"/>
              </w:rPr>
            </w:pPr>
            <w:r w:rsidRPr="00C86B32">
              <w:rPr>
                <w:sz w:val="22"/>
                <w:szCs w:val="22"/>
              </w:rPr>
              <w:t>Bendrosios sutarties sąlygos,</w:t>
            </w:r>
          </w:p>
          <w:p w:rsidR="00F5418F" w:rsidRPr="00C86B32" w:rsidRDefault="00F5418F" w:rsidP="00347772">
            <w:pPr>
              <w:pStyle w:val="Sraopastraipa"/>
              <w:numPr>
                <w:ilvl w:val="0"/>
                <w:numId w:val="19"/>
              </w:numPr>
              <w:rPr>
                <w:sz w:val="22"/>
                <w:szCs w:val="22"/>
              </w:rPr>
            </w:pPr>
            <w:r w:rsidRPr="00C86B32">
              <w:rPr>
                <w:sz w:val="22"/>
                <w:szCs w:val="22"/>
              </w:rPr>
              <w:t>Užsakovo reikalavimai,</w:t>
            </w:r>
          </w:p>
          <w:p w:rsidR="00F5418F" w:rsidRPr="00C86B32" w:rsidRDefault="00F5418F" w:rsidP="00347772">
            <w:pPr>
              <w:pStyle w:val="Sraopastraipa"/>
              <w:numPr>
                <w:ilvl w:val="0"/>
                <w:numId w:val="19"/>
              </w:numPr>
              <w:rPr>
                <w:sz w:val="22"/>
                <w:szCs w:val="22"/>
              </w:rPr>
            </w:pPr>
            <w:r w:rsidRPr="00C86B32">
              <w:rPr>
                <w:sz w:val="22"/>
                <w:szCs w:val="22"/>
              </w:rPr>
              <w:t>Įkainuoti kainų žiniaraščiai (iš Rangovo Pasiūlymo),</w:t>
            </w:r>
          </w:p>
          <w:p w:rsidR="00F5418F" w:rsidRPr="00C86B32" w:rsidRDefault="00F5418F" w:rsidP="00347772">
            <w:pPr>
              <w:pStyle w:val="Sraopastraipa"/>
              <w:numPr>
                <w:ilvl w:val="0"/>
                <w:numId w:val="19"/>
              </w:numPr>
              <w:rPr>
                <w:sz w:val="22"/>
                <w:szCs w:val="22"/>
              </w:rPr>
            </w:pPr>
            <w:r w:rsidRPr="00C86B32">
              <w:rPr>
                <w:sz w:val="22"/>
                <w:szCs w:val="22"/>
              </w:rPr>
              <w:t>vertinimo komisijos paklausimai ir konkurso dalyvio atsakymai  (jei taikoma),</w:t>
            </w:r>
          </w:p>
          <w:p w:rsidR="00F5418F" w:rsidRPr="00C86B32" w:rsidRDefault="00F5418F" w:rsidP="00347772">
            <w:pPr>
              <w:pStyle w:val="Sraopastraipa"/>
              <w:numPr>
                <w:ilvl w:val="0"/>
                <w:numId w:val="19"/>
              </w:numPr>
              <w:rPr>
                <w:sz w:val="22"/>
                <w:szCs w:val="22"/>
              </w:rPr>
            </w:pPr>
            <w:r w:rsidRPr="00C86B32">
              <w:rPr>
                <w:sz w:val="22"/>
                <w:szCs w:val="22"/>
              </w:rPr>
              <w:t>Rangovo techninis pasiūlymas su Programa,</w:t>
            </w:r>
          </w:p>
          <w:p w:rsidR="00F5418F" w:rsidRPr="00C86B32" w:rsidRDefault="00F5418F" w:rsidP="00347772">
            <w:pPr>
              <w:pStyle w:val="Sraopastraipa"/>
              <w:numPr>
                <w:ilvl w:val="0"/>
                <w:numId w:val="19"/>
              </w:numPr>
              <w:rPr>
                <w:sz w:val="22"/>
                <w:szCs w:val="22"/>
              </w:rPr>
            </w:pPr>
            <w:r w:rsidRPr="00C86B32">
              <w:rPr>
                <w:sz w:val="22"/>
                <w:szCs w:val="22"/>
              </w:rPr>
              <w:t>Kiti dokumentai ir priedai.</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1.6 punktas</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Rangos sutartis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 xml:space="preserve">Pakeisti 1.6 punktą „Rangos sutartis“ ir jį išdėstyti taip: </w:t>
            </w:r>
          </w:p>
          <w:p w:rsidR="00F5418F" w:rsidRPr="00C86B32" w:rsidRDefault="00F5418F" w:rsidP="00845280">
            <w:pPr>
              <w:spacing w:before="120" w:after="120"/>
              <w:ind w:right="-17"/>
              <w:jc w:val="both"/>
              <w:rPr>
                <w:iCs/>
                <w:sz w:val="22"/>
                <w:szCs w:val="22"/>
              </w:rPr>
            </w:pPr>
            <w:r w:rsidRPr="00C86B32">
              <w:rPr>
                <w:color w:val="000000"/>
                <w:sz w:val="22"/>
                <w:szCs w:val="22"/>
              </w:rPr>
              <w:t>Rangos sutartis turi būti grindžiama forma, kuri pridėta prie pirkimo dokumentų. Sudarant Rangos sutartį, įstatymo numatomas registracijos ir kitas mokesčių išlaidas (jeigu yra) padengia Užsakovas.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1.10 punktas</w:t>
            </w:r>
          </w:p>
        </w:tc>
        <w:tc>
          <w:tcPr>
            <w:tcW w:w="7800" w:type="dxa"/>
            <w:gridSpan w:val="2"/>
          </w:tcPr>
          <w:p w:rsidR="00F5418F" w:rsidRPr="00C86B32" w:rsidRDefault="00F5418F" w:rsidP="00845280">
            <w:pPr>
              <w:spacing w:before="120" w:after="120"/>
              <w:rPr>
                <w:b/>
                <w:sz w:val="22"/>
                <w:szCs w:val="22"/>
              </w:rPr>
            </w:pPr>
            <w:r w:rsidRPr="00C86B32">
              <w:rPr>
                <w:b/>
                <w:sz w:val="22"/>
                <w:szCs w:val="22"/>
              </w:rPr>
              <w:t>Užsakovo naudojimasis Rangovo dokumentais</w:t>
            </w:r>
          </w:p>
        </w:tc>
      </w:tr>
      <w:tr w:rsidR="00F5418F" w:rsidRPr="00C86B32" w:rsidTr="00845280">
        <w:trPr>
          <w:trHeight w:val="902"/>
        </w:trPr>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 xml:space="preserve">Pakeistii 1.10 punkto paskutinę pastraipą ir ją išdėstyti taip: </w:t>
            </w:r>
          </w:p>
          <w:p w:rsidR="00F5418F" w:rsidRPr="00C86B32" w:rsidRDefault="00F5418F" w:rsidP="00845280">
            <w:pPr>
              <w:spacing w:before="120" w:after="120"/>
              <w:jc w:val="both"/>
              <w:rPr>
                <w:b/>
                <w:sz w:val="22"/>
                <w:szCs w:val="22"/>
              </w:rPr>
            </w:pPr>
            <w:r w:rsidRPr="00C86B32">
              <w:rPr>
                <w:spacing w:val="-2"/>
                <w:sz w:val="22"/>
                <w:szCs w:val="22"/>
              </w:rPr>
              <w:t>Užsakovas, Perkančioji organizacija ir Įgyvendinančioji institucija turi teisę laisvai naudotis Rangovo sukurtais dokumentais šio projekto įgyvendinimo tikslais.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bCs/>
                <w:sz w:val="22"/>
                <w:szCs w:val="22"/>
              </w:rPr>
              <w:t xml:space="preserve">1.12 </w:t>
            </w:r>
            <w:r w:rsidRPr="00C86B32">
              <w:rPr>
                <w:b/>
                <w:sz w:val="22"/>
                <w:szCs w:val="22"/>
              </w:rPr>
              <w:t xml:space="preserve">punktas </w:t>
            </w:r>
          </w:p>
        </w:tc>
        <w:tc>
          <w:tcPr>
            <w:tcW w:w="7800" w:type="dxa"/>
            <w:gridSpan w:val="2"/>
          </w:tcPr>
          <w:p w:rsidR="00F5418F" w:rsidRPr="00C86B32" w:rsidRDefault="00F5418F" w:rsidP="00845280">
            <w:pPr>
              <w:spacing w:before="120" w:after="120"/>
              <w:rPr>
                <w:b/>
                <w:sz w:val="22"/>
                <w:szCs w:val="22"/>
              </w:rPr>
            </w:pPr>
            <w:r w:rsidRPr="00C86B32">
              <w:rPr>
                <w:b/>
                <w:bCs/>
                <w:sz w:val="22"/>
                <w:szCs w:val="22"/>
              </w:rPr>
              <w:t>Konfidenciali informacija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pacing w:val="-2"/>
                <w:sz w:val="22"/>
                <w:szCs w:val="22"/>
              </w:rPr>
            </w:pPr>
            <w:r w:rsidRPr="00C86B32">
              <w:rPr>
                <w:b/>
                <w:i/>
                <w:spacing w:val="-2"/>
                <w:sz w:val="22"/>
                <w:szCs w:val="22"/>
              </w:rPr>
              <w:t>Papildyti 1.12 punktą pastraipa:</w:t>
            </w:r>
          </w:p>
          <w:p w:rsidR="00F5418F" w:rsidRPr="00C86B32" w:rsidRDefault="00F5418F" w:rsidP="00845280">
            <w:pPr>
              <w:spacing w:before="120" w:after="120"/>
              <w:jc w:val="both"/>
              <w:rPr>
                <w:sz w:val="22"/>
                <w:szCs w:val="22"/>
              </w:rPr>
            </w:pPr>
            <w:r w:rsidRPr="00C86B32">
              <w:rPr>
                <w:sz w:val="22"/>
                <w:szCs w:val="22"/>
              </w:rPr>
              <w:t>Rangovas privalo atskleisti visą turimą konfidencialią bei kitokią informaciją, kurios Užsakovui, Inžinieriui, Perkančiajai organizacijai, Įgyvendinančiajai Institucijai, teisėsaugos ar Projekto įgyvendinimo kontrolę vykdančioms institucijoms gali pagrįstai jos reikėti, kad patikrintų, kaip Rangovas laikosi Sutarties.</w:t>
            </w:r>
          </w:p>
          <w:p w:rsidR="00F5418F" w:rsidRPr="00C86B32" w:rsidRDefault="00F5418F" w:rsidP="00845280">
            <w:pPr>
              <w:spacing w:before="120" w:after="120"/>
              <w:jc w:val="both"/>
              <w:rPr>
                <w:sz w:val="22"/>
                <w:szCs w:val="22"/>
              </w:rPr>
            </w:pPr>
            <w:r w:rsidRPr="00C86B32">
              <w:rPr>
                <w:sz w:val="22"/>
                <w:szCs w:val="22"/>
              </w:rPr>
              <w:t xml:space="preserve">Savo atsakomybių ribose kiekviena Šalis privalo užtikrinti, kad būtų laikomasi Lietuvos Respublikos Įstatymų, reglamentuojančių valstybės, tarnybos ar komercines </w:t>
            </w:r>
            <w:r w:rsidRPr="00C86B32">
              <w:rPr>
                <w:sz w:val="22"/>
                <w:szCs w:val="22"/>
              </w:rPr>
              <w:lastRenderedPageBreak/>
              <w:t>paslaptis bei duomenų apsaugą.</w:t>
            </w:r>
          </w:p>
        </w:tc>
      </w:tr>
      <w:tr w:rsidR="00F5418F" w:rsidRPr="00C86B32" w:rsidTr="00845280">
        <w:tc>
          <w:tcPr>
            <w:tcW w:w="1668" w:type="dxa"/>
            <w:gridSpan w:val="2"/>
          </w:tcPr>
          <w:p w:rsidR="00F5418F" w:rsidRPr="00C86B32" w:rsidRDefault="00F5418F" w:rsidP="00845280">
            <w:pPr>
              <w:spacing w:before="120" w:after="120"/>
              <w:rPr>
                <w:b/>
                <w:bCs/>
                <w:sz w:val="22"/>
                <w:szCs w:val="22"/>
              </w:rPr>
            </w:pPr>
            <w:r w:rsidRPr="00C86B32">
              <w:rPr>
                <w:b/>
                <w:bCs/>
                <w:sz w:val="22"/>
                <w:szCs w:val="22"/>
              </w:rPr>
              <w:lastRenderedPageBreak/>
              <w:t>1.13 punktas</w:t>
            </w:r>
          </w:p>
        </w:tc>
        <w:tc>
          <w:tcPr>
            <w:tcW w:w="7800" w:type="dxa"/>
            <w:gridSpan w:val="2"/>
          </w:tcPr>
          <w:p w:rsidR="00F5418F" w:rsidRPr="00C86B32" w:rsidRDefault="00F5418F" w:rsidP="00845280">
            <w:pPr>
              <w:spacing w:before="120" w:after="120"/>
              <w:rPr>
                <w:b/>
                <w:bCs/>
                <w:sz w:val="22"/>
                <w:szCs w:val="22"/>
              </w:rPr>
            </w:pPr>
            <w:r w:rsidRPr="00C86B32">
              <w:rPr>
                <w:b/>
                <w:bCs/>
                <w:sz w:val="22"/>
                <w:szCs w:val="22"/>
              </w:rPr>
              <w:t>Įstatymų laikymasis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rPr>
                <w:b/>
                <w:i/>
                <w:sz w:val="22"/>
                <w:szCs w:val="22"/>
              </w:rPr>
            </w:pPr>
            <w:r w:rsidRPr="00C86B32">
              <w:rPr>
                <w:b/>
                <w:i/>
                <w:sz w:val="22"/>
                <w:szCs w:val="22"/>
              </w:rPr>
              <w:t>Pakeisti 1.13 punkto pirmą pastraipą:</w:t>
            </w:r>
          </w:p>
          <w:p w:rsidR="00F5418F" w:rsidRPr="00C86B32" w:rsidRDefault="00F5418F" w:rsidP="00845280">
            <w:pPr>
              <w:autoSpaceDE w:val="0"/>
              <w:autoSpaceDN w:val="0"/>
              <w:adjustRightInd w:val="0"/>
              <w:spacing w:before="120" w:after="120"/>
              <w:jc w:val="both"/>
              <w:rPr>
                <w:color w:val="000000"/>
                <w:sz w:val="22"/>
                <w:szCs w:val="22"/>
              </w:rPr>
            </w:pPr>
            <w:r w:rsidRPr="00C86B32">
              <w:rPr>
                <w:color w:val="000000"/>
                <w:sz w:val="22"/>
                <w:szCs w:val="22"/>
              </w:rPr>
              <w:t xml:space="preserve">Rangovas, vykdydamas Sutartį, privalo laikytis </w:t>
            </w:r>
            <w:r w:rsidRPr="00C86B32">
              <w:rPr>
                <w:b/>
                <w:color w:val="000000"/>
                <w:sz w:val="22"/>
                <w:szCs w:val="22"/>
              </w:rPr>
              <w:t>Lietuvos Respublikos teritorijoje</w:t>
            </w:r>
            <w:r w:rsidRPr="00C86B32">
              <w:rPr>
                <w:color w:val="000000"/>
                <w:sz w:val="22"/>
                <w:szCs w:val="22"/>
              </w:rPr>
              <w:t xml:space="preserve"> galiojančių įstatymų. Jeigu Konkrečiose sąlygose nenumatyta kitaip:</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bCs/>
                <w:sz w:val="22"/>
                <w:szCs w:val="22"/>
              </w:rPr>
              <w:t>1.14 punktas</w:t>
            </w:r>
          </w:p>
        </w:tc>
        <w:tc>
          <w:tcPr>
            <w:tcW w:w="7800" w:type="dxa"/>
            <w:gridSpan w:val="2"/>
          </w:tcPr>
          <w:p w:rsidR="00F5418F" w:rsidRPr="00C86B32" w:rsidDel="00E91FAD" w:rsidRDefault="00F5418F" w:rsidP="00845280">
            <w:pPr>
              <w:spacing w:before="120" w:after="120"/>
              <w:jc w:val="both"/>
              <w:rPr>
                <w:b/>
                <w:sz w:val="22"/>
                <w:szCs w:val="22"/>
              </w:rPr>
            </w:pPr>
            <w:r w:rsidRPr="00C86B32">
              <w:rPr>
                <w:b/>
                <w:bCs/>
                <w:sz w:val="22"/>
                <w:szCs w:val="22"/>
              </w:rPr>
              <w:t>Solidarioji atsakomybė</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rPr>
                <w:b/>
                <w:i/>
                <w:sz w:val="22"/>
                <w:szCs w:val="22"/>
              </w:rPr>
            </w:pPr>
            <w:r w:rsidRPr="00C86B32">
              <w:rPr>
                <w:b/>
                <w:i/>
                <w:sz w:val="22"/>
                <w:szCs w:val="22"/>
              </w:rPr>
              <w:t>Papildyti 1.14 punktą trečia pastraipa:</w:t>
            </w:r>
          </w:p>
          <w:p w:rsidR="00F5418F" w:rsidRPr="00C86B32" w:rsidDel="00E91FAD" w:rsidRDefault="00F5418F" w:rsidP="00845280">
            <w:pPr>
              <w:spacing w:before="120" w:after="120"/>
              <w:jc w:val="both"/>
              <w:rPr>
                <w:b/>
                <w:sz w:val="22"/>
                <w:szCs w:val="22"/>
              </w:rPr>
            </w:pPr>
            <w:r w:rsidRPr="00C86B32">
              <w:rPr>
                <w:sz w:val="22"/>
                <w:szCs w:val="22"/>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1.15 punktas</w:t>
            </w:r>
          </w:p>
        </w:tc>
        <w:tc>
          <w:tcPr>
            <w:tcW w:w="7800" w:type="dxa"/>
            <w:gridSpan w:val="2"/>
          </w:tcPr>
          <w:p w:rsidR="00F5418F" w:rsidRPr="00C86B32" w:rsidRDefault="00F5418F" w:rsidP="00845280">
            <w:pPr>
              <w:spacing w:before="120" w:after="120"/>
              <w:rPr>
                <w:b/>
                <w:sz w:val="22"/>
                <w:szCs w:val="22"/>
              </w:rPr>
            </w:pPr>
            <w:r w:rsidRPr="00C86B32">
              <w:rPr>
                <w:b/>
                <w:sz w:val="22"/>
                <w:szCs w:val="22"/>
              </w:rPr>
              <w:t xml:space="preserve">Perkančiosios organizacijos funkcijos </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pacing w:val="-2"/>
                <w:sz w:val="22"/>
                <w:szCs w:val="22"/>
              </w:rPr>
            </w:pPr>
            <w:r w:rsidRPr="00C86B32">
              <w:rPr>
                <w:b/>
                <w:i/>
                <w:spacing w:val="-2"/>
                <w:sz w:val="22"/>
                <w:szCs w:val="22"/>
              </w:rPr>
              <w:t>Papildyti 1.15 punktu „Perkančioji organizacijos funkcijos“</w:t>
            </w:r>
          </w:p>
          <w:p w:rsidR="00F5418F" w:rsidRPr="00C86B32" w:rsidRDefault="00F5418F" w:rsidP="00845280">
            <w:pPr>
              <w:spacing w:before="120" w:after="120"/>
              <w:jc w:val="both"/>
              <w:rPr>
                <w:spacing w:val="-2"/>
                <w:sz w:val="22"/>
                <w:szCs w:val="22"/>
              </w:rPr>
            </w:pPr>
            <w:r w:rsidRPr="00C86B32">
              <w:rPr>
                <w:spacing w:val="-2"/>
                <w:sz w:val="22"/>
                <w:szCs w:val="22"/>
              </w:rPr>
              <w:t>Perkančioji organizacija vykdo LR Viešųjų pirkimų įstatyme jai nustatytas funkcijas.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1.16 punktas</w:t>
            </w:r>
          </w:p>
        </w:tc>
        <w:tc>
          <w:tcPr>
            <w:tcW w:w="7800" w:type="dxa"/>
            <w:gridSpan w:val="2"/>
          </w:tcPr>
          <w:p w:rsidR="00F5418F" w:rsidRPr="00C86B32" w:rsidRDefault="00F5418F" w:rsidP="00845280">
            <w:pPr>
              <w:spacing w:before="120" w:after="120"/>
              <w:rPr>
                <w:b/>
                <w:sz w:val="22"/>
                <w:szCs w:val="22"/>
              </w:rPr>
            </w:pPr>
            <w:r w:rsidRPr="00C86B32">
              <w:rPr>
                <w:b/>
                <w:sz w:val="22"/>
                <w:szCs w:val="22"/>
              </w:rPr>
              <w:t xml:space="preserve">Įgyvendinančiosios institucijos funkcijos </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pacing w:val="-2"/>
                <w:sz w:val="22"/>
                <w:szCs w:val="22"/>
              </w:rPr>
            </w:pPr>
            <w:r w:rsidRPr="00C86B32">
              <w:rPr>
                <w:b/>
                <w:i/>
                <w:spacing w:val="-2"/>
                <w:sz w:val="22"/>
                <w:szCs w:val="22"/>
              </w:rPr>
              <w:t>Papildyti 1.16 punktu „</w:t>
            </w:r>
            <w:r w:rsidRPr="00C86B32">
              <w:rPr>
                <w:b/>
                <w:i/>
                <w:sz w:val="22"/>
                <w:szCs w:val="22"/>
              </w:rPr>
              <w:t>Įgyvendinančiosios institucijos funkcijos</w:t>
            </w:r>
            <w:r w:rsidRPr="00C86B32">
              <w:rPr>
                <w:b/>
                <w:i/>
                <w:spacing w:val="-2"/>
                <w:sz w:val="22"/>
                <w:szCs w:val="22"/>
              </w:rPr>
              <w:t>“</w:t>
            </w:r>
          </w:p>
          <w:p w:rsidR="00F5418F" w:rsidRPr="00C86B32" w:rsidRDefault="00F5418F" w:rsidP="00845280">
            <w:pPr>
              <w:spacing w:before="120" w:after="120"/>
              <w:jc w:val="both"/>
              <w:rPr>
                <w:spacing w:val="-2"/>
                <w:sz w:val="22"/>
                <w:szCs w:val="22"/>
              </w:rPr>
            </w:pPr>
            <w:r w:rsidRPr="00C86B32">
              <w:rPr>
                <w:spacing w:val="-2"/>
                <w:sz w:val="22"/>
                <w:szCs w:val="22"/>
              </w:rPr>
              <w:t>Įgyvendinančiosios institucijos funkcijas vykdo LR Aplinkos ministerijos Aplinkos projektų valdymo agentūra.</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2 straipsnis. Užsakovas</w:t>
            </w:r>
          </w:p>
        </w:tc>
      </w:tr>
      <w:tr w:rsidR="00F5418F" w:rsidRPr="00C86B32" w:rsidTr="00845280">
        <w:tc>
          <w:tcPr>
            <w:tcW w:w="1526" w:type="dxa"/>
          </w:tcPr>
          <w:p w:rsidR="00F5418F" w:rsidRPr="00C86B32" w:rsidRDefault="00F5418F" w:rsidP="00845280">
            <w:pPr>
              <w:spacing w:before="120" w:after="120"/>
              <w:rPr>
                <w:b/>
                <w:sz w:val="22"/>
                <w:szCs w:val="22"/>
              </w:rPr>
            </w:pPr>
            <w:r w:rsidRPr="00C86B32">
              <w:rPr>
                <w:b/>
                <w:sz w:val="22"/>
                <w:szCs w:val="22"/>
              </w:rPr>
              <w:t>2.2 punktas</w:t>
            </w:r>
          </w:p>
        </w:tc>
        <w:tc>
          <w:tcPr>
            <w:tcW w:w="7942" w:type="dxa"/>
            <w:gridSpan w:val="3"/>
          </w:tcPr>
          <w:p w:rsidR="00F5418F" w:rsidRPr="00C86B32" w:rsidRDefault="00F5418F" w:rsidP="00845280">
            <w:pPr>
              <w:spacing w:before="120" w:after="120"/>
              <w:jc w:val="both"/>
              <w:rPr>
                <w:b/>
                <w:spacing w:val="-2"/>
                <w:sz w:val="22"/>
                <w:szCs w:val="22"/>
              </w:rPr>
            </w:pPr>
            <w:r w:rsidRPr="00C86B32">
              <w:rPr>
                <w:b/>
                <w:sz w:val="22"/>
                <w:szCs w:val="22"/>
              </w:rPr>
              <w:t>Leidimai, licencijos arba suderinimai</w:t>
            </w:r>
          </w:p>
        </w:tc>
      </w:tr>
      <w:tr w:rsidR="00F5418F" w:rsidRPr="00C86B32" w:rsidTr="00845280">
        <w:tc>
          <w:tcPr>
            <w:tcW w:w="1526" w:type="dxa"/>
          </w:tcPr>
          <w:p w:rsidR="00F5418F" w:rsidRPr="00C86B32" w:rsidRDefault="00F5418F" w:rsidP="00845280">
            <w:pPr>
              <w:spacing w:before="120" w:after="120"/>
              <w:rPr>
                <w:b/>
                <w:sz w:val="22"/>
                <w:szCs w:val="22"/>
              </w:rPr>
            </w:pPr>
          </w:p>
        </w:tc>
        <w:tc>
          <w:tcPr>
            <w:tcW w:w="7942" w:type="dxa"/>
            <w:gridSpan w:val="3"/>
          </w:tcPr>
          <w:p w:rsidR="00F5418F" w:rsidRPr="00C86B32" w:rsidRDefault="00F5418F" w:rsidP="00845280">
            <w:pPr>
              <w:spacing w:before="120" w:after="120"/>
              <w:rPr>
                <w:b/>
                <w:i/>
                <w:sz w:val="22"/>
                <w:szCs w:val="22"/>
              </w:rPr>
            </w:pPr>
            <w:r w:rsidRPr="00C86B32">
              <w:rPr>
                <w:b/>
                <w:i/>
                <w:sz w:val="22"/>
                <w:szCs w:val="22"/>
              </w:rPr>
              <w:t>Išdėstyti punkto 2.2 pirmą pastraipą taip:</w:t>
            </w:r>
          </w:p>
          <w:p w:rsidR="00F5418F" w:rsidRPr="00C86B32" w:rsidRDefault="00F5418F" w:rsidP="00845280">
            <w:pPr>
              <w:spacing w:before="120" w:after="120"/>
              <w:rPr>
                <w:sz w:val="22"/>
                <w:szCs w:val="22"/>
              </w:rPr>
            </w:pPr>
            <w:r w:rsidRPr="00C86B32">
              <w:rPr>
                <w:spacing w:val="-2"/>
                <w:sz w:val="22"/>
                <w:szCs w:val="22"/>
              </w:rPr>
              <w:t>Statybą leidžiantį dokumentą gauna Užsakovas</w:t>
            </w:r>
            <w:r w:rsidRPr="00C86B32">
              <w:rPr>
                <w:sz w:val="22"/>
                <w:szCs w:val="22"/>
              </w:rPr>
              <w:t xml:space="preserve"> ir perduoda jį Rangovui ne vėliau, nei Šalys pasirašo Statybvietės perdavimo-priėmimo aktą. Užsakovas privalo (kai turi tokias galimybes), Rangovo prašomas, suteikti įmanomą pagalbą:</w:t>
            </w:r>
          </w:p>
          <w:p w:rsidR="00F5418F" w:rsidRPr="00C86B32" w:rsidRDefault="00F5418F" w:rsidP="00845280">
            <w:pPr>
              <w:spacing w:before="120" w:after="120"/>
              <w:rPr>
                <w:b/>
                <w:i/>
                <w:sz w:val="22"/>
                <w:szCs w:val="22"/>
              </w:rPr>
            </w:pPr>
            <w:r w:rsidRPr="00C86B32">
              <w:rPr>
                <w:b/>
                <w:i/>
                <w:sz w:val="22"/>
                <w:szCs w:val="22"/>
              </w:rPr>
              <w:t>Papildyti punktą 2.2 sakiniu:</w:t>
            </w:r>
          </w:p>
          <w:p w:rsidR="00F5418F" w:rsidRPr="00C86B32" w:rsidRDefault="00F5418F" w:rsidP="00845280">
            <w:pPr>
              <w:spacing w:before="120" w:after="120"/>
              <w:jc w:val="both"/>
              <w:rPr>
                <w:spacing w:val="-2"/>
                <w:sz w:val="22"/>
                <w:szCs w:val="22"/>
              </w:rPr>
            </w:pPr>
            <w:r w:rsidRPr="00C86B32">
              <w:rPr>
                <w:sz w:val="22"/>
                <w:szCs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F5418F" w:rsidRPr="00C86B32" w:rsidTr="00845280">
        <w:tc>
          <w:tcPr>
            <w:tcW w:w="1526" w:type="dxa"/>
          </w:tcPr>
          <w:p w:rsidR="00F5418F" w:rsidRPr="00C86B32" w:rsidRDefault="00F5418F" w:rsidP="00845280">
            <w:pPr>
              <w:spacing w:before="120" w:after="120"/>
              <w:rPr>
                <w:b/>
                <w:sz w:val="22"/>
                <w:szCs w:val="22"/>
              </w:rPr>
            </w:pPr>
            <w:r w:rsidRPr="00C86B32">
              <w:rPr>
                <w:b/>
                <w:sz w:val="22"/>
                <w:szCs w:val="22"/>
              </w:rPr>
              <w:t>2.6 punktas</w:t>
            </w:r>
          </w:p>
        </w:tc>
        <w:tc>
          <w:tcPr>
            <w:tcW w:w="7942" w:type="dxa"/>
            <w:gridSpan w:val="3"/>
          </w:tcPr>
          <w:p w:rsidR="00F5418F" w:rsidRPr="00C86B32" w:rsidRDefault="00F5418F" w:rsidP="00845280">
            <w:pPr>
              <w:spacing w:before="120" w:after="120"/>
              <w:rPr>
                <w:b/>
                <w:sz w:val="22"/>
                <w:szCs w:val="22"/>
              </w:rPr>
            </w:pPr>
            <w:r w:rsidRPr="00C86B32">
              <w:rPr>
                <w:b/>
                <w:sz w:val="22"/>
                <w:szCs w:val="22"/>
              </w:rPr>
              <w:t>Užsakovo teisė kontroliuoti ir prižiūrėti statybos darbus</w:t>
            </w:r>
          </w:p>
        </w:tc>
      </w:tr>
      <w:tr w:rsidR="00F5418F" w:rsidRPr="00C86B32" w:rsidTr="00845280">
        <w:tc>
          <w:tcPr>
            <w:tcW w:w="1526" w:type="dxa"/>
          </w:tcPr>
          <w:p w:rsidR="00F5418F" w:rsidRPr="00C86B32" w:rsidRDefault="00F5418F" w:rsidP="00845280">
            <w:pPr>
              <w:spacing w:before="120" w:after="120"/>
              <w:rPr>
                <w:b/>
                <w:sz w:val="22"/>
                <w:szCs w:val="22"/>
              </w:rPr>
            </w:pPr>
          </w:p>
        </w:tc>
        <w:tc>
          <w:tcPr>
            <w:tcW w:w="7942" w:type="dxa"/>
            <w:gridSpan w:val="3"/>
          </w:tcPr>
          <w:p w:rsidR="00F5418F" w:rsidRPr="00C86B32" w:rsidRDefault="00F5418F" w:rsidP="00845280">
            <w:pPr>
              <w:spacing w:before="120" w:after="120"/>
              <w:jc w:val="both"/>
              <w:rPr>
                <w:b/>
                <w:i/>
                <w:sz w:val="22"/>
                <w:szCs w:val="22"/>
              </w:rPr>
            </w:pPr>
            <w:r w:rsidRPr="00C86B32">
              <w:rPr>
                <w:b/>
                <w:i/>
                <w:spacing w:val="-2"/>
                <w:sz w:val="22"/>
                <w:szCs w:val="22"/>
              </w:rPr>
              <w:t xml:space="preserve">Papildyti nauju punktu </w:t>
            </w:r>
            <w:r w:rsidRPr="00C86B32">
              <w:rPr>
                <w:b/>
                <w:i/>
                <w:sz w:val="22"/>
                <w:szCs w:val="22"/>
              </w:rPr>
              <w:t>2.6 „Užsakovo teisė kontroliuoti ir prižiūrėti statybos darbus“</w:t>
            </w:r>
          </w:p>
          <w:p w:rsidR="00F5418F" w:rsidRPr="00C86B32" w:rsidRDefault="00F5418F" w:rsidP="00845280">
            <w:pPr>
              <w:spacing w:before="120" w:after="120"/>
              <w:jc w:val="both"/>
              <w:rPr>
                <w:spacing w:val="-2"/>
                <w:sz w:val="22"/>
                <w:szCs w:val="22"/>
              </w:rPr>
            </w:pPr>
            <w:r w:rsidRPr="00C86B32">
              <w:rPr>
                <w:spacing w:val="-2"/>
                <w:sz w:val="22"/>
                <w:szCs w:val="22"/>
              </w:rPr>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rsidR="00F5418F" w:rsidRPr="00C86B32" w:rsidRDefault="00F5418F" w:rsidP="00845280">
            <w:pPr>
              <w:spacing w:before="120" w:after="120"/>
              <w:jc w:val="both"/>
              <w:rPr>
                <w:spacing w:val="-2"/>
                <w:sz w:val="22"/>
                <w:szCs w:val="22"/>
              </w:rPr>
            </w:pPr>
            <w:r w:rsidRPr="00C86B32">
              <w:rPr>
                <w:spacing w:val="-2"/>
                <w:sz w:val="22"/>
                <w:szCs w:val="22"/>
              </w:rPr>
              <w:t xml:space="preserve">Užsakovas, nustatęs nukrypimus nuo Sutarties sąlygų, kurie gali pabloginti Darbų </w:t>
            </w:r>
            <w:r w:rsidRPr="00C86B32">
              <w:rPr>
                <w:spacing w:val="-2"/>
                <w:sz w:val="22"/>
                <w:szCs w:val="22"/>
              </w:rPr>
              <w:lastRenderedPageBreak/>
              <w:t xml:space="preserve">kokybę, ar kitus trūkumus, privalo apie tai nedelsdamas pranešti Rangovui ir Inžinieriui. </w:t>
            </w:r>
          </w:p>
          <w:p w:rsidR="00F5418F" w:rsidRPr="00C86B32" w:rsidRDefault="00F5418F" w:rsidP="00845280">
            <w:pPr>
              <w:spacing w:before="120" w:after="120"/>
              <w:jc w:val="both"/>
              <w:rPr>
                <w:color w:val="000000"/>
                <w:spacing w:val="-2"/>
                <w:sz w:val="22"/>
                <w:szCs w:val="22"/>
              </w:rPr>
            </w:pPr>
            <w:r w:rsidRPr="00C86B32">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lastRenderedPageBreak/>
              <w:t>3 straipsnis. Inžinierius</w:t>
            </w:r>
          </w:p>
        </w:tc>
      </w:tr>
      <w:tr w:rsidR="00F5418F" w:rsidRPr="00C86B32" w:rsidTr="00845280">
        <w:tc>
          <w:tcPr>
            <w:tcW w:w="1526" w:type="dxa"/>
          </w:tcPr>
          <w:p w:rsidR="00F5418F" w:rsidRPr="00C86B32" w:rsidRDefault="00F5418F" w:rsidP="00845280">
            <w:pPr>
              <w:spacing w:before="120" w:after="120"/>
              <w:rPr>
                <w:b/>
                <w:sz w:val="22"/>
                <w:szCs w:val="22"/>
              </w:rPr>
            </w:pPr>
            <w:r w:rsidRPr="00C86B32">
              <w:rPr>
                <w:b/>
                <w:sz w:val="22"/>
                <w:szCs w:val="22"/>
              </w:rPr>
              <w:t>3.1 punktas</w:t>
            </w:r>
          </w:p>
        </w:tc>
        <w:tc>
          <w:tcPr>
            <w:tcW w:w="7942" w:type="dxa"/>
            <w:gridSpan w:val="3"/>
          </w:tcPr>
          <w:p w:rsidR="00F5418F" w:rsidRPr="00C86B32" w:rsidRDefault="00F5418F" w:rsidP="00845280">
            <w:pPr>
              <w:spacing w:before="120" w:after="120"/>
              <w:rPr>
                <w:b/>
                <w:sz w:val="22"/>
                <w:szCs w:val="22"/>
              </w:rPr>
            </w:pPr>
            <w:r w:rsidRPr="00C86B32">
              <w:rPr>
                <w:b/>
                <w:sz w:val="22"/>
                <w:szCs w:val="22"/>
              </w:rPr>
              <w:t>Inžinieriaus pareigos ir teisės</w:t>
            </w:r>
          </w:p>
        </w:tc>
      </w:tr>
      <w:tr w:rsidR="00F5418F" w:rsidRPr="00C86B32" w:rsidTr="00845280">
        <w:tc>
          <w:tcPr>
            <w:tcW w:w="1526" w:type="dxa"/>
          </w:tcPr>
          <w:p w:rsidR="00F5418F" w:rsidRPr="00C86B32" w:rsidRDefault="00F5418F" w:rsidP="00845280">
            <w:pPr>
              <w:spacing w:before="120" w:after="120"/>
              <w:rPr>
                <w:b/>
                <w:sz w:val="22"/>
                <w:szCs w:val="22"/>
              </w:rPr>
            </w:pPr>
          </w:p>
        </w:tc>
        <w:tc>
          <w:tcPr>
            <w:tcW w:w="7942" w:type="dxa"/>
            <w:gridSpan w:val="3"/>
          </w:tcPr>
          <w:p w:rsidR="00F5418F" w:rsidRPr="00C86B32" w:rsidRDefault="00F5418F" w:rsidP="00845280">
            <w:pPr>
              <w:spacing w:before="120" w:after="120"/>
              <w:rPr>
                <w:b/>
                <w:i/>
                <w:sz w:val="22"/>
                <w:szCs w:val="22"/>
              </w:rPr>
            </w:pPr>
            <w:r w:rsidRPr="00C86B32">
              <w:rPr>
                <w:b/>
                <w:i/>
                <w:sz w:val="22"/>
                <w:szCs w:val="22"/>
              </w:rPr>
              <w:t>Pakeisti 3.1 punkto pirmą pastraipą ir ją išdėstyti taip:</w:t>
            </w:r>
          </w:p>
          <w:p w:rsidR="00F5418F" w:rsidRPr="00C86B32" w:rsidRDefault="00F5418F" w:rsidP="00845280">
            <w:pPr>
              <w:spacing w:before="120" w:after="120"/>
              <w:rPr>
                <w:sz w:val="22"/>
                <w:szCs w:val="22"/>
              </w:rPr>
            </w:pPr>
            <w:r w:rsidRPr="00C86B32">
              <w:rPr>
                <w:sz w:val="22"/>
                <w:szCs w:val="22"/>
              </w:rPr>
              <w:t xml:space="preserve">Užsakovas turi paskirti fizinį arba juridinį asmenį -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rsidR="00F5418F" w:rsidRPr="00C86B32" w:rsidRDefault="00F5418F" w:rsidP="00845280">
            <w:pPr>
              <w:spacing w:before="120" w:after="120"/>
              <w:rPr>
                <w:sz w:val="22"/>
                <w:szCs w:val="22"/>
              </w:rPr>
            </w:pPr>
            <w:r w:rsidRPr="00C86B32">
              <w:rPr>
                <w:sz w:val="22"/>
                <w:szCs w:val="22"/>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rsidR="00F5418F" w:rsidRPr="00C86B32" w:rsidRDefault="00F5418F" w:rsidP="00845280">
            <w:pPr>
              <w:spacing w:before="120" w:after="120"/>
              <w:rPr>
                <w:sz w:val="22"/>
                <w:szCs w:val="22"/>
              </w:rPr>
            </w:pPr>
            <w:r w:rsidRPr="00C86B32">
              <w:rPr>
                <w:sz w:val="22"/>
                <w:szCs w:val="22"/>
              </w:rPr>
              <w:t>Inžinierius turi gauti atskirą raštišką Užsakovo patvirtinimą:</w:t>
            </w:r>
          </w:p>
          <w:p w:rsidR="00F5418F" w:rsidRPr="00C86B32" w:rsidRDefault="00F5418F" w:rsidP="00845280">
            <w:pPr>
              <w:spacing w:before="120" w:after="120"/>
              <w:rPr>
                <w:sz w:val="22"/>
                <w:szCs w:val="22"/>
              </w:rPr>
            </w:pPr>
            <w:r w:rsidRPr="00C86B32">
              <w:rPr>
                <w:sz w:val="22"/>
                <w:szCs w:val="22"/>
              </w:rPr>
              <w:t>(a)</w:t>
            </w:r>
            <w:r w:rsidRPr="00C86B32">
              <w:rPr>
                <w:sz w:val="22"/>
                <w:szCs w:val="22"/>
              </w:rPr>
              <w:tab/>
              <w:t xml:space="preserve"> Rangovui keičiant Sutartyje numatytus ar siūlant kitus Subrangovus</w:t>
            </w:r>
          </w:p>
          <w:p w:rsidR="00F5418F" w:rsidRPr="00C86B32" w:rsidRDefault="00F5418F" w:rsidP="00845280">
            <w:pPr>
              <w:spacing w:before="120" w:after="120"/>
              <w:rPr>
                <w:sz w:val="22"/>
                <w:szCs w:val="22"/>
              </w:rPr>
            </w:pPr>
            <w:r w:rsidRPr="00C86B32">
              <w:rPr>
                <w:sz w:val="22"/>
                <w:szCs w:val="22"/>
              </w:rPr>
              <w:t>(b)</w:t>
            </w:r>
            <w:r w:rsidRPr="00C86B32">
              <w:rPr>
                <w:sz w:val="22"/>
                <w:szCs w:val="22"/>
              </w:rPr>
              <w:tab/>
              <w:t>prieš imantis veiksmų, kurie gali pakeisti Sutarties kainą, pratęsti baigimo laiką ar žymiai įtakoti darbų vykdymą</w:t>
            </w:r>
          </w:p>
          <w:p w:rsidR="00F5418F" w:rsidRPr="00C86B32" w:rsidRDefault="00F5418F" w:rsidP="00845280">
            <w:pPr>
              <w:pStyle w:val="Pagrindiniotekstotrauka3"/>
              <w:spacing w:before="120"/>
              <w:ind w:left="0"/>
              <w:rPr>
                <w:rFonts w:ascii="Times New Roman" w:hAnsi="Times New Roman"/>
              </w:rPr>
            </w:pPr>
            <w:r w:rsidRPr="00C86B32">
              <w:rPr>
                <w:rFonts w:ascii="Times New Roman" w:hAnsi="Times New Roman"/>
              </w:rPr>
              <w:t>(c)</w:t>
            </w:r>
            <w:r w:rsidRPr="00C86B32">
              <w:rPr>
                <w:rFonts w:ascii="Times New Roman" w:hAnsi="Times New Roman"/>
              </w:rPr>
              <w:tab/>
              <w:t>prieš Rangovui nurodydamas pagal 13.1 punktą atlikti Pakeitimus</w:t>
            </w:r>
          </w:p>
          <w:p w:rsidR="00F5418F" w:rsidRPr="00C86B32" w:rsidRDefault="00F5418F" w:rsidP="00845280">
            <w:pPr>
              <w:pStyle w:val="Pagrindiniotekstotrauka3"/>
              <w:spacing w:before="120"/>
              <w:ind w:left="0"/>
              <w:rPr>
                <w:rFonts w:ascii="Times New Roman" w:hAnsi="Times New Roman"/>
              </w:rPr>
            </w:pPr>
            <w:r w:rsidRPr="00C86B32">
              <w:rPr>
                <w:rFonts w:ascii="Times New Roman" w:hAnsi="Times New Roman"/>
              </w:rPr>
              <w:t xml:space="preserve">(d) </w:t>
            </w:r>
            <w:r w:rsidRPr="00C86B32">
              <w:rPr>
                <w:rFonts w:ascii="Times New Roman" w:hAnsi="Times New Roman"/>
              </w:rPr>
              <w:tab/>
              <w:t>patvirtinant Rangovo pateiktą arba pataisytą 8.3 punkte įvardytą Programą.</w:t>
            </w:r>
          </w:p>
        </w:tc>
      </w:tr>
      <w:tr w:rsidR="00F5418F" w:rsidRPr="00C86B32" w:rsidTr="00845280">
        <w:tc>
          <w:tcPr>
            <w:tcW w:w="1526" w:type="dxa"/>
          </w:tcPr>
          <w:p w:rsidR="00F5418F" w:rsidRPr="00C86B32" w:rsidRDefault="00F5418F" w:rsidP="00845280">
            <w:pPr>
              <w:spacing w:before="120" w:after="120"/>
              <w:rPr>
                <w:b/>
                <w:sz w:val="22"/>
                <w:szCs w:val="22"/>
              </w:rPr>
            </w:pPr>
            <w:r w:rsidRPr="00C86B32">
              <w:rPr>
                <w:b/>
                <w:sz w:val="22"/>
                <w:szCs w:val="22"/>
              </w:rPr>
              <w:t>3.6 punktas</w:t>
            </w:r>
          </w:p>
        </w:tc>
        <w:tc>
          <w:tcPr>
            <w:tcW w:w="7942" w:type="dxa"/>
            <w:gridSpan w:val="3"/>
          </w:tcPr>
          <w:p w:rsidR="00F5418F" w:rsidRPr="00C86B32" w:rsidRDefault="00F5418F" w:rsidP="00845280">
            <w:pPr>
              <w:spacing w:before="120" w:after="120"/>
              <w:rPr>
                <w:b/>
                <w:sz w:val="22"/>
                <w:szCs w:val="22"/>
              </w:rPr>
            </w:pPr>
            <w:r w:rsidRPr="00C86B32">
              <w:rPr>
                <w:b/>
                <w:sz w:val="22"/>
                <w:szCs w:val="22"/>
              </w:rPr>
              <w:t>Vadybiniai susirinkimai</w:t>
            </w:r>
          </w:p>
        </w:tc>
      </w:tr>
      <w:tr w:rsidR="00F5418F" w:rsidRPr="00C86B32" w:rsidTr="00845280">
        <w:tc>
          <w:tcPr>
            <w:tcW w:w="1526" w:type="dxa"/>
          </w:tcPr>
          <w:p w:rsidR="00F5418F" w:rsidRPr="00C86B32" w:rsidRDefault="00F5418F" w:rsidP="00845280">
            <w:pPr>
              <w:spacing w:before="120" w:after="120"/>
              <w:rPr>
                <w:b/>
                <w:sz w:val="22"/>
                <w:szCs w:val="22"/>
              </w:rPr>
            </w:pPr>
          </w:p>
        </w:tc>
        <w:tc>
          <w:tcPr>
            <w:tcW w:w="7942" w:type="dxa"/>
            <w:gridSpan w:val="3"/>
          </w:tcPr>
          <w:p w:rsidR="00F5418F" w:rsidRPr="00C86B32" w:rsidRDefault="00F5418F" w:rsidP="00845280">
            <w:pPr>
              <w:spacing w:before="120" w:after="120"/>
              <w:rPr>
                <w:b/>
                <w:i/>
                <w:sz w:val="22"/>
                <w:szCs w:val="22"/>
              </w:rPr>
            </w:pPr>
            <w:r w:rsidRPr="00C86B32">
              <w:rPr>
                <w:b/>
                <w:i/>
                <w:sz w:val="22"/>
                <w:szCs w:val="22"/>
              </w:rPr>
              <w:t>Papildyti nauju punktu 3.6  „Vadybiniai susirinkimai“:</w:t>
            </w:r>
          </w:p>
          <w:p w:rsidR="00F5418F" w:rsidRPr="00C86B32" w:rsidRDefault="00F5418F" w:rsidP="00845280">
            <w:pPr>
              <w:spacing w:before="120" w:after="120"/>
              <w:rPr>
                <w:sz w:val="22"/>
                <w:szCs w:val="22"/>
              </w:rPr>
            </w:pPr>
            <w:r w:rsidRPr="00C86B32">
              <w:rPr>
                <w:sz w:val="22"/>
                <w:szCs w:val="22"/>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rsidR="00F5418F" w:rsidRPr="00C86B32" w:rsidRDefault="00F5418F" w:rsidP="00845280">
            <w:pPr>
              <w:spacing w:before="120" w:after="120"/>
              <w:rPr>
                <w:spacing w:val="-2"/>
                <w:sz w:val="22"/>
                <w:szCs w:val="22"/>
              </w:rPr>
            </w:pPr>
            <w:r w:rsidRPr="00C86B32">
              <w:rPr>
                <w:sz w:val="22"/>
                <w:szCs w:val="22"/>
              </w:rPr>
              <w:t>Inžinierius turi protokoluoti šiuos susirinkimus ir protokolo kopijas išsiuntinėti visiems dalyviams ir Užsakovui.</w:t>
            </w:r>
            <w:r w:rsidRPr="00C86B32">
              <w:rPr>
                <w:spacing w:val="-2"/>
                <w:sz w:val="22"/>
                <w:szCs w:val="22"/>
              </w:rPr>
              <w:t xml:space="preserve"> </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4 straipsnis. Rangovas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4.1 punktas</w:t>
            </w:r>
          </w:p>
        </w:tc>
        <w:tc>
          <w:tcPr>
            <w:tcW w:w="7800" w:type="dxa"/>
            <w:gridSpan w:val="2"/>
          </w:tcPr>
          <w:p w:rsidR="00F5418F" w:rsidRPr="00C86B32" w:rsidRDefault="00F5418F" w:rsidP="00845280">
            <w:pPr>
              <w:spacing w:before="120" w:after="120"/>
              <w:jc w:val="both"/>
              <w:rPr>
                <w:b/>
                <w:spacing w:val="-2"/>
                <w:sz w:val="22"/>
                <w:szCs w:val="22"/>
              </w:rPr>
            </w:pPr>
            <w:r w:rsidRPr="00C86B32">
              <w:rPr>
                <w:b/>
                <w:sz w:val="22"/>
                <w:szCs w:val="22"/>
              </w:rPr>
              <w:t>Bendrosios Rangovo prievolės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rPr>
                <w:b/>
                <w:i/>
                <w:sz w:val="22"/>
                <w:szCs w:val="22"/>
              </w:rPr>
            </w:pPr>
            <w:r w:rsidRPr="00C86B32">
              <w:rPr>
                <w:b/>
                <w:i/>
                <w:sz w:val="22"/>
                <w:szCs w:val="22"/>
              </w:rPr>
              <w:t>Papildyti 4.1 punkto pirmą pastraipą sakiniu:</w:t>
            </w:r>
          </w:p>
          <w:p w:rsidR="00F5418F" w:rsidRPr="00C86B32" w:rsidRDefault="00F5418F" w:rsidP="00845280">
            <w:pPr>
              <w:spacing w:before="120" w:after="120"/>
              <w:rPr>
                <w:sz w:val="22"/>
                <w:szCs w:val="22"/>
              </w:rPr>
            </w:pPr>
            <w:r w:rsidRPr="00C86B32">
              <w:rPr>
                <w:spacing w:val="-2"/>
                <w:sz w:val="22"/>
                <w:szCs w:val="22"/>
              </w:rPr>
              <w:t>Rangovas privalo parengti Nuolatinių darbų projektą</w:t>
            </w:r>
            <w:r w:rsidRPr="00C86B32">
              <w:rPr>
                <w:sz w:val="22"/>
                <w:szCs w:val="22"/>
              </w:rPr>
              <w:t xml:space="preserve"> pagal STR 1.05.06 :2010 „Statinio projektavimas“ .</w:t>
            </w:r>
          </w:p>
          <w:p w:rsidR="00F5418F" w:rsidRPr="00C86B32" w:rsidRDefault="00F5418F" w:rsidP="00845280">
            <w:pPr>
              <w:spacing w:before="120" w:after="120"/>
              <w:rPr>
                <w:b/>
                <w:i/>
                <w:sz w:val="22"/>
                <w:szCs w:val="22"/>
              </w:rPr>
            </w:pPr>
            <w:r w:rsidRPr="00C86B32">
              <w:rPr>
                <w:b/>
                <w:i/>
                <w:sz w:val="22"/>
                <w:szCs w:val="22"/>
              </w:rPr>
              <w:t>Papildyti 4.1 punkto trečią pastraipą sakiniu:</w:t>
            </w:r>
          </w:p>
          <w:p w:rsidR="00F5418F" w:rsidRPr="00C86B32" w:rsidRDefault="00F5418F" w:rsidP="00845280">
            <w:pPr>
              <w:spacing w:before="120" w:after="120"/>
              <w:jc w:val="both"/>
              <w:rPr>
                <w:color w:val="000000"/>
                <w:sz w:val="22"/>
                <w:szCs w:val="22"/>
              </w:rPr>
            </w:pPr>
            <w:r w:rsidRPr="00C86B32">
              <w:rPr>
                <w:color w:val="000000"/>
                <w:sz w:val="22"/>
                <w:szCs w:val="22"/>
              </w:rPr>
              <w:t>Darbai ar jų dalis neturi būti laikoma baigta ir parengta perimti, pagal 10.1 punktą [</w:t>
            </w:r>
            <w:r w:rsidRPr="00C86B32">
              <w:rPr>
                <w:i/>
                <w:color w:val="000000"/>
                <w:sz w:val="22"/>
                <w:szCs w:val="22"/>
              </w:rPr>
              <w:t>Darbų ir Grupių perėmimas</w:t>
            </w:r>
            <w:r w:rsidRPr="00C86B32">
              <w:rPr>
                <w:color w:val="000000"/>
                <w:sz w:val="22"/>
                <w:szCs w:val="22"/>
              </w:rPr>
              <w:t xml:space="preserve">], kol Inžinieriui neperduoti tie dokumentai ir naudojimo </w:t>
            </w:r>
            <w:r w:rsidRPr="00C86B32">
              <w:rPr>
                <w:color w:val="000000"/>
                <w:sz w:val="22"/>
                <w:szCs w:val="22"/>
              </w:rPr>
              <w:lastRenderedPageBreak/>
              <w:t xml:space="preserve">ir priežiūros instrukcijos bei kiti privalomieji Rangovo dokumentai, būtini Užsakovui, kad galima būtų pradėti statybos užbaigimo procedūras pagal STR 1.11.01:2010 „Statybos užbaigimas“. </w:t>
            </w:r>
          </w:p>
          <w:p w:rsidR="00F5418F" w:rsidRPr="00C86B32" w:rsidRDefault="00F5418F" w:rsidP="00845280">
            <w:pPr>
              <w:spacing w:before="120" w:after="120"/>
              <w:rPr>
                <w:b/>
                <w:i/>
                <w:sz w:val="22"/>
                <w:szCs w:val="22"/>
              </w:rPr>
            </w:pPr>
            <w:r w:rsidRPr="00C86B32">
              <w:rPr>
                <w:b/>
                <w:i/>
                <w:sz w:val="22"/>
                <w:szCs w:val="22"/>
              </w:rPr>
              <w:t>Papildyti 4.1. punkto  ketvirtą pastraipą sakiniu:</w:t>
            </w:r>
          </w:p>
          <w:p w:rsidR="00F5418F" w:rsidRPr="00C86B32" w:rsidRDefault="00F5418F" w:rsidP="00845280">
            <w:pPr>
              <w:spacing w:before="120" w:after="120"/>
              <w:rPr>
                <w:sz w:val="22"/>
                <w:szCs w:val="22"/>
              </w:rPr>
            </w:pPr>
            <w:r w:rsidRPr="00C86B32">
              <w:rPr>
                <w:sz w:val="22"/>
                <w:szCs w:val="22"/>
              </w:rPr>
              <w:t>Rangovas privalo statybos darbus vykdyti STR 1.08.02:200 „Statybos darbai“ nustatyta  tvarka.</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lastRenderedPageBreak/>
              <w:t>4.2 punktas</w:t>
            </w:r>
          </w:p>
        </w:tc>
        <w:tc>
          <w:tcPr>
            <w:tcW w:w="7800" w:type="dxa"/>
            <w:gridSpan w:val="2"/>
          </w:tcPr>
          <w:p w:rsidR="00F5418F" w:rsidRPr="00C86B32" w:rsidRDefault="00F5418F" w:rsidP="00845280">
            <w:pPr>
              <w:spacing w:before="120" w:after="120"/>
              <w:jc w:val="both"/>
              <w:rPr>
                <w:b/>
                <w:spacing w:val="-2"/>
                <w:sz w:val="22"/>
                <w:szCs w:val="22"/>
              </w:rPr>
            </w:pPr>
            <w:r w:rsidRPr="00C86B32">
              <w:rPr>
                <w:b/>
                <w:sz w:val="22"/>
                <w:szCs w:val="22"/>
              </w:rPr>
              <w:t>Atlikimo užtikrinimas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 xml:space="preserve">Panaikinti 4.2 punkto antrą paragrafą ir vietoje jo įrašyti: </w:t>
            </w:r>
          </w:p>
          <w:p w:rsidR="00F5418F" w:rsidRPr="00C86B32" w:rsidRDefault="00F5418F" w:rsidP="00845280">
            <w:pPr>
              <w:spacing w:before="120" w:after="120"/>
              <w:jc w:val="both"/>
              <w:rPr>
                <w:sz w:val="22"/>
                <w:szCs w:val="22"/>
              </w:rPr>
            </w:pPr>
            <w:r w:rsidRPr="00C86B32">
              <w:rPr>
                <w:sz w:val="22"/>
                <w:szCs w:val="22"/>
              </w:rPr>
              <w:t>Atlikimo užtikrinimas pateikiamas sutarties valiuta. Atlikimo užtikrinimas turi būti pateiktas banko, kredito unijos  garantijos ar draudimo bendrovės laidavimo forma. Ne vėliau kaip per 14 dienų nuo sutarties pasirašymo dienos ir ne vėliau negu iki kreipimosi dėl išankstinio mokėjimo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rsidR="00F5418F" w:rsidRPr="00C86B32" w:rsidRDefault="00F5418F" w:rsidP="00845280">
            <w:pPr>
              <w:spacing w:before="120" w:after="120"/>
              <w:jc w:val="both"/>
              <w:rPr>
                <w:sz w:val="22"/>
                <w:szCs w:val="22"/>
              </w:rPr>
            </w:pPr>
            <w:r w:rsidRPr="00C86B32">
              <w:rPr>
                <w:sz w:val="22"/>
                <w:szCs w:val="22"/>
              </w:rPr>
              <w:t xml:space="preserve">Atlikimo užtikrinimas turi būti pateiktas pagal pirkimo dokumentuose pateiktą formą ir išduotas Užsakovo vardu. </w:t>
            </w:r>
          </w:p>
          <w:p w:rsidR="00F5418F" w:rsidRPr="00C86B32" w:rsidRDefault="00F5418F" w:rsidP="00845280">
            <w:pPr>
              <w:spacing w:before="120" w:after="120"/>
              <w:jc w:val="both"/>
              <w:rPr>
                <w:sz w:val="22"/>
                <w:szCs w:val="22"/>
              </w:rPr>
            </w:pPr>
            <w:r w:rsidRPr="00C86B32">
              <w:rPr>
                <w:sz w:val="22"/>
                <w:szCs w:val="22"/>
              </w:rPr>
              <w:t>Užsakovas turi teisę atmesti Atlikimo užtikrinimą, gavęs informaciją, kad Sutarties atlikimą užtikrinantis juridinis asmuo tapo nemokus ar neįvykdė įsipareigojimų kitiems ūkio subjektams arba netinkamai juos vykdė.</w:t>
            </w:r>
          </w:p>
          <w:p w:rsidR="00F5418F" w:rsidRPr="00C86B32" w:rsidRDefault="00F5418F" w:rsidP="00845280">
            <w:pPr>
              <w:spacing w:before="120" w:after="120"/>
              <w:jc w:val="both"/>
              <w:rPr>
                <w:b/>
                <w:i/>
                <w:sz w:val="22"/>
                <w:szCs w:val="22"/>
              </w:rPr>
            </w:pPr>
            <w:r w:rsidRPr="00C86B32">
              <w:rPr>
                <w:b/>
                <w:i/>
                <w:sz w:val="22"/>
                <w:szCs w:val="22"/>
              </w:rPr>
              <w:t>Panaikinti 4.2 punkto trečią paragrafą ir vietoje jo įrašyti:</w:t>
            </w:r>
          </w:p>
          <w:p w:rsidR="00F5418F" w:rsidRPr="00C86B32" w:rsidRDefault="00F5418F" w:rsidP="00845280">
            <w:pPr>
              <w:spacing w:before="120" w:after="120"/>
              <w:jc w:val="both"/>
              <w:rPr>
                <w:sz w:val="22"/>
                <w:szCs w:val="22"/>
              </w:rPr>
            </w:pPr>
            <w:r w:rsidRPr="00C86B32">
              <w:rPr>
                <w:sz w:val="22"/>
                <w:szCs w:val="22"/>
              </w:rPr>
              <w:t>Rangovas turi užtikrinti, kad Atlikimo užtikrinimas būtų galiojantis ir įvykdomas 84 dienos po to, kai Rangovas vykdys ir užbaigs Darbus ir bus  išduota Perėmimo pažyma. Šios 84 dienos skirtos Užsakovo būtiniems veiksmams, susijusiems su Statybos užbaigimo akto gavimu (</w:t>
            </w:r>
            <w:hyperlink w:anchor="statybos_uzbaigimo_aktas_1_1_3_10" w:history="1">
              <w:r w:rsidRPr="00C86B32">
                <w:rPr>
                  <w:rStyle w:val="Hipersaitas"/>
                  <w:sz w:val="22"/>
                  <w:szCs w:val="22"/>
                </w:rPr>
                <w:t>1.1.3.10)</w:t>
              </w:r>
            </w:hyperlink>
            <w:r w:rsidRPr="00C86B32">
              <w:rPr>
                <w:sz w:val="22"/>
                <w:szCs w:val="22"/>
              </w:rPr>
              <w:t>, atlikti (56 dienos) ir Statybos užbaigimo akto pasirašymo veiksmams įvardytiems STR 1.11.01:2010 „Statybos užbaigimams“ (28 dienos), kuriuos atlieka Valstybės institucijos.</w:t>
            </w:r>
          </w:p>
          <w:p w:rsidR="00F5418F" w:rsidRPr="00C86B32" w:rsidRDefault="00F5418F" w:rsidP="00845280">
            <w:pPr>
              <w:spacing w:before="120" w:after="120"/>
              <w:jc w:val="both"/>
              <w:rPr>
                <w:sz w:val="22"/>
                <w:szCs w:val="22"/>
              </w:rPr>
            </w:pPr>
            <w:r w:rsidRPr="00C86B32">
              <w:rPr>
                <w:sz w:val="22"/>
                <w:szCs w:val="22"/>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rsidR="00F5418F" w:rsidRPr="00C86B32" w:rsidRDefault="00F5418F" w:rsidP="00845280">
            <w:pPr>
              <w:spacing w:before="120" w:after="120"/>
              <w:jc w:val="both"/>
              <w:rPr>
                <w:b/>
                <w:i/>
                <w:sz w:val="22"/>
                <w:szCs w:val="22"/>
              </w:rPr>
            </w:pPr>
            <w:r w:rsidRPr="00C86B32">
              <w:rPr>
                <w:b/>
                <w:i/>
                <w:sz w:val="22"/>
                <w:szCs w:val="22"/>
              </w:rPr>
              <w:t>Panaikinti 4.2 punkto šeštą paragrafą ir vietoje jo įrašyti:</w:t>
            </w:r>
          </w:p>
          <w:p w:rsidR="00F5418F" w:rsidRPr="00C86B32" w:rsidRDefault="00F5418F" w:rsidP="00845280">
            <w:pPr>
              <w:keepLines/>
              <w:suppressLineNumbers/>
              <w:suppressAutoHyphens/>
              <w:spacing w:before="120" w:after="120"/>
              <w:ind w:right="57"/>
              <w:jc w:val="both"/>
              <w:rPr>
                <w:b/>
                <w:bCs/>
                <w:spacing w:val="-2"/>
                <w:sz w:val="22"/>
                <w:szCs w:val="22"/>
              </w:rPr>
            </w:pPr>
            <w:r w:rsidRPr="00C86B32">
              <w:rPr>
                <w:sz w:val="22"/>
                <w:szCs w:val="22"/>
              </w:rPr>
              <w:t>Užsakovas turi grąžinti Rangovui atlikimo užtikrinimo dokumentą per 21 dieną po Statybos užbaigimo akto surašymo</w:t>
            </w:r>
            <w:r w:rsidRPr="00C86B32">
              <w:rPr>
                <w:b/>
                <w:sz w:val="22"/>
                <w:szCs w:val="22"/>
              </w:rPr>
              <w:t>.</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4.3 punktas</w:t>
            </w:r>
          </w:p>
        </w:tc>
        <w:tc>
          <w:tcPr>
            <w:tcW w:w="7800" w:type="dxa"/>
            <w:gridSpan w:val="2"/>
          </w:tcPr>
          <w:p w:rsidR="00F5418F" w:rsidRPr="00C86B32" w:rsidRDefault="00F5418F" w:rsidP="00845280">
            <w:pPr>
              <w:spacing w:before="120" w:after="120"/>
              <w:jc w:val="both"/>
              <w:rPr>
                <w:b/>
                <w:spacing w:val="-2"/>
                <w:sz w:val="22"/>
                <w:szCs w:val="22"/>
              </w:rPr>
            </w:pPr>
            <w:r w:rsidRPr="00C86B32">
              <w:rPr>
                <w:b/>
                <w:sz w:val="22"/>
                <w:szCs w:val="22"/>
              </w:rPr>
              <w:t>Rangovo atstovas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 xml:space="preserve">Papildyti 4.3 punkto antrą pastraipą: </w:t>
            </w:r>
          </w:p>
          <w:p w:rsidR="00F5418F" w:rsidRPr="00C86B32" w:rsidRDefault="00F5418F" w:rsidP="00845280">
            <w:pPr>
              <w:keepLines/>
              <w:suppressLineNumbers/>
              <w:suppressAutoHyphens/>
              <w:spacing w:before="120" w:after="120"/>
              <w:ind w:left="57" w:right="57"/>
              <w:jc w:val="both"/>
              <w:rPr>
                <w:sz w:val="22"/>
                <w:szCs w:val="22"/>
              </w:rPr>
            </w:pPr>
            <w:r w:rsidRPr="00C86B32">
              <w:rPr>
                <w:sz w:val="22"/>
                <w:szCs w:val="22"/>
              </w:rPr>
              <w:t xml:space="preserve">Rangovas, net ir tuo atvejų jeigu Rangovo atstovas jau yra įvardintas sutartyje, iki Darbo pradžios pateikia Inžinieriui išsamius duomenis apie Rangovo atstovo asmenį ir jo kvalifikaciją. </w:t>
            </w:r>
          </w:p>
          <w:p w:rsidR="00F5418F" w:rsidRPr="00C86B32" w:rsidRDefault="00F5418F" w:rsidP="00845280">
            <w:pPr>
              <w:keepLines/>
              <w:suppressLineNumbers/>
              <w:suppressAutoHyphens/>
              <w:spacing w:before="120" w:after="120"/>
              <w:ind w:left="57" w:right="57"/>
              <w:jc w:val="both"/>
              <w:rPr>
                <w:b/>
                <w:i/>
                <w:sz w:val="22"/>
                <w:szCs w:val="22"/>
              </w:rPr>
            </w:pPr>
            <w:r w:rsidRPr="00C86B32">
              <w:rPr>
                <w:b/>
                <w:i/>
                <w:sz w:val="22"/>
                <w:szCs w:val="22"/>
              </w:rPr>
              <w:t xml:space="preserve">Papildyti 4.3 punkto septintą pastraipą: </w:t>
            </w:r>
          </w:p>
          <w:p w:rsidR="00F5418F" w:rsidRPr="00C86B32" w:rsidRDefault="00F5418F" w:rsidP="00845280">
            <w:pPr>
              <w:keepLines/>
              <w:suppressLineNumbers/>
              <w:suppressAutoHyphens/>
              <w:spacing w:before="120" w:after="120"/>
              <w:ind w:left="57" w:right="57"/>
              <w:jc w:val="both"/>
              <w:rPr>
                <w:b/>
                <w:sz w:val="22"/>
                <w:szCs w:val="22"/>
              </w:rPr>
            </w:pPr>
            <w:r w:rsidRPr="00C86B32">
              <w:rPr>
                <w:sz w:val="22"/>
                <w:szCs w:val="22"/>
              </w:rPr>
              <w:t>Jeigu Rangovo atstovas arba kiti jo įgalioti asmenys laisvai nekalba lietuviškai, Rangovas privalo savo sąskaita užtikrinti tinkamą vertimą viso jo darbo laiko metu.</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lastRenderedPageBreak/>
              <w:t>4.4 punktas</w:t>
            </w:r>
          </w:p>
        </w:tc>
        <w:tc>
          <w:tcPr>
            <w:tcW w:w="7800" w:type="dxa"/>
            <w:gridSpan w:val="2"/>
          </w:tcPr>
          <w:p w:rsidR="00F5418F" w:rsidRPr="00C86B32" w:rsidRDefault="00F5418F" w:rsidP="00845280">
            <w:pPr>
              <w:spacing w:before="120" w:after="120"/>
              <w:jc w:val="both"/>
              <w:rPr>
                <w:b/>
                <w:spacing w:val="-2"/>
                <w:sz w:val="22"/>
                <w:szCs w:val="22"/>
              </w:rPr>
            </w:pPr>
            <w:r w:rsidRPr="00C86B32">
              <w:rPr>
                <w:b/>
                <w:sz w:val="22"/>
                <w:szCs w:val="22"/>
              </w:rPr>
              <w:t>Subrangovai</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sz w:val="22"/>
                <w:szCs w:val="22"/>
              </w:rPr>
            </w:pPr>
            <w:r w:rsidRPr="00C86B32">
              <w:rPr>
                <w:b/>
                <w:spacing w:val="-2"/>
                <w:sz w:val="22"/>
                <w:szCs w:val="22"/>
              </w:rPr>
              <w:t xml:space="preserve">Papildyti </w:t>
            </w:r>
            <w:r w:rsidRPr="00C86B32">
              <w:rPr>
                <w:b/>
                <w:sz w:val="22"/>
                <w:szCs w:val="22"/>
              </w:rPr>
              <w:t xml:space="preserve">4.4  punkto </w:t>
            </w:r>
            <w:r w:rsidRPr="00C86B32">
              <w:rPr>
                <w:b/>
                <w:spacing w:val="-2"/>
                <w:sz w:val="22"/>
                <w:szCs w:val="22"/>
              </w:rPr>
              <w:t xml:space="preserve">pastraipos (b) pabaigoje </w:t>
            </w:r>
            <w:r w:rsidRPr="00C86B32">
              <w:rPr>
                <w:bCs/>
                <w:sz w:val="22"/>
                <w:szCs w:val="22"/>
              </w:rPr>
              <w:t>„ir medžiagų bei įrangos gamintojų</w:t>
            </w:r>
            <w:r w:rsidRPr="00C86B32">
              <w:rPr>
                <w:sz w:val="22"/>
                <w:szCs w:val="22"/>
              </w:rPr>
              <w:t xml:space="preserve">“ ir pridėti: </w:t>
            </w:r>
          </w:p>
          <w:p w:rsidR="00F5418F" w:rsidRPr="00C86B32" w:rsidRDefault="00F5418F" w:rsidP="00347772">
            <w:pPr>
              <w:numPr>
                <w:ilvl w:val="0"/>
                <w:numId w:val="15"/>
              </w:numPr>
              <w:spacing w:before="60" w:after="60"/>
              <w:jc w:val="both"/>
              <w:rPr>
                <w:spacing w:val="-2"/>
                <w:sz w:val="22"/>
                <w:szCs w:val="22"/>
              </w:rPr>
            </w:pPr>
            <w:r w:rsidRPr="00C86B32">
              <w:rPr>
                <w:spacing w:val="-2"/>
                <w:sz w:val="22"/>
                <w:szCs w:val="22"/>
              </w:rPr>
              <w:t xml:space="preserve">Subrangovų keitimas kitais, sutartyje nenumatytais subrangovais, 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rsidR="00F5418F" w:rsidRPr="00C86B32" w:rsidRDefault="00F5418F" w:rsidP="00347772">
            <w:pPr>
              <w:numPr>
                <w:ilvl w:val="0"/>
                <w:numId w:val="15"/>
              </w:numPr>
              <w:spacing w:before="60" w:after="60"/>
              <w:jc w:val="both"/>
              <w:rPr>
                <w:sz w:val="22"/>
                <w:szCs w:val="22"/>
              </w:rPr>
            </w:pPr>
            <w:r w:rsidRPr="00C86B32">
              <w:rPr>
                <w:spacing w:val="-2"/>
                <w:sz w:val="22"/>
                <w:szCs w:val="22"/>
              </w:rPr>
              <w:t>Rangovas turi teisę siūlyti pakeitimus, numatytus 4.4 p. 1 dalyje tik esant bent vienai iš šių priežasčių:</w:t>
            </w:r>
          </w:p>
          <w:p w:rsidR="00F5418F" w:rsidRPr="00C86B32" w:rsidRDefault="00F5418F" w:rsidP="00347772">
            <w:pPr>
              <w:numPr>
                <w:ilvl w:val="1"/>
                <w:numId w:val="15"/>
              </w:numPr>
              <w:spacing w:before="60" w:after="60"/>
              <w:jc w:val="both"/>
              <w:rPr>
                <w:sz w:val="22"/>
                <w:szCs w:val="22"/>
              </w:rPr>
            </w:pPr>
            <w:r w:rsidRPr="00C86B32">
              <w:rPr>
                <w:spacing w:val="-2"/>
                <w:sz w:val="22"/>
                <w:szCs w:val="22"/>
              </w:rPr>
              <w:t xml:space="preserve"> kai Subrangovas nebeatitinka kvalifikacinių reikalavimų, nustatytų pirkimo sąlygose, įskaitant, kai Subrangovas yra likviduojamas, bankrutavęs ar jam iškelta bankroto byla;</w:t>
            </w:r>
          </w:p>
          <w:p w:rsidR="00F5418F" w:rsidRPr="00C86B32" w:rsidRDefault="00F5418F" w:rsidP="00347772">
            <w:pPr>
              <w:numPr>
                <w:ilvl w:val="1"/>
                <w:numId w:val="15"/>
              </w:numPr>
              <w:spacing w:before="60" w:after="60"/>
              <w:jc w:val="both"/>
              <w:rPr>
                <w:sz w:val="22"/>
                <w:szCs w:val="22"/>
              </w:rPr>
            </w:pPr>
            <w:r w:rsidRPr="00C86B32">
              <w:rPr>
                <w:spacing w:val="-2"/>
                <w:sz w:val="22"/>
                <w:szCs w:val="22"/>
              </w:rPr>
              <w:t>Subrangovas praranda kompetenciją, išteklius, techninį ir finansinį pajėgumą bei atsisako ar negali tinkamai atlikti subrangos darbų;</w:t>
            </w:r>
          </w:p>
          <w:p w:rsidR="00F5418F" w:rsidRPr="00C86B32" w:rsidRDefault="00F5418F" w:rsidP="00347772">
            <w:pPr>
              <w:numPr>
                <w:ilvl w:val="1"/>
                <w:numId w:val="15"/>
              </w:numPr>
              <w:spacing w:before="60" w:after="60"/>
              <w:jc w:val="both"/>
              <w:rPr>
                <w:sz w:val="22"/>
                <w:szCs w:val="22"/>
              </w:rPr>
            </w:pPr>
            <w:r w:rsidRPr="00C86B32">
              <w:rPr>
                <w:spacing w:val="-2"/>
                <w:sz w:val="22"/>
                <w:szCs w:val="22"/>
              </w:rPr>
              <w:t>siekiant tinkamai ir laiku įvykdyti Sutartį, būtina padidinti darbų spartą dėl darbų atlikimui nepalankių gamtinių sąlygų ar kitų pagrįstų/nenumatytų aplinkybių;</w:t>
            </w:r>
          </w:p>
          <w:p w:rsidR="00F5418F" w:rsidRPr="00C86B32" w:rsidRDefault="00F5418F" w:rsidP="00347772">
            <w:pPr>
              <w:numPr>
                <w:ilvl w:val="1"/>
                <w:numId w:val="15"/>
              </w:numPr>
              <w:spacing w:before="60" w:after="60"/>
              <w:jc w:val="both"/>
              <w:rPr>
                <w:sz w:val="22"/>
                <w:szCs w:val="22"/>
              </w:rPr>
            </w:pPr>
            <w:r w:rsidRPr="00C86B32">
              <w:rPr>
                <w:spacing w:val="-2"/>
                <w:sz w:val="22"/>
                <w:szCs w:val="22"/>
              </w:rPr>
              <w:t>kai atsiranda būtinybė atlikti nenumatytus papildomus darbus;</w:t>
            </w:r>
          </w:p>
          <w:p w:rsidR="00F5418F" w:rsidRPr="00C86B32" w:rsidRDefault="00F5418F" w:rsidP="00347772">
            <w:pPr>
              <w:numPr>
                <w:ilvl w:val="0"/>
                <w:numId w:val="15"/>
              </w:numPr>
              <w:suppressAutoHyphens/>
              <w:spacing w:before="120" w:after="120"/>
              <w:jc w:val="both"/>
              <w:rPr>
                <w:color w:val="000000"/>
                <w:sz w:val="22"/>
                <w:szCs w:val="22"/>
                <w:lang w:eastAsia="lt-LT"/>
              </w:rPr>
            </w:pPr>
            <w:r w:rsidRPr="00C86B32">
              <w:rPr>
                <w:color w:val="000000"/>
                <w:sz w:val="22"/>
                <w:szCs w:val="22"/>
                <w:lang w:eastAsia="lt-LT"/>
              </w:rPr>
              <w:t>Kartu su prašymu pakeisti Sutartyje nurodytą Subrangovą ar jam priskiriamų darbų dalį Rangovas Inžinieriui turi pateikti dokumentus kurie įrodo, kad siūlomas Subrangovas atitinka šiuos reikalavimus:</w:t>
            </w:r>
          </w:p>
          <w:p w:rsidR="00F5418F" w:rsidRPr="00C86B32" w:rsidRDefault="00F5418F" w:rsidP="00347772">
            <w:pPr>
              <w:numPr>
                <w:ilvl w:val="1"/>
                <w:numId w:val="15"/>
              </w:numPr>
              <w:suppressAutoHyphens/>
              <w:spacing w:before="120" w:after="120"/>
              <w:jc w:val="both"/>
              <w:rPr>
                <w:color w:val="000000"/>
                <w:sz w:val="22"/>
                <w:szCs w:val="22"/>
                <w:lang w:eastAsia="lt-LT"/>
              </w:rPr>
            </w:pPr>
            <w:r w:rsidRPr="00C86B32">
              <w:rPr>
                <w:color w:val="000000"/>
                <w:sz w:val="22"/>
                <w:szCs w:val="22"/>
                <w:lang w:eastAsia="lt-LT"/>
              </w:rPr>
              <w:t>Subrangovas privalo būti registruotas fizinis arba juridinis asmuo, turintis LR Statybos įstatymo nustatyta tvarka išduotą kvalifikacijos atestatą, suteikiantį teisę vykdyti Darbų dalį, kuriai Subrangovas numatomas samdyti.</w:t>
            </w:r>
          </w:p>
          <w:p w:rsidR="00F5418F" w:rsidRPr="00C86B32" w:rsidRDefault="00F5418F" w:rsidP="00347772">
            <w:pPr>
              <w:numPr>
                <w:ilvl w:val="1"/>
                <w:numId w:val="15"/>
              </w:numPr>
              <w:suppressAutoHyphens/>
              <w:spacing w:before="120" w:after="120"/>
              <w:jc w:val="both"/>
              <w:rPr>
                <w:color w:val="000000"/>
                <w:sz w:val="22"/>
                <w:szCs w:val="22"/>
                <w:lang w:eastAsia="lt-LT"/>
              </w:rPr>
            </w:pPr>
            <w:r w:rsidRPr="00C86B32">
              <w:rPr>
                <w:color w:val="000000"/>
                <w:sz w:val="22"/>
                <w:szCs w:val="22"/>
                <w:lang w:eastAsia="lt-LT"/>
              </w:rPr>
              <w:t xml:space="preserve">Jeigu keičiamas Subrangovas, kurio pajėgumais buvo remtasi viešojo pirkimo metu įrodant atitikimą kvalifikaciniams reikalavimams, naujas subrangovas privalo taip pat atitikti tiems patiems kvalifikaciniams reikalavimams. </w:t>
            </w:r>
          </w:p>
          <w:p w:rsidR="00F5418F" w:rsidRPr="00C86B32" w:rsidRDefault="00F5418F" w:rsidP="00347772">
            <w:pPr>
              <w:pStyle w:val="Sraopastraipa"/>
              <w:numPr>
                <w:ilvl w:val="0"/>
                <w:numId w:val="15"/>
              </w:numPr>
              <w:spacing w:after="200" w:line="276" w:lineRule="auto"/>
              <w:contextualSpacing/>
              <w:rPr>
                <w:color w:val="000000"/>
                <w:sz w:val="22"/>
                <w:szCs w:val="22"/>
                <w:lang w:eastAsia="lt-LT"/>
              </w:rPr>
            </w:pPr>
            <w:r w:rsidRPr="00C86B32">
              <w:rPr>
                <w:color w:val="000000"/>
                <w:sz w:val="22"/>
                <w:szCs w:val="22"/>
                <w:lang w:eastAsia="lt-LT"/>
              </w:rPr>
              <w:t>Esant 4.4. punkto (b) pastraipoje nurodytoms priežastims Viešųjų pirkimų tarnybos sutikimas keisti subrangovus vietomis, keisti jiems priskirtų darbų dalį,  pakeisti subrangovus bei pasitekti naujus subrangovus, nereikalingas.</w:t>
            </w:r>
          </w:p>
          <w:p w:rsidR="00F5418F" w:rsidRPr="00C86B32" w:rsidRDefault="00F5418F" w:rsidP="00347772">
            <w:pPr>
              <w:pStyle w:val="Sraopastraipa"/>
              <w:numPr>
                <w:ilvl w:val="0"/>
                <w:numId w:val="15"/>
              </w:numPr>
              <w:spacing w:after="200" w:line="276" w:lineRule="auto"/>
              <w:contextualSpacing/>
              <w:rPr>
                <w:color w:val="000000"/>
                <w:sz w:val="22"/>
                <w:szCs w:val="22"/>
                <w:lang w:eastAsia="lt-LT"/>
              </w:rPr>
            </w:pPr>
            <w:r w:rsidRPr="00C86B32">
              <w:rPr>
                <w:sz w:val="22"/>
                <w:szCs w:val="22"/>
              </w:rPr>
              <w:t>Keičiami/įsitraukiami nauji  subrangovai negali atlikti tų pagrindinių darbų, kuriuos pirkimo dokumentuose nustatė perkančioji organizacija.</w:t>
            </w:r>
          </w:p>
          <w:p w:rsidR="00F5418F" w:rsidRPr="00C86B32" w:rsidRDefault="00F5418F" w:rsidP="00347772">
            <w:pPr>
              <w:numPr>
                <w:ilvl w:val="0"/>
                <w:numId w:val="15"/>
              </w:numPr>
              <w:suppressAutoHyphens/>
              <w:spacing w:before="120" w:after="120"/>
              <w:jc w:val="both"/>
              <w:rPr>
                <w:color w:val="000000"/>
                <w:sz w:val="22"/>
                <w:szCs w:val="22"/>
                <w:lang w:eastAsia="lt-LT"/>
              </w:rPr>
            </w:pPr>
          </w:p>
          <w:p w:rsidR="00F5418F" w:rsidRPr="00C86B32" w:rsidRDefault="00F5418F" w:rsidP="00845280">
            <w:pPr>
              <w:suppressAutoHyphens/>
              <w:spacing w:before="120" w:after="120"/>
              <w:ind w:left="96"/>
              <w:jc w:val="both"/>
              <w:rPr>
                <w:color w:val="000000"/>
                <w:sz w:val="22"/>
                <w:szCs w:val="22"/>
                <w:lang w:eastAsia="lt-LT"/>
              </w:rPr>
            </w:pPr>
          </w:p>
          <w:p w:rsidR="00F5418F" w:rsidRPr="00C86B32" w:rsidRDefault="00F5418F" w:rsidP="00845280">
            <w:pPr>
              <w:spacing w:before="120" w:after="120"/>
              <w:jc w:val="both"/>
              <w:rPr>
                <w:b/>
                <w:i/>
                <w:sz w:val="22"/>
                <w:szCs w:val="22"/>
              </w:rPr>
            </w:pPr>
            <w:r w:rsidRPr="00C86B32">
              <w:rPr>
                <w:b/>
                <w:i/>
                <w:sz w:val="22"/>
                <w:szCs w:val="22"/>
              </w:rPr>
              <w:t>4.4. punkto (d) papunktis netaikomas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4.5 punktas</w:t>
            </w:r>
          </w:p>
        </w:tc>
        <w:tc>
          <w:tcPr>
            <w:tcW w:w="7800" w:type="dxa"/>
            <w:gridSpan w:val="2"/>
          </w:tcPr>
          <w:p w:rsidR="00F5418F" w:rsidRPr="00C86B32" w:rsidRDefault="00F5418F" w:rsidP="00845280">
            <w:pPr>
              <w:spacing w:before="120" w:after="120"/>
              <w:jc w:val="both"/>
              <w:rPr>
                <w:b/>
                <w:spacing w:val="-2"/>
                <w:sz w:val="22"/>
                <w:szCs w:val="22"/>
              </w:rPr>
            </w:pPr>
            <w:r w:rsidRPr="00C86B32">
              <w:rPr>
                <w:b/>
                <w:sz w:val="22"/>
                <w:szCs w:val="22"/>
              </w:rPr>
              <w:t xml:space="preserve">Paskirtieji subrangovai </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pacing w:val="-2"/>
                <w:sz w:val="22"/>
                <w:szCs w:val="22"/>
              </w:rPr>
            </w:pPr>
            <w:r w:rsidRPr="00C86B32">
              <w:rPr>
                <w:b/>
                <w:i/>
                <w:spacing w:val="-2"/>
                <w:sz w:val="22"/>
                <w:szCs w:val="22"/>
              </w:rPr>
              <w:t>4.5. Punktas netaikomas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4.10</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Statybvietės duomenys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rPr>
                <w:b/>
                <w:i/>
                <w:sz w:val="22"/>
                <w:szCs w:val="22"/>
              </w:rPr>
            </w:pPr>
            <w:r w:rsidRPr="00C86B32">
              <w:rPr>
                <w:b/>
                <w:i/>
                <w:sz w:val="22"/>
                <w:szCs w:val="22"/>
              </w:rPr>
              <w:t xml:space="preserve">Pakeisti 4.10 punkto (a) papunkčio formuluotę ir ją išdėstyti taip: </w:t>
            </w:r>
          </w:p>
          <w:p w:rsidR="00F5418F" w:rsidRPr="00C86B32" w:rsidRDefault="00F5418F" w:rsidP="00845280">
            <w:pPr>
              <w:spacing w:before="120" w:after="120"/>
              <w:jc w:val="both"/>
              <w:rPr>
                <w:sz w:val="22"/>
                <w:szCs w:val="22"/>
              </w:rPr>
            </w:pPr>
            <w:r w:rsidRPr="00C86B32">
              <w:rPr>
                <w:sz w:val="22"/>
                <w:szCs w:val="22"/>
              </w:rPr>
              <w:lastRenderedPageBreak/>
              <w:t>Statybvietės formą ir gamtinę aplinką, taip pat geologines sąlygas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lastRenderedPageBreak/>
              <w:t>4.16 punktas</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Prekių pervežimas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Papildyti 4.16 punkto (a) papunktį, gale sakinio pridedant:</w:t>
            </w:r>
          </w:p>
          <w:p w:rsidR="00F5418F" w:rsidRPr="00C86B32" w:rsidRDefault="00F5418F" w:rsidP="00845280">
            <w:pPr>
              <w:spacing w:before="120" w:after="120"/>
              <w:jc w:val="both"/>
              <w:rPr>
                <w:sz w:val="22"/>
                <w:szCs w:val="22"/>
              </w:rPr>
            </w:pPr>
            <w:r w:rsidRPr="00C86B32">
              <w:rPr>
                <w:sz w:val="22"/>
                <w:szCs w:val="22"/>
              </w:rPr>
              <w:t xml:space="preserve">“ </w:t>
            </w:r>
            <w:r w:rsidRPr="00C86B32">
              <w:rPr>
                <w:spacing w:val="-2"/>
                <w:sz w:val="22"/>
                <w:szCs w:val="22"/>
              </w:rPr>
              <w:t xml:space="preserve">… pridedant atvežtinų prekių (medžiagų ir/ar įrangos) sąrašus ir techninę informaciją apie atvežamų prekių atitikimą techninėms specifikacijoms, </w:t>
            </w:r>
            <w:r w:rsidRPr="00C86B32">
              <w:rPr>
                <w:sz w:val="22"/>
                <w:szCs w:val="22"/>
              </w:rPr>
              <w:t>kopiją”.</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4.19 punktas</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Elektra, vanduo ir dujos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rPr>
                <w:b/>
                <w:i/>
                <w:sz w:val="22"/>
                <w:szCs w:val="22"/>
              </w:rPr>
            </w:pPr>
            <w:r w:rsidRPr="00C86B32">
              <w:rPr>
                <w:b/>
                <w:i/>
                <w:sz w:val="22"/>
                <w:szCs w:val="22"/>
              </w:rPr>
              <w:t>4.19 punkto paskutinę pastraipą išdėstyti taip:</w:t>
            </w:r>
          </w:p>
          <w:p w:rsidR="00F5418F" w:rsidRPr="00C86B32" w:rsidRDefault="00F5418F" w:rsidP="00845280">
            <w:pPr>
              <w:spacing w:before="120" w:after="120"/>
              <w:jc w:val="both"/>
              <w:rPr>
                <w:sz w:val="22"/>
                <w:szCs w:val="22"/>
              </w:rPr>
            </w:pPr>
            <w:r w:rsidRPr="00C86B32">
              <w:rPr>
                <w:sz w:val="22"/>
                <w:szCs w:val="22"/>
              </w:rPr>
              <w:t>Rangovas kiekvieną mėnesį turi sumokėti už sunaudotą elektros energiją, vandenį, dujas ir kitus energetinius resursus bei kitas komunalines paslaugas pagal atitinkamu metu galiojančius tarifus.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4.20 punktas</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Užsakovo įrengimai ir pateikiamos medžiagos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color w:val="000000"/>
                <w:sz w:val="22"/>
                <w:szCs w:val="22"/>
              </w:rPr>
            </w:pPr>
            <w:r w:rsidRPr="00C86B32">
              <w:rPr>
                <w:b/>
                <w:i/>
                <w:color w:val="000000"/>
                <w:sz w:val="22"/>
                <w:szCs w:val="22"/>
              </w:rPr>
              <w:t>Pakeisti 4.20 punktą ir jį išdėstyti taip:</w:t>
            </w:r>
          </w:p>
          <w:p w:rsidR="00F5418F" w:rsidRPr="00C86B32" w:rsidRDefault="00F5418F" w:rsidP="00845280">
            <w:pPr>
              <w:spacing w:before="120" w:after="120"/>
              <w:jc w:val="both"/>
              <w:rPr>
                <w:i/>
                <w:color w:val="1F497D"/>
                <w:sz w:val="22"/>
                <w:szCs w:val="22"/>
              </w:rPr>
            </w:pPr>
            <w:r w:rsidRPr="00C86B32">
              <w:rPr>
                <w:i/>
                <w:color w:val="1F497D"/>
                <w:sz w:val="22"/>
                <w:szCs w:val="22"/>
              </w:rPr>
              <w:t>[pasirinkti vieną iš nurodytų]</w:t>
            </w:r>
          </w:p>
          <w:p w:rsidR="00F5418F" w:rsidRPr="00C86B32" w:rsidRDefault="00F5418F" w:rsidP="00845280">
            <w:pPr>
              <w:spacing w:before="120" w:after="120"/>
              <w:jc w:val="both"/>
              <w:rPr>
                <w:sz w:val="22"/>
                <w:szCs w:val="22"/>
              </w:rPr>
            </w:pPr>
            <w:r w:rsidRPr="00C86B32">
              <w:rPr>
                <w:sz w:val="22"/>
                <w:szCs w:val="22"/>
              </w:rPr>
              <w:t>Šis punktas netaikomas. Užsakovas sutarties vykdymui jokių medžiagų ir įrengimų nepateikia.</w:t>
            </w:r>
          </w:p>
          <w:p w:rsidR="00F5418F" w:rsidRPr="00C86B32" w:rsidRDefault="00F5418F" w:rsidP="00845280">
            <w:pPr>
              <w:spacing w:before="120" w:after="120"/>
              <w:jc w:val="both"/>
              <w:rPr>
                <w:i/>
                <w:color w:val="1F497D"/>
                <w:sz w:val="22"/>
                <w:szCs w:val="22"/>
              </w:rPr>
            </w:pPr>
            <w:r w:rsidRPr="00C86B32">
              <w:rPr>
                <w:i/>
                <w:color w:val="1F497D"/>
                <w:sz w:val="22"/>
                <w:szCs w:val="22"/>
              </w:rPr>
              <w:t>arba</w:t>
            </w:r>
          </w:p>
          <w:p w:rsidR="00F5418F" w:rsidRPr="00C86B32" w:rsidRDefault="00F5418F" w:rsidP="00845280">
            <w:pPr>
              <w:spacing w:before="120" w:after="120"/>
              <w:jc w:val="both"/>
              <w:rPr>
                <w:sz w:val="22"/>
                <w:szCs w:val="22"/>
              </w:rPr>
            </w:pPr>
            <w:r w:rsidRPr="00C86B32">
              <w:rPr>
                <w:sz w:val="22"/>
                <w:szCs w:val="22"/>
              </w:rPr>
              <w:t>Sutarties vykdymui Užsakovas pateikia / perduoda Rangovui medžiagas ir įrengimus, kurių detalus aprašymas pateikiamas sutarties dalyje „Užsakovo reikalavimai“.</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4.21 punktas</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Darbų eigos ataskaitos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 xml:space="preserve">Pakeisti 4.21 punktą ir jį išdėstyti taip: </w:t>
            </w:r>
          </w:p>
          <w:p w:rsidR="00F5418F" w:rsidRPr="00C86B32" w:rsidRDefault="00F5418F" w:rsidP="00845280">
            <w:pPr>
              <w:spacing w:before="120" w:after="120"/>
              <w:jc w:val="both"/>
              <w:rPr>
                <w:sz w:val="22"/>
                <w:szCs w:val="22"/>
              </w:rPr>
            </w:pPr>
            <w:r w:rsidRPr="00C86B32">
              <w:rPr>
                <w:sz w:val="22"/>
                <w:szCs w:val="22"/>
              </w:rPr>
              <w:t xml:space="preserve">Rangovas kas mėnesį privalo parengti Darbų eigos ataskaitas ir pateikti Inžinieriui </w:t>
            </w:r>
            <w:r w:rsidRPr="00C86B32">
              <w:rPr>
                <w:b/>
                <w:sz w:val="22"/>
                <w:szCs w:val="22"/>
              </w:rPr>
              <w:t>3</w:t>
            </w:r>
            <w:r w:rsidRPr="00C86B32">
              <w:rPr>
                <w:sz w:val="22"/>
                <w:szCs w:val="22"/>
              </w:rPr>
              <w:t xml:space="preserve"> egzempliorius. </w:t>
            </w:r>
          </w:p>
          <w:p w:rsidR="00F5418F" w:rsidRPr="00C86B32" w:rsidRDefault="00F5418F" w:rsidP="00845280">
            <w:pPr>
              <w:spacing w:before="120" w:after="120"/>
              <w:jc w:val="both"/>
              <w:rPr>
                <w:sz w:val="22"/>
                <w:szCs w:val="22"/>
              </w:rPr>
            </w:pPr>
            <w:r w:rsidRPr="00C86B32">
              <w:rPr>
                <w:sz w:val="22"/>
                <w:szCs w:val="22"/>
              </w:rPr>
              <w:t>Kiekvienoje ataskaitoje turi būti:</w:t>
            </w:r>
          </w:p>
          <w:p w:rsidR="00F5418F" w:rsidRPr="00C86B32" w:rsidRDefault="00F5418F" w:rsidP="00845280">
            <w:pPr>
              <w:spacing w:before="120" w:after="120"/>
              <w:jc w:val="both"/>
              <w:rPr>
                <w:sz w:val="22"/>
                <w:szCs w:val="22"/>
              </w:rPr>
            </w:pPr>
            <w:r w:rsidRPr="00C86B32">
              <w:rPr>
                <w:sz w:val="22"/>
                <w:szCs w:val="22"/>
              </w:rPr>
              <w:t>(a) išsamus Darbų eigos aprašymas, įskaitant kiekvieną projektavimo etapą, tiekimą, gamybą, montavimą, statybą ir bandymus;</w:t>
            </w:r>
          </w:p>
          <w:p w:rsidR="00F5418F" w:rsidRPr="00C86B32" w:rsidRDefault="00F5418F" w:rsidP="00845280">
            <w:pPr>
              <w:spacing w:before="120" w:after="120"/>
              <w:jc w:val="both"/>
              <w:rPr>
                <w:sz w:val="22"/>
                <w:szCs w:val="22"/>
              </w:rPr>
            </w:pPr>
            <w:r w:rsidRPr="00C86B32">
              <w:rPr>
                <w:sz w:val="22"/>
                <w:szCs w:val="22"/>
              </w:rPr>
              <w:t>(b) bandymų rezultatai ir Medžiagų sertifikatai;</w:t>
            </w:r>
          </w:p>
          <w:p w:rsidR="00F5418F" w:rsidRPr="00C86B32" w:rsidRDefault="00F5418F" w:rsidP="00845280">
            <w:pPr>
              <w:spacing w:before="120" w:after="120"/>
              <w:jc w:val="both"/>
              <w:rPr>
                <w:sz w:val="22"/>
                <w:szCs w:val="22"/>
              </w:rPr>
            </w:pPr>
            <w:r w:rsidRPr="00C86B32">
              <w:rPr>
                <w:sz w:val="22"/>
                <w:szCs w:val="22"/>
              </w:rPr>
              <w:t>(c) saugos darbe statistika;</w:t>
            </w:r>
          </w:p>
          <w:p w:rsidR="00F5418F" w:rsidRPr="00C86B32" w:rsidRDefault="00F5418F" w:rsidP="00845280">
            <w:pPr>
              <w:spacing w:before="120" w:after="120"/>
              <w:jc w:val="both"/>
              <w:rPr>
                <w:sz w:val="22"/>
                <w:szCs w:val="22"/>
              </w:rPr>
            </w:pPr>
            <w:r w:rsidRPr="00C86B32">
              <w:rPr>
                <w:sz w:val="22"/>
                <w:szCs w:val="22"/>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rsidR="00F5418F" w:rsidRPr="00C86B32" w:rsidRDefault="00F5418F" w:rsidP="00845280">
            <w:pPr>
              <w:spacing w:before="120" w:after="120"/>
              <w:jc w:val="both"/>
              <w:rPr>
                <w:b/>
                <w:sz w:val="22"/>
                <w:szCs w:val="22"/>
              </w:rPr>
            </w:pPr>
            <w:r w:rsidRPr="00C86B32">
              <w:rPr>
                <w:sz w:val="22"/>
                <w:szCs w:val="22"/>
              </w:rPr>
              <w:t xml:space="preserve">(e) nuotraukos, rodančios gamybos bei Statybvietėje atliktų Darbų eigą bei kuriose užfiksuotas paslėptų darbų atlikimas. </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4.23 punktas</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Rangovo veiksmai Statybvietėje</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uppressLineNumbers/>
              <w:suppressAutoHyphens/>
              <w:spacing w:before="120" w:after="120"/>
              <w:ind w:left="57" w:right="57"/>
              <w:jc w:val="both"/>
              <w:rPr>
                <w:b/>
                <w:i/>
                <w:spacing w:val="-2"/>
                <w:sz w:val="22"/>
                <w:szCs w:val="22"/>
              </w:rPr>
            </w:pPr>
            <w:r w:rsidRPr="00C86B32">
              <w:rPr>
                <w:b/>
                <w:i/>
                <w:spacing w:val="-2"/>
                <w:sz w:val="22"/>
                <w:szCs w:val="22"/>
              </w:rPr>
              <w:t>Papildyti 4.23 punktą pastraipomis:</w:t>
            </w:r>
          </w:p>
          <w:p w:rsidR="00F5418F" w:rsidRPr="00C86B32" w:rsidRDefault="00F5418F" w:rsidP="00845280">
            <w:pPr>
              <w:suppressLineNumbers/>
              <w:suppressAutoHyphens/>
              <w:spacing w:before="120" w:after="120"/>
              <w:ind w:left="57" w:right="57"/>
              <w:jc w:val="both"/>
              <w:rPr>
                <w:spacing w:val="-2"/>
                <w:sz w:val="22"/>
                <w:szCs w:val="22"/>
              </w:rPr>
            </w:pPr>
            <w:r w:rsidRPr="00C86B32">
              <w:rPr>
                <w:spacing w:val="-2"/>
                <w:sz w:val="22"/>
                <w:szCs w:val="22"/>
              </w:rPr>
              <w:t>Rangovas turi apmokėti visus kaštus, susijusius su informacinių stendų ir nuolatinių aiškinamųjų stendų pastatymu ir priežiūra visą jų įrengimo laikotarpį.</w:t>
            </w:r>
          </w:p>
          <w:p w:rsidR="00F5418F" w:rsidRPr="00C86B32" w:rsidRDefault="00F5418F" w:rsidP="00845280">
            <w:pPr>
              <w:suppressLineNumbers/>
              <w:suppressAutoHyphens/>
              <w:spacing w:before="120" w:after="120"/>
              <w:ind w:left="57" w:right="57"/>
              <w:jc w:val="both"/>
              <w:rPr>
                <w:spacing w:val="-2"/>
                <w:sz w:val="22"/>
                <w:szCs w:val="22"/>
              </w:rPr>
            </w:pPr>
            <w:r w:rsidRPr="00C86B32">
              <w:rPr>
                <w:spacing w:val="-2"/>
                <w:sz w:val="22"/>
                <w:szCs w:val="22"/>
              </w:rPr>
              <w:t xml:space="preserve">Informaciniai stendai ir nuolatiniai aiškinamieji stendai turi būti įrengti projekto statybvietėse atitinkamai pagal Statybos įstatymo bei  ES lėšomis finansuojamų </w:t>
            </w:r>
            <w:r w:rsidRPr="00C86B32">
              <w:rPr>
                <w:spacing w:val="-2"/>
                <w:sz w:val="22"/>
                <w:szCs w:val="22"/>
              </w:rPr>
              <w:lastRenderedPageBreak/>
              <w:t xml:space="preserve">projektų reikalavimus. Detalius reikalavimu Rangovui pateikia Užsakovas. </w:t>
            </w:r>
          </w:p>
          <w:p w:rsidR="00F5418F" w:rsidRPr="00C86B32" w:rsidRDefault="00F5418F" w:rsidP="00845280">
            <w:pPr>
              <w:suppressLineNumbers/>
              <w:suppressAutoHyphens/>
              <w:spacing w:before="120" w:after="120"/>
              <w:ind w:left="57" w:right="57"/>
              <w:jc w:val="both"/>
              <w:rPr>
                <w:spacing w:val="-2"/>
                <w:sz w:val="22"/>
                <w:szCs w:val="22"/>
              </w:rPr>
            </w:pPr>
            <w:r w:rsidRPr="00C86B32">
              <w:rPr>
                <w:spacing w:val="-2"/>
                <w:sz w:val="22"/>
                <w:szCs w:val="22"/>
              </w:rPr>
              <w:t>Informaciniai stendai turi būti įrengti prieš pradedant statybos darbus ir turi būti pašalinami po Statybos užbaigimo bet ne vėliau kaip iki galutinio mokėjimo prašymo pateikimo dienos, pakeitus juos nuolatiniais aiškinamaisiais stendais.</w:t>
            </w:r>
          </w:p>
          <w:p w:rsidR="00F5418F" w:rsidRPr="00C86B32" w:rsidRDefault="00F5418F" w:rsidP="00845280">
            <w:pPr>
              <w:tabs>
                <w:tab w:val="left" w:pos="900"/>
              </w:tabs>
              <w:spacing w:before="120" w:after="120"/>
              <w:ind w:left="57"/>
              <w:jc w:val="both"/>
              <w:rPr>
                <w:sz w:val="22"/>
                <w:szCs w:val="22"/>
              </w:rPr>
            </w:pPr>
            <w:r w:rsidRPr="00C86B32">
              <w:rPr>
                <w:spacing w:val="-2"/>
                <w:sz w:val="22"/>
                <w:szCs w:val="22"/>
              </w:rPr>
              <w:t>Informaciniame stende bei nuolatiniame aiškinamajame stende gali būti įvardyta ir Įgyvendinančioji Institucija, nurodyta pasiūlymo priede.</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lastRenderedPageBreak/>
              <w:t>4.25 punktas</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Esamos inžinerinės komunikacijos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i/>
                <w:sz w:val="22"/>
                <w:szCs w:val="22"/>
              </w:rPr>
            </w:pPr>
            <w:r w:rsidRPr="00C86B32">
              <w:rPr>
                <w:b/>
                <w:i/>
                <w:sz w:val="22"/>
                <w:szCs w:val="22"/>
              </w:rPr>
              <w:t>Papildyti nauju punktu 4.25 Esamos inžinerinės komunikacijos:</w:t>
            </w:r>
          </w:p>
          <w:p w:rsidR="00F5418F" w:rsidRPr="00C86B32" w:rsidRDefault="00F5418F" w:rsidP="00845280">
            <w:pPr>
              <w:spacing w:before="120" w:after="120"/>
              <w:jc w:val="both"/>
              <w:rPr>
                <w:sz w:val="22"/>
                <w:szCs w:val="22"/>
              </w:rPr>
            </w:pPr>
            <w:r w:rsidRPr="00C86B32">
              <w:rPr>
                <w:sz w:val="22"/>
                <w:szCs w:val="22"/>
              </w:rPr>
              <w:t>Vykdant žemės kasimo darbus inžinerinių tinklų, susisiekimo komunikacijų ir kitų objektų apsaugos zonose (statybvietėje ar šalia jos), Rangovas privalo vadovautis STR 1.08.02:2002 Statybos darbai ir STR 1.07.02:2005 Žemės darbai nustatyta tvarka. Rangovas atsako už bet kokią žalą, padarytą esamiems keliams, tranšėjoms, vamzdžiams, kabeliams ir kt. atliekant Darbus, įskaitant ir subrangovų atliekamus darbus, ir privalo ištaisyti tokią žalą savo sąskaita iki Darbų užbaigimo termino.</w:t>
            </w:r>
          </w:p>
          <w:p w:rsidR="00F5418F" w:rsidRPr="00C86B32" w:rsidRDefault="00F5418F" w:rsidP="00845280">
            <w:pPr>
              <w:spacing w:before="120" w:after="120"/>
              <w:jc w:val="both"/>
              <w:rPr>
                <w:b/>
                <w:sz w:val="22"/>
                <w:szCs w:val="22"/>
              </w:rPr>
            </w:pPr>
            <w:r w:rsidRPr="00C86B32">
              <w:rPr>
                <w:sz w:val="22"/>
                <w:szCs w:val="22"/>
              </w:rPr>
              <w:t>Rangovas susitaria su vietinės valdžios įstaigomis ir turto savininkais dėl inžinerinių tinklų pašalinimo, perkėlimo ir atstatymo pagal Inžinieriaus nurodymus. Rangovas padengia tokių darbų sąnaudas.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4.26 punktas</w:t>
            </w:r>
          </w:p>
        </w:tc>
        <w:tc>
          <w:tcPr>
            <w:tcW w:w="7800" w:type="dxa"/>
            <w:gridSpan w:val="2"/>
          </w:tcPr>
          <w:p w:rsidR="00F5418F" w:rsidRPr="00C86B32" w:rsidRDefault="00F5418F" w:rsidP="00845280">
            <w:pPr>
              <w:spacing w:before="120" w:after="120"/>
              <w:jc w:val="both"/>
              <w:rPr>
                <w:b/>
                <w:sz w:val="22"/>
                <w:szCs w:val="22"/>
              </w:rPr>
            </w:pPr>
            <w:r w:rsidRPr="00C86B32">
              <w:rPr>
                <w:b/>
                <w:sz w:val="22"/>
                <w:szCs w:val="22"/>
              </w:rPr>
              <w:t xml:space="preserve">Mokymai Užsakovo darbuotojams </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sz w:val="22"/>
                <w:szCs w:val="22"/>
              </w:rPr>
            </w:pPr>
            <w:r w:rsidRPr="00C86B32">
              <w:rPr>
                <w:b/>
                <w:i/>
                <w:sz w:val="22"/>
                <w:szCs w:val="22"/>
              </w:rPr>
              <w:t>Papildyti nauju 4.26 punktu „Mokymai Užsakovo darbuotojams“</w:t>
            </w:r>
            <w:r w:rsidRPr="00C86B32">
              <w:rPr>
                <w:b/>
                <w:sz w:val="22"/>
                <w:szCs w:val="22"/>
              </w:rPr>
              <w:t xml:space="preserve"> </w:t>
            </w:r>
            <w:r w:rsidRPr="00C86B32">
              <w:rPr>
                <w:i/>
                <w:color w:val="1F497D"/>
                <w:sz w:val="22"/>
                <w:szCs w:val="22"/>
              </w:rPr>
              <w:t>[Jeigu taikoma]</w:t>
            </w:r>
            <w:r w:rsidRPr="00C86B32">
              <w:rPr>
                <w:b/>
                <w:sz w:val="22"/>
                <w:szCs w:val="22"/>
              </w:rPr>
              <w:t>:</w:t>
            </w:r>
          </w:p>
          <w:p w:rsidR="00F5418F" w:rsidRPr="00C86B32" w:rsidRDefault="00F5418F" w:rsidP="00845280">
            <w:pPr>
              <w:spacing w:before="120" w:after="120"/>
              <w:jc w:val="both"/>
              <w:rPr>
                <w:sz w:val="22"/>
                <w:szCs w:val="22"/>
              </w:rPr>
            </w:pPr>
            <w:r w:rsidRPr="00C86B32">
              <w:rPr>
                <w:sz w:val="22"/>
                <w:szCs w:val="22"/>
              </w:rPr>
              <w:t>Rangovas turi pravesti mokymus (teorinius ir praktinius) Užsakovo darbuotojams, kaip eksploatuoti ir tinkamai prižiūrėti pastatytą objektą ir jame sumontuotą įrangą. Detaliau mokymų apimtis ir trukmė nurodyta Specifikacijoje.</w:t>
            </w:r>
          </w:p>
        </w:tc>
      </w:tr>
      <w:tr w:rsidR="00F5418F" w:rsidRPr="00C86B32" w:rsidTr="00845280">
        <w:tc>
          <w:tcPr>
            <w:tcW w:w="9468" w:type="dxa"/>
            <w:gridSpan w:val="4"/>
          </w:tcPr>
          <w:p w:rsidR="00F5418F" w:rsidRPr="00C86B32" w:rsidRDefault="00F5418F" w:rsidP="00845280">
            <w:pPr>
              <w:spacing w:before="120" w:after="120"/>
              <w:jc w:val="center"/>
              <w:rPr>
                <w:b/>
                <w:i/>
                <w:sz w:val="22"/>
                <w:szCs w:val="22"/>
              </w:rPr>
            </w:pPr>
            <w:r w:rsidRPr="00C86B32">
              <w:rPr>
                <w:b/>
                <w:sz w:val="22"/>
                <w:szCs w:val="22"/>
              </w:rPr>
              <w:t>5 straipsnis. Projektavimas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5.1 punktas</w:t>
            </w:r>
          </w:p>
        </w:tc>
        <w:tc>
          <w:tcPr>
            <w:tcW w:w="7800" w:type="dxa"/>
            <w:gridSpan w:val="2"/>
          </w:tcPr>
          <w:p w:rsidR="00F5418F" w:rsidRPr="00C86B32" w:rsidRDefault="00F5418F" w:rsidP="00845280">
            <w:pPr>
              <w:spacing w:before="120" w:after="120"/>
              <w:jc w:val="both"/>
              <w:rPr>
                <w:b/>
                <w:i/>
                <w:sz w:val="22"/>
                <w:szCs w:val="22"/>
              </w:rPr>
            </w:pPr>
            <w:r w:rsidRPr="00C86B32">
              <w:rPr>
                <w:b/>
                <w:sz w:val="22"/>
                <w:szCs w:val="22"/>
              </w:rPr>
              <w:t>Bendrosios projektavimo prievolės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20" w:after="20"/>
              <w:jc w:val="both"/>
              <w:rPr>
                <w:i/>
                <w:sz w:val="22"/>
                <w:szCs w:val="22"/>
              </w:rPr>
            </w:pPr>
            <w:r w:rsidRPr="00C86B32">
              <w:rPr>
                <w:b/>
                <w:i/>
                <w:sz w:val="22"/>
                <w:szCs w:val="22"/>
              </w:rPr>
              <w:t>Pakeisti pirmą 5.1 punkto pastraipą ir ją išdėstyti taip</w:t>
            </w:r>
            <w:r w:rsidRPr="00C86B32">
              <w:rPr>
                <w:i/>
                <w:sz w:val="22"/>
                <w:szCs w:val="22"/>
              </w:rPr>
              <w:t>:</w:t>
            </w:r>
          </w:p>
          <w:p w:rsidR="00F5418F" w:rsidRPr="00C86B32" w:rsidRDefault="00F5418F" w:rsidP="00845280">
            <w:pPr>
              <w:jc w:val="both"/>
              <w:rPr>
                <w:sz w:val="22"/>
                <w:szCs w:val="22"/>
              </w:rPr>
            </w:pPr>
            <w:r w:rsidRPr="00C86B32">
              <w:rPr>
                <w:sz w:val="22"/>
                <w:szCs w:val="22"/>
              </w:rPr>
              <w:t>Rangovas, imdamasis atsakomybės, privalo parengti Statinio projektą vadovaudamasis Lietuvos Respublikos 1995 m gruodžio12d. Nr.I-1120 Teritorijų planavimo įstatymu ( aktualia redakcija), Lietuvos Respublikos 1996m. kovo 19 d. Nr. I-1240 Statybos įstatymu ir  STR 1.05.06:2010 “Statinio projektavimas” nuostatomis. Projektą turi rengti Statinio projektuotojas - fizinis asmuo, juridinis asmuo, kita užsienio organizacija, turintys Statybos įstatymo nustatytą teisę užsiimti statinio projektavimu</w:t>
            </w:r>
            <w:r w:rsidRPr="00C86B32" w:rsidDel="00423727">
              <w:rPr>
                <w:sz w:val="22"/>
                <w:szCs w:val="22"/>
              </w:rPr>
              <w:t xml:space="preserve"> </w:t>
            </w:r>
            <w:r w:rsidRPr="00C86B32">
              <w:rPr>
                <w:sz w:val="22"/>
                <w:szCs w:val="22"/>
              </w:rPr>
              <w:t>Rangovas Inžinieriui patvirtinti privalo pateikti projektavimo įmonės ir projekto vadovo, kurio teisės ir pareigos pateiktos STR 1.05.06:2010 “Statinio projektavimas”, pavadinimą, pavardę su kontaktiniais duomenimis, kvalifikacijos atestatų kopijas.</w:t>
            </w:r>
          </w:p>
          <w:p w:rsidR="00F5418F" w:rsidRPr="00C86B32" w:rsidRDefault="00F5418F" w:rsidP="00845280">
            <w:pPr>
              <w:jc w:val="both"/>
              <w:rPr>
                <w:sz w:val="22"/>
                <w:szCs w:val="22"/>
              </w:rPr>
            </w:pPr>
            <w:r w:rsidRPr="00C86B32">
              <w:rPr>
                <w:sz w:val="22"/>
                <w:szCs w:val="22"/>
              </w:rPr>
              <w:t>Rangovas, pradėjęs projektavimo darbus, pateikia Užsakovui ir Inžinieriui atsakingų už projektavimą vadovų, projekto dalies vadovų ir kitų atsakingų už projektavimą asmenų sąrašą su jų kvalifikacijos atestatais ir kontaktiniais duomenimis.</w:t>
            </w:r>
          </w:p>
          <w:p w:rsidR="00F5418F" w:rsidRPr="00C86B32" w:rsidRDefault="00F5418F" w:rsidP="00845280">
            <w:pPr>
              <w:pStyle w:val="Subtitle1"/>
              <w:keepNext w:val="0"/>
              <w:rPr>
                <w:bCs w:val="0"/>
                <w:i/>
                <w:lang w:val="lt-LT"/>
              </w:rPr>
            </w:pPr>
            <w:r w:rsidRPr="00C86B32">
              <w:rPr>
                <w:bCs w:val="0"/>
                <w:i/>
                <w:lang w:val="lt-LT"/>
              </w:rPr>
              <w:t>Pakeisti trečią ir ketvirtą 5.1 punkto pastraipas ir jas išdėstyti taip:</w:t>
            </w:r>
          </w:p>
          <w:p w:rsidR="00F5418F" w:rsidRPr="00C86B32" w:rsidRDefault="00F5418F" w:rsidP="00845280">
            <w:pPr>
              <w:pStyle w:val="Pagrindinistekstas2"/>
              <w:spacing w:before="120" w:after="120"/>
              <w:jc w:val="both"/>
              <w:rPr>
                <w:bCs/>
                <w:sz w:val="22"/>
                <w:szCs w:val="22"/>
              </w:rPr>
            </w:pPr>
            <w:r w:rsidRPr="00C86B32">
              <w:rPr>
                <w:bCs/>
                <w:sz w:val="22"/>
                <w:szCs w:val="22"/>
              </w:rPr>
              <w:t xml:space="preserve">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(t.y. vandens, nuotekų, dumblo ir t.t. kokybinius ir kiekybinius rodiklius), užsakyti ir atlikti visus projekto parengimui reikalingus aikštelės ir/arba statinių tyrimus ir/arba bandymus. Rangovas </w:t>
            </w:r>
            <w:r w:rsidRPr="00C86B32">
              <w:rPr>
                <w:bCs/>
                <w:sz w:val="22"/>
                <w:szCs w:val="22"/>
              </w:rPr>
              <w:lastRenderedPageBreak/>
              <w:t>per Pasiūlymo priede nurodytą laiką, skaičiuojamą nuo Darbo pradžios, privalo pranešti Inžinieriui apie visas Užsakovo dokumentuose arba atskaitos duomenyse rastas klaidas, neatitikimus ar kitus trūkumus.</w:t>
            </w:r>
          </w:p>
          <w:p w:rsidR="00F5418F" w:rsidRPr="00C86B32" w:rsidRDefault="00F5418F" w:rsidP="00845280">
            <w:pPr>
              <w:spacing w:before="120" w:after="120"/>
              <w:ind w:right="-17"/>
              <w:jc w:val="both"/>
              <w:rPr>
                <w:snapToGrid w:val="0"/>
                <w:sz w:val="22"/>
                <w:szCs w:val="22"/>
              </w:rPr>
            </w:pPr>
            <w:r w:rsidRPr="00C86B32">
              <w:rPr>
                <w:snapToGrid w:val="0"/>
                <w:sz w:val="22"/>
                <w:szCs w:val="22"/>
              </w:rPr>
              <w:t xml:space="preserve">Inžinierius, gavęs tokį pranešimą, privalo nuspręsti, ar taikytinas 13 straipsnis </w:t>
            </w:r>
            <w:r w:rsidRPr="00C86B32">
              <w:rPr>
                <w:i/>
                <w:snapToGrid w:val="0"/>
                <w:sz w:val="22"/>
                <w:szCs w:val="22"/>
              </w:rPr>
              <w:t>[Pakeitimai ir pataisymai]</w:t>
            </w:r>
            <w:r w:rsidRPr="00C86B32">
              <w:rPr>
                <w:snapToGrid w:val="0"/>
                <w:sz w:val="22"/>
                <w:szCs w:val="22"/>
              </w:rPr>
              <w:t>,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rsidR="00F5418F" w:rsidRPr="00C86B32" w:rsidRDefault="00F5418F" w:rsidP="00845280">
            <w:pPr>
              <w:pStyle w:val="Subtitle1"/>
              <w:keepNext w:val="0"/>
              <w:rPr>
                <w:bCs w:val="0"/>
                <w:i/>
                <w:lang w:val="lt-LT"/>
              </w:rPr>
            </w:pPr>
            <w:r w:rsidRPr="00C86B32">
              <w:rPr>
                <w:bCs w:val="0"/>
                <w:i/>
                <w:lang w:val="lt-LT"/>
              </w:rPr>
              <w:t>Papildyti 5.1 punktą pastraipa:</w:t>
            </w:r>
          </w:p>
          <w:p w:rsidR="00F5418F" w:rsidRPr="00C86B32" w:rsidRDefault="00F5418F" w:rsidP="00845280">
            <w:pPr>
              <w:spacing w:before="120" w:after="120"/>
              <w:ind w:right="-17"/>
              <w:jc w:val="both"/>
              <w:rPr>
                <w:snapToGrid w:val="0"/>
                <w:sz w:val="22"/>
                <w:szCs w:val="22"/>
              </w:rPr>
            </w:pPr>
            <w:r w:rsidRPr="00C86B32">
              <w:rPr>
                <w:snapToGrid w:val="0"/>
                <w:sz w:val="22"/>
                <w:szCs w:val="22"/>
              </w:rPr>
              <w:t xml:space="preserve">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 </w:t>
            </w:r>
          </w:p>
          <w:p w:rsidR="00F5418F" w:rsidRPr="00C86B32" w:rsidRDefault="00F5418F" w:rsidP="00845280">
            <w:pPr>
              <w:spacing w:before="120" w:after="120"/>
              <w:ind w:right="-17"/>
              <w:jc w:val="both"/>
              <w:rPr>
                <w:snapToGrid w:val="0"/>
                <w:sz w:val="22"/>
                <w:szCs w:val="22"/>
              </w:rPr>
            </w:pPr>
            <w:r w:rsidRPr="00C86B32">
              <w:rPr>
                <w:snapToGrid w:val="0"/>
                <w:sz w:val="22"/>
                <w:szCs w:val="22"/>
              </w:rPr>
              <w:t xml:space="preserve">Statinio projektas turi būti parengtas laikantis projektavimo sąlygų, teritorijų planavimo dokumentų, sutartyje pateiktų Užsakovo reikalavimų bei atitikti </w:t>
            </w:r>
            <w:r w:rsidRPr="00C86B32">
              <w:rPr>
                <w:sz w:val="22"/>
                <w:szCs w:val="22"/>
              </w:rPr>
              <w:t xml:space="preserve">STR 1.05.06:2010 “Statinio projektavimas” </w:t>
            </w:r>
            <w:r w:rsidRPr="00C86B32">
              <w:rPr>
                <w:snapToGrid w:val="0"/>
                <w:sz w:val="22"/>
                <w:szCs w:val="22"/>
              </w:rPr>
              <w:t>reikalavimus.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lastRenderedPageBreak/>
              <w:t>5.7 punktas</w:t>
            </w:r>
          </w:p>
        </w:tc>
        <w:tc>
          <w:tcPr>
            <w:tcW w:w="7800" w:type="dxa"/>
            <w:gridSpan w:val="2"/>
          </w:tcPr>
          <w:p w:rsidR="00F5418F" w:rsidRPr="00C86B32" w:rsidRDefault="00F5418F" w:rsidP="00845280">
            <w:pPr>
              <w:spacing w:before="120" w:after="120"/>
              <w:jc w:val="both"/>
              <w:rPr>
                <w:b/>
                <w:i/>
                <w:sz w:val="22"/>
                <w:szCs w:val="22"/>
              </w:rPr>
            </w:pPr>
            <w:r w:rsidRPr="00C86B32">
              <w:rPr>
                <w:b/>
                <w:color w:val="000000"/>
                <w:sz w:val="22"/>
                <w:szCs w:val="22"/>
              </w:rPr>
              <w:t>Naudojimo ir priežiūros instrukcijos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pStyle w:val="Subtitle1"/>
              <w:keepNext w:val="0"/>
              <w:rPr>
                <w:i/>
                <w:lang w:val="lt-LT"/>
              </w:rPr>
            </w:pPr>
            <w:r w:rsidRPr="00C86B32">
              <w:rPr>
                <w:bCs w:val="0"/>
                <w:i/>
                <w:lang w:val="lt-LT"/>
              </w:rPr>
              <w:t>Pakeisti 5.7 punkto pavadinimą į „</w:t>
            </w:r>
            <w:r w:rsidRPr="00C86B32">
              <w:rPr>
                <w:i/>
                <w:lang w:val="lt-LT"/>
              </w:rPr>
              <w:t>Eksploatacijos ir priežiūros instrukcijos“ ir jį išdėstyti taip:</w:t>
            </w:r>
          </w:p>
          <w:p w:rsidR="00F5418F" w:rsidRPr="00C86B32" w:rsidRDefault="00F5418F" w:rsidP="00845280">
            <w:pPr>
              <w:spacing w:before="120" w:after="120"/>
              <w:ind w:right="-17"/>
              <w:jc w:val="both"/>
              <w:rPr>
                <w:snapToGrid w:val="0"/>
                <w:sz w:val="22"/>
                <w:szCs w:val="22"/>
              </w:rPr>
            </w:pPr>
            <w:r w:rsidRPr="00C86B32">
              <w:rPr>
                <w:snapToGrid w:val="0"/>
                <w:sz w:val="22"/>
                <w:szCs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rsidR="00F5418F" w:rsidRPr="00C86B32" w:rsidRDefault="00F5418F" w:rsidP="00845280">
            <w:pPr>
              <w:spacing w:before="120" w:after="120"/>
              <w:ind w:right="-17"/>
              <w:jc w:val="both"/>
              <w:rPr>
                <w:b/>
                <w:i/>
                <w:sz w:val="22"/>
                <w:szCs w:val="22"/>
              </w:rPr>
            </w:pPr>
            <w:r w:rsidRPr="00C86B32">
              <w:rPr>
                <w:snapToGrid w:val="0"/>
                <w:sz w:val="22"/>
                <w:szCs w:val="22"/>
              </w:rPr>
              <w:t>Detalūs reikalavimai dėl eksploatacijos ir priežiūros instrukcijų pateikiami sutarties dalyje „Užsakovo reikalavimai“.</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6 straipsnis. Tarnautojai ir darbininkai</w:t>
            </w:r>
          </w:p>
        </w:tc>
      </w:tr>
      <w:tr w:rsidR="00F5418F" w:rsidRPr="00C86B32" w:rsidTr="00845280">
        <w:tc>
          <w:tcPr>
            <w:tcW w:w="1526" w:type="dxa"/>
          </w:tcPr>
          <w:p w:rsidR="00F5418F" w:rsidRPr="00C86B32" w:rsidRDefault="00F5418F" w:rsidP="00845280">
            <w:pPr>
              <w:spacing w:before="120" w:after="120"/>
              <w:rPr>
                <w:b/>
                <w:sz w:val="22"/>
                <w:szCs w:val="22"/>
              </w:rPr>
            </w:pPr>
            <w:r w:rsidRPr="00C86B32">
              <w:rPr>
                <w:b/>
                <w:sz w:val="22"/>
                <w:szCs w:val="22"/>
              </w:rPr>
              <w:t>6.5 punktas</w:t>
            </w:r>
          </w:p>
        </w:tc>
        <w:tc>
          <w:tcPr>
            <w:tcW w:w="7942" w:type="dxa"/>
            <w:gridSpan w:val="3"/>
          </w:tcPr>
          <w:p w:rsidR="00F5418F" w:rsidRPr="00C86B32" w:rsidRDefault="00F5418F" w:rsidP="00845280">
            <w:pPr>
              <w:spacing w:before="120" w:after="120"/>
              <w:jc w:val="both"/>
              <w:rPr>
                <w:b/>
                <w:sz w:val="22"/>
                <w:szCs w:val="22"/>
              </w:rPr>
            </w:pPr>
            <w:r w:rsidRPr="00C86B32">
              <w:rPr>
                <w:b/>
                <w:sz w:val="22"/>
                <w:szCs w:val="22"/>
              </w:rPr>
              <w:t>Darbo valandos</w:t>
            </w:r>
          </w:p>
        </w:tc>
      </w:tr>
      <w:tr w:rsidR="00F5418F" w:rsidRPr="00C86B32" w:rsidTr="00845280">
        <w:tc>
          <w:tcPr>
            <w:tcW w:w="1526" w:type="dxa"/>
          </w:tcPr>
          <w:p w:rsidR="00F5418F" w:rsidRPr="00C86B32" w:rsidRDefault="00F5418F" w:rsidP="00845280">
            <w:pPr>
              <w:spacing w:before="120" w:after="120"/>
              <w:rPr>
                <w:b/>
                <w:sz w:val="22"/>
                <w:szCs w:val="22"/>
              </w:rPr>
            </w:pPr>
          </w:p>
        </w:tc>
        <w:tc>
          <w:tcPr>
            <w:tcW w:w="7942" w:type="dxa"/>
            <w:gridSpan w:val="3"/>
          </w:tcPr>
          <w:p w:rsidR="00F5418F" w:rsidRPr="00C86B32" w:rsidRDefault="00F5418F" w:rsidP="00845280">
            <w:pPr>
              <w:spacing w:before="120" w:after="120"/>
              <w:jc w:val="both"/>
              <w:rPr>
                <w:b/>
                <w:i/>
                <w:sz w:val="22"/>
                <w:szCs w:val="22"/>
              </w:rPr>
            </w:pPr>
            <w:r w:rsidRPr="00C86B32">
              <w:rPr>
                <w:b/>
                <w:i/>
                <w:sz w:val="22"/>
                <w:szCs w:val="22"/>
              </w:rPr>
              <w:t>Papildyti 6.5 punktą:</w:t>
            </w:r>
          </w:p>
          <w:p w:rsidR="00F5418F" w:rsidRPr="00C86B32" w:rsidRDefault="00F5418F" w:rsidP="00845280">
            <w:pPr>
              <w:spacing w:before="120" w:after="120"/>
              <w:jc w:val="both"/>
              <w:rPr>
                <w:sz w:val="22"/>
                <w:szCs w:val="22"/>
              </w:rPr>
            </w:pPr>
            <w:r w:rsidRPr="00C86B32">
              <w:rPr>
                <w:sz w:val="22"/>
                <w:szCs w:val="22"/>
              </w:rPr>
              <w:t xml:space="preserve">Darbo valandos nustatomos vadovaujantis Lietuvos Respublikos darbo kodeksu.  Nacionalinės bei švenčių dienos – nedarbo dienos. </w:t>
            </w:r>
          </w:p>
        </w:tc>
      </w:tr>
      <w:tr w:rsidR="00F5418F" w:rsidRPr="00C86B32" w:rsidTr="00845280">
        <w:tc>
          <w:tcPr>
            <w:tcW w:w="1526" w:type="dxa"/>
          </w:tcPr>
          <w:p w:rsidR="00F5418F" w:rsidRPr="00C86B32" w:rsidRDefault="00F5418F" w:rsidP="00845280">
            <w:pPr>
              <w:spacing w:before="120" w:after="120"/>
              <w:rPr>
                <w:b/>
                <w:sz w:val="22"/>
                <w:szCs w:val="22"/>
              </w:rPr>
            </w:pPr>
            <w:r w:rsidRPr="00C86B32">
              <w:rPr>
                <w:b/>
                <w:sz w:val="22"/>
                <w:szCs w:val="22"/>
              </w:rPr>
              <w:t>6.9 punktas</w:t>
            </w:r>
          </w:p>
        </w:tc>
        <w:tc>
          <w:tcPr>
            <w:tcW w:w="7942" w:type="dxa"/>
            <w:gridSpan w:val="3"/>
          </w:tcPr>
          <w:p w:rsidR="00F5418F" w:rsidRPr="00C86B32" w:rsidRDefault="00F5418F" w:rsidP="00845280">
            <w:pPr>
              <w:spacing w:before="120" w:after="120"/>
              <w:jc w:val="both"/>
              <w:rPr>
                <w:b/>
                <w:sz w:val="22"/>
                <w:szCs w:val="22"/>
              </w:rPr>
            </w:pPr>
            <w:r w:rsidRPr="00C86B32">
              <w:rPr>
                <w:b/>
                <w:sz w:val="22"/>
                <w:szCs w:val="22"/>
              </w:rPr>
              <w:t>Rangovo personalas</w:t>
            </w:r>
          </w:p>
        </w:tc>
      </w:tr>
      <w:tr w:rsidR="00F5418F" w:rsidRPr="00C86B32" w:rsidTr="00845280">
        <w:tc>
          <w:tcPr>
            <w:tcW w:w="1526" w:type="dxa"/>
          </w:tcPr>
          <w:p w:rsidR="00F5418F" w:rsidRPr="00C86B32" w:rsidRDefault="00F5418F" w:rsidP="00845280">
            <w:pPr>
              <w:spacing w:before="120" w:after="120"/>
              <w:rPr>
                <w:b/>
                <w:sz w:val="22"/>
                <w:szCs w:val="22"/>
              </w:rPr>
            </w:pPr>
          </w:p>
        </w:tc>
        <w:tc>
          <w:tcPr>
            <w:tcW w:w="7942" w:type="dxa"/>
            <w:gridSpan w:val="3"/>
          </w:tcPr>
          <w:p w:rsidR="00F5418F" w:rsidRPr="00C86B32" w:rsidRDefault="00F5418F" w:rsidP="00845280">
            <w:pPr>
              <w:spacing w:before="120" w:after="120"/>
              <w:rPr>
                <w:b/>
                <w:i/>
                <w:sz w:val="22"/>
                <w:szCs w:val="22"/>
              </w:rPr>
            </w:pPr>
            <w:r w:rsidRPr="00C86B32">
              <w:rPr>
                <w:b/>
                <w:i/>
                <w:sz w:val="22"/>
                <w:szCs w:val="22"/>
              </w:rPr>
              <w:t>Papildyti 6.9 punktą po trečio sakinio įterpiant:</w:t>
            </w:r>
          </w:p>
          <w:p w:rsidR="00F5418F" w:rsidRPr="00C86B32" w:rsidRDefault="00F5418F" w:rsidP="00845280">
            <w:pPr>
              <w:spacing w:before="120" w:after="120"/>
              <w:jc w:val="both"/>
              <w:rPr>
                <w:b/>
                <w:sz w:val="22"/>
                <w:szCs w:val="22"/>
              </w:rPr>
            </w:pPr>
            <w:r w:rsidRPr="00C86B32">
              <w:rPr>
                <w:sz w:val="22"/>
                <w:szCs w:val="22"/>
              </w:rPr>
              <w:t>Tuo atveju, kai yra abejonių dėl Rangovo personalo kvalifikacijos, Inžinieriaus prašymu Rangovas privalo pateikti informaciją apie kiekvienos kategorijos personalo kvalifikaciją ir patirtį atitinkamose veiklos srityse.</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7 straipsnis. Įranga, Medžiagos ir Darbų kokybė</w:t>
            </w:r>
          </w:p>
        </w:tc>
      </w:tr>
      <w:tr w:rsidR="00F5418F" w:rsidRPr="00C86B32" w:rsidTr="00845280">
        <w:tc>
          <w:tcPr>
            <w:tcW w:w="1526" w:type="dxa"/>
          </w:tcPr>
          <w:p w:rsidR="00F5418F" w:rsidRPr="00C86B32" w:rsidRDefault="00F5418F" w:rsidP="00845280">
            <w:pPr>
              <w:spacing w:before="120" w:after="120"/>
              <w:rPr>
                <w:b/>
                <w:sz w:val="22"/>
                <w:szCs w:val="22"/>
              </w:rPr>
            </w:pPr>
            <w:r w:rsidRPr="00C86B32">
              <w:rPr>
                <w:b/>
                <w:sz w:val="22"/>
                <w:szCs w:val="22"/>
              </w:rPr>
              <w:t>7.1 punktas</w:t>
            </w:r>
          </w:p>
        </w:tc>
        <w:tc>
          <w:tcPr>
            <w:tcW w:w="7942" w:type="dxa"/>
            <w:gridSpan w:val="3"/>
          </w:tcPr>
          <w:p w:rsidR="00F5418F" w:rsidRPr="00C86B32" w:rsidRDefault="00F5418F" w:rsidP="00845280">
            <w:pPr>
              <w:spacing w:before="120" w:after="120"/>
              <w:jc w:val="both"/>
              <w:rPr>
                <w:b/>
                <w:sz w:val="22"/>
                <w:szCs w:val="22"/>
              </w:rPr>
            </w:pPr>
            <w:r w:rsidRPr="00C86B32">
              <w:rPr>
                <w:b/>
                <w:bCs/>
                <w:sz w:val="22"/>
                <w:szCs w:val="22"/>
              </w:rPr>
              <w:t>Vykdymo būdas</w:t>
            </w:r>
          </w:p>
        </w:tc>
      </w:tr>
      <w:tr w:rsidR="00F5418F" w:rsidRPr="00C86B32" w:rsidTr="00845280">
        <w:tc>
          <w:tcPr>
            <w:tcW w:w="1526" w:type="dxa"/>
          </w:tcPr>
          <w:p w:rsidR="00F5418F" w:rsidRPr="00C86B32" w:rsidRDefault="00F5418F" w:rsidP="00845280">
            <w:pPr>
              <w:spacing w:before="120" w:after="120"/>
              <w:rPr>
                <w:b/>
                <w:sz w:val="22"/>
                <w:szCs w:val="22"/>
              </w:rPr>
            </w:pPr>
          </w:p>
        </w:tc>
        <w:tc>
          <w:tcPr>
            <w:tcW w:w="7942" w:type="dxa"/>
            <w:gridSpan w:val="3"/>
          </w:tcPr>
          <w:p w:rsidR="00F5418F" w:rsidRPr="00C86B32" w:rsidRDefault="00F5418F" w:rsidP="00845280">
            <w:pPr>
              <w:spacing w:before="120" w:after="120"/>
              <w:rPr>
                <w:b/>
                <w:i/>
                <w:sz w:val="22"/>
                <w:szCs w:val="22"/>
              </w:rPr>
            </w:pPr>
            <w:r w:rsidRPr="00C86B32">
              <w:rPr>
                <w:b/>
                <w:i/>
                <w:sz w:val="22"/>
                <w:szCs w:val="22"/>
              </w:rPr>
              <w:t>Papildyti 7.1 punkto punktą (a) papunktį:</w:t>
            </w:r>
          </w:p>
          <w:p w:rsidR="00F5418F" w:rsidRPr="00C86B32" w:rsidRDefault="00F5418F" w:rsidP="00347772">
            <w:pPr>
              <w:numPr>
                <w:ilvl w:val="0"/>
                <w:numId w:val="17"/>
              </w:numPr>
              <w:spacing w:before="120" w:after="120"/>
              <w:rPr>
                <w:sz w:val="22"/>
                <w:szCs w:val="22"/>
              </w:rPr>
            </w:pPr>
            <w:r w:rsidRPr="00C86B32">
              <w:rPr>
                <w:sz w:val="22"/>
                <w:szCs w:val="22"/>
              </w:rPr>
              <w:t xml:space="preserve">...... bei vadovaudamasis galiojančiais normatyvinių statybos techninių </w:t>
            </w:r>
            <w:r w:rsidRPr="00C86B32">
              <w:rPr>
                <w:sz w:val="22"/>
                <w:szCs w:val="22"/>
              </w:rPr>
              <w:lastRenderedPageBreak/>
              <w:t>dokumentų reikalavimais.</w:t>
            </w:r>
          </w:p>
          <w:p w:rsidR="00F5418F" w:rsidRPr="00C86B32" w:rsidRDefault="00F5418F" w:rsidP="00845280">
            <w:pPr>
              <w:spacing w:before="120" w:after="120"/>
              <w:rPr>
                <w:b/>
                <w:i/>
                <w:sz w:val="22"/>
                <w:szCs w:val="22"/>
              </w:rPr>
            </w:pPr>
            <w:r w:rsidRPr="00C86B32">
              <w:rPr>
                <w:b/>
                <w:i/>
                <w:sz w:val="22"/>
                <w:szCs w:val="22"/>
              </w:rPr>
              <w:t xml:space="preserve">Papildyti 7.1 punktą įrašant paskutinę pastraipą: </w:t>
            </w:r>
          </w:p>
          <w:p w:rsidR="00F5418F" w:rsidRPr="00C86B32" w:rsidRDefault="00F5418F" w:rsidP="00845280">
            <w:pPr>
              <w:spacing w:before="120" w:after="120"/>
              <w:jc w:val="both"/>
              <w:rPr>
                <w:sz w:val="22"/>
                <w:szCs w:val="22"/>
              </w:rPr>
            </w:pPr>
            <w:r w:rsidRPr="00C86B32">
              <w:rPr>
                <w:sz w:val="22"/>
                <w:szCs w:val="22"/>
              </w:rPr>
              <w:t>Visais atvejais darbai turi būti atlikti panaudojant tokius statybos produktus, kurių savybės per ekonomiškai pagrįstą statinio naudojimo trukmę užtikrintų esminius statinio reikalavimus.</w:t>
            </w:r>
          </w:p>
        </w:tc>
      </w:tr>
      <w:tr w:rsidR="00F5418F" w:rsidRPr="00C86B32" w:rsidTr="00845280">
        <w:tc>
          <w:tcPr>
            <w:tcW w:w="1526" w:type="dxa"/>
          </w:tcPr>
          <w:p w:rsidR="00F5418F" w:rsidRPr="00C86B32" w:rsidRDefault="00F5418F" w:rsidP="00845280">
            <w:pPr>
              <w:spacing w:before="120" w:after="120"/>
              <w:rPr>
                <w:b/>
                <w:sz w:val="22"/>
                <w:szCs w:val="22"/>
              </w:rPr>
            </w:pPr>
            <w:r w:rsidRPr="00C86B32">
              <w:rPr>
                <w:b/>
                <w:sz w:val="22"/>
                <w:szCs w:val="22"/>
              </w:rPr>
              <w:lastRenderedPageBreak/>
              <w:t>7.6 punktas</w:t>
            </w:r>
          </w:p>
        </w:tc>
        <w:tc>
          <w:tcPr>
            <w:tcW w:w="7942" w:type="dxa"/>
            <w:gridSpan w:val="3"/>
          </w:tcPr>
          <w:p w:rsidR="00F5418F" w:rsidRPr="00C86B32" w:rsidRDefault="00F5418F" w:rsidP="00845280">
            <w:pPr>
              <w:spacing w:before="120" w:after="120"/>
              <w:jc w:val="both"/>
              <w:rPr>
                <w:b/>
                <w:sz w:val="22"/>
                <w:szCs w:val="22"/>
              </w:rPr>
            </w:pPr>
            <w:r w:rsidRPr="00C86B32">
              <w:rPr>
                <w:b/>
                <w:bCs/>
                <w:sz w:val="22"/>
                <w:szCs w:val="22"/>
              </w:rPr>
              <w:t>Ištaisymo darbas</w:t>
            </w:r>
          </w:p>
        </w:tc>
      </w:tr>
      <w:tr w:rsidR="00F5418F" w:rsidRPr="00C86B32" w:rsidTr="00845280">
        <w:tc>
          <w:tcPr>
            <w:tcW w:w="1526" w:type="dxa"/>
          </w:tcPr>
          <w:p w:rsidR="00F5418F" w:rsidRPr="00C86B32" w:rsidRDefault="00F5418F" w:rsidP="00845280">
            <w:pPr>
              <w:spacing w:before="120" w:after="120"/>
              <w:rPr>
                <w:b/>
                <w:sz w:val="22"/>
                <w:szCs w:val="22"/>
              </w:rPr>
            </w:pPr>
          </w:p>
        </w:tc>
        <w:tc>
          <w:tcPr>
            <w:tcW w:w="7942" w:type="dxa"/>
            <w:gridSpan w:val="3"/>
          </w:tcPr>
          <w:p w:rsidR="00F5418F" w:rsidRPr="00C86B32" w:rsidRDefault="00F5418F" w:rsidP="00845280">
            <w:pPr>
              <w:spacing w:before="120" w:after="120"/>
              <w:jc w:val="both"/>
              <w:rPr>
                <w:b/>
                <w:i/>
                <w:sz w:val="22"/>
                <w:szCs w:val="22"/>
              </w:rPr>
            </w:pPr>
            <w:r w:rsidRPr="00C86B32">
              <w:rPr>
                <w:b/>
                <w:i/>
                <w:sz w:val="22"/>
                <w:szCs w:val="22"/>
              </w:rPr>
              <w:t>Papildyti punkto pirmą pastraipą (c) :</w:t>
            </w:r>
          </w:p>
          <w:p w:rsidR="00F5418F" w:rsidRPr="00C86B32" w:rsidRDefault="00F5418F" w:rsidP="00845280">
            <w:pPr>
              <w:spacing w:before="120" w:after="120"/>
              <w:jc w:val="both"/>
              <w:rPr>
                <w:sz w:val="22"/>
                <w:szCs w:val="22"/>
              </w:rPr>
            </w:pPr>
            <w:r w:rsidRPr="00C86B32">
              <w:rPr>
                <w:sz w:val="22"/>
                <w:szCs w:val="22"/>
              </w:rPr>
              <w:t>c) po „darbų saugai“ įterpti „arba kelia grėsmę kitų asmenų gyvybei arba turtui“.</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8 straipsnis. Pradžia, uždelsimai ir sustabdymas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8.1 punktas</w:t>
            </w:r>
          </w:p>
        </w:tc>
        <w:tc>
          <w:tcPr>
            <w:tcW w:w="7800" w:type="dxa"/>
            <w:gridSpan w:val="2"/>
          </w:tcPr>
          <w:p w:rsidR="00F5418F" w:rsidRPr="00C86B32" w:rsidRDefault="00F5418F" w:rsidP="00845280">
            <w:pPr>
              <w:spacing w:before="120" w:after="120"/>
              <w:jc w:val="both"/>
              <w:rPr>
                <w:b/>
                <w:sz w:val="22"/>
                <w:szCs w:val="22"/>
              </w:rPr>
            </w:pPr>
            <w:r w:rsidRPr="00C86B32">
              <w:rPr>
                <w:b/>
                <w:spacing w:val="-2"/>
                <w:sz w:val="22"/>
                <w:szCs w:val="22"/>
              </w:rPr>
              <w:t>Darbo pradžia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rPr>
                <w:b/>
                <w:i/>
                <w:color w:val="000000"/>
                <w:sz w:val="22"/>
                <w:szCs w:val="22"/>
              </w:rPr>
            </w:pPr>
            <w:r w:rsidRPr="00C86B32">
              <w:rPr>
                <w:b/>
                <w:i/>
                <w:color w:val="000000"/>
                <w:sz w:val="22"/>
                <w:szCs w:val="22"/>
              </w:rPr>
              <w:t>Pakeisti 8.1 punkto pirmą pastraipą ir ją išdėstyti taip:</w:t>
            </w:r>
          </w:p>
          <w:p w:rsidR="00F5418F" w:rsidRPr="00C86B32" w:rsidRDefault="00F5418F" w:rsidP="00845280">
            <w:pPr>
              <w:pStyle w:val="Style16"/>
              <w:widowControl/>
              <w:tabs>
                <w:tab w:val="left" w:pos="336"/>
              </w:tabs>
              <w:spacing w:before="120" w:after="120"/>
              <w:rPr>
                <w:color w:val="000000"/>
                <w:spacing w:val="-2"/>
                <w:sz w:val="22"/>
                <w:szCs w:val="22"/>
                <w:lang w:eastAsia="fi-FI"/>
              </w:rPr>
            </w:pPr>
            <w:r w:rsidRPr="00C86B32">
              <w:rPr>
                <w:color w:val="000000"/>
                <w:sz w:val="22"/>
                <w:szCs w:val="22"/>
                <w:lang w:val="lt-LT"/>
              </w:rPr>
              <w:t>Inžinierius per 7 dienas nuo Sutarties pasirašymo dienos turi informuoti Rangovą ir Užsakovą apie Darbo pradžios datą.</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8.3 punktas</w:t>
            </w:r>
          </w:p>
        </w:tc>
        <w:tc>
          <w:tcPr>
            <w:tcW w:w="7800" w:type="dxa"/>
            <w:gridSpan w:val="2"/>
          </w:tcPr>
          <w:p w:rsidR="00F5418F" w:rsidRPr="00C86B32" w:rsidRDefault="00F5418F" w:rsidP="00845280">
            <w:pPr>
              <w:spacing w:before="120" w:after="120"/>
              <w:jc w:val="both"/>
              <w:rPr>
                <w:b/>
                <w:sz w:val="22"/>
                <w:szCs w:val="22"/>
              </w:rPr>
            </w:pPr>
            <w:r w:rsidRPr="00C86B32">
              <w:rPr>
                <w:b/>
                <w:spacing w:val="-2"/>
                <w:sz w:val="22"/>
                <w:szCs w:val="22"/>
              </w:rPr>
              <w:t>Programa</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Pakeisti 8.3 papunktį ir jį išdėstyti taip:</w:t>
            </w:r>
          </w:p>
          <w:p w:rsidR="00F5418F" w:rsidRPr="00C86B32" w:rsidRDefault="00F5418F" w:rsidP="00845280">
            <w:pPr>
              <w:spacing w:before="120" w:after="120"/>
              <w:jc w:val="both"/>
              <w:rPr>
                <w:sz w:val="22"/>
                <w:szCs w:val="22"/>
              </w:rPr>
            </w:pPr>
            <w:r w:rsidRPr="00C86B32">
              <w:rPr>
                <w:sz w:val="22"/>
                <w:szCs w:val="22"/>
              </w:rPr>
              <w:t>Rangovas, gavęs Inžinieriaus pranešimą pagal 8.1 punktą [Darbo pradžia] per 28 dienas privalo pateikti Inžinieriui išsamią Programą. Rangovas taip pat privalo Inžinieriui pateikti pataisytą Programą visuomet, kai pasikeičia darbų atlikimui būtinos sąlygos arba informacija, kuria buvo pagrįsti pirminiai įsipareigojimai arba ankstesnė programa yra nesuderinama su esama Darbų eiga arba Rangovo prievolėmis. Kiekviena programa turi apimti:</w:t>
            </w:r>
          </w:p>
          <w:p w:rsidR="00F5418F" w:rsidRPr="00C86B32" w:rsidRDefault="00F5418F" w:rsidP="00347772">
            <w:pPr>
              <w:numPr>
                <w:ilvl w:val="0"/>
                <w:numId w:val="16"/>
              </w:numPr>
              <w:tabs>
                <w:tab w:val="clear" w:pos="1134"/>
                <w:tab w:val="num" w:pos="33"/>
                <w:tab w:val="left" w:pos="886"/>
              </w:tabs>
              <w:spacing w:before="120" w:after="120"/>
              <w:ind w:left="0" w:firstLine="567"/>
              <w:jc w:val="both"/>
              <w:rPr>
                <w:sz w:val="22"/>
                <w:szCs w:val="22"/>
              </w:rPr>
            </w:pPr>
            <w:r w:rsidRPr="00C86B32">
              <w:rPr>
                <w:sz w:val="22"/>
                <w:szCs w:val="22"/>
              </w:rPr>
              <w:t>Darbų atlikimo grafiką, kuriame turi būti pateikti inžinerinių tyrinėjimų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rsidR="00F5418F" w:rsidRPr="00C86B32" w:rsidRDefault="00F5418F" w:rsidP="00347772">
            <w:pPr>
              <w:numPr>
                <w:ilvl w:val="0"/>
                <w:numId w:val="16"/>
              </w:numPr>
              <w:tabs>
                <w:tab w:val="clear" w:pos="1134"/>
                <w:tab w:val="num" w:pos="33"/>
                <w:tab w:val="left" w:pos="886"/>
              </w:tabs>
              <w:spacing w:before="120" w:after="120"/>
              <w:ind w:left="0" w:firstLine="567"/>
              <w:jc w:val="both"/>
              <w:rPr>
                <w:sz w:val="22"/>
                <w:szCs w:val="22"/>
              </w:rPr>
            </w:pPr>
            <w:r w:rsidRPr="00C86B32">
              <w:rPr>
                <w:sz w:val="22"/>
                <w:szCs w:val="22"/>
              </w:rPr>
              <w:t>Susipažinimo bei pritarimų laikotarpius su Rangovo dokumentais bei laikotarpius pastaboms pateikti;</w:t>
            </w:r>
          </w:p>
          <w:p w:rsidR="00F5418F" w:rsidRPr="00C86B32" w:rsidRDefault="00F5418F" w:rsidP="00347772">
            <w:pPr>
              <w:numPr>
                <w:ilvl w:val="0"/>
                <w:numId w:val="16"/>
              </w:numPr>
              <w:tabs>
                <w:tab w:val="clear" w:pos="1134"/>
                <w:tab w:val="num" w:pos="33"/>
                <w:tab w:val="left" w:pos="886"/>
              </w:tabs>
              <w:spacing w:before="120" w:after="120"/>
              <w:ind w:left="0" w:firstLine="567"/>
              <w:jc w:val="both"/>
              <w:rPr>
                <w:sz w:val="22"/>
                <w:szCs w:val="22"/>
              </w:rPr>
            </w:pPr>
            <w:r w:rsidRPr="00C86B32">
              <w:rPr>
                <w:sz w:val="22"/>
                <w:szCs w:val="22"/>
              </w:rPr>
              <w:t>paleidimo-derinimo darbų ir bandymų sekos ir laiko pasirinkimą; ir</w:t>
            </w:r>
          </w:p>
          <w:p w:rsidR="00F5418F" w:rsidRPr="00C86B32" w:rsidRDefault="00F5418F" w:rsidP="00347772">
            <w:pPr>
              <w:numPr>
                <w:ilvl w:val="0"/>
                <w:numId w:val="16"/>
              </w:numPr>
              <w:tabs>
                <w:tab w:val="clear" w:pos="1134"/>
                <w:tab w:val="num" w:pos="33"/>
                <w:tab w:val="left" w:pos="886"/>
              </w:tabs>
              <w:spacing w:before="120" w:after="120"/>
              <w:ind w:left="0" w:firstLine="567"/>
              <w:jc w:val="both"/>
              <w:rPr>
                <w:sz w:val="22"/>
                <w:szCs w:val="22"/>
              </w:rPr>
            </w:pPr>
            <w:r w:rsidRPr="00C86B32">
              <w:rPr>
                <w:sz w:val="22"/>
                <w:szCs w:val="22"/>
              </w:rPr>
              <w:t>statybos darbų technologijos projekto rengiamo vadovaujantis STR 1.08.02:2002 “Statybos darbai” nuostatomis parengimą.</w:t>
            </w:r>
          </w:p>
          <w:p w:rsidR="00F5418F" w:rsidRPr="00C86B32" w:rsidRDefault="00F5418F" w:rsidP="00347772">
            <w:pPr>
              <w:numPr>
                <w:ilvl w:val="0"/>
                <w:numId w:val="16"/>
              </w:numPr>
              <w:tabs>
                <w:tab w:val="clear" w:pos="1134"/>
                <w:tab w:val="num" w:pos="33"/>
                <w:tab w:val="left" w:pos="886"/>
              </w:tabs>
              <w:spacing w:before="120" w:after="120"/>
              <w:ind w:left="0" w:firstLine="567"/>
              <w:jc w:val="both"/>
              <w:rPr>
                <w:sz w:val="22"/>
                <w:szCs w:val="22"/>
              </w:rPr>
            </w:pPr>
            <w:r w:rsidRPr="00C86B32">
              <w:rPr>
                <w:sz w:val="22"/>
                <w:szCs w:val="22"/>
              </w:rPr>
              <w:t>Pagal darbų atlikimo grafiką pateiktą numatomą Mokėjimų grafiką.</w:t>
            </w:r>
          </w:p>
          <w:p w:rsidR="00F5418F" w:rsidRPr="00C86B32" w:rsidRDefault="00F5418F" w:rsidP="00845280">
            <w:pPr>
              <w:spacing w:before="120" w:after="120"/>
              <w:jc w:val="both"/>
              <w:rPr>
                <w:sz w:val="22"/>
                <w:szCs w:val="22"/>
              </w:rPr>
            </w:pPr>
            <w:r w:rsidRPr="00C86B32">
              <w:rPr>
                <w:sz w:val="22"/>
                <w:szCs w:val="22"/>
              </w:rPr>
              <w:t xml:space="preserve">Programa turi būti parengta Pasiūlyme pateiktos Programos pagrindu, turi būti aiški ir apimti visas darbų dalis. Inžinieriui pareikalavus, Rangovas turi pateikti visą smulkią pagalbinę informaciją: veiksmų aprašymus, numatomų vykdyti darbų metodus, darbų eiliškumą, ir kiekvieno proceso numatomą trukmę. </w:t>
            </w:r>
          </w:p>
          <w:p w:rsidR="00F5418F" w:rsidRPr="00C86B32" w:rsidRDefault="00F5418F" w:rsidP="00845280">
            <w:pPr>
              <w:spacing w:before="120" w:after="120"/>
              <w:jc w:val="both"/>
              <w:rPr>
                <w:sz w:val="22"/>
                <w:szCs w:val="22"/>
              </w:rPr>
            </w:pPr>
            <w:r w:rsidRPr="00C86B32">
              <w:rPr>
                <w:sz w:val="22"/>
                <w:szCs w:val="22"/>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w:t>
            </w:r>
            <w:r w:rsidRPr="00C86B32">
              <w:rPr>
                <w:sz w:val="22"/>
                <w:szCs w:val="22"/>
              </w:rPr>
              <w:lastRenderedPageBreak/>
              <w:t xml:space="preserve">planuojančiam savo veiklą, turi būti suteikta teisė vadovautis programa. </w:t>
            </w:r>
          </w:p>
          <w:p w:rsidR="00F5418F" w:rsidRPr="00C86B32" w:rsidRDefault="00F5418F" w:rsidP="00845280">
            <w:pPr>
              <w:spacing w:before="120" w:after="120"/>
              <w:jc w:val="both"/>
              <w:rPr>
                <w:sz w:val="22"/>
                <w:szCs w:val="22"/>
              </w:rPr>
            </w:pPr>
            <w:r w:rsidRPr="00C86B32">
              <w:rPr>
                <w:sz w:val="22"/>
                <w:szCs w:val="22"/>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rsidR="00F5418F" w:rsidRPr="00C86B32" w:rsidRDefault="00F5418F" w:rsidP="00845280">
            <w:pPr>
              <w:spacing w:before="120" w:after="120"/>
              <w:jc w:val="both"/>
              <w:rPr>
                <w:sz w:val="22"/>
                <w:szCs w:val="22"/>
              </w:rPr>
            </w:pPr>
            <w:r w:rsidRPr="00C86B32">
              <w:rPr>
                <w:sz w:val="22"/>
                <w:szCs w:val="22"/>
              </w:rPr>
              <w:t xml:space="preserve">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 terminais. </w:t>
            </w:r>
          </w:p>
          <w:p w:rsidR="00F5418F" w:rsidRPr="00C86B32" w:rsidRDefault="00F5418F" w:rsidP="00845280">
            <w:pPr>
              <w:spacing w:before="120" w:after="120"/>
              <w:jc w:val="both"/>
              <w:rPr>
                <w:sz w:val="22"/>
                <w:szCs w:val="22"/>
              </w:rPr>
            </w:pPr>
            <w:r w:rsidRPr="00C86B32">
              <w:rPr>
                <w:sz w:val="22"/>
                <w:szCs w:val="22"/>
              </w:rPr>
              <w:t>Patikslintos Programos pateikimas neatleidžia Rangovo nuo atsakomybės atlikti darbus nustatyta apimti bei įvardytais terminais.</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pacing w:val="-2"/>
                <w:sz w:val="22"/>
                <w:szCs w:val="22"/>
              </w:rPr>
              <w:lastRenderedPageBreak/>
              <w:t>8.7 punktas</w:t>
            </w:r>
          </w:p>
        </w:tc>
        <w:tc>
          <w:tcPr>
            <w:tcW w:w="7800" w:type="dxa"/>
            <w:gridSpan w:val="2"/>
          </w:tcPr>
          <w:p w:rsidR="00F5418F" w:rsidRPr="00C86B32" w:rsidRDefault="00F5418F" w:rsidP="00845280">
            <w:pPr>
              <w:spacing w:before="120" w:after="120"/>
              <w:jc w:val="both"/>
              <w:rPr>
                <w:b/>
                <w:i/>
                <w:sz w:val="22"/>
                <w:szCs w:val="22"/>
              </w:rPr>
            </w:pPr>
            <w:r w:rsidRPr="00C86B32">
              <w:rPr>
                <w:b/>
                <w:spacing w:val="-2"/>
                <w:sz w:val="22"/>
                <w:szCs w:val="22"/>
              </w:rPr>
              <w:t>Kompensacija už uždelsimą</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Pakeisti 8.7 punkto paskutinę pastraipą ir ją išdėstyti taip:</w:t>
            </w:r>
          </w:p>
          <w:p w:rsidR="00F5418F" w:rsidRPr="00C86B32" w:rsidRDefault="00F5418F" w:rsidP="00845280">
            <w:pPr>
              <w:spacing w:before="120" w:after="120"/>
              <w:jc w:val="both"/>
              <w:rPr>
                <w:b/>
                <w:i/>
                <w:sz w:val="22"/>
                <w:szCs w:val="22"/>
              </w:rPr>
            </w:pPr>
            <w:r w:rsidRPr="00C86B32">
              <w:rPr>
                <w:sz w:val="22"/>
                <w:szCs w:val="22"/>
              </w:rPr>
              <w:t>Kompensacija už uždelsimą ir bauda yra vienintelės kompensacijos, kurias už tokį nevykdymą, skirtingai nei nutraukimas pagal 15.2 punktą [Darbų nutraukimas Užsakovo iniciatyva], privalo mokėti Rangovas. Rangovui nesilaikant 8.2. punkto reikalavimų [Baigimo laikas]Užsakovas turi reikalauti Kompensacijos už uždelsimą. Kompensacijos sumokėjimas Rangovo neatleidžia nuo įsipareigojimo baigti Darbus arba nuo kitų pareigų, įsipareigojimų arba atsakomybės pagal šią Sutartį.</w:t>
            </w:r>
            <w:r w:rsidRPr="00C86B32">
              <w:rPr>
                <w:b/>
                <w:sz w:val="22"/>
                <w:szCs w:val="22"/>
              </w:rPr>
              <w:t xml:space="preserve"> </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8.13 punktas</w:t>
            </w:r>
          </w:p>
        </w:tc>
        <w:tc>
          <w:tcPr>
            <w:tcW w:w="7800" w:type="dxa"/>
            <w:gridSpan w:val="2"/>
          </w:tcPr>
          <w:p w:rsidR="00F5418F" w:rsidRPr="00C86B32" w:rsidRDefault="00F5418F" w:rsidP="00845280">
            <w:pPr>
              <w:spacing w:before="120" w:after="120"/>
              <w:jc w:val="both"/>
              <w:rPr>
                <w:b/>
                <w:i/>
                <w:sz w:val="22"/>
                <w:szCs w:val="22"/>
              </w:rPr>
            </w:pPr>
            <w:r w:rsidRPr="00C86B32">
              <w:rPr>
                <w:b/>
                <w:spacing w:val="-2"/>
                <w:sz w:val="22"/>
                <w:szCs w:val="22"/>
              </w:rPr>
              <w:t>Baudų taikymas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Papildyti nauju 8.13 punktu „Baudų taikymas“:</w:t>
            </w:r>
          </w:p>
          <w:p w:rsidR="00F5418F" w:rsidRPr="00C86B32" w:rsidRDefault="00F5418F" w:rsidP="00845280">
            <w:pPr>
              <w:spacing w:before="120" w:after="120"/>
              <w:jc w:val="both"/>
              <w:rPr>
                <w:sz w:val="22"/>
                <w:szCs w:val="22"/>
              </w:rPr>
            </w:pPr>
            <w:r w:rsidRPr="00C86B32">
              <w:rPr>
                <w:sz w:val="22"/>
                <w:szCs w:val="22"/>
              </w:rPr>
              <w:t xml:space="preserve">Pagal patvirtintoje Programoje numatytą Mokėjimų grafiką Rangovui pateikus 14.3. punkte numatytą kreipimąsi dėl mokėjimo Inžinierius privalo įvertinti jo atitikimą patvirtintoje Programoje nustatytam mokėjimo grafikui. </w:t>
            </w:r>
            <w:r w:rsidRPr="00C86B32">
              <w:rPr>
                <w:sz w:val="22"/>
                <w:szCs w:val="22"/>
              </w:rPr>
              <w:br/>
              <w:t>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rsidR="00F5418F" w:rsidRPr="00C86B32" w:rsidRDefault="00F5418F" w:rsidP="00845280">
            <w:pPr>
              <w:spacing w:before="120" w:after="120"/>
              <w:jc w:val="both"/>
              <w:rPr>
                <w:b/>
                <w:i/>
                <w:sz w:val="22"/>
                <w:szCs w:val="22"/>
              </w:rPr>
            </w:pPr>
            <w:r w:rsidRPr="00C86B32">
              <w:rPr>
                <w:sz w:val="22"/>
                <w:szCs w:val="22"/>
              </w:rPr>
              <w:t>Neužbaigus visų darbų iki nustatyto galutinio darbų atlikimo termino pabaigos skaičiuojama kompensacija už uždelsimą pagal 8.7 punktą.</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9 straipsnis. Baigiamieji bandymai</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9.1 punktas</w:t>
            </w:r>
          </w:p>
        </w:tc>
        <w:tc>
          <w:tcPr>
            <w:tcW w:w="7800" w:type="dxa"/>
            <w:gridSpan w:val="2"/>
          </w:tcPr>
          <w:p w:rsidR="00F5418F" w:rsidRPr="00C86B32" w:rsidRDefault="00F5418F" w:rsidP="00845280">
            <w:pPr>
              <w:spacing w:before="120" w:after="120"/>
              <w:jc w:val="both"/>
              <w:rPr>
                <w:b/>
                <w:sz w:val="22"/>
                <w:szCs w:val="22"/>
              </w:rPr>
            </w:pPr>
            <w:r w:rsidRPr="00C86B32">
              <w:rPr>
                <w:b/>
                <w:bCs/>
                <w:sz w:val="22"/>
                <w:szCs w:val="22"/>
              </w:rPr>
              <w:t>Rangovo prievolės</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jc w:val="both"/>
              <w:rPr>
                <w:b/>
                <w:i/>
                <w:sz w:val="22"/>
                <w:szCs w:val="22"/>
              </w:rPr>
            </w:pPr>
            <w:r w:rsidRPr="00C86B32">
              <w:rPr>
                <w:b/>
                <w:i/>
                <w:sz w:val="22"/>
                <w:szCs w:val="22"/>
              </w:rPr>
              <w:t>Papildyti 9.1 punktą:</w:t>
            </w:r>
          </w:p>
          <w:p w:rsidR="00F5418F" w:rsidRPr="00C86B32" w:rsidRDefault="00F5418F" w:rsidP="00845280">
            <w:pPr>
              <w:spacing w:before="120" w:after="120"/>
              <w:jc w:val="both"/>
              <w:rPr>
                <w:color w:val="000000"/>
                <w:sz w:val="22"/>
                <w:szCs w:val="22"/>
              </w:rPr>
            </w:pPr>
            <w:r w:rsidRPr="00C86B32">
              <w:rPr>
                <w:sz w:val="22"/>
                <w:szCs w:val="22"/>
              </w:rPr>
              <w:t xml:space="preserve">Baigiamųjų bandymų metu būtina įvertinti reikalavimus nustatytus STR 1.11.01:2010 </w:t>
            </w:r>
            <w:r w:rsidRPr="00C86B32">
              <w:rPr>
                <w:color w:val="000000"/>
                <w:sz w:val="22"/>
                <w:szCs w:val="22"/>
              </w:rPr>
              <w:t xml:space="preserve">„Statybos užbaigimas“. Baigiamieji bandymai taip pat apima valstybinių institucijų, </w:t>
            </w:r>
            <w:r w:rsidRPr="00C86B32">
              <w:rPr>
                <w:color w:val="000000"/>
                <w:sz w:val="22"/>
                <w:szCs w:val="22"/>
              </w:rPr>
              <w:lastRenderedPageBreak/>
              <w:t>tokių kaip Visuomenės sveikatos centras, Priešgaisrinės apsaugos ir gelbėjimo departamentas bei kitų institucijų inicijuojamus bandymus, tyrimus bei procedūras, kurias privaloma atlikti iki Statybos užbaigimo procedūrų.</w:t>
            </w:r>
          </w:p>
          <w:p w:rsidR="00F5418F" w:rsidRPr="00C86B32" w:rsidRDefault="00F5418F" w:rsidP="00845280">
            <w:pPr>
              <w:spacing w:before="120" w:after="120"/>
              <w:jc w:val="both"/>
              <w:rPr>
                <w:color w:val="000000"/>
                <w:sz w:val="22"/>
                <w:szCs w:val="22"/>
              </w:rPr>
            </w:pP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lastRenderedPageBreak/>
              <w:t>10 straipsnis. Perdavimas Užsakovui</w:t>
            </w:r>
          </w:p>
        </w:tc>
      </w:tr>
      <w:tr w:rsidR="00F5418F" w:rsidRPr="00C86B32" w:rsidTr="00845280">
        <w:tc>
          <w:tcPr>
            <w:tcW w:w="1668" w:type="dxa"/>
            <w:gridSpan w:val="2"/>
          </w:tcPr>
          <w:p w:rsidR="00F5418F" w:rsidRPr="00C86B32" w:rsidRDefault="00F5418F" w:rsidP="00845280">
            <w:pPr>
              <w:spacing w:before="120" w:after="120"/>
              <w:rPr>
                <w:b/>
                <w:sz w:val="22"/>
                <w:szCs w:val="22"/>
              </w:rPr>
            </w:pPr>
            <w:r w:rsidRPr="00C86B32">
              <w:rPr>
                <w:b/>
                <w:sz w:val="22"/>
                <w:szCs w:val="22"/>
              </w:rPr>
              <w:t>10.1 punktas</w:t>
            </w:r>
          </w:p>
        </w:tc>
        <w:tc>
          <w:tcPr>
            <w:tcW w:w="7800" w:type="dxa"/>
            <w:gridSpan w:val="2"/>
          </w:tcPr>
          <w:p w:rsidR="00F5418F" w:rsidRPr="00C86B32" w:rsidRDefault="00F5418F" w:rsidP="00845280">
            <w:pPr>
              <w:spacing w:before="120" w:after="120"/>
              <w:rPr>
                <w:b/>
                <w:bCs/>
                <w:sz w:val="22"/>
                <w:szCs w:val="22"/>
              </w:rPr>
            </w:pPr>
            <w:r w:rsidRPr="00C86B32">
              <w:rPr>
                <w:b/>
                <w:bCs/>
                <w:sz w:val="22"/>
                <w:szCs w:val="22"/>
              </w:rPr>
              <w:t xml:space="preserve">Darbų ir grupių perėmimas </w:t>
            </w:r>
          </w:p>
        </w:tc>
      </w:tr>
      <w:tr w:rsidR="00F5418F" w:rsidRPr="00C86B32" w:rsidTr="00845280">
        <w:tc>
          <w:tcPr>
            <w:tcW w:w="1668" w:type="dxa"/>
            <w:gridSpan w:val="2"/>
          </w:tcPr>
          <w:p w:rsidR="00F5418F" w:rsidRPr="00C86B32" w:rsidRDefault="00F5418F" w:rsidP="00845280">
            <w:pPr>
              <w:spacing w:before="120" w:after="120"/>
              <w:rPr>
                <w:b/>
                <w:sz w:val="22"/>
                <w:szCs w:val="22"/>
              </w:rPr>
            </w:pPr>
          </w:p>
        </w:tc>
        <w:tc>
          <w:tcPr>
            <w:tcW w:w="7800" w:type="dxa"/>
            <w:gridSpan w:val="2"/>
          </w:tcPr>
          <w:p w:rsidR="00F5418F" w:rsidRPr="00C86B32" w:rsidRDefault="00F5418F" w:rsidP="00845280">
            <w:pPr>
              <w:spacing w:before="120" w:after="120"/>
              <w:rPr>
                <w:b/>
                <w:i/>
                <w:sz w:val="22"/>
                <w:szCs w:val="22"/>
              </w:rPr>
            </w:pPr>
            <w:r w:rsidRPr="00C86B32">
              <w:rPr>
                <w:b/>
                <w:i/>
                <w:sz w:val="22"/>
                <w:szCs w:val="22"/>
              </w:rPr>
              <w:t>Papildyti 10.1 punktą po antros pastraipos įterpiant naują pastraipą:</w:t>
            </w:r>
          </w:p>
          <w:p w:rsidR="00F5418F" w:rsidRPr="00C86B32" w:rsidRDefault="00F5418F" w:rsidP="00845280">
            <w:pPr>
              <w:spacing w:before="120" w:after="120"/>
              <w:rPr>
                <w:sz w:val="22"/>
                <w:szCs w:val="22"/>
              </w:rPr>
            </w:pPr>
            <w:r w:rsidRPr="00C86B32">
              <w:rPr>
                <w:sz w:val="22"/>
                <w:szCs w:val="22"/>
              </w:rPr>
              <w:t xml:space="preserve">Iki prašymo dėl Perėmimo pažymos išdavimo pateikimo Rangovas privalo pateikti Inžinieriui ir Užsakovui Sutartyje reikalaujamus </w:t>
            </w:r>
            <w:r w:rsidRPr="00C86B32">
              <w:rPr>
                <w:color w:val="000000"/>
                <w:sz w:val="22"/>
                <w:szCs w:val="22"/>
              </w:rPr>
              <w:t>dokumentus ir naudojimo ir priežiūros instrukcijos bei kitus privalomuosius Rangovo dokumentus, būtinus Užsakovui, kad galima būtų pradėti statybos užbaigimo procedūras pagal STR 1.11.01:2010 „Statybos užbaigimas“</w:t>
            </w:r>
            <w:r w:rsidRPr="00C86B32">
              <w:rPr>
                <w:sz w:val="22"/>
                <w:szCs w:val="22"/>
              </w:rPr>
              <w:t xml:space="preserve">. </w:t>
            </w:r>
          </w:p>
          <w:p w:rsidR="00F5418F" w:rsidRPr="00C86B32" w:rsidRDefault="00F5418F" w:rsidP="00845280">
            <w:pPr>
              <w:spacing w:before="120" w:after="120"/>
              <w:rPr>
                <w:b/>
                <w:i/>
                <w:sz w:val="22"/>
                <w:szCs w:val="22"/>
              </w:rPr>
            </w:pPr>
            <w:r w:rsidRPr="00C86B32">
              <w:rPr>
                <w:b/>
                <w:i/>
                <w:sz w:val="22"/>
                <w:szCs w:val="22"/>
              </w:rPr>
              <w:t>Pakeisti 10.1 punkto b) pastraipą ir ją išdėstyti:</w:t>
            </w:r>
          </w:p>
          <w:p w:rsidR="00F5418F" w:rsidRPr="00C86B32" w:rsidRDefault="00F5418F" w:rsidP="00845280">
            <w:pPr>
              <w:spacing w:before="120" w:after="120"/>
              <w:rPr>
                <w:sz w:val="22"/>
                <w:szCs w:val="22"/>
              </w:rPr>
            </w:pPr>
            <w:r w:rsidRPr="00C86B32">
              <w:rPr>
                <w:sz w:val="22"/>
                <w:szCs w:val="22"/>
              </w:rPr>
              <w:t>Atmesti prašymą, pateikiant atmetimo pagrindą ir nurodant darbą, kurį Rangovas turi atlikti arba dokumentus, būtinus pagal Sutartį ir STR 1.11.01:2010 pataisyti/pateikti, kad galėtų būti išduota Perėmimo pažyma. Tokiu atveju Rangovas pirmiau turi baigti nurodytą darbą arba pateikti/ištaisyti dokumentą ir tik po to pagal šį punktą kreiptis su kitu prašymu.</w:t>
            </w:r>
          </w:p>
          <w:p w:rsidR="00F5418F" w:rsidRPr="00C86B32" w:rsidRDefault="00F5418F" w:rsidP="00845280">
            <w:pPr>
              <w:spacing w:before="120" w:after="120"/>
              <w:rPr>
                <w:b/>
                <w:i/>
                <w:sz w:val="22"/>
                <w:szCs w:val="22"/>
              </w:rPr>
            </w:pPr>
            <w:r w:rsidRPr="00C86B32">
              <w:rPr>
                <w:b/>
                <w:i/>
                <w:sz w:val="22"/>
                <w:szCs w:val="22"/>
              </w:rPr>
              <w:t>Įterpti paskutinę pastraipą:</w:t>
            </w:r>
          </w:p>
          <w:p w:rsidR="00F5418F" w:rsidRPr="00C86B32" w:rsidRDefault="00F5418F" w:rsidP="00845280">
            <w:pPr>
              <w:spacing w:before="120" w:after="120"/>
              <w:jc w:val="both"/>
              <w:rPr>
                <w:sz w:val="22"/>
                <w:szCs w:val="22"/>
              </w:rPr>
            </w:pPr>
            <w:r w:rsidRPr="00C86B32">
              <w:rPr>
                <w:sz w:val="22"/>
                <w:szCs w:val="22"/>
              </w:rPr>
              <w:t>Neatsižvelgiant į šio punkto nuostatas, Sutartiniai Rangovo įsipareigojimai nebus laikomi baigti, kol nebus įstatymų nustatyta tvarka pasirašytas Statybos užbaigimo aktas ir įvykdytos prievolės, nurodytos 11 straipsnyje.</w:t>
            </w:r>
          </w:p>
          <w:p w:rsidR="00F5418F" w:rsidRPr="00C86B32" w:rsidRDefault="00F5418F" w:rsidP="00845280">
            <w:pPr>
              <w:spacing w:before="120" w:after="120"/>
              <w:jc w:val="both"/>
              <w:rPr>
                <w:sz w:val="22"/>
                <w:szCs w:val="22"/>
              </w:rPr>
            </w:pPr>
            <w:r w:rsidRPr="00C86B32">
              <w:rPr>
                <w:sz w:val="22"/>
                <w:szCs w:val="22"/>
              </w:rPr>
              <w:t>Užsakovas turi užtikrinti, kad Statybos užbaigimo aktas (</w:t>
            </w:r>
            <w:hyperlink w:anchor="statybos_uzbaigimo_aktas_1_1_3_10" w:history="1">
              <w:r w:rsidRPr="00C86B32">
                <w:rPr>
                  <w:rStyle w:val="Hipersaitas"/>
                  <w:sz w:val="22"/>
                  <w:szCs w:val="22"/>
                </w:rPr>
                <w:t>1.1.3.10)</w:t>
              </w:r>
            </w:hyperlink>
            <w:r w:rsidRPr="00C86B32">
              <w:rPr>
                <w:sz w:val="22"/>
                <w:szCs w:val="22"/>
              </w:rPr>
              <w:t xml:space="preserve"> būtų surašytas ne vėliau kaip per 56 dienas nuo Perėmimo pažymos išdavimo.</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11 straipsnis. Atsakomybė už defektus</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11.9 punktas</w:t>
            </w:r>
          </w:p>
        </w:tc>
        <w:tc>
          <w:tcPr>
            <w:tcW w:w="7659" w:type="dxa"/>
          </w:tcPr>
          <w:p w:rsidR="00F5418F" w:rsidRPr="00C86B32" w:rsidRDefault="00F5418F" w:rsidP="00845280">
            <w:pPr>
              <w:spacing w:before="120" w:after="120"/>
              <w:rPr>
                <w:b/>
                <w:sz w:val="22"/>
                <w:szCs w:val="22"/>
              </w:rPr>
            </w:pPr>
            <w:r w:rsidRPr="00C86B32">
              <w:rPr>
                <w:b/>
                <w:sz w:val="22"/>
                <w:szCs w:val="22"/>
              </w:rPr>
              <w:t>Atlikimo pažyma - netaikoma</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pStyle w:val="Style2"/>
              <w:widowControl/>
              <w:spacing w:before="120" w:after="120"/>
              <w:jc w:val="both"/>
              <w:rPr>
                <w:rStyle w:val="FontStyle20"/>
                <w:i/>
                <w:sz w:val="22"/>
                <w:szCs w:val="22"/>
                <w:lang w:val="lt-LT" w:eastAsia="lt-LT"/>
              </w:rPr>
            </w:pPr>
            <w:r w:rsidRPr="00C86B32">
              <w:rPr>
                <w:rStyle w:val="FontStyle20"/>
                <w:i/>
                <w:sz w:val="22"/>
                <w:szCs w:val="22"/>
                <w:lang w:val="lt-LT" w:eastAsia="lt-LT"/>
              </w:rPr>
              <w:t>Pakeisti 11.9 punktą ir jį išdėstyti taip:</w:t>
            </w:r>
          </w:p>
          <w:p w:rsidR="00F5418F" w:rsidRPr="00C86B32" w:rsidRDefault="00F5418F" w:rsidP="00845280">
            <w:pPr>
              <w:pStyle w:val="Style3"/>
              <w:widowControl/>
              <w:spacing w:before="120" w:after="120" w:line="240" w:lineRule="auto"/>
              <w:jc w:val="both"/>
              <w:rPr>
                <w:bCs/>
                <w:i/>
                <w:color w:val="1F497D"/>
                <w:sz w:val="22"/>
                <w:szCs w:val="22"/>
                <w:lang w:val="lt-LT"/>
              </w:rPr>
            </w:pPr>
            <w:r w:rsidRPr="00C86B32">
              <w:rPr>
                <w:rStyle w:val="FontStyle23"/>
                <w:bCs/>
                <w:sz w:val="22"/>
                <w:szCs w:val="22"/>
                <w:lang w:val="lt-LT"/>
              </w:rPr>
              <w:t xml:space="preserve">Punkto pirmoje ir antroje pastraipoje nurodytą “Inžinierių” pakeisti į „Užsakovą“. </w:t>
            </w:r>
            <w:r w:rsidRPr="00C86B32">
              <w:rPr>
                <w:rStyle w:val="FontStyle23"/>
                <w:bCs/>
                <w:i/>
                <w:color w:val="1F497D"/>
                <w:sz w:val="22"/>
                <w:szCs w:val="22"/>
                <w:lang w:val="lt-LT"/>
              </w:rPr>
              <w:t>(jei taikoma)</w:t>
            </w:r>
          </w:p>
        </w:tc>
      </w:tr>
      <w:tr w:rsidR="00F5418F" w:rsidRPr="00C86B32" w:rsidTr="00845280">
        <w:tc>
          <w:tcPr>
            <w:tcW w:w="9468" w:type="dxa"/>
            <w:gridSpan w:val="4"/>
          </w:tcPr>
          <w:p w:rsidR="00F5418F" w:rsidRPr="00C86B32" w:rsidRDefault="00F5418F" w:rsidP="00845280">
            <w:pPr>
              <w:spacing w:before="120" w:after="120"/>
              <w:jc w:val="center"/>
              <w:rPr>
                <w:b/>
                <w:sz w:val="22"/>
                <w:szCs w:val="22"/>
              </w:rPr>
            </w:pPr>
            <w:r w:rsidRPr="00C86B32">
              <w:rPr>
                <w:b/>
                <w:sz w:val="22"/>
                <w:szCs w:val="22"/>
              </w:rPr>
              <w:t>12 straipsnis. Bandymai po baigimo</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w:t>
            </w:r>
            <w:r w:rsidRPr="00C86B32">
              <w:rPr>
                <w:b/>
                <w:sz w:val="22"/>
                <w:szCs w:val="22"/>
                <w:lang w:val="fi-FI"/>
              </w:rPr>
              <w:t>2</w:t>
            </w:r>
            <w:r w:rsidRPr="00C86B32">
              <w:rPr>
                <w:b/>
                <w:sz w:val="22"/>
                <w:szCs w:val="22"/>
              </w:rPr>
              <w:t>.1 punktas</w:t>
            </w:r>
          </w:p>
        </w:tc>
        <w:tc>
          <w:tcPr>
            <w:tcW w:w="7659" w:type="dxa"/>
          </w:tcPr>
          <w:p w:rsidR="00F5418F" w:rsidRPr="00C86B32" w:rsidRDefault="00F5418F" w:rsidP="00845280">
            <w:pPr>
              <w:spacing w:before="120" w:after="120"/>
              <w:rPr>
                <w:b/>
                <w:sz w:val="22"/>
                <w:szCs w:val="22"/>
              </w:rPr>
            </w:pPr>
            <w:r w:rsidRPr="00C86B32">
              <w:rPr>
                <w:b/>
                <w:sz w:val="22"/>
                <w:szCs w:val="22"/>
              </w:rPr>
              <w:t>Bandymų po baigimo procedūra</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rPr>
                <w:b/>
                <w:i/>
                <w:sz w:val="22"/>
                <w:szCs w:val="22"/>
              </w:rPr>
            </w:pPr>
            <w:r w:rsidRPr="00C86B32">
              <w:rPr>
                <w:b/>
                <w:i/>
                <w:sz w:val="22"/>
                <w:szCs w:val="22"/>
              </w:rPr>
              <w:t>Papildyti 12.1 punktą pastraipa:</w:t>
            </w:r>
          </w:p>
          <w:p w:rsidR="00F5418F" w:rsidRPr="00C86B32" w:rsidRDefault="00F5418F" w:rsidP="00845280">
            <w:pPr>
              <w:spacing w:before="20" w:after="20"/>
              <w:rPr>
                <w:sz w:val="22"/>
                <w:szCs w:val="22"/>
              </w:rPr>
            </w:pPr>
            <w:r w:rsidRPr="00C86B32">
              <w:rPr>
                <w:sz w:val="22"/>
                <w:szCs w:val="22"/>
              </w:rPr>
              <w:t>Užsakovas turi teisę inicijuoti bet kokius papildomus bandymus ar patikrinimus po baigimo, kurie apmokami Užsakovo lėšomis.</w:t>
            </w:r>
          </w:p>
        </w:tc>
      </w:tr>
      <w:tr w:rsidR="00F5418F" w:rsidRPr="00C86B32" w:rsidTr="00845280">
        <w:tc>
          <w:tcPr>
            <w:tcW w:w="9468" w:type="dxa"/>
            <w:gridSpan w:val="4"/>
          </w:tcPr>
          <w:p w:rsidR="00F5418F" w:rsidRPr="00C86B32" w:rsidRDefault="00F5418F" w:rsidP="00845280">
            <w:pPr>
              <w:spacing w:before="120" w:after="120"/>
              <w:jc w:val="center"/>
              <w:rPr>
                <w:b/>
                <w:sz w:val="22"/>
                <w:szCs w:val="22"/>
              </w:rPr>
            </w:pPr>
            <w:r w:rsidRPr="00C86B32">
              <w:rPr>
                <w:b/>
                <w:sz w:val="22"/>
                <w:szCs w:val="22"/>
              </w:rPr>
              <w:t>13 straipsnis. Pakeitimai ir pataisymai</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13.1 punktas</w:t>
            </w:r>
          </w:p>
        </w:tc>
        <w:tc>
          <w:tcPr>
            <w:tcW w:w="7659" w:type="dxa"/>
          </w:tcPr>
          <w:p w:rsidR="00F5418F" w:rsidRPr="00C86B32" w:rsidRDefault="00F5418F" w:rsidP="00845280">
            <w:pPr>
              <w:spacing w:before="120" w:after="120"/>
              <w:rPr>
                <w:b/>
                <w:sz w:val="22"/>
                <w:szCs w:val="22"/>
              </w:rPr>
            </w:pPr>
            <w:r w:rsidRPr="00C86B32">
              <w:rPr>
                <w:b/>
                <w:sz w:val="22"/>
                <w:szCs w:val="22"/>
              </w:rPr>
              <w:t>Teisė daryti pakeitimus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Pakeisti 13.1 punkto pirmą pastraipą:</w:t>
            </w:r>
          </w:p>
          <w:p w:rsidR="00F5418F" w:rsidRPr="00C86B32" w:rsidRDefault="00F5418F" w:rsidP="00845280">
            <w:pPr>
              <w:suppressLineNumbers/>
              <w:suppressAutoHyphens/>
              <w:spacing w:before="120" w:after="120"/>
              <w:jc w:val="both"/>
              <w:rPr>
                <w:spacing w:val="-2"/>
                <w:sz w:val="22"/>
                <w:szCs w:val="22"/>
              </w:rPr>
            </w:pPr>
            <w:r w:rsidRPr="00C86B32">
              <w:rPr>
                <w:spacing w:val="-2"/>
                <w:sz w:val="22"/>
                <w:szCs w:val="22"/>
              </w:rPr>
              <w:t xml:space="preserve">Prieš išduodant Perėmimo pažymą, Užsakovas, Inžinierius ir Rangovas,  turi teisę inicijuoti ir siūlyti pakeitimus, kurie yra būtini Sutartyje nurodytiems tikslams </w:t>
            </w:r>
            <w:r w:rsidRPr="00C86B32">
              <w:rPr>
                <w:spacing w:val="-2"/>
                <w:sz w:val="22"/>
                <w:szCs w:val="22"/>
              </w:rPr>
              <w:lastRenderedPageBreak/>
              <w:t>pasiekti:</w:t>
            </w:r>
          </w:p>
          <w:p w:rsidR="00F5418F" w:rsidRPr="00C86B32" w:rsidRDefault="00F5418F" w:rsidP="00845280">
            <w:pPr>
              <w:suppressLineNumbers/>
              <w:suppressAutoHyphens/>
              <w:spacing w:before="120" w:after="120"/>
              <w:jc w:val="both"/>
              <w:rPr>
                <w:i/>
                <w:sz w:val="22"/>
                <w:szCs w:val="22"/>
              </w:rPr>
            </w:pPr>
            <w:r w:rsidRPr="00C86B32">
              <w:rPr>
                <w:b/>
                <w:i/>
                <w:sz w:val="22"/>
                <w:szCs w:val="22"/>
              </w:rPr>
              <w:t>Papildyti 13.1 punktą pastraipa</w:t>
            </w:r>
            <w:r w:rsidRPr="00C86B32">
              <w:rPr>
                <w:i/>
                <w:sz w:val="22"/>
                <w:szCs w:val="22"/>
              </w:rPr>
              <w:t>:</w:t>
            </w:r>
          </w:p>
          <w:p w:rsidR="00F5418F" w:rsidRPr="00C86B32" w:rsidRDefault="00F5418F" w:rsidP="00845280">
            <w:pPr>
              <w:pStyle w:val="Style3"/>
              <w:widowControl/>
              <w:spacing w:before="120" w:after="120" w:line="240" w:lineRule="auto"/>
              <w:jc w:val="both"/>
              <w:rPr>
                <w:sz w:val="22"/>
                <w:szCs w:val="22"/>
                <w:lang w:val="lt-LT"/>
              </w:rPr>
            </w:pPr>
            <w:r w:rsidRPr="00C86B32">
              <w:rPr>
                <w:sz w:val="22"/>
                <w:szCs w:val="22"/>
                <w:lang w:val="lt-LT"/>
              </w:rPr>
              <w:t>Pakeitimai gali būti atliekami esant vienai iš šių aplinkybių:.</w:t>
            </w:r>
          </w:p>
          <w:p w:rsidR="00F5418F" w:rsidRPr="00C86B32" w:rsidRDefault="00F5418F" w:rsidP="00845280">
            <w:pPr>
              <w:pStyle w:val="Style3"/>
              <w:spacing w:before="120" w:after="120"/>
              <w:jc w:val="both"/>
              <w:rPr>
                <w:sz w:val="22"/>
                <w:szCs w:val="22"/>
                <w:lang w:val="lt-LT"/>
              </w:rPr>
            </w:pPr>
            <w:r w:rsidRPr="00C86B32">
              <w:rPr>
                <w:sz w:val="22"/>
                <w:szCs w:val="22"/>
                <w:lang w:val="lt-LT"/>
              </w:rPr>
              <w:t>1. nenumatytos fizinės sąlygos, kaip apibrėžta 4.12 punkte;</w:t>
            </w:r>
          </w:p>
          <w:p w:rsidR="00F5418F" w:rsidRPr="00C86B32" w:rsidRDefault="00F5418F" w:rsidP="00845280">
            <w:pPr>
              <w:pStyle w:val="Style3"/>
              <w:spacing w:before="120" w:after="120"/>
              <w:jc w:val="both"/>
              <w:rPr>
                <w:sz w:val="22"/>
                <w:szCs w:val="22"/>
                <w:lang w:val="lt-LT"/>
              </w:rPr>
            </w:pPr>
            <w:r w:rsidRPr="00C86B32">
              <w:rPr>
                <w:sz w:val="22"/>
                <w:szCs w:val="22"/>
                <w:lang w:val="lt-LT"/>
              </w:rPr>
              <w:t>2. Užsakovo rizikos padariniai, kaip apibrėžta 17.3 punkte;</w:t>
            </w:r>
          </w:p>
          <w:p w:rsidR="00F5418F" w:rsidRPr="00C86B32" w:rsidRDefault="00F5418F" w:rsidP="00845280">
            <w:pPr>
              <w:pStyle w:val="Style3"/>
              <w:spacing w:before="120" w:after="120"/>
              <w:jc w:val="both"/>
              <w:rPr>
                <w:sz w:val="22"/>
                <w:szCs w:val="22"/>
                <w:lang w:val="lt-LT"/>
              </w:rPr>
            </w:pPr>
            <w:r w:rsidRPr="00C86B32">
              <w:rPr>
                <w:sz w:val="22"/>
                <w:szCs w:val="22"/>
                <w:lang w:val="lt-LT"/>
              </w:rPr>
              <w:t>3. nenugalimos jėgos (</w:t>
            </w:r>
            <w:r w:rsidRPr="00C86B32">
              <w:rPr>
                <w:iCs/>
                <w:sz w:val="22"/>
                <w:szCs w:val="22"/>
                <w:lang w:val="lt-LT"/>
              </w:rPr>
              <w:t>force majeure</w:t>
            </w:r>
            <w:r w:rsidRPr="00C86B32">
              <w:rPr>
                <w:sz w:val="22"/>
                <w:szCs w:val="22"/>
                <w:lang w:val="lt-LT"/>
              </w:rPr>
              <w:t>) aplinkybės;</w:t>
            </w:r>
          </w:p>
          <w:p w:rsidR="00F5418F" w:rsidRPr="00C86B32" w:rsidRDefault="00F5418F" w:rsidP="00845280">
            <w:pPr>
              <w:pStyle w:val="Style3"/>
              <w:spacing w:before="120" w:after="120"/>
              <w:jc w:val="both"/>
              <w:rPr>
                <w:sz w:val="22"/>
                <w:szCs w:val="22"/>
                <w:lang w:val="lt-LT"/>
              </w:rPr>
            </w:pPr>
            <w:r w:rsidRPr="00C86B32">
              <w:rPr>
                <w:sz w:val="22"/>
                <w:szCs w:val="22"/>
                <w:lang w:val="lt-LT"/>
              </w:rPr>
              <w:t>4. praleidimai, netikslumai, kiti neatitikimai techniniame projekte ir/ar techninėse specifikacijose;</w:t>
            </w:r>
          </w:p>
          <w:p w:rsidR="00F5418F" w:rsidRPr="00C86B32" w:rsidRDefault="00F5418F" w:rsidP="00845280">
            <w:pPr>
              <w:pStyle w:val="Style3"/>
              <w:spacing w:before="120" w:after="120"/>
              <w:jc w:val="both"/>
              <w:rPr>
                <w:sz w:val="22"/>
                <w:szCs w:val="22"/>
                <w:lang w:val="lt-LT"/>
              </w:rPr>
            </w:pPr>
            <w:r w:rsidRPr="00C86B32">
              <w:rPr>
                <w:sz w:val="22"/>
                <w:szCs w:val="22"/>
                <w:lang w:val="lt-LT"/>
              </w:rPr>
              <w:t>5. techninio projekto sprendinių detalizavimas (remiantis STR 1.05.06:2010 „Statinio projektavimas“) darbo projekte, kuomet dėl to kyla būtinybė koreguoti darbų kiekių žiniaraščius;</w:t>
            </w:r>
          </w:p>
          <w:p w:rsidR="00F5418F" w:rsidRPr="00C86B32" w:rsidRDefault="00F5418F" w:rsidP="00845280">
            <w:pPr>
              <w:pStyle w:val="Style3"/>
              <w:spacing w:before="120" w:after="120"/>
              <w:jc w:val="both"/>
              <w:rPr>
                <w:sz w:val="22"/>
                <w:szCs w:val="22"/>
                <w:lang w:val="lt-LT"/>
              </w:rPr>
            </w:pPr>
            <w:r w:rsidRPr="00C86B32">
              <w:rPr>
                <w:sz w:val="22"/>
                <w:szCs w:val="22"/>
                <w:lang w:val="lt-LT"/>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rsidR="00F5418F" w:rsidRPr="00C86B32" w:rsidRDefault="00F5418F" w:rsidP="00845280">
            <w:pPr>
              <w:pStyle w:val="Style3"/>
              <w:spacing w:before="120" w:after="120"/>
              <w:jc w:val="both"/>
              <w:rPr>
                <w:sz w:val="22"/>
                <w:szCs w:val="22"/>
                <w:lang w:val="lt-LT"/>
              </w:rPr>
            </w:pPr>
            <w:r w:rsidRPr="00C86B32">
              <w:rPr>
                <w:sz w:val="22"/>
                <w:szCs w:val="22"/>
                <w:lang w:val="lt-LT"/>
              </w:rPr>
              <w:t>7. būtinybė/tikslingumas koreguoti techninio projekto sprendinius dėl su Darbais betarpiškai susijusių kitų infrastruktūros projektų įgyvendinimo;</w:t>
            </w:r>
          </w:p>
          <w:p w:rsidR="00F5418F" w:rsidRPr="00C86B32" w:rsidRDefault="00F5418F" w:rsidP="00845280">
            <w:pPr>
              <w:pStyle w:val="Style3"/>
              <w:spacing w:before="120" w:after="120"/>
              <w:jc w:val="both"/>
              <w:rPr>
                <w:sz w:val="22"/>
                <w:szCs w:val="22"/>
                <w:lang w:val="lt-LT"/>
              </w:rPr>
            </w:pPr>
            <w:r w:rsidRPr="00C86B32">
              <w:rPr>
                <w:sz w:val="22"/>
                <w:szCs w:val="22"/>
                <w:lang w:val="lt-LT"/>
              </w:rPr>
              <w:t>8. pagrįsti trečiųjų asmenų reikalavimai, dėl Darbų, susijusių su trečiųjų asmenų turtu, vykdymo (inžinierinių tinklų (vandentiekių, dujotiekių, elektros, telekomunikacijų, energijos ir/ar kitų tinklų), susisiekimo komunikacijų valdytojų ir pan.);</w:t>
            </w:r>
          </w:p>
          <w:p w:rsidR="00F5418F" w:rsidRPr="00C86B32" w:rsidRDefault="00F5418F" w:rsidP="00845280">
            <w:pPr>
              <w:pStyle w:val="Style3"/>
              <w:spacing w:before="120" w:after="120"/>
              <w:jc w:val="both"/>
              <w:rPr>
                <w:sz w:val="22"/>
                <w:szCs w:val="22"/>
                <w:lang w:val="lt-LT"/>
              </w:rPr>
            </w:pPr>
            <w:r w:rsidRPr="00C86B32">
              <w:rPr>
                <w:sz w:val="22"/>
                <w:szCs w:val="22"/>
                <w:lang w:val="lt-LT"/>
              </w:rPr>
              <w:t>9. būtinybė/tikslingumas atsisakyti atskiro Darbo ar mažinti apimtis dėl to, jog darbai ar jų dalis tapo nereikalingi Užsakovui ir/ar siekiant racionaliai naudoti Sutarties vykdymui skirtas lėšas;</w:t>
            </w:r>
          </w:p>
          <w:p w:rsidR="00F5418F" w:rsidRPr="00C86B32" w:rsidRDefault="00F5418F" w:rsidP="00845280">
            <w:pPr>
              <w:pStyle w:val="Style3"/>
              <w:spacing w:before="120" w:after="120"/>
              <w:jc w:val="both"/>
              <w:rPr>
                <w:sz w:val="22"/>
                <w:szCs w:val="22"/>
                <w:lang w:val="lt-LT"/>
              </w:rPr>
            </w:pPr>
            <w:r w:rsidRPr="00C86B32">
              <w:rPr>
                <w:sz w:val="22"/>
                <w:szCs w:val="22"/>
                <w:lang w:val="lt-LT"/>
              </w:rPr>
              <w:t>10. ekonomiškesnio techninio sprendinio, nelemiančio Sutarties dalyko esminių savybių pasikeitimo, įgyvendinimas ir/ar darbų vykdymo technologijos parinkimas / pakeitimas;</w:t>
            </w:r>
          </w:p>
          <w:p w:rsidR="00F5418F" w:rsidRPr="00C86B32" w:rsidRDefault="00F5418F" w:rsidP="00845280">
            <w:pPr>
              <w:pStyle w:val="Style3"/>
              <w:spacing w:before="120" w:after="120"/>
              <w:jc w:val="both"/>
              <w:rPr>
                <w:sz w:val="22"/>
                <w:szCs w:val="22"/>
                <w:lang w:val="lt-LT"/>
              </w:rPr>
            </w:pPr>
            <w:r w:rsidRPr="00C86B32">
              <w:rPr>
                <w:sz w:val="22"/>
                <w:szCs w:val="22"/>
                <w:lang w:val="lt-LT"/>
              </w:rPr>
              <w:t>11. laikinųjų darbų pakeitimai, neįtakojantys Nuolatinių darbų rezultato;</w:t>
            </w:r>
          </w:p>
          <w:p w:rsidR="00F5418F" w:rsidRPr="00C86B32" w:rsidRDefault="00F5418F" w:rsidP="00845280">
            <w:pPr>
              <w:pStyle w:val="Style3"/>
              <w:spacing w:before="120" w:after="120"/>
              <w:jc w:val="both"/>
              <w:rPr>
                <w:sz w:val="22"/>
                <w:szCs w:val="22"/>
                <w:lang w:val="lt-LT"/>
              </w:rPr>
            </w:pPr>
            <w:r w:rsidRPr="00C86B32">
              <w:rPr>
                <w:sz w:val="22"/>
                <w:szCs w:val="22"/>
                <w:lang w:val="lt-LT"/>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rsidR="00F5418F" w:rsidRPr="00C86B32" w:rsidRDefault="00F5418F" w:rsidP="00845280">
            <w:pPr>
              <w:pStyle w:val="Style3"/>
              <w:spacing w:before="120" w:after="120"/>
              <w:jc w:val="both"/>
              <w:rPr>
                <w:sz w:val="22"/>
                <w:szCs w:val="22"/>
                <w:lang w:val="lt-LT"/>
              </w:rPr>
            </w:pPr>
            <w:r w:rsidRPr="00C86B32">
              <w:rPr>
                <w:sz w:val="22"/>
                <w:szCs w:val="22"/>
                <w:lang w:val="lt-LT"/>
              </w:rPr>
              <w:t>13. dėl statybos normatyvinių dokumentų reikalavimų vykdymo;</w:t>
            </w:r>
          </w:p>
          <w:p w:rsidR="00F5418F" w:rsidRPr="00C86B32" w:rsidRDefault="00F5418F" w:rsidP="00845280">
            <w:pPr>
              <w:pStyle w:val="Style3"/>
              <w:spacing w:before="120" w:after="120"/>
              <w:jc w:val="both"/>
              <w:rPr>
                <w:sz w:val="22"/>
                <w:szCs w:val="22"/>
                <w:lang w:val="lt-LT"/>
              </w:rPr>
            </w:pPr>
            <w:r w:rsidRPr="00C86B32">
              <w:rPr>
                <w:sz w:val="22"/>
                <w:szCs w:val="22"/>
                <w:lang w:val="lt-LT"/>
              </w:rPr>
              <w:t>14. būtinybė/tikslingumas keisti Darbų atlikimo, Įrangos ir/ar Medžiagų instaliavimo/įrengimo vietą;</w:t>
            </w:r>
          </w:p>
          <w:p w:rsidR="00F5418F" w:rsidRPr="00C86B32" w:rsidRDefault="00F5418F" w:rsidP="00845280">
            <w:pPr>
              <w:pStyle w:val="Style3"/>
              <w:widowControl/>
              <w:spacing w:before="120" w:after="120" w:line="240" w:lineRule="auto"/>
              <w:jc w:val="both"/>
              <w:rPr>
                <w:sz w:val="22"/>
                <w:szCs w:val="22"/>
                <w:lang w:val="lt-LT"/>
              </w:rPr>
            </w:pPr>
            <w:r w:rsidRPr="00C86B32">
              <w:rPr>
                <w:sz w:val="22"/>
                <w:szCs w:val="22"/>
                <w:lang w:val="lt-LT"/>
              </w:rPr>
              <w:t>Jeigu pakeitimas atliekamas esant vienai iš aukščiau išvardintų aplinkybių, Viešųjų pirkimų tarnybos sutikimas nereikalingas.</w:t>
            </w:r>
          </w:p>
          <w:p w:rsidR="00F5418F" w:rsidRPr="00C86B32" w:rsidRDefault="00F5418F" w:rsidP="00845280">
            <w:pPr>
              <w:spacing w:before="120" w:after="120"/>
              <w:jc w:val="both"/>
              <w:rPr>
                <w:sz w:val="22"/>
                <w:szCs w:val="22"/>
              </w:rPr>
            </w:pPr>
            <w:r w:rsidRPr="00C86B32">
              <w:rPr>
                <w:b/>
                <w:sz w:val="22"/>
                <w:szCs w:val="22"/>
              </w:rPr>
              <w:t>Papildomi darbai</w:t>
            </w:r>
            <w:r w:rsidRPr="00C86B32">
              <w:rPr>
                <w:sz w:val="22"/>
                <w:szCs w:val="22"/>
              </w:rPr>
              <w:t xml:space="preserve"> – sutartyje nenumatyti, tačiau tiesiogiai su sutartyje numatytais darbais susiję ir būtini sutarčiai įvykdyti (užbaigti), darbai. Visi papildomi darbai turi būti įsigyjami vykdant naujas  viešojo pirkimo procedūras bei sudarant naują viešojo pirkimo sutartį.</w:t>
            </w:r>
          </w:p>
          <w:p w:rsidR="00F5418F" w:rsidRPr="00C86B32" w:rsidRDefault="00F5418F" w:rsidP="00845280">
            <w:pPr>
              <w:pStyle w:val="Style3"/>
              <w:widowControl/>
              <w:spacing w:before="120" w:after="120" w:line="240" w:lineRule="auto"/>
              <w:jc w:val="both"/>
              <w:rPr>
                <w:sz w:val="22"/>
                <w:szCs w:val="22"/>
                <w:lang w:val="lt-LT"/>
              </w:rPr>
            </w:pPr>
            <w:r w:rsidRPr="00C86B32">
              <w:rPr>
                <w:b/>
                <w:sz w:val="22"/>
                <w:szCs w:val="22"/>
                <w:lang w:val="lt-LT"/>
              </w:rPr>
              <w:t>Neatliekami darbai</w:t>
            </w:r>
            <w:r w:rsidRPr="00C86B32">
              <w:rPr>
                <w:sz w:val="22"/>
                <w:szCs w:val="22"/>
                <w:lang w:val="lt-LT"/>
              </w:rPr>
              <w:t xml:space="preserve"> – darbai, kurie sutartyje buvo numatyti, tačiau sutarties įgyvendinimo eigoje paaiškėjo, kad tokio pobūdžio darbų vykdymas netikslingas.</w:t>
            </w:r>
          </w:p>
          <w:p w:rsidR="00F5418F" w:rsidRPr="00C86B32" w:rsidRDefault="00F5418F" w:rsidP="00845280">
            <w:pPr>
              <w:pStyle w:val="Style3"/>
              <w:widowControl/>
              <w:spacing w:before="120" w:after="120" w:line="240" w:lineRule="auto"/>
              <w:jc w:val="both"/>
              <w:rPr>
                <w:sz w:val="22"/>
                <w:szCs w:val="22"/>
                <w:lang w:val="lt-LT"/>
              </w:rPr>
            </w:pPr>
            <w:r w:rsidRPr="00C86B32">
              <w:rPr>
                <w:b/>
                <w:sz w:val="22"/>
                <w:szCs w:val="22"/>
                <w:lang w:val="lt-LT"/>
              </w:rPr>
              <w:lastRenderedPageBreak/>
              <w:t>Keičiami darbai</w:t>
            </w:r>
            <w:r w:rsidRPr="00C86B32">
              <w:rPr>
                <w:sz w:val="22"/>
                <w:szCs w:val="22"/>
                <w:lang w:val="lt-LT"/>
              </w:rPr>
              <w:t xml:space="preserve"> -  sutartyje numatyti darbai, kuriuos vykdant , dėl nenumatytų aplinkybių būtina pakeisti analogiškais, patikslintų techninių savybių darbais, tiesiogiai susijusiais su sutarties vykdymu darbais, būtinais sutarčiai įvykdyti (užbaigti).</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lastRenderedPageBreak/>
              <w:t>13.2 punktas</w:t>
            </w:r>
          </w:p>
        </w:tc>
        <w:tc>
          <w:tcPr>
            <w:tcW w:w="7659" w:type="dxa"/>
          </w:tcPr>
          <w:p w:rsidR="00F5418F" w:rsidRPr="00C86B32" w:rsidRDefault="00F5418F" w:rsidP="00845280">
            <w:pPr>
              <w:spacing w:before="120" w:after="120"/>
              <w:rPr>
                <w:b/>
                <w:sz w:val="22"/>
                <w:szCs w:val="22"/>
              </w:rPr>
            </w:pPr>
            <w:r w:rsidRPr="00C86B32">
              <w:rPr>
                <w:b/>
                <w:sz w:val="22"/>
                <w:szCs w:val="22"/>
              </w:rPr>
              <w:t>Vertės nustatymas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p>
          <w:p w:rsidR="00F5418F" w:rsidRPr="00C86B32" w:rsidRDefault="00F5418F" w:rsidP="00845280">
            <w:pPr>
              <w:spacing w:before="120" w:after="120"/>
              <w:jc w:val="both"/>
              <w:rPr>
                <w:b/>
                <w:i/>
                <w:sz w:val="22"/>
                <w:szCs w:val="22"/>
              </w:rPr>
            </w:pPr>
            <w:r w:rsidRPr="00C86B32">
              <w:rPr>
                <w:b/>
                <w:i/>
                <w:sz w:val="22"/>
                <w:szCs w:val="22"/>
              </w:rPr>
              <w:t>Papildyti 13.2 punktą:</w:t>
            </w:r>
          </w:p>
          <w:p w:rsidR="00F5418F" w:rsidRPr="00C86B32" w:rsidRDefault="00F5418F" w:rsidP="00845280">
            <w:pPr>
              <w:contextualSpacing/>
              <w:jc w:val="both"/>
              <w:rPr>
                <w:sz w:val="22"/>
                <w:szCs w:val="22"/>
              </w:rPr>
            </w:pPr>
            <w:r w:rsidRPr="00C86B32">
              <w:rPr>
                <w:sz w:val="22"/>
                <w:szCs w:val="22"/>
              </w:rPr>
              <w:t>Pakeitimų, atliekamų vadovaujantis 13.1 punktu, vertė nustatoma:</w:t>
            </w:r>
          </w:p>
          <w:p w:rsidR="00F5418F" w:rsidRPr="00C86B32" w:rsidRDefault="00F5418F" w:rsidP="00845280">
            <w:pPr>
              <w:contextualSpacing/>
              <w:jc w:val="both"/>
              <w:rPr>
                <w:sz w:val="22"/>
                <w:szCs w:val="22"/>
              </w:rPr>
            </w:pPr>
            <w:r w:rsidRPr="00C86B32">
              <w:rPr>
                <w:sz w:val="22"/>
                <w:szCs w:val="22"/>
              </w:rPr>
              <w:t>a)pagal Rangovo Pasiūlyme Darbų kiekių žiniaraščiuose nurodytus įkainius, o jeigu jų nėra ir  jei įmanoma, išskaičiuojant kainos dalį iš sutartyje numatyto įkainio, o jei tokių įkainių nėra:</w:t>
            </w:r>
          </w:p>
          <w:p w:rsidR="00F5418F" w:rsidRPr="00C86B32" w:rsidRDefault="00F5418F" w:rsidP="00845280">
            <w:pPr>
              <w:contextualSpacing/>
              <w:jc w:val="both"/>
              <w:rPr>
                <w:sz w:val="22"/>
                <w:szCs w:val="22"/>
              </w:rPr>
            </w:pPr>
            <w:r w:rsidRPr="00C86B32">
              <w:rPr>
                <w:sz w:val="22"/>
                <w:szCs w:val="22"/>
              </w:rPr>
              <w:t>b)vadovaujantis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 pelno bei pridėtinių išlaidų normatyvą, o jei tokių įkainių nėra:</w:t>
            </w:r>
          </w:p>
          <w:p w:rsidR="00F5418F" w:rsidRPr="00C86B32" w:rsidRDefault="00F5418F" w:rsidP="00845280">
            <w:pPr>
              <w:contextualSpacing/>
              <w:jc w:val="both"/>
              <w:rPr>
                <w:sz w:val="22"/>
                <w:szCs w:val="22"/>
              </w:rPr>
            </w:pPr>
            <w:r w:rsidRPr="00C86B32">
              <w:rPr>
                <w:sz w:val="22"/>
                <w:szCs w:val="22"/>
              </w:rPr>
              <w:t>c)įvertinus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w:t>
            </w:r>
          </w:p>
          <w:p w:rsidR="00F5418F" w:rsidRPr="00C86B32" w:rsidRDefault="00F5418F" w:rsidP="00845280">
            <w:pPr>
              <w:ind w:firstLine="720"/>
              <w:contextualSpacing/>
              <w:jc w:val="both"/>
              <w:rPr>
                <w:sz w:val="22"/>
                <w:szCs w:val="22"/>
              </w:rPr>
            </w:pPr>
            <w:r w:rsidRPr="00C86B32">
              <w:rPr>
                <w:sz w:val="22"/>
                <w:szCs w:val="22"/>
              </w:rPr>
              <w:t>Tvirtindamas pakeitimą Inžinierius patvirtina, jog įkainiai atitinka 13.2 punkto reikalavimus.“</w:t>
            </w:r>
          </w:p>
          <w:p w:rsidR="00F5418F" w:rsidRPr="00C86B32" w:rsidRDefault="00F5418F" w:rsidP="00845280">
            <w:pPr>
              <w:spacing w:before="120" w:after="120"/>
              <w:jc w:val="both"/>
              <w:rPr>
                <w:b/>
                <w:i/>
                <w:sz w:val="22"/>
                <w:szCs w:val="22"/>
              </w:rPr>
            </w:pP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13.3 punktas</w:t>
            </w:r>
          </w:p>
        </w:tc>
        <w:tc>
          <w:tcPr>
            <w:tcW w:w="7659" w:type="dxa"/>
          </w:tcPr>
          <w:p w:rsidR="00F5418F" w:rsidRPr="00C86B32" w:rsidRDefault="00F5418F" w:rsidP="00845280">
            <w:pPr>
              <w:spacing w:before="120" w:after="120"/>
              <w:rPr>
                <w:b/>
                <w:color w:val="000000"/>
                <w:sz w:val="22"/>
                <w:szCs w:val="22"/>
              </w:rPr>
            </w:pPr>
            <w:r w:rsidRPr="00C86B32">
              <w:rPr>
                <w:b/>
                <w:color w:val="000000"/>
                <w:sz w:val="22"/>
                <w:szCs w:val="22"/>
              </w:rPr>
              <w:t>Pakeitimų tvarka</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Papildyti 13.3 punktą:</w:t>
            </w:r>
          </w:p>
          <w:p w:rsidR="00F5418F" w:rsidRPr="00C86B32" w:rsidRDefault="00F5418F" w:rsidP="00845280">
            <w:pPr>
              <w:spacing w:before="120" w:after="120"/>
              <w:jc w:val="both"/>
              <w:rPr>
                <w:sz w:val="22"/>
                <w:szCs w:val="22"/>
              </w:rPr>
            </w:pPr>
            <w:r w:rsidRPr="00C86B32">
              <w:rPr>
                <w:sz w:val="22"/>
                <w:szCs w:val="22"/>
              </w:rPr>
              <w:t xml:space="preserve">Darbų Pakeitimų dokumentai turi būti apiforminti APVA 2013-11-27 įsakymo Nr.T1-191 Projektų išlaidų pagrindimo ir tikrinimo tvarkos aprašo 3 priede nustatyta tvarka. </w:t>
            </w:r>
            <w:r w:rsidRPr="00C86B32">
              <w:rPr>
                <w:color w:val="4F81BD"/>
                <w:sz w:val="22"/>
                <w:szCs w:val="22"/>
              </w:rPr>
              <w:t>(www.apva.lt)</w:t>
            </w:r>
          </w:p>
          <w:p w:rsidR="00F5418F" w:rsidRPr="00C86B32" w:rsidRDefault="00F5418F" w:rsidP="00845280">
            <w:pPr>
              <w:spacing w:before="120" w:after="120"/>
              <w:jc w:val="both"/>
              <w:rPr>
                <w:sz w:val="22"/>
                <w:szCs w:val="22"/>
              </w:rPr>
            </w:pPr>
            <w:r w:rsidRPr="00C86B32">
              <w:rPr>
                <w:sz w:val="22"/>
                <w:szCs w:val="22"/>
              </w:rPr>
              <w:t>Darbų pakeitimas turi būti patvirtintas Inžinieriaus ir pasirašytas Rangovo bei Užsakovo (ir Perkančiosios organizacijos, jeigu ji nėra Užsakovas). Užsakovui patvirtinus Darbų pakeitimą, Rangovas gali pradėti vykdyti darbus. Darbų pakeitimas yra sudėtinė sutarties dalis.</w:t>
            </w:r>
          </w:p>
          <w:p w:rsidR="00F5418F" w:rsidRPr="00C86B32" w:rsidRDefault="00F5418F" w:rsidP="00845280">
            <w:pPr>
              <w:spacing w:before="120" w:after="120"/>
              <w:jc w:val="both"/>
              <w:rPr>
                <w:sz w:val="22"/>
                <w:szCs w:val="22"/>
              </w:rPr>
            </w:pPr>
            <w:r w:rsidRPr="00C86B32">
              <w:rPr>
                <w:sz w:val="22"/>
                <w:szCs w:val="22"/>
              </w:rPr>
              <w:t>Jei Inžinierius nepritaria siūlomam pakeitimui, jis turi nedelsiant pranešti apie tai Rangovui ir Užsakovui, pateikiant motyvuotą atsakymą.</w:t>
            </w:r>
          </w:p>
          <w:p w:rsidR="00F5418F" w:rsidRPr="00C86B32" w:rsidRDefault="00F5418F" w:rsidP="00845280">
            <w:pPr>
              <w:spacing w:before="120" w:after="120"/>
              <w:jc w:val="both"/>
              <w:rPr>
                <w:b/>
                <w:color w:val="000000"/>
                <w:sz w:val="22"/>
                <w:szCs w:val="22"/>
              </w:rPr>
            </w:pPr>
            <w:r w:rsidRPr="00C86B32">
              <w:rPr>
                <w:sz w:val="22"/>
                <w:szCs w:val="22"/>
              </w:rPr>
              <w:t>Jeigu Sutarties vykdymo metu Rangovo įkainuotose darbų kainų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kainą ar įrašyti teisingą kainą. Nustatant naują darbo vieneto kainą turi būti imamas to darbo Rangovo klaidingai nurodytos bendros sumos ir darbo kiekio santykis.</w:t>
            </w:r>
            <w:r w:rsidRPr="00C86B32">
              <w:rPr>
                <w:color w:val="FF0000"/>
                <w:sz w:val="22"/>
                <w:szCs w:val="22"/>
              </w:rPr>
              <w:t xml:space="preserve"> </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lastRenderedPageBreak/>
              <w:t>13.5 punktas</w:t>
            </w:r>
          </w:p>
        </w:tc>
        <w:tc>
          <w:tcPr>
            <w:tcW w:w="7659" w:type="dxa"/>
          </w:tcPr>
          <w:p w:rsidR="00F5418F" w:rsidRPr="00C86B32" w:rsidRDefault="00F5418F" w:rsidP="00845280">
            <w:pPr>
              <w:spacing w:before="120" w:after="120"/>
              <w:rPr>
                <w:b/>
                <w:sz w:val="22"/>
                <w:szCs w:val="22"/>
              </w:rPr>
            </w:pPr>
            <w:r w:rsidRPr="00C86B32">
              <w:rPr>
                <w:b/>
                <w:sz w:val="22"/>
                <w:szCs w:val="22"/>
              </w:rPr>
              <w:t>Rezervinės sumos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sz w:val="22"/>
                <w:szCs w:val="22"/>
              </w:rPr>
            </w:pPr>
            <w:r w:rsidRPr="00C86B32">
              <w:rPr>
                <w:b/>
                <w:i/>
                <w:sz w:val="22"/>
                <w:szCs w:val="22"/>
              </w:rPr>
              <w:t>13.5 punkto nuostatos netaikomos</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13.6 punktas</w:t>
            </w:r>
          </w:p>
        </w:tc>
        <w:tc>
          <w:tcPr>
            <w:tcW w:w="7659" w:type="dxa"/>
          </w:tcPr>
          <w:p w:rsidR="00F5418F" w:rsidRPr="00C86B32" w:rsidRDefault="00F5418F" w:rsidP="00845280">
            <w:pPr>
              <w:spacing w:before="120" w:after="120"/>
              <w:jc w:val="both"/>
              <w:rPr>
                <w:b/>
                <w:sz w:val="22"/>
                <w:szCs w:val="22"/>
              </w:rPr>
            </w:pPr>
            <w:r w:rsidRPr="00C86B32">
              <w:rPr>
                <w:b/>
                <w:sz w:val="22"/>
                <w:szCs w:val="22"/>
              </w:rPr>
              <w:t>Padienis darbas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13.6 punkto nuostatos netaikomos</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13.7 punktas</w:t>
            </w:r>
          </w:p>
        </w:tc>
        <w:tc>
          <w:tcPr>
            <w:tcW w:w="7659" w:type="dxa"/>
          </w:tcPr>
          <w:p w:rsidR="00F5418F" w:rsidRPr="00C86B32" w:rsidRDefault="00F5418F" w:rsidP="00845280">
            <w:pPr>
              <w:spacing w:before="120" w:after="120"/>
              <w:jc w:val="both"/>
              <w:rPr>
                <w:b/>
                <w:sz w:val="22"/>
                <w:szCs w:val="22"/>
              </w:rPr>
            </w:pPr>
            <w:r w:rsidRPr="00C86B32">
              <w:rPr>
                <w:b/>
                <w:sz w:val="22"/>
                <w:szCs w:val="22"/>
              </w:rPr>
              <w:t>Pataisymai dėl įstatymo pakeitimų</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sz w:val="22"/>
                <w:szCs w:val="22"/>
              </w:rPr>
            </w:pPr>
            <w:r w:rsidRPr="00C86B32">
              <w:rPr>
                <w:b/>
                <w:sz w:val="22"/>
                <w:szCs w:val="22"/>
              </w:rPr>
              <w:t>Pakeisti 13.7 punktą:</w:t>
            </w:r>
          </w:p>
          <w:p w:rsidR="00F5418F" w:rsidRPr="00C86B32" w:rsidRDefault="00F5418F" w:rsidP="00845280">
            <w:pPr>
              <w:spacing w:before="120" w:after="120"/>
              <w:jc w:val="both"/>
              <w:rPr>
                <w:b/>
                <w:sz w:val="22"/>
                <w:szCs w:val="22"/>
              </w:rPr>
            </w:pPr>
            <w:r w:rsidRPr="00C86B32">
              <w:rPr>
                <w:iCs/>
                <w:sz w:val="22"/>
                <w:szCs w:val="22"/>
              </w:rPr>
              <w:t>Tais atvejais, jei įstatymais bus pakeistas pridėtinės vertės mokestis, sutarties kaina bus keičiama atitinkama dalimi, atsižvelgiant į kainos sudėtyje esančio mokesčio dalį.</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13.8 punktas</w:t>
            </w:r>
          </w:p>
        </w:tc>
        <w:tc>
          <w:tcPr>
            <w:tcW w:w="7659" w:type="dxa"/>
          </w:tcPr>
          <w:p w:rsidR="00F5418F" w:rsidRPr="00C86B32" w:rsidRDefault="00F5418F" w:rsidP="00845280">
            <w:pPr>
              <w:spacing w:before="120" w:after="120"/>
              <w:jc w:val="both"/>
              <w:rPr>
                <w:b/>
                <w:color w:val="000000"/>
                <w:sz w:val="22"/>
                <w:szCs w:val="22"/>
              </w:rPr>
            </w:pPr>
            <w:r w:rsidRPr="00C86B32">
              <w:rPr>
                <w:b/>
                <w:color w:val="000000"/>
                <w:sz w:val="22"/>
                <w:szCs w:val="22"/>
              </w:rPr>
              <w:t>Pataisymai dėl kainos pakeitimo</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sz w:val="22"/>
                <w:szCs w:val="22"/>
              </w:rPr>
            </w:pPr>
            <w:r w:rsidRPr="00C86B32">
              <w:rPr>
                <w:b/>
                <w:sz w:val="22"/>
                <w:szCs w:val="22"/>
              </w:rPr>
              <w:t>Pakeisti 13.8 punktą:</w:t>
            </w:r>
          </w:p>
          <w:p w:rsidR="00F5418F" w:rsidRPr="00C86B32" w:rsidRDefault="00F5418F" w:rsidP="00845280">
            <w:pPr>
              <w:spacing w:before="120" w:after="120"/>
              <w:jc w:val="both"/>
              <w:rPr>
                <w:sz w:val="22"/>
                <w:szCs w:val="22"/>
              </w:rPr>
            </w:pPr>
            <w:r w:rsidRPr="00C86B32">
              <w:rPr>
                <w:sz w:val="22"/>
                <w:szCs w:val="22"/>
              </w:rPr>
              <w:t xml:space="preserve">Po 12 mėnesių nuo sutarties pasirašymo Sutarties kaina perskaičiuojama remiantis LR Statistikos departamento paskelbtu Lietuvos statybos sąnaudų kainų indeksu pagal statinių tipą </w:t>
            </w:r>
            <w:r w:rsidRPr="00C86B32">
              <w:rPr>
                <w:color w:val="1F497D"/>
                <w:sz w:val="22"/>
                <w:szCs w:val="22"/>
              </w:rPr>
              <w:t>([tinklų sutartims įrašyti: inžinieriniai statiniai] [NVĮ ar VGĮ sutartims įrašyti: negyvenamieji pastatai])</w:t>
            </w:r>
            <w:r w:rsidRPr="00C86B32">
              <w:rPr>
                <w:sz w:val="22"/>
                <w:szCs w:val="22"/>
              </w:rPr>
              <w:t xml:space="preserve"> už 12 mėnesių indekso pokyčio periodą nuo Sutarties pasirašymo (remiantis Viešųjų pirkimų tarnybos direktoriaus 2011-08-01 įsakymu Nr. 1S-105 patvirtintų Viešojo pirkimo- pardavimo sutarčių kainos ir kainodaros taisyklių nustatymo metodikos 33.1 p).  Sutarties kaina keičiama tik tuo atveju jei per minėtą 12 mėnesių periodą kainų indeksas pakito daugiau nei 10 procentų. </w:t>
            </w:r>
          </w:p>
          <w:p w:rsidR="00F5418F" w:rsidRPr="00C86B32" w:rsidRDefault="00F5418F" w:rsidP="00845280">
            <w:pPr>
              <w:spacing w:before="120" w:after="120"/>
              <w:jc w:val="both"/>
              <w:rPr>
                <w:sz w:val="22"/>
                <w:szCs w:val="22"/>
              </w:rPr>
            </w:pPr>
            <w:r w:rsidRPr="00C86B32">
              <w:rPr>
                <w:sz w:val="22"/>
                <w:szCs w:val="22"/>
              </w:rPr>
              <w:t>Perskaičiuojama tų darbų kaina, kurie pagal sutartį atliekami po kainos perskaičiavimo.</w:t>
            </w:r>
          </w:p>
          <w:p w:rsidR="00F5418F" w:rsidRPr="00C86B32" w:rsidRDefault="00F5418F" w:rsidP="00845280">
            <w:pPr>
              <w:spacing w:before="120" w:after="120"/>
              <w:jc w:val="both"/>
              <w:rPr>
                <w:sz w:val="22"/>
                <w:szCs w:val="22"/>
              </w:rPr>
            </w:pPr>
            <w:r w:rsidRPr="00C86B32">
              <w:rPr>
                <w:sz w:val="22"/>
                <w:szCs w:val="22"/>
              </w:rPr>
              <w:t>Sutarties kainos padidėjimas, atsiradęs dėl šiame punkte aprašytų priežasčių, apmokamas Užsakovo nuosavomis lėšomis. Sutarties kainos sumažėjimas, atsiradęs dėl šiame punkte aprašytų priežasčių apskaitomas kaip sutaupytos lėšos.</w:t>
            </w:r>
          </w:p>
          <w:p w:rsidR="00F5418F" w:rsidRPr="00C86B32" w:rsidRDefault="00F5418F" w:rsidP="00845280">
            <w:pPr>
              <w:spacing w:before="120" w:after="120"/>
              <w:jc w:val="both"/>
              <w:rPr>
                <w:color w:val="000000"/>
                <w:sz w:val="22"/>
                <w:szCs w:val="22"/>
              </w:rPr>
            </w:pPr>
            <w:r w:rsidRPr="00C86B32">
              <w:rPr>
                <w:color w:val="000000"/>
                <w:sz w:val="22"/>
                <w:szCs w:val="22"/>
              </w:rPr>
              <w:t>Sutarties kainos pasikeitimas patvirtinamas protokolu, kurį pasirašo visos sutarties šalys.</w:t>
            </w:r>
          </w:p>
          <w:p w:rsidR="00F5418F" w:rsidRPr="00C86B32" w:rsidRDefault="00F5418F" w:rsidP="00845280">
            <w:pPr>
              <w:spacing w:before="120" w:after="120"/>
              <w:jc w:val="both"/>
              <w:rPr>
                <w:color w:val="000000"/>
                <w:sz w:val="22"/>
                <w:szCs w:val="22"/>
              </w:rPr>
            </w:pPr>
          </w:p>
          <w:p w:rsidR="00F5418F" w:rsidRPr="00C86B32" w:rsidRDefault="00F5418F" w:rsidP="00845280">
            <w:pPr>
              <w:spacing w:before="120" w:after="120"/>
              <w:jc w:val="both"/>
              <w:rPr>
                <w:color w:val="000000"/>
                <w:sz w:val="22"/>
                <w:szCs w:val="22"/>
              </w:rPr>
            </w:pPr>
            <w:r w:rsidRPr="00C86B32">
              <w:rPr>
                <w:color w:val="000000"/>
                <w:sz w:val="22"/>
                <w:szCs w:val="22"/>
              </w:rPr>
              <w:t>Sutarties vykdymo laikotarpiu PVM perskaičiuojama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dienos, perskaičiuojama tik ta kainos (įkainių) dalis, kuriai turėjo įtakos pasikeitęs pridėtinės vertės mokesčio tarifas ir tik pasikeitusio mokesčio dydžiu.</w:t>
            </w:r>
          </w:p>
          <w:p w:rsidR="00F5418F" w:rsidRPr="00C86B32" w:rsidRDefault="00F5418F" w:rsidP="00845280">
            <w:pPr>
              <w:spacing w:before="120" w:after="120"/>
              <w:jc w:val="both"/>
              <w:rPr>
                <w:color w:val="000000"/>
                <w:sz w:val="22"/>
                <w:szCs w:val="22"/>
              </w:rPr>
            </w:pPr>
            <w:r w:rsidRPr="00C86B32">
              <w:rPr>
                <w:color w:val="000000"/>
                <w:sz w:val="22"/>
                <w:szCs w:val="22"/>
              </w:rPr>
              <w:t>Sutarties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rsidR="00F5418F" w:rsidRPr="00C86B32" w:rsidRDefault="00F5418F" w:rsidP="00845280">
            <w:pPr>
              <w:spacing w:before="120" w:after="120"/>
              <w:jc w:val="both"/>
              <w:rPr>
                <w:color w:val="000000"/>
                <w:sz w:val="22"/>
                <w:szCs w:val="22"/>
              </w:rPr>
            </w:pPr>
            <w:r w:rsidRPr="00C86B32">
              <w:rPr>
                <w:color w:val="000000"/>
                <w:sz w:val="22"/>
                <w:szCs w:val="22"/>
              </w:rPr>
              <w:t>Sutarties kainos (įkainių) perskaičiavimas įforminamas Šalių pasirašomu protokolu/susitarimu, kuriame užfiksuojami perskaičiuoti įkainiai bei Sutarties kaina ir šio perskaičiavimo įsigaliojimo sąlygos.</w:t>
            </w:r>
          </w:p>
          <w:p w:rsidR="00F5418F" w:rsidRPr="00C86B32" w:rsidRDefault="00F5418F" w:rsidP="00845280">
            <w:pPr>
              <w:spacing w:before="120" w:after="120"/>
              <w:jc w:val="both"/>
              <w:rPr>
                <w:b/>
                <w:color w:val="000000"/>
                <w:sz w:val="22"/>
                <w:szCs w:val="22"/>
              </w:rPr>
            </w:pPr>
            <w:r w:rsidRPr="00C86B32">
              <w:rPr>
                <w:color w:val="000000"/>
                <w:sz w:val="22"/>
                <w:szCs w:val="22"/>
              </w:rPr>
              <w:lastRenderedPageBreak/>
              <w:t>Sutarties kainos (įkainių) perskaičiavimas dėl kitų mokesčių pasikeitimo nebus atliekamas.</w:t>
            </w:r>
          </w:p>
        </w:tc>
      </w:tr>
      <w:tr w:rsidR="00F5418F" w:rsidRPr="00C86B32" w:rsidTr="00845280">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b/>
                <w:sz w:val="22"/>
                <w:szCs w:val="22"/>
              </w:rPr>
            </w:pPr>
            <w:r w:rsidRPr="00C86B32">
              <w:rPr>
                <w:b/>
                <w:sz w:val="22"/>
                <w:szCs w:val="22"/>
              </w:rPr>
              <w:lastRenderedPageBreak/>
              <w:t>14 straipsnis. Sutarties kaina ir mokėjimas</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14.1 punktas</w:t>
            </w:r>
          </w:p>
        </w:tc>
        <w:tc>
          <w:tcPr>
            <w:tcW w:w="7659" w:type="dxa"/>
          </w:tcPr>
          <w:p w:rsidR="00F5418F" w:rsidRPr="00C86B32" w:rsidRDefault="00F5418F" w:rsidP="00845280">
            <w:pPr>
              <w:spacing w:before="120" w:after="120"/>
              <w:jc w:val="both"/>
              <w:rPr>
                <w:b/>
                <w:sz w:val="22"/>
                <w:szCs w:val="22"/>
              </w:rPr>
            </w:pPr>
            <w:r w:rsidRPr="00C86B32">
              <w:rPr>
                <w:b/>
                <w:sz w:val="22"/>
                <w:szCs w:val="22"/>
              </w:rPr>
              <w:t>Sutarties kaina</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uppressAutoHyphens/>
              <w:overflowPunct w:val="0"/>
              <w:autoSpaceDE w:val="0"/>
              <w:autoSpaceDN w:val="0"/>
              <w:adjustRightInd w:val="0"/>
              <w:spacing w:before="120" w:after="120"/>
              <w:textAlignment w:val="baseline"/>
              <w:rPr>
                <w:b/>
                <w:i/>
                <w:sz w:val="22"/>
                <w:szCs w:val="22"/>
              </w:rPr>
            </w:pPr>
            <w:r w:rsidRPr="00C86B32">
              <w:rPr>
                <w:b/>
                <w:i/>
                <w:sz w:val="22"/>
                <w:szCs w:val="22"/>
              </w:rPr>
              <w:t>Papildyti 14.1 punktą šiomis pastraipomis:</w:t>
            </w:r>
          </w:p>
          <w:p w:rsidR="00F5418F" w:rsidRPr="00C86B32" w:rsidRDefault="00F5418F" w:rsidP="00845280">
            <w:pPr>
              <w:suppressAutoHyphens/>
              <w:overflowPunct w:val="0"/>
              <w:autoSpaceDE w:val="0"/>
              <w:autoSpaceDN w:val="0"/>
              <w:adjustRightInd w:val="0"/>
              <w:spacing w:before="120" w:after="120"/>
              <w:textAlignment w:val="baseline"/>
              <w:rPr>
                <w:b/>
                <w:sz w:val="22"/>
                <w:szCs w:val="22"/>
              </w:rPr>
            </w:pPr>
          </w:p>
          <w:p w:rsidR="00F5418F" w:rsidRPr="00C86B32" w:rsidRDefault="00F5418F" w:rsidP="00845280">
            <w:pPr>
              <w:autoSpaceDE w:val="0"/>
              <w:autoSpaceDN w:val="0"/>
              <w:adjustRightInd w:val="0"/>
              <w:jc w:val="both"/>
              <w:rPr>
                <w:color w:val="000000"/>
                <w:sz w:val="22"/>
                <w:szCs w:val="22"/>
              </w:rPr>
            </w:pPr>
            <w:r w:rsidRPr="00C86B32">
              <w:rPr>
                <w:color w:val="000000"/>
                <w:sz w:val="22"/>
                <w:szCs w:val="22"/>
              </w:rPr>
              <w:t xml:space="preserve">Jeigu Užsakovas atsisako Darbų dalies, bendra sutarties kaina atitinkamai sumažinama. </w:t>
            </w:r>
          </w:p>
          <w:p w:rsidR="00F5418F" w:rsidRPr="00C86B32" w:rsidRDefault="00F5418F" w:rsidP="00845280">
            <w:pPr>
              <w:spacing w:before="120" w:after="120"/>
              <w:jc w:val="both"/>
              <w:rPr>
                <w:b/>
                <w:sz w:val="22"/>
                <w:szCs w:val="22"/>
              </w:rPr>
            </w:pPr>
            <w:r w:rsidRPr="00C86B32">
              <w:rPr>
                <w:color w:val="000000"/>
                <w:sz w:val="22"/>
                <w:szCs w:val="22"/>
              </w:rPr>
              <w:t>Keičiant vienus darbus kitais Sutarties kaina negali būti didinama</w:t>
            </w:r>
            <w:r w:rsidRPr="00C86B32">
              <w:rPr>
                <w:b/>
                <w:color w:val="000000"/>
                <w:sz w:val="22"/>
                <w:szCs w:val="22"/>
              </w:rPr>
              <w:t xml:space="preserve">. </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14.3 punktas</w:t>
            </w:r>
          </w:p>
        </w:tc>
        <w:tc>
          <w:tcPr>
            <w:tcW w:w="7659" w:type="dxa"/>
          </w:tcPr>
          <w:p w:rsidR="00F5418F" w:rsidRPr="00C86B32" w:rsidRDefault="00F5418F" w:rsidP="00845280">
            <w:pPr>
              <w:spacing w:before="120" w:after="120"/>
              <w:jc w:val="both"/>
              <w:rPr>
                <w:b/>
                <w:sz w:val="22"/>
                <w:szCs w:val="22"/>
              </w:rPr>
            </w:pPr>
            <w:r w:rsidRPr="00C86B32">
              <w:rPr>
                <w:b/>
                <w:sz w:val="22"/>
                <w:szCs w:val="22"/>
              </w:rPr>
              <w:t>Kreipimasis dėl Tarpinio mokėjimo - netaikoma</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Pakeisti 14.3 punktą ir jį išdėstyti taip:</w:t>
            </w:r>
          </w:p>
          <w:p w:rsidR="00F5418F" w:rsidRPr="00C86B32" w:rsidRDefault="00F5418F" w:rsidP="00845280">
            <w:pPr>
              <w:spacing w:before="120" w:after="120"/>
              <w:jc w:val="both"/>
              <w:rPr>
                <w:sz w:val="22"/>
                <w:szCs w:val="22"/>
              </w:rPr>
            </w:pPr>
            <w:r w:rsidRPr="00C86B32">
              <w:rPr>
                <w:sz w:val="22"/>
                <w:szCs w:val="22"/>
              </w:rPr>
              <w:t>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Suvestinė atliktų darbų akto elektroninė forma bus sukurta Užsakovo naudojantis SSĮP sistema sugeneruoto detalaus atliktų darbų akto elektroninės formos pagrindu, paliekant jame tik stambias žiniaraščių pozicijas (sumines eilutes), o likusį tekstą pasinaudojant programos funkcijomis „paslepiant“. Rangovas taip pat privalo Inžinieriui ir Užsakovui atsiųsti užpildytą detalaus atliktų darbų akto elektroninę versiją Microsoft Office Excel formatu. Detalaus atliktų darbų akto elektroninė forma Microsoft Office Excel formatu bus sukurta Užsakovo naudojantis SSĮP ir pateikta Rangovui pasirašius Rangos sutartį.</w:t>
            </w:r>
          </w:p>
          <w:p w:rsidR="00F5418F" w:rsidRPr="00C86B32" w:rsidRDefault="00F5418F" w:rsidP="00845280">
            <w:pPr>
              <w:spacing w:before="120" w:after="120"/>
              <w:jc w:val="both"/>
              <w:rPr>
                <w:sz w:val="22"/>
                <w:szCs w:val="22"/>
              </w:rPr>
            </w:pPr>
            <w:r w:rsidRPr="00C86B32">
              <w:rPr>
                <w:spacing w:val="-2"/>
                <w:sz w:val="22"/>
                <w:szCs w:val="2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rsidR="00F5418F" w:rsidRPr="00C86B32" w:rsidRDefault="00F5418F" w:rsidP="00845280">
            <w:pPr>
              <w:spacing w:before="120" w:after="120"/>
              <w:jc w:val="both"/>
              <w:rPr>
                <w:sz w:val="22"/>
                <w:szCs w:val="22"/>
              </w:rPr>
            </w:pPr>
            <w:r w:rsidRPr="00C86B32">
              <w:rPr>
                <w:sz w:val="22"/>
                <w:szCs w:val="22"/>
              </w:rPr>
              <w:t>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 Užsakovo naudojantis SSĮP ir pateikta Rangovui informavus apie numatomą pakeitimą.</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14.4 punktas</w:t>
            </w:r>
          </w:p>
        </w:tc>
        <w:tc>
          <w:tcPr>
            <w:tcW w:w="7659" w:type="dxa"/>
          </w:tcPr>
          <w:p w:rsidR="00F5418F" w:rsidRPr="00C86B32" w:rsidRDefault="00F5418F" w:rsidP="00845280">
            <w:pPr>
              <w:spacing w:before="120" w:after="120"/>
              <w:jc w:val="both"/>
              <w:rPr>
                <w:b/>
                <w:sz w:val="22"/>
                <w:szCs w:val="22"/>
              </w:rPr>
            </w:pPr>
            <w:r w:rsidRPr="00C86B32">
              <w:rPr>
                <w:b/>
                <w:sz w:val="22"/>
                <w:szCs w:val="22"/>
              </w:rPr>
              <w:t xml:space="preserve">Mokėjimų žiniaraštis </w:t>
            </w:r>
          </w:p>
        </w:tc>
      </w:tr>
      <w:tr w:rsidR="00F5418F" w:rsidRPr="00C86B32" w:rsidTr="00845280">
        <w:trPr>
          <w:trHeight w:val="284"/>
        </w:trPr>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Pakeisti 14.4 punktą „Mokėjimų žiniaraštis“ nauju „Mokėjimų grafikas“:</w:t>
            </w:r>
          </w:p>
          <w:p w:rsidR="00F5418F" w:rsidRPr="00C86B32" w:rsidRDefault="00F5418F" w:rsidP="00845280">
            <w:pPr>
              <w:spacing w:before="120" w:after="120"/>
              <w:jc w:val="both"/>
              <w:rPr>
                <w:sz w:val="22"/>
                <w:szCs w:val="22"/>
              </w:rPr>
            </w:pPr>
            <w:r w:rsidRPr="00C86B32">
              <w:rPr>
                <w:sz w:val="22"/>
                <w:szCs w:val="22"/>
              </w:rPr>
              <w:t xml:space="preserve">Rangovas, gavęs Inžinieriaus pranešimą pagal 8.1 punktą [Darbo pradžia] per 28 dienas kartu su Programa </w:t>
            </w:r>
            <w:r w:rsidRPr="00C86B32">
              <w:rPr>
                <w:color w:val="000000"/>
                <w:sz w:val="22"/>
                <w:szCs w:val="22"/>
              </w:rPr>
              <w:t>privalo pateikti patikslintą mokėjimų grafiką išskaidydamas Priimtą sutarties sumą mėnesiniais mokėjimais pagal Rangovo planuojamą statybos darbų eigą.</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lastRenderedPageBreak/>
              <w:t>14.6 punktas</w:t>
            </w:r>
          </w:p>
        </w:tc>
        <w:tc>
          <w:tcPr>
            <w:tcW w:w="7659" w:type="dxa"/>
          </w:tcPr>
          <w:p w:rsidR="00F5418F" w:rsidRPr="00C86B32" w:rsidRDefault="00F5418F" w:rsidP="00845280">
            <w:pPr>
              <w:spacing w:before="120" w:after="120"/>
              <w:jc w:val="both"/>
              <w:rPr>
                <w:sz w:val="22"/>
                <w:szCs w:val="22"/>
              </w:rPr>
            </w:pPr>
            <w:r w:rsidRPr="00C86B32">
              <w:rPr>
                <w:b/>
                <w:spacing w:val="-2"/>
                <w:sz w:val="22"/>
                <w:szCs w:val="22"/>
              </w:rPr>
              <w:t>Tarpinio mokėjimo pažymų išdavimas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color w:val="000000"/>
                <w:sz w:val="22"/>
                <w:szCs w:val="22"/>
              </w:rPr>
            </w:pPr>
            <w:r w:rsidRPr="00C86B32">
              <w:rPr>
                <w:b/>
                <w:i/>
                <w:color w:val="000000"/>
                <w:sz w:val="22"/>
                <w:szCs w:val="22"/>
              </w:rPr>
              <w:t>Pakeisti 14.6 punkto antrą sakinį:</w:t>
            </w:r>
          </w:p>
          <w:p w:rsidR="00F5418F" w:rsidRPr="00C86B32" w:rsidRDefault="00F5418F" w:rsidP="00845280">
            <w:pPr>
              <w:spacing w:before="120" w:after="120"/>
              <w:jc w:val="both"/>
              <w:rPr>
                <w:color w:val="000000"/>
                <w:spacing w:val="-2"/>
                <w:sz w:val="22"/>
                <w:szCs w:val="22"/>
              </w:rPr>
            </w:pPr>
            <w:r w:rsidRPr="00C86B32">
              <w:rPr>
                <w:color w:val="000000"/>
                <w:spacing w:val="-2"/>
                <w:sz w:val="22"/>
                <w:szCs w:val="22"/>
              </w:rPr>
              <w:t xml:space="preserve">Inžinierius ir Užsakovas, gavę </w:t>
            </w:r>
            <w:r w:rsidRPr="00C86B32">
              <w:rPr>
                <w:color w:val="000000"/>
                <w:sz w:val="22"/>
                <w:szCs w:val="22"/>
              </w:rPr>
              <w:t>atsiskaitymo už atliktus darbus dokumentus, t.y. Suvestinį atliktų darbų aktą, Detalų atliktų darbų aktą ir PVM sąskaitą faktūrą</w:t>
            </w:r>
            <w:r w:rsidRPr="00C86B32" w:rsidDel="00DF5C4E">
              <w:rPr>
                <w:color w:val="000000"/>
                <w:sz w:val="22"/>
                <w:szCs w:val="22"/>
              </w:rPr>
              <w:t xml:space="preserve"> </w:t>
            </w:r>
            <w:r w:rsidRPr="00C86B32">
              <w:rPr>
                <w:color w:val="000000"/>
                <w:sz w:val="22"/>
                <w:szCs w:val="22"/>
              </w:rPr>
              <w:t xml:space="preserve">privalo patikrinti ir patvirtinti </w:t>
            </w:r>
            <w:r w:rsidRPr="00C86B32">
              <w:rPr>
                <w:color w:val="000000"/>
                <w:spacing w:val="-2"/>
                <w:sz w:val="22"/>
                <w:szCs w:val="22"/>
              </w:rPr>
              <w:t>arba pateikti pastabas per 14 dienų nuo jų gavimo.</w:t>
            </w:r>
          </w:p>
          <w:p w:rsidR="00F5418F" w:rsidRPr="00C86B32" w:rsidRDefault="00F5418F" w:rsidP="00845280">
            <w:pPr>
              <w:spacing w:before="120" w:after="120"/>
              <w:jc w:val="both"/>
              <w:rPr>
                <w:i/>
                <w:color w:val="000000"/>
                <w:spacing w:val="-2"/>
                <w:sz w:val="22"/>
                <w:szCs w:val="22"/>
              </w:rPr>
            </w:pPr>
            <w:r w:rsidRPr="00C86B32">
              <w:rPr>
                <w:b/>
                <w:i/>
                <w:color w:val="000000"/>
                <w:sz w:val="22"/>
                <w:szCs w:val="22"/>
              </w:rPr>
              <w:t>Papildyti punktą paskutine pastraipa:</w:t>
            </w:r>
          </w:p>
          <w:p w:rsidR="00F5418F" w:rsidRPr="00C86B32" w:rsidRDefault="00F5418F" w:rsidP="00845280">
            <w:pPr>
              <w:spacing w:before="120" w:after="120"/>
              <w:jc w:val="both"/>
              <w:rPr>
                <w:color w:val="000000"/>
                <w:sz w:val="22"/>
                <w:szCs w:val="22"/>
              </w:rPr>
            </w:pPr>
            <w:r w:rsidRPr="00C86B32">
              <w:rPr>
                <w:color w:val="000000"/>
                <w:sz w:val="22"/>
                <w:szCs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rsidR="00F5418F" w:rsidRPr="00C86B32" w:rsidRDefault="00F5418F" w:rsidP="00845280">
            <w:pPr>
              <w:spacing w:before="120" w:after="120"/>
              <w:jc w:val="both"/>
              <w:rPr>
                <w:b/>
                <w:color w:val="000000"/>
                <w:sz w:val="22"/>
                <w:szCs w:val="22"/>
              </w:rPr>
            </w:pPr>
            <w:r w:rsidRPr="00C86B32">
              <w:rPr>
                <w:color w:val="000000"/>
                <w:sz w:val="22"/>
                <w:szCs w:val="22"/>
              </w:rPr>
              <w:t>Visur, kur Sutartyje nurodoma Inžinieriaus prievolė išduoti Mokėjimo pažymas, turi būti suprantama kaip Inžinieriaus prievolė patvirtinti Rangovo pateiktus atliktų darbų aktus.</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14.7 punktas</w:t>
            </w:r>
          </w:p>
        </w:tc>
        <w:tc>
          <w:tcPr>
            <w:tcW w:w="7659" w:type="dxa"/>
          </w:tcPr>
          <w:p w:rsidR="00F5418F" w:rsidRPr="00C86B32" w:rsidRDefault="00F5418F" w:rsidP="00845280">
            <w:pPr>
              <w:spacing w:before="120" w:after="120"/>
              <w:jc w:val="both"/>
              <w:rPr>
                <w:sz w:val="22"/>
                <w:szCs w:val="22"/>
              </w:rPr>
            </w:pPr>
            <w:r w:rsidRPr="00C86B32">
              <w:rPr>
                <w:b/>
                <w:spacing w:val="-2"/>
                <w:sz w:val="22"/>
                <w:szCs w:val="22"/>
              </w:rPr>
              <w:t>Mokėjimas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uppressLineNumbers/>
              <w:tabs>
                <w:tab w:val="left" w:pos="-720"/>
              </w:tabs>
              <w:suppressAutoHyphens/>
              <w:spacing w:before="120" w:after="120"/>
              <w:jc w:val="both"/>
              <w:rPr>
                <w:i/>
                <w:sz w:val="22"/>
                <w:szCs w:val="22"/>
                <w:lang w:eastAsia="lt-LT"/>
              </w:rPr>
            </w:pPr>
            <w:r w:rsidRPr="00C86B32">
              <w:rPr>
                <w:b/>
                <w:i/>
                <w:sz w:val="22"/>
                <w:szCs w:val="22"/>
              </w:rPr>
              <w:t>Papildyti 14.7 punktą paskutine pastraipa:</w:t>
            </w:r>
          </w:p>
          <w:p w:rsidR="00F5418F" w:rsidRPr="00C86B32" w:rsidRDefault="00F5418F" w:rsidP="00845280">
            <w:pPr>
              <w:spacing w:before="120" w:after="120"/>
              <w:jc w:val="both"/>
              <w:rPr>
                <w:spacing w:val="-2"/>
                <w:sz w:val="22"/>
                <w:szCs w:val="22"/>
              </w:rPr>
            </w:pPr>
            <w:r w:rsidRPr="00C86B32">
              <w:rPr>
                <w:spacing w:val="-2"/>
                <w:sz w:val="22"/>
                <w:szCs w:val="22"/>
              </w:rPr>
              <w:t xml:space="preserve">Apmokėjimo data laikoma ta data, kai </w:t>
            </w:r>
            <w:r w:rsidRPr="00C86B32">
              <w:rPr>
                <w:sz w:val="22"/>
                <w:szCs w:val="22"/>
              </w:rPr>
              <w:t xml:space="preserve">Užsakovas </w:t>
            </w:r>
            <w:r w:rsidRPr="00C86B32">
              <w:rPr>
                <w:spacing w:val="-2"/>
                <w:sz w:val="22"/>
                <w:szCs w:val="22"/>
              </w:rPr>
              <w:t>atlieka mokėjimą į Rangovo sąskaitą.</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14.8 punktas</w:t>
            </w:r>
          </w:p>
        </w:tc>
        <w:tc>
          <w:tcPr>
            <w:tcW w:w="7659" w:type="dxa"/>
          </w:tcPr>
          <w:p w:rsidR="00F5418F" w:rsidRPr="00C86B32" w:rsidRDefault="00F5418F" w:rsidP="00845280">
            <w:pPr>
              <w:spacing w:before="120" w:after="120"/>
              <w:jc w:val="both"/>
              <w:rPr>
                <w:sz w:val="22"/>
                <w:szCs w:val="22"/>
              </w:rPr>
            </w:pPr>
            <w:r w:rsidRPr="00C86B32">
              <w:rPr>
                <w:b/>
                <w:spacing w:val="-2"/>
                <w:sz w:val="22"/>
                <w:szCs w:val="22"/>
              </w:rPr>
              <w:t>Pavėluotas mokėjimas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Išbraukti 14.8 punkto antrą pastraipą ir vietoje jos įrašyti:</w:t>
            </w:r>
          </w:p>
          <w:p w:rsidR="00F5418F" w:rsidRPr="00C86B32" w:rsidRDefault="00F5418F" w:rsidP="00845280">
            <w:pPr>
              <w:spacing w:before="120" w:after="120"/>
              <w:jc w:val="both"/>
              <w:rPr>
                <w:sz w:val="22"/>
                <w:szCs w:val="22"/>
              </w:rPr>
            </w:pPr>
            <w:r w:rsidRPr="00C86B32">
              <w:rPr>
                <w:spacing w:val="-2"/>
                <w:sz w:val="22"/>
                <w:szCs w:val="22"/>
              </w:rPr>
              <w:t>Užsakovas</w:t>
            </w:r>
            <w:r w:rsidRPr="00C86B32" w:rsidDel="00091822">
              <w:rPr>
                <w:sz w:val="22"/>
                <w:szCs w:val="22"/>
              </w:rPr>
              <w:t xml:space="preserve"> </w:t>
            </w:r>
            <w:r w:rsidRPr="00C86B32">
              <w:rPr>
                <w:sz w:val="22"/>
                <w:szCs w:val="22"/>
              </w:rPr>
              <w:t xml:space="preserve">Rangovui už atliktus darbus Valstybės biudžeto ir Europos Sąjungos 2014-2020 m. struktūrinės paramos lėšas perves pagal Lietuvos Respublikos Vyriausybės patvirtintą Valstybės investicijų programą. </w:t>
            </w:r>
            <w:r w:rsidRPr="00C86B32">
              <w:rPr>
                <w:spacing w:val="-2"/>
                <w:sz w:val="22"/>
                <w:szCs w:val="22"/>
              </w:rPr>
              <w:t>Užsakovas</w:t>
            </w:r>
            <w:r w:rsidRPr="00C86B32">
              <w:rPr>
                <w:sz w:val="22"/>
                <w:szCs w:val="22"/>
              </w:rPr>
              <w:t xml:space="preserve"> nėra atsakingas už Valstybės investicijų programos sudarymą, jos keitimą ir galimą netolygų statinio statybos finansavimą Lietuvos Respublikos valstybės biudžeto ir Europos Sąjungos 2014-2020 m. struktūrinės paramos lėšomis, todėl už šiomis lėšomis pavėluotus mokėjimus delspinigiai nebus mokami. </w:t>
            </w:r>
          </w:p>
          <w:p w:rsidR="00F5418F" w:rsidRPr="00C86B32" w:rsidRDefault="00F5418F" w:rsidP="00845280">
            <w:pPr>
              <w:spacing w:before="120" w:after="120"/>
              <w:jc w:val="both"/>
              <w:rPr>
                <w:sz w:val="22"/>
                <w:szCs w:val="22"/>
              </w:rPr>
            </w:pPr>
            <w:r w:rsidRPr="00C86B32">
              <w:rPr>
                <w:sz w:val="22"/>
                <w:szCs w:val="22"/>
              </w:rPr>
              <w:t>Dėl pavėluotų mokėjimų Rangovas turi teisę reikšti pretenziją (pagal 20.1 punktą) dėl  Darbo laiko pratęsimo.</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14.9 punktas</w:t>
            </w:r>
          </w:p>
        </w:tc>
        <w:tc>
          <w:tcPr>
            <w:tcW w:w="7659" w:type="dxa"/>
          </w:tcPr>
          <w:p w:rsidR="00F5418F" w:rsidRPr="00C86B32" w:rsidRDefault="00F5418F" w:rsidP="00845280">
            <w:pPr>
              <w:spacing w:before="120" w:after="120"/>
              <w:jc w:val="both"/>
              <w:rPr>
                <w:sz w:val="22"/>
                <w:szCs w:val="22"/>
              </w:rPr>
            </w:pPr>
            <w:r w:rsidRPr="00C86B32">
              <w:rPr>
                <w:b/>
                <w:spacing w:val="-2"/>
                <w:sz w:val="22"/>
                <w:szCs w:val="22"/>
              </w:rPr>
              <w:t>Sulaikomų pinigų mokėjimas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rPr>
                <w:b/>
                <w:sz w:val="22"/>
                <w:szCs w:val="22"/>
              </w:rPr>
            </w:pPr>
            <w:r w:rsidRPr="00C86B32">
              <w:rPr>
                <w:b/>
                <w:sz w:val="22"/>
                <w:szCs w:val="22"/>
              </w:rPr>
              <w:t>P</w:t>
            </w:r>
            <w:r w:rsidRPr="00C86B32">
              <w:rPr>
                <w:b/>
                <w:i/>
                <w:sz w:val="22"/>
                <w:szCs w:val="22"/>
              </w:rPr>
              <w:t>akeisti 14.9 pirmos pastraipos redakciją:</w:t>
            </w:r>
          </w:p>
          <w:p w:rsidR="00F5418F" w:rsidRPr="00C86B32" w:rsidRDefault="00F5418F" w:rsidP="00845280">
            <w:pPr>
              <w:spacing w:before="120" w:after="120"/>
              <w:jc w:val="both"/>
              <w:rPr>
                <w:sz w:val="22"/>
                <w:szCs w:val="22"/>
              </w:rPr>
            </w:pPr>
            <w:r w:rsidRPr="00C86B32">
              <w:rPr>
                <w:sz w:val="22"/>
                <w:szCs w:val="22"/>
              </w:rPr>
              <w:t>Kai pagal STR 1.11.01:2010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lang w:val="ru-RU"/>
              </w:rPr>
              <w:t>14</w:t>
            </w:r>
            <w:r w:rsidRPr="00C86B32">
              <w:rPr>
                <w:b/>
                <w:sz w:val="22"/>
                <w:szCs w:val="22"/>
              </w:rPr>
              <w:t>.10 punktas</w:t>
            </w:r>
          </w:p>
        </w:tc>
        <w:tc>
          <w:tcPr>
            <w:tcW w:w="7659" w:type="dxa"/>
          </w:tcPr>
          <w:p w:rsidR="00F5418F" w:rsidRPr="00C86B32" w:rsidRDefault="00F5418F" w:rsidP="00845280">
            <w:pPr>
              <w:spacing w:before="120" w:after="120"/>
              <w:rPr>
                <w:b/>
                <w:sz w:val="22"/>
                <w:szCs w:val="22"/>
              </w:rPr>
            </w:pPr>
            <w:r w:rsidRPr="00C86B32">
              <w:rPr>
                <w:b/>
                <w:sz w:val="22"/>
                <w:szCs w:val="22"/>
              </w:rPr>
              <w:t>Darbų baigimo ataskaita</w:t>
            </w:r>
          </w:p>
        </w:tc>
      </w:tr>
      <w:tr w:rsidR="00F5418F" w:rsidRPr="00C86B32" w:rsidTr="00845280">
        <w:tc>
          <w:tcPr>
            <w:tcW w:w="1809" w:type="dxa"/>
            <w:gridSpan w:val="3"/>
          </w:tcPr>
          <w:p w:rsidR="00F5418F" w:rsidRPr="00C86B32" w:rsidRDefault="00F5418F" w:rsidP="00845280">
            <w:pPr>
              <w:spacing w:before="120" w:after="120"/>
              <w:rPr>
                <w:b/>
                <w:sz w:val="22"/>
                <w:szCs w:val="22"/>
                <w:lang w:val="ru-RU"/>
              </w:rPr>
            </w:pPr>
          </w:p>
        </w:tc>
        <w:tc>
          <w:tcPr>
            <w:tcW w:w="7659" w:type="dxa"/>
          </w:tcPr>
          <w:p w:rsidR="00F5418F" w:rsidRPr="00C86B32" w:rsidRDefault="00F5418F" w:rsidP="00845280">
            <w:pPr>
              <w:spacing w:before="120" w:after="120"/>
              <w:rPr>
                <w:b/>
                <w:i/>
                <w:sz w:val="22"/>
                <w:szCs w:val="22"/>
              </w:rPr>
            </w:pPr>
            <w:r w:rsidRPr="00C86B32">
              <w:rPr>
                <w:b/>
                <w:i/>
                <w:sz w:val="22"/>
                <w:szCs w:val="22"/>
              </w:rPr>
              <w:t xml:space="preserve">Pakeisti pirmos 14.10 punkto pastraipos pirmą sakinį: </w:t>
            </w:r>
          </w:p>
          <w:p w:rsidR="00F5418F" w:rsidRPr="00C86B32" w:rsidRDefault="00F5418F" w:rsidP="00845280">
            <w:pPr>
              <w:autoSpaceDE w:val="0"/>
              <w:autoSpaceDN w:val="0"/>
              <w:adjustRightInd w:val="0"/>
              <w:spacing w:before="120" w:after="120"/>
              <w:jc w:val="both"/>
              <w:rPr>
                <w:color w:val="000000"/>
                <w:sz w:val="22"/>
                <w:szCs w:val="22"/>
              </w:rPr>
            </w:pPr>
            <w:r w:rsidRPr="00C86B32">
              <w:rPr>
                <w:color w:val="000000"/>
                <w:sz w:val="22"/>
                <w:szCs w:val="22"/>
              </w:rPr>
              <w:t xml:space="preserve">Rangovas, gavęs Perėmimo pažymą, per 28 dienas privalo Inžinieriui įteikti keturis </w:t>
            </w:r>
            <w:r w:rsidRPr="00C86B32">
              <w:rPr>
                <w:color w:val="000000"/>
                <w:sz w:val="22"/>
                <w:szCs w:val="22"/>
              </w:rPr>
              <w:lastRenderedPageBreak/>
              <w:t xml:space="preserve">Darbų baigimo ataskaitos kartu su patvirtinančiais dokumentais egzempliorius parodydamas: </w:t>
            </w:r>
          </w:p>
          <w:p w:rsidR="00F5418F" w:rsidRPr="00C86B32" w:rsidRDefault="00F5418F" w:rsidP="00347772">
            <w:pPr>
              <w:pStyle w:val="Sraopastraipa"/>
              <w:numPr>
                <w:ilvl w:val="1"/>
                <w:numId w:val="19"/>
              </w:numPr>
              <w:autoSpaceDE w:val="0"/>
              <w:autoSpaceDN w:val="0"/>
              <w:adjustRightInd w:val="0"/>
              <w:ind w:left="602" w:hanging="568"/>
              <w:contextualSpacing/>
              <w:jc w:val="both"/>
              <w:rPr>
                <w:color w:val="000000"/>
                <w:sz w:val="22"/>
                <w:szCs w:val="22"/>
              </w:rPr>
            </w:pPr>
            <w:r w:rsidRPr="00C86B32">
              <w:rPr>
                <w:color w:val="000000"/>
                <w:sz w:val="22"/>
                <w:szCs w:val="22"/>
              </w:rPr>
              <w:t xml:space="preserve">viso atlikto darbo vertę pagal Sutartį iki datos, įrašytos Darbų Perėmimo pažymoje, </w:t>
            </w:r>
          </w:p>
          <w:p w:rsidR="00F5418F" w:rsidRPr="00C86B32" w:rsidRDefault="00F5418F" w:rsidP="00347772">
            <w:pPr>
              <w:pStyle w:val="Sraopastraipa"/>
              <w:numPr>
                <w:ilvl w:val="1"/>
                <w:numId w:val="19"/>
              </w:numPr>
              <w:autoSpaceDE w:val="0"/>
              <w:autoSpaceDN w:val="0"/>
              <w:adjustRightInd w:val="0"/>
              <w:ind w:left="602" w:hanging="568"/>
              <w:contextualSpacing/>
              <w:jc w:val="both"/>
              <w:rPr>
                <w:color w:val="000000"/>
                <w:sz w:val="22"/>
                <w:szCs w:val="22"/>
              </w:rPr>
            </w:pPr>
            <w:r w:rsidRPr="00C86B32">
              <w:rPr>
                <w:color w:val="000000"/>
                <w:sz w:val="22"/>
                <w:szCs w:val="22"/>
              </w:rPr>
              <w:t>bet kurias, Rangovo nuomone, toliau mokėtinas sumas, ir</w:t>
            </w:r>
          </w:p>
          <w:p w:rsidR="00F5418F" w:rsidRPr="00C86B32" w:rsidRDefault="00F5418F" w:rsidP="00347772">
            <w:pPr>
              <w:pStyle w:val="Sraopastraipa"/>
              <w:numPr>
                <w:ilvl w:val="1"/>
                <w:numId w:val="19"/>
              </w:numPr>
              <w:autoSpaceDE w:val="0"/>
              <w:autoSpaceDN w:val="0"/>
              <w:adjustRightInd w:val="0"/>
              <w:ind w:left="602" w:hanging="568"/>
              <w:contextualSpacing/>
              <w:jc w:val="both"/>
              <w:rPr>
                <w:sz w:val="22"/>
                <w:szCs w:val="22"/>
              </w:rPr>
            </w:pPr>
            <w:r w:rsidRPr="00C86B32">
              <w:rPr>
                <w:color w:val="000000"/>
                <w:sz w:val="22"/>
                <w:szCs w:val="22"/>
              </w:rPr>
              <w:t xml:space="preserve">sąmatą bet kurių kitų sumų, kurios, Rangovo nuomone, jam turės buti mokamos pagal Sutartį. Sąmatinės sumos toje Darbų baigimo ataskaitoje turi būti parodytos atskirai. </w:t>
            </w:r>
          </w:p>
          <w:p w:rsidR="00F5418F" w:rsidRPr="00C86B32" w:rsidRDefault="00F5418F" w:rsidP="00845280">
            <w:pPr>
              <w:autoSpaceDE w:val="0"/>
              <w:autoSpaceDN w:val="0"/>
              <w:adjustRightInd w:val="0"/>
              <w:spacing w:before="120" w:after="120"/>
              <w:jc w:val="both"/>
              <w:rPr>
                <w:sz w:val="22"/>
                <w:szCs w:val="22"/>
              </w:rPr>
            </w:pPr>
            <w:r w:rsidRPr="00C86B32">
              <w:rPr>
                <w:color w:val="000000"/>
                <w:sz w:val="22"/>
                <w:szCs w:val="22"/>
              </w:rPr>
              <w:t xml:space="preserve">Inžinierius po to tai privalo patvirtinti pagal 14.6 punktą </w:t>
            </w:r>
            <w:r w:rsidRPr="00C86B32">
              <w:rPr>
                <w:i/>
                <w:color w:val="000000"/>
                <w:sz w:val="22"/>
                <w:szCs w:val="22"/>
              </w:rPr>
              <w:t>[Tarpinio mokėjimo pažymų išdavimas</w:t>
            </w:r>
            <w:r w:rsidRPr="00C86B32">
              <w:rPr>
                <w:color w:val="000000"/>
                <w:sz w:val="22"/>
                <w:szCs w:val="22"/>
              </w:rPr>
              <w:t>].</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lastRenderedPageBreak/>
              <w:t>14.15 punktas</w:t>
            </w:r>
          </w:p>
        </w:tc>
        <w:tc>
          <w:tcPr>
            <w:tcW w:w="7659" w:type="dxa"/>
          </w:tcPr>
          <w:p w:rsidR="00F5418F" w:rsidRPr="00C86B32" w:rsidRDefault="00F5418F" w:rsidP="00845280">
            <w:pPr>
              <w:spacing w:before="120" w:after="120"/>
              <w:rPr>
                <w:b/>
                <w:sz w:val="22"/>
                <w:szCs w:val="22"/>
              </w:rPr>
            </w:pPr>
            <w:r w:rsidRPr="00C86B32">
              <w:rPr>
                <w:b/>
                <w:sz w:val="22"/>
                <w:szCs w:val="22"/>
              </w:rPr>
              <w:t>Mokėjimo valiutos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 xml:space="preserve">Pakeisti 14.15 punktą ir jį išdėstyti taip: </w:t>
            </w:r>
          </w:p>
          <w:p w:rsidR="00F5418F" w:rsidRPr="00C86B32" w:rsidRDefault="00F5418F" w:rsidP="00845280">
            <w:pPr>
              <w:spacing w:before="120" w:after="120"/>
              <w:rPr>
                <w:sz w:val="22"/>
                <w:szCs w:val="22"/>
              </w:rPr>
            </w:pPr>
            <w:r w:rsidRPr="00C86B32">
              <w:rPr>
                <w:sz w:val="22"/>
                <w:szCs w:val="22"/>
              </w:rPr>
              <w:t>Sutarties valiuta yra</w:t>
            </w:r>
            <w:r w:rsidRPr="00C86B32">
              <w:rPr>
                <w:sz w:val="22"/>
                <w:szCs w:val="22"/>
                <w:shd w:val="clear" w:color="auto" w:fill="FFFFFF"/>
              </w:rPr>
              <w:t xml:space="preserve"> euras (Eur).</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14.16 punktas</w:t>
            </w:r>
          </w:p>
        </w:tc>
        <w:tc>
          <w:tcPr>
            <w:tcW w:w="7659" w:type="dxa"/>
          </w:tcPr>
          <w:p w:rsidR="00F5418F" w:rsidRPr="00C86B32" w:rsidRDefault="00F5418F" w:rsidP="00845280">
            <w:pPr>
              <w:spacing w:before="120" w:after="120"/>
              <w:rPr>
                <w:b/>
                <w:sz w:val="22"/>
                <w:szCs w:val="22"/>
              </w:rPr>
            </w:pPr>
            <w:r w:rsidRPr="00C86B32">
              <w:rPr>
                <w:b/>
                <w:sz w:val="22"/>
                <w:szCs w:val="22"/>
              </w:rPr>
              <w:t>Permokėtų sumų grąžinimas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Pridėti naują 14.16 punktą „Permokėtų sumų grąžinimas“:</w:t>
            </w:r>
          </w:p>
          <w:p w:rsidR="00F5418F" w:rsidRPr="00C86B32" w:rsidRDefault="00F5418F" w:rsidP="00845280">
            <w:pPr>
              <w:suppressLineNumbers/>
              <w:tabs>
                <w:tab w:val="left" w:pos="-720"/>
              </w:tabs>
              <w:suppressAutoHyphens/>
              <w:spacing w:before="120" w:after="120"/>
              <w:jc w:val="both"/>
              <w:rPr>
                <w:spacing w:val="-2"/>
                <w:sz w:val="22"/>
                <w:szCs w:val="22"/>
              </w:rPr>
            </w:pPr>
            <w:r w:rsidRPr="00C86B32">
              <w:rPr>
                <w:spacing w:val="-2"/>
                <w:sz w:val="22"/>
                <w:szCs w:val="22"/>
              </w:rPr>
              <w:t>Rangovas privalo grąžinti Užsakovui</w:t>
            </w:r>
            <w:r w:rsidRPr="00C86B32">
              <w:rPr>
                <w:sz w:val="22"/>
                <w:szCs w:val="22"/>
              </w:rPr>
              <w:t xml:space="preserve"> </w:t>
            </w:r>
            <w:r w:rsidRPr="00C86B32">
              <w:rPr>
                <w:spacing w:val="-2"/>
                <w:sz w:val="22"/>
                <w:szCs w:val="22"/>
              </w:rPr>
              <w:t>42 dienų laikotarpyje bet kokią sumą, kuria buvo viršyta tarpinė ar galutinė suma, nurodyta Rangovo pateiktuose mokėjimo dokumentuose, kai tik bus pareikalautas tai padaryti. Jeigu Rangovas neįvykdė tokio grąžinimo laiku, Užsakovas</w:t>
            </w:r>
            <w:r w:rsidRPr="00C86B32">
              <w:rPr>
                <w:sz w:val="22"/>
                <w:szCs w:val="22"/>
              </w:rPr>
              <w:t xml:space="preserve"> </w:t>
            </w:r>
            <w:r w:rsidRPr="00C86B32">
              <w:rPr>
                <w:spacing w:val="-2"/>
                <w:sz w:val="22"/>
                <w:szCs w:val="22"/>
              </w:rPr>
              <w:t>gali sustabdyti kitus mokėjimus.</w:t>
            </w:r>
          </w:p>
          <w:p w:rsidR="00F5418F" w:rsidRPr="00C86B32" w:rsidRDefault="00F5418F" w:rsidP="00845280">
            <w:pPr>
              <w:suppressLineNumbers/>
              <w:tabs>
                <w:tab w:val="left" w:pos="-720"/>
              </w:tabs>
              <w:suppressAutoHyphens/>
              <w:spacing w:before="120" w:after="120"/>
              <w:jc w:val="both"/>
              <w:rPr>
                <w:bCs/>
                <w:iCs/>
                <w:sz w:val="22"/>
                <w:szCs w:val="22"/>
              </w:rPr>
            </w:pPr>
            <w:r w:rsidRPr="00C86B32">
              <w:rPr>
                <w:bCs/>
                <w:iCs/>
                <w:sz w:val="22"/>
                <w:szCs w:val="22"/>
              </w:rPr>
              <w:t xml:space="preserve">Sumos, kurias reikia grąžinti </w:t>
            </w:r>
            <w:r w:rsidRPr="00C86B32">
              <w:rPr>
                <w:spacing w:val="-2"/>
                <w:sz w:val="22"/>
                <w:szCs w:val="22"/>
              </w:rPr>
              <w:t>Užsakov</w:t>
            </w:r>
            <w:r w:rsidRPr="00C86B32">
              <w:rPr>
                <w:sz w:val="22"/>
                <w:szCs w:val="22"/>
              </w:rPr>
              <w:t>ui</w:t>
            </w:r>
            <w:r w:rsidRPr="00C86B32">
              <w:rPr>
                <w:bCs/>
                <w:iCs/>
                <w:sz w:val="22"/>
                <w:szCs w:val="22"/>
              </w:rPr>
              <w:t xml:space="preserve">, gali būti kompensuotos sumomis, kurias turi gauti Rangovas. Tai neturi įtakoti šalių susitarimo dėl apmokėjimo dalimis. </w:t>
            </w:r>
          </w:p>
          <w:p w:rsidR="00F5418F" w:rsidRPr="00C86B32" w:rsidRDefault="00F5418F" w:rsidP="00845280">
            <w:pPr>
              <w:suppressLineNumbers/>
              <w:tabs>
                <w:tab w:val="left" w:pos="-720"/>
              </w:tabs>
              <w:suppressAutoHyphens/>
              <w:spacing w:before="120" w:after="120"/>
              <w:jc w:val="both"/>
              <w:rPr>
                <w:b/>
                <w:bCs/>
                <w:spacing w:val="-2"/>
                <w:sz w:val="22"/>
                <w:szCs w:val="22"/>
              </w:rPr>
            </w:pPr>
            <w:r w:rsidRPr="00C86B32">
              <w:rPr>
                <w:spacing w:val="-2"/>
                <w:sz w:val="22"/>
                <w:szCs w:val="22"/>
              </w:rPr>
              <w:t>Užsakovo</w:t>
            </w:r>
            <w:r w:rsidRPr="00C86B32">
              <w:rPr>
                <w:sz w:val="22"/>
                <w:szCs w:val="22"/>
              </w:rPr>
              <w:t xml:space="preserve"> </w:t>
            </w:r>
            <w:r w:rsidRPr="00C86B32">
              <w:rPr>
                <w:bCs/>
                <w:iCs/>
                <w:sz w:val="22"/>
                <w:szCs w:val="22"/>
              </w:rPr>
              <w:t>banko mokesčiai, atsiradę dėl grąžinamų sumų, turi būti padengti išimtinai Rangovo sąskaita.</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b/>
                <w:sz w:val="22"/>
                <w:szCs w:val="22"/>
              </w:rPr>
            </w:pPr>
            <w:r w:rsidRPr="00C86B32">
              <w:rPr>
                <w:b/>
                <w:sz w:val="22"/>
                <w:szCs w:val="22"/>
              </w:rPr>
              <w:t>18 straipsnis. Draudimas</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18.1 punktas</w:t>
            </w:r>
          </w:p>
        </w:tc>
        <w:tc>
          <w:tcPr>
            <w:tcW w:w="7659" w:type="dxa"/>
          </w:tcPr>
          <w:p w:rsidR="00F5418F" w:rsidRPr="00C86B32" w:rsidRDefault="00F5418F" w:rsidP="00845280">
            <w:pPr>
              <w:spacing w:before="120" w:after="120"/>
              <w:rPr>
                <w:b/>
                <w:sz w:val="22"/>
                <w:szCs w:val="22"/>
              </w:rPr>
            </w:pPr>
            <w:r w:rsidRPr="00C86B32">
              <w:rPr>
                <w:b/>
                <w:sz w:val="22"/>
                <w:szCs w:val="22"/>
              </w:rPr>
              <w:t>Bendrieji draudimo reikalavimai</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pStyle w:val="Style15"/>
              <w:widowControl/>
              <w:spacing w:before="120" w:after="120" w:line="240" w:lineRule="auto"/>
              <w:ind w:firstLine="0"/>
              <w:rPr>
                <w:rStyle w:val="FontStyle20"/>
                <w:i/>
                <w:sz w:val="22"/>
                <w:szCs w:val="22"/>
                <w:lang w:val="lt-LT" w:eastAsia="lt-LT"/>
              </w:rPr>
            </w:pPr>
            <w:r w:rsidRPr="00C86B32">
              <w:rPr>
                <w:rStyle w:val="FontStyle20"/>
                <w:i/>
                <w:sz w:val="22"/>
                <w:szCs w:val="22"/>
                <w:lang w:val="lt-LT" w:eastAsia="lt-LT"/>
              </w:rPr>
              <w:t>Pakeisti 18.1  punkto pirmą pastraipą:</w:t>
            </w:r>
          </w:p>
          <w:p w:rsidR="00F5418F" w:rsidRPr="00C86B32" w:rsidRDefault="00F5418F" w:rsidP="00845280">
            <w:pPr>
              <w:pStyle w:val="Style14"/>
              <w:widowControl/>
              <w:spacing w:before="120" w:after="120" w:line="240" w:lineRule="auto"/>
              <w:rPr>
                <w:sz w:val="22"/>
                <w:szCs w:val="22"/>
                <w:lang w:val="lt-LT"/>
              </w:rPr>
            </w:pPr>
            <w:r w:rsidRPr="00C86B32">
              <w:rPr>
                <w:sz w:val="22"/>
                <w:szCs w:val="22"/>
                <w:lang w:val="lt-LT"/>
              </w:rPr>
              <w:t xml:space="preserve">Šiame straipsnyje kiekvienos draudimo rūšies „draudžiančioji Šalis“ yra Rangovas. </w:t>
            </w:r>
          </w:p>
          <w:p w:rsidR="00F5418F" w:rsidRPr="00C86B32" w:rsidRDefault="00F5418F" w:rsidP="00845280">
            <w:pPr>
              <w:pStyle w:val="Style14"/>
              <w:widowControl/>
              <w:spacing w:before="120" w:after="120" w:line="240" w:lineRule="auto"/>
              <w:rPr>
                <w:rStyle w:val="FontStyle23"/>
                <w:b/>
                <w:i/>
                <w:sz w:val="22"/>
                <w:szCs w:val="22"/>
                <w:lang w:val="lt-LT" w:eastAsia="lt-LT"/>
              </w:rPr>
            </w:pPr>
            <w:r w:rsidRPr="00C86B32">
              <w:rPr>
                <w:rStyle w:val="FontStyle23"/>
                <w:b/>
                <w:i/>
                <w:sz w:val="22"/>
                <w:szCs w:val="22"/>
                <w:lang w:val="lt-LT" w:eastAsia="lt-LT"/>
              </w:rPr>
              <w:t>Papildyti 18.1 punktą pastraipomis:</w:t>
            </w:r>
          </w:p>
          <w:p w:rsidR="00F5418F" w:rsidRPr="00C86B32" w:rsidRDefault="00F5418F" w:rsidP="00845280">
            <w:pPr>
              <w:pStyle w:val="Style14"/>
              <w:widowControl/>
              <w:spacing w:before="120" w:after="120" w:line="240" w:lineRule="auto"/>
              <w:rPr>
                <w:rStyle w:val="FontStyle23"/>
                <w:sz w:val="22"/>
                <w:szCs w:val="22"/>
                <w:lang w:val="lt-LT" w:eastAsia="lt-LT"/>
              </w:rPr>
            </w:pPr>
            <w:r w:rsidRPr="00C86B32">
              <w:rPr>
                <w:rStyle w:val="FontStyle23"/>
                <w:sz w:val="22"/>
                <w:szCs w:val="22"/>
                <w:lang w:val="lt-LT" w:eastAsia="lt-LT"/>
              </w:rPr>
              <w:t xml:space="preserve">Rangovas privalo apsidrausti ir/ar apdrausti savo darbuotojus bei įrangą draudimo rūšimis </w:t>
            </w:r>
            <w:r w:rsidRPr="00C86B32">
              <w:rPr>
                <w:sz w:val="22"/>
                <w:szCs w:val="22"/>
                <w:lang w:val="lt-LT"/>
              </w:rPr>
              <w:t>(įskaitant statybos rizikų draudimą ir civilinės atsakomybės draudimą)</w:t>
            </w:r>
            <w:r w:rsidRPr="00C86B32">
              <w:rPr>
                <w:rStyle w:val="FontStyle23"/>
                <w:sz w:val="22"/>
                <w:szCs w:val="22"/>
                <w:lang w:val="lt-LT" w:eastAsia="lt-LT"/>
              </w:rPr>
              <w:t xml:space="preserve">, kurios yra privalomos pagal Lietuvos Respublikoje galiojančius įstatymus ir kitus teisės aktus bei laikantis juose nustatytų taisyklių ir reikalavimų. </w:t>
            </w:r>
          </w:p>
          <w:p w:rsidR="00F5418F" w:rsidRPr="00C86B32" w:rsidRDefault="00F5418F" w:rsidP="00845280">
            <w:pPr>
              <w:pStyle w:val="Style14"/>
              <w:widowControl/>
              <w:spacing w:before="120" w:after="120" w:line="240" w:lineRule="auto"/>
              <w:rPr>
                <w:sz w:val="22"/>
                <w:szCs w:val="22"/>
                <w:lang w:val="lt-LT" w:eastAsia="lt-LT"/>
              </w:rPr>
            </w:pPr>
            <w:r w:rsidRPr="00C86B32">
              <w:rPr>
                <w:rStyle w:val="FontStyle23"/>
                <w:sz w:val="22"/>
                <w:szCs w:val="22"/>
                <w:lang w:val="lt-LT"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18.2 punktas</w:t>
            </w:r>
          </w:p>
        </w:tc>
        <w:tc>
          <w:tcPr>
            <w:tcW w:w="7659" w:type="dxa"/>
          </w:tcPr>
          <w:p w:rsidR="00F5418F" w:rsidRPr="00C86B32" w:rsidRDefault="00F5418F" w:rsidP="00845280">
            <w:pPr>
              <w:spacing w:before="120" w:after="120"/>
              <w:rPr>
                <w:b/>
                <w:sz w:val="22"/>
                <w:szCs w:val="22"/>
              </w:rPr>
            </w:pPr>
            <w:r w:rsidRPr="00C86B32">
              <w:rPr>
                <w:b/>
                <w:sz w:val="22"/>
                <w:szCs w:val="22"/>
              </w:rPr>
              <w:t>Darbų ir Rangovo įrengimų draudimas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pStyle w:val="Style14"/>
              <w:widowControl/>
              <w:spacing w:before="120" w:after="120" w:line="240" w:lineRule="auto"/>
              <w:rPr>
                <w:rStyle w:val="FontStyle20"/>
                <w:i/>
                <w:sz w:val="22"/>
                <w:szCs w:val="22"/>
                <w:lang w:val="lt-LT" w:eastAsia="lt-LT"/>
              </w:rPr>
            </w:pPr>
            <w:r w:rsidRPr="00C86B32">
              <w:rPr>
                <w:rStyle w:val="FontStyle20"/>
                <w:i/>
                <w:sz w:val="22"/>
                <w:szCs w:val="22"/>
                <w:lang w:val="lt-LT" w:eastAsia="lt-LT"/>
              </w:rPr>
              <w:t>Pakeisti 18.2 punktą ir jį išdėstyti taip:</w:t>
            </w:r>
          </w:p>
          <w:p w:rsidR="00F5418F" w:rsidRPr="00C86B32" w:rsidRDefault="00F5418F" w:rsidP="00845280">
            <w:pPr>
              <w:pStyle w:val="Style14"/>
              <w:widowControl/>
              <w:spacing w:before="120" w:after="120" w:line="240" w:lineRule="auto"/>
              <w:rPr>
                <w:sz w:val="22"/>
                <w:szCs w:val="22"/>
                <w:lang w:val="lt-LT"/>
              </w:rPr>
            </w:pPr>
            <w:r w:rsidRPr="00C86B32">
              <w:rPr>
                <w:rStyle w:val="FontStyle23"/>
                <w:sz w:val="22"/>
                <w:szCs w:val="22"/>
                <w:lang w:val="lt-LT" w:eastAsia="lt-LT"/>
              </w:rPr>
              <w:t xml:space="preserve">Rangovas privalo savo lėšomis apdrausti statybos rizikų draudimu turtą (t.y. visi su statomu, montuojamu, rekonstruojamu, remontuojamu, griaunamu ir pan. statiniu ir (ar) įrenginiu susiję statybos, montavimo, rekonstrukcijos, remonto, griovimo ir </w:t>
            </w:r>
            <w:r w:rsidRPr="00C86B32">
              <w:rPr>
                <w:rStyle w:val="FontStyle23"/>
                <w:sz w:val="22"/>
                <w:szCs w:val="22"/>
                <w:lang w:val="lt-LT" w:eastAsia="lt-LT"/>
              </w:rPr>
              <w:lastRenderedPageBreak/>
              <w:t>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lastRenderedPageBreak/>
              <w:t>18.3 punktas</w:t>
            </w:r>
          </w:p>
        </w:tc>
        <w:tc>
          <w:tcPr>
            <w:tcW w:w="7659" w:type="dxa"/>
          </w:tcPr>
          <w:p w:rsidR="00F5418F" w:rsidRPr="00C86B32" w:rsidRDefault="00F5418F" w:rsidP="00845280">
            <w:pPr>
              <w:spacing w:before="120" w:after="120"/>
              <w:rPr>
                <w:b/>
                <w:sz w:val="22"/>
                <w:szCs w:val="22"/>
              </w:rPr>
            </w:pPr>
            <w:r w:rsidRPr="00C86B32">
              <w:rPr>
                <w:b/>
                <w:sz w:val="22"/>
                <w:szCs w:val="22"/>
              </w:rPr>
              <w:t>Atsakomybės draudimas už padarytą žalą fiziniam asmeniui arba turtui</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pStyle w:val="Style14"/>
              <w:widowControl/>
              <w:spacing w:before="120" w:after="120" w:line="240" w:lineRule="auto"/>
              <w:rPr>
                <w:rStyle w:val="FontStyle20"/>
                <w:i/>
                <w:sz w:val="22"/>
                <w:szCs w:val="22"/>
                <w:lang w:val="lt-LT" w:eastAsia="lt-LT"/>
              </w:rPr>
            </w:pPr>
            <w:r w:rsidRPr="00C86B32">
              <w:rPr>
                <w:rStyle w:val="FontStyle20"/>
                <w:i/>
                <w:sz w:val="22"/>
                <w:szCs w:val="22"/>
                <w:lang w:val="lt-LT" w:eastAsia="lt-LT"/>
              </w:rPr>
              <w:t>Pakeisti 18.3 punktą ir jį išdėstyti taip:</w:t>
            </w:r>
          </w:p>
          <w:p w:rsidR="00F5418F" w:rsidRPr="00C86B32" w:rsidRDefault="00F5418F" w:rsidP="00845280">
            <w:pPr>
              <w:spacing w:before="120" w:after="120"/>
              <w:jc w:val="both"/>
              <w:rPr>
                <w:b/>
                <w:sz w:val="22"/>
                <w:szCs w:val="22"/>
              </w:rPr>
            </w:pPr>
            <w:r w:rsidRPr="00C86B32">
              <w:rPr>
                <w:bCs/>
                <w:color w:val="000000"/>
                <w:sz w:val="22"/>
                <w:szCs w:val="22"/>
              </w:rPr>
              <w:t>Rangovas, pasirašęs Sutartį kaip pavienis dalyvis/jungtinės veiklos dalyvis,</w:t>
            </w:r>
            <w:r w:rsidRPr="00C86B32">
              <w:rPr>
                <w:color w:val="000000"/>
                <w:sz w:val="22"/>
                <w:szCs w:val="22"/>
              </w:rPr>
              <w:t xml:space="preserve"> privalo iki Darbo pradžios datos sudaryti Rangovo civilinės atsakomybės privalomojo draudimo sutartį pagal Lietuvos Respublikos Statybos įstatymo XI skirsnio 37 ir 39 straipsnių keliamus reikalavimus. </w:t>
            </w:r>
            <w:r w:rsidRPr="00C86B32">
              <w:rPr>
                <w:color w:val="000000"/>
                <w:spacing w:val="-1"/>
                <w:sz w:val="22"/>
                <w:szCs w:val="22"/>
              </w:rPr>
              <w:t xml:space="preserve">Ši privalomojo draudimo sutartis turi įsigalioti nuo Darbo pradžios </w:t>
            </w:r>
            <w:r w:rsidRPr="00C86B32">
              <w:rPr>
                <w:color w:val="000000"/>
                <w:spacing w:val="6"/>
                <w:sz w:val="22"/>
                <w:szCs w:val="22"/>
              </w:rPr>
              <w:t xml:space="preserve">datos, iki kurios turi būti pateiktas įrodymas pagal </w:t>
            </w:r>
            <w:r w:rsidRPr="00C86B32">
              <w:rPr>
                <w:spacing w:val="7"/>
                <w:sz w:val="22"/>
                <w:szCs w:val="22"/>
              </w:rPr>
              <w:t xml:space="preserve">18.1 punkto [Bendrieji draudimo reikalavimai] (a) ir (b) pastraipas, </w:t>
            </w:r>
            <w:r w:rsidRPr="00C86B32">
              <w:rPr>
                <w:color w:val="000000"/>
                <w:spacing w:val="-1"/>
                <w:sz w:val="22"/>
                <w:szCs w:val="22"/>
              </w:rPr>
              <w:t xml:space="preserve">ir turi galioti visą Darbo laikotarpį iki </w:t>
            </w:r>
            <w:r w:rsidRPr="00C86B32">
              <w:rPr>
                <w:color w:val="000000"/>
                <w:sz w:val="22"/>
                <w:szCs w:val="22"/>
              </w:rPr>
              <w:t>statybos užbaigimo akto pasirašymo datos</w:t>
            </w:r>
            <w:r w:rsidRPr="00C86B32">
              <w:rPr>
                <w:color w:val="000000"/>
                <w:spacing w:val="-5"/>
                <w:sz w:val="22"/>
                <w:szCs w:val="22"/>
              </w:rPr>
              <w:t>. Maksimali išskaita (franšizė) pagal šią draudimo sutartį negali viršyti 2900 eurų sumos.</w:t>
            </w:r>
            <w:r w:rsidRPr="00C86B32">
              <w:rPr>
                <w:color w:val="000000"/>
                <w:sz w:val="22"/>
                <w:szCs w:val="22"/>
              </w:rPr>
              <w:t xml:space="preserve"> Rangovas savo sąskaita įsipareigoja pratęsti (atnaujinti) šią privalomojo draudimo sutartį, jeigu ši draudimo sutartis pasibaigs anksčiau negu nurodyta šiame punkte</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18.4 punktas</w:t>
            </w:r>
          </w:p>
        </w:tc>
        <w:tc>
          <w:tcPr>
            <w:tcW w:w="7659" w:type="dxa"/>
          </w:tcPr>
          <w:p w:rsidR="00F5418F" w:rsidRPr="00C86B32" w:rsidRDefault="00F5418F" w:rsidP="00845280">
            <w:pPr>
              <w:spacing w:before="120" w:after="120"/>
              <w:rPr>
                <w:b/>
                <w:sz w:val="22"/>
                <w:szCs w:val="22"/>
              </w:rPr>
            </w:pPr>
            <w:r w:rsidRPr="00C86B32">
              <w:rPr>
                <w:b/>
                <w:sz w:val="22"/>
                <w:szCs w:val="22"/>
              </w:rPr>
              <w:t>Rangovo personalo draudimas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rPr>
                <w:b/>
                <w:i/>
                <w:sz w:val="22"/>
                <w:szCs w:val="22"/>
              </w:rPr>
            </w:pPr>
            <w:r w:rsidRPr="00C86B32">
              <w:rPr>
                <w:b/>
                <w:i/>
                <w:sz w:val="22"/>
                <w:szCs w:val="22"/>
              </w:rPr>
              <w:t>18.4 punkto reikalavimai netaikomi.</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19 straipsnis. Nenugalima jėga</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19.1 punktas</w:t>
            </w:r>
          </w:p>
        </w:tc>
        <w:tc>
          <w:tcPr>
            <w:tcW w:w="7659" w:type="dxa"/>
          </w:tcPr>
          <w:p w:rsidR="00F5418F" w:rsidRPr="00C86B32" w:rsidRDefault="00F5418F" w:rsidP="00845280">
            <w:pPr>
              <w:spacing w:before="120" w:after="120"/>
              <w:jc w:val="both"/>
              <w:rPr>
                <w:b/>
                <w:sz w:val="22"/>
                <w:szCs w:val="22"/>
              </w:rPr>
            </w:pPr>
            <w:r w:rsidRPr="00C86B32">
              <w:rPr>
                <w:b/>
                <w:spacing w:val="-2"/>
                <w:sz w:val="22"/>
                <w:szCs w:val="22"/>
              </w:rPr>
              <w:t>Nenugalimos jėgos sąvoką</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ind w:right="2"/>
              <w:jc w:val="both"/>
              <w:rPr>
                <w:b/>
                <w:i/>
                <w:sz w:val="22"/>
                <w:szCs w:val="22"/>
              </w:rPr>
            </w:pPr>
            <w:r w:rsidRPr="00C86B32">
              <w:rPr>
                <w:b/>
                <w:i/>
                <w:sz w:val="22"/>
                <w:szCs w:val="22"/>
              </w:rPr>
              <w:t xml:space="preserve">Papildyti 19.1 punktą pirma pastraipa (atitinkamai buvusias pirmą ir antrą pastraipą laikyti antra ir trečia) ir išdėstyti ją taip: </w:t>
            </w:r>
          </w:p>
          <w:p w:rsidR="00F5418F" w:rsidRPr="00C86B32" w:rsidRDefault="00F5418F" w:rsidP="00845280">
            <w:pPr>
              <w:spacing w:before="120" w:after="120"/>
              <w:ind w:right="2"/>
              <w:jc w:val="both"/>
              <w:rPr>
                <w:sz w:val="22"/>
                <w:szCs w:val="22"/>
              </w:rPr>
            </w:pPr>
            <w:r w:rsidRPr="00C86B32">
              <w:rPr>
                <w:sz w:val="22"/>
                <w:szCs w:val="22"/>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rsidR="00F5418F" w:rsidRPr="00C86B32" w:rsidRDefault="00F5418F" w:rsidP="00845280">
            <w:pPr>
              <w:spacing w:before="120" w:after="120"/>
              <w:jc w:val="both"/>
              <w:rPr>
                <w:sz w:val="22"/>
                <w:szCs w:val="22"/>
              </w:rPr>
            </w:pPr>
            <w:r w:rsidRPr="00C86B32">
              <w:rPr>
                <w:sz w:val="22"/>
                <w:szCs w:val="22"/>
              </w:rPr>
              <w:t>Jeigu yra prieštaravimas tarp 17.3 bei 19.1 punktų, taikomas 19.1 punktas.</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t>20 straipsnis. Pretenzijos, ginčai ir arbitražas</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pacing w:val="-2"/>
                <w:sz w:val="22"/>
                <w:szCs w:val="22"/>
              </w:rPr>
              <w:t xml:space="preserve">20.2 </w:t>
            </w:r>
            <w:r w:rsidRPr="00C86B32">
              <w:rPr>
                <w:b/>
                <w:sz w:val="22"/>
                <w:szCs w:val="22"/>
              </w:rPr>
              <w:t>punktas</w:t>
            </w:r>
          </w:p>
        </w:tc>
        <w:tc>
          <w:tcPr>
            <w:tcW w:w="7659" w:type="dxa"/>
          </w:tcPr>
          <w:p w:rsidR="00F5418F" w:rsidRPr="00C86B32" w:rsidRDefault="00F5418F" w:rsidP="00845280">
            <w:pPr>
              <w:spacing w:before="120" w:after="120"/>
              <w:rPr>
                <w:b/>
                <w:spacing w:val="-2"/>
                <w:sz w:val="22"/>
                <w:szCs w:val="22"/>
              </w:rPr>
            </w:pPr>
            <w:r w:rsidRPr="00C86B32">
              <w:rPr>
                <w:b/>
                <w:spacing w:val="-2"/>
                <w:sz w:val="22"/>
                <w:szCs w:val="22"/>
              </w:rPr>
              <w:t>Ginčų nagrinėjimo komisijos paskyrimas</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uppressLineNumbers/>
              <w:tabs>
                <w:tab w:val="left" w:pos="-720"/>
              </w:tabs>
              <w:suppressAutoHyphens/>
              <w:spacing w:before="120" w:after="120"/>
              <w:ind w:right="57"/>
              <w:jc w:val="both"/>
              <w:rPr>
                <w:b/>
                <w:bCs/>
                <w:i/>
                <w:spacing w:val="-2"/>
                <w:sz w:val="22"/>
                <w:szCs w:val="22"/>
              </w:rPr>
            </w:pPr>
            <w:r w:rsidRPr="00C86B32">
              <w:rPr>
                <w:b/>
                <w:bCs/>
                <w:i/>
                <w:spacing w:val="-2"/>
                <w:sz w:val="22"/>
                <w:szCs w:val="22"/>
              </w:rPr>
              <w:t>Pakeisti 20.2 punkto antrą pastraipą:</w:t>
            </w:r>
          </w:p>
          <w:p w:rsidR="00F5418F" w:rsidRPr="00C86B32" w:rsidRDefault="00F5418F" w:rsidP="00845280">
            <w:pPr>
              <w:keepLines/>
              <w:suppressLineNumbers/>
              <w:suppressAutoHyphens/>
              <w:spacing w:before="120" w:after="120"/>
              <w:jc w:val="both"/>
              <w:rPr>
                <w:b/>
                <w:bCs/>
                <w:color w:val="FF0000"/>
                <w:spacing w:val="-2"/>
                <w:sz w:val="22"/>
                <w:szCs w:val="22"/>
              </w:rPr>
            </w:pPr>
            <w:r w:rsidRPr="00C86B32">
              <w:rPr>
                <w:color w:val="000000"/>
                <w:sz w:val="22"/>
                <w:szCs w:val="22"/>
              </w:rPr>
              <w:t>Ginčų nagrinėjimo komisijos asmenų skaičius nurodytas pasiūlymo priede</w:t>
            </w:r>
            <w:r w:rsidRPr="00C86B32">
              <w:rPr>
                <w:color w:val="FF0000"/>
                <w:spacing w:val="-2"/>
                <w:sz w:val="22"/>
                <w:szCs w:val="22"/>
              </w:rPr>
              <w:t>.</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pacing w:val="-2"/>
                <w:sz w:val="22"/>
                <w:szCs w:val="22"/>
              </w:rPr>
              <w:t xml:space="preserve">20.6 </w:t>
            </w:r>
            <w:r w:rsidRPr="00C86B32">
              <w:rPr>
                <w:b/>
                <w:sz w:val="22"/>
                <w:szCs w:val="22"/>
              </w:rPr>
              <w:t>punktas</w:t>
            </w:r>
          </w:p>
        </w:tc>
        <w:tc>
          <w:tcPr>
            <w:tcW w:w="7659" w:type="dxa"/>
          </w:tcPr>
          <w:p w:rsidR="00F5418F" w:rsidRPr="00C86B32" w:rsidRDefault="00F5418F" w:rsidP="00845280">
            <w:pPr>
              <w:spacing w:before="120" w:after="120"/>
              <w:rPr>
                <w:b/>
                <w:spacing w:val="-2"/>
                <w:sz w:val="22"/>
                <w:szCs w:val="22"/>
              </w:rPr>
            </w:pPr>
            <w:r w:rsidRPr="00C86B32">
              <w:rPr>
                <w:b/>
                <w:spacing w:val="-2"/>
                <w:sz w:val="22"/>
                <w:szCs w:val="22"/>
              </w:rPr>
              <w:t xml:space="preserve">Arbitražas </w:t>
            </w:r>
          </w:p>
        </w:tc>
      </w:tr>
      <w:tr w:rsidR="00F5418F" w:rsidRPr="00C86B32" w:rsidTr="00845280">
        <w:tc>
          <w:tcPr>
            <w:tcW w:w="1809" w:type="dxa"/>
            <w:gridSpan w:val="3"/>
          </w:tcPr>
          <w:p w:rsidR="00F5418F" w:rsidRPr="00C86B32" w:rsidRDefault="00F5418F" w:rsidP="00845280">
            <w:pPr>
              <w:spacing w:before="120" w:after="120"/>
              <w:rPr>
                <w:b/>
                <w:sz w:val="22"/>
                <w:szCs w:val="22"/>
              </w:rPr>
            </w:pPr>
          </w:p>
        </w:tc>
        <w:tc>
          <w:tcPr>
            <w:tcW w:w="7659" w:type="dxa"/>
          </w:tcPr>
          <w:p w:rsidR="00F5418F" w:rsidRPr="00C86B32" w:rsidRDefault="00F5418F" w:rsidP="00845280">
            <w:pPr>
              <w:spacing w:before="120" w:after="120"/>
              <w:jc w:val="both"/>
              <w:rPr>
                <w:b/>
                <w:i/>
                <w:sz w:val="22"/>
                <w:szCs w:val="22"/>
              </w:rPr>
            </w:pPr>
            <w:r w:rsidRPr="00C86B32">
              <w:rPr>
                <w:b/>
                <w:i/>
                <w:sz w:val="22"/>
                <w:szCs w:val="22"/>
              </w:rPr>
              <w:t>Pakeisti 20.6 punktą ir jį išdėstyti taip:</w:t>
            </w:r>
          </w:p>
          <w:p w:rsidR="00F5418F" w:rsidRPr="00C86B32" w:rsidRDefault="00F5418F" w:rsidP="00845280">
            <w:pPr>
              <w:pStyle w:val="Style5"/>
              <w:spacing w:before="120" w:after="120"/>
              <w:rPr>
                <w:bCs/>
                <w:color w:val="000000"/>
                <w:spacing w:val="-2"/>
                <w:sz w:val="22"/>
                <w:szCs w:val="22"/>
                <w:lang w:val="lt-LT"/>
              </w:rPr>
            </w:pPr>
            <w:r w:rsidRPr="00C86B32">
              <w:rPr>
                <w:bCs/>
                <w:color w:val="000000"/>
                <w:spacing w:val="-2"/>
                <w:sz w:val="22"/>
                <w:szCs w:val="22"/>
                <w:lang w:val="lt-LT"/>
              </w:rPr>
              <w:t>Arbitražas netaikomas.</w:t>
            </w:r>
          </w:p>
          <w:p w:rsidR="00F5418F" w:rsidRPr="00C86B32" w:rsidRDefault="00F5418F" w:rsidP="00845280">
            <w:pPr>
              <w:spacing w:before="120" w:after="120"/>
              <w:rPr>
                <w:b/>
                <w:color w:val="000000"/>
                <w:spacing w:val="-2"/>
                <w:sz w:val="22"/>
                <w:szCs w:val="22"/>
              </w:rPr>
            </w:pPr>
            <w:r w:rsidRPr="00C86B32">
              <w:rPr>
                <w:color w:val="000000"/>
                <w:sz w:val="22"/>
                <w:szCs w:val="22"/>
              </w:rPr>
              <w:t>Ginčai sprendžiami derybų būdu. Jeigu šalims nepavyksta susitarti -  LR teisės aktų nustatyta teismine ginčų nagrinėjimo tvarka</w:t>
            </w:r>
            <w:r w:rsidRPr="00C86B32">
              <w:rPr>
                <w:color w:val="000000"/>
                <w:spacing w:val="-2"/>
                <w:sz w:val="22"/>
                <w:szCs w:val="22"/>
              </w:rPr>
              <w:t>.</w:t>
            </w:r>
          </w:p>
        </w:tc>
      </w:tr>
      <w:tr w:rsidR="00F5418F" w:rsidRPr="00C86B32" w:rsidTr="00845280">
        <w:trPr>
          <w:cantSplit/>
        </w:trPr>
        <w:tc>
          <w:tcPr>
            <w:tcW w:w="9468" w:type="dxa"/>
            <w:gridSpan w:val="4"/>
          </w:tcPr>
          <w:p w:rsidR="00F5418F" w:rsidRPr="00C86B32" w:rsidRDefault="00F5418F" w:rsidP="00845280">
            <w:pPr>
              <w:suppressAutoHyphens/>
              <w:overflowPunct w:val="0"/>
              <w:autoSpaceDE w:val="0"/>
              <w:autoSpaceDN w:val="0"/>
              <w:adjustRightInd w:val="0"/>
              <w:spacing w:before="120" w:after="120"/>
              <w:jc w:val="center"/>
              <w:textAlignment w:val="baseline"/>
              <w:rPr>
                <w:sz w:val="22"/>
                <w:szCs w:val="22"/>
              </w:rPr>
            </w:pPr>
            <w:r w:rsidRPr="00C86B32">
              <w:rPr>
                <w:b/>
                <w:sz w:val="22"/>
                <w:szCs w:val="22"/>
              </w:rPr>
              <w:lastRenderedPageBreak/>
              <w:t>21 straipsnis. Auditai ir kontrolė</w:t>
            </w:r>
          </w:p>
        </w:tc>
      </w:tr>
      <w:tr w:rsidR="00F5418F" w:rsidRPr="00C86B32" w:rsidTr="00845280">
        <w:tc>
          <w:tcPr>
            <w:tcW w:w="1809" w:type="dxa"/>
            <w:gridSpan w:val="3"/>
          </w:tcPr>
          <w:p w:rsidR="00F5418F" w:rsidRPr="00C86B32" w:rsidRDefault="00F5418F" w:rsidP="00845280">
            <w:pPr>
              <w:spacing w:before="120" w:after="120"/>
              <w:rPr>
                <w:b/>
                <w:sz w:val="22"/>
                <w:szCs w:val="22"/>
              </w:rPr>
            </w:pPr>
            <w:r w:rsidRPr="00C86B32">
              <w:rPr>
                <w:b/>
                <w:sz w:val="22"/>
                <w:szCs w:val="22"/>
              </w:rPr>
              <w:t>21.1 punktas</w:t>
            </w:r>
          </w:p>
        </w:tc>
        <w:tc>
          <w:tcPr>
            <w:tcW w:w="7659" w:type="dxa"/>
          </w:tcPr>
          <w:p w:rsidR="00F5418F" w:rsidRPr="00C86B32" w:rsidRDefault="00F5418F" w:rsidP="00845280">
            <w:pPr>
              <w:spacing w:before="120" w:after="120"/>
              <w:jc w:val="both"/>
              <w:rPr>
                <w:rStyle w:val="FontStyle23"/>
                <w:b/>
                <w:i/>
                <w:sz w:val="22"/>
                <w:szCs w:val="22"/>
              </w:rPr>
            </w:pPr>
            <w:r w:rsidRPr="00C86B32">
              <w:rPr>
                <w:b/>
                <w:i/>
                <w:sz w:val="22"/>
                <w:szCs w:val="22"/>
              </w:rPr>
              <w:t>Papildyti nauju 21.1 punktu „Auditai ir kontrolė“:</w:t>
            </w:r>
          </w:p>
          <w:p w:rsidR="00F5418F" w:rsidRPr="00C86B32" w:rsidRDefault="00F5418F" w:rsidP="00845280">
            <w:pPr>
              <w:suppressLineNumbers/>
              <w:suppressAutoHyphens/>
              <w:spacing w:before="120" w:after="120"/>
              <w:ind w:left="57" w:right="57"/>
              <w:jc w:val="both"/>
              <w:rPr>
                <w:spacing w:val="-2"/>
                <w:sz w:val="22"/>
                <w:szCs w:val="22"/>
              </w:rPr>
            </w:pPr>
            <w:r w:rsidRPr="00C86B32">
              <w:rPr>
                <w:spacing w:val="-2"/>
                <w:sz w:val="22"/>
                <w:szCs w:val="22"/>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rsidR="00F5418F" w:rsidRPr="00C86B32" w:rsidRDefault="00F5418F" w:rsidP="00845280">
            <w:pPr>
              <w:suppressLineNumbers/>
              <w:suppressAutoHyphens/>
              <w:spacing w:before="120" w:after="120"/>
              <w:ind w:left="57" w:right="57"/>
              <w:jc w:val="both"/>
              <w:rPr>
                <w:spacing w:val="-2"/>
                <w:sz w:val="22"/>
                <w:szCs w:val="22"/>
              </w:rPr>
            </w:pPr>
            <w:r w:rsidRPr="00C86B32">
              <w:rPr>
                <w:spacing w:val="-2"/>
                <w:sz w:val="22"/>
                <w:szCs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rsidR="00F5418F" w:rsidRPr="00C86B32" w:rsidRDefault="00F5418F" w:rsidP="00845280">
            <w:pPr>
              <w:suppressLineNumbers/>
              <w:suppressAutoHyphens/>
              <w:spacing w:before="120" w:after="120"/>
              <w:ind w:left="57" w:right="57"/>
              <w:jc w:val="both"/>
              <w:rPr>
                <w:spacing w:val="-2"/>
                <w:sz w:val="22"/>
                <w:szCs w:val="22"/>
              </w:rPr>
            </w:pPr>
            <w:r w:rsidRPr="00C86B32">
              <w:rPr>
                <w:spacing w:val="-2"/>
                <w:sz w:val="22"/>
                <w:szCs w:val="22"/>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rsidR="00F5418F" w:rsidRPr="00C86B32" w:rsidRDefault="00F5418F" w:rsidP="00845280">
            <w:pPr>
              <w:keepLines/>
              <w:suppressLineNumbers/>
              <w:suppressAutoHyphens/>
              <w:spacing w:before="120" w:after="120"/>
              <w:jc w:val="both"/>
              <w:rPr>
                <w:spacing w:val="-2"/>
                <w:sz w:val="22"/>
                <w:szCs w:val="22"/>
              </w:rPr>
            </w:pPr>
            <w:r w:rsidRPr="00C86B32">
              <w:rPr>
                <w:spacing w:val="-2"/>
                <w:sz w:val="22"/>
                <w:szCs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rsidR="00F5418F" w:rsidRPr="00C86B32" w:rsidRDefault="00F5418F" w:rsidP="00845280">
            <w:pPr>
              <w:suppressLineNumbers/>
              <w:suppressAutoHyphens/>
              <w:spacing w:before="120" w:after="120"/>
              <w:ind w:left="57" w:right="57"/>
              <w:jc w:val="both"/>
              <w:rPr>
                <w:spacing w:val="-2"/>
                <w:sz w:val="22"/>
                <w:szCs w:val="22"/>
              </w:rPr>
            </w:pPr>
            <w:r w:rsidRPr="00C86B32">
              <w:rPr>
                <w:bCs/>
                <w:color w:val="000000"/>
                <w:sz w:val="22"/>
                <w:szCs w:val="22"/>
              </w:rPr>
              <w:t>Rangovas turi užtikrinti, kad visi subrangovai bus įpareigoti pateikti audito ir patikrinimus vykdančioms įstaigoms visą būtiną informaciją apie savo subrangos darbą.</w:t>
            </w:r>
          </w:p>
        </w:tc>
      </w:tr>
      <w:bookmarkEnd w:id="8"/>
      <w:bookmarkEnd w:id="9"/>
      <w:bookmarkEnd w:id="10"/>
    </w:tbl>
    <w:p w:rsidR="00F5418F" w:rsidRPr="00C86B32" w:rsidRDefault="00F5418F" w:rsidP="00F5418F">
      <w:pPr>
        <w:jc w:val="both"/>
      </w:pPr>
    </w:p>
    <w:p w:rsidR="00F5418F" w:rsidRPr="00C86B32" w:rsidRDefault="00F5418F" w:rsidP="00F5418F">
      <w:pPr>
        <w:keepNext/>
        <w:jc w:val="both"/>
        <w:rPr>
          <w:sz w:val="22"/>
          <w:szCs w:val="22"/>
          <w:lang w:eastAsia="en-US"/>
        </w:rPr>
      </w:pPr>
    </w:p>
    <w:p w:rsidR="00F5418F" w:rsidRPr="00C86B32" w:rsidRDefault="00F5418F" w:rsidP="00F5418F">
      <w:pPr>
        <w:keepNext/>
        <w:jc w:val="both"/>
        <w:rPr>
          <w:sz w:val="22"/>
          <w:szCs w:val="22"/>
          <w:lang w:eastAsia="en-US"/>
        </w:rPr>
      </w:pPr>
    </w:p>
    <w:p w:rsidR="00F5418F" w:rsidRPr="00C86B32" w:rsidRDefault="00F5418F" w:rsidP="00F5418F">
      <w:pPr>
        <w:keepNext/>
        <w:jc w:val="both"/>
        <w:rPr>
          <w:sz w:val="22"/>
          <w:szCs w:val="22"/>
          <w:lang w:eastAsia="en-US"/>
        </w:rPr>
      </w:pPr>
    </w:p>
    <w:p w:rsidR="00F5418F" w:rsidRPr="00C86B32" w:rsidRDefault="00F5418F" w:rsidP="00F5418F">
      <w:pPr>
        <w:keepNext/>
        <w:jc w:val="both"/>
        <w:rPr>
          <w:sz w:val="22"/>
          <w:szCs w:val="22"/>
          <w:lang w:eastAsia="en-US"/>
        </w:rPr>
      </w:pPr>
    </w:p>
    <w:p w:rsidR="00F5418F" w:rsidRPr="00C86B32" w:rsidRDefault="00F5418F" w:rsidP="00F5418F">
      <w:pPr>
        <w:keepNext/>
        <w:jc w:val="both"/>
        <w:rPr>
          <w:sz w:val="22"/>
          <w:szCs w:val="22"/>
          <w:lang w:eastAsia="en-US"/>
        </w:rPr>
      </w:pPr>
    </w:p>
    <w:p w:rsidR="00F5418F" w:rsidRPr="00C86B32" w:rsidRDefault="00F5418F" w:rsidP="00F5418F">
      <w:pPr>
        <w:keepNext/>
        <w:jc w:val="both"/>
        <w:rPr>
          <w:sz w:val="22"/>
          <w:szCs w:val="22"/>
          <w:lang w:eastAsia="en-US"/>
        </w:rPr>
      </w:pPr>
    </w:p>
    <w:p w:rsidR="00F5418F" w:rsidRPr="00C86B32" w:rsidRDefault="00F5418F" w:rsidP="00F5418F">
      <w:pPr>
        <w:keepNext/>
        <w:jc w:val="both"/>
        <w:rPr>
          <w:sz w:val="22"/>
          <w:szCs w:val="22"/>
          <w:lang w:eastAsia="en-US"/>
        </w:rPr>
      </w:pPr>
    </w:p>
    <w:p w:rsidR="00F5418F" w:rsidRPr="00C86B32" w:rsidRDefault="00F5418F" w:rsidP="00F5418F">
      <w:pPr>
        <w:keepNext/>
        <w:jc w:val="both"/>
        <w:rPr>
          <w:sz w:val="22"/>
          <w:szCs w:val="22"/>
          <w:lang w:eastAsia="en-US"/>
        </w:rPr>
      </w:pPr>
    </w:p>
    <w:p w:rsidR="00124A94" w:rsidRDefault="00124A94"/>
    <w:sectPr w:rsidR="00124A94" w:rsidSect="000C16EE">
      <w:pgSz w:w="11906" w:h="16838"/>
      <w:pgMar w:top="1701"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66E" w:rsidRDefault="00EC066E" w:rsidP="00F5418F">
      <w:r>
        <w:separator/>
      </w:r>
    </w:p>
  </w:endnote>
  <w:endnote w:type="continuationSeparator" w:id="0">
    <w:p w:rsidR="00EC066E" w:rsidRDefault="00EC066E" w:rsidP="00F5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TrueHelveticaBlack">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66E" w:rsidRDefault="00EC066E" w:rsidP="00F5418F">
      <w:r>
        <w:separator/>
      </w:r>
    </w:p>
  </w:footnote>
  <w:footnote w:type="continuationSeparator" w:id="0">
    <w:p w:rsidR="00EC066E" w:rsidRDefault="00EC066E" w:rsidP="00F5418F">
      <w:r>
        <w:continuationSeparator/>
      </w:r>
    </w:p>
  </w:footnote>
  <w:footnote w:id="1">
    <w:p w:rsidR="00F5418F" w:rsidRPr="006E7ABF" w:rsidRDefault="00F5418F" w:rsidP="00FE4093">
      <w:pPr>
        <w:pStyle w:val="text-3mezera"/>
        <w:ind w:left="1134" w:right="429"/>
        <w:rPr>
          <w:rFonts w:ascii="Times New Roman" w:hAnsi="Times New Roman" w:cs="Times New Roman"/>
          <w:sz w:val="20"/>
          <w:szCs w:val="20"/>
        </w:rPr>
      </w:pPr>
      <w:r w:rsidRPr="006E7ABF">
        <w:rPr>
          <w:rStyle w:val="Puslapioinaosnuoroda"/>
          <w:sz w:val="20"/>
          <w:szCs w:val="20"/>
        </w:rPr>
        <w:footnoteRef/>
      </w:r>
      <w:r w:rsidRPr="006E7ABF">
        <w:rPr>
          <w:rFonts w:ascii="Times New Roman" w:hAnsi="Times New Roman" w:cs="Times New Roman"/>
          <w:sz w:val="20"/>
          <w:szCs w:val="20"/>
        </w:rPr>
        <w:t xml:space="preserve"> Leidinius galima įsigyti: Lietuvių kalba ir anglų kalba - UAB „Sweco Lietuva“ (Gerulaičio g. 1 (II aukštas), LT - 0</w:t>
      </w:r>
      <w:r w:rsidRPr="006E7ABF">
        <w:rPr>
          <w:rFonts w:ascii="Times New Roman" w:hAnsi="Times New Roman" w:cs="Times New Roman"/>
          <w:sz w:val="20"/>
          <w:szCs w:val="20"/>
          <w:lang w:val="lt-LT"/>
        </w:rPr>
        <w:t>8200</w:t>
      </w:r>
      <w:r w:rsidRPr="006E7ABF">
        <w:rPr>
          <w:rFonts w:ascii="Times New Roman" w:hAnsi="Times New Roman" w:cs="Times New Roman"/>
          <w:sz w:val="20"/>
          <w:szCs w:val="20"/>
        </w:rPr>
        <w:t xml:space="preserve"> Vilnius) </w:t>
      </w:r>
      <w:hyperlink r:id="rId1" w:history="1">
        <w:r w:rsidRPr="006E7ABF">
          <w:rPr>
            <w:rStyle w:val="Hipersaitas"/>
            <w:sz w:val="20"/>
            <w:szCs w:val="20"/>
          </w:rPr>
          <w:t>http://www.sweco.lt/lt/Lithuania/Apie-Sweco/Leidyba/</w:t>
        </w:r>
      </w:hyperlink>
      <w:r w:rsidRPr="006E7ABF">
        <w:rPr>
          <w:rFonts w:ascii="Times New Roman" w:hAnsi="Times New Roman" w:cs="Times New Roman"/>
          <w:sz w:val="20"/>
          <w:szCs w:val="20"/>
        </w:rPr>
        <w:t xml:space="preserve"> arba anglų kalba – FIDIC sekretoriatas Šveicarijoje P. O. Box 311, CH-1215 Geneva 15, Switzerland, Fax: 41 (22) 799 4901, </w:t>
      </w:r>
      <w:hyperlink r:id="rId2" w:history="1">
        <w:r w:rsidRPr="006E7ABF">
          <w:rPr>
            <w:rStyle w:val="Hipersaitas"/>
            <w:sz w:val="20"/>
            <w:szCs w:val="20"/>
          </w:rPr>
          <w:t>http://fidic.org/bookshop/</w:t>
        </w:r>
      </w:hyperlink>
      <w:r w:rsidRPr="006E7ABF">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4805DD4"/>
    <w:lvl w:ilvl="0">
      <w:start w:val="1"/>
      <w:numFmt w:val="decimal"/>
      <w:pStyle w:val="Sraassunumeriais4"/>
      <w:lvlText w:val="%1."/>
      <w:lvlJc w:val="left"/>
      <w:pPr>
        <w:tabs>
          <w:tab w:val="num" w:pos="1209"/>
        </w:tabs>
        <w:ind w:left="1209" w:hanging="360"/>
      </w:pPr>
    </w:lvl>
  </w:abstractNum>
  <w:abstractNum w:abstractNumId="1" w15:restartNumberingAfterBreak="0">
    <w:nsid w:val="FFFFFF7F"/>
    <w:multiLevelType w:val="singleLevel"/>
    <w:tmpl w:val="CE4A8A9A"/>
    <w:lvl w:ilvl="0">
      <w:start w:val="1"/>
      <w:numFmt w:val="decimal"/>
      <w:pStyle w:val="Sraassunumeriais2"/>
      <w:lvlText w:val="%1."/>
      <w:lvlJc w:val="left"/>
      <w:pPr>
        <w:tabs>
          <w:tab w:val="num" w:pos="643"/>
        </w:tabs>
        <w:ind w:left="643" w:hanging="360"/>
      </w:pPr>
    </w:lvl>
  </w:abstractNum>
  <w:abstractNum w:abstractNumId="2" w15:restartNumberingAfterBreak="0">
    <w:nsid w:val="FFFFFF81"/>
    <w:multiLevelType w:val="singleLevel"/>
    <w:tmpl w:val="224E714E"/>
    <w:lvl w:ilvl="0">
      <w:start w:val="1"/>
      <w:numFmt w:val="bullet"/>
      <w:pStyle w:val="Sraassuenkleliai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4" w15:restartNumberingAfterBreak="0">
    <w:nsid w:val="08B35B59"/>
    <w:multiLevelType w:val="multilevel"/>
    <w:tmpl w:val="6DB88F32"/>
    <w:lvl w:ilvl="0">
      <w:start w:val="1"/>
      <w:numFmt w:val="decimal"/>
      <w:lvlText w:val="%1."/>
      <w:lvlJc w:val="left"/>
      <w:pPr>
        <w:ind w:left="720" w:hanging="360"/>
      </w:pPr>
    </w:lvl>
    <w:lvl w:ilvl="1">
      <w:start w:val="1"/>
      <w:numFmt w:val="decimal"/>
      <w:isLgl/>
      <w:lvlText w:val="%1.%2."/>
      <w:lvlJc w:val="left"/>
      <w:pPr>
        <w:ind w:left="1080" w:hanging="360"/>
      </w:pPr>
      <w:rPr>
        <w:sz w:val="22"/>
        <w:szCs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C0E1731"/>
    <w:multiLevelType w:val="singleLevel"/>
    <w:tmpl w:val="EEA6D8BA"/>
    <w:lvl w:ilvl="0">
      <w:start w:val="1"/>
      <w:numFmt w:val="lowerLetter"/>
      <w:pStyle w:val="StyleHeading1Right1cm"/>
      <w:lvlText w:val="(%1)"/>
      <w:legacy w:legacy="1" w:legacySpace="0" w:legacyIndent="681"/>
      <w:lvlJc w:val="left"/>
      <w:pPr>
        <w:ind w:left="142" w:firstLine="0"/>
      </w:pPr>
      <w:rPr>
        <w:rFonts w:ascii="Times New Roman" w:hAnsi="Times New Roman" w:cs="Times New Roman" w:hint="default"/>
      </w:rPr>
    </w:lvl>
  </w:abstractNum>
  <w:abstractNum w:abstractNumId="9"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E3482A"/>
    <w:multiLevelType w:val="hybridMultilevel"/>
    <w:tmpl w:val="3966708A"/>
    <w:lvl w:ilvl="0" w:tplc="B6709A32">
      <w:start w:val="1"/>
      <w:numFmt w:val="decimal"/>
      <w:pStyle w:val="Papunkiai"/>
      <w:lvlText w:val="%1."/>
      <w:lvlJc w:val="left"/>
      <w:pPr>
        <w:ind w:left="1080" w:hanging="360"/>
      </w:pPr>
    </w:lvl>
    <w:lvl w:ilvl="1" w:tplc="0409000F">
      <w:start w:val="1"/>
      <w:numFmt w:val="decimal"/>
      <w:lvlText w:val="3.%2."/>
      <w:lvlJc w:val="left"/>
      <w:pPr>
        <w:ind w:left="1800" w:hanging="360"/>
      </w:pPr>
    </w:lvl>
    <w:lvl w:ilvl="2" w:tplc="04270005">
      <w:start w:val="1"/>
      <w:numFmt w:val="lowerRoman"/>
      <w:lvlText w:val="%3."/>
      <w:lvlJc w:val="right"/>
      <w:pPr>
        <w:ind w:left="2520" w:hanging="180"/>
      </w:pPr>
    </w:lvl>
    <w:lvl w:ilvl="3" w:tplc="04270001">
      <w:start w:val="1"/>
      <w:numFmt w:val="decimal"/>
      <w:lvlText w:val="%4."/>
      <w:lvlJc w:val="left"/>
      <w:pPr>
        <w:ind w:left="3240" w:hanging="360"/>
      </w:pPr>
    </w:lvl>
    <w:lvl w:ilvl="4" w:tplc="04270003">
      <w:start w:val="1"/>
      <w:numFmt w:val="lowerLetter"/>
      <w:lvlText w:val="%5."/>
      <w:lvlJc w:val="left"/>
      <w:pPr>
        <w:ind w:left="3960" w:hanging="360"/>
      </w:pPr>
    </w:lvl>
    <w:lvl w:ilvl="5" w:tplc="04270005">
      <w:start w:val="1"/>
      <w:numFmt w:val="lowerRoman"/>
      <w:lvlText w:val="%6."/>
      <w:lvlJc w:val="right"/>
      <w:pPr>
        <w:ind w:left="4680" w:hanging="180"/>
      </w:pPr>
    </w:lvl>
    <w:lvl w:ilvl="6" w:tplc="04270001">
      <w:start w:val="1"/>
      <w:numFmt w:val="decimal"/>
      <w:lvlText w:val="%7."/>
      <w:lvlJc w:val="left"/>
      <w:pPr>
        <w:ind w:left="5400" w:hanging="360"/>
      </w:pPr>
    </w:lvl>
    <w:lvl w:ilvl="7" w:tplc="04270003">
      <w:start w:val="1"/>
      <w:numFmt w:val="lowerLetter"/>
      <w:lvlText w:val="%8."/>
      <w:lvlJc w:val="left"/>
      <w:pPr>
        <w:ind w:left="6120" w:hanging="360"/>
      </w:pPr>
    </w:lvl>
    <w:lvl w:ilvl="8" w:tplc="04270005">
      <w:start w:val="1"/>
      <w:numFmt w:val="lowerRoman"/>
      <w:lvlText w:val="%9."/>
      <w:lvlJc w:val="right"/>
      <w:pPr>
        <w:ind w:left="6840" w:hanging="180"/>
      </w:pPr>
    </w:lvl>
  </w:abstractNum>
  <w:abstractNum w:abstractNumId="11"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2"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DED379A"/>
    <w:multiLevelType w:val="hybridMultilevel"/>
    <w:tmpl w:val="577A5B00"/>
    <w:lvl w:ilvl="0" w:tplc="5FA25092">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1"/>
  </w:num>
  <w:num w:numId="3">
    <w:abstractNumId w:val="3"/>
  </w:num>
  <w:num w:numId="4">
    <w:abstractNumId w:val="14"/>
  </w:num>
  <w:num w:numId="5">
    <w:abstractNumId w:val="15"/>
  </w:num>
  <w:num w:numId="6">
    <w:abstractNumId w:val="8"/>
    <w:lvlOverride w:ilvl="0">
      <w:lvl w:ilvl="0">
        <w:start w:val="1"/>
        <w:numFmt w:val="lowerLetter"/>
        <w:pStyle w:val="StyleHeading1Right1cm"/>
        <w:lvlText w:val="(%1)"/>
        <w:legacy w:legacy="1" w:legacySpace="0" w:legacyIndent="682"/>
        <w:lvlJc w:val="left"/>
        <w:pPr>
          <w:ind w:left="0" w:firstLine="0"/>
        </w:pPr>
        <w:rPr>
          <w:rFonts w:ascii="Times New Roman" w:hAnsi="Times New Roman" w:cs="Times New Roman" w:hint="default"/>
        </w:rPr>
      </w:lvl>
    </w:lvlOverride>
  </w:num>
  <w:num w:numId="7">
    <w:abstractNumId w:val="18"/>
  </w:num>
  <w:num w:numId="8">
    <w:abstractNumId w:val="16"/>
  </w:num>
  <w:num w:numId="9">
    <w:abstractNumId w:val="1"/>
  </w:num>
  <w:num w:numId="10">
    <w:abstractNumId w:val="0"/>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4"/>
  </w:num>
  <w:num w:numId="16">
    <w:abstractNumId w:val="12"/>
  </w:num>
  <w:num w:numId="17">
    <w:abstractNumId w:val="7"/>
  </w:num>
  <w:num w:numId="18">
    <w:abstractNumId w:val="13"/>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8F"/>
    <w:rsid w:val="00081D7E"/>
    <w:rsid w:val="000C16EE"/>
    <w:rsid w:val="00124A94"/>
    <w:rsid w:val="001C3D44"/>
    <w:rsid w:val="00282CBD"/>
    <w:rsid w:val="00347772"/>
    <w:rsid w:val="0039294B"/>
    <w:rsid w:val="00542113"/>
    <w:rsid w:val="005A3B04"/>
    <w:rsid w:val="005C6488"/>
    <w:rsid w:val="005F5116"/>
    <w:rsid w:val="00A41F10"/>
    <w:rsid w:val="00A7340E"/>
    <w:rsid w:val="00B07E9D"/>
    <w:rsid w:val="00E217D4"/>
    <w:rsid w:val="00E60A68"/>
    <w:rsid w:val="00EC066E"/>
    <w:rsid w:val="00EE7751"/>
    <w:rsid w:val="00F5418F"/>
    <w:rsid w:val="00FE4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9162C-B620-4E9B-9C55-55FBC797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F5418F"/>
    <w:pPr>
      <w:spacing w:after="0" w:line="240" w:lineRule="auto"/>
    </w:pPr>
    <w:rPr>
      <w:rFonts w:ascii="Times New Roman" w:eastAsia="Times New Roman" w:hAnsi="Times New Roman" w:cs="Times New Roman"/>
      <w:sz w:val="20"/>
      <w:szCs w:val="20"/>
      <w:lang w:eastAsia="fi-FI"/>
    </w:rPr>
  </w:style>
  <w:style w:type="paragraph" w:styleId="Antrat1">
    <w:name w:val="heading 1"/>
    <w:basedOn w:val="prastasis"/>
    <w:next w:val="Bodytxt"/>
    <w:link w:val="Antrat1Diagrama"/>
    <w:qFormat/>
    <w:rsid w:val="00F5418F"/>
    <w:pPr>
      <w:keepNext/>
      <w:spacing w:before="240" w:after="60"/>
      <w:outlineLvl w:val="0"/>
    </w:pPr>
    <w:rPr>
      <w:b/>
      <w:bCs/>
      <w:caps/>
      <w:kern w:val="28"/>
      <w:sz w:val="24"/>
      <w:szCs w:val="24"/>
    </w:rPr>
  </w:style>
  <w:style w:type="paragraph" w:styleId="Antrat2">
    <w:name w:val="heading 2"/>
    <w:aliases w:val="Title Header2"/>
    <w:basedOn w:val="prastasis"/>
    <w:next w:val="Bodytxt"/>
    <w:link w:val="Antrat2Diagrama"/>
    <w:qFormat/>
    <w:rsid w:val="00F5418F"/>
    <w:pPr>
      <w:keepNext/>
      <w:tabs>
        <w:tab w:val="left" w:pos="1134"/>
      </w:tabs>
      <w:spacing w:before="60" w:after="60"/>
      <w:jc w:val="both"/>
      <w:outlineLvl w:val="1"/>
    </w:pPr>
    <w:rPr>
      <w:sz w:val="22"/>
      <w:szCs w:val="22"/>
    </w:rPr>
  </w:style>
  <w:style w:type="paragraph" w:styleId="Antrat3">
    <w:name w:val="heading 3"/>
    <w:aliases w:val="H3,Section Header3,Sub-Clause Paragraph"/>
    <w:basedOn w:val="prastasis"/>
    <w:next w:val="Bodytxt"/>
    <w:link w:val="Antrat3Diagrama"/>
    <w:qFormat/>
    <w:rsid w:val="00F5418F"/>
    <w:pPr>
      <w:keepNext/>
      <w:numPr>
        <w:ilvl w:val="2"/>
        <w:numId w:val="4"/>
      </w:numPr>
      <w:tabs>
        <w:tab w:val="left" w:pos="1418"/>
      </w:tabs>
      <w:spacing w:before="60" w:after="60"/>
      <w:jc w:val="both"/>
      <w:outlineLvl w:val="2"/>
    </w:pPr>
    <w:rPr>
      <w:sz w:val="22"/>
      <w:szCs w:val="22"/>
    </w:rPr>
  </w:style>
  <w:style w:type="paragraph" w:styleId="Antrat4">
    <w:name w:val="heading 4"/>
    <w:aliases w:val="Heading 4 Char Char Char Char,Heading 4 Char Char Char Char Char, Sub-Clause Sub-paragraph,Sub-Clause Sub-paragraph"/>
    <w:basedOn w:val="prastasis"/>
    <w:next w:val="Bodytxt"/>
    <w:link w:val="Antrat4Diagrama"/>
    <w:qFormat/>
    <w:rsid w:val="00F5418F"/>
    <w:pPr>
      <w:keepNext/>
      <w:numPr>
        <w:ilvl w:val="3"/>
        <w:numId w:val="4"/>
      </w:numPr>
      <w:tabs>
        <w:tab w:val="left" w:pos="2127"/>
      </w:tabs>
      <w:spacing w:before="60" w:after="60"/>
      <w:jc w:val="both"/>
      <w:outlineLvl w:val="3"/>
    </w:pPr>
    <w:rPr>
      <w:sz w:val="22"/>
      <w:szCs w:val="22"/>
    </w:rPr>
  </w:style>
  <w:style w:type="paragraph" w:styleId="Antrat5">
    <w:name w:val="heading 5"/>
    <w:basedOn w:val="prastasis"/>
    <w:next w:val="prastasis"/>
    <w:link w:val="Antrat5Diagrama"/>
    <w:qFormat/>
    <w:rsid w:val="00F5418F"/>
    <w:pPr>
      <w:keepNext/>
      <w:tabs>
        <w:tab w:val="left" w:pos="3119"/>
      </w:tabs>
      <w:spacing w:before="60"/>
      <w:ind w:left="1701"/>
      <w:jc w:val="both"/>
      <w:outlineLvl w:val="4"/>
    </w:pPr>
    <w:rPr>
      <w:caps/>
      <w:sz w:val="22"/>
      <w:szCs w:val="22"/>
      <w:lang w:val="fi-FI"/>
    </w:rPr>
  </w:style>
  <w:style w:type="paragraph" w:styleId="Antrat6">
    <w:name w:val="heading 6"/>
    <w:basedOn w:val="prastasis"/>
    <w:next w:val="prastasis"/>
    <w:link w:val="Antrat6Diagrama"/>
    <w:qFormat/>
    <w:rsid w:val="00F5418F"/>
    <w:pPr>
      <w:keepNext/>
      <w:numPr>
        <w:numId w:val="1"/>
      </w:numPr>
      <w:outlineLvl w:val="5"/>
    </w:pPr>
    <w:rPr>
      <w:sz w:val="24"/>
      <w:szCs w:val="24"/>
    </w:rPr>
  </w:style>
  <w:style w:type="paragraph" w:styleId="Antrat7">
    <w:name w:val="heading 7"/>
    <w:basedOn w:val="prastasis"/>
    <w:next w:val="prastasis"/>
    <w:link w:val="Antrat7Diagrama"/>
    <w:qFormat/>
    <w:rsid w:val="00F5418F"/>
    <w:pPr>
      <w:keepNext/>
      <w:outlineLvl w:val="6"/>
    </w:pPr>
    <w:rPr>
      <w:sz w:val="24"/>
      <w:szCs w:val="24"/>
    </w:rPr>
  </w:style>
  <w:style w:type="paragraph" w:styleId="Antrat8">
    <w:name w:val="heading 8"/>
    <w:basedOn w:val="prastasis"/>
    <w:next w:val="Pagrindiniotekstotrauka3"/>
    <w:link w:val="Antrat8Diagrama"/>
    <w:qFormat/>
    <w:rsid w:val="00F5418F"/>
    <w:pPr>
      <w:keepNext/>
      <w:spacing w:before="60" w:after="60"/>
      <w:outlineLvl w:val="7"/>
    </w:pPr>
    <w:rPr>
      <w:b/>
      <w:bCs/>
      <w:caps/>
      <w:sz w:val="24"/>
      <w:szCs w:val="24"/>
    </w:rPr>
  </w:style>
  <w:style w:type="paragraph" w:styleId="Antrat9">
    <w:name w:val="heading 9"/>
    <w:basedOn w:val="prastasis"/>
    <w:next w:val="prastasis"/>
    <w:link w:val="Antrat9Diagrama"/>
    <w:qFormat/>
    <w:rsid w:val="00F5418F"/>
    <w:pPr>
      <w:keepNext/>
      <w:ind w:left="5040" w:firstLine="720"/>
      <w:outlineLvl w:val="8"/>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418F"/>
    <w:rPr>
      <w:rFonts w:ascii="Times New Roman" w:eastAsia="Times New Roman" w:hAnsi="Times New Roman" w:cs="Times New Roman"/>
      <w:b/>
      <w:bCs/>
      <w:caps/>
      <w:kern w:val="28"/>
      <w:sz w:val="24"/>
      <w:szCs w:val="24"/>
      <w:lang w:eastAsia="fi-FI"/>
    </w:rPr>
  </w:style>
  <w:style w:type="character" w:customStyle="1" w:styleId="Antrat2Diagrama">
    <w:name w:val="Antraštė 2 Diagrama"/>
    <w:aliases w:val="Title Header2 Diagrama"/>
    <w:basedOn w:val="Numatytasispastraiposriftas"/>
    <w:link w:val="Antrat2"/>
    <w:rsid w:val="00F5418F"/>
    <w:rPr>
      <w:rFonts w:ascii="Times New Roman" w:eastAsia="Times New Roman" w:hAnsi="Times New Roman" w:cs="Times New Roman"/>
      <w:lang w:eastAsia="fi-FI"/>
    </w:rPr>
  </w:style>
  <w:style w:type="character" w:customStyle="1" w:styleId="Antrat3Diagrama">
    <w:name w:val="Antraštė 3 Diagrama"/>
    <w:aliases w:val="H3 Diagrama,Section Header3 Diagrama,Sub-Clause Paragraph Diagrama"/>
    <w:basedOn w:val="Numatytasispastraiposriftas"/>
    <w:link w:val="Antrat3"/>
    <w:rsid w:val="00F5418F"/>
    <w:rPr>
      <w:rFonts w:ascii="Times New Roman" w:eastAsia="Times New Roman" w:hAnsi="Times New Roman" w:cs="Times New Roman"/>
      <w:lang w:eastAsia="fi-FI"/>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F5418F"/>
    <w:rPr>
      <w:rFonts w:ascii="Times New Roman" w:eastAsia="Times New Roman" w:hAnsi="Times New Roman" w:cs="Times New Roman"/>
      <w:lang w:eastAsia="fi-FI"/>
    </w:rPr>
  </w:style>
  <w:style w:type="character" w:customStyle="1" w:styleId="Antrat5Diagrama">
    <w:name w:val="Antraštė 5 Diagrama"/>
    <w:basedOn w:val="Numatytasispastraiposriftas"/>
    <w:link w:val="Antrat5"/>
    <w:rsid w:val="00F5418F"/>
    <w:rPr>
      <w:rFonts w:ascii="Times New Roman" w:eastAsia="Times New Roman" w:hAnsi="Times New Roman" w:cs="Times New Roman"/>
      <w:caps/>
      <w:lang w:val="fi-FI" w:eastAsia="fi-FI"/>
    </w:rPr>
  </w:style>
  <w:style w:type="character" w:customStyle="1" w:styleId="Antrat6Diagrama">
    <w:name w:val="Antraštė 6 Diagrama"/>
    <w:basedOn w:val="Numatytasispastraiposriftas"/>
    <w:link w:val="Antrat6"/>
    <w:rsid w:val="00F5418F"/>
    <w:rPr>
      <w:rFonts w:ascii="Times New Roman" w:eastAsia="Times New Roman" w:hAnsi="Times New Roman" w:cs="Times New Roman"/>
      <w:sz w:val="24"/>
      <w:szCs w:val="24"/>
      <w:lang w:eastAsia="fi-FI"/>
    </w:rPr>
  </w:style>
  <w:style w:type="character" w:customStyle="1" w:styleId="Antrat7Diagrama">
    <w:name w:val="Antraštė 7 Diagrama"/>
    <w:basedOn w:val="Numatytasispastraiposriftas"/>
    <w:link w:val="Antrat7"/>
    <w:rsid w:val="00F5418F"/>
    <w:rPr>
      <w:rFonts w:ascii="Times New Roman" w:eastAsia="Times New Roman" w:hAnsi="Times New Roman" w:cs="Times New Roman"/>
      <w:sz w:val="24"/>
      <w:szCs w:val="24"/>
      <w:lang w:eastAsia="fi-FI"/>
    </w:rPr>
  </w:style>
  <w:style w:type="character" w:customStyle="1" w:styleId="Antrat8Diagrama">
    <w:name w:val="Antraštė 8 Diagrama"/>
    <w:basedOn w:val="Numatytasispastraiposriftas"/>
    <w:link w:val="Antrat8"/>
    <w:rsid w:val="00F5418F"/>
    <w:rPr>
      <w:rFonts w:ascii="Times New Roman" w:eastAsia="Times New Roman" w:hAnsi="Times New Roman" w:cs="Times New Roman"/>
      <w:b/>
      <w:bCs/>
      <w:caps/>
      <w:sz w:val="24"/>
      <w:szCs w:val="24"/>
      <w:lang w:eastAsia="fi-FI"/>
    </w:rPr>
  </w:style>
  <w:style w:type="character" w:customStyle="1" w:styleId="Antrat9Diagrama">
    <w:name w:val="Antraštė 9 Diagrama"/>
    <w:basedOn w:val="Numatytasispastraiposriftas"/>
    <w:link w:val="Antrat9"/>
    <w:rsid w:val="00F5418F"/>
    <w:rPr>
      <w:rFonts w:ascii="Times New Roman" w:eastAsia="Times New Roman" w:hAnsi="Times New Roman" w:cs="Times New Roman"/>
      <w:sz w:val="24"/>
      <w:szCs w:val="24"/>
      <w:lang w:eastAsia="fi-FI"/>
    </w:rPr>
  </w:style>
  <w:style w:type="paragraph" w:customStyle="1" w:styleId="Bodytxt">
    <w:name w:val="Bodytxt"/>
    <w:basedOn w:val="prastasis"/>
    <w:rsid w:val="00F5418F"/>
    <w:pPr>
      <w:keepNext/>
      <w:jc w:val="both"/>
    </w:pPr>
    <w:rPr>
      <w:sz w:val="22"/>
      <w:szCs w:val="22"/>
    </w:rPr>
  </w:style>
  <w:style w:type="paragraph" w:styleId="Pagrindiniotekstotrauka3">
    <w:name w:val="Body Text Indent 3"/>
    <w:basedOn w:val="prastasis"/>
    <w:link w:val="Pagrindiniotekstotrauka3Diagrama"/>
    <w:rsid w:val="00F5418F"/>
    <w:pPr>
      <w:keepNext/>
      <w:tabs>
        <w:tab w:val="left" w:pos="1276"/>
      </w:tabs>
      <w:spacing w:before="60" w:after="240"/>
      <w:ind w:left="1276" w:hanging="425"/>
      <w:jc w:val="both"/>
    </w:pPr>
    <w:rPr>
      <w:rFonts w:ascii="Arial" w:hAnsi="Arial"/>
      <w:sz w:val="22"/>
      <w:szCs w:val="22"/>
    </w:rPr>
  </w:style>
  <w:style w:type="character" w:customStyle="1" w:styleId="Pagrindiniotekstotrauka3Diagrama">
    <w:name w:val="Pagrindinio teksto įtrauka 3 Diagrama"/>
    <w:basedOn w:val="Numatytasispastraiposriftas"/>
    <w:link w:val="Pagrindiniotekstotrauka3"/>
    <w:rsid w:val="00F5418F"/>
    <w:rPr>
      <w:rFonts w:ascii="Arial" w:eastAsia="Times New Roman" w:hAnsi="Arial" w:cs="Times New Roman"/>
      <w:lang w:eastAsia="fi-FI"/>
    </w:rPr>
  </w:style>
  <w:style w:type="paragraph" w:customStyle="1" w:styleId="CLIENT">
    <w:name w:val="CLIENT"/>
    <w:basedOn w:val="prastasis"/>
    <w:rsid w:val="00F5418F"/>
    <w:pPr>
      <w:keepNext/>
      <w:spacing w:before="60" w:after="60"/>
      <w:jc w:val="both"/>
    </w:pPr>
    <w:rPr>
      <w:b/>
      <w:bCs/>
      <w:caps/>
      <w:sz w:val="24"/>
      <w:szCs w:val="24"/>
    </w:rPr>
  </w:style>
  <w:style w:type="paragraph" w:styleId="Porat">
    <w:name w:val="footer"/>
    <w:basedOn w:val="prastasis"/>
    <w:link w:val="PoratDiagrama"/>
    <w:rsid w:val="00F5418F"/>
    <w:pPr>
      <w:keepNext/>
      <w:pBdr>
        <w:top w:val="single" w:sz="4" w:space="1" w:color="auto"/>
      </w:pBdr>
      <w:tabs>
        <w:tab w:val="right" w:pos="9072"/>
      </w:tabs>
      <w:jc w:val="both"/>
    </w:pPr>
    <w:rPr>
      <w:b/>
      <w:bCs/>
      <w:sz w:val="16"/>
      <w:szCs w:val="16"/>
    </w:rPr>
  </w:style>
  <w:style w:type="character" w:customStyle="1" w:styleId="PoratDiagrama">
    <w:name w:val="Poraštė Diagrama"/>
    <w:basedOn w:val="Numatytasispastraiposriftas"/>
    <w:link w:val="Porat"/>
    <w:rsid w:val="00F5418F"/>
    <w:rPr>
      <w:rFonts w:ascii="Times New Roman" w:eastAsia="Times New Roman" w:hAnsi="Times New Roman" w:cs="Times New Roman"/>
      <w:b/>
      <w:bCs/>
      <w:sz w:val="16"/>
      <w:szCs w:val="16"/>
      <w:lang w:eastAsia="fi-FI"/>
    </w:rPr>
  </w:style>
  <w:style w:type="paragraph" w:styleId="Antrats">
    <w:name w:val="header"/>
    <w:basedOn w:val="prastasis"/>
    <w:link w:val="AntratsDiagrama"/>
    <w:uiPriority w:val="99"/>
    <w:rsid w:val="00F5418F"/>
    <w:pPr>
      <w:keepNext/>
      <w:tabs>
        <w:tab w:val="right" w:pos="9072"/>
        <w:tab w:val="right" w:pos="9972"/>
      </w:tabs>
      <w:jc w:val="both"/>
    </w:pPr>
    <w:rPr>
      <w:b/>
      <w:bCs/>
      <w:sz w:val="18"/>
      <w:szCs w:val="18"/>
    </w:rPr>
  </w:style>
  <w:style w:type="character" w:customStyle="1" w:styleId="AntratsDiagrama">
    <w:name w:val="Antraštės Diagrama"/>
    <w:basedOn w:val="Numatytasispastraiposriftas"/>
    <w:link w:val="Antrats"/>
    <w:uiPriority w:val="99"/>
    <w:rsid w:val="00F5418F"/>
    <w:rPr>
      <w:rFonts w:ascii="Times New Roman" w:eastAsia="Times New Roman" w:hAnsi="Times New Roman" w:cs="Times New Roman"/>
      <w:b/>
      <w:bCs/>
      <w:sz w:val="18"/>
      <w:szCs w:val="18"/>
      <w:lang w:eastAsia="fi-FI"/>
    </w:rPr>
  </w:style>
  <w:style w:type="character" w:styleId="Puslapionumeris">
    <w:name w:val="page number"/>
    <w:basedOn w:val="Numatytasispastraiposriftas"/>
    <w:rsid w:val="00F5418F"/>
  </w:style>
  <w:style w:type="paragraph" w:customStyle="1" w:styleId="List1">
    <w:name w:val="List1"/>
    <w:basedOn w:val="prastasis"/>
    <w:rsid w:val="00F5418F"/>
    <w:pPr>
      <w:keepNext/>
      <w:tabs>
        <w:tab w:val="left" w:pos="2058"/>
      </w:tabs>
      <w:spacing w:before="60"/>
      <w:ind w:left="2058" w:hanging="357"/>
      <w:jc w:val="both"/>
    </w:pPr>
    <w:rPr>
      <w:sz w:val="22"/>
      <w:szCs w:val="22"/>
    </w:rPr>
  </w:style>
  <w:style w:type="paragraph" w:customStyle="1" w:styleId="oddl-nadpis">
    <w:name w:val="oddíl-nadpis"/>
    <w:basedOn w:val="prastasis"/>
    <w:rsid w:val="00F5418F"/>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prastasis"/>
    <w:rsid w:val="00F5418F"/>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rsid w:val="00F5418F"/>
    <w:pPr>
      <w:ind w:left="2127" w:hanging="1418"/>
    </w:pPr>
  </w:style>
  <w:style w:type="paragraph" w:customStyle="1" w:styleId="2zanoren">
    <w:name w:val="2.zanorení"/>
    <w:basedOn w:val="text-3mezera"/>
    <w:rsid w:val="00F5418F"/>
    <w:pPr>
      <w:ind w:left="3402" w:hanging="1278"/>
    </w:pPr>
  </w:style>
  <w:style w:type="paragraph" w:styleId="Pagrindiniotekstotrauka">
    <w:name w:val="Body Text Indent"/>
    <w:basedOn w:val="prastasis"/>
    <w:link w:val="PagrindiniotekstotraukaDiagrama"/>
    <w:rsid w:val="00F5418F"/>
    <w:pPr>
      <w:ind w:left="992"/>
      <w:jc w:val="both"/>
    </w:pPr>
    <w:rPr>
      <w:sz w:val="24"/>
      <w:szCs w:val="24"/>
    </w:rPr>
  </w:style>
  <w:style w:type="character" w:customStyle="1" w:styleId="PagrindiniotekstotraukaDiagrama">
    <w:name w:val="Pagrindinio teksto įtrauka Diagrama"/>
    <w:basedOn w:val="Numatytasispastraiposriftas"/>
    <w:link w:val="Pagrindiniotekstotrauka"/>
    <w:rsid w:val="00F5418F"/>
    <w:rPr>
      <w:rFonts w:ascii="Times New Roman" w:eastAsia="Times New Roman" w:hAnsi="Times New Roman" w:cs="Times New Roman"/>
      <w:sz w:val="24"/>
      <w:szCs w:val="24"/>
      <w:lang w:eastAsia="fi-FI"/>
    </w:rPr>
  </w:style>
  <w:style w:type="paragraph" w:styleId="Turinys1">
    <w:name w:val="toc 1"/>
    <w:next w:val="prastasis"/>
    <w:autoRedefine/>
    <w:uiPriority w:val="39"/>
    <w:rsid w:val="00F5418F"/>
    <w:pPr>
      <w:tabs>
        <w:tab w:val="left" w:pos="567"/>
        <w:tab w:val="right" w:leader="dot" w:pos="9079"/>
      </w:tabs>
      <w:spacing w:after="0" w:line="240" w:lineRule="auto"/>
      <w:ind w:left="567" w:hanging="567"/>
    </w:pPr>
    <w:rPr>
      <w:rFonts w:ascii="Times New Roman" w:eastAsia="Times New Roman" w:hAnsi="Times New Roman" w:cs="Times New Roman"/>
      <w:b/>
      <w:bCs/>
      <w:caps/>
      <w:noProof/>
      <w:sz w:val="20"/>
      <w:szCs w:val="20"/>
      <w:lang w:val="fi-FI" w:eastAsia="fi-FI"/>
    </w:rPr>
  </w:style>
  <w:style w:type="paragraph" w:styleId="Turinys8">
    <w:name w:val="toc 8"/>
    <w:basedOn w:val="prastasis"/>
    <w:next w:val="prastasis"/>
    <w:autoRedefine/>
    <w:rsid w:val="00F5418F"/>
    <w:pPr>
      <w:keepNext/>
      <w:spacing w:before="60" w:after="60"/>
      <w:jc w:val="center"/>
    </w:pPr>
    <w:rPr>
      <w:rFonts w:cs="Arial"/>
      <w:b/>
      <w:bCs/>
      <w:sz w:val="22"/>
    </w:rPr>
  </w:style>
  <w:style w:type="paragraph" w:customStyle="1" w:styleId="Indent2">
    <w:name w:val="Indent2"/>
    <w:basedOn w:val="Indent1"/>
    <w:rsid w:val="00F5418F"/>
    <w:pPr>
      <w:tabs>
        <w:tab w:val="clear" w:pos="567"/>
        <w:tab w:val="left" w:pos="1843"/>
      </w:tabs>
      <w:ind w:left="0" w:firstLine="0"/>
    </w:pPr>
    <w:rPr>
      <w:sz w:val="22"/>
      <w:szCs w:val="22"/>
    </w:rPr>
  </w:style>
  <w:style w:type="paragraph" w:customStyle="1" w:styleId="Indent1">
    <w:name w:val="Indent1"/>
    <w:basedOn w:val="prastasis"/>
    <w:rsid w:val="00F5418F"/>
    <w:pPr>
      <w:keepNext/>
      <w:tabs>
        <w:tab w:val="left" w:pos="567"/>
      </w:tabs>
      <w:spacing w:before="60" w:after="60"/>
      <w:ind w:left="1211" w:hanging="851"/>
      <w:jc w:val="both"/>
    </w:pPr>
    <w:rPr>
      <w:sz w:val="24"/>
      <w:szCs w:val="24"/>
      <w:lang w:eastAsia="en-US"/>
    </w:rPr>
  </w:style>
  <w:style w:type="character" w:styleId="Hipersaitas">
    <w:name w:val="Hyperlink"/>
    <w:aliases w:val="Alna"/>
    <w:rsid w:val="00F5418F"/>
    <w:rPr>
      <w:color w:val="0000FF"/>
      <w:u w:val="single"/>
    </w:rPr>
  </w:style>
  <w:style w:type="paragraph" w:customStyle="1" w:styleId="Section">
    <w:name w:val="Section"/>
    <w:basedOn w:val="Volume"/>
    <w:rsid w:val="00F5418F"/>
    <w:pPr>
      <w:pageBreakBefore w:val="0"/>
      <w:spacing w:before="0"/>
    </w:pPr>
    <w:rPr>
      <w:sz w:val="32"/>
      <w:szCs w:val="32"/>
    </w:rPr>
  </w:style>
  <w:style w:type="paragraph" w:customStyle="1" w:styleId="Volume">
    <w:name w:val="Volume"/>
    <w:basedOn w:val="text"/>
    <w:next w:val="Section"/>
    <w:rsid w:val="00F5418F"/>
    <w:pPr>
      <w:pageBreakBefore/>
      <w:spacing w:before="360" w:line="360" w:lineRule="exact"/>
      <w:jc w:val="center"/>
    </w:pPr>
    <w:rPr>
      <w:b/>
      <w:bCs/>
      <w:sz w:val="36"/>
      <w:szCs w:val="36"/>
    </w:rPr>
  </w:style>
  <w:style w:type="paragraph" w:customStyle="1" w:styleId="text">
    <w:name w:val="text"/>
    <w:rsid w:val="00F5418F"/>
    <w:pPr>
      <w:widowControl w:val="0"/>
      <w:spacing w:before="240" w:after="0" w:line="240" w:lineRule="exact"/>
      <w:jc w:val="both"/>
    </w:pPr>
    <w:rPr>
      <w:rFonts w:ascii="Arial" w:eastAsia="Times New Roman" w:hAnsi="Arial" w:cs="Arial"/>
      <w:sz w:val="24"/>
      <w:szCs w:val="24"/>
      <w:lang w:val="cs-CZ" w:eastAsia="hu-HU"/>
    </w:rPr>
  </w:style>
  <w:style w:type="paragraph" w:customStyle="1" w:styleId="textcslovan">
    <w:name w:val="text císlovaný"/>
    <w:basedOn w:val="text"/>
    <w:rsid w:val="00F5418F"/>
    <w:pPr>
      <w:ind w:left="567" w:hanging="567"/>
    </w:pPr>
  </w:style>
  <w:style w:type="paragraph" w:customStyle="1" w:styleId="tabulka">
    <w:name w:val="tabulka"/>
    <w:basedOn w:val="text-3mezera"/>
    <w:rsid w:val="00F5418F"/>
    <w:pPr>
      <w:spacing w:before="120"/>
      <w:jc w:val="center"/>
    </w:pPr>
    <w:rPr>
      <w:sz w:val="20"/>
      <w:szCs w:val="20"/>
    </w:rPr>
  </w:style>
  <w:style w:type="paragraph" w:customStyle="1" w:styleId="Nadpis-STRANA">
    <w:name w:val="Nadpis - STRANA"/>
    <w:basedOn w:val="text"/>
    <w:next w:val="Volume"/>
    <w:rsid w:val="00F5418F"/>
    <w:pPr>
      <w:pageBreakBefore/>
      <w:spacing w:before="5040" w:line="520" w:lineRule="exact"/>
      <w:jc w:val="center"/>
    </w:pPr>
    <w:rPr>
      <w:b/>
      <w:bCs/>
      <w:sz w:val="36"/>
      <w:szCs w:val="36"/>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Char,body text,contents,bt,b"/>
    <w:basedOn w:val="prastasis"/>
    <w:link w:val="PagrindinistekstasDiagrama"/>
    <w:rsid w:val="00F5418F"/>
    <w:pPr>
      <w:keepNext/>
      <w:spacing w:before="60" w:after="120"/>
      <w:ind w:left="2275"/>
      <w:jc w:val="both"/>
    </w:pPr>
    <w:rPr>
      <w:sz w:val="24"/>
      <w:szCs w:val="24"/>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
    <w:basedOn w:val="Numatytasispastraiposriftas"/>
    <w:link w:val="Pagrindinistekstas"/>
    <w:rsid w:val="00F5418F"/>
    <w:rPr>
      <w:rFonts w:ascii="Times New Roman" w:eastAsia="Times New Roman" w:hAnsi="Times New Roman" w:cs="Times New Roman"/>
      <w:sz w:val="24"/>
      <w:szCs w:val="24"/>
      <w:lang w:eastAsia="fi-FI"/>
    </w:rPr>
  </w:style>
  <w:style w:type="character" w:styleId="Puslapioinaosnuoroda">
    <w:name w:val="footnote reference"/>
    <w:semiHidden/>
    <w:rsid w:val="00F5418F"/>
    <w:rPr>
      <w:vertAlign w:val="superscript"/>
    </w:rPr>
  </w:style>
  <w:style w:type="paragraph" w:styleId="Puslapioinaostekstas">
    <w:name w:val="footnote text"/>
    <w:basedOn w:val="prastasis"/>
    <w:link w:val="PuslapioinaostekstasDiagrama"/>
    <w:semiHidden/>
    <w:rsid w:val="00F5418F"/>
    <w:pPr>
      <w:keepNext/>
      <w:spacing w:before="60" w:after="60"/>
      <w:jc w:val="both"/>
    </w:pPr>
    <w:rPr>
      <w:sz w:val="22"/>
      <w:szCs w:val="22"/>
    </w:rPr>
  </w:style>
  <w:style w:type="character" w:customStyle="1" w:styleId="PuslapioinaostekstasDiagrama">
    <w:name w:val="Puslapio išnašos tekstas Diagrama"/>
    <w:basedOn w:val="Numatytasispastraiposriftas"/>
    <w:link w:val="Puslapioinaostekstas"/>
    <w:semiHidden/>
    <w:rsid w:val="00F5418F"/>
    <w:rPr>
      <w:rFonts w:ascii="Times New Roman" w:eastAsia="Times New Roman" w:hAnsi="Times New Roman" w:cs="Times New Roman"/>
      <w:lang w:eastAsia="fi-FI"/>
    </w:rPr>
  </w:style>
  <w:style w:type="paragraph" w:styleId="Pagrindiniotekstotrauka2">
    <w:name w:val="Body Text Indent 2"/>
    <w:basedOn w:val="prastasis"/>
    <w:link w:val="Pagrindiniotekstotrauka2Diagrama"/>
    <w:rsid w:val="00F5418F"/>
    <w:pPr>
      <w:ind w:left="1418" w:hanging="851"/>
      <w:jc w:val="both"/>
    </w:pPr>
    <w:rPr>
      <w:sz w:val="24"/>
      <w:szCs w:val="24"/>
    </w:rPr>
  </w:style>
  <w:style w:type="character" w:customStyle="1" w:styleId="Pagrindiniotekstotrauka2Diagrama">
    <w:name w:val="Pagrindinio teksto įtrauka 2 Diagrama"/>
    <w:basedOn w:val="Numatytasispastraiposriftas"/>
    <w:link w:val="Pagrindiniotekstotrauka2"/>
    <w:rsid w:val="00F5418F"/>
    <w:rPr>
      <w:rFonts w:ascii="Times New Roman" w:eastAsia="Times New Roman" w:hAnsi="Times New Roman" w:cs="Times New Roman"/>
      <w:sz w:val="24"/>
      <w:szCs w:val="24"/>
      <w:lang w:eastAsia="fi-FI"/>
    </w:rPr>
  </w:style>
  <w:style w:type="paragraph" w:customStyle="1" w:styleId="bullet-3">
    <w:name w:val="bullet-3"/>
    <w:basedOn w:val="prastasis"/>
    <w:rsid w:val="00F5418F"/>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prastasis"/>
    <w:rsid w:val="00F5418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Pavadinimas">
    <w:name w:val="Title"/>
    <w:basedOn w:val="prastasis"/>
    <w:link w:val="PavadinimasDiagrama"/>
    <w:qFormat/>
    <w:rsid w:val="00F5418F"/>
    <w:pPr>
      <w:widowControl w:val="0"/>
      <w:jc w:val="center"/>
    </w:pPr>
    <w:rPr>
      <w:b/>
      <w:bCs/>
      <w:sz w:val="28"/>
      <w:szCs w:val="28"/>
      <w:lang w:eastAsia="hu-HU"/>
    </w:rPr>
  </w:style>
  <w:style w:type="character" w:customStyle="1" w:styleId="PavadinimasDiagrama">
    <w:name w:val="Pavadinimas Diagrama"/>
    <w:basedOn w:val="Numatytasispastraiposriftas"/>
    <w:link w:val="Pavadinimas"/>
    <w:rsid w:val="00F5418F"/>
    <w:rPr>
      <w:rFonts w:ascii="Times New Roman" w:eastAsia="Times New Roman" w:hAnsi="Times New Roman" w:cs="Times New Roman"/>
      <w:b/>
      <w:bCs/>
      <w:sz w:val="28"/>
      <w:szCs w:val="28"/>
      <w:lang w:eastAsia="hu-HU"/>
    </w:rPr>
  </w:style>
  <w:style w:type="paragraph" w:styleId="Turinys2">
    <w:name w:val="toc 2"/>
    <w:basedOn w:val="prastasis"/>
    <w:next w:val="prastasis"/>
    <w:autoRedefine/>
    <w:rsid w:val="00F5418F"/>
    <w:pPr>
      <w:ind w:left="200"/>
    </w:pPr>
  </w:style>
  <w:style w:type="paragraph" w:styleId="Turinys3">
    <w:name w:val="toc 3"/>
    <w:basedOn w:val="prastasis"/>
    <w:next w:val="prastasis"/>
    <w:autoRedefine/>
    <w:uiPriority w:val="39"/>
    <w:rsid w:val="00F5418F"/>
    <w:pPr>
      <w:tabs>
        <w:tab w:val="right" w:leader="dot" w:pos="9079"/>
      </w:tabs>
      <w:spacing w:before="60" w:after="60"/>
      <w:ind w:left="403"/>
    </w:pPr>
    <w:rPr>
      <w:b/>
      <w:noProof/>
    </w:rPr>
  </w:style>
  <w:style w:type="paragraph" w:styleId="Turinys4">
    <w:name w:val="toc 4"/>
    <w:basedOn w:val="prastasis"/>
    <w:next w:val="prastasis"/>
    <w:autoRedefine/>
    <w:uiPriority w:val="39"/>
    <w:rsid w:val="00F5418F"/>
    <w:pPr>
      <w:ind w:left="600"/>
    </w:pPr>
  </w:style>
  <w:style w:type="paragraph" w:styleId="Turinys5">
    <w:name w:val="toc 5"/>
    <w:basedOn w:val="prastasis"/>
    <w:next w:val="prastasis"/>
    <w:autoRedefine/>
    <w:rsid w:val="00F5418F"/>
    <w:pPr>
      <w:ind w:left="800"/>
    </w:pPr>
  </w:style>
  <w:style w:type="paragraph" w:styleId="Turinys6">
    <w:name w:val="toc 6"/>
    <w:basedOn w:val="prastasis"/>
    <w:next w:val="prastasis"/>
    <w:autoRedefine/>
    <w:rsid w:val="00F5418F"/>
    <w:pPr>
      <w:ind w:left="1000"/>
    </w:pPr>
  </w:style>
  <w:style w:type="paragraph" w:styleId="Turinys7">
    <w:name w:val="toc 7"/>
    <w:basedOn w:val="prastasis"/>
    <w:next w:val="prastasis"/>
    <w:autoRedefine/>
    <w:rsid w:val="00F5418F"/>
    <w:pPr>
      <w:ind w:left="1200"/>
    </w:pPr>
  </w:style>
  <w:style w:type="paragraph" w:styleId="Turinys9">
    <w:name w:val="toc 9"/>
    <w:basedOn w:val="prastasis"/>
    <w:next w:val="prastasis"/>
    <w:autoRedefine/>
    <w:rsid w:val="00F5418F"/>
    <w:pPr>
      <w:ind w:left="1600"/>
    </w:pPr>
  </w:style>
  <w:style w:type="paragraph" w:styleId="Pagrindinistekstas2">
    <w:name w:val="Body Text 2"/>
    <w:basedOn w:val="prastasis"/>
    <w:link w:val="Pagrindinistekstas2Diagrama"/>
    <w:rsid w:val="00F5418F"/>
    <w:rPr>
      <w:sz w:val="24"/>
      <w:szCs w:val="24"/>
    </w:rPr>
  </w:style>
  <w:style w:type="character" w:customStyle="1" w:styleId="Pagrindinistekstas2Diagrama">
    <w:name w:val="Pagrindinis tekstas 2 Diagrama"/>
    <w:basedOn w:val="Numatytasispastraiposriftas"/>
    <w:link w:val="Pagrindinistekstas2"/>
    <w:rsid w:val="00F5418F"/>
    <w:rPr>
      <w:rFonts w:ascii="Times New Roman" w:eastAsia="Times New Roman" w:hAnsi="Times New Roman" w:cs="Times New Roman"/>
      <w:sz w:val="24"/>
      <w:szCs w:val="24"/>
      <w:lang w:eastAsia="fi-FI"/>
    </w:rPr>
  </w:style>
  <w:style w:type="paragraph" w:styleId="Paantrat">
    <w:name w:val="Subtitle"/>
    <w:basedOn w:val="prastasis"/>
    <w:link w:val="PaantratDiagrama"/>
    <w:qFormat/>
    <w:rsid w:val="00F5418F"/>
    <w:pPr>
      <w:keepNext/>
      <w:jc w:val="center"/>
    </w:pPr>
    <w:rPr>
      <w:b/>
      <w:bCs/>
      <w:sz w:val="22"/>
      <w:szCs w:val="22"/>
      <w:lang w:val="fi-FI"/>
    </w:rPr>
  </w:style>
  <w:style w:type="character" w:customStyle="1" w:styleId="PaantratDiagrama">
    <w:name w:val="Paantraštė Diagrama"/>
    <w:basedOn w:val="Numatytasispastraiposriftas"/>
    <w:link w:val="Paantrat"/>
    <w:rsid w:val="00F5418F"/>
    <w:rPr>
      <w:rFonts w:ascii="Times New Roman" w:eastAsia="Times New Roman" w:hAnsi="Times New Roman" w:cs="Times New Roman"/>
      <w:b/>
      <w:bCs/>
      <w:lang w:val="fi-FI" w:eastAsia="fi-FI"/>
    </w:rPr>
  </w:style>
  <w:style w:type="paragraph" w:customStyle="1" w:styleId="Subtitle1">
    <w:name w:val="Subtitle1"/>
    <w:basedOn w:val="Paantrat"/>
    <w:rsid w:val="00F5418F"/>
    <w:pPr>
      <w:spacing w:before="120" w:after="120"/>
      <w:jc w:val="both"/>
    </w:pPr>
    <w:rPr>
      <w:lang w:val="en-GB"/>
    </w:rPr>
  </w:style>
  <w:style w:type="paragraph" w:styleId="Pagrindinistekstas3">
    <w:name w:val="Body Text 3"/>
    <w:basedOn w:val="prastasis"/>
    <w:link w:val="Pagrindinistekstas3Diagrama"/>
    <w:rsid w:val="00F5418F"/>
    <w:rPr>
      <w:b/>
      <w:bCs/>
      <w:sz w:val="22"/>
      <w:szCs w:val="22"/>
    </w:rPr>
  </w:style>
  <w:style w:type="character" w:customStyle="1" w:styleId="Pagrindinistekstas3Diagrama">
    <w:name w:val="Pagrindinis tekstas 3 Diagrama"/>
    <w:basedOn w:val="Numatytasispastraiposriftas"/>
    <w:link w:val="Pagrindinistekstas3"/>
    <w:rsid w:val="00F5418F"/>
    <w:rPr>
      <w:rFonts w:ascii="Times New Roman" w:eastAsia="Times New Roman" w:hAnsi="Times New Roman" w:cs="Times New Roman"/>
      <w:b/>
      <w:bCs/>
      <w:lang w:eastAsia="fi-FI"/>
    </w:rPr>
  </w:style>
  <w:style w:type="paragraph" w:styleId="Antrat">
    <w:name w:val="caption"/>
    <w:basedOn w:val="prastasis"/>
    <w:next w:val="prastasis"/>
    <w:qFormat/>
    <w:rsid w:val="00F5418F"/>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kumentostruktra">
    <w:name w:val="Document Map"/>
    <w:basedOn w:val="prastasis"/>
    <w:link w:val="DokumentostruktraDiagrama"/>
    <w:semiHidden/>
    <w:rsid w:val="00F5418F"/>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F5418F"/>
    <w:rPr>
      <w:rFonts w:ascii="Tahoma" w:eastAsia="Times New Roman" w:hAnsi="Tahoma" w:cs="Times New Roman"/>
      <w:sz w:val="20"/>
      <w:szCs w:val="20"/>
      <w:shd w:val="clear" w:color="auto" w:fill="000080"/>
      <w:lang w:eastAsia="fi-FI"/>
    </w:rPr>
  </w:style>
  <w:style w:type="paragraph" w:customStyle="1" w:styleId="H1">
    <w:name w:val="H1"/>
    <w:basedOn w:val="Antrat1"/>
    <w:rsid w:val="00F5418F"/>
    <w:pPr>
      <w:numPr>
        <w:numId w:val="2"/>
      </w:numPr>
      <w:spacing w:before="0" w:after="0"/>
    </w:pPr>
    <w:rPr>
      <w:sz w:val="28"/>
      <w:szCs w:val="28"/>
      <w:lang w:val="da-DK" w:eastAsia="en-US"/>
    </w:rPr>
  </w:style>
  <w:style w:type="paragraph" w:customStyle="1" w:styleId="Style1">
    <w:name w:val="Style1"/>
    <w:basedOn w:val="Antrat1"/>
    <w:rsid w:val="00F5418F"/>
    <w:pPr>
      <w:spacing w:before="0" w:after="0"/>
    </w:pPr>
    <w:rPr>
      <w:sz w:val="28"/>
      <w:szCs w:val="28"/>
      <w:lang w:val="da-DK"/>
    </w:rPr>
  </w:style>
  <w:style w:type="paragraph" w:customStyle="1" w:styleId="Indent">
    <w:name w:val="Indent"/>
    <w:basedOn w:val="prastasis"/>
    <w:rsid w:val="00F5418F"/>
    <w:pPr>
      <w:spacing w:before="120"/>
      <w:ind w:left="851" w:hanging="851"/>
    </w:pPr>
    <w:rPr>
      <w:sz w:val="24"/>
      <w:lang w:val="en-US" w:eastAsia="en-US"/>
    </w:rPr>
  </w:style>
  <w:style w:type="paragraph" w:customStyle="1" w:styleId="Table">
    <w:name w:val="Table"/>
    <w:basedOn w:val="prastasis"/>
    <w:rsid w:val="00F5418F"/>
    <w:pPr>
      <w:spacing w:before="60" w:after="60" w:line="220" w:lineRule="atLeast"/>
    </w:pPr>
    <w:rPr>
      <w:rFonts w:ascii="DaneHelveticaNeue" w:hAnsi="DaneHelveticaNeue"/>
      <w:sz w:val="18"/>
      <w:lang w:val="da-DK" w:eastAsia="en-US"/>
    </w:rPr>
  </w:style>
  <w:style w:type="paragraph" w:customStyle="1" w:styleId="oddl-nadpis0">
    <w:name w:val="oddķl-nadpis"/>
    <w:basedOn w:val="prastasis"/>
    <w:rsid w:val="00F5418F"/>
    <w:pPr>
      <w:keepNext/>
      <w:widowControl w:val="0"/>
      <w:tabs>
        <w:tab w:val="left" w:pos="567"/>
      </w:tabs>
      <w:spacing w:before="240" w:line="240" w:lineRule="exact"/>
    </w:pPr>
    <w:rPr>
      <w:rFonts w:ascii="Arial" w:hAnsi="Arial"/>
      <w:b/>
      <w:sz w:val="22"/>
      <w:lang w:val="cs-CZ" w:eastAsia="en-US"/>
    </w:rPr>
  </w:style>
  <w:style w:type="paragraph" w:styleId="Sraassuenkleliais">
    <w:name w:val="List Bullet"/>
    <w:basedOn w:val="prastasis"/>
    <w:autoRedefine/>
    <w:rsid w:val="00F5418F"/>
    <w:pPr>
      <w:tabs>
        <w:tab w:val="num" w:pos="360"/>
      </w:tabs>
      <w:ind w:left="360" w:hanging="360"/>
    </w:pPr>
    <w:rPr>
      <w:sz w:val="23"/>
      <w:lang w:eastAsia="en-US"/>
    </w:rPr>
  </w:style>
  <w:style w:type="paragraph" w:customStyle="1" w:styleId="textcslovan0">
    <w:name w:val="text cķslovanż"/>
    <w:basedOn w:val="text"/>
    <w:rsid w:val="00F5418F"/>
    <w:pPr>
      <w:ind w:left="567" w:hanging="567"/>
    </w:pPr>
    <w:rPr>
      <w:rFonts w:cs="Times New Roman"/>
      <w:szCs w:val="20"/>
      <w:lang w:eastAsia="en-US"/>
    </w:rPr>
  </w:style>
  <w:style w:type="paragraph" w:styleId="Dokumentoinaostekstas">
    <w:name w:val="endnote text"/>
    <w:basedOn w:val="prastasis"/>
    <w:link w:val="DokumentoinaostekstasDiagrama"/>
    <w:rsid w:val="00F5418F"/>
  </w:style>
  <w:style w:type="character" w:customStyle="1" w:styleId="DokumentoinaostekstasDiagrama">
    <w:name w:val="Dokumento išnašos tekstas Diagrama"/>
    <w:basedOn w:val="Numatytasispastraiposriftas"/>
    <w:link w:val="Dokumentoinaostekstas"/>
    <w:rsid w:val="00F5418F"/>
    <w:rPr>
      <w:rFonts w:ascii="Times New Roman" w:eastAsia="Times New Roman" w:hAnsi="Times New Roman" w:cs="Times New Roman"/>
      <w:sz w:val="20"/>
      <w:szCs w:val="20"/>
      <w:lang w:eastAsia="fi-FI"/>
    </w:rPr>
  </w:style>
  <w:style w:type="character" w:styleId="Dokumentoinaosnumeris">
    <w:name w:val="endnote reference"/>
    <w:semiHidden/>
    <w:rsid w:val="00F5418F"/>
    <w:rPr>
      <w:vertAlign w:val="superscript"/>
    </w:rPr>
  </w:style>
  <w:style w:type="paragraph" w:customStyle="1" w:styleId="ListBulletNoSpace">
    <w:name w:val="List Bullet NoSpace"/>
    <w:basedOn w:val="Sraassuenkleliais"/>
    <w:rsid w:val="00F5418F"/>
    <w:pPr>
      <w:tabs>
        <w:tab w:val="clear" w:pos="360"/>
      </w:tabs>
      <w:spacing w:line="270" w:lineRule="atLeast"/>
      <w:ind w:left="425" w:hanging="425"/>
    </w:pPr>
  </w:style>
  <w:style w:type="paragraph" w:customStyle="1" w:styleId="ReportBullet">
    <w:name w:val="Report Bullet"/>
    <w:basedOn w:val="prastojitrauka"/>
    <w:rsid w:val="00F5418F"/>
    <w:pPr>
      <w:tabs>
        <w:tab w:val="left" w:pos="2160"/>
      </w:tabs>
      <w:spacing w:after="200" w:line="264" w:lineRule="auto"/>
      <w:ind w:left="2160" w:hanging="432"/>
      <w:jc w:val="both"/>
    </w:pPr>
  </w:style>
  <w:style w:type="paragraph" w:styleId="prastojitrauka">
    <w:name w:val="Normal Indent"/>
    <w:basedOn w:val="prastasis"/>
    <w:rsid w:val="00F5418F"/>
    <w:pPr>
      <w:ind w:left="708"/>
    </w:pPr>
    <w:rPr>
      <w:rFonts w:ascii="Arial" w:hAnsi="Arial"/>
      <w:lang w:eastAsia="en-US"/>
    </w:rPr>
  </w:style>
  <w:style w:type="character" w:styleId="Komentaronuoroda">
    <w:name w:val="annotation reference"/>
    <w:rsid w:val="00F5418F"/>
    <w:rPr>
      <w:sz w:val="16"/>
      <w:szCs w:val="16"/>
    </w:rPr>
  </w:style>
  <w:style w:type="paragraph" w:styleId="Komentarotekstas">
    <w:name w:val="annotation text"/>
    <w:aliases w:val=" Char3,Char3, Diagrama,Diagrama, Char1,Char1"/>
    <w:basedOn w:val="prastasis"/>
    <w:link w:val="KomentarotekstasDiagrama"/>
    <w:rsid w:val="00F5418F"/>
  </w:style>
  <w:style w:type="character" w:customStyle="1" w:styleId="KomentarotekstasDiagrama">
    <w:name w:val="Komentaro tekstas Diagrama"/>
    <w:aliases w:val=" Char3 Diagrama,Char3 Diagrama, Diagrama Diagrama,Diagrama Diagrama, Char1 Diagrama,Char1 Diagrama"/>
    <w:basedOn w:val="Numatytasispastraiposriftas"/>
    <w:link w:val="Komentarotekstas"/>
    <w:rsid w:val="00F5418F"/>
    <w:rPr>
      <w:rFonts w:ascii="Times New Roman" w:eastAsia="Times New Roman" w:hAnsi="Times New Roman" w:cs="Times New Roman"/>
      <w:sz w:val="20"/>
      <w:szCs w:val="20"/>
      <w:lang w:eastAsia="fi-FI"/>
    </w:rPr>
  </w:style>
  <w:style w:type="paragraph" w:customStyle="1" w:styleId="Debesliotekstas1">
    <w:name w:val="Debesėlio tekstas1"/>
    <w:basedOn w:val="prastasis"/>
    <w:semiHidden/>
    <w:rsid w:val="00F5418F"/>
    <w:rPr>
      <w:rFonts w:ascii="Tahoma" w:hAnsi="Tahoma" w:cs="Tahoma"/>
      <w:sz w:val="16"/>
      <w:szCs w:val="16"/>
    </w:rPr>
  </w:style>
  <w:style w:type="paragraph" w:customStyle="1" w:styleId="Komentarotema1">
    <w:name w:val="Komentaro tema1"/>
    <w:basedOn w:val="Komentarotekstas"/>
    <w:next w:val="Komentarotekstas"/>
    <w:semiHidden/>
    <w:rsid w:val="00F5418F"/>
    <w:rPr>
      <w:b/>
      <w:bCs/>
    </w:rPr>
  </w:style>
  <w:style w:type="paragraph" w:styleId="Debesliotekstas">
    <w:name w:val="Balloon Text"/>
    <w:basedOn w:val="prastasis"/>
    <w:link w:val="DebesliotekstasDiagrama"/>
    <w:semiHidden/>
    <w:rsid w:val="00F5418F"/>
    <w:rPr>
      <w:rFonts w:ascii="Tahoma" w:hAnsi="Tahoma"/>
      <w:sz w:val="16"/>
      <w:szCs w:val="16"/>
    </w:rPr>
  </w:style>
  <w:style w:type="character" w:customStyle="1" w:styleId="DebesliotekstasDiagrama">
    <w:name w:val="Debesėlio tekstas Diagrama"/>
    <w:basedOn w:val="Numatytasispastraiposriftas"/>
    <w:link w:val="Debesliotekstas"/>
    <w:semiHidden/>
    <w:rsid w:val="00F5418F"/>
    <w:rPr>
      <w:rFonts w:ascii="Tahoma" w:eastAsia="Times New Roman" w:hAnsi="Tahoma" w:cs="Times New Roman"/>
      <w:sz w:val="16"/>
      <w:szCs w:val="16"/>
      <w:lang w:eastAsia="fi-FI"/>
    </w:rPr>
  </w:style>
  <w:style w:type="paragraph" w:styleId="Komentarotema">
    <w:name w:val="annotation subject"/>
    <w:basedOn w:val="Komentarotekstas"/>
    <w:next w:val="Komentarotekstas"/>
    <w:link w:val="KomentarotemaDiagrama"/>
    <w:semiHidden/>
    <w:rsid w:val="00F5418F"/>
    <w:rPr>
      <w:b/>
      <w:bCs/>
    </w:rPr>
  </w:style>
  <w:style w:type="character" w:customStyle="1" w:styleId="KomentarotemaDiagrama">
    <w:name w:val="Komentaro tema Diagrama"/>
    <w:basedOn w:val="KomentarotekstasDiagrama"/>
    <w:link w:val="Komentarotema"/>
    <w:semiHidden/>
    <w:rsid w:val="00F5418F"/>
    <w:rPr>
      <w:rFonts w:ascii="Times New Roman" w:eastAsia="Times New Roman" w:hAnsi="Times New Roman" w:cs="Times New Roman"/>
      <w:b/>
      <w:bCs/>
      <w:sz w:val="20"/>
      <w:szCs w:val="20"/>
      <w:lang w:eastAsia="fi-FI"/>
    </w:rPr>
  </w:style>
  <w:style w:type="paragraph" w:customStyle="1" w:styleId="titre4">
    <w:name w:val="titre4"/>
    <w:basedOn w:val="prastasis"/>
    <w:rsid w:val="00F5418F"/>
    <w:pPr>
      <w:tabs>
        <w:tab w:val="decimal" w:pos="357"/>
      </w:tabs>
      <w:ind w:left="357" w:hanging="357"/>
    </w:pPr>
    <w:rPr>
      <w:rFonts w:ascii="Arial" w:hAnsi="Arial"/>
      <w:b/>
      <w:snapToGrid w:val="0"/>
      <w:sz w:val="24"/>
      <w:lang w:eastAsia="en-US"/>
    </w:rPr>
  </w:style>
  <w:style w:type="character" w:styleId="Grietas">
    <w:name w:val="Strong"/>
    <w:qFormat/>
    <w:rsid w:val="00F5418F"/>
    <w:rPr>
      <w:b/>
      <w:bCs/>
    </w:rPr>
  </w:style>
  <w:style w:type="character" w:styleId="Perirtashipersaitas">
    <w:name w:val="FollowedHyperlink"/>
    <w:rsid w:val="00F5418F"/>
    <w:rPr>
      <w:color w:val="800080"/>
      <w:u w:val="single"/>
    </w:rPr>
  </w:style>
  <w:style w:type="paragraph" w:customStyle="1" w:styleId="Blockquote">
    <w:name w:val="Blockquote"/>
    <w:basedOn w:val="prastasis"/>
    <w:rsid w:val="00F5418F"/>
    <w:pPr>
      <w:widowControl w:val="0"/>
      <w:spacing w:before="100" w:after="100"/>
      <w:ind w:left="360" w:right="360"/>
    </w:pPr>
    <w:rPr>
      <w:snapToGrid w:val="0"/>
      <w:sz w:val="24"/>
      <w:lang w:val="fr-FR" w:eastAsia="en-US"/>
    </w:rPr>
  </w:style>
  <w:style w:type="paragraph" w:styleId="Paprastasistekstas">
    <w:name w:val="Plain Text"/>
    <w:basedOn w:val="prastasis"/>
    <w:link w:val="PaprastasistekstasDiagrama"/>
    <w:rsid w:val="00F5418F"/>
    <w:rPr>
      <w:rFonts w:ascii="Courier New" w:hAnsi="Courier New"/>
      <w:snapToGrid w:val="0"/>
    </w:rPr>
  </w:style>
  <w:style w:type="character" w:customStyle="1" w:styleId="PaprastasistekstasDiagrama">
    <w:name w:val="Paprastasis tekstas Diagrama"/>
    <w:basedOn w:val="Numatytasispastraiposriftas"/>
    <w:link w:val="Paprastasistekstas"/>
    <w:rsid w:val="00F5418F"/>
    <w:rPr>
      <w:rFonts w:ascii="Courier New" w:eastAsia="Times New Roman" w:hAnsi="Courier New" w:cs="Times New Roman"/>
      <w:snapToGrid w:val="0"/>
      <w:sz w:val="20"/>
      <w:szCs w:val="20"/>
      <w:lang w:eastAsia="fi-FI"/>
    </w:rPr>
  </w:style>
  <w:style w:type="paragraph" w:customStyle="1" w:styleId="Text1">
    <w:name w:val="Text 1"/>
    <w:basedOn w:val="prastasis"/>
    <w:rsid w:val="00F5418F"/>
    <w:pPr>
      <w:spacing w:before="120" w:after="120"/>
      <w:ind w:left="851"/>
      <w:jc w:val="both"/>
    </w:pPr>
    <w:rPr>
      <w:snapToGrid w:val="0"/>
      <w:sz w:val="24"/>
      <w:lang w:val="fr-FR" w:eastAsia="en-US"/>
    </w:rPr>
  </w:style>
  <w:style w:type="paragraph" w:customStyle="1" w:styleId="ManualNumPar1">
    <w:name w:val="Manual NumPar 1"/>
    <w:basedOn w:val="prastasis"/>
    <w:next w:val="Text1"/>
    <w:rsid w:val="00F5418F"/>
    <w:pPr>
      <w:spacing w:before="120" w:after="120"/>
      <w:ind w:left="851" w:hanging="851"/>
      <w:jc w:val="both"/>
    </w:pPr>
    <w:rPr>
      <w:snapToGrid w:val="0"/>
      <w:sz w:val="24"/>
      <w:lang w:val="fr-FR" w:eastAsia="en-US"/>
    </w:rPr>
  </w:style>
  <w:style w:type="paragraph" w:customStyle="1" w:styleId="Point1">
    <w:name w:val="Point 1"/>
    <w:basedOn w:val="prastasis"/>
    <w:rsid w:val="00F5418F"/>
    <w:pPr>
      <w:spacing w:before="120" w:after="120"/>
      <w:ind w:left="1418" w:hanging="567"/>
      <w:jc w:val="both"/>
    </w:pPr>
    <w:rPr>
      <w:snapToGrid w:val="0"/>
      <w:sz w:val="24"/>
      <w:lang w:val="fr-FR" w:eastAsia="en-US"/>
    </w:rPr>
  </w:style>
  <w:style w:type="paragraph" w:styleId="Tekstoblokas">
    <w:name w:val="Block Text"/>
    <w:basedOn w:val="prastasis"/>
    <w:rsid w:val="00F5418F"/>
    <w:pPr>
      <w:ind w:left="113" w:right="113"/>
      <w:jc w:val="center"/>
    </w:pPr>
    <w:rPr>
      <w:rFonts w:ascii="Arial" w:hAnsi="Arial"/>
      <w:snapToGrid w:val="0"/>
      <w:sz w:val="18"/>
      <w:lang w:eastAsia="en-US"/>
    </w:rPr>
  </w:style>
  <w:style w:type="paragraph" w:styleId="Sraassuenkleliais2">
    <w:name w:val="List Bullet 2"/>
    <w:basedOn w:val="prastasis"/>
    <w:rsid w:val="00F5418F"/>
    <w:pPr>
      <w:numPr>
        <w:numId w:val="3"/>
      </w:numPr>
    </w:pPr>
    <w:rPr>
      <w:lang w:val="en-US" w:eastAsia="en-US"/>
    </w:rPr>
  </w:style>
  <w:style w:type="character" w:customStyle="1" w:styleId="text10">
    <w:name w:val="text1"/>
    <w:rsid w:val="00F5418F"/>
    <w:rPr>
      <w:rFonts w:ascii="Verdana" w:hAnsi="Verdana" w:hint="default"/>
      <w:b w:val="0"/>
      <w:bCs w:val="0"/>
      <w:color w:val="003984"/>
      <w:sz w:val="18"/>
      <w:szCs w:val="18"/>
    </w:rPr>
  </w:style>
  <w:style w:type="paragraph" w:customStyle="1" w:styleId="Linija">
    <w:name w:val="Linija"/>
    <w:basedOn w:val="prastasis"/>
    <w:rsid w:val="00F5418F"/>
    <w:pPr>
      <w:jc w:val="center"/>
    </w:pPr>
    <w:rPr>
      <w:rFonts w:ascii="TimesLT" w:hAnsi="TimesLT"/>
      <w:snapToGrid w:val="0"/>
      <w:sz w:val="12"/>
      <w:lang w:val="en-US" w:eastAsia="en-US"/>
    </w:rPr>
  </w:style>
  <w:style w:type="paragraph" w:customStyle="1" w:styleId="Preformatted">
    <w:name w:val="Preformatted"/>
    <w:basedOn w:val="prastasis"/>
    <w:rsid w:val="00F541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sid w:val="00F5418F"/>
    <w:rPr>
      <w:rFonts w:ascii="Tahoma" w:hAnsi="Tahoma" w:cs="Tahoma" w:hint="default"/>
      <w:color w:val="404040"/>
      <w:sz w:val="14"/>
      <w:szCs w:val="14"/>
    </w:rPr>
  </w:style>
  <w:style w:type="paragraph" w:styleId="Indeksas2">
    <w:name w:val="index 2"/>
    <w:basedOn w:val="prastasis"/>
    <w:next w:val="prastasis"/>
    <w:autoRedefine/>
    <w:semiHidden/>
    <w:rsid w:val="00F5418F"/>
    <w:pPr>
      <w:ind w:left="400" w:hanging="200"/>
    </w:pPr>
  </w:style>
  <w:style w:type="paragraph" w:styleId="Indeksas1">
    <w:name w:val="index 1"/>
    <w:basedOn w:val="prastasis"/>
    <w:next w:val="prastasis"/>
    <w:autoRedefine/>
    <w:rsid w:val="00F5418F"/>
    <w:pPr>
      <w:ind w:left="200" w:hanging="200"/>
    </w:pPr>
  </w:style>
  <w:style w:type="paragraph" w:styleId="Indeksas3">
    <w:name w:val="index 3"/>
    <w:basedOn w:val="prastasis"/>
    <w:next w:val="prastasis"/>
    <w:autoRedefine/>
    <w:semiHidden/>
    <w:rsid w:val="00F5418F"/>
    <w:pPr>
      <w:ind w:left="600" w:hanging="200"/>
    </w:pPr>
  </w:style>
  <w:style w:type="paragraph" w:styleId="Indeksas4">
    <w:name w:val="index 4"/>
    <w:basedOn w:val="prastasis"/>
    <w:next w:val="prastasis"/>
    <w:autoRedefine/>
    <w:semiHidden/>
    <w:rsid w:val="00F5418F"/>
    <w:pPr>
      <w:ind w:left="800" w:hanging="200"/>
    </w:pPr>
  </w:style>
  <w:style w:type="paragraph" w:styleId="Indeksas5">
    <w:name w:val="index 5"/>
    <w:basedOn w:val="prastasis"/>
    <w:next w:val="prastasis"/>
    <w:autoRedefine/>
    <w:semiHidden/>
    <w:rsid w:val="00F5418F"/>
    <w:pPr>
      <w:ind w:left="1000" w:hanging="200"/>
    </w:pPr>
  </w:style>
  <w:style w:type="paragraph" w:styleId="Indeksas6">
    <w:name w:val="index 6"/>
    <w:basedOn w:val="prastasis"/>
    <w:next w:val="prastasis"/>
    <w:autoRedefine/>
    <w:semiHidden/>
    <w:rsid w:val="00F5418F"/>
    <w:pPr>
      <w:ind w:left="1200" w:hanging="200"/>
    </w:pPr>
  </w:style>
  <w:style w:type="paragraph" w:styleId="Indeksas7">
    <w:name w:val="index 7"/>
    <w:basedOn w:val="prastasis"/>
    <w:next w:val="prastasis"/>
    <w:autoRedefine/>
    <w:semiHidden/>
    <w:rsid w:val="00F5418F"/>
    <w:pPr>
      <w:ind w:left="1400" w:hanging="200"/>
    </w:pPr>
  </w:style>
  <w:style w:type="paragraph" w:styleId="Indeksas8">
    <w:name w:val="index 8"/>
    <w:basedOn w:val="prastasis"/>
    <w:next w:val="prastasis"/>
    <w:autoRedefine/>
    <w:semiHidden/>
    <w:rsid w:val="00F5418F"/>
    <w:pPr>
      <w:ind w:left="1600" w:hanging="200"/>
    </w:pPr>
  </w:style>
  <w:style w:type="paragraph" w:styleId="Indeksas9">
    <w:name w:val="index 9"/>
    <w:basedOn w:val="prastasis"/>
    <w:next w:val="prastasis"/>
    <w:autoRedefine/>
    <w:semiHidden/>
    <w:rsid w:val="00F5418F"/>
    <w:pPr>
      <w:ind w:left="1800" w:hanging="200"/>
    </w:pPr>
  </w:style>
  <w:style w:type="paragraph" w:styleId="Indeksoantrat">
    <w:name w:val="index heading"/>
    <w:basedOn w:val="prastasis"/>
    <w:next w:val="Indeksas1"/>
    <w:semiHidden/>
    <w:rsid w:val="00F5418F"/>
  </w:style>
  <w:style w:type="paragraph" w:customStyle="1" w:styleId="NormalParagraphStyle">
    <w:name w:val="NormalParagraphStyle"/>
    <w:basedOn w:val="prastasis"/>
    <w:rsid w:val="00F5418F"/>
    <w:pPr>
      <w:autoSpaceDE w:val="0"/>
      <w:autoSpaceDN w:val="0"/>
      <w:adjustRightInd w:val="0"/>
      <w:spacing w:line="288" w:lineRule="auto"/>
      <w:textAlignment w:val="center"/>
    </w:pPr>
    <w:rPr>
      <w:color w:val="000000"/>
      <w:sz w:val="24"/>
      <w:szCs w:val="24"/>
      <w:lang w:val="en-GB" w:eastAsia="en-US"/>
    </w:rPr>
  </w:style>
  <w:style w:type="paragraph" w:customStyle="1" w:styleId="pavadinimas10">
    <w:name w:val="pavadinimas1"/>
    <w:basedOn w:val="prastasis"/>
    <w:rsid w:val="00F5418F"/>
    <w:pPr>
      <w:spacing w:before="100" w:beforeAutospacing="1" w:after="100" w:afterAutospacing="1"/>
    </w:pPr>
    <w:rPr>
      <w:rFonts w:ascii="Arial Unicode MS" w:eastAsia="Arial Unicode MS" w:hAnsi="Arial Unicode MS" w:cs="Arial Unicode MS"/>
      <w:sz w:val="24"/>
      <w:szCs w:val="24"/>
      <w:lang w:val="en-GB" w:eastAsia="en-US"/>
    </w:rPr>
  </w:style>
  <w:style w:type="character" w:customStyle="1" w:styleId="textDiagrama">
    <w:name w:val="text Diagrama"/>
    <w:rsid w:val="00F5418F"/>
    <w:rPr>
      <w:rFonts w:ascii="Arial" w:hAnsi="Arial" w:cs="Arial"/>
      <w:sz w:val="24"/>
      <w:szCs w:val="24"/>
      <w:lang w:val="cs-CZ" w:eastAsia="hu-HU" w:bidi="ar-SA"/>
    </w:rPr>
  </w:style>
  <w:style w:type="paragraph" w:styleId="prastasiniatinklio">
    <w:name w:val="Normal (Web)"/>
    <w:basedOn w:val="prastasis"/>
    <w:rsid w:val="00F5418F"/>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prastasis"/>
    <w:link w:val="Head21Char"/>
    <w:rsid w:val="00F5418F"/>
    <w:pPr>
      <w:suppressAutoHyphens/>
      <w:overflowPunct w:val="0"/>
      <w:autoSpaceDE w:val="0"/>
      <w:autoSpaceDN w:val="0"/>
      <w:adjustRightInd w:val="0"/>
      <w:jc w:val="center"/>
      <w:textAlignment w:val="baseline"/>
    </w:pPr>
    <w:rPr>
      <w:b/>
      <w:sz w:val="28"/>
      <w:lang w:val="en-US"/>
    </w:rPr>
  </w:style>
  <w:style w:type="paragraph" w:customStyle="1" w:styleId="Head22">
    <w:name w:val="Head 2.2"/>
    <w:basedOn w:val="prastasis"/>
    <w:link w:val="Head22Char"/>
    <w:rsid w:val="00F5418F"/>
    <w:pPr>
      <w:tabs>
        <w:tab w:val="left" w:pos="360"/>
      </w:tabs>
      <w:suppressAutoHyphens/>
      <w:overflowPunct w:val="0"/>
      <w:autoSpaceDE w:val="0"/>
      <w:autoSpaceDN w:val="0"/>
      <w:adjustRightInd w:val="0"/>
      <w:ind w:left="360" w:hanging="360"/>
      <w:textAlignment w:val="baseline"/>
    </w:pPr>
    <w:rPr>
      <w:b/>
      <w:sz w:val="24"/>
      <w:lang w:val="en-US"/>
    </w:rPr>
  </w:style>
  <w:style w:type="paragraph" w:customStyle="1" w:styleId="Tekstas">
    <w:name w:val="Tekstas"/>
    <w:basedOn w:val="prastasis"/>
    <w:rsid w:val="00F5418F"/>
    <w:pPr>
      <w:ind w:firstLine="720"/>
      <w:jc w:val="both"/>
    </w:pPr>
    <w:rPr>
      <w:sz w:val="24"/>
      <w:lang w:eastAsia="en-US"/>
    </w:rPr>
  </w:style>
  <w:style w:type="paragraph" w:customStyle="1" w:styleId="Pagrindinistekstas1">
    <w:name w:val="Pagrindinis tekstas1"/>
    <w:rsid w:val="00F5418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ISTATYMAS">
    <w:name w:val="ISTATYMAS"/>
    <w:rsid w:val="00F5418F"/>
    <w:pPr>
      <w:spacing w:after="0" w:line="240" w:lineRule="auto"/>
      <w:jc w:val="center"/>
    </w:pPr>
    <w:rPr>
      <w:rFonts w:ascii="TimesLT" w:eastAsia="Times New Roman" w:hAnsi="TimesLT" w:cs="Times New Roman"/>
      <w:snapToGrid w:val="0"/>
      <w:sz w:val="20"/>
      <w:szCs w:val="20"/>
      <w:lang w:val="en-US"/>
    </w:rPr>
  </w:style>
  <w:style w:type="paragraph" w:customStyle="1" w:styleId="Technical6">
    <w:name w:val="Technical 6"/>
    <w:rsid w:val="00F5418F"/>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CentrBoldm">
    <w:name w:val="CentrBoldm"/>
    <w:basedOn w:val="prastasis"/>
    <w:rsid w:val="00F5418F"/>
    <w:pPr>
      <w:autoSpaceDE w:val="0"/>
      <w:autoSpaceDN w:val="0"/>
      <w:adjustRightInd w:val="0"/>
      <w:jc w:val="center"/>
    </w:pPr>
    <w:rPr>
      <w:rFonts w:ascii="TimesLT" w:hAnsi="TimesLT"/>
      <w:b/>
      <w:bCs/>
      <w:lang w:val="en-US" w:eastAsia="en-US"/>
    </w:rPr>
  </w:style>
  <w:style w:type="paragraph" w:customStyle="1" w:styleId="Patvirtinta">
    <w:name w:val="Patvirtinta"/>
    <w:rsid w:val="00F5418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F5418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Rimas">
    <w:name w:val="Rimas"/>
    <w:basedOn w:val="prastasis"/>
    <w:rsid w:val="00F5418F"/>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prastasis"/>
    <w:rsid w:val="00F5418F"/>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prastasis"/>
    <w:rsid w:val="00F5418F"/>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Sraas">
    <w:name w:val="List"/>
    <w:basedOn w:val="prastasis"/>
    <w:rsid w:val="00F5418F"/>
    <w:pPr>
      <w:ind w:left="283" w:hanging="283"/>
    </w:pPr>
    <w:rPr>
      <w:sz w:val="24"/>
      <w:szCs w:val="24"/>
      <w:lang w:val="en-GB" w:eastAsia="en-US"/>
    </w:rPr>
  </w:style>
  <w:style w:type="paragraph" w:styleId="Sraas2">
    <w:name w:val="List 2"/>
    <w:basedOn w:val="prastasis"/>
    <w:rsid w:val="00F5418F"/>
    <w:pPr>
      <w:ind w:left="566" w:hanging="283"/>
    </w:pPr>
    <w:rPr>
      <w:sz w:val="24"/>
      <w:szCs w:val="24"/>
      <w:lang w:val="en-GB" w:eastAsia="en-US"/>
    </w:rPr>
  </w:style>
  <w:style w:type="paragraph" w:styleId="Pasveikinimas">
    <w:name w:val="Salutation"/>
    <w:basedOn w:val="prastasis"/>
    <w:next w:val="prastasis"/>
    <w:link w:val="PasveikinimasDiagrama"/>
    <w:rsid w:val="00F5418F"/>
    <w:rPr>
      <w:sz w:val="24"/>
      <w:szCs w:val="24"/>
      <w:lang w:val="en-GB"/>
    </w:rPr>
  </w:style>
  <w:style w:type="character" w:customStyle="1" w:styleId="PasveikinimasDiagrama">
    <w:name w:val="Pasveikinimas Diagrama"/>
    <w:basedOn w:val="Numatytasispastraiposriftas"/>
    <w:link w:val="Pasveikinimas"/>
    <w:rsid w:val="00F5418F"/>
    <w:rPr>
      <w:rFonts w:ascii="Times New Roman" w:eastAsia="Times New Roman" w:hAnsi="Times New Roman" w:cs="Times New Roman"/>
      <w:sz w:val="24"/>
      <w:szCs w:val="24"/>
      <w:lang w:val="en-GB" w:eastAsia="fi-FI"/>
    </w:rPr>
  </w:style>
  <w:style w:type="paragraph" w:styleId="Sraotsinys2">
    <w:name w:val="List Continue 2"/>
    <w:basedOn w:val="prastasis"/>
    <w:rsid w:val="00F5418F"/>
    <w:pPr>
      <w:spacing w:after="120"/>
      <w:ind w:left="566"/>
    </w:pPr>
    <w:rPr>
      <w:sz w:val="24"/>
      <w:szCs w:val="24"/>
      <w:lang w:val="en-GB" w:eastAsia="en-US"/>
    </w:rPr>
  </w:style>
  <w:style w:type="paragraph" w:customStyle="1" w:styleId="TableText">
    <w:name w:val="Table Text"/>
    <w:basedOn w:val="prastasis"/>
    <w:rsid w:val="00F541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sid w:val="00F5418F"/>
    <w:rPr>
      <w:rFonts w:ascii="Courier New" w:hAnsi="Courier New"/>
      <w:sz w:val="20"/>
    </w:rPr>
  </w:style>
  <w:style w:type="paragraph" w:customStyle="1" w:styleId="BalloonText1">
    <w:name w:val="Balloon Text1"/>
    <w:basedOn w:val="prastasis"/>
    <w:semiHidden/>
    <w:rsid w:val="00F5418F"/>
    <w:rPr>
      <w:rFonts w:ascii="Tahoma" w:hAnsi="Tahoma" w:cs="Tahoma"/>
      <w:sz w:val="16"/>
      <w:szCs w:val="16"/>
      <w:lang w:val="en-GB" w:eastAsia="en-US"/>
    </w:rPr>
  </w:style>
  <w:style w:type="paragraph" w:styleId="Literatrossraoantrat">
    <w:name w:val="toa heading"/>
    <w:basedOn w:val="prastasis"/>
    <w:next w:val="prastasis"/>
    <w:semiHidden/>
    <w:rsid w:val="00F5418F"/>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
    <w:name w:val="bodytext"/>
    <w:basedOn w:val="prastasis"/>
    <w:rsid w:val="00F5418F"/>
    <w:pPr>
      <w:spacing w:before="100" w:beforeAutospacing="1" w:after="100" w:afterAutospacing="1"/>
    </w:pPr>
    <w:rPr>
      <w:sz w:val="24"/>
      <w:szCs w:val="24"/>
      <w:lang w:val="en-US" w:eastAsia="en-US"/>
    </w:rPr>
  </w:style>
  <w:style w:type="character" w:customStyle="1" w:styleId="WW8Num1z0">
    <w:name w:val="WW8Num1z0"/>
    <w:rsid w:val="00F5418F"/>
    <w:rPr>
      <w:rFonts w:ascii="Symbol" w:hAnsi="Symbol"/>
    </w:rPr>
  </w:style>
  <w:style w:type="character" w:customStyle="1" w:styleId="WW8Num53z0">
    <w:name w:val="WW8Num53z0"/>
    <w:rsid w:val="00F5418F"/>
    <w:rPr>
      <w:color w:val="auto"/>
    </w:rPr>
  </w:style>
  <w:style w:type="character" w:customStyle="1" w:styleId="FootnoteCharacters">
    <w:name w:val="Footnote Characters"/>
    <w:rsid w:val="00F5418F"/>
    <w:rPr>
      <w:vertAlign w:val="superscript"/>
    </w:rPr>
  </w:style>
  <w:style w:type="table" w:styleId="Lentelstinklelis">
    <w:name w:val="Table Grid"/>
    <w:basedOn w:val="prastojilentel"/>
    <w:rsid w:val="00F5418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1">
    <w:name w:val="FrontPage1"/>
    <w:basedOn w:val="prastasis"/>
    <w:next w:val="Pagrindinistekstas"/>
    <w:rsid w:val="00F5418F"/>
    <w:pPr>
      <w:suppressAutoHyphens/>
      <w:spacing w:after="160" w:line="320" w:lineRule="exact"/>
    </w:pPr>
    <w:rPr>
      <w:rFonts w:ascii="TrueHelveticaLight" w:hAnsi="TrueHelveticaLight"/>
      <w:sz w:val="28"/>
      <w:lang w:val="en-GB" w:eastAsia="da-DK"/>
    </w:rPr>
  </w:style>
  <w:style w:type="paragraph" w:styleId="HTMLiankstoformatuotas">
    <w:name w:val="HTML Preformatted"/>
    <w:basedOn w:val="prastasis"/>
    <w:link w:val="HTMLiankstoformatuotasDiagrama"/>
    <w:rsid w:val="00F54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rsid w:val="00F5418F"/>
    <w:rPr>
      <w:rFonts w:ascii="Courier New" w:eastAsia="Times New Roman" w:hAnsi="Courier New" w:cs="Times New Roman"/>
      <w:sz w:val="20"/>
      <w:szCs w:val="20"/>
      <w:lang w:eastAsia="fi-FI"/>
    </w:rPr>
  </w:style>
  <w:style w:type="paragraph" w:customStyle="1" w:styleId="DiagramaCharCharDiagramaCharCharChar">
    <w:name w:val="Diagrama Char Char Diagrama Char Char Char"/>
    <w:basedOn w:val="prastasis"/>
    <w:rsid w:val="00F5418F"/>
    <w:pPr>
      <w:spacing w:after="160" w:line="240" w:lineRule="exact"/>
    </w:pPr>
    <w:rPr>
      <w:rFonts w:ascii="Tahoma" w:hAnsi="Tahoma"/>
      <w:lang w:val="en-US" w:eastAsia="en-US"/>
    </w:rPr>
  </w:style>
  <w:style w:type="character" w:styleId="Emfaz">
    <w:name w:val="Emphasis"/>
    <w:qFormat/>
    <w:rsid w:val="00F5418F"/>
    <w:rPr>
      <w:b/>
      <w:bCs/>
      <w:i w:val="0"/>
      <w:iCs w:val="0"/>
    </w:rPr>
  </w:style>
  <w:style w:type="character" w:customStyle="1" w:styleId="tblrowlbl1">
    <w:name w:val="tblrowlbl1"/>
    <w:rsid w:val="00F5418F"/>
    <w:rPr>
      <w:rFonts w:ascii="Arial" w:hAnsi="Arial" w:cs="Arial"/>
      <w:b/>
      <w:bCs/>
      <w:color w:val="000000"/>
      <w:sz w:val="18"/>
      <w:szCs w:val="18"/>
      <w:shd w:val="clear" w:color="auto" w:fill="FFFFFF"/>
    </w:rPr>
  </w:style>
  <w:style w:type="character" w:customStyle="1" w:styleId="parahead1">
    <w:name w:val="parahead1"/>
    <w:rsid w:val="00F5418F"/>
    <w:rPr>
      <w:rFonts w:ascii="Verdana" w:hAnsi="Verdana"/>
      <w:b/>
      <w:bCs/>
      <w:color w:val="000000"/>
      <w:sz w:val="17"/>
      <w:szCs w:val="17"/>
    </w:rPr>
  </w:style>
  <w:style w:type="paragraph" w:customStyle="1" w:styleId="LentaCENTR">
    <w:name w:val="Lenta CENTR"/>
    <w:basedOn w:val="Pagrindinistekstas1"/>
    <w:rsid w:val="00F5418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1vidutinistinklelis2parykinimas1">
    <w:name w:val="1 vidutinis tinklelis – 2 paryškinimas1"/>
    <w:basedOn w:val="prastasis"/>
    <w:uiPriority w:val="34"/>
    <w:qFormat/>
    <w:rsid w:val="00F5418F"/>
    <w:pPr>
      <w:ind w:left="720"/>
      <w:contextualSpacing/>
    </w:pPr>
    <w:rPr>
      <w:rFonts w:ascii="Calibri" w:eastAsia="Calibri" w:hAnsi="Calibri"/>
      <w:lang w:eastAsia="en-US"/>
    </w:rPr>
  </w:style>
  <w:style w:type="character" w:customStyle="1" w:styleId="Head21Char">
    <w:name w:val="Head 2.1 Char"/>
    <w:link w:val="Head21"/>
    <w:rsid w:val="00F5418F"/>
    <w:rPr>
      <w:rFonts w:ascii="Times New Roman" w:eastAsia="Times New Roman" w:hAnsi="Times New Roman" w:cs="Times New Roman"/>
      <w:b/>
      <w:sz w:val="28"/>
      <w:szCs w:val="20"/>
      <w:lang w:val="en-US" w:eastAsia="fi-FI"/>
    </w:rPr>
  </w:style>
  <w:style w:type="character" w:customStyle="1" w:styleId="Head22Char">
    <w:name w:val="Head 2.2 Char"/>
    <w:link w:val="Head22"/>
    <w:rsid w:val="00F5418F"/>
    <w:rPr>
      <w:rFonts w:ascii="Times New Roman" w:eastAsia="Times New Roman" w:hAnsi="Times New Roman" w:cs="Times New Roman"/>
      <w:b/>
      <w:sz w:val="24"/>
      <w:szCs w:val="20"/>
      <w:lang w:val="en-US" w:eastAsia="fi-FI"/>
    </w:rPr>
  </w:style>
  <w:style w:type="paragraph" w:customStyle="1" w:styleId="StyleHeading3Left0cmFirstline0cm">
    <w:name w:val="Style Heading 3 + Left:  0 cm First line:  0 cm"/>
    <w:basedOn w:val="Antrat3"/>
    <w:next w:val="prastasis"/>
    <w:autoRedefine/>
    <w:rsid w:val="00F5418F"/>
    <w:pPr>
      <w:numPr>
        <w:ilvl w:val="0"/>
        <w:numId w:val="0"/>
      </w:numPr>
      <w:jc w:val="left"/>
    </w:pPr>
    <w:rPr>
      <w:b/>
      <w:szCs w:val="20"/>
    </w:rPr>
  </w:style>
  <w:style w:type="paragraph" w:customStyle="1" w:styleId="Pavadinimas1">
    <w:name w:val="Pavadinimas1"/>
    <w:basedOn w:val="prastasis"/>
    <w:next w:val="prastasis"/>
    <w:rsid w:val="00F5418F"/>
    <w:pPr>
      <w:numPr>
        <w:numId w:val="5"/>
      </w:numPr>
      <w:spacing w:before="60" w:after="60"/>
      <w:jc w:val="center"/>
    </w:pPr>
    <w:rPr>
      <w:rFonts w:ascii="Times New Roman Bold" w:hAnsi="Times New Roman Bold"/>
      <w:b/>
      <w:caps/>
    </w:rPr>
  </w:style>
  <w:style w:type="paragraph" w:customStyle="1" w:styleId="StyleHeading1Right1cm">
    <w:name w:val="Style Heading 1 + Right:  1 cm"/>
    <w:basedOn w:val="Antrat1"/>
    <w:autoRedefine/>
    <w:rsid w:val="00F5418F"/>
    <w:pPr>
      <w:keepNext w:val="0"/>
      <w:numPr>
        <w:numId w:val="6"/>
      </w:numPr>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Antrat1"/>
    <w:autoRedefine/>
    <w:rsid w:val="00F5418F"/>
    <w:pPr>
      <w:keepNext w:val="0"/>
      <w:numPr>
        <w:numId w:val="7"/>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Antrat1"/>
    <w:autoRedefine/>
    <w:rsid w:val="00F5418F"/>
    <w:pPr>
      <w:keepNext w:val="0"/>
      <w:numPr>
        <w:numId w:val="8"/>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F5418F"/>
    <w:pPr>
      <w:spacing w:after="0" w:line="240" w:lineRule="auto"/>
    </w:pPr>
    <w:rPr>
      <w:rFonts w:ascii="Times New Roman" w:eastAsia="Times New Roman" w:hAnsi="Times New Roman" w:cs="Times New Roman"/>
      <w:sz w:val="20"/>
      <w:szCs w:val="20"/>
      <w:lang w:eastAsia="fi-FI"/>
    </w:rPr>
  </w:style>
  <w:style w:type="paragraph" w:customStyle="1" w:styleId="CharCharCharCharCharCharCharCharCharCharCharCharCharChar">
    <w:name w:val="Char Char Char Char Char Char Char Char Char Char Char Char Char Char"/>
    <w:basedOn w:val="prastasis"/>
    <w:rsid w:val="00F5418F"/>
    <w:pPr>
      <w:spacing w:after="160" w:line="240" w:lineRule="exact"/>
    </w:pPr>
    <w:rPr>
      <w:rFonts w:ascii="Tahoma" w:hAnsi="Tahoma"/>
      <w:lang w:val="en-US" w:eastAsia="en-US"/>
    </w:rPr>
  </w:style>
  <w:style w:type="paragraph" w:styleId="Sraopastraipa">
    <w:name w:val="List Paragraph"/>
    <w:basedOn w:val="prastasis"/>
    <w:uiPriority w:val="34"/>
    <w:qFormat/>
    <w:rsid w:val="00F5418F"/>
    <w:pPr>
      <w:ind w:left="1296"/>
    </w:pPr>
  </w:style>
  <w:style w:type="paragraph" w:customStyle="1" w:styleId="Style2">
    <w:name w:val="Style2"/>
    <w:basedOn w:val="prastasis"/>
    <w:uiPriority w:val="99"/>
    <w:rsid w:val="00F5418F"/>
    <w:pPr>
      <w:widowControl w:val="0"/>
      <w:autoSpaceDE w:val="0"/>
      <w:autoSpaceDN w:val="0"/>
      <w:adjustRightInd w:val="0"/>
    </w:pPr>
    <w:rPr>
      <w:sz w:val="24"/>
      <w:szCs w:val="24"/>
      <w:lang w:val="en-US" w:eastAsia="en-US"/>
    </w:rPr>
  </w:style>
  <w:style w:type="paragraph" w:customStyle="1" w:styleId="Style14">
    <w:name w:val="Style14"/>
    <w:basedOn w:val="prastasis"/>
    <w:uiPriority w:val="99"/>
    <w:rsid w:val="00F5418F"/>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prastasis"/>
    <w:uiPriority w:val="99"/>
    <w:rsid w:val="00F5418F"/>
    <w:pPr>
      <w:widowControl w:val="0"/>
      <w:autoSpaceDE w:val="0"/>
      <w:autoSpaceDN w:val="0"/>
      <w:adjustRightInd w:val="0"/>
    </w:pPr>
    <w:rPr>
      <w:sz w:val="24"/>
      <w:szCs w:val="24"/>
      <w:lang w:val="en-US" w:eastAsia="en-US"/>
    </w:rPr>
  </w:style>
  <w:style w:type="paragraph" w:customStyle="1" w:styleId="Style3">
    <w:name w:val="Style3"/>
    <w:basedOn w:val="prastasis"/>
    <w:link w:val="Style3Char"/>
    <w:uiPriority w:val="99"/>
    <w:qFormat/>
    <w:rsid w:val="00F5418F"/>
    <w:pPr>
      <w:widowControl w:val="0"/>
      <w:autoSpaceDE w:val="0"/>
      <w:autoSpaceDN w:val="0"/>
      <w:adjustRightInd w:val="0"/>
      <w:spacing w:line="262" w:lineRule="exact"/>
    </w:pPr>
    <w:rPr>
      <w:sz w:val="24"/>
      <w:szCs w:val="24"/>
      <w:lang w:val="en-US" w:eastAsia="en-US"/>
    </w:rPr>
  </w:style>
  <w:style w:type="paragraph" w:customStyle="1" w:styleId="Style5">
    <w:name w:val="Style5"/>
    <w:basedOn w:val="prastasis"/>
    <w:uiPriority w:val="99"/>
    <w:rsid w:val="00F5418F"/>
    <w:pPr>
      <w:widowControl w:val="0"/>
      <w:autoSpaceDE w:val="0"/>
      <w:autoSpaceDN w:val="0"/>
      <w:adjustRightInd w:val="0"/>
      <w:jc w:val="both"/>
    </w:pPr>
    <w:rPr>
      <w:sz w:val="24"/>
      <w:szCs w:val="24"/>
      <w:lang w:val="en-US" w:eastAsia="en-US"/>
    </w:rPr>
  </w:style>
  <w:style w:type="paragraph" w:customStyle="1" w:styleId="Style15">
    <w:name w:val="Style15"/>
    <w:basedOn w:val="prastasis"/>
    <w:uiPriority w:val="99"/>
    <w:rsid w:val="00F5418F"/>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F5418F"/>
    <w:rPr>
      <w:rFonts w:ascii="Times New Roman" w:hAnsi="Times New Roman" w:cs="Times New Roman" w:hint="default"/>
      <w:sz w:val="20"/>
      <w:szCs w:val="20"/>
    </w:rPr>
  </w:style>
  <w:style w:type="character" w:customStyle="1" w:styleId="FontStyle18">
    <w:name w:val="Font Style18"/>
    <w:uiPriority w:val="99"/>
    <w:rsid w:val="00F5418F"/>
    <w:rPr>
      <w:rFonts w:ascii="Times New Roman" w:hAnsi="Times New Roman" w:cs="Times New Roman" w:hint="default"/>
      <w:i/>
      <w:iCs/>
      <w:sz w:val="20"/>
      <w:szCs w:val="20"/>
    </w:rPr>
  </w:style>
  <w:style w:type="character" w:customStyle="1" w:styleId="FontStyle20">
    <w:name w:val="Font Style20"/>
    <w:uiPriority w:val="99"/>
    <w:rsid w:val="00F5418F"/>
    <w:rPr>
      <w:rFonts w:ascii="Times New Roman" w:hAnsi="Times New Roman" w:cs="Times New Roman" w:hint="default"/>
      <w:b/>
      <w:bCs/>
      <w:sz w:val="20"/>
      <w:szCs w:val="20"/>
    </w:rPr>
  </w:style>
  <w:style w:type="paragraph" w:customStyle="1" w:styleId="Hyperlink1">
    <w:name w:val="Hyperlink1"/>
    <w:rsid w:val="00F5418F"/>
    <w:pPr>
      <w:suppressAutoHyphens/>
      <w:autoSpaceDE w:val="0"/>
      <w:spacing w:after="0" w:line="240" w:lineRule="auto"/>
      <w:ind w:firstLine="312"/>
      <w:jc w:val="both"/>
    </w:pPr>
    <w:rPr>
      <w:rFonts w:ascii="TimesLT" w:eastAsia="Times New Roman" w:hAnsi="TimesLT" w:cs="Calibri"/>
      <w:sz w:val="20"/>
      <w:szCs w:val="20"/>
      <w:lang w:val="en-US" w:eastAsia="ar-SA"/>
    </w:rPr>
  </w:style>
  <w:style w:type="character" w:customStyle="1" w:styleId="apple-converted-space">
    <w:name w:val="apple-converted-space"/>
    <w:basedOn w:val="Numatytasispastraiposriftas"/>
    <w:rsid w:val="00F5418F"/>
  </w:style>
  <w:style w:type="paragraph" w:customStyle="1" w:styleId="TableContents">
    <w:name w:val="Table Contents"/>
    <w:basedOn w:val="prastasis"/>
    <w:rsid w:val="00F5418F"/>
    <w:pPr>
      <w:widowControl w:val="0"/>
      <w:suppressLineNumbers/>
      <w:suppressAutoHyphens/>
    </w:pPr>
    <w:rPr>
      <w:rFonts w:eastAsia="Lucida Sans Unicode"/>
      <w:sz w:val="24"/>
      <w:szCs w:val="24"/>
    </w:rPr>
  </w:style>
  <w:style w:type="paragraph" w:customStyle="1" w:styleId="TableHeading">
    <w:name w:val="Table Heading"/>
    <w:basedOn w:val="TableContents"/>
    <w:rsid w:val="00F5418F"/>
    <w:pPr>
      <w:jc w:val="center"/>
    </w:pPr>
    <w:rPr>
      <w:b/>
      <w:bCs/>
      <w:i/>
      <w:iCs/>
    </w:rPr>
  </w:style>
  <w:style w:type="character" w:customStyle="1" w:styleId="SraotsinysDiagrama">
    <w:name w:val="Sąrašo tęsinys Diagrama"/>
    <w:link w:val="Sraotsinys"/>
    <w:rsid w:val="00F5418F"/>
    <w:rPr>
      <w:sz w:val="24"/>
      <w:szCs w:val="24"/>
      <w:lang w:eastAsia="lt-LT"/>
    </w:rPr>
  </w:style>
  <w:style w:type="paragraph" w:styleId="Sraotsinys">
    <w:name w:val="List Continue"/>
    <w:basedOn w:val="prastasis"/>
    <w:link w:val="SraotsinysDiagrama"/>
    <w:rsid w:val="00F5418F"/>
    <w:pPr>
      <w:spacing w:after="120"/>
      <w:ind w:left="283"/>
    </w:pPr>
    <w:rPr>
      <w:rFonts w:asciiTheme="minorHAnsi" w:eastAsiaTheme="minorHAnsi" w:hAnsiTheme="minorHAnsi" w:cstheme="minorBidi"/>
      <w:sz w:val="24"/>
      <w:szCs w:val="24"/>
      <w:lang w:eastAsia="lt-LT"/>
    </w:rPr>
  </w:style>
  <w:style w:type="paragraph" w:styleId="Sraassunumeriais">
    <w:name w:val="List Number"/>
    <w:basedOn w:val="prastasis"/>
    <w:link w:val="SraassunumeriaisDiagrama"/>
    <w:rsid w:val="00F5418F"/>
    <w:rPr>
      <w:sz w:val="24"/>
      <w:szCs w:val="24"/>
      <w:lang w:eastAsia="lt-LT"/>
    </w:rPr>
  </w:style>
  <w:style w:type="paragraph" w:styleId="Sraassunumeriais2">
    <w:name w:val="List Number 2"/>
    <w:basedOn w:val="prastasis"/>
    <w:link w:val="Sraassunumeriais2Diagrama"/>
    <w:rsid w:val="00F5418F"/>
    <w:pPr>
      <w:numPr>
        <w:numId w:val="9"/>
      </w:numPr>
    </w:pPr>
    <w:rPr>
      <w:sz w:val="24"/>
      <w:szCs w:val="24"/>
    </w:rPr>
  </w:style>
  <w:style w:type="character" w:customStyle="1" w:styleId="SraassunumeriaisDiagrama">
    <w:name w:val="Sąrašas su numeriais Diagrama"/>
    <w:link w:val="Sraassunumeriais"/>
    <w:rsid w:val="00F5418F"/>
    <w:rPr>
      <w:rFonts w:ascii="Times New Roman" w:eastAsia="Times New Roman" w:hAnsi="Times New Roman" w:cs="Times New Roman"/>
      <w:sz w:val="24"/>
      <w:szCs w:val="24"/>
      <w:lang w:eastAsia="lt-LT"/>
    </w:rPr>
  </w:style>
  <w:style w:type="character" w:customStyle="1" w:styleId="Sraassunumeriais2Diagrama">
    <w:name w:val="Sąrašas su numeriais 2 Diagrama"/>
    <w:link w:val="Sraassunumeriais2"/>
    <w:rsid w:val="00F5418F"/>
    <w:rPr>
      <w:rFonts w:ascii="Times New Roman" w:eastAsia="Times New Roman" w:hAnsi="Times New Roman" w:cs="Times New Roman"/>
      <w:sz w:val="24"/>
      <w:szCs w:val="24"/>
      <w:lang w:eastAsia="fi-FI"/>
    </w:rPr>
  </w:style>
  <w:style w:type="character" w:customStyle="1" w:styleId="WW8Num19z0">
    <w:name w:val="WW8Num19z0"/>
    <w:rsid w:val="00F5418F"/>
    <w:rPr>
      <w:rFonts w:ascii="Times New Roman" w:hAnsi="Times New Roman" w:cs="Times New Roman"/>
    </w:rPr>
  </w:style>
  <w:style w:type="paragraph" w:customStyle="1" w:styleId="Numeruotastekstas">
    <w:name w:val="Numeruotas tekstas"/>
    <w:basedOn w:val="prastasis"/>
    <w:rsid w:val="00F5418F"/>
    <w:pPr>
      <w:tabs>
        <w:tab w:val="num" w:pos="720"/>
      </w:tabs>
      <w:suppressAutoHyphens/>
      <w:ind w:left="720" w:hanging="360"/>
      <w:jc w:val="both"/>
    </w:pPr>
    <w:rPr>
      <w:sz w:val="24"/>
      <w:szCs w:val="24"/>
      <w:lang w:eastAsia="ar-SA"/>
    </w:rPr>
  </w:style>
  <w:style w:type="paragraph" w:styleId="Sraassuenkleliais4">
    <w:name w:val="List Bullet 4"/>
    <w:basedOn w:val="prastasis"/>
    <w:rsid w:val="00F5418F"/>
    <w:pPr>
      <w:numPr>
        <w:numId w:val="11"/>
      </w:numPr>
    </w:pPr>
    <w:rPr>
      <w:sz w:val="24"/>
      <w:szCs w:val="24"/>
      <w:lang w:eastAsia="lt-LT"/>
    </w:rPr>
  </w:style>
  <w:style w:type="paragraph" w:styleId="Sraassunumeriais4">
    <w:name w:val="List Number 4"/>
    <w:basedOn w:val="prastasis"/>
    <w:rsid w:val="00F5418F"/>
    <w:pPr>
      <w:numPr>
        <w:numId w:val="10"/>
      </w:numPr>
    </w:pPr>
    <w:rPr>
      <w:sz w:val="24"/>
      <w:szCs w:val="24"/>
      <w:lang w:eastAsia="lt-LT"/>
    </w:rPr>
  </w:style>
  <w:style w:type="paragraph" w:styleId="Sraotsinys3">
    <w:name w:val="List Continue 3"/>
    <w:basedOn w:val="prastasis"/>
    <w:link w:val="Sraotsinys3Diagrama"/>
    <w:rsid w:val="00F5418F"/>
    <w:pPr>
      <w:spacing w:after="120"/>
      <w:ind w:left="849"/>
    </w:pPr>
    <w:rPr>
      <w:sz w:val="24"/>
      <w:szCs w:val="24"/>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
    <w:rsid w:val="00F5418F"/>
    <w:rPr>
      <w:rFonts w:eastAsia="Lucida Sans Unicode"/>
      <w:sz w:val="24"/>
      <w:szCs w:val="24"/>
    </w:rPr>
  </w:style>
  <w:style w:type="character" w:customStyle="1" w:styleId="Sraotsinys3Diagrama">
    <w:name w:val="Sąrašo tęsinys 3 Diagrama"/>
    <w:link w:val="Sraotsinys3"/>
    <w:rsid w:val="00F5418F"/>
    <w:rPr>
      <w:rFonts w:ascii="Times New Roman" w:eastAsia="Times New Roman" w:hAnsi="Times New Roman" w:cs="Times New Roman"/>
      <w:sz w:val="24"/>
      <w:szCs w:val="24"/>
      <w:lang w:eastAsia="fi-FI"/>
    </w:rPr>
  </w:style>
  <w:style w:type="character" w:customStyle="1" w:styleId="NumberingSymbols">
    <w:name w:val="Numbering Symbols"/>
    <w:rsid w:val="00F5418F"/>
  </w:style>
  <w:style w:type="paragraph" w:customStyle="1" w:styleId="plane">
    <w:name w:val="plane"/>
    <w:basedOn w:val="prastasis"/>
    <w:rsid w:val="00F5418F"/>
    <w:pPr>
      <w:suppressAutoHyphens/>
      <w:spacing w:before="60" w:after="40"/>
      <w:jc w:val="both"/>
    </w:pPr>
    <w:rPr>
      <w:rFonts w:ascii="Tms Rmn" w:hAnsi="Tms Rmn"/>
      <w:sz w:val="24"/>
      <w:lang w:val="en-US" w:eastAsia="en-US"/>
    </w:rPr>
  </w:style>
  <w:style w:type="paragraph" w:styleId="Betarp">
    <w:name w:val="No Spacing"/>
    <w:uiPriority w:val="1"/>
    <w:qFormat/>
    <w:rsid w:val="00F5418F"/>
    <w:pPr>
      <w:spacing w:after="0" w:line="240" w:lineRule="auto"/>
    </w:pPr>
    <w:rPr>
      <w:rFonts w:ascii="Calibri" w:eastAsia="Times New Roman" w:hAnsi="Calibri" w:cs="Times New Roman"/>
      <w:lang w:eastAsia="lt-LT"/>
    </w:rPr>
  </w:style>
  <w:style w:type="character" w:customStyle="1" w:styleId="WW8Num5z0">
    <w:name w:val="WW8Num5z0"/>
    <w:rsid w:val="00F5418F"/>
    <w:rPr>
      <w:rFonts w:ascii="Symbol" w:hAnsi="Symbol" w:cs="TrueHelveticaBlack"/>
      <w:sz w:val="18"/>
      <w:szCs w:val="18"/>
    </w:rPr>
  </w:style>
  <w:style w:type="table" w:styleId="LentelProfesionali">
    <w:name w:val="Table Professional"/>
    <w:basedOn w:val="prastojilentel"/>
    <w:rsid w:val="00F5418F"/>
    <w:pPr>
      <w:spacing w:after="0" w:line="240" w:lineRule="auto"/>
    </w:pPr>
    <w:rPr>
      <w:rFonts w:ascii="Times New Roman" w:eastAsia="Times New Roman" w:hAnsi="Times New Roman" w:cs="Times New Roman"/>
      <w:sz w:val="20"/>
      <w:szCs w:val="20"/>
      <w:lang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PapunkiaiChar">
    <w:name w:val="Papunkčiai Char"/>
    <w:link w:val="Papunkiai"/>
    <w:locked/>
    <w:rsid w:val="00F5418F"/>
    <w:rPr>
      <w:rFonts w:ascii="Arial" w:eastAsia="Calibri" w:hAnsi="Arial"/>
    </w:rPr>
  </w:style>
  <w:style w:type="paragraph" w:customStyle="1" w:styleId="Papunkiai">
    <w:name w:val="Papunkčiai"/>
    <w:basedOn w:val="Sraopastraipa"/>
    <w:link w:val="PapunkiaiChar"/>
    <w:qFormat/>
    <w:rsid w:val="00F5418F"/>
    <w:pPr>
      <w:numPr>
        <w:numId w:val="12"/>
      </w:numPr>
      <w:spacing w:after="200" w:line="276" w:lineRule="auto"/>
      <w:contextualSpacing/>
    </w:pPr>
    <w:rPr>
      <w:rFonts w:ascii="Arial" w:eastAsia="Calibri" w:hAnsi="Arial" w:cstheme="minorBidi"/>
      <w:sz w:val="22"/>
      <w:szCs w:val="22"/>
      <w:lang w:eastAsia="en-US"/>
    </w:rPr>
  </w:style>
  <w:style w:type="paragraph" w:customStyle="1" w:styleId="BodyText1">
    <w:name w:val="Body Text1"/>
    <w:rsid w:val="00F5418F"/>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textCharChar">
    <w:name w:val="text Char Char"/>
    <w:rsid w:val="00F5418F"/>
    <w:pPr>
      <w:widowControl w:val="0"/>
      <w:spacing w:before="240" w:after="0" w:line="240" w:lineRule="exact"/>
      <w:jc w:val="both"/>
    </w:pPr>
    <w:rPr>
      <w:rFonts w:ascii="Arial" w:eastAsia="Times New Roman" w:hAnsi="Arial" w:cs="Arial"/>
      <w:sz w:val="24"/>
      <w:szCs w:val="24"/>
      <w:lang w:val="cs-CZ" w:eastAsia="hu-HU"/>
    </w:rPr>
  </w:style>
  <w:style w:type="paragraph" w:customStyle="1" w:styleId="Default">
    <w:name w:val="Default"/>
    <w:rsid w:val="00F5418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extChar">
    <w:name w:val="text Char"/>
    <w:rsid w:val="00F5418F"/>
    <w:pPr>
      <w:widowControl w:val="0"/>
      <w:spacing w:before="240" w:after="0" w:line="240" w:lineRule="exact"/>
      <w:jc w:val="both"/>
    </w:pPr>
    <w:rPr>
      <w:rFonts w:ascii="Arial" w:eastAsia="Times New Roman" w:hAnsi="Arial" w:cs="Arial"/>
      <w:sz w:val="24"/>
      <w:szCs w:val="24"/>
      <w:lang w:val="cs-CZ" w:eastAsia="hu-HU"/>
    </w:rPr>
  </w:style>
  <w:style w:type="paragraph" w:customStyle="1" w:styleId="1">
    <w:name w:val="1"/>
    <w:basedOn w:val="prastasis"/>
    <w:rsid w:val="00F5418F"/>
    <w:pPr>
      <w:spacing w:after="160" w:line="240" w:lineRule="exact"/>
    </w:pPr>
    <w:rPr>
      <w:rFonts w:ascii="Verdana" w:hAnsi="Verdana"/>
      <w:lang w:val="en-US" w:eastAsia="lt-LT"/>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F5418F"/>
    <w:pPr>
      <w:spacing w:after="160" w:line="240" w:lineRule="exact"/>
    </w:pPr>
    <w:rPr>
      <w:rFonts w:ascii="Tahoma" w:hAnsi="Tahoma"/>
      <w:lang w:val="en-US" w:eastAsia="en-US"/>
    </w:rPr>
  </w:style>
  <w:style w:type="paragraph" w:customStyle="1" w:styleId="CharChar2">
    <w:name w:val="Char Char2"/>
    <w:basedOn w:val="prastasis"/>
    <w:rsid w:val="00F5418F"/>
    <w:pPr>
      <w:spacing w:after="160" w:line="240" w:lineRule="exact"/>
    </w:pPr>
    <w:rPr>
      <w:rFonts w:ascii="Verdana" w:hAnsi="Verdana"/>
      <w:lang w:val="en-US" w:eastAsia="lt-LT"/>
    </w:rPr>
  </w:style>
  <w:style w:type="table" w:customStyle="1" w:styleId="TableGrid1">
    <w:name w:val="Table Grid1"/>
    <w:basedOn w:val="prastojilentel"/>
    <w:next w:val="Lentelstinklelis"/>
    <w:uiPriority w:val="39"/>
    <w:rsid w:val="00F541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2">
    <w:name w:val="Diagrama Diagrama2"/>
    <w:basedOn w:val="prastasis"/>
    <w:rsid w:val="00F5418F"/>
    <w:pPr>
      <w:spacing w:after="160" w:line="240" w:lineRule="exact"/>
    </w:pPr>
    <w:rPr>
      <w:rFonts w:ascii="Tahoma" w:hAnsi="Tahoma"/>
      <w:lang w:val="en-US" w:eastAsia="en-US"/>
    </w:rPr>
  </w:style>
  <w:style w:type="character" w:customStyle="1" w:styleId="Style3Char">
    <w:name w:val="Style3 Char"/>
    <w:link w:val="Style3"/>
    <w:uiPriority w:val="99"/>
    <w:rsid w:val="00F5418F"/>
    <w:rPr>
      <w:rFonts w:ascii="Times New Roman" w:eastAsia="Times New Roman" w:hAnsi="Times New Roman" w:cs="Times New Roman"/>
      <w:sz w:val="24"/>
      <w:szCs w:val="24"/>
      <w:lang w:val="en-US"/>
    </w:rPr>
  </w:style>
  <w:style w:type="paragraph" w:customStyle="1" w:styleId="BodyText3">
    <w:name w:val="Body Text3"/>
    <w:rsid w:val="00F5418F"/>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37482</Words>
  <Characters>21366</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Samsung</cp:lastModifiedBy>
  <cp:revision>18</cp:revision>
  <dcterms:created xsi:type="dcterms:W3CDTF">2017-03-01T07:12:00Z</dcterms:created>
  <dcterms:modified xsi:type="dcterms:W3CDTF">2017-06-14T05:10:00Z</dcterms:modified>
</cp:coreProperties>
</file>