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p>
    <w:p w:rsidR="00FB248A" w:rsidRPr="0070483C" w:rsidRDefault="00FB248A" w:rsidP="00D81E29">
      <w:pPr>
        <w:jc w:val="center"/>
        <w:rPr>
          <w:b/>
          <w:lang w:val="lt-LT"/>
        </w:rPr>
      </w:pPr>
      <w:r w:rsidRPr="0070483C">
        <w:rPr>
          <w:b/>
          <w:lang w:val="lt-LT"/>
        </w:rPr>
        <w:t>III skyrius</w:t>
      </w:r>
    </w:p>
    <w:p w:rsidR="00FB248A" w:rsidRPr="0070483C" w:rsidRDefault="00D74151" w:rsidP="00D81E29">
      <w:pPr>
        <w:jc w:val="center"/>
        <w:rPr>
          <w:b/>
          <w:lang w:val="lt-LT"/>
        </w:rPr>
      </w:pPr>
      <w:r w:rsidRPr="0070483C">
        <w:rPr>
          <w:b/>
          <w:lang w:val="lt-LT"/>
        </w:rPr>
        <w:t>Užsakovo reikalavimai</w:t>
      </w:r>
    </w:p>
    <w:p w:rsidR="00FB248A" w:rsidRPr="0070483C" w:rsidRDefault="00FB248A" w:rsidP="00D81E29">
      <w:pPr>
        <w:ind w:right="22" w:firstLine="540"/>
        <w:jc w:val="center"/>
        <w:rPr>
          <w:b/>
          <w:i/>
          <w:sz w:val="32"/>
          <w:szCs w:val="32"/>
          <w:lang w:val="lt-LT"/>
        </w:rPr>
      </w:pPr>
      <w:r w:rsidRPr="0070483C">
        <w:rPr>
          <w:b/>
          <w:lang w:val="lt-LT"/>
        </w:rPr>
        <w:t xml:space="preserve">3 Skirsnis </w:t>
      </w:r>
      <w:r w:rsidR="00D74151" w:rsidRPr="0070483C">
        <w:rPr>
          <w:b/>
          <w:lang w:val="lt-LT"/>
        </w:rPr>
        <w:t>Reikalavimai m</w:t>
      </w:r>
      <w:r w:rsidRPr="0070483C">
        <w:rPr>
          <w:b/>
          <w:lang w:val="lt-LT"/>
        </w:rPr>
        <w:t>echani</w:t>
      </w:r>
      <w:r w:rsidR="00501648" w:rsidRPr="0070483C">
        <w:rPr>
          <w:b/>
          <w:lang w:val="lt-LT"/>
        </w:rPr>
        <w:t>kos</w:t>
      </w:r>
      <w:r w:rsidRPr="0070483C">
        <w:rPr>
          <w:b/>
          <w:lang w:val="lt-LT"/>
        </w:rPr>
        <w:t xml:space="preserve"> </w:t>
      </w:r>
      <w:r w:rsidR="00501648" w:rsidRPr="0070483C">
        <w:rPr>
          <w:b/>
          <w:lang w:val="lt-LT"/>
        </w:rPr>
        <w:t>d</w:t>
      </w:r>
      <w:r w:rsidR="008A3309" w:rsidRPr="0070483C">
        <w:rPr>
          <w:b/>
          <w:lang w:val="lt-LT"/>
        </w:rPr>
        <w:t>a</w:t>
      </w:r>
      <w:r w:rsidR="00501648" w:rsidRPr="0070483C">
        <w:rPr>
          <w:b/>
          <w:lang w:val="lt-LT"/>
        </w:rPr>
        <w:t>rbams</w:t>
      </w:r>
    </w:p>
    <w:p w:rsidR="00FB248A" w:rsidRPr="0070483C" w:rsidRDefault="00FB248A" w:rsidP="00D81E29">
      <w:pPr>
        <w:ind w:right="22" w:firstLine="540"/>
        <w:jc w:val="center"/>
        <w:rPr>
          <w:b/>
          <w:i/>
          <w:sz w:val="32"/>
          <w:szCs w:val="32"/>
          <w:lang w:val="lt-LT"/>
        </w:rPr>
      </w:pPr>
    </w:p>
    <w:p w:rsidR="00FB248A" w:rsidRPr="0070483C" w:rsidRDefault="00FB248A" w:rsidP="00D81E29">
      <w:pPr>
        <w:ind w:right="22" w:firstLine="540"/>
        <w:jc w:val="center"/>
        <w:rPr>
          <w:b/>
          <w:i/>
          <w:sz w:val="32"/>
          <w:szCs w:val="32"/>
          <w:lang w:val="lt-LT"/>
        </w:rPr>
      </w:pPr>
    </w:p>
    <w:p w:rsidR="00FB248A" w:rsidRPr="0070483C" w:rsidRDefault="00FB248A" w:rsidP="00D81E29">
      <w:pPr>
        <w:ind w:right="22" w:firstLine="540"/>
        <w:jc w:val="center"/>
        <w:rPr>
          <w:b/>
          <w:i/>
          <w:sz w:val="32"/>
          <w:szCs w:val="32"/>
          <w:lang w:val="lt-LT"/>
        </w:rPr>
      </w:pPr>
    </w:p>
    <w:p w:rsidR="00FB248A" w:rsidRPr="0070483C" w:rsidRDefault="00FB248A" w:rsidP="00D81E29">
      <w:pPr>
        <w:ind w:right="22" w:firstLine="540"/>
        <w:jc w:val="center"/>
        <w:rPr>
          <w:b/>
          <w:i/>
          <w:sz w:val="32"/>
          <w:szCs w:val="32"/>
          <w:lang w:val="lt-LT"/>
        </w:rPr>
      </w:pPr>
    </w:p>
    <w:p w:rsidR="00FB248A" w:rsidRPr="0070483C" w:rsidRDefault="00FB248A" w:rsidP="00D81E29">
      <w:pPr>
        <w:ind w:right="22" w:firstLine="540"/>
        <w:jc w:val="center"/>
        <w:rPr>
          <w:b/>
          <w:i/>
          <w:sz w:val="32"/>
          <w:szCs w:val="32"/>
          <w:lang w:val="lt-LT"/>
        </w:rPr>
      </w:pPr>
    </w:p>
    <w:p w:rsidR="00FB248A" w:rsidRPr="0070483C" w:rsidRDefault="00FB248A" w:rsidP="00D81E29">
      <w:pPr>
        <w:ind w:right="22" w:firstLine="540"/>
        <w:jc w:val="center"/>
        <w:rPr>
          <w:b/>
          <w:i/>
          <w:sz w:val="32"/>
          <w:szCs w:val="32"/>
          <w:lang w:val="lt-LT"/>
        </w:rPr>
      </w:pPr>
    </w:p>
    <w:p w:rsidR="00FB248A" w:rsidRPr="0070483C" w:rsidRDefault="00FB248A" w:rsidP="00D81E29">
      <w:pPr>
        <w:ind w:right="22" w:firstLine="540"/>
        <w:jc w:val="center"/>
        <w:rPr>
          <w:b/>
          <w:i/>
          <w:sz w:val="32"/>
          <w:szCs w:val="32"/>
          <w:lang w:val="lt-LT"/>
        </w:rPr>
      </w:pPr>
    </w:p>
    <w:p w:rsidR="00FB248A" w:rsidRPr="0070483C" w:rsidRDefault="00FB248A" w:rsidP="00D81E29">
      <w:pPr>
        <w:ind w:right="22" w:firstLine="540"/>
        <w:jc w:val="center"/>
        <w:rPr>
          <w:b/>
          <w:i/>
          <w:sz w:val="32"/>
          <w:szCs w:val="32"/>
          <w:lang w:val="lt-LT"/>
        </w:rPr>
      </w:pPr>
    </w:p>
    <w:p w:rsidR="00FB248A" w:rsidRPr="0070483C" w:rsidRDefault="00FB248A" w:rsidP="00D81E29">
      <w:pPr>
        <w:ind w:right="22" w:firstLine="540"/>
        <w:jc w:val="center"/>
        <w:rPr>
          <w:b/>
          <w:i/>
          <w:sz w:val="32"/>
          <w:szCs w:val="32"/>
          <w:lang w:val="lt-LT"/>
        </w:rPr>
      </w:pPr>
    </w:p>
    <w:p w:rsidR="00FB248A" w:rsidRPr="0070483C" w:rsidRDefault="00FB248A" w:rsidP="00D81E29">
      <w:pPr>
        <w:ind w:right="22" w:firstLine="540"/>
        <w:jc w:val="center"/>
        <w:rPr>
          <w:b/>
          <w:i/>
          <w:sz w:val="32"/>
          <w:szCs w:val="32"/>
          <w:lang w:val="lt-LT"/>
        </w:rPr>
      </w:pPr>
    </w:p>
    <w:p w:rsidR="00FB248A" w:rsidRPr="0070483C" w:rsidRDefault="00FB248A" w:rsidP="00D81E29">
      <w:pPr>
        <w:ind w:right="22" w:firstLine="540"/>
        <w:jc w:val="center"/>
        <w:rPr>
          <w:b/>
          <w:i/>
          <w:sz w:val="32"/>
          <w:szCs w:val="32"/>
          <w:lang w:val="lt-LT"/>
        </w:rPr>
      </w:pPr>
    </w:p>
    <w:p w:rsidR="00FB248A" w:rsidRPr="0070483C" w:rsidRDefault="00FB248A" w:rsidP="00D81E29">
      <w:pPr>
        <w:ind w:right="22" w:firstLine="540"/>
        <w:jc w:val="center"/>
        <w:rPr>
          <w:b/>
          <w:i/>
          <w:sz w:val="32"/>
          <w:szCs w:val="32"/>
          <w:lang w:val="lt-LT"/>
        </w:rPr>
      </w:pPr>
    </w:p>
    <w:p w:rsidR="00FB248A" w:rsidRPr="0070483C" w:rsidRDefault="00FB248A" w:rsidP="00D81E29">
      <w:pPr>
        <w:ind w:right="22" w:firstLine="540"/>
        <w:jc w:val="center"/>
        <w:rPr>
          <w:b/>
          <w:i/>
          <w:sz w:val="32"/>
          <w:szCs w:val="32"/>
          <w:lang w:val="lt-LT"/>
        </w:rPr>
      </w:pPr>
    </w:p>
    <w:p w:rsidR="00FB248A" w:rsidRPr="0070483C" w:rsidRDefault="00FB248A" w:rsidP="00D81E29">
      <w:pPr>
        <w:ind w:right="22" w:firstLine="540"/>
        <w:jc w:val="center"/>
        <w:rPr>
          <w:b/>
          <w:i/>
          <w:sz w:val="32"/>
          <w:szCs w:val="32"/>
          <w:lang w:val="lt-LT"/>
        </w:rPr>
      </w:pPr>
    </w:p>
    <w:p w:rsidR="00FB248A" w:rsidRPr="0070483C" w:rsidRDefault="00FB248A" w:rsidP="00D81E29">
      <w:pPr>
        <w:ind w:right="22" w:firstLine="540"/>
        <w:jc w:val="center"/>
        <w:rPr>
          <w:b/>
          <w:i/>
          <w:sz w:val="32"/>
          <w:szCs w:val="32"/>
          <w:lang w:val="lt-LT"/>
        </w:rPr>
      </w:pPr>
    </w:p>
    <w:p w:rsidR="00D74151" w:rsidRPr="0070483C" w:rsidRDefault="00D74151" w:rsidP="00D81E29">
      <w:pPr>
        <w:ind w:right="22" w:firstLine="540"/>
        <w:jc w:val="center"/>
        <w:rPr>
          <w:b/>
          <w:i/>
          <w:sz w:val="32"/>
          <w:szCs w:val="32"/>
          <w:lang w:val="lt-LT"/>
        </w:rPr>
      </w:pPr>
    </w:p>
    <w:p w:rsidR="00FB248A" w:rsidRPr="0070483C" w:rsidRDefault="00FB248A" w:rsidP="00D81E29">
      <w:pPr>
        <w:ind w:right="22" w:firstLine="540"/>
        <w:jc w:val="center"/>
        <w:rPr>
          <w:b/>
          <w:i/>
          <w:sz w:val="32"/>
          <w:szCs w:val="32"/>
          <w:lang w:val="lt-LT"/>
        </w:rPr>
      </w:pPr>
    </w:p>
    <w:p w:rsidR="00FB248A" w:rsidRPr="0070483C" w:rsidRDefault="00FB248A" w:rsidP="00D81E29">
      <w:pPr>
        <w:ind w:right="22" w:firstLine="540"/>
        <w:jc w:val="center"/>
        <w:rPr>
          <w:b/>
          <w:i/>
          <w:sz w:val="32"/>
          <w:szCs w:val="32"/>
          <w:lang w:val="lt-LT"/>
        </w:rPr>
      </w:pPr>
    </w:p>
    <w:p w:rsidR="00FB248A" w:rsidRPr="0070483C" w:rsidRDefault="00FB248A" w:rsidP="00D81E29">
      <w:pPr>
        <w:ind w:right="22" w:firstLine="540"/>
        <w:jc w:val="center"/>
        <w:rPr>
          <w:b/>
          <w:i/>
          <w:sz w:val="32"/>
          <w:szCs w:val="32"/>
          <w:lang w:val="lt-LT"/>
        </w:rPr>
      </w:pPr>
    </w:p>
    <w:p w:rsidR="00FB248A" w:rsidRPr="0070483C" w:rsidRDefault="00FB248A" w:rsidP="00D81E29">
      <w:pPr>
        <w:ind w:right="22" w:firstLine="540"/>
        <w:jc w:val="center"/>
        <w:rPr>
          <w:b/>
          <w:lang w:val="lt-LT"/>
        </w:rPr>
      </w:pPr>
      <w:r w:rsidRPr="0070483C">
        <w:rPr>
          <w:b/>
          <w:lang w:val="lt-LT"/>
        </w:rPr>
        <w:lastRenderedPageBreak/>
        <w:t>TURINYS</w:t>
      </w:r>
    </w:p>
    <w:p w:rsidR="00FB248A" w:rsidRPr="0070483C" w:rsidRDefault="00FB248A" w:rsidP="00D81E29">
      <w:pPr>
        <w:ind w:right="22" w:firstLine="540"/>
        <w:jc w:val="center"/>
        <w:rPr>
          <w:b/>
          <w:lang w:val="lt-LT"/>
        </w:rPr>
      </w:pPr>
    </w:p>
    <w:p w:rsidR="002B39FD" w:rsidRDefault="00FB248A">
      <w:pPr>
        <w:pStyle w:val="Turinys1"/>
        <w:rPr>
          <w:rFonts w:asciiTheme="minorHAnsi" w:eastAsiaTheme="minorEastAsia" w:hAnsiTheme="minorHAnsi" w:cstheme="minorBidi"/>
          <w:b w:val="0"/>
          <w:sz w:val="22"/>
          <w:szCs w:val="22"/>
          <w:lang w:val="ru-RU" w:eastAsia="ru-RU"/>
        </w:rPr>
      </w:pPr>
      <w:r w:rsidRPr="0070483C">
        <w:rPr>
          <w:noProof w:val="0"/>
          <w:lang w:val="lt-LT"/>
        </w:rPr>
        <w:fldChar w:fldCharType="begin"/>
      </w:r>
      <w:r w:rsidRPr="0070483C">
        <w:rPr>
          <w:noProof w:val="0"/>
          <w:lang w:val="lt-LT"/>
        </w:rPr>
        <w:instrText xml:space="preserve"> TOC \o "1-3" \h \z \u </w:instrText>
      </w:r>
      <w:r w:rsidRPr="0070483C">
        <w:rPr>
          <w:noProof w:val="0"/>
          <w:lang w:val="lt-LT"/>
        </w:rPr>
        <w:fldChar w:fldCharType="separate"/>
      </w:r>
      <w:hyperlink w:anchor="_Toc452710307" w:history="1">
        <w:r w:rsidR="002B39FD" w:rsidRPr="00AB5BBD">
          <w:rPr>
            <w:rStyle w:val="Hipersaitas"/>
          </w:rPr>
          <w:t>1. Vandentiekio ir nuotekų sistemos</w:t>
        </w:r>
        <w:r w:rsidR="002B39FD">
          <w:rPr>
            <w:webHidden/>
          </w:rPr>
          <w:tab/>
        </w:r>
        <w:r w:rsidR="002B39FD">
          <w:rPr>
            <w:webHidden/>
          </w:rPr>
          <w:fldChar w:fldCharType="begin"/>
        </w:r>
        <w:r w:rsidR="002B39FD">
          <w:rPr>
            <w:webHidden/>
          </w:rPr>
          <w:instrText xml:space="preserve"> PAGEREF _Toc452710307 \h </w:instrText>
        </w:r>
        <w:r w:rsidR="002B39FD">
          <w:rPr>
            <w:webHidden/>
          </w:rPr>
        </w:r>
        <w:r w:rsidR="002B39FD">
          <w:rPr>
            <w:webHidden/>
          </w:rPr>
          <w:fldChar w:fldCharType="separate"/>
        </w:r>
        <w:r w:rsidR="002B39FD">
          <w:rPr>
            <w:webHidden/>
          </w:rPr>
          <w:t>6</w:t>
        </w:r>
        <w:r w:rsidR="002B39FD">
          <w:rPr>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08" w:history="1">
        <w:r w:rsidR="002B39FD" w:rsidRPr="00AB5BBD">
          <w:rPr>
            <w:rStyle w:val="Hipersaitas"/>
            <w:i/>
            <w:noProof/>
          </w:rPr>
          <w:t>1.1. Bendrosios sąlygos</w:t>
        </w:r>
        <w:r w:rsidR="002B39FD">
          <w:rPr>
            <w:noProof/>
            <w:webHidden/>
          </w:rPr>
          <w:tab/>
        </w:r>
        <w:r w:rsidR="002B39FD">
          <w:rPr>
            <w:noProof/>
            <w:webHidden/>
          </w:rPr>
          <w:fldChar w:fldCharType="begin"/>
        </w:r>
        <w:r w:rsidR="002B39FD">
          <w:rPr>
            <w:noProof/>
            <w:webHidden/>
          </w:rPr>
          <w:instrText xml:space="preserve"> PAGEREF _Toc452710308 \h </w:instrText>
        </w:r>
        <w:r w:rsidR="002B39FD">
          <w:rPr>
            <w:noProof/>
            <w:webHidden/>
          </w:rPr>
        </w:r>
        <w:r w:rsidR="002B39FD">
          <w:rPr>
            <w:noProof/>
            <w:webHidden/>
          </w:rPr>
          <w:fldChar w:fldCharType="separate"/>
        </w:r>
        <w:r w:rsidR="002B39FD">
          <w:rPr>
            <w:noProof/>
            <w:webHidden/>
          </w:rPr>
          <w:t>6</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09" w:history="1">
        <w:r w:rsidR="002B39FD" w:rsidRPr="00AB5BBD">
          <w:rPr>
            <w:rStyle w:val="Hipersaitas"/>
            <w:i/>
            <w:noProof/>
          </w:rPr>
          <w:t>1.2. Standartai ir normos</w:t>
        </w:r>
        <w:r w:rsidR="002B39FD">
          <w:rPr>
            <w:noProof/>
            <w:webHidden/>
          </w:rPr>
          <w:tab/>
        </w:r>
        <w:r w:rsidR="002B39FD">
          <w:rPr>
            <w:noProof/>
            <w:webHidden/>
          </w:rPr>
          <w:fldChar w:fldCharType="begin"/>
        </w:r>
        <w:r w:rsidR="002B39FD">
          <w:rPr>
            <w:noProof/>
            <w:webHidden/>
          </w:rPr>
          <w:instrText xml:space="preserve"> PAGEREF _Toc452710309 \h </w:instrText>
        </w:r>
        <w:r w:rsidR="002B39FD">
          <w:rPr>
            <w:noProof/>
            <w:webHidden/>
          </w:rPr>
        </w:r>
        <w:r w:rsidR="002B39FD">
          <w:rPr>
            <w:noProof/>
            <w:webHidden/>
          </w:rPr>
          <w:fldChar w:fldCharType="separate"/>
        </w:r>
        <w:r w:rsidR="002B39FD">
          <w:rPr>
            <w:noProof/>
            <w:webHidden/>
          </w:rPr>
          <w:t>7</w:t>
        </w:r>
        <w:r w:rsidR="002B39FD">
          <w:rPr>
            <w:noProof/>
            <w:webHidden/>
          </w:rPr>
          <w:fldChar w:fldCharType="end"/>
        </w:r>
      </w:hyperlink>
    </w:p>
    <w:p w:rsidR="002B39FD" w:rsidRDefault="00764666">
      <w:pPr>
        <w:pStyle w:val="Turinys1"/>
        <w:rPr>
          <w:rFonts w:asciiTheme="minorHAnsi" w:eastAsiaTheme="minorEastAsia" w:hAnsiTheme="minorHAnsi" w:cstheme="minorBidi"/>
          <w:b w:val="0"/>
          <w:sz w:val="22"/>
          <w:szCs w:val="22"/>
          <w:lang w:val="ru-RU" w:eastAsia="ru-RU"/>
        </w:rPr>
      </w:pPr>
      <w:hyperlink w:anchor="_Toc452710310" w:history="1">
        <w:r w:rsidR="002B39FD" w:rsidRPr="00AB5BBD">
          <w:rPr>
            <w:rStyle w:val="Hipersaitas"/>
          </w:rPr>
          <w:t>2. Vandens tiekimo vamzdynai</w:t>
        </w:r>
        <w:r w:rsidR="002B39FD">
          <w:rPr>
            <w:webHidden/>
          </w:rPr>
          <w:tab/>
        </w:r>
        <w:r w:rsidR="002B39FD">
          <w:rPr>
            <w:webHidden/>
          </w:rPr>
          <w:fldChar w:fldCharType="begin"/>
        </w:r>
        <w:r w:rsidR="002B39FD">
          <w:rPr>
            <w:webHidden/>
          </w:rPr>
          <w:instrText xml:space="preserve"> PAGEREF _Toc452710310 \h </w:instrText>
        </w:r>
        <w:r w:rsidR="002B39FD">
          <w:rPr>
            <w:webHidden/>
          </w:rPr>
        </w:r>
        <w:r w:rsidR="002B39FD">
          <w:rPr>
            <w:webHidden/>
          </w:rPr>
          <w:fldChar w:fldCharType="separate"/>
        </w:r>
        <w:r w:rsidR="002B39FD">
          <w:rPr>
            <w:webHidden/>
          </w:rPr>
          <w:t>7</w:t>
        </w:r>
        <w:r w:rsidR="002B39FD">
          <w:rPr>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11" w:history="1">
        <w:r w:rsidR="002B39FD" w:rsidRPr="00AB5BBD">
          <w:rPr>
            <w:rStyle w:val="Hipersaitas"/>
            <w:i/>
            <w:iCs/>
            <w:noProof/>
          </w:rPr>
          <w:t>2.1 Bendroji dalis</w:t>
        </w:r>
        <w:r w:rsidR="002B39FD">
          <w:rPr>
            <w:noProof/>
            <w:webHidden/>
          </w:rPr>
          <w:tab/>
        </w:r>
        <w:r w:rsidR="002B39FD">
          <w:rPr>
            <w:noProof/>
            <w:webHidden/>
          </w:rPr>
          <w:fldChar w:fldCharType="begin"/>
        </w:r>
        <w:r w:rsidR="002B39FD">
          <w:rPr>
            <w:noProof/>
            <w:webHidden/>
          </w:rPr>
          <w:instrText xml:space="preserve"> PAGEREF _Toc452710311 \h </w:instrText>
        </w:r>
        <w:r w:rsidR="002B39FD">
          <w:rPr>
            <w:noProof/>
            <w:webHidden/>
          </w:rPr>
        </w:r>
        <w:r w:rsidR="002B39FD">
          <w:rPr>
            <w:noProof/>
            <w:webHidden/>
          </w:rPr>
          <w:fldChar w:fldCharType="separate"/>
        </w:r>
        <w:r w:rsidR="002B39FD">
          <w:rPr>
            <w:noProof/>
            <w:webHidden/>
          </w:rPr>
          <w:t>7</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12" w:history="1">
        <w:r w:rsidR="002B39FD" w:rsidRPr="00AB5BBD">
          <w:rPr>
            <w:rStyle w:val="Hipersaitas"/>
            <w:i/>
            <w:iCs/>
            <w:noProof/>
          </w:rPr>
          <w:t>2.2. Medžiagos</w:t>
        </w:r>
        <w:r w:rsidR="002B39FD">
          <w:rPr>
            <w:noProof/>
            <w:webHidden/>
          </w:rPr>
          <w:tab/>
        </w:r>
        <w:r w:rsidR="002B39FD">
          <w:rPr>
            <w:noProof/>
            <w:webHidden/>
          </w:rPr>
          <w:fldChar w:fldCharType="begin"/>
        </w:r>
        <w:r w:rsidR="002B39FD">
          <w:rPr>
            <w:noProof/>
            <w:webHidden/>
          </w:rPr>
          <w:instrText xml:space="preserve"> PAGEREF _Toc452710312 \h </w:instrText>
        </w:r>
        <w:r w:rsidR="002B39FD">
          <w:rPr>
            <w:noProof/>
            <w:webHidden/>
          </w:rPr>
        </w:r>
        <w:r w:rsidR="002B39FD">
          <w:rPr>
            <w:noProof/>
            <w:webHidden/>
          </w:rPr>
          <w:fldChar w:fldCharType="separate"/>
        </w:r>
        <w:r w:rsidR="002B39FD">
          <w:rPr>
            <w:noProof/>
            <w:webHidden/>
          </w:rPr>
          <w:t>7</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13" w:history="1">
        <w:r w:rsidR="002B39FD" w:rsidRPr="00AB5BBD">
          <w:rPr>
            <w:rStyle w:val="Hipersaitas"/>
            <w:i/>
            <w:noProof/>
          </w:rPr>
          <w:t>2.2.1. Vamzdžiai ir fasoninės dalys</w:t>
        </w:r>
        <w:r w:rsidR="002B39FD">
          <w:rPr>
            <w:noProof/>
            <w:webHidden/>
          </w:rPr>
          <w:tab/>
        </w:r>
        <w:r w:rsidR="002B39FD">
          <w:rPr>
            <w:noProof/>
            <w:webHidden/>
          </w:rPr>
          <w:fldChar w:fldCharType="begin"/>
        </w:r>
        <w:r w:rsidR="002B39FD">
          <w:rPr>
            <w:noProof/>
            <w:webHidden/>
          </w:rPr>
          <w:instrText xml:space="preserve"> PAGEREF _Toc452710313 \h </w:instrText>
        </w:r>
        <w:r w:rsidR="002B39FD">
          <w:rPr>
            <w:noProof/>
            <w:webHidden/>
          </w:rPr>
        </w:r>
        <w:r w:rsidR="002B39FD">
          <w:rPr>
            <w:noProof/>
            <w:webHidden/>
          </w:rPr>
          <w:fldChar w:fldCharType="separate"/>
        </w:r>
        <w:r w:rsidR="002B39FD">
          <w:rPr>
            <w:noProof/>
            <w:webHidden/>
          </w:rPr>
          <w:t>8</w:t>
        </w:r>
        <w:r w:rsidR="002B39FD">
          <w:rPr>
            <w:noProof/>
            <w:webHidden/>
          </w:rPr>
          <w:fldChar w:fldCharType="end"/>
        </w:r>
      </w:hyperlink>
    </w:p>
    <w:p w:rsidR="002B39FD" w:rsidRDefault="00764666">
      <w:pPr>
        <w:pStyle w:val="Turinys1"/>
        <w:rPr>
          <w:rFonts w:asciiTheme="minorHAnsi" w:eastAsiaTheme="minorEastAsia" w:hAnsiTheme="minorHAnsi" w:cstheme="minorBidi"/>
          <w:b w:val="0"/>
          <w:sz w:val="22"/>
          <w:szCs w:val="22"/>
          <w:lang w:val="ru-RU" w:eastAsia="ru-RU"/>
        </w:rPr>
      </w:pPr>
      <w:hyperlink w:anchor="_Toc452710314" w:history="1">
        <w:r w:rsidR="002B39FD" w:rsidRPr="00AB5BBD">
          <w:rPr>
            <w:rStyle w:val="Hipersaitas"/>
          </w:rPr>
          <w:t>3. Buities nuotekų ir dumblo vamzdynai</w:t>
        </w:r>
        <w:r w:rsidR="002B39FD">
          <w:rPr>
            <w:webHidden/>
          </w:rPr>
          <w:tab/>
        </w:r>
        <w:r w:rsidR="002B39FD">
          <w:rPr>
            <w:webHidden/>
          </w:rPr>
          <w:fldChar w:fldCharType="begin"/>
        </w:r>
        <w:r w:rsidR="002B39FD">
          <w:rPr>
            <w:webHidden/>
          </w:rPr>
          <w:instrText xml:space="preserve"> PAGEREF _Toc452710314 \h </w:instrText>
        </w:r>
        <w:r w:rsidR="002B39FD">
          <w:rPr>
            <w:webHidden/>
          </w:rPr>
        </w:r>
        <w:r w:rsidR="002B39FD">
          <w:rPr>
            <w:webHidden/>
          </w:rPr>
          <w:fldChar w:fldCharType="separate"/>
        </w:r>
        <w:r w:rsidR="002B39FD">
          <w:rPr>
            <w:webHidden/>
          </w:rPr>
          <w:t>8</w:t>
        </w:r>
        <w:r w:rsidR="002B39FD">
          <w:rPr>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15" w:history="1">
        <w:r w:rsidR="002B39FD" w:rsidRPr="00AB5BBD">
          <w:rPr>
            <w:rStyle w:val="Hipersaitas"/>
            <w:i/>
            <w:iCs/>
            <w:noProof/>
          </w:rPr>
          <w:t>3.1 Bendroji dalis</w:t>
        </w:r>
        <w:r w:rsidR="002B39FD">
          <w:rPr>
            <w:noProof/>
            <w:webHidden/>
          </w:rPr>
          <w:tab/>
        </w:r>
        <w:r w:rsidR="002B39FD">
          <w:rPr>
            <w:noProof/>
            <w:webHidden/>
          </w:rPr>
          <w:fldChar w:fldCharType="begin"/>
        </w:r>
        <w:r w:rsidR="002B39FD">
          <w:rPr>
            <w:noProof/>
            <w:webHidden/>
          </w:rPr>
          <w:instrText xml:space="preserve"> PAGEREF _Toc452710315 \h </w:instrText>
        </w:r>
        <w:r w:rsidR="002B39FD">
          <w:rPr>
            <w:noProof/>
            <w:webHidden/>
          </w:rPr>
        </w:r>
        <w:r w:rsidR="002B39FD">
          <w:rPr>
            <w:noProof/>
            <w:webHidden/>
          </w:rPr>
          <w:fldChar w:fldCharType="separate"/>
        </w:r>
        <w:r w:rsidR="002B39FD">
          <w:rPr>
            <w:noProof/>
            <w:webHidden/>
          </w:rPr>
          <w:t>8</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16" w:history="1">
        <w:r w:rsidR="002B39FD" w:rsidRPr="00AB5BBD">
          <w:rPr>
            <w:rStyle w:val="Hipersaitas"/>
            <w:i/>
            <w:iCs/>
            <w:noProof/>
          </w:rPr>
          <w:t>3.2. Medžiagos</w:t>
        </w:r>
        <w:r w:rsidR="002B39FD">
          <w:rPr>
            <w:noProof/>
            <w:webHidden/>
          </w:rPr>
          <w:tab/>
        </w:r>
        <w:r w:rsidR="002B39FD">
          <w:rPr>
            <w:noProof/>
            <w:webHidden/>
          </w:rPr>
          <w:fldChar w:fldCharType="begin"/>
        </w:r>
        <w:r w:rsidR="002B39FD">
          <w:rPr>
            <w:noProof/>
            <w:webHidden/>
          </w:rPr>
          <w:instrText xml:space="preserve"> PAGEREF _Toc452710316 \h </w:instrText>
        </w:r>
        <w:r w:rsidR="002B39FD">
          <w:rPr>
            <w:noProof/>
            <w:webHidden/>
          </w:rPr>
        </w:r>
        <w:r w:rsidR="002B39FD">
          <w:rPr>
            <w:noProof/>
            <w:webHidden/>
          </w:rPr>
          <w:fldChar w:fldCharType="separate"/>
        </w:r>
        <w:r w:rsidR="002B39FD">
          <w:rPr>
            <w:noProof/>
            <w:webHidden/>
          </w:rPr>
          <w:t>8</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17" w:history="1">
        <w:r w:rsidR="002B39FD" w:rsidRPr="00AB5BBD">
          <w:rPr>
            <w:rStyle w:val="Hipersaitas"/>
            <w:i/>
            <w:noProof/>
          </w:rPr>
          <w:t>3.2.1. Vamzdžiai ir fasoninės dalys</w:t>
        </w:r>
        <w:r w:rsidR="002B39FD">
          <w:rPr>
            <w:noProof/>
            <w:webHidden/>
          </w:rPr>
          <w:tab/>
        </w:r>
        <w:r w:rsidR="002B39FD">
          <w:rPr>
            <w:noProof/>
            <w:webHidden/>
          </w:rPr>
          <w:fldChar w:fldCharType="begin"/>
        </w:r>
        <w:r w:rsidR="002B39FD">
          <w:rPr>
            <w:noProof/>
            <w:webHidden/>
          </w:rPr>
          <w:instrText xml:space="preserve"> PAGEREF _Toc452710317 \h </w:instrText>
        </w:r>
        <w:r w:rsidR="002B39FD">
          <w:rPr>
            <w:noProof/>
            <w:webHidden/>
          </w:rPr>
        </w:r>
        <w:r w:rsidR="002B39FD">
          <w:rPr>
            <w:noProof/>
            <w:webHidden/>
          </w:rPr>
          <w:fldChar w:fldCharType="separate"/>
        </w:r>
        <w:r w:rsidR="002B39FD">
          <w:rPr>
            <w:noProof/>
            <w:webHidden/>
          </w:rPr>
          <w:t>9</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18" w:history="1">
        <w:r w:rsidR="002B39FD" w:rsidRPr="00AB5BBD">
          <w:rPr>
            <w:rStyle w:val="Hipersaitas"/>
            <w:i/>
            <w:iCs/>
            <w:noProof/>
          </w:rPr>
          <w:t>3.2.2. PVC vamzdžiai</w:t>
        </w:r>
        <w:r w:rsidR="002B39FD">
          <w:rPr>
            <w:noProof/>
            <w:webHidden/>
          </w:rPr>
          <w:tab/>
        </w:r>
        <w:r w:rsidR="002B39FD">
          <w:rPr>
            <w:noProof/>
            <w:webHidden/>
          </w:rPr>
          <w:fldChar w:fldCharType="begin"/>
        </w:r>
        <w:r w:rsidR="002B39FD">
          <w:rPr>
            <w:noProof/>
            <w:webHidden/>
          </w:rPr>
          <w:instrText xml:space="preserve"> PAGEREF _Toc452710318 \h </w:instrText>
        </w:r>
        <w:r w:rsidR="002B39FD">
          <w:rPr>
            <w:noProof/>
            <w:webHidden/>
          </w:rPr>
        </w:r>
        <w:r w:rsidR="002B39FD">
          <w:rPr>
            <w:noProof/>
            <w:webHidden/>
          </w:rPr>
          <w:fldChar w:fldCharType="separate"/>
        </w:r>
        <w:r w:rsidR="002B39FD">
          <w:rPr>
            <w:noProof/>
            <w:webHidden/>
          </w:rPr>
          <w:t>9</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19" w:history="1">
        <w:r w:rsidR="002B39FD" w:rsidRPr="00AB5BBD">
          <w:rPr>
            <w:rStyle w:val="Hipersaitas"/>
            <w:i/>
            <w:iCs/>
            <w:noProof/>
          </w:rPr>
          <w:t>3.2.3. PE vamzdžiai</w:t>
        </w:r>
        <w:r w:rsidR="002B39FD">
          <w:rPr>
            <w:noProof/>
            <w:webHidden/>
          </w:rPr>
          <w:tab/>
        </w:r>
        <w:r w:rsidR="002B39FD">
          <w:rPr>
            <w:noProof/>
            <w:webHidden/>
          </w:rPr>
          <w:fldChar w:fldCharType="begin"/>
        </w:r>
        <w:r w:rsidR="002B39FD">
          <w:rPr>
            <w:noProof/>
            <w:webHidden/>
          </w:rPr>
          <w:instrText xml:space="preserve"> PAGEREF _Toc452710319 \h </w:instrText>
        </w:r>
        <w:r w:rsidR="002B39FD">
          <w:rPr>
            <w:noProof/>
            <w:webHidden/>
          </w:rPr>
        </w:r>
        <w:r w:rsidR="002B39FD">
          <w:rPr>
            <w:noProof/>
            <w:webHidden/>
          </w:rPr>
          <w:fldChar w:fldCharType="separate"/>
        </w:r>
        <w:r w:rsidR="002B39FD">
          <w:rPr>
            <w:noProof/>
            <w:webHidden/>
          </w:rPr>
          <w:t>9</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20" w:history="1">
        <w:r w:rsidR="002B39FD" w:rsidRPr="00AB5BBD">
          <w:rPr>
            <w:rStyle w:val="Hipersaitas"/>
            <w:i/>
            <w:iCs/>
            <w:noProof/>
          </w:rPr>
          <w:t>3.2.4 PP savitakiniai vamzdžiai nuotekoms</w:t>
        </w:r>
        <w:r w:rsidR="002B39FD">
          <w:rPr>
            <w:noProof/>
            <w:webHidden/>
          </w:rPr>
          <w:tab/>
        </w:r>
        <w:r w:rsidR="002B39FD">
          <w:rPr>
            <w:noProof/>
            <w:webHidden/>
          </w:rPr>
          <w:fldChar w:fldCharType="begin"/>
        </w:r>
        <w:r w:rsidR="002B39FD">
          <w:rPr>
            <w:noProof/>
            <w:webHidden/>
          </w:rPr>
          <w:instrText xml:space="preserve"> PAGEREF _Toc452710320 \h </w:instrText>
        </w:r>
        <w:r w:rsidR="002B39FD">
          <w:rPr>
            <w:noProof/>
            <w:webHidden/>
          </w:rPr>
        </w:r>
        <w:r w:rsidR="002B39FD">
          <w:rPr>
            <w:noProof/>
            <w:webHidden/>
          </w:rPr>
          <w:fldChar w:fldCharType="separate"/>
        </w:r>
        <w:r w:rsidR="002B39FD">
          <w:rPr>
            <w:noProof/>
            <w:webHidden/>
          </w:rPr>
          <w:t>9</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21" w:history="1">
        <w:r w:rsidR="002B39FD" w:rsidRPr="00AB5BBD">
          <w:rPr>
            <w:rStyle w:val="Hipersaitas"/>
            <w:i/>
            <w:iCs/>
            <w:noProof/>
          </w:rPr>
          <w:t>3.2.5 Nerūdijančio plieno vamzdžiai</w:t>
        </w:r>
        <w:r w:rsidR="002B39FD">
          <w:rPr>
            <w:noProof/>
            <w:webHidden/>
          </w:rPr>
          <w:tab/>
        </w:r>
        <w:r w:rsidR="002B39FD">
          <w:rPr>
            <w:noProof/>
            <w:webHidden/>
          </w:rPr>
          <w:fldChar w:fldCharType="begin"/>
        </w:r>
        <w:r w:rsidR="002B39FD">
          <w:rPr>
            <w:noProof/>
            <w:webHidden/>
          </w:rPr>
          <w:instrText xml:space="preserve"> PAGEREF _Toc452710321 \h </w:instrText>
        </w:r>
        <w:r w:rsidR="002B39FD">
          <w:rPr>
            <w:noProof/>
            <w:webHidden/>
          </w:rPr>
        </w:r>
        <w:r w:rsidR="002B39FD">
          <w:rPr>
            <w:noProof/>
            <w:webHidden/>
          </w:rPr>
          <w:fldChar w:fldCharType="separate"/>
        </w:r>
        <w:r w:rsidR="002B39FD">
          <w:rPr>
            <w:noProof/>
            <w:webHidden/>
          </w:rPr>
          <w:t>10</w:t>
        </w:r>
        <w:r w:rsidR="002B39FD">
          <w:rPr>
            <w:noProof/>
            <w:webHidden/>
          </w:rPr>
          <w:fldChar w:fldCharType="end"/>
        </w:r>
      </w:hyperlink>
    </w:p>
    <w:p w:rsidR="002B39FD" w:rsidRDefault="00764666">
      <w:pPr>
        <w:pStyle w:val="Turinys1"/>
        <w:rPr>
          <w:rFonts w:asciiTheme="minorHAnsi" w:eastAsiaTheme="minorEastAsia" w:hAnsiTheme="minorHAnsi" w:cstheme="minorBidi"/>
          <w:b w:val="0"/>
          <w:sz w:val="22"/>
          <w:szCs w:val="22"/>
          <w:lang w:val="ru-RU" w:eastAsia="ru-RU"/>
        </w:rPr>
      </w:pPr>
      <w:hyperlink w:anchor="_Toc452710322" w:history="1">
        <w:r w:rsidR="002B39FD" w:rsidRPr="00AB5BBD">
          <w:rPr>
            <w:rStyle w:val="Hipersaitas"/>
          </w:rPr>
          <w:t>4. Fasoninės dalys ir artmatūra</w:t>
        </w:r>
        <w:r w:rsidR="002B39FD">
          <w:rPr>
            <w:webHidden/>
          </w:rPr>
          <w:tab/>
        </w:r>
        <w:r w:rsidR="002B39FD">
          <w:rPr>
            <w:webHidden/>
          </w:rPr>
          <w:fldChar w:fldCharType="begin"/>
        </w:r>
        <w:r w:rsidR="002B39FD">
          <w:rPr>
            <w:webHidden/>
          </w:rPr>
          <w:instrText xml:space="preserve"> PAGEREF _Toc452710322 \h </w:instrText>
        </w:r>
        <w:r w:rsidR="002B39FD">
          <w:rPr>
            <w:webHidden/>
          </w:rPr>
        </w:r>
        <w:r w:rsidR="002B39FD">
          <w:rPr>
            <w:webHidden/>
          </w:rPr>
          <w:fldChar w:fldCharType="separate"/>
        </w:r>
        <w:r w:rsidR="002B39FD">
          <w:rPr>
            <w:webHidden/>
          </w:rPr>
          <w:t>10</w:t>
        </w:r>
        <w:r w:rsidR="002B39FD">
          <w:rPr>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23" w:history="1">
        <w:r w:rsidR="002B39FD" w:rsidRPr="00AB5BBD">
          <w:rPr>
            <w:rStyle w:val="Hipersaitas"/>
            <w:i/>
            <w:iCs/>
            <w:noProof/>
          </w:rPr>
          <w:t>4.1 Sklendės</w:t>
        </w:r>
        <w:r w:rsidR="002B39FD">
          <w:rPr>
            <w:noProof/>
            <w:webHidden/>
          </w:rPr>
          <w:tab/>
        </w:r>
        <w:r w:rsidR="002B39FD">
          <w:rPr>
            <w:noProof/>
            <w:webHidden/>
          </w:rPr>
          <w:fldChar w:fldCharType="begin"/>
        </w:r>
        <w:r w:rsidR="002B39FD">
          <w:rPr>
            <w:noProof/>
            <w:webHidden/>
          </w:rPr>
          <w:instrText xml:space="preserve"> PAGEREF _Toc452710323 \h </w:instrText>
        </w:r>
        <w:r w:rsidR="002B39FD">
          <w:rPr>
            <w:noProof/>
            <w:webHidden/>
          </w:rPr>
        </w:r>
        <w:r w:rsidR="002B39FD">
          <w:rPr>
            <w:noProof/>
            <w:webHidden/>
          </w:rPr>
          <w:fldChar w:fldCharType="separate"/>
        </w:r>
        <w:r w:rsidR="002B39FD">
          <w:rPr>
            <w:noProof/>
            <w:webHidden/>
          </w:rPr>
          <w:t>10</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24" w:history="1">
        <w:r w:rsidR="002B39FD" w:rsidRPr="00AB5BBD">
          <w:rPr>
            <w:rStyle w:val="Hipersaitas"/>
            <w:i/>
            <w:iCs/>
            <w:noProof/>
          </w:rPr>
          <w:t>4.1.1 Bendri reikalavimai</w:t>
        </w:r>
        <w:r w:rsidR="002B39FD">
          <w:rPr>
            <w:noProof/>
            <w:webHidden/>
          </w:rPr>
          <w:tab/>
        </w:r>
        <w:r w:rsidR="002B39FD">
          <w:rPr>
            <w:noProof/>
            <w:webHidden/>
          </w:rPr>
          <w:fldChar w:fldCharType="begin"/>
        </w:r>
        <w:r w:rsidR="002B39FD">
          <w:rPr>
            <w:noProof/>
            <w:webHidden/>
          </w:rPr>
          <w:instrText xml:space="preserve"> PAGEREF _Toc452710324 \h </w:instrText>
        </w:r>
        <w:r w:rsidR="002B39FD">
          <w:rPr>
            <w:noProof/>
            <w:webHidden/>
          </w:rPr>
        </w:r>
        <w:r w:rsidR="002B39FD">
          <w:rPr>
            <w:noProof/>
            <w:webHidden/>
          </w:rPr>
          <w:fldChar w:fldCharType="separate"/>
        </w:r>
        <w:r w:rsidR="002B39FD">
          <w:rPr>
            <w:noProof/>
            <w:webHidden/>
          </w:rPr>
          <w:t>10</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25" w:history="1">
        <w:r w:rsidR="002B39FD" w:rsidRPr="00AB5BBD">
          <w:rPr>
            <w:rStyle w:val="Hipersaitas"/>
            <w:i/>
            <w:noProof/>
          </w:rPr>
          <w:t>4.1.2 Pleištinės sklendės</w:t>
        </w:r>
        <w:r w:rsidR="002B39FD">
          <w:rPr>
            <w:noProof/>
            <w:webHidden/>
          </w:rPr>
          <w:tab/>
        </w:r>
        <w:r w:rsidR="002B39FD">
          <w:rPr>
            <w:noProof/>
            <w:webHidden/>
          </w:rPr>
          <w:fldChar w:fldCharType="begin"/>
        </w:r>
        <w:r w:rsidR="002B39FD">
          <w:rPr>
            <w:noProof/>
            <w:webHidden/>
          </w:rPr>
          <w:instrText xml:space="preserve"> PAGEREF _Toc452710325 \h </w:instrText>
        </w:r>
        <w:r w:rsidR="002B39FD">
          <w:rPr>
            <w:noProof/>
            <w:webHidden/>
          </w:rPr>
        </w:r>
        <w:r w:rsidR="002B39FD">
          <w:rPr>
            <w:noProof/>
            <w:webHidden/>
          </w:rPr>
          <w:fldChar w:fldCharType="separate"/>
        </w:r>
        <w:r w:rsidR="002B39FD">
          <w:rPr>
            <w:noProof/>
            <w:webHidden/>
          </w:rPr>
          <w:t>11</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26" w:history="1">
        <w:r w:rsidR="002B39FD" w:rsidRPr="00AB5BBD">
          <w:rPr>
            <w:rStyle w:val="Hipersaitas"/>
            <w:i/>
            <w:noProof/>
          </w:rPr>
          <w:t>4.1.3 Peilinės sklendės</w:t>
        </w:r>
        <w:r w:rsidR="002B39FD">
          <w:rPr>
            <w:noProof/>
            <w:webHidden/>
          </w:rPr>
          <w:tab/>
        </w:r>
        <w:r w:rsidR="002B39FD">
          <w:rPr>
            <w:noProof/>
            <w:webHidden/>
          </w:rPr>
          <w:fldChar w:fldCharType="begin"/>
        </w:r>
        <w:r w:rsidR="002B39FD">
          <w:rPr>
            <w:noProof/>
            <w:webHidden/>
          </w:rPr>
          <w:instrText xml:space="preserve"> PAGEREF _Toc452710326 \h </w:instrText>
        </w:r>
        <w:r w:rsidR="002B39FD">
          <w:rPr>
            <w:noProof/>
            <w:webHidden/>
          </w:rPr>
        </w:r>
        <w:r w:rsidR="002B39FD">
          <w:rPr>
            <w:noProof/>
            <w:webHidden/>
          </w:rPr>
          <w:fldChar w:fldCharType="separate"/>
        </w:r>
        <w:r w:rsidR="002B39FD">
          <w:rPr>
            <w:noProof/>
            <w:webHidden/>
          </w:rPr>
          <w:t>11</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27" w:history="1">
        <w:r w:rsidR="002B39FD" w:rsidRPr="00AB5BBD">
          <w:rPr>
            <w:rStyle w:val="Hipersaitas"/>
            <w:i/>
            <w:noProof/>
          </w:rPr>
          <w:t>4.1.4 Peteliškinės sklendės</w:t>
        </w:r>
        <w:r w:rsidR="002B39FD">
          <w:rPr>
            <w:noProof/>
            <w:webHidden/>
          </w:rPr>
          <w:tab/>
        </w:r>
        <w:r w:rsidR="002B39FD">
          <w:rPr>
            <w:noProof/>
            <w:webHidden/>
          </w:rPr>
          <w:fldChar w:fldCharType="begin"/>
        </w:r>
        <w:r w:rsidR="002B39FD">
          <w:rPr>
            <w:noProof/>
            <w:webHidden/>
          </w:rPr>
          <w:instrText xml:space="preserve"> PAGEREF _Toc452710327 \h </w:instrText>
        </w:r>
        <w:r w:rsidR="002B39FD">
          <w:rPr>
            <w:noProof/>
            <w:webHidden/>
          </w:rPr>
        </w:r>
        <w:r w:rsidR="002B39FD">
          <w:rPr>
            <w:noProof/>
            <w:webHidden/>
          </w:rPr>
          <w:fldChar w:fldCharType="separate"/>
        </w:r>
        <w:r w:rsidR="002B39FD">
          <w:rPr>
            <w:noProof/>
            <w:webHidden/>
          </w:rPr>
          <w:t>12</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28" w:history="1">
        <w:r w:rsidR="002B39FD" w:rsidRPr="00AB5BBD">
          <w:rPr>
            <w:rStyle w:val="Hipersaitas"/>
            <w:i/>
            <w:noProof/>
          </w:rPr>
          <w:t>4.1.5 Rutulinės sklendės</w:t>
        </w:r>
        <w:r w:rsidR="002B39FD">
          <w:rPr>
            <w:noProof/>
            <w:webHidden/>
          </w:rPr>
          <w:tab/>
        </w:r>
        <w:r w:rsidR="002B39FD">
          <w:rPr>
            <w:noProof/>
            <w:webHidden/>
          </w:rPr>
          <w:fldChar w:fldCharType="begin"/>
        </w:r>
        <w:r w:rsidR="002B39FD">
          <w:rPr>
            <w:noProof/>
            <w:webHidden/>
          </w:rPr>
          <w:instrText xml:space="preserve"> PAGEREF _Toc452710328 \h </w:instrText>
        </w:r>
        <w:r w:rsidR="002B39FD">
          <w:rPr>
            <w:noProof/>
            <w:webHidden/>
          </w:rPr>
        </w:r>
        <w:r w:rsidR="002B39FD">
          <w:rPr>
            <w:noProof/>
            <w:webHidden/>
          </w:rPr>
          <w:fldChar w:fldCharType="separate"/>
        </w:r>
        <w:r w:rsidR="002B39FD">
          <w:rPr>
            <w:noProof/>
            <w:webHidden/>
          </w:rPr>
          <w:t>13</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29" w:history="1">
        <w:r w:rsidR="002B39FD" w:rsidRPr="00AB5BBD">
          <w:rPr>
            <w:rStyle w:val="Hipersaitas"/>
            <w:i/>
            <w:iCs/>
            <w:noProof/>
          </w:rPr>
          <w:t>4.2 Vožtuvai</w:t>
        </w:r>
        <w:r w:rsidR="002B39FD">
          <w:rPr>
            <w:noProof/>
            <w:webHidden/>
          </w:rPr>
          <w:tab/>
        </w:r>
        <w:r w:rsidR="002B39FD">
          <w:rPr>
            <w:noProof/>
            <w:webHidden/>
          </w:rPr>
          <w:fldChar w:fldCharType="begin"/>
        </w:r>
        <w:r w:rsidR="002B39FD">
          <w:rPr>
            <w:noProof/>
            <w:webHidden/>
          </w:rPr>
          <w:instrText xml:space="preserve"> PAGEREF _Toc452710329 \h </w:instrText>
        </w:r>
        <w:r w:rsidR="002B39FD">
          <w:rPr>
            <w:noProof/>
            <w:webHidden/>
          </w:rPr>
        </w:r>
        <w:r w:rsidR="002B39FD">
          <w:rPr>
            <w:noProof/>
            <w:webHidden/>
          </w:rPr>
          <w:fldChar w:fldCharType="separate"/>
        </w:r>
        <w:r w:rsidR="002B39FD">
          <w:rPr>
            <w:noProof/>
            <w:webHidden/>
          </w:rPr>
          <w:t>13</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30" w:history="1">
        <w:r w:rsidR="002B39FD" w:rsidRPr="00AB5BBD">
          <w:rPr>
            <w:rStyle w:val="Hipersaitas"/>
            <w:i/>
            <w:noProof/>
          </w:rPr>
          <w:t>4.2.1 Slėgio mažinimo vožtuvai</w:t>
        </w:r>
        <w:r w:rsidR="002B39FD">
          <w:rPr>
            <w:noProof/>
            <w:webHidden/>
          </w:rPr>
          <w:tab/>
        </w:r>
        <w:r w:rsidR="002B39FD">
          <w:rPr>
            <w:noProof/>
            <w:webHidden/>
          </w:rPr>
          <w:fldChar w:fldCharType="begin"/>
        </w:r>
        <w:r w:rsidR="002B39FD">
          <w:rPr>
            <w:noProof/>
            <w:webHidden/>
          </w:rPr>
          <w:instrText xml:space="preserve"> PAGEREF _Toc452710330 \h </w:instrText>
        </w:r>
        <w:r w:rsidR="002B39FD">
          <w:rPr>
            <w:noProof/>
            <w:webHidden/>
          </w:rPr>
        </w:r>
        <w:r w:rsidR="002B39FD">
          <w:rPr>
            <w:noProof/>
            <w:webHidden/>
          </w:rPr>
          <w:fldChar w:fldCharType="separate"/>
        </w:r>
        <w:r w:rsidR="002B39FD">
          <w:rPr>
            <w:noProof/>
            <w:webHidden/>
          </w:rPr>
          <w:t>13</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31" w:history="1">
        <w:r w:rsidR="002B39FD" w:rsidRPr="00AB5BBD">
          <w:rPr>
            <w:rStyle w:val="Hipersaitas"/>
            <w:i/>
            <w:noProof/>
          </w:rPr>
          <w:t>4.2.2 Atbuliniai vožtuvai</w:t>
        </w:r>
        <w:r w:rsidR="002B39FD">
          <w:rPr>
            <w:noProof/>
            <w:webHidden/>
          </w:rPr>
          <w:tab/>
        </w:r>
        <w:r w:rsidR="002B39FD">
          <w:rPr>
            <w:noProof/>
            <w:webHidden/>
          </w:rPr>
          <w:fldChar w:fldCharType="begin"/>
        </w:r>
        <w:r w:rsidR="002B39FD">
          <w:rPr>
            <w:noProof/>
            <w:webHidden/>
          </w:rPr>
          <w:instrText xml:space="preserve"> PAGEREF _Toc452710331 \h </w:instrText>
        </w:r>
        <w:r w:rsidR="002B39FD">
          <w:rPr>
            <w:noProof/>
            <w:webHidden/>
          </w:rPr>
        </w:r>
        <w:r w:rsidR="002B39FD">
          <w:rPr>
            <w:noProof/>
            <w:webHidden/>
          </w:rPr>
          <w:fldChar w:fldCharType="separate"/>
        </w:r>
        <w:r w:rsidR="002B39FD">
          <w:rPr>
            <w:noProof/>
            <w:webHidden/>
          </w:rPr>
          <w:t>13</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32" w:history="1">
        <w:r w:rsidR="002B39FD" w:rsidRPr="00AB5BBD">
          <w:rPr>
            <w:rStyle w:val="Hipersaitas"/>
            <w:i/>
            <w:noProof/>
          </w:rPr>
          <w:t>4.2.3 Nuorinimo vožtuvai</w:t>
        </w:r>
        <w:r w:rsidR="002B39FD">
          <w:rPr>
            <w:noProof/>
            <w:webHidden/>
          </w:rPr>
          <w:tab/>
        </w:r>
        <w:r w:rsidR="002B39FD">
          <w:rPr>
            <w:noProof/>
            <w:webHidden/>
          </w:rPr>
          <w:fldChar w:fldCharType="begin"/>
        </w:r>
        <w:r w:rsidR="002B39FD">
          <w:rPr>
            <w:noProof/>
            <w:webHidden/>
          </w:rPr>
          <w:instrText xml:space="preserve"> PAGEREF _Toc452710332 \h </w:instrText>
        </w:r>
        <w:r w:rsidR="002B39FD">
          <w:rPr>
            <w:noProof/>
            <w:webHidden/>
          </w:rPr>
        </w:r>
        <w:r w:rsidR="002B39FD">
          <w:rPr>
            <w:noProof/>
            <w:webHidden/>
          </w:rPr>
          <w:fldChar w:fldCharType="separate"/>
        </w:r>
        <w:r w:rsidR="002B39FD">
          <w:rPr>
            <w:noProof/>
            <w:webHidden/>
          </w:rPr>
          <w:t>14</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33" w:history="1">
        <w:r w:rsidR="002B39FD" w:rsidRPr="00AB5BBD">
          <w:rPr>
            <w:rStyle w:val="Hipersaitas"/>
            <w:i/>
            <w:iCs/>
            <w:noProof/>
          </w:rPr>
          <w:t>4.3 Skląsčiai</w:t>
        </w:r>
        <w:r w:rsidR="002B39FD">
          <w:rPr>
            <w:noProof/>
            <w:webHidden/>
          </w:rPr>
          <w:tab/>
        </w:r>
        <w:r w:rsidR="002B39FD">
          <w:rPr>
            <w:noProof/>
            <w:webHidden/>
          </w:rPr>
          <w:fldChar w:fldCharType="begin"/>
        </w:r>
        <w:r w:rsidR="002B39FD">
          <w:rPr>
            <w:noProof/>
            <w:webHidden/>
          </w:rPr>
          <w:instrText xml:space="preserve"> PAGEREF _Toc452710333 \h </w:instrText>
        </w:r>
        <w:r w:rsidR="002B39FD">
          <w:rPr>
            <w:noProof/>
            <w:webHidden/>
          </w:rPr>
        </w:r>
        <w:r w:rsidR="002B39FD">
          <w:rPr>
            <w:noProof/>
            <w:webHidden/>
          </w:rPr>
          <w:fldChar w:fldCharType="separate"/>
        </w:r>
        <w:r w:rsidR="002B39FD">
          <w:rPr>
            <w:noProof/>
            <w:webHidden/>
          </w:rPr>
          <w:t>15</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34" w:history="1">
        <w:r w:rsidR="002B39FD" w:rsidRPr="00AB5BBD">
          <w:rPr>
            <w:rStyle w:val="Hipersaitas"/>
            <w:i/>
            <w:noProof/>
          </w:rPr>
          <w:t>4.3.1 Bendri reikalavimai</w:t>
        </w:r>
        <w:r w:rsidR="002B39FD">
          <w:rPr>
            <w:noProof/>
            <w:webHidden/>
          </w:rPr>
          <w:tab/>
        </w:r>
        <w:r w:rsidR="002B39FD">
          <w:rPr>
            <w:noProof/>
            <w:webHidden/>
          </w:rPr>
          <w:fldChar w:fldCharType="begin"/>
        </w:r>
        <w:r w:rsidR="002B39FD">
          <w:rPr>
            <w:noProof/>
            <w:webHidden/>
          </w:rPr>
          <w:instrText xml:space="preserve"> PAGEREF _Toc452710334 \h </w:instrText>
        </w:r>
        <w:r w:rsidR="002B39FD">
          <w:rPr>
            <w:noProof/>
            <w:webHidden/>
          </w:rPr>
        </w:r>
        <w:r w:rsidR="002B39FD">
          <w:rPr>
            <w:noProof/>
            <w:webHidden/>
          </w:rPr>
          <w:fldChar w:fldCharType="separate"/>
        </w:r>
        <w:r w:rsidR="002B39FD">
          <w:rPr>
            <w:noProof/>
            <w:webHidden/>
          </w:rPr>
          <w:t>15</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35" w:history="1">
        <w:r w:rsidR="002B39FD" w:rsidRPr="00AB5BBD">
          <w:rPr>
            <w:rStyle w:val="Hipersaitas"/>
            <w:i/>
            <w:noProof/>
          </w:rPr>
          <w:t>4.3.2 Ketaus skląsčiai</w:t>
        </w:r>
        <w:r w:rsidR="002B39FD">
          <w:rPr>
            <w:noProof/>
            <w:webHidden/>
          </w:rPr>
          <w:tab/>
        </w:r>
        <w:r w:rsidR="002B39FD">
          <w:rPr>
            <w:noProof/>
            <w:webHidden/>
          </w:rPr>
          <w:fldChar w:fldCharType="begin"/>
        </w:r>
        <w:r w:rsidR="002B39FD">
          <w:rPr>
            <w:noProof/>
            <w:webHidden/>
          </w:rPr>
          <w:instrText xml:space="preserve"> PAGEREF _Toc452710335 \h </w:instrText>
        </w:r>
        <w:r w:rsidR="002B39FD">
          <w:rPr>
            <w:noProof/>
            <w:webHidden/>
          </w:rPr>
        </w:r>
        <w:r w:rsidR="002B39FD">
          <w:rPr>
            <w:noProof/>
            <w:webHidden/>
          </w:rPr>
          <w:fldChar w:fldCharType="separate"/>
        </w:r>
        <w:r w:rsidR="002B39FD">
          <w:rPr>
            <w:noProof/>
            <w:webHidden/>
          </w:rPr>
          <w:t>15</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36" w:history="1">
        <w:r w:rsidR="002B39FD" w:rsidRPr="00AB5BBD">
          <w:rPr>
            <w:rStyle w:val="Hipersaitas"/>
            <w:i/>
            <w:noProof/>
          </w:rPr>
          <w:t>4.3.3 Sintetinio tipo skląsčiai</w:t>
        </w:r>
        <w:r w:rsidR="002B39FD">
          <w:rPr>
            <w:noProof/>
            <w:webHidden/>
          </w:rPr>
          <w:tab/>
        </w:r>
        <w:r w:rsidR="002B39FD">
          <w:rPr>
            <w:noProof/>
            <w:webHidden/>
          </w:rPr>
          <w:fldChar w:fldCharType="begin"/>
        </w:r>
        <w:r w:rsidR="002B39FD">
          <w:rPr>
            <w:noProof/>
            <w:webHidden/>
          </w:rPr>
          <w:instrText xml:space="preserve"> PAGEREF _Toc452710336 \h </w:instrText>
        </w:r>
        <w:r w:rsidR="002B39FD">
          <w:rPr>
            <w:noProof/>
            <w:webHidden/>
          </w:rPr>
        </w:r>
        <w:r w:rsidR="002B39FD">
          <w:rPr>
            <w:noProof/>
            <w:webHidden/>
          </w:rPr>
          <w:fldChar w:fldCharType="separate"/>
        </w:r>
        <w:r w:rsidR="002B39FD">
          <w:rPr>
            <w:noProof/>
            <w:webHidden/>
          </w:rPr>
          <w:t>15</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37" w:history="1">
        <w:r w:rsidR="002B39FD" w:rsidRPr="00AB5BBD">
          <w:rPr>
            <w:rStyle w:val="Hipersaitas"/>
            <w:i/>
            <w:iCs/>
            <w:noProof/>
          </w:rPr>
          <w:t>4.4 Valdymo pavaros</w:t>
        </w:r>
        <w:r w:rsidR="002B39FD">
          <w:rPr>
            <w:noProof/>
            <w:webHidden/>
          </w:rPr>
          <w:tab/>
        </w:r>
        <w:r w:rsidR="002B39FD">
          <w:rPr>
            <w:noProof/>
            <w:webHidden/>
          </w:rPr>
          <w:fldChar w:fldCharType="begin"/>
        </w:r>
        <w:r w:rsidR="002B39FD">
          <w:rPr>
            <w:noProof/>
            <w:webHidden/>
          </w:rPr>
          <w:instrText xml:space="preserve"> PAGEREF _Toc452710337 \h </w:instrText>
        </w:r>
        <w:r w:rsidR="002B39FD">
          <w:rPr>
            <w:noProof/>
            <w:webHidden/>
          </w:rPr>
        </w:r>
        <w:r w:rsidR="002B39FD">
          <w:rPr>
            <w:noProof/>
            <w:webHidden/>
          </w:rPr>
          <w:fldChar w:fldCharType="separate"/>
        </w:r>
        <w:r w:rsidR="002B39FD">
          <w:rPr>
            <w:noProof/>
            <w:webHidden/>
          </w:rPr>
          <w:t>15</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38" w:history="1">
        <w:r w:rsidR="002B39FD" w:rsidRPr="00AB5BBD">
          <w:rPr>
            <w:rStyle w:val="Hipersaitas"/>
            <w:i/>
            <w:iCs/>
            <w:noProof/>
          </w:rPr>
          <w:t>4.5 Užtvaros</w:t>
        </w:r>
        <w:r w:rsidR="002B39FD">
          <w:rPr>
            <w:noProof/>
            <w:webHidden/>
          </w:rPr>
          <w:tab/>
        </w:r>
        <w:r w:rsidR="002B39FD">
          <w:rPr>
            <w:noProof/>
            <w:webHidden/>
          </w:rPr>
          <w:fldChar w:fldCharType="begin"/>
        </w:r>
        <w:r w:rsidR="002B39FD">
          <w:rPr>
            <w:noProof/>
            <w:webHidden/>
          </w:rPr>
          <w:instrText xml:space="preserve"> PAGEREF _Toc452710338 \h </w:instrText>
        </w:r>
        <w:r w:rsidR="002B39FD">
          <w:rPr>
            <w:noProof/>
            <w:webHidden/>
          </w:rPr>
        </w:r>
        <w:r w:rsidR="002B39FD">
          <w:rPr>
            <w:noProof/>
            <w:webHidden/>
          </w:rPr>
          <w:fldChar w:fldCharType="separate"/>
        </w:r>
        <w:r w:rsidR="002B39FD">
          <w:rPr>
            <w:noProof/>
            <w:webHidden/>
          </w:rPr>
          <w:t>16</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39" w:history="1">
        <w:r w:rsidR="002B39FD" w:rsidRPr="00AB5BBD">
          <w:rPr>
            <w:rStyle w:val="Hipersaitas"/>
            <w:i/>
            <w:iCs/>
            <w:noProof/>
          </w:rPr>
          <w:t>4.6 Kita</w:t>
        </w:r>
        <w:r w:rsidR="002B39FD">
          <w:rPr>
            <w:noProof/>
            <w:webHidden/>
          </w:rPr>
          <w:tab/>
        </w:r>
        <w:r w:rsidR="002B39FD">
          <w:rPr>
            <w:noProof/>
            <w:webHidden/>
          </w:rPr>
          <w:fldChar w:fldCharType="begin"/>
        </w:r>
        <w:r w:rsidR="002B39FD">
          <w:rPr>
            <w:noProof/>
            <w:webHidden/>
          </w:rPr>
          <w:instrText xml:space="preserve"> PAGEREF _Toc452710339 \h </w:instrText>
        </w:r>
        <w:r w:rsidR="002B39FD">
          <w:rPr>
            <w:noProof/>
            <w:webHidden/>
          </w:rPr>
        </w:r>
        <w:r w:rsidR="002B39FD">
          <w:rPr>
            <w:noProof/>
            <w:webHidden/>
          </w:rPr>
          <w:fldChar w:fldCharType="separate"/>
        </w:r>
        <w:r w:rsidR="002B39FD">
          <w:rPr>
            <w:noProof/>
            <w:webHidden/>
          </w:rPr>
          <w:t>16</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40" w:history="1">
        <w:r w:rsidR="002B39FD" w:rsidRPr="00AB5BBD">
          <w:rPr>
            <w:rStyle w:val="Hipersaitas"/>
            <w:i/>
            <w:noProof/>
          </w:rPr>
          <w:t>4.6.1 Flanšinės fasoninės dalys</w:t>
        </w:r>
        <w:r w:rsidR="002B39FD">
          <w:rPr>
            <w:noProof/>
            <w:webHidden/>
          </w:rPr>
          <w:tab/>
        </w:r>
        <w:r w:rsidR="002B39FD">
          <w:rPr>
            <w:noProof/>
            <w:webHidden/>
          </w:rPr>
          <w:fldChar w:fldCharType="begin"/>
        </w:r>
        <w:r w:rsidR="002B39FD">
          <w:rPr>
            <w:noProof/>
            <w:webHidden/>
          </w:rPr>
          <w:instrText xml:space="preserve"> PAGEREF _Toc452710340 \h </w:instrText>
        </w:r>
        <w:r w:rsidR="002B39FD">
          <w:rPr>
            <w:noProof/>
            <w:webHidden/>
          </w:rPr>
        </w:r>
        <w:r w:rsidR="002B39FD">
          <w:rPr>
            <w:noProof/>
            <w:webHidden/>
          </w:rPr>
          <w:fldChar w:fldCharType="separate"/>
        </w:r>
        <w:r w:rsidR="002B39FD">
          <w:rPr>
            <w:noProof/>
            <w:webHidden/>
          </w:rPr>
          <w:t>16</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41" w:history="1">
        <w:r w:rsidR="002B39FD" w:rsidRPr="00AB5BBD">
          <w:rPr>
            <w:rStyle w:val="Hipersaitas"/>
            <w:i/>
            <w:noProof/>
          </w:rPr>
          <w:t>4.6.2 Tempimui atsparūs adapteriai</w:t>
        </w:r>
        <w:r w:rsidR="002B39FD">
          <w:rPr>
            <w:noProof/>
            <w:webHidden/>
          </w:rPr>
          <w:tab/>
        </w:r>
        <w:r w:rsidR="002B39FD">
          <w:rPr>
            <w:noProof/>
            <w:webHidden/>
          </w:rPr>
          <w:fldChar w:fldCharType="begin"/>
        </w:r>
        <w:r w:rsidR="002B39FD">
          <w:rPr>
            <w:noProof/>
            <w:webHidden/>
          </w:rPr>
          <w:instrText xml:space="preserve"> PAGEREF _Toc452710341 \h </w:instrText>
        </w:r>
        <w:r w:rsidR="002B39FD">
          <w:rPr>
            <w:noProof/>
            <w:webHidden/>
          </w:rPr>
        </w:r>
        <w:r w:rsidR="002B39FD">
          <w:rPr>
            <w:noProof/>
            <w:webHidden/>
          </w:rPr>
          <w:fldChar w:fldCharType="separate"/>
        </w:r>
        <w:r w:rsidR="002B39FD">
          <w:rPr>
            <w:noProof/>
            <w:webHidden/>
          </w:rPr>
          <w:t>16</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42" w:history="1">
        <w:r w:rsidR="002B39FD" w:rsidRPr="00AB5BBD">
          <w:rPr>
            <w:rStyle w:val="Hipersaitas"/>
            <w:i/>
            <w:noProof/>
          </w:rPr>
          <w:t>4.6.3 Balnai</w:t>
        </w:r>
        <w:r w:rsidR="002B39FD">
          <w:rPr>
            <w:noProof/>
            <w:webHidden/>
          </w:rPr>
          <w:tab/>
        </w:r>
        <w:r w:rsidR="002B39FD">
          <w:rPr>
            <w:noProof/>
            <w:webHidden/>
          </w:rPr>
          <w:fldChar w:fldCharType="begin"/>
        </w:r>
        <w:r w:rsidR="002B39FD">
          <w:rPr>
            <w:noProof/>
            <w:webHidden/>
          </w:rPr>
          <w:instrText xml:space="preserve"> PAGEREF _Toc452710342 \h </w:instrText>
        </w:r>
        <w:r w:rsidR="002B39FD">
          <w:rPr>
            <w:noProof/>
            <w:webHidden/>
          </w:rPr>
        </w:r>
        <w:r w:rsidR="002B39FD">
          <w:rPr>
            <w:noProof/>
            <w:webHidden/>
          </w:rPr>
          <w:fldChar w:fldCharType="separate"/>
        </w:r>
        <w:r w:rsidR="002B39FD">
          <w:rPr>
            <w:noProof/>
            <w:webHidden/>
          </w:rPr>
          <w:t>17</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43" w:history="1">
        <w:r w:rsidR="002B39FD" w:rsidRPr="00AB5BBD">
          <w:rPr>
            <w:rStyle w:val="Hipersaitas"/>
            <w:i/>
            <w:noProof/>
          </w:rPr>
          <w:t>4.6.4 Slėgio matuokliai</w:t>
        </w:r>
        <w:r w:rsidR="002B39FD">
          <w:rPr>
            <w:noProof/>
            <w:webHidden/>
          </w:rPr>
          <w:tab/>
        </w:r>
        <w:r w:rsidR="002B39FD">
          <w:rPr>
            <w:noProof/>
            <w:webHidden/>
          </w:rPr>
          <w:fldChar w:fldCharType="begin"/>
        </w:r>
        <w:r w:rsidR="002B39FD">
          <w:rPr>
            <w:noProof/>
            <w:webHidden/>
          </w:rPr>
          <w:instrText xml:space="preserve"> PAGEREF _Toc452710343 \h </w:instrText>
        </w:r>
        <w:r w:rsidR="002B39FD">
          <w:rPr>
            <w:noProof/>
            <w:webHidden/>
          </w:rPr>
        </w:r>
        <w:r w:rsidR="002B39FD">
          <w:rPr>
            <w:noProof/>
            <w:webHidden/>
          </w:rPr>
          <w:fldChar w:fldCharType="separate"/>
        </w:r>
        <w:r w:rsidR="002B39FD">
          <w:rPr>
            <w:noProof/>
            <w:webHidden/>
          </w:rPr>
          <w:t>17</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44" w:history="1">
        <w:r w:rsidR="002B39FD" w:rsidRPr="00AB5BBD">
          <w:rPr>
            <w:rStyle w:val="Hipersaitas"/>
            <w:i/>
            <w:noProof/>
          </w:rPr>
          <w:t>4.6.5 Prailginimo velenai</w:t>
        </w:r>
        <w:r w:rsidR="002B39FD">
          <w:rPr>
            <w:noProof/>
            <w:webHidden/>
          </w:rPr>
          <w:tab/>
        </w:r>
        <w:r w:rsidR="002B39FD">
          <w:rPr>
            <w:noProof/>
            <w:webHidden/>
          </w:rPr>
          <w:fldChar w:fldCharType="begin"/>
        </w:r>
        <w:r w:rsidR="002B39FD">
          <w:rPr>
            <w:noProof/>
            <w:webHidden/>
          </w:rPr>
          <w:instrText xml:space="preserve"> PAGEREF _Toc452710344 \h </w:instrText>
        </w:r>
        <w:r w:rsidR="002B39FD">
          <w:rPr>
            <w:noProof/>
            <w:webHidden/>
          </w:rPr>
        </w:r>
        <w:r w:rsidR="002B39FD">
          <w:rPr>
            <w:noProof/>
            <w:webHidden/>
          </w:rPr>
          <w:fldChar w:fldCharType="separate"/>
        </w:r>
        <w:r w:rsidR="002B39FD">
          <w:rPr>
            <w:noProof/>
            <w:webHidden/>
          </w:rPr>
          <w:t>17</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45" w:history="1">
        <w:r w:rsidR="002B39FD" w:rsidRPr="00AB5BBD">
          <w:rPr>
            <w:rStyle w:val="Hipersaitas"/>
            <w:i/>
            <w:noProof/>
          </w:rPr>
          <w:t>4.6.5 Veržlės, sraigtai, poveržlės ir varžtai</w:t>
        </w:r>
        <w:r w:rsidR="002B39FD">
          <w:rPr>
            <w:noProof/>
            <w:webHidden/>
          </w:rPr>
          <w:tab/>
        </w:r>
        <w:r w:rsidR="002B39FD">
          <w:rPr>
            <w:noProof/>
            <w:webHidden/>
          </w:rPr>
          <w:fldChar w:fldCharType="begin"/>
        </w:r>
        <w:r w:rsidR="002B39FD">
          <w:rPr>
            <w:noProof/>
            <w:webHidden/>
          </w:rPr>
          <w:instrText xml:space="preserve"> PAGEREF _Toc452710345 \h </w:instrText>
        </w:r>
        <w:r w:rsidR="002B39FD">
          <w:rPr>
            <w:noProof/>
            <w:webHidden/>
          </w:rPr>
        </w:r>
        <w:r w:rsidR="002B39FD">
          <w:rPr>
            <w:noProof/>
            <w:webHidden/>
          </w:rPr>
          <w:fldChar w:fldCharType="separate"/>
        </w:r>
        <w:r w:rsidR="002B39FD">
          <w:rPr>
            <w:noProof/>
            <w:webHidden/>
          </w:rPr>
          <w:t>17</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46" w:history="1">
        <w:r w:rsidR="002B39FD" w:rsidRPr="00AB5BBD">
          <w:rPr>
            <w:rStyle w:val="Hipersaitas"/>
            <w:i/>
            <w:noProof/>
          </w:rPr>
          <w:t>4.6.6 Tarpinės ir sujungimo žiedai</w:t>
        </w:r>
        <w:r w:rsidR="002B39FD">
          <w:rPr>
            <w:noProof/>
            <w:webHidden/>
          </w:rPr>
          <w:tab/>
        </w:r>
        <w:r w:rsidR="002B39FD">
          <w:rPr>
            <w:noProof/>
            <w:webHidden/>
          </w:rPr>
          <w:fldChar w:fldCharType="begin"/>
        </w:r>
        <w:r w:rsidR="002B39FD">
          <w:rPr>
            <w:noProof/>
            <w:webHidden/>
          </w:rPr>
          <w:instrText xml:space="preserve"> PAGEREF _Toc452710346 \h </w:instrText>
        </w:r>
        <w:r w:rsidR="002B39FD">
          <w:rPr>
            <w:noProof/>
            <w:webHidden/>
          </w:rPr>
        </w:r>
        <w:r w:rsidR="002B39FD">
          <w:rPr>
            <w:noProof/>
            <w:webHidden/>
          </w:rPr>
          <w:fldChar w:fldCharType="separate"/>
        </w:r>
        <w:r w:rsidR="002B39FD">
          <w:rPr>
            <w:noProof/>
            <w:webHidden/>
          </w:rPr>
          <w:t>18</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47" w:history="1">
        <w:r w:rsidR="002B39FD" w:rsidRPr="00AB5BBD">
          <w:rPr>
            <w:rStyle w:val="Hipersaitas"/>
            <w:i/>
            <w:noProof/>
          </w:rPr>
          <w:t>4.6.7 Lanksčios movos</w:t>
        </w:r>
        <w:r w:rsidR="002B39FD">
          <w:rPr>
            <w:noProof/>
            <w:webHidden/>
          </w:rPr>
          <w:tab/>
        </w:r>
        <w:r w:rsidR="002B39FD">
          <w:rPr>
            <w:noProof/>
            <w:webHidden/>
          </w:rPr>
          <w:fldChar w:fldCharType="begin"/>
        </w:r>
        <w:r w:rsidR="002B39FD">
          <w:rPr>
            <w:noProof/>
            <w:webHidden/>
          </w:rPr>
          <w:instrText xml:space="preserve"> PAGEREF _Toc452710347 \h </w:instrText>
        </w:r>
        <w:r w:rsidR="002B39FD">
          <w:rPr>
            <w:noProof/>
            <w:webHidden/>
          </w:rPr>
        </w:r>
        <w:r w:rsidR="002B39FD">
          <w:rPr>
            <w:noProof/>
            <w:webHidden/>
          </w:rPr>
          <w:fldChar w:fldCharType="separate"/>
        </w:r>
        <w:r w:rsidR="002B39FD">
          <w:rPr>
            <w:noProof/>
            <w:webHidden/>
          </w:rPr>
          <w:t>18</w:t>
        </w:r>
        <w:r w:rsidR="002B39FD">
          <w:rPr>
            <w:noProof/>
            <w:webHidden/>
          </w:rPr>
          <w:fldChar w:fldCharType="end"/>
        </w:r>
      </w:hyperlink>
    </w:p>
    <w:p w:rsidR="002B39FD" w:rsidRDefault="00764666">
      <w:pPr>
        <w:pStyle w:val="Turinys1"/>
        <w:rPr>
          <w:rFonts w:asciiTheme="minorHAnsi" w:eastAsiaTheme="minorEastAsia" w:hAnsiTheme="minorHAnsi" w:cstheme="minorBidi"/>
          <w:b w:val="0"/>
          <w:sz w:val="22"/>
          <w:szCs w:val="22"/>
          <w:lang w:val="ru-RU" w:eastAsia="ru-RU"/>
        </w:rPr>
      </w:pPr>
      <w:hyperlink w:anchor="_Toc452710348" w:history="1">
        <w:r w:rsidR="002B39FD" w:rsidRPr="00AB5BBD">
          <w:rPr>
            <w:rStyle w:val="Hipersaitas"/>
          </w:rPr>
          <w:t>5. Kameros ir šuliniai</w:t>
        </w:r>
        <w:r w:rsidR="002B39FD">
          <w:rPr>
            <w:webHidden/>
          </w:rPr>
          <w:tab/>
        </w:r>
        <w:r w:rsidR="002B39FD">
          <w:rPr>
            <w:webHidden/>
          </w:rPr>
          <w:fldChar w:fldCharType="begin"/>
        </w:r>
        <w:r w:rsidR="002B39FD">
          <w:rPr>
            <w:webHidden/>
          </w:rPr>
          <w:instrText xml:space="preserve"> PAGEREF _Toc452710348 \h </w:instrText>
        </w:r>
        <w:r w:rsidR="002B39FD">
          <w:rPr>
            <w:webHidden/>
          </w:rPr>
        </w:r>
        <w:r w:rsidR="002B39FD">
          <w:rPr>
            <w:webHidden/>
          </w:rPr>
          <w:fldChar w:fldCharType="separate"/>
        </w:r>
        <w:r w:rsidR="002B39FD">
          <w:rPr>
            <w:webHidden/>
          </w:rPr>
          <w:t>18</w:t>
        </w:r>
        <w:r w:rsidR="002B39FD">
          <w:rPr>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49" w:history="1">
        <w:r w:rsidR="002B39FD" w:rsidRPr="00AB5BBD">
          <w:rPr>
            <w:rStyle w:val="Hipersaitas"/>
            <w:i/>
            <w:iCs/>
            <w:noProof/>
          </w:rPr>
          <w:t>5.1 Bendri reikalavimai</w:t>
        </w:r>
        <w:r w:rsidR="002B39FD">
          <w:rPr>
            <w:noProof/>
            <w:webHidden/>
          </w:rPr>
          <w:tab/>
        </w:r>
        <w:r w:rsidR="002B39FD">
          <w:rPr>
            <w:noProof/>
            <w:webHidden/>
          </w:rPr>
          <w:fldChar w:fldCharType="begin"/>
        </w:r>
        <w:r w:rsidR="002B39FD">
          <w:rPr>
            <w:noProof/>
            <w:webHidden/>
          </w:rPr>
          <w:instrText xml:space="preserve"> PAGEREF _Toc452710349 \h </w:instrText>
        </w:r>
        <w:r w:rsidR="002B39FD">
          <w:rPr>
            <w:noProof/>
            <w:webHidden/>
          </w:rPr>
        </w:r>
        <w:r w:rsidR="002B39FD">
          <w:rPr>
            <w:noProof/>
            <w:webHidden/>
          </w:rPr>
          <w:fldChar w:fldCharType="separate"/>
        </w:r>
        <w:r w:rsidR="002B39FD">
          <w:rPr>
            <w:noProof/>
            <w:webHidden/>
          </w:rPr>
          <w:t>18</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50" w:history="1">
        <w:r w:rsidR="002B39FD" w:rsidRPr="00AB5BBD">
          <w:rPr>
            <w:rStyle w:val="Hipersaitas"/>
            <w:i/>
            <w:iCs/>
            <w:noProof/>
          </w:rPr>
          <w:t>5.2. Gelžbetoniniai apvalūs šuliniai</w:t>
        </w:r>
        <w:r w:rsidR="002B39FD">
          <w:rPr>
            <w:noProof/>
            <w:webHidden/>
          </w:rPr>
          <w:tab/>
        </w:r>
        <w:r w:rsidR="002B39FD">
          <w:rPr>
            <w:noProof/>
            <w:webHidden/>
          </w:rPr>
          <w:fldChar w:fldCharType="begin"/>
        </w:r>
        <w:r w:rsidR="002B39FD">
          <w:rPr>
            <w:noProof/>
            <w:webHidden/>
          </w:rPr>
          <w:instrText xml:space="preserve"> PAGEREF _Toc452710350 \h </w:instrText>
        </w:r>
        <w:r w:rsidR="002B39FD">
          <w:rPr>
            <w:noProof/>
            <w:webHidden/>
          </w:rPr>
        </w:r>
        <w:r w:rsidR="002B39FD">
          <w:rPr>
            <w:noProof/>
            <w:webHidden/>
          </w:rPr>
          <w:fldChar w:fldCharType="separate"/>
        </w:r>
        <w:r w:rsidR="002B39FD">
          <w:rPr>
            <w:noProof/>
            <w:webHidden/>
          </w:rPr>
          <w:t>18</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51" w:history="1">
        <w:r w:rsidR="002B39FD" w:rsidRPr="00AB5BBD">
          <w:rPr>
            <w:rStyle w:val="Hipersaitas"/>
            <w:i/>
            <w:iCs/>
            <w:noProof/>
          </w:rPr>
          <w:t>5.3. PP ir PE  plastikiniai šuliniai</w:t>
        </w:r>
        <w:r w:rsidR="002B39FD">
          <w:rPr>
            <w:noProof/>
            <w:webHidden/>
          </w:rPr>
          <w:tab/>
        </w:r>
        <w:r w:rsidR="002B39FD">
          <w:rPr>
            <w:noProof/>
            <w:webHidden/>
          </w:rPr>
          <w:fldChar w:fldCharType="begin"/>
        </w:r>
        <w:r w:rsidR="002B39FD">
          <w:rPr>
            <w:noProof/>
            <w:webHidden/>
          </w:rPr>
          <w:instrText xml:space="preserve"> PAGEREF _Toc452710351 \h </w:instrText>
        </w:r>
        <w:r w:rsidR="002B39FD">
          <w:rPr>
            <w:noProof/>
            <w:webHidden/>
          </w:rPr>
        </w:r>
        <w:r w:rsidR="002B39FD">
          <w:rPr>
            <w:noProof/>
            <w:webHidden/>
          </w:rPr>
          <w:fldChar w:fldCharType="separate"/>
        </w:r>
        <w:r w:rsidR="002B39FD">
          <w:rPr>
            <w:noProof/>
            <w:webHidden/>
          </w:rPr>
          <w:t>19</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52" w:history="1">
        <w:r w:rsidR="002B39FD" w:rsidRPr="00AB5BBD">
          <w:rPr>
            <w:rStyle w:val="Hipersaitas"/>
            <w:i/>
            <w:iCs/>
            <w:noProof/>
          </w:rPr>
          <w:t>5.4. Šulinių liukai ir dangčiai</w:t>
        </w:r>
        <w:r w:rsidR="002B39FD">
          <w:rPr>
            <w:noProof/>
            <w:webHidden/>
          </w:rPr>
          <w:tab/>
        </w:r>
        <w:r w:rsidR="002B39FD">
          <w:rPr>
            <w:noProof/>
            <w:webHidden/>
          </w:rPr>
          <w:fldChar w:fldCharType="begin"/>
        </w:r>
        <w:r w:rsidR="002B39FD">
          <w:rPr>
            <w:noProof/>
            <w:webHidden/>
          </w:rPr>
          <w:instrText xml:space="preserve"> PAGEREF _Toc452710352 \h </w:instrText>
        </w:r>
        <w:r w:rsidR="002B39FD">
          <w:rPr>
            <w:noProof/>
            <w:webHidden/>
          </w:rPr>
        </w:r>
        <w:r w:rsidR="002B39FD">
          <w:rPr>
            <w:noProof/>
            <w:webHidden/>
          </w:rPr>
          <w:fldChar w:fldCharType="separate"/>
        </w:r>
        <w:r w:rsidR="002B39FD">
          <w:rPr>
            <w:noProof/>
            <w:webHidden/>
          </w:rPr>
          <w:t>20</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53" w:history="1">
        <w:r w:rsidR="002B39FD" w:rsidRPr="00AB5BBD">
          <w:rPr>
            <w:rStyle w:val="Hipersaitas"/>
            <w:i/>
            <w:iCs/>
            <w:noProof/>
          </w:rPr>
          <w:t>5.5. Plieno lipynės ir kitos metalinės konstrukcijos</w:t>
        </w:r>
        <w:r w:rsidR="002B39FD">
          <w:rPr>
            <w:noProof/>
            <w:webHidden/>
          </w:rPr>
          <w:tab/>
        </w:r>
        <w:r w:rsidR="002B39FD">
          <w:rPr>
            <w:noProof/>
            <w:webHidden/>
          </w:rPr>
          <w:fldChar w:fldCharType="begin"/>
        </w:r>
        <w:r w:rsidR="002B39FD">
          <w:rPr>
            <w:noProof/>
            <w:webHidden/>
          </w:rPr>
          <w:instrText xml:space="preserve"> PAGEREF _Toc452710353 \h </w:instrText>
        </w:r>
        <w:r w:rsidR="002B39FD">
          <w:rPr>
            <w:noProof/>
            <w:webHidden/>
          </w:rPr>
        </w:r>
        <w:r w:rsidR="002B39FD">
          <w:rPr>
            <w:noProof/>
            <w:webHidden/>
          </w:rPr>
          <w:fldChar w:fldCharType="separate"/>
        </w:r>
        <w:r w:rsidR="002B39FD">
          <w:rPr>
            <w:noProof/>
            <w:webHidden/>
          </w:rPr>
          <w:t>21</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54" w:history="1">
        <w:r w:rsidR="002B39FD" w:rsidRPr="00AB5BBD">
          <w:rPr>
            <w:rStyle w:val="Hipersaitas"/>
            <w:i/>
            <w:iCs/>
            <w:noProof/>
          </w:rPr>
          <w:t>5.6. Požeminių komunikacijų žymėjimo ženklai</w:t>
        </w:r>
        <w:r w:rsidR="002B39FD">
          <w:rPr>
            <w:noProof/>
            <w:webHidden/>
          </w:rPr>
          <w:tab/>
        </w:r>
        <w:r w:rsidR="002B39FD">
          <w:rPr>
            <w:noProof/>
            <w:webHidden/>
          </w:rPr>
          <w:fldChar w:fldCharType="begin"/>
        </w:r>
        <w:r w:rsidR="002B39FD">
          <w:rPr>
            <w:noProof/>
            <w:webHidden/>
          </w:rPr>
          <w:instrText xml:space="preserve"> PAGEREF _Toc452710354 \h </w:instrText>
        </w:r>
        <w:r w:rsidR="002B39FD">
          <w:rPr>
            <w:noProof/>
            <w:webHidden/>
          </w:rPr>
        </w:r>
        <w:r w:rsidR="002B39FD">
          <w:rPr>
            <w:noProof/>
            <w:webHidden/>
          </w:rPr>
          <w:fldChar w:fldCharType="separate"/>
        </w:r>
        <w:r w:rsidR="002B39FD">
          <w:rPr>
            <w:noProof/>
            <w:webHidden/>
          </w:rPr>
          <w:t>21</w:t>
        </w:r>
        <w:r w:rsidR="002B39FD">
          <w:rPr>
            <w:noProof/>
            <w:webHidden/>
          </w:rPr>
          <w:fldChar w:fldCharType="end"/>
        </w:r>
      </w:hyperlink>
    </w:p>
    <w:p w:rsidR="002B39FD" w:rsidRDefault="00764666">
      <w:pPr>
        <w:pStyle w:val="Turinys1"/>
        <w:rPr>
          <w:rFonts w:asciiTheme="minorHAnsi" w:eastAsiaTheme="minorEastAsia" w:hAnsiTheme="minorHAnsi" w:cstheme="minorBidi"/>
          <w:b w:val="0"/>
          <w:sz w:val="22"/>
          <w:szCs w:val="22"/>
          <w:lang w:val="ru-RU" w:eastAsia="ru-RU"/>
        </w:rPr>
      </w:pPr>
      <w:hyperlink w:anchor="_Toc452710355" w:history="1">
        <w:r w:rsidR="002B39FD" w:rsidRPr="00AB5BBD">
          <w:rPr>
            <w:rStyle w:val="Hipersaitas"/>
          </w:rPr>
          <w:t>6. Vamzdynų montavimas</w:t>
        </w:r>
        <w:r w:rsidR="002B39FD">
          <w:rPr>
            <w:webHidden/>
          </w:rPr>
          <w:tab/>
        </w:r>
        <w:r w:rsidR="002B39FD">
          <w:rPr>
            <w:webHidden/>
          </w:rPr>
          <w:fldChar w:fldCharType="begin"/>
        </w:r>
        <w:r w:rsidR="002B39FD">
          <w:rPr>
            <w:webHidden/>
          </w:rPr>
          <w:instrText xml:space="preserve"> PAGEREF _Toc452710355 \h </w:instrText>
        </w:r>
        <w:r w:rsidR="002B39FD">
          <w:rPr>
            <w:webHidden/>
          </w:rPr>
        </w:r>
        <w:r w:rsidR="002B39FD">
          <w:rPr>
            <w:webHidden/>
          </w:rPr>
          <w:fldChar w:fldCharType="separate"/>
        </w:r>
        <w:r w:rsidR="002B39FD">
          <w:rPr>
            <w:webHidden/>
          </w:rPr>
          <w:t>21</w:t>
        </w:r>
        <w:r w:rsidR="002B39FD">
          <w:rPr>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56" w:history="1">
        <w:r w:rsidR="002B39FD" w:rsidRPr="00AB5BBD">
          <w:rPr>
            <w:rStyle w:val="Hipersaitas"/>
            <w:i/>
            <w:iCs/>
            <w:noProof/>
          </w:rPr>
          <w:t>6.1. Bendri reikalavimai</w:t>
        </w:r>
        <w:r w:rsidR="002B39FD">
          <w:rPr>
            <w:noProof/>
            <w:webHidden/>
          </w:rPr>
          <w:tab/>
        </w:r>
        <w:r w:rsidR="002B39FD">
          <w:rPr>
            <w:noProof/>
            <w:webHidden/>
          </w:rPr>
          <w:fldChar w:fldCharType="begin"/>
        </w:r>
        <w:r w:rsidR="002B39FD">
          <w:rPr>
            <w:noProof/>
            <w:webHidden/>
          </w:rPr>
          <w:instrText xml:space="preserve"> PAGEREF _Toc452710356 \h </w:instrText>
        </w:r>
        <w:r w:rsidR="002B39FD">
          <w:rPr>
            <w:noProof/>
            <w:webHidden/>
          </w:rPr>
        </w:r>
        <w:r w:rsidR="002B39FD">
          <w:rPr>
            <w:noProof/>
            <w:webHidden/>
          </w:rPr>
          <w:fldChar w:fldCharType="separate"/>
        </w:r>
        <w:r w:rsidR="002B39FD">
          <w:rPr>
            <w:noProof/>
            <w:webHidden/>
          </w:rPr>
          <w:t>21</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57" w:history="1">
        <w:r w:rsidR="002B39FD" w:rsidRPr="00AB5BBD">
          <w:rPr>
            <w:rStyle w:val="Hipersaitas"/>
            <w:i/>
            <w:iCs/>
            <w:noProof/>
          </w:rPr>
          <w:t>6.2 Sauga</w:t>
        </w:r>
        <w:r w:rsidR="002B39FD">
          <w:rPr>
            <w:noProof/>
            <w:webHidden/>
          </w:rPr>
          <w:tab/>
        </w:r>
        <w:r w:rsidR="002B39FD">
          <w:rPr>
            <w:noProof/>
            <w:webHidden/>
          </w:rPr>
          <w:fldChar w:fldCharType="begin"/>
        </w:r>
        <w:r w:rsidR="002B39FD">
          <w:rPr>
            <w:noProof/>
            <w:webHidden/>
          </w:rPr>
          <w:instrText xml:space="preserve"> PAGEREF _Toc452710357 \h </w:instrText>
        </w:r>
        <w:r w:rsidR="002B39FD">
          <w:rPr>
            <w:noProof/>
            <w:webHidden/>
          </w:rPr>
        </w:r>
        <w:r w:rsidR="002B39FD">
          <w:rPr>
            <w:noProof/>
            <w:webHidden/>
          </w:rPr>
          <w:fldChar w:fldCharType="separate"/>
        </w:r>
        <w:r w:rsidR="002B39FD">
          <w:rPr>
            <w:noProof/>
            <w:webHidden/>
          </w:rPr>
          <w:t>22</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58" w:history="1">
        <w:r w:rsidR="002B39FD" w:rsidRPr="00AB5BBD">
          <w:rPr>
            <w:rStyle w:val="Hipersaitas"/>
            <w:i/>
            <w:iCs/>
            <w:noProof/>
          </w:rPr>
          <w:t>6.3 Transportavimas ir priežiūra</w:t>
        </w:r>
        <w:r w:rsidR="002B39FD">
          <w:rPr>
            <w:noProof/>
            <w:webHidden/>
          </w:rPr>
          <w:tab/>
        </w:r>
        <w:r w:rsidR="002B39FD">
          <w:rPr>
            <w:noProof/>
            <w:webHidden/>
          </w:rPr>
          <w:fldChar w:fldCharType="begin"/>
        </w:r>
        <w:r w:rsidR="002B39FD">
          <w:rPr>
            <w:noProof/>
            <w:webHidden/>
          </w:rPr>
          <w:instrText xml:space="preserve"> PAGEREF _Toc452710358 \h </w:instrText>
        </w:r>
        <w:r w:rsidR="002B39FD">
          <w:rPr>
            <w:noProof/>
            <w:webHidden/>
          </w:rPr>
        </w:r>
        <w:r w:rsidR="002B39FD">
          <w:rPr>
            <w:noProof/>
            <w:webHidden/>
          </w:rPr>
          <w:fldChar w:fldCharType="separate"/>
        </w:r>
        <w:r w:rsidR="002B39FD">
          <w:rPr>
            <w:noProof/>
            <w:webHidden/>
          </w:rPr>
          <w:t>22</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59" w:history="1">
        <w:r w:rsidR="002B39FD" w:rsidRPr="00AB5BBD">
          <w:rPr>
            <w:rStyle w:val="Hipersaitas"/>
            <w:i/>
            <w:iCs/>
            <w:noProof/>
          </w:rPr>
          <w:t>6.4 Vamzdžių sandėliavimas</w:t>
        </w:r>
        <w:r w:rsidR="002B39FD">
          <w:rPr>
            <w:noProof/>
            <w:webHidden/>
          </w:rPr>
          <w:tab/>
        </w:r>
        <w:r w:rsidR="002B39FD">
          <w:rPr>
            <w:noProof/>
            <w:webHidden/>
          </w:rPr>
          <w:fldChar w:fldCharType="begin"/>
        </w:r>
        <w:r w:rsidR="002B39FD">
          <w:rPr>
            <w:noProof/>
            <w:webHidden/>
          </w:rPr>
          <w:instrText xml:space="preserve"> PAGEREF _Toc452710359 \h </w:instrText>
        </w:r>
        <w:r w:rsidR="002B39FD">
          <w:rPr>
            <w:noProof/>
            <w:webHidden/>
          </w:rPr>
        </w:r>
        <w:r w:rsidR="002B39FD">
          <w:rPr>
            <w:noProof/>
            <w:webHidden/>
          </w:rPr>
          <w:fldChar w:fldCharType="separate"/>
        </w:r>
        <w:r w:rsidR="002B39FD">
          <w:rPr>
            <w:noProof/>
            <w:webHidden/>
          </w:rPr>
          <w:t>23</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60" w:history="1">
        <w:r w:rsidR="002B39FD" w:rsidRPr="00AB5BBD">
          <w:rPr>
            <w:rStyle w:val="Hipersaitas"/>
            <w:i/>
            <w:iCs/>
            <w:noProof/>
          </w:rPr>
          <w:t>6.5 Sintetinių medžiagų priežiūra</w:t>
        </w:r>
        <w:r w:rsidR="002B39FD">
          <w:rPr>
            <w:noProof/>
            <w:webHidden/>
          </w:rPr>
          <w:tab/>
        </w:r>
        <w:r w:rsidR="002B39FD">
          <w:rPr>
            <w:noProof/>
            <w:webHidden/>
          </w:rPr>
          <w:fldChar w:fldCharType="begin"/>
        </w:r>
        <w:r w:rsidR="002B39FD">
          <w:rPr>
            <w:noProof/>
            <w:webHidden/>
          </w:rPr>
          <w:instrText xml:space="preserve"> PAGEREF _Toc452710360 \h </w:instrText>
        </w:r>
        <w:r w:rsidR="002B39FD">
          <w:rPr>
            <w:noProof/>
            <w:webHidden/>
          </w:rPr>
        </w:r>
        <w:r w:rsidR="002B39FD">
          <w:rPr>
            <w:noProof/>
            <w:webHidden/>
          </w:rPr>
          <w:fldChar w:fldCharType="separate"/>
        </w:r>
        <w:r w:rsidR="002B39FD">
          <w:rPr>
            <w:noProof/>
            <w:webHidden/>
          </w:rPr>
          <w:t>23</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61" w:history="1">
        <w:r w:rsidR="002B39FD" w:rsidRPr="00AB5BBD">
          <w:rPr>
            <w:rStyle w:val="Hipersaitas"/>
            <w:i/>
            <w:iCs/>
            <w:noProof/>
          </w:rPr>
          <w:t>6.6 Maršrutas ir lygis</w:t>
        </w:r>
        <w:r w:rsidR="002B39FD">
          <w:rPr>
            <w:noProof/>
            <w:webHidden/>
          </w:rPr>
          <w:tab/>
        </w:r>
        <w:r w:rsidR="002B39FD">
          <w:rPr>
            <w:noProof/>
            <w:webHidden/>
          </w:rPr>
          <w:fldChar w:fldCharType="begin"/>
        </w:r>
        <w:r w:rsidR="002B39FD">
          <w:rPr>
            <w:noProof/>
            <w:webHidden/>
          </w:rPr>
          <w:instrText xml:space="preserve"> PAGEREF _Toc452710361 \h </w:instrText>
        </w:r>
        <w:r w:rsidR="002B39FD">
          <w:rPr>
            <w:noProof/>
            <w:webHidden/>
          </w:rPr>
        </w:r>
        <w:r w:rsidR="002B39FD">
          <w:rPr>
            <w:noProof/>
            <w:webHidden/>
          </w:rPr>
          <w:fldChar w:fldCharType="separate"/>
        </w:r>
        <w:r w:rsidR="002B39FD">
          <w:rPr>
            <w:noProof/>
            <w:webHidden/>
          </w:rPr>
          <w:t>23</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62" w:history="1">
        <w:r w:rsidR="002B39FD" w:rsidRPr="00AB5BBD">
          <w:rPr>
            <w:rStyle w:val="Hipersaitas"/>
            <w:i/>
            <w:iCs/>
            <w:noProof/>
          </w:rPr>
          <w:t>6.7 Pagrindas vamzdžiams</w:t>
        </w:r>
        <w:r w:rsidR="002B39FD">
          <w:rPr>
            <w:noProof/>
            <w:webHidden/>
          </w:rPr>
          <w:tab/>
        </w:r>
        <w:r w:rsidR="002B39FD">
          <w:rPr>
            <w:noProof/>
            <w:webHidden/>
          </w:rPr>
          <w:fldChar w:fldCharType="begin"/>
        </w:r>
        <w:r w:rsidR="002B39FD">
          <w:rPr>
            <w:noProof/>
            <w:webHidden/>
          </w:rPr>
          <w:instrText xml:space="preserve"> PAGEREF _Toc452710362 \h </w:instrText>
        </w:r>
        <w:r w:rsidR="002B39FD">
          <w:rPr>
            <w:noProof/>
            <w:webHidden/>
          </w:rPr>
        </w:r>
        <w:r w:rsidR="002B39FD">
          <w:rPr>
            <w:noProof/>
            <w:webHidden/>
          </w:rPr>
          <w:fldChar w:fldCharType="separate"/>
        </w:r>
        <w:r w:rsidR="002B39FD">
          <w:rPr>
            <w:noProof/>
            <w:webHidden/>
          </w:rPr>
          <w:t>23</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63" w:history="1">
        <w:r w:rsidR="002B39FD" w:rsidRPr="00AB5BBD">
          <w:rPr>
            <w:rStyle w:val="Hipersaitas"/>
            <w:i/>
            <w:iCs/>
            <w:noProof/>
          </w:rPr>
          <w:t>6.8 Pagrindas lankstiems vamzdžiams</w:t>
        </w:r>
        <w:r w:rsidR="002B39FD">
          <w:rPr>
            <w:noProof/>
            <w:webHidden/>
          </w:rPr>
          <w:tab/>
        </w:r>
        <w:r w:rsidR="002B39FD">
          <w:rPr>
            <w:noProof/>
            <w:webHidden/>
          </w:rPr>
          <w:fldChar w:fldCharType="begin"/>
        </w:r>
        <w:r w:rsidR="002B39FD">
          <w:rPr>
            <w:noProof/>
            <w:webHidden/>
          </w:rPr>
          <w:instrText xml:space="preserve"> PAGEREF _Toc452710363 \h </w:instrText>
        </w:r>
        <w:r w:rsidR="002B39FD">
          <w:rPr>
            <w:noProof/>
            <w:webHidden/>
          </w:rPr>
        </w:r>
        <w:r w:rsidR="002B39FD">
          <w:rPr>
            <w:noProof/>
            <w:webHidden/>
          </w:rPr>
          <w:fldChar w:fldCharType="separate"/>
        </w:r>
        <w:r w:rsidR="002B39FD">
          <w:rPr>
            <w:noProof/>
            <w:webHidden/>
          </w:rPr>
          <w:t>23</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64" w:history="1">
        <w:r w:rsidR="002B39FD" w:rsidRPr="00AB5BBD">
          <w:rPr>
            <w:rStyle w:val="Hipersaitas"/>
            <w:i/>
            <w:iCs/>
            <w:noProof/>
          </w:rPr>
          <w:t>6.9 Atramų išėmimas</w:t>
        </w:r>
        <w:r w:rsidR="002B39FD">
          <w:rPr>
            <w:noProof/>
            <w:webHidden/>
          </w:rPr>
          <w:tab/>
        </w:r>
        <w:r w:rsidR="002B39FD">
          <w:rPr>
            <w:noProof/>
            <w:webHidden/>
          </w:rPr>
          <w:fldChar w:fldCharType="begin"/>
        </w:r>
        <w:r w:rsidR="002B39FD">
          <w:rPr>
            <w:noProof/>
            <w:webHidden/>
          </w:rPr>
          <w:instrText xml:space="preserve"> PAGEREF _Toc452710364 \h </w:instrText>
        </w:r>
        <w:r w:rsidR="002B39FD">
          <w:rPr>
            <w:noProof/>
            <w:webHidden/>
          </w:rPr>
        </w:r>
        <w:r w:rsidR="002B39FD">
          <w:rPr>
            <w:noProof/>
            <w:webHidden/>
          </w:rPr>
          <w:fldChar w:fldCharType="separate"/>
        </w:r>
        <w:r w:rsidR="002B39FD">
          <w:rPr>
            <w:noProof/>
            <w:webHidden/>
          </w:rPr>
          <w:t>24</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65" w:history="1">
        <w:r w:rsidR="002B39FD" w:rsidRPr="00AB5BBD">
          <w:rPr>
            <w:rStyle w:val="Hipersaitas"/>
            <w:i/>
            <w:iCs/>
            <w:noProof/>
          </w:rPr>
          <w:t>6.10 Montavimo darbai</w:t>
        </w:r>
        <w:r w:rsidR="002B39FD">
          <w:rPr>
            <w:noProof/>
            <w:webHidden/>
          </w:rPr>
          <w:tab/>
        </w:r>
        <w:r w:rsidR="002B39FD">
          <w:rPr>
            <w:noProof/>
            <w:webHidden/>
          </w:rPr>
          <w:fldChar w:fldCharType="begin"/>
        </w:r>
        <w:r w:rsidR="002B39FD">
          <w:rPr>
            <w:noProof/>
            <w:webHidden/>
          </w:rPr>
          <w:instrText xml:space="preserve"> PAGEREF _Toc452710365 \h </w:instrText>
        </w:r>
        <w:r w:rsidR="002B39FD">
          <w:rPr>
            <w:noProof/>
            <w:webHidden/>
          </w:rPr>
        </w:r>
        <w:r w:rsidR="002B39FD">
          <w:rPr>
            <w:noProof/>
            <w:webHidden/>
          </w:rPr>
          <w:fldChar w:fldCharType="separate"/>
        </w:r>
        <w:r w:rsidR="002B39FD">
          <w:rPr>
            <w:noProof/>
            <w:webHidden/>
          </w:rPr>
          <w:t>24</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66" w:history="1">
        <w:r w:rsidR="002B39FD" w:rsidRPr="00AB5BBD">
          <w:rPr>
            <w:rStyle w:val="Hipersaitas"/>
            <w:i/>
            <w:iCs/>
            <w:noProof/>
          </w:rPr>
          <w:t>6.11 Vamzdynų dezinfekcija</w:t>
        </w:r>
        <w:r w:rsidR="002B39FD">
          <w:rPr>
            <w:noProof/>
            <w:webHidden/>
          </w:rPr>
          <w:tab/>
        </w:r>
        <w:r w:rsidR="002B39FD">
          <w:rPr>
            <w:noProof/>
            <w:webHidden/>
          </w:rPr>
          <w:fldChar w:fldCharType="begin"/>
        </w:r>
        <w:r w:rsidR="002B39FD">
          <w:rPr>
            <w:noProof/>
            <w:webHidden/>
          </w:rPr>
          <w:instrText xml:space="preserve"> PAGEREF _Toc452710366 \h </w:instrText>
        </w:r>
        <w:r w:rsidR="002B39FD">
          <w:rPr>
            <w:noProof/>
            <w:webHidden/>
          </w:rPr>
        </w:r>
        <w:r w:rsidR="002B39FD">
          <w:rPr>
            <w:noProof/>
            <w:webHidden/>
          </w:rPr>
          <w:fldChar w:fldCharType="separate"/>
        </w:r>
        <w:r w:rsidR="002B39FD">
          <w:rPr>
            <w:noProof/>
            <w:webHidden/>
          </w:rPr>
          <w:t>24</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67" w:history="1">
        <w:r w:rsidR="002B39FD" w:rsidRPr="00AB5BBD">
          <w:rPr>
            <w:rStyle w:val="Hipersaitas"/>
            <w:i/>
            <w:iCs/>
            <w:noProof/>
          </w:rPr>
          <w:t>6.12 Vamzdžių pjovimas</w:t>
        </w:r>
        <w:r w:rsidR="002B39FD">
          <w:rPr>
            <w:noProof/>
            <w:webHidden/>
          </w:rPr>
          <w:tab/>
        </w:r>
        <w:r w:rsidR="002B39FD">
          <w:rPr>
            <w:noProof/>
            <w:webHidden/>
          </w:rPr>
          <w:fldChar w:fldCharType="begin"/>
        </w:r>
        <w:r w:rsidR="002B39FD">
          <w:rPr>
            <w:noProof/>
            <w:webHidden/>
          </w:rPr>
          <w:instrText xml:space="preserve"> PAGEREF _Toc452710367 \h </w:instrText>
        </w:r>
        <w:r w:rsidR="002B39FD">
          <w:rPr>
            <w:noProof/>
            <w:webHidden/>
          </w:rPr>
        </w:r>
        <w:r w:rsidR="002B39FD">
          <w:rPr>
            <w:noProof/>
            <w:webHidden/>
          </w:rPr>
          <w:fldChar w:fldCharType="separate"/>
        </w:r>
        <w:r w:rsidR="002B39FD">
          <w:rPr>
            <w:noProof/>
            <w:webHidden/>
          </w:rPr>
          <w:t>24</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68" w:history="1">
        <w:r w:rsidR="002B39FD" w:rsidRPr="00AB5BBD">
          <w:rPr>
            <w:rStyle w:val="Hipersaitas"/>
            <w:i/>
            <w:iCs/>
            <w:noProof/>
          </w:rPr>
          <w:t>6.13 Vamzdžių jungimas</w:t>
        </w:r>
        <w:r w:rsidR="002B39FD">
          <w:rPr>
            <w:noProof/>
            <w:webHidden/>
          </w:rPr>
          <w:tab/>
        </w:r>
        <w:r w:rsidR="002B39FD">
          <w:rPr>
            <w:noProof/>
            <w:webHidden/>
          </w:rPr>
          <w:fldChar w:fldCharType="begin"/>
        </w:r>
        <w:r w:rsidR="002B39FD">
          <w:rPr>
            <w:noProof/>
            <w:webHidden/>
          </w:rPr>
          <w:instrText xml:space="preserve"> PAGEREF _Toc452710368 \h </w:instrText>
        </w:r>
        <w:r w:rsidR="002B39FD">
          <w:rPr>
            <w:noProof/>
            <w:webHidden/>
          </w:rPr>
        </w:r>
        <w:r w:rsidR="002B39FD">
          <w:rPr>
            <w:noProof/>
            <w:webHidden/>
          </w:rPr>
          <w:fldChar w:fldCharType="separate"/>
        </w:r>
        <w:r w:rsidR="002B39FD">
          <w:rPr>
            <w:noProof/>
            <w:webHidden/>
          </w:rPr>
          <w:t>25</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69" w:history="1">
        <w:r w:rsidR="002B39FD" w:rsidRPr="00AB5BBD">
          <w:rPr>
            <w:rStyle w:val="Hipersaitas"/>
            <w:i/>
            <w:iCs/>
            <w:noProof/>
          </w:rPr>
          <w:t>6.14 Lizdo ir kaiščio sujungimai</w:t>
        </w:r>
        <w:r w:rsidR="002B39FD">
          <w:rPr>
            <w:noProof/>
            <w:webHidden/>
          </w:rPr>
          <w:tab/>
        </w:r>
        <w:r w:rsidR="002B39FD">
          <w:rPr>
            <w:noProof/>
            <w:webHidden/>
          </w:rPr>
          <w:fldChar w:fldCharType="begin"/>
        </w:r>
        <w:r w:rsidR="002B39FD">
          <w:rPr>
            <w:noProof/>
            <w:webHidden/>
          </w:rPr>
          <w:instrText xml:space="preserve"> PAGEREF _Toc452710369 \h </w:instrText>
        </w:r>
        <w:r w:rsidR="002B39FD">
          <w:rPr>
            <w:noProof/>
            <w:webHidden/>
          </w:rPr>
        </w:r>
        <w:r w:rsidR="002B39FD">
          <w:rPr>
            <w:noProof/>
            <w:webHidden/>
          </w:rPr>
          <w:fldChar w:fldCharType="separate"/>
        </w:r>
        <w:r w:rsidR="002B39FD">
          <w:rPr>
            <w:noProof/>
            <w:webHidden/>
          </w:rPr>
          <w:t>25</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70" w:history="1">
        <w:r w:rsidR="002B39FD" w:rsidRPr="00AB5BBD">
          <w:rPr>
            <w:rStyle w:val="Hipersaitas"/>
            <w:i/>
            <w:iCs/>
            <w:noProof/>
          </w:rPr>
          <w:t>6.15 Sandarikliai ir gumos sutepimo skysčiai</w:t>
        </w:r>
        <w:r w:rsidR="002B39FD">
          <w:rPr>
            <w:noProof/>
            <w:webHidden/>
          </w:rPr>
          <w:tab/>
        </w:r>
        <w:r w:rsidR="002B39FD">
          <w:rPr>
            <w:noProof/>
            <w:webHidden/>
          </w:rPr>
          <w:fldChar w:fldCharType="begin"/>
        </w:r>
        <w:r w:rsidR="002B39FD">
          <w:rPr>
            <w:noProof/>
            <w:webHidden/>
          </w:rPr>
          <w:instrText xml:space="preserve"> PAGEREF _Toc452710370 \h </w:instrText>
        </w:r>
        <w:r w:rsidR="002B39FD">
          <w:rPr>
            <w:noProof/>
            <w:webHidden/>
          </w:rPr>
        </w:r>
        <w:r w:rsidR="002B39FD">
          <w:rPr>
            <w:noProof/>
            <w:webHidden/>
          </w:rPr>
          <w:fldChar w:fldCharType="separate"/>
        </w:r>
        <w:r w:rsidR="002B39FD">
          <w:rPr>
            <w:noProof/>
            <w:webHidden/>
          </w:rPr>
          <w:t>25</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71" w:history="1">
        <w:r w:rsidR="002B39FD" w:rsidRPr="00AB5BBD">
          <w:rPr>
            <w:rStyle w:val="Hipersaitas"/>
            <w:i/>
            <w:iCs/>
            <w:noProof/>
          </w:rPr>
          <w:t>6.16 Flanšiniai sujungimai</w:t>
        </w:r>
        <w:r w:rsidR="002B39FD">
          <w:rPr>
            <w:noProof/>
            <w:webHidden/>
          </w:rPr>
          <w:tab/>
        </w:r>
        <w:r w:rsidR="002B39FD">
          <w:rPr>
            <w:noProof/>
            <w:webHidden/>
          </w:rPr>
          <w:fldChar w:fldCharType="begin"/>
        </w:r>
        <w:r w:rsidR="002B39FD">
          <w:rPr>
            <w:noProof/>
            <w:webHidden/>
          </w:rPr>
          <w:instrText xml:space="preserve"> PAGEREF _Toc452710371 \h </w:instrText>
        </w:r>
        <w:r w:rsidR="002B39FD">
          <w:rPr>
            <w:noProof/>
            <w:webHidden/>
          </w:rPr>
        </w:r>
        <w:r w:rsidR="002B39FD">
          <w:rPr>
            <w:noProof/>
            <w:webHidden/>
          </w:rPr>
          <w:fldChar w:fldCharType="separate"/>
        </w:r>
        <w:r w:rsidR="002B39FD">
          <w:rPr>
            <w:noProof/>
            <w:webHidden/>
          </w:rPr>
          <w:t>25</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72" w:history="1">
        <w:r w:rsidR="002B39FD" w:rsidRPr="00AB5BBD">
          <w:rPr>
            <w:rStyle w:val="Hipersaitas"/>
            <w:i/>
            <w:iCs/>
            <w:noProof/>
          </w:rPr>
          <w:t>6.17 Suvirinti sujungimai</w:t>
        </w:r>
        <w:r w:rsidR="002B39FD">
          <w:rPr>
            <w:noProof/>
            <w:webHidden/>
          </w:rPr>
          <w:tab/>
        </w:r>
        <w:r w:rsidR="002B39FD">
          <w:rPr>
            <w:noProof/>
            <w:webHidden/>
          </w:rPr>
          <w:fldChar w:fldCharType="begin"/>
        </w:r>
        <w:r w:rsidR="002B39FD">
          <w:rPr>
            <w:noProof/>
            <w:webHidden/>
          </w:rPr>
          <w:instrText xml:space="preserve"> PAGEREF _Toc452710372 \h </w:instrText>
        </w:r>
        <w:r w:rsidR="002B39FD">
          <w:rPr>
            <w:noProof/>
            <w:webHidden/>
          </w:rPr>
        </w:r>
        <w:r w:rsidR="002B39FD">
          <w:rPr>
            <w:noProof/>
            <w:webHidden/>
          </w:rPr>
          <w:fldChar w:fldCharType="separate"/>
        </w:r>
        <w:r w:rsidR="002B39FD">
          <w:rPr>
            <w:noProof/>
            <w:webHidden/>
          </w:rPr>
          <w:t>25</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73" w:history="1">
        <w:r w:rsidR="002B39FD" w:rsidRPr="00AB5BBD">
          <w:rPr>
            <w:rStyle w:val="Hipersaitas"/>
            <w:i/>
            <w:noProof/>
          </w:rPr>
          <w:t>6.17.1 Bendri reikalavimai</w:t>
        </w:r>
        <w:r w:rsidR="002B39FD">
          <w:rPr>
            <w:noProof/>
            <w:webHidden/>
          </w:rPr>
          <w:tab/>
        </w:r>
        <w:r w:rsidR="002B39FD">
          <w:rPr>
            <w:noProof/>
            <w:webHidden/>
          </w:rPr>
          <w:fldChar w:fldCharType="begin"/>
        </w:r>
        <w:r w:rsidR="002B39FD">
          <w:rPr>
            <w:noProof/>
            <w:webHidden/>
          </w:rPr>
          <w:instrText xml:space="preserve"> PAGEREF _Toc452710373 \h </w:instrText>
        </w:r>
        <w:r w:rsidR="002B39FD">
          <w:rPr>
            <w:noProof/>
            <w:webHidden/>
          </w:rPr>
        </w:r>
        <w:r w:rsidR="002B39FD">
          <w:rPr>
            <w:noProof/>
            <w:webHidden/>
          </w:rPr>
          <w:fldChar w:fldCharType="separate"/>
        </w:r>
        <w:r w:rsidR="002B39FD">
          <w:rPr>
            <w:noProof/>
            <w:webHidden/>
          </w:rPr>
          <w:t>25</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74" w:history="1">
        <w:r w:rsidR="002B39FD" w:rsidRPr="00AB5BBD">
          <w:rPr>
            <w:rStyle w:val="Hipersaitas"/>
            <w:i/>
            <w:noProof/>
          </w:rPr>
          <w:t>16.7.2 Nerūdijančio plieno suvirinimas</w:t>
        </w:r>
        <w:r w:rsidR="002B39FD">
          <w:rPr>
            <w:noProof/>
            <w:webHidden/>
          </w:rPr>
          <w:tab/>
        </w:r>
        <w:r w:rsidR="002B39FD">
          <w:rPr>
            <w:noProof/>
            <w:webHidden/>
          </w:rPr>
          <w:fldChar w:fldCharType="begin"/>
        </w:r>
        <w:r w:rsidR="002B39FD">
          <w:rPr>
            <w:noProof/>
            <w:webHidden/>
          </w:rPr>
          <w:instrText xml:space="preserve"> PAGEREF _Toc452710374 \h </w:instrText>
        </w:r>
        <w:r w:rsidR="002B39FD">
          <w:rPr>
            <w:noProof/>
            <w:webHidden/>
          </w:rPr>
        </w:r>
        <w:r w:rsidR="002B39FD">
          <w:rPr>
            <w:noProof/>
            <w:webHidden/>
          </w:rPr>
          <w:fldChar w:fldCharType="separate"/>
        </w:r>
        <w:r w:rsidR="002B39FD">
          <w:rPr>
            <w:noProof/>
            <w:webHidden/>
          </w:rPr>
          <w:t>26</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75" w:history="1">
        <w:r w:rsidR="002B39FD" w:rsidRPr="00AB5BBD">
          <w:rPr>
            <w:rStyle w:val="Hipersaitas"/>
            <w:i/>
            <w:noProof/>
          </w:rPr>
          <w:t>16.7.3 Nerūdijančio plieno vamzdynų laikikliai ir atramos</w:t>
        </w:r>
        <w:r w:rsidR="002B39FD">
          <w:rPr>
            <w:noProof/>
            <w:webHidden/>
          </w:rPr>
          <w:tab/>
        </w:r>
        <w:r w:rsidR="002B39FD">
          <w:rPr>
            <w:noProof/>
            <w:webHidden/>
          </w:rPr>
          <w:fldChar w:fldCharType="begin"/>
        </w:r>
        <w:r w:rsidR="002B39FD">
          <w:rPr>
            <w:noProof/>
            <w:webHidden/>
          </w:rPr>
          <w:instrText xml:space="preserve"> PAGEREF _Toc452710375 \h </w:instrText>
        </w:r>
        <w:r w:rsidR="002B39FD">
          <w:rPr>
            <w:noProof/>
            <w:webHidden/>
          </w:rPr>
        </w:r>
        <w:r w:rsidR="002B39FD">
          <w:rPr>
            <w:noProof/>
            <w:webHidden/>
          </w:rPr>
          <w:fldChar w:fldCharType="separate"/>
        </w:r>
        <w:r w:rsidR="002B39FD">
          <w:rPr>
            <w:noProof/>
            <w:webHidden/>
          </w:rPr>
          <w:t>26</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76" w:history="1">
        <w:r w:rsidR="002B39FD" w:rsidRPr="00AB5BBD">
          <w:rPr>
            <w:rStyle w:val="Hipersaitas"/>
            <w:i/>
            <w:iCs/>
            <w:noProof/>
          </w:rPr>
          <w:t>6.18 Vamzdynų tvirtinimas</w:t>
        </w:r>
        <w:r w:rsidR="002B39FD">
          <w:rPr>
            <w:noProof/>
            <w:webHidden/>
          </w:rPr>
          <w:tab/>
        </w:r>
        <w:r w:rsidR="002B39FD">
          <w:rPr>
            <w:noProof/>
            <w:webHidden/>
          </w:rPr>
          <w:fldChar w:fldCharType="begin"/>
        </w:r>
        <w:r w:rsidR="002B39FD">
          <w:rPr>
            <w:noProof/>
            <w:webHidden/>
          </w:rPr>
          <w:instrText xml:space="preserve"> PAGEREF _Toc452710376 \h </w:instrText>
        </w:r>
        <w:r w:rsidR="002B39FD">
          <w:rPr>
            <w:noProof/>
            <w:webHidden/>
          </w:rPr>
        </w:r>
        <w:r w:rsidR="002B39FD">
          <w:rPr>
            <w:noProof/>
            <w:webHidden/>
          </w:rPr>
          <w:fldChar w:fldCharType="separate"/>
        </w:r>
        <w:r w:rsidR="002B39FD">
          <w:rPr>
            <w:noProof/>
            <w:webHidden/>
          </w:rPr>
          <w:t>27</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77" w:history="1">
        <w:r w:rsidR="002B39FD" w:rsidRPr="00AB5BBD">
          <w:rPr>
            <w:rStyle w:val="Hipersaitas"/>
            <w:i/>
            <w:iCs/>
            <w:noProof/>
          </w:rPr>
          <w:t>6.19 Užkasimas</w:t>
        </w:r>
        <w:r w:rsidR="002B39FD">
          <w:rPr>
            <w:noProof/>
            <w:webHidden/>
          </w:rPr>
          <w:tab/>
        </w:r>
        <w:r w:rsidR="002B39FD">
          <w:rPr>
            <w:noProof/>
            <w:webHidden/>
          </w:rPr>
          <w:fldChar w:fldCharType="begin"/>
        </w:r>
        <w:r w:rsidR="002B39FD">
          <w:rPr>
            <w:noProof/>
            <w:webHidden/>
          </w:rPr>
          <w:instrText xml:space="preserve"> PAGEREF _Toc452710377 \h </w:instrText>
        </w:r>
        <w:r w:rsidR="002B39FD">
          <w:rPr>
            <w:noProof/>
            <w:webHidden/>
          </w:rPr>
        </w:r>
        <w:r w:rsidR="002B39FD">
          <w:rPr>
            <w:noProof/>
            <w:webHidden/>
          </w:rPr>
          <w:fldChar w:fldCharType="separate"/>
        </w:r>
        <w:r w:rsidR="002B39FD">
          <w:rPr>
            <w:noProof/>
            <w:webHidden/>
          </w:rPr>
          <w:t>27</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78" w:history="1">
        <w:r w:rsidR="002B39FD" w:rsidRPr="00AB5BBD">
          <w:rPr>
            <w:rStyle w:val="Hipersaitas"/>
            <w:i/>
            <w:iCs/>
            <w:noProof/>
          </w:rPr>
          <w:t>6.20 Vamzdynų apsauga</w:t>
        </w:r>
        <w:r w:rsidR="002B39FD">
          <w:rPr>
            <w:noProof/>
            <w:webHidden/>
          </w:rPr>
          <w:tab/>
        </w:r>
        <w:r w:rsidR="002B39FD">
          <w:rPr>
            <w:noProof/>
            <w:webHidden/>
          </w:rPr>
          <w:fldChar w:fldCharType="begin"/>
        </w:r>
        <w:r w:rsidR="002B39FD">
          <w:rPr>
            <w:noProof/>
            <w:webHidden/>
          </w:rPr>
          <w:instrText xml:space="preserve"> PAGEREF _Toc452710378 \h </w:instrText>
        </w:r>
        <w:r w:rsidR="002B39FD">
          <w:rPr>
            <w:noProof/>
            <w:webHidden/>
          </w:rPr>
        </w:r>
        <w:r w:rsidR="002B39FD">
          <w:rPr>
            <w:noProof/>
            <w:webHidden/>
          </w:rPr>
          <w:fldChar w:fldCharType="separate"/>
        </w:r>
        <w:r w:rsidR="002B39FD">
          <w:rPr>
            <w:noProof/>
            <w:webHidden/>
          </w:rPr>
          <w:t>27</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79" w:history="1">
        <w:r w:rsidR="002B39FD" w:rsidRPr="00AB5BBD">
          <w:rPr>
            <w:rStyle w:val="Hipersaitas"/>
            <w:i/>
            <w:noProof/>
          </w:rPr>
          <w:t>6.20.1 Bendri reikalavimai</w:t>
        </w:r>
        <w:r w:rsidR="002B39FD">
          <w:rPr>
            <w:noProof/>
            <w:webHidden/>
          </w:rPr>
          <w:tab/>
        </w:r>
        <w:r w:rsidR="002B39FD">
          <w:rPr>
            <w:noProof/>
            <w:webHidden/>
          </w:rPr>
          <w:fldChar w:fldCharType="begin"/>
        </w:r>
        <w:r w:rsidR="002B39FD">
          <w:rPr>
            <w:noProof/>
            <w:webHidden/>
          </w:rPr>
          <w:instrText xml:space="preserve"> PAGEREF _Toc452710379 \h </w:instrText>
        </w:r>
        <w:r w:rsidR="002B39FD">
          <w:rPr>
            <w:noProof/>
            <w:webHidden/>
          </w:rPr>
        </w:r>
        <w:r w:rsidR="002B39FD">
          <w:rPr>
            <w:noProof/>
            <w:webHidden/>
          </w:rPr>
          <w:fldChar w:fldCharType="separate"/>
        </w:r>
        <w:r w:rsidR="002B39FD">
          <w:rPr>
            <w:noProof/>
            <w:webHidden/>
          </w:rPr>
          <w:t>27</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80" w:history="1">
        <w:r w:rsidR="002B39FD" w:rsidRPr="00AB5BBD">
          <w:rPr>
            <w:rStyle w:val="Hipersaitas"/>
            <w:i/>
            <w:noProof/>
          </w:rPr>
          <w:t>6.20.2 Plieninių vamzdžių sujungimų apsauga</w:t>
        </w:r>
        <w:r w:rsidR="002B39FD">
          <w:rPr>
            <w:noProof/>
            <w:webHidden/>
          </w:rPr>
          <w:tab/>
        </w:r>
        <w:r w:rsidR="002B39FD">
          <w:rPr>
            <w:noProof/>
            <w:webHidden/>
          </w:rPr>
          <w:fldChar w:fldCharType="begin"/>
        </w:r>
        <w:r w:rsidR="002B39FD">
          <w:rPr>
            <w:noProof/>
            <w:webHidden/>
          </w:rPr>
          <w:instrText xml:space="preserve"> PAGEREF _Toc452710380 \h </w:instrText>
        </w:r>
        <w:r w:rsidR="002B39FD">
          <w:rPr>
            <w:noProof/>
            <w:webHidden/>
          </w:rPr>
        </w:r>
        <w:r w:rsidR="002B39FD">
          <w:rPr>
            <w:noProof/>
            <w:webHidden/>
          </w:rPr>
          <w:fldChar w:fldCharType="separate"/>
        </w:r>
        <w:r w:rsidR="002B39FD">
          <w:rPr>
            <w:noProof/>
            <w:webHidden/>
          </w:rPr>
          <w:t>27</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81" w:history="1">
        <w:r w:rsidR="002B39FD" w:rsidRPr="00AB5BBD">
          <w:rPr>
            <w:rStyle w:val="Hipersaitas"/>
            <w:i/>
            <w:noProof/>
          </w:rPr>
          <w:t>6.20.3 Mechaninių jungčių apsauga</w:t>
        </w:r>
        <w:r w:rsidR="002B39FD">
          <w:rPr>
            <w:noProof/>
            <w:webHidden/>
          </w:rPr>
          <w:tab/>
        </w:r>
        <w:r w:rsidR="002B39FD">
          <w:rPr>
            <w:noProof/>
            <w:webHidden/>
          </w:rPr>
          <w:fldChar w:fldCharType="begin"/>
        </w:r>
        <w:r w:rsidR="002B39FD">
          <w:rPr>
            <w:noProof/>
            <w:webHidden/>
          </w:rPr>
          <w:instrText xml:space="preserve"> PAGEREF _Toc452710381 \h </w:instrText>
        </w:r>
        <w:r w:rsidR="002B39FD">
          <w:rPr>
            <w:noProof/>
            <w:webHidden/>
          </w:rPr>
        </w:r>
        <w:r w:rsidR="002B39FD">
          <w:rPr>
            <w:noProof/>
            <w:webHidden/>
          </w:rPr>
          <w:fldChar w:fldCharType="separate"/>
        </w:r>
        <w:r w:rsidR="002B39FD">
          <w:rPr>
            <w:noProof/>
            <w:webHidden/>
          </w:rPr>
          <w:t>28</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82" w:history="1">
        <w:r w:rsidR="002B39FD" w:rsidRPr="00AB5BBD">
          <w:rPr>
            <w:rStyle w:val="Hipersaitas"/>
            <w:i/>
            <w:noProof/>
          </w:rPr>
          <w:t>6.20.4 Polietileninių apvalkalų panaudojimas</w:t>
        </w:r>
        <w:r w:rsidR="002B39FD">
          <w:rPr>
            <w:noProof/>
            <w:webHidden/>
          </w:rPr>
          <w:tab/>
        </w:r>
        <w:r w:rsidR="002B39FD">
          <w:rPr>
            <w:noProof/>
            <w:webHidden/>
          </w:rPr>
          <w:fldChar w:fldCharType="begin"/>
        </w:r>
        <w:r w:rsidR="002B39FD">
          <w:rPr>
            <w:noProof/>
            <w:webHidden/>
          </w:rPr>
          <w:instrText xml:space="preserve"> PAGEREF _Toc452710382 \h </w:instrText>
        </w:r>
        <w:r w:rsidR="002B39FD">
          <w:rPr>
            <w:noProof/>
            <w:webHidden/>
          </w:rPr>
        </w:r>
        <w:r w:rsidR="002B39FD">
          <w:rPr>
            <w:noProof/>
            <w:webHidden/>
          </w:rPr>
          <w:fldChar w:fldCharType="separate"/>
        </w:r>
        <w:r w:rsidR="002B39FD">
          <w:rPr>
            <w:noProof/>
            <w:webHidden/>
          </w:rPr>
          <w:t>28</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83" w:history="1">
        <w:r w:rsidR="002B39FD" w:rsidRPr="00AB5BBD">
          <w:rPr>
            <w:rStyle w:val="Hipersaitas"/>
            <w:i/>
            <w:noProof/>
          </w:rPr>
          <w:t>6.20.5 Katodinė plieninių vamzdynų apsauga</w:t>
        </w:r>
        <w:r w:rsidR="002B39FD">
          <w:rPr>
            <w:noProof/>
            <w:webHidden/>
          </w:rPr>
          <w:tab/>
        </w:r>
        <w:r w:rsidR="002B39FD">
          <w:rPr>
            <w:noProof/>
            <w:webHidden/>
          </w:rPr>
          <w:fldChar w:fldCharType="begin"/>
        </w:r>
        <w:r w:rsidR="002B39FD">
          <w:rPr>
            <w:noProof/>
            <w:webHidden/>
          </w:rPr>
          <w:instrText xml:space="preserve"> PAGEREF _Toc452710383 \h </w:instrText>
        </w:r>
        <w:r w:rsidR="002B39FD">
          <w:rPr>
            <w:noProof/>
            <w:webHidden/>
          </w:rPr>
        </w:r>
        <w:r w:rsidR="002B39FD">
          <w:rPr>
            <w:noProof/>
            <w:webHidden/>
          </w:rPr>
          <w:fldChar w:fldCharType="separate"/>
        </w:r>
        <w:r w:rsidR="002B39FD">
          <w:rPr>
            <w:noProof/>
            <w:webHidden/>
          </w:rPr>
          <w:t>28</w:t>
        </w:r>
        <w:r w:rsidR="002B39FD">
          <w:rPr>
            <w:noProof/>
            <w:webHidden/>
          </w:rPr>
          <w:fldChar w:fldCharType="end"/>
        </w:r>
      </w:hyperlink>
    </w:p>
    <w:p w:rsidR="002B39FD" w:rsidRDefault="00764666">
      <w:pPr>
        <w:pStyle w:val="Turinys1"/>
        <w:rPr>
          <w:rFonts w:asciiTheme="minorHAnsi" w:eastAsiaTheme="minorEastAsia" w:hAnsiTheme="minorHAnsi" w:cstheme="minorBidi"/>
          <w:b w:val="0"/>
          <w:sz w:val="22"/>
          <w:szCs w:val="22"/>
          <w:lang w:val="ru-RU" w:eastAsia="ru-RU"/>
        </w:rPr>
      </w:pPr>
      <w:hyperlink w:anchor="_Toc452710384" w:history="1">
        <w:r w:rsidR="002B39FD" w:rsidRPr="00AB5BBD">
          <w:rPr>
            <w:rStyle w:val="Hipersaitas"/>
          </w:rPr>
          <w:t>7. Vamzdynų tranšėjų kasimas, užpylimas ir tankinimas</w:t>
        </w:r>
        <w:r w:rsidR="002B39FD">
          <w:rPr>
            <w:webHidden/>
          </w:rPr>
          <w:tab/>
        </w:r>
        <w:r w:rsidR="002B39FD">
          <w:rPr>
            <w:webHidden/>
          </w:rPr>
          <w:fldChar w:fldCharType="begin"/>
        </w:r>
        <w:r w:rsidR="002B39FD">
          <w:rPr>
            <w:webHidden/>
          </w:rPr>
          <w:instrText xml:space="preserve"> PAGEREF _Toc452710384 \h </w:instrText>
        </w:r>
        <w:r w:rsidR="002B39FD">
          <w:rPr>
            <w:webHidden/>
          </w:rPr>
        </w:r>
        <w:r w:rsidR="002B39FD">
          <w:rPr>
            <w:webHidden/>
          </w:rPr>
          <w:fldChar w:fldCharType="separate"/>
        </w:r>
        <w:r w:rsidR="002B39FD">
          <w:rPr>
            <w:webHidden/>
          </w:rPr>
          <w:t>28</w:t>
        </w:r>
        <w:r w:rsidR="002B39FD">
          <w:rPr>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85" w:history="1">
        <w:r w:rsidR="002B39FD" w:rsidRPr="00AB5BBD">
          <w:rPr>
            <w:rStyle w:val="Hipersaitas"/>
            <w:i/>
            <w:iCs/>
            <w:noProof/>
          </w:rPr>
          <w:t>7.1 Paruošiamieji darbai</w:t>
        </w:r>
        <w:r w:rsidR="002B39FD">
          <w:rPr>
            <w:noProof/>
            <w:webHidden/>
          </w:rPr>
          <w:tab/>
        </w:r>
        <w:r w:rsidR="002B39FD">
          <w:rPr>
            <w:noProof/>
            <w:webHidden/>
          </w:rPr>
          <w:fldChar w:fldCharType="begin"/>
        </w:r>
        <w:r w:rsidR="002B39FD">
          <w:rPr>
            <w:noProof/>
            <w:webHidden/>
          </w:rPr>
          <w:instrText xml:space="preserve"> PAGEREF _Toc452710385 \h </w:instrText>
        </w:r>
        <w:r w:rsidR="002B39FD">
          <w:rPr>
            <w:noProof/>
            <w:webHidden/>
          </w:rPr>
        </w:r>
        <w:r w:rsidR="002B39FD">
          <w:rPr>
            <w:noProof/>
            <w:webHidden/>
          </w:rPr>
          <w:fldChar w:fldCharType="separate"/>
        </w:r>
        <w:r w:rsidR="002B39FD">
          <w:rPr>
            <w:noProof/>
            <w:webHidden/>
          </w:rPr>
          <w:t>28</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86" w:history="1">
        <w:r w:rsidR="002B39FD" w:rsidRPr="00AB5BBD">
          <w:rPr>
            <w:rStyle w:val="Hipersaitas"/>
            <w:i/>
            <w:iCs/>
            <w:noProof/>
          </w:rPr>
          <w:t>7.2 Tranšėjų kasimas</w:t>
        </w:r>
        <w:r w:rsidR="002B39FD">
          <w:rPr>
            <w:noProof/>
            <w:webHidden/>
          </w:rPr>
          <w:tab/>
        </w:r>
        <w:r w:rsidR="002B39FD">
          <w:rPr>
            <w:noProof/>
            <w:webHidden/>
          </w:rPr>
          <w:fldChar w:fldCharType="begin"/>
        </w:r>
        <w:r w:rsidR="002B39FD">
          <w:rPr>
            <w:noProof/>
            <w:webHidden/>
          </w:rPr>
          <w:instrText xml:space="preserve"> PAGEREF _Toc452710386 \h </w:instrText>
        </w:r>
        <w:r w:rsidR="002B39FD">
          <w:rPr>
            <w:noProof/>
            <w:webHidden/>
          </w:rPr>
        </w:r>
        <w:r w:rsidR="002B39FD">
          <w:rPr>
            <w:noProof/>
            <w:webHidden/>
          </w:rPr>
          <w:fldChar w:fldCharType="separate"/>
        </w:r>
        <w:r w:rsidR="002B39FD">
          <w:rPr>
            <w:noProof/>
            <w:webHidden/>
          </w:rPr>
          <w:t>28</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87" w:history="1">
        <w:r w:rsidR="002B39FD" w:rsidRPr="00AB5BBD">
          <w:rPr>
            <w:rStyle w:val="Hipersaitas"/>
            <w:i/>
            <w:iCs/>
            <w:noProof/>
          </w:rPr>
          <w:t>7.3 Tranšėjų užpylimas</w:t>
        </w:r>
        <w:r w:rsidR="002B39FD">
          <w:rPr>
            <w:noProof/>
            <w:webHidden/>
          </w:rPr>
          <w:tab/>
        </w:r>
        <w:r w:rsidR="002B39FD">
          <w:rPr>
            <w:noProof/>
            <w:webHidden/>
          </w:rPr>
          <w:fldChar w:fldCharType="begin"/>
        </w:r>
        <w:r w:rsidR="002B39FD">
          <w:rPr>
            <w:noProof/>
            <w:webHidden/>
          </w:rPr>
          <w:instrText xml:space="preserve"> PAGEREF _Toc452710387 \h </w:instrText>
        </w:r>
        <w:r w:rsidR="002B39FD">
          <w:rPr>
            <w:noProof/>
            <w:webHidden/>
          </w:rPr>
        </w:r>
        <w:r w:rsidR="002B39FD">
          <w:rPr>
            <w:noProof/>
            <w:webHidden/>
          </w:rPr>
          <w:fldChar w:fldCharType="separate"/>
        </w:r>
        <w:r w:rsidR="002B39FD">
          <w:rPr>
            <w:noProof/>
            <w:webHidden/>
          </w:rPr>
          <w:t>29</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88" w:history="1">
        <w:r w:rsidR="002B39FD" w:rsidRPr="00AB5BBD">
          <w:rPr>
            <w:rStyle w:val="Hipersaitas"/>
            <w:i/>
            <w:iCs/>
            <w:noProof/>
          </w:rPr>
          <w:t>7.4 Užpylimo medžiaga</w:t>
        </w:r>
        <w:r w:rsidR="002B39FD">
          <w:rPr>
            <w:noProof/>
            <w:webHidden/>
          </w:rPr>
          <w:tab/>
        </w:r>
        <w:r w:rsidR="002B39FD">
          <w:rPr>
            <w:noProof/>
            <w:webHidden/>
          </w:rPr>
          <w:fldChar w:fldCharType="begin"/>
        </w:r>
        <w:r w:rsidR="002B39FD">
          <w:rPr>
            <w:noProof/>
            <w:webHidden/>
          </w:rPr>
          <w:instrText xml:space="preserve"> PAGEREF _Toc452710388 \h </w:instrText>
        </w:r>
        <w:r w:rsidR="002B39FD">
          <w:rPr>
            <w:noProof/>
            <w:webHidden/>
          </w:rPr>
        </w:r>
        <w:r w:rsidR="002B39FD">
          <w:rPr>
            <w:noProof/>
            <w:webHidden/>
          </w:rPr>
          <w:fldChar w:fldCharType="separate"/>
        </w:r>
        <w:r w:rsidR="002B39FD">
          <w:rPr>
            <w:noProof/>
            <w:webHidden/>
          </w:rPr>
          <w:t>29</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89" w:history="1">
        <w:r w:rsidR="002B39FD" w:rsidRPr="00AB5BBD">
          <w:rPr>
            <w:rStyle w:val="Hipersaitas"/>
            <w:i/>
            <w:iCs/>
            <w:noProof/>
          </w:rPr>
          <w:t>7.4.1 Bendras užpylimas</w:t>
        </w:r>
        <w:r w:rsidR="002B39FD">
          <w:rPr>
            <w:noProof/>
            <w:webHidden/>
          </w:rPr>
          <w:tab/>
        </w:r>
        <w:r w:rsidR="002B39FD">
          <w:rPr>
            <w:noProof/>
            <w:webHidden/>
          </w:rPr>
          <w:fldChar w:fldCharType="begin"/>
        </w:r>
        <w:r w:rsidR="002B39FD">
          <w:rPr>
            <w:noProof/>
            <w:webHidden/>
          </w:rPr>
          <w:instrText xml:space="preserve"> PAGEREF _Toc452710389 \h </w:instrText>
        </w:r>
        <w:r w:rsidR="002B39FD">
          <w:rPr>
            <w:noProof/>
            <w:webHidden/>
          </w:rPr>
        </w:r>
        <w:r w:rsidR="002B39FD">
          <w:rPr>
            <w:noProof/>
            <w:webHidden/>
          </w:rPr>
          <w:fldChar w:fldCharType="separate"/>
        </w:r>
        <w:r w:rsidR="002B39FD">
          <w:rPr>
            <w:noProof/>
            <w:webHidden/>
          </w:rPr>
          <w:t>29</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90" w:history="1">
        <w:r w:rsidR="002B39FD" w:rsidRPr="00AB5BBD">
          <w:rPr>
            <w:rStyle w:val="Hipersaitas"/>
            <w:i/>
            <w:iCs/>
            <w:noProof/>
          </w:rPr>
          <w:t>7.4.2 Užpylimas kur važiuoja transporto priemonės ar yra kitokia danga</w:t>
        </w:r>
        <w:r w:rsidR="002B39FD">
          <w:rPr>
            <w:noProof/>
            <w:webHidden/>
          </w:rPr>
          <w:tab/>
        </w:r>
        <w:r w:rsidR="002B39FD">
          <w:rPr>
            <w:noProof/>
            <w:webHidden/>
          </w:rPr>
          <w:fldChar w:fldCharType="begin"/>
        </w:r>
        <w:r w:rsidR="002B39FD">
          <w:rPr>
            <w:noProof/>
            <w:webHidden/>
          </w:rPr>
          <w:instrText xml:space="preserve"> PAGEREF _Toc452710390 \h </w:instrText>
        </w:r>
        <w:r w:rsidR="002B39FD">
          <w:rPr>
            <w:noProof/>
            <w:webHidden/>
          </w:rPr>
        </w:r>
        <w:r w:rsidR="002B39FD">
          <w:rPr>
            <w:noProof/>
            <w:webHidden/>
          </w:rPr>
          <w:fldChar w:fldCharType="separate"/>
        </w:r>
        <w:r w:rsidR="002B39FD">
          <w:rPr>
            <w:noProof/>
            <w:webHidden/>
          </w:rPr>
          <w:t>29</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91" w:history="1">
        <w:r w:rsidR="002B39FD" w:rsidRPr="00AB5BBD">
          <w:rPr>
            <w:rStyle w:val="Hipersaitas"/>
            <w:i/>
            <w:iCs/>
            <w:noProof/>
          </w:rPr>
          <w:t>7.4.3 Pirminis užpylimas</w:t>
        </w:r>
        <w:r w:rsidR="002B39FD">
          <w:rPr>
            <w:noProof/>
            <w:webHidden/>
          </w:rPr>
          <w:tab/>
        </w:r>
        <w:r w:rsidR="002B39FD">
          <w:rPr>
            <w:noProof/>
            <w:webHidden/>
          </w:rPr>
          <w:fldChar w:fldCharType="begin"/>
        </w:r>
        <w:r w:rsidR="002B39FD">
          <w:rPr>
            <w:noProof/>
            <w:webHidden/>
          </w:rPr>
          <w:instrText xml:space="preserve"> PAGEREF _Toc452710391 \h </w:instrText>
        </w:r>
        <w:r w:rsidR="002B39FD">
          <w:rPr>
            <w:noProof/>
            <w:webHidden/>
          </w:rPr>
        </w:r>
        <w:r w:rsidR="002B39FD">
          <w:rPr>
            <w:noProof/>
            <w:webHidden/>
          </w:rPr>
          <w:fldChar w:fldCharType="separate"/>
        </w:r>
        <w:r w:rsidR="002B39FD">
          <w:rPr>
            <w:noProof/>
            <w:webHidden/>
          </w:rPr>
          <w:t>30</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392" w:history="1">
        <w:r w:rsidR="002B39FD" w:rsidRPr="00AB5BBD">
          <w:rPr>
            <w:rStyle w:val="Hipersaitas"/>
            <w:i/>
            <w:iCs/>
            <w:noProof/>
          </w:rPr>
          <w:t>7.4.4 Vamzdžių pagrindas</w:t>
        </w:r>
        <w:r w:rsidR="002B39FD">
          <w:rPr>
            <w:noProof/>
            <w:webHidden/>
          </w:rPr>
          <w:tab/>
        </w:r>
        <w:r w:rsidR="002B39FD">
          <w:rPr>
            <w:noProof/>
            <w:webHidden/>
          </w:rPr>
          <w:fldChar w:fldCharType="begin"/>
        </w:r>
        <w:r w:rsidR="002B39FD">
          <w:rPr>
            <w:noProof/>
            <w:webHidden/>
          </w:rPr>
          <w:instrText xml:space="preserve"> PAGEREF _Toc452710392 \h </w:instrText>
        </w:r>
        <w:r w:rsidR="002B39FD">
          <w:rPr>
            <w:noProof/>
            <w:webHidden/>
          </w:rPr>
        </w:r>
        <w:r w:rsidR="002B39FD">
          <w:rPr>
            <w:noProof/>
            <w:webHidden/>
          </w:rPr>
          <w:fldChar w:fldCharType="separate"/>
        </w:r>
        <w:r w:rsidR="002B39FD">
          <w:rPr>
            <w:noProof/>
            <w:webHidden/>
          </w:rPr>
          <w:t>30</w:t>
        </w:r>
        <w:r w:rsidR="002B39FD">
          <w:rPr>
            <w:noProof/>
            <w:webHidden/>
          </w:rPr>
          <w:fldChar w:fldCharType="end"/>
        </w:r>
      </w:hyperlink>
    </w:p>
    <w:p w:rsidR="002B39FD" w:rsidRDefault="00764666">
      <w:pPr>
        <w:pStyle w:val="Turinys1"/>
        <w:rPr>
          <w:rFonts w:asciiTheme="minorHAnsi" w:eastAsiaTheme="minorEastAsia" w:hAnsiTheme="minorHAnsi" w:cstheme="minorBidi"/>
          <w:b w:val="0"/>
          <w:sz w:val="22"/>
          <w:szCs w:val="22"/>
          <w:lang w:val="ru-RU" w:eastAsia="ru-RU"/>
        </w:rPr>
      </w:pPr>
      <w:hyperlink w:anchor="_Toc452710393" w:history="1">
        <w:r w:rsidR="002B39FD" w:rsidRPr="00AB5BBD">
          <w:rPr>
            <w:rStyle w:val="Hipersaitas"/>
          </w:rPr>
          <w:t>8. Betranšėjinis vamzdžių klojimas</w:t>
        </w:r>
        <w:r w:rsidR="002B39FD">
          <w:rPr>
            <w:webHidden/>
          </w:rPr>
          <w:tab/>
        </w:r>
        <w:r w:rsidR="002B39FD">
          <w:rPr>
            <w:webHidden/>
          </w:rPr>
          <w:fldChar w:fldCharType="begin"/>
        </w:r>
        <w:r w:rsidR="002B39FD">
          <w:rPr>
            <w:webHidden/>
          </w:rPr>
          <w:instrText xml:space="preserve"> PAGEREF _Toc452710393 \h </w:instrText>
        </w:r>
        <w:r w:rsidR="002B39FD">
          <w:rPr>
            <w:webHidden/>
          </w:rPr>
        </w:r>
        <w:r w:rsidR="002B39FD">
          <w:rPr>
            <w:webHidden/>
          </w:rPr>
          <w:fldChar w:fldCharType="separate"/>
        </w:r>
        <w:r w:rsidR="002B39FD">
          <w:rPr>
            <w:webHidden/>
          </w:rPr>
          <w:t>30</w:t>
        </w:r>
        <w:r w:rsidR="002B39FD">
          <w:rPr>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94" w:history="1">
        <w:r w:rsidR="002B39FD" w:rsidRPr="00AB5BBD">
          <w:rPr>
            <w:rStyle w:val="Hipersaitas"/>
            <w:i/>
            <w:iCs/>
            <w:noProof/>
          </w:rPr>
          <w:t>8.1 Vamzdžių kalimas</w:t>
        </w:r>
        <w:r w:rsidR="002B39FD">
          <w:rPr>
            <w:noProof/>
            <w:webHidden/>
          </w:rPr>
          <w:tab/>
        </w:r>
        <w:r w:rsidR="002B39FD">
          <w:rPr>
            <w:noProof/>
            <w:webHidden/>
          </w:rPr>
          <w:fldChar w:fldCharType="begin"/>
        </w:r>
        <w:r w:rsidR="002B39FD">
          <w:rPr>
            <w:noProof/>
            <w:webHidden/>
          </w:rPr>
          <w:instrText xml:space="preserve"> PAGEREF _Toc452710394 \h </w:instrText>
        </w:r>
        <w:r w:rsidR="002B39FD">
          <w:rPr>
            <w:noProof/>
            <w:webHidden/>
          </w:rPr>
        </w:r>
        <w:r w:rsidR="002B39FD">
          <w:rPr>
            <w:noProof/>
            <w:webHidden/>
          </w:rPr>
          <w:fldChar w:fldCharType="separate"/>
        </w:r>
        <w:r w:rsidR="002B39FD">
          <w:rPr>
            <w:noProof/>
            <w:webHidden/>
          </w:rPr>
          <w:t>30</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95" w:history="1">
        <w:r w:rsidR="002B39FD" w:rsidRPr="00AB5BBD">
          <w:rPr>
            <w:rStyle w:val="Hipersaitas"/>
            <w:i/>
            <w:iCs/>
            <w:noProof/>
          </w:rPr>
          <w:t>8.2 Horizontalus valdomas gręžimas</w:t>
        </w:r>
        <w:r w:rsidR="002B39FD">
          <w:rPr>
            <w:noProof/>
            <w:webHidden/>
          </w:rPr>
          <w:tab/>
        </w:r>
        <w:r w:rsidR="002B39FD">
          <w:rPr>
            <w:noProof/>
            <w:webHidden/>
          </w:rPr>
          <w:fldChar w:fldCharType="begin"/>
        </w:r>
        <w:r w:rsidR="002B39FD">
          <w:rPr>
            <w:noProof/>
            <w:webHidden/>
          </w:rPr>
          <w:instrText xml:space="preserve"> PAGEREF _Toc452710395 \h </w:instrText>
        </w:r>
        <w:r w:rsidR="002B39FD">
          <w:rPr>
            <w:noProof/>
            <w:webHidden/>
          </w:rPr>
        </w:r>
        <w:r w:rsidR="002B39FD">
          <w:rPr>
            <w:noProof/>
            <w:webHidden/>
          </w:rPr>
          <w:fldChar w:fldCharType="separate"/>
        </w:r>
        <w:r w:rsidR="002B39FD">
          <w:rPr>
            <w:noProof/>
            <w:webHidden/>
          </w:rPr>
          <w:t>30</w:t>
        </w:r>
        <w:r w:rsidR="002B39FD">
          <w:rPr>
            <w:noProof/>
            <w:webHidden/>
          </w:rPr>
          <w:fldChar w:fldCharType="end"/>
        </w:r>
      </w:hyperlink>
    </w:p>
    <w:p w:rsidR="002B39FD" w:rsidRDefault="00764666">
      <w:pPr>
        <w:pStyle w:val="Turinys1"/>
        <w:rPr>
          <w:rFonts w:asciiTheme="minorHAnsi" w:eastAsiaTheme="minorEastAsia" w:hAnsiTheme="minorHAnsi" w:cstheme="minorBidi"/>
          <w:b w:val="0"/>
          <w:sz w:val="22"/>
          <w:szCs w:val="22"/>
          <w:lang w:val="ru-RU" w:eastAsia="ru-RU"/>
        </w:rPr>
      </w:pPr>
      <w:hyperlink w:anchor="_Toc452710396" w:history="1">
        <w:r w:rsidR="002B39FD" w:rsidRPr="00AB5BBD">
          <w:rPr>
            <w:rStyle w:val="Hipersaitas"/>
          </w:rPr>
          <w:t>9. Vidaus santechnikos instaliacijos</w:t>
        </w:r>
        <w:r w:rsidR="002B39FD">
          <w:rPr>
            <w:webHidden/>
          </w:rPr>
          <w:tab/>
        </w:r>
        <w:r w:rsidR="002B39FD">
          <w:rPr>
            <w:webHidden/>
          </w:rPr>
          <w:fldChar w:fldCharType="begin"/>
        </w:r>
        <w:r w:rsidR="002B39FD">
          <w:rPr>
            <w:webHidden/>
          </w:rPr>
          <w:instrText xml:space="preserve"> PAGEREF _Toc452710396 \h </w:instrText>
        </w:r>
        <w:r w:rsidR="002B39FD">
          <w:rPr>
            <w:webHidden/>
          </w:rPr>
        </w:r>
        <w:r w:rsidR="002B39FD">
          <w:rPr>
            <w:webHidden/>
          </w:rPr>
          <w:fldChar w:fldCharType="separate"/>
        </w:r>
        <w:r w:rsidR="002B39FD">
          <w:rPr>
            <w:webHidden/>
          </w:rPr>
          <w:t>30</w:t>
        </w:r>
        <w:r w:rsidR="002B39FD">
          <w:rPr>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97" w:history="1">
        <w:r w:rsidR="002B39FD" w:rsidRPr="00AB5BBD">
          <w:rPr>
            <w:rStyle w:val="Hipersaitas"/>
            <w:i/>
            <w:iCs/>
            <w:noProof/>
          </w:rPr>
          <w:t>9.1 Bendroji dalis</w:t>
        </w:r>
        <w:r w:rsidR="002B39FD">
          <w:rPr>
            <w:noProof/>
            <w:webHidden/>
          </w:rPr>
          <w:tab/>
        </w:r>
        <w:r w:rsidR="002B39FD">
          <w:rPr>
            <w:noProof/>
            <w:webHidden/>
          </w:rPr>
          <w:fldChar w:fldCharType="begin"/>
        </w:r>
        <w:r w:rsidR="002B39FD">
          <w:rPr>
            <w:noProof/>
            <w:webHidden/>
          </w:rPr>
          <w:instrText xml:space="preserve"> PAGEREF _Toc452710397 \h </w:instrText>
        </w:r>
        <w:r w:rsidR="002B39FD">
          <w:rPr>
            <w:noProof/>
            <w:webHidden/>
          </w:rPr>
        </w:r>
        <w:r w:rsidR="002B39FD">
          <w:rPr>
            <w:noProof/>
            <w:webHidden/>
          </w:rPr>
          <w:fldChar w:fldCharType="separate"/>
        </w:r>
        <w:r w:rsidR="002B39FD">
          <w:rPr>
            <w:noProof/>
            <w:webHidden/>
          </w:rPr>
          <w:t>30</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398" w:history="1">
        <w:r w:rsidR="002B39FD" w:rsidRPr="00AB5BBD">
          <w:rPr>
            <w:rStyle w:val="Hipersaitas"/>
            <w:i/>
            <w:iCs/>
            <w:noProof/>
          </w:rPr>
          <w:t>9.2 Medžiagos ir darbų vykdymo metodika</w:t>
        </w:r>
        <w:r w:rsidR="002B39FD">
          <w:rPr>
            <w:noProof/>
            <w:webHidden/>
          </w:rPr>
          <w:tab/>
        </w:r>
        <w:r w:rsidR="002B39FD">
          <w:rPr>
            <w:noProof/>
            <w:webHidden/>
          </w:rPr>
          <w:fldChar w:fldCharType="begin"/>
        </w:r>
        <w:r w:rsidR="002B39FD">
          <w:rPr>
            <w:noProof/>
            <w:webHidden/>
          </w:rPr>
          <w:instrText xml:space="preserve"> PAGEREF _Toc452710398 \h </w:instrText>
        </w:r>
        <w:r w:rsidR="002B39FD">
          <w:rPr>
            <w:noProof/>
            <w:webHidden/>
          </w:rPr>
        </w:r>
        <w:r w:rsidR="002B39FD">
          <w:rPr>
            <w:noProof/>
            <w:webHidden/>
          </w:rPr>
          <w:fldChar w:fldCharType="separate"/>
        </w:r>
        <w:r w:rsidR="002B39FD">
          <w:rPr>
            <w:noProof/>
            <w:webHidden/>
          </w:rPr>
          <w:t>31</w:t>
        </w:r>
        <w:r w:rsidR="002B39FD">
          <w:rPr>
            <w:noProof/>
            <w:webHidden/>
          </w:rPr>
          <w:fldChar w:fldCharType="end"/>
        </w:r>
      </w:hyperlink>
    </w:p>
    <w:p w:rsidR="002B39FD" w:rsidRDefault="00764666">
      <w:pPr>
        <w:pStyle w:val="Turinys1"/>
        <w:rPr>
          <w:rFonts w:asciiTheme="minorHAnsi" w:eastAsiaTheme="minorEastAsia" w:hAnsiTheme="minorHAnsi" w:cstheme="minorBidi"/>
          <w:b w:val="0"/>
          <w:sz w:val="22"/>
          <w:szCs w:val="22"/>
          <w:lang w:val="ru-RU" w:eastAsia="ru-RU"/>
        </w:rPr>
      </w:pPr>
      <w:hyperlink w:anchor="_Toc452710399" w:history="1">
        <w:r w:rsidR="002B39FD" w:rsidRPr="00AB5BBD">
          <w:rPr>
            <w:rStyle w:val="Hipersaitas"/>
          </w:rPr>
          <w:t>10. Reikalavimai mechaninei įrangai</w:t>
        </w:r>
        <w:r w:rsidR="002B39FD">
          <w:rPr>
            <w:webHidden/>
          </w:rPr>
          <w:tab/>
        </w:r>
        <w:r w:rsidR="002B39FD">
          <w:rPr>
            <w:webHidden/>
          </w:rPr>
          <w:fldChar w:fldCharType="begin"/>
        </w:r>
        <w:r w:rsidR="002B39FD">
          <w:rPr>
            <w:webHidden/>
          </w:rPr>
          <w:instrText xml:space="preserve"> PAGEREF _Toc452710399 \h </w:instrText>
        </w:r>
        <w:r w:rsidR="002B39FD">
          <w:rPr>
            <w:webHidden/>
          </w:rPr>
        </w:r>
        <w:r w:rsidR="002B39FD">
          <w:rPr>
            <w:webHidden/>
          </w:rPr>
          <w:fldChar w:fldCharType="separate"/>
        </w:r>
        <w:r w:rsidR="002B39FD">
          <w:rPr>
            <w:webHidden/>
          </w:rPr>
          <w:t>31</w:t>
        </w:r>
        <w:r w:rsidR="002B39FD">
          <w:rPr>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00" w:history="1">
        <w:r w:rsidR="002B39FD" w:rsidRPr="00AB5BBD">
          <w:rPr>
            <w:rStyle w:val="Hipersaitas"/>
            <w:i/>
            <w:iCs/>
            <w:noProof/>
          </w:rPr>
          <w:t>10.1  Įranga ir medžiagos</w:t>
        </w:r>
        <w:r w:rsidR="002B39FD">
          <w:rPr>
            <w:noProof/>
            <w:webHidden/>
          </w:rPr>
          <w:tab/>
        </w:r>
        <w:r w:rsidR="002B39FD">
          <w:rPr>
            <w:noProof/>
            <w:webHidden/>
          </w:rPr>
          <w:fldChar w:fldCharType="begin"/>
        </w:r>
        <w:r w:rsidR="002B39FD">
          <w:rPr>
            <w:noProof/>
            <w:webHidden/>
          </w:rPr>
          <w:instrText xml:space="preserve"> PAGEREF _Toc452710400 \h </w:instrText>
        </w:r>
        <w:r w:rsidR="002B39FD">
          <w:rPr>
            <w:noProof/>
            <w:webHidden/>
          </w:rPr>
        </w:r>
        <w:r w:rsidR="002B39FD">
          <w:rPr>
            <w:noProof/>
            <w:webHidden/>
          </w:rPr>
          <w:fldChar w:fldCharType="separate"/>
        </w:r>
        <w:r w:rsidR="002B39FD">
          <w:rPr>
            <w:noProof/>
            <w:webHidden/>
          </w:rPr>
          <w:t>31</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01" w:history="1">
        <w:r w:rsidR="002B39FD" w:rsidRPr="00AB5BBD">
          <w:rPr>
            <w:rStyle w:val="Hipersaitas"/>
            <w:i/>
            <w:iCs/>
            <w:noProof/>
          </w:rPr>
          <w:t>10.2 Standartai ir normos</w:t>
        </w:r>
        <w:r w:rsidR="002B39FD">
          <w:rPr>
            <w:noProof/>
            <w:webHidden/>
          </w:rPr>
          <w:tab/>
        </w:r>
        <w:r w:rsidR="002B39FD">
          <w:rPr>
            <w:noProof/>
            <w:webHidden/>
          </w:rPr>
          <w:fldChar w:fldCharType="begin"/>
        </w:r>
        <w:r w:rsidR="002B39FD">
          <w:rPr>
            <w:noProof/>
            <w:webHidden/>
          </w:rPr>
          <w:instrText xml:space="preserve"> PAGEREF _Toc452710401 \h </w:instrText>
        </w:r>
        <w:r w:rsidR="002B39FD">
          <w:rPr>
            <w:noProof/>
            <w:webHidden/>
          </w:rPr>
        </w:r>
        <w:r w:rsidR="002B39FD">
          <w:rPr>
            <w:noProof/>
            <w:webHidden/>
          </w:rPr>
          <w:fldChar w:fldCharType="separate"/>
        </w:r>
        <w:r w:rsidR="002B39FD">
          <w:rPr>
            <w:noProof/>
            <w:webHidden/>
          </w:rPr>
          <w:t>31</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02" w:history="1">
        <w:r w:rsidR="002B39FD" w:rsidRPr="00AB5BBD">
          <w:rPr>
            <w:rStyle w:val="Hipersaitas"/>
            <w:i/>
            <w:iCs/>
            <w:noProof/>
          </w:rPr>
          <w:t>10.3 Suderinamumas</w:t>
        </w:r>
        <w:r w:rsidR="002B39FD">
          <w:rPr>
            <w:noProof/>
            <w:webHidden/>
          </w:rPr>
          <w:tab/>
        </w:r>
        <w:r w:rsidR="002B39FD">
          <w:rPr>
            <w:noProof/>
            <w:webHidden/>
          </w:rPr>
          <w:fldChar w:fldCharType="begin"/>
        </w:r>
        <w:r w:rsidR="002B39FD">
          <w:rPr>
            <w:noProof/>
            <w:webHidden/>
          </w:rPr>
          <w:instrText xml:space="preserve"> PAGEREF _Toc452710402 \h </w:instrText>
        </w:r>
        <w:r w:rsidR="002B39FD">
          <w:rPr>
            <w:noProof/>
            <w:webHidden/>
          </w:rPr>
        </w:r>
        <w:r w:rsidR="002B39FD">
          <w:rPr>
            <w:noProof/>
            <w:webHidden/>
          </w:rPr>
          <w:fldChar w:fldCharType="separate"/>
        </w:r>
        <w:r w:rsidR="002B39FD">
          <w:rPr>
            <w:noProof/>
            <w:webHidden/>
          </w:rPr>
          <w:t>32</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03" w:history="1">
        <w:r w:rsidR="002B39FD" w:rsidRPr="00AB5BBD">
          <w:rPr>
            <w:rStyle w:val="Hipersaitas"/>
            <w:i/>
            <w:iCs/>
            <w:noProof/>
          </w:rPr>
          <w:t>10.4 Kaltiniai gaminiai</w:t>
        </w:r>
        <w:r w:rsidR="002B39FD">
          <w:rPr>
            <w:noProof/>
            <w:webHidden/>
          </w:rPr>
          <w:tab/>
        </w:r>
        <w:r w:rsidR="002B39FD">
          <w:rPr>
            <w:noProof/>
            <w:webHidden/>
          </w:rPr>
          <w:fldChar w:fldCharType="begin"/>
        </w:r>
        <w:r w:rsidR="002B39FD">
          <w:rPr>
            <w:noProof/>
            <w:webHidden/>
          </w:rPr>
          <w:instrText xml:space="preserve"> PAGEREF _Toc452710403 \h </w:instrText>
        </w:r>
        <w:r w:rsidR="002B39FD">
          <w:rPr>
            <w:noProof/>
            <w:webHidden/>
          </w:rPr>
        </w:r>
        <w:r w:rsidR="002B39FD">
          <w:rPr>
            <w:noProof/>
            <w:webHidden/>
          </w:rPr>
          <w:fldChar w:fldCharType="separate"/>
        </w:r>
        <w:r w:rsidR="002B39FD">
          <w:rPr>
            <w:noProof/>
            <w:webHidden/>
          </w:rPr>
          <w:t>32</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04" w:history="1">
        <w:r w:rsidR="002B39FD" w:rsidRPr="00AB5BBD">
          <w:rPr>
            <w:rStyle w:val="Hipersaitas"/>
            <w:i/>
            <w:iCs/>
            <w:noProof/>
          </w:rPr>
          <w:t>10.5 Paviršių dangos ir apsauga nuo korozijos</w:t>
        </w:r>
        <w:r w:rsidR="002B39FD">
          <w:rPr>
            <w:noProof/>
            <w:webHidden/>
          </w:rPr>
          <w:tab/>
        </w:r>
        <w:r w:rsidR="002B39FD">
          <w:rPr>
            <w:noProof/>
            <w:webHidden/>
          </w:rPr>
          <w:fldChar w:fldCharType="begin"/>
        </w:r>
        <w:r w:rsidR="002B39FD">
          <w:rPr>
            <w:noProof/>
            <w:webHidden/>
          </w:rPr>
          <w:instrText xml:space="preserve"> PAGEREF _Toc452710404 \h </w:instrText>
        </w:r>
        <w:r w:rsidR="002B39FD">
          <w:rPr>
            <w:noProof/>
            <w:webHidden/>
          </w:rPr>
        </w:r>
        <w:r w:rsidR="002B39FD">
          <w:rPr>
            <w:noProof/>
            <w:webHidden/>
          </w:rPr>
          <w:fldChar w:fldCharType="separate"/>
        </w:r>
        <w:r w:rsidR="002B39FD">
          <w:rPr>
            <w:noProof/>
            <w:webHidden/>
          </w:rPr>
          <w:t>32</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05" w:history="1">
        <w:r w:rsidR="002B39FD" w:rsidRPr="00AB5BBD">
          <w:rPr>
            <w:rStyle w:val="Hipersaitas"/>
            <w:i/>
            <w:iCs/>
            <w:noProof/>
          </w:rPr>
          <w:t>10.6 Judančios dalys</w:t>
        </w:r>
        <w:r w:rsidR="002B39FD">
          <w:rPr>
            <w:noProof/>
            <w:webHidden/>
          </w:rPr>
          <w:tab/>
        </w:r>
        <w:r w:rsidR="002B39FD">
          <w:rPr>
            <w:noProof/>
            <w:webHidden/>
          </w:rPr>
          <w:fldChar w:fldCharType="begin"/>
        </w:r>
        <w:r w:rsidR="002B39FD">
          <w:rPr>
            <w:noProof/>
            <w:webHidden/>
          </w:rPr>
          <w:instrText xml:space="preserve"> PAGEREF _Toc452710405 \h </w:instrText>
        </w:r>
        <w:r w:rsidR="002B39FD">
          <w:rPr>
            <w:noProof/>
            <w:webHidden/>
          </w:rPr>
        </w:r>
        <w:r w:rsidR="002B39FD">
          <w:rPr>
            <w:noProof/>
            <w:webHidden/>
          </w:rPr>
          <w:fldChar w:fldCharType="separate"/>
        </w:r>
        <w:r w:rsidR="002B39FD">
          <w:rPr>
            <w:noProof/>
            <w:webHidden/>
          </w:rPr>
          <w:t>32</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06" w:history="1">
        <w:r w:rsidR="002B39FD" w:rsidRPr="00AB5BBD">
          <w:rPr>
            <w:rStyle w:val="Hipersaitas"/>
            <w:i/>
            <w:iCs/>
            <w:noProof/>
          </w:rPr>
          <w:t>10.7 Įrengimų saugumas ir žymėjimas</w:t>
        </w:r>
        <w:r w:rsidR="002B39FD">
          <w:rPr>
            <w:noProof/>
            <w:webHidden/>
          </w:rPr>
          <w:tab/>
        </w:r>
        <w:r w:rsidR="002B39FD">
          <w:rPr>
            <w:noProof/>
            <w:webHidden/>
          </w:rPr>
          <w:fldChar w:fldCharType="begin"/>
        </w:r>
        <w:r w:rsidR="002B39FD">
          <w:rPr>
            <w:noProof/>
            <w:webHidden/>
          </w:rPr>
          <w:instrText xml:space="preserve"> PAGEREF _Toc452710406 \h </w:instrText>
        </w:r>
        <w:r w:rsidR="002B39FD">
          <w:rPr>
            <w:noProof/>
            <w:webHidden/>
          </w:rPr>
        </w:r>
        <w:r w:rsidR="002B39FD">
          <w:rPr>
            <w:noProof/>
            <w:webHidden/>
          </w:rPr>
          <w:fldChar w:fldCharType="separate"/>
        </w:r>
        <w:r w:rsidR="002B39FD">
          <w:rPr>
            <w:noProof/>
            <w:webHidden/>
          </w:rPr>
          <w:t>33</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07" w:history="1">
        <w:r w:rsidR="002B39FD" w:rsidRPr="00AB5BBD">
          <w:rPr>
            <w:rStyle w:val="Hipersaitas"/>
            <w:i/>
            <w:iCs/>
            <w:noProof/>
          </w:rPr>
          <w:t>10.8 Įrengimų žymėjimas</w:t>
        </w:r>
        <w:r w:rsidR="002B39FD">
          <w:rPr>
            <w:noProof/>
            <w:webHidden/>
          </w:rPr>
          <w:tab/>
        </w:r>
        <w:r w:rsidR="002B39FD">
          <w:rPr>
            <w:noProof/>
            <w:webHidden/>
          </w:rPr>
          <w:fldChar w:fldCharType="begin"/>
        </w:r>
        <w:r w:rsidR="002B39FD">
          <w:rPr>
            <w:noProof/>
            <w:webHidden/>
          </w:rPr>
          <w:instrText xml:space="preserve"> PAGEREF _Toc452710407 \h </w:instrText>
        </w:r>
        <w:r w:rsidR="002B39FD">
          <w:rPr>
            <w:noProof/>
            <w:webHidden/>
          </w:rPr>
        </w:r>
        <w:r w:rsidR="002B39FD">
          <w:rPr>
            <w:noProof/>
            <w:webHidden/>
          </w:rPr>
          <w:fldChar w:fldCharType="separate"/>
        </w:r>
        <w:r w:rsidR="002B39FD">
          <w:rPr>
            <w:noProof/>
            <w:webHidden/>
          </w:rPr>
          <w:t>33</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08" w:history="1">
        <w:r w:rsidR="002B39FD" w:rsidRPr="00AB5BBD">
          <w:rPr>
            <w:rStyle w:val="Hipersaitas"/>
            <w:i/>
            <w:iCs/>
            <w:noProof/>
          </w:rPr>
          <w:t>10.9 Tepimas</w:t>
        </w:r>
        <w:r w:rsidR="002B39FD">
          <w:rPr>
            <w:noProof/>
            <w:webHidden/>
          </w:rPr>
          <w:tab/>
        </w:r>
        <w:r w:rsidR="002B39FD">
          <w:rPr>
            <w:noProof/>
            <w:webHidden/>
          </w:rPr>
          <w:fldChar w:fldCharType="begin"/>
        </w:r>
        <w:r w:rsidR="002B39FD">
          <w:rPr>
            <w:noProof/>
            <w:webHidden/>
          </w:rPr>
          <w:instrText xml:space="preserve"> PAGEREF _Toc452710408 \h </w:instrText>
        </w:r>
        <w:r w:rsidR="002B39FD">
          <w:rPr>
            <w:noProof/>
            <w:webHidden/>
          </w:rPr>
        </w:r>
        <w:r w:rsidR="002B39FD">
          <w:rPr>
            <w:noProof/>
            <w:webHidden/>
          </w:rPr>
          <w:fldChar w:fldCharType="separate"/>
        </w:r>
        <w:r w:rsidR="002B39FD">
          <w:rPr>
            <w:noProof/>
            <w:webHidden/>
          </w:rPr>
          <w:t>33</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09" w:history="1">
        <w:r w:rsidR="002B39FD" w:rsidRPr="00AB5BBD">
          <w:rPr>
            <w:rStyle w:val="Hipersaitas"/>
            <w:i/>
            <w:iCs/>
            <w:noProof/>
          </w:rPr>
          <w:t>10.10 Guoliai</w:t>
        </w:r>
        <w:r w:rsidR="002B39FD">
          <w:rPr>
            <w:noProof/>
            <w:webHidden/>
          </w:rPr>
          <w:tab/>
        </w:r>
        <w:r w:rsidR="002B39FD">
          <w:rPr>
            <w:noProof/>
            <w:webHidden/>
          </w:rPr>
          <w:fldChar w:fldCharType="begin"/>
        </w:r>
        <w:r w:rsidR="002B39FD">
          <w:rPr>
            <w:noProof/>
            <w:webHidden/>
          </w:rPr>
          <w:instrText xml:space="preserve"> PAGEREF _Toc452710409 \h </w:instrText>
        </w:r>
        <w:r w:rsidR="002B39FD">
          <w:rPr>
            <w:noProof/>
            <w:webHidden/>
          </w:rPr>
        </w:r>
        <w:r w:rsidR="002B39FD">
          <w:rPr>
            <w:noProof/>
            <w:webHidden/>
          </w:rPr>
          <w:fldChar w:fldCharType="separate"/>
        </w:r>
        <w:r w:rsidR="002B39FD">
          <w:rPr>
            <w:noProof/>
            <w:webHidden/>
          </w:rPr>
          <w:t>34</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10" w:history="1">
        <w:r w:rsidR="002B39FD" w:rsidRPr="00AB5BBD">
          <w:rPr>
            <w:rStyle w:val="Hipersaitas"/>
            <w:i/>
            <w:iCs/>
            <w:noProof/>
          </w:rPr>
          <w:t>10.11 Balansavimas</w:t>
        </w:r>
        <w:r w:rsidR="002B39FD">
          <w:rPr>
            <w:noProof/>
            <w:webHidden/>
          </w:rPr>
          <w:tab/>
        </w:r>
        <w:r w:rsidR="002B39FD">
          <w:rPr>
            <w:noProof/>
            <w:webHidden/>
          </w:rPr>
          <w:fldChar w:fldCharType="begin"/>
        </w:r>
        <w:r w:rsidR="002B39FD">
          <w:rPr>
            <w:noProof/>
            <w:webHidden/>
          </w:rPr>
          <w:instrText xml:space="preserve"> PAGEREF _Toc452710410 \h </w:instrText>
        </w:r>
        <w:r w:rsidR="002B39FD">
          <w:rPr>
            <w:noProof/>
            <w:webHidden/>
          </w:rPr>
        </w:r>
        <w:r w:rsidR="002B39FD">
          <w:rPr>
            <w:noProof/>
            <w:webHidden/>
          </w:rPr>
          <w:fldChar w:fldCharType="separate"/>
        </w:r>
        <w:r w:rsidR="002B39FD">
          <w:rPr>
            <w:noProof/>
            <w:webHidden/>
          </w:rPr>
          <w:t>34</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11" w:history="1">
        <w:r w:rsidR="002B39FD" w:rsidRPr="00AB5BBD">
          <w:rPr>
            <w:rStyle w:val="Hipersaitas"/>
            <w:i/>
            <w:iCs/>
            <w:noProof/>
          </w:rPr>
          <w:t>10.12 Triukšmo slopinimas</w:t>
        </w:r>
        <w:r w:rsidR="002B39FD">
          <w:rPr>
            <w:noProof/>
            <w:webHidden/>
          </w:rPr>
          <w:tab/>
        </w:r>
        <w:r w:rsidR="002B39FD">
          <w:rPr>
            <w:noProof/>
            <w:webHidden/>
          </w:rPr>
          <w:fldChar w:fldCharType="begin"/>
        </w:r>
        <w:r w:rsidR="002B39FD">
          <w:rPr>
            <w:noProof/>
            <w:webHidden/>
          </w:rPr>
          <w:instrText xml:space="preserve"> PAGEREF _Toc452710411 \h </w:instrText>
        </w:r>
        <w:r w:rsidR="002B39FD">
          <w:rPr>
            <w:noProof/>
            <w:webHidden/>
          </w:rPr>
        </w:r>
        <w:r w:rsidR="002B39FD">
          <w:rPr>
            <w:noProof/>
            <w:webHidden/>
          </w:rPr>
          <w:fldChar w:fldCharType="separate"/>
        </w:r>
        <w:r w:rsidR="002B39FD">
          <w:rPr>
            <w:noProof/>
            <w:webHidden/>
          </w:rPr>
          <w:t>34</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12" w:history="1">
        <w:r w:rsidR="002B39FD" w:rsidRPr="00AB5BBD">
          <w:rPr>
            <w:rStyle w:val="Hipersaitas"/>
            <w:i/>
            <w:iCs/>
            <w:noProof/>
          </w:rPr>
          <w:t>10.13 Apsauga ir pakuotė gabenant ir sandėliuojant</w:t>
        </w:r>
        <w:r w:rsidR="002B39FD">
          <w:rPr>
            <w:noProof/>
            <w:webHidden/>
          </w:rPr>
          <w:tab/>
        </w:r>
        <w:r w:rsidR="002B39FD">
          <w:rPr>
            <w:noProof/>
            <w:webHidden/>
          </w:rPr>
          <w:fldChar w:fldCharType="begin"/>
        </w:r>
        <w:r w:rsidR="002B39FD">
          <w:rPr>
            <w:noProof/>
            <w:webHidden/>
          </w:rPr>
          <w:instrText xml:space="preserve"> PAGEREF _Toc452710412 \h </w:instrText>
        </w:r>
        <w:r w:rsidR="002B39FD">
          <w:rPr>
            <w:noProof/>
            <w:webHidden/>
          </w:rPr>
        </w:r>
        <w:r w:rsidR="002B39FD">
          <w:rPr>
            <w:noProof/>
            <w:webHidden/>
          </w:rPr>
          <w:fldChar w:fldCharType="separate"/>
        </w:r>
        <w:r w:rsidR="002B39FD">
          <w:rPr>
            <w:noProof/>
            <w:webHidden/>
          </w:rPr>
          <w:t>34</w:t>
        </w:r>
        <w:r w:rsidR="002B39FD">
          <w:rPr>
            <w:noProof/>
            <w:webHidden/>
          </w:rPr>
          <w:fldChar w:fldCharType="end"/>
        </w:r>
      </w:hyperlink>
    </w:p>
    <w:p w:rsidR="002B39FD" w:rsidRDefault="00764666">
      <w:pPr>
        <w:pStyle w:val="Turinys1"/>
        <w:rPr>
          <w:rFonts w:asciiTheme="minorHAnsi" w:eastAsiaTheme="minorEastAsia" w:hAnsiTheme="minorHAnsi" w:cstheme="minorBidi"/>
          <w:b w:val="0"/>
          <w:sz w:val="22"/>
          <w:szCs w:val="22"/>
          <w:lang w:val="ru-RU" w:eastAsia="ru-RU"/>
        </w:rPr>
      </w:pPr>
      <w:hyperlink w:anchor="_Toc452710413" w:history="1">
        <w:r w:rsidR="002B39FD" w:rsidRPr="00AB5BBD">
          <w:rPr>
            <w:rStyle w:val="Hipersaitas"/>
          </w:rPr>
          <w:t>11. Technologinė nuotekų valymo įranga</w:t>
        </w:r>
        <w:r w:rsidR="002B39FD">
          <w:rPr>
            <w:webHidden/>
          </w:rPr>
          <w:tab/>
        </w:r>
        <w:r w:rsidR="002B39FD">
          <w:rPr>
            <w:webHidden/>
          </w:rPr>
          <w:fldChar w:fldCharType="begin"/>
        </w:r>
        <w:r w:rsidR="002B39FD">
          <w:rPr>
            <w:webHidden/>
          </w:rPr>
          <w:instrText xml:space="preserve"> PAGEREF _Toc452710413 \h </w:instrText>
        </w:r>
        <w:r w:rsidR="002B39FD">
          <w:rPr>
            <w:webHidden/>
          </w:rPr>
        </w:r>
        <w:r w:rsidR="002B39FD">
          <w:rPr>
            <w:webHidden/>
          </w:rPr>
          <w:fldChar w:fldCharType="separate"/>
        </w:r>
        <w:r w:rsidR="002B39FD">
          <w:rPr>
            <w:webHidden/>
          </w:rPr>
          <w:t>35</w:t>
        </w:r>
        <w:r w:rsidR="002B39FD">
          <w:rPr>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14" w:history="1">
        <w:r w:rsidR="002B39FD" w:rsidRPr="00AB5BBD">
          <w:rPr>
            <w:rStyle w:val="Hipersaitas"/>
            <w:i/>
            <w:iCs/>
            <w:noProof/>
          </w:rPr>
          <w:t>11.1 Kompleksinis nešmenų, smėlio ir riebalų šalinimo įrenginys</w:t>
        </w:r>
        <w:r w:rsidR="002B39FD">
          <w:rPr>
            <w:noProof/>
            <w:webHidden/>
          </w:rPr>
          <w:tab/>
        </w:r>
        <w:r w:rsidR="002B39FD">
          <w:rPr>
            <w:noProof/>
            <w:webHidden/>
          </w:rPr>
          <w:fldChar w:fldCharType="begin"/>
        </w:r>
        <w:r w:rsidR="002B39FD">
          <w:rPr>
            <w:noProof/>
            <w:webHidden/>
          </w:rPr>
          <w:instrText xml:space="preserve"> PAGEREF _Toc452710414 \h </w:instrText>
        </w:r>
        <w:r w:rsidR="002B39FD">
          <w:rPr>
            <w:noProof/>
            <w:webHidden/>
          </w:rPr>
        </w:r>
        <w:r w:rsidR="002B39FD">
          <w:rPr>
            <w:noProof/>
            <w:webHidden/>
          </w:rPr>
          <w:fldChar w:fldCharType="separate"/>
        </w:r>
        <w:r w:rsidR="002B39FD">
          <w:rPr>
            <w:noProof/>
            <w:webHidden/>
          </w:rPr>
          <w:t>35</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15" w:history="1">
        <w:r w:rsidR="002B39FD" w:rsidRPr="00AB5BBD">
          <w:rPr>
            <w:rStyle w:val="Hipersaitas"/>
            <w:i/>
            <w:iCs/>
            <w:noProof/>
          </w:rPr>
          <w:t>11.2 Aeracijos sistema</w:t>
        </w:r>
        <w:r w:rsidR="002B39FD">
          <w:rPr>
            <w:noProof/>
            <w:webHidden/>
          </w:rPr>
          <w:tab/>
        </w:r>
        <w:r w:rsidR="002B39FD">
          <w:rPr>
            <w:noProof/>
            <w:webHidden/>
          </w:rPr>
          <w:fldChar w:fldCharType="begin"/>
        </w:r>
        <w:r w:rsidR="002B39FD">
          <w:rPr>
            <w:noProof/>
            <w:webHidden/>
          </w:rPr>
          <w:instrText xml:space="preserve"> PAGEREF _Toc452710415 \h </w:instrText>
        </w:r>
        <w:r w:rsidR="002B39FD">
          <w:rPr>
            <w:noProof/>
            <w:webHidden/>
          </w:rPr>
        </w:r>
        <w:r w:rsidR="002B39FD">
          <w:rPr>
            <w:noProof/>
            <w:webHidden/>
          </w:rPr>
          <w:fldChar w:fldCharType="separate"/>
        </w:r>
        <w:r w:rsidR="002B39FD">
          <w:rPr>
            <w:noProof/>
            <w:webHidden/>
          </w:rPr>
          <w:t>35</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16" w:history="1">
        <w:r w:rsidR="002B39FD" w:rsidRPr="00AB5BBD">
          <w:rPr>
            <w:rStyle w:val="Hipersaitas"/>
            <w:i/>
            <w:iCs/>
            <w:noProof/>
          </w:rPr>
          <w:t>11.3 Orapūtinė</w:t>
        </w:r>
        <w:r w:rsidR="002B39FD">
          <w:rPr>
            <w:noProof/>
            <w:webHidden/>
          </w:rPr>
          <w:tab/>
        </w:r>
        <w:r w:rsidR="002B39FD">
          <w:rPr>
            <w:noProof/>
            <w:webHidden/>
          </w:rPr>
          <w:fldChar w:fldCharType="begin"/>
        </w:r>
        <w:r w:rsidR="002B39FD">
          <w:rPr>
            <w:noProof/>
            <w:webHidden/>
          </w:rPr>
          <w:instrText xml:space="preserve"> PAGEREF _Toc452710416 \h </w:instrText>
        </w:r>
        <w:r w:rsidR="002B39FD">
          <w:rPr>
            <w:noProof/>
            <w:webHidden/>
          </w:rPr>
        </w:r>
        <w:r w:rsidR="002B39FD">
          <w:rPr>
            <w:noProof/>
            <w:webHidden/>
          </w:rPr>
          <w:fldChar w:fldCharType="separate"/>
        </w:r>
        <w:r w:rsidR="002B39FD">
          <w:rPr>
            <w:noProof/>
            <w:webHidden/>
          </w:rPr>
          <w:t>35</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17" w:history="1">
        <w:r w:rsidR="002B39FD" w:rsidRPr="00AB5BBD">
          <w:rPr>
            <w:rStyle w:val="Hipersaitas"/>
            <w:i/>
            <w:iCs/>
            <w:noProof/>
          </w:rPr>
          <w:t>11.4 Technologinių talpų aeracijos sistema</w:t>
        </w:r>
        <w:r w:rsidR="002B39FD">
          <w:rPr>
            <w:noProof/>
            <w:webHidden/>
          </w:rPr>
          <w:tab/>
        </w:r>
        <w:r w:rsidR="002B39FD">
          <w:rPr>
            <w:noProof/>
            <w:webHidden/>
          </w:rPr>
          <w:fldChar w:fldCharType="begin"/>
        </w:r>
        <w:r w:rsidR="002B39FD">
          <w:rPr>
            <w:noProof/>
            <w:webHidden/>
          </w:rPr>
          <w:instrText xml:space="preserve"> PAGEREF _Toc452710417 \h </w:instrText>
        </w:r>
        <w:r w:rsidR="002B39FD">
          <w:rPr>
            <w:noProof/>
            <w:webHidden/>
          </w:rPr>
        </w:r>
        <w:r w:rsidR="002B39FD">
          <w:rPr>
            <w:noProof/>
            <w:webHidden/>
          </w:rPr>
          <w:fldChar w:fldCharType="separate"/>
        </w:r>
        <w:r w:rsidR="002B39FD">
          <w:rPr>
            <w:noProof/>
            <w:webHidden/>
          </w:rPr>
          <w:t>36</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18" w:history="1">
        <w:r w:rsidR="002B39FD" w:rsidRPr="00AB5BBD">
          <w:rPr>
            <w:rStyle w:val="Hipersaitas"/>
            <w:i/>
            <w:iCs/>
            <w:noProof/>
          </w:rPr>
          <w:t>11.5 Maišyklės</w:t>
        </w:r>
        <w:r w:rsidR="002B39FD">
          <w:rPr>
            <w:noProof/>
            <w:webHidden/>
          </w:rPr>
          <w:tab/>
        </w:r>
        <w:r w:rsidR="002B39FD">
          <w:rPr>
            <w:noProof/>
            <w:webHidden/>
          </w:rPr>
          <w:fldChar w:fldCharType="begin"/>
        </w:r>
        <w:r w:rsidR="002B39FD">
          <w:rPr>
            <w:noProof/>
            <w:webHidden/>
          </w:rPr>
          <w:instrText xml:space="preserve"> PAGEREF _Toc452710418 \h </w:instrText>
        </w:r>
        <w:r w:rsidR="002B39FD">
          <w:rPr>
            <w:noProof/>
            <w:webHidden/>
          </w:rPr>
        </w:r>
        <w:r w:rsidR="002B39FD">
          <w:rPr>
            <w:noProof/>
            <w:webHidden/>
          </w:rPr>
          <w:fldChar w:fldCharType="separate"/>
        </w:r>
        <w:r w:rsidR="002B39FD">
          <w:rPr>
            <w:noProof/>
            <w:webHidden/>
          </w:rPr>
          <w:t>36</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19" w:history="1">
        <w:r w:rsidR="002B39FD" w:rsidRPr="00AB5BBD">
          <w:rPr>
            <w:rStyle w:val="Hipersaitas"/>
            <w:i/>
            <w:iCs/>
            <w:noProof/>
          </w:rPr>
          <w:t>11.6 Antriniai nusodintuvai</w:t>
        </w:r>
        <w:r w:rsidR="002B39FD">
          <w:rPr>
            <w:noProof/>
            <w:webHidden/>
          </w:rPr>
          <w:tab/>
        </w:r>
        <w:r w:rsidR="002B39FD">
          <w:rPr>
            <w:noProof/>
            <w:webHidden/>
          </w:rPr>
          <w:fldChar w:fldCharType="begin"/>
        </w:r>
        <w:r w:rsidR="002B39FD">
          <w:rPr>
            <w:noProof/>
            <w:webHidden/>
          </w:rPr>
          <w:instrText xml:space="preserve"> PAGEREF _Toc452710419 \h </w:instrText>
        </w:r>
        <w:r w:rsidR="002B39FD">
          <w:rPr>
            <w:noProof/>
            <w:webHidden/>
          </w:rPr>
        </w:r>
        <w:r w:rsidR="002B39FD">
          <w:rPr>
            <w:noProof/>
            <w:webHidden/>
          </w:rPr>
          <w:fldChar w:fldCharType="separate"/>
        </w:r>
        <w:r w:rsidR="002B39FD">
          <w:rPr>
            <w:noProof/>
            <w:webHidden/>
          </w:rPr>
          <w:t>37</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20" w:history="1">
        <w:r w:rsidR="002B39FD" w:rsidRPr="00AB5BBD">
          <w:rPr>
            <w:rStyle w:val="Hipersaitas"/>
            <w:i/>
            <w:iCs/>
            <w:noProof/>
          </w:rPr>
          <w:t>11.7 Siurblių įranga</w:t>
        </w:r>
        <w:r w:rsidR="002B39FD">
          <w:rPr>
            <w:noProof/>
            <w:webHidden/>
          </w:rPr>
          <w:tab/>
        </w:r>
        <w:r w:rsidR="002B39FD">
          <w:rPr>
            <w:noProof/>
            <w:webHidden/>
          </w:rPr>
          <w:fldChar w:fldCharType="begin"/>
        </w:r>
        <w:r w:rsidR="002B39FD">
          <w:rPr>
            <w:noProof/>
            <w:webHidden/>
          </w:rPr>
          <w:instrText xml:space="preserve"> PAGEREF _Toc452710420 \h </w:instrText>
        </w:r>
        <w:r w:rsidR="002B39FD">
          <w:rPr>
            <w:noProof/>
            <w:webHidden/>
          </w:rPr>
        </w:r>
        <w:r w:rsidR="002B39FD">
          <w:rPr>
            <w:noProof/>
            <w:webHidden/>
          </w:rPr>
          <w:fldChar w:fldCharType="separate"/>
        </w:r>
        <w:r w:rsidR="002B39FD">
          <w:rPr>
            <w:noProof/>
            <w:webHidden/>
          </w:rPr>
          <w:t>37</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421" w:history="1">
        <w:r w:rsidR="002B39FD" w:rsidRPr="00AB5BBD">
          <w:rPr>
            <w:rStyle w:val="Hipersaitas"/>
            <w:i/>
            <w:iCs/>
            <w:noProof/>
          </w:rPr>
          <w:t>11.7.1 Bendri reikalavimai</w:t>
        </w:r>
        <w:r w:rsidR="002B39FD">
          <w:rPr>
            <w:noProof/>
            <w:webHidden/>
          </w:rPr>
          <w:tab/>
        </w:r>
        <w:r w:rsidR="002B39FD">
          <w:rPr>
            <w:noProof/>
            <w:webHidden/>
          </w:rPr>
          <w:fldChar w:fldCharType="begin"/>
        </w:r>
        <w:r w:rsidR="002B39FD">
          <w:rPr>
            <w:noProof/>
            <w:webHidden/>
          </w:rPr>
          <w:instrText xml:space="preserve"> PAGEREF _Toc452710421 \h </w:instrText>
        </w:r>
        <w:r w:rsidR="002B39FD">
          <w:rPr>
            <w:noProof/>
            <w:webHidden/>
          </w:rPr>
        </w:r>
        <w:r w:rsidR="002B39FD">
          <w:rPr>
            <w:noProof/>
            <w:webHidden/>
          </w:rPr>
          <w:fldChar w:fldCharType="separate"/>
        </w:r>
        <w:r w:rsidR="002B39FD">
          <w:rPr>
            <w:noProof/>
            <w:webHidden/>
          </w:rPr>
          <w:t>37</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422" w:history="1">
        <w:r w:rsidR="002B39FD" w:rsidRPr="00AB5BBD">
          <w:rPr>
            <w:rStyle w:val="Hipersaitas"/>
            <w:i/>
            <w:iCs/>
            <w:noProof/>
          </w:rPr>
          <w:t>11.7.2 Panardinami nuotekų siurbliai</w:t>
        </w:r>
        <w:r w:rsidR="002B39FD">
          <w:rPr>
            <w:noProof/>
            <w:webHidden/>
          </w:rPr>
          <w:tab/>
        </w:r>
        <w:r w:rsidR="002B39FD">
          <w:rPr>
            <w:noProof/>
            <w:webHidden/>
          </w:rPr>
          <w:fldChar w:fldCharType="begin"/>
        </w:r>
        <w:r w:rsidR="002B39FD">
          <w:rPr>
            <w:noProof/>
            <w:webHidden/>
          </w:rPr>
          <w:instrText xml:space="preserve"> PAGEREF _Toc452710422 \h </w:instrText>
        </w:r>
        <w:r w:rsidR="002B39FD">
          <w:rPr>
            <w:noProof/>
            <w:webHidden/>
          </w:rPr>
        </w:r>
        <w:r w:rsidR="002B39FD">
          <w:rPr>
            <w:noProof/>
            <w:webHidden/>
          </w:rPr>
          <w:fldChar w:fldCharType="separate"/>
        </w:r>
        <w:r w:rsidR="002B39FD">
          <w:rPr>
            <w:noProof/>
            <w:webHidden/>
          </w:rPr>
          <w:t>38</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423" w:history="1">
        <w:r w:rsidR="002B39FD" w:rsidRPr="00AB5BBD">
          <w:rPr>
            <w:rStyle w:val="Hipersaitas"/>
            <w:i/>
            <w:iCs/>
            <w:noProof/>
          </w:rPr>
          <w:t>11.7.3 Sausai statomi nuotekų siurbliai</w:t>
        </w:r>
        <w:r w:rsidR="002B39FD">
          <w:rPr>
            <w:noProof/>
            <w:webHidden/>
          </w:rPr>
          <w:tab/>
        </w:r>
        <w:r w:rsidR="002B39FD">
          <w:rPr>
            <w:noProof/>
            <w:webHidden/>
          </w:rPr>
          <w:fldChar w:fldCharType="begin"/>
        </w:r>
        <w:r w:rsidR="002B39FD">
          <w:rPr>
            <w:noProof/>
            <w:webHidden/>
          </w:rPr>
          <w:instrText xml:space="preserve"> PAGEREF _Toc452710423 \h </w:instrText>
        </w:r>
        <w:r w:rsidR="002B39FD">
          <w:rPr>
            <w:noProof/>
            <w:webHidden/>
          </w:rPr>
        </w:r>
        <w:r w:rsidR="002B39FD">
          <w:rPr>
            <w:noProof/>
            <w:webHidden/>
          </w:rPr>
          <w:fldChar w:fldCharType="separate"/>
        </w:r>
        <w:r w:rsidR="002B39FD">
          <w:rPr>
            <w:noProof/>
            <w:webHidden/>
          </w:rPr>
          <w:t>38</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424" w:history="1">
        <w:r w:rsidR="002B39FD" w:rsidRPr="00AB5BBD">
          <w:rPr>
            <w:rStyle w:val="Hipersaitas"/>
            <w:i/>
            <w:iCs/>
            <w:noProof/>
          </w:rPr>
          <w:t>11.7.4 Stūmokliniai siurbliai</w:t>
        </w:r>
        <w:r w:rsidR="002B39FD">
          <w:rPr>
            <w:noProof/>
            <w:webHidden/>
          </w:rPr>
          <w:tab/>
        </w:r>
        <w:r w:rsidR="002B39FD">
          <w:rPr>
            <w:noProof/>
            <w:webHidden/>
          </w:rPr>
          <w:fldChar w:fldCharType="begin"/>
        </w:r>
        <w:r w:rsidR="002B39FD">
          <w:rPr>
            <w:noProof/>
            <w:webHidden/>
          </w:rPr>
          <w:instrText xml:space="preserve"> PAGEREF _Toc452710424 \h </w:instrText>
        </w:r>
        <w:r w:rsidR="002B39FD">
          <w:rPr>
            <w:noProof/>
            <w:webHidden/>
          </w:rPr>
        </w:r>
        <w:r w:rsidR="002B39FD">
          <w:rPr>
            <w:noProof/>
            <w:webHidden/>
          </w:rPr>
          <w:fldChar w:fldCharType="separate"/>
        </w:r>
        <w:r w:rsidR="002B39FD">
          <w:rPr>
            <w:noProof/>
            <w:webHidden/>
          </w:rPr>
          <w:t>40</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425" w:history="1">
        <w:r w:rsidR="002B39FD" w:rsidRPr="00AB5BBD">
          <w:rPr>
            <w:rStyle w:val="Hipersaitas"/>
            <w:i/>
            <w:iCs/>
            <w:noProof/>
          </w:rPr>
          <w:t>11.7.5 Panardinami nuotekų siurbliai (kilnojami)</w:t>
        </w:r>
        <w:r w:rsidR="002B39FD">
          <w:rPr>
            <w:noProof/>
            <w:webHidden/>
          </w:rPr>
          <w:tab/>
        </w:r>
        <w:r w:rsidR="002B39FD">
          <w:rPr>
            <w:noProof/>
            <w:webHidden/>
          </w:rPr>
          <w:fldChar w:fldCharType="begin"/>
        </w:r>
        <w:r w:rsidR="002B39FD">
          <w:rPr>
            <w:noProof/>
            <w:webHidden/>
          </w:rPr>
          <w:instrText xml:space="preserve"> PAGEREF _Toc452710425 \h </w:instrText>
        </w:r>
        <w:r w:rsidR="002B39FD">
          <w:rPr>
            <w:noProof/>
            <w:webHidden/>
          </w:rPr>
        </w:r>
        <w:r w:rsidR="002B39FD">
          <w:rPr>
            <w:noProof/>
            <w:webHidden/>
          </w:rPr>
          <w:fldChar w:fldCharType="separate"/>
        </w:r>
        <w:r w:rsidR="002B39FD">
          <w:rPr>
            <w:noProof/>
            <w:webHidden/>
          </w:rPr>
          <w:t>40</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426" w:history="1">
        <w:r w:rsidR="002B39FD" w:rsidRPr="00AB5BBD">
          <w:rPr>
            <w:rStyle w:val="Hipersaitas"/>
            <w:i/>
            <w:iCs/>
            <w:noProof/>
          </w:rPr>
          <w:t>11.7.6 Horizontalūs siurbliai</w:t>
        </w:r>
        <w:r w:rsidR="002B39FD">
          <w:rPr>
            <w:noProof/>
            <w:webHidden/>
          </w:rPr>
          <w:tab/>
        </w:r>
        <w:r w:rsidR="002B39FD">
          <w:rPr>
            <w:noProof/>
            <w:webHidden/>
          </w:rPr>
          <w:fldChar w:fldCharType="begin"/>
        </w:r>
        <w:r w:rsidR="002B39FD">
          <w:rPr>
            <w:noProof/>
            <w:webHidden/>
          </w:rPr>
          <w:instrText xml:space="preserve"> PAGEREF _Toc452710426 \h </w:instrText>
        </w:r>
        <w:r w:rsidR="002B39FD">
          <w:rPr>
            <w:noProof/>
            <w:webHidden/>
          </w:rPr>
        </w:r>
        <w:r w:rsidR="002B39FD">
          <w:rPr>
            <w:noProof/>
            <w:webHidden/>
          </w:rPr>
          <w:fldChar w:fldCharType="separate"/>
        </w:r>
        <w:r w:rsidR="002B39FD">
          <w:rPr>
            <w:noProof/>
            <w:webHidden/>
          </w:rPr>
          <w:t>41</w:t>
        </w:r>
        <w:r w:rsidR="002B39FD">
          <w:rPr>
            <w:noProof/>
            <w:webHidden/>
          </w:rPr>
          <w:fldChar w:fldCharType="end"/>
        </w:r>
      </w:hyperlink>
    </w:p>
    <w:p w:rsidR="002B39FD" w:rsidRDefault="00764666">
      <w:pPr>
        <w:pStyle w:val="Turinys1"/>
        <w:rPr>
          <w:rFonts w:asciiTheme="minorHAnsi" w:eastAsiaTheme="minorEastAsia" w:hAnsiTheme="minorHAnsi" w:cstheme="minorBidi"/>
          <w:b w:val="0"/>
          <w:sz w:val="22"/>
          <w:szCs w:val="22"/>
          <w:lang w:val="ru-RU" w:eastAsia="ru-RU"/>
        </w:rPr>
      </w:pPr>
      <w:hyperlink w:anchor="_Toc452710427" w:history="1">
        <w:r w:rsidR="002B39FD" w:rsidRPr="00AB5BBD">
          <w:rPr>
            <w:rStyle w:val="Hipersaitas"/>
          </w:rPr>
          <w:t>12. Komplektinės buitinių nuotekų siurblinės</w:t>
        </w:r>
        <w:r w:rsidR="002B39FD">
          <w:rPr>
            <w:webHidden/>
          </w:rPr>
          <w:tab/>
        </w:r>
        <w:r w:rsidR="002B39FD">
          <w:rPr>
            <w:webHidden/>
          </w:rPr>
          <w:fldChar w:fldCharType="begin"/>
        </w:r>
        <w:r w:rsidR="002B39FD">
          <w:rPr>
            <w:webHidden/>
          </w:rPr>
          <w:instrText xml:space="preserve"> PAGEREF _Toc452710427 \h </w:instrText>
        </w:r>
        <w:r w:rsidR="002B39FD">
          <w:rPr>
            <w:webHidden/>
          </w:rPr>
        </w:r>
        <w:r w:rsidR="002B39FD">
          <w:rPr>
            <w:webHidden/>
          </w:rPr>
          <w:fldChar w:fldCharType="separate"/>
        </w:r>
        <w:r w:rsidR="002B39FD">
          <w:rPr>
            <w:webHidden/>
          </w:rPr>
          <w:t>42</w:t>
        </w:r>
        <w:r w:rsidR="002B39FD">
          <w:rPr>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28" w:history="1">
        <w:r w:rsidR="002B39FD" w:rsidRPr="00AB5BBD">
          <w:rPr>
            <w:rStyle w:val="Hipersaitas"/>
            <w:i/>
            <w:iCs/>
            <w:noProof/>
          </w:rPr>
          <w:t>12.1. Bendri reikalavimai</w:t>
        </w:r>
        <w:r w:rsidR="002B39FD">
          <w:rPr>
            <w:noProof/>
            <w:webHidden/>
          </w:rPr>
          <w:tab/>
        </w:r>
        <w:r w:rsidR="002B39FD">
          <w:rPr>
            <w:noProof/>
            <w:webHidden/>
          </w:rPr>
          <w:fldChar w:fldCharType="begin"/>
        </w:r>
        <w:r w:rsidR="002B39FD">
          <w:rPr>
            <w:noProof/>
            <w:webHidden/>
          </w:rPr>
          <w:instrText xml:space="preserve"> PAGEREF _Toc452710428 \h </w:instrText>
        </w:r>
        <w:r w:rsidR="002B39FD">
          <w:rPr>
            <w:noProof/>
            <w:webHidden/>
          </w:rPr>
        </w:r>
        <w:r w:rsidR="002B39FD">
          <w:rPr>
            <w:noProof/>
            <w:webHidden/>
          </w:rPr>
          <w:fldChar w:fldCharType="separate"/>
        </w:r>
        <w:r w:rsidR="002B39FD">
          <w:rPr>
            <w:noProof/>
            <w:webHidden/>
          </w:rPr>
          <w:t>42</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29" w:history="1">
        <w:r w:rsidR="002B39FD" w:rsidRPr="00AB5BBD">
          <w:rPr>
            <w:rStyle w:val="Hipersaitas"/>
            <w:i/>
            <w:iCs/>
            <w:noProof/>
          </w:rPr>
          <w:t>12.2 Siurblinės komplektacija</w:t>
        </w:r>
        <w:r w:rsidR="002B39FD">
          <w:rPr>
            <w:noProof/>
            <w:webHidden/>
          </w:rPr>
          <w:tab/>
        </w:r>
        <w:r w:rsidR="002B39FD">
          <w:rPr>
            <w:noProof/>
            <w:webHidden/>
          </w:rPr>
          <w:fldChar w:fldCharType="begin"/>
        </w:r>
        <w:r w:rsidR="002B39FD">
          <w:rPr>
            <w:noProof/>
            <w:webHidden/>
          </w:rPr>
          <w:instrText xml:space="preserve"> PAGEREF _Toc452710429 \h </w:instrText>
        </w:r>
        <w:r w:rsidR="002B39FD">
          <w:rPr>
            <w:noProof/>
            <w:webHidden/>
          </w:rPr>
        </w:r>
        <w:r w:rsidR="002B39FD">
          <w:rPr>
            <w:noProof/>
            <w:webHidden/>
          </w:rPr>
          <w:fldChar w:fldCharType="separate"/>
        </w:r>
        <w:r w:rsidR="002B39FD">
          <w:rPr>
            <w:noProof/>
            <w:webHidden/>
          </w:rPr>
          <w:t>42</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30" w:history="1">
        <w:r w:rsidR="002B39FD" w:rsidRPr="00AB5BBD">
          <w:rPr>
            <w:rStyle w:val="Hipersaitas"/>
            <w:i/>
            <w:iCs/>
            <w:noProof/>
          </w:rPr>
          <w:t>12.3. Techninės charakteristikos</w:t>
        </w:r>
        <w:r w:rsidR="002B39FD">
          <w:rPr>
            <w:noProof/>
            <w:webHidden/>
          </w:rPr>
          <w:tab/>
        </w:r>
        <w:r w:rsidR="002B39FD">
          <w:rPr>
            <w:noProof/>
            <w:webHidden/>
          </w:rPr>
          <w:fldChar w:fldCharType="begin"/>
        </w:r>
        <w:r w:rsidR="002B39FD">
          <w:rPr>
            <w:noProof/>
            <w:webHidden/>
          </w:rPr>
          <w:instrText xml:space="preserve"> PAGEREF _Toc452710430 \h </w:instrText>
        </w:r>
        <w:r w:rsidR="002B39FD">
          <w:rPr>
            <w:noProof/>
            <w:webHidden/>
          </w:rPr>
        </w:r>
        <w:r w:rsidR="002B39FD">
          <w:rPr>
            <w:noProof/>
            <w:webHidden/>
          </w:rPr>
          <w:fldChar w:fldCharType="separate"/>
        </w:r>
        <w:r w:rsidR="002B39FD">
          <w:rPr>
            <w:noProof/>
            <w:webHidden/>
          </w:rPr>
          <w:t>42</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31" w:history="1">
        <w:r w:rsidR="002B39FD" w:rsidRPr="00AB5BBD">
          <w:rPr>
            <w:rStyle w:val="Hipersaitas"/>
            <w:i/>
            <w:iCs/>
            <w:noProof/>
          </w:rPr>
          <w:t>12.4 Reikalavimai siurblio konstrukcijai</w:t>
        </w:r>
        <w:r w:rsidR="002B39FD">
          <w:rPr>
            <w:noProof/>
            <w:webHidden/>
          </w:rPr>
          <w:tab/>
        </w:r>
        <w:r w:rsidR="002B39FD">
          <w:rPr>
            <w:noProof/>
            <w:webHidden/>
          </w:rPr>
          <w:fldChar w:fldCharType="begin"/>
        </w:r>
        <w:r w:rsidR="002B39FD">
          <w:rPr>
            <w:noProof/>
            <w:webHidden/>
          </w:rPr>
          <w:instrText xml:space="preserve"> PAGEREF _Toc452710431 \h </w:instrText>
        </w:r>
        <w:r w:rsidR="002B39FD">
          <w:rPr>
            <w:noProof/>
            <w:webHidden/>
          </w:rPr>
        </w:r>
        <w:r w:rsidR="002B39FD">
          <w:rPr>
            <w:noProof/>
            <w:webHidden/>
          </w:rPr>
          <w:fldChar w:fldCharType="separate"/>
        </w:r>
        <w:r w:rsidR="002B39FD">
          <w:rPr>
            <w:noProof/>
            <w:webHidden/>
          </w:rPr>
          <w:t>43</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32" w:history="1">
        <w:r w:rsidR="002B39FD" w:rsidRPr="00AB5BBD">
          <w:rPr>
            <w:rStyle w:val="Hipersaitas"/>
            <w:i/>
            <w:iCs/>
            <w:noProof/>
          </w:rPr>
          <w:t>12.5 Reikalavimai elektros varikliams</w:t>
        </w:r>
        <w:r w:rsidR="002B39FD">
          <w:rPr>
            <w:noProof/>
            <w:webHidden/>
          </w:rPr>
          <w:tab/>
        </w:r>
        <w:r w:rsidR="002B39FD">
          <w:rPr>
            <w:noProof/>
            <w:webHidden/>
          </w:rPr>
          <w:fldChar w:fldCharType="begin"/>
        </w:r>
        <w:r w:rsidR="002B39FD">
          <w:rPr>
            <w:noProof/>
            <w:webHidden/>
          </w:rPr>
          <w:instrText xml:space="preserve"> PAGEREF _Toc452710432 \h </w:instrText>
        </w:r>
        <w:r w:rsidR="002B39FD">
          <w:rPr>
            <w:noProof/>
            <w:webHidden/>
          </w:rPr>
        </w:r>
        <w:r w:rsidR="002B39FD">
          <w:rPr>
            <w:noProof/>
            <w:webHidden/>
          </w:rPr>
          <w:fldChar w:fldCharType="separate"/>
        </w:r>
        <w:r w:rsidR="002B39FD">
          <w:rPr>
            <w:noProof/>
            <w:webHidden/>
          </w:rPr>
          <w:t>43</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33" w:history="1">
        <w:r w:rsidR="002B39FD" w:rsidRPr="00AB5BBD">
          <w:rPr>
            <w:rStyle w:val="Hipersaitas"/>
            <w:i/>
            <w:iCs/>
            <w:noProof/>
          </w:rPr>
          <w:t>12.6 Reikalavimai medžiagoms</w:t>
        </w:r>
        <w:r w:rsidR="002B39FD">
          <w:rPr>
            <w:noProof/>
            <w:webHidden/>
          </w:rPr>
          <w:tab/>
        </w:r>
        <w:r w:rsidR="002B39FD">
          <w:rPr>
            <w:noProof/>
            <w:webHidden/>
          </w:rPr>
          <w:fldChar w:fldCharType="begin"/>
        </w:r>
        <w:r w:rsidR="002B39FD">
          <w:rPr>
            <w:noProof/>
            <w:webHidden/>
          </w:rPr>
          <w:instrText xml:space="preserve"> PAGEREF _Toc452710433 \h </w:instrText>
        </w:r>
        <w:r w:rsidR="002B39FD">
          <w:rPr>
            <w:noProof/>
            <w:webHidden/>
          </w:rPr>
        </w:r>
        <w:r w:rsidR="002B39FD">
          <w:rPr>
            <w:noProof/>
            <w:webHidden/>
          </w:rPr>
          <w:fldChar w:fldCharType="separate"/>
        </w:r>
        <w:r w:rsidR="002B39FD">
          <w:rPr>
            <w:noProof/>
            <w:webHidden/>
          </w:rPr>
          <w:t>43</w:t>
        </w:r>
        <w:r w:rsidR="002B39FD">
          <w:rPr>
            <w:noProof/>
            <w:webHidden/>
          </w:rPr>
          <w:fldChar w:fldCharType="end"/>
        </w:r>
      </w:hyperlink>
    </w:p>
    <w:p w:rsidR="002B39FD" w:rsidRDefault="00764666">
      <w:pPr>
        <w:pStyle w:val="Turinys1"/>
        <w:rPr>
          <w:rFonts w:asciiTheme="minorHAnsi" w:eastAsiaTheme="minorEastAsia" w:hAnsiTheme="minorHAnsi" w:cstheme="minorBidi"/>
          <w:b w:val="0"/>
          <w:sz w:val="22"/>
          <w:szCs w:val="22"/>
          <w:lang w:val="ru-RU" w:eastAsia="ru-RU"/>
        </w:rPr>
      </w:pPr>
      <w:hyperlink w:anchor="_Toc452710434" w:history="1">
        <w:r w:rsidR="002B39FD" w:rsidRPr="00AB5BBD">
          <w:rPr>
            <w:rStyle w:val="Hipersaitas"/>
          </w:rPr>
          <w:t>13. Priešgaisrinė apsauga</w:t>
        </w:r>
        <w:r w:rsidR="002B39FD">
          <w:rPr>
            <w:webHidden/>
          </w:rPr>
          <w:tab/>
        </w:r>
        <w:r w:rsidR="002B39FD">
          <w:rPr>
            <w:webHidden/>
          </w:rPr>
          <w:fldChar w:fldCharType="begin"/>
        </w:r>
        <w:r w:rsidR="002B39FD">
          <w:rPr>
            <w:webHidden/>
          </w:rPr>
          <w:instrText xml:space="preserve"> PAGEREF _Toc452710434 \h </w:instrText>
        </w:r>
        <w:r w:rsidR="002B39FD">
          <w:rPr>
            <w:webHidden/>
          </w:rPr>
        </w:r>
        <w:r w:rsidR="002B39FD">
          <w:rPr>
            <w:webHidden/>
          </w:rPr>
          <w:fldChar w:fldCharType="separate"/>
        </w:r>
        <w:r w:rsidR="002B39FD">
          <w:rPr>
            <w:webHidden/>
          </w:rPr>
          <w:t>44</w:t>
        </w:r>
        <w:r w:rsidR="002B39FD">
          <w:rPr>
            <w:webHidden/>
          </w:rPr>
          <w:fldChar w:fldCharType="end"/>
        </w:r>
      </w:hyperlink>
    </w:p>
    <w:p w:rsidR="002B39FD" w:rsidRDefault="00764666">
      <w:pPr>
        <w:pStyle w:val="Turinys1"/>
        <w:rPr>
          <w:rFonts w:asciiTheme="minorHAnsi" w:eastAsiaTheme="minorEastAsia" w:hAnsiTheme="minorHAnsi" w:cstheme="minorBidi"/>
          <w:b w:val="0"/>
          <w:sz w:val="22"/>
          <w:szCs w:val="22"/>
          <w:lang w:val="ru-RU" w:eastAsia="ru-RU"/>
        </w:rPr>
      </w:pPr>
      <w:hyperlink w:anchor="_Toc452710435" w:history="1">
        <w:r w:rsidR="002B39FD" w:rsidRPr="00AB5BBD">
          <w:rPr>
            <w:rStyle w:val="Hipersaitas"/>
          </w:rPr>
          <w:t>14. Šildymas ir vėdinimas</w:t>
        </w:r>
        <w:r w:rsidR="002B39FD">
          <w:rPr>
            <w:webHidden/>
          </w:rPr>
          <w:tab/>
        </w:r>
        <w:r w:rsidR="002B39FD">
          <w:rPr>
            <w:webHidden/>
          </w:rPr>
          <w:fldChar w:fldCharType="begin"/>
        </w:r>
        <w:r w:rsidR="002B39FD">
          <w:rPr>
            <w:webHidden/>
          </w:rPr>
          <w:instrText xml:space="preserve"> PAGEREF _Toc452710435 \h </w:instrText>
        </w:r>
        <w:r w:rsidR="002B39FD">
          <w:rPr>
            <w:webHidden/>
          </w:rPr>
        </w:r>
        <w:r w:rsidR="002B39FD">
          <w:rPr>
            <w:webHidden/>
          </w:rPr>
          <w:fldChar w:fldCharType="separate"/>
        </w:r>
        <w:r w:rsidR="002B39FD">
          <w:rPr>
            <w:webHidden/>
          </w:rPr>
          <w:t>44</w:t>
        </w:r>
        <w:r w:rsidR="002B39FD">
          <w:rPr>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36" w:history="1">
        <w:r w:rsidR="002B39FD" w:rsidRPr="00AB5BBD">
          <w:rPr>
            <w:rStyle w:val="Hipersaitas"/>
            <w:i/>
            <w:iCs/>
            <w:noProof/>
          </w:rPr>
          <w:t>14.1 Paneliniai elektriniai šildytuvai</w:t>
        </w:r>
        <w:r w:rsidR="002B39FD">
          <w:rPr>
            <w:noProof/>
            <w:webHidden/>
          </w:rPr>
          <w:tab/>
        </w:r>
        <w:r w:rsidR="002B39FD">
          <w:rPr>
            <w:noProof/>
            <w:webHidden/>
          </w:rPr>
          <w:fldChar w:fldCharType="begin"/>
        </w:r>
        <w:r w:rsidR="002B39FD">
          <w:rPr>
            <w:noProof/>
            <w:webHidden/>
          </w:rPr>
          <w:instrText xml:space="preserve"> PAGEREF _Toc452710436 \h </w:instrText>
        </w:r>
        <w:r w:rsidR="002B39FD">
          <w:rPr>
            <w:noProof/>
            <w:webHidden/>
          </w:rPr>
        </w:r>
        <w:r w:rsidR="002B39FD">
          <w:rPr>
            <w:noProof/>
            <w:webHidden/>
          </w:rPr>
          <w:fldChar w:fldCharType="separate"/>
        </w:r>
        <w:r w:rsidR="002B39FD">
          <w:rPr>
            <w:noProof/>
            <w:webHidden/>
          </w:rPr>
          <w:t>44</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37" w:history="1">
        <w:r w:rsidR="002B39FD" w:rsidRPr="00AB5BBD">
          <w:rPr>
            <w:rStyle w:val="Hipersaitas"/>
            <w:i/>
            <w:iCs/>
            <w:noProof/>
          </w:rPr>
          <w:t>14.2 Termostatiniai ventiliai</w:t>
        </w:r>
        <w:r w:rsidR="002B39FD">
          <w:rPr>
            <w:noProof/>
            <w:webHidden/>
          </w:rPr>
          <w:tab/>
        </w:r>
        <w:r w:rsidR="002B39FD">
          <w:rPr>
            <w:noProof/>
            <w:webHidden/>
          </w:rPr>
          <w:fldChar w:fldCharType="begin"/>
        </w:r>
        <w:r w:rsidR="002B39FD">
          <w:rPr>
            <w:noProof/>
            <w:webHidden/>
          </w:rPr>
          <w:instrText xml:space="preserve"> PAGEREF _Toc452710437 \h </w:instrText>
        </w:r>
        <w:r w:rsidR="002B39FD">
          <w:rPr>
            <w:noProof/>
            <w:webHidden/>
          </w:rPr>
        </w:r>
        <w:r w:rsidR="002B39FD">
          <w:rPr>
            <w:noProof/>
            <w:webHidden/>
          </w:rPr>
          <w:fldChar w:fldCharType="separate"/>
        </w:r>
        <w:r w:rsidR="002B39FD">
          <w:rPr>
            <w:noProof/>
            <w:webHidden/>
          </w:rPr>
          <w:t>44</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38" w:history="1">
        <w:r w:rsidR="002B39FD" w:rsidRPr="00AB5BBD">
          <w:rPr>
            <w:rStyle w:val="Hipersaitas"/>
            <w:i/>
            <w:iCs/>
            <w:noProof/>
          </w:rPr>
          <w:t>14.3 Oro tiekimo įrenginys</w:t>
        </w:r>
        <w:r w:rsidR="002B39FD">
          <w:rPr>
            <w:noProof/>
            <w:webHidden/>
          </w:rPr>
          <w:tab/>
        </w:r>
        <w:r w:rsidR="002B39FD">
          <w:rPr>
            <w:noProof/>
            <w:webHidden/>
          </w:rPr>
          <w:fldChar w:fldCharType="begin"/>
        </w:r>
        <w:r w:rsidR="002B39FD">
          <w:rPr>
            <w:noProof/>
            <w:webHidden/>
          </w:rPr>
          <w:instrText xml:space="preserve"> PAGEREF _Toc452710438 \h </w:instrText>
        </w:r>
        <w:r w:rsidR="002B39FD">
          <w:rPr>
            <w:noProof/>
            <w:webHidden/>
          </w:rPr>
        </w:r>
        <w:r w:rsidR="002B39FD">
          <w:rPr>
            <w:noProof/>
            <w:webHidden/>
          </w:rPr>
          <w:fldChar w:fldCharType="separate"/>
        </w:r>
        <w:r w:rsidR="002B39FD">
          <w:rPr>
            <w:noProof/>
            <w:webHidden/>
          </w:rPr>
          <w:t>44</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39" w:history="1">
        <w:r w:rsidR="002B39FD" w:rsidRPr="00AB5BBD">
          <w:rPr>
            <w:rStyle w:val="Hipersaitas"/>
            <w:i/>
            <w:iCs/>
            <w:noProof/>
          </w:rPr>
          <w:t>14.4 Oro tiekimo vožtuvas</w:t>
        </w:r>
        <w:r w:rsidR="002B39FD">
          <w:rPr>
            <w:noProof/>
            <w:webHidden/>
          </w:rPr>
          <w:tab/>
        </w:r>
        <w:r w:rsidR="002B39FD">
          <w:rPr>
            <w:noProof/>
            <w:webHidden/>
          </w:rPr>
          <w:fldChar w:fldCharType="begin"/>
        </w:r>
        <w:r w:rsidR="002B39FD">
          <w:rPr>
            <w:noProof/>
            <w:webHidden/>
          </w:rPr>
          <w:instrText xml:space="preserve"> PAGEREF _Toc452710439 \h </w:instrText>
        </w:r>
        <w:r w:rsidR="002B39FD">
          <w:rPr>
            <w:noProof/>
            <w:webHidden/>
          </w:rPr>
        </w:r>
        <w:r w:rsidR="002B39FD">
          <w:rPr>
            <w:noProof/>
            <w:webHidden/>
          </w:rPr>
          <w:fldChar w:fldCharType="separate"/>
        </w:r>
        <w:r w:rsidR="002B39FD">
          <w:rPr>
            <w:noProof/>
            <w:webHidden/>
          </w:rPr>
          <w:t>44</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40" w:history="1">
        <w:r w:rsidR="002B39FD" w:rsidRPr="00AB5BBD">
          <w:rPr>
            <w:rStyle w:val="Hipersaitas"/>
            <w:i/>
            <w:iCs/>
            <w:noProof/>
          </w:rPr>
          <w:t>14.5 Oro valymo filtras</w:t>
        </w:r>
        <w:r w:rsidR="002B39FD">
          <w:rPr>
            <w:noProof/>
            <w:webHidden/>
          </w:rPr>
          <w:tab/>
        </w:r>
        <w:r w:rsidR="002B39FD">
          <w:rPr>
            <w:noProof/>
            <w:webHidden/>
          </w:rPr>
          <w:fldChar w:fldCharType="begin"/>
        </w:r>
        <w:r w:rsidR="002B39FD">
          <w:rPr>
            <w:noProof/>
            <w:webHidden/>
          </w:rPr>
          <w:instrText xml:space="preserve"> PAGEREF _Toc452710440 \h </w:instrText>
        </w:r>
        <w:r w:rsidR="002B39FD">
          <w:rPr>
            <w:noProof/>
            <w:webHidden/>
          </w:rPr>
        </w:r>
        <w:r w:rsidR="002B39FD">
          <w:rPr>
            <w:noProof/>
            <w:webHidden/>
          </w:rPr>
          <w:fldChar w:fldCharType="separate"/>
        </w:r>
        <w:r w:rsidR="002B39FD">
          <w:rPr>
            <w:noProof/>
            <w:webHidden/>
          </w:rPr>
          <w:t>44</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41" w:history="1">
        <w:r w:rsidR="002B39FD" w:rsidRPr="00AB5BBD">
          <w:rPr>
            <w:rStyle w:val="Hipersaitas"/>
            <w:i/>
            <w:iCs/>
            <w:noProof/>
          </w:rPr>
          <w:t>14.6 Oro šalinimo - tiekimo difuzorius</w:t>
        </w:r>
        <w:r w:rsidR="002B39FD">
          <w:rPr>
            <w:noProof/>
            <w:webHidden/>
          </w:rPr>
          <w:tab/>
        </w:r>
        <w:r w:rsidR="002B39FD">
          <w:rPr>
            <w:noProof/>
            <w:webHidden/>
          </w:rPr>
          <w:fldChar w:fldCharType="begin"/>
        </w:r>
        <w:r w:rsidR="002B39FD">
          <w:rPr>
            <w:noProof/>
            <w:webHidden/>
          </w:rPr>
          <w:instrText xml:space="preserve"> PAGEREF _Toc452710441 \h </w:instrText>
        </w:r>
        <w:r w:rsidR="002B39FD">
          <w:rPr>
            <w:noProof/>
            <w:webHidden/>
          </w:rPr>
        </w:r>
        <w:r w:rsidR="002B39FD">
          <w:rPr>
            <w:noProof/>
            <w:webHidden/>
          </w:rPr>
          <w:fldChar w:fldCharType="separate"/>
        </w:r>
        <w:r w:rsidR="002B39FD">
          <w:rPr>
            <w:noProof/>
            <w:webHidden/>
          </w:rPr>
          <w:t>45</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42" w:history="1">
        <w:r w:rsidR="002B39FD" w:rsidRPr="00AB5BBD">
          <w:rPr>
            <w:rStyle w:val="Hipersaitas"/>
            <w:i/>
            <w:iCs/>
            <w:noProof/>
          </w:rPr>
          <w:t>14.7 Lubinis oro tiekimo difuzorius</w:t>
        </w:r>
        <w:r w:rsidR="002B39FD">
          <w:rPr>
            <w:noProof/>
            <w:webHidden/>
          </w:rPr>
          <w:tab/>
        </w:r>
        <w:r w:rsidR="002B39FD">
          <w:rPr>
            <w:noProof/>
            <w:webHidden/>
          </w:rPr>
          <w:fldChar w:fldCharType="begin"/>
        </w:r>
        <w:r w:rsidR="002B39FD">
          <w:rPr>
            <w:noProof/>
            <w:webHidden/>
          </w:rPr>
          <w:instrText xml:space="preserve"> PAGEREF _Toc452710442 \h </w:instrText>
        </w:r>
        <w:r w:rsidR="002B39FD">
          <w:rPr>
            <w:noProof/>
            <w:webHidden/>
          </w:rPr>
        </w:r>
        <w:r w:rsidR="002B39FD">
          <w:rPr>
            <w:noProof/>
            <w:webHidden/>
          </w:rPr>
          <w:fldChar w:fldCharType="separate"/>
        </w:r>
        <w:r w:rsidR="002B39FD">
          <w:rPr>
            <w:noProof/>
            <w:webHidden/>
          </w:rPr>
          <w:t>45</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43" w:history="1">
        <w:r w:rsidR="002B39FD" w:rsidRPr="00AB5BBD">
          <w:rPr>
            <w:rStyle w:val="Hipersaitas"/>
            <w:i/>
            <w:iCs/>
            <w:noProof/>
          </w:rPr>
          <w:t>14.8 Kanalinės grotelės</w:t>
        </w:r>
        <w:r w:rsidR="002B39FD">
          <w:rPr>
            <w:noProof/>
            <w:webHidden/>
          </w:rPr>
          <w:tab/>
        </w:r>
        <w:r w:rsidR="002B39FD">
          <w:rPr>
            <w:noProof/>
            <w:webHidden/>
          </w:rPr>
          <w:fldChar w:fldCharType="begin"/>
        </w:r>
        <w:r w:rsidR="002B39FD">
          <w:rPr>
            <w:noProof/>
            <w:webHidden/>
          </w:rPr>
          <w:instrText xml:space="preserve"> PAGEREF _Toc452710443 \h </w:instrText>
        </w:r>
        <w:r w:rsidR="002B39FD">
          <w:rPr>
            <w:noProof/>
            <w:webHidden/>
          </w:rPr>
        </w:r>
        <w:r w:rsidR="002B39FD">
          <w:rPr>
            <w:noProof/>
            <w:webHidden/>
          </w:rPr>
          <w:fldChar w:fldCharType="separate"/>
        </w:r>
        <w:r w:rsidR="002B39FD">
          <w:rPr>
            <w:noProof/>
            <w:webHidden/>
          </w:rPr>
          <w:t>45</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444" w:history="1">
        <w:r w:rsidR="002B39FD" w:rsidRPr="00AB5BBD">
          <w:rPr>
            <w:rStyle w:val="Hipersaitas"/>
            <w:i/>
            <w:iCs/>
            <w:noProof/>
          </w:rPr>
          <w:t>14.8.1 Vidaus grotelės</w:t>
        </w:r>
        <w:r w:rsidR="002B39FD">
          <w:rPr>
            <w:noProof/>
            <w:webHidden/>
          </w:rPr>
          <w:tab/>
        </w:r>
        <w:r w:rsidR="002B39FD">
          <w:rPr>
            <w:noProof/>
            <w:webHidden/>
          </w:rPr>
          <w:fldChar w:fldCharType="begin"/>
        </w:r>
        <w:r w:rsidR="002B39FD">
          <w:rPr>
            <w:noProof/>
            <w:webHidden/>
          </w:rPr>
          <w:instrText xml:space="preserve"> PAGEREF _Toc452710444 \h </w:instrText>
        </w:r>
        <w:r w:rsidR="002B39FD">
          <w:rPr>
            <w:noProof/>
            <w:webHidden/>
          </w:rPr>
        </w:r>
        <w:r w:rsidR="002B39FD">
          <w:rPr>
            <w:noProof/>
            <w:webHidden/>
          </w:rPr>
          <w:fldChar w:fldCharType="separate"/>
        </w:r>
        <w:r w:rsidR="002B39FD">
          <w:rPr>
            <w:noProof/>
            <w:webHidden/>
          </w:rPr>
          <w:t>45</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445" w:history="1">
        <w:r w:rsidR="002B39FD" w:rsidRPr="00AB5BBD">
          <w:rPr>
            <w:rStyle w:val="Hipersaitas"/>
            <w:i/>
            <w:iCs/>
            <w:noProof/>
          </w:rPr>
          <w:t>14.8.2 Išorinės grotelės</w:t>
        </w:r>
        <w:r w:rsidR="002B39FD">
          <w:rPr>
            <w:noProof/>
            <w:webHidden/>
          </w:rPr>
          <w:tab/>
        </w:r>
        <w:r w:rsidR="002B39FD">
          <w:rPr>
            <w:noProof/>
            <w:webHidden/>
          </w:rPr>
          <w:fldChar w:fldCharType="begin"/>
        </w:r>
        <w:r w:rsidR="002B39FD">
          <w:rPr>
            <w:noProof/>
            <w:webHidden/>
          </w:rPr>
          <w:instrText xml:space="preserve"> PAGEREF _Toc452710445 \h </w:instrText>
        </w:r>
        <w:r w:rsidR="002B39FD">
          <w:rPr>
            <w:noProof/>
            <w:webHidden/>
          </w:rPr>
        </w:r>
        <w:r w:rsidR="002B39FD">
          <w:rPr>
            <w:noProof/>
            <w:webHidden/>
          </w:rPr>
          <w:fldChar w:fldCharType="separate"/>
        </w:r>
        <w:r w:rsidR="002B39FD">
          <w:rPr>
            <w:noProof/>
            <w:webHidden/>
          </w:rPr>
          <w:t>45</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46" w:history="1">
        <w:r w:rsidR="002B39FD" w:rsidRPr="00AB5BBD">
          <w:rPr>
            <w:rStyle w:val="Hipersaitas"/>
            <w:i/>
            <w:iCs/>
            <w:noProof/>
          </w:rPr>
          <w:t>14.9 Oro reguliavimo – matavimo sklendės</w:t>
        </w:r>
        <w:r w:rsidR="002B39FD">
          <w:rPr>
            <w:noProof/>
            <w:webHidden/>
          </w:rPr>
          <w:tab/>
        </w:r>
        <w:r w:rsidR="002B39FD">
          <w:rPr>
            <w:noProof/>
            <w:webHidden/>
          </w:rPr>
          <w:fldChar w:fldCharType="begin"/>
        </w:r>
        <w:r w:rsidR="002B39FD">
          <w:rPr>
            <w:noProof/>
            <w:webHidden/>
          </w:rPr>
          <w:instrText xml:space="preserve"> PAGEREF _Toc452710446 \h </w:instrText>
        </w:r>
        <w:r w:rsidR="002B39FD">
          <w:rPr>
            <w:noProof/>
            <w:webHidden/>
          </w:rPr>
        </w:r>
        <w:r w:rsidR="002B39FD">
          <w:rPr>
            <w:noProof/>
            <w:webHidden/>
          </w:rPr>
          <w:fldChar w:fldCharType="separate"/>
        </w:r>
        <w:r w:rsidR="002B39FD">
          <w:rPr>
            <w:noProof/>
            <w:webHidden/>
          </w:rPr>
          <w:t>45</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47" w:history="1">
        <w:r w:rsidR="002B39FD" w:rsidRPr="00AB5BBD">
          <w:rPr>
            <w:rStyle w:val="Hipersaitas"/>
            <w:i/>
            <w:iCs/>
            <w:noProof/>
          </w:rPr>
          <w:t>14.10 Garso slopintuvai</w:t>
        </w:r>
        <w:r w:rsidR="002B39FD">
          <w:rPr>
            <w:noProof/>
            <w:webHidden/>
          </w:rPr>
          <w:tab/>
        </w:r>
        <w:r w:rsidR="002B39FD">
          <w:rPr>
            <w:noProof/>
            <w:webHidden/>
          </w:rPr>
          <w:fldChar w:fldCharType="begin"/>
        </w:r>
        <w:r w:rsidR="002B39FD">
          <w:rPr>
            <w:noProof/>
            <w:webHidden/>
          </w:rPr>
          <w:instrText xml:space="preserve"> PAGEREF _Toc452710447 \h </w:instrText>
        </w:r>
        <w:r w:rsidR="002B39FD">
          <w:rPr>
            <w:noProof/>
            <w:webHidden/>
          </w:rPr>
        </w:r>
        <w:r w:rsidR="002B39FD">
          <w:rPr>
            <w:noProof/>
            <w:webHidden/>
          </w:rPr>
          <w:fldChar w:fldCharType="separate"/>
        </w:r>
        <w:r w:rsidR="002B39FD">
          <w:rPr>
            <w:noProof/>
            <w:webHidden/>
          </w:rPr>
          <w:t>45</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48" w:history="1">
        <w:r w:rsidR="002B39FD" w:rsidRPr="00AB5BBD">
          <w:rPr>
            <w:rStyle w:val="Hipersaitas"/>
            <w:i/>
            <w:iCs/>
            <w:noProof/>
          </w:rPr>
          <w:t>14.11 Ventiliatoriai</w:t>
        </w:r>
        <w:r w:rsidR="002B39FD">
          <w:rPr>
            <w:noProof/>
            <w:webHidden/>
          </w:rPr>
          <w:tab/>
        </w:r>
        <w:r w:rsidR="002B39FD">
          <w:rPr>
            <w:noProof/>
            <w:webHidden/>
          </w:rPr>
          <w:fldChar w:fldCharType="begin"/>
        </w:r>
        <w:r w:rsidR="002B39FD">
          <w:rPr>
            <w:noProof/>
            <w:webHidden/>
          </w:rPr>
          <w:instrText xml:space="preserve"> PAGEREF _Toc452710448 \h </w:instrText>
        </w:r>
        <w:r w:rsidR="002B39FD">
          <w:rPr>
            <w:noProof/>
            <w:webHidden/>
          </w:rPr>
        </w:r>
        <w:r w:rsidR="002B39FD">
          <w:rPr>
            <w:noProof/>
            <w:webHidden/>
          </w:rPr>
          <w:fldChar w:fldCharType="separate"/>
        </w:r>
        <w:r w:rsidR="002B39FD">
          <w:rPr>
            <w:noProof/>
            <w:webHidden/>
          </w:rPr>
          <w:t>45</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449" w:history="1">
        <w:r w:rsidR="002B39FD" w:rsidRPr="00AB5BBD">
          <w:rPr>
            <w:rStyle w:val="Hipersaitas"/>
            <w:i/>
            <w:iCs/>
            <w:noProof/>
          </w:rPr>
          <w:t>14.11.1 Stoginiai</w:t>
        </w:r>
        <w:r w:rsidR="002B39FD">
          <w:rPr>
            <w:noProof/>
            <w:webHidden/>
          </w:rPr>
          <w:tab/>
        </w:r>
        <w:r w:rsidR="002B39FD">
          <w:rPr>
            <w:noProof/>
            <w:webHidden/>
          </w:rPr>
          <w:fldChar w:fldCharType="begin"/>
        </w:r>
        <w:r w:rsidR="002B39FD">
          <w:rPr>
            <w:noProof/>
            <w:webHidden/>
          </w:rPr>
          <w:instrText xml:space="preserve"> PAGEREF _Toc452710449 \h </w:instrText>
        </w:r>
        <w:r w:rsidR="002B39FD">
          <w:rPr>
            <w:noProof/>
            <w:webHidden/>
          </w:rPr>
        </w:r>
        <w:r w:rsidR="002B39FD">
          <w:rPr>
            <w:noProof/>
            <w:webHidden/>
          </w:rPr>
          <w:fldChar w:fldCharType="separate"/>
        </w:r>
        <w:r w:rsidR="002B39FD">
          <w:rPr>
            <w:noProof/>
            <w:webHidden/>
          </w:rPr>
          <w:t>45</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450" w:history="1">
        <w:r w:rsidR="002B39FD" w:rsidRPr="00AB5BBD">
          <w:rPr>
            <w:rStyle w:val="Hipersaitas"/>
            <w:i/>
            <w:iCs/>
            <w:noProof/>
          </w:rPr>
          <w:t>14.11.2 Stoginiai sprogimui saugūs</w:t>
        </w:r>
        <w:r w:rsidR="002B39FD">
          <w:rPr>
            <w:noProof/>
            <w:webHidden/>
          </w:rPr>
          <w:tab/>
        </w:r>
        <w:r w:rsidR="002B39FD">
          <w:rPr>
            <w:noProof/>
            <w:webHidden/>
          </w:rPr>
          <w:fldChar w:fldCharType="begin"/>
        </w:r>
        <w:r w:rsidR="002B39FD">
          <w:rPr>
            <w:noProof/>
            <w:webHidden/>
          </w:rPr>
          <w:instrText xml:space="preserve"> PAGEREF _Toc452710450 \h </w:instrText>
        </w:r>
        <w:r w:rsidR="002B39FD">
          <w:rPr>
            <w:noProof/>
            <w:webHidden/>
          </w:rPr>
        </w:r>
        <w:r w:rsidR="002B39FD">
          <w:rPr>
            <w:noProof/>
            <w:webHidden/>
          </w:rPr>
          <w:fldChar w:fldCharType="separate"/>
        </w:r>
        <w:r w:rsidR="002B39FD">
          <w:rPr>
            <w:noProof/>
            <w:webHidden/>
          </w:rPr>
          <w:t>46</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451" w:history="1">
        <w:r w:rsidR="002B39FD" w:rsidRPr="00AB5BBD">
          <w:rPr>
            <w:rStyle w:val="Hipersaitas"/>
            <w:i/>
            <w:iCs/>
            <w:noProof/>
          </w:rPr>
          <w:t>14.11.3 Nesprogūs</w:t>
        </w:r>
        <w:r w:rsidR="002B39FD">
          <w:rPr>
            <w:noProof/>
            <w:webHidden/>
          </w:rPr>
          <w:tab/>
        </w:r>
        <w:r w:rsidR="002B39FD">
          <w:rPr>
            <w:noProof/>
            <w:webHidden/>
          </w:rPr>
          <w:fldChar w:fldCharType="begin"/>
        </w:r>
        <w:r w:rsidR="002B39FD">
          <w:rPr>
            <w:noProof/>
            <w:webHidden/>
          </w:rPr>
          <w:instrText xml:space="preserve"> PAGEREF _Toc452710451 \h </w:instrText>
        </w:r>
        <w:r w:rsidR="002B39FD">
          <w:rPr>
            <w:noProof/>
            <w:webHidden/>
          </w:rPr>
        </w:r>
        <w:r w:rsidR="002B39FD">
          <w:rPr>
            <w:noProof/>
            <w:webHidden/>
          </w:rPr>
          <w:fldChar w:fldCharType="separate"/>
        </w:r>
        <w:r w:rsidR="002B39FD">
          <w:rPr>
            <w:noProof/>
            <w:webHidden/>
          </w:rPr>
          <w:t>46</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452" w:history="1">
        <w:r w:rsidR="002B39FD" w:rsidRPr="00AB5BBD">
          <w:rPr>
            <w:rStyle w:val="Hipersaitas"/>
            <w:i/>
            <w:iCs/>
            <w:noProof/>
          </w:rPr>
          <w:t>14.11.4 Kanaliniai (apvalūs)</w:t>
        </w:r>
        <w:r w:rsidR="002B39FD">
          <w:rPr>
            <w:noProof/>
            <w:webHidden/>
          </w:rPr>
          <w:tab/>
        </w:r>
        <w:r w:rsidR="002B39FD">
          <w:rPr>
            <w:noProof/>
            <w:webHidden/>
          </w:rPr>
          <w:fldChar w:fldCharType="begin"/>
        </w:r>
        <w:r w:rsidR="002B39FD">
          <w:rPr>
            <w:noProof/>
            <w:webHidden/>
          </w:rPr>
          <w:instrText xml:space="preserve"> PAGEREF _Toc452710452 \h </w:instrText>
        </w:r>
        <w:r w:rsidR="002B39FD">
          <w:rPr>
            <w:noProof/>
            <w:webHidden/>
          </w:rPr>
        </w:r>
        <w:r w:rsidR="002B39FD">
          <w:rPr>
            <w:noProof/>
            <w:webHidden/>
          </w:rPr>
          <w:fldChar w:fldCharType="separate"/>
        </w:r>
        <w:r w:rsidR="002B39FD">
          <w:rPr>
            <w:noProof/>
            <w:webHidden/>
          </w:rPr>
          <w:t>46</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453" w:history="1">
        <w:r w:rsidR="002B39FD" w:rsidRPr="00AB5BBD">
          <w:rPr>
            <w:rStyle w:val="Hipersaitas"/>
            <w:i/>
            <w:iCs/>
            <w:noProof/>
          </w:rPr>
          <w:t>14.11.5 Buitiniai</w:t>
        </w:r>
        <w:r w:rsidR="002B39FD">
          <w:rPr>
            <w:noProof/>
            <w:webHidden/>
          </w:rPr>
          <w:tab/>
        </w:r>
        <w:r w:rsidR="002B39FD">
          <w:rPr>
            <w:noProof/>
            <w:webHidden/>
          </w:rPr>
          <w:fldChar w:fldCharType="begin"/>
        </w:r>
        <w:r w:rsidR="002B39FD">
          <w:rPr>
            <w:noProof/>
            <w:webHidden/>
          </w:rPr>
          <w:instrText xml:space="preserve"> PAGEREF _Toc452710453 \h </w:instrText>
        </w:r>
        <w:r w:rsidR="002B39FD">
          <w:rPr>
            <w:noProof/>
            <w:webHidden/>
          </w:rPr>
        </w:r>
        <w:r w:rsidR="002B39FD">
          <w:rPr>
            <w:noProof/>
            <w:webHidden/>
          </w:rPr>
          <w:fldChar w:fldCharType="separate"/>
        </w:r>
        <w:r w:rsidR="002B39FD">
          <w:rPr>
            <w:noProof/>
            <w:webHidden/>
          </w:rPr>
          <w:t>46</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54" w:history="1">
        <w:r w:rsidR="002B39FD" w:rsidRPr="00AB5BBD">
          <w:rPr>
            <w:rStyle w:val="Hipersaitas"/>
            <w:i/>
            <w:iCs/>
            <w:noProof/>
          </w:rPr>
          <w:t>14.12 Stogo kaminėlis</w:t>
        </w:r>
        <w:r w:rsidR="002B39FD">
          <w:rPr>
            <w:noProof/>
            <w:webHidden/>
          </w:rPr>
          <w:tab/>
        </w:r>
        <w:r w:rsidR="002B39FD">
          <w:rPr>
            <w:noProof/>
            <w:webHidden/>
          </w:rPr>
          <w:fldChar w:fldCharType="begin"/>
        </w:r>
        <w:r w:rsidR="002B39FD">
          <w:rPr>
            <w:noProof/>
            <w:webHidden/>
          </w:rPr>
          <w:instrText xml:space="preserve"> PAGEREF _Toc452710454 \h </w:instrText>
        </w:r>
        <w:r w:rsidR="002B39FD">
          <w:rPr>
            <w:noProof/>
            <w:webHidden/>
          </w:rPr>
        </w:r>
        <w:r w:rsidR="002B39FD">
          <w:rPr>
            <w:noProof/>
            <w:webHidden/>
          </w:rPr>
          <w:fldChar w:fldCharType="separate"/>
        </w:r>
        <w:r w:rsidR="002B39FD">
          <w:rPr>
            <w:noProof/>
            <w:webHidden/>
          </w:rPr>
          <w:t>46</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55" w:history="1">
        <w:r w:rsidR="002B39FD" w:rsidRPr="00AB5BBD">
          <w:rPr>
            <w:rStyle w:val="Hipersaitas"/>
            <w:i/>
            <w:iCs/>
            <w:noProof/>
          </w:rPr>
          <w:t>14.13 Drėgmės surinkėjas</w:t>
        </w:r>
        <w:r w:rsidR="002B39FD">
          <w:rPr>
            <w:noProof/>
            <w:webHidden/>
          </w:rPr>
          <w:tab/>
        </w:r>
        <w:r w:rsidR="002B39FD">
          <w:rPr>
            <w:noProof/>
            <w:webHidden/>
          </w:rPr>
          <w:fldChar w:fldCharType="begin"/>
        </w:r>
        <w:r w:rsidR="002B39FD">
          <w:rPr>
            <w:noProof/>
            <w:webHidden/>
          </w:rPr>
          <w:instrText xml:space="preserve"> PAGEREF _Toc452710455 \h </w:instrText>
        </w:r>
        <w:r w:rsidR="002B39FD">
          <w:rPr>
            <w:noProof/>
            <w:webHidden/>
          </w:rPr>
        </w:r>
        <w:r w:rsidR="002B39FD">
          <w:rPr>
            <w:noProof/>
            <w:webHidden/>
          </w:rPr>
          <w:fldChar w:fldCharType="separate"/>
        </w:r>
        <w:r w:rsidR="002B39FD">
          <w:rPr>
            <w:noProof/>
            <w:webHidden/>
          </w:rPr>
          <w:t>46</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56" w:history="1">
        <w:r w:rsidR="002B39FD" w:rsidRPr="00AB5BBD">
          <w:rPr>
            <w:rStyle w:val="Hipersaitas"/>
            <w:i/>
            <w:iCs/>
            <w:noProof/>
          </w:rPr>
          <w:t>14.14 Ortakiai ir jų fasoninės dalys</w:t>
        </w:r>
        <w:r w:rsidR="002B39FD">
          <w:rPr>
            <w:noProof/>
            <w:webHidden/>
          </w:rPr>
          <w:tab/>
        </w:r>
        <w:r w:rsidR="002B39FD">
          <w:rPr>
            <w:noProof/>
            <w:webHidden/>
          </w:rPr>
          <w:fldChar w:fldCharType="begin"/>
        </w:r>
        <w:r w:rsidR="002B39FD">
          <w:rPr>
            <w:noProof/>
            <w:webHidden/>
          </w:rPr>
          <w:instrText xml:space="preserve"> PAGEREF _Toc452710456 \h </w:instrText>
        </w:r>
        <w:r w:rsidR="002B39FD">
          <w:rPr>
            <w:noProof/>
            <w:webHidden/>
          </w:rPr>
        </w:r>
        <w:r w:rsidR="002B39FD">
          <w:rPr>
            <w:noProof/>
            <w:webHidden/>
          </w:rPr>
          <w:fldChar w:fldCharType="separate"/>
        </w:r>
        <w:r w:rsidR="002B39FD">
          <w:rPr>
            <w:noProof/>
            <w:webHidden/>
          </w:rPr>
          <w:t>46</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57" w:history="1">
        <w:r w:rsidR="002B39FD" w:rsidRPr="00AB5BBD">
          <w:rPr>
            <w:rStyle w:val="Hipersaitas"/>
            <w:i/>
            <w:iCs/>
            <w:noProof/>
          </w:rPr>
          <w:t>14.15 Izoliacija</w:t>
        </w:r>
        <w:r w:rsidR="002B39FD">
          <w:rPr>
            <w:noProof/>
            <w:webHidden/>
          </w:rPr>
          <w:tab/>
        </w:r>
        <w:r w:rsidR="002B39FD">
          <w:rPr>
            <w:noProof/>
            <w:webHidden/>
          </w:rPr>
          <w:fldChar w:fldCharType="begin"/>
        </w:r>
        <w:r w:rsidR="002B39FD">
          <w:rPr>
            <w:noProof/>
            <w:webHidden/>
          </w:rPr>
          <w:instrText xml:space="preserve"> PAGEREF _Toc452710457 \h </w:instrText>
        </w:r>
        <w:r w:rsidR="002B39FD">
          <w:rPr>
            <w:noProof/>
            <w:webHidden/>
          </w:rPr>
        </w:r>
        <w:r w:rsidR="002B39FD">
          <w:rPr>
            <w:noProof/>
            <w:webHidden/>
          </w:rPr>
          <w:fldChar w:fldCharType="separate"/>
        </w:r>
        <w:r w:rsidR="002B39FD">
          <w:rPr>
            <w:noProof/>
            <w:webHidden/>
          </w:rPr>
          <w:t>47</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58" w:history="1">
        <w:r w:rsidR="002B39FD" w:rsidRPr="00AB5BBD">
          <w:rPr>
            <w:rStyle w:val="Hipersaitas"/>
            <w:i/>
            <w:iCs/>
            <w:noProof/>
          </w:rPr>
          <w:t>14.16 Pasiruošimas vėdinimo sistemų montavimui</w:t>
        </w:r>
        <w:r w:rsidR="002B39FD">
          <w:rPr>
            <w:noProof/>
            <w:webHidden/>
          </w:rPr>
          <w:tab/>
        </w:r>
        <w:r w:rsidR="002B39FD">
          <w:rPr>
            <w:noProof/>
            <w:webHidden/>
          </w:rPr>
          <w:fldChar w:fldCharType="begin"/>
        </w:r>
        <w:r w:rsidR="002B39FD">
          <w:rPr>
            <w:noProof/>
            <w:webHidden/>
          </w:rPr>
          <w:instrText xml:space="preserve"> PAGEREF _Toc452710458 \h </w:instrText>
        </w:r>
        <w:r w:rsidR="002B39FD">
          <w:rPr>
            <w:noProof/>
            <w:webHidden/>
          </w:rPr>
        </w:r>
        <w:r w:rsidR="002B39FD">
          <w:rPr>
            <w:noProof/>
            <w:webHidden/>
          </w:rPr>
          <w:fldChar w:fldCharType="separate"/>
        </w:r>
        <w:r w:rsidR="002B39FD">
          <w:rPr>
            <w:noProof/>
            <w:webHidden/>
          </w:rPr>
          <w:t>47</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59" w:history="1">
        <w:r w:rsidR="002B39FD" w:rsidRPr="00AB5BBD">
          <w:rPr>
            <w:rStyle w:val="Hipersaitas"/>
            <w:i/>
            <w:iCs/>
            <w:noProof/>
          </w:rPr>
          <w:t>14.17 Vėdinimo sistemų montavimas</w:t>
        </w:r>
        <w:r w:rsidR="002B39FD">
          <w:rPr>
            <w:noProof/>
            <w:webHidden/>
          </w:rPr>
          <w:tab/>
        </w:r>
        <w:r w:rsidR="002B39FD">
          <w:rPr>
            <w:noProof/>
            <w:webHidden/>
          </w:rPr>
          <w:fldChar w:fldCharType="begin"/>
        </w:r>
        <w:r w:rsidR="002B39FD">
          <w:rPr>
            <w:noProof/>
            <w:webHidden/>
          </w:rPr>
          <w:instrText xml:space="preserve"> PAGEREF _Toc452710459 \h </w:instrText>
        </w:r>
        <w:r w:rsidR="002B39FD">
          <w:rPr>
            <w:noProof/>
            <w:webHidden/>
          </w:rPr>
        </w:r>
        <w:r w:rsidR="002B39FD">
          <w:rPr>
            <w:noProof/>
            <w:webHidden/>
          </w:rPr>
          <w:fldChar w:fldCharType="separate"/>
        </w:r>
        <w:r w:rsidR="002B39FD">
          <w:rPr>
            <w:noProof/>
            <w:webHidden/>
          </w:rPr>
          <w:t>47</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60" w:history="1">
        <w:r w:rsidR="002B39FD" w:rsidRPr="00AB5BBD">
          <w:rPr>
            <w:rStyle w:val="Hipersaitas"/>
            <w:i/>
            <w:iCs/>
            <w:noProof/>
          </w:rPr>
          <w:t>14.18 Vėdinimo sistemų bandymas ir priėmimas</w:t>
        </w:r>
        <w:r w:rsidR="002B39FD">
          <w:rPr>
            <w:noProof/>
            <w:webHidden/>
          </w:rPr>
          <w:tab/>
        </w:r>
        <w:r w:rsidR="002B39FD">
          <w:rPr>
            <w:noProof/>
            <w:webHidden/>
          </w:rPr>
          <w:fldChar w:fldCharType="begin"/>
        </w:r>
        <w:r w:rsidR="002B39FD">
          <w:rPr>
            <w:noProof/>
            <w:webHidden/>
          </w:rPr>
          <w:instrText xml:space="preserve"> PAGEREF _Toc452710460 \h </w:instrText>
        </w:r>
        <w:r w:rsidR="002B39FD">
          <w:rPr>
            <w:noProof/>
            <w:webHidden/>
          </w:rPr>
        </w:r>
        <w:r w:rsidR="002B39FD">
          <w:rPr>
            <w:noProof/>
            <w:webHidden/>
          </w:rPr>
          <w:fldChar w:fldCharType="separate"/>
        </w:r>
        <w:r w:rsidR="002B39FD">
          <w:rPr>
            <w:noProof/>
            <w:webHidden/>
          </w:rPr>
          <w:t>47</w:t>
        </w:r>
        <w:r w:rsidR="002B39FD">
          <w:rPr>
            <w:noProof/>
            <w:webHidden/>
          </w:rPr>
          <w:fldChar w:fldCharType="end"/>
        </w:r>
      </w:hyperlink>
    </w:p>
    <w:p w:rsidR="002B39FD" w:rsidRDefault="00764666">
      <w:pPr>
        <w:pStyle w:val="Turinys1"/>
        <w:rPr>
          <w:rFonts w:asciiTheme="minorHAnsi" w:eastAsiaTheme="minorEastAsia" w:hAnsiTheme="minorHAnsi" w:cstheme="minorBidi"/>
          <w:b w:val="0"/>
          <w:sz w:val="22"/>
          <w:szCs w:val="22"/>
          <w:lang w:val="ru-RU" w:eastAsia="ru-RU"/>
        </w:rPr>
      </w:pPr>
      <w:hyperlink w:anchor="_Toc452710461" w:history="1">
        <w:r w:rsidR="002B39FD" w:rsidRPr="00AB5BBD">
          <w:rPr>
            <w:rStyle w:val="Hipersaitas"/>
          </w:rPr>
          <w:t>15. Bandymai ir patikrinimai</w:t>
        </w:r>
        <w:r w:rsidR="002B39FD">
          <w:rPr>
            <w:webHidden/>
          </w:rPr>
          <w:tab/>
        </w:r>
        <w:r w:rsidR="002B39FD">
          <w:rPr>
            <w:webHidden/>
          </w:rPr>
          <w:fldChar w:fldCharType="begin"/>
        </w:r>
        <w:r w:rsidR="002B39FD">
          <w:rPr>
            <w:webHidden/>
          </w:rPr>
          <w:instrText xml:space="preserve"> PAGEREF _Toc452710461 \h </w:instrText>
        </w:r>
        <w:r w:rsidR="002B39FD">
          <w:rPr>
            <w:webHidden/>
          </w:rPr>
        </w:r>
        <w:r w:rsidR="002B39FD">
          <w:rPr>
            <w:webHidden/>
          </w:rPr>
          <w:fldChar w:fldCharType="separate"/>
        </w:r>
        <w:r w:rsidR="002B39FD">
          <w:rPr>
            <w:webHidden/>
          </w:rPr>
          <w:t>48</w:t>
        </w:r>
        <w:r w:rsidR="002B39FD">
          <w:rPr>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62" w:history="1">
        <w:r w:rsidR="002B39FD" w:rsidRPr="00AB5BBD">
          <w:rPr>
            <w:rStyle w:val="Hipersaitas"/>
            <w:i/>
            <w:iCs/>
            <w:noProof/>
          </w:rPr>
          <w:t>15.1 Bendri reikalavimai</w:t>
        </w:r>
        <w:r w:rsidR="002B39FD">
          <w:rPr>
            <w:noProof/>
            <w:webHidden/>
          </w:rPr>
          <w:tab/>
        </w:r>
        <w:r w:rsidR="002B39FD">
          <w:rPr>
            <w:noProof/>
            <w:webHidden/>
          </w:rPr>
          <w:fldChar w:fldCharType="begin"/>
        </w:r>
        <w:r w:rsidR="002B39FD">
          <w:rPr>
            <w:noProof/>
            <w:webHidden/>
          </w:rPr>
          <w:instrText xml:space="preserve"> PAGEREF _Toc452710462 \h </w:instrText>
        </w:r>
        <w:r w:rsidR="002B39FD">
          <w:rPr>
            <w:noProof/>
            <w:webHidden/>
          </w:rPr>
        </w:r>
        <w:r w:rsidR="002B39FD">
          <w:rPr>
            <w:noProof/>
            <w:webHidden/>
          </w:rPr>
          <w:fldChar w:fldCharType="separate"/>
        </w:r>
        <w:r w:rsidR="002B39FD">
          <w:rPr>
            <w:noProof/>
            <w:webHidden/>
          </w:rPr>
          <w:t>48</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63" w:history="1">
        <w:r w:rsidR="002B39FD" w:rsidRPr="00AB5BBD">
          <w:rPr>
            <w:rStyle w:val="Hipersaitas"/>
            <w:i/>
            <w:iCs/>
            <w:noProof/>
          </w:rPr>
          <w:t>15.2 Patikrinimai</w:t>
        </w:r>
        <w:r w:rsidR="002B39FD">
          <w:rPr>
            <w:noProof/>
            <w:webHidden/>
          </w:rPr>
          <w:tab/>
        </w:r>
        <w:r w:rsidR="002B39FD">
          <w:rPr>
            <w:noProof/>
            <w:webHidden/>
          </w:rPr>
          <w:fldChar w:fldCharType="begin"/>
        </w:r>
        <w:r w:rsidR="002B39FD">
          <w:rPr>
            <w:noProof/>
            <w:webHidden/>
          </w:rPr>
          <w:instrText xml:space="preserve"> PAGEREF _Toc452710463 \h </w:instrText>
        </w:r>
        <w:r w:rsidR="002B39FD">
          <w:rPr>
            <w:noProof/>
            <w:webHidden/>
          </w:rPr>
        </w:r>
        <w:r w:rsidR="002B39FD">
          <w:rPr>
            <w:noProof/>
            <w:webHidden/>
          </w:rPr>
          <w:fldChar w:fldCharType="separate"/>
        </w:r>
        <w:r w:rsidR="002B39FD">
          <w:rPr>
            <w:noProof/>
            <w:webHidden/>
          </w:rPr>
          <w:t>48</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64" w:history="1">
        <w:r w:rsidR="002B39FD" w:rsidRPr="00AB5BBD">
          <w:rPr>
            <w:rStyle w:val="Hipersaitas"/>
            <w:i/>
            <w:iCs/>
            <w:noProof/>
          </w:rPr>
          <w:t>15.3 Gamykliniai bandymai</w:t>
        </w:r>
        <w:r w:rsidR="002B39FD">
          <w:rPr>
            <w:noProof/>
            <w:webHidden/>
          </w:rPr>
          <w:tab/>
        </w:r>
        <w:r w:rsidR="002B39FD">
          <w:rPr>
            <w:noProof/>
            <w:webHidden/>
          </w:rPr>
          <w:fldChar w:fldCharType="begin"/>
        </w:r>
        <w:r w:rsidR="002B39FD">
          <w:rPr>
            <w:noProof/>
            <w:webHidden/>
          </w:rPr>
          <w:instrText xml:space="preserve"> PAGEREF _Toc452710464 \h </w:instrText>
        </w:r>
        <w:r w:rsidR="002B39FD">
          <w:rPr>
            <w:noProof/>
            <w:webHidden/>
          </w:rPr>
        </w:r>
        <w:r w:rsidR="002B39FD">
          <w:rPr>
            <w:noProof/>
            <w:webHidden/>
          </w:rPr>
          <w:fldChar w:fldCharType="separate"/>
        </w:r>
        <w:r w:rsidR="002B39FD">
          <w:rPr>
            <w:noProof/>
            <w:webHidden/>
          </w:rPr>
          <w:t>48</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65" w:history="1">
        <w:r w:rsidR="002B39FD" w:rsidRPr="00AB5BBD">
          <w:rPr>
            <w:rStyle w:val="Hipersaitas"/>
            <w:i/>
            <w:iCs/>
            <w:noProof/>
          </w:rPr>
          <w:t>15.4 Neslėginių vamzdžių išbandymas</w:t>
        </w:r>
        <w:r w:rsidR="002B39FD">
          <w:rPr>
            <w:noProof/>
            <w:webHidden/>
          </w:rPr>
          <w:tab/>
        </w:r>
        <w:r w:rsidR="002B39FD">
          <w:rPr>
            <w:noProof/>
            <w:webHidden/>
          </w:rPr>
          <w:fldChar w:fldCharType="begin"/>
        </w:r>
        <w:r w:rsidR="002B39FD">
          <w:rPr>
            <w:noProof/>
            <w:webHidden/>
          </w:rPr>
          <w:instrText xml:space="preserve"> PAGEREF _Toc452710465 \h </w:instrText>
        </w:r>
        <w:r w:rsidR="002B39FD">
          <w:rPr>
            <w:noProof/>
            <w:webHidden/>
          </w:rPr>
        </w:r>
        <w:r w:rsidR="002B39FD">
          <w:rPr>
            <w:noProof/>
            <w:webHidden/>
          </w:rPr>
          <w:fldChar w:fldCharType="separate"/>
        </w:r>
        <w:r w:rsidR="002B39FD">
          <w:rPr>
            <w:noProof/>
            <w:webHidden/>
          </w:rPr>
          <w:t>49</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466" w:history="1">
        <w:r w:rsidR="002B39FD" w:rsidRPr="00AB5BBD">
          <w:rPr>
            <w:rStyle w:val="Hipersaitas"/>
            <w:i/>
            <w:iCs/>
            <w:noProof/>
          </w:rPr>
          <w:t>15.4.1 Bendri reikalavimai</w:t>
        </w:r>
        <w:r w:rsidR="002B39FD">
          <w:rPr>
            <w:noProof/>
            <w:webHidden/>
          </w:rPr>
          <w:tab/>
        </w:r>
        <w:r w:rsidR="002B39FD">
          <w:rPr>
            <w:noProof/>
            <w:webHidden/>
          </w:rPr>
          <w:fldChar w:fldCharType="begin"/>
        </w:r>
        <w:r w:rsidR="002B39FD">
          <w:rPr>
            <w:noProof/>
            <w:webHidden/>
          </w:rPr>
          <w:instrText xml:space="preserve"> PAGEREF _Toc452710466 \h </w:instrText>
        </w:r>
        <w:r w:rsidR="002B39FD">
          <w:rPr>
            <w:noProof/>
            <w:webHidden/>
          </w:rPr>
        </w:r>
        <w:r w:rsidR="002B39FD">
          <w:rPr>
            <w:noProof/>
            <w:webHidden/>
          </w:rPr>
          <w:fldChar w:fldCharType="separate"/>
        </w:r>
        <w:r w:rsidR="002B39FD">
          <w:rPr>
            <w:noProof/>
            <w:webHidden/>
          </w:rPr>
          <w:t>49</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467" w:history="1">
        <w:r w:rsidR="002B39FD" w:rsidRPr="00AB5BBD">
          <w:rPr>
            <w:rStyle w:val="Hipersaitas"/>
            <w:i/>
            <w:iCs/>
            <w:noProof/>
          </w:rPr>
          <w:t>15.4.2 Neslėginių vamzdžių televizinė inspekcija (apžiūra)</w:t>
        </w:r>
        <w:r w:rsidR="002B39FD">
          <w:rPr>
            <w:noProof/>
            <w:webHidden/>
          </w:rPr>
          <w:tab/>
        </w:r>
        <w:r w:rsidR="002B39FD">
          <w:rPr>
            <w:noProof/>
            <w:webHidden/>
          </w:rPr>
          <w:fldChar w:fldCharType="begin"/>
        </w:r>
        <w:r w:rsidR="002B39FD">
          <w:rPr>
            <w:noProof/>
            <w:webHidden/>
          </w:rPr>
          <w:instrText xml:space="preserve"> PAGEREF _Toc452710467 \h </w:instrText>
        </w:r>
        <w:r w:rsidR="002B39FD">
          <w:rPr>
            <w:noProof/>
            <w:webHidden/>
          </w:rPr>
        </w:r>
        <w:r w:rsidR="002B39FD">
          <w:rPr>
            <w:noProof/>
            <w:webHidden/>
          </w:rPr>
          <w:fldChar w:fldCharType="separate"/>
        </w:r>
        <w:r w:rsidR="002B39FD">
          <w:rPr>
            <w:noProof/>
            <w:webHidden/>
          </w:rPr>
          <w:t>49</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68" w:history="1">
        <w:r w:rsidR="002B39FD" w:rsidRPr="00AB5BBD">
          <w:rPr>
            <w:rStyle w:val="Hipersaitas"/>
            <w:i/>
            <w:iCs/>
            <w:noProof/>
          </w:rPr>
          <w:t>15.5 Slėginių vamzdynų išbandymas</w:t>
        </w:r>
        <w:r w:rsidR="002B39FD">
          <w:rPr>
            <w:noProof/>
            <w:webHidden/>
          </w:rPr>
          <w:tab/>
        </w:r>
        <w:r w:rsidR="002B39FD">
          <w:rPr>
            <w:noProof/>
            <w:webHidden/>
          </w:rPr>
          <w:fldChar w:fldCharType="begin"/>
        </w:r>
        <w:r w:rsidR="002B39FD">
          <w:rPr>
            <w:noProof/>
            <w:webHidden/>
          </w:rPr>
          <w:instrText xml:space="preserve"> PAGEREF _Toc452710468 \h </w:instrText>
        </w:r>
        <w:r w:rsidR="002B39FD">
          <w:rPr>
            <w:noProof/>
            <w:webHidden/>
          </w:rPr>
        </w:r>
        <w:r w:rsidR="002B39FD">
          <w:rPr>
            <w:noProof/>
            <w:webHidden/>
          </w:rPr>
          <w:fldChar w:fldCharType="separate"/>
        </w:r>
        <w:r w:rsidR="002B39FD">
          <w:rPr>
            <w:noProof/>
            <w:webHidden/>
          </w:rPr>
          <w:t>49</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469" w:history="1">
        <w:r w:rsidR="002B39FD" w:rsidRPr="00AB5BBD">
          <w:rPr>
            <w:rStyle w:val="Hipersaitas"/>
            <w:i/>
            <w:iCs/>
            <w:noProof/>
          </w:rPr>
          <w:t>15.5.1 Bendri reikalavimai</w:t>
        </w:r>
        <w:r w:rsidR="002B39FD">
          <w:rPr>
            <w:noProof/>
            <w:webHidden/>
          </w:rPr>
          <w:tab/>
        </w:r>
        <w:r w:rsidR="002B39FD">
          <w:rPr>
            <w:noProof/>
            <w:webHidden/>
          </w:rPr>
          <w:fldChar w:fldCharType="begin"/>
        </w:r>
        <w:r w:rsidR="002B39FD">
          <w:rPr>
            <w:noProof/>
            <w:webHidden/>
          </w:rPr>
          <w:instrText xml:space="preserve"> PAGEREF _Toc452710469 \h </w:instrText>
        </w:r>
        <w:r w:rsidR="002B39FD">
          <w:rPr>
            <w:noProof/>
            <w:webHidden/>
          </w:rPr>
        </w:r>
        <w:r w:rsidR="002B39FD">
          <w:rPr>
            <w:noProof/>
            <w:webHidden/>
          </w:rPr>
          <w:fldChar w:fldCharType="separate"/>
        </w:r>
        <w:r w:rsidR="002B39FD">
          <w:rPr>
            <w:noProof/>
            <w:webHidden/>
          </w:rPr>
          <w:t>49</w:t>
        </w:r>
        <w:r w:rsidR="002B39FD">
          <w:rPr>
            <w:noProof/>
            <w:webHidden/>
          </w:rPr>
          <w:fldChar w:fldCharType="end"/>
        </w:r>
      </w:hyperlink>
    </w:p>
    <w:p w:rsidR="002B39FD" w:rsidRDefault="00764666">
      <w:pPr>
        <w:pStyle w:val="Turinys3"/>
        <w:tabs>
          <w:tab w:val="right" w:leader="dot" w:pos="10196"/>
        </w:tabs>
        <w:rPr>
          <w:rFonts w:asciiTheme="minorHAnsi" w:eastAsiaTheme="minorEastAsia" w:hAnsiTheme="minorHAnsi" w:cstheme="minorBidi"/>
          <w:noProof/>
          <w:sz w:val="22"/>
          <w:szCs w:val="22"/>
          <w:lang w:val="ru-RU" w:eastAsia="ru-RU"/>
        </w:rPr>
      </w:pPr>
      <w:hyperlink w:anchor="_Toc452710470" w:history="1">
        <w:r w:rsidR="002B39FD" w:rsidRPr="00AB5BBD">
          <w:rPr>
            <w:rStyle w:val="Hipersaitas"/>
            <w:i/>
            <w:iCs/>
            <w:noProof/>
          </w:rPr>
          <w:t>15.5.2 Plastikiniai vamzdžiai</w:t>
        </w:r>
        <w:r w:rsidR="002B39FD">
          <w:rPr>
            <w:noProof/>
            <w:webHidden/>
          </w:rPr>
          <w:tab/>
        </w:r>
        <w:r w:rsidR="002B39FD">
          <w:rPr>
            <w:noProof/>
            <w:webHidden/>
          </w:rPr>
          <w:fldChar w:fldCharType="begin"/>
        </w:r>
        <w:r w:rsidR="002B39FD">
          <w:rPr>
            <w:noProof/>
            <w:webHidden/>
          </w:rPr>
          <w:instrText xml:space="preserve"> PAGEREF _Toc452710470 \h </w:instrText>
        </w:r>
        <w:r w:rsidR="002B39FD">
          <w:rPr>
            <w:noProof/>
            <w:webHidden/>
          </w:rPr>
        </w:r>
        <w:r w:rsidR="002B39FD">
          <w:rPr>
            <w:noProof/>
            <w:webHidden/>
          </w:rPr>
          <w:fldChar w:fldCharType="separate"/>
        </w:r>
        <w:r w:rsidR="002B39FD">
          <w:rPr>
            <w:noProof/>
            <w:webHidden/>
          </w:rPr>
          <w:t>50</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71" w:history="1">
        <w:r w:rsidR="002B39FD" w:rsidRPr="00AB5BBD">
          <w:rPr>
            <w:rStyle w:val="Hipersaitas"/>
            <w:i/>
            <w:iCs/>
            <w:noProof/>
          </w:rPr>
          <w:t>15.6 Šulinių ir kamerų bandymai</w:t>
        </w:r>
        <w:r w:rsidR="002B39FD">
          <w:rPr>
            <w:noProof/>
            <w:webHidden/>
          </w:rPr>
          <w:tab/>
        </w:r>
        <w:r w:rsidR="002B39FD">
          <w:rPr>
            <w:noProof/>
            <w:webHidden/>
          </w:rPr>
          <w:fldChar w:fldCharType="begin"/>
        </w:r>
        <w:r w:rsidR="002B39FD">
          <w:rPr>
            <w:noProof/>
            <w:webHidden/>
          </w:rPr>
          <w:instrText xml:space="preserve"> PAGEREF _Toc452710471 \h </w:instrText>
        </w:r>
        <w:r w:rsidR="002B39FD">
          <w:rPr>
            <w:noProof/>
            <w:webHidden/>
          </w:rPr>
        </w:r>
        <w:r w:rsidR="002B39FD">
          <w:rPr>
            <w:noProof/>
            <w:webHidden/>
          </w:rPr>
          <w:fldChar w:fldCharType="separate"/>
        </w:r>
        <w:r w:rsidR="002B39FD">
          <w:rPr>
            <w:noProof/>
            <w:webHidden/>
          </w:rPr>
          <w:t>50</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72" w:history="1">
        <w:r w:rsidR="002B39FD" w:rsidRPr="00AB5BBD">
          <w:rPr>
            <w:rStyle w:val="Hipersaitas"/>
            <w:i/>
            <w:iCs/>
            <w:noProof/>
          </w:rPr>
          <w:t>15.7 Nuotekų infiltracijos bandymai</w:t>
        </w:r>
        <w:r w:rsidR="002B39FD">
          <w:rPr>
            <w:noProof/>
            <w:webHidden/>
          </w:rPr>
          <w:tab/>
        </w:r>
        <w:r w:rsidR="002B39FD">
          <w:rPr>
            <w:noProof/>
            <w:webHidden/>
          </w:rPr>
          <w:fldChar w:fldCharType="begin"/>
        </w:r>
        <w:r w:rsidR="002B39FD">
          <w:rPr>
            <w:noProof/>
            <w:webHidden/>
          </w:rPr>
          <w:instrText xml:space="preserve"> PAGEREF _Toc452710472 \h </w:instrText>
        </w:r>
        <w:r w:rsidR="002B39FD">
          <w:rPr>
            <w:noProof/>
            <w:webHidden/>
          </w:rPr>
        </w:r>
        <w:r w:rsidR="002B39FD">
          <w:rPr>
            <w:noProof/>
            <w:webHidden/>
          </w:rPr>
          <w:fldChar w:fldCharType="separate"/>
        </w:r>
        <w:r w:rsidR="002B39FD">
          <w:rPr>
            <w:noProof/>
            <w:webHidden/>
          </w:rPr>
          <w:t>50</w:t>
        </w:r>
        <w:r w:rsidR="002B39FD">
          <w:rPr>
            <w:noProof/>
            <w:webHidden/>
          </w:rPr>
          <w:fldChar w:fldCharType="end"/>
        </w:r>
      </w:hyperlink>
    </w:p>
    <w:p w:rsidR="002B39FD" w:rsidRDefault="00764666">
      <w:pPr>
        <w:pStyle w:val="Turinys2"/>
        <w:tabs>
          <w:tab w:val="right" w:leader="dot" w:pos="10196"/>
        </w:tabs>
        <w:rPr>
          <w:rFonts w:asciiTheme="minorHAnsi" w:eastAsiaTheme="minorEastAsia" w:hAnsiTheme="minorHAnsi" w:cstheme="minorBidi"/>
          <w:noProof/>
          <w:sz w:val="22"/>
          <w:szCs w:val="22"/>
          <w:lang w:val="ru-RU" w:eastAsia="ru-RU"/>
        </w:rPr>
      </w:pPr>
      <w:hyperlink w:anchor="_Toc452710473" w:history="1">
        <w:r w:rsidR="002B39FD" w:rsidRPr="00AB5BBD">
          <w:rPr>
            <w:rStyle w:val="Hipersaitas"/>
            <w:i/>
            <w:iCs/>
            <w:noProof/>
          </w:rPr>
          <w:t>15.8 Prijungtų šalutinių linijų bandymai</w:t>
        </w:r>
        <w:r w:rsidR="002B39FD">
          <w:rPr>
            <w:noProof/>
            <w:webHidden/>
          </w:rPr>
          <w:tab/>
        </w:r>
        <w:r w:rsidR="002B39FD">
          <w:rPr>
            <w:noProof/>
            <w:webHidden/>
          </w:rPr>
          <w:fldChar w:fldCharType="begin"/>
        </w:r>
        <w:r w:rsidR="002B39FD">
          <w:rPr>
            <w:noProof/>
            <w:webHidden/>
          </w:rPr>
          <w:instrText xml:space="preserve"> PAGEREF _Toc452710473 \h </w:instrText>
        </w:r>
        <w:r w:rsidR="002B39FD">
          <w:rPr>
            <w:noProof/>
            <w:webHidden/>
          </w:rPr>
        </w:r>
        <w:r w:rsidR="002B39FD">
          <w:rPr>
            <w:noProof/>
            <w:webHidden/>
          </w:rPr>
          <w:fldChar w:fldCharType="separate"/>
        </w:r>
        <w:r w:rsidR="002B39FD">
          <w:rPr>
            <w:noProof/>
            <w:webHidden/>
          </w:rPr>
          <w:t>51</w:t>
        </w:r>
        <w:r w:rsidR="002B39FD">
          <w:rPr>
            <w:noProof/>
            <w:webHidden/>
          </w:rPr>
          <w:fldChar w:fldCharType="end"/>
        </w:r>
      </w:hyperlink>
    </w:p>
    <w:p w:rsidR="007F003D" w:rsidRPr="0070483C" w:rsidRDefault="00FB248A" w:rsidP="00B3188D">
      <w:pPr>
        <w:pStyle w:val="Antrat1"/>
        <w:jc w:val="both"/>
        <w:rPr>
          <w:b w:val="0"/>
        </w:rPr>
      </w:pPr>
      <w:r w:rsidRPr="0070483C">
        <w:rPr>
          <w:b w:val="0"/>
        </w:rPr>
        <w:fldChar w:fldCharType="end"/>
      </w:r>
    </w:p>
    <w:p w:rsidR="007F003D" w:rsidRPr="0070483C" w:rsidRDefault="007F003D">
      <w:pPr>
        <w:spacing w:after="200" w:line="276" w:lineRule="auto"/>
        <w:rPr>
          <w:rFonts w:ascii="Arial" w:hAnsi="Arial"/>
          <w:bCs/>
          <w:caps/>
          <w:sz w:val="22"/>
          <w:szCs w:val="22"/>
          <w:lang w:val="lt-LT"/>
        </w:rPr>
      </w:pPr>
      <w:r w:rsidRPr="0070483C">
        <w:rPr>
          <w:b/>
          <w:lang w:val="lt-LT"/>
        </w:rPr>
        <w:br w:type="page"/>
      </w:r>
    </w:p>
    <w:p w:rsidR="00FB248A" w:rsidRPr="0070483C" w:rsidRDefault="00FB248A" w:rsidP="00B3188D">
      <w:pPr>
        <w:pStyle w:val="Antrat1"/>
        <w:jc w:val="both"/>
        <w:rPr>
          <w:rFonts w:ascii="Times New Roman" w:hAnsi="Times New Roman"/>
          <w:caps w:val="0"/>
          <w:sz w:val="28"/>
        </w:rPr>
      </w:pPr>
      <w:bookmarkStart w:id="0" w:name="_Toc452710307"/>
      <w:r w:rsidRPr="0070483C">
        <w:rPr>
          <w:rFonts w:ascii="Times New Roman" w:hAnsi="Times New Roman"/>
          <w:caps w:val="0"/>
          <w:sz w:val="28"/>
        </w:rPr>
        <w:lastRenderedPageBreak/>
        <w:t>1. Vandentiekio ir nuotekų sistemos</w:t>
      </w:r>
      <w:bookmarkEnd w:id="0"/>
    </w:p>
    <w:p w:rsidR="00FB248A" w:rsidRPr="0070483C" w:rsidRDefault="00FB248A" w:rsidP="00D81E29">
      <w:pPr>
        <w:rPr>
          <w:lang w:val="lt-LT"/>
        </w:rPr>
      </w:pPr>
    </w:p>
    <w:p w:rsidR="00FB248A" w:rsidRPr="0070483C" w:rsidRDefault="00FB248A" w:rsidP="00D81E29">
      <w:pPr>
        <w:pStyle w:val="Antrat2"/>
        <w:rPr>
          <w:rFonts w:ascii="Times New Roman" w:hAnsi="Times New Roman"/>
          <w:i/>
          <w:sz w:val="24"/>
          <w:szCs w:val="24"/>
        </w:rPr>
      </w:pPr>
      <w:bookmarkStart w:id="1" w:name="_Toc452710308"/>
      <w:r w:rsidRPr="0070483C">
        <w:rPr>
          <w:rFonts w:ascii="Times New Roman" w:hAnsi="Times New Roman"/>
          <w:i/>
          <w:sz w:val="24"/>
          <w:szCs w:val="24"/>
        </w:rPr>
        <w:t>1.1. Bendrosios sąlygos</w:t>
      </w:r>
      <w:bookmarkEnd w:id="1"/>
    </w:p>
    <w:p w:rsidR="00FB248A" w:rsidRPr="0070483C" w:rsidRDefault="00FB248A" w:rsidP="00D81E29">
      <w:pPr>
        <w:tabs>
          <w:tab w:val="left" w:pos="1214"/>
        </w:tabs>
        <w:ind w:left="114" w:right="23"/>
        <w:rPr>
          <w:b/>
          <w:lang w:val="lt-LT"/>
        </w:rPr>
      </w:pPr>
    </w:p>
    <w:p w:rsidR="00FB248A" w:rsidRPr="0070483C" w:rsidRDefault="00FB248A" w:rsidP="00D81E29">
      <w:pPr>
        <w:ind w:right="23" w:firstLine="540"/>
        <w:jc w:val="both"/>
        <w:rPr>
          <w:spacing w:val="-2"/>
          <w:lang w:val="lt-LT"/>
        </w:rPr>
      </w:pPr>
      <w:r w:rsidRPr="0070483C">
        <w:rPr>
          <w:spacing w:val="-2"/>
          <w:lang w:val="lt-LT"/>
        </w:rPr>
        <w:t xml:space="preserve">Vandens ir nuotekų sistemos turi atitikti STR 2.07.01:2003 „Vandentiekis ir nuotekų </w:t>
      </w:r>
      <w:proofErr w:type="spellStart"/>
      <w:r w:rsidRPr="0070483C">
        <w:rPr>
          <w:spacing w:val="-2"/>
          <w:lang w:val="lt-LT"/>
        </w:rPr>
        <w:t>šalintuvas</w:t>
      </w:r>
      <w:proofErr w:type="spellEnd"/>
      <w:r w:rsidRPr="0070483C">
        <w:rPr>
          <w:spacing w:val="-2"/>
          <w:lang w:val="lt-LT"/>
        </w:rPr>
        <w:t>. Pastato inžinerinės sistemos. Lauko inžineriniai tinklai“ reikalavimus.</w:t>
      </w:r>
      <w:r w:rsidR="009014C5" w:rsidRPr="0070483C">
        <w:rPr>
          <w:spacing w:val="-2"/>
          <w:lang w:val="lt-LT"/>
        </w:rPr>
        <w:t xml:space="preserve"> </w:t>
      </w:r>
      <w:r w:rsidRPr="0070483C">
        <w:rPr>
          <w:lang w:val="lt-LT"/>
        </w:rPr>
        <w:t xml:space="preserve">Statybinė organizacija vykdanti vandentiekio ir nuotekų tinklų statybos matavimo darbus , turi turėti apmokytą personalą/brigadas ir </w:t>
      </w:r>
      <w:proofErr w:type="spellStart"/>
      <w:r w:rsidRPr="0070483C">
        <w:rPr>
          <w:lang w:val="lt-LT"/>
        </w:rPr>
        <w:t>licenziją</w:t>
      </w:r>
      <w:proofErr w:type="spellEnd"/>
      <w:r w:rsidRPr="0070483C">
        <w:rPr>
          <w:lang w:val="lt-LT"/>
        </w:rPr>
        <w:t xml:space="preserve"> šių darbų vykdymui.</w:t>
      </w:r>
      <w:r w:rsidR="009014C5" w:rsidRPr="0070483C">
        <w:rPr>
          <w:spacing w:val="-2"/>
          <w:lang w:val="lt-LT"/>
        </w:rPr>
        <w:t xml:space="preserve"> </w:t>
      </w:r>
      <w:r w:rsidRPr="0070483C">
        <w:rPr>
          <w:lang w:val="lt-LT"/>
        </w:rPr>
        <w:t xml:space="preserve">Naudojamiems gaminiams (vamzdžiams, armatūrai, fasoninėms dalims ir įrenginiams) turi būti pateikti dokumentai ir kokybės sertifikatai, patvirtinantys, kad gaminys atitinka nustatytus Lietuvos Respublikoje jam keliamus reikalavimus. </w:t>
      </w:r>
    </w:p>
    <w:p w:rsidR="00FB248A" w:rsidRPr="0070483C" w:rsidRDefault="00FB248A" w:rsidP="00D81E29">
      <w:pPr>
        <w:ind w:right="57" w:firstLine="540"/>
        <w:jc w:val="both"/>
        <w:rPr>
          <w:lang w:val="lt-LT"/>
        </w:rPr>
      </w:pPr>
      <w:r w:rsidRPr="0070483C">
        <w:rPr>
          <w:spacing w:val="-1"/>
          <w:lang w:val="lt-LT"/>
        </w:rPr>
        <w:t xml:space="preserve">Rangovas turi garantuoti, kad visa įranga būtų tinkamos konstrukcijos, be defektų, teisingai surinkta </w:t>
      </w:r>
      <w:r w:rsidRPr="0070483C">
        <w:rPr>
          <w:lang w:val="lt-LT"/>
        </w:rPr>
        <w:t>ir sumontuota, pagaminta iš kokybiškų medžiagų ir neturėtų pratekėjimų, lūžimų ar gedimų. Naudojamos medžiagos turi būti tinkamos darbo sąlygomis.</w:t>
      </w:r>
      <w:r w:rsidR="009014C5" w:rsidRPr="0070483C">
        <w:rPr>
          <w:lang w:val="lt-LT"/>
        </w:rPr>
        <w:t xml:space="preserve"> </w:t>
      </w:r>
      <w:r w:rsidRPr="0070483C">
        <w:rPr>
          <w:spacing w:val="-1"/>
          <w:lang w:val="lt-LT"/>
        </w:rPr>
        <w:t xml:space="preserve">Visa įranga turi būti suprojektuota, pagaminta ir surinkta pagal patvirtintus gamintojo nurodymus, skirta ilgalaikiam tarnavimui ir reikalaujanti minimalios techninės priežiūros. Atskiros detalės turi </w:t>
      </w:r>
      <w:r w:rsidRPr="0070483C">
        <w:rPr>
          <w:lang w:val="lt-LT"/>
        </w:rPr>
        <w:t>turėti standartinius matmenis, kad remonto metu jas būtų galima lengvai pakeisti naujomis atsarginėmis.</w:t>
      </w:r>
      <w:r w:rsidR="009014C5" w:rsidRPr="0070483C">
        <w:rPr>
          <w:lang w:val="lt-LT"/>
        </w:rPr>
        <w:t xml:space="preserve"> </w:t>
      </w:r>
      <w:r w:rsidRPr="0070483C">
        <w:rPr>
          <w:lang w:val="lt-LT"/>
        </w:rPr>
        <w:t>Visos techninėse specifikacijose neaprašytos detalės kaip varžtai, guoliai, tarpikliai ir pan., bet reikalingos pilnam įrangos sukomplektavimui ir paleidimui, turi būti įtrauktos į pasiūlymą ir patiektos.</w:t>
      </w:r>
    </w:p>
    <w:p w:rsidR="00FB248A" w:rsidRPr="0070483C" w:rsidRDefault="00FB248A" w:rsidP="00D81E29">
      <w:pPr>
        <w:ind w:right="57" w:firstLine="540"/>
        <w:jc w:val="both"/>
        <w:rPr>
          <w:lang w:val="lt-LT"/>
        </w:rPr>
      </w:pPr>
      <w:r w:rsidRPr="0070483C">
        <w:rPr>
          <w:spacing w:val="-2"/>
          <w:lang w:val="lt-LT"/>
        </w:rPr>
        <w:t xml:space="preserve">Visa įranga ir </w:t>
      </w:r>
      <w:r w:rsidRPr="0070483C">
        <w:rPr>
          <w:lang w:val="lt-LT"/>
        </w:rPr>
        <w:t>medžiagos, naudojamos įrenginiuose, turi būti nauji, nenaudoti produktai, pagaminti patyrusių gamintojų. Vienodo tipo įranga ir medžiagos, naudojamos projekto metu, turi būti pagamintos to paties gamintojo.</w:t>
      </w:r>
      <w:r w:rsidR="009014C5" w:rsidRPr="0070483C">
        <w:rPr>
          <w:lang w:val="lt-LT"/>
        </w:rPr>
        <w:t xml:space="preserve"> </w:t>
      </w:r>
      <w:r w:rsidRPr="0070483C">
        <w:rPr>
          <w:lang w:val="lt-LT"/>
        </w:rPr>
        <w:t xml:space="preserve">Visos panardinamos įrenginių dalys arba įrenginiai, veikiantys drėgnoje terpėje, arba panardinamų dalių ašys ir velenai arba kontaktą su jais turintys paviršiai turi būti pagaminti iš atsparių korozijai medžiagų. Visos dalys, turinčios tiesioginį kontaktą su įvairiomis cheminėmis medžiagomis, turi būti visiškai atsparios šių cheminių medžiagų </w:t>
      </w:r>
      <w:proofErr w:type="spellStart"/>
      <w:r w:rsidRPr="0070483C">
        <w:rPr>
          <w:lang w:val="lt-LT"/>
        </w:rPr>
        <w:t>koroziniam</w:t>
      </w:r>
      <w:proofErr w:type="spellEnd"/>
      <w:r w:rsidRPr="0070483C">
        <w:rPr>
          <w:lang w:val="lt-LT"/>
        </w:rPr>
        <w:t xml:space="preserve"> ar </w:t>
      </w:r>
      <w:proofErr w:type="spellStart"/>
      <w:r w:rsidRPr="0070483C">
        <w:rPr>
          <w:lang w:val="lt-LT"/>
        </w:rPr>
        <w:t>abrazyviniam</w:t>
      </w:r>
      <w:proofErr w:type="spellEnd"/>
      <w:r w:rsidRPr="0070483C">
        <w:rPr>
          <w:lang w:val="lt-LT"/>
        </w:rPr>
        <w:t xml:space="preserve"> poveikiui.</w:t>
      </w:r>
      <w:r w:rsidR="009014C5" w:rsidRPr="0070483C">
        <w:rPr>
          <w:lang w:val="lt-LT"/>
        </w:rPr>
        <w:t xml:space="preserve"> </w:t>
      </w:r>
      <w:r w:rsidRPr="0070483C">
        <w:rPr>
          <w:lang w:val="lt-LT"/>
        </w:rPr>
        <w:t>Ypatingas dėmesys turi būti skiriamas apsaugai nuo trynimosi korozijos tose vietose, kur liečiasi du korozijai atsparūs metalai, parenkant tinkamo kietumo ir paviršiaus apdirbimo medžiagas bei naudojant tepimo priemones.</w:t>
      </w:r>
    </w:p>
    <w:p w:rsidR="00C92922" w:rsidRPr="0070483C" w:rsidRDefault="00C92922" w:rsidP="00C92922">
      <w:pPr>
        <w:ind w:right="57" w:firstLine="540"/>
        <w:jc w:val="both"/>
        <w:rPr>
          <w:lang w:val="lt-LT"/>
        </w:rPr>
      </w:pPr>
      <w:r w:rsidRPr="0070483C">
        <w:rPr>
          <w:lang w:val="lt-LT"/>
        </w:rPr>
        <w:t>Visi vamzdžiai, sklendės ir jungiamosios vamzdyno dalys turi atitikti atitinkamus Lietuvos ar tarptautinius standartus ir normas. Rangovas, jei būtina, turi perduoti sertifikatus, kurie parodo, kad medžiagos buvo išbandytos ir atitinka šios specifikacijos ir atitinkamo standarto reikalavimus. Visi pateikiami vamzdžiai ir jungiamosios dalys turi būti aukštos kokybės, tiksliai apvalūs, tolygaus skersmens, be atplaišų ir kitų defektų bei skirti atitinkamam darbiniam slėgiui ir temperatūrai.</w:t>
      </w:r>
    </w:p>
    <w:p w:rsidR="00C92922" w:rsidRPr="0070483C" w:rsidRDefault="00C92922" w:rsidP="00C92922">
      <w:pPr>
        <w:ind w:right="57" w:firstLine="540"/>
        <w:jc w:val="both"/>
        <w:rPr>
          <w:lang w:val="lt-LT"/>
        </w:rPr>
      </w:pPr>
      <w:r w:rsidRPr="0070483C">
        <w:rPr>
          <w:lang w:val="lt-LT"/>
        </w:rPr>
        <w:t xml:space="preserve">Visai įrangai turi būti patiekti pilni vamzdynų, armatūros ir jungiamųjų medžiagų komplektai pagal poreikį, vamzdyno dalims, užsibaigiančioms, jeigu nenurodyta kitaip, 250 mm už pastato lygiu galu, tinkamu prijungti prie slėginės magistralės ar kitų siurbimo arba išpylimo sistemų. Turi būti patiektos visos vamzdžių atramos, tokios kaip pakabos, kronšteinai ar </w:t>
      </w:r>
      <w:proofErr w:type="spellStart"/>
      <w:r w:rsidRPr="0070483C">
        <w:rPr>
          <w:lang w:val="lt-LT"/>
        </w:rPr>
        <w:t>strypiniai</w:t>
      </w:r>
      <w:proofErr w:type="spellEnd"/>
      <w:r w:rsidRPr="0070483C">
        <w:rPr>
          <w:lang w:val="lt-LT"/>
        </w:rPr>
        <w:t xml:space="preserve"> ramsčiai, vamzdynas turi būti tinkamai pritvirtintas prie atramų U formos varžtais arba panašiomis aprobuotomis tvirtinimo priemonėmis.</w:t>
      </w:r>
    </w:p>
    <w:p w:rsidR="00C92922" w:rsidRPr="0070483C" w:rsidRDefault="00C92922" w:rsidP="00C92922">
      <w:pPr>
        <w:ind w:right="57" w:firstLine="540"/>
        <w:jc w:val="both"/>
        <w:rPr>
          <w:lang w:val="lt-LT"/>
        </w:rPr>
      </w:pPr>
      <w:r w:rsidRPr="0070483C">
        <w:rPr>
          <w:lang w:val="lt-LT"/>
        </w:rPr>
        <w:t xml:space="preserve">Vamzdynas turi būti suprojektuotas ir įrengtas taip, kad jokie hidrauliniai smūgiai ar savojo konstrukcijos svorio apkrovos nebūtų perduodamos į įrenginių (siurblių, orapūčių ir pan.) </w:t>
      </w:r>
      <w:proofErr w:type="spellStart"/>
      <w:r w:rsidRPr="0070483C">
        <w:rPr>
          <w:lang w:val="lt-LT"/>
        </w:rPr>
        <w:t>flanšus</w:t>
      </w:r>
      <w:proofErr w:type="spellEnd"/>
      <w:r w:rsidRPr="0070483C">
        <w:rPr>
          <w:lang w:val="lt-LT"/>
        </w:rPr>
        <w:t>, korpusus ar kitą mechaninę įrangą. Visi vamzdžių nusileidimai turi būti tiksliai vertikalūs. Vamzdynai turi būti išdėstyti taip, kad būtų galima patogiai išmontuoti siurblius ir kitus įrengimus.</w:t>
      </w:r>
    </w:p>
    <w:p w:rsidR="00C92922" w:rsidRPr="0070483C" w:rsidRDefault="00C92922" w:rsidP="00C92922">
      <w:pPr>
        <w:ind w:right="57" w:firstLine="540"/>
        <w:jc w:val="both"/>
        <w:rPr>
          <w:lang w:val="lt-LT"/>
        </w:rPr>
      </w:pPr>
      <w:r w:rsidRPr="0070483C">
        <w:rPr>
          <w:lang w:val="lt-LT"/>
        </w:rPr>
        <w:t>Kad sumažinti sujungimų skaičių, vamzdžiai turi būti užsakomi didžiausių galimų ilgių. Rangovas atsako už visų medžiagų tiekimą pakankamais kiekiais ir nedelsiant, prieš pateikdamas bet kokį užsakymą, ypač importuojamiems gaminiams, pasitikrina būtinus jų kiekius.</w:t>
      </w:r>
    </w:p>
    <w:p w:rsidR="00C92922" w:rsidRPr="0070483C" w:rsidRDefault="00C92922" w:rsidP="00C92922">
      <w:pPr>
        <w:ind w:right="57" w:firstLine="540"/>
        <w:jc w:val="both"/>
        <w:rPr>
          <w:lang w:val="lt-LT"/>
        </w:rPr>
      </w:pPr>
      <w:r w:rsidRPr="0070483C">
        <w:rPr>
          <w:lang w:val="lt-LT"/>
        </w:rPr>
        <w:t xml:space="preserve">Jeigu nenurodyta kitaip, slėginiai vamzdynai turi būti parinkti ne mažesniam kaip PN10 slėgiui. Plastikiniai (PVC, HDPE, PP ir pan.) vamzdžiai ir jungiamosios dalys turi būti patiektos su </w:t>
      </w:r>
      <w:proofErr w:type="spellStart"/>
      <w:r w:rsidRPr="0070483C">
        <w:rPr>
          <w:lang w:val="lt-LT"/>
        </w:rPr>
        <w:t>neopreno</w:t>
      </w:r>
      <w:proofErr w:type="spellEnd"/>
      <w:r w:rsidRPr="0070483C">
        <w:rPr>
          <w:lang w:val="lt-LT"/>
        </w:rPr>
        <w:t xml:space="preserve"> gumos movomis. Visi </w:t>
      </w:r>
      <w:proofErr w:type="spellStart"/>
      <w:r w:rsidRPr="0070483C">
        <w:rPr>
          <w:lang w:val="lt-LT"/>
        </w:rPr>
        <w:t>flanšai</w:t>
      </w:r>
      <w:proofErr w:type="spellEnd"/>
      <w:r w:rsidRPr="0070483C">
        <w:rPr>
          <w:lang w:val="lt-LT"/>
        </w:rPr>
        <w:t xml:space="preserve"> turi atitikti LST EN 1092 standartą. Visuose vamzdžiuose turi būti įrengta būtina oro pašalinimo (</w:t>
      </w:r>
      <w:proofErr w:type="spellStart"/>
      <w:r w:rsidRPr="0070483C">
        <w:rPr>
          <w:lang w:val="lt-LT"/>
        </w:rPr>
        <w:t>nuorinimo</w:t>
      </w:r>
      <w:proofErr w:type="spellEnd"/>
      <w:r w:rsidRPr="0070483C">
        <w:rPr>
          <w:lang w:val="lt-LT"/>
        </w:rPr>
        <w:t>) armatūra, mėginių ėmimo ventiliai ir praplovimo jungtys.</w:t>
      </w:r>
    </w:p>
    <w:p w:rsidR="00FB248A" w:rsidRPr="0070483C" w:rsidRDefault="00FB248A" w:rsidP="00C92922">
      <w:pPr>
        <w:ind w:right="57" w:firstLine="708"/>
        <w:jc w:val="both"/>
        <w:rPr>
          <w:lang w:val="lt-LT"/>
        </w:rPr>
      </w:pPr>
    </w:p>
    <w:p w:rsidR="00C92922" w:rsidRPr="0070483C" w:rsidRDefault="00C92922" w:rsidP="00C92922">
      <w:pPr>
        <w:ind w:right="57" w:firstLine="708"/>
        <w:jc w:val="both"/>
        <w:rPr>
          <w:lang w:val="lt-LT"/>
        </w:rPr>
      </w:pPr>
    </w:p>
    <w:p w:rsidR="00C92922" w:rsidRPr="0070483C" w:rsidRDefault="00C92922" w:rsidP="00C92922">
      <w:pPr>
        <w:ind w:right="57"/>
        <w:jc w:val="both"/>
        <w:rPr>
          <w:lang w:val="lt-LT"/>
        </w:rPr>
      </w:pPr>
    </w:p>
    <w:p w:rsidR="00FB248A" w:rsidRPr="0070483C" w:rsidRDefault="00FB248A" w:rsidP="00D81E29">
      <w:pPr>
        <w:pStyle w:val="Antrat2"/>
        <w:rPr>
          <w:rFonts w:ascii="Times New Roman" w:hAnsi="Times New Roman"/>
          <w:i/>
          <w:sz w:val="24"/>
          <w:szCs w:val="24"/>
        </w:rPr>
      </w:pPr>
      <w:bookmarkStart w:id="2" w:name="_Toc452710309"/>
      <w:r w:rsidRPr="0070483C">
        <w:rPr>
          <w:rFonts w:ascii="Times New Roman" w:hAnsi="Times New Roman"/>
          <w:i/>
          <w:sz w:val="24"/>
          <w:szCs w:val="24"/>
        </w:rPr>
        <w:lastRenderedPageBreak/>
        <w:t>1.2. Standartai ir normos</w:t>
      </w:r>
      <w:bookmarkEnd w:id="2"/>
    </w:p>
    <w:p w:rsidR="00FB248A" w:rsidRPr="0070483C" w:rsidRDefault="00FB248A" w:rsidP="00D81E29">
      <w:pPr>
        <w:jc w:val="both"/>
        <w:rPr>
          <w:lang w:val="lt-LT"/>
        </w:rPr>
      </w:pPr>
    </w:p>
    <w:p w:rsidR="00FB248A" w:rsidRPr="0070483C" w:rsidRDefault="00FB248A" w:rsidP="00D81E29">
      <w:pPr>
        <w:ind w:right="57" w:firstLine="540"/>
        <w:jc w:val="both"/>
        <w:rPr>
          <w:lang w:val="lt-LT"/>
        </w:rPr>
      </w:pPr>
      <w:r w:rsidRPr="0070483C">
        <w:rPr>
          <w:lang w:val="lt-LT"/>
        </w:rPr>
        <w:t>Visi vamzdynai, jų fasoninės dalys, šuliniai ir kt. įrengimai bei jų dalys turi būti suprojektuotos, pagamintos, patikrintos ir sumontuotos pagal atitinkamą galiojantį standartą. Jeigu sutartyje ar techniniuose reikalavimuose nenumatyta kitaip, visur, kur duodama nuoroda į darbuose naudojamų medžiagų ir įrengimų atitikimą atskiriems standartams ir normoms, turi būti naudojami paskutiniai standartų ir normų leidimai arba jų pakeitimai.</w:t>
      </w:r>
    </w:p>
    <w:p w:rsidR="00FB248A" w:rsidRPr="0070483C" w:rsidRDefault="00FB248A" w:rsidP="00D81E29">
      <w:pPr>
        <w:numPr>
          <w:ilvl w:val="0"/>
          <w:numId w:val="9"/>
        </w:numPr>
        <w:ind w:left="0" w:right="57" w:firstLine="0"/>
        <w:jc w:val="both"/>
        <w:rPr>
          <w:lang w:val="lt-LT"/>
        </w:rPr>
      </w:pPr>
      <w:r w:rsidRPr="0070483C">
        <w:rPr>
          <w:lang w:val="lt-LT"/>
        </w:rPr>
        <w:t xml:space="preserve">Standartai, kuriais reikia vadovautis: </w:t>
      </w:r>
    </w:p>
    <w:p w:rsidR="00FB248A" w:rsidRPr="0070483C" w:rsidRDefault="00FB248A" w:rsidP="00D81E29">
      <w:pPr>
        <w:numPr>
          <w:ilvl w:val="0"/>
          <w:numId w:val="9"/>
        </w:numPr>
        <w:ind w:left="0" w:right="57" w:firstLine="0"/>
        <w:jc w:val="both"/>
        <w:rPr>
          <w:lang w:val="lt-LT"/>
        </w:rPr>
      </w:pPr>
      <w:r w:rsidRPr="0070483C">
        <w:rPr>
          <w:lang w:val="lt-LT"/>
        </w:rPr>
        <w:t xml:space="preserve">Lietuvos Standartas </w:t>
      </w:r>
    </w:p>
    <w:p w:rsidR="00FB248A" w:rsidRPr="0070483C" w:rsidRDefault="00FB248A" w:rsidP="00D81E29">
      <w:pPr>
        <w:numPr>
          <w:ilvl w:val="0"/>
          <w:numId w:val="9"/>
        </w:numPr>
        <w:ind w:left="0" w:right="57" w:firstLine="0"/>
        <w:jc w:val="both"/>
        <w:rPr>
          <w:spacing w:val="-2"/>
          <w:lang w:val="lt-LT"/>
        </w:rPr>
      </w:pPr>
      <w:r w:rsidRPr="0070483C">
        <w:rPr>
          <w:lang w:val="lt-LT"/>
        </w:rPr>
        <w:t xml:space="preserve">Europos Sąjungos Standartas </w:t>
      </w:r>
      <w:r w:rsidRPr="0070483C">
        <w:rPr>
          <w:spacing w:val="-2"/>
          <w:lang w:val="lt-LT"/>
        </w:rPr>
        <w:t xml:space="preserve">Nacionaliniai Europos Standartai (DIN, BS, pan.) </w:t>
      </w:r>
    </w:p>
    <w:p w:rsidR="00FB248A" w:rsidRPr="0070483C" w:rsidRDefault="00FB248A" w:rsidP="00D81E29">
      <w:pPr>
        <w:numPr>
          <w:ilvl w:val="0"/>
          <w:numId w:val="9"/>
        </w:numPr>
        <w:ind w:left="0" w:right="57" w:firstLine="0"/>
        <w:jc w:val="both"/>
        <w:rPr>
          <w:lang w:val="lt-LT"/>
        </w:rPr>
      </w:pPr>
      <w:r w:rsidRPr="0070483C">
        <w:rPr>
          <w:lang w:val="lt-LT"/>
        </w:rPr>
        <w:t>Tarptautinis Standartas (ISO, pan.)</w:t>
      </w:r>
    </w:p>
    <w:p w:rsidR="00FB248A" w:rsidRPr="0070483C" w:rsidRDefault="00FB248A" w:rsidP="00D81E29">
      <w:pPr>
        <w:ind w:right="57" w:firstLine="540"/>
        <w:jc w:val="both"/>
        <w:rPr>
          <w:lang w:val="lt-LT"/>
        </w:rPr>
      </w:pPr>
      <w:r w:rsidRPr="0070483C">
        <w:rPr>
          <w:lang w:val="lt-LT"/>
        </w:rPr>
        <w:t>Ten, kur Lietuvos nacionaliniai reglamentai, techniniai standartai, statybos ir aplinkos normos yra griežtesnės nei konkretūs šiose specifikacijose nurodyti standartai, pirmenybė suteikiama Lietuvos standartui ar normai.</w:t>
      </w:r>
    </w:p>
    <w:p w:rsidR="00FB248A" w:rsidRPr="0070483C" w:rsidRDefault="00FB248A" w:rsidP="00D81E29">
      <w:pPr>
        <w:ind w:right="57" w:firstLine="540"/>
        <w:jc w:val="both"/>
        <w:rPr>
          <w:lang w:val="lt-LT"/>
        </w:rPr>
      </w:pPr>
      <w:r w:rsidRPr="0070483C">
        <w:rPr>
          <w:lang w:val="lt-LT"/>
        </w:rPr>
        <w:t xml:space="preserve">Techninė specifikacija parengta nurodant standartus, techninius liudijimus ar bendrąsias technines specifikacijas. Techninėje specifikacijoje taikoma tokia pirmumo tvarka: pirmiausia Europos standartą perimantis Lietuvos standartas, Europos techninis liudijimas, bendrosios techninės specifikacijos, tarptautinis standartas, kitos Europos 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Jeigu nėra paminėta atskirai, tai kiekviena nuoroda suprantama kartu su žodžiais </w:t>
      </w:r>
      <w:r w:rsidRPr="0070483C">
        <w:rPr>
          <w:i/>
          <w:lang w:val="lt-LT"/>
        </w:rPr>
        <w:t>„arba lygiavertis“</w:t>
      </w:r>
      <w:r w:rsidRPr="0070483C">
        <w:rPr>
          <w:lang w:val="lt-LT"/>
        </w:rPr>
        <w:t>.</w:t>
      </w:r>
    </w:p>
    <w:p w:rsidR="00FB248A" w:rsidRPr="0070483C" w:rsidRDefault="00FB248A" w:rsidP="00D81E29">
      <w:pPr>
        <w:ind w:right="57" w:firstLine="540"/>
        <w:jc w:val="both"/>
        <w:rPr>
          <w:lang w:val="lt-LT"/>
        </w:rPr>
      </w:pPr>
    </w:p>
    <w:p w:rsidR="00FB248A" w:rsidRPr="0070483C" w:rsidRDefault="00FB248A" w:rsidP="00D81E29">
      <w:pPr>
        <w:pStyle w:val="Antrat1"/>
        <w:jc w:val="both"/>
        <w:rPr>
          <w:rFonts w:ascii="Times New Roman" w:hAnsi="Times New Roman"/>
          <w:caps w:val="0"/>
          <w:sz w:val="28"/>
        </w:rPr>
      </w:pPr>
      <w:bookmarkStart w:id="3" w:name="_Toc452710310"/>
      <w:r w:rsidRPr="0070483C">
        <w:rPr>
          <w:rFonts w:ascii="Times New Roman" w:hAnsi="Times New Roman"/>
          <w:caps w:val="0"/>
          <w:sz w:val="28"/>
        </w:rPr>
        <w:t xml:space="preserve">2. </w:t>
      </w:r>
      <w:r w:rsidR="00FA5811" w:rsidRPr="0070483C">
        <w:rPr>
          <w:rFonts w:ascii="Times New Roman" w:hAnsi="Times New Roman"/>
          <w:caps w:val="0"/>
          <w:sz w:val="28"/>
        </w:rPr>
        <w:t>V</w:t>
      </w:r>
      <w:r w:rsidRPr="0070483C">
        <w:rPr>
          <w:rFonts w:ascii="Times New Roman" w:hAnsi="Times New Roman"/>
          <w:caps w:val="0"/>
          <w:sz w:val="28"/>
        </w:rPr>
        <w:t>anden</w:t>
      </w:r>
      <w:r w:rsidR="00FA5811" w:rsidRPr="0070483C">
        <w:rPr>
          <w:rFonts w:ascii="Times New Roman" w:hAnsi="Times New Roman"/>
          <w:caps w:val="0"/>
          <w:sz w:val="28"/>
        </w:rPr>
        <w:t xml:space="preserve">s </w:t>
      </w:r>
      <w:r w:rsidRPr="0070483C">
        <w:rPr>
          <w:rFonts w:ascii="Times New Roman" w:hAnsi="Times New Roman"/>
          <w:caps w:val="0"/>
          <w:sz w:val="28"/>
        </w:rPr>
        <w:t>tieki</w:t>
      </w:r>
      <w:r w:rsidR="00FA5811" w:rsidRPr="0070483C">
        <w:rPr>
          <w:rFonts w:ascii="Times New Roman" w:hAnsi="Times New Roman"/>
          <w:caps w:val="0"/>
          <w:sz w:val="28"/>
        </w:rPr>
        <w:t>m</w:t>
      </w:r>
      <w:r w:rsidRPr="0070483C">
        <w:rPr>
          <w:rFonts w:ascii="Times New Roman" w:hAnsi="Times New Roman"/>
          <w:caps w:val="0"/>
          <w:sz w:val="28"/>
        </w:rPr>
        <w:t xml:space="preserve">o </w:t>
      </w:r>
      <w:r w:rsidR="008F32E3" w:rsidRPr="0070483C">
        <w:rPr>
          <w:rFonts w:ascii="Times New Roman" w:hAnsi="Times New Roman"/>
          <w:caps w:val="0"/>
          <w:sz w:val="28"/>
        </w:rPr>
        <w:t>vamzdynai</w:t>
      </w:r>
      <w:bookmarkEnd w:id="3"/>
    </w:p>
    <w:p w:rsidR="00FB248A" w:rsidRPr="0070483C" w:rsidRDefault="00FB248A" w:rsidP="00D81E29">
      <w:pPr>
        <w:jc w:val="both"/>
        <w:rPr>
          <w:lang w:val="lt-LT"/>
        </w:rPr>
      </w:pPr>
    </w:p>
    <w:p w:rsidR="00FB248A" w:rsidRPr="0070483C" w:rsidRDefault="00FB248A" w:rsidP="00D81E29">
      <w:pPr>
        <w:pStyle w:val="Antrat2"/>
        <w:rPr>
          <w:rFonts w:ascii="Times New Roman" w:hAnsi="Times New Roman"/>
          <w:i/>
          <w:iCs/>
          <w:sz w:val="24"/>
        </w:rPr>
      </w:pPr>
      <w:bookmarkStart w:id="4" w:name="_Toc452710311"/>
      <w:r w:rsidRPr="0070483C">
        <w:rPr>
          <w:rFonts w:ascii="Times New Roman" w:hAnsi="Times New Roman"/>
          <w:i/>
          <w:iCs/>
          <w:sz w:val="24"/>
        </w:rPr>
        <w:t>2.1 Bendroji dalis</w:t>
      </w:r>
      <w:bookmarkEnd w:id="4"/>
    </w:p>
    <w:p w:rsidR="00FB248A" w:rsidRPr="0070483C" w:rsidRDefault="00FB248A" w:rsidP="00D81E29">
      <w:pPr>
        <w:tabs>
          <w:tab w:val="left" w:pos="1210"/>
        </w:tabs>
        <w:jc w:val="both"/>
        <w:rPr>
          <w:b/>
          <w:lang w:val="lt-LT"/>
        </w:rPr>
      </w:pPr>
    </w:p>
    <w:p w:rsidR="00FB248A" w:rsidRPr="0070483C" w:rsidRDefault="00FB248A" w:rsidP="00D81E29">
      <w:pPr>
        <w:ind w:right="5" w:firstLine="540"/>
        <w:jc w:val="both"/>
        <w:rPr>
          <w:spacing w:val="-1"/>
          <w:lang w:val="lt-LT"/>
        </w:rPr>
      </w:pPr>
      <w:r w:rsidRPr="0070483C">
        <w:rPr>
          <w:lang w:val="lt-LT"/>
        </w:rPr>
        <w:t xml:space="preserve">Ant visų vamzdžių, fasoninių dalių, movų ir pan. turi būti nurodytas gamintojo pavadinimas ar </w:t>
      </w:r>
      <w:r w:rsidRPr="0070483C">
        <w:rPr>
          <w:spacing w:val="-1"/>
          <w:lang w:val="lt-LT"/>
        </w:rPr>
        <w:t xml:space="preserve">firmos ženklas, skersmuo, slėgis, klasė, pagaminimo data, alkūnių kampas ir pan. bei papildoma </w:t>
      </w:r>
      <w:r w:rsidRPr="0070483C">
        <w:rPr>
          <w:lang w:val="lt-LT"/>
        </w:rPr>
        <w:t>informacija, reikalaujama pagal nustatytus gamybos standartus.</w:t>
      </w:r>
      <w:r w:rsidR="00225EDF" w:rsidRPr="0070483C">
        <w:rPr>
          <w:lang w:val="lt-LT"/>
        </w:rPr>
        <w:t xml:space="preserve"> </w:t>
      </w:r>
      <w:r w:rsidRPr="0070483C">
        <w:rPr>
          <w:lang w:val="lt-LT"/>
        </w:rPr>
        <w:t xml:space="preserve">Visi vamzdžiai ir fasoninės dalys, tiekiamos išliekamiesiems </w:t>
      </w:r>
      <w:r w:rsidRPr="0070483C">
        <w:rPr>
          <w:spacing w:val="-1"/>
          <w:lang w:val="lt-LT"/>
        </w:rPr>
        <w:t>darbams turi būti sertifikuoti pagal Lietuvoje galiojančią tvarką.</w:t>
      </w:r>
    </w:p>
    <w:p w:rsidR="00DF17FE" w:rsidRPr="0070483C" w:rsidRDefault="00DF17FE" w:rsidP="007027C1">
      <w:pPr>
        <w:ind w:right="5" w:firstLine="540"/>
        <w:jc w:val="both"/>
        <w:rPr>
          <w:spacing w:val="-1"/>
          <w:lang w:val="lt-LT"/>
        </w:rPr>
      </w:pPr>
      <w:r w:rsidRPr="0070483C">
        <w:rPr>
          <w:spacing w:val="-1"/>
          <w:lang w:val="lt-LT"/>
        </w:rPr>
        <w:t xml:space="preserve">Jeigu tai įmanoma, slėginės linijos turi būti suprojektuotos išvengiant pakilusių taškų, kuriuose gali susidaryti oro kišenės. Jeigu tai neišvengiama, turi būti numatytos </w:t>
      </w:r>
      <w:proofErr w:type="spellStart"/>
      <w:r w:rsidRPr="0070483C">
        <w:rPr>
          <w:spacing w:val="-1"/>
          <w:lang w:val="lt-LT"/>
        </w:rPr>
        <w:t>nuorinimo</w:t>
      </w:r>
      <w:proofErr w:type="spellEnd"/>
      <w:r w:rsidRPr="0070483C">
        <w:rPr>
          <w:spacing w:val="-1"/>
          <w:lang w:val="lt-LT"/>
        </w:rPr>
        <w:t xml:space="preserve"> priemonės aukščiausiuose taškuose automa</w:t>
      </w:r>
      <w:r w:rsidR="007027C1" w:rsidRPr="0070483C">
        <w:rPr>
          <w:spacing w:val="-1"/>
          <w:lang w:val="lt-LT"/>
        </w:rPr>
        <w:t xml:space="preserve">tinių </w:t>
      </w:r>
      <w:proofErr w:type="spellStart"/>
      <w:r w:rsidR="007027C1" w:rsidRPr="0070483C">
        <w:rPr>
          <w:spacing w:val="-1"/>
          <w:lang w:val="lt-LT"/>
        </w:rPr>
        <w:t>nuorinimo</w:t>
      </w:r>
      <w:proofErr w:type="spellEnd"/>
      <w:r w:rsidR="007027C1" w:rsidRPr="0070483C">
        <w:rPr>
          <w:spacing w:val="-1"/>
          <w:lang w:val="lt-LT"/>
        </w:rPr>
        <w:t xml:space="preserve"> vožtuvų pagalba. </w:t>
      </w:r>
      <w:r w:rsidRPr="0070483C">
        <w:rPr>
          <w:spacing w:val="-1"/>
          <w:lang w:val="lt-LT"/>
        </w:rPr>
        <w:t>Slėginių vamzdynų alkūnės turi būti ilgo spindulio tipo, T formos jungtys turi būti radialinio atsišakojimo tipo. Kryžminės jungtys neleidžiamos.</w:t>
      </w:r>
    </w:p>
    <w:p w:rsidR="007F1AB6" w:rsidRPr="0070483C" w:rsidRDefault="007F1AB6" w:rsidP="007F1AB6">
      <w:pPr>
        <w:ind w:right="22" w:firstLine="567"/>
        <w:jc w:val="both"/>
        <w:rPr>
          <w:lang w:val="lt-LT"/>
        </w:rPr>
      </w:pPr>
      <w:r w:rsidRPr="0070483C">
        <w:rPr>
          <w:lang w:val="lt-LT"/>
        </w:rPr>
        <w:t>Vamzdžių, klojamų atvirame ore, plastiko atsparumas UV spinduliams turi būti patvirtintas sertifikatu. Jei vamzdžiai neturi tokio sertifikato, tikėtina, kad nuo UV spindulių poveikio jie gali tapti trapūs, todėl tokių vamzdžių naudoti neleidžiama.</w:t>
      </w:r>
    </w:p>
    <w:p w:rsidR="007F1AB6" w:rsidRPr="0070483C" w:rsidRDefault="007F1AB6" w:rsidP="007F1AB6">
      <w:pPr>
        <w:ind w:right="22" w:firstLine="567"/>
        <w:jc w:val="both"/>
        <w:rPr>
          <w:lang w:val="lt-LT"/>
        </w:rPr>
      </w:pPr>
      <w:r w:rsidRPr="0070483C">
        <w:rPr>
          <w:lang w:val="lt-LT"/>
        </w:rPr>
        <w:t>Turi būti imtasi saugumo priemonių saugant ir sandėliuojant plastikines dalis be įtempimų ant minkštų patiesalų. Sandėliavimo pagrindas turi būti lygus, kad būtų užtikrinta atrama per visą vamzdžio ilgį. Plastikines dalis galima saugoti ir atvirame ore, tačiau esant ekstremalioms sąlygoms, pvz. šalčiui, reikia naudoti atitinkamas apsaugos priemones.</w:t>
      </w:r>
    </w:p>
    <w:p w:rsidR="007F1AB6" w:rsidRPr="0070483C" w:rsidRDefault="007F1AB6" w:rsidP="007F1AB6">
      <w:pPr>
        <w:ind w:right="22" w:firstLine="567"/>
        <w:jc w:val="both"/>
        <w:rPr>
          <w:lang w:val="lt-LT"/>
        </w:rPr>
      </w:pPr>
      <w:r w:rsidRPr="0070483C">
        <w:rPr>
          <w:lang w:val="lt-LT"/>
        </w:rPr>
        <w:t>Vamzdžiai, skirti geriamam vandeniui atgabenti į vietą, turi būti laikomi ant medinių ar panašių padėklų, su vamzdžių galams uždengti skirtais dangčiais, kad nepatektų šiukšlės ir parazitai.</w:t>
      </w:r>
    </w:p>
    <w:p w:rsidR="00FB248A" w:rsidRPr="0070483C" w:rsidRDefault="00FB248A" w:rsidP="00D81E29">
      <w:pPr>
        <w:ind w:right="5" w:firstLine="540"/>
        <w:jc w:val="both"/>
        <w:rPr>
          <w:lang w:val="lt-LT"/>
        </w:rPr>
      </w:pPr>
    </w:p>
    <w:p w:rsidR="00FB248A" w:rsidRPr="0070483C" w:rsidRDefault="00FB248A" w:rsidP="00D81E29">
      <w:pPr>
        <w:pStyle w:val="Antrat2"/>
        <w:rPr>
          <w:rFonts w:ascii="Times New Roman" w:hAnsi="Times New Roman"/>
          <w:i/>
          <w:iCs/>
          <w:sz w:val="24"/>
        </w:rPr>
      </w:pPr>
      <w:bookmarkStart w:id="5" w:name="_Toc452710312"/>
      <w:r w:rsidRPr="0070483C">
        <w:rPr>
          <w:rFonts w:ascii="Times New Roman" w:hAnsi="Times New Roman"/>
          <w:i/>
          <w:iCs/>
          <w:sz w:val="24"/>
        </w:rPr>
        <w:t>2.2. Medžiagos</w:t>
      </w:r>
      <w:bookmarkEnd w:id="5"/>
    </w:p>
    <w:p w:rsidR="00FB248A" w:rsidRPr="0070483C" w:rsidRDefault="00FB248A" w:rsidP="00D81E29">
      <w:pPr>
        <w:overflowPunct w:val="0"/>
        <w:autoSpaceDE w:val="0"/>
        <w:autoSpaceDN w:val="0"/>
        <w:adjustRightInd w:val="0"/>
        <w:ind w:left="180" w:right="22"/>
        <w:jc w:val="both"/>
        <w:textAlignment w:val="baseline"/>
        <w:rPr>
          <w:b/>
          <w:bCs/>
          <w:lang w:val="lt-LT"/>
        </w:rPr>
      </w:pPr>
    </w:p>
    <w:p w:rsidR="00FB248A" w:rsidRPr="0070483C" w:rsidRDefault="00FB248A" w:rsidP="00D81E29">
      <w:pPr>
        <w:ind w:right="5" w:firstLine="540"/>
        <w:jc w:val="both"/>
        <w:rPr>
          <w:lang w:val="lt-LT"/>
        </w:rPr>
      </w:pPr>
      <w:r w:rsidRPr="0070483C">
        <w:rPr>
          <w:lang w:val="lt-LT"/>
        </w:rPr>
        <w:t xml:space="preserve">Jeigu šioje techninėje specifikacijoje, apibūdinant pirkimo objektą yra nurodytas konkretus modelis ar šaltinis, konkretus procesas ar prekės ženklas, patentas, tipai, konkreti kilmė ar gamyba, tai yra dėl vienintelės priežasties, kai pirkimo objekto yra neįmanoma tiksliai ir suprantamai apibūdinti nurodant standartą, techninį liudijimą ar bendrąsias technines specifikacijas, apibūdinant norimą rezultatą arba </w:t>
      </w:r>
      <w:r w:rsidRPr="0070483C">
        <w:rPr>
          <w:lang w:val="lt-LT"/>
        </w:rPr>
        <w:lastRenderedPageBreak/>
        <w:t xml:space="preserve">nurodant pirkimo objekto funkcinius reikalavimus. Šiuo atveju tokią nuorodą reikia suprasti kaip parašytą su žodžius </w:t>
      </w:r>
      <w:r w:rsidRPr="0070483C">
        <w:rPr>
          <w:i/>
          <w:lang w:val="lt-LT"/>
        </w:rPr>
        <w:t>„arba lygiavertis“</w:t>
      </w:r>
      <w:r w:rsidRPr="0070483C">
        <w:rPr>
          <w:lang w:val="lt-LT"/>
        </w:rPr>
        <w:t>.</w:t>
      </w:r>
    </w:p>
    <w:p w:rsidR="00FB248A" w:rsidRPr="0070483C" w:rsidRDefault="00FB248A" w:rsidP="00D81E29">
      <w:pPr>
        <w:ind w:right="5" w:firstLine="540"/>
        <w:jc w:val="both"/>
        <w:rPr>
          <w:lang w:val="lt-LT"/>
        </w:rPr>
      </w:pPr>
    </w:p>
    <w:p w:rsidR="00FB248A" w:rsidRPr="0070483C" w:rsidRDefault="00FB248A" w:rsidP="00D81E29">
      <w:pPr>
        <w:pStyle w:val="Antrat3"/>
        <w:rPr>
          <w:rFonts w:ascii="Times New Roman" w:hAnsi="Times New Roman"/>
          <w:b w:val="0"/>
          <w:i/>
          <w:caps w:val="0"/>
          <w:sz w:val="24"/>
          <w:szCs w:val="24"/>
        </w:rPr>
      </w:pPr>
      <w:bookmarkStart w:id="6" w:name="_Toc452710313"/>
      <w:r w:rsidRPr="0070483C">
        <w:rPr>
          <w:rFonts w:ascii="Times New Roman" w:hAnsi="Times New Roman"/>
          <w:b w:val="0"/>
          <w:i/>
          <w:caps w:val="0"/>
          <w:sz w:val="24"/>
          <w:szCs w:val="24"/>
        </w:rPr>
        <w:t>2.2.1. Vamzdžiai ir fasoninės dalys</w:t>
      </w:r>
      <w:bookmarkEnd w:id="6"/>
    </w:p>
    <w:p w:rsidR="00FB248A" w:rsidRPr="0070483C" w:rsidRDefault="00FB248A" w:rsidP="00D81E29">
      <w:pPr>
        <w:ind w:right="22"/>
        <w:jc w:val="both"/>
        <w:rPr>
          <w:b/>
          <w:bCs/>
          <w:lang w:val="lt-LT"/>
        </w:rPr>
      </w:pPr>
    </w:p>
    <w:p w:rsidR="00FB248A" w:rsidRPr="0070483C" w:rsidRDefault="00FB248A" w:rsidP="00D81E29">
      <w:pPr>
        <w:ind w:right="22" w:firstLine="567"/>
        <w:jc w:val="both"/>
        <w:rPr>
          <w:lang w:val="lt-LT"/>
        </w:rPr>
      </w:pPr>
      <w:r w:rsidRPr="0070483C">
        <w:rPr>
          <w:lang w:val="lt-LT"/>
        </w:rPr>
        <w:t xml:space="preserve">Lauko vandentiekio tinklai projektuojami iš polietileno </w:t>
      </w:r>
      <w:r w:rsidR="001D6829" w:rsidRPr="0070483C">
        <w:rPr>
          <w:lang w:val="lt-LT"/>
        </w:rPr>
        <w:t xml:space="preserve">PE 100 PN10 </w:t>
      </w:r>
      <w:r w:rsidRPr="0070483C">
        <w:rPr>
          <w:lang w:val="lt-LT"/>
        </w:rPr>
        <w:t>slėgio vamzdynų</w:t>
      </w:r>
      <w:r w:rsidR="000C0BCC" w:rsidRPr="0070483C">
        <w:rPr>
          <w:lang w:val="lt-LT"/>
        </w:rPr>
        <w:t xml:space="preserve"> klojant atviros tranšėjos metodu arba taikant </w:t>
      </w:r>
      <w:proofErr w:type="spellStart"/>
      <w:r w:rsidR="000C0BCC" w:rsidRPr="0070483C">
        <w:rPr>
          <w:lang w:val="lt-LT"/>
        </w:rPr>
        <w:t>betranšėjines</w:t>
      </w:r>
      <w:proofErr w:type="spellEnd"/>
      <w:r w:rsidR="000C0BCC" w:rsidRPr="0070483C">
        <w:rPr>
          <w:lang w:val="lt-LT"/>
        </w:rPr>
        <w:t xml:space="preserve"> technologijas. </w:t>
      </w:r>
      <w:r w:rsidRPr="0070483C">
        <w:rPr>
          <w:lang w:val="lt-LT"/>
        </w:rPr>
        <w:t xml:space="preserve">Tais atvejais, kai vadovaujantis gerąja inžinerine praktika nurodytos medžiagos vamzdžių klojimas yra techniškai ir </w:t>
      </w:r>
      <w:proofErr w:type="spellStart"/>
      <w:r w:rsidRPr="0070483C">
        <w:rPr>
          <w:lang w:val="lt-LT"/>
        </w:rPr>
        <w:t>ekoniškai</w:t>
      </w:r>
      <w:proofErr w:type="spellEnd"/>
      <w:r w:rsidRPr="0070483C">
        <w:rPr>
          <w:lang w:val="lt-LT"/>
        </w:rPr>
        <w:t xml:space="preserve"> nepagrįstas, gavus Inžinieriaus ir Užsakovo pritarimą, galima naudoti ir kitos medžiagos vamzdžius, atitinkančius Lietuvos Respublikoje keliamus reikalavimus.</w:t>
      </w:r>
    </w:p>
    <w:p w:rsidR="000C0BCC" w:rsidRPr="0070483C" w:rsidRDefault="001D6829" w:rsidP="00D81E29">
      <w:pPr>
        <w:ind w:right="22" w:firstLine="567"/>
        <w:jc w:val="both"/>
        <w:rPr>
          <w:lang w:val="lt-LT"/>
        </w:rPr>
      </w:pPr>
      <w:r w:rsidRPr="0070483C">
        <w:rPr>
          <w:lang w:val="lt-LT"/>
        </w:rPr>
        <w:t xml:space="preserve">Vamzdžiai ir sujungiamosios vamzdyno dalys turi atitikti LST EN 12201-2, LST EN 12201-3, LST EN 12842 (arba lygiaverčių) standartų reikalavimus. </w:t>
      </w:r>
      <w:r w:rsidR="00FB248A" w:rsidRPr="0070483C">
        <w:rPr>
          <w:lang w:val="lt-LT"/>
        </w:rPr>
        <w:t>Vamzdžiai turi turėti ne maisto prekės higieninį pažymėjimą, leidžiantį juos naudoti geriamojo vandentiekio sistemai, ir atitikties sertifikatą, išduotus Lietuvoje.</w:t>
      </w:r>
      <w:r w:rsidR="000C0BCC" w:rsidRPr="0070483C">
        <w:rPr>
          <w:lang w:val="lt-LT"/>
        </w:rPr>
        <w:t xml:space="preserve"> </w:t>
      </w:r>
    </w:p>
    <w:p w:rsidR="00FB248A" w:rsidRPr="0070483C" w:rsidRDefault="00FB248A" w:rsidP="00D81E29">
      <w:pPr>
        <w:ind w:firstLine="540"/>
        <w:rPr>
          <w:szCs w:val="18"/>
          <w:lang w:val="lt-LT"/>
        </w:rPr>
      </w:pPr>
      <w:r w:rsidRPr="0070483C">
        <w:rPr>
          <w:szCs w:val="18"/>
          <w:lang w:val="lt-LT"/>
        </w:rPr>
        <w:t>Taikymas:</w:t>
      </w:r>
      <w:r w:rsidRPr="0070483C">
        <w:rPr>
          <w:szCs w:val="18"/>
          <w:lang w:val="lt-LT"/>
        </w:rPr>
        <w:tab/>
      </w:r>
      <w:r w:rsidRPr="0070483C">
        <w:rPr>
          <w:szCs w:val="18"/>
          <w:lang w:val="lt-LT"/>
        </w:rPr>
        <w:tab/>
        <w:t xml:space="preserve">- geriamas </w:t>
      </w:r>
      <w:r w:rsidR="00D461F0" w:rsidRPr="0070483C">
        <w:rPr>
          <w:szCs w:val="18"/>
          <w:lang w:val="lt-LT"/>
        </w:rPr>
        <w:t>vandentiekis;</w:t>
      </w:r>
    </w:p>
    <w:p w:rsidR="00FB248A" w:rsidRPr="0070483C" w:rsidRDefault="00FB248A" w:rsidP="00D81E29">
      <w:pPr>
        <w:ind w:firstLine="540"/>
        <w:rPr>
          <w:szCs w:val="18"/>
          <w:lang w:val="lt-LT"/>
        </w:rPr>
      </w:pPr>
      <w:r w:rsidRPr="0070483C">
        <w:rPr>
          <w:szCs w:val="18"/>
          <w:lang w:val="lt-LT"/>
        </w:rPr>
        <w:t>Vamzdžio medžiaga:</w:t>
      </w:r>
      <w:r w:rsidRPr="0070483C">
        <w:rPr>
          <w:szCs w:val="18"/>
          <w:lang w:val="lt-LT"/>
        </w:rPr>
        <w:tab/>
        <w:t>- vamzdžiai ir fasoninės dalys gaminami iš mėlyno arba juodo su mėlyna juosta PE100.</w:t>
      </w:r>
    </w:p>
    <w:p w:rsidR="00FB248A" w:rsidRPr="0070483C" w:rsidRDefault="00FB248A" w:rsidP="00D81E29">
      <w:pPr>
        <w:ind w:firstLine="540"/>
        <w:rPr>
          <w:szCs w:val="18"/>
          <w:lang w:val="lt-LT"/>
        </w:rPr>
      </w:pPr>
      <w:r w:rsidRPr="0070483C">
        <w:rPr>
          <w:szCs w:val="18"/>
          <w:lang w:val="lt-LT"/>
        </w:rPr>
        <w:t>Vamzdžio savybės:</w:t>
      </w:r>
      <w:r w:rsidRPr="0070483C">
        <w:rPr>
          <w:szCs w:val="18"/>
          <w:lang w:val="lt-LT"/>
        </w:rPr>
        <w:tab/>
        <w:t>- tankumas 951 kg/m³;</w:t>
      </w:r>
    </w:p>
    <w:p w:rsidR="00FB248A" w:rsidRPr="0070483C" w:rsidRDefault="00D461F0" w:rsidP="00D81E29">
      <w:pPr>
        <w:overflowPunct w:val="0"/>
        <w:autoSpaceDE w:val="0"/>
        <w:autoSpaceDN w:val="0"/>
        <w:adjustRightInd w:val="0"/>
        <w:ind w:left="2124" w:firstLine="708"/>
        <w:textAlignment w:val="baseline"/>
        <w:rPr>
          <w:szCs w:val="18"/>
          <w:lang w:val="lt-LT"/>
        </w:rPr>
      </w:pPr>
      <w:r w:rsidRPr="0070483C">
        <w:rPr>
          <w:szCs w:val="18"/>
          <w:lang w:val="lt-LT"/>
        </w:rPr>
        <w:t xml:space="preserve">- </w:t>
      </w:r>
      <w:r w:rsidR="00FB248A" w:rsidRPr="0070483C">
        <w:rPr>
          <w:szCs w:val="18"/>
          <w:lang w:val="lt-LT"/>
        </w:rPr>
        <w:t xml:space="preserve">elastingumo modulis (1 mm/min.) 1200 </w:t>
      </w:r>
      <w:proofErr w:type="spellStart"/>
      <w:r w:rsidR="00FB248A" w:rsidRPr="0070483C">
        <w:rPr>
          <w:szCs w:val="18"/>
          <w:lang w:val="lt-LT"/>
        </w:rPr>
        <w:t>MPa</w:t>
      </w:r>
      <w:proofErr w:type="spellEnd"/>
      <w:r w:rsidR="00FB248A" w:rsidRPr="0070483C">
        <w:rPr>
          <w:szCs w:val="18"/>
          <w:lang w:val="lt-LT"/>
        </w:rPr>
        <w:t>;</w:t>
      </w:r>
    </w:p>
    <w:p w:rsidR="00FB248A" w:rsidRPr="0070483C" w:rsidRDefault="00D461F0" w:rsidP="00D81E29">
      <w:pPr>
        <w:overflowPunct w:val="0"/>
        <w:autoSpaceDE w:val="0"/>
        <w:autoSpaceDN w:val="0"/>
        <w:adjustRightInd w:val="0"/>
        <w:ind w:left="2124" w:firstLine="708"/>
        <w:textAlignment w:val="baseline"/>
        <w:rPr>
          <w:szCs w:val="18"/>
          <w:lang w:val="lt-LT"/>
        </w:rPr>
      </w:pPr>
      <w:r w:rsidRPr="0070483C">
        <w:rPr>
          <w:szCs w:val="18"/>
          <w:lang w:val="lt-LT"/>
        </w:rPr>
        <w:t xml:space="preserve">- </w:t>
      </w:r>
      <w:r w:rsidR="00FB248A" w:rsidRPr="0070483C">
        <w:rPr>
          <w:szCs w:val="18"/>
          <w:lang w:val="lt-LT"/>
        </w:rPr>
        <w:t>lydymosi indeksas 0,5 h/10 min.;</w:t>
      </w:r>
    </w:p>
    <w:p w:rsidR="00FB248A" w:rsidRPr="0070483C" w:rsidRDefault="00D461F0" w:rsidP="00D81E29">
      <w:pPr>
        <w:overflowPunct w:val="0"/>
        <w:autoSpaceDE w:val="0"/>
        <w:autoSpaceDN w:val="0"/>
        <w:adjustRightInd w:val="0"/>
        <w:ind w:left="2124" w:firstLine="708"/>
        <w:textAlignment w:val="baseline"/>
        <w:rPr>
          <w:szCs w:val="18"/>
          <w:lang w:val="lt-LT"/>
        </w:rPr>
      </w:pPr>
      <w:r w:rsidRPr="0070483C">
        <w:rPr>
          <w:szCs w:val="18"/>
          <w:lang w:val="lt-LT"/>
        </w:rPr>
        <w:t xml:space="preserve">- </w:t>
      </w:r>
      <w:r w:rsidR="00FB248A" w:rsidRPr="0070483C">
        <w:rPr>
          <w:szCs w:val="18"/>
          <w:lang w:val="lt-LT"/>
        </w:rPr>
        <w:t>šiluminio plėtimosi linijinis koeficientas 1,3×10</w:t>
      </w:r>
      <w:r w:rsidR="00FB248A" w:rsidRPr="0070483C">
        <w:rPr>
          <w:szCs w:val="18"/>
          <w:vertAlign w:val="superscript"/>
          <w:lang w:val="lt-LT"/>
        </w:rPr>
        <w:t>-4</w:t>
      </w:r>
      <w:r w:rsidR="00FB248A" w:rsidRPr="0070483C">
        <w:rPr>
          <w:caps/>
          <w:szCs w:val="18"/>
          <w:vertAlign w:val="superscript"/>
          <w:lang w:val="lt-LT"/>
        </w:rPr>
        <w:t>°</w:t>
      </w:r>
      <w:r w:rsidR="00FB248A" w:rsidRPr="0070483C">
        <w:rPr>
          <w:caps/>
          <w:szCs w:val="18"/>
          <w:lang w:val="lt-LT"/>
        </w:rPr>
        <w:t>K</w:t>
      </w:r>
      <w:r w:rsidR="00FB248A" w:rsidRPr="0070483C">
        <w:rPr>
          <w:caps/>
          <w:szCs w:val="18"/>
          <w:vertAlign w:val="superscript"/>
          <w:lang w:val="lt-LT"/>
        </w:rPr>
        <w:t>-1</w:t>
      </w:r>
      <w:r w:rsidR="00FB248A" w:rsidRPr="0070483C">
        <w:rPr>
          <w:szCs w:val="18"/>
          <w:lang w:val="lt-LT"/>
        </w:rPr>
        <w:t>;</w:t>
      </w:r>
    </w:p>
    <w:p w:rsidR="00FB248A" w:rsidRPr="0070483C" w:rsidRDefault="00D461F0" w:rsidP="00D81E29">
      <w:pPr>
        <w:overflowPunct w:val="0"/>
        <w:autoSpaceDE w:val="0"/>
        <w:autoSpaceDN w:val="0"/>
        <w:adjustRightInd w:val="0"/>
        <w:ind w:left="2124" w:firstLine="708"/>
        <w:textAlignment w:val="baseline"/>
        <w:rPr>
          <w:szCs w:val="18"/>
          <w:lang w:val="lt-LT"/>
        </w:rPr>
      </w:pPr>
      <w:r w:rsidRPr="0070483C">
        <w:rPr>
          <w:szCs w:val="18"/>
          <w:lang w:val="lt-LT"/>
        </w:rPr>
        <w:t xml:space="preserve">- </w:t>
      </w:r>
      <w:r w:rsidR="00FB248A" w:rsidRPr="0070483C">
        <w:rPr>
          <w:szCs w:val="18"/>
          <w:lang w:val="lt-LT"/>
        </w:rPr>
        <w:t>specifinė šiluma 1,9 J/</w:t>
      </w:r>
      <w:proofErr w:type="spellStart"/>
      <w:r w:rsidR="00FB248A" w:rsidRPr="0070483C">
        <w:rPr>
          <w:szCs w:val="18"/>
          <w:lang w:val="lt-LT"/>
        </w:rPr>
        <w:t>g°K</w:t>
      </w:r>
      <w:proofErr w:type="spellEnd"/>
      <w:r w:rsidR="00FB248A" w:rsidRPr="0070483C">
        <w:rPr>
          <w:szCs w:val="18"/>
          <w:lang w:val="lt-LT"/>
        </w:rPr>
        <w:t>;</w:t>
      </w:r>
    </w:p>
    <w:p w:rsidR="00FB248A" w:rsidRPr="0070483C" w:rsidRDefault="00D461F0" w:rsidP="00D81E29">
      <w:pPr>
        <w:overflowPunct w:val="0"/>
        <w:autoSpaceDE w:val="0"/>
        <w:autoSpaceDN w:val="0"/>
        <w:adjustRightInd w:val="0"/>
        <w:ind w:left="2124" w:firstLine="708"/>
        <w:textAlignment w:val="baseline"/>
        <w:rPr>
          <w:szCs w:val="18"/>
          <w:lang w:val="lt-LT"/>
        </w:rPr>
      </w:pPr>
      <w:r w:rsidRPr="0070483C">
        <w:rPr>
          <w:szCs w:val="18"/>
          <w:lang w:val="lt-LT"/>
        </w:rPr>
        <w:t xml:space="preserve">- </w:t>
      </w:r>
      <w:r w:rsidR="00FB248A" w:rsidRPr="0070483C">
        <w:rPr>
          <w:szCs w:val="18"/>
          <w:lang w:val="lt-LT"/>
        </w:rPr>
        <w:t>min. kreivumo spindulys 25×d</w:t>
      </w:r>
      <w:r w:rsidR="00FB248A" w:rsidRPr="0070483C">
        <w:rPr>
          <w:szCs w:val="18"/>
          <w:vertAlign w:val="subscript"/>
          <w:lang w:val="lt-LT"/>
        </w:rPr>
        <w:t>y</w:t>
      </w:r>
      <w:r w:rsidR="00FB248A" w:rsidRPr="0070483C">
        <w:rPr>
          <w:szCs w:val="18"/>
          <w:lang w:val="lt-LT"/>
        </w:rPr>
        <w:t>.</w:t>
      </w:r>
    </w:p>
    <w:p w:rsidR="00FB248A" w:rsidRPr="0070483C" w:rsidRDefault="00FB248A" w:rsidP="00D81E29">
      <w:pPr>
        <w:ind w:firstLine="540"/>
        <w:rPr>
          <w:szCs w:val="18"/>
          <w:lang w:val="lt-LT"/>
        </w:rPr>
      </w:pPr>
      <w:r w:rsidRPr="0070483C">
        <w:rPr>
          <w:szCs w:val="18"/>
          <w:lang w:val="lt-LT"/>
        </w:rPr>
        <w:t>Slėgis:</w:t>
      </w:r>
      <w:r w:rsidRPr="0070483C">
        <w:rPr>
          <w:szCs w:val="18"/>
          <w:lang w:val="lt-LT"/>
        </w:rPr>
        <w:tab/>
      </w:r>
      <w:r w:rsidRPr="0070483C">
        <w:rPr>
          <w:szCs w:val="18"/>
          <w:lang w:val="lt-LT"/>
        </w:rPr>
        <w:tab/>
      </w:r>
      <w:r w:rsidRPr="0070483C">
        <w:rPr>
          <w:szCs w:val="18"/>
          <w:lang w:val="lt-LT"/>
        </w:rPr>
        <w:tab/>
        <w:t>- slėgio klasė, PN10</w:t>
      </w:r>
    </w:p>
    <w:p w:rsidR="00FB248A" w:rsidRPr="0070483C" w:rsidRDefault="00FB248A" w:rsidP="00D81E29">
      <w:pPr>
        <w:tabs>
          <w:tab w:val="left" w:pos="4536"/>
        </w:tabs>
        <w:ind w:left="5103" w:hanging="4563"/>
        <w:rPr>
          <w:szCs w:val="18"/>
          <w:lang w:val="lt-LT"/>
        </w:rPr>
      </w:pPr>
      <w:r w:rsidRPr="0070483C">
        <w:rPr>
          <w:szCs w:val="18"/>
          <w:lang w:val="lt-LT"/>
        </w:rPr>
        <w:t>Vamzdžių ir fasoninių dalių jungimas</w:t>
      </w:r>
      <w:r w:rsidRPr="0070483C">
        <w:rPr>
          <w:szCs w:val="18"/>
          <w:lang w:val="lt-LT"/>
        </w:rPr>
        <w:tab/>
        <w:t>-</w:t>
      </w:r>
      <w:r w:rsidRPr="0070483C">
        <w:rPr>
          <w:szCs w:val="18"/>
          <w:lang w:val="lt-LT"/>
        </w:rPr>
        <w:tab/>
        <w:t xml:space="preserve">jungiami </w:t>
      </w:r>
      <w:proofErr w:type="spellStart"/>
      <w:r w:rsidRPr="0070483C">
        <w:rPr>
          <w:szCs w:val="18"/>
          <w:lang w:val="lt-LT"/>
        </w:rPr>
        <w:t>sandūriniu</w:t>
      </w:r>
      <w:proofErr w:type="spellEnd"/>
      <w:r w:rsidRPr="0070483C">
        <w:rPr>
          <w:szCs w:val="18"/>
          <w:lang w:val="lt-LT"/>
        </w:rPr>
        <w:t xml:space="preserve"> arba </w:t>
      </w:r>
      <w:proofErr w:type="spellStart"/>
      <w:r w:rsidRPr="0070483C">
        <w:rPr>
          <w:szCs w:val="18"/>
          <w:lang w:val="lt-LT"/>
        </w:rPr>
        <w:t>movinių</w:t>
      </w:r>
      <w:proofErr w:type="spellEnd"/>
      <w:r w:rsidRPr="0070483C">
        <w:rPr>
          <w:szCs w:val="18"/>
          <w:lang w:val="lt-LT"/>
        </w:rPr>
        <w:t xml:space="preserve">  elektriniu suvirinimo būdu bei atspariomis tempimui jungtimis.</w:t>
      </w:r>
    </w:p>
    <w:p w:rsidR="00FB248A" w:rsidRPr="0070483C" w:rsidRDefault="00FB248A" w:rsidP="00D81E29">
      <w:pPr>
        <w:tabs>
          <w:tab w:val="left" w:pos="4536"/>
        </w:tabs>
        <w:ind w:left="5103" w:hanging="4563"/>
        <w:rPr>
          <w:szCs w:val="18"/>
          <w:lang w:val="lt-LT"/>
        </w:rPr>
      </w:pPr>
      <w:r w:rsidRPr="0070483C">
        <w:rPr>
          <w:szCs w:val="18"/>
          <w:lang w:val="lt-LT"/>
        </w:rPr>
        <w:t>Reikalavimai PE slėgio vamzdžiams</w:t>
      </w:r>
      <w:r w:rsidRPr="0070483C">
        <w:rPr>
          <w:szCs w:val="18"/>
          <w:lang w:val="lt-LT"/>
        </w:rPr>
        <w:tab/>
        <w:t>-</w:t>
      </w:r>
      <w:r w:rsidRPr="0070483C">
        <w:rPr>
          <w:szCs w:val="18"/>
          <w:lang w:val="lt-LT"/>
        </w:rPr>
        <w:tab/>
        <w:t>atitinka LST EN 12201</w:t>
      </w:r>
      <w:r w:rsidR="00D461F0" w:rsidRPr="0070483C">
        <w:rPr>
          <w:szCs w:val="18"/>
          <w:lang w:val="lt-LT"/>
        </w:rPr>
        <w:t>-2</w:t>
      </w:r>
      <w:r w:rsidRPr="0070483C">
        <w:rPr>
          <w:szCs w:val="18"/>
          <w:lang w:val="lt-LT"/>
        </w:rPr>
        <w:t>.</w:t>
      </w:r>
    </w:p>
    <w:p w:rsidR="00960D5E" w:rsidRPr="0070483C" w:rsidRDefault="00960D5E" w:rsidP="00D81E29">
      <w:pPr>
        <w:ind w:right="22"/>
        <w:jc w:val="both"/>
        <w:rPr>
          <w:lang w:val="lt-LT"/>
        </w:rPr>
      </w:pPr>
    </w:p>
    <w:p w:rsidR="00196AC9" w:rsidRPr="0070483C" w:rsidRDefault="0021060F" w:rsidP="00833E7D">
      <w:pPr>
        <w:pStyle w:val="Antrat1"/>
        <w:jc w:val="both"/>
        <w:rPr>
          <w:rFonts w:ascii="Times New Roman" w:hAnsi="Times New Roman"/>
          <w:caps w:val="0"/>
          <w:sz w:val="28"/>
        </w:rPr>
      </w:pPr>
      <w:bookmarkStart w:id="7" w:name="_Toc452710314"/>
      <w:r w:rsidRPr="0070483C">
        <w:rPr>
          <w:rFonts w:ascii="Times New Roman" w:hAnsi="Times New Roman"/>
          <w:caps w:val="0"/>
          <w:sz w:val="28"/>
        </w:rPr>
        <w:t>3</w:t>
      </w:r>
      <w:r w:rsidR="00196AC9" w:rsidRPr="0070483C">
        <w:rPr>
          <w:rFonts w:ascii="Times New Roman" w:hAnsi="Times New Roman"/>
          <w:caps w:val="0"/>
          <w:sz w:val="28"/>
        </w:rPr>
        <w:t>. Buities nuotekų</w:t>
      </w:r>
      <w:r w:rsidR="008F32E3" w:rsidRPr="0070483C">
        <w:rPr>
          <w:rFonts w:ascii="Times New Roman" w:hAnsi="Times New Roman"/>
          <w:caps w:val="0"/>
          <w:sz w:val="28"/>
        </w:rPr>
        <w:t xml:space="preserve"> ir dumblo vamzdynai</w:t>
      </w:r>
      <w:bookmarkEnd w:id="7"/>
    </w:p>
    <w:p w:rsidR="00196AC9" w:rsidRPr="0070483C" w:rsidRDefault="00196AC9" w:rsidP="00D81E29">
      <w:pPr>
        <w:rPr>
          <w:lang w:val="lt-LT"/>
        </w:rPr>
      </w:pPr>
    </w:p>
    <w:p w:rsidR="00196AC9" w:rsidRPr="0070483C" w:rsidRDefault="00054C89" w:rsidP="00D81E29">
      <w:pPr>
        <w:pStyle w:val="Antrat2"/>
        <w:rPr>
          <w:rFonts w:ascii="Times New Roman" w:hAnsi="Times New Roman"/>
          <w:i/>
          <w:iCs/>
          <w:sz w:val="24"/>
        </w:rPr>
      </w:pPr>
      <w:bookmarkStart w:id="8" w:name="_Toc452710315"/>
      <w:r w:rsidRPr="0070483C">
        <w:rPr>
          <w:rFonts w:ascii="Times New Roman" w:hAnsi="Times New Roman"/>
          <w:i/>
          <w:iCs/>
          <w:sz w:val="24"/>
        </w:rPr>
        <w:t>3</w:t>
      </w:r>
      <w:r w:rsidR="00196AC9" w:rsidRPr="0070483C">
        <w:rPr>
          <w:rFonts w:ascii="Times New Roman" w:hAnsi="Times New Roman"/>
          <w:i/>
          <w:iCs/>
          <w:sz w:val="24"/>
        </w:rPr>
        <w:t>.1 Bendroji dalis</w:t>
      </w:r>
      <w:bookmarkEnd w:id="8"/>
    </w:p>
    <w:p w:rsidR="00196AC9" w:rsidRPr="0070483C" w:rsidRDefault="00196AC9" w:rsidP="00D81E29">
      <w:pPr>
        <w:tabs>
          <w:tab w:val="left" w:pos="1210"/>
        </w:tabs>
        <w:jc w:val="both"/>
        <w:rPr>
          <w:b/>
          <w:lang w:val="lt-LT"/>
        </w:rPr>
      </w:pPr>
    </w:p>
    <w:p w:rsidR="002A10AF" w:rsidRPr="0070483C" w:rsidRDefault="002A10AF" w:rsidP="00D81E29">
      <w:pPr>
        <w:ind w:right="5" w:firstLine="540"/>
        <w:jc w:val="both"/>
        <w:rPr>
          <w:lang w:val="lt-LT"/>
        </w:rPr>
      </w:pPr>
      <w:r w:rsidRPr="0070483C">
        <w:rPr>
          <w:lang w:val="lt-LT"/>
        </w:rPr>
        <w:t xml:space="preserve">Ant visų vamzdžių, fasoninių dalių, movų ir pan. turi būti nurodytas gamintojo pavadinimas ar </w:t>
      </w:r>
      <w:r w:rsidRPr="0070483C">
        <w:rPr>
          <w:spacing w:val="-1"/>
          <w:lang w:val="lt-LT"/>
        </w:rPr>
        <w:t xml:space="preserve">firmos ženklas, skersmuo, slėgis, klasė, pagaminimo data, alkūnių kampas ir pan. bei papildoma </w:t>
      </w:r>
      <w:r w:rsidRPr="0070483C">
        <w:rPr>
          <w:lang w:val="lt-LT"/>
        </w:rPr>
        <w:t>informacija, reikalaujama pagal nustatytus gamybos standartus. Visi vamzdžiai ir fasoninės dalys, tiekiamos išliekamiesiems darbams turi būti sertifikuoti pagal Lietuvoje galiojančią tvarką ir čia pateiktus reikalavimus.</w:t>
      </w:r>
    </w:p>
    <w:p w:rsidR="007027C1" w:rsidRPr="0070483C" w:rsidRDefault="007027C1" w:rsidP="00D33761">
      <w:pPr>
        <w:ind w:right="5" w:firstLine="540"/>
        <w:jc w:val="both"/>
        <w:rPr>
          <w:lang w:val="lt-LT"/>
        </w:rPr>
      </w:pPr>
      <w:r w:rsidRPr="0070483C">
        <w:rPr>
          <w:lang w:val="lt-LT"/>
        </w:rPr>
        <w:t xml:space="preserve">Jeigu tai įmanoma, slėginės linijos turi būti suprojektuotos išvengiant pakilusių taškų, kuriuose gali susidaryti oro ar dujų kišenės. Jeigu tai neišvengiama, turi būti numatytos </w:t>
      </w:r>
      <w:proofErr w:type="spellStart"/>
      <w:r w:rsidRPr="0070483C">
        <w:rPr>
          <w:lang w:val="lt-LT"/>
        </w:rPr>
        <w:t>nuorinimo</w:t>
      </w:r>
      <w:proofErr w:type="spellEnd"/>
      <w:r w:rsidRPr="0070483C">
        <w:rPr>
          <w:lang w:val="lt-LT"/>
        </w:rPr>
        <w:t xml:space="preserve"> priemonės aukščiausiuose taškuose automatinių </w:t>
      </w:r>
      <w:proofErr w:type="spellStart"/>
      <w:r w:rsidRPr="0070483C">
        <w:rPr>
          <w:lang w:val="lt-LT"/>
        </w:rPr>
        <w:t>nuorinimo</w:t>
      </w:r>
      <w:proofErr w:type="spellEnd"/>
      <w:r w:rsidRPr="0070483C">
        <w:rPr>
          <w:lang w:val="lt-LT"/>
        </w:rPr>
        <w:t xml:space="preserve"> vožtuvų pagalba</w:t>
      </w:r>
      <w:r w:rsidR="00D33761" w:rsidRPr="0070483C">
        <w:rPr>
          <w:lang w:val="lt-LT"/>
        </w:rPr>
        <w:t xml:space="preserve">. </w:t>
      </w:r>
      <w:r w:rsidRPr="0070483C">
        <w:rPr>
          <w:lang w:val="lt-LT"/>
        </w:rPr>
        <w:t>Nuot</w:t>
      </w:r>
      <w:r w:rsidR="00D33761" w:rsidRPr="0070483C">
        <w:rPr>
          <w:lang w:val="lt-LT"/>
        </w:rPr>
        <w:t>e</w:t>
      </w:r>
      <w:r w:rsidRPr="0070483C">
        <w:rPr>
          <w:lang w:val="lt-LT"/>
        </w:rPr>
        <w:t>kų sistemos žemiausiuose taškuose turi būti įrengtos drenažo sistemos.</w:t>
      </w:r>
      <w:r w:rsidR="00D33761" w:rsidRPr="0070483C">
        <w:rPr>
          <w:lang w:val="lt-LT"/>
        </w:rPr>
        <w:t xml:space="preserve"> </w:t>
      </w:r>
      <w:r w:rsidRPr="0070483C">
        <w:rPr>
          <w:lang w:val="lt-LT"/>
        </w:rPr>
        <w:t>Slėginių vamzdynų alkūnės turi būti ilgo spindulio tipo, T formos jungtys turi būti radialinio atsišakojimo tipo. Kryžminės jungtys neleidžiamos.</w:t>
      </w:r>
    </w:p>
    <w:p w:rsidR="00196AC9" w:rsidRPr="0070483C" w:rsidRDefault="00196AC9" w:rsidP="00D81E29">
      <w:pPr>
        <w:ind w:right="5" w:firstLine="540"/>
        <w:jc w:val="both"/>
        <w:rPr>
          <w:lang w:val="lt-LT"/>
        </w:rPr>
      </w:pPr>
    </w:p>
    <w:p w:rsidR="00196AC9" w:rsidRPr="0070483C" w:rsidRDefault="00054C89" w:rsidP="00D81E29">
      <w:pPr>
        <w:pStyle w:val="Antrat2"/>
        <w:rPr>
          <w:rFonts w:ascii="Times New Roman" w:hAnsi="Times New Roman"/>
          <w:i/>
          <w:iCs/>
          <w:sz w:val="24"/>
        </w:rPr>
      </w:pPr>
      <w:bookmarkStart w:id="9" w:name="_Toc452710316"/>
      <w:r w:rsidRPr="0070483C">
        <w:rPr>
          <w:rFonts w:ascii="Times New Roman" w:hAnsi="Times New Roman"/>
          <w:i/>
          <w:iCs/>
          <w:sz w:val="24"/>
        </w:rPr>
        <w:t>3</w:t>
      </w:r>
      <w:r w:rsidR="00196AC9" w:rsidRPr="0070483C">
        <w:rPr>
          <w:rFonts w:ascii="Times New Roman" w:hAnsi="Times New Roman"/>
          <w:i/>
          <w:iCs/>
          <w:sz w:val="24"/>
        </w:rPr>
        <w:t>.2. Medžiagos</w:t>
      </w:r>
      <w:bookmarkEnd w:id="9"/>
    </w:p>
    <w:p w:rsidR="00196AC9" w:rsidRPr="0070483C" w:rsidRDefault="00196AC9" w:rsidP="00D81E29">
      <w:pPr>
        <w:overflowPunct w:val="0"/>
        <w:autoSpaceDE w:val="0"/>
        <w:autoSpaceDN w:val="0"/>
        <w:adjustRightInd w:val="0"/>
        <w:ind w:right="22"/>
        <w:jc w:val="both"/>
        <w:textAlignment w:val="baseline"/>
        <w:rPr>
          <w:b/>
          <w:bCs/>
          <w:lang w:val="lt-LT"/>
        </w:rPr>
      </w:pPr>
    </w:p>
    <w:p w:rsidR="002A10AF" w:rsidRPr="0070483C" w:rsidRDefault="002A10AF" w:rsidP="00D81E29">
      <w:pPr>
        <w:ind w:right="5" w:firstLine="540"/>
        <w:jc w:val="both"/>
        <w:rPr>
          <w:lang w:val="lt-LT"/>
        </w:rPr>
      </w:pPr>
      <w:r w:rsidRPr="0070483C">
        <w:rPr>
          <w:lang w:val="lt-LT"/>
        </w:rPr>
        <w:t>Jeigu šioje techninėje specifikacijoje, apibūdinant pirkimo objektą yra nurodytas konkretus modelis ar šaltinis, konkretus procesas ar prekės ženklas, patentas, tipai, konkreti kilmė ar gamyba, tai yra dėl vienintelės priežasties, kai pirkimo objekto yra neįmanoma tiksliai ir suprantamai apibūdinti nurodant standartą, techninį liudijimą ar bendrąsias technines specifikacijas, apibūdinant norimą rezultatą arba nurodant pirkimo objekto funkcinius reikalavimus. Šiuo atveju tokią nuorodą reikia suprasti kaip parašytą su žodžiais „arba lygiavertis“.</w:t>
      </w:r>
    </w:p>
    <w:p w:rsidR="00196AC9" w:rsidRPr="0070483C" w:rsidRDefault="00054C89" w:rsidP="00D81E29">
      <w:pPr>
        <w:pStyle w:val="Antrat3"/>
        <w:rPr>
          <w:rFonts w:ascii="Times New Roman" w:hAnsi="Times New Roman"/>
          <w:b w:val="0"/>
          <w:i/>
          <w:caps w:val="0"/>
          <w:sz w:val="24"/>
          <w:szCs w:val="24"/>
        </w:rPr>
      </w:pPr>
      <w:bookmarkStart w:id="10" w:name="_Toc452710317"/>
      <w:r w:rsidRPr="0070483C">
        <w:rPr>
          <w:rFonts w:ascii="Times New Roman" w:hAnsi="Times New Roman"/>
          <w:b w:val="0"/>
          <w:i/>
          <w:caps w:val="0"/>
          <w:sz w:val="24"/>
          <w:szCs w:val="24"/>
        </w:rPr>
        <w:lastRenderedPageBreak/>
        <w:t>3</w:t>
      </w:r>
      <w:r w:rsidR="00196AC9" w:rsidRPr="0070483C">
        <w:rPr>
          <w:rFonts w:ascii="Times New Roman" w:hAnsi="Times New Roman"/>
          <w:b w:val="0"/>
          <w:i/>
          <w:caps w:val="0"/>
          <w:sz w:val="24"/>
          <w:szCs w:val="24"/>
        </w:rPr>
        <w:t>.2.1. Vamzdžiai ir fasoninės dalys</w:t>
      </w:r>
      <w:bookmarkEnd w:id="10"/>
    </w:p>
    <w:p w:rsidR="00196AC9" w:rsidRPr="0070483C" w:rsidRDefault="00196AC9" w:rsidP="00D81E29">
      <w:pPr>
        <w:ind w:right="22"/>
        <w:jc w:val="both"/>
        <w:rPr>
          <w:b/>
          <w:bCs/>
          <w:lang w:val="lt-LT"/>
        </w:rPr>
      </w:pPr>
    </w:p>
    <w:p w:rsidR="007F1AB6" w:rsidRPr="0070483C" w:rsidRDefault="00196AC9" w:rsidP="007F1AB6">
      <w:pPr>
        <w:ind w:right="22" w:firstLine="567"/>
        <w:jc w:val="both"/>
        <w:rPr>
          <w:lang w:val="lt-LT"/>
        </w:rPr>
      </w:pPr>
      <w:r w:rsidRPr="0070483C">
        <w:rPr>
          <w:lang w:val="lt-LT"/>
        </w:rPr>
        <w:t xml:space="preserve">Lauko buities nuotekų tinklai projektuojami iš PVC plastikinių </w:t>
      </w:r>
      <w:proofErr w:type="spellStart"/>
      <w:r w:rsidRPr="0070483C">
        <w:rPr>
          <w:lang w:val="lt-LT"/>
        </w:rPr>
        <w:t>beslėgiminių</w:t>
      </w:r>
      <w:proofErr w:type="spellEnd"/>
      <w:r w:rsidRPr="0070483C">
        <w:rPr>
          <w:lang w:val="lt-LT"/>
        </w:rPr>
        <w:t xml:space="preserve"> vamzdžių ir PE slėgio vamzdynų.</w:t>
      </w:r>
      <w:r w:rsidR="0021060F" w:rsidRPr="0070483C">
        <w:rPr>
          <w:lang w:val="lt-LT"/>
        </w:rPr>
        <w:t xml:space="preserve"> </w:t>
      </w:r>
      <w:r w:rsidRPr="0070483C">
        <w:rPr>
          <w:lang w:val="lt-LT"/>
        </w:rPr>
        <w:t>Vamzdžiai turi turėti atitikties sertifikatą, išduot</w:t>
      </w:r>
      <w:r w:rsidR="00750515" w:rsidRPr="0070483C">
        <w:rPr>
          <w:lang w:val="lt-LT"/>
        </w:rPr>
        <w:t>ą</w:t>
      </w:r>
      <w:r w:rsidRPr="0070483C">
        <w:rPr>
          <w:lang w:val="lt-LT"/>
        </w:rPr>
        <w:t xml:space="preserve"> Lietuvoje.</w:t>
      </w:r>
      <w:r w:rsidR="007F1AB6" w:rsidRPr="0070483C">
        <w:rPr>
          <w:lang w:val="lt-LT"/>
        </w:rPr>
        <w:t xml:space="preserve"> Vamzdžių, klojamų atvirame ore, plastiko atsparumas UV spinduliams turi būti patvirtintas sertifikatu. Jei vamzdžiai neturi tokio sertifikato, tikėtina, kad nuo UV spindulių poveikio jie gali tapti trapūs, todėl tokių vamzdžių naudoti neleidžiama.</w:t>
      </w:r>
    </w:p>
    <w:p w:rsidR="007F1AB6" w:rsidRPr="0070483C" w:rsidRDefault="007F1AB6" w:rsidP="007F1AB6">
      <w:pPr>
        <w:ind w:right="22" w:firstLine="567"/>
        <w:jc w:val="both"/>
        <w:rPr>
          <w:lang w:val="lt-LT"/>
        </w:rPr>
      </w:pPr>
      <w:r w:rsidRPr="0070483C">
        <w:rPr>
          <w:lang w:val="lt-LT"/>
        </w:rPr>
        <w:t>Turi būti imtasi saugumo priemonių saugant ir sandėliuojant plastikines dalis be įtempimų ant minkštų patiesalų. Sandėliavimo pagrindas turi būti lygus, kad būtų užtikrinta atrama per visą vamzdžio ilgį. Plastikines dalis galima saugoti ir atvirame ore, tačiau esant ekstremalioms sąlygoms, pvz. šalčiui, reikia naudoti atitinkamas apsaugos priemones.</w:t>
      </w:r>
    </w:p>
    <w:p w:rsidR="00186C25" w:rsidRPr="0070483C" w:rsidRDefault="00186C25" w:rsidP="00D81E29">
      <w:pPr>
        <w:ind w:right="22"/>
        <w:jc w:val="both"/>
        <w:rPr>
          <w:b/>
          <w:bCs/>
          <w:lang w:val="lt-LT"/>
        </w:rPr>
      </w:pPr>
    </w:p>
    <w:p w:rsidR="00196AC9" w:rsidRPr="0070483C" w:rsidRDefault="00054C89" w:rsidP="00D81E29">
      <w:pPr>
        <w:pStyle w:val="Antrat3"/>
        <w:rPr>
          <w:rFonts w:ascii="Times New Roman" w:hAnsi="Times New Roman"/>
          <w:b w:val="0"/>
          <w:bCs w:val="0"/>
          <w:i/>
          <w:iCs/>
          <w:caps w:val="0"/>
          <w:sz w:val="24"/>
        </w:rPr>
      </w:pPr>
      <w:bookmarkStart w:id="11" w:name="_Toc452710318"/>
      <w:r w:rsidRPr="0070483C">
        <w:rPr>
          <w:rFonts w:ascii="Times New Roman" w:hAnsi="Times New Roman"/>
          <w:b w:val="0"/>
          <w:bCs w:val="0"/>
          <w:i/>
          <w:iCs/>
          <w:caps w:val="0"/>
          <w:sz w:val="24"/>
        </w:rPr>
        <w:t>3</w:t>
      </w:r>
      <w:r w:rsidR="00196AC9" w:rsidRPr="0070483C">
        <w:rPr>
          <w:rFonts w:ascii="Times New Roman" w:hAnsi="Times New Roman"/>
          <w:b w:val="0"/>
          <w:bCs w:val="0"/>
          <w:i/>
          <w:iCs/>
          <w:caps w:val="0"/>
          <w:sz w:val="24"/>
        </w:rPr>
        <w:t>.2.2. PVC</w:t>
      </w:r>
      <w:r w:rsidR="00750515" w:rsidRPr="0070483C">
        <w:rPr>
          <w:rFonts w:ascii="Times New Roman" w:hAnsi="Times New Roman"/>
          <w:b w:val="0"/>
          <w:bCs w:val="0"/>
          <w:i/>
          <w:iCs/>
          <w:caps w:val="0"/>
          <w:sz w:val="24"/>
        </w:rPr>
        <w:t xml:space="preserve"> vamzdžiai</w:t>
      </w:r>
      <w:bookmarkEnd w:id="11"/>
    </w:p>
    <w:p w:rsidR="00196AC9" w:rsidRPr="0070483C" w:rsidRDefault="00196AC9" w:rsidP="00D81E29">
      <w:pPr>
        <w:ind w:right="22"/>
        <w:jc w:val="both"/>
        <w:rPr>
          <w:b/>
          <w:bCs/>
          <w:lang w:val="lt-LT"/>
        </w:rPr>
      </w:pPr>
    </w:p>
    <w:p w:rsidR="00196AC9" w:rsidRPr="0070483C" w:rsidRDefault="00196AC9" w:rsidP="00D81E29">
      <w:pPr>
        <w:ind w:firstLine="567"/>
        <w:jc w:val="both"/>
        <w:rPr>
          <w:lang w:val="lt-LT"/>
        </w:rPr>
      </w:pPr>
      <w:r w:rsidRPr="0070483C">
        <w:rPr>
          <w:lang w:val="lt-LT"/>
        </w:rPr>
        <w:t xml:space="preserve">Nuotekų vamzdynai montuojami iš plastikinių </w:t>
      </w:r>
      <w:proofErr w:type="spellStart"/>
      <w:r w:rsidRPr="0070483C">
        <w:rPr>
          <w:lang w:val="lt-LT"/>
        </w:rPr>
        <w:t>beslėgiminių</w:t>
      </w:r>
      <w:proofErr w:type="spellEnd"/>
      <w:r w:rsidRPr="0070483C">
        <w:rPr>
          <w:lang w:val="lt-LT"/>
        </w:rPr>
        <w:t xml:space="preserve"> </w:t>
      </w:r>
      <w:proofErr w:type="spellStart"/>
      <w:r w:rsidRPr="0070483C">
        <w:rPr>
          <w:lang w:val="lt-LT"/>
        </w:rPr>
        <w:t>polivinilchlorido</w:t>
      </w:r>
      <w:proofErr w:type="spellEnd"/>
      <w:r w:rsidRPr="0070483C">
        <w:rPr>
          <w:lang w:val="lt-LT"/>
        </w:rPr>
        <w:t xml:space="preserve"> (PVC) </w:t>
      </w:r>
      <w:r w:rsidR="001775FD" w:rsidRPr="0070483C">
        <w:rPr>
          <w:lang w:val="lt-LT"/>
        </w:rPr>
        <w:t xml:space="preserve">vamzdžių </w:t>
      </w:r>
      <w:r w:rsidRPr="0070483C">
        <w:rPr>
          <w:lang w:val="lt-LT"/>
        </w:rPr>
        <w:t>ir fasoninių dalių. Nuotekų ilgalaikė maksimali temperatūra neviršija 600 C, maksimali laikina (iki vienos minutės) – 93</w:t>
      </w:r>
      <w:r w:rsidRPr="0070483C">
        <w:rPr>
          <w:vertAlign w:val="superscript"/>
          <w:lang w:val="lt-LT"/>
        </w:rPr>
        <w:t>0</w:t>
      </w:r>
      <w:r w:rsidR="0021060F" w:rsidRPr="0070483C">
        <w:rPr>
          <w:lang w:val="lt-LT"/>
        </w:rPr>
        <w:t xml:space="preserve"> C. </w:t>
      </w:r>
    </w:p>
    <w:p w:rsidR="00196AC9" w:rsidRPr="0070483C" w:rsidRDefault="00750515" w:rsidP="00D81E29">
      <w:pPr>
        <w:ind w:firstLine="567"/>
        <w:jc w:val="both"/>
        <w:rPr>
          <w:lang w:val="lt-LT"/>
        </w:rPr>
      </w:pPr>
      <w:r w:rsidRPr="0070483C">
        <w:rPr>
          <w:lang w:val="lt-LT"/>
        </w:rPr>
        <w:t xml:space="preserve">Jei nėra jokių kitų faktorių, įtakojančių pasirenkant savitakinių PVC vamzdžių klasę, esant </w:t>
      </w:r>
      <w:proofErr w:type="spellStart"/>
      <w:r w:rsidRPr="0070483C">
        <w:rPr>
          <w:lang w:val="lt-LT"/>
        </w:rPr>
        <w:t>žpylimo</w:t>
      </w:r>
      <w:proofErr w:type="spellEnd"/>
      <w:r w:rsidRPr="0070483C">
        <w:rPr>
          <w:lang w:val="lt-LT"/>
        </w:rPr>
        <w:t xml:space="preserve"> sluoksnio aukščiui 0,8-6,0 m turi būti naudojami ne žemesnės kaip 4 </w:t>
      </w:r>
      <w:proofErr w:type="spellStart"/>
      <w:r w:rsidRPr="0070483C">
        <w:rPr>
          <w:lang w:val="lt-LT"/>
        </w:rPr>
        <w:t>kN</w:t>
      </w:r>
      <w:proofErr w:type="spellEnd"/>
      <w:r w:rsidRPr="0070483C">
        <w:rPr>
          <w:lang w:val="lt-LT"/>
        </w:rPr>
        <w:t>/m</w:t>
      </w:r>
      <w:r w:rsidRPr="0070483C">
        <w:rPr>
          <w:vertAlign w:val="superscript"/>
          <w:lang w:val="lt-LT"/>
        </w:rPr>
        <w:t>2</w:t>
      </w:r>
      <w:r w:rsidRPr="0070483C">
        <w:rPr>
          <w:lang w:val="lt-LT"/>
        </w:rPr>
        <w:t xml:space="preserve"> stiprumo klasės vamzdžiai.  ei užpylimo sluoksnio aukštis iki 0,8 m ir daugiau kaip 6,0 m, turi būti naudojami ne žemesnės kaip 8 </w:t>
      </w:r>
      <w:proofErr w:type="spellStart"/>
      <w:r w:rsidRPr="0070483C">
        <w:rPr>
          <w:lang w:val="lt-LT"/>
        </w:rPr>
        <w:t>kN</w:t>
      </w:r>
      <w:proofErr w:type="spellEnd"/>
      <w:r w:rsidRPr="0070483C">
        <w:rPr>
          <w:lang w:val="lt-LT"/>
        </w:rPr>
        <w:t>/m stiprumo klasės vamzdžiai. PVC slėgio vamzdžių ir jų jungiamųjų dalių darbinis slėgis turi būti ne mažesnis kaip PN 6.</w:t>
      </w:r>
      <w:r w:rsidR="001658B9" w:rsidRPr="0070483C">
        <w:rPr>
          <w:lang w:val="lt-LT"/>
        </w:rPr>
        <w:t xml:space="preserve"> </w:t>
      </w:r>
      <w:r w:rsidR="00B3417E" w:rsidRPr="0070483C">
        <w:rPr>
          <w:lang w:val="lt-LT"/>
        </w:rPr>
        <w:t xml:space="preserve">Vamzdžių fasoninių dalių jungtys sandarinamos minkštos gumos žiedais, atspariais agresyvioms medžiagoms. </w:t>
      </w:r>
      <w:r w:rsidRPr="0070483C">
        <w:rPr>
          <w:lang w:val="lt-LT"/>
        </w:rPr>
        <w:t>Vamzdžiai ir sujungiamosios vamzdyno dalys turi atitikti LST EN 1401-1, LST EN 681-1 (arba lygi</w:t>
      </w:r>
      <w:r w:rsidR="00B3417E" w:rsidRPr="0070483C">
        <w:rPr>
          <w:lang w:val="lt-LT"/>
        </w:rPr>
        <w:t>averčių) standartų reikalavimus</w:t>
      </w:r>
      <w:r w:rsidRPr="0070483C">
        <w:rPr>
          <w:lang w:val="lt-LT"/>
        </w:rPr>
        <w:t xml:space="preserve"> </w:t>
      </w:r>
      <w:r w:rsidR="00B3417E" w:rsidRPr="0070483C">
        <w:rPr>
          <w:lang w:val="lt-LT"/>
        </w:rPr>
        <w:t>ir</w:t>
      </w:r>
      <w:r w:rsidR="00196AC9" w:rsidRPr="0070483C">
        <w:rPr>
          <w:lang w:val="lt-LT"/>
        </w:rPr>
        <w:t xml:space="preserve"> turi turėti ne maisto prekės pažymėjimą.</w:t>
      </w:r>
    </w:p>
    <w:p w:rsidR="00196AC9" w:rsidRPr="0070483C" w:rsidRDefault="00196AC9" w:rsidP="00D81E29">
      <w:pPr>
        <w:ind w:left="1440" w:firstLine="720"/>
        <w:rPr>
          <w:lang w:val="lt-LT"/>
        </w:rPr>
      </w:pPr>
    </w:p>
    <w:p w:rsidR="00196AC9" w:rsidRPr="0070483C" w:rsidRDefault="00054C89" w:rsidP="00D81E29">
      <w:pPr>
        <w:pStyle w:val="Antrat3"/>
        <w:rPr>
          <w:rFonts w:ascii="Times New Roman" w:hAnsi="Times New Roman"/>
          <w:b w:val="0"/>
          <w:bCs w:val="0"/>
          <w:i/>
          <w:iCs/>
          <w:caps w:val="0"/>
          <w:sz w:val="24"/>
        </w:rPr>
      </w:pPr>
      <w:bookmarkStart w:id="12" w:name="_Toc452710319"/>
      <w:r w:rsidRPr="0070483C">
        <w:rPr>
          <w:rFonts w:ascii="Times New Roman" w:hAnsi="Times New Roman"/>
          <w:b w:val="0"/>
          <w:bCs w:val="0"/>
          <w:i/>
          <w:iCs/>
          <w:caps w:val="0"/>
          <w:sz w:val="24"/>
        </w:rPr>
        <w:t>3</w:t>
      </w:r>
      <w:r w:rsidR="00196AC9" w:rsidRPr="0070483C">
        <w:rPr>
          <w:rFonts w:ascii="Times New Roman" w:hAnsi="Times New Roman"/>
          <w:b w:val="0"/>
          <w:bCs w:val="0"/>
          <w:i/>
          <w:iCs/>
          <w:caps w:val="0"/>
          <w:sz w:val="24"/>
        </w:rPr>
        <w:t>.2.3. PE vamzd</w:t>
      </w:r>
      <w:r w:rsidRPr="0070483C">
        <w:rPr>
          <w:rFonts w:ascii="Times New Roman" w:hAnsi="Times New Roman"/>
          <w:b w:val="0"/>
          <w:bCs w:val="0"/>
          <w:i/>
          <w:iCs/>
          <w:caps w:val="0"/>
          <w:sz w:val="24"/>
        </w:rPr>
        <w:t>ži</w:t>
      </w:r>
      <w:r w:rsidR="00196AC9" w:rsidRPr="0070483C">
        <w:rPr>
          <w:rFonts w:ascii="Times New Roman" w:hAnsi="Times New Roman"/>
          <w:b w:val="0"/>
          <w:bCs w:val="0"/>
          <w:i/>
          <w:iCs/>
          <w:caps w:val="0"/>
          <w:sz w:val="24"/>
        </w:rPr>
        <w:t>a</w:t>
      </w:r>
      <w:r w:rsidRPr="0070483C">
        <w:rPr>
          <w:rFonts w:ascii="Times New Roman" w:hAnsi="Times New Roman"/>
          <w:b w:val="0"/>
          <w:bCs w:val="0"/>
          <w:i/>
          <w:iCs/>
          <w:caps w:val="0"/>
          <w:sz w:val="24"/>
        </w:rPr>
        <w:t>i</w:t>
      </w:r>
      <w:bookmarkEnd w:id="12"/>
    </w:p>
    <w:p w:rsidR="00196AC9" w:rsidRPr="0070483C" w:rsidRDefault="00196AC9" w:rsidP="00D81E29">
      <w:pPr>
        <w:jc w:val="center"/>
        <w:rPr>
          <w:lang w:val="lt-LT"/>
        </w:rPr>
      </w:pPr>
    </w:p>
    <w:p w:rsidR="00196AC9" w:rsidRPr="0070483C" w:rsidRDefault="00196AC9" w:rsidP="00D81E29">
      <w:pPr>
        <w:ind w:firstLine="567"/>
        <w:jc w:val="both"/>
        <w:rPr>
          <w:lang w:val="lt-LT"/>
        </w:rPr>
      </w:pPr>
      <w:r w:rsidRPr="0070483C">
        <w:rPr>
          <w:lang w:val="lt-LT"/>
        </w:rPr>
        <w:t xml:space="preserve">Sistema skirta lauko buities nuotekų tinklams, kuriuose susidaro dideli slėgiai. Polietilenas yra ilgaamžis, atsparus difuzijai, cheminiams junginiams ir visiškai neveikiamas korozijos. Vamzdžiai, pagaminti iš šios medžiagos yra lengvi ir lankstūs, gerai prisitaiko prie grunto. Vamzdžiai jungiami naudojant specialias tam skirtas plastikines ar metalines jungtis arba suvirinant vamzdžio galus kontaktiniu būdu ar </w:t>
      </w:r>
      <w:proofErr w:type="spellStart"/>
      <w:r w:rsidRPr="0070483C">
        <w:rPr>
          <w:lang w:val="lt-LT"/>
        </w:rPr>
        <w:t>elektromovomis</w:t>
      </w:r>
      <w:proofErr w:type="spellEnd"/>
      <w:r w:rsidRPr="0070483C">
        <w:rPr>
          <w:lang w:val="lt-LT"/>
        </w:rPr>
        <w:t>. Sumontavus buitinių nuotekų savitakinį vamzdyną turi būti išpjautos vidinės vamzdžių suvirinimo siūlės (vidinis paviršius turi būti švarus).</w:t>
      </w:r>
      <w:r w:rsidR="001775FD" w:rsidRPr="0070483C">
        <w:rPr>
          <w:lang w:val="lt-LT"/>
        </w:rPr>
        <w:t xml:space="preserve"> Vamzdžiai ir sujungiamosios vamzdyno dalys turi atitikti LST EN 12201-2, LST EN 12201-3, LST EN 12842 (arba lygiaverčių) standartų reikalavimus.</w:t>
      </w:r>
    </w:p>
    <w:p w:rsidR="00196AC9" w:rsidRPr="0070483C" w:rsidRDefault="00196AC9" w:rsidP="00D81E29">
      <w:pPr>
        <w:ind w:right="22" w:firstLine="567"/>
        <w:jc w:val="both"/>
        <w:rPr>
          <w:lang w:val="lt-LT"/>
        </w:rPr>
      </w:pPr>
    </w:p>
    <w:p w:rsidR="00054C89" w:rsidRPr="0070483C" w:rsidRDefault="00746A55" w:rsidP="00CC31DF">
      <w:pPr>
        <w:pStyle w:val="Antrat3"/>
        <w:rPr>
          <w:i/>
          <w:iCs/>
        </w:rPr>
      </w:pPr>
      <w:bookmarkStart w:id="13" w:name="_Toc452710320"/>
      <w:r w:rsidRPr="0070483C">
        <w:rPr>
          <w:rFonts w:ascii="Times New Roman" w:hAnsi="Times New Roman"/>
          <w:b w:val="0"/>
          <w:bCs w:val="0"/>
          <w:i/>
          <w:iCs/>
          <w:caps w:val="0"/>
          <w:sz w:val="24"/>
        </w:rPr>
        <w:t>3</w:t>
      </w:r>
      <w:r w:rsidR="00054C89" w:rsidRPr="0070483C">
        <w:rPr>
          <w:rFonts w:ascii="Times New Roman" w:hAnsi="Times New Roman"/>
          <w:b w:val="0"/>
          <w:bCs w:val="0"/>
          <w:i/>
          <w:iCs/>
          <w:caps w:val="0"/>
          <w:sz w:val="24"/>
        </w:rPr>
        <w:t>.2.</w:t>
      </w:r>
      <w:r w:rsidRPr="0070483C">
        <w:rPr>
          <w:rFonts w:ascii="Times New Roman" w:hAnsi="Times New Roman"/>
          <w:b w:val="0"/>
          <w:bCs w:val="0"/>
          <w:i/>
          <w:iCs/>
          <w:caps w:val="0"/>
          <w:sz w:val="24"/>
        </w:rPr>
        <w:t>4</w:t>
      </w:r>
      <w:r w:rsidR="00054C89" w:rsidRPr="0070483C">
        <w:rPr>
          <w:rFonts w:ascii="Times New Roman" w:hAnsi="Times New Roman"/>
          <w:b w:val="0"/>
          <w:bCs w:val="0"/>
          <w:i/>
          <w:iCs/>
          <w:caps w:val="0"/>
          <w:sz w:val="24"/>
        </w:rPr>
        <w:t xml:space="preserve"> PP savitakiniai vamzdžiai nuotek</w:t>
      </w:r>
      <w:r w:rsidR="00933C01" w:rsidRPr="0070483C">
        <w:rPr>
          <w:rFonts w:ascii="Times New Roman" w:hAnsi="Times New Roman"/>
          <w:b w:val="0"/>
          <w:bCs w:val="0"/>
          <w:i/>
          <w:iCs/>
          <w:caps w:val="0"/>
          <w:sz w:val="24"/>
        </w:rPr>
        <w:t>o</w:t>
      </w:r>
      <w:r w:rsidR="00054C89" w:rsidRPr="0070483C">
        <w:rPr>
          <w:rFonts w:ascii="Times New Roman" w:hAnsi="Times New Roman"/>
          <w:b w:val="0"/>
          <w:bCs w:val="0"/>
          <w:i/>
          <w:iCs/>
          <w:caps w:val="0"/>
          <w:sz w:val="24"/>
        </w:rPr>
        <w:t>ms</w:t>
      </w:r>
      <w:bookmarkEnd w:id="13"/>
      <w:r w:rsidR="00054C89" w:rsidRPr="0070483C">
        <w:rPr>
          <w:rFonts w:ascii="Times New Roman" w:hAnsi="Times New Roman"/>
          <w:b w:val="0"/>
          <w:bCs w:val="0"/>
          <w:i/>
          <w:iCs/>
          <w:caps w:val="0"/>
          <w:sz w:val="24"/>
        </w:rPr>
        <w:t xml:space="preserve"> </w:t>
      </w:r>
    </w:p>
    <w:p w:rsidR="00054C89" w:rsidRPr="0070483C" w:rsidRDefault="00054C89" w:rsidP="00CC31DF">
      <w:pPr>
        <w:rPr>
          <w:i/>
          <w:lang w:val="lt-LT"/>
        </w:rPr>
      </w:pPr>
    </w:p>
    <w:p w:rsidR="00054C89" w:rsidRPr="0070483C" w:rsidRDefault="00054C89" w:rsidP="00D81E29">
      <w:pPr>
        <w:ind w:firstLine="567"/>
        <w:jc w:val="both"/>
        <w:rPr>
          <w:lang w:val="lt-LT"/>
        </w:rPr>
      </w:pPr>
      <w:r w:rsidRPr="0070483C">
        <w:rPr>
          <w:lang w:val="lt-LT"/>
        </w:rPr>
        <w:t xml:space="preserve">Vamzdžiai yra gaminami iš polipropileno (PP) su apkabomis arba movomis. Sujungimu sandarumas gali buti užtikrinamas gumos (EPDM) sandarinimo žiedu arba </w:t>
      </w:r>
      <w:proofErr w:type="spellStart"/>
      <w:r w:rsidRPr="0070483C">
        <w:rPr>
          <w:lang w:val="lt-LT"/>
        </w:rPr>
        <w:t>geosintetine</w:t>
      </w:r>
      <w:proofErr w:type="spellEnd"/>
      <w:r w:rsidRPr="0070483C">
        <w:rPr>
          <w:lang w:val="lt-LT"/>
        </w:rPr>
        <w:t xml:space="preserve"> tarpine (naudojamos lietaus nuotekų ir pralaidu vamzdžius jungiant apkabomis). Taip pat įvairios vamzdžių fasoninės dalys (alkūnės, trišakiai, perėjimai ir t.t.). Vamzdžiai gali būti naudojami nuo - 30°C iki + 60°C temperatūros aplinkoje.</w:t>
      </w:r>
    </w:p>
    <w:p w:rsidR="00054C89" w:rsidRPr="0070483C" w:rsidRDefault="00054C89" w:rsidP="00D81E29">
      <w:pPr>
        <w:ind w:firstLine="567"/>
        <w:jc w:val="both"/>
        <w:rPr>
          <w:lang w:val="lt-LT"/>
        </w:rPr>
      </w:pPr>
      <w:proofErr w:type="spellStart"/>
      <w:r w:rsidRPr="0070483C">
        <w:rPr>
          <w:lang w:val="lt-LT"/>
        </w:rPr>
        <w:t>Polipropileniniu</w:t>
      </w:r>
      <w:proofErr w:type="spellEnd"/>
      <w:r w:rsidRPr="0070483C">
        <w:rPr>
          <w:lang w:val="lt-LT"/>
        </w:rPr>
        <w:t xml:space="preserve"> (PP) vamzdžiu minimalūs techniniai duomenys</w:t>
      </w:r>
      <w:r w:rsidR="00E17D16" w:rsidRPr="0070483C">
        <w:rPr>
          <w:lang w:val="lt-LT"/>
        </w:rPr>
        <w:t>:</w:t>
      </w:r>
    </w:p>
    <w:p w:rsidR="00054C89" w:rsidRPr="0070483C" w:rsidRDefault="00054C89" w:rsidP="00D81E29">
      <w:pPr>
        <w:ind w:firstLine="567"/>
        <w:jc w:val="both"/>
        <w:rPr>
          <w:lang w:val="lt-LT"/>
        </w:rPr>
      </w:pPr>
      <w:r w:rsidRPr="0070483C">
        <w:rPr>
          <w:lang w:val="lt-LT"/>
        </w:rPr>
        <w:t>Tankis  - 0,9 g/cm³</w:t>
      </w:r>
    </w:p>
    <w:p w:rsidR="00054C89" w:rsidRPr="0070483C" w:rsidRDefault="00054C89" w:rsidP="00D81E29">
      <w:pPr>
        <w:ind w:firstLine="567"/>
        <w:jc w:val="both"/>
        <w:rPr>
          <w:lang w:val="lt-LT"/>
        </w:rPr>
      </w:pPr>
      <w:r w:rsidRPr="0070483C">
        <w:rPr>
          <w:lang w:val="lt-LT"/>
        </w:rPr>
        <w:t>Žied</w:t>
      </w:r>
      <w:r w:rsidR="00E17D16" w:rsidRPr="0070483C">
        <w:rPr>
          <w:lang w:val="lt-LT"/>
        </w:rPr>
        <w:t>inis</w:t>
      </w:r>
      <w:r w:rsidRPr="0070483C">
        <w:rPr>
          <w:lang w:val="lt-LT"/>
        </w:rPr>
        <w:t xml:space="preserve"> standumas – 8 </w:t>
      </w:r>
      <w:proofErr w:type="spellStart"/>
      <w:r w:rsidRPr="0070483C">
        <w:rPr>
          <w:lang w:val="lt-LT"/>
        </w:rPr>
        <w:t>kPa</w:t>
      </w:r>
      <w:proofErr w:type="spellEnd"/>
    </w:p>
    <w:p w:rsidR="00054C89" w:rsidRPr="0070483C" w:rsidRDefault="00054C89" w:rsidP="00D81E29">
      <w:pPr>
        <w:ind w:firstLine="567"/>
        <w:jc w:val="both"/>
        <w:rPr>
          <w:lang w:val="lt-LT"/>
        </w:rPr>
      </w:pPr>
      <w:r w:rsidRPr="0070483C">
        <w:rPr>
          <w:lang w:val="lt-LT"/>
        </w:rPr>
        <w:t xml:space="preserve">Minkštėjimo </w:t>
      </w:r>
      <w:proofErr w:type="spellStart"/>
      <w:r w:rsidRPr="0070483C">
        <w:rPr>
          <w:lang w:val="lt-LT"/>
        </w:rPr>
        <w:t>temperatura</w:t>
      </w:r>
      <w:proofErr w:type="spellEnd"/>
      <w:r w:rsidRPr="0070483C">
        <w:rPr>
          <w:lang w:val="lt-LT"/>
        </w:rPr>
        <w:t xml:space="preserve"> pagal </w:t>
      </w:r>
      <w:proofErr w:type="spellStart"/>
      <w:r w:rsidRPr="0070483C">
        <w:rPr>
          <w:lang w:val="lt-LT"/>
        </w:rPr>
        <w:t>Vicat‘a</w:t>
      </w:r>
      <w:proofErr w:type="spellEnd"/>
      <w:r w:rsidRPr="0070483C">
        <w:rPr>
          <w:lang w:val="lt-LT"/>
        </w:rPr>
        <w:t xml:space="preserve"> - 146 C°</w:t>
      </w:r>
    </w:p>
    <w:p w:rsidR="00054C89" w:rsidRPr="0070483C" w:rsidRDefault="00054C89" w:rsidP="00D81E29">
      <w:pPr>
        <w:ind w:firstLine="567"/>
        <w:jc w:val="both"/>
        <w:rPr>
          <w:lang w:val="lt-LT"/>
        </w:rPr>
      </w:pPr>
      <w:r w:rsidRPr="0070483C">
        <w:rPr>
          <w:lang w:val="lt-LT"/>
        </w:rPr>
        <w:t xml:space="preserve">E-modulis, pagal </w:t>
      </w:r>
      <w:proofErr w:type="spellStart"/>
      <w:r w:rsidRPr="0070483C">
        <w:rPr>
          <w:lang w:val="lt-LT"/>
        </w:rPr>
        <w:t>Younga</w:t>
      </w:r>
      <w:proofErr w:type="spellEnd"/>
      <w:r w:rsidRPr="0070483C">
        <w:rPr>
          <w:lang w:val="lt-LT"/>
        </w:rPr>
        <w:t xml:space="preserve">  - 1600 N/mm²</w:t>
      </w:r>
    </w:p>
    <w:p w:rsidR="00054C89" w:rsidRPr="0070483C" w:rsidRDefault="00054C89" w:rsidP="00D81E29">
      <w:pPr>
        <w:ind w:firstLine="567"/>
        <w:jc w:val="both"/>
        <w:rPr>
          <w:lang w:val="lt-LT"/>
        </w:rPr>
      </w:pPr>
      <w:r w:rsidRPr="0070483C">
        <w:rPr>
          <w:lang w:val="lt-LT"/>
        </w:rPr>
        <w:t xml:space="preserve">Tempiamasis stiprumas -  20N/mm² </w:t>
      </w:r>
    </w:p>
    <w:p w:rsidR="00054C89" w:rsidRPr="0070483C" w:rsidRDefault="00054C89" w:rsidP="00D81E29">
      <w:pPr>
        <w:ind w:firstLine="567"/>
        <w:jc w:val="both"/>
        <w:rPr>
          <w:lang w:val="lt-LT"/>
        </w:rPr>
      </w:pPr>
      <w:r w:rsidRPr="0070483C">
        <w:rPr>
          <w:lang w:val="lt-LT"/>
        </w:rPr>
        <w:t>Linijinis šilumos plėtimosi koeficientas -  0,12mm/</w:t>
      </w:r>
      <w:proofErr w:type="spellStart"/>
      <w:r w:rsidRPr="0070483C">
        <w:rPr>
          <w:lang w:val="lt-LT"/>
        </w:rPr>
        <w:t>mK</w:t>
      </w:r>
      <w:proofErr w:type="spellEnd"/>
      <w:r w:rsidRPr="0070483C">
        <w:rPr>
          <w:lang w:val="lt-LT"/>
        </w:rPr>
        <w:t xml:space="preserve"> </w:t>
      </w:r>
    </w:p>
    <w:p w:rsidR="00054C89" w:rsidRPr="0070483C" w:rsidRDefault="00054C89" w:rsidP="00D81E29">
      <w:pPr>
        <w:ind w:firstLine="567"/>
        <w:jc w:val="both"/>
        <w:rPr>
          <w:lang w:val="lt-LT"/>
        </w:rPr>
      </w:pPr>
      <w:r w:rsidRPr="0070483C">
        <w:rPr>
          <w:lang w:val="lt-LT"/>
        </w:rPr>
        <w:t>Šilumos laidumas - 0,30W/</w:t>
      </w:r>
      <w:proofErr w:type="spellStart"/>
      <w:r w:rsidRPr="0070483C">
        <w:rPr>
          <w:lang w:val="lt-LT"/>
        </w:rPr>
        <w:t>mK</w:t>
      </w:r>
      <w:proofErr w:type="spellEnd"/>
      <w:r w:rsidRPr="0070483C">
        <w:rPr>
          <w:lang w:val="lt-LT"/>
        </w:rPr>
        <w:t xml:space="preserve"> </w:t>
      </w:r>
    </w:p>
    <w:p w:rsidR="001452BE" w:rsidRPr="0070483C" w:rsidRDefault="001452BE" w:rsidP="00D81E29">
      <w:pPr>
        <w:ind w:firstLine="567"/>
        <w:jc w:val="both"/>
        <w:rPr>
          <w:lang w:val="lt-LT"/>
        </w:rPr>
      </w:pPr>
    </w:p>
    <w:p w:rsidR="00137249" w:rsidRPr="0070483C" w:rsidRDefault="00137249" w:rsidP="00137249">
      <w:pPr>
        <w:pStyle w:val="Antrat3"/>
        <w:rPr>
          <w:rFonts w:ascii="Times New Roman" w:hAnsi="Times New Roman"/>
          <w:b w:val="0"/>
          <w:bCs w:val="0"/>
          <w:i/>
          <w:iCs/>
          <w:caps w:val="0"/>
          <w:sz w:val="24"/>
        </w:rPr>
      </w:pPr>
      <w:bookmarkStart w:id="14" w:name="_Toc353204273"/>
      <w:bookmarkStart w:id="15" w:name="_Toc452710321"/>
      <w:r w:rsidRPr="0070483C">
        <w:rPr>
          <w:rFonts w:ascii="Times New Roman" w:hAnsi="Times New Roman"/>
          <w:b w:val="0"/>
          <w:bCs w:val="0"/>
          <w:i/>
          <w:iCs/>
          <w:caps w:val="0"/>
          <w:sz w:val="24"/>
        </w:rPr>
        <w:lastRenderedPageBreak/>
        <w:t>3.2.5 Nerūdijančio plieno vamzdžiai</w:t>
      </w:r>
      <w:bookmarkEnd w:id="14"/>
      <w:bookmarkEnd w:id="15"/>
    </w:p>
    <w:p w:rsidR="00137249" w:rsidRPr="0070483C" w:rsidRDefault="00137249" w:rsidP="00137249">
      <w:pPr>
        <w:jc w:val="both"/>
        <w:rPr>
          <w:lang w:val="lt-LT" w:eastAsia="lt-LT"/>
        </w:rPr>
      </w:pPr>
    </w:p>
    <w:p w:rsidR="00137249" w:rsidRPr="0070483C" w:rsidRDefault="00137249" w:rsidP="00137249">
      <w:pPr>
        <w:ind w:firstLine="567"/>
        <w:jc w:val="both"/>
        <w:rPr>
          <w:lang w:val="lt-LT"/>
        </w:rPr>
      </w:pPr>
      <w:r w:rsidRPr="0070483C">
        <w:rPr>
          <w:lang w:val="lt-LT"/>
        </w:rPr>
        <w:t>Visas nerūdijantis plienas vamzdžiams ir fasoninėms detalėms turi būti iš AISI 316 arba kitos ne prastesnės nerūdijančio plieno klasės. Turi būti naudojami tiesūs ISO dydžio vamzdžiai (standartai EN 10217-7, EN 10296-2, SS 21 97 16, DIN 17457, AD2000 W2). Naudojamų vamzdžių sienelių storis turi būti ne mažesnis negu, kad yra nurodyta žemiau pateikiamoje lentelėje:</w:t>
      </w:r>
    </w:p>
    <w:p w:rsidR="00137249" w:rsidRPr="0070483C" w:rsidRDefault="00137249" w:rsidP="00137249">
      <w:pPr>
        <w:jc w:val="both"/>
        <w:rPr>
          <w:sz w:val="16"/>
          <w:szCs w:val="16"/>
          <w:lang w:val="lt-LT" w:eastAsia="lt-LT"/>
        </w:rPr>
      </w:pPr>
    </w:p>
    <w:p w:rsidR="00137249" w:rsidRPr="0070483C" w:rsidRDefault="00137249" w:rsidP="00137249">
      <w:pPr>
        <w:widowControl w:val="0"/>
        <w:suppressAutoHyphens/>
        <w:ind w:firstLine="567"/>
        <w:rPr>
          <w:rFonts w:eastAsia="Lucida Sans Unicode"/>
          <w:lang w:val="lt-LT"/>
        </w:rPr>
      </w:pPr>
      <w:r w:rsidRPr="0070483C">
        <w:rPr>
          <w:rFonts w:eastAsia="Lucida Sans Unicode"/>
          <w:lang w:val="lt-LT"/>
        </w:rPr>
        <w:t xml:space="preserve">Nerūdijančio plieno vamzdžių  minimalūs sienelių storiai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3564"/>
      </w:tblGrid>
      <w:tr w:rsidR="00137249" w:rsidRPr="0070483C" w:rsidTr="00642D62">
        <w:tc>
          <w:tcPr>
            <w:tcW w:w="4536" w:type="dxa"/>
          </w:tcPr>
          <w:p w:rsidR="00137249" w:rsidRPr="0070483C" w:rsidRDefault="00137249" w:rsidP="00137249">
            <w:pPr>
              <w:jc w:val="center"/>
              <w:rPr>
                <w:lang w:val="lt-LT" w:eastAsia="lt-LT"/>
              </w:rPr>
            </w:pPr>
            <w:r w:rsidRPr="0070483C">
              <w:rPr>
                <w:lang w:val="lt-LT" w:eastAsia="lt-LT"/>
              </w:rPr>
              <w:t>Nominalus dydis</w:t>
            </w:r>
          </w:p>
        </w:tc>
        <w:tc>
          <w:tcPr>
            <w:tcW w:w="3564" w:type="dxa"/>
          </w:tcPr>
          <w:p w:rsidR="00137249" w:rsidRPr="0070483C" w:rsidRDefault="00137249" w:rsidP="00137249">
            <w:pPr>
              <w:jc w:val="center"/>
              <w:rPr>
                <w:lang w:val="lt-LT" w:eastAsia="lt-LT"/>
              </w:rPr>
            </w:pPr>
            <w:r w:rsidRPr="0070483C">
              <w:rPr>
                <w:lang w:val="lt-LT" w:eastAsia="lt-LT"/>
              </w:rPr>
              <w:t xml:space="preserve">Vamzdžio sienelės storis, mm </w:t>
            </w:r>
          </w:p>
        </w:tc>
      </w:tr>
      <w:tr w:rsidR="00137249" w:rsidRPr="0070483C" w:rsidTr="00642D62">
        <w:tc>
          <w:tcPr>
            <w:tcW w:w="4536" w:type="dxa"/>
          </w:tcPr>
          <w:p w:rsidR="00137249" w:rsidRPr="0070483C" w:rsidRDefault="00137249" w:rsidP="00137249">
            <w:pPr>
              <w:jc w:val="center"/>
              <w:rPr>
                <w:lang w:val="lt-LT" w:eastAsia="lt-LT"/>
              </w:rPr>
            </w:pPr>
            <w:r w:rsidRPr="0070483C">
              <w:rPr>
                <w:lang w:val="lt-LT" w:eastAsia="lt-LT"/>
              </w:rPr>
              <w:t>Iki D</w:t>
            </w:r>
            <w:r w:rsidRPr="0070483C">
              <w:rPr>
                <w:vertAlign w:val="subscript"/>
                <w:lang w:val="lt-LT" w:eastAsia="lt-LT"/>
              </w:rPr>
              <w:t xml:space="preserve"> </w:t>
            </w:r>
            <w:proofErr w:type="spellStart"/>
            <w:r w:rsidRPr="0070483C">
              <w:rPr>
                <w:vertAlign w:val="subscript"/>
                <w:lang w:val="lt-LT" w:eastAsia="lt-LT"/>
              </w:rPr>
              <w:t>sąl</w:t>
            </w:r>
            <w:proofErr w:type="spellEnd"/>
            <w:r w:rsidRPr="0070483C">
              <w:rPr>
                <w:vertAlign w:val="subscript"/>
                <w:lang w:val="lt-LT" w:eastAsia="lt-LT"/>
              </w:rPr>
              <w:t>.</w:t>
            </w:r>
            <w:r w:rsidRPr="0070483C">
              <w:rPr>
                <w:lang w:val="lt-LT" w:eastAsia="lt-LT"/>
              </w:rPr>
              <w:t xml:space="preserve"> 80 imtinai</w:t>
            </w:r>
          </w:p>
        </w:tc>
        <w:tc>
          <w:tcPr>
            <w:tcW w:w="3564" w:type="dxa"/>
          </w:tcPr>
          <w:p w:rsidR="00137249" w:rsidRPr="0070483C" w:rsidRDefault="00137249" w:rsidP="00137249">
            <w:pPr>
              <w:jc w:val="center"/>
              <w:rPr>
                <w:lang w:val="lt-LT" w:eastAsia="lt-LT"/>
              </w:rPr>
            </w:pPr>
            <w:r w:rsidRPr="0070483C">
              <w:rPr>
                <w:lang w:val="lt-LT" w:eastAsia="lt-LT"/>
              </w:rPr>
              <w:t>1,6</w:t>
            </w:r>
          </w:p>
        </w:tc>
      </w:tr>
      <w:tr w:rsidR="00137249" w:rsidRPr="0070483C" w:rsidTr="00642D62">
        <w:tc>
          <w:tcPr>
            <w:tcW w:w="4536" w:type="dxa"/>
          </w:tcPr>
          <w:p w:rsidR="00137249" w:rsidRPr="0070483C" w:rsidRDefault="00137249" w:rsidP="00137249">
            <w:pPr>
              <w:jc w:val="center"/>
              <w:rPr>
                <w:lang w:val="lt-LT" w:eastAsia="lt-LT"/>
              </w:rPr>
            </w:pPr>
            <w:r w:rsidRPr="0070483C">
              <w:rPr>
                <w:lang w:val="lt-LT" w:eastAsia="lt-LT"/>
              </w:rPr>
              <w:t>D</w:t>
            </w:r>
            <w:r w:rsidRPr="0070483C">
              <w:rPr>
                <w:vertAlign w:val="subscript"/>
                <w:lang w:val="lt-LT" w:eastAsia="lt-LT"/>
              </w:rPr>
              <w:t xml:space="preserve"> </w:t>
            </w:r>
            <w:proofErr w:type="spellStart"/>
            <w:r w:rsidRPr="0070483C">
              <w:rPr>
                <w:vertAlign w:val="subscript"/>
                <w:lang w:val="lt-LT" w:eastAsia="lt-LT"/>
              </w:rPr>
              <w:t>sąl</w:t>
            </w:r>
            <w:proofErr w:type="spellEnd"/>
            <w:r w:rsidRPr="0070483C">
              <w:rPr>
                <w:vertAlign w:val="subscript"/>
                <w:lang w:val="lt-LT" w:eastAsia="lt-LT"/>
              </w:rPr>
              <w:t>.</w:t>
            </w:r>
            <w:r w:rsidRPr="0070483C">
              <w:rPr>
                <w:lang w:val="lt-LT" w:eastAsia="lt-LT"/>
              </w:rPr>
              <w:t xml:space="preserve"> 100 iki D</w:t>
            </w:r>
            <w:r w:rsidRPr="0070483C">
              <w:rPr>
                <w:vertAlign w:val="subscript"/>
                <w:lang w:val="lt-LT" w:eastAsia="lt-LT"/>
              </w:rPr>
              <w:t xml:space="preserve"> </w:t>
            </w:r>
            <w:proofErr w:type="spellStart"/>
            <w:r w:rsidRPr="0070483C">
              <w:rPr>
                <w:vertAlign w:val="subscript"/>
                <w:lang w:val="lt-LT" w:eastAsia="lt-LT"/>
              </w:rPr>
              <w:t>sąl</w:t>
            </w:r>
            <w:proofErr w:type="spellEnd"/>
            <w:r w:rsidRPr="0070483C">
              <w:rPr>
                <w:vertAlign w:val="subscript"/>
                <w:lang w:val="lt-LT" w:eastAsia="lt-LT"/>
              </w:rPr>
              <w:t>.</w:t>
            </w:r>
            <w:r w:rsidRPr="0070483C">
              <w:rPr>
                <w:lang w:val="lt-LT" w:eastAsia="lt-LT"/>
              </w:rPr>
              <w:t xml:space="preserve"> 250 imtinai</w:t>
            </w:r>
          </w:p>
        </w:tc>
        <w:tc>
          <w:tcPr>
            <w:tcW w:w="3564" w:type="dxa"/>
          </w:tcPr>
          <w:p w:rsidR="00137249" w:rsidRPr="0070483C" w:rsidRDefault="00137249" w:rsidP="00137249">
            <w:pPr>
              <w:jc w:val="center"/>
              <w:rPr>
                <w:lang w:val="lt-LT" w:eastAsia="lt-LT"/>
              </w:rPr>
            </w:pPr>
            <w:r w:rsidRPr="0070483C">
              <w:rPr>
                <w:lang w:val="lt-LT" w:eastAsia="lt-LT"/>
              </w:rPr>
              <w:t>2,0</w:t>
            </w:r>
          </w:p>
        </w:tc>
      </w:tr>
      <w:tr w:rsidR="00137249" w:rsidRPr="0070483C" w:rsidTr="00642D62">
        <w:trPr>
          <w:trHeight w:val="353"/>
        </w:trPr>
        <w:tc>
          <w:tcPr>
            <w:tcW w:w="4536" w:type="dxa"/>
          </w:tcPr>
          <w:p w:rsidR="00137249" w:rsidRPr="0070483C" w:rsidRDefault="00137249" w:rsidP="00137249">
            <w:pPr>
              <w:jc w:val="center"/>
              <w:rPr>
                <w:lang w:val="lt-LT" w:eastAsia="lt-LT"/>
              </w:rPr>
            </w:pPr>
            <w:r w:rsidRPr="0070483C">
              <w:rPr>
                <w:lang w:val="lt-LT" w:eastAsia="lt-LT"/>
              </w:rPr>
              <w:t>D</w:t>
            </w:r>
            <w:r w:rsidRPr="0070483C">
              <w:rPr>
                <w:vertAlign w:val="subscript"/>
                <w:lang w:val="lt-LT" w:eastAsia="lt-LT"/>
              </w:rPr>
              <w:t xml:space="preserve"> </w:t>
            </w:r>
            <w:proofErr w:type="spellStart"/>
            <w:r w:rsidRPr="0070483C">
              <w:rPr>
                <w:vertAlign w:val="subscript"/>
                <w:lang w:val="lt-LT" w:eastAsia="lt-LT"/>
              </w:rPr>
              <w:t>sąl</w:t>
            </w:r>
            <w:proofErr w:type="spellEnd"/>
            <w:r w:rsidRPr="0070483C">
              <w:rPr>
                <w:vertAlign w:val="subscript"/>
                <w:lang w:val="lt-LT" w:eastAsia="lt-LT"/>
              </w:rPr>
              <w:t>.</w:t>
            </w:r>
            <w:r w:rsidRPr="0070483C">
              <w:rPr>
                <w:lang w:val="lt-LT" w:eastAsia="lt-LT"/>
              </w:rPr>
              <w:t xml:space="preserve">  300 iki 450</w:t>
            </w:r>
          </w:p>
        </w:tc>
        <w:tc>
          <w:tcPr>
            <w:tcW w:w="3564" w:type="dxa"/>
          </w:tcPr>
          <w:p w:rsidR="00137249" w:rsidRPr="0070483C" w:rsidRDefault="00137249" w:rsidP="00137249">
            <w:pPr>
              <w:jc w:val="center"/>
              <w:rPr>
                <w:lang w:val="lt-LT" w:eastAsia="lt-LT"/>
              </w:rPr>
            </w:pPr>
            <w:r w:rsidRPr="0070483C">
              <w:rPr>
                <w:lang w:val="lt-LT" w:eastAsia="lt-LT"/>
              </w:rPr>
              <w:t>3,0</w:t>
            </w:r>
          </w:p>
        </w:tc>
      </w:tr>
    </w:tbl>
    <w:p w:rsidR="00137249" w:rsidRPr="0070483C" w:rsidRDefault="00137249" w:rsidP="00137249">
      <w:pPr>
        <w:jc w:val="both"/>
        <w:rPr>
          <w:lang w:val="lt-LT" w:eastAsia="lt-LT"/>
        </w:rPr>
      </w:pPr>
    </w:p>
    <w:p w:rsidR="00137249" w:rsidRPr="0070483C" w:rsidRDefault="00137249" w:rsidP="00137249">
      <w:pPr>
        <w:ind w:firstLine="567"/>
        <w:jc w:val="both"/>
        <w:rPr>
          <w:lang w:val="lt-LT"/>
        </w:rPr>
      </w:pPr>
      <w:r w:rsidRPr="0070483C">
        <w:rPr>
          <w:lang w:val="lt-LT"/>
        </w:rPr>
        <w:t xml:space="preserve">Vamzdžiai ir fasoninės dalys jungiami suvirinant arba jungiami </w:t>
      </w:r>
      <w:proofErr w:type="spellStart"/>
      <w:r w:rsidRPr="0070483C">
        <w:rPr>
          <w:lang w:val="lt-LT"/>
        </w:rPr>
        <w:t>flanšais</w:t>
      </w:r>
      <w:proofErr w:type="spellEnd"/>
      <w:r w:rsidRPr="0070483C">
        <w:rPr>
          <w:lang w:val="lt-LT"/>
        </w:rPr>
        <w:t>. Fasoninės dalys - alkūnės, trišakiai, perėjimai turi būti tik lieti arba presuoti. Fasoninių dalių sienelės turi būti viena pakopa storesnės, nei vamzdžiai su kuriais jie jungiami.</w:t>
      </w:r>
    </w:p>
    <w:p w:rsidR="00137249" w:rsidRPr="0070483C" w:rsidRDefault="00137249" w:rsidP="00186C25">
      <w:pPr>
        <w:ind w:firstLine="567"/>
        <w:jc w:val="both"/>
        <w:rPr>
          <w:lang w:val="lt-LT"/>
        </w:rPr>
      </w:pPr>
      <w:proofErr w:type="spellStart"/>
      <w:r w:rsidRPr="0070483C">
        <w:rPr>
          <w:lang w:val="lt-LT"/>
        </w:rPr>
        <w:t>Flanšiniai</w:t>
      </w:r>
      <w:proofErr w:type="spellEnd"/>
      <w:r w:rsidRPr="0070483C">
        <w:rPr>
          <w:lang w:val="lt-LT"/>
        </w:rPr>
        <w:t xml:space="preserve"> jungimai turi būti su privirinamais nerūdijančio plieno </w:t>
      </w:r>
      <w:proofErr w:type="spellStart"/>
      <w:r w:rsidRPr="0070483C">
        <w:rPr>
          <w:lang w:val="lt-LT"/>
        </w:rPr>
        <w:t>flanšais</w:t>
      </w:r>
      <w:proofErr w:type="spellEnd"/>
      <w:r w:rsidRPr="0070483C">
        <w:rPr>
          <w:lang w:val="lt-LT"/>
        </w:rPr>
        <w:t xml:space="preserve"> arba nerūdijančio plieno žiedais ir laisvais </w:t>
      </w:r>
      <w:r w:rsidR="00186C25" w:rsidRPr="0070483C">
        <w:rPr>
          <w:lang w:val="lt-LT"/>
        </w:rPr>
        <w:t xml:space="preserve">nerūdijančio plieno </w:t>
      </w:r>
      <w:proofErr w:type="spellStart"/>
      <w:r w:rsidR="00186C25" w:rsidRPr="0070483C">
        <w:rPr>
          <w:lang w:val="lt-LT"/>
        </w:rPr>
        <w:t>flanšais</w:t>
      </w:r>
      <w:proofErr w:type="spellEnd"/>
      <w:r w:rsidRPr="0070483C">
        <w:rPr>
          <w:lang w:val="lt-LT"/>
        </w:rPr>
        <w:t xml:space="preserve">. </w:t>
      </w:r>
      <w:proofErr w:type="spellStart"/>
      <w:r w:rsidRPr="0070483C">
        <w:rPr>
          <w:lang w:val="lt-LT"/>
        </w:rPr>
        <w:t>Flanšų</w:t>
      </w:r>
      <w:proofErr w:type="spellEnd"/>
      <w:r w:rsidRPr="0070483C">
        <w:rPr>
          <w:lang w:val="lt-LT"/>
        </w:rPr>
        <w:t xml:space="preserve"> matmenys turi atitikti </w:t>
      </w:r>
      <w:smartTag w:uri="urn:schemas-microsoft-com:office:smarttags" w:element="stockticker">
        <w:r w:rsidRPr="0070483C">
          <w:rPr>
            <w:lang w:val="lt-LT"/>
          </w:rPr>
          <w:t>DIN</w:t>
        </w:r>
      </w:smartTag>
      <w:r w:rsidRPr="0070483C">
        <w:rPr>
          <w:lang w:val="lt-LT"/>
        </w:rPr>
        <w:t xml:space="preserve"> 2642 ar analogiškus standartus. </w:t>
      </w:r>
      <w:proofErr w:type="spellStart"/>
      <w:r w:rsidRPr="0070483C">
        <w:rPr>
          <w:lang w:val="lt-LT"/>
        </w:rPr>
        <w:t>Flanšiniai</w:t>
      </w:r>
      <w:proofErr w:type="spellEnd"/>
      <w:r w:rsidRPr="0070483C">
        <w:rPr>
          <w:lang w:val="lt-LT"/>
        </w:rPr>
        <w:t xml:space="preserve"> sujungimai (jungtys) turi atitikti PN10 slėgio klasę. Tarpinės naudojamos </w:t>
      </w:r>
      <w:proofErr w:type="spellStart"/>
      <w:r w:rsidRPr="0070483C">
        <w:rPr>
          <w:lang w:val="lt-LT"/>
        </w:rPr>
        <w:t>flanšinėse</w:t>
      </w:r>
      <w:proofErr w:type="spellEnd"/>
      <w:r w:rsidRPr="0070483C">
        <w:rPr>
          <w:lang w:val="lt-LT"/>
        </w:rPr>
        <w:t xml:space="preserve"> jungtyse turi būti iš armuotos </w:t>
      </w:r>
      <w:proofErr w:type="spellStart"/>
      <w:r w:rsidRPr="0070483C">
        <w:rPr>
          <w:lang w:val="lt-LT"/>
        </w:rPr>
        <w:t>nitrilinės</w:t>
      </w:r>
      <w:proofErr w:type="spellEnd"/>
      <w:r w:rsidRPr="0070483C">
        <w:rPr>
          <w:lang w:val="lt-LT"/>
        </w:rPr>
        <w:t xml:space="preserve"> </w:t>
      </w:r>
      <w:smartTag w:uri="schemas-tilde-lv/tildestengine" w:element="metric">
        <w:smartTagPr>
          <w:attr w:name="metric_value" w:val="3"/>
          <w:attr w:name="metric_text" w:val="mm"/>
        </w:smartTagPr>
        <w:smartTag w:uri="urn:schemas-microsoft-com:office:smarttags" w:element="metricconverter">
          <w:smartTagPr>
            <w:attr w:name="ProductID" w:val="3 mm"/>
          </w:smartTagPr>
          <w:r w:rsidRPr="0070483C">
            <w:rPr>
              <w:lang w:val="lt-LT"/>
            </w:rPr>
            <w:t>3 mm</w:t>
          </w:r>
        </w:smartTag>
      </w:smartTag>
      <w:r w:rsidRPr="0070483C">
        <w:rPr>
          <w:lang w:val="lt-LT"/>
        </w:rPr>
        <w:t xml:space="preserve"> storio gumos arba analogiškos. </w:t>
      </w:r>
      <w:proofErr w:type="spellStart"/>
      <w:r w:rsidRPr="0070483C">
        <w:rPr>
          <w:lang w:val="lt-LT"/>
        </w:rPr>
        <w:t>Flanšinių</w:t>
      </w:r>
      <w:proofErr w:type="spellEnd"/>
      <w:r w:rsidRPr="0070483C">
        <w:rPr>
          <w:lang w:val="lt-LT"/>
        </w:rPr>
        <w:t xml:space="preserve"> jungčių varžtai, veržlės ir </w:t>
      </w:r>
      <w:proofErr w:type="spellStart"/>
      <w:r w:rsidRPr="0070483C">
        <w:rPr>
          <w:lang w:val="lt-LT"/>
        </w:rPr>
        <w:t>poveržlės</w:t>
      </w:r>
      <w:proofErr w:type="spellEnd"/>
      <w:r w:rsidRPr="0070483C">
        <w:rPr>
          <w:lang w:val="lt-LT"/>
        </w:rPr>
        <w:t xml:space="preserve"> turi būti taikomos pagal ISO standartus (arba analogiškus), medžiaga nerūdijantis plienas </w:t>
      </w:r>
      <w:r w:rsidR="00186C25" w:rsidRPr="0070483C">
        <w:rPr>
          <w:lang w:val="lt-LT"/>
        </w:rPr>
        <w:t xml:space="preserve">AISI316L (A4). </w:t>
      </w:r>
      <w:proofErr w:type="spellStart"/>
      <w:r w:rsidRPr="0070483C">
        <w:rPr>
          <w:lang w:val="lt-LT"/>
        </w:rPr>
        <w:t>Poveržlės</w:t>
      </w:r>
      <w:proofErr w:type="spellEnd"/>
      <w:r w:rsidRPr="0070483C">
        <w:rPr>
          <w:lang w:val="lt-LT"/>
        </w:rPr>
        <w:t xml:space="preserve"> turi būti padėtos po varžtų galvutėmis ir veržlėmis. </w:t>
      </w:r>
      <w:r w:rsidR="00186C25" w:rsidRPr="0070483C">
        <w:rPr>
          <w:lang w:val="lt-LT"/>
        </w:rPr>
        <w:t xml:space="preserve">Varžtai turi būti specialia nerūdijančio plieno varžtams skirta pasta, kad juos būtų galima lengviau atsukti </w:t>
      </w:r>
      <w:proofErr w:type="spellStart"/>
      <w:r w:rsidR="00186C25" w:rsidRPr="0070483C">
        <w:rPr>
          <w:lang w:val="lt-LT"/>
        </w:rPr>
        <w:t>ekploatacijos</w:t>
      </w:r>
      <w:proofErr w:type="spellEnd"/>
      <w:r w:rsidR="00186C25" w:rsidRPr="0070483C">
        <w:rPr>
          <w:lang w:val="lt-LT"/>
        </w:rPr>
        <w:t xml:space="preserve"> metu.</w:t>
      </w:r>
    </w:p>
    <w:p w:rsidR="007B6F0A" w:rsidRPr="0070483C" w:rsidRDefault="007B6F0A" w:rsidP="00D81E29">
      <w:pPr>
        <w:pStyle w:val="Antrat1"/>
        <w:jc w:val="both"/>
        <w:rPr>
          <w:rFonts w:ascii="Times New Roman" w:hAnsi="Times New Roman"/>
          <w:caps w:val="0"/>
          <w:sz w:val="28"/>
        </w:rPr>
      </w:pPr>
    </w:p>
    <w:p w:rsidR="007E151C" w:rsidRPr="0070483C" w:rsidRDefault="00727C97" w:rsidP="00D81E29">
      <w:pPr>
        <w:pStyle w:val="Antrat1"/>
        <w:jc w:val="both"/>
        <w:rPr>
          <w:rFonts w:ascii="Times New Roman" w:hAnsi="Times New Roman"/>
          <w:caps w:val="0"/>
          <w:sz w:val="28"/>
        </w:rPr>
      </w:pPr>
      <w:bookmarkStart w:id="16" w:name="_Toc452710322"/>
      <w:r w:rsidRPr="0070483C">
        <w:rPr>
          <w:rFonts w:ascii="Times New Roman" w:hAnsi="Times New Roman"/>
          <w:caps w:val="0"/>
          <w:sz w:val="28"/>
        </w:rPr>
        <w:t>4</w:t>
      </w:r>
      <w:r w:rsidR="00FB248A" w:rsidRPr="0070483C">
        <w:rPr>
          <w:rFonts w:ascii="Times New Roman" w:hAnsi="Times New Roman"/>
          <w:caps w:val="0"/>
          <w:sz w:val="28"/>
        </w:rPr>
        <w:t>.</w:t>
      </w:r>
      <w:r w:rsidR="00882559" w:rsidRPr="0070483C">
        <w:rPr>
          <w:rFonts w:ascii="Times New Roman" w:hAnsi="Times New Roman"/>
          <w:caps w:val="0"/>
          <w:sz w:val="28"/>
        </w:rPr>
        <w:t xml:space="preserve"> </w:t>
      </w:r>
      <w:r w:rsidR="007E151C" w:rsidRPr="0070483C">
        <w:rPr>
          <w:rFonts w:ascii="Times New Roman" w:hAnsi="Times New Roman"/>
          <w:caps w:val="0"/>
          <w:sz w:val="28"/>
        </w:rPr>
        <w:t xml:space="preserve">Fasoninės dalys ir </w:t>
      </w:r>
      <w:proofErr w:type="spellStart"/>
      <w:r w:rsidR="007E151C" w:rsidRPr="0070483C">
        <w:rPr>
          <w:rFonts w:ascii="Times New Roman" w:hAnsi="Times New Roman"/>
          <w:caps w:val="0"/>
          <w:sz w:val="28"/>
        </w:rPr>
        <w:t>artmatūra</w:t>
      </w:r>
      <w:bookmarkEnd w:id="16"/>
      <w:proofErr w:type="spellEnd"/>
    </w:p>
    <w:p w:rsidR="007E151C" w:rsidRPr="0070483C" w:rsidRDefault="007E151C" w:rsidP="007E151C">
      <w:pPr>
        <w:rPr>
          <w:lang w:val="lt-LT"/>
        </w:rPr>
      </w:pPr>
    </w:p>
    <w:p w:rsidR="006C4ACD" w:rsidRPr="0070483C" w:rsidRDefault="007E151C" w:rsidP="007A65F0">
      <w:pPr>
        <w:pStyle w:val="Antrat2"/>
        <w:rPr>
          <w:rFonts w:ascii="Times New Roman" w:hAnsi="Times New Roman"/>
          <w:i/>
          <w:iCs/>
          <w:sz w:val="24"/>
        </w:rPr>
      </w:pPr>
      <w:bookmarkStart w:id="17" w:name="_Toc452710323"/>
      <w:r w:rsidRPr="0070483C">
        <w:rPr>
          <w:rFonts w:ascii="Times New Roman" w:hAnsi="Times New Roman"/>
          <w:i/>
          <w:iCs/>
          <w:sz w:val="24"/>
        </w:rPr>
        <w:t xml:space="preserve">4.1 </w:t>
      </w:r>
      <w:r w:rsidR="006C4ACD" w:rsidRPr="0070483C">
        <w:rPr>
          <w:rFonts w:ascii="Times New Roman" w:hAnsi="Times New Roman"/>
          <w:i/>
          <w:iCs/>
          <w:sz w:val="24"/>
        </w:rPr>
        <w:t>Sklendės</w:t>
      </w:r>
      <w:bookmarkEnd w:id="17"/>
    </w:p>
    <w:p w:rsidR="006C4ACD" w:rsidRPr="0070483C" w:rsidRDefault="006C4ACD" w:rsidP="007E151C">
      <w:pPr>
        <w:pStyle w:val="Antrat3"/>
        <w:rPr>
          <w:rFonts w:ascii="Times New Roman" w:hAnsi="Times New Roman"/>
          <w:b w:val="0"/>
          <w:i/>
          <w:caps w:val="0"/>
          <w:sz w:val="24"/>
          <w:szCs w:val="24"/>
        </w:rPr>
      </w:pPr>
    </w:p>
    <w:p w:rsidR="003B70FF" w:rsidRPr="0070483C" w:rsidRDefault="003B70FF" w:rsidP="007A65F0">
      <w:pPr>
        <w:pStyle w:val="Antrat3"/>
        <w:rPr>
          <w:rFonts w:ascii="Times New Roman" w:hAnsi="Times New Roman"/>
          <w:b w:val="0"/>
          <w:bCs w:val="0"/>
          <w:i/>
          <w:iCs/>
          <w:caps w:val="0"/>
          <w:sz w:val="24"/>
        </w:rPr>
      </w:pPr>
      <w:bookmarkStart w:id="18" w:name="_Toc452710324"/>
      <w:r w:rsidRPr="0070483C">
        <w:rPr>
          <w:rFonts w:ascii="Times New Roman" w:hAnsi="Times New Roman"/>
          <w:b w:val="0"/>
          <w:bCs w:val="0"/>
          <w:i/>
          <w:iCs/>
          <w:caps w:val="0"/>
          <w:sz w:val="24"/>
        </w:rPr>
        <w:t>4.1.1 Bendri reikalavimai</w:t>
      </w:r>
      <w:bookmarkEnd w:id="18"/>
    </w:p>
    <w:p w:rsidR="007A65F0" w:rsidRPr="0070483C" w:rsidRDefault="007A65F0" w:rsidP="003B70FF">
      <w:pPr>
        <w:rPr>
          <w:lang w:val="lt-LT"/>
        </w:rPr>
      </w:pPr>
    </w:p>
    <w:p w:rsidR="007A65F0" w:rsidRPr="0070483C" w:rsidRDefault="007A65F0" w:rsidP="007A65F0">
      <w:pPr>
        <w:ind w:firstLine="567"/>
        <w:jc w:val="both"/>
        <w:rPr>
          <w:lang w:val="lt-LT"/>
        </w:rPr>
      </w:pPr>
      <w:r w:rsidRPr="0070483C">
        <w:rPr>
          <w:lang w:val="lt-LT"/>
        </w:rPr>
        <w:t>Visos panašaus tipo sklendės turi būti patiektos to paties gamintojo. Jeigu reikia, ant rankinių sklendžių valdymo ratų turi būti įrengta krumplinė pavara (reduktorius), kad užtikrinti, jog rankų jėga, veikianti valdymo ratą, neviršys 250 N (25 kg). Valdymo ratai turi būti lygūs ir tokio skersmens, kad vienas žmogus galėtų valdyti sklendę. Ant valdymo rato turi būti išlietas jo uždarymo krypties ženklas. Uždarymo kryptis turi būti pagal laikrodžio rodyklę.</w:t>
      </w:r>
      <w:r w:rsidR="00D3018A" w:rsidRPr="0070483C">
        <w:rPr>
          <w:lang w:val="lt-LT"/>
        </w:rPr>
        <w:t xml:space="preserve"> </w:t>
      </w:r>
      <w:r w:rsidRPr="0070483C">
        <w:rPr>
          <w:lang w:val="lt-LT"/>
        </w:rPr>
        <w:t xml:space="preserve">Sklendės, oro pertekliaus pašalinimo vožtuvai turi būti atsparūs korozijai. Jei kuri nors detalė pagaminta iš korozijai neatsparios medžiagos, ji turi turėti antikorozinę dangą. Prieš pristatant į statybvietę, visi darbiniai paviršiai turi būti švariai nuvalyti, o jei jie metaliniai – turi būti padengti tepalu. </w:t>
      </w:r>
    </w:p>
    <w:p w:rsidR="007A65F0" w:rsidRPr="0070483C" w:rsidRDefault="007A65F0" w:rsidP="007A65F0">
      <w:pPr>
        <w:ind w:firstLine="567"/>
        <w:jc w:val="both"/>
        <w:rPr>
          <w:lang w:val="lt-LT"/>
        </w:rPr>
      </w:pPr>
      <w:r w:rsidRPr="0070483C">
        <w:rPr>
          <w:lang w:val="lt-LT"/>
        </w:rPr>
        <w:t>Sklendžių ir uždorių rankiniai valdymo ratai turi būti įrengti ne aukščiau kaip 1800 mm virš grindų ar platformos lygio (darbinio lygio). Jeigu įmanoma, geriausias aukštis būtų 1000 mm virš darbinio lygio. Jeigu sklendės įrengtos aukščiau kaip 1800 mm virš darbinio lygio, jose turi būti įrengti nuotolinio valdymo įrenginiai, tokie kaip prailginimo velenas arba grandininis ratas, su reikalingomis atramomis ir tepimo įrenginiais.</w:t>
      </w:r>
    </w:p>
    <w:p w:rsidR="007A65F0" w:rsidRPr="0070483C" w:rsidRDefault="007A65F0" w:rsidP="007A65F0">
      <w:pPr>
        <w:ind w:firstLine="567"/>
        <w:jc w:val="both"/>
        <w:rPr>
          <w:lang w:val="lt-LT"/>
        </w:rPr>
      </w:pPr>
      <w:r w:rsidRPr="0070483C">
        <w:rPr>
          <w:lang w:val="lt-LT"/>
        </w:rPr>
        <w:t xml:space="preserve">Uždoriai turi būti tokie, kad būtų lengva pasiekti suklius ir jų veržles sutepimui. Visoms sklendėms ir uždoriams turi būti atlikti slėgio bandymai pagal atitinkamą standartą ar jų slėgio nominalą, kuriam jos yra pagamintos. Nuotėkis neleidžiamas. Jeigu sklendės ir uždoriai turi elektrinę ar pneumatinę pavarą, prieš pristatymą į vietą jie turi būti iš anksto surinkti ir patikrinti. Didžiausias leidžiamas vandens greitis per sklendes ir uždorius – 2,5 m/s. Sklendžių atstumas tarp </w:t>
      </w:r>
      <w:proofErr w:type="spellStart"/>
      <w:r w:rsidRPr="0070483C">
        <w:rPr>
          <w:lang w:val="lt-LT"/>
        </w:rPr>
        <w:t>flanšų</w:t>
      </w:r>
      <w:proofErr w:type="spellEnd"/>
      <w:r w:rsidRPr="0070483C">
        <w:rPr>
          <w:lang w:val="lt-LT"/>
        </w:rPr>
        <w:t xml:space="preserve"> turi būti pagal LST EN 558. Sklendžių, vožtuvų </w:t>
      </w:r>
      <w:proofErr w:type="spellStart"/>
      <w:r w:rsidRPr="0070483C">
        <w:rPr>
          <w:lang w:val="lt-LT"/>
        </w:rPr>
        <w:t>flanšai</w:t>
      </w:r>
      <w:proofErr w:type="spellEnd"/>
      <w:r w:rsidRPr="0070483C">
        <w:rPr>
          <w:lang w:val="lt-LT"/>
        </w:rPr>
        <w:t xml:space="preserve"> turi būti pagal LST EN 1092 reikalavimus. Visos sklendės ir atbuliniai vožtuvai turi būti pateikti tik kokybę pagal LST EN ISO 9001 sistemą užtikrinti galinčio gamintojo.</w:t>
      </w:r>
    </w:p>
    <w:p w:rsidR="007A65F0" w:rsidRPr="0070483C" w:rsidRDefault="007A65F0" w:rsidP="007A65F0">
      <w:pPr>
        <w:pStyle w:val="Antrat3"/>
        <w:rPr>
          <w:rFonts w:ascii="Times New Roman" w:hAnsi="Times New Roman"/>
          <w:b w:val="0"/>
          <w:i/>
          <w:caps w:val="0"/>
          <w:sz w:val="24"/>
          <w:szCs w:val="24"/>
        </w:rPr>
      </w:pPr>
      <w:bookmarkStart w:id="19" w:name="_Toc452710325"/>
      <w:r w:rsidRPr="0070483C">
        <w:rPr>
          <w:rFonts w:ascii="Times New Roman" w:hAnsi="Times New Roman"/>
          <w:b w:val="0"/>
          <w:i/>
          <w:caps w:val="0"/>
          <w:sz w:val="24"/>
          <w:szCs w:val="24"/>
        </w:rPr>
        <w:lastRenderedPageBreak/>
        <w:t xml:space="preserve">4.1.2 </w:t>
      </w:r>
      <w:proofErr w:type="spellStart"/>
      <w:r w:rsidRPr="0070483C">
        <w:rPr>
          <w:rFonts w:ascii="Times New Roman" w:hAnsi="Times New Roman"/>
          <w:b w:val="0"/>
          <w:i/>
          <w:caps w:val="0"/>
          <w:sz w:val="24"/>
          <w:szCs w:val="24"/>
        </w:rPr>
        <w:t>Pleištinės</w:t>
      </w:r>
      <w:proofErr w:type="spellEnd"/>
      <w:r w:rsidRPr="0070483C">
        <w:rPr>
          <w:rFonts w:ascii="Times New Roman" w:hAnsi="Times New Roman"/>
          <w:b w:val="0"/>
          <w:i/>
          <w:caps w:val="0"/>
          <w:sz w:val="24"/>
          <w:szCs w:val="24"/>
        </w:rPr>
        <w:t xml:space="preserve"> sklendės</w:t>
      </w:r>
      <w:bookmarkEnd w:id="19"/>
    </w:p>
    <w:p w:rsidR="007E151C" w:rsidRPr="0070483C" w:rsidRDefault="007E151C" w:rsidP="007E151C">
      <w:pPr>
        <w:ind w:right="22"/>
        <w:jc w:val="both"/>
        <w:rPr>
          <w:b/>
          <w:bCs/>
          <w:lang w:val="lt-LT"/>
        </w:rPr>
      </w:pPr>
    </w:p>
    <w:p w:rsidR="007E151C" w:rsidRPr="0070483C" w:rsidRDefault="007E151C" w:rsidP="007E151C">
      <w:pPr>
        <w:ind w:right="22" w:firstLine="567"/>
        <w:jc w:val="both"/>
        <w:rPr>
          <w:lang w:val="lt-LT"/>
        </w:rPr>
      </w:pPr>
      <w:r w:rsidRPr="0070483C">
        <w:rPr>
          <w:lang w:val="lt-LT"/>
        </w:rPr>
        <w:t xml:space="preserve">Šaltojo vandentiekio sistemoje statoma armatūra (sklendės, ventiliai) numatytos kalaus ketaus padengtos 250 mikronų storio </w:t>
      </w:r>
      <w:proofErr w:type="spellStart"/>
      <w:r w:rsidRPr="0070483C">
        <w:rPr>
          <w:lang w:val="lt-LT"/>
        </w:rPr>
        <w:t>epoksido</w:t>
      </w:r>
      <w:proofErr w:type="spellEnd"/>
      <w:r w:rsidRPr="0070483C">
        <w:rPr>
          <w:lang w:val="lt-LT"/>
        </w:rPr>
        <w:t xml:space="preserve"> sluoksniu ir turėti RAL GZ 662 sertifikatą. Tarpinės turi būti pagamintos iš NBR </w:t>
      </w:r>
      <w:proofErr w:type="spellStart"/>
      <w:r w:rsidRPr="0070483C">
        <w:rPr>
          <w:lang w:val="lt-LT"/>
        </w:rPr>
        <w:t>elastomero</w:t>
      </w:r>
      <w:proofErr w:type="spellEnd"/>
      <w:r w:rsidRPr="0070483C">
        <w:rPr>
          <w:lang w:val="lt-LT"/>
        </w:rPr>
        <w:t xml:space="preserve"> ir atitikti EN 681-1992. </w:t>
      </w:r>
      <w:proofErr w:type="spellStart"/>
      <w:r w:rsidR="007A65F0" w:rsidRPr="0070483C">
        <w:rPr>
          <w:lang w:val="lt-LT"/>
        </w:rPr>
        <w:t>Flanšinės</w:t>
      </w:r>
      <w:proofErr w:type="spellEnd"/>
      <w:r w:rsidR="007A65F0" w:rsidRPr="0070483C">
        <w:rPr>
          <w:lang w:val="lt-LT"/>
        </w:rPr>
        <w:t xml:space="preserve"> </w:t>
      </w:r>
      <w:proofErr w:type="spellStart"/>
      <w:r w:rsidR="007A65F0" w:rsidRPr="0070483C">
        <w:rPr>
          <w:lang w:val="lt-LT"/>
        </w:rPr>
        <w:t>pleištinės</w:t>
      </w:r>
      <w:proofErr w:type="spellEnd"/>
      <w:r w:rsidR="007A65F0" w:rsidRPr="0070483C">
        <w:rPr>
          <w:lang w:val="lt-LT"/>
        </w:rPr>
        <w:t xml:space="preserve"> sklendės vandentiekiui</w:t>
      </w:r>
      <w:r w:rsidRPr="0070483C">
        <w:rPr>
          <w:lang w:val="lt-LT"/>
        </w:rPr>
        <w:t xml:space="preserve"> turi atitikti EN 1074 ir EN 1171 arba lygiaverčių standartų reikalavimus. Sklendžių korpusas turi būti pagamintas iš kaliojo ketaus (GGG-40 / GGG-50) pagal LST EN 1563 arba lygiaverčio standarto reikalavimus, korpuso dugnas lygus. Korpuso detalės iš išorės ir iš vidaus turi būti padengtos antikorozine emalės danga pagal DIN 51178 standarto reikalavimus. Ant sklendžių korpuso turi būti išlieta informacija apie gamintoją, diametrą ir slėgio klasę. </w:t>
      </w:r>
    </w:p>
    <w:p w:rsidR="007E151C" w:rsidRPr="0070483C" w:rsidRDefault="007E151C" w:rsidP="00D3018A">
      <w:pPr>
        <w:ind w:right="22" w:firstLine="567"/>
        <w:jc w:val="both"/>
        <w:rPr>
          <w:lang w:val="lt-LT"/>
        </w:rPr>
      </w:pPr>
      <w:r w:rsidRPr="0070483C">
        <w:rPr>
          <w:lang w:val="lt-LT"/>
        </w:rPr>
        <w:t xml:space="preserve">Sklendės skląstis turi būti pagamintas iš kaliojo ketaus pagal LST EN 1563 arba lygiaverčio standarto reikalavimus, pilnai padengtas </w:t>
      </w:r>
      <w:proofErr w:type="spellStart"/>
      <w:r w:rsidRPr="0070483C">
        <w:rPr>
          <w:lang w:val="lt-LT"/>
        </w:rPr>
        <w:t>elastomeru</w:t>
      </w:r>
      <w:proofErr w:type="spellEnd"/>
      <w:r w:rsidRPr="0070483C">
        <w:rPr>
          <w:lang w:val="lt-LT"/>
        </w:rPr>
        <w:t xml:space="preserve"> ar kita lygiaverte medžiaga</w:t>
      </w:r>
      <w:r w:rsidR="006F4C23" w:rsidRPr="0070483C">
        <w:rPr>
          <w:lang w:val="lt-LT"/>
        </w:rPr>
        <w:t xml:space="preserve"> (vandentiekiui</w:t>
      </w:r>
      <w:r w:rsidRPr="0070483C">
        <w:rPr>
          <w:lang w:val="lt-LT"/>
        </w:rPr>
        <w:t xml:space="preserve"> EPDM</w:t>
      </w:r>
      <w:r w:rsidR="006F4C23" w:rsidRPr="0070483C">
        <w:rPr>
          <w:lang w:val="lt-LT"/>
        </w:rPr>
        <w:t>, nuotekoms NBR)</w:t>
      </w:r>
      <w:r w:rsidRPr="0070483C">
        <w:rPr>
          <w:lang w:val="lt-LT"/>
        </w:rPr>
        <w:t xml:space="preserve">, tinkamu </w:t>
      </w:r>
      <w:r w:rsidR="006F4C23" w:rsidRPr="0070483C">
        <w:rPr>
          <w:lang w:val="lt-LT"/>
        </w:rPr>
        <w:t>naudojamai terpei</w:t>
      </w:r>
      <w:r w:rsidRPr="0070483C">
        <w:rPr>
          <w:lang w:val="lt-LT"/>
        </w:rPr>
        <w:t>, skląstis su kreipiančiosiomis, kurios užtikrintų tolygų ir lengvą sklendės atidarymą/uždarymą. Sklendės stiebas turi būti pagamintas iš nerūdijančio plieno, tiesioginis kontaktas tarp stiebo ir korpuso yra negalimas. Velenas sandar</w:t>
      </w:r>
      <w:r w:rsidR="00D3018A" w:rsidRPr="0070483C">
        <w:rPr>
          <w:lang w:val="lt-LT"/>
        </w:rPr>
        <w:t xml:space="preserve">inamas trimis O tipo žiedais.  </w:t>
      </w:r>
      <w:r w:rsidRPr="0070483C">
        <w:rPr>
          <w:lang w:val="lt-LT"/>
        </w:rPr>
        <w:t xml:space="preserve">Sklendžių sandarumo klasė A pagal LST EN 12266-1 arba lygiaverčio standarto reikalavimus, sklendžių atstumai tarp jungių pagal LST EN 558 lygiaverčio standarto reikalavimus, pajungimas - </w:t>
      </w:r>
      <w:proofErr w:type="spellStart"/>
      <w:r w:rsidRPr="0070483C">
        <w:rPr>
          <w:lang w:val="lt-LT"/>
        </w:rPr>
        <w:t>flanšinis</w:t>
      </w:r>
      <w:proofErr w:type="spellEnd"/>
      <w:r w:rsidRPr="0070483C">
        <w:rPr>
          <w:lang w:val="lt-LT"/>
        </w:rPr>
        <w:t>. Sklendės turi būti sukomplektuotos su valdymo ratukais, guminėmis armuotomis tarpinėmis, prailginimo velen</w:t>
      </w:r>
      <w:r w:rsidR="006F4C23" w:rsidRPr="0070483C">
        <w:rPr>
          <w:lang w:val="lt-LT"/>
        </w:rPr>
        <w:t xml:space="preserve">ais (jei montuojamos po žeme) . </w:t>
      </w:r>
      <w:r w:rsidRPr="0070483C">
        <w:rPr>
          <w:lang w:val="lt-LT"/>
        </w:rPr>
        <w:t xml:space="preserve">Sklendės turi būti </w:t>
      </w:r>
      <w:r w:rsidR="006F4C23" w:rsidRPr="0070483C">
        <w:rPr>
          <w:lang w:val="lt-LT"/>
        </w:rPr>
        <w:t>atsparios naudojamai terpei</w:t>
      </w:r>
      <w:r w:rsidRPr="0070483C">
        <w:rPr>
          <w:lang w:val="lt-LT"/>
        </w:rPr>
        <w:t xml:space="preserve">, slėgio klasė - ne žemesnė kaip PN10. </w:t>
      </w:r>
    </w:p>
    <w:p w:rsidR="00464AB4" w:rsidRPr="0070483C" w:rsidRDefault="00464AB4" w:rsidP="00464AB4">
      <w:pPr>
        <w:pStyle w:val="Antrat3"/>
        <w:rPr>
          <w:rFonts w:ascii="Times New Roman" w:hAnsi="Times New Roman"/>
          <w:b w:val="0"/>
          <w:bCs w:val="0"/>
          <w:i/>
          <w:iCs/>
          <w:caps w:val="0"/>
          <w:sz w:val="24"/>
        </w:rPr>
      </w:pPr>
    </w:p>
    <w:p w:rsidR="007A65F0" w:rsidRPr="0070483C" w:rsidRDefault="006F4C23" w:rsidP="006F4C23">
      <w:pPr>
        <w:pStyle w:val="Antrat3"/>
        <w:rPr>
          <w:rFonts w:ascii="Times New Roman" w:hAnsi="Times New Roman"/>
          <w:b w:val="0"/>
          <w:i/>
          <w:caps w:val="0"/>
          <w:sz w:val="24"/>
          <w:szCs w:val="24"/>
        </w:rPr>
      </w:pPr>
      <w:bookmarkStart w:id="20" w:name="_Toc452710326"/>
      <w:r w:rsidRPr="0070483C">
        <w:rPr>
          <w:rFonts w:ascii="Times New Roman" w:hAnsi="Times New Roman"/>
          <w:b w:val="0"/>
          <w:i/>
          <w:caps w:val="0"/>
          <w:sz w:val="24"/>
          <w:szCs w:val="24"/>
        </w:rPr>
        <w:t>4.1.3 Peilinės sklendės</w:t>
      </w:r>
      <w:bookmarkEnd w:id="20"/>
    </w:p>
    <w:p w:rsidR="006F4C23" w:rsidRPr="0070483C" w:rsidRDefault="006F4C23" w:rsidP="007E151C">
      <w:pPr>
        <w:ind w:right="22"/>
        <w:jc w:val="both"/>
        <w:rPr>
          <w:lang w:val="lt-LT"/>
        </w:rPr>
      </w:pPr>
    </w:p>
    <w:p w:rsidR="006F4C23" w:rsidRPr="0070483C" w:rsidRDefault="006F4C23" w:rsidP="006F4C23">
      <w:pPr>
        <w:ind w:right="22" w:firstLine="567"/>
        <w:jc w:val="both"/>
        <w:rPr>
          <w:lang w:val="lt-LT"/>
        </w:rPr>
      </w:pPr>
      <w:r w:rsidRPr="0070483C">
        <w:rPr>
          <w:lang w:val="lt-LT"/>
        </w:rPr>
        <w:t>Sklendės turi atitikti EN, DIN ar ekvivalentiškų jiems standartų reikalavimus. Sklendžių korpusas ketinis, padengtas epoksidine danga. Peilinis uždoris iš rūgštims atsparaus nerūdijančio plieno, kurio kokybė turi atitikti EN 1.4436, iškylantis į išorę velenas – galvanizuoto plieno.</w:t>
      </w:r>
      <w:r w:rsidR="008D0F8A" w:rsidRPr="0070483C">
        <w:rPr>
          <w:lang w:val="lt-LT"/>
        </w:rPr>
        <w:t xml:space="preserve"> </w:t>
      </w:r>
      <w:r w:rsidRPr="0070483C">
        <w:rPr>
          <w:lang w:val="lt-LT"/>
        </w:rPr>
        <w:t xml:space="preserve">Sklendžių, kurias apsemia nuotekos, korpusas turi būti nerūdijančio plieno EN 1.4436 arba kitos neprastesnės rūšies nerūdijančio plieno. Sklendės turi būti jungiamos </w:t>
      </w:r>
      <w:proofErr w:type="spellStart"/>
      <w:r w:rsidRPr="0070483C">
        <w:rPr>
          <w:lang w:val="lt-LT"/>
        </w:rPr>
        <w:t>flanšais</w:t>
      </w:r>
      <w:proofErr w:type="spellEnd"/>
      <w:r w:rsidRPr="0070483C">
        <w:rPr>
          <w:lang w:val="lt-LT"/>
        </w:rPr>
        <w:t>. Slėgio klasė PN10 bar.</w:t>
      </w:r>
    </w:p>
    <w:p w:rsidR="006F4C23" w:rsidRPr="0070483C" w:rsidRDefault="006F4C23" w:rsidP="006F4C23">
      <w:pPr>
        <w:ind w:right="22" w:firstLine="567"/>
        <w:jc w:val="both"/>
        <w:rPr>
          <w:lang w:val="lt-LT"/>
        </w:rPr>
      </w:pPr>
      <w:r w:rsidRPr="0070483C">
        <w:rPr>
          <w:lang w:val="lt-LT"/>
        </w:rPr>
        <w:t xml:space="preserve">Peilinės sklendės turi būti uždaromos rankiniu būdu, sukant pagal laikrodžio rodyklę ketaus ratą, ant kurio nurodyta uždarymo kryptis. Peilinėse sklendėse turi būti įrengti tinkami drenažiniai kaiščiai, sklendžių </w:t>
      </w:r>
      <w:proofErr w:type="spellStart"/>
      <w:r w:rsidRPr="0070483C">
        <w:rPr>
          <w:lang w:val="lt-LT"/>
        </w:rPr>
        <w:t>flanšų</w:t>
      </w:r>
      <w:proofErr w:type="spellEnd"/>
      <w:r w:rsidRPr="0070483C">
        <w:rPr>
          <w:lang w:val="lt-LT"/>
        </w:rPr>
        <w:t xml:space="preserve"> paviršiaus profilis ir tvirtinimo kiaurymės – pagal LST EN 1092. Aukštai išdėstytos peilinės sklendės turi turėti grandininę pavarą valdymui nuo darbinio lygio. Magistralę atskiriančios peilinės sklendės, įrengtos išorinėje sklendžių kameroje, turi būti </w:t>
      </w:r>
      <w:proofErr w:type="spellStart"/>
      <w:r w:rsidRPr="0070483C">
        <w:rPr>
          <w:lang w:val="lt-LT"/>
        </w:rPr>
        <w:t>flanšais</w:t>
      </w:r>
      <w:proofErr w:type="spellEnd"/>
      <w:r w:rsidRPr="0070483C">
        <w:rPr>
          <w:lang w:val="lt-LT"/>
        </w:rPr>
        <w:t xml:space="preserve"> sujungtos su kylančia magistrale, kad atlaikytų statinį slėgį magistralėje.</w:t>
      </w:r>
    </w:p>
    <w:p w:rsidR="006F4C23" w:rsidRPr="0070483C" w:rsidRDefault="006F4C23" w:rsidP="007E151C">
      <w:pPr>
        <w:ind w:right="22"/>
        <w:jc w:val="both"/>
        <w:rPr>
          <w:lang w:val="lt-LT"/>
        </w:rPr>
      </w:pPr>
    </w:p>
    <w:p w:rsidR="002C3348" w:rsidRPr="0070483C" w:rsidRDefault="002C3348" w:rsidP="00CC31DF">
      <w:pPr>
        <w:jc w:val="both"/>
        <w:rPr>
          <w:i/>
          <w:lang w:val="lt-LT"/>
        </w:rPr>
      </w:pPr>
      <w:r w:rsidRPr="0070483C">
        <w:rPr>
          <w:i/>
          <w:lang w:val="lt-LT"/>
        </w:rPr>
        <w:t>Peilinės sklendės nuotekų tinklams ( montuojamos šuliniuose, kamerose)</w:t>
      </w:r>
      <w:r w:rsidR="00126073" w:rsidRPr="0070483C">
        <w:rPr>
          <w:i/>
          <w:lang w:val="lt-LT"/>
        </w:rPr>
        <w:t>:</w:t>
      </w:r>
    </w:p>
    <w:p w:rsidR="002C3348" w:rsidRPr="0070483C" w:rsidRDefault="002C3348" w:rsidP="00CC31DF">
      <w:pPr>
        <w:rPr>
          <w:i/>
          <w:lang w:val="lt-LT"/>
        </w:rPr>
      </w:pPr>
    </w:p>
    <w:p w:rsidR="002C3348" w:rsidRPr="0070483C" w:rsidRDefault="002C3348" w:rsidP="00D3018A">
      <w:pPr>
        <w:ind w:firstLine="567"/>
        <w:jc w:val="both"/>
        <w:rPr>
          <w:lang w:val="lt-LT"/>
        </w:rPr>
      </w:pPr>
      <w:r w:rsidRPr="0070483C">
        <w:rPr>
          <w:lang w:val="lt-LT"/>
        </w:rPr>
        <w:t>Sklendės turi atitikti EU direktyvos 94/9 EG, LST EN 558 reikalavimus. Sklendžių korpusas ketinis GGG40/GGG50, padengtas epoksidine danga atitinkančia RAL GZ 662/3 reikalavimus. Peilinis uždoris nerūdijančio plieno, kurio kokybė turi atitikti EN 1.4401 (AISI 316),</w:t>
      </w:r>
      <w:r w:rsidR="00D3018A" w:rsidRPr="0070483C">
        <w:rPr>
          <w:lang w:val="lt-LT"/>
        </w:rPr>
        <w:t xml:space="preserve"> velenas – nerūdijančio plieno. </w:t>
      </w:r>
      <w:r w:rsidRPr="0070483C">
        <w:rPr>
          <w:lang w:val="lt-LT"/>
        </w:rPr>
        <w:t xml:space="preserve">Peilinės sklendės turi būti uždaromos rankiniu būdu, sukant pagal laikrodžio rodyklę ketaus ratą, ant kurio nurodyta uždarymo kryptis. Peilinėse sklendėse turi būti įrengti tinkami drenažiniai kaiščiai, sklendžių </w:t>
      </w:r>
      <w:proofErr w:type="spellStart"/>
      <w:r w:rsidRPr="0070483C">
        <w:rPr>
          <w:lang w:val="lt-LT"/>
        </w:rPr>
        <w:t>flanšų</w:t>
      </w:r>
      <w:proofErr w:type="spellEnd"/>
      <w:r w:rsidRPr="0070483C">
        <w:rPr>
          <w:lang w:val="lt-LT"/>
        </w:rPr>
        <w:t xml:space="preserve"> paviršiaus profilis ir tvirtinimo kiaurymės – pagal LST EN 1092. Aukštai išdėstytos peilinės sklendės turi turėti grandininę pavarą valdymui nuo darbinio lygio. Peilinės sklendės charakteristikos: </w:t>
      </w:r>
    </w:p>
    <w:p w:rsidR="002C3348" w:rsidRPr="0070483C" w:rsidRDefault="002C3348" w:rsidP="002C3348">
      <w:pPr>
        <w:pStyle w:val="Sraopastraipa"/>
        <w:numPr>
          <w:ilvl w:val="0"/>
          <w:numId w:val="18"/>
        </w:numPr>
        <w:rPr>
          <w:lang w:val="lt-LT"/>
        </w:rPr>
      </w:pPr>
      <w:r w:rsidRPr="0070483C">
        <w:rPr>
          <w:rFonts w:eastAsia="Arial"/>
          <w:lang w:val="lt-LT"/>
        </w:rPr>
        <w:t xml:space="preserve">Atstumas tarp </w:t>
      </w:r>
      <w:proofErr w:type="spellStart"/>
      <w:r w:rsidRPr="0070483C">
        <w:rPr>
          <w:rFonts w:eastAsia="Arial"/>
          <w:lang w:val="lt-LT"/>
        </w:rPr>
        <w:t>flanšų</w:t>
      </w:r>
      <w:proofErr w:type="spellEnd"/>
      <w:r w:rsidRPr="0070483C">
        <w:rPr>
          <w:rFonts w:eastAsia="Arial"/>
          <w:lang w:val="lt-LT"/>
        </w:rPr>
        <w:t xml:space="preserve"> pagal EN 558-1;</w:t>
      </w:r>
    </w:p>
    <w:p w:rsidR="002C3348" w:rsidRPr="0070483C" w:rsidRDefault="002C3348" w:rsidP="002C3348">
      <w:pPr>
        <w:pStyle w:val="Sraopastraipa"/>
        <w:numPr>
          <w:ilvl w:val="0"/>
          <w:numId w:val="18"/>
        </w:numPr>
        <w:rPr>
          <w:lang w:val="lt-LT"/>
        </w:rPr>
      </w:pPr>
      <w:proofErr w:type="spellStart"/>
      <w:r w:rsidRPr="0070483C">
        <w:rPr>
          <w:rFonts w:eastAsia="Arial"/>
          <w:lang w:val="lt-LT"/>
        </w:rPr>
        <w:t>Flanšinis</w:t>
      </w:r>
      <w:proofErr w:type="spellEnd"/>
      <w:r w:rsidRPr="0070483C">
        <w:rPr>
          <w:rFonts w:eastAsia="Arial"/>
          <w:lang w:val="lt-LT"/>
        </w:rPr>
        <w:t xml:space="preserve"> pajungimas. Pragręžti pagal LST EN 1092-2, PN 10 (galimas pajungimo būdas su PE galais paruoštais virinimui </w:t>
      </w:r>
      <w:proofErr w:type="spellStart"/>
      <w:r w:rsidRPr="0070483C">
        <w:rPr>
          <w:rFonts w:eastAsia="Arial"/>
          <w:lang w:val="lt-LT"/>
        </w:rPr>
        <w:t>sandūriniu</w:t>
      </w:r>
      <w:proofErr w:type="spellEnd"/>
      <w:r w:rsidRPr="0070483C">
        <w:rPr>
          <w:rFonts w:eastAsia="Arial"/>
          <w:lang w:val="lt-LT"/>
        </w:rPr>
        <w:t xml:space="preserve"> arba </w:t>
      </w:r>
      <w:proofErr w:type="spellStart"/>
      <w:r w:rsidRPr="0070483C">
        <w:rPr>
          <w:rFonts w:eastAsia="Arial"/>
          <w:lang w:val="lt-LT"/>
        </w:rPr>
        <w:t>elektrovirinamu</w:t>
      </w:r>
      <w:proofErr w:type="spellEnd"/>
      <w:r w:rsidRPr="0070483C">
        <w:rPr>
          <w:rFonts w:eastAsia="Arial"/>
          <w:lang w:val="lt-LT"/>
        </w:rPr>
        <w:t xml:space="preserve"> būdu);</w:t>
      </w:r>
    </w:p>
    <w:p w:rsidR="002C3348" w:rsidRPr="0070483C" w:rsidRDefault="002C3348" w:rsidP="002C3348">
      <w:pPr>
        <w:pStyle w:val="Sraopastraipa"/>
        <w:numPr>
          <w:ilvl w:val="0"/>
          <w:numId w:val="18"/>
        </w:numPr>
        <w:rPr>
          <w:lang w:val="lt-LT"/>
        </w:rPr>
      </w:pPr>
      <w:r w:rsidRPr="0070483C">
        <w:rPr>
          <w:lang w:val="lt-LT"/>
        </w:rPr>
        <w:t>Gamybos deklaracija EU direktyva 94/9 EG</w:t>
      </w:r>
    </w:p>
    <w:p w:rsidR="002C3348" w:rsidRPr="0070483C" w:rsidRDefault="002C3348" w:rsidP="002C3348">
      <w:pPr>
        <w:pStyle w:val="Sraopastraipa"/>
        <w:numPr>
          <w:ilvl w:val="0"/>
          <w:numId w:val="18"/>
        </w:numPr>
        <w:rPr>
          <w:lang w:val="lt-LT"/>
        </w:rPr>
      </w:pPr>
      <w:r w:rsidRPr="0070483C">
        <w:rPr>
          <w:rFonts w:eastAsia="Arial"/>
          <w:lang w:val="lt-LT"/>
        </w:rPr>
        <w:t>Pilno pralaidumo;</w:t>
      </w:r>
    </w:p>
    <w:p w:rsidR="002C3348" w:rsidRPr="0070483C" w:rsidRDefault="002C3348" w:rsidP="002C3348">
      <w:pPr>
        <w:pStyle w:val="Sraopastraipa"/>
        <w:numPr>
          <w:ilvl w:val="0"/>
          <w:numId w:val="18"/>
        </w:numPr>
        <w:rPr>
          <w:lang w:val="lt-LT"/>
        </w:rPr>
      </w:pPr>
      <w:r w:rsidRPr="0070483C">
        <w:rPr>
          <w:lang w:val="lt-LT"/>
        </w:rPr>
        <w:t>Nepralaidus vandeniui</w:t>
      </w:r>
      <w:r w:rsidRPr="0070483C">
        <w:rPr>
          <w:rFonts w:eastAsia="Arial"/>
          <w:lang w:val="lt-LT"/>
        </w:rPr>
        <w:t xml:space="preserve"> iš abiejų pusių;</w:t>
      </w:r>
    </w:p>
    <w:p w:rsidR="002C3348" w:rsidRPr="0070483C" w:rsidRDefault="002C3348" w:rsidP="002C3348">
      <w:pPr>
        <w:pStyle w:val="Sraopastraipa"/>
        <w:numPr>
          <w:ilvl w:val="0"/>
          <w:numId w:val="18"/>
        </w:numPr>
        <w:rPr>
          <w:lang w:val="lt-LT"/>
        </w:rPr>
      </w:pPr>
      <w:r w:rsidRPr="0070483C">
        <w:rPr>
          <w:rFonts w:eastAsia="Arial"/>
          <w:lang w:val="lt-LT"/>
        </w:rPr>
        <w:t>Lengvas sandarinimo tarpinės pakeitimas montavimo ir demontavimo metu;</w:t>
      </w:r>
    </w:p>
    <w:p w:rsidR="002C3348" w:rsidRPr="0070483C" w:rsidRDefault="002C3348" w:rsidP="002C3348">
      <w:pPr>
        <w:pStyle w:val="Sraopastraipa"/>
        <w:numPr>
          <w:ilvl w:val="0"/>
          <w:numId w:val="18"/>
        </w:numPr>
        <w:rPr>
          <w:lang w:val="lt-LT"/>
        </w:rPr>
      </w:pPr>
      <w:r w:rsidRPr="0070483C">
        <w:rPr>
          <w:rFonts w:eastAsia="Arial"/>
          <w:lang w:val="lt-LT"/>
        </w:rPr>
        <w:lastRenderedPageBreak/>
        <w:t>Dviguba peilio nuvalymo tarpinė;</w:t>
      </w:r>
    </w:p>
    <w:p w:rsidR="002C3348" w:rsidRPr="0070483C" w:rsidRDefault="002C3348" w:rsidP="002C3348">
      <w:pPr>
        <w:pStyle w:val="Sraopastraipa"/>
        <w:numPr>
          <w:ilvl w:val="0"/>
          <w:numId w:val="18"/>
        </w:numPr>
        <w:rPr>
          <w:lang w:val="lt-LT"/>
        </w:rPr>
      </w:pPr>
      <w:r w:rsidRPr="0070483C">
        <w:rPr>
          <w:rFonts w:eastAsia="Arial"/>
          <w:lang w:val="lt-LT"/>
        </w:rPr>
        <w:t>Atidaroma rankiniu būdu;</w:t>
      </w:r>
    </w:p>
    <w:p w:rsidR="002C3348" w:rsidRPr="0070483C" w:rsidRDefault="002C3348" w:rsidP="002C3348">
      <w:pPr>
        <w:pStyle w:val="Sraopastraipa"/>
        <w:numPr>
          <w:ilvl w:val="0"/>
          <w:numId w:val="18"/>
        </w:numPr>
        <w:rPr>
          <w:rFonts w:eastAsia="Arial"/>
          <w:lang w:val="lt-LT"/>
        </w:rPr>
      </w:pPr>
      <w:r w:rsidRPr="0070483C">
        <w:rPr>
          <w:rFonts w:eastAsia="Arial"/>
          <w:lang w:val="lt-LT"/>
        </w:rPr>
        <w:t>Sandarumo klasė   EN 12266 (DIN 3230  4 dalis)</w:t>
      </w:r>
    </w:p>
    <w:p w:rsidR="002C3348" w:rsidRPr="0070483C" w:rsidRDefault="002C3348" w:rsidP="002C3348">
      <w:pPr>
        <w:rPr>
          <w:rFonts w:eastAsia="Arial"/>
          <w:lang w:val="lt-LT"/>
        </w:rPr>
      </w:pPr>
      <w:r w:rsidRPr="0070483C">
        <w:rPr>
          <w:rFonts w:eastAsia="Arial"/>
          <w:lang w:val="lt-LT"/>
        </w:rPr>
        <w:t xml:space="preserve">Medžiagos: </w:t>
      </w:r>
    </w:p>
    <w:p w:rsidR="002C3348" w:rsidRPr="0070483C" w:rsidRDefault="002C3348" w:rsidP="002C3348">
      <w:pPr>
        <w:pStyle w:val="Sraopastraipa"/>
        <w:numPr>
          <w:ilvl w:val="0"/>
          <w:numId w:val="19"/>
        </w:numPr>
        <w:rPr>
          <w:lang w:val="lt-LT"/>
        </w:rPr>
      </w:pPr>
      <w:r w:rsidRPr="0070483C">
        <w:rPr>
          <w:rFonts w:eastAsia="Arial"/>
          <w:lang w:val="lt-LT"/>
        </w:rPr>
        <w:t>Korpusas: kalus ketus (GGG40/GGG50)</w:t>
      </w:r>
    </w:p>
    <w:p w:rsidR="002C3348" w:rsidRPr="0070483C" w:rsidRDefault="002C3348" w:rsidP="002C3348">
      <w:pPr>
        <w:pStyle w:val="Sraopastraipa"/>
        <w:numPr>
          <w:ilvl w:val="0"/>
          <w:numId w:val="19"/>
        </w:numPr>
        <w:rPr>
          <w:lang w:val="lt-LT"/>
        </w:rPr>
      </w:pPr>
      <w:r w:rsidRPr="0070483C">
        <w:rPr>
          <w:rFonts w:eastAsia="Arial"/>
          <w:lang w:val="lt-LT"/>
        </w:rPr>
        <w:t>Peilis: nerūdijantis plienas nežemesnės klasės kaip1.4401</w:t>
      </w:r>
    </w:p>
    <w:p w:rsidR="002C3348" w:rsidRPr="0070483C" w:rsidRDefault="002C3348" w:rsidP="002C3348">
      <w:pPr>
        <w:pStyle w:val="Sraopastraipa"/>
        <w:numPr>
          <w:ilvl w:val="0"/>
          <w:numId w:val="19"/>
        </w:numPr>
        <w:rPr>
          <w:lang w:val="lt-LT"/>
        </w:rPr>
      </w:pPr>
      <w:r w:rsidRPr="0070483C">
        <w:rPr>
          <w:rFonts w:eastAsia="Arial"/>
          <w:lang w:val="lt-LT"/>
        </w:rPr>
        <w:t>U-tarpinė ir horizontali tarpinė: NBR</w:t>
      </w:r>
    </w:p>
    <w:tbl>
      <w:tblPr>
        <w:tblStyle w:val="TableGrid"/>
        <w:tblW w:w="10534" w:type="dxa"/>
        <w:tblInd w:w="0" w:type="dxa"/>
        <w:tblLook w:val="04A0" w:firstRow="1" w:lastRow="0" w:firstColumn="1" w:lastColumn="0" w:noHBand="0" w:noVBand="1"/>
      </w:tblPr>
      <w:tblGrid>
        <w:gridCol w:w="7144"/>
        <w:gridCol w:w="3390"/>
      </w:tblGrid>
      <w:tr w:rsidR="002C3348" w:rsidRPr="0070483C" w:rsidTr="00642D62">
        <w:trPr>
          <w:trHeight w:val="186"/>
        </w:trPr>
        <w:tc>
          <w:tcPr>
            <w:tcW w:w="7144" w:type="dxa"/>
            <w:tcBorders>
              <w:top w:val="nil"/>
              <w:left w:val="nil"/>
              <w:bottom w:val="nil"/>
              <w:right w:val="nil"/>
            </w:tcBorders>
          </w:tcPr>
          <w:p w:rsidR="002C3348" w:rsidRPr="0070483C" w:rsidRDefault="002C3348" w:rsidP="00642D62">
            <w:pPr>
              <w:pStyle w:val="Sraopastraipa"/>
              <w:numPr>
                <w:ilvl w:val="0"/>
                <w:numId w:val="19"/>
              </w:numPr>
              <w:rPr>
                <w:rFonts w:eastAsia="Arial"/>
                <w:lang w:val="lt-LT"/>
              </w:rPr>
            </w:pPr>
            <w:r w:rsidRPr="0070483C">
              <w:rPr>
                <w:rFonts w:eastAsia="Arial"/>
                <w:lang w:val="lt-LT"/>
              </w:rPr>
              <w:t>Apkaba metalo konstrukcijoms: nerūdijantis plienas 1.4401</w:t>
            </w:r>
          </w:p>
        </w:tc>
        <w:tc>
          <w:tcPr>
            <w:tcW w:w="3390" w:type="dxa"/>
            <w:tcBorders>
              <w:top w:val="nil"/>
              <w:left w:val="nil"/>
              <w:bottom w:val="nil"/>
              <w:right w:val="nil"/>
            </w:tcBorders>
          </w:tcPr>
          <w:p w:rsidR="002C3348" w:rsidRPr="0070483C" w:rsidRDefault="002C3348" w:rsidP="00642D62">
            <w:pPr>
              <w:ind w:left="360"/>
              <w:rPr>
                <w:lang w:val="lt-LT"/>
              </w:rPr>
            </w:pPr>
          </w:p>
        </w:tc>
      </w:tr>
      <w:tr w:rsidR="002C3348" w:rsidRPr="0070483C" w:rsidTr="00642D62">
        <w:trPr>
          <w:trHeight w:val="460"/>
        </w:trPr>
        <w:tc>
          <w:tcPr>
            <w:tcW w:w="7144" w:type="dxa"/>
            <w:tcBorders>
              <w:top w:val="nil"/>
              <w:left w:val="nil"/>
              <w:bottom w:val="nil"/>
              <w:right w:val="nil"/>
            </w:tcBorders>
          </w:tcPr>
          <w:p w:rsidR="002C3348" w:rsidRPr="0070483C" w:rsidRDefault="002C3348" w:rsidP="00642D62">
            <w:pPr>
              <w:pStyle w:val="Sraopastraipa"/>
              <w:numPr>
                <w:ilvl w:val="0"/>
                <w:numId w:val="19"/>
              </w:numPr>
              <w:rPr>
                <w:lang w:val="lt-LT"/>
              </w:rPr>
            </w:pPr>
            <w:r w:rsidRPr="0070483C">
              <w:rPr>
                <w:rFonts w:eastAsia="Arial"/>
                <w:lang w:val="lt-LT"/>
              </w:rPr>
              <w:t>Varžtai: Nerūdijantis plienas A4 (1.4401)</w:t>
            </w:r>
          </w:p>
          <w:p w:rsidR="002C3348" w:rsidRPr="0070483C" w:rsidRDefault="002C3348" w:rsidP="00642D62">
            <w:pPr>
              <w:pStyle w:val="Sraopastraipa"/>
              <w:numPr>
                <w:ilvl w:val="0"/>
                <w:numId w:val="19"/>
              </w:numPr>
              <w:rPr>
                <w:lang w:val="lt-LT"/>
              </w:rPr>
            </w:pPr>
            <w:r w:rsidRPr="0070483C">
              <w:rPr>
                <w:rFonts w:eastAsia="Arial"/>
                <w:lang w:val="lt-LT"/>
              </w:rPr>
              <w:t>Velenas: Nerūdijantis plienas</w:t>
            </w:r>
          </w:p>
        </w:tc>
        <w:tc>
          <w:tcPr>
            <w:tcW w:w="3390" w:type="dxa"/>
            <w:tcBorders>
              <w:top w:val="nil"/>
              <w:left w:val="nil"/>
              <w:bottom w:val="nil"/>
              <w:right w:val="nil"/>
            </w:tcBorders>
          </w:tcPr>
          <w:p w:rsidR="002C3348" w:rsidRPr="0070483C" w:rsidRDefault="002C3348" w:rsidP="00642D62">
            <w:pPr>
              <w:pStyle w:val="Sraopastraipa"/>
              <w:rPr>
                <w:lang w:val="lt-LT"/>
              </w:rPr>
            </w:pPr>
            <w:r w:rsidRPr="0070483C">
              <w:rPr>
                <w:rFonts w:eastAsia="Arial"/>
                <w:lang w:val="lt-LT"/>
              </w:rPr>
              <w:t xml:space="preserve"> </w:t>
            </w:r>
          </w:p>
        </w:tc>
      </w:tr>
    </w:tbl>
    <w:p w:rsidR="002C3348" w:rsidRPr="0070483C" w:rsidRDefault="002C3348" w:rsidP="002C3348">
      <w:pPr>
        <w:pStyle w:val="Sraopastraipa"/>
        <w:numPr>
          <w:ilvl w:val="0"/>
          <w:numId w:val="19"/>
        </w:numPr>
        <w:rPr>
          <w:lang w:val="lt-LT"/>
        </w:rPr>
      </w:pPr>
      <w:r w:rsidRPr="0070483C">
        <w:rPr>
          <w:rFonts w:eastAsia="Arial"/>
          <w:lang w:val="lt-LT"/>
        </w:rPr>
        <w:t xml:space="preserve">Veržlė: Žalvaris </w:t>
      </w:r>
    </w:p>
    <w:p w:rsidR="002C3348" w:rsidRPr="0070483C" w:rsidRDefault="002C3348" w:rsidP="002C3348">
      <w:pPr>
        <w:rPr>
          <w:rFonts w:eastAsia="Arial"/>
          <w:lang w:val="lt-LT"/>
        </w:rPr>
      </w:pPr>
      <w:r w:rsidRPr="0070483C">
        <w:rPr>
          <w:rFonts w:eastAsia="Arial"/>
          <w:lang w:val="lt-LT"/>
        </w:rPr>
        <w:t>Apsauga nuo korozijos :</w:t>
      </w:r>
    </w:p>
    <w:tbl>
      <w:tblPr>
        <w:tblStyle w:val="TableGrid"/>
        <w:tblW w:w="10602" w:type="dxa"/>
        <w:tblInd w:w="0" w:type="dxa"/>
        <w:tblLook w:val="04A0" w:firstRow="1" w:lastRow="0" w:firstColumn="1" w:lastColumn="0" w:noHBand="0" w:noVBand="1"/>
      </w:tblPr>
      <w:tblGrid>
        <w:gridCol w:w="7143"/>
        <w:gridCol w:w="3459"/>
      </w:tblGrid>
      <w:tr w:rsidR="002C3348" w:rsidRPr="0070483C" w:rsidTr="00642D62">
        <w:trPr>
          <w:trHeight w:val="203"/>
        </w:trPr>
        <w:tc>
          <w:tcPr>
            <w:tcW w:w="7143" w:type="dxa"/>
            <w:tcBorders>
              <w:top w:val="nil"/>
              <w:left w:val="nil"/>
              <w:bottom w:val="nil"/>
              <w:right w:val="nil"/>
            </w:tcBorders>
          </w:tcPr>
          <w:p w:rsidR="002C3348" w:rsidRPr="0070483C" w:rsidRDefault="002C3348" w:rsidP="00642D62">
            <w:pPr>
              <w:pStyle w:val="Sraopastraipa"/>
              <w:numPr>
                <w:ilvl w:val="0"/>
                <w:numId w:val="20"/>
              </w:numPr>
              <w:rPr>
                <w:lang w:val="lt-LT"/>
              </w:rPr>
            </w:pPr>
            <w:r w:rsidRPr="0070483C">
              <w:rPr>
                <w:rFonts w:eastAsia="Arial"/>
                <w:lang w:val="lt-LT"/>
              </w:rPr>
              <w:t xml:space="preserve">Kalaus ketaus detalės: iš vidaus ir išores padengta epoksidine danga. Gaminys žymimas kokybės ženklu  RAL GZ 662/3, DIN 30 677-2, dangos storis </w:t>
            </w:r>
            <w:r w:rsidRPr="0070483C">
              <w:rPr>
                <w:lang w:val="lt-LT"/>
              </w:rPr>
              <w:t xml:space="preserve">&gt;250 </w:t>
            </w:r>
            <w:proofErr w:type="spellStart"/>
            <w:r w:rsidRPr="0070483C">
              <w:rPr>
                <w:lang w:val="lt-LT"/>
              </w:rPr>
              <w:t>µm</w:t>
            </w:r>
            <w:proofErr w:type="spellEnd"/>
            <w:r w:rsidRPr="0070483C">
              <w:rPr>
                <w:lang w:val="lt-LT"/>
              </w:rPr>
              <w:t xml:space="preserve">, </w:t>
            </w:r>
          </w:p>
        </w:tc>
        <w:tc>
          <w:tcPr>
            <w:tcW w:w="3459" w:type="dxa"/>
            <w:tcBorders>
              <w:top w:val="nil"/>
              <w:left w:val="nil"/>
              <w:bottom w:val="nil"/>
              <w:right w:val="nil"/>
            </w:tcBorders>
          </w:tcPr>
          <w:p w:rsidR="002C3348" w:rsidRPr="0070483C" w:rsidRDefault="002C3348" w:rsidP="00642D62">
            <w:pPr>
              <w:rPr>
                <w:lang w:val="lt-LT"/>
              </w:rPr>
            </w:pPr>
          </w:p>
        </w:tc>
      </w:tr>
    </w:tbl>
    <w:p w:rsidR="002C3348" w:rsidRPr="0070483C" w:rsidRDefault="002C3348" w:rsidP="002C3348">
      <w:pPr>
        <w:jc w:val="both"/>
        <w:rPr>
          <w:lang w:val="lt-LT"/>
        </w:rPr>
      </w:pPr>
    </w:p>
    <w:p w:rsidR="002C3348" w:rsidRPr="0070483C" w:rsidRDefault="002C3348" w:rsidP="00CC31DF">
      <w:pPr>
        <w:jc w:val="both"/>
        <w:rPr>
          <w:i/>
          <w:iCs/>
          <w:lang w:val="lt-LT"/>
        </w:rPr>
      </w:pPr>
      <w:r w:rsidRPr="0070483C">
        <w:rPr>
          <w:i/>
          <w:lang w:val="lt-LT"/>
        </w:rPr>
        <w:t>Peilinės sklendės nuotekų tinklams ( montuojamos po žeme)</w:t>
      </w:r>
      <w:r w:rsidR="00546E5F" w:rsidRPr="0070483C">
        <w:rPr>
          <w:i/>
          <w:lang w:val="lt-LT"/>
        </w:rPr>
        <w:t>:</w:t>
      </w:r>
    </w:p>
    <w:p w:rsidR="002C3348" w:rsidRPr="0070483C" w:rsidRDefault="002C3348" w:rsidP="00CC31DF">
      <w:pPr>
        <w:ind w:right="22"/>
        <w:jc w:val="both"/>
        <w:rPr>
          <w:b/>
          <w:bCs/>
          <w:lang w:val="lt-LT"/>
        </w:rPr>
      </w:pPr>
    </w:p>
    <w:p w:rsidR="002C3348" w:rsidRPr="0070483C" w:rsidRDefault="002C3348" w:rsidP="002C3348">
      <w:pPr>
        <w:ind w:firstLine="567"/>
        <w:jc w:val="both"/>
        <w:rPr>
          <w:lang w:val="lt-LT"/>
        </w:rPr>
      </w:pPr>
      <w:r w:rsidRPr="0070483C">
        <w:rPr>
          <w:lang w:val="lt-LT"/>
        </w:rPr>
        <w:t>Požeminės sklendės skirtos buitinių ir lietaus nuotekų sistemų uždarymui, turi būti pagamintos iš korozijai atsparių medžiagų ir turėti galimybę ją valdyti su prailginimo velenu. Reikalavimai sklendėms:</w:t>
      </w:r>
    </w:p>
    <w:p w:rsidR="002C3348" w:rsidRPr="0070483C" w:rsidRDefault="002C3348" w:rsidP="002C3348">
      <w:pPr>
        <w:pStyle w:val="Sraopastraipa"/>
        <w:numPr>
          <w:ilvl w:val="0"/>
          <w:numId w:val="20"/>
        </w:numPr>
        <w:rPr>
          <w:lang w:val="lt-LT"/>
        </w:rPr>
      </w:pPr>
      <w:r w:rsidRPr="0070483C">
        <w:rPr>
          <w:lang w:val="lt-LT"/>
        </w:rPr>
        <w:t>Sklendės korpusas: aukšto tankio polietilenas PEHD 500 sutvirtintas nerūdijančio plieno AISI 316 detalėmis;</w:t>
      </w:r>
    </w:p>
    <w:p w:rsidR="002C3348" w:rsidRPr="0070483C" w:rsidRDefault="002C3348" w:rsidP="002C3348">
      <w:pPr>
        <w:pStyle w:val="Sraopastraipa"/>
        <w:numPr>
          <w:ilvl w:val="0"/>
          <w:numId w:val="20"/>
        </w:numPr>
        <w:rPr>
          <w:lang w:val="lt-LT"/>
        </w:rPr>
      </w:pPr>
      <w:r w:rsidRPr="0070483C">
        <w:rPr>
          <w:lang w:val="lt-LT"/>
        </w:rPr>
        <w:t>Sklendės peilis: Nerūdijantis plienas EN 1.4404</w:t>
      </w:r>
    </w:p>
    <w:p w:rsidR="002C3348" w:rsidRPr="0070483C" w:rsidRDefault="002C3348" w:rsidP="002C3348">
      <w:pPr>
        <w:pStyle w:val="Sraopastraipa"/>
        <w:numPr>
          <w:ilvl w:val="0"/>
          <w:numId w:val="20"/>
        </w:numPr>
        <w:rPr>
          <w:lang w:val="lt-LT"/>
        </w:rPr>
      </w:pPr>
      <w:r w:rsidRPr="0070483C">
        <w:rPr>
          <w:lang w:val="lt-LT"/>
        </w:rPr>
        <w:t>Velenas: Nerūdijantis plienas EN 1.4404</w:t>
      </w:r>
    </w:p>
    <w:p w:rsidR="002C3348" w:rsidRPr="0070483C" w:rsidRDefault="002C3348" w:rsidP="002C3348">
      <w:pPr>
        <w:pStyle w:val="Sraopastraipa"/>
        <w:numPr>
          <w:ilvl w:val="0"/>
          <w:numId w:val="20"/>
        </w:numPr>
        <w:rPr>
          <w:lang w:val="lt-LT"/>
        </w:rPr>
      </w:pPr>
      <w:r w:rsidRPr="0070483C">
        <w:rPr>
          <w:lang w:val="lt-LT"/>
        </w:rPr>
        <w:t xml:space="preserve">Veleno veržlė: JM 3-15 Bronza </w:t>
      </w:r>
    </w:p>
    <w:p w:rsidR="002C3348" w:rsidRPr="0070483C" w:rsidRDefault="002C3348" w:rsidP="002C3348">
      <w:pPr>
        <w:pStyle w:val="Sraopastraipa"/>
        <w:numPr>
          <w:ilvl w:val="0"/>
          <w:numId w:val="20"/>
        </w:numPr>
        <w:rPr>
          <w:lang w:val="lt-LT"/>
        </w:rPr>
      </w:pPr>
      <w:r w:rsidRPr="0070483C">
        <w:rPr>
          <w:lang w:val="lt-LT"/>
        </w:rPr>
        <w:t xml:space="preserve">Sandarinimas: EPDM/VITON </w:t>
      </w:r>
    </w:p>
    <w:p w:rsidR="002C3348" w:rsidRPr="0070483C" w:rsidRDefault="002C3348" w:rsidP="002C3348">
      <w:pPr>
        <w:pStyle w:val="Sraopastraipa"/>
        <w:numPr>
          <w:ilvl w:val="0"/>
          <w:numId w:val="20"/>
        </w:numPr>
        <w:rPr>
          <w:lang w:val="lt-LT"/>
        </w:rPr>
      </w:pPr>
      <w:r w:rsidRPr="0070483C">
        <w:rPr>
          <w:lang w:val="lt-LT"/>
        </w:rPr>
        <w:t>Sandarinimo žiedas: NBR</w:t>
      </w:r>
    </w:p>
    <w:p w:rsidR="002C3348" w:rsidRPr="0070483C" w:rsidRDefault="002C3348" w:rsidP="002C3348">
      <w:pPr>
        <w:pStyle w:val="Sraopastraipa"/>
        <w:numPr>
          <w:ilvl w:val="0"/>
          <w:numId w:val="20"/>
        </w:numPr>
        <w:rPr>
          <w:lang w:val="lt-LT"/>
        </w:rPr>
      </w:pPr>
      <w:r w:rsidRPr="0070483C">
        <w:rPr>
          <w:lang w:val="lt-LT"/>
        </w:rPr>
        <w:t xml:space="preserve">Maksimalus darbinis slėgis DN 100-300 6 bar, DN 400-600 – 2 bar </w:t>
      </w:r>
    </w:p>
    <w:p w:rsidR="002C3348" w:rsidRPr="0070483C" w:rsidRDefault="002C3348" w:rsidP="002C3348">
      <w:pPr>
        <w:pStyle w:val="Sraopastraipa"/>
        <w:numPr>
          <w:ilvl w:val="0"/>
          <w:numId w:val="20"/>
        </w:numPr>
        <w:rPr>
          <w:lang w:val="lt-LT"/>
        </w:rPr>
      </w:pPr>
      <w:r w:rsidRPr="0070483C">
        <w:rPr>
          <w:lang w:val="lt-LT"/>
        </w:rPr>
        <w:t xml:space="preserve">Temperatūra: -50 </w:t>
      </w:r>
      <w:r w:rsidRPr="0070483C">
        <w:rPr>
          <w:vertAlign w:val="superscript"/>
          <w:lang w:val="lt-LT"/>
        </w:rPr>
        <w:t>0</w:t>
      </w:r>
      <w:r w:rsidRPr="0070483C">
        <w:rPr>
          <w:lang w:val="lt-LT"/>
        </w:rPr>
        <w:t xml:space="preserve">C - +80 </w:t>
      </w:r>
      <w:r w:rsidRPr="0070483C">
        <w:rPr>
          <w:vertAlign w:val="superscript"/>
          <w:lang w:val="lt-LT"/>
        </w:rPr>
        <w:t>0</w:t>
      </w:r>
      <w:r w:rsidRPr="0070483C">
        <w:rPr>
          <w:lang w:val="lt-LT"/>
        </w:rPr>
        <w:t>C</w:t>
      </w:r>
    </w:p>
    <w:p w:rsidR="002C3348" w:rsidRPr="0070483C" w:rsidRDefault="002C3348" w:rsidP="007E151C">
      <w:pPr>
        <w:ind w:right="22"/>
        <w:jc w:val="both"/>
        <w:rPr>
          <w:lang w:val="lt-LT"/>
        </w:rPr>
      </w:pPr>
    </w:p>
    <w:p w:rsidR="006F4C23" w:rsidRPr="0070483C" w:rsidRDefault="001566A6" w:rsidP="001566A6">
      <w:pPr>
        <w:pStyle w:val="Antrat3"/>
        <w:rPr>
          <w:rFonts w:ascii="Times New Roman" w:hAnsi="Times New Roman"/>
          <w:b w:val="0"/>
          <w:i/>
          <w:caps w:val="0"/>
          <w:sz w:val="24"/>
          <w:szCs w:val="24"/>
        </w:rPr>
      </w:pPr>
      <w:bookmarkStart w:id="21" w:name="_Toc452710327"/>
      <w:r w:rsidRPr="0070483C">
        <w:rPr>
          <w:rFonts w:ascii="Times New Roman" w:hAnsi="Times New Roman"/>
          <w:b w:val="0"/>
          <w:i/>
          <w:caps w:val="0"/>
          <w:sz w:val="24"/>
          <w:szCs w:val="24"/>
        </w:rPr>
        <w:t xml:space="preserve">4.1.4 </w:t>
      </w:r>
      <w:proofErr w:type="spellStart"/>
      <w:r w:rsidRPr="0070483C">
        <w:rPr>
          <w:rFonts w:ascii="Times New Roman" w:hAnsi="Times New Roman"/>
          <w:b w:val="0"/>
          <w:i/>
          <w:caps w:val="0"/>
          <w:sz w:val="24"/>
          <w:szCs w:val="24"/>
        </w:rPr>
        <w:t>Peteliškinės</w:t>
      </w:r>
      <w:proofErr w:type="spellEnd"/>
      <w:r w:rsidRPr="0070483C">
        <w:rPr>
          <w:rFonts w:ascii="Times New Roman" w:hAnsi="Times New Roman"/>
          <w:b w:val="0"/>
          <w:i/>
          <w:caps w:val="0"/>
          <w:sz w:val="24"/>
          <w:szCs w:val="24"/>
        </w:rPr>
        <w:t xml:space="preserve"> sklendės</w:t>
      </w:r>
      <w:bookmarkEnd w:id="21"/>
    </w:p>
    <w:p w:rsidR="001566A6" w:rsidRPr="0070483C" w:rsidRDefault="001566A6" w:rsidP="007E151C">
      <w:pPr>
        <w:ind w:right="22"/>
        <w:jc w:val="both"/>
        <w:rPr>
          <w:lang w:val="lt-LT"/>
        </w:rPr>
      </w:pPr>
    </w:p>
    <w:p w:rsidR="001566A6" w:rsidRPr="0070483C" w:rsidRDefault="001566A6" w:rsidP="001566A6">
      <w:pPr>
        <w:ind w:firstLine="567"/>
        <w:jc w:val="both"/>
        <w:rPr>
          <w:lang w:val="lt-LT"/>
        </w:rPr>
      </w:pPr>
      <w:proofErr w:type="spellStart"/>
      <w:r w:rsidRPr="0070483C">
        <w:rPr>
          <w:lang w:val="lt-LT"/>
        </w:rPr>
        <w:t>Peteliškinės</w:t>
      </w:r>
      <w:proofErr w:type="spellEnd"/>
      <w:r w:rsidRPr="0070483C">
        <w:rPr>
          <w:lang w:val="lt-LT"/>
        </w:rPr>
        <w:t xml:space="preserve"> sklendės turi atitikti standarto LST EN 593 arba ekvivalentiško jam reikalavimus. Korpusas – ketinis, diskas, velenas –iš nerūdijančio plieno. </w:t>
      </w:r>
      <w:proofErr w:type="spellStart"/>
      <w:r w:rsidRPr="0070483C">
        <w:rPr>
          <w:lang w:val="lt-LT"/>
        </w:rPr>
        <w:t>Peteliškinės</w:t>
      </w:r>
      <w:proofErr w:type="spellEnd"/>
      <w:r w:rsidRPr="0070483C">
        <w:rPr>
          <w:lang w:val="lt-LT"/>
        </w:rPr>
        <w:t xml:space="preserve"> sklendės turi būti su rankiniais smagračiais arba pavaromis, kurias būtų galima užfiksuoti keliose lengvai nustatomose padėtyse. </w:t>
      </w:r>
      <w:proofErr w:type="spellStart"/>
      <w:r w:rsidRPr="0070483C">
        <w:rPr>
          <w:lang w:val="lt-LT"/>
        </w:rPr>
        <w:t>Peteliškinių</w:t>
      </w:r>
      <w:proofErr w:type="spellEnd"/>
      <w:r w:rsidRPr="0070483C">
        <w:rPr>
          <w:lang w:val="lt-LT"/>
        </w:rPr>
        <w:t xml:space="preserve"> sklendžių slėgio klasė turi būti PN10. Tarpinė – EPDM, skirta temperatūrai 130°. Tarpinę turi būti galima pakeisti. </w:t>
      </w:r>
      <w:proofErr w:type="spellStart"/>
      <w:r w:rsidRPr="0070483C">
        <w:rPr>
          <w:lang w:val="lt-LT"/>
        </w:rPr>
        <w:t>Peteliškinės</w:t>
      </w:r>
      <w:proofErr w:type="spellEnd"/>
      <w:r w:rsidRPr="0070483C">
        <w:rPr>
          <w:lang w:val="lt-LT"/>
        </w:rPr>
        <w:t xml:space="preserve"> sklendės jungiamos </w:t>
      </w:r>
      <w:proofErr w:type="spellStart"/>
      <w:r w:rsidRPr="0070483C">
        <w:rPr>
          <w:lang w:val="lt-LT"/>
        </w:rPr>
        <w:t>flanšais</w:t>
      </w:r>
      <w:proofErr w:type="spellEnd"/>
      <w:r w:rsidRPr="0070483C">
        <w:rPr>
          <w:lang w:val="lt-LT"/>
        </w:rPr>
        <w:t xml:space="preserve">. </w:t>
      </w:r>
      <w:proofErr w:type="spellStart"/>
      <w:r w:rsidRPr="0070483C">
        <w:rPr>
          <w:lang w:val="lt-LT"/>
        </w:rPr>
        <w:t>Peteliškinės</w:t>
      </w:r>
      <w:proofErr w:type="spellEnd"/>
      <w:r w:rsidRPr="0070483C">
        <w:rPr>
          <w:lang w:val="lt-LT"/>
        </w:rPr>
        <w:t xml:space="preserve"> sklendės montuojamos ant oro arba geriamojo vandens vamzdyno. Jos neturi būti naudojamos ant dumblo ir nuotekų linijų.</w:t>
      </w:r>
    </w:p>
    <w:p w:rsidR="001566A6" w:rsidRPr="0070483C" w:rsidRDefault="001566A6" w:rsidP="001566A6">
      <w:pPr>
        <w:ind w:firstLine="567"/>
        <w:jc w:val="both"/>
        <w:rPr>
          <w:lang w:val="lt-LT"/>
        </w:rPr>
      </w:pPr>
      <w:r w:rsidRPr="0070483C">
        <w:rPr>
          <w:lang w:val="lt-LT"/>
        </w:rPr>
        <w:t>Kiekvienas sklendės diskas nuo pilnai atviros iki pilnai uždaros padėties turi pasisukti 90 laipsnių kampu. Kai diskas yra uždaroje padėtyje, plokštuma, praeinanti per sklendės koto ašį ir sandarinimo paviršius, turi būti statmena vamzdžio ašiai. Sklendės disko sukimosi ašis turi būti horizontali.</w:t>
      </w:r>
      <w:r w:rsidR="00D3018A" w:rsidRPr="0070483C">
        <w:rPr>
          <w:lang w:val="lt-LT"/>
        </w:rPr>
        <w:t xml:space="preserve"> </w:t>
      </w:r>
      <w:r w:rsidRPr="0070483C">
        <w:rPr>
          <w:lang w:val="lt-LT"/>
        </w:rPr>
        <w:t>Pavaros mechanizmas turi būti pritvirtintas prie sklendės korpuso ir atitikti DIN standartus. Kiekvienas pavaros mechanizmas turi būti nuimamas apžiūrai ir remontui. Turi būti numatytos priemonės įtvirtinti diską atviroje arba pilnai uždaroje padėtyje, kai pavaros mechanizmas nuimtas.</w:t>
      </w:r>
      <w:r w:rsidR="00F400BD" w:rsidRPr="0070483C">
        <w:rPr>
          <w:lang w:val="lt-LT"/>
        </w:rPr>
        <w:t xml:space="preserve"> </w:t>
      </w:r>
      <w:r w:rsidRPr="0070483C">
        <w:rPr>
          <w:lang w:val="lt-LT"/>
        </w:rPr>
        <w:t>Jeigu nenurodyta kitaip, visos pasukamosios sklendės turi būti tinkamos rankiniam valdymui.</w:t>
      </w:r>
      <w:r w:rsidR="00F400BD" w:rsidRPr="0070483C">
        <w:rPr>
          <w:lang w:val="lt-LT"/>
        </w:rPr>
        <w:t xml:space="preserve"> </w:t>
      </w:r>
      <w:r w:rsidRPr="0070483C">
        <w:rPr>
          <w:lang w:val="lt-LT"/>
        </w:rPr>
        <w:t>Kiekvienai sklendei turi būti įrengtas rankinio pasukimo ratas, o didesnio negu 200 mm skersmens sklendėms – ir pavaros reduktorius.</w:t>
      </w:r>
    </w:p>
    <w:p w:rsidR="001566A6" w:rsidRPr="0070483C" w:rsidRDefault="001566A6" w:rsidP="001566A6">
      <w:pPr>
        <w:ind w:firstLine="567"/>
        <w:jc w:val="both"/>
        <w:rPr>
          <w:lang w:val="lt-LT"/>
        </w:rPr>
      </w:pPr>
      <w:r w:rsidRPr="0070483C">
        <w:rPr>
          <w:lang w:val="lt-LT"/>
        </w:rPr>
        <w:t xml:space="preserve">Sklendžių korpusai ir </w:t>
      </w:r>
      <w:proofErr w:type="spellStart"/>
      <w:r w:rsidRPr="0070483C">
        <w:rPr>
          <w:lang w:val="lt-LT"/>
        </w:rPr>
        <w:t>flanšai</w:t>
      </w:r>
      <w:proofErr w:type="spellEnd"/>
      <w:r w:rsidRPr="0070483C">
        <w:rPr>
          <w:lang w:val="lt-LT"/>
        </w:rPr>
        <w:t xml:space="preserve"> turi būti iš ketaus DIN 1691 arba kalaus ketaus.</w:t>
      </w:r>
      <w:r w:rsidR="00F400BD" w:rsidRPr="0070483C">
        <w:rPr>
          <w:lang w:val="lt-LT"/>
        </w:rPr>
        <w:t xml:space="preserve"> </w:t>
      </w:r>
      <w:proofErr w:type="spellStart"/>
      <w:r w:rsidRPr="0070483C">
        <w:rPr>
          <w:lang w:val="lt-LT"/>
        </w:rPr>
        <w:t>Peteliškinėse</w:t>
      </w:r>
      <w:proofErr w:type="spellEnd"/>
      <w:r w:rsidRPr="0070483C">
        <w:rPr>
          <w:lang w:val="lt-LT"/>
        </w:rPr>
        <w:t xml:space="preserve"> sklendėse negali būti jokių vario lydinių, turinčių daugiau negu 5% cinko. Bronzos lydiniuose, atitinkančiuose DIN 1714 standartą, kaip vidiniai komponentai gali būti naudojami aliuminio bronzos arba nikelio komponentai.</w:t>
      </w:r>
    </w:p>
    <w:p w:rsidR="001566A6" w:rsidRPr="0070483C" w:rsidRDefault="001566A6" w:rsidP="001566A6">
      <w:pPr>
        <w:ind w:firstLine="567"/>
        <w:jc w:val="both"/>
        <w:rPr>
          <w:lang w:val="lt-LT"/>
        </w:rPr>
      </w:pPr>
      <w:r w:rsidRPr="0070483C">
        <w:rPr>
          <w:lang w:val="lt-LT"/>
        </w:rPr>
        <w:lastRenderedPageBreak/>
        <w:t>Ant valdymo įrangos (rankinio pasukimo rato arba bet kokios automatinės pavaros) turi būti standartinė disko padėties indikacijos rodyklė. Jeigu sklendė valdoma rankiniu svertu, sverto padėtis turi atitikti disko padėtį.</w:t>
      </w:r>
    </w:p>
    <w:p w:rsidR="001566A6" w:rsidRPr="0070483C" w:rsidRDefault="001566A6" w:rsidP="00A71881">
      <w:pPr>
        <w:ind w:right="22" w:firstLine="708"/>
        <w:jc w:val="both"/>
        <w:rPr>
          <w:lang w:val="lt-LT"/>
        </w:rPr>
      </w:pPr>
    </w:p>
    <w:p w:rsidR="00A71881" w:rsidRPr="0070483C" w:rsidRDefault="00A71881" w:rsidP="00A71881">
      <w:pPr>
        <w:pStyle w:val="Antrat3"/>
        <w:rPr>
          <w:rFonts w:ascii="Times New Roman" w:hAnsi="Times New Roman"/>
          <w:b w:val="0"/>
          <w:i/>
          <w:caps w:val="0"/>
          <w:sz w:val="24"/>
          <w:szCs w:val="24"/>
        </w:rPr>
      </w:pPr>
      <w:bookmarkStart w:id="22" w:name="_Toc353204283"/>
      <w:bookmarkStart w:id="23" w:name="_Toc452710328"/>
      <w:r w:rsidRPr="0070483C">
        <w:rPr>
          <w:rFonts w:ascii="Times New Roman" w:hAnsi="Times New Roman"/>
          <w:b w:val="0"/>
          <w:i/>
          <w:caps w:val="0"/>
          <w:sz w:val="24"/>
          <w:szCs w:val="24"/>
        </w:rPr>
        <w:t>4.1.5 Rutulinės sklendės</w:t>
      </w:r>
      <w:bookmarkEnd w:id="22"/>
      <w:bookmarkEnd w:id="23"/>
    </w:p>
    <w:p w:rsidR="00A71881" w:rsidRPr="0070483C" w:rsidRDefault="00A71881" w:rsidP="00A71881">
      <w:pPr>
        <w:jc w:val="both"/>
        <w:rPr>
          <w:lang w:val="lt-LT" w:eastAsia="lt-LT"/>
        </w:rPr>
      </w:pPr>
    </w:p>
    <w:p w:rsidR="00A71881" w:rsidRPr="0070483C" w:rsidRDefault="00A71881" w:rsidP="00A71881">
      <w:pPr>
        <w:ind w:firstLine="567"/>
        <w:jc w:val="both"/>
        <w:rPr>
          <w:lang w:val="lt-LT"/>
        </w:rPr>
      </w:pPr>
      <w:r w:rsidRPr="0070483C">
        <w:rPr>
          <w:lang w:val="lt-LT"/>
        </w:rPr>
        <w:t xml:space="preserve">Rutulinės sklendės turi būti dviejų krypčių tipo; lengvam atidarymui/uždarymui jose turi būti įrengtos rankenėlės. </w:t>
      </w:r>
      <w:proofErr w:type="spellStart"/>
      <w:r w:rsidRPr="0070483C">
        <w:rPr>
          <w:lang w:val="lt-LT"/>
        </w:rPr>
        <w:t>Flanšai</w:t>
      </w:r>
      <w:proofErr w:type="spellEnd"/>
      <w:r w:rsidRPr="0070483C">
        <w:rPr>
          <w:lang w:val="lt-LT"/>
        </w:rPr>
        <w:t xml:space="preserve"> turi būti skirti slėgiui PN 10.</w:t>
      </w:r>
    </w:p>
    <w:p w:rsidR="00216CDF" w:rsidRPr="0070483C" w:rsidRDefault="00216CDF" w:rsidP="00642D62">
      <w:pPr>
        <w:pStyle w:val="Antrat3"/>
        <w:rPr>
          <w:rFonts w:ascii="Times New Roman" w:hAnsi="Times New Roman"/>
          <w:b w:val="0"/>
          <w:i/>
          <w:caps w:val="0"/>
          <w:sz w:val="24"/>
          <w:szCs w:val="24"/>
        </w:rPr>
      </w:pPr>
      <w:bookmarkStart w:id="24" w:name="_Toc353204284"/>
    </w:p>
    <w:p w:rsidR="00216CDF" w:rsidRPr="0070483C" w:rsidRDefault="00216CDF" w:rsidP="00216CDF">
      <w:pPr>
        <w:pStyle w:val="Antrat2"/>
        <w:rPr>
          <w:rFonts w:ascii="Times New Roman" w:hAnsi="Times New Roman"/>
          <w:i/>
          <w:iCs/>
          <w:sz w:val="24"/>
        </w:rPr>
      </w:pPr>
      <w:bookmarkStart w:id="25" w:name="_Toc452710329"/>
      <w:r w:rsidRPr="0070483C">
        <w:rPr>
          <w:rFonts w:ascii="Times New Roman" w:hAnsi="Times New Roman"/>
          <w:i/>
          <w:iCs/>
          <w:sz w:val="24"/>
        </w:rPr>
        <w:t>4.2 Vožtuvai</w:t>
      </w:r>
      <w:bookmarkEnd w:id="25"/>
    </w:p>
    <w:p w:rsidR="00216CDF" w:rsidRPr="0070483C" w:rsidRDefault="00216CDF" w:rsidP="00642D62">
      <w:pPr>
        <w:pStyle w:val="Antrat3"/>
        <w:rPr>
          <w:rFonts w:ascii="Times New Roman" w:hAnsi="Times New Roman"/>
          <w:b w:val="0"/>
          <w:i/>
          <w:caps w:val="0"/>
          <w:sz w:val="24"/>
          <w:szCs w:val="24"/>
        </w:rPr>
      </w:pPr>
    </w:p>
    <w:p w:rsidR="00A71881" w:rsidRPr="0070483C" w:rsidRDefault="00642D62" w:rsidP="00642D62">
      <w:pPr>
        <w:pStyle w:val="Antrat3"/>
        <w:rPr>
          <w:rFonts w:ascii="Times New Roman" w:hAnsi="Times New Roman"/>
          <w:b w:val="0"/>
          <w:i/>
          <w:caps w:val="0"/>
          <w:sz w:val="24"/>
          <w:szCs w:val="24"/>
        </w:rPr>
      </w:pPr>
      <w:bookmarkStart w:id="26" w:name="_Toc452710330"/>
      <w:r w:rsidRPr="0070483C">
        <w:rPr>
          <w:rFonts w:ascii="Times New Roman" w:hAnsi="Times New Roman"/>
          <w:b w:val="0"/>
          <w:i/>
          <w:caps w:val="0"/>
          <w:sz w:val="24"/>
          <w:szCs w:val="24"/>
        </w:rPr>
        <w:t>4.</w:t>
      </w:r>
      <w:r w:rsidR="00216CDF" w:rsidRPr="0070483C">
        <w:rPr>
          <w:rFonts w:ascii="Times New Roman" w:hAnsi="Times New Roman"/>
          <w:b w:val="0"/>
          <w:i/>
          <w:caps w:val="0"/>
          <w:sz w:val="24"/>
          <w:szCs w:val="24"/>
        </w:rPr>
        <w:t>2</w:t>
      </w:r>
      <w:r w:rsidRPr="0070483C">
        <w:rPr>
          <w:rFonts w:ascii="Times New Roman" w:hAnsi="Times New Roman"/>
          <w:b w:val="0"/>
          <w:i/>
          <w:caps w:val="0"/>
          <w:sz w:val="24"/>
          <w:szCs w:val="24"/>
        </w:rPr>
        <w:t>.</w:t>
      </w:r>
      <w:r w:rsidR="00216CDF" w:rsidRPr="0070483C">
        <w:rPr>
          <w:rFonts w:ascii="Times New Roman" w:hAnsi="Times New Roman"/>
          <w:b w:val="0"/>
          <w:i/>
          <w:caps w:val="0"/>
          <w:sz w:val="24"/>
          <w:szCs w:val="24"/>
        </w:rPr>
        <w:t>1</w:t>
      </w:r>
      <w:r w:rsidRPr="0070483C">
        <w:rPr>
          <w:rFonts w:ascii="Times New Roman" w:hAnsi="Times New Roman"/>
          <w:b w:val="0"/>
          <w:i/>
          <w:caps w:val="0"/>
          <w:sz w:val="24"/>
          <w:szCs w:val="24"/>
        </w:rPr>
        <w:t xml:space="preserve"> </w:t>
      </w:r>
      <w:r w:rsidR="00A71881" w:rsidRPr="0070483C">
        <w:rPr>
          <w:rFonts w:ascii="Times New Roman" w:hAnsi="Times New Roman"/>
          <w:b w:val="0"/>
          <w:i/>
          <w:caps w:val="0"/>
          <w:sz w:val="24"/>
          <w:szCs w:val="24"/>
        </w:rPr>
        <w:t>Slėgio mažinimo vožtuvai</w:t>
      </w:r>
      <w:bookmarkEnd w:id="24"/>
      <w:bookmarkEnd w:id="26"/>
    </w:p>
    <w:p w:rsidR="00642D62" w:rsidRPr="0070483C" w:rsidRDefault="00642D62" w:rsidP="00A71881">
      <w:pPr>
        <w:jc w:val="both"/>
        <w:rPr>
          <w:lang w:val="lt-LT" w:eastAsia="lt-LT"/>
        </w:rPr>
      </w:pPr>
    </w:p>
    <w:p w:rsidR="00A71881" w:rsidRPr="0070483C" w:rsidRDefault="00A71881" w:rsidP="00124221">
      <w:pPr>
        <w:ind w:firstLine="567"/>
        <w:jc w:val="both"/>
        <w:rPr>
          <w:lang w:val="lt-LT"/>
        </w:rPr>
      </w:pPr>
      <w:r w:rsidRPr="0070483C">
        <w:rPr>
          <w:lang w:val="lt-LT"/>
        </w:rPr>
        <w:t>Šios sklendės privalo gebėti palaikyti pastovų nekintamą slėgį už sklendės pagal aukštesnį pastovų arba kintantį slėgį prieš sklendę. Nepriklausomai nuo srauto tekėjimo ir debito sąlygų, jos privalo neleisti slėgiui pakilti.</w:t>
      </w:r>
      <w:r w:rsidR="00124221" w:rsidRPr="0070483C">
        <w:rPr>
          <w:lang w:val="lt-LT"/>
        </w:rPr>
        <w:t xml:space="preserve"> </w:t>
      </w:r>
      <w:r w:rsidRPr="0070483C">
        <w:rPr>
          <w:lang w:val="lt-LT"/>
        </w:rPr>
        <w:t xml:space="preserve">Sklendė dirba atsižvelgiant į slėgį prieš ir po sklendės, o taip pat į tarpinius slėgius sklendėje arba vožtuvų sistemą, esančią prieš sklendę. </w:t>
      </w:r>
      <w:r w:rsidR="00D3018A" w:rsidRPr="0070483C">
        <w:rPr>
          <w:lang w:val="lt-LT"/>
        </w:rPr>
        <w:t xml:space="preserve"> </w:t>
      </w:r>
      <w:r w:rsidRPr="0070483C">
        <w:rPr>
          <w:lang w:val="lt-LT"/>
        </w:rPr>
        <w:t xml:space="preserve">„Pilotinę“ sklendę arba vožtuvų sistemą reguliuojama diafragma, kurios apatinę dalį veikia ištekėjime esantis slėgis, o viršų – pastovus spaudimas, kurį sukuria </w:t>
      </w:r>
      <w:proofErr w:type="spellStart"/>
      <w:r w:rsidRPr="0070483C">
        <w:rPr>
          <w:lang w:val="lt-LT"/>
        </w:rPr>
        <w:t>svarelis</w:t>
      </w:r>
      <w:proofErr w:type="spellEnd"/>
      <w:r w:rsidRPr="0070483C">
        <w:rPr>
          <w:lang w:val="lt-LT"/>
        </w:rPr>
        <w:t xml:space="preserve"> arba spyruoklė. Nominalus slėgis – PN 16. Korpuso galai aprūpinami </w:t>
      </w:r>
      <w:proofErr w:type="spellStart"/>
      <w:r w:rsidRPr="0070483C">
        <w:rPr>
          <w:lang w:val="lt-LT"/>
        </w:rPr>
        <w:t>flanšai</w:t>
      </w:r>
      <w:r w:rsidR="00124221" w:rsidRPr="0070483C">
        <w:rPr>
          <w:lang w:val="lt-LT"/>
        </w:rPr>
        <w:t>s</w:t>
      </w:r>
      <w:proofErr w:type="spellEnd"/>
      <w:r w:rsidR="00124221" w:rsidRPr="0070483C">
        <w:rPr>
          <w:lang w:val="lt-LT"/>
        </w:rPr>
        <w:t xml:space="preserve"> ir išgręžiami pagal DIN 2543. </w:t>
      </w:r>
      <w:r w:rsidRPr="0070483C">
        <w:rPr>
          <w:lang w:val="lt-LT"/>
        </w:rPr>
        <w:t>Sklendžių gamybai turi būti panaudotos šios medžiagos:</w:t>
      </w:r>
    </w:p>
    <w:p w:rsidR="00A71881" w:rsidRPr="0070483C" w:rsidRDefault="00A71881" w:rsidP="00A71881">
      <w:pPr>
        <w:widowControl w:val="0"/>
        <w:numPr>
          <w:ilvl w:val="0"/>
          <w:numId w:val="26"/>
        </w:numPr>
        <w:tabs>
          <w:tab w:val="left" w:pos="720"/>
        </w:tabs>
        <w:suppressAutoHyphens/>
        <w:jc w:val="both"/>
        <w:rPr>
          <w:lang w:val="lt-LT" w:eastAsia="lt-LT"/>
        </w:rPr>
      </w:pPr>
      <w:r w:rsidRPr="0070483C">
        <w:rPr>
          <w:lang w:val="lt-LT" w:eastAsia="lt-LT"/>
        </w:rPr>
        <w:t xml:space="preserve">korpusams ir gaubtams – ketus; </w:t>
      </w:r>
    </w:p>
    <w:p w:rsidR="00A71881" w:rsidRPr="0070483C" w:rsidRDefault="00A71881" w:rsidP="00A71881">
      <w:pPr>
        <w:widowControl w:val="0"/>
        <w:numPr>
          <w:ilvl w:val="0"/>
          <w:numId w:val="26"/>
        </w:numPr>
        <w:tabs>
          <w:tab w:val="left" w:pos="720"/>
        </w:tabs>
        <w:suppressAutoHyphens/>
        <w:jc w:val="both"/>
        <w:rPr>
          <w:lang w:val="lt-LT" w:eastAsia="lt-LT"/>
        </w:rPr>
      </w:pPr>
      <w:r w:rsidRPr="0070483C">
        <w:rPr>
          <w:lang w:val="lt-LT" w:eastAsia="lt-LT"/>
        </w:rPr>
        <w:t xml:space="preserve">vidinei sklendei – vario-cinko lydinys su bronziniu įklotu; </w:t>
      </w:r>
    </w:p>
    <w:p w:rsidR="00A71881" w:rsidRPr="0070483C" w:rsidRDefault="00A71881" w:rsidP="00A71881">
      <w:pPr>
        <w:widowControl w:val="0"/>
        <w:numPr>
          <w:ilvl w:val="0"/>
          <w:numId w:val="26"/>
        </w:numPr>
        <w:tabs>
          <w:tab w:val="left" w:pos="720"/>
        </w:tabs>
        <w:suppressAutoHyphens/>
        <w:jc w:val="both"/>
        <w:rPr>
          <w:color w:val="000000"/>
          <w:lang w:val="lt-LT" w:eastAsia="lt-LT"/>
        </w:rPr>
      </w:pPr>
      <w:proofErr w:type="spellStart"/>
      <w:r w:rsidRPr="0070483C">
        <w:rPr>
          <w:color w:val="000000"/>
          <w:lang w:val="lt-LT" w:eastAsia="lt-LT"/>
        </w:rPr>
        <w:t>relinėms</w:t>
      </w:r>
      <w:proofErr w:type="spellEnd"/>
      <w:r w:rsidRPr="0070483C">
        <w:rPr>
          <w:color w:val="000000"/>
          <w:lang w:val="lt-LT" w:eastAsia="lt-LT"/>
        </w:rPr>
        <w:t xml:space="preserve"> sklendėms – bronza su nerūdijančio plieno velenu ir nailoniniu paviršiumi; </w:t>
      </w:r>
    </w:p>
    <w:p w:rsidR="00A71881" w:rsidRPr="0070483C" w:rsidRDefault="00A71881" w:rsidP="00A71881">
      <w:pPr>
        <w:widowControl w:val="0"/>
        <w:numPr>
          <w:ilvl w:val="0"/>
          <w:numId w:val="26"/>
        </w:numPr>
        <w:tabs>
          <w:tab w:val="left" w:pos="720"/>
        </w:tabs>
        <w:suppressAutoHyphens/>
        <w:jc w:val="both"/>
        <w:rPr>
          <w:color w:val="000000"/>
          <w:lang w:val="lt-LT" w:eastAsia="lt-LT"/>
        </w:rPr>
      </w:pPr>
      <w:r w:rsidRPr="0070483C">
        <w:rPr>
          <w:color w:val="000000"/>
          <w:lang w:val="lt-LT" w:eastAsia="lt-LT"/>
        </w:rPr>
        <w:t xml:space="preserve">diafragmoms – sustiprinta sintetinė guma; </w:t>
      </w:r>
    </w:p>
    <w:p w:rsidR="00A71881" w:rsidRPr="0070483C" w:rsidRDefault="00A71881" w:rsidP="00A71881">
      <w:pPr>
        <w:widowControl w:val="0"/>
        <w:numPr>
          <w:ilvl w:val="0"/>
          <w:numId w:val="26"/>
        </w:numPr>
        <w:tabs>
          <w:tab w:val="left" w:pos="720"/>
        </w:tabs>
        <w:suppressAutoHyphens/>
        <w:jc w:val="both"/>
        <w:rPr>
          <w:lang w:val="lt-LT" w:eastAsia="lt-LT"/>
        </w:rPr>
      </w:pPr>
      <w:r w:rsidRPr="0070483C">
        <w:rPr>
          <w:lang w:val="lt-LT" w:eastAsia="lt-LT"/>
        </w:rPr>
        <w:t xml:space="preserve">apkrovos spyruoklėms (jeigu yra) – spyruoklinė viela; </w:t>
      </w:r>
    </w:p>
    <w:p w:rsidR="00A71881" w:rsidRPr="0070483C" w:rsidRDefault="00A71881" w:rsidP="00A71881">
      <w:pPr>
        <w:widowControl w:val="0"/>
        <w:numPr>
          <w:ilvl w:val="0"/>
          <w:numId w:val="26"/>
        </w:numPr>
        <w:tabs>
          <w:tab w:val="left" w:pos="720"/>
        </w:tabs>
        <w:suppressAutoHyphens/>
        <w:jc w:val="both"/>
        <w:rPr>
          <w:lang w:val="lt-LT" w:eastAsia="lt-LT"/>
        </w:rPr>
      </w:pPr>
      <w:r w:rsidRPr="0070483C">
        <w:rPr>
          <w:lang w:val="lt-LT" w:eastAsia="lt-LT"/>
        </w:rPr>
        <w:t xml:space="preserve">cilindrams ir svarsčiams (jeigu yra) – ketus; </w:t>
      </w:r>
    </w:p>
    <w:p w:rsidR="00A71881" w:rsidRPr="0070483C" w:rsidRDefault="00A71881" w:rsidP="00A71881">
      <w:pPr>
        <w:widowControl w:val="0"/>
        <w:numPr>
          <w:ilvl w:val="0"/>
          <w:numId w:val="26"/>
        </w:numPr>
        <w:tabs>
          <w:tab w:val="left" w:pos="720"/>
        </w:tabs>
        <w:suppressAutoHyphens/>
        <w:jc w:val="both"/>
        <w:rPr>
          <w:lang w:val="lt-LT" w:eastAsia="lt-LT"/>
        </w:rPr>
      </w:pPr>
      <w:r w:rsidRPr="0070483C">
        <w:rPr>
          <w:lang w:val="lt-LT" w:eastAsia="lt-LT"/>
        </w:rPr>
        <w:t xml:space="preserve">jungiamiesiems cilindrų vamzdynams – varis; </w:t>
      </w:r>
    </w:p>
    <w:p w:rsidR="00A71881" w:rsidRPr="0070483C" w:rsidRDefault="00A71881" w:rsidP="00A71881">
      <w:pPr>
        <w:widowControl w:val="0"/>
        <w:numPr>
          <w:ilvl w:val="0"/>
          <w:numId w:val="26"/>
        </w:numPr>
        <w:tabs>
          <w:tab w:val="left" w:pos="720"/>
        </w:tabs>
        <w:suppressAutoHyphens/>
        <w:jc w:val="both"/>
        <w:rPr>
          <w:lang w:val="lt-LT" w:eastAsia="lt-LT"/>
        </w:rPr>
      </w:pPr>
      <w:r w:rsidRPr="0070483C">
        <w:rPr>
          <w:lang w:val="lt-LT" w:eastAsia="lt-LT"/>
        </w:rPr>
        <w:t xml:space="preserve">cilindrams – </w:t>
      </w:r>
      <w:proofErr w:type="spellStart"/>
      <w:r w:rsidRPr="0070483C">
        <w:rPr>
          <w:lang w:val="lt-LT" w:eastAsia="lt-LT"/>
        </w:rPr>
        <w:t>mažaanglis</w:t>
      </w:r>
      <w:proofErr w:type="spellEnd"/>
      <w:r w:rsidRPr="0070483C">
        <w:rPr>
          <w:lang w:val="lt-LT" w:eastAsia="lt-LT"/>
        </w:rPr>
        <w:t xml:space="preserve"> plienas, padengtas epoksidine derva; vidaus darbinės dalys padengtos bronzos lydiniu.</w:t>
      </w:r>
    </w:p>
    <w:p w:rsidR="005F28DE" w:rsidRPr="0070483C" w:rsidRDefault="005F28DE" w:rsidP="005F28DE">
      <w:pPr>
        <w:pStyle w:val="Antrat3"/>
        <w:rPr>
          <w:rFonts w:ascii="Times New Roman" w:hAnsi="Times New Roman"/>
          <w:b w:val="0"/>
          <w:i/>
          <w:caps w:val="0"/>
          <w:sz w:val="24"/>
          <w:szCs w:val="24"/>
        </w:rPr>
      </w:pPr>
      <w:bookmarkStart w:id="27" w:name="_Toc353204285"/>
    </w:p>
    <w:p w:rsidR="00A71881" w:rsidRPr="0070483C" w:rsidRDefault="00124221" w:rsidP="005F28DE">
      <w:pPr>
        <w:pStyle w:val="Antrat3"/>
        <w:rPr>
          <w:rFonts w:ascii="Times New Roman" w:hAnsi="Times New Roman"/>
          <w:b w:val="0"/>
          <w:i/>
          <w:caps w:val="0"/>
          <w:sz w:val="24"/>
          <w:szCs w:val="24"/>
        </w:rPr>
      </w:pPr>
      <w:bookmarkStart w:id="28" w:name="_Toc452710331"/>
      <w:r w:rsidRPr="0070483C">
        <w:rPr>
          <w:rFonts w:ascii="Times New Roman" w:hAnsi="Times New Roman"/>
          <w:b w:val="0"/>
          <w:i/>
          <w:caps w:val="0"/>
          <w:sz w:val="24"/>
          <w:szCs w:val="24"/>
        </w:rPr>
        <w:t>4.</w:t>
      </w:r>
      <w:r w:rsidR="00216CDF" w:rsidRPr="0070483C">
        <w:rPr>
          <w:rFonts w:ascii="Times New Roman" w:hAnsi="Times New Roman"/>
          <w:b w:val="0"/>
          <w:i/>
          <w:caps w:val="0"/>
          <w:sz w:val="24"/>
          <w:szCs w:val="24"/>
        </w:rPr>
        <w:t>2</w:t>
      </w:r>
      <w:r w:rsidRPr="0070483C">
        <w:rPr>
          <w:rFonts w:ascii="Times New Roman" w:hAnsi="Times New Roman"/>
          <w:b w:val="0"/>
          <w:i/>
          <w:caps w:val="0"/>
          <w:sz w:val="24"/>
          <w:szCs w:val="24"/>
        </w:rPr>
        <w:t>.</w:t>
      </w:r>
      <w:r w:rsidR="00216CDF" w:rsidRPr="0070483C">
        <w:rPr>
          <w:rFonts w:ascii="Times New Roman" w:hAnsi="Times New Roman"/>
          <w:b w:val="0"/>
          <w:i/>
          <w:caps w:val="0"/>
          <w:sz w:val="24"/>
          <w:szCs w:val="24"/>
        </w:rPr>
        <w:t>2</w:t>
      </w:r>
      <w:r w:rsidRPr="0070483C">
        <w:rPr>
          <w:rFonts w:ascii="Times New Roman" w:hAnsi="Times New Roman"/>
          <w:b w:val="0"/>
          <w:i/>
          <w:caps w:val="0"/>
          <w:sz w:val="24"/>
          <w:szCs w:val="24"/>
        </w:rPr>
        <w:t xml:space="preserve"> </w:t>
      </w:r>
      <w:r w:rsidR="00A71881" w:rsidRPr="0070483C">
        <w:rPr>
          <w:rFonts w:ascii="Times New Roman" w:hAnsi="Times New Roman"/>
          <w:b w:val="0"/>
          <w:i/>
          <w:caps w:val="0"/>
          <w:sz w:val="24"/>
          <w:szCs w:val="24"/>
        </w:rPr>
        <w:t>Atbuliniai vožtuvai</w:t>
      </w:r>
      <w:bookmarkEnd w:id="27"/>
      <w:bookmarkEnd w:id="28"/>
    </w:p>
    <w:p w:rsidR="005F28DE" w:rsidRPr="0070483C" w:rsidRDefault="005F28DE" w:rsidP="00A71881">
      <w:pPr>
        <w:jc w:val="both"/>
        <w:rPr>
          <w:lang w:val="lt-LT" w:eastAsia="lt-LT"/>
        </w:rPr>
      </w:pPr>
    </w:p>
    <w:p w:rsidR="00A71881" w:rsidRPr="0070483C" w:rsidRDefault="00A71881" w:rsidP="005F28DE">
      <w:pPr>
        <w:ind w:firstLine="567"/>
        <w:jc w:val="both"/>
        <w:rPr>
          <w:lang w:val="lt-LT"/>
        </w:rPr>
      </w:pPr>
      <w:r w:rsidRPr="0070483C">
        <w:rPr>
          <w:lang w:val="lt-LT"/>
        </w:rPr>
        <w:t>Atbuliniai vožtuvai turi atitikti EN, DIN ar ekvivalentiškų standartų reikalavimus ir būti skirti 10 bar nominaliam slėgiui. Nuotekų ir dumblo sistemose turi būti naudojami rutulinio tipo atbuliniai vožtuvai. Švariam vandeniui – diskinio tipo atbuliniai vožtuvai. „</w:t>
      </w:r>
      <w:proofErr w:type="spellStart"/>
      <w:r w:rsidRPr="0070483C">
        <w:rPr>
          <w:lang w:val="lt-LT"/>
        </w:rPr>
        <w:t>Swing</w:t>
      </w:r>
      <w:proofErr w:type="spellEnd"/>
      <w:r w:rsidRPr="0070483C">
        <w:rPr>
          <w:lang w:val="lt-LT"/>
        </w:rPr>
        <w:t>“ tipo atbuliniai vožtuvai gali būti naudojami tiek geriamajam vandeniui, tiek nuotekoms. Atbuliniai vožtuvai turi būti patikrinti gamintojo įmonėje pagal atitinkamą galiojantį standartą. DN 150 ir didesnio skersmens vamzdynuose atbuliniai vožtuvai turi būti įrengti su antsvoriais, siekiant sumažinti hidraulinį smūgį. Kur reikalinga, turi būti įrengti minkšto uždarymo įtaisai.</w:t>
      </w:r>
      <w:r w:rsidR="005F28DE" w:rsidRPr="0070483C">
        <w:rPr>
          <w:lang w:val="lt-LT"/>
        </w:rPr>
        <w:t xml:space="preserve"> </w:t>
      </w:r>
      <w:r w:rsidRPr="0070483C">
        <w:rPr>
          <w:lang w:val="lt-LT"/>
        </w:rPr>
        <w:t>Korpusas gaminamas iš ketaus pagal DIN 1691 su specialaus metalo įtvarais (uždoris ir korpusas). Suklys gaminamas iš nerūdijančio plieno, montuojamas ant bronzinių guolių ir sandarinamas užmaunamu riebokšliu.</w:t>
      </w:r>
    </w:p>
    <w:p w:rsidR="00A71881" w:rsidRPr="0070483C" w:rsidRDefault="00A71881" w:rsidP="005F28DE">
      <w:pPr>
        <w:ind w:firstLine="567"/>
        <w:jc w:val="both"/>
        <w:rPr>
          <w:lang w:val="lt-LT"/>
        </w:rPr>
      </w:pPr>
    </w:p>
    <w:p w:rsidR="00A71881" w:rsidRPr="0070483C" w:rsidRDefault="00A71881" w:rsidP="005F28DE">
      <w:pPr>
        <w:jc w:val="both"/>
        <w:rPr>
          <w:i/>
          <w:lang w:val="lt-LT"/>
        </w:rPr>
      </w:pPr>
      <w:bookmarkStart w:id="29" w:name="_Toc353204286"/>
      <w:r w:rsidRPr="0070483C">
        <w:rPr>
          <w:i/>
          <w:lang w:val="lt-LT"/>
        </w:rPr>
        <w:t>Rutuliniai atbuliniai vožtuvai</w:t>
      </w:r>
      <w:bookmarkEnd w:id="29"/>
    </w:p>
    <w:p w:rsidR="005F28DE" w:rsidRPr="0070483C" w:rsidRDefault="005F28DE" w:rsidP="005F28DE">
      <w:pPr>
        <w:ind w:firstLine="567"/>
        <w:jc w:val="both"/>
        <w:rPr>
          <w:lang w:val="lt-LT"/>
        </w:rPr>
      </w:pPr>
    </w:p>
    <w:p w:rsidR="008B4943" w:rsidRPr="0070483C" w:rsidRDefault="008B4943" w:rsidP="008B4943">
      <w:pPr>
        <w:ind w:firstLine="567"/>
        <w:jc w:val="both"/>
        <w:rPr>
          <w:lang w:val="lt-LT"/>
        </w:rPr>
      </w:pPr>
      <w:r w:rsidRPr="0070483C">
        <w:rPr>
          <w:lang w:val="lt-LT"/>
        </w:rPr>
        <w:t xml:space="preserve">Ant buitinių nuotekų slėginių linijų turi būti naudojami rutuliniai atbuliniai vožtuvai, skirti nuotekoms. Vožtuvai turi būti skirti nemažesniam kaip PN 6 darbiniam slėgiui. Korpusas - kalusis ketus GGG40, rutulys aliumininis dengtas NBR guma, sandarinimas - NBR žiedine tarpine. Antikorozinė danga turi būti epoksidiniai dažai ne mažiau 250 </w:t>
      </w:r>
      <w:r w:rsidRPr="0070483C">
        <w:rPr>
          <w:lang w:val="lt-LT"/>
        </w:rPr>
        <w:sym w:font="Symbol" w:char="F06D"/>
      </w:r>
      <w:r w:rsidRPr="0070483C">
        <w:rPr>
          <w:lang w:val="lt-LT"/>
        </w:rPr>
        <w:t xml:space="preserve">m pagal RAL GZ 662 standarto reikalavimus. </w:t>
      </w:r>
    </w:p>
    <w:p w:rsidR="00A71881" w:rsidRPr="0070483C" w:rsidRDefault="008B4943" w:rsidP="005F28DE">
      <w:pPr>
        <w:ind w:firstLine="567"/>
        <w:jc w:val="both"/>
        <w:rPr>
          <w:lang w:val="lt-LT"/>
        </w:rPr>
      </w:pPr>
      <w:r w:rsidRPr="0070483C">
        <w:rPr>
          <w:lang w:val="lt-LT"/>
        </w:rPr>
        <w:t xml:space="preserve">Jungiamas </w:t>
      </w:r>
      <w:proofErr w:type="spellStart"/>
      <w:r w:rsidRPr="0070483C">
        <w:rPr>
          <w:lang w:val="lt-LT"/>
        </w:rPr>
        <w:t>flanšais</w:t>
      </w:r>
      <w:proofErr w:type="spellEnd"/>
      <w:r w:rsidRPr="0070483C">
        <w:rPr>
          <w:lang w:val="lt-LT"/>
        </w:rPr>
        <w:t xml:space="preserve">. </w:t>
      </w:r>
      <w:proofErr w:type="spellStart"/>
      <w:r w:rsidRPr="0070483C">
        <w:rPr>
          <w:lang w:val="lt-LT"/>
        </w:rPr>
        <w:t>Flanšai</w:t>
      </w:r>
      <w:proofErr w:type="spellEnd"/>
      <w:r w:rsidRPr="0070483C">
        <w:rPr>
          <w:lang w:val="lt-LT"/>
        </w:rPr>
        <w:t xml:space="preserve"> pagal EN 1092 standartus, slėgio klasė turi būti ne mažesnė už darbinę slėgio klasę. Atbulinių vožtuvų ilgis pagal EN 558-1. Atbulinis vožtuvas atidarytoje padėtyje turi užtikrinti tiesia srovį vandentakį be kliūčių. Rutulys turi neįstrigti ir vožtuvas neužsikimšti. Neleidžiami jokie rutulio svyravimai. </w:t>
      </w:r>
      <w:r w:rsidR="00A71881" w:rsidRPr="0070483C">
        <w:rPr>
          <w:lang w:val="lt-LT"/>
        </w:rPr>
        <w:t xml:space="preserve">Vožtuvai turi būti skirti </w:t>
      </w:r>
      <w:r w:rsidRPr="0070483C">
        <w:rPr>
          <w:lang w:val="lt-LT"/>
        </w:rPr>
        <w:t xml:space="preserve">ne mažesniam kaip </w:t>
      </w:r>
      <w:r w:rsidR="00A71881" w:rsidRPr="0070483C">
        <w:rPr>
          <w:lang w:val="lt-LT"/>
        </w:rPr>
        <w:t>PN 10 slėgiui.</w:t>
      </w:r>
      <w:r w:rsidR="009F0349" w:rsidRPr="0070483C">
        <w:rPr>
          <w:lang w:val="lt-LT"/>
        </w:rPr>
        <w:t xml:space="preserve"> </w:t>
      </w:r>
    </w:p>
    <w:p w:rsidR="009F0349" w:rsidRPr="0070483C" w:rsidRDefault="009F0349" w:rsidP="009F0349">
      <w:pPr>
        <w:jc w:val="both"/>
        <w:rPr>
          <w:lang w:val="lt-LT"/>
        </w:rPr>
      </w:pPr>
      <w:bookmarkStart w:id="30" w:name="_Toc353204287"/>
    </w:p>
    <w:p w:rsidR="00A71881" w:rsidRPr="0070483C" w:rsidRDefault="00A71881" w:rsidP="009F0349">
      <w:pPr>
        <w:jc w:val="both"/>
        <w:rPr>
          <w:i/>
          <w:lang w:val="lt-LT"/>
        </w:rPr>
      </w:pPr>
      <w:r w:rsidRPr="0070483C">
        <w:rPr>
          <w:i/>
          <w:lang w:val="lt-LT"/>
        </w:rPr>
        <w:t>„</w:t>
      </w:r>
      <w:proofErr w:type="spellStart"/>
      <w:r w:rsidRPr="0070483C">
        <w:rPr>
          <w:i/>
          <w:lang w:val="lt-LT"/>
        </w:rPr>
        <w:t>Swing</w:t>
      </w:r>
      <w:proofErr w:type="spellEnd"/>
      <w:r w:rsidRPr="0070483C">
        <w:rPr>
          <w:i/>
          <w:lang w:val="lt-LT"/>
        </w:rPr>
        <w:t>“ tipo atbuliniai vožtuvai</w:t>
      </w:r>
      <w:bookmarkEnd w:id="30"/>
    </w:p>
    <w:p w:rsidR="009F0349" w:rsidRPr="0070483C" w:rsidRDefault="009F0349" w:rsidP="005F28DE">
      <w:pPr>
        <w:ind w:firstLine="567"/>
        <w:jc w:val="both"/>
        <w:rPr>
          <w:lang w:val="lt-LT"/>
        </w:rPr>
      </w:pPr>
    </w:p>
    <w:p w:rsidR="00D5523A" w:rsidRPr="0070483C" w:rsidRDefault="00D5523A" w:rsidP="00D5523A">
      <w:pPr>
        <w:ind w:right="22" w:firstLine="567"/>
        <w:jc w:val="both"/>
        <w:rPr>
          <w:lang w:val="lt-LT" w:eastAsia="lt-LT"/>
        </w:rPr>
      </w:pPr>
      <w:r w:rsidRPr="0070483C">
        <w:rPr>
          <w:lang w:val="lt-LT" w:eastAsia="lt-LT"/>
        </w:rPr>
        <w:t>Turi būti naudojami diskiniai arba “</w:t>
      </w:r>
      <w:proofErr w:type="spellStart"/>
      <w:r w:rsidRPr="0070483C">
        <w:rPr>
          <w:lang w:val="lt-LT" w:eastAsia="lt-LT"/>
        </w:rPr>
        <w:t>Swing</w:t>
      </w:r>
      <w:proofErr w:type="spellEnd"/>
      <w:r w:rsidRPr="0070483C">
        <w:rPr>
          <w:lang w:val="lt-LT" w:eastAsia="lt-LT"/>
        </w:rPr>
        <w:t xml:space="preserve">” tipo atbuliniai vožtuvai, skirti geriamam vandeniui. Vožtuvai turi būti skirti nemažesniam kaip PN10 darbiniam slėgiui. Korpusas - kalusis ketus GGG40/GGG50, diskas kalusis ketus padengtas EPDM guma. Antikorozinė danga turi būti epoksidiniai dažai ne mažiau 250 </w:t>
      </w:r>
      <w:r w:rsidRPr="0070483C">
        <w:rPr>
          <w:lang w:val="lt-LT" w:eastAsia="lt-LT"/>
        </w:rPr>
        <w:sym w:font="Symbol" w:char="F06D"/>
      </w:r>
      <w:r w:rsidRPr="0070483C">
        <w:rPr>
          <w:lang w:val="lt-LT" w:eastAsia="lt-LT"/>
        </w:rPr>
        <w:t xml:space="preserve">m pagal RAL GZ 662 standarto reikalavimus. </w:t>
      </w:r>
    </w:p>
    <w:p w:rsidR="00D5523A" w:rsidRPr="0070483C" w:rsidRDefault="00D5523A" w:rsidP="00D5523A">
      <w:pPr>
        <w:ind w:right="22" w:firstLine="567"/>
        <w:jc w:val="both"/>
        <w:rPr>
          <w:lang w:val="lt-LT" w:eastAsia="lt-LT"/>
        </w:rPr>
      </w:pPr>
      <w:r w:rsidRPr="0070483C">
        <w:rPr>
          <w:lang w:val="lt-LT" w:eastAsia="lt-LT"/>
        </w:rPr>
        <w:t xml:space="preserve">Jungiamas </w:t>
      </w:r>
      <w:proofErr w:type="spellStart"/>
      <w:r w:rsidRPr="0070483C">
        <w:rPr>
          <w:lang w:val="lt-LT" w:eastAsia="lt-LT"/>
        </w:rPr>
        <w:t>flanšais</w:t>
      </w:r>
      <w:proofErr w:type="spellEnd"/>
      <w:r w:rsidRPr="0070483C">
        <w:rPr>
          <w:lang w:val="lt-LT" w:eastAsia="lt-LT"/>
        </w:rPr>
        <w:t xml:space="preserve">. </w:t>
      </w:r>
      <w:proofErr w:type="spellStart"/>
      <w:r w:rsidRPr="0070483C">
        <w:rPr>
          <w:lang w:val="lt-LT" w:eastAsia="lt-LT"/>
        </w:rPr>
        <w:t>Flanšai</w:t>
      </w:r>
      <w:proofErr w:type="spellEnd"/>
      <w:r w:rsidRPr="0070483C">
        <w:rPr>
          <w:lang w:val="lt-LT" w:eastAsia="lt-LT"/>
        </w:rPr>
        <w:t xml:space="preserve"> pagal EN 1092 standartus, slėgio klasė turi būti ne mažesnė už darbinę slėgio klasę. Atbulinių vožtuvų ilgis pagal EN 558-1. Atbulinis vožtuvas atidarytoje padėtyje turi užtikrinti tiesia srovį vandentakį be kliūčių. </w:t>
      </w:r>
    </w:p>
    <w:p w:rsidR="00A71881" w:rsidRPr="0070483C" w:rsidRDefault="00A71881" w:rsidP="005F28DE">
      <w:pPr>
        <w:ind w:firstLine="567"/>
        <w:jc w:val="both"/>
        <w:rPr>
          <w:lang w:val="lt-LT"/>
        </w:rPr>
      </w:pPr>
    </w:p>
    <w:p w:rsidR="00A71881" w:rsidRPr="0070483C" w:rsidRDefault="00A71881" w:rsidP="009F0349">
      <w:pPr>
        <w:jc w:val="both"/>
        <w:rPr>
          <w:i/>
          <w:lang w:val="lt-LT"/>
        </w:rPr>
      </w:pPr>
      <w:bookmarkStart w:id="31" w:name="_Toc353204288"/>
      <w:r w:rsidRPr="0070483C">
        <w:rPr>
          <w:i/>
          <w:lang w:val="lt-LT"/>
        </w:rPr>
        <w:t>Diskinio tipo atbuliniai vožtuvai</w:t>
      </w:r>
      <w:bookmarkEnd w:id="31"/>
    </w:p>
    <w:p w:rsidR="009F0349" w:rsidRPr="0070483C" w:rsidRDefault="009F0349" w:rsidP="005F28DE">
      <w:pPr>
        <w:ind w:firstLine="567"/>
        <w:jc w:val="both"/>
        <w:rPr>
          <w:lang w:val="lt-LT"/>
        </w:rPr>
      </w:pPr>
    </w:p>
    <w:p w:rsidR="00A71881" w:rsidRPr="0070483C" w:rsidRDefault="00A71881" w:rsidP="005F28DE">
      <w:pPr>
        <w:ind w:firstLine="567"/>
        <w:jc w:val="both"/>
        <w:rPr>
          <w:lang w:val="lt-LT"/>
        </w:rPr>
      </w:pPr>
      <w:r w:rsidRPr="0070483C">
        <w:rPr>
          <w:lang w:val="lt-LT"/>
        </w:rPr>
        <w:t xml:space="preserve">Diskinio tipo atbulinių vožtuvų korpusai ir diskas turi būti pagaminti iš ketaus arba nerūdijančio plieno. Jungiamas </w:t>
      </w:r>
      <w:proofErr w:type="spellStart"/>
      <w:r w:rsidRPr="0070483C">
        <w:rPr>
          <w:lang w:val="lt-LT"/>
        </w:rPr>
        <w:t>flanšais</w:t>
      </w:r>
      <w:proofErr w:type="spellEnd"/>
      <w:r w:rsidRPr="0070483C">
        <w:rPr>
          <w:lang w:val="lt-LT"/>
        </w:rPr>
        <w:t>.</w:t>
      </w:r>
      <w:r w:rsidR="009F0349" w:rsidRPr="0070483C">
        <w:rPr>
          <w:lang w:val="lt-LT"/>
        </w:rPr>
        <w:t xml:space="preserve"> </w:t>
      </w:r>
      <w:r w:rsidRPr="0070483C">
        <w:rPr>
          <w:lang w:val="lt-LT"/>
        </w:rPr>
        <w:t xml:space="preserve">Vožtuvų </w:t>
      </w:r>
      <w:proofErr w:type="spellStart"/>
      <w:r w:rsidRPr="0070483C">
        <w:rPr>
          <w:lang w:val="lt-LT"/>
        </w:rPr>
        <w:t>flanšai</w:t>
      </w:r>
      <w:proofErr w:type="spellEnd"/>
      <w:r w:rsidRPr="0070483C">
        <w:rPr>
          <w:lang w:val="lt-LT"/>
        </w:rPr>
        <w:t xml:space="preserve"> turi atitikti standarto LST EN 1092 reikalavimus. Vožtuvai turi būti skirti PN 10 slėgiui.</w:t>
      </w:r>
    </w:p>
    <w:p w:rsidR="00A22664" w:rsidRPr="0070483C" w:rsidRDefault="00A22664" w:rsidP="00A22664">
      <w:pPr>
        <w:pStyle w:val="Antrat3"/>
        <w:rPr>
          <w:rFonts w:ascii="Times New Roman" w:hAnsi="Times New Roman"/>
          <w:b w:val="0"/>
          <w:i/>
          <w:caps w:val="0"/>
          <w:sz w:val="24"/>
          <w:szCs w:val="24"/>
        </w:rPr>
      </w:pPr>
      <w:bookmarkStart w:id="32" w:name="_Toc353204289"/>
    </w:p>
    <w:p w:rsidR="00A71881" w:rsidRPr="0070483C" w:rsidRDefault="00A22664" w:rsidP="00A22664">
      <w:pPr>
        <w:pStyle w:val="Antrat3"/>
        <w:rPr>
          <w:rFonts w:ascii="Times New Roman" w:hAnsi="Times New Roman"/>
          <w:b w:val="0"/>
          <w:i/>
          <w:caps w:val="0"/>
          <w:sz w:val="24"/>
          <w:szCs w:val="24"/>
        </w:rPr>
      </w:pPr>
      <w:bookmarkStart w:id="33" w:name="_Toc452710332"/>
      <w:r w:rsidRPr="0070483C">
        <w:rPr>
          <w:rFonts w:ascii="Times New Roman" w:hAnsi="Times New Roman"/>
          <w:b w:val="0"/>
          <w:i/>
          <w:caps w:val="0"/>
          <w:sz w:val="24"/>
          <w:szCs w:val="24"/>
        </w:rPr>
        <w:t>4.</w:t>
      </w:r>
      <w:r w:rsidR="00216CDF" w:rsidRPr="0070483C">
        <w:rPr>
          <w:rFonts w:ascii="Times New Roman" w:hAnsi="Times New Roman"/>
          <w:b w:val="0"/>
          <w:i/>
          <w:caps w:val="0"/>
          <w:sz w:val="24"/>
          <w:szCs w:val="24"/>
        </w:rPr>
        <w:t>2</w:t>
      </w:r>
      <w:r w:rsidRPr="0070483C">
        <w:rPr>
          <w:rFonts w:ascii="Times New Roman" w:hAnsi="Times New Roman"/>
          <w:b w:val="0"/>
          <w:i/>
          <w:caps w:val="0"/>
          <w:sz w:val="24"/>
          <w:szCs w:val="24"/>
        </w:rPr>
        <w:t>.</w:t>
      </w:r>
      <w:r w:rsidR="00216CDF" w:rsidRPr="0070483C">
        <w:rPr>
          <w:rFonts w:ascii="Times New Roman" w:hAnsi="Times New Roman"/>
          <w:b w:val="0"/>
          <w:i/>
          <w:caps w:val="0"/>
          <w:sz w:val="24"/>
          <w:szCs w:val="24"/>
        </w:rPr>
        <w:t>3</w:t>
      </w:r>
      <w:r w:rsidRPr="0070483C">
        <w:rPr>
          <w:rFonts w:ascii="Times New Roman" w:hAnsi="Times New Roman"/>
          <w:b w:val="0"/>
          <w:i/>
          <w:caps w:val="0"/>
          <w:sz w:val="24"/>
          <w:szCs w:val="24"/>
        </w:rPr>
        <w:t xml:space="preserve"> </w:t>
      </w:r>
      <w:proofErr w:type="spellStart"/>
      <w:r w:rsidR="00A71881" w:rsidRPr="0070483C">
        <w:rPr>
          <w:rFonts w:ascii="Times New Roman" w:hAnsi="Times New Roman"/>
          <w:b w:val="0"/>
          <w:i/>
          <w:caps w:val="0"/>
          <w:sz w:val="24"/>
          <w:szCs w:val="24"/>
        </w:rPr>
        <w:t>Nuorinimo</w:t>
      </w:r>
      <w:proofErr w:type="spellEnd"/>
      <w:r w:rsidR="00A71881" w:rsidRPr="0070483C">
        <w:rPr>
          <w:rFonts w:ascii="Times New Roman" w:hAnsi="Times New Roman"/>
          <w:b w:val="0"/>
          <w:i/>
          <w:caps w:val="0"/>
          <w:sz w:val="24"/>
          <w:szCs w:val="24"/>
        </w:rPr>
        <w:t xml:space="preserve"> vožtuvai</w:t>
      </w:r>
      <w:bookmarkEnd w:id="32"/>
      <w:bookmarkEnd w:id="33"/>
    </w:p>
    <w:p w:rsidR="00A22664" w:rsidRPr="0070483C" w:rsidRDefault="00A22664" w:rsidP="00A71881">
      <w:pPr>
        <w:jc w:val="both"/>
        <w:rPr>
          <w:lang w:val="lt-LT" w:eastAsia="lt-LT"/>
        </w:rPr>
      </w:pPr>
    </w:p>
    <w:p w:rsidR="00A71881" w:rsidRPr="0070483C" w:rsidRDefault="00A71881" w:rsidP="00BA4524">
      <w:pPr>
        <w:ind w:firstLine="567"/>
        <w:jc w:val="both"/>
        <w:rPr>
          <w:lang w:val="lt-LT"/>
        </w:rPr>
      </w:pPr>
      <w:r w:rsidRPr="0070483C">
        <w:rPr>
          <w:lang w:val="lt-LT"/>
        </w:rPr>
        <w:t xml:space="preserve">Visuose aukščiausiuose vamzdyno taškuose įrengiami </w:t>
      </w:r>
      <w:proofErr w:type="spellStart"/>
      <w:r w:rsidRPr="0070483C">
        <w:rPr>
          <w:lang w:val="lt-LT"/>
        </w:rPr>
        <w:t>nuorinimo</w:t>
      </w:r>
      <w:proofErr w:type="spellEnd"/>
      <w:r w:rsidRPr="0070483C">
        <w:rPr>
          <w:lang w:val="lt-LT"/>
        </w:rPr>
        <w:t xml:space="preserve"> vožtuvai, per kuriuos pripildant vamzdyną yra išleidžiamas oras bei išeina oras/dujos, kurios gali susirinkti įprastos eksploatacijos metu. Pagal poreikį įrengiami vožtuvai su maža anga, didele anga arba sudvejinti </w:t>
      </w:r>
      <w:proofErr w:type="spellStart"/>
      <w:r w:rsidRPr="0070483C">
        <w:rPr>
          <w:lang w:val="lt-LT"/>
        </w:rPr>
        <w:t>nuorinimo</w:t>
      </w:r>
      <w:proofErr w:type="spellEnd"/>
      <w:r w:rsidRPr="0070483C">
        <w:rPr>
          <w:lang w:val="lt-LT"/>
        </w:rPr>
        <w:t xml:space="preserve"> vožtuvai. Slėgis turi atitikti didžiausiąjį magistralės bandomąjį slėgį.</w:t>
      </w:r>
      <w:r w:rsidR="00D3018A" w:rsidRPr="0070483C">
        <w:rPr>
          <w:lang w:val="lt-LT"/>
        </w:rPr>
        <w:t xml:space="preserve"> </w:t>
      </w:r>
    </w:p>
    <w:p w:rsidR="00A71881" w:rsidRPr="0070483C" w:rsidRDefault="00A71881" w:rsidP="00BA4524">
      <w:pPr>
        <w:ind w:firstLine="567"/>
        <w:jc w:val="both"/>
        <w:rPr>
          <w:lang w:val="lt-LT"/>
        </w:rPr>
      </w:pPr>
      <w:r w:rsidRPr="0070483C">
        <w:rPr>
          <w:lang w:val="lt-LT"/>
        </w:rPr>
        <w:t xml:space="preserve">Vožtuvų korpusai, šerdys ir gaubtai turi būti pagaminti iš ketaus pagal DIN 1691. Plūdės, plūdžių kreiptuvai, svirtys ir atraminiai žiedai turi būti pagaminti iš ABS plastmasės, nailono ar kitų sintetinių medžiagų. Tūtos turi būti iš plieno arba sintetinės medžiagos. Sandarinimo paviršiai turi būti iš EPDM gumos. Jeigu nenurodoma kitaip, </w:t>
      </w:r>
      <w:proofErr w:type="spellStart"/>
      <w:r w:rsidRPr="0070483C">
        <w:rPr>
          <w:lang w:val="lt-LT"/>
        </w:rPr>
        <w:t>nuorinimo</w:t>
      </w:r>
      <w:proofErr w:type="spellEnd"/>
      <w:r w:rsidRPr="0070483C">
        <w:rPr>
          <w:lang w:val="lt-LT"/>
        </w:rPr>
        <w:t xml:space="preserve"> vožtuvai turi būti tiekiami kartu su atjungimo sklende.</w:t>
      </w:r>
    </w:p>
    <w:p w:rsidR="00BA4524" w:rsidRPr="0070483C" w:rsidRDefault="00BA4524" w:rsidP="00BA4524">
      <w:pPr>
        <w:jc w:val="both"/>
        <w:rPr>
          <w:lang w:val="lt-LT"/>
        </w:rPr>
      </w:pPr>
    </w:p>
    <w:p w:rsidR="00BA4524" w:rsidRPr="0070483C" w:rsidRDefault="00C85155" w:rsidP="00BA4524">
      <w:pPr>
        <w:jc w:val="both"/>
        <w:rPr>
          <w:i/>
          <w:lang w:val="lt-LT"/>
        </w:rPr>
      </w:pPr>
      <w:proofErr w:type="spellStart"/>
      <w:r w:rsidRPr="0070483C">
        <w:rPr>
          <w:i/>
          <w:lang w:val="lt-LT"/>
        </w:rPr>
        <w:t>N</w:t>
      </w:r>
      <w:r w:rsidR="00BA4524" w:rsidRPr="0070483C">
        <w:rPr>
          <w:i/>
          <w:lang w:val="lt-LT"/>
        </w:rPr>
        <w:t>uorinimo</w:t>
      </w:r>
      <w:proofErr w:type="spellEnd"/>
      <w:r w:rsidR="00BA4524" w:rsidRPr="0070483C">
        <w:rPr>
          <w:i/>
          <w:lang w:val="lt-LT"/>
        </w:rPr>
        <w:t xml:space="preserve"> vožtuvai</w:t>
      </w:r>
      <w:r w:rsidRPr="0070483C">
        <w:rPr>
          <w:i/>
          <w:lang w:val="lt-LT"/>
        </w:rPr>
        <w:t xml:space="preserve"> vandentiekiui</w:t>
      </w:r>
    </w:p>
    <w:p w:rsidR="00BA4524" w:rsidRPr="0070483C" w:rsidRDefault="00BA4524" w:rsidP="00BA4524">
      <w:pPr>
        <w:ind w:firstLine="567"/>
        <w:jc w:val="both"/>
        <w:rPr>
          <w:lang w:val="lt-LT"/>
        </w:rPr>
      </w:pPr>
    </w:p>
    <w:p w:rsidR="00C85155" w:rsidRPr="0070483C" w:rsidRDefault="00C85155" w:rsidP="00C85155">
      <w:pPr>
        <w:ind w:right="22" w:firstLine="567"/>
        <w:jc w:val="both"/>
        <w:rPr>
          <w:lang w:val="lt-LT"/>
        </w:rPr>
      </w:pPr>
      <w:r w:rsidRPr="0070483C">
        <w:rPr>
          <w:lang w:val="lt-LT"/>
        </w:rPr>
        <w:t xml:space="preserve">Geriamajam vandeniui skirti viengubos </w:t>
      </w:r>
      <w:proofErr w:type="spellStart"/>
      <w:r w:rsidRPr="0070483C">
        <w:rPr>
          <w:lang w:val="lt-LT"/>
        </w:rPr>
        <w:t>nuorinimo</w:t>
      </w:r>
      <w:proofErr w:type="spellEnd"/>
      <w:r w:rsidRPr="0070483C">
        <w:rPr>
          <w:lang w:val="lt-LT"/>
        </w:rPr>
        <w:t xml:space="preserve"> funkcijos vožtuvų korpusai turi būti pagaminti iš EN-GGG 50 kaliojo ketaus pagal EN1563 ir padengti ne mažesne nei 250μ epoksidine danga pagal DIN30677. Paviršiaus padengimas turi atitikti RAL GZ662 arba lygiavertį standartą. Plūdės turi būti pagamintos iš plieno, padengto EPDM </w:t>
      </w:r>
      <w:proofErr w:type="spellStart"/>
      <w:r w:rsidRPr="0070483C">
        <w:rPr>
          <w:lang w:val="lt-LT"/>
        </w:rPr>
        <w:t>elastomero</w:t>
      </w:r>
      <w:proofErr w:type="spellEnd"/>
      <w:r w:rsidRPr="0070483C">
        <w:rPr>
          <w:lang w:val="lt-LT"/>
        </w:rPr>
        <w:t xml:space="preserve"> danga. Viršutinis oro išleidimo kanalas turi būti pagamintas iš žalvario CuZn39Pb3. Varžtai, veržlės ir </w:t>
      </w:r>
      <w:proofErr w:type="spellStart"/>
      <w:r w:rsidRPr="0070483C">
        <w:rPr>
          <w:lang w:val="lt-LT"/>
        </w:rPr>
        <w:t>poveržlės</w:t>
      </w:r>
      <w:proofErr w:type="spellEnd"/>
      <w:r w:rsidRPr="0070483C">
        <w:rPr>
          <w:lang w:val="lt-LT"/>
        </w:rPr>
        <w:t xml:space="preserve"> iš nerūdijančio plieno A2. Sandarinimo paviršiai turi būti iš EPDM gumos. </w:t>
      </w:r>
      <w:proofErr w:type="spellStart"/>
      <w:r w:rsidRPr="0070483C">
        <w:rPr>
          <w:lang w:val="lt-LT"/>
        </w:rPr>
        <w:t>Nuorinimo</w:t>
      </w:r>
      <w:proofErr w:type="spellEnd"/>
      <w:r w:rsidRPr="0070483C">
        <w:rPr>
          <w:lang w:val="lt-LT"/>
        </w:rPr>
        <w:t xml:space="preserve"> vožtuvai korpuse turi turėti žalvarinį rutulinį ventilį vožtuvo uždarymui. Nominalus darbinis slėgis PN10/16, nominali darbinė temperatūra iki + 70°C. Kiekvienas vožtuvas turi būti išbandytas pagal ISO 5208 standartą.</w:t>
      </w:r>
    </w:p>
    <w:p w:rsidR="00C85155" w:rsidRPr="0070483C" w:rsidRDefault="00C85155" w:rsidP="00C85155">
      <w:pPr>
        <w:jc w:val="both"/>
        <w:rPr>
          <w:i/>
          <w:lang w:val="lt-LT"/>
        </w:rPr>
      </w:pPr>
    </w:p>
    <w:p w:rsidR="00C85155" w:rsidRPr="0070483C" w:rsidRDefault="00C85155" w:rsidP="00CC31DF">
      <w:pPr>
        <w:jc w:val="both"/>
        <w:rPr>
          <w:i/>
          <w:lang w:val="lt-LT"/>
        </w:rPr>
      </w:pPr>
      <w:proofErr w:type="spellStart"/>
      <w:r w:rsidRPr="0070483C">
        <w:rPr>
          <w:i/>
          <w:lang w:val="lt-LT"/>
        </w:rPr>
        <w:t>Nuorinimo</w:t>
      </w:r>
      <w:proofErr w:type="spellEnd"/>
      <w:r w:rsidRPr="0070483C">
        <w:rPr>
          <w:i/>
          <w:lang w:val="lt-LT"/>
        </w:rPr>
        <w:t xml:space="preserve"> vožtuvas nuotekų tinklams </w:t>
      </w:r>
    </w:p>
    <w:p w:rsidR="00C85155" w:rsidRPr="0070483C" w:rsidRDefault="00C85155" w:rsidP="00C85155">
      <w:pPr>
        <w:ind w:firstLine="567"/>
        <w:jc w:val="both"/>
        <w:rPr>
          <w:lang w:val="lt-LT"/>
        </w:rPr>
      </w:pPr>
    </w:p>
    <w:p w:rsidR="00C85155" w:rsidRPr="0070483C" w:rsidRDefault="00C85155" w:rsidP="00CC31DF">
      <w:pPr>
        <w:ind w:firstLine="567"/>
        <w:jc w:val="both"/>
        <w:rPr>
          <w:lang w:val="lt-LT"/>
        </w:rPr>
      </w:pPr>
      <w:r w:rsidRPr="0070483C">
        <w:rPr>
          <w:lang w:val="lt-LT"/>
        </w:rPr>
        <w:t xml:space="preserve">Vienos kameros </w:t>
      </w:r>
      <w:proofErr w:type="spellStart"/>
      <w:r w:rsidRPr="0070483C">
        <w:rPr>
          <w:lang w:val="lt-LT"/>
        </w:rPr>
        <w:t>nuorinimo</w:t>
      </w:r>
      <w:proofErr w:type="spellEnd"/>
      <w:r w:rsidRPr="0070483C">
        <w:rPr>
          <w:lang w:val="lt-LT"/>
        </w:rPr>
        <w:t xml:space="preserve"> vožtuvas, </w:t>
      </w:r>
      <w:proofErr w:type="spellStart"/>
      <w:r w:rsidRPr="0070483C">
        <w:rPr>
          <w:lang w:val="lt-LT"/>
        </w:rPr>
        <w:t>flanšinis</w:t>
      </w:r>
      <w:proofErr w:type="spellEnd"/>
      <w:r w:rsidRPr="0070483C">
        <w:rPr>
          <w:lang w:val="lt-LT"/>
        </w:rPr>
        <w:t xml:space="preserve"> DN50 DN 200mm PN10, skirtas slėginiam nuotekų tinklui. Vožtuvo korpusas – kalus ketus arba polietilenas. Visos vožtuvo dalys turi būti iš nerūdijančių medžiagų. Kiekviena oro sklendė turi atitikti išbandymą hidrauliškai. Gaminio jungtys turi atitikti EN 1092-2 standarto reikalavimus. Varžtai nerūdijančio plieno nežemesnės klasės kaip (AISI 316), vidinės dalys iš nerūdijančio plieno nežemesnės klasės kaip 1.4571, plūdė nerūdijančio plieno nežemesnės klasės kaip 1.4571 arba </w:t>
      </w:r>
      <w:proofErr w:type="spellStart"/>
      <w:r w:rsidRPr="0070483C">
        <w:rPr>
          <w:lang w:val="lt-LT"/>
        </w:rPr>
        <w:t>plastico</w:t>
      </w:r>
      <w:proofErr w:type="spellEnd"/>
      <w:r w:rsidRPr="0070483C">
        <w:rPr>
          <w:lang w:val="lt-LT"/>
        </w:rPr>
        <w:t xml:space="preserve"> (POM/PVC)  tarpinės iš NBR </w:t>
      </w:r>
      <w:proofErr w:type="spellStart"/>
      <w:r w:rsidRPr="0070483C">
        <w:rPr>
          <w:lang w:val="lt-LT"/>
        </w:rPr>
        <w:t>elostomero</w:t>
      </w:r>
      <w:proofErr w:type="spellEnd"/>
      <w:r w:rsidRPr="0070483C">
        <w:rPr>
          <w:lang w:val="lt-LT"/>
        </w:rPr>
        <w:t>. Jei korpusas pagamintas iš kaliojo ketaus, tai jis turi būti padengtas epoksidine danga pagal RAL GZ 662 standarto reikalavimus.</w:t>
      </w:r>
    </w:p>
    <w:p w:rsidR="00BA4524" w:rsidRDefault="00BA4524" w:rsidP="00BA4524">
      <w:pPr>
        <w:jc w:val="both"/>
        <w:rPr>
          <w:lang w:val="lt-LT"/>
        </w:rPr>
      </w:pPr>
    </w:p>
    <w:p w:rsidR="000351C1" w:rsidRDefault="000351C1" w:rsidP="00BA4524">
      <w:pPr>
        <w:jc w:val="both"/>
        <w:rPr>
          <w:lang w:val="lt-LT"/>
        </w:rPr>
      </w:pPr>
    </w:p>
    <w:p w:rsidR="000351C1" w:rsidRDefault="000351C1" w:rsidP="00BA4524">
      <w:pPr>
        <w:jc w:val="both"/>
        <w:rPr>
          <w:lang w:val="lt-LT"/>
        </w:rPr>
      </w:pPr>
    </w:p>
    <w:p w:rsidR="000351C1" w:rsidRPr="0070483C" w:rsidRDefault="000351C1" w:rsidP="00BA4524">
      <w:pPr>
        <w:jc w:val="both"/>
        <w:rPr>
          <w:lang w:val="lt-LT"/>
        </w:rPr>
      </w:pPr>
    </w:p>
    <w:p w:rsidR="00A71881" w:rsidRPr="0070483C" w:rsidRDefault="00A71881" w:rsidP="00BA4524">
      <w:pPr>
        <w:jc w:val="both"/>
        <w:rPr>
          <w:i/>
          <w:lang w:val="lt-LT"/>
        </w:rPr>
      </w:pPr>
      <w:r w:rsidRPr="0070483C">
        <w:rPr>
          <w:i/>
          <w:lang w:val="lt-LT"/>
        </w:rPr>
        <w:lastRenderedPageBreak/>
        <w:t xml:space="preserve">Dvigubo veikimo </w:t>
      </w:r>
      <w:proofErr w:type="spellStart"/>
      <w:r w:rsidRPr="0070483C">
        <w:rPr>
          <w:i/>
          <w:lang w:val="lt-LT"/>
        </w:rPr>
        <w:t>nuorinimo</w:t>
      </w:r>
      <w:proofErr w:type="spellEnd"/>
      <w:r w:rsidRPr="0070483C">
        <w:rPr>
          <w:i/>
          <w:lang w:val="lt-LT"/>
        </w:rPr>
        <w:t xml:space="preserve"> vožtuvai</w:t>
      </w:r>
    </w:p>
    <w:p w:rsidR="00BA4524" w:rsidRPr="0070483C" w:rsidRDefault="00BA4524" w:rsidP="00BA4524">
      <w:pPr>
        <w:ind w:firstLine="567"/>
        <w:jc w:val="both"/>
        <w:rPr>
          <w:lang w:val="lt-LT"/>
        </w:rPr>
      </w:pPr>
    </w:p>
    <w:p w:rsidR="00A71881" w:rsidRPr="0070483C" w:rsidRDefault="00A71881" w:rsidP="00BA4524">
      <w:pPr>
        <w:ind w:firstLine="567"/>
        <w:jc w:val="both"/>
        <w:rPr>
          <w:lang w:val="lt-LT"/>
        </w:rPr>
      </w:pPr>
      <w:r w:rsidRPr="0070483C">
        <w:rPr>
          <w:lang w:val="lt-LT"/>
        </w:rPr>
        <w:t>Šio tipo vožtuvuose yra ir didelė, ir maža kiaurymė. Didžioji kiaurymė uždaroma laisvai gulinčiu standžiu rutuliu, o kameros korpuso konstrukcija turi būti tokia, kad sklendė dėl išleidžiamo oro neužsidarytų anksčiau negu reikia. Mažoji kiaurymė uždaroma laisvai gulinčiu rutuliu, kuris ją laiko uždaręs esant bet kokiam atmosferos slėgiui, išskyrus, kai sklendės kameroje susikaupia oras.</w:t>
      </w:r>
    </w:p>
    <w:p w:rsidR="00B372C7" w:rsidRPr="0070483C" w:rsidRDefault="00B372C7" w:rsidP="00B372C7">
      <w:pPr>
        <w:pStyle w:val="Antrat3"/>
        <w:rPr>
          <w:rFonts w:ascii="Times New Roman" w:hAnsi="Times New Roman"/>
          <w:b w:val="0"/>
          <w:i/>
          <w:caps w:val="0"/>
          <w:sz w:val="24"/>
          <w:szCs w:val="24"/>
        </w:rPr>
      </w:pPr>
      <w:bookmarkStart w:id="34" w:name="_Toc353204290"/>
    </w:p>
    <w:p w:rsidR="00A71881" w:rsidRPr="0070483C" w:rsidRDefault="00B372C7" w:rsidP="0023219D">
      <w:pPr>
        <w:pStyle w:val="Antrat2"/>
        <w:rPr>
          <w:rFonts w:ascii="Times New Roman" w:hAnsi="Times New Roman"/>
          <w:i/>
          <w:iCs/>
          <w:sz w:val="24"/>
        </w:rPr>
      </w:pPr>
      <w:bookmarkStart w:id="35" w:name="_Toc452710333"/>
      <w:r w:rsidRPr="0070483C">
        <w:rPr>
          <w:rFonts w:ascii="Times New Roman" w:hAnsi="Times New Roman"/>
          <w:i/>
          <w:iCs/>
          <w:sz w:val="24"/>
        </w:rPr>
        <w:t>4.</w:t>
      </w:r>
      <w:r w:rsidR="0023219D" w:rsidRPr="0070483C">
        <w:rPr>
          <w:rFonts w:ascii="Times New Roman" w:hAnsi="Times New Roman"/>
          <w:i/>
          <w:iCs/>
          <w:sz w:val="24"/>
        </w:rPr>
        <w:t>3</w:t>
      </w:r>
      <w:r w:rsidRPr="0070483C">
        <w:rPr>
          <w:rFonts w:ascii="Times New Roman" w:hAnsi="Times New Roman"/>
          <w:i/>
          <w:iCs/>
          <w:sz w:val="24"/>
        </w:rPr>
        <w:t xml:space="preserve"> </w:t>
      </w:r>
      <w:r w:rsidR="00A71881" w:rsidRPr="0070483C">
        <w:rPr>
          <w:rFonts w:ascii="Times New Roman" w:hAnsi="Times New Roman"/>
          <w:i/>
          <w:iCs/>
          <w:sz w:val="24"/>
        </w:rPr>
        <w:t>Skląsčiai</w:t>
      </w:r>
      <w:bookmarkEnd w:id="34"/>
      <w:bookmarkEnd w:id="35"/>
    </w:p>
    <w:p w:rsidR="00B372C7" w:rsidRPr="0070483C" w:rsidRDefault="00B372C7" w:rsidP="00A71881">
      <w:pPr>
        <w:jc w:val="both"/>
        <w:rPr>
          <w:lang w:val="lt-LT" w:eastAsia="lt-LT"/>
        </w:rPr>
      </w:pPr>
    </w:p>
    <w:p w:rsidR="002E2769" w:rsidRPr="0070483C" w:rsidRDefault="002E2769" w:rsidP="002E2769">
      <w:pPr>
        <w:pStyle w:val="Antrat3"/>
        <w:rPr>
          <w:rFonts w:ascii="Times New Roman" w:hAnsi="Times New Roman"/>
          <w:b w:val="0"/>
          <w:i/>
          <w:caps w:val="0"/>
          <w:sz w:val="24"/>
          <w:szCs w:val="24"/>
        </w:rPr>
      </w:pPr>
      <w:bookmarkStart w:id="36" w:name="_Toc452710334"/>
      <w:r w:rsidRPr="0070483C">
        <w:rPr>
          <w:rFonts w:ascii="Times New Roman" w:hAnsi="Times New Roman"/>
          <w:b w:val="0"/>
          <w:i/>
          <w:caps w:val="0"/>
          <w:sz w:val="24"/>
          <w:szCs w:val="24"/>
        </w:rPr>
        <w:t>4.3.1 Bendri reikalavimai</w:t>
      </w:r>
      <w:bookmarkEnd w:id="36"/>
    </w:p>
    <w:p w:rsidR="002E2769" w:rsidRPr="0070483C" w:rsidRDefault="002E2769" w:rsidP="00B372C7">
      <w:pPr>
        <w:ind w:firstLine="567"/>
        <w:jc w:val="both"/>
        <w:rPr>
          <w:lang w:val="lt-LT"/>
        </w:rPr>
      </w:pPr>
    </w:p>
    <w:p w:rsidR="00A71881" w:rsidRPr="0070483C" w:rsidRDefault="00A71881" w:rsidP="00B372C7">
      <w:pPr>
        <w:ind w:firstLine="567"/>
        <w:jc w:val="both"/>
        <w:rPr>
          <w:lang w:val="lt-LT"/>
        </w:rPr>
      </w:pPr>
      <w:r w:rsidRPr="0070483C">
        <w:rPr>
          <w:lang w:val="lt-LT"/>
        </w:rPr>
        <w:t xml:space="preserve">Skląsčiai turi būti pakylančiojo </w:t>
      </w:r>
      <w:proofErr w:type="spellStart"/>
      <w:r w:rsidRPr="0070483C">
        <w:rPr>
          <w:lang w:val="lt-LT"/>
        </w:rPr>
        <w:t>suklio</w:t>
      </w:r>
      <w:proofErr w:type="spellEnd"/>
      <w:r w:rsidRPr="0070483C">
        <w:rPr>
          <w:lang w:val="lt-LT"/>
        </w:rPr>
        <w:t xml:space="preserve"> tipo. Suklys gaminamas iš nerūdijančio plieno su sriegiu. Skląstis </w:t>
      </w:r>
      <w:proofErr w:type="spellStart"/>
      <w:r w:rsidRPr="0070483C">
        <w:rPr>
          <w:lang w:val="lt-LT"/>
        </w:rPr>
        <w:t>sukliu</w:t>
      </w:r>
      <w:proofErr w:type="spellEnd"/>
      <w:r w:rsidRPr="0070483C">
        <w:rPr>
          <w:lang w:val="lt-LT"/>
        </w:rPr>
        <w:t xml:space="preserve"> valdomas pro specialaus plieno žiedą, įrengtą ant priekinės galvutės. Sriegio žingsnis arba pavara įrengiama taip, kad valdymo ratą galėtų sukti vienas žmogus. Derinį sudarančios dalys – pvz., suklys ir žiedas – atitinkamai paženklinamos, kad nebūtų supainiotos įrengiant. Skląsčiai turi būti parinkti tokie, kad užtikrintų sandarų uždarymą bei nesunkų atidarymą, o paviršiai būtų atsparūs nusidėvėjimui. Gali būti naudojami nerūdijančio plieno, ketiniai, sintetinio tipo (iš aukštos ir tvirtos kokybės plastiko).</w:t>
      </w:r>
      <w:r w:rsidR="00B372C7" w:rsidRPr="0070483C">
        <w:rPr>
          <w:lang w:val="lt-LT"/>
        </w:rPr>
        <w:t xml:space="preserve"> </w:t>
      </w:r>
      <w:r w:rsidRPr="0070483C">
        <w:rPr>
          <w:lang w:val="lt-LT"/>
        </w:rPr>
        <w:t>Pavara valdomi skląsčiai, be reikalingų automatiniam valdymui ir priežiūrai funkcijų, turi turėti mechaninius sriegio padėties indikatorius, taip pat rankinio valdymo ratus.</w:t>
      </w:r>
    </w:p>
    <w:p w:rsidR="00A71881" w:rsidRPr="0070483C" w:rsidRDefault="00A71881" w:rsidP="00B372C7">
      <w:pPr>
        <w:ind w:firstLine="567"/>
        <w:jc w:val="both"/>
        <w:rPr>
          <w:lang w:val="lt-LT"/>
        </w:rPr>
      </w:pPr>
    </w:p>
    <w:p w:rsidR="00A71881" w:rsidRPr="0070483C" w:rsidRDefault="0023219D" w:rsidP="0023219D">
      <w:pPr>
        <w:pStyle w:val="Antrat3"/>
        <w:rPr>
          <w:rFonts w:ascii="Times New Roman" w:hAnsi="Times New Roman"/>
          <w:b w:val="0"/>
          <w:i/>
          <w:caps w:val="0"/>
          <w:sz w:val="24"/>
          <w:szCs w:val="24"/>
        </w:rPr>
      </w:pPr>
      <w:bookmarkStart w:id="37" w:name="_Toc353204291"/>
      <w:bookmarkStart w:id="38" w:name="_Toc452710335"/>
      <w:r w:rsidRPr="0070483C">
        <w:rPr>
          <w:rFonts w:ascii="Times New Roman" w:hAnsi="Times New Roman"/>
          <w:b w:val="0"/>
          <w:i/>
          <w:caps w:val="0"/>
          <w:sz w:val="24"/>
          <w:szCs w:val="24"/>
        </w:rPr>
        <w:t>4.3.</w:t>
      </w:r>
      <w:r w:rsidR="002E2769" w:rsidRPr="0070483C">
        <w:rPr>
          <w:rFonts w:ascii="Times New Roman" w:hAnsi="Times New Roman"/>
          <w:b w:val="0"/>
          <w:i/>
          <w:caps w:val="0"/>
          <w:sz w:val="24"/>
          <w:szCs w:val="24"/>
        </w:rPr>
        <w:t>2</w:t>
      </w:r>
      <w:r w:rsidRPr="0070483C">
        <w:rPr>
          <w:rFonts w:ascii="Times New Roman" w:hAnsi="Times New Roman"/>
          <w:b w:val="0"/>
          <w:i/>
          <w:caps w:val="0"/>
          <w:sz w:val="24"/>
          <w:szCs w:val="24"/>
        </w:rPr>
        <w:t xml:space="preserve"> </w:t>
      </w:r>
      <w:r w:rsidR="00A71881" w:rsidRPr="0070483C">
        <w:rPr>
          <w:rFonts w:ascii="Times New Roman" w:hAnsi="Times New Roman"/>
          <w:b w:val="0"/>
          <w:i/>
          <w:caps w:val="0"/>
          <w:sz w:val="24"/>
          <w:szCs w:val="24"/>
        </w:rPr>
        <w:t>Ketaus skląsčiai</w:t>
      </w:r>
      <w:bookmarkEnd w:id="37"/>
      <w:bookmarkEnd w:id="38"/>
    </w:p>
    <w:p w:rsidR="00B372C7" w:rsidRPr="0070483C" w:rsidRDefault="00B372C7" w:rsidP="00B372C7">
      <w:pPr>
        <w:ind w:firstLine="567"/>
        <w:jc w:val="both"/>
        <w:rPr>
          <w:lang w:val="lt-LT"/>
        </w:rPr>
      </w:pPr>
    </w:p>
    <w:p w:rsidR="00A71881" w:rsidRPr="0070483C" w:rsidRDefault="00A71881" w:rsidP="00B372C7">
      <w:pPr>
        <w:ind w:firstLine="567"/>
        <w:jc w:val="both"/>
        <w:rPr>
          <w:lang w:val="lt-LT"/>
        </w:rPr>
      </w:pPr>
      <w:r w:rsidRPr="0070483C">
        <w:rPr>
          <w:lang w:val="lt-LT"/>
        </w:rPr>
        <w:t>Durelės gaminamos iš ketaus pagal DIN 1691 ir aprūpinamos sutvirtinimo briaunomis. Durelių hermetiškas kraštas gaminamas iš bronzos, o hermetizuojantis paviršius nušlifuojamas taip, kad sutaptų su rėmu. Durelėse taip pat įrengiami mechaniniu būdu padarytos įlaidos, kurios turi atitikti kreipiančiąsias juostas</w:t>
      </w:r>
      <w:r w:rsidR="006F04A0" w:rsidRPr="0070483C">
        <w:rPr>
          <w:lang w:val="lt-LT"/>
        </w:rPr>
        <w:t xml:space="preserve">. </w:t>
      </w:r>
      <w:r w:rsidRPr="0070483C">
        <w:rPr>
          <w:lang w:val="lt-LT"/>
        </w:rPr>
        <w:t xml:space="preserve">Rėmas gaminamas iš ketaus su bronziniu hermetišku paviršiumi. Rėmas privalo būti tvirtos konstrukcijos, aprūpintas ketaus šoniniais </w:t>
      </w:r>
      <w:proofErr w:type="spellStart"/>
      <w:r w:rsidRPr="0070483C">
        <w:rPr>
          <w:lang w:val="lt-LT"/>
        </w:rPr>
        <w:t>kreipikliais</w:t>
      </w:r>
      <w:proofErr w:type="spellEnd"/>
      <w:r w:rsidRPr="0070483C">
        <w:rPr>
          <w:lang w:val="lt-LT"/>
        </w:rPr>
        <w:t xml:space="preserve"> su mašininio apdirbimo kūginiais paviršiais į apačią. Ant rėmo taip pat montuojama ir </w:t>
      </w:r>
      <w:proofErr w:type="spellStart"/>
      <w:r w:rsidRPr="0070483C">
        <w:rPr>
          <w:lang w:val="lt-LT"/>
        </w:rPr>
        <w:t>suklį</w:t>
      </w:r>
      <w:proofErr w:type="spellEnd"/>
      <w:r w:rsidRPr="0070483C">
        <w:rPr>
          <w:lang w:val="lt-LT"/>
        </w:rPr>
        <w:t xml:space="preserve"> laikanti plokštė.</w:t>
      </w:r>
    </w:p>
    <w:p w:rsidR="00B372C7" w:rsidRPr="0070483C" w:rsidRDefault="00B372C7" w:rsidP="00B372C7">
      <w:pPr>
        <w:jc w:val="both"/>
        <w:rPr>
          <w:lang w:val="lt-LT"/>
        </w:rPr>
      </w:pPr>
      <w:bookmarkStart w:id="39" w:name="_Toc353204292"/>
    </w:p>
    <w:p w:rsidR="00A71881" w:rsidRPr="0070483C" w:rsidRDefault="002E2769" w:rsidP="0023219D">
      <w:pPr>
        <w:pStyle w:val="Antrat3"/>
        <w:rPr>
          <w:rFonts w:ascii="Times New Roman" w:hAnsi="Times New Roman"/>
          <w:b w:val="0"/>
          <w:i/>
          <w:caps w:val="0"/>
          <w:sz w:val="24"/>
          <w:szCs w:val="24"/>
        </w:rPr>
      </w:pPr>
      <w:bookmarkStart w:id="40" w:name="_Toc452710336"/>
      <w:r w:rsidRPr="0070483C">
        <w:rPr>
          <w:rFonts w:ascii="Times New Roman" w:hAnsi="Times New Roman"/>
          <w:b w:val="0"/>
          <w:i/>
          <w:caps w:val="0"/>
          <w:sz w:val="24"/>
          <w:szCs w:val="24"/>
        </w:rPr>
        <w:t xml:space="preserve">4.3.3 </w:t>
      </w:r>
      <w:r w:rsidR="00A71881" w:rsidRPr="0070483C">
        <w:rPr>
          <w:rFonts w:ascii="Times New Roman" w:hAnsi="Times New Roman"/>
          <w:b w:val="0"/>
          <w:i/>
          <w:caps w:val="0"/>
          <w:sz w:val="24"/>
          <w:szCs w:val="24"/>
        </w:rPr>
        <w:t>Sintetinio tipo skląsčiai</w:t>
      </w:r>
      <w:bookmarkEnd w:id="39"/>
      <w:bookmarkEnd w:id="40"/>
    </w:p>
    <w:p w:rsidR="00B372C7" w:rsidRPr="0070483C" w:rsidRDefault="00B372C7" w:rsidP="00B372C7">
      <w:pPr>
        <w:ind w:firstLine="567"/>
        <w:jc w:val="both"/>
        <w:rPr>
          <w:lang w:val="lt-LT"/>
        </w:rPr>
      </w:pPr>
    </w:p>
    <w:p w:rsidR="00A71881" w:rsidRPr="0070483C" w:rsidRDefault="00A71881" w:rsidP="00B372C7">
      <w:pPr>
        <w:ind w:firstLine="567"/>
        <w:jc w:val="both"/>
        <w:rPr>
          <w:lang w:val="lt-LT"/>
        </w:rPr>
      </w:pPr>
      <w:r w:rsidRPr="0070483C">
        <w:rPr>
          <w:lang w:val="lt-LT"/>
        </w:rPr>
        <w:t>Durelės – sluoksninės konstrukcijos, pagamintos iš standaus suspausto sudėtinio plastiko, turinčio aukštą atsparumą tempimo jėgai ir smūgiams. Jis vidiniu polimeriniu užpildu stabilizuojamas apsaugant nuo irimo dėl ultravioletinių spindulių poveikio. Armuojama plienu.</w:t>
      </w:r>
      <w:r w:rsidR="006F04A0" w:rsidRPr="0070483C">
        <w:rPr>
          <w:lang w:val="lt-LT"/>
        </w:rPr>
        <w:t xml:space="preserve"> </w:t>
      </w:r>
      <w:r w:rsidRPr="0070483C">
        <w:rPr>
          <w:lang w:val="lt-LT"/>
        </w:rPr>
        <w:t>Rėmas nudažomas pagal dažymo specifikacijos reikalavimus. Jis turi būti pakankamo storio ir matmenų, kad užtikrintų deramą standumą. Hermetiški paviršiai gaminami iš dėvėjimuisi ypatingai atsparios frikcinės medžiagos numatant galimybę hermetišką suspaudimą pakoreguoti.</w:t>
      </w:r>
    </w:p>
    <w:p w:rsidR="006F04A0" w:rsidRPr="0070483C" w:rsidRDefault="006F04A0" w:rsidP="006F04A0">
      <w:pPr>
        <w:pStyle w:val="Antrat3"/>
        <w:rPr>
          <w:rFonts w:ascii="Times New Roman" w:hAnsi="Times New Roman"/>
          <w:b w:val="0"/>
          <w:i/>
          <w:caps w:val="0"/>
          <w:sz w:val="24"/>
          <w:szCs w:val="24"/>
        </w:rPr>
      </w:pPr>
      <w:bookmarkStart w:id="41" w:name="_Toc353204293"/>
    </w:p>
    <w:p w:rsidR="00A71881" w:rsidRPr="0070483C" w:rsidRDefault="006F04A0" w:rsidP="002E2769">
      <w:pPr>
        <w:pStyle w:val="Antrat2"/>
        <w:rPr>
          <w:rFonts w:ascii="Times New Roman" w:hAnsi="Times New Roman"/>
          <w:i/>
          <w:iCs/>
          <w:sz w:val="24"/>
        </w:rPr>
      </w:pPr>
      <w:bookmarkStart w:id="42" w:name="_Toc452710337"/>
      <w:r w:rsidRPr="0070483C">
        <w:rPr>
          <w:rFonts w:ascii="Times New Roman" w:hAnsi="Times New Roman"/>
          <w:i/>
          <w:iCs/>
          <w:sz w:val="24"/>
        </w:rPr>
        <w:t>4.</w:t>
      </w:r>
      <w:r w:rsidR="002E2769" w:rsidRPr="0070483C">
        <w:rPr>
          <w:rFonts w:ascii="Times New Roman" w:hAnsi="Times New Roman"/>
          <w:i/>
          <w:iCs/>
          <w:sz w:val="24"/>
        </w:rPr>
        <w:t>4</w:t>
      </w:r>
      <w:r w:rsidRPr="0070483C">
        <w:rPr>
          <w:rFonts w:ascii="Times New Roman" w:hAnsi="Times New Roman"/>
          <w:i/>
          <w:iCs/>
          <w:sz w:val="24"/>
        </w:rPr>
        <w:t xml:space="preserve"> </w:t>
      </w:r>
      <w:r w:rsidR="00A71881" w:rsidRPr="0070483C">
        <w:rPr>
          <w:rFonts w:ascii="Times New Roman" w:hAnsi="Times New Roman"/>
          <w:i/>
          <w:iCs/>
          <w:sz w:val="24"/>
        </w:rPr>
        <w:t>Valdymo pavaros</w:t>
      </w:r>
      <w:bookmarkEnd w:id="41"/>
      <w:bookmarkEnd w:id="42"/>
    </w:p>
    <w:p w:rsidR="006F04A0" w:rsidRPr="0070483C" w:rsidRDefault="006F04A0" w:rsidP="006F04A0">
      <w:pPr>
        <w:rPr>
          <w:lang w:val="lt-LT"/>
        </w:rPr>
      </w:pPr>
    </w:p>
    <w:p w:rsidR="00A71881" w:rsidRPr="0070483C" w:rsidRDefault="00A71881" w:rsidP="002E2769">
      <w:pPr>
        <w:ind w:firstLine="567"/>
        <w:jc w:val="both"/>
        <w:rPr>
          <w:lang w:val="lt-LT"/>
        </w:rPr>
      </w:pPr>
      <w:r w:rsidRPr="0070483C">
        <w:rPr>
          <w:lang w:val="lt-LT"/>
        </w:rPr>
        <w:t xml:space="preserve">Ten, kur reikalinga, pavaros turi būti įrengtos su el. varikliais, integruotais elektromagnetiniais </w:t>
      </w:r>
      <w:proofErr w:type="spellStart"/>
      <w:r w:rsidRPr="0070483C">
        <w:rPr>
          <w:lang w:val="lt-LT"/>
        </w:rPr>
        <w:t>paleidėjais</w:t>
      </w:r>
      <w:proofErr w:type="spellEnd"/>
      <w:r w:rsidRPr="0070483C">
        <w:rPr>
          <w:lang w:val="lt-LT"/>
        </w:rPr>
        <w:t xml:space="preserve"> (mažiausiai 20 paleidimų per valandą), valdymo įrengimais vietiniam valdymui (su mygtukais atidarymui/uždarymui) ir </w:t>
      </w:r>
      <w:proofErr w:type="spellStart"/>
      <w:r w:rsidRPr="0070483C">
        <w:rPr>
          <w:lang w:val="lt-LT"/>
        </w:rPr>
        <w:t>išvadais</w:t>
      </w:r>
      <w:proofErr w:type="spellEnd"/>
      <w:r w:rsidRPr="0070483C">
        <w:rPr>
          <w:lang w:val="lt-LT"/>
        </w:rPr>
        <w:t xml:space="preserve"> nuotoliniam valdymui.</w:t>
      </w:r>
      <w:r w:rsidR="00F85102" w:rsidRPr="0070483C">
        <w:rPr>
          <w:lang w:val="lt-LT"/>
        </w:rPr>
        <w:t xml:space="preserve"> </w:t>
      </w:r>
      <w:r w:rsidRPr="0070483C">
        <w:rPr>
          <w:lang w:val="lt-LT"/>
        </w:rPr>
        <w:t>Pavaros privalo užtikrinti visišką sklendės/uždorio uždarymą esant maksimaliam slėgio skirtumui. Atidarymo/uždarymo galios atsarga turi ne mažiau kaip 30% viršyti maksimalios atidarymo arba uždarymo sukimo jėgos momentus, priimant tą, kuri iš jų yra didesnė.</w:t>
      </w:r>
    </w:p>
    <w:p w:rsidR="00A71881" w:rsidRPr="0070483C" w:rsidRDefault="00A71881" w:rsidP="002E2769">
      <w:pPr>
        <w:ind w:firstLine="567"/>
        <w:jc w:val="both"/>
        <w:rPr>
          <w:lang w:val="lt-LT"/>
        </w:rPr>
      </w:pPr>
      <w:r w:rsidRPr="0070483C">
        <w:rPr>
          <w:lang w:val="lt-LT"/>
        </w:rPr>
        <w:t>Variklis turi būti asinchroninis su F klasės izoliacija. Apsauga nuo perdegimo užtikrinama variklio vijose integruotu termostatu. Korpusas turi būti nelaidus dulkėms ir vandeniui, IP55 arba aukštesnės saugumo klasės, priklausomai nuo įrengimo vietos.</w:t>
      </w:r>
      <w:r w:rsidR="00F85102" w:rsidRPr="0070483C">
        <w:rPr>
          <w:lang w:val="lt-LT"/>
        </w:rPr>
        <w:t xml:space="preserve"> </w:t>
      </w:r>
      <w:r w:rsidRPr="0070483C">
        <w:rPr>
          <w:lang w:val="lt-LT"/>
        </w:rPr>
        <w:t>Reduktoriaus dėžė privalo būti visiškai uždara, tepama panaudojant alyvos vonelę, su pripildymo ir ištuštinimo kamščiais bei kontroliniu langeliu patikrinti alyvos lygį. Darbui avarinėmis sąlygomis, kai variklis yra atjungtas mechaniškai, turi būti įrengtas rankinis valdymo ratas. Įrengiama mechaninė disko padėties indikacija.</w:t>
      </w:r>
    </w:p>
    <w:p w:rsidR="00A71881" w:rsidRPr="0070483C" w:rsidRDefault="00A71881" w:rsidP="00F85102">
      <w:pPr>
        <w:ind w:firstLine="567"/>
        <w:jc w:val="both"/>
        <w:rPr>
          <w:lang w:val="lt-LT"/>
        </w:rPr>
      </w:pPr>
      <w:r w:rsidRPr="0070483C">
        <w:rPr>
          <w:lang w:val="lt-LT"/>
        </w:rPr>
        <w:lastRenderedPageBreak/>
        <w:t>Įrengiami atidarymo ir uždarymo, sukimo jėgos ir ribojimo jungikliai bei dvejetas papildomų ribinių jungiklių abiejuose judėjimo trajektorijos galuose, kuriais užtikrinama nuotolinė indikacija ir blokavimas.</w:t>
      </w:r>
      <w:r w:rsidR="00F85102" w:rsidRPr="0070483C">
        <w:rPr>
          <w:lang w:val="lt-LT"/>
        </w:rPr>
        <w:t xml:space="preserve"> </w:t>
      </w:r>
      <w:r w:rsidRPr="0070483C">
        <w:rPr>
          <w:lang w:val="lt-LT"/>
        </w:rPr>
        <w:t>Elektrinės pavaros naudojamos reguliavimo sklendėms privalo turėti sklendės padėties daviklį.</w:t>
      </w:r>
      <w:r w:rsidR="00F85102" w:rsidRPr="0070483C">
        <w:rPr>
          <w:lang w:val="lt-LT"/>
        </w:rPr>
        <w:t xml:space="preserve"> </w:t>
      </w:r>
      <w:r w:rsidRPr="0070483C">
        <w:rPr>
          <w:lang w:val="lt-LT"/>
        </w:rPr>
        <w:t>Valdymo pavaros turi būti pritaikytos sistemos t</w:t>
      </w:r>
      <w:r w:rsidR="00F85102" w:rsidRPr="0070483C">
        <w:rPr>
          <w:lang w:val="lt-LT"/>
        </w:rPr>
        <w:t xml:space="preserve">erpei, temperatūrai ir slėgiui. </w:t>
      </w:r>
      <w:r w:rsidRPr="0070483C">
        <w:rPr>
          <w:lang w:val="lt-LT"/>
        </w:rPr>
        <w:t xml:space="preserve">Nustatymas ir avarinis valdymas numatomas rankiniu būdu. Variklio pavara įjungiama </w:t>
      </w:r>
      <w:proofErr w:type="spellStart"/>
      <w:r w:rsidRPr="0070483C">
        <w:rPr>
          <w:lang w:val="lt-LT"/>
        </w:rPr>
        <w:t>rank</w:t>
      </w:r>
      <w:proofErr w:type="spellEnd"/>
      <w:r w:rsidRPr="0070483C">
        <w:rPr>
          <w:lang w:val="lt-LT"/>
        </w:rPr>
        <w:t>./auto svertu ir rankinis valdymas automatiškai išjungiamas. Elektrinio veikimo metu rankinio valdymo svirtis neturi suktis.</w:t>
      </w:r>
    </w:p>
    <w:p w:rsidR="00A71881" w:rsidRPr="0070483C" w:rsidRDefault="00A71881" w:rsidP="002E2769">
      <w:pPr>
        <w:ind w:firstLine="567"/>
        <w:jc w:val="both"/>
        <w:rPr>
          <w:lang w:val="lt-LT"/>
        </w:rPr>
      </w:pPr>
      <w:r w:rsidRPr="0070483C">
        <w:rPr>
          <w:lang w:val="lt-LT"/>
        </w:rPr>
        <w:t>Pavaros turi būti sureguliuotos gamykloje, užtikrinant teisingą visiškai atidarytą padėtį ir visiškai uždarytą padėtį. Mechaniniu būdu reguliuojami galiniai išjungikliai turi apsaugoti nuo per didelės sklendės eigos ir uždaroje, ir atidarytoje padėtyse. Rankenėlei pasukti reikalinga jėga neturi viršyti 150 </w:t>
      </w:r>
      <w:proofErr w:type="spellStart"/>
      <w:r w:rsidRPr="0070483C">
        <w:rPr>
          <w:lang w:val="lt-LT"/>
        </w:rPr>
        <w:t>Nm</w:t>
      </w:r>
      <w:proofErr w:type="spellEnd"/>
      <w:r w:rsidRPr="0070483C">
        <w:rPr>
          <w:lang w:val="lt-LT"/>
        </w:rPr>
        <w:t>.</w:t>
      </w:r>
      <w:r w:rsidR="00F85102" w:rsidRPr="0070483C">
        <w:rPr>
          <w:lang w:val="lt-LT"/>
        </w:rPr>
        <w:t xml:space="preserve"> </w:t>
      </w:r>
      <w:r w:rsidRPr="0070483C">
        <w:rPr>
          <w:lang w:val="lt-LT"/>
        </w:rPr>
        <w:t xml:space="preserve">Sklendės su elektrine pavara mechanizmas turi būti pakankamai galingas, kad, esant didžiausiam slėgių skirtumui sistemoje, būtų galima visiškai </w:t>
      </w:r>
      <w:r w:rsidR="00F85102" w:rsidRPr="0070483C">
        <w:rPr>
          <w:lang w:val="lt-LT"/>
        </w:rPr>
        <w:t xml:space="preserve">atidaryti ir uždaryti sklendes. </w:t>
      </w:r>
      <w:r w:rsidRPr="0070483C">
        <w:rPr>
          <w:lang w:val="lt-LT"/>
        </w:rPr>
        <w:t xml:space="preserve">Pavaros reduktorius gali būti sliekinio arba judančios veržlės tipo. Elektrinės pavaros turi būti su </w:t>
      </w:r>
      <w:proofErr w:type="spellStart"/>
      <w:r w:rsidRPr="0070483C">
        <w:rPr>
          <w:lang w:val="lt-LT"/>
        </w:rPr>
        <w:t>elektromechaniniais</w:t>
      </w:r>
      <w:proofErr w:type="spellEnd"/>
      <w:r w:rsidRPr="0070483C">
        <w:rPr>
          <w:lang w:val="lt-LT"/>
        </w:rPr>
        <w:t xml:space="preserve"> stabdžiais.</w:t>
      </w:r>
      <w:r w:rsidR="00F85102" w:rsidRPr="0070483C">
        <w:rPr>
          <w:lang w:val="lt-LT"/>
        </w:rPr>
        <w:t xml:space="preserve"> </w:t>
      </w:r>
      <w:r w:rsidRPr="0070483C">
        <w:rPr>
          <w:lang w:val="lt-LT"/>
        </w:rPr>
        <w:t xml:space="preserve">Pavaros korpusas, įskaitant ir kabelio </w:t>
      </w:r>
      <w:proofErr w:type="spellStart"/>
      <w:r w:rsidRPr="0070483C">
        <w:rPr>
          <w:lang w:val="lt-LT"/>
        </w:rPr>
        <w:t>užspaustuvą</w:t>
      </w:r>
      <w:proofErr w:type="spellEnd"/>
      <w:r w:rsidRPr="0070483C">
        <w:rPr>
          <w:lang w:val="lt-LT"/>
        </w:rPr>
        <w:t>, turi atitikti ne mažesnę kaip IP 55 apsaugos klasę. Pavaros turi būti pateikiamos su:</w:t>
      </w:r>
    </w:p>
    <w:p w:rsidR="00A71881" w:rsidRPr="0070483C" w:rsidRDefault="00A71881" w:rsidP="00A71881">
      <w:pPr>
        <w:widowControl w:val="0"/>
        <w:numPr>
          <w:ilvl w:val="0"/>
          <w:numId w:val="27"/>
        </w:numPr>
        <w:tabs>
          <w:tab w:val="left" w:pos="720"/>
        </w:tabs>
        <w:suppressAutoHyphens/>
        <w:jc w:val="both"/>
        <w:rPr>
          <w:lang w:val="lt-LT" w:eastAsia="lt-LT"/>
        </w:rPr>
      </w:pPr>
      <w:r w:rsidRPr="0070483C">
        <w:rPr>
          <w:lang w:val="lt-LT" w:eastAsia="lt-LT"/>
        </w:rPr>
        <w:t>varikliu, atitinkančiu elektrinės dalies specifikacijos reikalavimus;</w:t>
      </w:r>
    </w:p>
    <w:p w:rsidR="00A71881" w:rsidRPr="0070483C" w:rsidRDefault="00A71881" w:rsidP="00A71881">
      <w:pPr>
        <w:widowControl w:val="0"/>
        <w:numPr>
          <w:ilvl w:val="0"/>
          <w:numId w:val="27"/>
        </w:numPr>
        <w:tabs>
          <w:tab w:val="left" w:pos="720"/>
        </w:tabs>
        <w:suppressAutoHyphens/>
        <w:jc w:val="both"/>
        <w:rPr>
          <w:lang w:val="lt-LT" w:eastAsia="lt-LT"/>
        </w:rPr>
      </w:pPr>
      <w:r w:rsidRPr="0070483C">
        <w:rPr>
          <w:lang w:val="lt-LT" w:eastAsia="lt-LT"/>
        </w:rPr>
        <w:t xml:space="preserve">vidiniais reversinio </w:t>
      </w:r>
      <w:proofErr w:type="spellStart"/>
      <w:r w:rsidRPr="0070483C">
        <w:rPr>
          <w:lang w:val="lt-LT" w:eastAsia="lt-LT"/>
        </w:rPr>
        <w:t>kontaktoriaus</w:t>
      </w:r>
      <w:proofErr w:type="spellEnd"/>
      <w:r w:rsidRPr="0070483C">
        <w:rPr>
          <w:lang w:val="lt-LT" w:eastAsia="lt-LT"/>
        </w:rPr>
        <w:t xml:space="preserve"> paleidikliais;</w:t>
      </w:r>
    </w:p>
    <w:p w:rsidR="00A71881" w:rsidRPr="0070483C" w:rsidRDefault="00A71881" w:rsidP="00A71881">
      <w:pPr>
        <w:widowControl w:val="0"/>
        <w:numPr>
          <w:ilvl w:val="0"/>
          <w:numId w:val="27"/>
        </w:numPr>
        <w:tabs>
          <w:tab w:val="left" w:pos="720"/>
        </w:tabs>
        <w:suppressAutoHyphens/>
        <w:jc w:val="both"/>
        <w:rPr>
          <w:lang w:val="lt-LT" w:eastAsia="lt-LT"/>
        </w:rPr>
      </w:pPr>
      <w:r w:rsidRPr="0070483C">
        <w:rPr>
          <w:lang w:val="lt-LT" w:eastAsia="lt-LT"/>
        </w:rPr>
        <w:t>gnybtais visų išorinių kabelių prijungimui;</w:t>
      </w:r>
    </w:p>
    <w:p w:rsidR="00A71881" w:rsidRPr="0070483C" w:rsidRDefault="00A71881" w:rsidP="00A71881">
      <w:pPr>
        <w:widowControl w:val="0"/>
        <w:numPr>
          <w:ilvl w:val="0"/>
          <w:numId w:val="27"/>
        </w:numPr>
        <w:tabs>
          <w:tab w:val="left" w:pos="720"/>
        </w:tabs>
        <w:suppressAutoHyphens/>
        <w:jc w:val="both"/>
        <w:rPr>
          <w:lang w:val="lt-LT" w:eastAsia="lt-LT"/>
        </w:rPr>
      </w:pPr>
      <w:r w:rsidRPr="0070483C">
        <w:rPr>
          <w:lang w:val="lt-LT" w:eastAsia="lt-LT"/>
        </w:rPr>
        <w:t xml:space="preserve">vidine variklio apsauga su </w:t>
      </w:r>
      <w:proofErr w:type="spellStart"/>
      <w:r w:rsidRPr="0070483C">
        <w:rPr>
          <w:lang w:val="lt-LT" w:eastAsia="lt-LT"/>
        </w:rPr>
        <w:t>prieškondensaciniu</w:t>
      </w:r>
      <w:proofErr w:type="spellEnd"/>
      <w:r w:rsidRPr="0070483C">
        <w:rPr>
          <w:lang w:val="lt-LT" w:eastAsia="lt-LT"/>
        </w:rPr>
        <w:t xml:space="preserve"> šildytuvu;</w:t>
      </w:r>
    </w:p>
    <w:p w:rsidR="00A71881" w:rsidRPr="0070483C" w:rsidRDefault="00A71881" w:rsidP="00A71881">
      <w:pPr>
        <w:widowControl w:val="0"/>
        <w:numPr>
          <w:ilvl w:val="0"/>
          <w:numId w:val="27"/>
        </w:numPr>
        <w:tabs>
          <w:tab w:val="left" w:pos="720"/>
        </w:tabs>
        <w:suppressAutoHyphens/>
        <w:jc w:val="both"/>
        <w:rPr>
          <w:lang w:val="lt-LT" w:eastAsia="lt-LT"/>
        </w:rPr>
      </w:pPr>
      <w:r w:rsidRPr="0070483C">
        <w:rPr>
          <w:lang w:val="lt-LT" w:eastAsia="lt-LT"/>
        </w:rPr>
        <w:t>išrinkimo jungikliu, skirtu distanciniam išjungimo valdymui;</w:t>
      </w:r>
    </w:p>
    <w:p w:rsidR="00A71881" w:rsidRPr="0070483C" w:rsidRDefault="00A71881" w:rsidP="00A71881">
      <w:pPr>
        <w:ind w:left="720"/>
        <w:jc w:val="both"/>
        <w:rPr>
          <w:lang w:val="lt-LT" w:eastAsia="lt-LT"/>
        </w:rPr>
      </w:pPr>
      <w:r w:rsidRPr="0070483C">
        <w:rPr>
          <w:lang w:val="lt-LT" w:eastAsia="lt-LT"/>
        </w:rPr>
        <w:t>(</w:t>
      </w:r>
      <w:proofErr w:type="spellStart"/>
      <w:r w:rsidRPr="0070483C">
        <w:rPr>
          <w:lang w:val="lt-LT" w:eastAsia="lt-LT"/>
        </w:rPr>
        <w:t>a)vidiniu</w:t>
      </w:r>
      <w:proofErr w:type="spellEnd"/>
      <w:r w:rsidRPr="0070483C">
        <w:rPr>
          <w:lang w:val="lt-LT" w:eastAsia="lt-LT"/>
        </w:rPr>
        <w:t xml:space="preserve"> jungikliu ar mygtukais, skirtais atidarymui, sustabdymui ir uždarymui;</w:t>
      </w:r>
    </w:p>
    <w:p w:rsidR="00A71881" w:rsidRPr="0070483C" w:rsidRDefault="00A71881" w:rsidP="00A71881">
      <w:pPr>
        <w:ind w:left="720"/>
        <w:jc w:val="both"/>
        <w:rPr>
          <w:lang w:val="lt-LT" w:eastAsia="lt-LT"/>
        </w:rPr>
      </w:pPr>
      <w:r w:rsidRPr="0070483C">
        <w:rPr>
          <w:lang w:val="lt-LT" w:eastAsia="lt-LT"/>
        </w:rPr>
        <w:t>(</w:t>
      </w:r>
      <w:proofErr w:type="spellStart"/>
      <w:r w:rsidRPr="0070483C">
        <w:rPr>
          <w:lang w:val="lt-LT" w:eastAsia="lt-LT"/>
        </w:rPr>
        <w:t>b)bepotencialiniais</w:t>
      </w:r>
      <w:proofErr w:type="spellEnd"/>
      <w:r w:rsidRPr="0070483C">
        <w:rPr>
          <w:lang w:val="lt-LT" w:eastAsia="lt-LT"/>
        </w:rPr>
        <w:t xml:space="preserve"> indikaciniais kontaktais "uždaryta- atidaryta" pozicijoms;</w:t>
      </w:r>
    </w:p>
    <w:p w:rsidR="00A71881" w:rsidRPr="0070483C" w:rsidRDefault="00A71881" w:rsidP="00A71881">
      <w:pPr>
        <w:widowControl w:val="0"/>
        <w:numPr>
          <w:ilvl w:val="0"/>
          <w:numId w:val="27"/>
        </w:numPr>
        <w:tabs>
          <w:tab w:val="left" w:pos="720"/>
        </w:tabs>
        <w:suppressAutoHyphens/>
        <w:jc w:val="both"/>
        <w:rPr>
          <w:lang w:val="lt-LT" w:eastAsia="lt-LT"/>
        </w:rPr>
      </w:pPr>
      <w:r w:rsidRPr="0070483C">
        <w:rPr>
          <w:lang w:val="lt-LT" w:eastAsia="lt-LT"/>
        </w:rPr>
        <w:t>reguliuojamais ribinių padėčių jungikliais, skirtais valdymo grandinėms;</w:t>
      </w:r>
    </w:p>
    <w:p w:rsidR="00A71881" w:rsidRPr="0070483C" w:rsidRDefault="00A71881" w:rsidP="00A71881">
      <w:pPr>
        <w:widowControl w:val="0"/>
        <w:numPr>
          <w:ilvl w:val="0"/>
          <w:numId w:val="27"/>
        </w:numPr>
        <w:tabs>
          <w:tab w:val="left" w:pos="720"/>
        </w:tabs>
        <w:suppressAutoHyphens/>
        <w:jc w:val="both"/>
        <w:rPr>
          <w:lang w:val="lt-LT" w:eastAsia="lt-LT"/>
        </w:rPr>
      </w:pPr>
      <w:r w:rsidRPr="0070483C">
        <w:rPr>
          <w:lang w:val="lt-LT" w:eastAsia="lt-LT"/>
        </w:rPr>
        <w:t xml:space="preserve">įranga nuosekliam valdymui su 4 – 20 </w:t>
      </w:r>
      <w:proofErr w:type="spellStart"/>
      <w:r w:rsidRPr="0070483C">
        <w:rPr>
          <w:lang w:val="lt-LT" w:eastAsia="lt-LT"/>
        </w:rPr>
        <w:t>mA</w:t>
      </w:r>
      <w:proofErr w:type="spellEnd"/>
      <w:r w:rsidRPr="0070483C">
        <w:rPr>
          <w:lang w:val="lt-LT" w:eastAsia="lt-LT"/>
        </w:rPr>
        <w:t xml:space="preserve"> signalu.</w:t>
      </w:r>
    </w:p>
    <w:p w:rsidR="002E2769" w:rsidRPr="0070483C" w:rsidRDefault="002E2769" w:rsidP="002E2769">
      <w:pPr>
        <w:pStyle w:val="Antrat2"/>
        <w:rPr>
          <w:rFonts w:ascii="Times New Roman" w:hAnsi="Times New Roman"/>
          <w:i/>
          <w:iCs/>
          <w:sz w:val="24"/>
        </w:rPr>
      </w:pPr>
      <w:bookmarkStart w:id="43" w:name="_Toc353204294"/>
    </w:p>
    <w:p w:rsidR="00A71881" w:rsidRPr="0070483C" w:rsidRDefault="002E2769" w:rsidP="002E2769">
      <w:pPr>
        <w:pStyle w:val="Antrat2"/>
        <w:rPr>
          <w:rFonts w:ascii="Times New Roman" w:hAnsi="Times New Roman"/>
          <w:i/>
          <w:iCs/>
          <w:sz w:val="24"/>
        </w:rPr>
      </w:pPr>
      <w:bookmarkStart w:id="44" w:name="_Toc452710338"/>
      <w:r w:rsidRPr="0070483C">
        <w:rPr>
          <w:rFonts w:ascii="Times New Roman" w:hAnsi="Times New Roman"/>
          <w:i/>
          <w:iCs/>
          <w:sz w:val="24"/>
        </w:rPr>
        <w:t xml:space="preserve">4.5 </w:t>
      </w:r>
      <w:r w:rsidR="00A71881" w:rsidRPr="0070483C">
        <w:rPr>
          <w:rFonts w:ascii="Times New Roman" w:hAnsi="Times New Roman"/>
          <w:i/>
          <w:iCs/>
          <w:sz w:val="24"/>
        </w:rPr>
        <w:t>Užtvaros</w:t>
      </w:r>
      <w:bookmarkEnd w:id="43"/>
      <w:bookmarkEnd w:id="44"/>
    </w:p>
    <w:p w:rsidR="002E2769" w:rsidRPr="0070483C" w:rsidRDefault="002E2769" w:rsidP="00A71881">
      <w:pPr>
        <w:jc w:val="both"/>
        <w:rPr>
          <w:lang w:val="lt-LT" w:eastAsia="lt-LT"/>
        </w:rPr>
      </w:pPr>
    </w:p>
    <w:p w:rsidR="00A71881" w:rsidRPr="0070483C" w:rsidRDefault="00A71881" w:rsidP="002E2769">
      <w:pPr>
        <w:ind w:firstLine="567"/>
        <w:jc w:val="both"/>
        <w:rPr>
          <w:lang w:val="lt-LT"/>
        </w:rPr>
      </w:pPr>
      <w:r w:rsidRPr="0070483C">
        <w:rPr>
          <w:lang w:val="lt-LT"/>
        </w:rPr>
        <w:t>Rėmas gaminamas iš minkštojo plieno, apdorojamas aukšto spaudimo smėlio srove, cinkuojamas purškimo būdu, dažomas epoksidiniais dažais, tvirtinimas atliekamas varžtais paslėptomis galvutėmis. Užtvaros privalo turėti šoninius kanalus ir sandarų žemutinį rėmo įtvirtinimą kanalo dugne.</w:t>
      </w:r>
      <w:r w:rsidR="00D3018A" w:rsidRPr="0070483C">
        <w:rPr>
          <w:lang w:val="lt-LT"/>
        </w:rPr>
        <w:t xml:space="preserve"> </w:t>
      </w:r>
      <w:r w:rsidRPr="0070483C">
        <w:rPr>
          <w:lang w:val="lt-LT"/>
        </w:rPr>
        <w:t>Užtvaros privalo būti sluoksninės konstrukcijos, išorinis paviršius iš standaus suspausto sudėtinio plastiko, turinčio didelį atsparumą tempimo jėgai ir smūgiams, stabilizuoto apsaugant nuo ultravioletinių spindulių poveikio. Vidaus medžiaga – granuliuota, standi, didelio tvirtumo ir mažo tankio. Papildomas tvirtumas gali būti užtikrinamas plienine matrica. Užtvaros aprūpinamos kėlimo kilpute viršuje ir įduba apačioje.</w:t>
      </w:r>
      <w:r w:rsidR="00F85102" w:rsidRPr="0070483C">
        <w:rPr>
          <w:lang w:val="lt-LT"/>
        </w:rPr>
        <w:t xml:space="preserve"> </w:t>
      </w:r>
      <w:r w:rsidRPr="0070483C">
        <w:rPr>
          <w:lang w:val="lt-LT"/>
        </w:rPr>
        <w:t>Rėmas ir užtvaros gali būti gaminami taip pat iš nerūdijančio plieno, aliuminio.</w:t>
      </w:r>
    </w:p>
    <w:p w:rsidR="00D47A2E" w:rsidRPr="0070483C" w:rsidRDefault="00D47A2E" w:rsidP="00D47A2E">
      <w:pPr>
        <w:ind w:right="22"/>
        <w:jc w:val="both"/>
        <w:rPr>
          <w:lang w:val="lt-LT"/>
        </w:rPr>
      </w:pPr>
    </w:p>
    <w:p w:rsidR="00D47A2E" w:rsidRPr="0070483C" w:rsidRDefault="00D47A2E" w:rsidP="00D47A2E">
      <w:pPr>
        <w:pStyle w:val="Antrat2"/>
        <w:rPr>
          <w:rFonts w:ascii="Times New Roman" w:hAnsi="Times New Roman"/>
          <w:i/>
          <w:iCs/>
          <w:sz w:val="24"/>
        </w:rPr>
      </w:pPr>
      <w:bookmarkStart w:id="45" w:name="_Toc452710339"/>
      <w:r w:rsidRPr="0070483C">
        <w:rPr>
          <w:rFonts w:ascii="Times New Roman" w:hAnsi="Times New Roman"/>
          <w:i/>
          <w:iCs/>
          <w:sz w:val="24"/>
        </w:rPr>
        <w:t>4.6 Kita</w:t>
      </w:r>
      <w:bookmarkEnd w:id="45"/>
    </w:p>
    <w:p w:rsidR="00D47A2E" w:rsidRPr="0070483C" w:rsidRDefault="00D47A2E" w:rsidP="00D47A2E">
      <w:pPr>
        <w:ind w:right="22"/>
        <w:jc w:val="both"/>
        <w:rPr>
          <w:lang w:val="lt-LT"/>
        </w:rPr>
      </w:pPr>
    </w:p>
    <w:p w:rsidR="007E151C" w:rsidRPr="0070483C" w:rsidRDefault="007E151C" w:rsidP="007E151C">
      <w:pPr>
        <w:pStyle w:val="Antrat3"/>
        <w:rPr>
          <w:rFonts w:ascii="Times New Roman" w:hAnsi="Times New Roman"/>
          <w:b w:val="0"/>
          <w:i/>
          <w:caps w:val="0"/>
          <w:sz w:val="24"/>
          <w:szCs w:val="24"/>
        </w:rPr>
      </w:pPr>
      <w:bookmarkStart w:id="46" w:name="_Toc452710340"/>
      <w:r w:rsidRPr="0070483C">
        <w:rPr>
          <w:rFonts w:ascii="Times New Roman" w:hAnsi="Times New Roman"/>
          <w:b w:val="0"/>
          <w:i/>
          <w:caps w:val="0"/>
          <w:sz w:val="24"/>
          <w:szCs w:val="24"/>
        </w:rPr>
        <w:t>4</w:t>
      </w:r>
      <w:r w:rsidR="002A17C0" w:rsidRPr="0070483C">
        <w:rPr>
          <w:rFonts w:ascii="Times New Roman" w:hAnsi="Times New Roman"/>
          <w:b w:val="0"/>
          <w:i/>
          <w:caps w:val="0"/>
          <w:sz w:val="24"/>
          <w:szCs w:val="24"/>
        </w:rPr>
        <w:t>.6</w:t>
      </w:r>
      <w:r w:rsidR="00D47A2E" w:rsidRPr="0070483C">
        <w:rPr>
          <w:rFonts w:ascii="Times New Roman" w:hAnsi="Times New Roman"/>
          <w:b w:val="0"/>
          <w:i/>
          <w:caps w:val="0"/>
          <w:sz w:val="24"/>
          <w:szCs w:val="24"/>
        </w:rPr>
        <w:t>.1</w:t>
      </w:r>
      <w:r w:rsidRPr="0070483C">
        <w:rPr>
          <w:rFonts w:ascii="Times New Roman" w:hAnsi="Times New Roman"/>
          <w:b w:val="0"/>
          <w:i/>
          <w:caps w:val="0"/>
          <w:sz w:val="24"/>
          <w:szCs w:val="24"/>
        </w:rPr>
        <w:t xml:space="preserve"> </w:t>
      </w:r>
      <w:proofErr w:type="spellStart"/>
      <w:r w:rsidRPr="0070483C">
        <w:rPr>
          <w:rFonts w:ascii="Times New Roman" w:hAnsi="Times New Roman"/>
          <w:b w:val="0"/>
          <w:i/>
          <w:caps w:val="0"/>
          <w:sz w:val="24"/>
          <w:szCs w:val="24"/>
        </w:rPr>
        <w:t>Flanšinės</w:t>
      </w:r>
      <w:proofErr w:type="spellEnd"/>
      <w:r w:rsidRPr="0070483C">
        <w:rPr>
          <w:rFonts w:ascii="Times New Roman" w:hAnsi="Times New Roman"/>
          <w:b w:val="0"/>
          <w:i/>
          <w:caps w:val="0"/>
          <w:sz w:val="24"/>
          <w:szCs w:val="24"/>
        </w:rPr>
        <w:t xml:space="preserve"> fasoninės dalys</w:t>
      </w:r>
      <w:bookmarkEnd w:id="46"/>
    </w:p>
    <w:p w:rsidR="007E151C" w:rsidRPr="0070483C" w:rsidRDefault="007E151C" w:rsidP="007E151C">
      <w:pPr>
        <w:jc w:val="both"/>
        <w:rPr>
          <w:highlight w:val="yellow"/>
          <w:lang w:val="lt-LT"/>
        </w:rPr>
      </w:pPr>
    </w:p>
    <w:p w:rsidR="007E151C" w:rsidRPr="0070483C" w:rsidRDefault="007E151C" w:rsidP="007E151C">
      <w:pPr>
        <w:ind w:right="22" w:firstLine="567"/>
        <w:jc w:val="both"/>
        <w:rPr>
          <w:lang w:val="lt-LT"/>
        </w:rPr>
      </w:pPr>
      <w:proofErr w:type="spellStart"/>
      <w:r w:rsidRPr="0070483C">
        <w:rPr>
          <w:lang w:val="lt-LT"/>
        </w:rPr>
        <w:t>Flanšinės</w:t>
      </w:r>
      <w:proofErr w:type="spellEnd"/>
      <w:r w:rsidRPr="0070483C">
        <w:rPr>
          <w:lang w:val="lt-LT"/>
        </w:rPr>
        <w:t xml:space="preserve"> fasoninės dalys turi laikyti 16bar darbinį slėgį. </w:t>
      </w:r>
      <w:proofErr w:type="spellStart"/>
      <w:r w:rsidRPr="0070483C">
        <w:rPr>
          <w:lang w:val="lt-LT"/>
        </w:rPr>
        <w:t>Flanšai</w:t>
      </w:r>
      <w:proofErr w:type="spellEnd"/>
      <w:r w:rsidRPr="0070483C">
        <w:rPr>
          <w:lang w:val="lt-LT"/>
        </w:rPr>
        <w:t xml:space="preserve"> turi būti pagaminti iš kalaus ketaus pagal LST EN 1563, atitikti EN 1092-2. Korpuso medžiaga – kalusis ketus GGG50 / GGG40. Iš vidaus ir iš išorės </w:t>
      </w:r>
      <w:proofErr w:type="spellStart"/>
      <w:r w:rsidRPr="0070483C">
        <w:rPr>
          <w:lang w:val="lt-LT"/>
        </w:rPr>
        <w:t>flanšinės</w:t>
      </w:r>
      <w:proofErr w:type="spellEnd"/>
      <w:r w:rsidRPr="0070483C">
        <w:rPr>
          <w:lang w:val="lt-LT"/>
        </w:rPr>
        <w:t xml:space="preserve"> dalys padengtos korozijai atsparia milteline epoksidine danga (turi atitikti RAL-GZ662 reikalavimus), kurios storis ne plonesnis nei 250 mikronų. Kiekviena </w:t>
      </w:r>
      <w:proofErr w:type="spellStart"/>
      <w:r w:rsidRPr="0070483C">
        <w:rPr>
          <w:lang w:val="lt-LT"/>
        </w:rPr>
        <w:t>flanšinė</w:t>
      </w:r>
      <w:proofErr w:type="spellEnd"/>
      <w:r w:rsidRPr="0070483C">
        <w:rPr>
          <w:lang w:val="lt-LT"/>
        </w:rPr>
        <w:t xml:space="preserve"> fasoninė dalis turi būti paženklinta gamintojo logotipu, nurodytas diametras, darbinis slėgis, gaminio modelis, medžiaga (iš kurios ji pagaminta).</w:t>
      </w:r>
    </w:p>
    <w:p w:rsidR="00D47A2E" w:rsidRPr="0070483C" w:rsidRDefault="00D47A2E" w:rsidP="007E151C">
      <w:pPr>
        <w:rPr>
          <w:lang w:val="lt-LT"/>
        </w:rPr>
      </w:pPr>
    </w:p>
    <w:p w:rsidR="007E151C" w:rsidRPr="0070483C" w:rsidRDefault="00D47A2E" w:rsidP="007E151C">
      <w:pPr>
        <w:pStyle w:val="Antrat3"/>
        <w:rPr>
          <w:rFonts w:ascii="Times New Roman" w:hAnsi="Times New Roman"/>
          <w:b w:val="0"/>
          <w:i/>
          <w:caps w:val="0"/>
          <w:sz w:val="24"/>
          <w:szCs w:val="24"/>
        </w:rPr>
      </w:pPr>
      <w:bookmarkStart w:id="47" w:name="_Toc452710341"/>
      <w:r w:rsidRPr="0070483C">
        <w:rPr>
          <w:rFonts w:ascii="Times New Roman" w:hAnsi="Times New Roman"/>
          <w:b w:val="0"/>
          <w:i/>
          <w:caps w:val="0"/>
          <w:sz w:val="24"/>
          <w:szCs w:val="24"/>
        </w:rPr>
        <w:t>4</w:t>
      </w:r>
      <w:r w:rsidR="007E151C" w:rsidRPr="0070483C">
        <w:rPr>
          <w:rFonts w:ascii="Times New Roman" w:hAnsi="Times New Roman"/>
          <w:b w:val="0"/>
          <w:i/>
          <w:caps w:val="0"/>
          <w:sz w:val="24"/>
          <w:szCs w:val="24"/>
        </w:rPr>
        <w:t>.</w:t>
      </w:r>
      <w:r w:rsidRPr="0070483C">
        <w:rPr>
          <w:rFonts w:ascii="Times New Roman" w:hAnsi="Times New Roman"/>
          <w:b w:val="0"/>
          <w:i/>
          <w:caps w:val="0"/>
          <w:sz w:val="24"/>
          <w:szCs w:val="24"/>
        </w:rPr>
        <w:t>6</w:t>
      </w:r>
      <w:r w:rsidR="007E151C" w:rsidRPr="0070483C">
        <w:rPr>
          <w:rFonts w:ascii="Times New Roman" w:hAnsi="Times New Roman"/>
          <w:b w:val="0"/>
          <w:i/>
          <w:caps w:val="0"/>
          <w:sz w:val="24"/>
          <w:szCs w:val="24"/>
        </w:rPr>
        <w:t>.</w:t>
      </w:r>
      <w:r w:rsidRPr="0070483C">
        <w:rPr>
          <w:rFonts w:ascii="Times New Roman" w:hAnsi="Times New Roman"/>
          <w:b w:val="0"/>
          <w:i/>
          <w:caps w:val="0"/>
          <w:sz w:val="24"/>
          <w:szCs w:val="24"/>
        </w:rPr>
        <w:t>2</w:t>
      </w:r>
      <w:r w:rsidR="007E151C" w:rsidRPr="0070483C">
        <w:rPr>
          <w:rFonts w:ascii="Times New Roman" w:hAnsi="Times New Roman"/>
          <w:b w:val="0"/>
          <w:i/>
          <w:caps w:val="0"/>
          <w:sz w:val="24"/>
          <w:szCs w:val="24"/>
        </w:rPr>
        <w:t xml:space="preserve"> Tempimui atsparūs adapteriai</w:t>
      </w:r>
      <w:bookmarkEnd w:id="47"/>
    </w:p>
    <w:p w:rsidR="007E151C" w:rsidRPr="0070483C" w:rsidRDefault="007E151C" w:rsidP="007E151C">
      <w:pPr>
        <w:autoSpaceDN w:val="0"/>
        <w:adjustRightInd w:val="0"/>
        <w:jc w:val="both"/>
        <w:rPr>
          <w:rFonts w:ascii="Arial" w:hAnsi="Arial" w:cs="Arial"/>
          <w:b/>
          <w:highlight w:val="yellow"/>
          <w:lang w:val="lt-LT" w:eastAsia="lt-LT"/>
        </w:rPr>
      </w:pPr>
    </w:p>
    <w:p w:rsidR="007E151C" w:rsidRPr="0070483C" w:rsidRDefault="007E151C" w:rsidP="007E151C">
      <w:pPr>
        <w:ind w:right="22" w:firstLine="567"/>
        <w:jc w:val="both"/>
        <w:rPr>
          <w:lang w:val="lt-LT" w:eastAsia="lt-LT"/>
        </w:rPr>
      </w:pPr>
      <w:r w:rsidRPr="0070483C">
        <w:rPr>
          <w:lang w:val="lt-LT"/>
        </w:rPr>
        <w:t xml:space="preserve">Adapteriai skirti jungti geriamojo vandens vamzdžius su įvairiais išorės skersmenimis ir iš įvairių medžiagų (pvz., PVC, PE, kaliojo ketaus, plieno ir stiklo pluošto vamzdžius) ir visus jungės komponentus. Jungtis turi būti su griebtuvais iš grūdinto plieno, kurie neleidžiančiais vamzdžiams išslysti. Jungtyje turi būti vienas tarpiklis  su sandarinimo žiedais, užtikrinantis efektyvų sandarumą. PE ir </w:t>
      </w:r>
      <w:r w:rsidRPr="0070483C">
        <w:rPr>
          <w:lang w:val="lt-LT"/>
        </w:rPr>
        <w:lastRenderedPageBreak/>
        <w:t xml:space="preserve">PVC vamzdžių jungtims visada reikia naudoti  nerūdijančio plieno įdėklus. Leidžiamas maksimalus polinkio kampas 4°. </w:t>
      </w:r>
      <w:r w:rsidRPr="0070483C">
        <w:rPr>
          <w:lang w:val="lt-LT" w:eastAsia="lt-LT"/>
        </w:rPr>
        <w:t xml:space="preserve">Adapterių techninės charakteristikos: </w:t>
      </w:r>
    </w:p>
    <w:p w:rsidR="007E151C" w:rsidRPr="0070483C" w:rsidRDefault="007E151C" w:rsidP="007E151C">
      <w:pPr>
        <w:ind w:right="22" w:firstLine="567"/>
        <w:jc w:val="both"/>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45"/>
        <w:gridCol w:w="3743"/>
        <w:gridCol w:w="2728"/>
      </w:tblGrid>
      <w:tr w:rsidR="007E151C" w:rsidRPr="0070483C" w:rsidTr="00642D62">
        <w:trPr>
          <w:trHeight w:val="300"/>
          <w:tblHeader/>
        </w:trPr>
        <w:tc>
          <w:tcPr>
            <w:tcW w:w="1833"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Komponentas</w:t>
            </w:r>
          </w:p>
        </w:tc>
        <w:tc>
          <w:tcPr>
            <w:tcW w:w="1832"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Medžiaga</w:t>
            </w:r>
          </w:p>
        </w:tc>
        <w:tc>
          <w:tcPr>
            <w:tcW w:w="1335"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Standartas</w:t>
            </w:r>
          </w:p>
        </w:tc>
      </w:tr>
      <w:tr w:rsidR="007E151C" w:rsidRPr="0070483C" w:rsidTr="00642D62">
        <w:trPr>
          <w:trHeight w:val="350"/>
        </w:trPr>
        <w:tc>
          <w:tcPr>
            <w:tcW w:w="1833"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Fiksavimo žiedas</w:t>
            </w:r>
          </w:p>
        </w:tc>
        <w:tc>
          <w:tcPr>
            <w:tcW w:w="1832"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kalusis ketus GGG40/GGG50</w:t>
            </w:r>
          </w:p>
        </w:tc>
        <w:tc>
          <w:tcPr>
            <w:tcW w:w="1335"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DIN EN 1563</w:t>
            </w:r>
          </w:p>
        </w:tc>
      </w:tr>
      <w:tr w:rsidR="007E151C" w:rsidRPr="0070483C" w:rsidTr="00642D62">
        <w:trPr>
          <w:trHeight w:val="283"/>
        </w:trPr>
        <w:tc>
          <w:tcPr>
            <w:tcW w:w="1833"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Korpusas</w:t>
            </w:r>
          </w:p>
        </w:tc>
        <w:tc>
          <w:tcPr>
            <w:tcW w:w="1832"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kalusis ketus GGG40/GGG50</w:t>
            </w:r>
          </w:p>
        </w:tc>
        <w:tc>
          <w:tcPr>
            <w:tcW w:w="1335"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DIN EN 1563</w:t>
            </w:r>
          </w:p>
        </w:tc>
      </w:tr>
      <w:tr w:rsidR="007E151C" w:rsidRPr="0070483C" w:rsidTr="00642D62">
        <w:trPr>
          <w:trHeight w:val="739"/>
        </w:trPr>
        <w:tc>
          <w:tcPr>
            <w:tcW w:w="1833"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proofErr w:type="spellStart"/>
            <w:r w:rsidRPr="0070483C">
              <w:rPr>
                <w:lang w:val="lt-LT" w:eastAsia="lt-LT"/>
              </w:rPr>
              <w:t>Sandariklis</w:t>
            </w:r>
            <w:proofErr w:type="spellEnd"/>
          </w:p>
        </w:tc>
        <w:tc>
          <w:tcPr>
            <w:tcW w:w="1832"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proofErr w:type="spellStart"/>
            <w:r w:rsidRPr="0070483C">
              <w:rPr>
                <w:lang w:val="lt-LT" w:eastAsia="lt-LT"/>
              </w:rPr>
              <w:t>elastomeras</w:t>
            </w:r>
            <w:proofErr w:type="spellEnd"/>
            <w:r w:rsidRPr="0070483C">
              <w:rPr>
                <w:lang w:val="lt-LT" w:eastAsia="lt-LT"/>
              </w:rPr>
              <w:t xml:space="preserve"> EPDM (geriamasis vanduo) arba NBR (dujos) su CE ženklu</w:t>
            </w:r>
          </w:p>
        </w:tc>
        <w:tc>
          <w:tcPr>
            <w:tcW w:w="1335"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BS EN 681-1 ISO 6447</w:t>
            </w:r>
          </w:p>
        </w:tc>
      </w:tr>
      <w:tr w:rsidR="007E151C" w:rsidRPr="0070483C" w:rsidTr="00642D62">
        <w:trPr>
          <w:trHeight w:val="285"/>
        </w:trPr>
        <w:tc>
          <w:tcPr>
            <w:tcW w:w="1833"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Griebtuvai</w:t>
            </w:r>
          </w:p>
        </w:tc>
        <w:tc>
          <w:tcPr>
            <w:tcW w:w="1832"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 xml:space="preserve">POM (metileno </w:t>
            </w:r>
            <w:proofErr w:type="spellStart"/>
            <w:r w:rsidRPr="0070483C">
              <w:rPr>
                <w:lang w:val="lt-LT" w:eastAsia="lt-LT"/>
              </w:rPr>
              <w:t>polioksidas</w:t>
            </w:r>
            <w:proofErr w:type="spellEnd"/>
            <w:r w:rsidRPr="0070483C">
              <w:rPr>
                <w:lang w:val="lt-LT" w:eastAsia="lt-LT"/>
              </w:rPr>
              <w:t>)</w:t>
            </w:r>
          </w:p>
        </w:tc>
        <w:tc>
          <w:tcPr>
            <w:tcW w:w="1335"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w:t>
            </w:r>
          </w:p>
        </w:tc>
      </w:tr>
      <w:tr w:rsidR="007E151C" w:rsidRPr="0070483C" w:rsidTr="00642D62">
        <w:trPr>
          <w:trHeight w:val="275"/>
        </w:trPr>
        <w:tc>
          <w:tcPr>
            <w:tcW w:w="1833"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Kniedės su frezavimu</w:t>
            </w:r>
          </w:p>
        </w:tc>
        <w:tc>
          <w:tcPr>
            <w:tcW w:w="1832"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 xml:space="preserve">grūdintas plienas </w:t>
            </w:r>
            <w:proofErr w:type="spellStart"/>
            <w:r w:rsidRPr="0070483C">
              <w:rPr>
                <w:lang w:val="lt-LT" w:eastAsia="lt-LT"/>
              </w:rPr>
              <w:t>cq</w:t>
            </w:r>
            <w:proofErr w:type="spellEnd"/>
            <w:r w:rsidRPr="0070483C">
              <w:rPr>
                <w:lang w:val="lt-LT" w:eastAsia="lt-LT"/>
              </w:rPr>
              <w:t xml:space="preserve"> 15</w:t>
            </w:r>
          </w:p>
        </w:tc>
        <w:tc>
          <w:tcPr>
            <w:tcW w:w="1335"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DIN 1654</w:t>
            </w:r>
          </w:p>
        </w:tc>
      </w:tr>
      <w:tr w:rsidR="007E151C" w:rsidRPr="0070483C" w:rsidTr="00642D62">
        <w:trPr>
          <w:trHeight w:val="590"/>
        </w:trPr>
        <w:tc>
          <w:tcPr>
            <w:tcW w:w="1833"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 xml:space="preserve">Varžtai ir </w:t>
            </w:r>
            <w:proofErr w:type="spellStart"/>
            <w:r w:rsidRPr="0070483C">
              <w:rPr>
                <w:lang w:val="lt-LT" w:eastAsia="lt-LT"/>
              </w:rPr>
              <w:t>poveržlės</w:t>
            </w:r>
            <w:proofErr w:type="spellEnd"/>
          </w:p>
        </w:tc>
        <w:tc>
          <w:tcPr>
            <w:tcW w:w="1832"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nerūdijantis plienas A2</w:t>
            </w:r>
          </w:p>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 xml:space="preserve"> (X5 </w:t>
            </w:r>
            <w:proofErr w:type="spellStart"/>
            <w:r w:rsidRPr="0070483C">
              <w:rPr>
                <w:lang w:val="lt-LT" w:eastAsia="lt-LT"/>
              </w:rPr>
              <w:t>CrNi</w:t>
            </w:r>
            <w:proofErr w:type="spellEnd"/>
            <w:r w:rsidRPr="0070483C">
              <w:rPr>
                <w:lang w:val="lt-LT" w:eastAsia="lt-LT"/>
              </w:rPr>
              <w:t xml:space="preserve"> 18-10)</w:t>
            </w:r>
          </w:p>
        </w:tc>
        <w:tc>
          <w:tcPr>
            <w:tcW w:w="1335"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EN 10088-1</w:t>
            </w:r>
          </w:p>
        </w:tc>
      </w:tr>
      <w:tr w:rsidR="007E151C" w:rsidRPr="0070483C" w:rsidTr="00642D62">
        <w:trPr>
          <w:trHeight w:val="604"/>
        </w:trPr>
        <w:tc>
          <w:tcPr>
            <w:tcW w:w="1833"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Veržlės</w:t>
            </w:r>
          </w:p>
        </w:tc>
        <w:tc>
          <w:tcPr>
            <w:tcW w:w="1832"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nerūdijantis plienas A4</w:t>
            </w:r>
          </w:p>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 xml:space="preserve"> (X5 </w:t>
            </w:r>
            <w:proofErr w:type="spellStart"/>
            <w:r w:rsidRPr="0070483C">
              <w:rPr>
                <w:lang w:val="lt-LT" w:eastAsia="lt-LT"/>
              </w:rPr>
              <w:t>CrNiMo</w:t>
            </w:r>
            <w:proofErr w:type="spellEnd"/>
            <w:r w:rsidRPr="0070483C">
              <w:rPr>
                <w:lang w:val="lt-LT" w:eastAsia="lt-LT"/>
              </w:rPr>
              <w:t xml:space="preserve"> 17-12-2)</w:t>
            </w:r>
          </w:p>
        </w:tc>
        <w:tc>
          <w:tcPr>
            <w:tcW w:w="1335"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EN 10088-1</w:t>
            </w:r>
          </w:p>
        </w:tc>
      </w:tr>
      <w:tr w:rsidR="007E151C" w:rsidRPr="0070483C" w:rsidTr="00642D62">
        <w:trPr>
          <w:trHeight w:val="865"/>
        </w:trPr>
        <w:tc>
          <w:tcPr>
            <w:tcW w:w="1833"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Danga iš vidaus ir išorės</w:t>
            </w:r>
          </w:p>
        </w:tc>
        <w:tc>
          <w:tcPr>
            <w:tcW w:w="1832"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epoksidiniai dažai  dažyta ≥ 250 mikronų storiu padengimas turi atitikti RAL GZ 662 standarto reikalavimus</w:t>
            </w:r>
          </w:p>
        </w:tc>
        <w:tc>
          <w:tcPr>
            <w:tcW w:w="1335" w:type="pct"/>
            <w:shd w:val="clear" w:color="auto" w:fill="FFFFFF"/>
          </w:tcPr>
          <w:p w:rsidR="007E151C" w:rsidRPr="0070483C" w:rsidRDefault="007E151C" w:rsidP="00642D62">
            <w:pPr>
              <w:suppressAutoHyphens/>
              <w:overflowPunct w:val="0"/>
              <w:autoSpaceDE w:val="0"/>
              <w:autoSpaceDN w:val="0"/>
              <w:adjustRightInd w:val="0"/>
              <w:jc w:val="both"/>
              <w:textAlignment w:val="baseline"/>
              <w:rPr>
                <w:lang w:val="lt-LT" w:eastAsia="lt-LT"/>
              </w:rPr>
            </w:pPr>
            <w:r w:rsidRPr="0070483C">
              <w:rPr>
                <w:lang w:val="lt-LT" w:eastAsia="lt-LT"/>
              </w:rPr>
              <w:t>DIN 30677</w:t>
            </w:r>
          </w:p>
        </w:tc>
      </w:tr>
    </w:tbl>
    <w:p w:rsidR="007E151C" w:rsidRPr="0070483C" w:rsidRDefault="007E151C" w:rsidP="007E151C">
      <w:pPr>
        <w:ind w:right="22" w:firstLine="567"/>
        <w:jc w:val="both"/>
        <w:rPr>
          <w:lang w:val="lt-LT" w:eastAsia="lt-LT"/>
        </w:rPr>
      </w:pPr>
    </w:p>
    <w:p w:rsidR="007E151C" w:rsidRPr="0070483C" w:rsidRDefault="007E151C" w:rsidP="007E151C">
      <w:pPr>
        <w:ind w:right="22" w:firstLine="567"/>
        <w:jc w:val="both"/>
        <w:rPr>
          <w:lang w:val="lt-LT" w:eastAsia="lt-LT"/>
        </w:rPr>
      </w:pPr>
      <w:r w:rsidRPr="0070483C">
        <w:rPr>
          <w:lang w:val="lt-LT" w:eastAsia="lt-LT"/>
        </w:rPr>
        <w:t>Kiekvienas adapteris turi būti paženklintas gamintojo logotipu, nurodytas diametras, darbinis slėgis, gaminio modelis, medžiaga (iš kurios jis pagamintas). Adapterių kilmės šalis Europos Sąjunga.</w:t>
      </w:r>
      <w:r w:rsidRPr="0070483C">
        <w:rPr>
          <w:lang w:val="lt-LT" w:eastAsia="lt-LT"/>
        </w:rPr>
        <w:tab/>
      </w:r>
    </w:p>
    <w:p w:rsidR="007E151C" w:rsidRPr="0070483C" w:rsidRDefault="007E151C" w:rsidP="007E151C">
      <w:pPr>
        <w:suppressAutoHyphens/>
        <w:overflowPunct w:val="0"/>
        <w:autoSpaceDE w:val="0"/>
        <w:autoSpaceDN w:val="0"/>
        <w:adjustRightInd w:val="0"/>
        <w:jc w:val="both"/>
        <w:textAlignment w:val="baseline"/>
        <w:rPr>
          <w:rFonts w:ascii="Arial" w:hAnsi="Arial" w:cs="Arial"/>
          <w:highlight w:val="yellow"/>
          <w:lang w:val="lt-LT" w:eastAsia="ar-SA"/>
        </w:rPr>
      </w:pPr>
    </w:p>
    <w:p w:rsidR="007E151C" w:rsidRPr="0070483C" w:rsidRDefault="00206BFB" w:rsidP="007E151C">
      <w:pPr>
        <w:pStyle w:val="Antrat3"/>
        <w:rPr>
          <w:rFonts w:ascii="Times New Roman" w:hAnsi="Times New Roman"/>
          <w:b w:val="0"/>
          <w:i/>
          <w:caps w:val="0"/>
          <w:sz w:val="24"/>
          <w:szCs w:val="24"/>
        </w:rPr>
      </w:pPr>
      <w:bookmarkStart w:id="48" w:name="_Toc452710342"/>
      <w:r w:rsidRPr="0070483C">
        <w:rPr>
          <w:rFonts w:ascii="Times New Roman" w:hAnsi="Times New Roman"/>
          <w:b w:val="0"/>
          <w:i/>
          <w:caps w:val="0"/>
          <w:sz w:val="24"/>
          <w:szCs w:val="24"/>
        </w:rPr>
        <w:t>4</w:t>
      </w:r>
      <w:r w:rsidR="007E151C" w:rsidRPr="0070483C">
        <w:rPr>
          <w:rFonts w:ascii="Times New Roman" w:hAnsi="Times New Roman"/>
          <w:b w:val="0"/>
          <w:i/>
          <w:caps w:val="0"/>
          <w:sz w:val="24"/>
          <w:szCs w:val="24"/>
        </w:rPr>
        <w:t>.</w:t>
      </w:r>
      <w:r w:rsidRPr="0070483C">
        <w:rPr>
          <w:rFonts w:ascii="Times New Roman" w:hAnsi="Times New Roman"/>
          <w:b w:val="0"/>
          <w:i/>
          <w:caps w:val="0"/>
          <w:sz w:val="24"/>
          <w:szCs w:val="24"/>
        </w:rPr>
        <w:t>6</w:t>
      </w:r>
      <w:r w:rsidR="007E151C" w:rsidRPr="0070483C">
        <w:rPr>
          <w:rFonts w:ascii="Times New Roman" w:hAnsi="Times New Roman"/>
          <w:b w:val="0"/>
          <w:i/>
          <w:caps w:val="0"/>
          <w:sz w:val="24"/>
          <w:szCs w:val="24"/>
        </w:rPr>
        <w:t>.</w:t>
      </w:r>
      <w:r w:rsidRPr="0070483C">
        <w:rPr>
          <w:rFonts w:ascii="Times New Roman" w:hAnsi="Times New Roman"/>
          <w:b w:val="0"/>
          <w:i/>
          <w:caps w:val="0"/>
          <w:sz w:val="24"/>
          <w:szCs w:val="24"/>
        </w:rPr>
        <w:t>3</w:t>
      </w:r>
      <w:r w:rsidR="007E151C" w:rsidRPr="0070483C">
        <w:rPr>
          <w:rFonts w:ascii="Times New Roman" w:hAnsi="Times New Roman"/>
          <w:b w:val="0"/>
          <w:i/>
          <w:caps w:val="0"/>
          <w:sz w:val="24"/>
          <w:szCs w:val="24"/>
        </w:rPr>
        <w:t xml:space="preserve"> Balnai</w:t>
      </w:r>
      <w:bookmarkEnd w:id="48"/>
      <w:r w:rsidR="007E151C" w:rsidRPr="0070483C">
        <w:rPr>
          <w:rFonts w:ascii="Times New Roman" w:hAnsi="Times New Roman"/>
          <w:b w:val="0"/>
          <w:i/>
          <w:caps w:val="0"/>
          <w:sz w:val="24"/>
          <w:szCs w:val="24"/>
        </w:rPr>
        <w:t xml:space="preserve"> </w:t>
      </w:r>
    </w:p>
    <w:p w:rsidR="007E151C" w:rsidRPr="0070483C" w:rsidRDefault="007E151C" w:rsidP="007E151C">
      <w:pPr>
        <w:autoSpaceDN w:val="0"/>
        <w:adjustRightInd w:val="0"/>
        <w:jc w:val="both"/>
        <w:rPr>
          <w:i/>
          <w:highlight w:val="yellow"/>
          <w:lang w:val="lt-LT" w:eastAsia="lt-LT"/>
        </w:rPr>
      </w:pPr>
    </w:p>
    <w:p w:rsidR="007E151C" w:rsidRPr="0070483C" w:rsidRDefault="007E151C" w:rsidP="007E151C">
      <w:pPr>
        <w:ind w:right="22" w:firstLine="567"/>
        <w:jc w:val="both"/>
        <w:rPr>
          <w:lang w:val="lt-LT" w:eastAsia="lt-LT"/>
        </w:rPr>
      </w:pPr>
      <w:r w:rsidRPr="0070483C">
        <w:rPr>
          <w:lang w:val="lt-LT" w:eastAsia="lt-LT"/>
        </w:rPr>
        <w:t>Balnas turi būti skirtas PE vamzdžiams su sriegiu ir kieta apkaba. Korpusas turi būti pagamintas iš kaliojo ketaus, padengtas epoksidine milteline danga pagal RAL GZ 662 standarto reikalavimus. Minimali slėgio klasė PN10. Varžtai ir veržlės nerūdijančio plieno A2.</w:t>
      </w:r>
    </w:p>
    <w:p w:rsidR="007A7E86" w:rsidRPr="0070483C" w:rsidRDefault="007A7E86" w:rsidP="007E151C">
      <w:pPr>
        <w:ind w:right="22" w:firstLine="567"/>
        <w:jc w:val="both"/>
        <w:rPr>
          <w:lang w:val="lt-LT" w:eastAsia="lt-LT"/>
        </w:rPr>
      </w:pPr>
    </w:p>
    <w:p w:rsidR="007A7E86" w:rsidRPr="0070483C" w:rsidRDefault="007A7E86" w:rsidP="007A7E86">
      <w:pPr>
        <w:pStyle w:val="Antrat3"/>
        <w:rPr>
          <w:rFonts w:ascii="Times New Roman" w:hAnsi="Times New Roman"/>
          <w:b w:val="0"/>
          <w:i/>
          <w:caps w:val="0"/>
          <w:sz w:val="24"/>
          <w:szCs w:val="24"/>
        </w:rPr>
      </w:pPr>
      <w:bookmarkStart w:id="49" w:name="_Toc452710343"/>
      <w:r w:rsidRPr="0070483C">
        <w:rPr>
          <w:rFonts w:ascii="Times New Roman" w:hAnsi="Times New Roman"/>
          <w:b w:val="0"/>
          <w:i/>
          <w:caps w:val="0"/>
          <w:sz w:val="24"/>
          <w:szCs w:val="24"/>
        </w:rPr>
        <w:t>4.6.4 Slėgio matuokliai</w:t>
      </w:r>
      <w:bookmarkEnd w:id="49"/>
    </w:p>
    <w:p w:rsidR="007A7E86" w:rsidRPr="0070483C" w:rsidRDefault="007A7E86" w:rsidP="007A7E86">
      <w:pPr>
        <w:tabs>
          <w:tab w:val="left" w:pos="1142"/>
        </w:tabs>
        <w:ind w:left="270"/>
        <w:jc w:val="both"/>
        <w:rPr>
          <w:lang w:val="lt-LT"/>
        </w:rPr>
      </w:pPr>
    </w:p>
    <w:p w:rsidR="007A7E86" w:rsidRPr="0070483C" w:rsidRDefault="007A7E86" w:rsidP="007A7E86">
      <w:pPr>
        <w:ind w:right="5" w:firstLine="540"/>
        <w:jc w:val="both"/>
        <w:rPr>
          <w:lang w:val="lt-LT"/>
        </w:rPr>
      </w:pPr>
      <w:r w:rsidRPr="0070483C">
        <w:rPr>
          <w:spacing w:val="-2"/>
          <w:lang w:val="lt-LT"/>
        </w:rPr>
        <w:t>Prietaisai turi būti pateikti su montavimo įtaisais, matavimo skalėmis, parodymų ir aliarmo davikliais</w:t>
      </w:r>
      <w:r w:rsidRPr="0070483C">
        <w:rPr>
          <w:lang w:val="lt-LT"/>
        </w:rPr>
        <w:t xml:space="preserve"> pagal LST EN standartus. Slėgio matuokliai turi būti vamzdelio tipo, su skiriamąja membrana, žalvariniu </w:t>
      </w:r>
      <w:r w:rsidRPr="0070483C">
        <w:rPr>
          <w:spacing w:val="-1"/>
          <w:lang w:val="lt-LT"/>
        </w:rPr>
        <w:t xml:space="preserve">korpusu, </w:t>
      </w:r>
      <w:proofErr w:type="spellStart"/>
      <w:r w:rsidRPr="0070483C">
        <w:rPr>
          <w:spacing w:val="-1"/>
          <w:lang w:val="lt-LT"/>
        </w:rPr>
        <w:t>flanšiniu</w:t>
      </w:r>
      <w:proofErr w:type="spellEnd"/>
      <w:r w:rsidRPr="0070483C">
        <w:rPr>
          <w:spacing w:val="-1"/>
          <w:lang w:val="lt-LT"/>
        </w:rPr>
        <w:t xml:space="preserve"> atvamzdžiu iš nerūdijančio plieno. Slėgio matuokliai turi būti su nuimamu galiniu </w:t>
      </w:r>
      <w:proofErr w:type="spellStart"/>
      <w:r w:rsidRPr="0070483C">
        <w:rPr>
          <w:spacing w:val="-1"/>
          <w:lang w:val="lt-LT"/>
        </w:rPr>
        <w:t>gaubteliu</w:t>
      </w:r>
      <w:proofErr w:type="spellEnd"/>
      <w:r w:rsidRPr="0070483C">
        <w:rPr>
          <w:spacing w:val="-1"/>
          <w:lang w:val="lt-LT"/>
        </w:rPr>
        <w:t xml:space="preserve">, kad būtų galima tikrinti ir reguliuoti. Skalės skersmuo neturi būti mažesnis už 100 mm. </w:t>
      </w:r>
      <w:r w:rsidRPr="0070483C">
        <w:rPr>
          <w:lang w:val="lt-LT"/>
        </w:rPr>
        <w:t xml:space="preserve">Skalė turi būti sugraduota </w:t>
      </w:r>
      <w:proofErr w:type="spellStart"/>
      <w:r w:rsidRPr="0070483C">
        <w:rPr>
          <w:lang w:val="lt-LT"/>
        </w:rPr>
        <w:t>kPa</w:t>
      </w:r>
      <w:proofErr w:type="spellEnd"/>
      <w:r w:rsidRPr="0070483C">
        <w:rPr>
          <w:lang w:val="lt-LT"/>
        </w:rPr>
        <w:t xml:space="preserve">. Slėgio diapazonas neturi viršyti sistemos darbinio slėgio daugiau kaip 1.5 karto. Kiekvienas slėgio matuoklis turi turėti atskirą nerūdijančio plieno uždaromąjį ventilį. Slėgio matuokliai turi būti sumontuoti tiesioginiai slėginėse atšakose esančiuose atvamzdžiuose ir skirti momentinio siurblio slėgio matavimai ties siurblio slėginiu </w:t>
      </w:r>
      <w:proofErr w:type="spellStart"/>
      <w:r w:rsidRPr="0070483C">
        <w:rPr>
          <w:lang w:val="lt-LT"/>
        </w:rPr>
        <w:t>flanšu</w:t>
      </w:r>
      <w:proofErr w:type="spellEnd"/>
      <w:r w:rsidRPr="0070483C">
        <w:rPr>
          <w:lang w:val="lt-LT"/>
        </w:rPr>
        <w:t>.</w:t>
      </w:r>
    </w:p>
    <w:p w:rsidR="007E151C" w:rsidRPr="0070483C" w:rsidRDefault="007E151C" w:rsidP="007E151C">
      <w:pPr>
        <w:autoSpaceDN w:val="0"/>
        <w:adjustRightInd w:val="0"/>
        <w:jc w:val="both"/>
        <w:rPr>
          <w:highlight w:val="yellow"/>
          <w:lang w:val="lt-LT" w:eastAsia="lt-LT"/>
        </w:rPr>
      </w:pPr>
    </w:p>
    <w:p w:rsidR="007E151C" w:rsidRPr="0070483C" w:rsidRDefault="00206BFB" w:rsidP="007E151C">
      <w:pPr>
        <w:pStyle w:val="Antrat3"/>
        <w:rPr>
          <w:rFonts w:ascii="Times New Roman" w:hAnsi="Times New Roman"/>
          <w:b w:val="0"/>
          <w:i/>
          <w:caps w:val="0"/>
          <w:sz w:val="24"/>
          <w:szCs w:val="24"/>
        </w:rPr>
      </w:pPr>
      <w:bookmarkStart w:id="50" w:name="_Toc452710344"/>
      <w:r w:rsidRPr="0070483C">
        <w:rPr>
          <w:rFonts w:ascii="Times New Roman" w:hAnsi="Times New Roman"/>
          <w:b w:val="0"/>
          <w:i/>
          <w:caps w:val="0"/>
          <w:sz w:val="24"/>
          <w:szCs w:val="24"/>
        </w:rPr>
        <w:t>4</w:t>
      </w:r>
      <w:r w:rsidR="007E151C" w:rsidRPr="0070483C">
        <w:rPr>
          <w:rFonts w:ascii="Times New Roman" w:hAnsi="Times New Roman"/>
          <w:b w:val="0"/>
          <w:i/>
          <w:caps w:val="0"/>
          <w:sz w:val="24"/>
          <w:szCs w:val="24"/>
        </w:rPr>
        <w:t>.</w:t>
      </w:r>
      <w:r w:rsidRPr="0070483C">
        <w:rPr>
          <w:rFonts w:ascii="Times New Roman" w:hAnsi="Times New Roman"/>
          <w:b w:val="0"/>
          <w:i/>
          <w:caps w:val="0"/>
          <w:sz w:val="24"/>
          <w:szCs w:val="24"/>
        </w:rPr>
        <w:t>6</w:t>
      </w:r>
      <w:r w:rsidR="007E151C" w:rsidRPr="0070483C">
        <w:rPr>
          <w:rFonts w:ascii="Times New Roman" w:hAnsi="Times New Roman"/>
          <w:b w:val="0"/>
          <w:i/>
          <w:caps w:val="0"/>
          <w:sz w:val="24"/>
          <w:szCs w:val="24"/>
        </w:rPr>
        <w:t>.</w:t>
      </w:r>
      <w:r w:rsidR="00D3018A" w:rsidRPr="0070483C">
        <w:rPr>
          <w:rFonts w:ascii="Times New Roman" w:hAnsi="Times New Roman"/>
          <w:b w:val="0"/>
          <w:i/>
          <w:caps w:val="0"/>
          <w:sz w:val="24"/>
          <w:szCs w:val="24"/>
        </w:rPr>
        <w:t>5</w:t>
      </w:r>
      <w:r w:rsidR="007E151C" w:rsidRPr="0070483C">
        <w:rPr>
          <w:rFonts w:ascii="Times New Roman" w:hAnsi="Times New Roman"/>
          <w:b w:val="0"/>
          <w:i/>
          <w:caps w:val="0"/>
          <w:sz w:val="24"/>
          <w:szCs w:val="24"/>
        </w:rPr>
        <w:t xml:space="preserve"> Prailginimo velenai</w:t>
      </w:r>
      <w:bookmarkEnd w:id="50"/>
    </w:p>
    <w:p w:rsidR="007E151C" w:rsidRPr="0070483C" w:rsidRDefault="007E151C" w:rsidP="007E151C">
      <w:pPr>
        <w:autoSpaceDN w:val="0"/>
        <w:adjustRightInd w:val="0"/>
        <w:jc w:val="both"/>
        <w:rPr>
          <w:i/>
          <w:highlight w:val="yellow"/>
          <w:lang w:val="lt-LT" w:eastAsia="lt-LT"/>
        </w:rPr>
      </w:pPr>
    </w:p>
    <w:p w:rsidR="007E151C" w:rsidRPr="0070483C" w:rsidRDefault="007E151C" w:rsidP="007E151C">
      <w:pPr>
        <w:ind w:right="22" w:firstLine="567"/>
        <w:jc w:val="both"/>
        <w:rPr>
          <w:lang w:val="lt-LT" w:eastAsia="lt-LT"/>
        </w:rPr>
      </w:pPr>
      <w:r w:rsidRPr="0070483C">
        <w:rPr>
          <w:lang w:val="lt-LT" w:eastAsia="lt-LT"/>
        </w:rPr>
        <w:t>Uždaromoji sklendė valdoma su prailginimo 1,3 ÷ 1,8 m teleskopiniu velenu. Prailginimo veleno strypas iš galvanizuoto plieno St0033 įmontuotas apsauginiame vamzdyje iš PE. Veleno galvutė ir mova iš kalaus ketaus GGG 40 EN –JS 1030. Lauko dangtis statomas ant atraminės plokštės iš galvanizuoto plieno. Kapa tinkama sunkiam transportui pagaminta iš pilkojo ketaus GGG 25 padengta bitumu.</w:t>
      </w:r>
    </w:p>
    <w:p w:rsidR="007E151C" w:rsidRPr="0070483C" w:rsidRDefault="007E151C" w:rsidP="007E151C">
      <w:pPr>
        <w:jc w:val="both"/>
        <w:rPr>
          <w:highlight w:val="yellow"/>
          <w:lang w:val="lt-LT"/>
        </w:rPr>
      </w:pPr>
    </w:p>
    <w:p w:rsidR="007E151C" w:rsidRPr="0070483C" w:rsidRDefault="00206BFB" w:rsidP="007E151C">
      <w:pPr>
        <w:pStyle w:val="Antrat3"/>
        <w:rPr>
          <w:rFonts w:ascii="Times New Roman" w:hAnsi="Times New Roman"/>
          <w:b w:val="0"/>
          <w:i/>
          <w:caps w:val="0"/>
          <w:sz w:val="24"/>
          <w:szCs w:val="24"/>
        </w:rPr>
      </w:pPr>
      <w:bookmarkStart w:id="51" w:name="_Toc446517968"/>
      <w:bookmarkStart w:id="52" w:name="_Toc452710345"/>
      <w:r w:rsidRPr="0070483C">
        <w:rPr>
          <w:rFonts w:ascii="Times New Roman" w:hAnsi="Times New Roman"/>
          <w:b w:val="0"/>
          <w:i/>
          <w:caps w:val="0"/>
          <w:sz w:val="24"/>
          <w:szCs w:val="24"/>
        </w:rPr>
        <w:t>4</w:t>
      </w:r>
      <w:r w:rsidR="007E151C" w:rsidRPr="0070483C">
        <w:rPr>
          <w:rFonts w:ascii="Times New Roman" w:hAnsi="Times New Roman"/>
          <w:b w:val="0"/>
          <w:i/>
          <w:caps w:val="0"/>
          <w:sz w:val="24"/>
          <w:szCs w:val="24"/>
        </w:rPr>
        <w:t>.</w:t>
      </w:r>
      <w:r w:rsidRPr="0070483C">
        <w:rPr>
          <w:rFonts w:ascii="Times New Roman" w:hAnsi="Times New Roman"/>
          <w:b w:val="0"/>
          <w:i/>
          <w:caps w:val="0"/>
          <w:sz w:val="24"/>
          <w:szCs w:val="24"/>
        </w:rPr>
        <w:t>6</w:t>
      </w:r>
      <w:r w:rsidR="007E151C" w:rsidRPr="0070483C">
        <w:rPr>
          <w:rFonts w:ascii="Times New Roman" w:hAnsi="Times New Roman"/>
          <w:b w:val="0"/>
          <w:i/>
          <w:caps w:val="0"/>
          <w:sz w:val="24"/>
          <w:szCs w:val="24"/>
        </w:rPr>
        <w:t>.</w:t>
      </w:r>
      <w:r w:rsidRPr="0070483C">
        <w:rPr>
          <w:rFonts w:ascii="Times New Roman" w:hAnsi="Times New Roman"/>
          <w:b w:val="0"/>
          <w:i/>
          <w:caps w:val="0"/>
          <w:sz w:val="24"/>
          <w:szCs w:val="24"/>
        </w:rPr>
        <w:t>5</w:t>
      </w:r>
      <w:r w:rsidR="007E151C" w:rsidRPr="0070483C">
        <w:rPr>
          <w:rFonts w:ascii="Times New Roman" w:hAnsi="Times New Roman"/>
          <w:b w:val="0"/>
          <w:i/>
          <w:caps w:val="0"/>
          <w:sz w:val="24"/>
          <w:szCs w:val="24"/>
        </w:rPr>
        <w:t xml:space="preserve"> Veržlės, sraigtai, </w:t>
      </w:r>
      <w:proofErr w:type="spellStart"/>
      <w:r w:rsidR="007E151C" w:rsidRPr="0070483C">
        <w:rPr>
          <w:rFonts w:ascii="Times New Roman" w:hAnsi="Times New Roman"/>
          <w:b w:val="0"/>
          <w:i/>
          <w:caps w:val="0"/>
          <w:sz w:val="24"/>
          <w:szCs w:val="24"/>
        </w:rPr>
        <w:t>poveržlės</w:t>
      </w:r>
      <w:proofErr w:type="spellEnd"/>
      <w:r w:rsidR="007E151C" w:rsidRPr="0070483C">
        <w:rPr>
          <w:rFonts w:ascii="Times New Roman" w:hAnsi="Times New Roman"/>
          <w:b w:val="0"/>
          <w:i/>
          <w:caps w:val="0"/>
          <w:sz w:val="24"/>
          <w:szCs w:val="24"/>
        </w:rPr>
        <w:t xml:space="preserve"> ir varžtai</w:t>
      </w:r>
      <w:bookmarkEnd w:id="51"/>
      <w:bookmarkEnd w:id="52"/>
    </w:p>
    <w:p w:rsidR="007E151C" w:rsidRPr="0070483C" w:rsidRDefault="007E151C" w:rsidP="007E151C">
      <w:pPr>
        <w:ind w:right="10"/>
        <w:jc w:val="both"/>
        <w:rPr>
          <w:spacing w:val="-1"/>
          <w:highlight w:val="yellow"/>
          <w:lang w:val="lt-LT" w:eastAsia="en-GB"/>
        </w:rPr>
      </w:pPr>
    </w:p>
    <w:p w:rsidR="007E151C" w:rsidRPr="0070483C" w:rsidRDefault="007E151C" w:rsidP="00F94B8F">
      <w:pPr>
        <w:ind w:right="22" w:firstLine="567"/>
        <w:jc w:val="both"/>
        <w:rPr>
          <w:lang w:val="lt-LT"/>
        </w:rPr>
      </w:pPr>
      <w:r w:rsidRPr="0070483C">
        <w:rPr>
          <w:lang w:val="lt-LT" w:eastAsia="lt-LT"/>
        </w:rPr>
        <w:t xml:space="preserve">Vamzdžių ir fasoninių dalių </w:t>
      </w:r>
      <w:proofErr w:type="spellStart"/>
      <w:r w:rsidRPr="0070483C">
        <w:rPr>
          <w:lang w:val="lt-LT" w:eastAsia="lt-LT"/>
        </w:rPr>
        <w:t>varžtiniai</w:t>
      </w:r>
      <w:proofErr w:type="spellEnd"/>
      <w:r w:rsidRPr="0070483C">
        <w:rPr>
          <w:lang w:val="lt-LT" w:eastAsia="lt-LT"/>
        </w:rPr>
        <w:t xml:space="preserve"> sujungimai turi atitikti LST, DIN reikalavimus, išskyrus tai, kad varžtai kaliojo ketaus vamzdžiams ir fasoninėms dalims turi būti gaminami iš metalo pagal 500/7 </w:t>
      </w:r>
      <w:r w:rsidRPr="0070483C">
        <w:rPr>
          <w:lang w:val="lt-LT" w:eastAsia="lt-LT"/>
        </w:rPr>
        <w:lastRenderedPageBreak/>
        <w:t xml:space="preserve">markę. </w:t>
      </w:r>
      <w:r w:rsidR="00206BFB" w:rsidRPr="0070483C">
        <w:rPr>
          <w:lang w:val="lt-LT"/>
        </w:rPr>
        <w:t xml:space="preserve">Nerūdijančio plieno varžtai, sraigtai, </w:t>
      </w:r>
      <w:proofErr w:type="spellStart"/>
      <w:r w:rsidR="00206BFB" w:rsidRPr="0070483C">
        <w:rPr>
          <w:lang w:val="lt-LT"/>
        </w:rPr>
        <w:t>poveržlės</w:t>
      </w:r>
      <w:proofErr w:type="spellEnd"/>
      <w:r w:rsidR="00206BFB" w:rsidRPr="0070483C">
        <w:rPr>
          <w:lang w:val="lt-LT"/>
        </w:rPr>
        <w:t xml:space="preserve"> ir veržlės turi būti pagaminti iš 316S31 markės plieno.</w:t>
      </w:r>
    </w:p>
    <w:p w:rsidR="00FE0279" w:rsidRPr="0070483C" w:rsidRDefault="00FE0279" w:rsidP="00FE0279">
      <w:pPr>
        <w:ind w:right="22" w:firstLine="567"/>
        <w:jc w:val="both"/>
        <w:rPr>
          <w:lang w:val="lt-LT"/>
        </w:rPr>
      </w:pPr>
      <w:r w:rsidRPr="0070483C">
        <w:rPr>
          <w:lang w:val="lt-LT"/>
        </w:rPr>
        <w:t xml:space="preserve">Jeigu nenurodyta kitaip, plieniniai varžtai turi būti 8.8 stiprumo klasės, nerūdijančio plieno varžtai A4 tipo, 70 klasės. Visi varžtai, veržlės, </w:t>
      </w:r>
      <w:proofErr w:type="spellStart"/>
      <w:r w:rsidRPr="0070483C">
        <w:rPr>
          <w:lang w:val="lt-LT"/>
        </w:rPr>
        <w:t>poveržlės</w:t>
      </w:r>
      <w:proofErr w:type="spellEnd"/>
      <w:r w:rsidRPr="0070483C">
        <w:rPr>
          <w:lang w:val="lt-LT"/>
        </w:rPr>
        <w:t xml:space="preserve"> turi būti pagaminti iš tempimui atsparaus plieno su metriniu sriegiu pagal ISO ir šešiakampėmis galvutėmis. Varžtai turi būti pakankamo ilgio su mažiausiai dviem sriegiais, esančiais už veržlės, pilnai juos prisukus.</w:t>
      </w:r>
    </w:p>
    <w:p w:rsidR="00FE0279" w:rsidRPr="0070483C" w:rsidRDefault="00FE0279" w:rsidP="00FE0279">
      <w:pPr>
        <w:ind w:right="22" w:firstLine="567"/>
        <w:jc w:val="both"/>
        <w:rPr>
          <w:lang w:val="lt-LT"/>
        </w:rPr>
      </w:pPr>
      <w:r w:rsidRPr="0070483C">
        <w:rPr>
          <w:lang w:val="lt-LT"/>
        </w:rPr>
        <w:t xml:space="preserve">Visų varžtų, veržlių, </w:t>
      </w:r>
      <w:proofErr w:type="spellStart"/>
      <w:r w:rsidRPr="0070483C">
        <w:rPr>
          <w:lang w:val="lt-LT"/>
        </w:rPr>
        <w:t>poveržlių</w:t>
      </w:r>
      <w:proofErr w:type="spellEnd"/>
      <w:r w:rsidRPr="0070483C">
        <w:rPr>
          <w:lang w:val="lt-LT"/>
        </w:rPr>
        <w:t xml:space="preserve"> ir tvirtinimo detalės turi būti pagamintos iš tos pačios medžiagos kaip ir tvirtinami elementai. Tas taikytina ir cheminiams </w:t>
      </w:r>
      <w:proofErr w:type="spellStart"/>
      <w:r w:rsidRPr="0070483C">
        <w:rPr>
          <w:lang w:val="lt-LT"/>
        </w:rPr>
        <w:t>ankeriams</w:t>
      </w:r>
      <w:proofErr w:type="spellEnd"/>
      <w:r w:rsidRPr="0070483C">
        <w:rPr>
          <w:lang w:val="lt-LT"/>
        </w:rPr>
        <w:t xml:space="preserve">. Varžtai, veržlės ir </w:t>
      </w:r>
      <w:proofErr w:type="spellStart"/>
      <w:r w:rsidRPr="0070483C">
        <w:rPr>
          <w:lang w:val="lt-LT"/>
        </w:rPr>
        <w:t>poveržlės</w:t>
      </w:r>
      <w:proofErr w:type="spellEnd"/>
      <w:r w:rsidRPr="0070483C">
        <w:rPr>
          <w:lang w:val="lt-LT"/>
        </w:rPr>
        <w:t xml:space="preserve">, skirti galvanizuoto plieno elementų tvirtinimui, turi būti karštai galvanizuoti. Kad nebūtų pažeista galvaninė danga, galvanizuoto plieno elementų tvirtinimui visada turi būti naudojamos </w:t>
      </w:r>
      <w:proofErr w:type="spellStart"/>
      <w:r w:rsidRPr="0070483C">
        <w:rPr>
          <w:lang w:val="lt-LT"/>
        </w:rPr>
        <w:t>poveržlės</w:t>
      </w:r>
      <w:proofErr w:type="spellEnd"/>
      <w:r w:rsidRPr="0070483C">
        <w:rPr>
          <w:lang w:val="lt-LT"/>
        </w:rPr>
        <w:t xml:space="preserve">. Turi būti naudojama viena </w:t>
      </w:r>
      <w:proofErr w:type="spellStart"/>
      <w:r w:rsidRPr="0070483C">
        <w:rPr>
          <w:lang w:val="lt-LT"/>
        </w:rPr>
        <w:t>poveržlė</w:t>
      </w:r>
      <w:proofErr w:type="spellEnd"/>
      <w:r w:rsidRPr="0070483C">
        <w:rPr>
          <w:lang w:val="lt-LT"/>
        </w:rPr>
        <w:t xml:space="preserve"> tarp galvanizuoto plieno elemento ir veržlės. Varžtai, veržlės ir </w:t>
      </w:r>
      <w:proofErr w:type="spellStart"/>
      <w:r w:rsidRPr="0070483C">
        <w:rPr>
          <w:lang w:val="lt-LT"/>
        </w:rPr>
        <w:t>poveržlės</w:t>
      </w:r>
      <w:proofErr w:type="spellEnd"/>
      <w:r w:rsidRPr="0070483C">
        <w:rPr>
          <w:lang w:val="lt-LT"/>
        </w:rPr>
        <w:t xml:space="preserve">, skirti nerūdijančio plieno elementų tvirtinimui, turi būti pagaminti iš nerūdijančio plieno. </w:t>
      </w:r>
      <w:proofErr w:type="spellStart"/>
      <w:r w:rsidRPr="0070483C">
        <w:rPr>
          <w:lang w:val="lt-LT"/>
        </w:rPr>
        <w:t>Izometrinės</w:t>
      </w:r>
      <w:proofErr w:type="spellEnd"/>
      <w:r w:rsidRPr="0070483C">
        <w:rPr>
          <w:lang w:val="lt-LT"/>
        </w:rPr>
        <w:t xml:space="preserve"> juodos šešiakampės veržlės ir varžtai turi atitikti 8.8 stiprumo klasę. Visi varžtai turi būt užveržti ir patikrinti veržliarakčiu.</w:t>
      </w:r>
    </w:p>
    <w:p w:rsidR="00FE0279" w:rsidRPr="0070483C" w:rsidRDefault="00FE0279" w:rsidP="00FE0279">
      <w:pPr>
        <w:ind w:right="22" w:firstLine="567"/>
        <w:jc w:val="both"/>
        <w:rPr>
          <w:lang w:val="lt-LT"/>
        </w:rPr>
      </w:pPr>
    </w:p>
    <w:p w:rsidR="00FE0279" w:rsidRPr="0070483C" w:rsidRDefault="00FE0279" w:rsidP="00FE0279">
      <w:pPr>
        <w:pStyle w:val="Antrat3"/>
        <w:rPr>
          <w:rFonts w:ascii="Times New Roman" w:hAnsi="Times New Roman"/>
          <w:b w:val="0"/>
          <w:i/>
          <w:caps w:val="0"/>
          <w:sz w:val="24"/>
          <w:szCs w:val="24"/>
        </w:rPr>
      </w:pPr>
      <w:bookmarkStart w:id="53" w:name="_Toc452710346"/>
      <w:r w:rsidRPr="0070483C">
        <w:rPr>
          <w:rFonts w:ascii="Times New Roman" w:hAnsi="Times New Roman"/>
          <w:b w:val="0"/>
          <w:i/>
          <w:caps w:val="0"/>
          <w:sz w:val="24"/>
          <w:szCs w:val="24"/>
        </w:rPr>
        <w:t>4.6.6 Tarpinės ir sujungimo žiedai</w:t>
      </w:r>
      <w:bookmarkEnd w:id="53"/>
    </w:p>
    <w:p w:rsidR="007F003D" w:rsidRPr="0070483C" w:rsidRDefault="007F003D" w:rsidP="00F94B8F">
      <w:pPr>
        <w:ind w:right="22" w:firstLine="567"/>
        <w:jc w:val="both"/>
        <w:rPr>
          <w:caps/>
          <w:sz w:val="28"/>
          <w:lang w:val="lt-LT"/>
        </w:rPr>
      </w:pPr>
    </w:p>
    <w:p w:rsidR="00FE0279" w:rsidRPr="0070483C" w:rsidRDefault="00FE0279" w:rsidP="00FE0279">
      <w:pPr>
        <w:ind w:right="22" w:firstLine="567"/>
        <w:jc w:val="both"/>
        <w:rPr>
          <w:lang w:val="lt-LT"/>
        </w:rPr>
      </w:pPr>
      <w:r w:rsidRPr="0070483C">
        <w:rPr>
          <w:lang w:val="lt-LT"/>
        </w:rPr>
        <w:t xml:space="preserve">Tarpinės ir sujungimų žiedai turi būti pagaminti iš natūralios arba aprobuotos sintetinės gumos, atitinkančios ISO </w:t>
      </w:r>
      <w:proofErr w:type="spellStart"/>
      <w:r w:rsidRPr="0070483C">
        <w:rPr>
          <w:lang w:val="lt-LT"/>
        </w:rPr>
        <w:t>vandentvarkos</w:t>
      </w:r>
      <w:proofErr w:type="spellEnd"/>
      <w:r w:rsidRPr="0070483C">
        <w:rPr>
          <w:lang w:val="lt-LT"/>
        </w:rPr>
        <w:t xml:space="preserve"> darbų standartus. </w:t>
      </w:r>
      <w:proofErr w:type="spellStart"/>
      <w:r w:rsidRPr="0070483C">
        <w:rPr>
          <w:lang w:val="lt-LT"/>
        </w:rPr>
        <w:t>Flanšinių</w:t>
      </w:r>
      <w:proofErr w:type="spellEnd"/>
      <w:r w:rsidRPr="0070483C">
        <w:rPr>
          <w:lang w:val="lt-LT"/>
        </w:rPr>
        <w:t xml:space="preserve"> sujungimų tarpinės turi būti vidinės varžto kiaurymės tipo, jeigu nenurodyta kitaip, ir atitikti ISO </w:t>
      </w:r>
      <w:proofErr w:type="spellStart"/>
      <w:r w:rsidRPr="0070483C">
        <w:rPr>
          <w:lang w:val="lt-LT"/>
        </w:rPr>
        <w:t>vandentvarkos</w:t>
      </w:r>
      <w:proofErr w:type="spellEnd"/>
      <w:r w:rsidRPr="0070483C">
        <w:rPr>
          <w:lang w:val="lt-LT"/>
        </w:rPr>
        <w:t xml:space="preserve"> darbų standartus.</w:t>
      </w:r>
    </w:p>
    <w:p w:rsidR="00FE0279" w:rsidRPr="0070483C" w:rsidRDefault="00FE0279" w:rsidP="00F94B8F">
      <w:pPr>
        <w:ind w:right="22" w:firstLine="567"/>
        <w:jc w:val="both"/>
        <w:rPr>
          <w:caps/>
          <w:sz w:val="28"/>
          <w:lang w:val="lt-LT"/>
        </w:rPr>
      </w:pPr>
    </w:p>
    <w:p w:rsidR="00FE0279" w:rsidRPr="0070483C" w:rsidRDefault="00FE0279" w:rsidP="00FE0279">
      <w:pPr>
        <w:pStyle w:val="Antrat3"/>
        <w:rPr>
          <w:caps w:val="0"/>
          <w:sz w:val="28"/>
        </w:rPr>
      </w:pPr>
      <w:bookmarkStart w:id="54" w:name="_Toc452710347"/>
      <w:r w:rsidRPr="0070483C">
        <w:rPr>
          <w:rFonts w:ascii="Times New Roman" w:hAnsi="Times New Roman"/>
          <w:b w:val="0"/>
          <w:i/>
          <w:caps w:val="0"/>
          <w:sz w:val="24"/>
          <w:szCs w:val="24"/>
        </w:rPr>
        <w:t>4.6.7 Lanksčios movos</w:t>
      </w:r>
      <w:bookmarkEnd w:id="54"/>
    </w:p>
    <w:p w:rsidR="00FE0279" w:rsidRPr="0070483C" w:rsidRDefault="00FE0279" w:rsidP="00F94B8F">
      <w:pPr>
        <w:ind w:right="22" w:firstLine="567"/>
        <w:jc w:val="both"/>
        <w:rPr>
          <w:caps/>
          <w:sz w:val="28"/>
          <w:lang w:val="lt-LT"/>
        </w:rPr>
      </w:pPr>
    </w:p>
    <w:p w:rsidR="00FE0279" w:rsidRPr="0070483C" w:rsidRDefault="00FE0279" w:rsidP="00FE0279">
      <w:pPr>
        <w:ind w:right="22" w:firstLine="567"/>
        <w:jc w:val="both"/>
        <w:rPr>
          <w:lang w:val="lt-LT"/>
        </w:rPr>
      </w:pPr>
      <w:r w:rsidRPr="0070483C">
        <w:rPr>
          <w:lang w:val="lt-LT"/>
        </w:rPr>
        <w:t xml:space="preserve">Turi būti naudojamos balno tipo ar panašios movos. Specialiais atvejais (pvz. jungiant plieninį vamzdį  su PE ir pan.) turi būti naudojamos AVK tipo </w:t>
      </w:r>
      <w:proofErr w:type="spellStart"/>
      <w:r w:rsidRPr="0070483C">
        <w:rPr>
          <w:lang w:val="lt-LT"/>
        </w:rPr>
        <w:t>flanšinės</w:t>
      </w:r>
      <w:proofErr w:type="spellEnd"/>
      <w:r w:rsidRPr="0070483C">
        <w:rPr>
          <w:lang w:val="lt-LT"/>
        </w:rPr>
        <w:t xml:space="preserve"> movos. Movos turi būti pajėgios atlaikyti kampinius įlinkius tarp greta esančių vamzdžių ir nepraleisti vandens. Jungių adapteriai turi išlaikyti pusę aukščiau minėtų įlinkių. Movos turi būti pajėgios išlaikyti nuolatinį vamzdžių judėjimą 9 mm, o </w:t>
      </w:r>
      <w:proofErr w:type="spellStart"/>
      <w:r w:rsidRPr="0070483C">
        <w:rPr>
          <w:lang w:val="lt-LT"/>
        </w:rPr>
        <w:t>flanšų</w:t>
      </w:r>
      <w:proofErr w:type="spellEnd"/>
      <w:r w:rsidRPr="0070483C">
        <w:rPr>
          <w:lang w:val="lt-LT"/>
        </w:rPr>
        <w:t xml:space="preserve"> adapteriai 4,5 mm tarp greta esančių vamzdžių be vandens praleidimo.</w:t>
      </w:r>
    </w:p>
    <w:p w:rsidR="00FE0279" w:rsidRPr="0070483C" w:rsidRDefault="00FE0279" w:rsidP="00F94B8F">
      <w:pPr>
        <w:ind w:right="22" w:firstLine="567"/>
        <w:jc w:val="both"/>
        <w:rPr>
          <w:caps/>
          <w:sz w:val="28"/>
          <w:lang w:val="lt-LT"/>
        </w:rPr>
      </w:pPr>
    </w:p>
    <w:p w:rsidR="00882559" w:rsidRPr="0070483C" w:rsidRDefault="007E151C" w:rsidP="00D81E29">
      <w:pPr>
        <w:pStyle w:val="Antrat1"/>
        <w:jc w:val="both"/>
        <w:rPr>
          <w:rFonts w:ascii="Times New Roman" w:hAnsi="Times New Roman"/>
          <w:caps w:val="0"/>
          <w:sz w:val="28"/>
        </w:rPr>
      </w:pPr>
      <w:bookmarkStart w:id="55" w:name="_Toc452710348"/>
      <w:r w:rsidRPr="0070483C">
        <w:rPr>
          <w:rFonts w:ascii="Times New Roman" w:hAnsi="Times New Roman"/>
          <w:caps w:val="0"/>
          <w:sz w:val="28"/>
        </w:rPr>
        <w:t xml:space="preserve">5. </w:t>
      </w:r>
      <w:r w:rsidR="00DA6868" w:rsidRPr="0070483C">
        <w:rPr>
          <w:rFonts w:ascii="Times New Roman" w:hAnsi="Times New Roman"/>
          <w:caps w:val="0"/>
          <w:sz w:val="28"/>
        </w:rPr>
        <w:t>Kameros ir š</w:t>
      </w:r>
      <w:r w:rsidR="00882559" w:rsidRPr="0070483C">
        <w:rPr>
          <w:rFonts w:ascii="Times New Roman" w:hAnsi="Times New Roman"/>
          <w:caps w:val="0"/>
          <w:sz w:val="28"/>
        </w:rPr>
        <w:t>uliniai</w:t>
      </w:r>
      <w:bookmarkEnd w:id="55"/>
      <w:r w:rsidR="00FB248A" w:rsidRPr="0070483C">
        <w:rPr>
          <w:rFonts w:ascii="Times New Roman" w:hAnsi="Times New Roman"/>
          <w:caps w:val="0"/>
          <w:sz w:val="28"/>
        </w:rPr>
        <w:t xml:space="preserve"> </w:t>
      </w:r>
    </w:p>
    <w:p w:rsidR="00882559" w:rsidRPr="0070483C" w:rsidRDefault="00882559" w:rsidP="00D81E29">
      <w:pPr>
        <w:pStyle w:val="Antrat1"/>
        <w:jc w:val="both"/>
        <w:rPr>
          <w:rFonts w:ascii="Times New Roman" w:hAnsi="Times New Roman"/>
          <w:caps w:val="0"/>
          <w:sz w:val="28"/>
        </w:rPr>
      </w:pPr>
    </w:p>
    <w:p w:rsidR="00E7376A" w:rsidRPr="0070483C" w:rsidRDefault="00E7376A" w:rsidP="00E7376A">
      <w:pPr>
        <w:pStyle w:val="Antrat2"/>
        <w:rPr>
          <w:rFonts w:ascii="Times New Roman" w:hAnsi="Times New Roman"/>
          <w:i/>
          <w:iCs/>
          <w:sz w:val="24"/>
        </w:rPr>
      </w:pPr>
      <w:bookmarkStart w:id="56" w:name="_Toc452710349"/>
      <w:r w:rsidRPr="0070483C">
        <w:rPr>
          <w:rFonts w:ascii="Times New Roman" w:hAnsi="Times New Roman"/>
          <w:i/>
          <w:iCs/>
          <w:sz w:val="24"/>
        </w:rPr>
        <w:t>5.1 Bendri reikalavimai</w:t>
      </w:r>
      <w:bookmarkEnd w:id="56"/>
    </w:p>
    <w:p w:rsidR="00E7376A" w:rsidRPr="0070483C" w:rsidRDefault="00E7376A" w:rsidP="00E7376A">
      <w:pPr>
        <w:rPr>
          <w:lang w:val="lt-LT"/>
        </w:rPr>
      </w:pPr>
    </w:p>
    <w:p w:rsidR="002A682F" w:rsidRPr="0070483C" w:rsidRDefault="007E1115" w:rsidP="00D81E29">
      <w:pPr>
        <w:ind w:firstLine="567"/>
        <w:jc w:val="both"/>
        <w:rPr>
          <w:lang w:val="lt-LT"/>
        </w:rPr>
      </w:pPr>
      <w:r w:rsidRPr="0070483C">
        <w:rPr>
          <w:lang w:val="lt-LT"/>
        </w:rPr>
        <w:t xml:space="preserve">Šuliniai ir sklendžių kameros turi būti monolitiniai arba iš surenkamo gelžbetonio, arba iš surenkamų </w:t>
      </w:r>
      <w:proofErr w:type="spellStart"/>
      <w:r w:rsidRPr="0070483C">
        <w:rPr>
          <w:lang w:val="lt-LT"/>
        </w:rPr>
        <w:t>termoplastiko</w:t>
      </w:r>
      <w:proofErr w:type="spellEnd"/>
      <w:r w:rsidRPr="0070483C">
        <w:rPr>
          <w:lang w:val="lt-LT"/>
        </w:rPr>
        <w:t xml:space="preserve"> elementų.</w:t>
      </w:r>
      <w:r w:rsidR="00CA5BC5" w:rsidRPr="0070483C">
        <w:rPr>
          <w:lang w:val="lt-LT"/>
        </w:rPr>
        <w:t xml:space="preserve"> Prieš montuojant vamzdžius įrengti šulinio pagrindą. Žvyro pasluoksnyje neturi būti akmenų stambesnių kaip 40-50 mm. </w:t>
      </w:r>
      <w:r w:rsidR="0053048D" w:rsidRPr="0070483C">
        <w:rPr>
          <w:lang w:val="lt-LT"/>
        </w:rPr>
        <w:t>Šulinių ir kamerų konstrukcija turi būti tokia, kad atlaikytų grunto, gruntinio vandens apkrovas, bei temperatūrų svyravimą</w:t>
      </w:r>
      <w:r w:rsidR="004803AF" w:rsidRPr="0070483C">
        <w:rPr>
          <w:lang w:val="lt-LT"/>
        </w:rPr>
        <w:t xml:space="preserve">. </w:t>
      </w:r>
    </w:p>
    <w:p w:rsidR="002A682F" w:rsidRPr="0070483C" w:rsidRDefault="002A682F" w:rsidP="002A682F">
      <w:pPr>
        <w:ind w:firstLine="567"/>
        <w:jc w:val="both"/>
        <w:rPr>
          <w:lang w:val="lt-LT"/>
        </w:rPr>
      </w:pPr>
      <w:r w:rsidRPr="0070483C">
        <w:rPr>
          <w:lang w:val="lt-LT"/>
        </w:rPr>
        <w:t xml:space="preserve">Šuliniai turi būti įrengti krypties pasikeitimo, šoninio įsijungimo vietose ir tiesiuose vamzdyno tarpuose  atitinkamu atstumu, priklausomai nuo vamzdyno skersmens, pagal STR 2.07.01:2003. </w:t>
      </w:r>
      <w:r w:rsidR="004803AF" w:rsidRPr="0070483C">
        <w:rPr>
          <w:lang w:val="lt-LT"/>
        </w:rPr>
        <w:t>Visi šuliniai ir kameros turi būti sandarūs ir vandeniui nepralaidūs.</w:t>
      </w:r>
      <w:r w:rsidR="00AF6A31" w:rsidRPr="0070483C">
        <w:rPr>
          <w:lang w:val="lt-LT"/>
        </w:rPr>
        <w:t xml:space="preserve"> </w:t>
      </w:r>
    </w:p>
    <w:p w:rsidR="004803AF" w:rsidRPr="0070483C" w:rsidRDefault="002A682F" w:rsidP="002A682F">
      <w:pPr>
        <w:ind w:firstLine="567"/>
        <w:jc w:val="both"/>
        <w:rPr>
          <w:lang w:val="lt-LT"/>
        </w:rPr>
      </w:pPr>
      <w:r w:rsidRPr="0070483C">
        <w:rPr>
          <w:lang w:val="lt-LT"/>
        </w:rPr>
        <w:t xml:space="preserve">Šuliniai ir kameros turi būti pakankamo dydžio, kad leistų vamzdyno, sklendės ar kitos įrangos aptarnavimą. </w:t>
      </w:r>
      <w:r w:rsidR="00AF6A31" w:rsidRPr="0070483C">
        <w:rPr>
          <w:lang w:val="lt-LT"/>
        </w:rPr>
        <w:t>Magistraliniai šuliniai turi būti maži</w:t>
      </w:r>
      <w:r w:rsidR="00CD7F81" w:rsidRPr="0070483C">
        <w:rPr>
          <w:lang w:val="lt-LT"/>
        </w:rPr>
        <w:t xml:space="preserve">ausiai 1000mm skersmens. Vartotojų pajungimui nuotekų tinklų atšakos turi baigtis 315mm ar didesnio </w:t>
      </w:r>
      <w:proofErr w:type="spellStart"/>
      <w:r w:rsidR="00CD7F81" w:rsidRPr="0070483C">
        <w:rPr>
          <w:lang w:val="lt-LT"/>
        </w:rPr>
        <w:t>skermens</w:t>
      </w:r>
      <w:proofErr w:type="spellEnd"/>
      <w:r w:rsidR="00CD7F81" w:rsidRPr="0070483C">
        <w:rPr>
          <w:lang w:val="lt-LT"/>
        </w:rPr>
        <w:t xml:space="preserve"> plastikiniais šuliniais.</w:t>
      </w:r>
    </w:p>
    <w:p w:rsidR="007E1115" w:rsidRPr="0070483C" w:rsidRDefault="007E1115" w:rsidP="00D81E29">
      <w:pPr>
        <w:ind w:right="10" w:firstLine="567"/>
        <w:jc w:val="both"/>
        <w:rPr>
          <w:lang w:val="lt-LT"/>
        </w:rPr>
      </w:pPr>
    </w:p>
    <w:p w:rsidR="007E1115" w:rsidRPr="0070483C" w:rsidRDefault="00DF53DA" w:rsidP="00D81E29">
      <w:pPr>
        <w:pStyle w:val="Antrat2"/>
        <w:rPr>
          <w:rFonts w:ascii="Times New Roman" w:hAnsi="Times New Roman"/>
          <w:i/>
          <w:iCs/>
          <w:sz w:val="24"/>
        </w:rPr>
      </w:pPr>
      <w:bookmarkStart w:id="57" w:name="_Toc452710350"/>
      <w:r w:rsidRPr="0070483C">
        <w:rPr>
          <w:rFonts w:ascii="Times New Roman" w:hAnsi="Times New Roman"/>
          <w:i/>
          <w:iCs/>
          <w:sz w:val="24"/>
        </w:rPr>
        <w:t>5</w:t>
      </w:r>
      <w:r w:rsidR="007E1115" w:rsidRPr="0070483C">
        <w:rPr>
          <w:rFonts w:ascii="Times New Roman" w:hAnsi="Times New Roman"/>
          <w:i/>
          <w:iCs/>
          <w:sz w:val="24"/>
        </w:rPr>
        <w:t>.</w:t>
      </w:r>
      <w:r w:rsidRPr="0070483C">
        <w:rPr>
          <w:rFonts w:ascii="Times New Roman" w:hAnsi="Times New Roman"/>
          <w:i/>
          <w:iCs/>
          <w:sz w:val="24"/>
        </w:rPr>
        <w:t>2</w:t>
      </w:r>
      <w:r w:rsidR="007E1115" w:rsidRPr="0070483C">
        <w:rPr>
          <w:rFonts w:ascii="Times New Roman" w:hAnsi="Times New Roman"/>
          <w:i/>
          <w:iCs/>
          <w:sz w:val="24"/>
        </w:rPr>
        <w:t>.</w:t>
      </w:r>
      <w:r w:rsidR="00DA6868" w:rsidRPr="0070483C">
        <w:rPr>
          <w:rFonts w:ascii="Times New Roman" w:hAnsi="Times New Roman"/>
          <w:i/>
          <w:iCs/>
          <w:sz w:val="24"/>
        </w:rPr>
        <w:t xml:space="preserve"> Gelžbetoniniai apvalūs šuliniai</w:t>
      </w:r>
      <w:bookmarkEnd w:id="57"/>
    </w:p>
    <w:p w:rsidR="00735801" w:rsidRPr="0070483C" w:rsidRDefault="00735801" w:rsidP="00D81E29">
      <w:pPr>
        <w:ind w:firstLine="567"/>
        <w:jc w:val="both"/>
        <w:rPr>
          <w:lang w:val="lt-LT"/>
        </w:rPr>
      </w:pPr>
    </w:p>
    <w:p w:rsidR="009C44FB" w:rsidRPr="0070483C" w:rsidRDefault="009C44FB" w:rsidP="00D81E29">
      <w:pPr>
        <w:ind w:firstLine="567"/>
        <w:jc w:val="both"/>
        <w:rPr>
          <w:lang w:val="lt-LT"/>
        </w:rPr>
      </w:pPr>
      <w:r w:rsidRPr="0070483C">
        <w:rPr>
          <w:lang w:val="lt-LT"/>
        </w:rPr>
        <w:t xml:space="preserve">Visos sklendžių kameros turi būti iš surenkamų gelžbetoninių elementų ir atitikti LST EN 1917, STR 2.07.01:2003 reikalavimus. </w:t>
      </w:r>
      <w:r w:rsidR="007E1115" w:rsidRPr="0070483C">
        <w:rPr>
          <w:lang w:val="lt-LT"/>
        </w:rPr>
        <w:t>Gelžbetoniniai apvalūs šuliniai montuojami pagal UAB „</w:t>
      </w:r>
      <w:proofErr w:type="spellStart"/>
      <w:r w:rsidR="007E1115" w:rsidRPr="0070483C">
        <w:rPr>
          <w:lang w:val="lt-LT"/>
        </w:rPr>
        <w:t>Ekoprojektas</w:t>
      </w:r>
      <w:proofErr w:type="spellEnd"/>
      <w:r w:rsidR="007E1115" w:rsidRPr="0070483C">
        <w:rPr>
          <w:lang w:val="lt-LT"/>
        </w:rPr>
        <w:t>“ katalogo albumą LK 1 „Apvalių šulinių statybinės konstrukcijos“.</w:t>
      </w:r>
      <w:r w:rsidR="000C54C3" w:rsidRPr="0070483C">
        <w:rPr>
          <w:lang w:val="lt-LT"/>
        </w:rPr>
        <w:t xml:space="preserve"> </w:t>
      </w:r>
      <w:r w:rsidRPr="0070483C">
        <w:rPr>
          <w:lang w:val="lt-LT"/>
        </w:rPr>
        <w:t xml:space="preserve">Šuliniai, statomi iš surenkamų gelžbetonio elementų, turi atitikti LST EN 1917, STR 2.07.01:2003 reikalavimus. Plytų mūro šuliniai </w:t>
      </w:r>
      <w:r w:rsidRPr="0070483C">
        <w:rPr>
          <w:lang w:val="lt-LT"/>
        </w:rPr>
        <w:lastRenderedPageBreak/>
        <w:t>negali būti naudojami. Jei nenurodyta kitaip, jie turi būti tiekiami kartu su gelžbetonine perdengimo plokšte, kaliojo ketaus dangčiu ir ketiniu jo rėmu arba kaip nurodyta brėžiniuose.</w:t>
      </w:r>
    </w:p>
    <w:p w:rsidR="001D74AC" w:rsidRPr="0070483C" w:rsidRDefault="0053048D" w:rsidP="00DF53DA">
      <w:pPr>
        <w:ind w:firstLine="540"/>
        <w:jc w:val="both"/>
        <w:rPr>
          <w:lang w:val="lt-LT"/>
        </w:rPr>
      </w:pPr>
      <w:r w:rsidRPr="0070483C">
        <w:rPr>
          <w:lang w:val="lt-LT"/>
        </w:rPr>
        <w:t xml:space="preserve">Visi </w:t>
      </w:r>
      <w:r w:rsidR="000C54C3" w:rsidRPr="0070483C">
        <w:rPr>
          <w:lang w:val="lt-LT"/>
        </w:rPr>
        <w:t xml:space="preserve">gelžbetoninių </w:t>
      </w:r>
      <w:r w:rsidRPr="0070483C">
        <w:rPr>
          <w:lang w:val="lt-LT"/>
        </w:rPr>
        <w:t>šulinių surenkami elementai montuojami ant smėlio cemento skiedinio, markės 100, s</w:t>
      </w:r>
      <w:r w:rsidR="009C44FB" w:rsidRPr="0070483C">
        <w:rPr>
          <w:lang w:val="lt-LT"/>
        </w:rPr>
        <w:t>t</w:t>
      </w:r>
      <w:r w:rsidRPr="0070483C">
        <w:rPr>
          <w:lang w:val="lt-LT"/>
        </w:rPr>
        <w:t>oriu 10 cm.</w:t>
      </w:r>
      <w:r w:rsidR="009C44FB" w:rsidRPr="0070483C">
        <w:rPr>
          <w:lang w:val="lt-LT"/>
        </w:rPr>
        <w:t xml:space="preserve"> </w:t>
      </w:r>
      <w:r w:rsidR="001D74AC" w:rsidRPr="0070483C">
        <w:rPr>
          <w:lang w:val="lt-LT"/>
        </w:rPr>
        <w:t>Vamzdžių praėjimui per šulinio sienelę turi būti naudojamos tam skirtos kaliojo ketaus tiesiosios fasoninės dalys, plastikiniai protarpiniai ar plieniniai riebokšliai. Alternatyvias priemones, turinčias apsaugoti nuo vandens patekimo, turi patvirtinti Inžinierius. Lanksti jungtis turi būti įrengiama kuo arčiau išorinės šulinio ar bet kurio kito įrenginio pusės.</w:t>
      </w:r>
      <w:r w:rsidR="00DF53DA" w:rsidRPr="0070483C">
        <w:rPr>
          <w:lang w:val="lt-LT"/>
        </w:rPr>
        <w:t xml:space="preserve"> </w:t>
      </w:r>
      <w:r w:rsidR="001D74AC" w:rsidRPr="0070483C">
        <w:rPr>
          <w:lang w:val="lt-LT"/>
        </w:rPr>
        <w:t>Įrengiant šulinius ant judinto grunto turi būti pasiektas normatyvinis sutankinimas rodiklis. Negalima daužyti angų šulin</w:t>
      </w:r>
      <w:r w:rsidR="00DF53DA" w:rsidRPr="0070483C">
        <w:rPr>
          <w:lang w:val="lt-LT"/>
        </w:rPr>
        <w:t>i</w:t>
      </w:r>
      <w:r w:rsidR="001D74AC" w:rsidRPr="0070483C">
        <w:rPr>
          <w:lang w:val="lt-LT"/>
        </w:rPr>
        <w:t>ų žieduose vamzdžių pajungimui, jos turi būti išgręžiamos arba išpjaunamos.</w:t>
      </w:r>
    </w:p>
    <w:p w:rsidR="000C54C3" w:rsidRPr="0070483C" w:rsidRDefault="000C54C3" w:rsidP="00D81E29">
      <w:pPr>
        <w:ind w:firstLine="567"/>
        <w:jc w:val="both"/>
        <w:rPr>
          <w:lang w:val="lt-LT"/>
        </w:rPr>
      </w:pPr>
      <w:r w:rsidRPr="0070483C">
        <w:rPr>
          <w:lang w:val="lt-LT"/>
        </w:rPr>
        <w:t>Gelžbetoninių šulinių vidaus ir išorės g/b šulinių sienos turi būti dengiamos hidroizoliacine medžiaga MAXSEAL arba jai lygiaverte. Jeigu patikrinimo metu šulinyje ar kameroje aptinkamas infiltraciniu būdu į šulinį patekęs vanduo, bus laikoma, kad šulinio hidroizoliacija atlikta netinkamai ir iš tiekėjo gali būti pareikalauta ištaisyti hidroizoliacijos defektus. Sumontuotų šulinių atsparumas apkrovoms turi būti daugiau kaip 40t. Vamzdynų pajungimas – per riebokšlius, pragręžiant šulinio sieną, arba per gamintojo įrengtas angas. Sandarinimas su protarpiais iš PVC.</w:t>
      </w:r>
    </w:p>
    <w:p w:rsidR="000C54C3" w:rsidRPr="0070483C" w:rsidRDefault="000C54C3" w:rsidP="00D81E29">
      <w:pPr>
        <w:pStyle w:val="Antrat3"/>
        <w:rPr>
          <w:rFonts w:ascii="Times New Roman" w:hAnsi="Times New Roman"/>
          <w:b w:val="0"/>
          <w:bCs w:val="0"/>
          <w:i/>
          <w:iCs/>
          <w:caps w:val="0"/>
          <w:sz w:val="24"/>
        </w:rPr>
      </w:pPr>
    </w:p>
    <w:p w:rsidR="007E1115" w:rsidRPr="0070483C" w:rsidRDefault="009317B0" w:rsidP="00D81E29">
      <w:pPr>
        <w:pStyle w:val="Antrat2"/>
        <w:rPr>
          <w:rFonts w:ascii="Times New Roman" w:hAnsi="Times New Roman"/>
          <w:i/>
          <w:iCs/>
          <w:sz w:val="24"/>
        </w:rPr>
      </w:pPr>
      <w:bookmarkStart w:id="58" w:name="_Toc452710351"/>
      <w:r w:rsidRPr="0070483C">
        <w:rPr>
          <w:rFonts w:ascii="Times New Roman" w:hAnsi="Times New Roman"/>
          <w:i/>
          <w:iCs/>
          <w:sz w:val="24"/>
        </w:rPr>
        <w:t>5</w:t>
      </w:r>
      <w:r w:rsidR="009C44FB" w:rsidRPr="0070483C">
        <w:rPr>
          <w:rFonts w:ascii="Times New Roman" w:hAnsi="Times New Roman"/>
          <w:i/>
          <w:iCs/>
          <w:sz w:val="24"/>
        </w:rPr>
        <w:t>.</w:t>
      </w:r>
      <w:r w:rsidRPr="0070483C">
        <w:rPr>
          <w:rFonts w:ascii="Times New Roman" w:hAnsi="Times New Roman"/>
          <w:i/>
          <w:iCs/>
          <w:sz w:val="24"/>
        </w:rPr>
        <w:t>3</w:t>
      </w:r>
      <w:r w:rsidR="007E1115" w:rsidRPr="0070483C">
        <w:rPr>
          <w:rFonts w:ascii="Times New Roman" w:hAnsi="Times New Roman"/>
          <w:i/>
          <w:iCs/>
          <w:sz w:val="24"/>
        </w:rPr>
        <w:t xml:space="preserve">. PP </w:t>
      </w:r>
      <w:r w:rsidR="009C44FB" w:rsidRPr="0070483C">
        <w:rPr>
          <w:rFonts w:ascii="Times New Roman" w:hAnsi="Times New Roman"/>
          <w:i/>
          <w:iCs/>
          <w:sz w:val="24"/>
        </w:rPr>
        <w:t>ir</w:t>
      </w:r>
      <w:r w:rsidR="007E1115" w:rsidRPr="0070483C">
        <w:rPr>
          <w:rFonts w:ascii="Times New Roman" w:hAnsi="Times New Roman"/>
          <w:i/>
          <w:iCs/>
          <w:sz w:val="24"/>
        </w:rPr>
        <w:t xml:space="preserve"> PE  plastikiniai šuliniai</w:t>
      </w:r>
      <w:bookmarkEnd w:id="58"/>
    </w:p>
    <w:p w:rsidR="00A17CD7" w:rsidRPr="0070483C" w:rsidRDefault="00A17CD7" w:rsidP="00D81E29">
      <w:pPr>
        <w:ind w:firstLine="567"/>
        <w:jc w:val="both"/>
        <w:rPr>
          <w:lang w:val="lt-LT"/>
        </w:rPr>
      </w:pPr>
    </w:p>
    <w:p w:rsidR="00EB5A9D" w:rsidRPr="0070483C" w:rsidRDefault="007E1115" w:rsidP="00EB5A9D">
      <w:pPr>
        <w:ind w:firstLine="567"/>
        <w:jc w:val="both"/>
        <w:rPr>
          <w:lang w:val="lt-LT"/>
        </w:rPr>
      </w:pPr>
      <w:r w:rsidRPr="0070483C">
        <w:rPr>
          <w:lang w:val="lt-LT"/>
        </w:rPr>
        <w:t>Šulinių šachtoms naudojami plastikiniai tamprūs gofruoti iš išorės ir vidaus „</w:t>
      </w:r>
      <w:proofErr w:type="spellStart"/>
      <w:r w:rsidRPr="0070483C">
        <w:rPr>
          <w:lang w:val="lt-LT"/>
        </w:rPr>
        <w:t>Multiflex</w:t>
      </w:r>
      <w:proofErr w:type="spellEnd"/>
      <w:r w:rsidRPr="0070483C">
        <w:rPr>
          <w:lang w:val="lt-LT"/>
        </w:rPr>
        <w:t>“ vamzdžiai. Plastikiniai gofruoti „</w:t>
      </w:r>
      <w:proofErr w:type="spellStart"/>
      <w:r w:rsidRPr="0070483C">
        <w:rPr>
          <w:lang w:val="lt-LT"/>
        </w:rPr>
        <w:t>Multiflex</w:t>
      </w:r>
      <w:proofErr w:type="spellEnd"/>
      <w:r w:rsidRPr="0070483C">
        <w:rPr>
          <w:lang w:val="lt-LT"/>
        </w:rPr>
        <w:t>“ šuliniai atitinka DS 2379, SS 3643, SFS 3468 standartus.</w:t>
      </w:r>
      <w:r w:rsidR="00DB3FA3" w:rsidRPr="0070483C">
        <w:rPr>
          <w:lang w:val="lt-LT"/>
        </w:rPr>
        <w:t xml:space="preserve"> </w:t>
      </w:r>
      <w:r w:rsidR="00EB5A9D" w:rsidRPr="0070483C">
        <w:rPr>
          <w:lang w:val="lt-LT"/>
        </w:rPr>
        <w:t>Plastikiniai šuliniai turi būti nelaidūs vandeniui (pagal LST EN 13598-2) ir turi atitikti LST EN 1917, STR 2.07.01:2003 reikalavimus.</w:t>
      </w:r>
    </w:p>
    <w:p w:rsidR="00CA5BC5" w:rsidRPr="0070483C" w:rsidRDefault="00CA5BC5" w:rsidP="00D81E29">
      <w:pPr>
        <w:ind w:firstLine="567"/>
        <w:jc w:val="both"/>
        <w:rPr>
          <w:bCs/>
          <w:lang w:val="lt-LT"/>
        </w:rPr>
      </w:pPr>
      <w:r w:rsidRPr="0070483C">
        <w:rPr>
          <w:lang w:val="lt-LT"/>
        </w:rPr>
        <w:t xml:space="preserve">Gofruotas iš abiejų pusių tamprus šulinio stovo vamzdis prisiderina prie grunto poslinkio šiam judant dėl šalčio ir kitų apkrovų, todėl šulinys išlieka sandarus, nesugadinama asfalto danga. Šulinio stovų vamzdžių žiedinis stipris SN4 – </w:t>
      </w:r>
      <w:r w:rsidRPr="0070483C">
        <w:rPr>
          <w:bCs/>
          <w:lang w:val="lt-LT"/>
        </w:rPr>
        <w:t>4kN/m</w:t>
      </w:r>
      <w:r w:rsidRPr="0070483C">
        <w:rPr>
          <w:bCs/>
          <w:vertAlign w:val="superscript"/>
          <w:lang w:val="lt-LT"/>
        </w:rPr>
        <w:t>2</w:t>
      </w:r>
      <w:r w:rsidRPr="0070483C">
        <w:rPr>
          <w:bCs/>
          <w:lang w:val="lt-LT"/>
        </w:rPr>
        <w:t xml:space="preserve">, </w:t>
      </w:r>
      <w:proofErr w:type="spellStart"/>
      <w:r w:rsidRPr="0070483C">
        <w:rPr>
          <w:bCs/>
          <w:lang w:val="lt-LT"/>
        </w:rPr>
        <w:t>max</w:t>
      </w:r>
      <w:proofErr w:type="spellEnd"/>
      <w:r w:rsidRPr="0070483C">
        <w:rPr>
          <w:bCs/>
          <w:lang w:val="lt-LT"/>
        </w:rPr>
        <w:t xml:space="preserve"> H = 6 m. Šie šuliniai dengiami kalaus ketaus rakinamais dangčiais. Liuko ženklinimas: gaminio klasė, apkrovos klasė, gamintojo identifikacija, sertifik</w:t>
      </w:r>
      <w:r w:rsidR="00EB5A9D" w:rsidRPr="0070483C">
        <w:rPr>
          <w:bCs/>
          <w:lang w:val="lt-LT"/>
        </w:rPr>
        <w:t>a</w:t>
      </w:r>
      <w:r w:rsidRPr="0070483C">
        <w:rPr>
          <w:bCs/>
          <w:lang w:val="lt-LT"/>
        </w:rPr>
        <w:t>vimo įstaigos žymuo, europinio standarto žymuo.</w:t>
      </w:r>
    </w:p>
    <w:p w:rsidR="00582B6F" w:rsidRPr="0070483C" w:rsidRDefault="007E1115" w:rsidP="00EB5A9D">
      <w:pPr>
        <w:ind w:firstLine="567"/>
        <w:jc w:val="both"/>
        <w:rPr>
          <w:lang w:val="lt-LT"/>
        </w:rPr>
      </w:pPr>
      <w:r w:rsidRPr="0070483C">
        <w:rPr>
          <w:lang w:val="lt-LT"/>
        </w:rPr>
        <w:t>Šulinių dugnai yra su movomis plastikiniams vamzdžiams prijungti ir su gamykloje reikiamu nuolydžiu suformuotais latakais. Prie šulinio dugno galima prijungti vamzdžius, kurių skersmuo nuo 110 mm iki 560 mm. Visos šulinio jungtys sandarinamos guminiais žiedais. Visos jungtys išlaiko 0,5 bar slėgį.</w:t>
      </w:r>
      <w:r w:rsidR="00EB5A9D" w:rsidRPr="0070483C">
        <w:rPr>
          <w:lang w:val="lt-LT"/>
        </w:rPr>
        <w:t xml:space="preserve"> </w:t>
      </w:r>
      <w:r w:rsidR="00582B6F" w:rsidRPr="0070483C">
        <w:rPr>
          <w:lang w:val="lt-LT"/>
        </w:rPr>
        <w:t>Šulinius montuoti pagal montavimo taisykles ST 121895674.09:2012 “Bendrieji ir specialieji</w:t>
      </w:r>
      <w:r w:rsidR="00EB5A9D" w:rsidRPr="0070483C">
        <w:rPr>
          <w:lang w:val="lt-LT"/>
        </w:rPr>
        <w:t xml:space="preserve"> </w:t>
      </w:r>
      <w:r w:rsidR="00582B6F" w:rsidRPr="0070483C">
        <w:rPr>
          <w:lang w:val="lt-LT"/>
        </w:rPr>
        <w:t>statybos darbai”.</w:t>
      </w:r>
    </w:p>
    <w:p w:rsidR="00582B6F" w:rsidRPr="0070483C" w:rsidRDefault="00582B6F" w:rsidP="00EB5A9D">
      <w:pPr>
        <w:ind w:firstLine="567"/>
        <w:jc w:val="both"/>
        <w:rPr>
          <w:lang w:val="lt-LT"/>
        </w:rPr>
      </w:pPr>
      <w:r w:rsidRPr="0070483C">
        <w:rPr>
          <w:lang w:val="lt-LT"/>
        </w:rPr>
        <w:t xml:space="preserve">Ø </w:t>
      </w:r>
      <w:r w:rsidR="00EB5A9D" w:rsidRPr="0070483C">
        <w:rPr>
          <w:lang w:val="lt-LT"/>
        </w:rPr>
        <w:t>315/</w:t>
      </w:r>
      <w:r w:rsidRPr="0070483C">
        <w:rPr>
          <w:lang w:val="lt-LT"/>
        </w:rPr>
        <w:t xml:space="preserve">425 mm skersmens šulinių stovai turi būti įrengiami iš vidaus ir išorės gofruotų tamprių PP vamzdžių, kad būtų užtikrintas sukibimas su užpilamu gruntu. Šulinių dugnai yra su movomis. </w:t>
      </w:r>
      <w:r w:rsidR="00DB3FA3" w:rsidRPr="0070483C">
        <w:rPr>
          <w:lang w:val="lt-LT"/>
        </w:rPr>
        <w:t>Ž</w:t>
      </w:r>
      <w:r w:rsidRPr="0070483C">
        <w:rPr>
          <w:lang w:val="lt-LT"/>
        </w:rPr>
        <w:t>iedinis stipris SN4 – 4kN/m</w:t>
      </w:r>
      <w:r w:rsidRPr="0070483C">
        <w:rPr>
          <w:vertAlign w:val="superscript"/>
          <w:lang w:val="lt-LT"/>
        </w:rPr>
        <w:t>2</w:t>
      </w:r>
      <w:r w:rsidRPr="0070483C">
        <w:rPr>
          <w:lang w:val="lt-LT"/>
        </w:rPr>
        <w:t>. Šulinio pagrindas turi būti su movomis plastikiniams vamzdžiams prijungti ir su gamykloje reikiamu nuolydžiu išformuotais latakais.</w:t>
      </w:r>
      <w:r w:rsidR="008B2657" w:rsidRPr="0070483C">
        <w:rPr>
          <w:lang w:val="lt-LT"/>
        </w:rPr>
        <w:t xml:space="preserve"> </w:t>
      </w:r>
      <w:r w:rsidRPr="0070483C">
        <w:rPr>
          <w:lang w:val="lt-LT"/>
        </w:rPr>
        <w:t>Visos šulinio elementų jungimo vietos sandarinamos specialiomis tarpinėmis, apsaugančiomis nuo gruntinio vandens prasisunkimo į nuotekų tinklus ir nuo nutekamojo vandens prasisunkimo į gruntą. Visos šulinių jungtys turi atlaikyti 0,5 bar slėgį. Šuliniai turi prisiderinti prie grunto pokyčių esant temperatūros svyravimams. Šuliniai yra skirti montuoti iki 6 m gylyje, didžiausias leistinas gruntinio vandens lygis 5 m nuo šulinio dugno. Sumontuotas šulinys atitinka visus galiojančius standarto LST EN 476 saugos reikalavimus. Visos DN425 šulinio sudedamosios dalys atitinka standarto LST EN 13598-2 reikalavimus, šulinys yra tinkamas įrengti sunkaus transporto zonose ir giliai po žeme.</w:t>
      </w:r>
    </w:p>
    <w:p w:rsidR="00582B6F" w:rsidRPr="0070483C" w:rsidRDefault="00582B6F" w:rsidP="00EB5A9D">
      <w:pPr>
        <w:ind w:firstLine="567"/>
        <w:jc w:val="both"/>
        <w:rPr>
          <w:lang w:val="lt-LT"/>
        </w:rPr>
      </w:pPr>
      <w:r w:rsidRPr="0070483C">
        <w:rPr>
          <w:lang w:val="lt-LT"/>
        </w:rPr>
        <w:t>Ø600 mm skersmens šulinių stovai turi būti įrengiami iš vidaus ir išorės gofruotų tamprių PP vamzdžių, kad būtų užtikrintas sukibimas su užpilamu gruntu. Šulinių dugnai yra su integruotomis movomis. Vidinis šulinio diametras 600mm; išorinis D 683mm, žiedinis stipris SN4 – 4kN/m</w:t>
      </w:r>
      <w:r w:rsidRPr="0070483C">
        <w:rPr>
          <w:vertAlign w:val="superscript"/>
          <w:lang w:val="lt-LT"/>
        </w:rPr>
        <w:t>2</w:t>
      </w:r>
      <w:r w:rsidRPr="0070483C">
        <w:rPr>
          <w:lang w:val="lt-LT"/>
        </w:rPr>
        <w:t>. Šulinio pagrindas turi būti su movomis plastikiniams vamzdžiams prijungti ir su gamykloje reikiamu nuolydžiu išformuotais latakais.</w:t>
      </w:r>
    </w:p>
    <w:p w:rsidR="00582B6F" w:rsidRPr="0070483C" w:rsidRDefault="00582B6F" w:rsidP="00EB5A9D">
      <w:pPr>
        <w:ind w:firstLine="567"/>
        <w:jc w:val="both"/>
        <w:rPr>
          <w:lang w:val="lt-LT"/>
        </w:rPr>
      </w:pPr>
      <w:r w:rsidRPr="0070483C">
        <w:rPr>
          <w:lang w:val="lt-LT"/>
        </w:rPr>
        <w:t xml:space="preserve">Ø1000 mm skersmens šulinių dugnai gaminami iš PP (polipropileno) arba HDPE (didelio tankio polietileno). Šulinys turi pakabinamas nerūdijančių medžiagų kopėčias. Ø1000 mm skersmens šulinių stovai turi būti įrengiami iš vidaus ir išorės gofruotų tamprių PP vamzdžių, kad būtų užtikrintas sukibimas su užpilamu gruntu. Šulinių dugnai yra su integruotomis movomis. Vidinis šulinio diametras 1000mm; </w:t>
      </w:r>
      <w:r w:rsidRPr="0070483C">
        <w:rPr>
          <w:lang w:val="lt-LT"/>
        </w:rPr>
        <w:lastRenderedPageBreak/>
        <w:t>išorinis D 1096mm, žiedinis stipris SN2 – 2kN/m</w:t>
      </w:r>
      <w:r w:rsidRPr="0070483C">
        <w:rPr>
          <w:vertAlign w:val="superscript"/>
          <w:lang w:val="lt-LT"/>
        </w:rPr>
        <w:t>2</w:t>
      </w:r>
      <w:r w:rsidRPr="0070483C">
        <w:rPr>
          <w:lang w:val="lt-LT"/>
        </w:rPr>
        <w:t>. Šulinio kūgis yra iš PP (polipropileno), jis sumažina šulinio skersmenį nuo 1,0 m iki 0,6 m, kad galima būtų naudoti standartinių matmenų dangčius. Šulinio pagrindas turi būti su movomis plastikiniams vamzdžiams prijungti ir su gamykloje reikiamu nuolydžiu išformuotais latakais.</w:t>
      </w:r>
    </w:p>
    <w:p w:rsidR="00582B6F" w:rsidRPr="0070483C" w:rsidRDefault="00582B6F" w:rsidP="00EB5A9D">
      <w:pPr>
        <w:ind w:firstLine="567"/>
        <w:jc w:val="both"/>
        <w:rPr>
          <w:lang w:val="lt-LT"/>
        </w:rPr>
      </w:pPr>
      <w:r w:rsidRPr="0070483C">
        <w:rPr>
          <w:lang w:val="lt-LT"/>
        </w:rPr>
        <w:t>Plastikinio šulinio DN1000 konstrukcija susideda iš penkių pagrindinių elementų:</w:t>
      </w:r>
    </w:p>
    <w:p w:rsidR="00582B6F" w:rsidRPr="0070483C" w:rsidRDefault="00582B6F" w:rsidP="00D81E29">
      <w:pPr>
        <w:pStyle w:val="Sraopastraipa"/>
        <w:numPr>
          <w:ilvl w:val="0"/>
          <w:numId w:val="22"/>
        </w:numPr>
        <w:jc w:val="both"/>
        <w:rPr>
          <w:lang w:val="lt-LT"/>
        </w:rPr>
      </w:pPr>
      <w:r w:rsidRPr="0070483C">
        <w:rPr>
          <w:lang w:val="lt-LT"/>
        </w:rPr>
        <w:t xml:space="preserve">šulinio dugno su išformuotais hidrauliniam pralaidumui kanalais, vadinamas </w:t>
      </w:r>
      <w:proofErr w:type="spellStart"/>
      <w:r w:rsidRPr="0070483C">
        <w:rPr>
          <w:lang w:val="lt-LT"/>
        </w:rPr>
        <w:t>kinete</w:t>
      </w:r>
      <w:proofErr w:type="spellEnd"/>
      <w:r w:rsidRPr="0070483C">
        <w:rPr>
          <w:lang w:val="lt-LT"/>
        </w:rPr>
        <w:t>,</w:t>
      </w:r>
    </w:p>
    <w:p w:rsidR="00582B6F" w:rsidRPr="0070483C" w:rsidRDefault="00582B6F" w:rsidP="00D81E29">
      <w:pPr>
        <w:pStyle w:val="Sraopastraipa"/>
        <w:numPr>
          <w:ilvl w:val="0"/>
          <w:numId w:val="22"/>
        </w:numPr>
        <w:jc w:val="both"/>
        <w:rPr>
          <w:lang w:val="lt-LT"/>
        </w:rPr>
      </w:pPr>
      <w:r w:rsidRPr="0070483C">
        <w:rPr>
          <w:lang w:val="lt-LT"/>
        </w:rPr>
        <w:t xml:space="preserve">1000/1096 </w:t>
      </w:r>
      <w:r w:rsidR="008B2657" w:rsidRPr="0070483C">
        <w:rPr>
          <w:lang w:val="lt-LT"/>
        </w:rPr>
        <w:t xml:space="preserve">mm </w:t>
      </w:r>
      <w:r w:rsidRPr="0070483C">
        <w:rPr>
          <w:lang w:val="lt-LT"/>
        </w:rPr>
        <w:t>gofruoto vamzdžio, kuris yra šulinių šachta,</w:t>
      </w:r>
    </w:p>
    <w:p w:rsidR="00582B6F" w:rsidRPr="0070483C" w:rsidRDefault="00582B6F" w:rsidP="00D81E29">
      <w:pPr>
        <w:pStyle w:val="Sraopastraipa"/>
        <w:numPr>
          <w:ilvl w:val="0"/>
          <w:numId w:val="22"/>
        </w:numPr>
        <w:jc w:val="both"/>
        <w:rPr>
          <w:lang w:val="lt-LT"/>
        </w:rPr>
      </w:pPr>
      <w:r w:rsidRPr="0070483C">
        <w:rPr>
          <w:lang w:val="lt-LT"/>
        </w:rPr>
        <w:t>kūgio, kuris sumažina šulinio skersmenį nuo 1,0 m iki 0,6 m, kad galima būtų naudoti standartinių matmenų dangčius,</w:t>
      </w:r>
    </w:p>
    <w:p w:rsidR="00582B6F" w:rsidRPr="0070483C" w:rsidRDefault="00582B6F" w:rsidP="00D81E29">
      <w:pPr>
        <w:pStyle w:val="Sraopastraipa"/>
        <w:numPr>
          <w:ilvl w:val="0"/>
          <w:numId w:val="22"/>
        </w:numPr>
        <w:jc w:val="both"/>
        <w:rPr>
          <w:lang w:val="lt-LT"/>
        </w:rPr>
      </w:pPr>
      <w:r w:rsidRPr="0070483C">
        <w:rPr>
          <w:lang w:val="lt-LT"/>
        </w:rPr>
        <w:t>įlipimo kopėčios,</w:t>
      </w:r>
    </w:p>
    <w:p w:rsidR="00582B6F" w:rsidRPr="0070483C" w:rsidRDefault="00582B6F" w:rsidP="00D81E29">
      <w:pPr>
        <w:pStyle w:val="Sraopastraipa"/>
        <w:numPr>
          <w:ilvl w:val="0"/>
          <w:numId w:val="22"/>
        </w:numPr>
        <w:jc w:val="both"/>
        <w:rPr>
          <w:lang w:val="lt-LT"/>
        </w:rPr>
      </w:pPr>
      <w:r w:rsidRPr="0070483C">
        <w:rPr>
          <w:lang w:val="lt-LT"/>
        </w:rPr>
        <w:t>šulinio dangtis, plaukiojantis arba su papildomu atraminiu žiedu.</w:t>
      </w:r>
    </w:p>
    <w:p w:rsidR="00582B6F" w:rsidRPr="0070483C" w:rsidRDefault="00582B6F" w:rsidP="005473FA">
      <w:pPr>
        <w:ind w:firstLine="567"/>
        <w:jc w:val="both"/>
        <w:rPr>
          <w:lang w:val="lt-LT"/>
        </w:rPr>
      </w:pPr>
      <w:r w:rsidRPr="0070483C">
        <w:rPr>
          <w:lang w:val="lt-LT"/>
        </w:rPr>
        <w:t>Visos šulinio elementų jungimo vietos sandarinamos specialiomis tarpinėmis, apsaugančiomis nuo gruntinio vandens prasisunkimo į nuotekų tinklus ir nuo nutekamojo vandens prasisunkimo į gruntą. Visos šulinių jungtys turi atlaikyti 0,5 bar slėgį. Šuliniai turi prisiderinti prie grunto pokyčių esant temperatūros svyravimams. Šuliniai yra skirti montuoti iki 6 m gylyje, sunkiojo transporto zonoje (apkrovos klasė D400, 40 tonų), didžiausias leistinas gruntinio vande</w:t>
      </w:r>
      <w:r w:rsidR="005473FA" w:rsidRPr="0070483C">
        <w:rPr>
          <w:lang w:val="lt-LT"/>
        </w:rPr>
        <w:t xml:space="preserve">ns lygis 5 m nuo šulinio dugno. </w:t>
      </w:r>
      <w:r w:rsidRPr="0070483C">
        <w:rPr>
          <w:lang w:val="lt-LT"/>
        </w:rPr>
        <w:t>Sumontuotas šulinys atitinka visus galiojančius standarto LST EN 476 saugos reikalavimus. Visos DN1000 šulinio sudedamosios dalys atitinka standarto LST EN 13598-2 reikalavimus, šulinys yra tinkamas įrengti sunkaus transporto zonose ir giliai po žeme.</w:t>
      </w:r>
    </w:p>
    <w:p w:rsidR="00582B6F" w:rsidRPr="0070483C" w:rsidRDefault="00582B6F" w:rsidP="00D81E29">
      <w:pPr>
        <w:ind w:firstLine="567"/>
        <w:jc w:val="both"/>
        <w:rPr>
          <w:lang w:val="lt-LT"/>
        </w:rPr>
      </w:pPr>
    </w:p>
    <w:p w:rsidR="007E1115" w:rsidRPr="0070483C" w:rsidRDefault="009317B0" w:rsidP="00D81E29">
      <w:pPr>
        <w:pStyle w:val="Antrat2"/>
        <w:rPr>
          <w:rFonts w:ascii="Times New Roman" w:hAnsi="Times New Roman"/>
          <w:i/>
          <w:iCs/>
          <w:sz w:val="24"/>
        </w:rPr>
      </w:pPr>
      <w:bookmarkStart w:id="59" w:name="_Toc452710352"/>
      <w:r w:rsidRPr="0070483C">
        <w:rPr>
          <w:rFonts w:ascii="Times New Roman" w:hAnsi="Times New Roman"/>
          <w:i/>
          <w:iCs/>
          <w:sz w:val="24"/>
        </w:rPr>
        <w:t>5</w:t>
      </w:r>
      <w:r w:rsidR="007E1115" w:rsidRPr="0070483C">
        <w:rPr>
          <w:rFonts w:ascii="Times New Roman" w:hAnsi="Times New Roman"/>
          <w:i/>
          <w:iCs/>
          <w:sz w:val="24"/>
        </w:rPr>
        <w:t>.</w:t>
      </w:r>
      <w:r w:rsidRPr="0070483C">
        <w:rPr>
          <w:rFonts w:ascii="Times New Roman" w:hAnsi="Times New Roman"/>
          <w:i/>
          <w:iCs/>
          <w:sz w:val="24"/>
        </w:rPr>
        <w:t>4</w:t>
      </w:r>
      <w:r w:rsidR="007E1115" w:rsidRPr="0070483C">
        <w:rPr>
          <w:rFonts w:ascii="Times New Roman" w:hAnsi="Times New Roman"/>
          <w:i/>
          <w:iCs/>
          <w:sz w:val="24"/>
        </w:rPr>
        <w:t xml:space="preserve">. Šulinių liukai ir </w:t>
      </w:r>
      <w:r w:rsidR="009C44FB" w:rsidRPr="0070483C">
        <w:rPr>
          <w:rFonts w:ascii="Times New Roman" w:hAnsi="Times New Roman"/>
          <w:i/>
          <w:iCs/>
          <w:sz w:val="24"/>
        </w:rPr>
        <w:t>dangčiai</w:t>
      </w:r>
      <w:bookmarkEnd w:id="59"/>
    </w:p>
    <w:p w:rsidR="007E1115" w:rsidRPr="0070483C" w:rsidRDefault="007E1115" w:rsidP="00D81E29">
      <w:pPr>
        <w:ind w:right="624"/>
        <w:jc w:val="both"/>
        <w:rPr>
          <w:lang w:val="lt-LT"/>
        </w:rPr>
      </w:pPr>
    </w:p>
    <w:p w:rsidR="005C2601" w:rsidRPr="0070483C" w:rsidRDefault="002A682F" w:rsidP="00787E1A">
      <w:pPr>
        <w:ind w:firstLine="567"/>
        <w:jc w:val="both"/>
        <w:rPr>
          <w:lang w:val="lt-LT"/>
        </w:rPr>
      </w:pPr>
      <w:r w:rsidRPr="0070483C">
        <w:rPr>
          <w:lang w:val="lt-LT"/>
        </w:rPr>
        <w:t xml:space="preserve">Po keliais išdėstytų šulinių ir kamerų dangčiai turi būti pritaikyti reikiamų apkrovų atlaikymui. Šulinio ar apžiūros </w:t>
      </w:r>
      <w:proofErr w:type="spellStart"/>
      <w:r w:rsidRPr="0070483C">
        <w:rPr>
          <w:lang w:val="lt-LT"/>
        </w:rPr>
        <w:t>šulinėlio</w:t>
      </w:r>
      <w:proofErr w:type="spellEnd"/>
      <w:r w:rsidRPr="0070483C">
        <w:rPr>
          <w:lang w:val="lt-LT"/>
        </w:rPr>
        <w:t xml:space="preserve"> dangtis turi būti viename lygyje su gatvės arba šaligatvio danga, </w:t>
      </w:r>
      <w:r w:rsidRPr="0070483C">
        <w:rPr>
          <w:lang w:val="lt-LT"/>
        </w:rPr>
        <w:br/>
        <w:t>50-70 mm virš žaliosios vejos gyvenamuose kvartaluose ir 200 mm virš žemės pavirši</w:t>
      </w:r>
      <w:r w:rsidR="00787E1A" w:rsidRPr="0070483C">
        <w:rPr>
          <w:lang w:val="lt-LT"/>
        </w:rPr>
        <w:t xml:space="preserve">aus neužstatytose teritorijose. </w:t>
      </w:r>
      <w:r w:rsidR="005C2601" w:rsidRPr="0070483C">
        <w:rPr>
          <w:lang w:val="lt-LT"/>
        </w:rPr>
        <w:t>Šulinių liukų dangčiai (visų sistemų kameroms, bei šuliniams) – ketiniai, plaukiojančio tipo. Dangčiai turi atlaikyti apkrovas kaip paminėta aukščiau. Liuko ženklinimas: gaminio klasė, gamintoji identifikacija, sertifikavimo įstaigos žymuo, europinio standarto žymuo, medžiagos klasė. Gaminys yra sertifikuotas ir patvirtintas trečiosios šalies (sertifikatas išverstas į lietuvių kalbą).</w:t>
      </w:r>
    </w:p>
    <w:p w:rsidR="005C2601" w:rsidRPr="0070483C" w:rsidRDefault="005C2601" w:rsidP="00136DCC">
      <w:pPr>
        <w:ind w:firstLine="567"/>
        <w:jc w:val="both"/>
        <w:rPr>
          <w:lang w:val="lt-LT"/>
        </w:rPr>
      </w:pPr>
      <w:r w:rsidRPr="0070483C">
        <w:rPr>
          <w:lang w:val="lt-LT"/>
        </w:rPr>
        <w:t>Rėmas su liuku sujungtas lankstu, lanksto konstrukcijoje turi būti numatytas dangčio fiksavimas atidarytoje padėtyje, apsaugant jį nuo atsitiktinio uždarymo. Turi būti numatyti galimybė išimti dangtį iš rėmo. Rėmas su sandarinimo žiedu, užtikrinantis stabilumą ir tylumą, turi būti įrengtas mechaninis užraktas su nestandartiniu raktu.</w:t>
      </w:r>
    </w:p>
    <w:p w:rsidR="005C2601" w:rsidRPr="0070483C" w:rsidRDefault="005C2601" w:rsidP="00136DCC">
      <w:pPr>
        <w:ind w:firstLine="567"/>
        <w:jc w:val="both"/>
        <w:rPr>
          <w:lang w:val="lt-LT"/>
        </w:rPr>
      </w:pPr>
      <w:r w:rsidRPr="0070483C">
        <w:rPr>
          <w:lang w:val="lt-LT"/>
        </w:rPr>
        <w:t>Intensyvaus eismo gatvėse su asfalto danga ketiniai dangčiai turi būti su papildomu užraktu ir specialia tarpine, užtikrinančia dangčio stabilumą ir tylumą. Tarpinės konstrukcija turi užtikrinti, kad liuko rėmo ir dangčio metaliniai paviršiai veikiami apkrovos nesiliestų nei horizontaliai, nei vertikaliai ir nekeltų triukšmo. Tarpinės medžiaga turi būti ilgaamžė pagaminta iš PVC ir gumos mišinio, labai atspari trinčiai veikiant didžiausioms apkrovoms. Tarpinė turi užtikrinti, kad šulinių liukų dangčių naudojimo metu liukų dangtis būtų viename lygyje su rėmu. Tarpinė turi būti keičiama ir sumontuota ant dangčio. Turi būti galimybė papildomai įsigyti tarpines po liukų dangčių garantinio laikotarpio pabaigos.</w:t>
      </w:r>
    </w:p>
    <w:p w:rsidR="005C2601" w:rsidRPr="0070483C" w:rsidRDefault="005C2601" w:rsidP="00136DCC">
      <w:pPr>
        <w:ind w:firstLine="567"/>
        <w:jc w:val="both"/>
        <w:rPr>
          <w:lang w:val="lt-LT"/>
        </w:rPr>
      </w:pPr>
      <w:r w:rsidRPr="0070483C">
        <w:rPr>
          <w:lang w:val="lt-LT"/>
        </w:rPr>
        <w:t>Šulinio liuko konstrukcija ir dangčio masė turi garantuoti stabilią ir nejudamą dangčio padėtį liuko rėmo atžvilgiu. Konstrukcija turi užtikrinti, kad pravažiuojančio transporto oro srautas ar automobilio padangų trinties jėga nepakeltų dangčio ir užtikrintų saugų eismą.</w:t>
      </w:r>
      <w:r w:rsidR="009317B0" w:rsidRPr="0070483C">
        <w:rPr>
          <w:lang w:val="lt-LT"/>
        </w:rPr>
        <w:t xml:space="preserve"> </w:t>
      </w:r>
      <w:r w:rsidRPr="0070483C">
        <w:rPr>
          <w:lang w:val="lt-LT"/>
        </w:rPr>
        <w:t>Šulinių priežiūrai ir darbams juose atlikti, liko dangčio konstrukcijoje turi būti įrengtos nesudėtingos ir universalios priemonės saugiam ir efektyviam dangčio uždarymui, atidarymui ir iškėlimui (nenaudojant specialios konstrukcijos laužtuvo ar kablio skirto tik konkrečiam šulinių dangčių tipui).</w:t>
      </w:r>
      <w:r w:rsidR="009317B0" w:rsidRPr="0070483C">
        <w:rPr>
          <w:lang w:val="lt-LT"/>
        </w:rPr>
        <w:t xml:space="preserve"> </w:t>
      </w:r>
      <w:r w:rsidRPr="0070483C">
        <w:rPr>
          <w:lang w:val="lt-LT"/>
        </w:rPr>
        <w:t>Šulinio dangtis turi pilnai užsidaryti (dangtis viename lygyje su rėmu) veikiamas dangčio svorio, be papildomų mechaninių fiksacijų.</w:t>
      </w:r>
    </w:p>
    <w:p w:rsidR="00582B6F" w:rsidRPr="0070483C" w:rsidRDefault="007E1115" w:rsidP="00136DCC">
      <w:pPr>
        <w:ind w:firstLine="567"/>
        <w:jc w:val="both"/>
        <w:rPr>
          <w:lang w:val="lt-LT"/>
        </w:rPr>
      </w:pPr>
      <w:r w:rsidRPr="0070483C">
        <w:rPr>
          <w:lang w:val="lt-LT"/>
        </w:rPr>
        <w:t xml:space="preserve">Šulinių liukų dangtis ir rėmas turi būti pagaminti iš kalaus ketaus. </w:t>
      </w:r>
      <w:r w:rsidR="00582B6F" w:rsidRPr="0070483C">
        <w:rPr>
          <w:lang w:val="lt-LT"/>
        </w:rPr>
        <w:t xml:space="preserve">Visų šulinių dangčiai ir landos turi atitikti LST EN 124 reikalavimus. Dangčiai, esantys važiuojamojoje dalyje turi atlaikyti mažiausia 40 t apkrovą (klasė D400), ir 12,5 t apkrovą (klasė B 125) nevažiuojamoje dalyje. Minimali laisva anga gelžbetoniniams šuliniams - </w:t>
      </w:r>
      <w:smartTag w:uri="urn:schemas-microsoft-com:office:smarttags" w:element="metricconverter">
        <w:smartTagPr>
          <w:attr w:name="ProductID" w:val="700 mm"/>
        </w:smartTagPr>
        <w:r w:rsidR="00582B6F" w:rsidRPr="0070483C">
          <w:rPr>
            <w:lang w:val="lt-LT"/>
          </w:rPr>
          <w:t>700 mm</w:t>
        </w:r>
      </w:smartTag>
      <w:r w:rsidR="00582B6F" w:rsidRPr="0070483C">
        <w:rPr>
          <w:lang w:val="lt-LT"/>
        </w:rPr>
        <w:t xml:space="preserve">.  </w:t>
      </w:r>
    </w:p>
    <w:p w:rsidR="009317B0" w:rsidRPr="0070483C" w:rsidRDefault="00582B6F" w:rsidP="009317B0">
      <w:pPr>
        <w:ind w:firstLine="567"/>
        <w:jc w:val="both"/>
        <w:rPr>
          <w:lang w:val="lt-LT"/>
        </w:rPr>
      </w:pPr>
      <w:r w:rsidRPr="0070483C">
        <w:rPr>
          <w:lang w:val="lt-LT"/>
        </w:rPr>
        <w:lastRenderedPageBreak/>
        <w:t xml:space="preserve">Šulinių liuko dangčio ir rėmo paviršius turi turėti vienodą ir nelygią struktūrą, kuri užtikrina šulinio liuko dangčio ir rėmo apsaugą nuo slydimo. Liuko ženklinimas: gaminio klasė, gamintojo identifikacija, sertifikavimo įstaigos žymuo, europinio standarto žymuo. </w:t>
      </w:r>
    </w:p>
    <w:p w:rsidR="009C44FB" w:rsidRPr="0070483C" w:rsidRDefault="009C44FB" w:rsidP="00D81E29">
      <w:pPr>
        <w:ind w:right="10" w:firstLine="567"/>
        <w:jc w:val="both"/>
        <w:rPr>
          <w:lang w:val="lt-LT"/>
        </w:rPr>
      </w:pPr>
    </w:p>
    <w:p w:rsidR="007E1115" w:rsidRPr="0070483C" w:rsidRDefault="00233C9E" w:rsidP="00D81E29">
      <w:pPr>
        <w:pStyle w:val="Antrat2"/>
        <w:jc w:val="left"/>
        <w:rPr>
          <w:rFonts w:ascii="Times New Roman" w:hAnsi="Times New Roman"/>
          <w:i/>
          <w:iCs/>
          <w:sz w:val="24"/>
        </w:rPr>
      </w:pPr>
      <w:bookmarkStart w:id="60" w:name="_Toc452710353"/>
      <w:r w:rsidRPr="0070483C">
        <w:rPr>
          <w:rFonts w:ascii="Times New Roman" w:hAnsi="Times New Roman"/>
          <w:i/>
          <w:iCs/>
          <w:sz w:val="24"/>
        </w:rPr>
        <w:t>5</w:t>
      </w:r>
      <w:r w:rsidR="007E1115" w:rsidRPr="0070483C">
        <w:rPr>
          <w:rFonts w:ascii="Times New Roman" w:hAnsi="Times New Roman"/>
          <w:i/>
          <w:iCs/>
          <w:sz w:val="24"/>
        </w:rPr>
        <w:t>.</w:t>
      </w:r>
      <w:r w:rsidRPr="0070483C">
        <w:rPr>
          <w:rFonts w:ascii="Times New Roman" w:hAnsi="Times New Roman"/>
          <w:i/>
          <w:iCs/>
          <w:sz w:val="24"/>
        </w:rPr>
        <w:t>5</w:t>
      </w:r>
      <w:r w:rsidR="007E1115" w:rsidRPr="0070483C">
        <w:rPr>
          <w:rFonts w:ascii="Times New Roman" w:hAnsi="Times New Roman"/>
          <w:i/>
          <w:iCs/>
          <w:sz w:val="24"/>
        </w:rPr>
        <w:t>. Plieno lip</w:t>
      </w:r>
      <w:r w:rsidR="00582B6F" w:rsidRPr="0070483C">
        <w:rPr>
          <w:rFonts w:ascii="Times New Roman" w:hAnsi="Times New Roman"/>
          <w:i/>
          <w:iCs/>
          <w:sz w:val="24"/>
        </w:rPr>
        <w:t>ynės ir kitos metalinės konstrukcijos</w:t>
      </w:r>
      <w:bookmarkEnd w:id="60"/>
    </w:p>
    <w:p w:rsidR="007E1115" w:rsidRPr="0070483C" w:rsidRDefault="007E1115" w:rsidP="00D81E29">
      <w:pPr>
        <w:tabs>
          <w:tab w:val="left" w:pos="1195"/>
        </w:tabs>
        <w:ind w:left="540" w:firstLine="567"/>
        <w:rPr>
          <w:b/>
          <w:lang w:val="lt-LT"/>
        </w:rPr>
      </w:pPr>
    </w:p>
    <w:p w:rsidR="007E1115" w:rsidRPr="0070483C" w:rsidRDefault="001D74AC" w:rsidP="00233C9E">
      <w:pPr>
        <w:ind w:firstLine="540"/>
        <w:jc w:val="both"/>
        <w:rPr>
          <w:lang w:val="lt-LT"/>
        </w:rPr>
      </w:pPr>
      <w:r w:rsidRPr="0070483C">
        <w:rPr>
          <w:lang w:val="lt-LT"/>
        </w:rPr>
        <w:t>Nusileidimui į šulinį turi būti įrengtos metalinės lipynės. Jos turi atitikti LTS EN 124 reikalavimus. Jų dydis ir stiprumas turi būti toks, kad galima būtų patekti į šulinį. Didžiausias vertikalus atstumas tarp pakopų - 350 mm vertikalioje padėtyje.</w:t>
      </w:r>
      <w:r w:rsidR="00233C9E" w:rsidRPr="0070483C">
        <w:rPr>
          <w:lang w:val="lt-LT"/>
        </w:rPr>
        <w:t xml:space="preserve"> </w:t>
      </w:r>
      <w:r w:rsidR="007E1115" w:rsidRPr="0070483C">
        <w:rPr>
          <w:lang w:val="lt-LT"/>
        </w:rPr>
        <w:t>Laiptai turi būti tvirti, idealiai išlyginti tiek vertikaliai, tiek horizontaliai, pašiurkštintu paviršiumi ir atitiktis LST, DIN reikalavimus.</w:t>
      </w:r>
    </w:p>
    <w:p w:rsidR="007E1115" w:rsidRPr="0070483C" w:rsidRDefault="007E1115" w:rsidP="00D81E29">
      <w:pPr>
        <w:ind w:right="624"/>
        <w:jc w:val="both"/>
        <w:rPr>
          <w:lang w:val="lt-LT"/>
        </w:rPr>
      </w:pPr>
    </w:p>
    <w:p w:rsidR="00582B6F" w:rsidRPr="0070483C" w:rsidRDefault="00664D22" w:rsidP="00D81E29">
      <w:pPr>
        <w:pStyle w:val="Antrat2"/>
        <w:rPr>
          <w:rFonts w:ascii="Times New Roman" w:hAnsi="Times New Roman"/>
          <w:i/>
          <w:iCs/>
          <w:sz w:val="24"/>
        </w:rPr>
      </w:pPr>
      <w:bookmarkStart w:id="61" w:name="_Toc452710354"/>
      <w:r w:rsidRPr="0070483C">
        <w:rPr>
          <w:rFonts w:ascii="Times New Roman" w:hAnsi="Times New Roman"/>
          <w:i/>
          <w:iCs/>
          <w:sz w:val="24"/>
        </w:rPr>
        <w:t>5</w:t>
      </w:r>
      <w:r w:rsidR="00582B6F" w:rsidRPr="0070483C">
        <w:rPr>
          <w:rFonts w:ascii="Times New Roman" w:hAnsi="Times New Roman"/>
          <w:i/>
          <w:iCs/>
          <w:sz w:val="24"/>
        </w:rPr>
        <w:t>.</w:t>
      </w:r>
      <w:r w:rsidRPr="0070483C">
        <w:rPr>
          <w:rFonts w:ascii="Times New Roman" w:hAnsi="Times New Roman"/>
          <w:i/>
          <w:iCs/>
          <w:sz w:val="24"/>
        </w:rPr>
        <w:t>6</w:t>
      </w:r>
      <w:r w:rsidR="00582B6F" w:rsidRPr="0070483C">
        <w:rPr>
          <w:rFonts w:ascii="Times New Roman" w:hAnsi="Times New Roman"/>
          <w:i/>
          <w:iCs/>
          <w:sz w:val="24"/>
        </w:rPr>
        <w:t>. Požeminių komunikacijų žymėjimo ženklai</w:t>
      </w:r>
      <w:bookmarkEnd w:id="61"/>
    </w:p>
    <w:p w:rsidR="00582B6F" w:rsidRPr="0070483C" w:rsidRDefault="00582B6F" w:rsidP="00D81E29">
      <w:pPr>
        <w:jc w:val="both"/>
        <w:rPr>
          <w:b/>
          <w:bCs/>
          <w:lang w:val="lt-LT"/>
        </w:rPr>
      </w:pPr>
    </w:p>
    <w:p w:rsidR="00582B6F" w:rsidRPr="0070483C" w:rsidRDefault="00582B6F" w:rsidP="00D81E29">
      <w:pPr>
        <w:ind w:firstLine="567"/>
        <w:jc w:val="both"/>
        <w:rPr>
          <w:lang w:val="lt-LT"/>
        </w:rPr>
      </w:pPr>
      <w:r w:rsidRPr="0070483C">
        <w:rPr>
          <w:lang w:val="lt-LT"/>
        </w:rPr>
        <w:t xml:space="preserve">Šie ženklai statomi </w:t>
      </w:r>
      <w:r w:rsidR="00F625E2" w:rsidRPr="0070483C">
        <w:rPr>
          <w:lang w:val="lt-LT"/>
        </w:rPr>
        <w:t xml:space="preserve">požeminiams </w:t>
      </w:r>
      <w:r w:rsidRPr="0070483C">
        <w:rPr>
          <w:lang w:val="lt-LT"/>
        </w:rPr>
        <w:t>tinklams</w:t>
      </w:r>
      <w:r w:rsidR="00F625E2" w:rsidRPr="0070483C">
        <w:rPr>
          <w:lang w:val="lt-LT"/>
        </w:rPr>
        <w:t xml:space="preserve">, šuliniams, požeminėms sklendėms </w:t>
      </w:r>
      <w:r w:rsidRPr="0070483C">
        <w:rPr>
          <w:lang w:val="lt-LT"/>
        </w:rPr>
        <w:t xml:space="preserve">ir </w:t>
      </w:r>
      <w:r w:rsidR="00F625E2" w:rsidRPr="0070483C">
        <w:rPr>
          <w:lang w:val="lt-LT"/>
        </w:rPr>
        <w:t xml:space="preserve">kitiems po žeme esantiems </w:t>
      </w:r>
      <w:r w:rsidRPr="0070483C">
        <w:rPr>
          <w:lang w:val="lt-LT"/>
        </w:rPr>
        <w:t>įrenginiams pažymėti.</w:t>
      </w:r>
      <w:r w:rsidR="00F625E2" w:rsidRPr="0070483C">
        <w:rPr>
          <w:lang w:val="lt-LT"/>
        </w:rPr>
        <w:t xml:space="preserve"> </w:t>
      </w:r>
      <w:r w:rsidRPr="0070483C">
        <w:rPr>
          <w:lang w:val="lt-LT"/>
        </w:rPr>
        <w:t>Ženklams pritvirtinti naudojamos pastatų sienos, metalinės ir gelžbetoninės elektros tinklų atramos, tvoros.</w:t>
      </w:r>
      <w:r w:rsidR="00F625E2" w:rsidRPr="0070483C">
        <w:rPr>
          <w:lang w:val="lt-LT"/>
        </w:rPr>
        <w:t xml:space="preserve"> </w:t>
      </w:r>
      <w:r w:rsidRPr="0070483C">
        <w:rPr>
          <w:lang w:val="lt-LT"/>
        </w:rPr>
        <w:t>Ženklai tvirtinami nuo 1,5 iki 2,2 m aukštyje. Tais atvejais, kai nėra pastatų ir atramų, jie montuojami ant gelžbetoninių arba metalinių karštai galvanizuotų stulpelių. Šiuo atveju ženklai statomi 0,75 m aukštyje.</w:t>
      </w:r>
    </w:p>
    <w:p w:rsidR="00582B6F" w:rsidRPr="0070483C" w:rsidRDefault="00582B6F" w:rsidP="00F625E2">
      <w:pPr>
        <w:ind w:firstLine="567"/>
        <w:jc w:val="both"/>
        <w:rPr>
          <w:lang w:val="lt-LT"/>
        </w:rPr>
      </w:pPr>
      <w:r w:rsidRPr="0070483C">
        <w:rPr>
          <w:lang w:val="lt-LT"/>
        </w:rPr>
        <w:t>Lentelės gaminamos iš plastiko, atsparaus ekstremalioms oro sąlygoms, temperatūrų svyravimams ir smūgiams, UV spinduliams. Lentelės gaminamos iš matinio plastiko, kurio dėka užrašai yra lengvai įžiūrimi ir įskaitomi iš toli. Keturių varžtų pagalba, lentelės tvirtai prisukamos prie paviršiaus</w:t>
      </w:r>
      <w:r w:rsidR="00F625E2" w:rsidRPr="0070483C">
        <w:rPr>
          <w:lang w:val="lt-LT"/>
        </w:rPr>
        <w:t xml:space="preserve">. </w:t>
      </w:r>
      <w:r w:rsidRPr="0070483C">
        <w:rPr>
          <w:lang w:val="lt-LT"/>
        </w:rPr>
        <w:t>Lentelių spalvos:</w:t>
      </w:r>
    </w:p>
    <w:p w:rsidR="00582B6F" w:rsidRPr="0070483C" w:rsidRDefault="00582B6F" w:rsidP="00F625E2">
      <w:pPr>
        <w:ind w:left="708" w:firstLine="708"/>
        <w:jc w:val="both"/>
        <w:rPr>
          <w:lang w:val="lt-LT"/>
        </w:rPr>
      </w:pPr>
      <w:r w:rsidRPr="0070483C">
        <w:rPr>
          <w:lang w:val="lt-LT"/>
        </w:rPr>
        <w:t>• Vandentiekiui - Mėlyna lentelė su baltomis raidėmis</w:t>
      </w:r>
    </w:p>
    <w:p w:rsidR="00582B6F" w:rsidRPr="0070483C" w:rsidRDefault="00582B6F" w:rsidP="00F625E2">
      <w:pPr>
        <w:ind w:left="708" w:firstLine="708"/>
        <w:jc w:val="both"/>
        <w:rPr>
          <w:lang w:val="lt-LT"/>
        </w:rPr>
      </w:pPr>
      <w:r w:rsidRPr="0070483C">
        <w:rPr>
          <w:lang w:val="lt-LT"/>
        </w:rPr>
        <w:t>• Nuotekoms - Žalia lentelė su baltais užrašais</w:t>
      </w:r>
    </w:p>
    <w:p w:rsidR="00582B6F" w:rsidRPr="0070483C" w:rsidRDefault="00582B6F" w:rsidP="00F625E2">
      <w:pPr>
        <w:ind w:firstLine="567"/>
        <w:jc w:val="both"/>
        <w:rPr>
          <w:lang w:val="lt-LT"/>
        </w:rPr>
      </w:pPr>
      <w:r w:rsidRPr="0070483C">
        <w:rPr>
          <w:lang w:val="lt-LT"/>
        </w:rPr>
        <w:t>Žymėjimo lentelių matmenys:</w:t>
      </w:r>
    </w:p>
    <w:p w:rsidR="00582B6F" w:rsidRPr="0070483C" w:rsidRDefault="00582B6F" w:rsidP="00F625E2">
      <w:pPr>
        <w:ind w:left="708" w:firstLine="708"/>
        <w:jc w:val="both"/>
        <w:rPr>
          <w:lang w:val="lt-LT"/>
        </w:rPr>
      </w:pPr>
      <w:r w:rsidRPr="0070483C">
        <w:rPr>
          <w:lang w:val="lt-LT"/>
        </w:rPr>
        <w:t>• 140 x 100 mm - vandentiekis, nuotekos.</w:t>
      </w:r>
    </w:p>
    <w:p w:rsidR="00582B6F" w:rsidRPr="0070483C" w:rsidRDefault="00582B6F" w:rsidP="00F625E2">
      <w:pPr>
        <w:ind w:left="708" w:firstLine="708"/>
        <w:jc w:val="both"/>
        <w:rPr>
          <w:lang w:val="lt-LT"/>
        </w:rPr>
      </w:pPr>
      <w:r w:rsidRPr="0070483C">
        <w:rPr>
          <w:lang w:val="lt-LT"/>
        </w:rPr>
        <w:t>• 140 x 100 mm– hidrantai</w:t>
      </w:r>
    </w:p>
    <w:p w:rsidR="00582B6F" w:rsidRPr="0070483C" w:rsidRDefault="00582B6F" w:rsidP="00F625E2">
      <w:pPr>
        <w:ind w:firstLine="567"/>
        <w:jc w:val="both"/>
        <w:rPr>
          <w:lang w:val="lt-LT"/>
        </w:rPr>
      </w:pPr>
      <w:r w:rsidRPr="0070483C">
        <w:rPr>
          <w:lang w:val="lt-LT"/>
        </w:rPr>
        <w:t xml:space="preserve">Komunikacinių ženklų stovai gaminami iš apvalaus vamzdžio (išorinis diametras 32 mm), minimalus sienelės storis 2,9 mm. Tvirtinimo plokštelė gaminama iš plieno (minimalus storis 1,5mm), apačioje ir viršuje užlenktomis briaunomis, kurios apsaugo šulinių žymėjimo lentelę nuo išorinio fizinio poveikio. Užlenktos briaunos plotis yra 12 mm. Tvirtinimo plokštelė virinama prie stovo. Stovo apačioje (100 mm nuo vamzdžio apačios) privirinta armatūra (minimalus diametras 10 mm). Visas komunikacinių ženklų stovas yra karštai cinkuotas. </w:t>
      </w:r>
    </w:p>
    <w:p w:rsidR="007E1115" w:rsidRPr="0070483C" w:rsidRDefault="007E1115" w:rsidP="00D81E29">
      <w:pPr>
        <w:rPr>
          <w:lang w:val="lt-LT"/>
        </w:rPr>
      </w:pPr>
    </w:p>
    <w:p w:rsidR="00FB248A" w:rsidRPr="0070483C" w:rsidRDefault="00134F1C" w:rsidP="00D81E29">
      <w:pPr>
        <w:pStyle w:val="Antrat1"/>
        <w:jc w:val="both"/>
        <w:rPr>
          <w:rFonts w:ascii="Times New Roman" w:hAnsi="Times New Roman"/>
          <w:caps w:val="0"/>
          <w:sz w:val="28"/>
        </w:rPr>
      </w:pPr>
      <w:bookmarkStart w:id="62" w:name="_Toc452710355"/>
      <w:r w:rsidRPr="0070483C">
        <w:rPr>
          <w:rFonts w:ascii="Times New Roman" w:hAnsi="Times New Roman"/>
          <w:caps w:val="0"/>
          <w:sz w:val="28"/>
        </w:rPr>
        <w:t>6</w:t>
      </w:r>
      <w:r w:rsidR="00882559" w:rsidRPr="0070483C">
        <w:rPr>
          <w:rFonts w:ascii="Times New Roman" w:hAnsi="Times New Roman"/>
          <w:caps w:val="0"/>
          <w:sz w:val="28"/>
        </w:rPr>
        <w:t xml:space="preserve">. </w:t>
      </w:r>
      <w:r w:rsidR="00FB248A" w:rsidRPr="0070483C">
        <w:rPr>
          <w:rFonts w:ascii="Times New Roman" w:hAnsi="Times New Roman"/>
          <w:caps w:val="0"/>
          <w:sz w:val="28"/>
        </w:rPr>
        <w:t>Vamzdynų montavima</w:t>
      </w:r>
      <w:r w:rsidR="00727C97" w:rsidRPr="0070483C">
        <w:rPr>
          <w:rFonts w:ascii="Times New Roman" w:hAnsi="Times New Roman"/>
          <w:caps w:val="0"/>
          <w:sz w:val="28"/>
        </w:rPr>
        <w:t>s</w:t>
      </w:r>
      <w:bookmarkEnd w:id="62"/>
    </w:p>
    <w:p w:rsidR="00FB248A" w:rsidRPr="0070483C" w:rsidRDefault="00FB248A" w:rsidP="00D81E29">
      <w:pPr>
        <w:rPr>
          <w:lang w:val="lt-LT"/>
        </w:rPr>
      </w:pPr>
    </w:p>
    <w:p w:rsidR="00922D43" w:rsidRPr="0070483C" w:rsidRDefault="00134F1C" w:rsidP="00D81E29">
      <w:pPr>
        <w:pStyle w:val="Antrat2"/>
        <w:rPr>
          <w:rFonts w:ascii="Times New Roman" w:hAnsi="Times New Roman"/>
          <w:i/>
          <w:iCs/>
          <w:sz w:val="24"/>
        </w:rPr>
      </w:pPr>
      <w:bookmarkStart w:id="63" w:name="_Toc452710356"/>
      <w:r w:rsidRPr="0070483C">
        <w:rPr>
          <w:rFonts w:ascii="Times New Roman" w:hAnsi="Times New Roman"/>
          <w:i/>
          <w:iCs/>
          <w:sz w:val="24"/>
        </w:rPr>
        <w:t>6</w:t>
      </w:r>
      <w:r w:rsidR="008B6017" w:rsidRPr="0070483C">
        <w:rPr>
          <w:rFonts w:ascii="Times New Roman" w:hAnsi="Times New Roman"/>
          <w:i/>
          <w:iCs/>
          <w:sz w:val="24"/>
        </w:rPr>
        <w:t>.</w:t>
      </w:r>
      <w:r w:rsidR="00865B1B" w:rsidRPr="0070483C">
        <w:rPr>
          <w:rFonts w:ascii="Times New Roman" w:hAnsi="Times New Roman"/>
          <w:i/>
          <w:iCs/>
          <w:sz w:val="24"/>
        </w:rPr>
        <w:t>1</w:t>
      </w:r>
      <w:r w:rsidR="008B6017" w:rsidRPr="0070483C">
        <w:rPr>
          <w:rFonts w:ascii="Times New Roman" w:hAnsi="Times New Roman"/>
          <w:i/>
          <w:iCs/>
          <w:sz w:val="24"/>
        </w:rPr>
        <w:t>.</w:t>
      </w:r>
      <w:r w:rsidR="00922D43" w:rsidRPr="0070483C">
        <w:rPr>
          <w:rFonts w:ascii="Times New Roman" w:hAnsi="Times New Roman"/>
          <w:i/>
          <w:iCs/>
          <w:sz w:val="24"/>
        </w:rPr>
        <w:t xml:space="preserve"> Bendri reikalavimai</w:t>
      </w:r>
      <w:bookmarkEnd w:id="63"/>
    </w:p>
    <w:p w:rsidR="00922D43" w:rsidRPr="0070483C" w:rsidRDefault="00922D43" w:rsidP="00D81E29">
      <w:pPr>
        <w:pStyle w:val="Antrat2"/>
        <w:rPr>
          <w:rFonts w:ascii="Times New Roman" w:hAnsi="Times New Roman"/>
          <w:i/>
          <w:iCs/>
          <w:sz w:val="24"/>
        </w:rPr>
      </w:pPr>
    </w:p>
    <w:p w:rsidR="00922D43" w:rsidRPr="0070483C" w:rsidRDefault="00922D43" w:rsidP="00922D43">
      <w:pPr>
        <w:tabs>
          <w:tab w:val="left" w:pos="720"/>
          <w:tab w:val="left" w:pos="9356"/>
        </w:tabs>
        <w:ind w:right="22" w:firstLine="567"/>
        <w:jc w:val="both"/>
        <w:rPr>
          <w:lang w:val="lt-LT"/>
        </w:rPr>
      </w:pPr>
      <w:r w:rsidRPr="0070483C">
        <w:rPr>
          <w:lang w:val="lt-LT"/>
        </w:rPr>
        <w:t xml:space="preserve">Jeigu nenurodyta kitaip, vamzdžius ir armatūrą iš tos pačios medžiagos turi tiekti vienas gamintojas. Turi būti gautos vamzdžių gamintojo rekomendacijos dėl jų transportavimo, priežiūros, sandėliavimo ir klojimo bei jų prisilaikoma, tačiau kartu turi būti laikomasi šios Specifikacijos reikalavimų, jeigu jie yra išsamesni. </w:t>
      </w:r>
    </w:p>
    <w:p w:rsidR="00CA1E78" w:rsidRPr="0070483C" w:rsidRDefault="008B6017" w:rsidP="00922D43">
      <w:pPr>
        <w:tabs>
          <w:tab w:val="left" w:pos="720"/>
          <w:tab w:val="left" w:pos="9356"/>
        </w:tabs>
        <w:ind w:right="22" w:firstLine="567"/>
        <w:jc w:val="both"/>
        <w:rPr>
          <w:lang w:val="lt-LT"/>
        </w:rPr>
      </w:pPr>
      <w:r w:rsidRPr="0070483C">
        <w:rPr>
          <w:lang w:val="lt-LT"/>
        </w:rPr>
        <w:t xml:space="preserve"> </w:t>
      </w:r>
      <w:r w:rsidR="00CA1E78" w:rsidRPr="0070483C">
        <w:rPr>
          <w:lang w:val="lt-LT"/>
        </w:rPr>
        <w:t xml:space="preserve">Savitakinių nuotekų tinklų minimalūs nuolydžiai apskaičiuojami vadovaujantis STR 2.07.01:2003 priedo 20 nuostatomis. Vandeniui išleisti žemutinėse tinklų vietose turi būti suprojektuoti ir sumontuoti </w:t>
      </w:r>
      <w:proofErr w:type="spellStart"/>
      <w:r w:rsidR="00CA1E78" w:rsidRPr="0070483C">
        <w:rPr>
          <w:lang w:val="lt-LT"/>
        </w:rPr>
        <w:t>išleistuvai</w:t>
      </w:r>
      <w:proofErr w:type="spellEnd"/>
      <w:r w:rsidR="00CA1E78" w:rsidRPr="0070483C">
        <w:rPr>
          <w:lang w:val="lt-LT"/>
        </w:rPr>
        <w:t>, vadovaujantis STR 2.07.01:2003 p.361 reikalavimais. Vertikalūs vamzdynai neturi nukrypti nuo vertikalios ašies daugiau kaip 2 mm vienam ilgio metrui. Uždaromoji – reguliuojamoji ir kita armatūra tvirtinama savarankiškais nejudamais tvirtinimais.</w:t>
      </w:r>
    </w:p>
    <w:p w:rsidR="00865B1B" w:rsidRPr="0070483C" w:rsidRDefault="008B6017" w:rsidP="00D81E29">
      <w:pPr>
        <w:tabs>
          <w:tab w:val="left" w:pos="720"/>
          <w:tab w:val="left" w:pos="9356"/>
        </w:tabs>
        <w:ind w:right="22" w:firstLine="567"/>
        <w:jc w:val="both"/>
        <w:rPr>
          <w:lang w:val="lt-LT"/>
        </w:rPr>
      </w:pPr>
      <w:r w:rsidRPr="0070483C">
        <w:rPr>
          <w:lang w:val="lt-LT"/>
        </w:rPr>
        <w:t>Vamzdynai montuojami, vadovaujantis paruošta technine dokumentacija, statybos reglamentais, laikantis darbo saugumo taisyklių ir vamzdžių įmonės gaminto</w:t>
      </w:r>
      <w:r w:rsidR="00865B1B" w:rsidRPr="0070483C">
        <w:rPr>
          <w:lang w:val="lt-LT"/>
        </w:rPr>
        <w:t xml:space="preserve">jos rekomendacijų bei nurodymų. </w:t>
      </w:r>
      <w:r w:rsidRPr="0070483C">
        <w:rPr>
          <w:lang w:val="lt-LT"/>
        </w:rPr>
        <w:t>Prieš montavimą atliekama pirminė kontrolė – vizualiai pa</w:t>
      </w:r>
      <w:r w:rsidR="00865B1B" w:rsidRPr="0070483C">
        <w:rPr>
          <w:lang w:val="lt-LT"/>
        </w:rPr>
        <w:t xml:space="preserve">tikrinama visa vamzdžių siunta. </w:t>
      </w:r>
      <w:r w:rsidRPr="0070483C">
        <w:rPr>
          <w:lang w:val="lt-LT"/>
        </w:rPr>
        <w:t xml:space="preserve">Montuoti vamzdžius gali specialiai techniškai apmokytas personalas, turintis atitinkamus pažymėjimus ir žinantis vamzdžių </w:t>
      </w:r>
      <w:r w:rsidRPr="0070483C">
        <w:rPr>
          <w:lang w:val="lt-LT"/>
        </w:rPr>
        <w:lastRenderedPageBreak/>
        <w:t>darbo ir technologijos ypatumus.</w:t>
      </w:r>
      <w:r w:rsidR="00865B1B" w:rsidRPr="0070483C">
        <w:rPr>
          <w:lang w:val="lt-LT"/>
        </w:rPr>
        <w:t xml:space="preserve"> Vamzdžiai turi būti montuojami aplinkos temperatūrai esant ne mažesnei kaip + 5°C.</w:t>
      </w:r>
    </w:p>
    <w:p w:rsidR="008B6017" w:rsidRPr="0070483C" w:rsidRDefault="008B6017" w:rsidP="00D81E29">
      <w:pPr>
        <w:tabs>
          <w:tab w:val="left" w:pos="720"/>
          <w:tab w:val="left" w:pos="9356"/>
        </w:tabs>
        <w:ind w:right="22" w:firstLine="567"/>
        <w:jc w:val="both"/>
        <w:rPr>
          <w:lang w:val="lt-LT"/>
        </w:rPr>
      </w:pPr>
      <w:r w:rsidRPr="0070483C">
        <w:rPr>
          <w:lang w:val="lt-LT"/>
        </w:rPr>
        <w:t>Nuotekų horizontalūs vamzdžiai tiesiami su nuolydžiu vandens tekėjimo kryptimi. Kiekvienas vamzdyno ruožas tiesiamas vienodu nuolydžiu iki pat įsiliejimo į kitą vamzdyną.</w:t>
      </w:r>
      <w:r w:rsidR="00CC09B2" w:rsidRPr="0070483C">
        <w:rPr>
          <w:lang w:val="lt-LT"/>
        </w:rPr>
        <w:t xml:space="preserve"> </w:t>
      </w:r>
      <w:r w:rsidRPr="0070483C">
        <w:rPr>
          <w:lang w:val="lt-LT"/>
        </w:rPr>
        <w:t>Vamzdžių posūkiai ir sujungimai įrengiami iš standartinių fasoninių dalių. PVC vamzdžių ir fasoninių dalių jungtys sandarinamos minkštos gumos žiedais, atspariais agresyvioms medžiagoms. PVC vamzdynai turi būti montuojami vadovaujantis įmonės gamintojos rekomendacijomis bei nurodymais.</w:t>
      </w:r>
    </w:p>
    <w:p w:rsidR="008B6017" w:rsidRPr="0070483C" w:rsidRDefault="008B6017" w:rsidP="00134F1C">
      <w:pPr>
        <w:ind w:right="22" w:firstLine="567"/>
        <w:jc w:val="both"/>
        <w:rPr>
          <w:lang w:val="lt-LT"/>
        </w:rPr>
      </w:pPr>
      <w:r w:rsidRPr="0070483C">
        <w:rPr>
          <w:lang w:val="lt-LT"/>
        </w:rPr>
        <w:t>Rangovas privalo pilnai parengti vamzdyną eksploatacijai, tai yra turi atlikti vamzdžių montavimą ir prijungimą, naudodamas reikalaujamo kokybės tvirtinamąsias bei izoliacines medžiagas ir fasonines dalis, vadovaudamasis darbo projekto brėžiniais.</w:t>
      </w:r>
      <w:r w:rsidR="00134F1C" w:rsidRPr="0070483C">
        <w:rPr>
          <w:lang w:val="lt-LT"/>
        </w:rPr>
        <w:t xml:space="preserve"> </w:t>
      </w:r>
      <w:r w:rsidRPr="0070483C">
        <w:rPr>
          <w:lang w:val="lt-LT"/>
        </w:rPr>
        <w:t>Vamzdynai klojami tranšėjoje ant įrengto pagal projektinius nuolydžius dugno, patikrinus pagrindo paruošimą, lygumą, atsparumą po sutankinimo.</w:t>
      </w:r>
    </w:p>
    <w:p w:rsidR="008B6017" w:rsidRPr="0070483C" w:rsidRDefault="008B6017" w:rsidP="00D81E29">
      <w:pPr>
        <w:ind w:firstLine="567"/>
        <w:jc w:val="both"/>
        <w:rPr>
          <w:lang w:val="lt-LT"/>
        </w:rPr>
      </w:pPr>
      <w:r w:rsidRPr="0070483C">
        <w:rPr>
          <w:lang w:val="lt-LT"/>
        </w:rPr>
        <w:t>Klojant plasti</w:t>
      </w:r>
      <w:r w:rsidR="00134F1C" w:rsidRPr="0070483C">
        <w:rPr>
          <w:lang w:val="lt-LT"/>
        </w:rPr>
        <w:t>ki</w:t>
      </w:r>
      <w:r w:rsidRPr="0070483C">
        <w:rPr>
          <w:lang w:val="lt-LT"/>
        </w:rPr>
        <w:t xml:space="preserve">nius vamzdžius svarbu tinkamai suplūkti gruntą. Suplūkimui galima naudoti įvairią įrangą. Esant gruntams su gruntiniais vandenimis, atvežtinis smėlis turi </w:t>
      </w:r>
      <w:r w:rsidR="00134F1C" w:rsidRPr="0070483C">
        <w:rPr>
          <w:lang w:val="lt-LT"/>
        </w:rPr>
        <w:t>būti tankinamas ne mažiau 98%. I</w:t>
      </w:r>
      <w:r w:rsidRPr="0070483C">
        <w:rPr>
          <w:lang w:val="lt-LT"/>
        </w:rPr>
        <w:t>šlyginamasis sluoksnis turi būti klojamas ar supurenamas ir vėliau išlyginamas taip, kad vamzdis atsiremtų vienodai. Užpildas iš šonų turi būti tinkama atrama vamzdžiams, todėl svarbu jį sutankinti, suminant kojomis. Vėliau plūktuvu. Išlyginimui ir užpildui naudojamos medžiagos turi atitikti šiuos kriterijus:</w:t>
      </w:r>
    </w:p>
    <w:p w:rsidR="008B6017" w:rsidRPr="0070483C" w:rsidRDefault="008B6017" w:rsidP="00D81E29">
      <w:pPr>
        <w:numPr>
          <w:ilvl w:val="0"/>
          <w:numId w:val="1"/>
        </w:numPr>
        <w:overflowPunct w:val="0"/>
        <w:autoSpaceDE w:val="0"/>
        <w:autoSpaceDN w:val="0"/>
        <w:adjustRightInd w:val="0"/>
        <w:ind w:left="0" w:firstLine="709"/>
        <w:jc w:val="both"/>
        <w:textAlignment w:val="baseline"/>
        <w:rPr>
          <w:lang w:val="lt-LT"/>
        </w:rPr>
      </w:pPr>
      <w:r w:rsidRPr="0070483C">
        <w:rPr>
          <w:lang w:val="lt-LT"/>
        </w:rPr>
        <w:t>dalelių dydis neturi viršyti 16 mm;</w:t>
      </w:r>
    </w:p>
    <w:p w:rsidR="008B6017" w:rsidRPr="0070483C" w:rsidRDefault="008B6017" w:rsidP="00D81E29">
      <w:pPr>
        <w:numPr>
          <w:ilvl w:val="0"/>
          <w:numId w:val="1"/>
        </w:numPr>
        <w:overflowPunct w:val="0"/>
        <w:autoSpaceDE w:val="0"/>
        <w:autoSpaceDN w:val="0"/>
        <w:adjustRightInd w:val="0"/>
        <w:ind w:left="0" w:firstLine="709"/>
        <w:jc w:val="both"/>
        <w:textAlignment w:val="baseline"/>
        <w:rPr>
          <w:lang w:val="lt-LT"/>
        </w:rPr>
      </w:pPr>
      <w:r w:rsidRPr="0070483C">
        <w:rPr>
          <w:lang w:val="lt-LT"/>
        </w:rPr>
        <w:t>8-16 mm dalelių kiekis neturi viršyti 10%;</w:t>
      </w:r>
    </w:p>
    <w:p w:rsidR="008B6017" w:rsidRPr="0070483C" w:rsidRDefault="008B6017" w:rsidP="00D81E29">
      <w:pPr>
        <w:numPr>
          <w:ilvl w:val="0"/>
          <w:numId w:val="1"/>
        </w:numPr>
        <w:overflowPunct w:val="0"/>
        <w:autoSpaceDE w:val="0"/>
        <w:autoSpaceDN w:val="0"/>
        <w:adjustRightInd w:val="0"/>
        <w:ind w:left="0" w:firstLine="709"/>
        <w:jc w:val="both"/>
        <w:textAlignment w:val="baseline"/>
        <w:rPr>
          <w:lang w:val="lt-LT"/>
        </w:rPr>
      </w:pPr>
      <w:r w:rsidRPr="0070483C">
        <w:rPr>
          <w:lang w:val="lt-LT"/>
        </w:rPr>
        <w:t>medžiaga neturi būti sušalusi;</w:t>
      </w:r>
    </w:p>
    <w:p w:rsidR="008B6017" w:rsidRPr="0070483C" w:rsidRDefault="008B6017" w:rsidP="00D81E29">
      <w:pPr>
        <w:numPr>
          <w:ilvl w:val="0"/>
          <w:numId w:val="1"/>
        </w:numPr>
        <w:overflowPunct w:val="0"/>
        <w:autoSpaceDE w:val="0"/>
        <w:autoSpaceDN w:val="0"/>
        <w:adjustRightInd w:val="0"/>
        <w:ind w:left="0" w:firstLine="709"/>
        <w:jc w:val="both"/>
        <w:textAlignment w:val="baseline"/>
        <w:rPr>
          <w:lang w:val="lt-LT"/>
        </w:rPr>
      </w:pPr>
      <w:r w:rsidRPr="0070483C">
        <w:rPr>
          <w:lang w:val="lt-LT"/>
        </w:rPr>
        <w:t>negalima naudoti aštrių nuolaužų, turinčių medžiagų.</w:t>
      </w:r>
    </w:p>
    <w:p w:rsidR="00A67F9B" w:rsidRPr="0070483C" w:rsidRDefault="008B6017" w:rsidP="00D81E29">
      <w:pPr>
        <w:ind w:firstLine="567"/>
        <w:jc w:val="both"/>
        <w:rPr>
          <w:lang w:val="lt-LT"/>
        </w:rPr>
      </w:pPr>
      <w:r w:rsidRPr="0070483C">
        <w:rPr>
          <w:lang w:val="lt-LT"/>
        </w:rPr>
        <w:t>Virš vamzdžių esantis užpildas turi atitikti reikalavimus, keliamus konstrukcijai, esančiai virš vamzdyno (kelias, grindinys ar pan.).</w:t>
      </w:r>
      <w:r w:rsidR="00CC09B2" w:rsidRPr="0070483C">
        <w:rPr>
          <w:lang w:val="lt-LT"/>
        </w:rPr>
        <w:t xml:space="preserve"> </w:t>
      </w:r>
      <w:r w:rsidRPr="0070483C">
        <w:rPr>
          <w:lang w:val="lt-LT"/>
        </w:rPr>
        <w:t>Vamzdynai į tranšėją nuleidžiami po šulinių dugnų įrengimo. Nuleidimas privalo būti be atsitrenkimų į tranšėjos kraštą. Atlaisvinti vamzdį nuo kėlimo mechanizmų tik patikrinus nuolydžio ir padėties tikslumą ir užtvirtinant grunte.</w:t>
      </w:r>
      <w:r w:rsidR="00134F1C" w:rsidRPr="0070483C">
        <w:rPr>
          <w:lang w:val="lt-LT"/>
        </w:rPr>
        <w:t xml:space="preserve"> </w:t>
      </w:r>
      <w:r w:rsidRPr="0070483C">
        <w:rPr>
          <w:lang w:val="lt-LT"/>
        </w:rPr>
        <w:t xml:space="preserve">Lygių tarpų trasoje vamzdžiai turi būti centruoti, išlaikant </w:t>
      </w:r>
      <w:proofErr w:type="spellStart"/>
      <w:r w:rsidRPr="0070483C">
        <w:rPr>
          <w:lang w:val="lt-LT"/>
        </w:rPr>
        <w:t>koncentrinį</w:t>
      </w:r>
      <w:proofErr w:type="spellEnd"/>
      <w:r w:rsidRPr="0070483C">
        <w:rPr>
          <w:lang w:val="lt-LT"/>
        </w:rPr>
        <w:t xml:space="preserve"> movos apskritimo tarpelį. </w:t>
      </w:r>
    </w:p>
    <w:p w:rsidR="008B6017" w:rsidRPr="0070483C" w:rsidRDefault="008B6017" w:rsidP="00D81E29">
      <w:pPr>
        <w:ind w:firstLine="567"/>
        <w:jc w:val="both"/>
        <w:rPr>
          <w:lang w:val="lt-LT"/>
        </w:rPr>
      </w:pPr>
      <w:r w:rsidRPr="0070483C">
        <w:rPr>
          <w:lang w:val="lt-LT"/>
        </w:rPr>
        <w:t xml:space="preserve">Prieš ir po tranšėjos užpylimo tiesūs tarpai  tarp kontrolinių šulinių tikrinami veidrodžiu “prasišvietimui”. Maksimalus leistinas nukrypimas nuo projektinių </w:t>
      </w:r>
      <w:proofErr w:type="spellStart"/>
      <w:r w:rsidRPr="0070483C">
        <w:rPr>
          <w:lang w:val="lt-LT"/>
        </w:rPr>
        <w:t>altitudžių</w:t>
      </w:r>
      <w:proofErr w:type="spellEnd"/>
      <w:r w:rsidRPr="0070483C">
        <w:rPr>
          <w:lang w:val="lt-LT"/>
        </w:rPr>
        <w:t xml:space="preserve"> ± 5 mm, nukrypimai nuo trasos pagal horizontalę ± 10 mm.</w:t>
      </w:r>
      <w:r w:rsidR="00CC09B2" w:rsidRPr="0070483C">
        <w:rPr>
          <w:lang w:val="lt-LT"/>
        </w:rPr>
        <w:t xml:space="preserve"> </w:t>
      </w:r>
      <w:r w:rsidRPr="0070483C">
        <w:rPr>
          <w:lang w:val="lt-LT"/>
        </w:rPr>
        <w:t>Jungiant vamzdžius movomis, būtina saugoti, kad į sujungimo vietą nepatektų smėlio.</w:t>
      </w:r>
      <w:r w:rsidR="00CC09B2" w:rsidRPr="0070483C">
        <w:rPr>
          <w:lang w:val="lt-LT"/>
        </w:rPr>
        <w:t xml:space="preserve"> </w:t>
      </w:r>
      <w:r w:rsidRPr="0070483C">
        <w:rPr>
          <w:lang w:val="lt-LT"/>
        </w:rPr>
        <w:t xml:space="preserve">Svarbu, kad gruntas prie jungčių būtų gerai suplūktas. </w:t>
      </w:r>
    </w:p>
    <w:p w:rsidR="00A67F9B" w:rsidRPr="0070483C" w:rsidRDefault="00A67F9B" w:rsidP="00D81E29">
      <w:pPr>
        <w:ind w:firstLine="567"/>
        <w:jc w:val="both"/>
        <w:rPr>
          <w:lang w:val="lt-LT"/>
        </w:rPr>
      </w:pPr>
    </w:p>
    <w:p w:rsidR="00922D43" w:rsidRPr="0070483C" w:rsidRDefault="00F258C1" w:rsidP="00F258C1">
      <w:pPr>
        <w:pStyle w:val="Antrat2"/>
        <w:rPr>
          <w:rFonts w:ascii="Times New Roman" w:hAnsi="Times New Roman"/>
          <w:i/>
          <w:iCs/>
          <w:sz w:val="24"/>
        </w:rPr>
      </w:pPr>
      <w:bookmarkStart w:id="64" w:name="_Toc452710357"/>
      <w:r w:rsidRPr="0070483C">
        <w:rPr>
          <w:rFonts w:ascii="Times New Roman" w:hAnsi="Times New Roman"/>
          <w:i/>
          <w:iCs/>
          <w:sz w:val="24"/>
        </w:rPr>
        <w:t xml:space="preserve">6.2 </w:t>
      </w:r>
      <w:r w:rsidR="00922D43" w:rsidRPr="0070483C">
        <w:rPr>
          <w:rFonts w:ascii="Times New Roman" w:hAnsi="Times New Roman"/>
          <w:i/>
          <w:iCs/>
          <w:sz w:val="24"/>
        </w:rPr>
        <w:t>Sauga</w:t>
      </w:r>
      <w:bookmarkEnd w:id="64"/>
    </w:p>
    <w:p w:rsidR="00922D43" w:rsidRPr="0070483C" w:rsidRDefault="00922D43" w:rsidP="00F258C1">
      <w:pPr>
        <w:pStyle w:val="Antrat2"/>
        <w:rPr>
          <w:rFonts w:ascii="Times New Roman" w:hAnsi="Times New Roman"/>
          <w:i/>
          <w:iCs/>
          <w:sz w:val="24"/>
        </w:rPr>
      </w:pPr>
    </w:p>
    <w:p w:rsidR="00922D43" w:rsidRPr="0070483C" w:rsidRDefault="00922D43" w:rsidP="00922D43">
      <w:pPr>
        <w:ind w:firstLine="567"/>
        <w:jc w:val="both"/>
        <w:rPr>
          <w:lang w:val="lt-LT"/>
        </w:rPr>
      </w:pPr>
      <w:r w:rsidRPr="0070483C">
        <w:rPr>
          <w:lang w:val="lt-LT"/>
        </w:rPr>
        <w:t>Rangovas privalo laikytis „Kolektorių ir kanalizacijos darbų saugos“ reikalavimų. Reikalinga atkreipti dėmesį į pavojus, kurie gali egzistuoti dar iki prasidedant įrenginių eksploatacijai. Statybvietėje nuolat turi būti visa reikalinga darbų saugos įranga, įskaitant virves ir saugos diržus, kvėpavimo aparatus, dujų detektorius ir t.t., naudojamus darbuose, susijusiuose su veikiančiais kolektoriais.</w:t>
      </w:r>
    </w:p>
    <w:p w:rsidR="00922D43" w:rsidRPr="0070483C" w:rsidRDefault="00922D43" w:rsidP="00922D43">
      <w:pPr>
        <w:rPr>
          <w:lang w:val="lt-LT"/>
        </w:rPr>
      </w:pPr>
    </w:p>
    <w:p w:rsidR="00922D43" w:rsidRPr="0070483C" w:rsidRDefault="00922D43" w:rsidP="00F258C1">
      <w:pPr>
        <w:pStyle w:val="Antrat2"/>
        <w:rPr>
          <w:rFonts w:ascii="Times New Roman" w:hAnsi="Times New Roman"/>
          <w:i/>
          <w:iCs/>
          <w:sz w:val="24"/>
        </w:rPr>
      </w:pPr>
      <w:bookmarkStart w:id="65" w:name="_Toc452710358"/>
      <w:r w:rsidRPr="0070483C">
        <w:rPr>
          <w:rFonts w:ascii="Times New Roman" w:hAnsi="Times New Roman"/>
          <w:i/>
          <w:iCs/>
          <w:sz w:val="24"/>
        </w:rPr>
        <w:t>6.3 Transportavimas ir priežiūra</w:t>
      </w:r>
      <w:bookmarkEnd w:id="65"/>
    </w:p>
    <w:p w:rsidR="00922D43" w:rsidRPr="0070483C" w:rsidRDefault="00922D43" w:rsidP="00922D43">
      <w:pPr>
        <w:rPr>
          <w:lang w:val="lt-LT"/>
        </w:rPr>
      </w:pPr>
    </w:p>
    <w:p w:rsidR="00922D43" w:rsidRPr="0070483C" w:rsidRDefault="00922D43" w:rsidP="00922D43">
      <w:pPr>
        <w:ind w:firstLine="567"/>
        <w:jc w:val="both"/>
        <w:rPr>
          <w:lang w:val="lt-LT"/>
        </w:rPr>
      </w:pPr>
      <w:r w:rsidRPr="0070483C">
        <w:rPr>
          <w:lang w:val="lt-LT"/>
        </w:rPr>
        <w:t>Transportavimo iš gamintojo įmonės į statybvietę metu visi vamzdžiai turi būti apsaugoti taip, kad būtų išvengta vamzdžių arba armatūros sugadinimo. Vamzdžiai turi būti atriboti nuo gretimų vamzdžių, naudojant putų ar šiaudų pagalves arba medinius rėmus. Jeigu vamzdžiai pervežami neįpakuoti, jų tarpe neturi būti vamzdžių, kurių išorinis skersmuo mažesnis už pirmųjų vidinį skersmenį, nebent gamintojas pasirūpintų kaiščiais ant vamzdžių galų.</w:t>
      </w:r>
    </w:p>
    <w:p w:rsidR="00922D43" w:rsidRPr="0070483C" w:rsidRDefault="00922D43" w:rsidP="002B39FD">
      <w:pPr>
        <w:ind w:firstLine="567"/>
        <w:jc w:val="both"/>
        <w:rPr>
          <w:lang w:val="lt-LT"/>
        </w:rPr>
      </w:pPr>
      <w:r w:rsidRPr="0070483C">
        <w:rPr>
          <w:lang w:val="lt-LT"/>
        </w:rPr>
        <w:t xml:space="preserve">Visi vamzdžiai turi būti atsargiai iškraunami, kraunami į rietuves ir prižiūrimi pagal gamintojo instrukcijas. Vamzdžiai neturi būti mėtomi, raižomi ar daužomi. Vamzdžiai su pažeistais paviršiais ar kitais defektais nenaudojami. Vamzdžiai su paženklinimais, nurodančiais jų viršų, turi būti keliami ženklinimu į viršų. Jeigu naudojamos kilpos, jos turi būti nemažesnio negu 300 mm pločio ir pagamintos iš juostinio brezento, sintetinio pluošto, austinės medžiagos, džiuto, </w:t>
      </w:r>
      <w:proofErr w:type="spellStart"/>
      <w:r w:rsidRPr="0070483C">
        <w:rPr>
          <w:lang w:val="lt-LT"/>
        </w:rPr>
        <w:t>sizalio</w:t>
      </w:r>
      <w:proofErr w:type="spellEnd"/>
      <w:r w:rsidRPr="0070483C">
        <w:rPr>
          <w:lang w:val="lt-LT"/>
        </w:rPr>
        <w:t xml:space="preserve">, sintetinio pluošto virvės, bet ne metalo. Kilpos iš grandinės arba lyno, kabliai ir t.t., veikiantys </w:t>
      </w:r>
      <w:proofErr w:type="spellStart"/>
      <w:r w:rsidRPr="0070483C">
        <w:rPr>
          <w:lang w:val="lt-LT"/>
        </w:rPr>
        <w:t>žirklinio</w:t>
      </w:r>
      <w:proofErr w:type="spellEnd"/>
      <w:r w:rsidRPr="0070483C">
        <w:rPr>
          <w:lang w:val="lt-LT"/>
        </w:rPr>
        <w:t xml:space="preserve"> sugriebimo principu, neturi būti naudojami. Vamzdžiai turi būti klojami į tranšėją vienas po kito.</w:t>
      </w:r>
    </w:p>
    <w:p w:rsidR="00922D43" w:rsidRPr="0070483C" w:rsidRDefault="00922D43" w:rsidP="00F258C1">
      <w:pPr>
        <w:pStyle w:val="Antrat2"/>
        <w:rPr>
          <w:rFonts w:ascii="Times New Roman" w:hAnsi="Times New Roman"/>
          <w:i/>
          <w:iCs/>
          <w:sz w:val="24"/>
        </w:rPr>
      </w:pPr>
      <w:bookmarkStart w:id="66" w:name="_Toc452710359"/>
      <w:r w:rsidRPr="0070483C">
        <w:rPr>
          <w:rFonts w:ascii="Times New Roman" w:hAnsi="Times New Roman"/>
          <w:i/>
          <w:iCs/>
          <w:sz w:val="24"/>
        </w:rPr>
        <w:lastRenderedPageBreak/>
        <w:t>6.4 Vamzdžių sandėliavimas</w:t>
      </w:r>
      <w:bookmarkEnd w:id="66"/>
    </w:p>
    <w:p w:rsidR="00922D43" w:rsidRPr="0070483C" w:rsidRDefault="00922D43" w:rsidP="00922D43">
      <w:pPr>
        <w:rPr>
          <w:lang w:val="lt-LT"/>
        </w:rPr>
      </w:pPr>
    </w:p>
    <w:p w:rsidR="00922D43" w:rsidRPr="0070483C" w:rsidRDefault="00922D43" w:rsidP="00922D43">
      <w:pPr>
        <w:ind w:firstLine="567"/>
        <w:jc w:val="both"/>
        <w:rPr>
          <w:lang w:val="lt-LT"/>
        </w:rPr>
      </w:pPr>
      <w:r w:rsidRPr="0070483C">
        <w:rPr>
          <w:lang w:val="lt-LT"/>
        </w:rPr>
        <w:t>Jeigu vamzdžiai sandėliuojami statybvietėje, jiems skirtas plotas turi būti lygus, be iškyšų. Jeigu naudojamos medinės atramos, jos turi būti 80 mm pločio ir išdėstytos ne rečiau kaip kas 1 metras vamzdžiams, kurių nominalus skersmuo nesiekia 150 mm ir kas 1,5 metro vamzdžiams, kurių nominalus skersmuo viršija 150 mm. Jeigu atramos nenaudojamos, apatinės eilės atvamzdžiams turi būti padaryti pagilinimai grunte. Jeigu kraunama piramide, apatinė vamzdžių eilė turi būti saugiai įtvirtinta, kad rietuvė nesugriūtų užkraunant aukštesnes eiles. Bet kokia vamzdžių rietuvė neturi viršyti 2 metrų aukščio arba 2 vamzdžių aukščio, pasirenkant didesniąją reikšmę.</w:t>
      </w:r>
    </w:p>
    <w:p w:rsidR="00922D43" w:rsidRPr="0070483C" w:rsidRDefault="00922D43" w:rsidP="00922D43">
      <w:pPr>
        <w:ind w:firstLine="567"/>
        <w:jc w:val="both"/>
        <w:rPr>
          <w:lang w:val="lt-LT"/>
        </w:rPr>
      </w:pPr>
      <w:r w:rsidRPr="0070483C">
        <w:rPr>
          <w:lang w:val="lt-LT"/>
        </w:rPr>
        <w:t>Vamzdžiai turi būti kraunami atvamzdžiais ir įleidžiamais galais pakaitomis, paliekant atvamzdžius išsikišusius, kad vamzdžiai remtųsi vienas į kitą per visą ilgį; alternatyviai vamzdžius galima krauti stačiakampiu, kiekvieną eilę išdėstant kaip nurodyta aukščiau, bet stačiu kampu ankstesnei eilei, o apatinę eilę sutvirtinus, kad vamzdžiai nenusiristų į šalį. Kai vamzdžiai išdėstomi, jie turi būti guldomi ant žemės, išvalytos nuo akmenų, riedulių ir t.t., taip pat vengiant didesnių paviršiaus įlinkių ar išlinkių.</w:t>
      </w:r>
    </w:p>
    <w:p w:rsidR="00922D43" w:rsidRPr="0070483C" w:rsidRDefault="00922D43" w:rsidP="00922D43">
      <w:pPr>
        <w:rPr>
          <w:lang w:val="lt-LT"/>
        </w:rPr>
      </w:pPr>
    </w:p>
    <w:p w:rsidR="00922D43" w:rsidRPr="0070483C" w:rsidRDefault="00922D43" w:rsidP="00F258C1">
      <w:pPr>
        <w:pStyle w:val="Antrat2"/>
        <w:rPr>
          <w:rFonts w:ascii="Times New Roman" w:hAnsi="Times New Roman"/>
          <w:i/>
          <w:iCs/>
          <w:sz w:val="24"/>
        </w:rPr>
      </w:pPr>
      <w:bookmarkStart w:id="67" w:name="_Toc452710360"/>
      <w:r w:rsidRPr="0070483C">
        <w:rPr>
          <w:rFonts w:ascii="Times New Roman" w:hAnsi="Times New Roman"/>
          <w:i/>
          <w:iCs/>
          <w:sz w:val="24"/>
        </w:rPr>
        <w:t>6.5 Sintetinių medžiagų priežiūra</w:t>
      </w:r>
      <w:bookmarkEnd w:id="67"/>
    </w:p>
    <w:p w:rsidR="00922D43" w:rsidRPr="0070483C" w:rsidRDefault="00922D43" w:rsidP="00922D43">
      <w:pPr>
        <w:rPr>
          <w:lang w:val="lt-LT"/>
        </w:rPr>
      </w:pPr>
    </w:p>
    <w:p w:rsidR="00922D43" w:rsidRPr="0070483C" w:rsidRDefault="00922D43" w:rsidP="00922D43">
      <w:pPr>
        <w:ind w:firstLine="567"/>
        <w:jc w:val="both"/>
        <w:rPr>
          <w:lang w:val="lt-LT"/>
        </w:rPr>
      </w:pPr>
      <w:r w:rsidRPr="0070483C">
        <w:rPr>
          <w:lang w:val="lt-LT"/>
        </w:rPr>
        <w:t>Daugiau dėmesio reikalauja sintetinių vamzdžių priežiūra (PVC, stiklo pluošto polietileno ir t.t.), ypač esant karštiems ar šaltiems orams. Rietuvių aukštis turi apsiriboti 1,5 metro arba šešiomis eilėmis, pasirenkant mažesniąją reikšmę. Vamzdžiai sandėliavimo metu turi būti apsaugoti nuo tiesioginių saulės spindulių pridengiant arba laikant po stogu.</w:t>
      </w:r>
    </w:p>
    <w:p w:rsidR="00922D43" w:rsidRPr="0070483C" w:rsidRDefault="00922D43" w:rsidP="00922D43">
      <w:pPr>
        <w:rPr>
          <w:lang w:val="lt-LT"/>
        </w:rPr>
      </w:pPr>
    </w:p>
    <w:p w:rsidR="00F04D10" w:rsidRPr="0070483C" w:rsidRDefault="00F04D10" w:rsidP="00F258C1">
      <w:pPr>
        <w:pStyle w:val="Antrat2"/>
        <w:rPr>
          <w:rFonts w:ascii="Times New Roman" w:hAnsi="Times New Roman"/>
          <w:i/>
          <w:iCs/>
          <w:sz w:val="24"/>
        </w:rPr>
      </w:pPr>
      <w:bookmarkStart w:id="68" w:name="_Toc452710361"/>
      <w:r w:rsidRPr="0070483C">
        <w:rPr>
          <w:rFonts w:ascii="Times New Roman" w:hAnsi="Times New Roman"/>
          <w:i/>
          <w:iCs/>
          <w:sz w:val="24"/>
        </w:rPr>
        <w:t>6.6 Maršrutas ir lygis</w:t>
      </w:r>
      <w:bookmarkEnd w:id="68"/>
    </w:p>
    <w:p w:rsidR="00F04D10" w:rsidRPr="0070483C" w:rsidRDefault="00F04D10" w:rsidP="00F04D10">
      <w:pPr>
        <w:rPr>
          <w:lang w:val="lt-LT"/>
        </w:rPr>
      </w:pPr>
    </w:p>
    <w:p w:rsidR="00F04D10" w:rsidRDefault="00F04D10" w:rsidP="00F04D10">
      <w:pPr>
        <w:ind w:firstLine="567"/>
        <w:jc w:val="both"/>
        <w:rPr>
          <w:lang w:val="lt-LT"/>
        </w:rPr>
      </w:pPr>
      <w:r w:rsidRPr="0070483C">
        <w:rPr>
          <w:lang w:val="lt-LT"/>
        </w:rPr>
        <w:t>Rangovas privalo nutiesti vamzdynus tiksliai prisilaikydamas brėžiniuose numatytos trasos ir paklojimo lygio, panaudodamas nurodyto tipo vamzdžius, pagrindų medžiagas. Bet kokiems nukrypimams nuo trasos ar paklojimo lygio turi būti gautas pritarimas dar iki pradedant darbus toje sekcijoje.</w:t>
      </w:r>
    </w:p>
    <w:p w:rsidR="002B39FD" w:rsidRPr="0070483C" w:rsidRDefault="002B39FD" w:rsidP="00F04D10">
      <w:pPr>
        <w:ind w:firstLine="567"/>
        <w:jc w:val="both"/>
        <w:rPr>
          <w:i/>
          <w:iCs/>
          <w:lang w:val="lt-LT"/>
        </w:rPr>
      </w:pPr>
    </w:p>
    <w:p w:rsidR="00F04D10" w:rsidRPr="0070483C" w:rsidRDefault="00F04D10" w:rsidP="00F258C1">
      <w:pPr>
        <w:pStyle w:val="Antrat2"/>
        <w:rPr>
          <w:rFonts w:ascii="Times New Roman" w:hAnsi="Times New Roman"/>
          <w:i/>
          <w:iCs/>
          <w:sz w:val="24"/>
        </w:rPr>
      </w:pPr>
      <w:bookmarkStart w:id="69" w:name="_Toc452710362"/>
      <w:r w:rsidRPr="0070483C">
        <w:rPr>
          <w:rFonts w:ascii="Times New Roman" w:hAnsi="Times New Roman"/>
          <w:i/>
          <w:iCs/>
          <w:sz w:val="24"/>
        </w:rPr>
        <w:t>6.7 Pagrindas vamzdžiams</w:t>
      </w:r>
      <w:bookmarkEnd w:id="69"/>
    </w:p>
    <w:p w:rsidR="00F04D10" w:rsidRPr="0070483C" w:rsidRDefault="00F04D10" w:rsidP="00F258C1">
      <w:pPr>
        <w:pStyle w:val="Antrat2"/>
        <w:rPr>
          <w:rFonts w:ascii="Times New Roman" w:hAnsi="Times New Roman"/>
          <w:i/>
          <w:iCs/>
          <w:sz w:val="24"/>
        </w:rPr>
      </w:pPr>
    </w:p>
    <w:p w:rsidR="00F04D10" w:rsidRPr="0070483C" w:rsidRDefault="00F04D10" w:rsidP="00F04D10">
      <w:pPr>
        <w:ind w:firstLine="567"/>
        <w:jc w:val="both"/>
        <w:rPr>
          <w:lang w:val="lt-LT"/>
        </w:rPr>
      </w:pPr>
      <w:r w:rsidRPr="0070483C">
        <w:rPr>
          <w:lang w:val="lt-LT"/>
        </w:rPr>
        <w:t>Pagrindo medžiagos turi būti kruopščiai išvalytos nuo pašalinių medžiagų. Tranšėjos dugnas arba pagrindo paviršius turi būti išlygintas, suteikiant vienodą, tolygų paviršių reikiamame lygyje, kad vamzdžio siena tvirtai atsiremtų visu ilgiu. Pagrindo lygio paderinimas, spaudžiant vamzdį iš viršaus ekskavatoriaus kaušu, neleistinas.</w:t>
      </w:r>
    </w:p>
    <w:p w:rsidR="00F04D10" w:rsidRPr="0070483C" w:rsidRDefault="00F04D10" w:rsidP="00F04D10">
      <w:pPr>
        <w:ind w:firstLine="567"/>
        <w:jc w:val="both"/>
        <w:rPr>
          <w:lang w:val="lt-LT"/>
        </w:rPr>
      </w:pPr>
      <w:r w:rsidRPr="0070483C">
        <w:rPr>
          <w:lang w:val="lt-LT"/>
        </w:rPr>
        <w:t>Vamzdžių klojimas neturi prasidėti, kol tranšėjos dugnas ir vamzdžio pagrindas negauna teigiamo įvertinimo. Vamzdžiai klojimo metu turi būti pakabinti taip, kad nesuardytų pagrindo; kiekvieno sujungimo ir kilpos vietoje tranšėjos dugne ir kraštuose turi būti iškastos arba paliktos vamzdyje reikiamo dydžio išėmos. Rangovas privalo apsaugoti pagrindą nuo sugadinimo dėl vandens, nuotekų ar kito šaltinio poveikio. Jeigu pagrindas vis dėlto sugadinamas, jis turi būti pašalintas iš tranšėjos ir pakeistas naujomis medžiagomis prieš klojant ar perklojant naujus vamzdžius.</w:t>
      </w:r>
    </w:p>
    <w:p w:rsidR="00F04D10" w:rsidRPr="0070483C" w:rsidRDefault="00F04D10" w:rsidP="00F04D10">
      <w:pPr>
        <w:rPr>
          <w:lang w:val="lt-LT"/>
        </w:rPr>
      </w:pPr>
    </w:p>
    <w:p w:rsidR="00F04D10" w:rsidRPr="0070483C" w:rsidRDefault="00F04D10" w:rsidP="00F258C1">
      <w:pPr>
        <w:pStyle w:val="Antrat2"/>
        <w:rPr>
          <w:rFonts w:ascii="Times New Roman" w:hAnsi="Times New Roman"/>
          <w:i/>
          <w:iCs/>
          <w:sz w:val="24"/>
        </w:rPr>
      </w:pPr>
      <w:bookmarkStart w:id="70" w:name="_Toc452710363"/>
      <w:r w:rsidRPr="0070483C">
        <w:rPr>
          <w:rFonts w:ascii="Times New Roman" w:hAnsi="Times New Roman"/>
          <w:i/>
          <w:iCs/>
          <w:sz w:val="24"/>
        </w:rPr>
        <w:t>6.8 Pagrindas lankstiems vamzdžiams</w:t>
      </w:r>
      <w:bookmarkEnd w:id="70"/>
    </w:p>
    <w:p w:rsidR="00F04D10" w:rsidRPr="0070483C" w:rsidRDefault="00F04D10" w:rsidP="00F258C1">
      <w:pPr>
        <w:pStyle w:val="Antrat2"/>
        <w:rPr>
          <w:rFonts w:ascii="Times New Roman" w:hAnsi="Times New Roman"/>
          <w:i/>
          <w:iCs/>
          <w:sz w:val="24"/>
        </w:rPr>
      </w:pPr>
    </w:p>
    <w:p w:rsidR="00F04D10" w:rsidRPr="0070483C" w:rsidRDefault="00F04D10" w:rsidP="00F04D10">
      <w:pPr>
        <w:ind w:firstLine="567"/>
        <w:jc w:val="both"/>
        <w:rPr>
          <w:lang w:val="lt-LT"/>
        </w:rPr>
      </w:pPr>
      <w:r w:rsidRPr="0070483C">
        <w:rPr>
          <w:lang w:val="lt-LT"/>
        </w:rPr>
        <w:t>Po tranšėjos paruošimo vamzdžių pagrindas turi būti klojamas 150 mm storio neviršijančiais sluoksniais, kiekvieną jų gerai sutankinant. Pirmojo pagrindo sluoksnio šoninis užpildas turi būti klojamas ir sutankinamas kruopščiai, ypatingą dėmesį skiriant tuštumų pašalinimui lietimosi plote po centrine vamzdžio linija. Toliau pagrindo klojimas turi būti tęsiamas 150 mm sluoksniais tolygiai iš abiejų vamzdžio pusių, kad neįvyktų jo poslinkis į šoną, ir užbaigiamas pasiekus aukštį virš vamzdžio sienelės.</w:t>
      </w:r>
    </w:p>
    <w:p w:rsidR="00F04D10" w:rsidRPr="0070483C" w:rsidRDefault="00F04D10" w:rsidP="00F04D10">
      <w:pPr>
        <w:rPr>
          <w:lang w:val="lt-LT"/>
        </w:rPr>
      </w:pPr>
    </w:p>
    <w:p w:rsidR="00F04D10" w:rsidRPr="0070483C" w:rsidRDefault="00F04D10" w:rsidP="00F258C1">
      <w:pPr>
        <w:pStyle w:val="Antrat2"/>
        <w:rPr>
          <w:rFonts w:ascii="Times New Roman" w:hAnsi="Times New Roman"/>
          <w:i/>
          <w:iCs/>
          <w:sz w:val="24"/>
        </w:rPr>
      </w:pPr>
      <w:bookmarkStart w:id="71" w:name="_Toc452710364"/>
      <w:r w:rsidRPr="0070483C">
        <w:rPr>
          <w:rFonts w:ascii="Times New Roman" w:hAnsi="Times New Roman"/>
          <w:i/>
          <w:iCs/>
          <w:sz w:val="24"/>
        </w:rPr>
        <w:lastRenderedPageBreak/>
        <w:t>6.9 Atramų išėmimas</w:t>
      </w:r>
      <w:bookmarkEnd w:id="71"/>
    </w:p>
    <w:p w:rsidR="00F04D10" w:rsidRPr="0070483C" w:rsidRDefault="00F04D10" w:rsidP="00F258C1">
      <w:pPr>
        <w:pStyle w:val="Antrat2"/>
        <w:rPr>
          <w:rFonts w:ascii="Times New Roman" w:hAnsi="Times New Roman"/>
          <w:i/>
          <w:iCs/>
          <w:sz w:val="24"/>
        </w:rPr>
      </w:pPr>
    </w:p>
    <w:p w:rsidR="00F04D10" w:rsidRPr="0070483C" w:rsidRDefault="00F04D10" w:rsidP="00F04D10">
      <w:pPr>
        <w:ind w:firstLine="567"/>
        <w:jc w:val="both"/>
        <w:rPr>
          <w:lang w:val="lt-LT"/>
        </w:rPr>
      </w:pPr>
      <w:r w:rsidRPr="0070483C">
        <w:rPr>
          <w:lang w:val="lt-LT"/>
        </w:rPr>
        <w:t xml:space="preserve">Pagrindo klojimo metu visos supančios ir </w:t>
      </w:r>
      <w:proofErr w:type="spellStart"/>
      <w:r w:rsidRPr="0070483C">
        <w:rPr>
          <w:lang w:val="lt-LT"/>
        </w:rPr>
        <w:t>inkaruojančios</w:t>
      </w:r>
      <w:proofErr w:type="spellEnd"/>
      <w:r w:rsidRPr="0070483C">
        <w:rPr>
          <w:lang w:val="lt-LT"/>
        </w:rPr>
        <w:t xml:space="preserve"> medžiagos, laikinos šoninės atramos ir apdangalai turi būti palaipsniui pakeliami sulig klojamo pagrindo lygio kilimu, išskyrus tuos, kuriuos nurodyta palikti vietoje. Pagrindo medžiaga ir supančiomis ar </w:t>
      </w:r>
      <w:proofErr w:type="spellStart"/>
      <w:r w:rsidRPr="0070483C">
        <w:rPr>
          <w:lang w:val="lt-LT"/>
        </w:rPr>
        <w:t>inkaruojančiomis</w:t>
      </w:r>
      <w:proofErr w:type="spellEnd"/>
      <w:r w:rsidRPr="0070483C">
        <w:rPr>
          <w:lang w:val="lt-LT"/>
        </w:rPr>
        <w:t xml:space="preserve"> medžiagomis turi būti užpildytas visas tranšėjos plotis, ji turi būti tinkamai sutankinta, nepaliekant tuštumų ir pasiekiant projektinę atramą vamzdžiui.</w:t>
      </w:r>
    </w:p>
    <w:p w:rsidR="00F04D10" w:rsidRPr="0070483C" w:rsidRDefault="00F04D10" w:rsidP="00F258C1">
      <w:pPr>
        <w:pStyle w:val="Antrat2"/>
        <w:rPr>
          <w:rFonts w:ascii="Times New Roman" w:hAnsi="Times New Roman"/>
          <w:i/>
          <w:iCs/>
          <w:sz w:val="24"/>
        </w:rPr>
      </w:pPr>
    </w:p>
    <w:p w:rsidR="00F04D10" w:rsidRPr="0070483C" w:rsidRDefault="00F04D10" w:rsidP="00F258C1">
      <w:pPr>
        <w:pStyle w:val="Antrat2"/>
        <w:rPr>
          <w:rFonts w:ascii="Times New Roman" w:hAnsi="Times New Roman"/>
          <w:i/>
          <w:iCs/>
          <w:sz w:val="24"/>
        </w:rPr>
      </w:pPr>
      <w:bookmarkStart w:id="72" w:name="_Toc452710365"/>
      <w:r w:rsidRPr="0070483C">
        <w:rPr>
          <w:rFonts w:ascii="Times New Roman" w:hAnsi="Times New Roman"/>
          <w:i/>
          <w:iCs/>
          <w:sz w:val="24"/>
        </w:rPr>
        <w:t xml:space="preserve">6.10 </w:t>
      </w:r>
      <w:r w:rsidR="007F003D" w:rsidRPr="0070483C">
        <w:rPr>
          <w:rFonts w:ascii="Times New Roman" w:hAnsi="Times New Roman"/>
          <w:i/>
          <w:iCs/>
          <w:sz w:val="24"/>
        </w:rPr>
        <w:t>Montavimo darbai</w:t>
      </w:r>
      <w:bookmarkEnd w:id="72"/>
    </w:p>
    <w:p w:rsidR="00F04D10" w:rsidRPr="0070483C" w:rsidRDefault="00F04D10" w:rsidP="00F04D10">
      <w:pPr>
        <w:rPr>
          <w:lang w:val="lt-LT"/>
        </w:rPr>
      </w:pPr>
    </w:p>
    <w:p w:rsidR="007F003D" w:rsidRPr="0070483C" w:rsidRDefault="007F003D" w:rsidP="007F003D">
      <w:pPr>
        <w:ind w:firstLine="567"/>
        <w:jc w:val="both"/>
        <w:rPr>
          <w:lang w:val="lt-LT"/>
        </w:rPr>
      </w:pPr>
      <w:r w:rsidRPr="0070483C">
        <w:rPr>
          <w:lang w:val="lt-LT"/>
        </w:rPr>
        <w:t xml:space="preserve">Priklausomai nuo reikalavimų dėl patikrinimo prieš priėmimą, apsauginiai kaiščiai, dangteliai ar diskai ant vamzdžių galų, </w:t>
      </w:r>
      <w:proofErr w:type="spellStart"/>
      <w:r w:rsidRPr="0070483C">
        <w:rPr>
          <w:lang w:val="lt-LT"/>
        </w:rPr>
        <w:t>flanšų</w:t>
      </w:r>
      <w:proofErr w:type="spellEnd"/>
      <w:r w:rsidRPr="0070483C">
        <w:rPr>
          <w:lang w:val="lt-LT"/>
        </w:rPr>
        <w:t>, specialių įtaisų ar armatūros neturi būti nuimami, kol vamzdžiai, įtaisai ar armatūra neįleidžiami į tranšėją.</w:t>
      </w:r>
    </w:p>
    <w:p w:rsidR="007F003D" w:rsidRPr="0070483C" w:rsidRDefault="007F003D" w:rsidP="007F003D">
      <w:pPr>
        <w:ind w:firstLine="567"/>
        <w:jc w:val="both"/>
        <w:rPr>
          <w:lang w:val="lt-LT"/>
        </w:rPr>
      </w:pPr>
      <w:r w:rsidRPr="0070483C">
        <w:rPr>
          <w:lang w:val="lt-LT"/>
        </w:rPr>
        <w:t>Prieš įleidžiant vamzdį į tranšėją, jis turi būti kruopščiai patikrintas, įsitikinant, kad jo vidinė danga arba įdėklas bei išorinė danga ar apvalkalas nėra pažeisti. Jeigu reikalinga, vamzdžių, specialių įtaisų ir armatūros vidiniai paviršiai rūpestingai išvalomi nuo pašalinių medžiagų. Visi pažeisti vamzdžiai ar jų dangos arba įdėklo dalys turi būti sutaisyti arba nenaudojami, priklausomai nuo gautų nurodymų.</w:t>
      </w:r>
    </w:p>
    <w:p w:rsidR="007F003D" w:rsidRPr="0070483C" w:rsidRDefault="007F003D" w:rsidP="007F003D">
      <w:pPr>
        <w:ind w:firstLine="567"/>
        <w:jc w:val="both"/>
        <w:rPr>
          <w:lang w:val="lt-LT"/>
        </w:rPr>
      </w:pPr>
      <w:r w:rsidRPr="0070483C">
        <w:rPr>
          <w:lang w:val="lt-LT"/>
        </w:rPr>
        <w:t>Jeigu naudojami tirpikliu suvirinami sintetiniai vamzdžiai, turi būti patikrinama jų įkišamos dalies išorė ir, aptikus pabalusias dėl saulės poveikio vietas, tokios vamzdžio dalys pašalinamos prieš panaudojant tirpiklį. Jeigu sintetiniai vamzdžiai su nepertraukiamais sujungimais klojimo metu yra veikiami aukštos aplinkos temperatūros, jie turi būti natūraliai arba vandeniu atšaldomi prieš užbaigiant gaubiamąjį sluoksnį.</w:t>
      </w:r>
    </w:p>
    <w:p w:rsidR="007F003D" w:rsidRPr="0070483C" w:rsidRDefault="007F003D" w:rsidP="007F003D">
      <w:pPr>
        <w:ind w:firstLine="567"/>
        <w:jc w:val="both"/>
        <w:rPr>
          <w:lang w:val="lt-LT"/>
        </w:rPr>
      </w:pPr>
      <w:r w:rsidRPr="0070483C">
        <w:rPr>
          <w:lang w:val="lt-LT"/>
        </w:rPr>
        <w:t xml:space="preserve">Prieš tvirtai </w:t>
      </w:r>
      <w:proofErr w:type="spellStart"/>
      <w:r w:rsidRPr="0070483C">
        <w:rPr>
          <w:lang w:val="lt-LT"/>
        </w:rPr>
        <w:t>inkaruojant</w:t>
      </w:r>
      <w:proofErr w:type="spellEnd"/>
      <w:r w:rsidRPr="0070483C">
        <w:rPr>
          <w:lang w:val="lt-LT"/>
        </w:rPr>
        <w:t xml:space="preserve"> vamzdį ties alkūnėmis, sklendėmis, trišakiais ir kita armatūra, turi būti palaukiama, kol įvyks </w:t>
      </w:r>
      <w:proofErr w:type="spellStart"/>
      <w:r w:rsidRPr="0070483C">
        <w:rPr>
          <w:lang w:val="lt-LT"/>
        </w:rPr>
        <w:t>temperatūrinis</w:t>
      </w:r>
      <w:proofErr w:type="spellEnd"/>
      <w:r w:rsidRPr="0070483C">
        <w:rPr>
          <w:lang w:val="lt-LT"/>
        </w:rPr>
        <w:t xml:space="preserve"> susitraukimas. Klojimo metu rekomenduojama valyti iš vamzdžių juose susikaupiančias pašalines medžiagas. Užbaigus vamzdžių klojimą, visos juose likusios pašalinės medžiagos turi būti pašalintos. Vamzdžiai turi būti gerai </w:t>
      </w:r>
      <w:proofErr w:type="spellStart"/>
      <w:r w:rsidRPr="0070483C">
        <w:rPr>
          <w:lang w:val="lt-LT"/>
        </w:rPr>
        <w:t>inkaruojami</w:t>
      </w:r>
      <w:proofErr w:type="spellEnd"/>
      <w:r w:rsidRPr="0070483C">
        <w:rPr>
          <w:lang w:val="lt-LT"/>
        </w:rPr>
        <w:t xml:space="preserve">, apsaugant nuo </w:t>
      </w:r>
      <w:proofErr w:type="spellStart"/>
      <w:r w:rsidRPr="0070483C">
        <w:rPr>
          <w:lang w:val="lt-LT"/>
        </w:rPr>
        <w:t>flotacijos</w:t>
      </w:r>
      <w:proofErr w:type="spellEnd"/>
      <w:r w:rsidRPr="0070483C">
        <w:rPr>
          <w:lang w:val="lt-LT"/>
        </w:rPr>
        <w:t>, kai yra patalpinti vandeningame grunte.</w:t>
      </w:r>
    </w:p>
    <w:p w:rsidR="00257A91" w:rsidRPr="0070483C" w:rsidRDefault="00257A91" w:rsidP="00257A91">
      <w:pPr>
        <w:ind w:firstLine="360"/>
        <w:jc w:val="both"/>
        <w:rPr>
          <w:lang w:val="lt-LT"/>
        </w:rPr>
      </w:pPr>
      <w:r w:rsidRPr="0070483C">
        <w:rPr>
          <w:lang w:val="lt-LT"/>
        </w:rPr>
        <w:t>Pastatuose įrengiant vamzdyną paliekami tokie tarpai (ne mažiau kaip):</w:t>
      </w:r>
    </w:p>
    <w:p w:rsidR="00257A91" w:rsidRPr="0070483C" w:rsidRDefault="00257A91" w:rsidP="00257A91">
      <w:pPr>
        <w:widowControl w:val="0"/>
        <w:numPr>
          <w:ilvl w:val="0"/>
          <w:numId w:val="30"/>
        </w:numPr>
        <w:tabs>
          <w:tab w:val="left" w:pos="720"/>
          <w:tab w:val="left" w:leader="dot" w:pos="4320"/>
        </w:tabs>
        <w:suppressAutoHyphens/>
        <w:jc w:val="both"/>
        <w:rPr>
          <w:lang w:val="lt-LT"/>
        </w:rPr>
      </w:pPr>
      <w:r w:rsidRPr="0070483C">
        <w:rPr>
          <w:lang w:val="lt-LT"/>
        </w:rPr>
        <w:t>nuo sienos</w:t>
      </w:r>
      <w:r w:rsidRPr="0070483C">
        <w:rPr>
          <w:lang w:val="lt-LT"/>
        </w:rPr>
        <w:tab/>
        <w:t>25 mm</w:t>
      </w:r>
    </w:p>
    <w:p w:rsidR="00257A91" w:rsidRPr="0070483C" w:rsidRDefault="00257A91" w:rsidP="00257A91">
      <w:pPr>
        <w:widowControl w:val="0"/>
        <w:numPr>
          <w:ilvl w:val="0"/>
          <w:numId w:val="31"/>
        </w:numPr>
        <w:tabs>
          <w:tab w:val="left" w:pos="720"/>
          <w:tab w:val="left" w:leader="dot" w:pos="4320"/>
        </w:tabs>
        <w:suppressAutoHyphens/>
        <w:jc w:val="both"/>
        <w:rPr>
          <w:lang w:val="lt-LT"/>
        </w:rPr>
      </w:pPr>
      <w:r w:rsidRPr="0070483C">
        <w:rPr>
          <w:lang w:val="lt-LT"/>
        </w:rPr>
        <w:t>nuo lubų</w:t>
      </w:r>
      <w:r w:rsidRPr="0070483C">
        <w:rPr>
          <w:lang w:val="lt-LT"/>
        </w:rPr>
        <w:tab/>
        <w:t>100 mm</w:t>
      </w:r>
    </w:p>
    <w:p w:rsidR="00257A91" w:rsidRPr="0070483C" w:rsidRDefault="00257A91" w:rsidP="00257A91">
      <w:pPr>
        <w:widowControl w:val="0"/>
        <w:numPr>
          <w:ilvl w:val="0"/>
          <w:numId w:val="31"/>
        </w:numPr>
        <w:tabs>
          <w:tab w:val="left" w:pos="720"/>
          <w:tab w:val="left" w:leader="dot" w:pos="4320"/>
        </w:tabs>
        <w:suppressAutoHyphens/>
        <w:jc w:val="both"/>
        <w:rPr>
          <w:lang w:val="lt-LT"/>
        </w:rPr>
      </w:pPr>
      <w:r w:rsidRPr="0070483C">
        <w:rPr>
          <w:lang w:val="lt-LT"/>
        </w:rPr>
        <w:t>nuo grindų</w:t>
      </w:r>
      <w:r w:rsidRPr="0070483C">
        <w:rPr>
          <w:lang w:val="lt-LT"/>
        </w:rPr>
        <w:tab/>
        <w:t>150 mm</w:t>
      </w:r>
    </w:p>
    <w:p w:rsidR="00257A91" w:rsidRPr="0070483C" w:rsidRDefault="00257A91" w:rsidP="00257A91">
      <w:pPr>
        <w:widowControl w:val="0"/>
        <w:numPr>
          <w:ilvl w:val="0"/>
          <w:numId w:val="31"/>
        </w:numPr>
        <w:tabs>
          <w:tab w:val="left" w:pos="720"/>
          <w:tab w:val="left" w:leader="dot" w:pos="4320"/>
        </w:tabs>
        <w:suppressAutoHyphens/>
        <w:jc w:val="both"/>
        <w:rPr>
          <w:i/>
          <w:lang w:val="lt-LT"/>
        </w:rPr>
      </w:pPr>
      <w:r w:rsidRPr="0070483C">
        <w:rPr>
          <w:lang w:val="lt-LT"/>
        </w:rPr>
        <w:t>tarp gretimų vamzdžių</w:t>
      </w:r>
      <w:r w:rsidRPr="0070483C">
        <w:rPr>
          <w:lang w:val="lt-LT"/>
        </w:rPr>
        <w:tab/>
        <w:t>25 mm (</w:t>
      </w:r>
      <w:r w:rsidRPr="0070483C">
        <w:rPr>
          <w:i/>
          <w:lang w:val="lt-LT"/>
        </w:rPr>
        <w:t>tarp baigtinių paviršių; kai naudojama</w:t>
      </w:r>
    </w:p>
    <w:p w:rsidR="00257A91" w:rsidRPr="0070483C" w:rsidRDefault="00257A91" w:rsidP="00257A91">
      <w:pPr>
        <w:widowControl w:val="0"/>
        <w:tabs>
          <w:tab w:val="left" w:pos="720"/>
          <w:tab w:val="left" w:leader="dot" w:pos="4320"/>
        </w:tabs>
        <w:suppressAutoHyphens/>
        <w:ind w:left="360" w:firstLine="3960"/>
        <w:jc w:val="both"/>
        <w:rPr>
          <w:lang w:val="lt-LT"/>
        </w:rPr>
      </w:pPr>
      <w:r w:rsidRPr="0070483C">
        <w:rPr>
          <w:i/>
          <w:lang w:val="lt-LT"/>
        </w:rPr>
        <w:t>izoliacija, tarp izoliacijos paviršių</w:t>
      </w:r>
      <w:r w:rsidRPr="0070483C">
        <w:rPr>
          <w:lang w:val="lt-LT"/>
        </w:rPr>
        <w:t>)</w:t>
      </w:r>
    </w:p>
    <w:p w:rsidR="00257A91" w:rsidRPr="0070483C" w:rsidRDefault="00257A91" w:rsidP="00257A91">
      <w:pPr>
        <w:widowControl w:val="0"/>
        <w:numPr>
          <w:ilvl w:val="0"/>
          <w:numId w:val="31"/>
        </w:numPr>
        <w:tabs>
          <w:tab w:val="left" w:pos="720"/>
          <w:tab w:val="left" w:leader="dot" w:pos="4320"/>
        </w:tabs>
        <w:suppressAutoHyphens/>
        <w:jc w:val="both"/>
        <w:rPr>
          <w:lang w:val="lt-LT"/>
        </w:rPr>
      </w:pPr>
      <w:r w:rsidRPr="0070483C">
        <w:rPr>
          <w:lang w:val="lt-LT"/>
        </w:rPr>
        <w:t>nuo kabelių ir instaliacinių kanalų</w:t>
      </w:r>
      <w:r w:rsidRPr="0070483C">
        <w:rPr>
          <w:lang w:val="lt-LT"/>
        </w:rPr>
        <w:tab/>
        <w:t>150 mm</w:t>
      </w:r>
    </w:p>
    <w:p w:rsidR="00257A91" w:rsidRPr="0070483C" w:rsidRDefault="00257A91" w:rsidP="00257A91">
      <w:pPr>
        <w:pStyle w:val="Pagrindinistekstas"/>
        <w:spacing w:after="0"/>
        <w:ind w:firstLine="360"/>
        <w:jc w:val="both"/>
        <w:rPr>
          <w:lang w:val="lt-LT"/>
        </w:rPr>
      </w:pPr>
      <w:r w:rsidRPr="0070483C">
        <w:rPr>
          <w:lang w:val="lt-LT"/>
        </w:rPr>
        <w:t>Jokie sujungimai nedaromi sienoje, pilnavidurėse grindyse ir jokioje kitoje vietoje, kur prie sujungimo yra sunku prieiti ir jį aptarnauti.</w:t>
      </w:r>
    </w:p>
    <w:p w:rsidR="00B512B9" w:rsidRPr="0070483C" w:rsidRDefault="00B512B9" w:rsidP="007F003D">
      <w:pPr>
        <w:ind w:firstLine="567"/>
        <w:jc w:val="both"/>
        <w:rPr>
          <w:lang w:val="lt-LT"/>
        </w:rPr>
      </w:pPr>
    </w:p>
    <w:p w:rsidR="00B512B9" w:rsidRPr="0070483C" w:rsidRDefault="00B512B9" w:rsidP="00B512B9">
      <w:pPr>
        <w:pStyle w:val="Antrat2"/>
        <w:rPr>
          <w:rFonts w:ascii="Times New Roman" w:hAnsi="Times New Roman"/>
          <w:i/>
          <w:iCs/>
          <w:sz w:val="24"/>
        </w:rPr>
      </w:pPr>
      <w:bookmarkStart w:id="73" w:name="_Toc452710366"/>
      <w:r w:rsidRPr="0070483C">
        <w:rPr>
          <w:rFonts w:ascii="Times New Roman" w:hAnsi="Times New Roman"/>
          <w:i/>
          <w:iCs/>
          <w:sz w:val="24"/>
        </w:rPr>
        <w:t>6.11 Vamzdynų dezinfekcija</w:t>
      </w:r>
      <w:bookmarkEnd w:id="73"/>
    </w:p>
    <w:p w:rsidR="00B512B9" w:rsidRPr="0070483C" w:rsidRDefault="00B512B9" w:rsidP="00B512B9">
      <w:pPr>
        <w:ind w:right="22"/>
        <w:jc w:val="both"/>
        <w:rPr>
          <w:b/>
          <w:bCs/>
          <w:lang w:val="lt-LT"/>
        </w:rPr>
      </w:pPr>
    </w:p>
    <w:p w:rsidR="00B512B9" w:rsidRPr="0070483C" w:rsidRDefault="00B512B9" w:rsidP="00B512B9">
      <w:pPr>
        <w:ind w:right="22" w:firstLine="567"/>
        <w:jc w:val="both"/>
        <w:rPr>
          <w:lang w:val="lt-LT"/>
        </w:rPr>
      </w:pPr>
      <w:r w:rsidRPr="0070483C">
        <w:rPr>
          <w:lang w:val="lt-LT"/>
        </w:rPr>
        <w:t>Sumontuoti, išbandyti ir išplauti geriamojo vandens tiekimo vamzdynai turi būti dezinfekuojami. Dezinfekavimo būdas ir priemonės turi būti suderinti su Inžinieriumi ir Užsakovu. Atlikus vandentiekio vamzdyno dezinfekciją atliekami transportuojamo vandens tyrimai ir surašomas atitinkamas aktas.</w:t>
      </w:r>
    </w:p>
    <w:p w:rsidR="00F04D10" w:rsidRPr="0070483C" w:rsidRDefault="00F04D10" w:rsidP="00F04D10">
      <w:pPr>
        <w:rPr>
          <w:lang w:val="lt-LT"/>
        </w:rPr>
      </w:pPr>
    </w:p>
    <w:p w:rsidR="00F072A2" w:rsidRPr="0070483C" w:rsidRDefault="00F072A2" w:rsidP="00F072A2">
      <w:pPr>
        <w:pStyle w:val="Antrat2"/>
        <w:rPr>
          <w:rFonts w:ascii="Times New Roman" w:hAnsi="Times New Roman"/>
          <w:i/>
          <w:iCs/>
          <w:sz w:val="24"/>
        </w:rPr>
      </w:pPr>
      <w:bookmarkStart w:id="74" w:name="_Toc452710367"/>
      <w:r w:rsidRPr="0070483C">
        <w:rPr>
          <w:rFonts w:ascii="Times New Roman" w:hAnsi="Times New Roman"/>
          <w:i/>
          <w:iCs/>
          <w:sz w:val="24"/>
        </w:rPr>
        <w:t>6.1</w:t>
      </w:r>
      <w:r w:rsidR="00B512B9" w:rsidRPr="0070483C">
        <w:rPr>
          <w:rFonts w:ascii="Times New Roman" w:hAnsi="Times New Roman"/>
          <w:i/>
          <w:iCs/>
          <w:sz w:val="24"/>
        </w:rPr>
        <w:t>2</w:t>
      </w:r>
      <w:r w:rsidRPr="0070483C">
        <w:rPr>
          <w:rFonts w:ascii="Times New Roman" w:hAnsi="Times New Roman"/>
          <w:i/>
          <w:iCs/>
          <w:sz w:val="24"/>
        </w:rPr>
        <w:t xml:space="preserve"> Vamzdžių pjovimas</w:t>
      </w:r>
      <w:bookmarkEnd w:id="74"/>
    </w:p>
    <w:p w:rsidR="00F072A2" w:rsidRPr="0070483C" w:rsidRDefault="00F072A2" w:rsidP="00F072A2">
      <w:pPr>
        <w:tabs>
          <w:tab w:val="left" w:pos="1195"/>
        </w:tabs>
        <w:ind w:left="540"/>
        <w:jc w:val="both"/>
        <w:rPr>
          <w:b/>
          <w:lang w:val="lt-LT"/>
        </w:rPr>
      </w:pPr>
    </w:p>
    <w:p w:rsidR="00F072A2" w:rsidRPr="0070483C" w:rsidRDefault="00F072A2" w:rsidP="00F072A2">
      <w:pPr>
        <w:ind w:right="14" w:firstLine="540"/>
        <w:jc w:val="both"/>
        <w:rPr>
          <w:lang w:val="lt-LT"/>
        </w:rPr>
      </w:pPr>
      <w:r w:rsidRPr="0070483C">
        <w:rPr>
          <w:lang w:val="lt-LT"/>
        </w:rPr>
        <w:t>Visi vamzdžiai turi būti atpjaunami pagal gamintojo instrukcijas, naudojantis specialia įranga. Vamzdis turi būti pjaunamas švariai ir lygiai, nesuskaldant ir nesuaižant vamzdžio sienelės, minimaliai pažeidžiant apsauginę dangą ir aptaisą. Prireikus vamzdis nupjaunamas taip, kad nupjautas galas atitiktų naudojamą jungtį, užtaisoma danga ir aptaisas, nupjauti galai užsandarinami.</w:t>
      </w:r>
    </w:p>
    <w:p w:rsidR="00FE0279" w:rsidRPr="0070483C" w:rsidRDefault="00FE0279" w:rsidP="00F072A2">
      <w:pPr>
        <w:ind w:right="14" w:firstLine="540"/>
        <w:jc w:val="both"/>
        <w:rPr>
          <w:lang w:val="lt-LT"/>
        </w:rPr>
      </w:pPr>
    </w:p>
    <w:p w:rsidR="00F072A2" w:rsidRPr="0070483C" w:rsidRDefault="00F072A2" w:rsidP="00F258C1">
      <w:pPr>
        <w:pStyle w:val="Antrat2"/>
        <w:rPr>
          <w:rFonts w:ascii="Times New Roman" w:hAnsi="Times New Roman"/>
          <w:i/>
          <w:iCs/>
          <w:sz w:val="24"/>
        </w:rPr>
      </w:pPr>
    </w:p>
    <w:p w:rsidR="0008518F" w:rsidRPr="0070483C" w:rsidRDefault="0008518F" w:rsidP="00F258C1">
      <w:pPr>
        <w:pStyle w:val="Antrat2"/>
        <w:rPr>
          <w:rFonts w:ascii="Times New Roman" w:hAnsi="Times New Roman"/>
          <w:i/>
          <w:iCs/>
          <w:sz w:val="24"/>
        </w:rPr>
      </w:pPr>
      <w:bookmarkStart w:id="75" w:name="_Toc452710368"/>
      <w:r w:rsidRPr="0070483C">
        <w:rPr>
          <w:rFonts w:ascii="Times New Roman" w:hAnsi="Times New Roman"/>
          <w:i/>
          <w:iCs/>
          <w:sz w:val="24"/>
        </w:rPr>
        <w:t>6.1</w:t>
      </w:r>
      <w:r w:rsidR="00B512B9" w:rsidRPr="0070483C">
        <w:rPr>
          <w:rFonts w:ascii="Times New Roman" w:hAnsi="Times New Roman"/>
          <w:i/>
          <w:iCs/>
          <w:sz w:val="24"/>
        </w:rPr>
        <w:t>3</w:t>
      </w:r>
      <w:r w:rsidRPr="0070483C">
        <w:rPr>
          <w:rFonts w:ascii="Times New Roman" w:hAnsi="Times New Roman"/>
          <w:i/>
          <w:iCs/>
          <w:sz w:val="24"/>
        </w:rPr>
        <w:t xml:space="preserve"> Vamzdžių jungimas</w:t>
      </w:r>
      <w:bookmarkEnd w:id="75"/>
    </w:p>
    <w:p w:rsidR="0008518F" w:rsidRPr="0070483C" w:rsidRDefault="0008518F" w:rsidP="0008518F">
      <w:pPr>
        <w:rPr>
          <w:lang w:val="lt-LT"/>
        </w:rPr>
      </w:pPr>
    </w:p>
    <w:p w:rsidR="0008518F" w:rsidRPr="0070483C" w:rsidRDefault="0008518F" w:rsidP="0008518F">
      <w:pPr>
        <w:ind w:right="14" w:firstLine="540"/>
        <w:jc w:val="both"/>
        <w:rPr>
          <w:lang w:val="lt-LT"/>
        </w:rPr>
      </w:pPr>
      <w:r w:rsidRPr="0070483C">
        <w:rPr>
          <w:lang w:val="lt-LT"/>
        </w:rPr>
        <w:t>Sujungimai turi būti atliekami griežtai prisilaikant gamintojo instrukcijų. Rangovas, instruktuodamas vamzdžių jungėjus dėl sujungimų metodikos, privalo naudotis gamintojo siūlomomis techninės konsultacijos paslaugomis. Jeigu gamintojas rekomenduoja naudotis specialia sujungimo įranga, Rangovas privalo pasinaudoti ja atlikdamas visus vamzdžių sujungimus.</w:t>
      </w:r>
    </w:p>
    <w:p w:rsidR="0008518F" w:rsidRPr="0070483C" w:rsidRDefault="0008518F" w:rsidP="0008518F">
      <w:pPr>
        <w:ind w:right="14" w:firstLine="540"/>
        <w:jc w:val="both"/>
        <w:rPr>
          <w:lang w:val="lt-LT"/>
        </w:rPr>
      </w:pPr>
      <w:r w:rsidRPr="0070483C">
        <w:rPr>
          <w:lang w:val="lt-LT"/>
        </w:rPr>
        <w:t>Prieš atliekant bet kokį sujungimą, visi jungiamieji paviršiai turi būti kruopščiai nuvalomi ir išdžiovinami bei palaikomi švarūs, naudojant gamintojo rekomenduotas sujungimų tepimo priemones, kol sujungimas galutinai užbaigiamas arba surenkamas. Nepriklausomai nuo bet kokio jungčių suteikiamo lankstumo, vamzdžiai turi būti saugiai išdėstyti, kiek įmanoma apsaugant juos nuo galimo judėjimo atliekant sujungimą ir jį užbaigus. Vamzdžiai iš sintetinių medžiagų su nepertraukiamais sujungimais gali būti jungiami ant tranšėjos krašto prieš nuleidžiant juos į tranšėją.</w:t>
      </w:r>
    </w:p>
    <w:p w:rsidR="0008518F" w:rsidRPr="0070483C" w:rsidRDefault="0008518F" w:rsidP="0008518F">
      <w:pPr>
        <w:rPr>
          <w:lang w:val="lt-LT"/>
        </w:rPr>
      </w:pPr>
    </w:p>
    <w:p w:rsidR="0008518F" w:rsidRPr="0070483C" w:rsidRDefault="0008518F" w:rsidP="00F258C1">
      <w:pPr>
        <w:pStyle w:val="Antrat2"/>
        <w:rPr>
          <w:rFonts w:ascii="Times New Roman" w:hAnsi="Times New Roman"/>
          <w:i/>
          <w:iCs/>
          <w:sz w:val="24"/>
        </w:rPr>
      </w:pPr>
      <w:bookmarkStart w:id="76" w:name="_Toc452710369"/>
      <w:r w:rsidRPr="0070483C">
        <w:rPr>
          <w:rFonts w:ascii="Times New Roman" w:hAnsi="Times New Roman"/>
          <w:i/>
          <w:iCs/>
          <w:sz w:val="24"/>
        </w:rPr>
        <w:t>6.1</w:t>
      </w:r>
      <w:r w:rsidR="00B512B9" w:rsidRPr="0070483C">
        <w:rPr>
          <w:rFonts w:ascii="Times New Roman" w:hAnsi="Times New Roman"/>
          <w:i/>
          <w:iCs/>
          <w:sz w:val="24"/>
        </w:rPr>
        <w:t>4</w:t>
      </w:r>
      <w:r w:rsidRPr="0070483C">
        <w:rPr>
          <w:rFonts w:ascii="Times New Roman" w:hAnsi="Times New Roman"/>
          <w:i/>
          <w:iCs/>
          <w:sz w:val="24"/>
        </w:rPr>
        <w:t xml:space="preserve"> Lizdo ir kaiščio sujungimai</w:t>
      </w:r>
      <w:bookmarkEnd w:id="76"/>
    </w:p>
    <w:p w:rsidR="0008518F" w:rsidRPr="0070483C" w:rsidRDefault="0008518F" w:rsidP="00F258C1">
      <w:pPr>
        <w:pStyle w:val="Antrat2"/>
        <w:rPr>
          <w:rFonts w:ascii="Times New Roman" w:hAnsi="Times New Roman"/>
          <w:i/>
          <w:iCs/>
          <w:sz w:val="24"/>
        </w:rPr>
      </w:pPr>
    </w:p>
    <w:p w:rsidR="0008518F" w:rsidRPr="0070483C" w:rsidRDefault="0008518F" w:rsidP="00D20071">
      <w:pPr>
        <w:ind w:right="14" w:firstLine="540"/>
        <w:jc w:val="both"/>
        <w:rPr>
          <w:lang w:val="lt-LT"/>
        </w:rPr>
      </w:pPr>
      <w:r w:rsidRPr="0070483C">
        <w:rPr>
          <w:lang w:val="lt-LT"/>
        </w:rPr>
        <w:t>Lanksčiai sujungiamų vamzdžių tarpas tarp kaiščio galo ir lizdo briaunos, atlikus sujungimą, turi būti toks, kokį rekomenduoja gamintojas, arba kokio reikalaujama; visi 600 mm arba mažesnio skersmens vamzdžiai prieš klojant turi būti tiksliai sužymėti, užtikrinant, kad sujungime bus paliktas reikiamas tarpas.</w:t>
      </w:r>
    </w:p>
    <w:p w:rsidR="0008518F" w:rsidRPr="0070483C" w:rsidRDefault="0008518F" w:rsidP="0008518F">
      <w:pPr>
        <w:rPr>
          <w:lang w:val="lt-LT"/>
        </w:rPr>
      </w:pPr>
    </w:p>
    <w:p w:rsidR="0008518F" w:rsidRPr="0070483C" w:rsidRDefault="0008518F" w:rsidP="0008518F">
      <w:pPr>
        <w:pStyle w:val="Antrat2"/>
        <w:rPr>
          <w:rFonts w:ascii="Times New Roman" w:hAnsi="Times New Roman"/>
          <w:i/>
          <w:iCs/>
          <w:sz w:val="24"/>
        </w:rPr>
      </w:pPr>
      <w:bookmarkStart w:id="77" w:name="_Toc452710370"/>
      <w:r w:rsidRPr="0070483C">
        <w:rPr>
          <w:rFonts w:ascii="Times New Roman" w:hAnsi="Times New Roman"/>
          <w:i/>
          <w:iCs/>
          <w:sz w:val="24"/>
        </w:rPr>
        <w:t>6.1</w:t>
      </w:r>
      <w:r w:rsidR="00B512B9" w:rsidRPr="0070483C">
        <w:rPr>
          <w:rFonts w:ascii="Times New Roman" w:hAnsi="Times New Roman"/>
          <w:i/>
          <w:iCs/>
          <w:sz w:val="24"/>
        </w:rPr>
        <w:t>5</w:t>
      </w:r>
      <w:r w:rsidRPr="0070483C">
        <w:rPr>
          <w:rFonts w:ascii="Times New Roman" w:hAnsi="Times New Roman"/>
          <w:i/>
          <w:iCs/>
          <w:sz w:val="24"/>
        </w:rPr>
        <w:t xml:space="preserve"> </w:t>
      </w:r>
      <w:proofErr w:type="spellStart"/>
      <w:r w:rsidRPr="0070483C">
        <w:rPr>
          <w:rFonts w:ascii="Times New Roman" w:hAnsi="Times New Roman"/>
          <w:i/>
          <w:iCs/>
          <w:sz w:val="24"/>
        </w:rPr>
        <w:t>Sandarikliai</w:t>
      </w:r>
      <w:proofErr w:type="spellEnd"/>
      <w:r w:rsidRPr="0070483C">
        <w:rPr>
          <w:rFonts w:ascii="Times New Roman" w:hAnsi="Times New Roman"/>
          <w:i/>
          <w:iCs/>
          <w:sz w:val="24"/>
        </w:rPr>
        <w:t xml:space="preserve"> ir gumos sutepimo skysčiai</w:t>
      </w:r>
      <w:bookmarkEnd w:id="77"/>
    </w:p>
    <w:p w:rsidR="0008518F" w:rsidRPr="0070483C" w:rsidRDefault="0008518F" w:rsidP="0008518F">
      <w:pPr>
        <w:ind w:left="540"/>
        <w:jc w:val="both"/>
        <w:rPr>
          <w:b/>
          <w:lang w:val="lt-LT"/>
        </w:rPr>
      </w:pPr>
    </w:p>
    <w:p w:rsidR="0008518F" w:rsidRPr="0070483C" w:rsidRDefault="0008518F" w:rsidP="0008518F">
      <w:pPr>
        <w:ind w:right="53" w:firstLine="540"/>
        <w:jc w:val="both"/>
        <w:rPr>
          <w:lang w:val="lt-LT"/>
        </w:rPr>
      </w:pPr>
      <w:proofErr w:type="spellStart"/>
      <w:r w:rsidRPr="0070483C">
        <w:rPr>
          <w:lang w:val="lt-LT"/>
        </w:rPr>
        <w:t>Elastomeriniai</w:t>
      </w:r>
      <w:proofErr w:type="spellEnd"/>
      <w:r w:rsidRPr="0070483C">
        <w:rPr>
          <w:lang w:val="lt-LT"/>
        </w:rPr>
        <w:t xml:space="preserve"> siūlių </w:t>
      </w:r>
      <w:proofErr w:type="spellStart"/>
      <w:r w:rsidRPr="0070483C">
        <w:rPr>
          <w:lang w:val="lt-LT"/>
        </w:rPr>
        <w:t>sandarikliai</w:t>
      </w:r>
      <w:proofErr w:type="spellEnd"/>
      <w:r w:rsidRPr="0070483C">
        <w:rPr>
          <w:lang w:val="lt-LT"/>
        </w:rPr>
        <w:t xml:space="preserve">, skirti magistraliniams vamzdynams ir drenažo vamzdžiams turi būti atitinkamai W ir D tipo ir atitikti atitinkamas ISO 1022 ar jam ekvivalentišką standartą. Gumos sutepimo skysčiai neturi daryti žalingo poveikio nei siūlės žiedui, nei vamzdžiui ir </w:t>
      </w:r>
      <w:r w:rsidRPr="0070483C">
        <w:rPr>
          <w:spacing w:val="-1"/>
          <w:lang w:val="lt-LT"/>
        </w:rPr>
        <w:t xml:space="preserve">nesąveikauti su vamzdžiu tekančiu skysčiu. Tepimo skysčiai naudojami vamzdynuose, kuriais teka geriamas vanduo, turi nepakeisti vandens skonio ir/arba spalvos, jokiu būdu nekenkti žmonių sveikatai, ir </w:t>
      </w:r>
      <w:r w:rsidRPr="0070483C">
        <w:rPr>
          <w:lang w:val="lt-LT"/>
        </w:rPr>
        <w:t xml:space="preserve">neskatinti mikroorganizmų dauginimosi. </w:t>
      </w:r>
      <w:r w:rsidRPr="0070483C">
        <w:rPr>
          <w:spacing w:val="-2"/>
          <w:lang w:val="lt-LT"/>
        </w:rPr>
        <w:t>Reikia naudoti vamzdžių gamintojo rekomenduojamas tepimo priemones.</w:t>
      </w:r>
    </w:p>
    <w:p w:rsidR="00FE0279" w:rsidRPr="0070483C" w:rsidRDefault="00FE0279" w:rsidP="00FE0279">
      <w:pPr>
        <w:rPr>
          <w:lang w:val="lt-LT"/>
        </w:rPr>
      </w:pPr>
    </w:p>
    <w:p w:rsidR="00D20071" w:rsidRPr="0070483C" w:rsidRDefault="00D20071" w:rsidP="00F258C1">
      <w:pPr>
        <w:pStyle w:val="Antrat2"/>
        <w:rPr>
          <w:rFonts w:ascii="Times New Roman" w:hAnsi="Times New Roman"/>
          <w:i/>
          <w:iCs/>
          <w:sz w:val="24"/>
        </w:rPr>
      </w:pPr>
      <w:bookmarkStart w:id="78" w:name="_Toc452710371"/>
      <w:r w:rsidRPr="0070483C">
        <w:rPr>
          <w:rFonts w:ascii="Times New Roman" w:hAnsi="Times New Roman"/>
          <w:i/>
          <w:iCs/>
          <w:sz w:val="24"/>
        </w:rPr>
        <w:t>6.1</w:t>
      </w:r>
      <w:r w:rsidR="00B512B9" w:rsidRPr="0070483C">
        <w:rPr>
          <w:rFonts w:ascii="Times New Roman" w:hAnsi="Times New Roman"/>
          <w:i/>
          <w:iCs/>
          <w:sz w:val="24"/>
        </w:rPr>
        <w:t>6</w:t>
      </w:r>
      <w:r w:rsidRPr="0070483C">
        <w:rPr>
          <w:rFonts w:ascii="Times New Roman" w:hAnsi="Times New Roman"/>
          <w:i/>
          <w:iCs/>
          <w:sz w:val="24"/>
        </w:rPr>
        <w:t xml:space="preserve"> </w:t>
      </w:r>
      <w:proofErr w:type="spellStart"/>
      <w:r w:rsidRPr="0070483C">
        <w:rPr>
          <w:rFonts w:ascii="Times New Roman" w:hAnsi="Times New Roman"/>
          <w:i/>
          <w:iCs/>
          <w:sz w:val="24"/>
        </w:rPr>
        <w:t>Flanšiniai</w:t>
      </w:r>
      <w:proofErr w:type="spellEnd"/>
      <w:r w:rsidRPr="0070483C">
        <w:rPr>
          <w:rFonts w:ascii="Times New Roman" w:hAnsi="Times New Roman"/>
          <w:i/>
          <w:iCs/>
          <w:sz w:val="24"/>
        </w:rPr>
        <w:t xml:space="preserve"> sujungimai</w:t>
      </w:r>
      <w:bookmarkEnd w:id="78"/>
    </w:p>
    <w:p w:rsidR="00FE0279" w:rsidRPr="0070483C" w:rsidRDefault="00FE0279" w:rsidP="00D20071">
      <w:pPr>
        <w:ind w:right="53" w:firstLine="540"/>
        <w:jc w:val="both"/>
        <w:rPr>
          <w:spacing w:val="-1"/>
          <w:lang w:val="lt-LT"/>
        </w:rPr>
      </w:pPr>
    </w:p>
    <w:p w:rsidR="00FE0279" w:rsidRPr="0070483C" w:rsidRDefault="00FE0279" w:rsidP="00FE0279">
      <w:pPr>
        <w:ind w:right="53" w:firstLine="540"/>
        <w:jc w:val="both"/>
        <w:rPr>
          <w:spacing w:val="-1"/>
          <w:lang w:val="lt-LT"/>
        </w:rPr>
      </w:pPr>
      <w:r w:rsidRPr="0070483C">
        <w:rPr>
          <w:spacing w:val="-1"/>
          <w:lang w:val="lt-LT"/>
        </w:rPr>
        <w:t xml:space="preserve">Visos jungės turi atitikti ISO standartus </w:t>
      </w:r>
      <w:proofErr w:type="spellStart"/>
      <w:r w:rsidRPr="0070483C">
        <w:rPr>
          <w:spacing w:val="-1"/>
          <w:lang w:val="lt-LT"/>
        </w:rPr>
        <w:t>vandentvarkos</w:t>
      </w:r>
      <w:proofErr w:type="spellEnd"/>
      <w:r w:rsidRPr="0070483C">
        <w:rPr>
          <w:spacing w:val="-1"/>
          <w:lang w:val="lt-LT"/>
        </w:rPr>
        <w:t xml:space="preserve"> sistemoms. Nominalus slėgis tam tikroms jungėms turi būti bent jau lygus aukščiausiam leistinam vamzdžių, prie kurių jos tvirtinamos, slėgiui, bet minimalus nominalus slėgis turi būti PN 10. Rangovas taip pat turi pateikti tinkamuose konteineriuose </w:t>
      </w:r>
      <w:proofErr w:type="spellStart"/>
      <w:r w:rsidRPr="0070483C">
        <w:rPr>
          <w:spacing w:val="-1"/>
          <w:lang w:val="lt-LT"/>
        </w:rPr>
        <w:t>grafitinio</w:t>
      </w:r>
      <w:proofErr w:type="spellEnd"/>
      <w:r w:rsidRPr="0070483C">
        <w:rPr>
          <w:spacing w:val="-1"/>
          <w:lang w:val="lt-LT"/>
        </w:rPr>
        <w:t xml:space="preserve"> tepalo, kuris naudojamas varžtų sriegiams, kai bus padaryti sujungimai. </w:t>
      </w:r>
      <w:proofErr w:type="spellStart"/>
      <w:r w:rsidRPr="0070483C">
        <w:rPr>
          <w:spacing w:val="-1"/>
          <w:lang w:val="lt-LT"/>
        </w:rPr>
        <w:t>Flanšai</w:t>
      </w:r>
      <w:proofErr w:type="spellEnd"/>
      <w:r w:rsidRPr="0070483C">
        <w:rPr>
          <w:spacing w:val="-1"/>
          <w:lang w:val="lt-LT"/>
        </w:rPr>
        <w:t xml:space="preserve"> turi atitikti LST EN 1092 standartą.</w:t>
      </w:r>
    </w:p>
    <w:p w:rsidR="00D20071" w:rsidRPr="0070483C" w:rsidRDefault="00D20071" w:rsidP="00D20071">
      <w:pPr>
        <w:ind w:right="53" w:firstLine="540"/>
        <w:jc w:val="both"/>
        <w:rPr>
          <w:spacing w:val="-1"/>
          <w:lang w:val="lt-LT"/>
        </w:rPr>
      </w:pPr>
      <w:proofErr w:type="spellStart"/>
      <w:r w:rsidRPr="0070483C">
        <w:rPr>
          <w:spacing w:val="-1"/>
          <w:lang w:val="lt-LT"/>
        </w:rPr>
        <w:t>Flanšai</w:t>
      </w:r>
      <w:proofErr w:type="spellEnd"/>
      <w:r w:rsidRPr="0070483C">
        <w:rPr>
          <w:spacing w:val="-1"/>
          <w:lang w:val="lt-LT"/>
        </w:rPr>
        <w:t xml:space="preserve"> arba </w:t>
      </w:r>
      <w:proofErr w:type="spellStart"/>
      <w:r w:rsidRPr="0070483C">
        <w:rPr>
          <w:spacing w:val="-1"/>
          <w:lang w:val="lt-LT"/>
        </w:rPr>
        <w:t>flanšiniai</w:t>
      </w:r>
      <w:proofErr w:type="spellEnd"/>
      <w:r w:rsidRPr="0070483C">
        <w:rPr>
          <w:spacing w:val="-1"/>
          <w:lang w:val="lt-LT"/>
        </w:rPr>
        <w:t xml:space="preserve"> sujungimai turi būti tiksliai </w:t>
      </w:r>
      <w:proofErr w:type="spellStart"/>
      <w:r w:rsidRPr="0070483C">
        <w:rPr>
          <w:spacing w:val="-1"/>
          <w:lang w:val="lt-LT"/>
        </w:rPr>
        <w:t>pozicionuojami</w:t>
      </w:r>
      <w:proofErr w:type="spellEnd"/>
      <w:r w:rsidRPr="0070483C">
        <w:rPr>
          <w:spacing w:val="-1"/>
          <w:lang w:val="lt-LT"/>
        </w:rPr>
        <w:t xml:space="preserve">, o visos sudedamosios dalys, įskaitant įdedamuosius žiedus, išvalomi ir nusausinami. Įdedamieji žiedai turi tiksliai, be sulenkimų ar raukšlių, priglusti prie </w:t>
      </w:r>
      <w:proofErr w:type="spellStart"/>
      <w:r w:rsidRPr="0070483C">
        <w:rPr>
          <w:spacing w:val="-1"/>
          <w:lang w:val="lt-LT"/>
        </w:rPr>
        <w:t>flanšų</w:t>
      </w:r>
      <w:proofErr w:type="spellEnd"/>
      <w:r w:rsidRPr="0070483C">
        <w:rPr>
          <w:spacing w:val="-1"/>
          <w:lang w:val="lt-LT"/>
        </w:rPr>
        <w:t xml:space="preserve">. </w:t>
      </w:r>
      <w:proofErr w:type="spellStart"/>
      <w:r w:rsidRPr="0070483C">
        <w:rPr>
          <w:spacing w:val="-1"/>
          <w:lang w:val="lt-LT"/>
        </w:rPr>
        <w:t>Flanšų</w:t>
      </w:r>
      <w:proofErr w:type="spellEnd"/>
      <w:r w:rsidRPr="0070483C">
        <w:rPr>
          <w:spacing w:val="-1"/>
          <w:lang w:val="lt-LT"/>
        </w:rPr>
        <w:t xml:space="preserve"> paviršiai ir varžtų kiaurymės turi būti tiksliai sutapdinti ir sujungimai atlikti, palaipsniui ir tolygiai užveržiant priešingus varžtus. Varžtų užveržimui turi būti naudojami tik standartinio ilgio veržliarakčiai. Užbaigus sujungimą turi būti atitaisyta </w:t>
      </w:r>
      <w:proofErr w:type="spellStart"/>
      <w:r w:rsidRPr="0070483C">
        <w:rPr>
          <w:spacing w:val="-1"/>
          <w:lang w:val="lt-LT"/>
        </w:rPr>
        <w:t>flanšų</w:t>
      </w:r>
      <w:proofErr w:type="spellEnd"/>
      <w:r w:rsidRPr="0070483C">
        <w:rPr>
          <w:spacing w:val="-1"/>
          <w:lang w:val="lt-LT"/>
        </w:rPr>
        <w:t xml:space="preserve"> apsauginė danga. Varžtų sriegiai prieš panaudojimą turi būti apsaugoti teflonu.</w:t>
      </w:r>
    </w:p>
    <w:p w:rsidR="00D20071" w:rsidRPr="0070483C" w:rsidRDefault="00D20071" w:rsidP="00D20071">
      <w:pPr>
        <w:rPr>
          <w:lang w:val="lt-LT"/>
        </w:rPr>
      </w:pPr>
    </w:p>
    <w:p w:rsidR="00D20071" w:rsidRPr="0070483C" w:rsidRDefault="00D20071" w:rsidP="00F258C1">
      <w:pPr>
        <w:pStyle w:val="Antrat2"/>
        <w:rPr>
          <w:rFonts w:ascii="Times New Roman" w:hAnsi="Times New Roman"/>
          <w:i/>
          <w:iCs/>
          <w:sz w:val="24"/>
        </w:rPr>
      </w:pPr>
      <w:bookmarkStart w:id="79" w:name="_Toc452710372"/>
      <w:r w:rsidRPr="0070483C">
        <w:rPr>
          <w:rFonts w:ascii="Times New Roman" w:hAnsi="Times New Roman"/>
          <w:i/>
          <w:iCs/>
          <w:sz w:val="24"/>
        </w:rPr>
        <w:t>6.1</w:t>
      </w:r>
      <w:r w:rsidR="00B512B9" w:rsidRPr="0070483C">
        <w:rPr>
          <w:rFonts w:ascii="Times New Roman" w:hAnsi="Times New Roman"/>
          <w:i/>
          <w:iCs/>
          <w:sz w:val="24"/>
        </w:rPr>
        <w:t>7</w:t>
      </w:r>
      <w:r w:rsidRPr="0070483C">
        <w:rPr>
          <w:rFonts w:ascii="Times New Roman" w:hAnsi="Times New Roman"/>
          <w:i/>
          <w:iCs/>
          <w:sz w:val="24"/>
        </w:rPr>
        <w:t xml:space="preserve"> Suvirinti sujungimai</w:t>
      </w:r>
      <w:bookmarkEnd w:id="79"/>
    </w:p>
    <w:p w:rsidR="00D20071" w:rsidRPr="0070483C" w:rsidRDefault="00D20071" w:rsidP="00F258C1">
      <w:pPr>
        <w:pStyle w:val="Antrat2"/>
        <w:rPr>
          <w:rFonts w:ascii="Times New Roman" w:hAnsi="Times New Roman"/>
          <w:i/>
          <w:iCs/>
          <w:sz w:val="24"/>
        </w:rPr>
      </w:pPr>
    </w:p>
    <w:p w:rsidR="00226BB4" w:rsidRPr="0070483C" w:rsidRDefault="00226BB4" w:rsidP="00226BB4">
      <w:pPr>
        <w:pStyle w:val="Antrat3"/>
        <w:rPr>
          <w:rFonts w:ascii="Times New Roman" w:hAnsi="Times New Roman"/>
          <w:b w:val="0"/>
          <w:i/>
          <w:caps w:val="0"/>
          <w:sz w:val="24"/>
          <w:szCs w:val="24"/>
        </w:rPr>
      </w:pPr>
      <w:bookmarkStart w:id="80" w:name="_Toc452710373"/>
      <w:r w:rsidRPr="0070483C">
        <w:rPr>
          <w:rFonts w:ascii="Times New Roman" w:hAnsi="Times New Roman"/>
          <w:b w:val="0"/>
          <w:i/>
          <w:caps w:val="0"/>
          <w:sz w:val="24"/>
          <w:szCs w:val="24"/>
        </w:rPr>
        <w:t>6.17.1 Bendri reikalavimai</w:t>
      </w:r>
      <w:bookmarkEnd w:id="80"/>
    </w:p>
    <w:p w:rsidR="00226BB4" w:rsidRPr="0070483C" w:rsidRDefault="00226BB4" w:rsidP="00226BB4">
      <w:pPr>
        <w:rPr>
          <w:lang w:val="lt-LT"/>
        </w:rPr>
      </w:pPr>
    </w:p>
    <w:p w:rsidR="00D20071" w:rsidRPr="0070483C" w:rsidRDefault="00226BB4" w:rsidP="00D20071">
      <w:pPr>
        <w:ind w:firstLine="540"/>
        <w:jc w:val="both"/>
        <w:rPr>
          <w:spacing w:val="-1"/>
          <w:lang w:val="lt-LT"/>
        </w:rPr>
      </w:pPr>
      <w:r w:rsidRPr="0070483C">
        <w:rPr>
          <w:spacing w:val="-1"/>
          <w:lang w:val="lt-LT"/>
        </w:rPr>
        <w:t>Virinamus</w:t>
      </w:r>
      <w:r w:rsidR="00D20071" w:rsidRPr="0070483C">
        <w:rPr>
          <w:spacing w:val="-1"/>
          <w:lang w:val="lt-LT"/>
        </w:rPr>
        <w:t xml:space="preserve"> plieno vamzdžių sujungimus statybvietėje turi atlikti kvalifikuoti suvirintojai. Suvirinimai statybvietėje turi būti atlikti taip, kad siūlės būtų pakankamai tvirtos visoms taikytinoms apkrovoms atlaikyti, įskaitant temperatūros svyravimus iki + arba -20 °C nuo vidutinės. </w:t>
      </w:r>
    </w:p>
    <w:p w:rsidR="00D20071" w:rsidRPr="0070483C" w:rsidRDefault="00D20071" w:rsidP="00D20071">
      <w:pPr>
        <w:ind w:firstLine="540"/>
        <w:jc w:val="both"/>
        <w:rPr>
          <w:lang w:val="lt-LT"/>
        </w:rPr>
      </w:pPr>
      <w:r w:rsidRPr="0070483C">
        <w:rPr>
          <w:lang w:val="lt-LT"/>
        </w:rPr>
        <w:lastRenderedPageBreak/>
        <w:t xml:space="preserve">Vamzdžių ir įtaisų suvirinimo darbai turi būti atliekami pagal IIW (Tarptautinio suvirinimo darbų instituto) rekomendacijas ir normas.  </w:t>
      </w:r>
      <w:r w:rsidRPr="0070483C">
        <w:rPr>
          <w:spacing w:val="-1"/>
          <w:lang w:val="lt-LT"/>
        </w:rPr>
        <w:t>Statybvietėje turi būti patikrinamas suvirinimo siūlės lygumas, aukštis, nustatomi siūlės viršaus ir pagrindo defektai, įtrūkimai, apžiūrima, ar siūlės metalas susiliejęs su pagrindo metalu.</w:t>
      </w:r>
    </w:p>
    <w:p w:rsidR="00D20071" w:rsidRPr="0070483C" w:rsidRDefault="00D20071" w:rsidP="00D20071">
      <w:pPr>
        <w:ind w:firstLine="540"/>
        <w:jc w:val="both"/>
        <w:rPr>
          <w:lang w:val="lt-LT"/>
        </w:rPr>
      </w:pPr>
      <w:r w:rsidRPr="0070483C">
        <w:rPr>
          <w:lang w:val="lt-LT"/>
        </w:rPr>
        <w:t xml:space="preserve">Užsakovo atstovas, siekdamas užtikrinti kokybę ir darbo saugą, gali pareikalauti, kad Rangovas savo sąskaita atliktų </w:t>
      </w:r>
      <w:proofErr w:type="spellStart"/>
      <w:r w:rsidRPr="0070483C">
        <w:rPr>
          <w:lang w:val="lt-LT"/>
        </w:rPr>
        <w:t>rentgenografinius</w:t>
      </w:r>
      <w:proofErr w:type="spellEnd"/>
      <w:r w:rsidRPr="0070483C">
        <w:rPr>
          <w:lang w:val="lt-LT"/>
        </w:rPr>
        <w:t xml:space="preserve"> suvirinimo siūlių bandymus (apie 10 % visų siūlių). </w:t>
      </w:r>
      <w:r w:rsidRPr="0070483C">
        <w:rPr>
          <w:spacing w:val="-1"/>
          <w:lang w:val="lt-LT"/>
        </w:rPr>
        <w:t xml:space="preserve">Naudojami kokybės kodai turi atitikti IIW klasifikaciją. Išilginėms siūlėms taikoma 4 klasė (mėlyna), </w:t>
      </w:r>
      <w:r w:rsidRPr="0070483C">
        <w:rPr>
          <w:lang w:val="lt-LT"/>
        </w:rPr>
        <w:t xml:space="preserve">skersinėms apskritosioms - 3 klasė (žalia). Siūlės bandymams turi būti atrinktos iš vizualiai patikrintųjų siūlių. Išbandomos ir gamyklinės, ir statybvietėje suvirintos siūlės. Vamzdžių gamintojas neprivalo pateikti savo produktų </w:t>
      </w:r>
      <w:proofErr w:type="spellStart"/>
      <w:r w:rsidRPr="0070483C">
        <w:rPr>
          <w:lang w:val="lt-LT"/>
        </w:rPr>
        <w:t>rentgenografinio</w:t>
      </w:r>
      <w:proofErr w:type="spellEnd"/>
      <w:r w:rsidRPr="0070483C">
        <w:rPr>
          <w:lang w:val="lt-LT"/>
        </w:rPr>
        <w:t xml:space="preserve"> sertifikato. Radus siūles su defektais, Rangovas privalo savo sąskaita išpjauti sujungimą ir </w:t>
      </w:r>
      <w:r w:rsidRPr="0070483C">
        <w:rPr>
          <w:spacing w:val="-1"/>
          <w:lang w:val="lt-LT"/>
        </w:rPr>
        <w:t>tinkami suvirinti siūlę;</w:t>
      </w:r>
    </w:p>
    <w:p w:rsidR="00D20071" w:rsidRPr="0070483C" w:rsidRDefault="00D20071" w:rsidP="00D20071">
      <w:pPr>
        <w:ind w:firstLine="540"/>
        <w:jc w:val="both"/>
        <w:rPr>
          <w:lang w:val="lt-LT"/>
        </w:rPr>
      </w:pPr>
      <w:r w:rsidRPr="0070483C">
        <w:rPr>
          <w:lang w:val="lt-LT"/>
        </w:rPr>
        <w:t xml:space="preserve">Naujai suvirintos siūlės </w:t>
      </w:r>
      <w:proofErr w:type="spellStart"/>
      <w:r w:rsidRPr="0070483C">
        <w:rPr>
          <w:lang w:val="lt-LT"/>
        </w:rPr>
        <w:t>rentgenografijai</w:t>
      </w:r>
      <w:proofErr w:type="spellEnd"/>
      <w:r w:rsidRPr="0070483C">
        <w:rPr>
          <w:lang w:val="lt-LT"/>
        </w:rPr>
        <w:t xml:space="preserve"> bandymai atliekami Rangovo sąskaita. Radus siūlę su defektais, papildomai turi būti patikrinta dar viena tų pačių suvirintojų atlikta </w:t>
      </w:r>
      <w:r w:rsidRPr="0070483C">
        <w:rPr>
          <w:spacing w:val="-1"/>
          <w:lang w:val="lt-LT"/>
        </w:rPr>
        <w:t>siūlė - taip pat Rangovo sąskaita.</w:t>
      </w:r>
      <w:r w:rsidRPr="0070483C">
        <w:rPr>
          <w:lang w:val="lt-LT"/>
        </w:rPr>
        <w:t xml:space="preserve"> Suvirinimo darbus statybvietėje turi atlikti tik patyrę ir reikiamai apmokyti darbo metodų suvirintojai (anglinio ar nerūdijančio plieno, vamzdžio ar lakšto suvirinimas, elektros </w:t>
      </w:r>
      <w:r w:rsidRPr="0070483C">
        <w:rPr>
          <w:spacing w:val="-1"/>
          <w:lang w:val="lt-LT"/>
        </w:rPr>
        <w:t>lanku, MIG ar TIG suvirinimo metodu).</w:t>
      </w:r>
      <w:r w:rsidRPr="0070483C">
        <w:rPr>
          <w:lang w:val="lt-LT"/>
        </w:rPr>
        <w:t xml:space="preserve"> </w:t>
      </w:r>
    </w:p>
    <w:p w:rsidR="00CD4863" w:rsidRPr="0070483C" w:rsidRDefault="00CD4863" w:rsidP="00D20071">
      <w:pPr>
        <w:ind w:firstLine="540"/>
        <w:jc w:val="both"/>
        <w:rPr>
          <w:lang w:val="lt-LT"/>
        </w:rPr>
      </w:pPr>
    </w:p>
    <w:p w:rsidR="00CD4863" w:rsidRPr="0070483C" w:rsidRDefault="00CD4863" w:rsidP="00CD4863">
      <w:pPr>
        <w:pStyle w:val="Antrat3"/>
        <w:rPr>
          <w:rFonts w:ascii="Times New Roman" w:hAnsi="Times New Roman"/>
          <w:b w:val="0"/>
          <w:i/>
          <w:caps w:val="0"/>
          <w:sz w:val="24"/>
          <w:szCs w:val="24"/>
        </w:rPr>
      </w:pPr>
      <w:bookmarkStart w:id="81" w:name="_Toc452710374"/>
      <w:r w:rsidRPr="0070483C">
        <w:rPr>
          <w:rFonts w:ascii="Times New Roman" w:hAnsi="Times New Roman"/>
          <w:b w:val="0"/>
          <w:i/>
          <w:caps w:val="0"/>
          <w:sz w:val="24"/>
          <w:szCs w:val="24"/>
        </w:rPr>
        <w:t>16.7.2 Nerūdijančio plieno suvirinimas</w:t>
      </w:r>
      <w:bookmarkEnd w:id="81"/>
    </w:p>
    <w:p w:rsidR="00CD4863" w:rsidRPr="0070483C" w:rsidRDefault="00CD4863" w:rsidP="00D20071">
      <w:pPr>
        <w:ind w:firstLine="540"/>
        <w:jc w:val="both"/>
        <w:rPr>
          <w:lang w:val="lt-LT"/>
        </w:rPr>
      </w:pPr>
    </w:p>
    <w:p w:rsidR="00CD4863" w:rsidRPr="0070483C" w:rsidRDefault="00CD4863" w:rsidP="00CD4863">
      <w:pPr>
        <w:ind w:firstLine="540"/>
        <w:jc w:val="both"/>
        <w:rPr>
          <w:lang w:val="lt-LT"/>
        </w:rPr>
      </w:pPr>
      <w:r w:rsidRPr="0070483C">
        <w:rPr>
          <w:lang w:val="lt-LT"/>
        </w:rPr>
        <w:t>Suvirinimo metodas: MIG suvirinimas arba TIG suvirinimas. Tarpinės medžiagos, naudojamos nerūdijančio plieno suvirinimui, turi būti perlydytos atitinkamai pagal gruntinę medžiagą ir suklasifikuotos pagal patvirtintus standartus. Suvirinimas turi būti vykdomas neutralioje aplinkoje. Turi būti naudojami neutralūs įrankiai, kad būtų išvengta kontakto su “paprasto” plieno (neperlydyto) dalelėmis.</w:t>
      </w:r>
    </w:p>
    <w:p w:rsidR="00CD4863" w:rsidRPr="0070483C" w:rsidRDefault="00CD4863" w:rsidP="00CD4863">
      <w:pPr>
        <w:ind w:firstLine="540"/>
        <w:jc w:val="both"/>
        <w:rPr>
          <w:lang w:val="lt-LT"/>
        </w:rPr>
      </w:pPr>
      <w:r w:rsidRPr="0070483C">
        <w:rPr>
          <w:lang w:val="lt-LT"/>
        </w:rPr>
        <w:t xml:space="preserve">Nerūdijančio plieno suvirinimas turi būti vykdomas,  esant dujinei apsaugai, </w:t>
      </w:r>
      <w:proofErr w:type="spellStart"/>
      <w:r w:rsidRPr="0070483C">
        <w:rPr>
          <w:lang w:val="lt-LT"/>
        </w:rPr>
        <w:t>max</w:t>
      </w:r>
      <w:proofErr w:type="spellEnd"/>
      <w:r w:rsidRPr="0070483C">
        <w:rPr>
          <w:lang w:val="lt-LT"/>
        </w:rPr>
        <w:t>. deguonies kiekis 20 mg/l. Deguonies kiekis turi būti pastoviai matuojamas. Suvirinimo plotas gali būti apsaugomas pučiant atitinkamas apsaugines dujas arba atskiriant suvirinimo plotą atitinkamais įrankiais priklausomai nuo vamzdžio dimensijų ir vamzdžių sistemos projekto.</w:t>
      </w:r>
    </w:p>
    <w:p w:rsidR="00CD4863" w:rsidRPr="0070483C" w:rsidRDefault="00CD4863" w:rsidP="00CD4863">
      <w:pPr>
        <w:ind w:firstLine="540"/>
        <w:jc w:val="both"/>
        <w:rPr>
          <w:lang w:val="lt-LT"/>
        </w:rPr>
      </w:pPr>
      <w:r w:rsidRPr="0070483C">
        <w:rPr>
          <w:lang w:val="lt-LT"/>
        </w:rPr>
        <w:t xml:space="preserve">Suvirintojai turi būti pilnai informuoti apie dujinės apsaugos įrangos pritaikymą bei apie deguonies kiekio matavimą. Po suvirinimo plieno paviršius neturi būti oksiduotas, turi būti be </w:t>
      </w:r>
      <w:proofErr w:type="spellStart"/>
      <w:r w:rsidRPr="0070483C">
        <w:rPr>
          <w:lang w:val="lt-LT"/>
        </w:rPr>
        <w:t>abrazyvinių</w:t>
      </w:r>
      <w:proofErr w:type="spellEnd"/>
      <w:r w:rsidRPr="0070483C">
        <w:rPr>
          <w:lang w:val="lt-LT"/>
        </w:rPr>
        <w:t xml:space="preserve"> paprasto plieno dalelių ar kitų defektų, kurių poveikyje gali susilpnėti nerūdijančio plieno paviršiaus atsparumas korozijai. Karščio poveikio zonoje aplink suvirinimo siūlę šlifavimas neleidžiamas. Suvirinimo siūlė, kurią reikia taisyti, gali būti taisoma tiktai suvirinant dar kartą. Jeigu pataisytai siūlei reikia dar vieno taisymo suvirinant, ji turi būti išvaloma visai arba taisymo procedūra turi būti suderinta patvirtinta testavimo įstaiga. Tokiu atveju ją vėliau turi priimti prižiūrėtojas.</w:t>
      </w:r>
    </w:p>
    <w:p w:rsidR="00CD4863" w:rsidRPr="0070483C" w:rsidRDefault="00CD4863" w:rsidP="00CD4863">
      <w:pPr>
        <w:ind w:firstLine="540"/>
        <w:jc w:val="both"/>
        <w:rPr>
          <w:lang w:val="lt-LT"/>
        </w:rPr>
      </w:pPr>
    </w:p>
    <w:p w:rsidR="00CD4863" w:rsidRPr="0070483C" w:rsidRDefault="00CD4863" w:rsidP="00CD4863">
      <w:pPr>
        <w:pStyle w:val="Antrat3"/>
        <w:rPr>
          <w:rFonts w:ascii="Times New Roman" w:hAnsi="Times New Roman"/>
          <w:b w:val="0"/>
          <w:i/>
          <w:caps w:val="0"/>
          <w:sz w:val="24"/>
          <w:szCs w:val="24"/>
        </w:rPr>
      </w:pPr>
      <w:bookmarkStart w:id="82" w:name="_Toc452710375"/>
      <w:r w:rsidRPr="0070483C">
        <w:rPr>
          <w:rFonts w:ascii="Times New Roman" w:hAnsi="Times New Roman"/>
          <w:b w:val="0"/>
          <w:i/>
          <w:caps w:val="0"/>
          <w:sz w:val="24"/>
          <w:szCs w:val="24"/>
        </w:rPr>
        <w:t>16.7.3 Nerūdijančio plieno vamzdynų laikikliai ir atramos</w:t>
      </w:r>
      <w:bookmarkEnd w:id="82"/>
    </w:p>
    <w:p w:rsidR="00CD4863" w:rsidRPr="0070483C" w:rsidRDefault="00CD4863" w:rsidP="00CD4863">
      <w:pPr>
        <w:ind w:firstLine="540"/>
        <w:jc w:val="both"/>
        <w:rPr>
          <w:lang w:val="lt-LT"/>
        </w:rPr>
      </w:pPr>
    </w:p>
    <w:p w:rsidR="00CD4863" w:rsidRPr="0070483C" w:rsidRDefault="00CD4863" w:rsidP="00CD4863">
      <w:pPr>
        <w:ind w:firstLine="540"/>
        <w:jc w:val="both"/>
        <w:rPr>
          <w:lang w:val="lt-LT"/>
        </w:rPr>
      </w:pPr>
      <w:r w:rsidRPr="0070483C">
        <w:rPr>
          <w:lang w:val="lt-LT"/>
        </w:rPr>
        <w:t>Rekomenduojami didžiausi atstumai tarp nerūdijančio plieno vamzdžių atramų  nurodyti lentelėje.</w:t>
      </w:r>
    </w:p>
    <w:p w:rsidR="00CD4863" w:rsidRPr="0070483C" w:rsidRDefault="00CD4863" w:rsidP="00CD4863">
      <w:pPr>
        <w:ind w:firstLine="540"/>
        <w:jc w:val="both"/>
        <w:rPr>
          <w:lang w:val="lt-LT"/>
        </w:rPr>
      </w:pPr>
    </w:p>
    <w:p w:rsidR="00CD4863" w:rsidRPr="0070483C" w:rsidRDefault="00CD4863" w:rsidP="00CD4863">
      <w:pPr>
        <w:ind w:firstLine="540"/>
        <w:jc w:val="both"/>
        <w:rPr>
          <w:lang w:val="lt-LT"/>
        </w:rPr>
      </w:pPr>
      <w:r w:rsidRPr="0070483C">
        <w:rPr>
          <w:lang w:val="lt-LT"/>
        </w:rPr>
        <w:t>Maksimalūs atstumai tarp nerūdijančio plieno vamzdžių atramų</w:t>
      </w:r>
    </w:p>
    <w:tbl>
      <w:tblPr>
        <w:tblW w:w="0" w:type="auto"/>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784"/>
        <w:gridCol w:w="671"/>
        <w:gridCol w:w="671"/>
        <w:gridCol w:w="671"/>
        <w:gridCol w:w="671"/>
        <w:gridCol w:w="671"/>
        <w:gridCol w:w="671"/>
        <w:gridCol w:w="671"/>
        <w:gridCol w:w="671"/>
        <w:gridCol w:w="671"/>
      </w:tblGrid>
      <w:tr w:rsidR="00CD4863" w:rsidRPr="0070483C" w:rsidTr="0009755F">
        <w:tc>
          <w:tcPr>
            <w:tcW w:w="1784" w:type="dxa"/>
            <w:tcBorders>
              <w:bottom w:val="nil"/>
            </w:tcBorders>
          </w:tcPr>
          <w:p w:rsidR="00CD4863" w:rsidRPr="0070483C" w:rsidRDefault="00CD4863" w:rsidP="0009755F">
            <w:pPr>
              <w:rPr>
                <w:lang w:val="lt-LT"/>
              </w:rPr>
            </w:pPr>
            <w:r w:rsidRPr="0070483C">
              <w:rPr>
                <w:lang w:val="lt-LT"/>
              </w:rPr>
              <w:t>D</w:t>
            </w:r>
            <w:r w:rsidRPr="0070483C">
              <w:rPr>
                <w:vertAlign w:val="subscript"/>
                <w:lang w:val="lt-LT"/>
              </w:rPr>
              <w:t xml:space="preserve"> </w:t>
            </w:r>
            <w:proofErr w:type="spellStart"/>
            <w:r w:rsidRPr="0070483C">
              <w:rPr>
                <w:vertAlign w:val="subscript"/>
                <w:lang w:val="lt-LT"/>
              </w:rPr>
              <w:t>sąl</w:t>
            </w:r>
            <w:proofErr w:type="spellEnd"/>
            <w:r w:rsidRPr="0070483C">
              <w:rPr>
                <w:vertAlign w:val="subscript"/>
                <w:lang w:val="lt-LT"/>
              </w:rPr>
              <w:t>.</w:t>
            </w:r>
          </w:p>
        </w:tc>
        <w:tc>
          <w:tcPr>
            <w:tcW w:w="671" w:type="dxa"/>
            <w:tcBorders>
              <w:bottom w:val="nil"/>
            </w:tcBorders>
          </w:tcPr>
          <w:p w:rsidR="00CD4863" w:rsidRPr="0070483C" w:rsidRDefault="00CD4863" w:rsidP="0009755F">
            <w:pPr>
              <w:rPr>
                <w:lang w:val="lt-LT"/>
              </w:rPr>
            </w:pPr>
            <w:r w:rsidRPr="0070483C">
              <w:rPr>
                <w:lang w:val="lt-LT"/>
              </w:rPr>
              <w:t>10</w:t>
            </w:r>
          </w:p>
        </w:tc>
        <w:tc>
          <w:tcPr>
            <w:tcW w:w="671" w:type="dxa"/>
            <w:tcBorders>
              <w:bottom w:val="nil"/>
            </w:tcBorders>
          </w:tcPr>
          <w:p w:rsidR="00CD4863" w:rsidRPr="0070483C" w:rsidRDefault="00CD4863" w:rsidP="0009755F">
            <w:pPr>
              <w:rPr>
                <w:lang w:val="lt-LT"/>
              </w:rPr>
            </w:pPr>
            <w:r w:rsidRPr="0070483C">
              <w:rPr>
                <w:lang w:val="lt-LT"/>
              </w:rPr>
              <w:t>15</w:t>
            </w:r>
          </w:p>
        </w:tc>
        <w:tc>
          <w:tcPr>
            <w:tcW w:w="671" w:type="dxa"/>
            <w:tcBorders>
              <w:bottom w:val="nil"/>
            </w:tcBorders>
          </w:tcPr>
          <w:p w:rsidR="00CD4863" w:rsidRPr="0070483C" w:rsidRDefault="00CD4863" w:rsidP="0009755F">
            <w:pPr>
              <w:rPr>
                <w:lang w:val="lt-LT"/>
              </w:rPr>
            </w:pPr>
            <w:r w:rsidRPr="0070483C">
              <w:rPr>
                <w:lang w:val="lt-LT"/>
              </w:rPr>
              <w:t>20</w:t>
            </w:r>
          </w:p>
        </w:tc>
        <w:tc>
          <w:tcPr>
            <w:tcW w:w="671" w:type="dxa"/>
            <w:tcBorders>
              <w:bottom w:val="nil"/>
            </w:tcBorders>
          </w:tcPr>
          <w:p w:rsidR="00CD4863" w:rsidRPr="0070483C" w:rsidRDefault="00CD4863" w:rsidP="0009755F">
            <w:pPr>
              <w:rPr>
                <w:lang w:val="lt-LT"/>
              </w:rPr>
            </w:pPr>
            <w:r w:rsidRPr="0070483C">
              <w:rPr>
                <w:lang w:val="lt-LT"/>
              </w:rPr>
              <w:t>25</w:t>
            </w:r>
          </w:p>
        </w:tc>
        <w:tc>
          <w:tcPr>
            <w:tcW w:w="671" w:type="dxa"/>
            <w:tcBorders>
              <w:bottom w:val="nil"/>
            </w:tcBorders>
          </w:tcPr>
          <w:p w:rsidR="00CD4863" w:rsidRPr="0070483C" w:rsidRDefault="00CD4863" w:rsidP="0009755F">
            <w:pPr>
              <w:rPr>
                <w:lang w:val="lt-LT"/>
              </w:rPr>
            </w:pPr>
            <w:r w:rsidRPr="0070483C">
              <w:rPr>
                <w:lang w:val="lt-LT"/>
              </w:rPr>
              <w:t>32</w:t>
            </w:r>
          </w:p>
        </w:tc>
        <w:tc>
          <w:tcPr>
            <w:tcW w:w="671" w:type="dxa"/>
            <w:tcBorders>
              <w:bottom w:val="nil"/>
            </w:tcBorders>
          </w:tcPr>
          <w:p w:rsidR="00CD4863" w:rsidRPr="0070483C" w:rsidRDefault="00CD4863" w:rsidP="0009755F">
            <w:pPr>
              <w:rPr>
                <w:lang w:val="lt-LT"/>
              </w:rPr>
            </w:pPr>
            <w:r w:rsidRPr="0070483C">
              <w:rPr>
                <w:lang w:val="lt-LT"/>
              </w:rPr>
              <w:t>40</w:t>
            </w:r>
          </w:p>
        </w:tc>
        <w:tc>
          <w:tcPr>
            <w:tcW w:w="671" w:type="dxa"/>
            <w:tcBorders>
              <w:bottom w:val="nil"/>
            </w:tcBorders>
          </w:tcPr>
          <w:p w:rsidR="00CD4863" w:rsidRPr="0070483C" w:rsidRDefault="00CD4863" w:rsidP="0009755F">
            <w:pPr>
              <w:rPr>
                <w:lang w:val="lt-LT"/>
              </w:rPr>
            </w:pPr>
            <w:r w:rsidRPr="0070483C">
              <w:rPr>
                <w:lang w:val="lt-LT"/>
              </w:rPr>
              <w:t>50</w:t>
            </w:r>
          </w:p>
        </w:tc>
        <w:tc>
          <w:tcPr>
            <w:tcW w:w="671" w:type="dxa"/>
            <w:tcBorders>
              <w:bottom w:val="nil"/>
            </w:tcBorders>
          </w:tcPr>
          <w:p w:rsidR="00CD4863" w:rsidRPr="0070483C" w:rsidRDefault="00CD4863" w:rsidP="0009755F">
            <w:pPr>
              <w:rPr>
                <w:lang w:val="lt-LT"/>
              </w:rPr>
            </w:pPr>
            <w:r w:rsidRPr="0070483C">
              <w:rPr>
                <w:lang w:val="lt-LT"/>
              </w:rPr>
              <w:t>65</w:t>
            </w:r>
          </w:p>
        </w:tc>
        <w:tc>
          <w:tcPr>
            <w:tcW w:w="671" w:type="dxa"/>
            <w:tcBorders>
              <w:bottom w:val="nil"/>
            </w:tcBorders>
          </w:tcPr>
          <w:p w:rsidR="00CD4863" w:rsidRPr="0070483C" w:rsidRDefault="00CD4863" w:rsidP="0009755F">
            <w:pPr>
              <w:rPr>
                <w:lang w:val="lt-LT"/>
              </w:rPr>
            </w:pPr>
            <w:r w:rsidRPr="0070483C">
              <w:rPr>
                <w:lang w:val="lt-LT"/>
              </w:rPr>
              <w:t>80</w:t>
            </w:r>
          </w:p>
        </w:tc>
      </w:tr>
      <w:tr w:rsidR="00CD4863" w:rsidRPr="0070483C" w:rsidTr="0009755F">
        <w:tc>
          <w:tcPr>
            <w:tcW w:w="1784" w:type="dxa"/>
            <w:tcBorders>
              <w:bottom w:val="double" w:sz="6" w:space="0" w:color="auto"/>
            </w:tcBorders>
          </w:tcPr>
          <w:p w:rsidR="00CD4863" w:rsidRPr="0070483C" w:rsidRDefault="00CD4863" w:rsidP="0009755F">
            <w:pPr>
              <w:rPr>
                <w:lang w:val="lt-LT"/>
              </w:rPr>
            </w:pPr>
            <w:r w:rsidRPr="0070483C">
              <w:rPr>
                <w:lang w:val="lt-LT"/>
              </w:rPr>
              <w:t>Atstumas  (m)</w:t>
            </w:r>
          </w:p>
        </w:tc>
        <w:tc>
          <w:tcPr>
            <w:tcW w:w="671" w:type="dxa"/>
            <w:tcBorders>
              <w:bottom w:val="double" w:sz="6" w:space="0" w:color="auto"/>
            </w:tcBorders>
          </w:tcPr>
          <w:p w:rsidR="00CD4863" w:rsidRPr="0070483C" w:rsidRDefault="00CD4863" w:rsidP="0009755F">
            <w:pPr>
              <w:rPr>
                <w:lang w:val="lt-LT"/>
              </w:rPr>
            </w:pPr>
            <w:r w:rsidRPr="0070483C">
              <w:rPr>
                <w:lang w:val="lt-LT"/>
              </w:rPr>
              <w:t>2.0</w:t>
            </w:r>
          </w:p>
        </w:tc>
        <w:tc>
          <w:tcPr>
            <w:tcW w:w="671" w:type="dxa"/>
            <w:tcBorders>
              <w:bottom w:val="double" w:sz="6" w:space="0" w:color="auto"/>
            </w:tcBorders>
          </w:tcPr>
          <w:p w:rsidR="00CD4863" w:rsidRPr="0070483C" w:rsidRDefault="00CD4863" w:rsidP="0009755F">
            <w:pPr>
              <w:rPr>
                <w:lang w:val="lt-LT"/>
              </w:rPr>
            </w:pPr>
            <w:r w:rsidRPr="0070483C">
              <w:rPr>
                <w:lang w:val="lt-LT"/>
              </w:rPr>
              <w:t>2.2</w:t>
            </w:r>
          </w:p>
        </w:tc>
        <w:tc>
          <w:tcPr>
            <w:tcW w:w="671" w:type="dxa"/>
            <w:tcBorders>
              <w:bottom w:val="double" w:sz="6" w:space="0" w:color="auto"/>
            </w:tcBorders>
          </w:tcPr>
          <w:p w:rsidR="00CD4863" w:rsidRPr="0070483C" w:rsidRDefault="00CD4863" w:rsidP="0009755F">
            <w:pPr>
              <w:rPr>
                <w:lang w:val="lt-LT"/>
              </w:rPr>
            </w:pPr>
            <w:r w:rsidRPr="0070483C">
              <w:rPr>
                <w:lang w:val="lt-LT"/>
              </w:rPr>
              <w:t>2.4</w:t>
            </w:r>
          </w:p>
        </w:tc>
        <w:tc>
          <w:tcPr>
            <w:tcW w:w="671" w:type="dxa"/>
            <w:tcBorders>
              <w:bottom w:val="double" w:sz="6" w:space="0" w:color="auto"/>
            </w:tcBorders>
          </w:tcPr>
          <w:p w:rsidR="00CD4863" w:rsidRPr="0070483C" w:rsidRDefault="00CD4863" w:rsidP="0009755F">
            <w:pPr>
              <w:rPr>
                <w:lang w:val="lt-LT"/>
              </w:rPr>
            </w:pPr>
            <w:r w:rsidRPr="0070483C">
              <w:rPr>
                <w:lang w:val="lt-LT"/>
              </w:rPr>
              <w:t>2.7</w:t>
            </w:r>
          </w:p>
        </w:tc>
        <w:tc>
          <w:tcPr>
            <w:tcW w:w="671" w:type="dxa"/>
            <w:tcBorders>
              <w:bottom w:val="double" w:sz="6" w:space="0" w:color="auto"/>
            </w:tcBorders>
          </w:tcPr>
          <w:p w:rsidR="00CD4863" w:rsidRPr="0070483C" w:rsidRDefault="00CD4863" w:rsidP="0009755F">
            <w:pPr>
              <w:rPr>
                <w:lang w:val="lt-LT"/>
              </w:rPr>
            </w:pPr>
            <w:r w:rsidRPr="0070483C">
              <w:rPr>
                <w:lang w:val="lt-LT"/>
              </w:rPr>
              <w:t>2.9</w:t>
            </w:r>
          </w:p>
        </w:tc>
        <w:tc>
          <w:tcPr>
            <w:tcW w:w="671" w:type="dxa"/>
            <w:tcBorders>
              <w:bottom w:val="double" w:sz="6" w:space="0" w:color="auto"/>
            </w:tcBorders>
          </w:tcPr>
          <w:p w:rsidR="00CD4863" w:rsidRPr="0070483C" w:rsidRDefault="00CD4863" w:rsidP="0009755F">
            <w:pPr>
              <w:rPr>
                <w:lang w:val="lt-LT"/>
              </w:rPr>
            </w:pPr>
            <w:r w:rsidRPr="0070483C">
              <w:rPr>
                <w:lang w:val="lt-LT"/>
              </w:rPr>
              <w:t>3.1</w:t>
            </w:r>
          </w:p>
        </w:tc>
        <w:tc>
          <w:tcPr>
            <w:tcW w:w="671" w:type="dxa"/>
            <w:tcBorders>
              <w:bottom w:val="double" w:sz="6" w:space="0" w:color="auto"/>
            </w:tcBorders>
          </w:tcPr>
          <w:p w:rsidR="00CD4863" w:rsidRPr="0070483C" w:rsidRDefault="00CD4863" w:rsidP="0009755F">
            <w:pPr>
              <w:rPr>
                <w:lang w:val="lt-LT"/>
              </w:rPr>
            </w:pPr>
            <w:r w:rsidRPr="0070483C">
              <w:rPr>
                <w:lang w:val="lt-LT"/>
              </w:rPr>
              <w:t>4.0</w:t>
            </w:r>
          </w:p>
        </w:tc>
        <w:tc>
          <w:tcPr>
            <w:tcW w:w="671" w:type="dxa"/>
            <w:tcBorders>
              <w:bottom w:val="double" w:sz="6" w:space="0" w:color="auto"/>
            </w:tcBorders>
          </w:tcPr>
          <w:p w:rsidR="00CD4863" w:rsidRPr="0070483C" w:rsidRDefault="00CD4863" w:rsidP="0009755F">
            <w:pPr>
              <w:rPr>
                <w:lang w:val="lt-LT"/>
              </w:rPr>
            </w:pPr>
            <w:r w:rsidRPr="0070483C">
              <w:rPr>
                <w:lang w:val="lt-LT"/>
              </w:rPr>
              <w:t>4.3</w:t>
            </w:r>
          </w:p>
        </w:tc>
        <w:tc>
          <w:tcPr>
            <w:tcW w:w="671" w:type="dxa"/>
            <w:tcBorders>
              <w:bottom w:val="double" w:sz="6" w:space="0" w:color="auto"/>
            </w:tcBorders>
          </w:tcPr>
          <w:p w:rsidR="00CD4863" w:rsidRPr="0070483C" w:rsidRDefault="00CD4863" w:rsidP="0009755F">
            <w:pPr>
              <w:rPr>
                <w:lang w:val="lt-LT"/>
              </w:rPr>
            </w:pPr>
            <w:r w:rsidRPr="0070483C">
              <w:rPr>
                <w:lang w:val="lt-LT"/>
              </w:rPr>
              <w:t>4.7</w:t>
            </w:r>
          </w:p>
        </w:tc>
      </w:tr>
      <w:tr w:rsidR="00CD4863" w:rsidRPr="0070483C" w:rsidTr="0009755F">
        <w:tc>
          <w:tcPr>
            <w:tcW w:w="1784" w:type="dxa"/>
            <w:tcBorders>
              <w:top w:val="nil"/>
            </w:tcBorders>
          </w:tcPr>
          <w:p w:rsidR="00CD4863" w:rsidRPr="0070483C" w:rsidRDefault="00CD4863" w:rsidP="0009755F">
            <w:pPr>
              <w:rPr>
                <w:lang w:val="lt-LT"/>
              </w:rPr>
            </w:pPr>
            <w:r w:rsidRPr="0070483C">
              <w:rPr>
                <w:lang w:val="lt-LT"/>
              </w:rPr>
              <w:t>D</w:t>
            </w:r>
            <w:r w:rsidRPr="0070483C">
              <w:rPr>
                <w:vertAlign w:val="subscript"/>
                <w:lang w:val="lt-LT"/>
              </w:rPr>
              <w:t xml:space="preserve"> </w:t>
            </w:r>
            <w:proofErr w:type="spellStart"/>
            <w:r w:rsidRPr="0070483C">
              <w:rPr>
                <w:vertAlign w:val="subscript"/>
                <w:lang w:val="lt-LT"/>
              </w:rPr>
              <w:t>sąl</w:t>
            </w:r>
            <w:proofErr w:type="spellEnd"/>
            <w:r w:rsidRPr="0070483C">
              <w:rPr>
                <w:vertAlign w:val="subscript"/>
                <w:lang w:val="lt-LT"/>
              </w:rPr>
              <w:t>.</w:t>
            </w:r>
          </w:p>
        </w:tc>
        <w:tc>
          <w:tcPr>
            <w:tcW w:w="671" w:type="dxa"/>
            <w:tcBorders>
              <w:top w:val="nil"/>
            </w:tcBorders>
          </w:tcPr>
          <w:p w:rsidR="00CD4863" w:rsidRPr="0070483C" w:rsidRDefault="00CD4863" w:rsidP="0009755F">
            <w:pPr>
              <w:rPr>
                <w:lang w:val="lt-LT"/>
              </w:rPr>
            </w:pPr>
            <w:r w:rsidRPr="0070483C">
              <w:rPr>
                <w:lang w:val="lt-LT"/>
              </w:rPr>
              <w:t>100</w:t>
            </w:r>
          </w:p>
        </w:tc>
        <w:tc>
          <w:tcPr>
            <w:tcW w:w="671" w:type="dxa"/>
            <w:tcBorders>
              <w:top w:val="nil"/>
            </w:tcBorders>
          </w:tcPr>
          <w:p w:rsidR="00CD4863" w:rsidRPr="0070483C" w:rsidRDefault="00CD4863" w:rsidP="0009755F">
            <w:pPr>
              <w:rPr>
                <w:lang w:val="lt-LT"/>
              </w:rPr>
            </w:pPr>
            <w:r w:rsidRPr="0070483C">
              <w:rPr>
                <w:lang w:val="lt-LT"/>
              </w:rPr>
              <w:t>125</w:t>
            </w:r>
          </w:p>
        </w:tc>
        <w:tc>
          <w:tcPr>
            <w:tcW w:w="671" w:type="dxa"/>
            <w:tcBorders>
              <w:top w:val="nil"/>
            </w:tcBorders>
          </w:tcPr>
          <w:p w:rsidR="00CD4863" w:rsidRPr="0070483C" w:rsidRDefault="00CD4863" w:rsidP="0009755F">
            <w:pPr>
              <w:rPr>
                <w:lang w:val="lt-LT"/>
              </w:rPr>
            </w:pPr>
            <w:r w:rsidRPr="0070483C">
              <w:rPr>
                <w:lang w:val="lt-LT"/>
              </w:rPr>
              <w:t>150</w:t>
            </w:r>
          </w:p>
        </w:tc>
        <w:tc>
          <w:tcPr>
            <w:tcW w:w="671" w:type="dxa"/>
            <w:tcBorders>
              <w:top w:val="nil"/>
            </w:tcBorders>
          </w:tcPr>
          <w:p w:rsidR="00CD4863" w:rsidRPr="0070483C" w:rsidRDefault="00CD4863" w:rsidP="0009755F">
            <w:pPr>
              <w:rPr>
                <w:lang w:val="lt-LT"/>
              </w:rPr>
            </w:pPr>
            <w:r w:rsidRPr="0070483C">
              <w:rPr>
                <w:lang w:val="lt-LT"/>
              </w:rPr>
              <w:t>200</w:t>
            </w:r>
          </w:p>
        </w:tc>
        <w:tc>
          <w:tcPr>
            <w:tcW w:w="671" w:type="dxa"/>
            <w:tcBorders>
              <w:top w:val="nil"/>
            </w:tcBorders>
          </w:tcPr>
          <w:p w:rsidR="00CD4863" w:rsidRPr="0070483C" w:rsidRDefault="00CD4863" w:rsidP="0009755F">
            <w:pPr>
              <w:rPr>
                <w:lang w:val="lt-LT"/>
              </w:rPr>
            </w:pPr>
            <w:r w:rsidRPr="0070483C">
              <w:rPr>
                <w:lang w:val="lt-LT"/>
              </w:rPr>
              <w:t>250</w:t>
            </w:r>
          </w:p>
        </w:tc>
        <w:tc>
          <w:tcPr>
            <w:tcW w:w="671" w:type="dxa"/>
            <w:tcBorders>
              <w:top w:val="nil"/>
            </w:tcBorders>
          </w:tcPr>
          <w:p w:rsidR="00CD4863" w:rsidRPr="0070483C" w:rsidRDefault="00CD4863" w:rsidP="0009755F">
            <w:pPr>
              <w:rPr>
                <w:lang w:val="lt-LT"/>
              </w:rPr>
            </w:pPr>
            <w:r w:rsidRPr="0070483C">
              <w:rPr>
                <w:lang w:val="lt-LT"/>
              </w:rPr>
              <w:t>300</w:t>
            </w:r>
          </w:p>
        </w:tc>
        <w:tc>
          <w:tcPr>
            <w:tcW w:w="671" w:type="dxa"/>
            <w:tcBorders>
              <w:top w:val="nil"/>
            </w:tcBorders>
          </w:tcPr>
          <w:p w:rsidR="00CD4863" w:rsidRPr="0070483C" w:rsidRDefault="00CD4863" w:rsidP="0009755F">
            <w:pPr>
              <w:rPr>
                <w:lang w:val="lt-LT"/>
              </w:rPr>
            </w:pPr>
            <w:r w:rsidRPr="0070483C">
              <w:rPr>
                <w:lang w:val="lt-LT"/>
              </w:rPr>
              <w:t>350</w:t>
            </w:r>
          </w:p>
        </w:tc>
        <w:tc>
          <w:tcPr>
            <w:tcW w:w="671" w:type="dxa"/>
            <w:tcBorders>
              <w:top w:val="nil"/>
            </w:tcBorders>
          </w:tcPr>
          <w:p w:rsidR="00CD4863" w:rsidRPr="0070483C" w:rsidRDefault="00CD4863" w:rsidP="0009755F">
            <w:pPr>
              <w:rPr>
                <w:lang w:val="lt-LT"/>
              </w:rPr>
            </w:pPr>
            <w:r w:rsidRPr="0070483C">
              <w:rPr>
                <w:lang w:val="lt-LT"/>
              </w:rPr>
              <w:t>400</w:t>
            </w:r>
          </w:p>
        </w:tc>
        <w:tc>
          <w:tcPr>
            <w:tcW w:w="671" w:type="dxa"/>
            <w:tcBorders>
              <w:top w:val="nil"/>
            </w:tcBorders>
          </w:tcPr>
          <w:p w:rsidR="00CD4863" w:rsidRPr="0070483C" w:rsidRDefault="00CD4863" w:rsidP="0009755F">
            <w:pPr>
              <w:rPr>
                <w:lang w:val="lt-LT"/>
              </w:rPr>
            </w:pPr>
          </w:p>
        </w:tc>
      </w:tr>
      <w:tr w:rsidR="00CD4863" w:rsidRPr="0070483C" w:rsidTr="0009755F">
        <w:tc>
          <w:tcPr>
            <w:tcW w:w="1784" w:type="dxa"/>
          </w:tcPr>
          <w:p w:rsidR="00CD4863" w:rsidRPr="0070483C" w:rsidRDefault="00CD4863" w:rsidP="0009755F">
            <w:pPr>
              <w:rPr>
                <w:lang w:val="lt-LT"/>
              </w:rPr>
            </w:pPr>
            <w:r w:rsidRPr="0070483C">
              <w:rPr>
                <w:lang w:val="lt-LT"/>
              </w:rPr>
              <w:t>Atstumas  (m)</w:t>
            </w:r>
          </w:p>
        </w:tc>
        <w:tc>
          <w:tcPr>
            <w:tcW w:w="671" w:type="dxa"/>
          </w:tcPr>
          <w:p w:rsidR="00CD4863" w:rsidRPr="0070483C" w:rsidRDefault="00CD4863" w:rsidP="0009755F">
            <w:pPr>
              <w:rPr>
                <w:lang w:val="lt-LT"/>
              </w:rPr>
            </w:pPr>
            <w:r w:rsidRPr="0070483C">
              <w:rPr>
                <w:lang w:val="lt-LT"/>
              </w:rPr>
              <w:t>5.2</w:t>
            </w:r>
          </w:p>
        </w:tc>
        <w:tc>
          <w:tcPr>
            <w:tcW w:w="671" w:type="dxa"/>
          </w:tcPr>
          <w:p w:rsidR="00CD4863" w:rsidRPr="0070483C" w:rsidRDefault="00CD4863" w:rsidP="0009755F">
            <w:pPr>
              <w:rPr>
                <w:lang w:val="lt-LT"/>
              </w:rPr>
            </w:pPr>
            <w:r w:rsidRPr="0070483C">
              <w:rPr>
                <w:lang w:val="lt-LT"/>
              </w:rPr>
              <w:t>5.5</w:t>
            </w:r>
          </w:p>
        </w:tc>
        <w:tc>
          <w:tcPr>
            <w:tcW w:w="671" w:type="dxa"/>
          </w:tcPr>
          <w:p w:rsidR="00CD4863" w:rsidRPr="0070483C" w:rsidRDefault="00CD4863" w:rsidP="0009755F">
            <w:pPr>
              <w:rPr>
                <w:lang w:val="lt-LT"/>
              </w:rPr>
            </w:pPr>
            <w:r w:rsidRPr="0070483C">
              <w:rPr>
                <w:lang w:val="lt-LT"/>
              </w:rPr>
              <w:t>5.9</w:t>
            </w:r>
          </w:p>
        </w:tc>
        <w:tc>
          <w:tcPr>
            <w:tcW w:w="671" w:type="dxa"/>
          </w:tcPr>
          <w:p w:rsidR="00CD4863" w:rsidRPr="0070483C" w:rsidRDefault="00CD4863" w:rsidP="0009755F">
            <w:pPr>
              <w:rPr>
                <w:lang w:val="lt-LT"/>
              </w:rPr>
            </w:pPr>
            <w:r w:rsidRPr="0070483C">
              <w:rPr>
                <w:lang w:val="lt-LT"/>
              </w:rPr>
              <w:t>6.4</w:t>
            </w:r>
          </w:p>
        </w:tc>
        <w:tc>
          <w:tcPr>
            <w:tcW w:w="671" w:type="dxa"/>
          </w:tcPr>
          <w:p w:rsidR="00CD4863" w:rsidRPr="0070483C" w:rsidRDefault="00CD4863" w:rsidP="0009755F">
            <w:pPr>
              <w:rPr>
                <w:lang w:val="lt-LT"/>
              </w:rPr>
            </w:pPr>
            <w:r w:rsidRPr="0070483C">
              <w:rPr>
                <w:lang w:val="lt-LT"/>
              </w:rPr>
              <w:t>6.8</w:t>
            </w:r>
          </w:p>
        </w:tc>
        <w:tc>
          <w:tcPr>
            <w:tcW w:w="671" w:type="dxa"/>
          </w:tcPr>
          <w:p w:rsidR="00CD4863" w:rsidRPr="0070483C" w:rsidRDefault="00CD4863" w:rsidP="0009755F">
            <w:pPr>
              <w:rPr>
                <w:lang w:val="lt-LT"/>
              </w:rPr>
            </w:pPr>
            <w:r w:rsidRPr="0070483C">
              <w:rPr>
                <w:lang w:val="lt-LT"/>
              </w:rPr>
              <w:t>7.5</w:t>
            </w:r>
          </w:p>
        </w:tc>
        <w:tc>
          <w:tcPr>
            <w:tcW w:w="671" w:type="dxa"/>
          </w:tcPr>
          <w:p w:rsidR="00CD4863" w:rsidRPr="0070483C" w:rsidRDefault="00CD4863" w:rsidP="0009755F">
            <w:pPr>
              <w:rPr>
                <w:lang w:val="lt-LT"/>
              </w:rPr>
            </w:pPr>
            <w:r w:rsidRPr="0070483C">
              <w:rPr>
                <w:lang w:val="lt-LT"/>
              </w:rPr>
              <w:t>7.8</w:t>
            </w:r>
          </w:p>
        </w:tc>
        <w:tc>
          <w:tcPr>
            <w:tcW w:w="671" w:type="dxa"/>
          </w:tcPr>
          <w:p w:rsidR="00CD4863" w:rsidRPr="0070483C" w:rsidRDefault="00CD4863" w:rsidP="0009755F">
            <w:pPr>
              <w:rPr>
                <w:lang w:val="lt-LT"/>
              </w:rPr>
            </w:pPr>
            <w:r w:rsidRPr="0070483C">
              <w:rPr>
                <w:lang w:val="lt-LT"/>
              </w:rPr>
              <w:t>8.1</w:t>
            </w:r>
          </w:p>
        </w:tc>
        <w:tc>
          <w:tcPr>
            <w:tcW w:w="671" w:type="dxa"/>
          </w:tcPr>
          <w:p w:rsidR="00CD4863" w:rsidRPr="0070483C" w:rsidRDefault="00CD4863" w:rsidP="0009755F">
            <w:pPr>
              <w:rPr>
                <w:lang w:val="lt-LT"/>
              </w:rPr>
            </w:pPr>
          </w:p>
        </w:tc>
      </w:tr>
    </w:tbl>
    <w:p w:rsidR="00CD4863" w:rsidRPr="0070483C" w:rsidRDefault="00CD4863" w:rsidP="00CD4863">
      <w:pPr>
        <w:ind w:firstLine="540"/>
        <w:jc w:val="both"/>
        <w:rPr>
          <w:lang w:val="lt-LT"/>
        </w:rPr>
      </w:pPr>
      <w:r w:rsidRPr="0070483C">
        <w:rPr>
          <w:lang w:val="lt-LT"/>
        </w:rPr>
        <w:t>Lentelės duomenys taikytini tik tiesioms vamzdyno atkarpoms. Tose vietose, kur vamzdyne sumontuotos sklendės ar kita sunki įranga, vamzdžiai turi būti papildomai įtvirtinami, kad vamzdynui ar prie jo prijungtiems įrengimams nebūtų perduodamos jokios papildomos apkrovos ar įlinkiai. Reikia laikytis gamintojo nurodymų ten, kurie jie taikytini. Detalių skerspjūvis turi būti pakankamas, kad atlaikytų įrengimų darbo metu atsirandančias apkrovas.</w:t>
      </w:r>
    </w:p>
    <w:p w:rsidR="00CD4863" w:rsidRPr="0070483C" w:rsidRDefault="00CD4863" w:rsidP="00CD4863">
      <w:pPr>
        <w:ind w:firstLine="540"/>
        <w:jc w:val="both"/>
        <w:rPr>
          <w:lang w:val="lt-LT"/>
        </w:rPr>
      </w:pPr>
      <w:r w:rsidRPr="0070483C">
        <w:rPr>
          <w:lang w:val="lt-LT"/>
        </w:rPr>
        <w:t xml:space="preserve">Visos panardinamos atramos, </w:t>
      </w:r>
      <w:proofErr w:type="spellStart"/>
      <w:r w:rsidRPr="0070483C">
        <w:rPr>
          <w:lang w:val="lt-LT"/>
        </w:rPr>
        <w:t>ankeriniai</w:t>
      </w:r>
      <w:proofErr w:type="spellEnd"/>
      <w:r w:rsidRPr="0070483C">
        <w:rPr>
          <w:lang w:val="lt-LT"/>
        </w:rPr>
        <w:t xml:space="preserve"> varžtai ir tvirtinimo detalės turi būti iš nerūdijančio plieno AISI 316 ar analogiško. </w:t>
      </w:r>
      <w:proofErr w:type="spellStart"/>
      <w:r w:rsidRPr="0070483C">
        <w:rPr>
          <w:lang w:val="lt-LT"/>
        </w:rPr>
        <w:t>Varžtiniuose</w:t>
      </w:r>
      <w:proofErr w:type="spellEnd"/>
      <w:r w:rsidRPr="0070483C">
        <w:rPr>
          <w:lang w:val="lt-LT"/>
        </w:rPr>
        <w:t xml:space="preserve"> sujungimuose naudojamos veržlės ir </w:t>
      </w:r>
      <w:proofErr w:type="spellStart"/>
      <w:r w:rsidRPr="0070483C">
        <w:rPr>
          <w:lang w:val="lt-LT"/>
        </w:rPr>
        <w:t>poveržlės</w:t>
      </w:r>
      <w:proofErr w:type="spellEnd"/>
      <w:r w:rsidRPr="0070483C">
        <w:rPr>
          <w:lang w:val="lt-LT"/>
        </w:rPr>
        <w:t xml:space="preserve"> turi būti iš </w:t>
      </w:r>
      <w:r w:rsidRPr="0070483C">
        <w:rPr>
          <w:lang w:val="lt-LT"/>
        </w:rPr>
        <w:lastRenderedPageBreak/>
        <w:t xml:space="preserve">nerūdijančio plieno. Kitos atramos, </w:t>
      </w:r>
      <w:proofErr w:type="spellStart"/>
      <w:r w:rsidRPr="0070483C">
        <w:rPr>
          <w:lang w:val="lt-LT"/>
        </w:rPr>
        <w:t>ankeriniai</w:t>
      </w:r>
      <w:proofErr w:type="spellEnd"/>
      <w:r w:rsidRPr="0070483C">
        <w:rPr>
          <w:lang w:val="lt-LT"/>
        </w:rPr>
        <w:t xml:space="preserve"> varžtai ir tvirtinimo detalės turi būti iš plieno su karšta galvanine danga. </w:t>
      </w:r>
      <w:proofErr w:type="spellStart"/>
      <w:r w:rsidRPr="0070483C">
        <w:rPr>
          <w:lang w:val="lt-LT"/>
        </w:rPr>
        <w:t>Poveržlės</w:t>
      </w:r>
      <w:proofErr w:type="spellEnd"/>
      <w:r w:rsidRPr="0070483C">
        <w:rPr>
          <w:lang w:val="lt-LT"/>
        </w:rPr>
        <w:t xml:space="preserve"> turi būti dedamos po visomis veržlėmis ir varžtų galvutėmis, jų medžiaga turi būti ta pati.  Laisvasis sriegis virš sumontuoto sujungimo turi būti ne trumpesnis nei 1 mm ir ne didesnis už vienos veržlės aukštį. Nuotekų valymo įrenginiuose visi nerūdijančio plieno gaminiai turi būti iš AISI 316 arba kitos neprastesnės rūšies nerūdijančio plieno.</w:t>
      </w:r>
    </w:p>
    <w:p w:rsidR="00D20071" w:rsidRPr="0070483C" w:rsidRDefault="00D20071" w:rsidP="00F258C1">
      <w:pPr>
        <w:pStyle w:val="Antrat2"/>
        <w:rPr>
          <w:rFonts w:ascii="Times New Roman" w:hAnsi="Times New Roman"/>
          <w:i/>
          <w:iCs/>
          <w:sz w:val="24"/>
        </w:rPr>
      </w:pPr>
    </w:p>
    <w:p w:rsidR="00A67F9B" w:rsidRPr="0070483C" w:rsidRDefault="005D1E97" w:rsidP="00F258C1">
      <w:pPr>
        <w:pStyle w:val="Antrat2"/>
        <w:rPr>
          <w:rFonts w:ascii="Times New Roman" w:hAnsi="Times New Roman"/>
          <w:i/>
          <w:iCs/>
          <w:sz w:val="24"/>
        </w:rPr>
      </w:pPr>
      <w:bookmarkStart w:id="83" w:name="_Toc452710376"/>
      <w:r w:rsidRPr="0070483C">
        <w:rPr>
          <w:rFonts w:ascii="Times New Roman" w:hAnsi="Times New Roman"/>
          <w:i/>
          <w:iCs/>
          <w:sz w:val="24"/>
        </w:rPr>
        <w:t>6.1</w:t>
      </w:r>
      <w:r w:rsidR="00B512B9" w:rsidRPr="0070483C">
        <w:rPr>
          <w:rFonts w:ascii="Times New Roman" w:hAnsi="Times New Roman"/>
          <w:i/>
          <w:iCs/>
          <w:sz w:val="24"/>
        </w:rPr>
        <w:t>8</w:t>
      </w:r>
      <w:r w:rsidRPr="0070483C">
        <w:rPr>
          <w:rFonts w:ascii="Times New Roman" w:hAnsi="Times New Roman"/>
          <w:i/>
          <w:iCs/>
          <w:sz w:val="24"/>
        </w:rPr>
        <w:t xml:space="preserve"> V</w:t>
      </w:r>
      <w:r w:rsidR="00F258C1" w:rsidRPr="0070483C">
        <w:rPr>
          <w:rFonts w:ascii="Times New Roman" w:hAnsi="Times New Roman"/>
          <w:i/>
          <w:iCs/>
          <w:sz w:val="24"/>
        </w:rPr>
        <w:t>amzdynų tvirtinimas</w:t>
      </w:r>
      <w:bookmarkEnd w:id="83"/>
    </w:p>
    <w:p w:rsidR="00F258C1" w:rsidRPr="0070483C" w:rsidRDefault="00F258C1" w:rsidP="00D81E29">
      <w:pPr>
        <w:ind w:firstLine="567"/>
        <w:jc w:val="both"/>
        <w:rPr>
          <w:lang w:val="lt-LT"/>
        </w:rPr>
      </w:pPr>
    </w:p>
    <w:p w:rsidR="00F258C1" w:rsidRPr="0070483C" w:rsidRDefault="00F258C1" w:rsidP="00F258C1">
      <w:pPr>
        <w:ind w:firstLine="567"/>
        <w:jc w:val="both"/>
        <w:rPr>
          <w:lang w:val="lt-LT"/>
        </w:rPr>
      </w:pPr>
      <w:r w:rsidRPr="0070483C">
        <w:rPr>
          <w:lang w:val="lt-LT"/>
        </w:rPr>
        <w:t xml:space="preserve">Vamzdynai tranšėjose klojami įrengiant atramas vamzdžių horizontalių ir vertikalių posūkių vietose, kai atsiradusių </w:t>
      </w:r>
      <w:proofErr w:type="spellStart"/>
      <w:r w:rsidRPr="0070483C">
        <w:rPr>
          <w:lang w:val="lt-LT"/>
        </w:rPr>
        <w:t>įražų</w:t>
      </w:r>
      <w:proofErr w:type="spellEnd"/>
      <w:r w:rsidRPr="0070483C">
        <w:rPr>
          <w:lang w:val="lt-LT"/>
        </w:rPr>
        <w:t xml:space="preserve"> negali perimti vamzdžių jungtys; kai klojama iš plieninių vamzdžių (juos suvirinant), atramos turi būti įrengiamos, jei vertikalaus posūkio kampas yra 30° ir didesnis. Jei vamzdžiai  sujungiami movomis, esant darbo slėgiui 1,0 </w:t>
      </w:r>
      <w:proofErr w:type="spellStart"/>
      <w:r w:rsidRPr="0070483C">
        <w:rPr>
          <w:lang w:val="lt-LT"/>
        </w:rPr>
        <w:t>MPa</w:t>
      </w:r>
      <w:proofErr w:type="spellEnd"/>
      <w:r w:rsidRPr="0070483C">
        <w:rPr>
          <w:lang w:val="lt-LT"/>
        </w:rPr>
        <w:t xml:space="preserve"> ir posūkio kampui, mažesniam kaip 10° – leidžiama  atramų neįrengti. Visi tvirtinimo elementai turi būti suprojektuoti atsižvelgiant į vamzdyno bandymų slėgį įrengimo vietoje.</w:t>
      </w:r>
    </w:p>
    <w:p w:rsidR="005D1E97" w:rsidRPr="0070483C" w:rsidRDefault="005D1E97" w:rsidP="00F258C1">
      <w:pPr>
        <w:ind w:firstLine="567"/>
        <w:jc w:val="both"/>
        <w:rPr>
          <w:lang w:val="lt-LT"/>
        </w:rPr>
      </w:pPr>
    </w:p>
    <w:p w:rsidR="005D1E97" w:rsidRPr="0070483C" w:rsidRDefault="005D1E97" w:rsidP="006F756F">
      <w:pPr>
        <w:pStyle w:val="Antrat2"/>
        <w:rPr>
          <w:rFonts w:ascii="Times New Roman" w:hAnsi="Times New Roman"/>
          <w:i/>
          <w:iCs/>
          <w:sz w:val="24"/>
        </w:rPr>
      </w:pPr>
      <w:bookmarkStart w:id="84" w:name="_Toc452710377"/>
      <w:r w:rsidRPr="0070483C">
        <w:rPr>
          <w:rFonts w:ascii="Times New Roman" w:hAnsi="Times New Roman"/>
          <w:i/>
          <w:iCs/>
          <w:sz w:val="24"/>
        </w:rPr>
        <w:t>6.1</w:t>
      </w:r>
      <w:r w:rsidR="00B512B9" w:rsidRPr="0070483C">
        <w:rPr>
          <w:rFonts w:ascii="Times New Roman" w:hAnsi="Times New Roman"/>
          <w:i/>
          <w:iCs/>
          <w:sz w:val="24"/>
        </w:rPr>
        <w:t>9</w:t>
      </w:r>
      <w:r w:rsidRPr="0070483C">
        <w:rPr>
          <w:rFonts w:ascii="Times New Roman" w:hAnsi="Times New Roman"/>
          <w:i/>
          <w:iCs/>
          <w:sz w:val="24"/>
        </w:rPr>
        <w:t xml:space="preserve"> Užkasimas</w:t>
      </w:r>
      <w:bookmarkEnd w:id="84"/>
    </w:p>
    <w:p w:rsidR="005D1E97" w:rsidRPr="0070483C" w:rsidRDefault="005D1E97" w:rsidP="00F258C1">
      <w:pPr>
        <w:ind w:firstLine="567"/>
        <w:jc w:val="both"/>
        <w:rPr>
          <w:lang w:val="lt-LT"/>
        </w:rPr>
      </w:pPr>
    </w:p>
    <w:p w:rsidR="005D1E97" w:rsidRPr="0070483C" w:rsidRDefault="005D1E97" w:rsidP="005D1E97">
      <w:pPr>
        <w:ind w:firstLine="567"/>
        <w:jc w:val="both"/>
        <w:rPr>
          <w:lang w:val="lt-LT"/>
        </w:rPr>
      </w:pPr>
      <w:r w:rsidRPr="0070483C">
        <w:rPr>
          <w:lang w:val="lt-LT"/>
        </w:rPr>
        <w:t>Užkasimo darbai turi būti vykdomi pagal šios Specifikacijos „Žemės darbų“ aprašymo reikalavimus. Po to, kai pasirinkta užpildo ar pagrindo medžiaga pripildoma iki 300 mm virš vamzdžio sienelės, galima pradėti užpylimą paprastu gruntu nestoresniais negu 200 mm sluoksniais, kiekvieną jų gerai suplūkiant per visą užkastą ilgį. Betoninio pagrindo atveju užkasimas neturi būti pradėtas, kol pagrindo betonas pakankamai nesukietėja. Sunki mechaninė sutankinimo įranga neturi būti naudojama, kol vamzdžių neuždengia pakankamas sluoksnis, apsaugantis juos nuo šios įrangos. Užkasimui skirta medžiaga neturi būti pilama į tranšėjas, kuriose yra vandens.</w:t>
      </w:r>
    </w:p>
    <w:p w:rsidR="006F756F" w:rsidRPr="0070483C" w:rsidRDefault="006F756F" w:rsidP="005D1E97">
      <w:pPr>
        <w:ind w:firstLine="567"/>
        <w:jc w:val="both"/>
        <w:rPr>
          <w:lang w:val="lt-LT"/>
        </w:rPr>
      </w:pPr>
    </w:p>
    <w:p w:rsidR="006F756F" w:rsidRPr="0070483C" w:rsidRDefault="006F756F" w:rsidP="006F756F">
      <w:pPr>
        <w:pStyle w:val="Antrat2"/>
        <w:rPr>
          <w:rFonts w:ascii="Times New Roman" w:hAnsi="Times New Roman"/>
          <w:i/>
          <w:iCs/>
          <w:sz w:val="24"/>
        </w:rPr>
      </w:pPr>
      <w:bookmarkStart w:id="85" w:name="_Toc452710378"/>
      <w:r w:rsidRPr="0070483C">
        <w:rPr>
          <w:rFonts w:ascii="Times New Roman" w:hAnsi="Times New Roman"/>
          <w:i/>
          <w:iCs/>
          <w:sz w:val="24"/>
        </w:rPr>
        <w:t>6.</w:t>
      </w:r>
      <w:r w:rsidR="00B512B9" w:rsidRPr="0070483C">
        <w:rPr>
          <w:rFonts w:ascii="Times New Roman" w:hAnsi="Times New Roman"/>
          <w:i/>
          <w:iCs/>
          <w:sz w:val="24"/>
        </w:rPr>
        <w:t>20</w:t>
      </w:r>
      <w:r w:rsidRPr="0070483C">
        <w:rPr>
          <w:rFonts w:ascii="Times New Roman" w:hAnsi="Times New Roman"/>
          <w:i/>
          <w:iCs/>
          <w:sz w:val="24"/>
        </w:rPr>
        <w:t xml:space="preserve"> Vamzdynų apsauga</w:t>
      </w:r>
      <w:bookmarkEnd w:id="85"/>
    </w:p>
    <w:p w:rsidR="006F756F" w:rsidRPr="0070483C" w:rsidRDefault="006F756F" w:rsidP="005D1E97">
      <w:pPr>
        <w:ind w:firstLine="567"/>
        <w:jc w:val="both"/>
        <w:rPr>
          <w:lang w:val="lt-LT"/>
        </w:rPr>
      </w:pPr>
    </w:p>
    <w:p w:rsidR="006F756F" w:rsidRPr="0070483C" w:rsidRDefault="006F756F" w:rsidP="006F756F">
      <w:pPr>
        <w:pStyle w:val="Antrat3"/>
        <w:rPr>
          <w:rFonts w:ascii="Times New Roman" w:hAnsi="Times New Roman"/>
          <w:b w:val="0"/>
          <w:i/>
          <w:caps w:val="0"/>
          <w:sz w:val="24"/>
          <w:szCs w:val="24"/>
        </w:rPr>
      </w:pPr>
      <w:bookmarkStart w:id="86" w:name="_Toc452710379"/>
      <w:r w:rsidRPr="0070483C">
        <w:rPr>
          <w:rFonts w:ascii="Times New Roman" w:hAnsi="Times New Roman"/>
          <w:b w:val="0"/>
          <w:i/>
          <w:caps w:val="0"/>
          <w:sz w:val="24"/>
          <w:szCs w:val="24"/>
        </w:rPr>
        <w:t>6.</w:t>
      </w:r>
      <w:r w:rsidR="00B512B9" w:rsidRPr="0070483C">
        <w:rPr>
          <w:rFonts w:ascii="Times New Roman" w:hAnsi="Times New Roman"/>
          <w:b w:val="0"/>
          <w:i/>
          <w:caps w:val="0"/>
          <w:sz w:val="24"/>
          <w:szCs w:val="24"/>
        </w:rPr>
        <w:t>20</w:t>
      </w:r>
      <w:r w:rsidRPr="0070483C">
        <w:rPr>
          <w:rFonts w:ascii="Times New Roman" w:hAnsi="Times New Roman"/>
          <w:b w:val="0"/>
          <w:i/>
          <w:caps w:val="0"/>
          <w:sz w:val="24"/>
          <w:szCs w:val="24"/>
        </w:rPr>
        <w:t>.1 Bendri reikalavimai</w:t>
      </w:r>
      <w:bookmarkEnd w:id="86"/>
    </w:p>
    <w:p w:rsidR="006F756F" w:rsidRPr="0070483C" w:rsidRDefault="006F756F" w:rsidP="005D1E97">
      <w:pPr>
        <w:ind w:firstLine="567"/>
        <w:jc w:val="both"/>
        <w:rPr>
          <w:lang w:val="lt-LT"/>
        </w:rPr>
      </w:pPr>
    </w:p>
    <w:p w:rsidR="006F756F" w:rsidRPr="0070483C" w:rsidRDefault="006F756F" w:rsidP="006F756F">
      <w:pPr>
        <w:ind w:firstLine="567"/>
        <w:jc w:val="both"/>
        <w:rPr>
          <w:lang w:val="lt-LT"/>
        </w:rPr>
      </w:pPr>
      <w:r w:rsidRPr="0070483C">
        <w:rPr>
          <w:lang w:val="lt-LT"/>
        </w:rPr>
        <w:t xml:space="preserve">Ypatingų atsargumo priemonių turi būti imamasi klojant vamzdžius, kurie tiekiami su apsaugine danga arba </w:t>
      </w:r>
      <w:proofErr w:type="spellStart"/>
      <w:r w:rsidRPr="0070483C">
        <w:rPr>
          <w:lang w:val="lt-LT"/>
        </w:rPr>
        <w:t>antdėklu</w:t>
      </w:r>
      <w:proofErr w:type="spellEnd"/>
      <w:r w:rsidRPr="0070483C">
        <w:rPr>
          <w:lang w:val="lt-LT"/>
        </w:rPr>
        <w:t>; jeigu apsauginės sistemos dalys sugadinamos, jos turi būti atkurtos pagal gamintojo instrukcijas. Vamzdžių sujungimo būdas ir vietinė jų apsauga turi užtikrinti, kad apsaugos nuo korozijos laipsnis sujungimo vietoje nebūtų prastesnis, negu viso vamzdyno.</w:t>
      </w:r>
      <w:r w:rsidR="001026DE" w:rsidRPr="0070483C">
        <w:rPr>
          <w:lang w:val="lt-LT"/>
        </w:rPr>
        <w:t xml:space="preserve"> </w:t>
      </w:r>
      <w:r w:rsidRPr="0070483C">
        <w:rPr>
          <w:lang w:val="lt-LT"/>
        </w:rPr>
        <w:t>Bet koks remontas statybvietėje ir vietinis dangos bei apsauginio sluoksnio atkūrimas sujungimų ar kitose vietose turi būti vykdomas sausoje aplinkoje, prieš tai nuvalius nuo pažeistų plotų purvą, tepalus, rūdis ir t.t.</w:t>
      </w:r>
    </w:p>
    <w:p w:rsidR="005D1E97" w:rsidRPr="0070483C" w:rsidRDefault="006F756F" w:rsidP="006F756F">
      <w:pPr>
        <w:pStyle w:val="Antrat3"/>
        <w:rPr>
          <w:rFonts w:ascii="Times New Roman" w:hAnsi="Times New Roman"/>
          <w:b w:val="0"/>
          <w:i/>
          <w:caps w:val="0"/>
          <w:sz w:val="24"/>
          <w:szCs w:val="24"/>
        </w:rPr>
      </w:pPr>
      <w:bookmarkStart w:id="87" w:name="_Toc452710380"/>
      <w:r w:rsidRPr="0070483C">
        <w:rPr>
          <w:rFonts w:ascii="Times New Roman" w:hAnsi="Times New Roman"/>
          <w:b w:val="0"/>
          <w:i/>
          <w:caps w:val="0"/>
          <w:sz w:val="24"/>
          <w:szCs w:val="24"/>
        </w:rPr>
        <w:t>6.</w:t>
      </w:r>
      <w:r w:rsidR="00B512B9" w:rsidRPr="0070483C">
        <w:rPr>
          <w:rFonts w:ascii="Times New Roman" w:hAnsi="Times New Roman"/>
          <w:b w:val="0"/>
          <w:i/>
          <w:caps w:val="0"/>
          <w:sz w:val="24"/>
          <w:szCs w:val="24"/>
        </w:rPr>
        <w:t>20</w:t>
      </w:r>
      <w:r w:rsidRPr="0070483C">
        <w:rPr>
          <w:rFonts w:ascii="Times New Roman" w:hAnsi="Times New Roman"/>
          <w:b w:val="0"/>
          <w:i/>
          <w:caps w:val="0"/>
          <w:sz w:val="24"/>
          <w:szCs w:val="24"/>
        </w:rPr>
        <w:t>.2 Plieninių vamzdžių sujungimų apsauga</w:t>
      </w:r>
      <w:bookmarkEnd w:id="87"/>
    </w:p>
    <w:p w:rsidR="006F756F" w:rsidRPr="0070483C" w:rsidRDefault="006F756F" w:rsidP="00F258C1">
      <w:pPr>
        <w:ind w:firstLine="567"/>
        <w:jc w:val="both"/>
        <w:rPr>
          <w:lang w:val="lt-LT"/>
        </w:rPr>
      </w:pPr>
    </w:p>
    <w:p w:rsidR="006F756F" w:rsidRPr="0070483C" w:rsidRDefault="006F756F" w:rsidP="001026DE">
      <w:pPr>
        <w:ind w:firstLine="567"/>
        <w:jc w:val="both"/>
        <w:rPr>
          <w:lang w:val="lt-LT"/>
        </w:rPr>
      </w:pPr>
      <w:r w:rsidRPr="0070483C">
        <w:rPr>
          <w:lang w:val="lt-LT"/>
        </w:rPr>
        <w:t>Vidinės ir išorinės plieninių vamzdžių ir vamzdyno dalių apsauga turi būti atliekama pagal standartines procedūras, naudojant tinkamas vamzdžių gamintojo tiekiamas apsaugos priemones. Plieninių vamzdžių ir armatūros bitumo danga neturi būti apdorojama naudojantis kaitinimo lempomis.</w:t>
      </w:r>
      <w:r w:rsidR="001026DE" w:rsidRPr="0070483C">
        <w:rPr>
          <w:lang w:val="lt-LT"/>
        </w:rPr>
        <w:t xml:space="preserve"> </w:t>
      </w:r>
      <w:r w:rsidRPr="0070483C">
        <w:rPr>
          <w:lang w:val="lt-LT"/>
        </w:rPr>
        <w:t xml:space="preserve">Didelio skersmens vamzdžių apsauga </w:t>
      </w:r>
      <w:proofErr w:type="spellStart"/>
      <w:r w:rsidRPr="0070483C">
        <w:rPr>
          <w:lang w:val="lt-LT"/>
        </w:rPr>
        <w:t>flanšinių</w:t>
      </w:r>
      <w:proofErr w:type="spellEnd"/>
      <w:r w:rsidRPr="0070483C">
        <w:rPr>
          <w:lang w:val="lt-LT"/>
        </w:rPr>
        <w:t xml:space="preserve"> sujungimų vietose turi būti atliekama, naudojant vamzdžių gamintojo tiekiamą medžiagą, uždedamą po to, kai vamzdžiai galutinai sujungiami; jeigu įmanoma, darbininkas turi įlįsti į vamzdžio vidų ir užpildyti tarpą tarp vamzdžio galų remonto darbams skirta medžiaga.</w:t>
      </w:r>
    </w:p>
    <w:p w:rsidR="006F756F" w:rsidRPr="0070483C" w:rsidRDefault="006F756F" w:rsidP="006F756F">
      <w:pPr>
        <w:ind w:firstLine="567"/>
        <w:jc w:val="both"/>
        <w:rPr>
          <w:lang w:val="lt-LT"/>
        </w:rPr>
      </w:pPr>
      <w:r w:rsidRPr="0070483C">
        <w:rPr>
          <w:lang w:val="lt-LT"/>
        </w:rPr>
        <w:t>Jeigu vamzdžio skersmuo yra didesnis negu 600 mm, Rangovas privalo kiekvieną vamzdžių klojimo brigadą aprūpinti reikiamų matmenų vežimėliu su guminėmis padangomis, kuriuo žmonės ir medžiagos patektų į vamzdžio vidų ir būtų iš jo ištraukiami. Vežimėlis turi turėti reikiamo ilgumo ir tvirtumo virvę ir būti sukonstruotas taip, kad nei jis pats, nei ant jo esantys darbininkai negalėtų pažeisti vidinės vamzdžio dangos. Rangovas taip pat privalo pasirūpinti reikiamu skaičiumi elektros lempų apžiūroms ir rūpintis, kad jos būtų veikiančios.</w:t>
      </w:r>
    </w:p>
    <w:p w:rsidR="006F756F" w:rsidRPr="0070483C" w:rsidRDefault="006F756F" w:rsidP="00F258C1">
      <w:pPr>
        <w:ind w:firstLine="567"/>
        <w:jc w:val="both"/>
        <w:rPr>
          <w:lang w:val="lt-LT"/>
        </w:rPr>
      </w:pPr>
    </w:p>
    <w:p w:rsidR="006F756F" w:rsidRPr="0070483C" w:rsidRDefault="006F756F" w:rsidP="006F756F">
      <w:pPr>
        <w:pStyle w:val="Antrat3"/>
        <w:rPr>
          <w:rFonts w:ascii="Times New Roman" w:hAnsi="Times New Roman"/>
          <w:b w:val="0"/>
          <w:i/>
          <w:caps w:val="0"/>
          <w:sz w:val="24"/>
          <w:szCs w:val="24"/>
        </w:rPr>
      </w:pPr>
      <w:bookmarkStart w:id="88" w:name="_Toc452710381"/>
      <w:r w:rsidRPr="0070483C">
        <w:rPr>
          <w:rFonts w:ascii="Times New Roman" w:hAnsi="Times New Roman"/>
          <w:b w:val="0"/>
          <w:i/>
          <w:caps w:val="0"/>
          <w:sz w:val="24"/>
          <w:szCs w:val="24"/>
        </w:rPr>
        <w:lastRenderedPageBreak/>
        <w:t>6.</w:t>
      </w:r>
      <w:r w:rsidR="00B512B9" w:rsidRPr="0070483C">
        <w:rPr>
          <w:rFonts w:ascii="Times New Roman" w:hAnsi="Times New Roman"/>
          <w:b w:val="0"/>
          <w:i/>
          <w:caps w:val="0"/>
          <w:sz w:val="24"/>
          <w:szCs w:val="24"/>
        </w:rPr>
        <w:t>20.</w:t>
      </w:r>
      <w:r w:rsidRPr="0070483C">
        <w:rPr>
          <w:rFonts w:ascii="Times New Roman" w:hAnsi="Times New Roman"/>
          <w:b w:val="0"/>
          <w:i/>
          <w:caps w:val="0"/>
          <w:sz w:val="24"/>
          <w:szCs w:val="24"/>
        </w:rPr>
        <w:t>3 Mechaninių jungčių apsauga</w:t>
      </w:r>
      <w:bookmarkEnd w:id="88"/>
    </w:p>
    <w:p w:rsidR="006F756F" w:rsidRPr="0070483C" w:rsidRDefault="006F756F" w:rsidP="00F258C1">
      <w:pPr>
        <w:ind w:firstLine="567"/>
        <w:jc w:val="both"/>
        <w:rPr>
          <w:lang w:val="lt-LT"/>
        </w:rPr>
      </w:pPr>
    </w:p>
    <w:p w:rsidR="006F756F" w:rsidRPr="0070483C" w:rsidRDefault="006F756F" w:rsidP="006F756F">
      <w:pPr>
        <w:ind w:firstLine="567"/>
        <w:jc w:val="both"/>
        <w:rPr>
          <w:lang w:val="lt-LT"/>
        </w:rPr>
      </w:pPr>
      <w:r w:rsidRPr="0070483C">
        <w:rPr>
          <w:lang w:val="lt-LT"/>
        </w:rPr>
        <w:t>Visos užkastos plieno ir ketaus jungtys turi būti apsaugotos nuo korozijos vienu iš žemiau nurodytų būdų po to, kai kiekviena jungtis gerai išvaloma:</w:t>
      </w:r>
    </w:p>
    <w:p w:rsidR="006F756F" w:rsidRPr="0070483C" w:rsidRDefault="006F756F" w:rsidP="006F756F">
      <w:pPr>
        <w:widowControl w:val="0"/>
        <w:numPr>
          <w:ilvl w:val="0"/>
          <w:numId w:val="29"/>
        </w:numPr>
        <w:tabs>
          <w:tab w:val="left" w:pos="720"/>
        </w:tabs>
        <w:suppressAutoHyphens/>
        <w:jc w:val="both"/>
        <w:rPr>
          <w:lang w:val="lt-LT" w:eastAsia="lt-LT"/>
        </w:rPr>
      </w:pPr>
      <w:r w:rsidRPr="0070483C">
        <w:rPr>
          <w:lang w:val="lt-LT" w:eastAsia="lt-LT"/>
        </w:rPr>
        <w:t xml:space="preserve">Jungtis turi būti gruntuojama ir padengiama pasta, užpildoma ir aptepama mastika, paslepiant varžtų ir sujungimų kontūrus, po to apvyniojama patvirtinto tipo dengta juosta, vyniojant spirališkai su pusės juostos pločio perdengimu. </w:t>
      </w:r>
      <w:r w:rsidRPr="0070483C">
        <w:rPr>
          <w:lang w:val="lt-LT"/>
        </w:rPr>
        <w:t>Juosta iš kiekvienos jungties pusės turi uždengti 150 mm ilgio vamzdžio dalį.</w:t>
      </w:r>
    </w:p>
    <w:p w:rsidR="006F756F" w:rsidRPr="0070483C" w:rsidRDefault="006F756F" w:rsidP="006F756F">
      <w:pPr>
        <w:widowControl w:val="0"/>
        <w:numPr>
          <w:ilvl w:val="0"/>
          <w:numId w:val="29"/>
        </w:numPr>
        <w:tabs>
          <w:tab w:val="left" w:pos="720"/>
        </w:tabs>
        <w:suppressAutoHyphens/>
        <w:jc w:val="both"/>
        <w:rPr>
          <w:lang w:val="lt-LT" w:eastAsia="lt-LT"/>
        </w:rPr>
      </w:pPr>
      <w:r w:rsidRPr="0070483C">
        <w:rPr>
          <w:lang w:val="lt-LT" w:eastAsia="lt-LT"/>
        </w:rPr>
        <w:t>Ant jungties turi būti uždėta skaidraus plastiko rankovė ir gerai pritvirtinta prie vamzdžio už 100 mm nuo jungties iš abiejų pusių, po to susidariusi forma per angą viršutinėje dalyje pripildoma mišinio, sudarant tvirtą, nepralaidų poliuretano putų sluoksnį. Rankovė ir putos turi būti tiekiamos patvirtinto gamintojo ir naudojamos pagal jo instrukcijas.</w:t>
      </w:r>
    </w:p>
    <w:p w:rsidR="006F756F" w:rsidRPr="0070483C" w:rsidRDefault="006F756F" w:rsidP="00F258C1">
      <w:pPr>
        <w:ind w:firstLine="567"/>
        <w:jc w:val="both"/>
        <w:rPr>
          <w:lang w:val="lt-LT"/>
        </w:rPr>
      </w:pPr>
    </w:p>
    <w:p w:rsidR="006F756F" w:rsidRPr="0070483C" w:rsidRDefault="006F756F" w:rsidP="006F756F">
      <w:pPr>
        <w:pStyle w:val="Antrat3"/>
        <w:rPr>
          <w:rFonts w:ascii="Times New Roman" w:hAnsi="Times New Roman"/>
          <w:b w:val="0"/>
          <w:i/>
          <w:caps w:val="0"/>
          <w:sz w:val="24"/>
          <w:szCs w:val="24"/>
        </w:rPr>
      </w:pPr>
      <w:bookmarkStart w:id="89" w:name="_Toc452710382"/>
      <w:r w:rsidRPr="0070483C">
        <w:rPr>
          <w:rFonts w:ascii="Times New Roman" w:hAnsi="Times New Roman"/>
          <w:b w:val="0"/>
          <w:i/>
          <w:caps w:val="0"/>
          <w:sz w:val="24"/>
          <w:szCs w:val="24"/>
        </w:rPr>
        <w:t>6.</w:t>
      </w:r>
      <w:r w:rsidR="00B512B9" w:rsidRPr="0070483C">
        <w:rPr>
          <w:rFonts w:ascii="Times New Roman" w:hAnsi="Times New Roman"/>
          <w:b w:val="0"/>
          <w:i/>
          <w:caps w:val="0"/>
          <w:sz w:val="24"/>
          <w:szCs w:val="24"/>
        </w:rPr>
        <w:t>20</w:t>
      </w:r>
      <w:r w:rsidRPr="0070483C">
        <w:rPr>
          <w:rFonts w:ascii="Times New Roman" w:hAnsi="Times New Roman"/>
          <w:b w:val="0"/>
          <w:i/>
          <w:caps w:val="0"/>
          <w:sz w:val="24"/>
          <w:szCs w:val="24"/>
        </w:rPr>
        <w:t>.4 Polietileninių apvalkalų panaudojimas</w:t>
      </w:r>
      <w:bookmarkEnd w:id="89"/>
    </w:p>
    <w:p w:rsidR="006F756F" w:rsidRPr="0070483C" w:rsidRDefault="006F756F" w:rsidP="00F258C1">
      <w:pPr>
        <w:ind w:firstLine="567"/>
        <w:jc w:val="both"/>
        <w:rPr>
          <w:lang w:val="lt-LT"/>
        </w:rPr>
      </w:pPr>
    </w:p>
    <w:p w:rsidR="006F756F" w:rsidRPr="0070483C" w:rsidRDefault="006F756F" w:rsidP="006F756F">
      <w:pPr>
        <w:ind w:firstLine="567"/>
        <w:jc w:val="both"/>
        <w:rPr>
          <w:lang w:val="lt-LT"/>
        </w:rPr>
      </w:pPr>
      <w:r w:rsidRPr="0070483C">
        <w:rPr>
          <w:lang w:val="lt-LT"/>
        </w:rPr>
        <w:t>Polietileniniai apvalkalai turi tęstis per visą vamzdyną, įskaitant sujungimus, ir turi būti gerai pritvirtinti prie vamzdžių sienelių, užtikrinant nepertraukiamą viso vamzdyno apsaugą. Apvalkalų persidengimas turi būti nemažesnis negu 1 metras.</w:t>
      </w:r>
    </w:p>
    <w:p w:rsidR="006F756F" w:rsidRPr="0070483C" w:rsidRDefault="006F756F" w:rsidP="00F258C1">
      <w:pPr>
        <w:ind w:firstLine="567"/>
        <w:jc w:val="both"/>
        <w:rPr>
          <w:lang w:val="lt-LT"/>
        </w:rPr>
      </w:pPr>
    </w:p>
    <w:p w:rsidR="006F756F" w:rsidRPr="0070483C" w:rsidRDefault="006F756F" w:rsidP="006F756F">
      <w:pPr>
        <w:pStyle w:val="Antrat3"/>
        <w:rPr>
          <w:rFonts w:ascii="Times New Roman" w:hAnsi="Times New Roman"/>
          <w:b w:val="0"/>
          <w:i/>
          <w:caps w:val="0"/>
          <w:sz w:val="24"/>
          <w:szCs w:val="24"/>
        </w:rPr>
      </w:pPr>
      <w:bookmarkStart w:id="90" w:name="_Toc452710383"/>
      <w:r w:rsidRPr="0070483C">
        <w:rPr>
          <w:rFonts w:ascii="Times New Roman" w:hAnsi="Times New Roman"/>
          <w:b w:val="0"/>
          <w:i/>
          <w:caps w:val="0"/>
          <w:sz w:val="24"/>
          <w:szCs w:val="24"/>
        </w:rPr>
        <w:t>6.</w:t>
      </w:r>
      <w:r w:rsidR="00B512B9" w:rsidRPr="0070483C">
        <w:rPr>
          <w:rFonts w:ascii="Times New Roman" w:hAnsi="Times New Roman"/>
          <w:b w:val="0"/>
          <w:i/>
          <w:caps w:val="0"/>
          <w:sz w:val="24"/>
          <w:szCs w:val="24"/>
        </w:rPr>
        <w:t>20</w:t>
      </w:r>
      <w:r w:rsidRPr="0070483C">
        <w:rPr>
          <w:rFonts w:ascii="Times New Roman" w:hAnsi="Times New Roman"/>
          <w:b w:val="0"/>
          <w:i/>
          <w:caps w:val="0"/>
          <w:sz w:val="24"/>
          <w:szCs w:val="24"/>
        </w:rPr>
        <w:t>.5 Katodinė plieninių vamzdynų apsauga</w:t>
      </w:r>
      <w:bookmarkEnd w:id="90"/>
    </w:p>
    <w:p w:rsidR="006F756F" w:rsidRPr="0070483C" w:rsidRDefault="006F756F" w:rsidP="00F258C1">
      <w:pPr>
        <w:ind w:firstLine="567"/>
        <w:jc w:val="both"/>
        <w:rPr>
          <w:lang w:val="lt-LT"/>
        </w:rPr>
      </w:pPr>
    </w:p>
    <w:p w:rsidR="006F756F" w:rsidRPr="0070483C" w:rsidRDefault="006F756F" w:rsidP="006F756F">
      <w:pPr>
        <w:ind w:firstLine="567"/>
        <w:jc w:val="both"/>
        <w:rPr>
          <w:lang w:val="lt-LT"/>
        </w:rPr>
      </w:pPr>
      <w:r w:rsidRPr="0070483C">
        <w:rPr>
          <w:lang w:val="lt-LT"/>
        </w:rPr>
        <w:t>Katodinės apsaugos sistemos turi būti efektyvios ir užsakomos iš patikimų tiekėjų. Sistemos turi turėti visus reikalingus ištirpstančius galvaninius anodus,  kabelius ir susijusią įrangą. Anodai turi būti tiekiami su sertifikatu, nurodančiu gamintoją, lydinio sudėtį, cheminę analizę, rekomendacijas dėl instaliavimo ir kitą aktualią informaciją. Anodų liejiniai turi būti be pernelyg didelių tarpų, paviršiaus nelygumų bei kitų defektų, nesuderinamų su gera liejinių gamybos praktika.</w:t>
      </w:r>
    </w:p>
    <w:p w:rsidR="006F756F" w:rsidRPr="0070483C" w:rsidRDefault="006F756F" w:rsidP="006F756F">
      <w:pPr>
        <w:ind w:firstLine="567"/>
        <w:jc w:val="both"/>
        <w:rPr>
          <w:lang w:val="lt-LT"/>
        </w:rPr>
      </w:pPr>
      <w:r w:rsidRPr="0070483C">
        <w:rPr>
          <w:lang w:val="lt-LT"/>
        </w:rPr>
        <w:t>Anodai turi būti pakankamai tvirtai pritvirtinti prie vamzdyno, kad atlaikytų apkrovas vamzdyno klojimo metu ir grunto nuslūgimo jėgas. Vamzdžių danga, sugadinta pritvirtinant konstrukcinius anodų komponentus, turi būti atkurta, naudojant patvirtintas apsauginės dangos priemones, suderinamas su pirmine vamzdžių danga.</w:t>
      </w:r>
    </w:p>
    <w:p w:rsidR="00266F20" w:rsidRPr="0070483C" w:rsidRDefault="00266F20" w:rsidP="00D81E29">
      <w:pPr>
        <w:pStyle w:val="Antrat1"/>
        <w:jc w:val="both"/>
        <w:rPr>
          <w:rFonts w:ascii="Times New Roman" w:hAnsi="Times New Roman"/>
          <w:caps w:val="0"/>
          <w:sz w:val="28"/>
        </w:rPr>
      </w:pPr>
    </w:p>
    <w:p w:rsidR="00FB248A" w:rsidRPr="0070483C" w:rsidRDefault="006F756F" w:rsidP="00D81E29">
      <w:pPr>
        <w:pStyle w:val="Antrat1"/>
        <w:jc w:val="both"/>
        <w:rPr>
          <w:rFonts w:ascii="Times New Roman" w:hAnsi="Times New Roman"/>
          <w:caps w:val="0"/>
          <w:sz w:val="28"/>
        </w:rPr>
      </w:pPr>
      <w:bookmarkStart w:id="91" w:name="_Toc452710384"/>
      <w:r w:rsidRPr="0070483C">
        <w:rPr>
          <w:rFonts w:ascii="Times New Roman" w:hAnsi="Times New Roman"/>
          <w:caps w:val="0"/>
          <w:sz w:val="28"/>
        </w:rPr>
        <w:t>7</w:t>
      </w:r>
      <w:r w:rsidR="00FB248A" w:rsidRPr="0070483C">
        <w:rPr>
          <w:rFonts w:ascii="Times New Roman" w:hAnsi="Times New Roman"/>
          <w:caps w:val="0"/>
          <w:sz w:val="28"/>
        </w:rPr>
        <w:t>. Vamzdynų tranšėjų kasimas, užpylimas ir tankinimas</w:t>
      </w:r>
      <w:bookmarkEnd w:id="91"/>
    </w:p>
    <w:p w:rsidR="00FB248A" w:rsidRPr="0070483C" w:rsidRDefault="00FB248A" w:rsidP="00D81E29">
      <w:pPr>
        <w:tabs>
          <w:tab w:val="left" w:pos="1176"/>
        </w:tabs>
        <w:ind w:firstLine="540"/>
        <w:jc w:val="both"/>
        <w:rPr>
          <w:lang w:val="lt-LT"/>
        </w:rPr>
      </w:pPr>
    </w:p>
    <w:p w:rsidR="00FB248A" w:rsidRPr="0070483C" w:rsidRDefault="00A24D9B" w:rsidP="00D81E29">
      <w:pPr>
        <w:pStyle w:val="Antrat2"/>
        <w:rPr>
          <w:rFonts w:ascii="Times New Roman" w:hAnsi="Times New Roman"/>
          <w:i/>
          <w:iCs/>
          <w:sz w:val="24"/>
        </w:rPr>
      </w:pPr>
      <w:bookmarkStart w:id="92" w:name="_Toc452710385"/>
      <w:r w:rsidRPr="0070483C">
        <w:rPr>
          <w:rFonts w:ascii="Times New Roman" w:hAnsi="Times New Roman"/>
          <w:i/>
          <w:iCs/>
          <w:sz w:val="24"/>
        </w:rPr>
        <w:t>7</w:t>
      </w:r>
      <w:r w:rsidR="00FB248A" w:rsidRPr="0070483C">
        <w:rPr>
          <w:rFonts w:ascii="Times New Roman" w:hAnsi="Times New Roman"/>
          <w:i/>
          <w:iCs/>
          <w:sz w:val="24"/>
        </w:rPr>
        <w:t>.1 Paruošiamieji darbai</w:t>
      </w:r>
      <w:bookmarkEnd w:id="92"/>
    </w:p>
    <w:p w:rsidR="00FB248A" w:rsidRPr="0070483C" w:rsidRDefault="00FB248A" w:rsidP="00D81E29">
      <w:pPr>
        <w:rPr>
          <w:lang w:val="lt-LT"/>
        </w:rPr>
      </w:pPr>
    </w:p>
    <w:p w:rsidR="00FB248A" w:rsidRPr="0070483C" w:rsidRDefault="00FB248A" w:rsidP="00D81E29">
      <w:pPr>
        <w:numPr>
          <w:ilvl w:val="0"/>
          <w:numId w:val="14"/>
        </w:numPr>
        <w:rPr>
          <w:lang w:val="lt-LT"/>
        </w:rPr>
      </w:pPr>
      <w:r w:rsidRPr="0070483C">
        <w:rPr>
          <w:lang w:val="lt-LT"/>
        </w:rPr>
        <w:t>buldozeriu išlyginti žemės paviršių ekskavatoriaus judėjimo zonoje;</w:t>
      </w:r>
    </w:p>
    <w:p w:rsidR="00FB248A" w:rsidRPr="0070483C" w:rsidRDefault="00FB248A" w:rsidP="00D81E29">
      <w:pPr>
        <w:numPr>
          <w:ilvl w:val="0"/>
          <w:numId w:val="14"/>
        </w:numPr>
        <w:rPr>
          <w:lang w:val="lt-LT"/>
        </w:rPr>
      </w:pPr>
      <w:r w:rsidRPr="0070483C">
        <w:rPr>
          <w:lang w:val="lt-LT"/>
        </w:rPr>
        <w:t>atlikti vamzdyno ašies ir tranšėjos ribų nužymėjimą, sukalant kuoliukus kas 10-15 m;</w:t>
      </w:r>
    </w:p>
    <w:p w:rsidR="00FB248A" w:rsidRPr="0070483C" w:rsidRDefault="00FB248A" w:rsidP="00D81E29">
      <w:pPr>
        <w:numPr>
          <w:ilvl w:val="0"/>
          <w:numId w:val="14"/>
        </w:numPr>
        <w:rPr>
          <w:lang w:val="lt-LT"/>
        </w:rPr>
      </w:pPr>
      <w:r w:rsidRPr="0070483C">
        <w:rPr>
          <w:lang w:val="lt-LT"/>
        </w:rPr>
        <w:t>išardyti esamas kelių dangas;</w:t>
      </w:r>
    </w:p>
    <w:p w:rsidR="00FB248A" w:rsidRPr="0070483C" w:rsidRDefault="00FB248A" w:rsidP="00D81E29">
      <w:pPr>
        <w:numPr>
          <w:ilvl w:val="0"/>
          <w:numId w:val="14"/>
        </w:numPr>
        <w:rPr>
          <w:lang w:val="lt-LT"/>
        </w:rPr>
      </w:pPr>
      <w:r w:rsidRPr="0070483C">
        <w:rPr>
          <w:lang w:val="lt-LT"/>
        </w:rPr>
        <w:t>įtvirtinti kuoliukais kas 20 m ekskavatoriaus judėjimo ašį, jeigu ekskavatorius judės šalia tranšėjos;</w:t>
      </w:r>
    </w:p>
    <w:p w:rsidR="00FB248A" w:rsidRPr="0070483C" w:rsidRDefault="00FB248A" w:rsidP="00D81E29">
      <w:pPr>
        <w:numPr>
          <w:ilvl w:val="0"/>
          <w:numId w:val="14"/>
        </w:numPr>
        <w:rPr>
          <w:lang w:val="lt-LT"/>
        </w:rPr>
      </w:pPr>
      <w:r w:rsidRPr="0070483C">
        <w:rPr>
          <w:lang w:val="lt-LT"/>
        </w:rPr>
        <w:t>Atkasti (</w:t>
      </w:r>
      <w:proofErr w:type="spellStart"/>
      <w:r w:rsidRPr="0070483C">
        <w:rPr>
          <w:lang w:val="lt-LT"/>
        </w:rPr>
        <w:t>atšurfuoti</w:t>
      </w:r>
      <w:proofErr w:type="spellEnd"/>
      <w:r w:rsidRPr="0070483C">
        <w:rPr>
          <w:lang w:val="lt-LT"/>
        </w:rPr>
        <w:t>) esamas komunikacijas ir sustatyti specialius ženklus;</w:t>
      </w:r>
    </w:p>
    <w:p w:rsidR="00FB248A" w:rsidRPr="0070483C" w:rsidRDefault="00FB248A" w:rsidP="00D81E29">
      <w:pPr>
        <w:numPr>
          <w:ilvl w:val="0"/>
          <w:numId w:val="14"/>
        </w:numPr>
        <w:rPr>
          <w:lang w:val="lt-LT"/>
        </w:rPr>
      </w:pPr>
      <w:r w:rsidRPr="0070483C">
        <w:rPr>
          <w:lang w:val="lt-LT"/>
        </w:rPr>
        <w:t>įrengti laikinus vandens nuvedimo latakus iki esamų griovių ar kanalizacijos tinklų;</w:t>
      </w:r>
    </w:p>
    <w:p w:rsidR="00FB248A" w:rsidRPr="0070483C" w:rsidRDefault="00FB248A" w:rsidP="00D81E29">
      <w:pPr>
        <w:numPr>
          <w:ilvl w:val="0"/>
          <w:numId w:val="14"/>
        </w:numPr>
        <w:rPr>
          <w:lang w:val="lt-LT"/>
        </w:rPr>
      </w:pPr>
      <w:r w:rsidRPr="0070483C">
        <w:rPr>
          <w:lang w:val="lt-LT"/>
        </w:rPr>
        <w:t>nivelyro pagalba ant tranšėjos šlaito pastatyti aptvarus kas 50 m vamzdžių nuolydžių nužymėjimui.</w:t>
      </w:r>
    </w:p>
    <w:p w:rsidR="00FB248A" w:rsidRPr="0070483C" w:rsidRDefault="00FB248A" w:rsidP="00D81E29">
      <w:pPr>
        <w:tabs>
          <w:tab w:val="left" w:pos="1176"/>
        </w:tabs>
        <w:ind w:firstLine="540"/>
        <w:jc w:val="both"/>
        <w:rPr>
          <w:lang w:val="lt-LT"/>
        </w:rPr>
      </w:pPr>
    </w:p>
    <w:p w:rsidR="00FB248A" w:rsidRPr="0070483C" w:rsidRDefault="00A24D9B" w:rsidP="00D81E29">
      <w:pPr>
        <w:pStyle w:val="Antrat2"/>
        <w:rPr>
          <w:rFonts w:ascii="Times New Roman" w:hAnsi="Times New Roman"/>
          <w:i/>
          <w:iCs/>
          <w:sz w:val="24"/>
        </w:rPr>
      </w:pPr>
      <w:bookmarkStart w:id="93" w:name="_Toc452710386"/>
      <w:r w:rsidRPr="0070483C">
        <w:rPr>
          <w:rFonts w:ascii="Times New Roman" w:hAnsi="Times New Roman"/>
          <w:i/>
          <w:iCs/>
          <w:sz w:val="24"/>
        </w:rPr>
        <w:t>7</w:t>
      </w:r>
      <w:r w:rsidR="00FB248A" w:rsidRPr="0070483C">
        <w:rPr>
          <w:rFonts w:ascii="Times New Roman" w:hAnsi="Times New Roman"/>
          <w:i/>
          <w:iCs/>
          <w:sz w:val="24"/>
        </w:rPr>
        <w:t>.2 Tranšėjų kasimas</w:t>
      </w:r>
      <w:bookmarkEnd w:id="93"/>
    </w:p>
    <w:p w:rsidR="00FB248A" w:rsidRPr="0070483C" w:rsidRDefault="00FB248A" w:rsidP="00D81E29">
      <w:pPr>
        <w:tabs>
          <w:tab w:val="left" w:pos="1195"/>
        </w:tabs>
        <w:ind w:left="540"/>
        <w:jc w:val="both"/>
        <w:rPr>
          <w:b/>
          <w:lang w:val="lt-LT"/>
        </w:rPr>
      </w:pPr>
    </w:p>
    <w:p w:rsidR="00FB248A" w:rsidRPr="0070483C" w:rsidRDefault="00FB248A" w:rsidP="00A24D9B">
      <w:pPr>
        <w:ind w:right="5" w:firstLine="540"/>
        <w:jc w:val="both"/>
        <w:rPr>
          <w:lang w:val="lt-LT"/>
        </w:rPr>
      </w:pPr>
      <w:r w:rsidRPr="0070483C">
        <w:rPr>
          <w:lang w:val="lt-LT"/>
        </w:rPr>
        <w:t>Tranšėjų plotis vamzdžių lygyje turi būti mažiausiai tokio pločio, kaip išorinis vamzdžių skersmuo plius 0,6 m.</w:t>
      </w:r>
      <w:r w:rsidR="00A24D9B" w:rsidRPr="0070483C">
        <w:rPr>
          <w:lang w:val="lt-LT"/>
        </w:rPr>
        <w:t xml:space="preserve"> </w:t>
      </w:r>
      <w:r w:rsidRPr="0070483C">
        <w:rPr>
          <w:spacing w:val="-1"/>
          <w:lang w:val="lt-LT"/>
        </w:rPr>
        <w:t>Tranšėjos turi būti kasamos tokio gylio, kad būtų galima minimaliai užpilti vamzdžius.</w:t>
      </w:r>
      <w:r w:rsidR="00A24D9B" w:rsidRPr="0070483C">
        <w:rPr>
          <w:lang w:val="lt-LT"/>
        </w:rPr>
        <w:t xml:space="preserve"> </w:t>
      </w:r>
      <w:r w:rsidRPr="0070483C">
        <w:rPr>
          <w:lang w:val="lt-LT"/>
        </w:rPr>
        <w:t>Iškastos tranšėjos turi būti tokio dydžio, kad jose tilptų vamzdžiai ir jų pagrindai ir kad tranšėjas būtų galima sutvirtinti, esant reikalui, panaudojant įtvirtinimus.</w:t>
      </w:r>
      <w:r w:rsidR="00A24D9B" w:rsidRPr="0070483C">
        <w:rPr>
          <w:lang w:val="lt-LT"/>
        </w:rPr>
        <w:t xml:space="preserve"> </w:t>
      </w:r>
      <w:r w:rsidRPr="0070483C">
        <w:rPr>
          <w:lang w:val="lt-LT"/>
        </w:rPr>
        <w:t xml:space="preserve">Jei, norint iškasti tranšėjas, reikia išardyti </w:t>
      </w:r>
      <w:r w:rsidRPr="0070483C">
        <w:rPr>
          <w:lang w:val="lt-LT"/>
        </w:rPr>
        <w:lastRenderedPageBreak/>
        <w:t xml:space="preserve">kelių, gatvių, šaligatvių paviršius, </w:t>
      </w:r>
      <w:r w:rsidRPr="0070483C">
        <w:rPr>
          <w:spacing w:val="-2"/>
          <w:lang w:val="lt-LT"/>
        </w:rPr>
        <w:t>šalikeles</w:t>
      </w:r>
      <w:r w:rsidRPr="0070483C">
        <w:rPr>
          <w:lang w:val="lt-LT"/>
        </w:rPr>
        <w:t xml:space="preserve"> ir vandens nuvedimo griovius ar latakus</w:t>
      </w:r>
      <w:r w:rsidRPr="0070483C">
        <w:rPr>
          <w:spacing w:val="-2"/>
          <w:lang w:val="lt-LT"/>
        </w:rPr>
        <w:t xml:space="preserve">, Rangovas pirmiausia kerta paviršius tiesia linija, surenka ir išveža išardytos </w:t>
      </w:r>
      <w:r w:rsidRPr="0070483C">
        <w:rPr>
          <w:lang w:val="lt-LT"/>
        </w:rPr>
        <w:t>dangos medžiagas pagal Užsakovo reikalavimus.</w:t>
      </w:r>
    </w:p>
    <w:p w:rsidR="00FE0279" w:rsidRPr="0070483C" w:rsidRDefault="00FB248A" w:rsidP="008C61D5">
      <w:pPr>
        <w:ind w:right="5" w:firstLine="540"/>
        <w:jc w:val="both"/>
        <w:rPr>
          <w:lang w:val="lt-LT"/>
        </w:rPr>
      </w:pPr>
      <w:r w:rsidRPr="0070483C">
        <w:rPr>
          <w:spacing w:val="-1"/>
          <w:lang w:val="lt-LT"/>
        </w:rPr>
        <w:t xml:space="preserve">Visi minėti paviršiai turi būti išardyti iki pilno tranšėjos pločio ir per visą dangos gylį tokiu būdu, kad </w:t>
      </w:r>
      <w:r w:rsidRPr="0070483C">
        <w:rPr>
          <w:lang w:val="lt-LT"/>
        </w:rPr>
        <w:t xml:space="preserve">nenukentėtų šalia esantys paviršiai. Paliktas paviršių kraštas turi būti aštrus, lygus, vertikalus ir </w:t>
      </w:r>
      <w:r w:rsidRPr="0070483C">
        <w:rPr>
          <w:spacing w:val="-2"/>
          <w:lang w:val="lt-LT"/>
        </w:rPr>
        <w:t xml:space="preserve">atitikti liniją. Akmens luitai, organinės ir kitos trukdančios medžiagos, atsidūrusios tranšėjos dugne, </w:t>
      </w:r>
      <w:r w:rsidRPr="0070483C">
        <w:rPr>
          <w:spacing w:val="-1"/>
          <w:lang w:val="lt-LT"/>
        </w:rPr>
        <w:t xml:space="preserve">turi būti pašalintos, kad paviršius atitiktų nustatytą liniją ir būtų lygus. Tranšėjos dugnas turi būti </w:t>
      </w:r>
      <w:r w:rsidRPr="0070483C">
        <w:rPr>
          <w:lang w:val="lt-LT"/>
        </w:rPr>
        <w:t xml:space="preserve">užpiltas ne plonesniu nei </w:t>
      </w:r>
      <w:r w:rsidR="008C61D5" w:rsidRPr="0070483C">
        <w:rPr>
          <w:lang w:val="lt-LT"/>
        </w:rPr>
        <w:t xml:space="preserve">150 mm storio smėlio sluoksniu. </w:t>
      </w:r>
    </w:p>
    <w:p w:rsidR="00FB248A" w:rsidRPr="0070483C" w:rsidRDefault="00FB248A" w:rsidP="008C61D5">
      <w:pPr>
        <w:ind w:right="5" w:firstLine="540"/>
        <w:jc w:val="both"/>
        <w:rPr>
          <w:lang w:val="lt-LT"/>
        </w:rPr>
      </w:pPr>
      <w:r w:rsidRPr="0070483C">
        <w:rPr>
          <w:spacing w:val="-1"/>
          <w:lang w:val="lt-LT"/>
        </w:rPr>
        <w:t xml:space="preserve">Tranšėjos vamzdžių klojimui nepradedamos kasti tol, kol į statybvietę nesuvežamos visos vamzdyno statybai reikalingos medžiagos. Esant reikalui, likusios medžiagos tranšėjos dugne kaitaliojamos su persijotu smėliu arba </w:t>
      </w:r>
      <w:r w:rsidRPr="0070483C">
        <w:rPr>
          <w:spacing w:val="-2"/>
          <w:lang w:val="lt-LT"/>
        </w:rPr>
        <w:t xml:space="preserve">žvyru. Toks užpylimas atliekamas horizontaliais sluoksniais, ne storesniais nei 150 mm. Kiekvienas </w:t>
      </w:r>
      <w:r w:rsidRPr="0070483C">
        <w:rPr>
          <w:lang w:val="lt-LT"/>
        </w:rPr>
        <w:t>sluoksnis gerai sutankinamas mechaniniais grūstuvais.</w:t>
      </w:r>
    </w:p>
    <w:p w:rsidR="00FB248A" w:rsidRPr="0070483C" w:rsidRDefault="00FB248A" w:rsidP="00D81E29">
      <w:pPr>
        <w:ind w:right="10" w:firstLine="540"/>
        <w:jc w:val="both"/>
        <w:rPr>
          <w:lang w:val="lt-LT"/>
        </w:rPr>
      </w:pPr>
    </w:p>
    <w:p w:rsidR="00FB248A" w:rsidRPr="0070483C" w:rsidRDefault="001026DE" w:rsidP="00D81E29">
      <w:pPr>
        <w:pStyle w:val="Antrat2"/>
        <w:rPr>
          <w:rFonts w:ascii="Times New Roman" w:hAnsi="Times New Roman"/>
          <w:i/>
          <w:iCs/>
          <w:sz w:val="24"/>
        </w:rPr>
      </w:pPr>
      <w:bookmarkStart w:id="94" w:name="_Toc452710387"/>
      <w:r w:rsidRPr="0070483C">
        <w:rPr>
          <w:rFonts w:ascii="Times New Roman" w:hAnsi="Times New Roman"/>
          <w:i/>
          <w:iCs/>
          <w:sz w:val="24"/>
        </w:rPr>
        <w:t>7</w:t>
      </w:r>
      <w:r w:rsidR="00FB248A" w:rsidRPr="0070483C">
        <w:rPr>
          <w:rFonts w:ascii="Times New Roman" w:hAnsi="Times New Roman"/>
          <w:i/>
          <w:iCs/>
          <w:sz w:val="24"/>
        </w:rPr>
        <w:t>.3 Tranšėjų užpylimas</w:t>
      </w:r>
      <w:bookmarkEnd w:id="94"/>
    </w:p>
    <w:p w:rsidR="00FB248A" w:rsidRPr="0070483C" w:rsidRDefault="00FB248A" w:rsidP="00D81E29">
      <w:pPr>
        <w:tabs>
          <w:tab w:val="left" w:pos="1238"/>
        </w:tabs>
        <w:ind w:left="106" w:firstLine="540"/>
        <w:jc w:val="both"/>
        <w:rPr>
          <w:b/>
          <w:lang w:val="lt-LT"/>
        </w:rPr>
      </w:pPr>
    </w:p>
    <w:p w:rsidR="00FB248A" w:rsidRPr="0070483C" w:rsidRDefault="00FB248A" w:rsidP="001026DE">
      <w:pPr>
        <w:ind w:left="96" w:firstLine="540"/>
        <w:jc w:val="both"/>
        <w:rPr>
          <w:lang w:val="lt-LT"/>
        </w:rPr>
      </w:pPr>
      <w:r w:rsidRPr="0070483C">
        <w:rPr>
          <w:spacing w:val="-2"/>
          <w:lang w:val="lt-LT"/>
        </w:rPr>
        <w:t>Tranšėjos neužpilamos tol, kol iš jų nepašalinamos visos atliekos ir kitos trukdančios medžiagos.</w:t>
      </w:r>
      <w:r w:rsidR="001026DE" w:rsidRPr="0070483C">
        <w:rPr>
          <w:lang w:val="lt-LT"/>
        </w:rPr>
        <w:t xml:space="preserve"> </w:t>
      </w:r>
      <w:r w:rsidRPr="0070483C">
        <w:rPr>
          <w:spacing w:val="-1"/>
          <w:lang w:val="lt-LT"/>
        </w:rPr>
        <w:t xml:space="preserve">Sumontavus ir patikrinus vamzdžius, statinius ir pagrindą, aplink vamzdžius ir virš jų, 150 mm </w:t>
      </w:r>
      <w:r w:rsidRPr="0070483C">
        <w:rPr>
          <w:lang w:val="lt-LT"/>
        </w:rPr>
        <w:t>sluoksniais pilama pirminio užpylimo medžiaga.</w:t>
      </w:r>
      <w:r w:rsidR="00DE17DD" w:rsidRPr="0070483C">
        <w:rPr>
          <w:lang w:val="lt-LT"/>
        </w:rPr>
        <w:t xml:space="preserve"> </w:t>
      </w:r>
    </w:p>
    <w:p w:rsidR="00FE0279" w:rsidRPr="0070483C" w:rsidRDefault="00FB248A" w:rsidP="00D81E29">
      <w:pPr>
        <w:ind w:left="86" w:firstLine="540"/>
        <w:jc w:val="both"/>
        <w:rPr>
          <w:spacing w:val="-2"/>
          <w:lang w:val="lt-LT"/>
        </w:rPr>
      </w:pPr>
      <w:r w:rsidRPr="0070483C">
        <w:rPr>
          <w:spacing w:val="-2"/>
          <w:lang w:val="lt-LT"/>
        </w:rPr>
        <w:t xml:space="preserve">Užpylimo medžiaga turi būti pilama vienu metu maždaug tokiame pačiame gylyje iš abiejų pusių </w:t>
      </w:r>
      <w:r w:rsidRPr="0070483C">
        <w:rPr>
          <w:lang w:val="lt-LT"/>
        </w:rPr>
        <w:t xml:space="preserve">vamzdžių, apžiūros šulinių, atramų, ramsčių ir sienų. Vamzdis arba apžiūros šulinys turi būti statomas nustatytame aukštyje ir vietoje. Užpilama atsargiai ir ne storesniais nei 150 mm </w:t>
      </w:r>
      <w:r w:rsidRPr="0070483C">
        <w:rPr>
          <w:spacing w:val="-2"/>
          <w:lang w:val="lt-LT"/>
        </w:rPr>
        <w:t xml:space="preserve">sluoksniais. </w:t>
      </w:r>
    </w:p>
    <w:p w:rsidR="00FB248A" w:rsidRPr="0070483C" w:rsidRDefault="00FB248A" w:rsidP="00D81E29">
      <w:pPr>
        <w:ind w:left="86" w:firstLine="540"/>
        <w:jc w:val="both"/>
        <w:rPr>
          <w:lang w:val="lt-LT"/>
        </w:rPr>
      </w:pPr>
      <w:r w:rsidRPr="0070483C">
        <w:rPr>
          <w:spacing w:val="-2"/>
          <w:lang w:val="lt-LT"/>
        </w:rPr>
        <w:t xml:space="preserve">Kiekvienas sluoksnis atskirai sutankinamas iki tankio, kuris turi siekti ne mažiau, nei 95 % maksimalaus tankio, gauto modifikuotu </w:t>
      </w:r>
      <w:proofErr w:type="spellStart"/>
      <w:r w:rsidRPr="0070483C">
        <w:rPr>
          <w:spacing w:val="-2"/>
          <w:lang w:val="lt-LT"/>
        </w:rPr>
        <w:t>Proctor'o</w:t>
      </w:r>
      <w:proofErr w:type="spellEnd"/>
      <w:r w:rsidRPr="0070483C">
        <w:rPr>
          <w:spacing w:val="-2"/>
          <w:lang w:val="lt-LT"/>
        </w:rPr>
        <w:t xml:space="preserve"> testu ten, kur </w:t>
      </w:r>
      <w:r w:rsidRPr="0070483C">
        <w:rPr>
          <w:lang w:val="lt-LT"/>
        </w:rPr>
        <w:t>bus atstatomi kelių ir/ar gatvių važiuojamosios dalies dangos (vyro arba asfaltbetonio) ir ne mažiau, nei 90 % ten, kur viršuje eismo nėra. Pradinis užpylimas virš vamzdžio turi būti 300 mm.</w:t>
      </w:r>
    </w:p>
    <w:p w:rsidR="00FB248A" w:rsidRPr="0070483C" w:rsidRDefault="00FB248A" w:rsidP="001026DE">
      <w:pPr>
        <w:ind w:left="77" w:right="19" w:firstLine="540"/>
        <w:jc w:val="both"/>
        <w:rPr>
          <w:lang w:val="lt-LT"/>
        </w:rPr>
      </w:pPr>
      <w:r w:rsidRPr="0070483C">
        <w:rPr>
          <w:spacing w:val="-1"/>
          <w:lang w:val="lt-LT"/>
        </w:rPr>
        <w:t xml:space="preserve">Likęs užpylimas iki paviršiaus lygio turi būti pilamas ir tankinamas ne storesniais, nei 300 mm </w:t>
      </w:r>
      <w:r w:rsidR="001026DE" w:rsidRPr="0070483C">
        <w:rPr>
          <w:lang w:val="lt-LT"/>
        </w:rPr>
        <w:t xml:space="preserve">sluoksniais. </w:t>
      </w:r>
      <w:r w:rsidRPr="0070483C">
        <w:rPr>
          <w:spacing w:val="-1"/>
          <w:lang w:val="lt-LT"/>
        </w:rPr>
        <w:t xml:space="preserve">Sunkių </w:t>
      </w:r>
      <w:proofErr w:type="spellStart"/>
      <w:r w:rsidRPr="0070483C">
        <w:rPr>
          <w:spacing w:val="-1"/>
          <w:lang w:val="lt-LT"/>
        </w:rPr>
        <w:t>tankintuvų</w:t>
      </w:r>
      <w:proofErr w:type="spellEnd"/>
      <w:r w:rsidRPr="0070483C">
        <w:rPr>
          <w:spacing w:val="-1"/>
          <w:lang w:val="lt-LT"/>
        </w:rPr>
        <w:t xml:space="preserve"> negalima naudoti 300 mm atstumu virš tų vamzdžių, kurių skersmuo &lt; 200 mm, ir 500 mm atstumu, kai vamzdžiai didesni. Po tomis teritorijomis, kur vyksta eismas, užpilama </w:t>
      </w:r>
      <w:r w:rsidRPr="0070483C">
        <w:rPr>
          <w:lang w:val="lt-LT"/>
        </w:rPr>
        <w:t>sluoksn</w:t>
      </w:r>
      <w:r w:rsidR="001026DE" w:rsidRPr="0070483C">
        <w:rPr>
          <w:lang w:val="lt-LT"/>
        </w:rPr>
        <w:t xml:space="preserve">iais, ne storesniais už 200 mm. </w:t>
      </w:r>
      <w:r w:rsidRPr="0070483C">
        <w:rPr>
          <w:spacing w:val="-2"/>
          <w:lang w:val="lt-LT"/>
        </w:rPr>
        <w:t xml:space="preserve">Būtina užtikrinti, kad vamzdžiai vienodai gultų ant pagrindo. Su vamzdžiais jokiu būdu negali liestis </w:t>
      </w:r>
      <w:r w:rsidRPr="0070483C">
        <w:rPr>
          <w:lang w:val="lt-LT"/>
        </w:rPr>
        <w:t xml:space="preserve">dideli akmenys ar kiti kieti daiktai. Po kiekvienu </w:t>
      </w:r>
      <w:proofErr w:type="spellStart"/>
      <w:r w:rsidRPr="0070483C">
        <w:rPr>
          <w:lang w:val="lt-LT"/>
        </w:rPr>
        <w:t>moviniu</w:t>
      </w:r>
      <w:proofErr w:type="spellEnd"/>
      <w:r w:rsidRPr="0070483C">
        <w:rPr>
          <w:lang w:val="lt-LT"/>
        </w:rPr>
        <w:t xml:space="preserve"> sujungimu, vamzdyno pagrinde padaromos iškasos, kad tinkamai atlikti vamzdžių sujungimą.</w:t>
      </w:r>
    </w:p>
    <w:p w:rsidR="00FB248A" w:rsidRPr="0070483C" w:rsidRDefault="00FB248A" w:rsidP="00D81E29">
      <w:pPr>
        <w:ind w:left="58" w:right="10" w:firstLine="540"/>
        <w:jc w:val="both"/>
        <w:rPr>
          <w:lang w:val="lt-LT"/>
        </w:rPr>
      </w:pPr>
    </w:p>
    <w:p w:rsidR="00FB248A" w:rsidRPr="0070483C" w:rsidRDefault="006E33BE" w:rsidP="00D81E29">
      <w:pPr>
        <w:pStyle w:val="Antrat2"/>
        <w:rPr>
          <w:rFonts w:ascii="Times New Roman" w:hAnsi="Times New Roman"/>
          <w:i/>
          <w:iCs/>
          <w:sz w:val="24"/>
        </w:rPr>
      </w:pPr>
      <w:bookmarkStart w:id="95" w:name="_Toc452710388"/>
      <w:r w:rsidRPr="0070483C">
        <w:rPr>
          <w:rFonts w:ascii="Times New Roman" w:hAnsi="Times New Roman"/>
          <w:i/>
          <w:iCs/>
          <w:sz w:val="24"/>
        </w:rPr>
        <w:t>7</w:t>
      </w:r>
      <w:r w:rsidR="00FB248A" w:rsidRPr="0070483C">
        <w:rPr>
          <w:rFonts w:ascii="Times New Roman" w:hAnsi="Times New Roman"/>
          <w:i/>
          <w:iCs/>
          <w:sz w:val="24"/>
        </w:rPr>
        <w:t>.4 Užpylimo medžiaga</w:t>
      </w:r>
      <w:bookmarkEnd w:id="95"/>
    </w:p>
    <w:p w:rsidR="00FB248A" w:rsidRPr="0070483C" w:rsidRDefault="00FB248A" w:rsidP="00D81E29">
      <w:pPr>
        <w:ind w:left="58" w:firstLine="540"/>
        <w:jc w:val="both"/>
        <w:rPr>
          <w:b/>
          <w:lang w:val="lt-LT"/>
        </w:rPr>
      </w:pPr>
    </w:p>
    <w:p w:rsidR="00FB248A" w:rsidRPr="0070483C" w:rsidRDefault="006E33BE" w:rsidP="00D81E29">
      <w:pPr>
        <w:pStyle w:val="Antrat3"/>
        <w:rPr>
          <w:rFonts w:ascii="Times New Roman" w:hAnsi="Times New Roman"/>
          <w:b w:val="0"/>
          <w:bCs w:val="0"/>
          <w:i/>
          <w:iCs/>
          <w:caps w:val="0"/>
          <w:sz w:val="24"/>
        </w:rPr>
      </w:pPr>
      <w:bookmarkStart w:id="96" w:name="_Toc452710389"/>
      <w:r w:rsidRPr="0070483C">
        <w:rPr>
          <w:rFonts w:ascii="Times New Roman" w:hAnsi="Times New Roman"/>
          <w:b w:val="0"/>
          <w:bCs w:val="0"/>
          <w:i/>
          <w:iCs/>
          <w:caps w:val="0"/>
          <w:sz w:val="24"/>
        </w:rPr>
        <w:t>7</w:t>
      </w:r>
      <w:r w:rsidR="00FB248A" w:rsidRPr="0070483C">
        <w:rPr>
          <w:rFonts w:ascii="Times New Roman" w:hAnsi="Times New Roman"/>
          <w:b w:val="0"/>
          <w:bCs w:val="0"/>
          <w:i/>
          <w:iCs/>
          <w:caps w:val="0"/>
          <w:sz w:val="24"/>
        </w:rPr>
        <w:t>.4.1 Bendras užpylimas</w:t>
      </w:r>
      <w:bookmarkEnd w:id="96"/>
    </w:p>
    <w:p w:rsidR="00FB248A" w:rsidRPr="0070483C" w:rsidRDefault="00FB248A" w:rsidP="00D81E29">
      <w:pPr>
        <w:tabs>
          <w:tab w:val="left" w:pos="1291"/>
        </w:tabs>
        <w:ind w:left="5" w:firstLine="540"/>
        <w:jc w:val="both"/>
        <w:rPr>
          <w:lang w:val="lt-LT"/>
        </w:rPr>
      </w:pPr>
    </w:p>
    <w:p w:rsidR="00FB248A" w:rsidRPr="0070483C" w:rsidRDefault="00FB248A" w:rsidP="00D81E29">
      <w:pPr>
        <w:ind w:left="34" w:right="14" w:firstLine="540"/>
        <w:jc w:val="both"/>
        <w:rPr>
          <w:spacing w:val="-1"/>
          <w:lang w:val="lt-LT"/>
        </w:rPr>
      </w:pPr>
      <w:r w:rsidRPr="0070483C">
        <w:rPr>
          <w:lang w:val="lt-LT"/>
        </w:rPr>
        <w:t xml:space="preserve">Iškastas ar atvežtas bendram užpylimui naudojamas gruntas turi būti be šlakų, pelenų, organinių medžiagų, </w:t>
      </w:r>
      <w:r w:rsidRPr="0070483C">
        <w:rPr>
          <w:spacing w:val="-1"/>
          <w:lang w:val="lt-LT"/>
        </w:rPr>
        <w:t xml:space="preserve">purvo ar kitų teršalų, ji turi būti granuliuota ir reikiamai susmulkinta, kad būtų įmanomas reikiamas </w:t>
      </w:r>
      <w:r w:rsidRPr="0070483C">
        <w:rPr>
          <w:lang w:val="lt-LT"/>
        </w:rPr>
        <w:t xml:space="preserve">sutankinimas, joje negali būti akmenų ar susmulkintų uolienų, kurių didžiausias skersmuo </w:t>
      </w:r>
      <w:r w:rsidRPr="0070483C">
        <w:rPr>
          <w:spacing w:val="-1"/>
          <w:lang w:val="lt-LT"/>
        </w:rPr>
        <w:t>viršytų 75 mm. Papildomo tranšėjų užpylimo medžiaga turi atitikti šiuos reikalavimus:</w:t>
      </w:r>
    </w:p>
    <w:p w:rsidR="00FB248A" w:rsidRPr="0070483C" w:rsidRDefault="00FB248A" w:rsidP="00D81E29">
      <w:pPr>
        <w:tabs>
          <w:tab w:val="left" w:pos="6701"/>
        </w:tabs>
        <w:ind w:left="1661" w:firstLine="540"/>
        <w:jc w:val="both"/>
        <w:rPr>
          <w:lang w:val="lt-LT"/>
        </w:rPr>
      </w:pPr>
      <w:r w:rsidRPr="0070483C">
        <w:rPr>
          <w:spacing w:val="-2"/>
          <w:lang w:val="lt-LT"/>
        </w:rPr>
        <w:t>Vientisumo koeficientas</w:t>
      </w:r>
      <w:r w:rsidRPr="0070483C">
        <w:rPr>
          <w:lang w:val="lt-LT"/>
        </w:rPr>
        <w:tab/>
      </w:r>
      <w:r w:rsidRPr="0070483C">
        <w:rPr>
          <w:spacing w:val="-5"/>
          <w:lang w:val="lt-LT"/>
        </w:rPr>
        <w:t>6 min.</w:t>
      </w:r>
    </w:p>
    <w:p w:rsidR="00FB248A" w:rsidRPr="0070483C" w:rsidRDefault="00FB248A" w:rsidP="00D81E29">
      <w:pPr>
        <w:tabs>
          <w:tab w:val="left" w:pos="6720"/>
        </w:tabs>
        <w:ind w:left="1675" w:firstLine="540"/>
        <w:jc w:val="both"/>
        <w:rPr>
          <w:lang w:val="lt-LT"/>
        </w:rPr>
      </w:pPr>
      <w:r w:rsidRPr="0070483C">
        <w:rPr>
          <w:spacing w:val="-3"/>
          <w:lang w:val="lt-LT"/>
        </w:rPr>
        <w:t>Plastiškumo indeksas</w:t>
      </w:r>
      <w:r w:rsidRPr="0070483C">
        <w:rPr>
          <w:lang w:val="lt-LT"/>
        </w:rPr>
        <w:tab/>
        <w:t>15max.</w:t>
      </w:r>
    </w:p>
    <w:p w:rsidR="00FB248A" w:rsidRPr="0070483C" w:rsidRDefault="00FB248A" w:rsidP="00D81E29">
      <w:pPr>
        <w:tabs>
          <w:tab w:val="left" w:pos="6701"/>
        </w:tabs>
        <w:ind w:left="1666" w:firstLine="540"/>
        <w:jc w:val="both"/>
        <w:rPr>
          <w:spacing w:val="-4"/>
          <w:lang w:val="lt-LT"/>
        </w:rPr>
      </w:pPr>
      <w:r w:rsidRPr="0070483C">
        <w:rPr>
          <w:spacing w:val="-3"/>
          <w:lang w:val="lt-LT"/>
        </w:rPr>
        <w:t>Skysčio riba</w:t>
      </w:r>
      <w:r w:rsidRPr="0070483C">
        <w:rPr>
          <w:lang w:val="lt-LT"/>
        </w:rPr>
        <w:tab/>
      </w:r>
      <w:r w:rsidRPr="0070483C">
        <w:rPr>
          <w:spacing w:val="-4"/>
          <w:lang w:val="lt-LT"/>
        </w:rPr>
        <w:t xml:space="preserve">35 </w:t>
      </w:r>
      <w:proofErr w:type="spellStart"/>
      <w:r w:rsidRPr="0070483C">
        <w:rPr>
          <w:spacing w:val="-4"/>
          <w:lang w:val="lt-LT"/>
        </w:rPr>
        <w:t>max</w:t>
      </w:r>
      <w:proofErr w:type="spellEnd"/>
      <w:r w:rsidRPr="0070483C">
        <w:rPr>
          <w:spacing w:val="-4"/>
          <w:lang w:val="lt-LT"/>
        </w:rPr>
        <w:t>.</w:t>
      </w:r>
    </w:p>
    <w:p w:rsidR="00FB248A" w:rsidRPr="0070483C" w:rsidRDefault="00FB248A" w:rsidP="00D81E29">
      <w:pPr>
        <w:tabs>
          <w:tab w:val="left" w:pos="6701"/>
        </w:tabs>
        <w:ind w:left="1666" w:firstLine="540"/>
        <w:jc w:val="both"/>
        <w:rPr>
          <w:lang w:val="lt-LT"/>
        </w:rPr>
      </w:pPr>
    </w:p>
    <w:p w:rsidR="00FB248A" w:rsidRPr="0070483C" w:rsidRDefault="00FB248A" w:rsidP="00D81E29">
      <w:pPr>
        <w:tabs>
          <w:tab w:val="left" w:pos="6701"/>
        </w:tabs>
        <w:ind w:firstLine="540"/>
        <w:jc w:val="both"/>
        <w:rPr>
          <w:lang w:val="lt-LT"/>
        </w:rPr>
      </w:pPr>
      <w:r w:rsidRPr="0070483C">
        <w:rPr>
          <w:lang w:val="lt-LT"/>
        </w:rPr>
        <w:t>Jeigu iškastas vietinis gruntas yra netinkamas tranšėjų užpylimui, jis turi būti išvežtas iš statybvietės, o tranšėjos turi būti užpiltos tinkamu atvežtiniu gruntu.</w:t>
      </w:r>
    </w:p>
    <w:p w:rsidR="00FB248A" w:rsidRPr="0070483C" w:rsidRDefault="00FB248A" w:rsidP="00D81E29">
      <w:pPr>
        <w:tabs>
          <w:tab w:val="left" w:pos="6701"/>
        </w:tabs>
        <w:ind w:firstLine="540"/>
        <w:jc w:val="both"/>
        <w:rPr>
          <w:lang w:val="lt-LT"/>
        </w:rPr>
      </w:pPr>
    </w:p>
    <w:p w:rsidR="00FB248A" w:rsidRPr="0070483C" w:rsidRDefault="00DE17DD" w:rsidP="00D81E29">
      <w:pPr>
        <w:pStyle w:val="Antrat3"/>
        <w:rPr>
          <w:rFonts w:ascii="Times New Roman" w:hAnsi="Times New Roman"/>
          <w:b w:val="0"/>
          <w:bCs w:val="0"/>
          <w:i/>
          <w:iCs/>
          <w:caps w:val="0"/>
          <w:sz w:val="24"/>
        </w:rPr>
      </w:pPr>
      <w:bookmarkStart w:id="97" w:name="_Toc452710390"/>
      <w:r w:rsidRPr="0070483C">
        <w:rPr>
          <w:rFonts w:ascii="Times New Roman" w:hAnsi="Times New Roman"/>
          <w:b w:val="0"/>
          <w:bCs w:val="0"/>
          <w:i/>
          <w:iCs/>
          <w:caps w:val="0"/>
          <w:sz w:val="24"/>
        </w:rPr>
        <w:t>7</w:t>
      </w:r>
      <w:r w:rsidR="00FB248A" w:rsidRPr="0070483C">
        <w:rPr>
          <w:rFonts w:ascii="Times New Roman" w:hAnsi="Times New Roman"/>
          <w:b w:val="0"/>
          <w:bCs w:val="0"/>
          <w:i/>
          <w:iCs/>
          <w:caps w:val="0"/>
          <w:sz w:val="24"/>
        </w:rPr>
        <w:t>.4.2 Užpylimas kur važiuoja transporto priemonės ar yra kitokia danga</w:t>
      </w:r>
      <w:bookmarkEnd w:id="97"/>
    </w:p>
    <w:p w:rsidR="00FB248A" w:rsidRPr="0070483C" w:rsidRDefault="00FB248A" w:rsidP="00D81E29">
      <w:pPr>
        <w:tabs>
          <w:tab w:val="left" w:pos="1291"/>
        </w:tabs>
        <w:ind w:left="655" w:right="10"/>
        <w:jc w:val="both"/>
        <w:rPr>
          <w:lang w:val="lt-LT"/>
        </w:rPr>
      </w:pPr>
    </w:p>
    <w:p w:rsidR="00FB248A" w:rsidRPr="0070483C" w:rsidRDefault="00FB248A" w:rsidP="00D81E29">
      <w:pPr>
        <w:ind w:left="29" w:right="10" w:firstLine="540"/>
        <w:jc w:val="both"/>
        <w:rPr>
          <w:lang w:val="lt-LT"/>
        </w:rPr>
      </w:pPr>
      <w:r w:rsidRPr="0070483C">
        <w:rPr>
          <w:spacing w:val="-1"/>
          <w:lang w:val="lt-LT"/>
        </w:rPr>
        <w:t xml:space="preserve">Išardytas kelių, gatvių, šaligatvių ir pan. dangų paviršius baigus tranšėjų užpylimo darbus turi būti atstatytas, vadovaujantis statybos ir kelių techninių reglamentų </w:t>
      </w:r>
      <w:proofErr w:type="spellStart"/>
      <w:r w:rsidRPr="0070483C">
        <w:rPr>
          <w:spacing w:val="-1"/>
          <w:lang w:val="lt-LT"/>
        </w:rPr>
        <w:t>reikalavimaiss</w:t>
      </w:r>
      <w:proofErr w:type="spellEnd"/>
      <w:r w:rsidRPr="0070483C">
        <w:rPr>
          <w:spacing w:val="-1"/>
          <w:lang w:val="lt-LT"/>
        </w:rPr>
        <w:t xml:space="preserve"> ir projekto sprendiniais</w:t>
      </w:r>
      <w:r w:rsidRPr="0070483C">
        <w:rPr>
          <w:lang w:val="lt-LT"/>
        </w:rPr>
        <w:t xml:space="preserve">. Projekto dokumentacijoje privalo būti įvairių ardomų paviršių (asfaltbetonio, priklausomai nuo kelio ar gatvės kategorijos; žvyro dangos, kelkraščių vandens nuvedimo </w:t>
      </w:r>
      <w:bookmarkStart w:id="98" w:name="_GoBack"/>
      <w:r w:rsidRPr="0070483C">
        <w:rPr>
          <w:lang w:val="lt-LT"/>
        </w:rPr>
        <w:t>griov</w:t>
      </w:r>
      <w:bookmarkEnd w:id="98"/>
      <w:r w:rsidRPr="0070483C">
        <w:rPr>
          <w:lang w:val="lt-LT"/>
        </w:rPr>
        <w:t xml:space="preserve">ių/latakų ir vejų) atstatymo detalūs </w:t>
      </w:r>
      <w:r w:rsidRPr="0070483C">
        <w:rPr>
          <w:lang w:val="lt-LT"/>
        </w:rPr>
        <w:lastRenderedPageBreak/>
        <w:t>brėžiniai, kuriuose būtų nurodyti reikalingi atstatomą paviršių sudarantys sluoksniai ir jų sutankinimo dydžiai.</w:t>
      </w:r>
    </w:p>
    <w:p w:rsidR="00FB248A" w:rsidRPr="0070483C" w:rsidRDefault="00FB248A" w:rsidP="00D81E29">
      <w:pPr>
        <w:ind w:left="29" w:right="10" w:firstLine="540"/>
        <w:jc w:val="both"/>
        <w:rPr>
          <w:lang w:val="lt-LT"/>
        </w:rPr>
      </w:pPr>
    </w:p>
    <w:p w:rsidR="00FB248A" w:rsidRPr="0070483C" w:rsidRDefault="00DE17DD" w:rsidP="00D81E29">
      <w:pPr>
        <w:pStyle w:val="Antrat3"/>
        <w:rPr>
          <w:rFonts w:ascii="Times New Roman" w:hAnsi="Times New Roman"/>
          <w:b w:val="0"/>
          <w:bCs w:val="0"/>
          <w:i/>
          <w:iCs/>
          <w:caps w:val="0"/>
          <w:sz w:val="24"/>
        </w:rPr>
      </w:pPr>
      <w:bookmarkStart w:id="99" w:name="_Toc452710391"/>
      <w:r w:rsidRPr="0070483C">
        <w:rPr>
          <w:rFonts w:ascii="Times New Roman" w:hAnsi="Times New Roman"/>
          <w:b w:val="0"/>
          <w:bCs w:val="0"/>
          <w:i/>
          <w:iCs/>
          <w:caps w:val="0"/>
          <w:sz w:val="24"/>
        </w:rPr>
        <w:t>7</w:t>
      </w:r>
      <w:r w:rsidR="00FB248A" w:rsidRPr="0070483C">
        <w:rPr>
          <w:rFonts w:ascii="Times New Roman" w:hAnsi="Times New Roman"/>
          <w:b w:val="0"/>
          <w:bCs w:val="0"/>
          <w:i/>
          <w:iCs/>
          <w:caps w:val="0"/>
          <w:sz w:val="24"/>
        </w:rPr>
        <w:t>.4.3 Pirminis užpylimas</w:t>
      </w:r>
      <w:bookmarkEnd w:id="99"/>
    </w:p>
    <w:p w:rsidR="00FB248A" w:rsidRPr="0070483C" w:rsidRDefault="00FB248A" w:rsidP="00D81E29">
      <w:pPr>
        <w:tabs>
          <w:tab w:val="left" w:pos="1291"/>
        </w:tabs>
        <w:ind w:left="655"/>
        <w:jc w:val="both"/>
        <w:rPr>
          <w:lang w:val="lt-LT"/>
        </w:rPr>
      </w:pPr>
    </w:p>
    <w:p w:rsidR="00FB248A" w:rsidRPr="0070483C" w:rsidRDefault="00FB248A" w:rsidP="00D81E29">
      <w:pPr>
        <w:ind w:left="10" w:right="24" w:firstLine="540"/>
        <w:jc w:val="both"/>
        <w:rPr>
          <w:lang w:val="lt-LT"/>
        </w:rPr>
      </w:pPr>
      <w:r w:rsidRPr="0070483C">
        <w:rPr>
          <w:lang w:val="lt-LT"/>
        </w:rPr>
        <w:t xml:space="preserve">Pirminiam tranšėjų užpylimui naudojamas smėlis. Smėlis turi būti geras, švarus, neužterštas, </w:t>
      </w:r>
      <w:r w:rsidRPr="0070483C">
        <w:rPr>
          <w:spacing w:val="-1"/>
          <w:lang w:val="lt-LT"/>
        </w:rPr>
        <w:t xml:space="preserve">vienodo </w:t>
      </w:r>
      <w:proofErr w:type="spellStart"/>
      <w:r w:rsidRPr="0070483C">
        <w:rPr>
          <w:spacing w:val="-1"/>
          <w:lang w:val="lt-LT"/>
        </w:rPr>
        <w:t>smulkumo</w:t>
      </w:r>
      <w:proofErr w:type="spellEnd"/>
      <w:r w:rsidRPr="0070483C">
        <w:rPr>
          <w:spacing w:val="-1"/>
          <w:lang w:val="lt-LT"/>
        </w:rPr>
        <w:t xml:space="preserve">, </w:t>
      </w:r>
      <w:proofErr w:type="spellStart"/>
      <w:r w:rsidRPr="0070483C">
        <w:rPr>
          <w:spacing w:val="-1"/>
          <w:lang w:val="lt-LT"/>
        </w:rPr>
        <w:t>max</w:t>
      </w:r>
      <w:proofErr w:type="spellEnd"/>
      <w:r w:rsidRPr="0070483C">
        <w:rPr>
          <w:spacing w:val="-1"/>
          <w:lang w:val="lt-LT"/>
        </w:rPr>
        <w:t xml:space="preserve">. dalelių dydis 20 mm. o mažesnių nei 0,02 mm dalelių - mažiau nei 10 %. Be to, smėlyje neturi būti kenksmingų ir žalingų medžiagų, jame negali būti daugiau nei 15 % molio </w:t>
      </w:r>
      <w:r w:rsidRPr="0070483C">
        <w:rPr>
          <w:lang w:val="lt-LT"/>
        </w:rPr>
        <w:t>ar dumblo pagal svorį (pavieniui ar kartu).</w:t>
      </w:r>
    </w:p>
    <w:p w:rsidR="00FB248A" w:rsidRPr="0070483C" w:rsidRDefault="00FB248A" w:rsidP="00D81E29">
      <w:pPr>
        <w:ind w:left="10" w:right="24" w:firstLine="540"/>
        <w:jc w:val="both"/>
        <w:rPr>
          <w:lang w:val="lt-LT"/>
        </w:rPr>
      </w:pPr>
    </w:p>
    <w:p w:rsidR="00FB248A" w:rsidRPr="0070483C" w:rsidRDefault="00DE17DD" w:rsidP="00D81E29">
      <w:pPr>
        <w:pStyle w:val="Antrat3"/>
        <w:rPr>
          <w:rFonts w:ascii="Times New Roman" w:hAnsi="Times New Roman"/>
          <w:b w:val="0"/>
          <w:bCs w:val="0"/>
          <w:i/>
          <w:iCs/>
          <w:caps w:val="0"/>
          <w:sz w:val="24"/>
        </w:rPr>
      </w:pPr>
      <w:bookmarkStart w:id="100" w:name="_Toc452710392"/>
      <w:r w:rsidRPr="0070483C">
        <w:rPr>
          <w:rFonts w:ascii="Times New Roman" w:hAnsi="Times New Roman"/>
          <w:b w:val="0"/>
          <w:bCs w:val="0"/>
          <w:i/>
          <w:iCs/>
          <w:caps w:val="0"/>
          <w:sz w:val="24"/>
        </w:rPr>
        <w:t>7</w:t>
      </w:r>
      <w:r w:rsidR="00FB248A" w:rsidRPr="0070483C">
        <w:rPr>
          <w:rFonts w:ascii="Times New Roman" w:hAnsi="Times New Roman"/>
          <w:b w:val="0"/>
          <w:bCs w:val="0"/>
          <w:i/>
          <w:iCs/>
          <w:caps w:val="0"/>
          <w:sz w:val="24"/>
        </w:rPr>
        <w:t>.4.4 Vamzdžių pagrindas</w:t>
      </w:r>
      <w:bookmarkEnd w:id="100"/>
    </w:p>
    <w:p w:rsidR="00FB248A" w:rsidRPr="0070483C" w:rsidRDefault="00FB248A" w:rsidP="00D81E29">
      <w:pPr>
        <w:tabs>
          <w:tab w:val="left" w:pos="1291"/>
        </w:tabs>
        <w:ind w:left="655"/>
        <w:jc w:val="both"/>
        <w:rPr>
          <w:lang w:val="lt-LT"/>
        </w:rPr>
      </w:pPr>
    </w:p>
    <w:p w:rsidR="00FB248A" w:rsidRPr="0070483C" w:rsidRDefault="00FB248A" w:rsidP="00D81E29">
      <w:pPr>
        <w:ind w:right="29" w:firstLine="540"/>
        <w:jc w:val="both"/>
        <w:rPr>
          <w:lang w:val="lt-LT"/>
        </w:rPr>
      </w:pPr>
      <w:r w:rsidRPr="0070483C">
        <w:rPr>
          <w:lang w:val="lt-LT"/>
        </w:rPr>
        <w:t xml:space="preserve">Pagrindas vamzdžiams turi būti 100-200 mm storio iš granuliuotos medžiagos pagal BS882 reikalavimus ar tolygus, </w:t>
      </w:r>
      <w:r w:rsidRPr="0070483C">
        <w:rPr>
          <w:spacing w:val="-1"/>
          <w:lang w:val="lt-LT"/>
        </w:rPr>
        <w:t xml:space="preserve">grūdelių dydžiui nuo 0 iki 16 mm ir tankinimo frakcijai neviršijant 0,15. Tranšėjos dugnas turi būti nejudinto grunto ir </w:t>
      </w:r>
      <w:r w:rsidRPr="0070483C">
        <w:rPr>
          <w:lang w:val="lt-LT"/>
        </w:rPr>
        <w:t xml:space="preserve">100-200 mm žemiau vamzdžio apačios. </w:t>
      </w:r>
    </w:p>
    <w:p w:rsidR="002C7A16" w:rsidRPr="0070483C" w:rsidRDefault="002C7A16" w:rsidP="00D81E29">
      <w:pPr>
        <w:pStyle w:val="Antrat1"/>
        <w:jc w:val="both"/>
        <w:rPr>
          <w:rFonts w:ascii="Times New Roman" w:hAnsi="Times New Roman"/>
          <w:caps w:val="0"/>
          <w:sz w:val="28"/>
        </w:rPr>
      </w:pPr>
    </w:p>
    <w:p w:rsidR="00FB248A" w:rsidRPr="0070483C" w:rsidRDefault="00A271EF" w:rsidP="00D81E29">
      <w:pPr>
        <w:pStyle w:val="Antrat1"/>
        <w:jc w:val="both"/>
        <w:rPr>
          <w:rFonts w:ascii="Times New Roman" w:hAnsi="Times New Roman"/>
          <w:caps w:val="0"/>
          <w:sz w:val="28"/>
        </w:rPr>
      </w:pPr>
      <w:bookmarkStart w:id="101" w:name="_Toc452710393"/>
      <w:r w:rsidRPr="0070483C">
        <w:rPr>
          <w:rFonts w:ascii="Times New Roman" w:hAnsi="Times New Roman"/>
          <w:caps w:val="0"/>
          <w:sz w:val="28"/>
        </w:rPr>
        <w:t>8</w:t>
      </w:r>
      <w:r w:rsidR="00FB248A" w:rsidRPr="0070483C">
        <w:rPr>
          <w:rFonts w:ascii="Times New Roman" w:hAnsi="Times New Roman"/>
          <w:caps w:val="0"/>
          <w:sz w:val="28"/>
        </w:rPr>
        <w:t xml:space="preserve">. </w:t>
      </w:r>
      <w:proofErr w:type="spellStart"/>
      <w:r w:rsidRPr="0070483C">
        <w:rPr>
          <w:rFonts w:ascii="Times New Roman" w:hAnsi="Times New Roman"/>
          <w:caps w:val="0"/>
          <w:sz w:val="28"/>
        </w:rPr>
        <w:t>B</w:t>
      </w:r>
      <w:r w:rsidR="00FB248A" w:rsidRPr="0070483C">
        <w:rPr>
          <w:rFonts w:ascii="Times New Roman" w:hAnsi="Times New Roman"/>
          <w:caps w:val="0"/>
          <w:sz w:val="28"/>
        </w:rPr>
        <w:t>etranšėjinis</w:t>
      </w:r>
      <w:proofErr w:type="spellEnd"/>
      <w:r w:rsidR="00FB248A" w:rsidRPr="0070483C">
        <w:rPr>
          <w:rFonts w:ascii="Times New Roman" w:hAnsi="Times New Roman"/>
          <w:caps w:val="0"/>
          <w:sz w:val="28"/>
        </w:rPr>
        <w:t xml:space="preserve"> </w:t>
      </w:r>
      <w:r w:rsidRPr="0070483C">
        <w:rPr>
          <w:rFonts w:ascii="Times New Roman" w:hAnsi="Times New Roman"/>
          <w:caps w:val="0"/>
          <w:sz w:val="28"/>
        </w:rPr>
        <w:t xml:space="preserve">vamzdžių </w:t>
      </w:r>
      <w:r w:rsidR="00FB248A" w:rsidRPr="0070483C">
        <w:rPr>
          <w:rFonts w:ascii="Times New Roman" w:hAnsi="Times New Roman"/>
          <w:caps w:val="0"/>
          <w:sz w:val="28"/>
        </w:rPr>
        <w:t>klojimas</w:t>
      </w:r>
      <w:bookmarkEnd w:id="101"/>
    </w:p>
    <w:p w:rsidR="00FB248A" w:rsidRPr="0070483C" w:rsidRDefault="00FB248A" w:rsidP="00D81E29">
      <w:pPr>
        <w:tabs>
          <w:tab w:val="left" w:pos="1176"/>
        </w:tabs>
        <w:ind w:firstLine="540"/>
        <w:jc w:val="both"/>
        <w:rPr>
          <w:lang w:val="lt-LT"/>
        </w:rPr>
      </w:pPr>
    </w:p>
    <w:p w:rsidR="00FB248A" w:rsidRPr="0070483C" w:rsidRDefault="00A271EF" w:rsidP="00D81E29">
      <w:pPr>
        <w:pStyle w:val="Antrat2"/>
        <w:rPr>
          <w:rFonts w:ascii="Times New Roman" w:hAnsi="Times New Roman"/>
          <w:i/>
          <w:iCs/>
          <w:sz w:val="24"/>
        </w:rPr>
      </w:pPr>
      <w:bookmarkStart w:id="102" w:name="_Toc452710394"/>
      <w:r w:rsidRPr="0070483C">
        <w:rPr>
          <w:rFonts w:ascii="Times New Roman" w:hAnsi="Times New Roman"/>
          <w:i/>
          <w:iCs/>
          <w:sz w:val="24"/>
        </w:rPr>
        <w:t>8</w:t>
      </w:r>
      <w:r w:rsidR="00FB248A" w:rsidRPr="0070483C">
        <w:rPr>
          <w:rFonts w:ascii="Times New Roman" w:hAnsi="Times New Roman"/>
          <w:i/>
          <w:iCs/>
          <w:sz w:val="24"/>
        </w:rPr>
        <w:t>.1 Vamzdžių kalimas</w:t>
      </w:r>
      <w:bookmarkEnd w:id="102"/>
    </w:p>
    <w:p w:rsidR="00FB248A" w:rsidRPr="0070483C" w:rsidRDefault="00FB248A" w:rsidP="00D81E29">
      <w:pPr>
        <w:rPr>
          <w:lang w:val="lt-LT"/>
        </w:rPr>
      </w:pPr>
    </w:p>
    <w:p w:rsidR="00FB248A" w:rsidRPr="0070483C" w:rsidRDefault="00FB248A" w:rsidP="00D81E29">
      <w:pPr>
        <w:tabs>
          <w:tab w:val="left" w:pos="720"/>
        </w:tabs>
        <w:jc w:val="both"/>
        <w:rPr>
          <w:lang w:val="lt-LT"/>
        </w:rPr>
      </w:pPr>
      <w:r w:rsidRPr="0070483C">
        <w:rPr>
          <w:lang w:val="lt-LT"/>
        </w:rPr>
        <w:tab/>
        <w:t>Naudojamas įrengiant vamzdynų ir kabelių dėklus, vandentiekio arba nuotekų vamzdynus po keliais ar geležinkeliais, tvenkiniais. Atstumas: iki 60 m. Prakalamo vamzdžio medžiaga – plienas.</w:t>
      </w:r>
    </w:p>
    <w:p w:rsidR="00FB248A" w:rsidRPr="0070483C" w:rsidRDefault="00FB248A" w:rsidP="00D81E29">
      <w:pPr>
        <w:tabs>
          <w:tab w:val="left" w:pos="720"/>
        </w:tabs>
        <w:ind w:firstLine="567"/>
        <w:jc w:val="both"/>
        <w:rPr>
          <w:lang w:val="lt-LT"/>
        </w:rPr>
      </w:pPr>
      <w:r w:rsidRPr="0070483C">
        <w:rPr>
          <w:lang w:val="lt-LT"/>
        </w:rPr>
        <w:t xml:space="preserve">Technologijos aprašymas: iš įrengtos </w:t>
      </w:r>
      <w:proofErr w:type="spellStart"/>
      <w:r w:rsidRPr="0070483C">
        <w:rPr>
          <w:lang w:val="lt-LT"/>
        </w:rPr>
        <w:t>prieduobės</w:t>
      </w:r>
      <w:proofErr w:type="spellEnd"/>
      <w:r w:rsidRPr="0070483C">
        <w:rPr>
          <w:lang w:val="lt-LT"/>
        </w:rPr>
        <w:t xml:space="preserve">, kurios gylis yra toks pats, kaip ir klojamo dėklo gylis, plieninis vamzdis atviru galu kalamas pneumatinio kalimo įrenginio pagalba link kitoje gatvės pusėje paruoštos </w:t>
      </w:r>
      <w:proofErr w:type="spellStart"/>
      <w:r w:rsidRPr="0070483C">
        <w:rPr>
          <w:lang w:val="lt-LT"/>
        </w:rPr>
        <w:t>prieduobės</w:t>
      </w:r>
      <w:proofErr w:type="spellEnd"/>
      <w:r w:rsidRPr="0070483C">
        <w:rPr>
          <w:lang w:val="lt-LT"/>
        </w:rPr>
        <w:t>. Vamzdis kalamas 1–3 m ilgio atkarpomis, prie įkalto vamzdžio privirinant naujas atkarpas. Pasiekus numatytą pasijungimo vietą, iš vamzdžio išvalomas susikaupęs gruntas ir įkaltas vamzdis naudojamas kaip dėklas klojamoms komunikacijoms.</w:t>
      </w:r>
    </w:p>
    <w:p w:rsidR="00FE0279" w:rsidRPr="0070483C" w:rsidRDefault="00FE0279" w:rsidP="00D81E29">
      <w:pPr>
        <w:pStyle w:val="Antrat2"/>
        <w:rPr>
          <w:rFonts w:ascii="Times New Roman" w:hAnsi="Times New Roman"/>
          <w:i/>
          <w:iCs/>
          <w:sz w:val="24"/>
        </w:rPr>
      </w:pPr>
    </w:p>
    <w:p w:rsidR="00FB248A" w:rsidRPr="0070483C" w:rsidRDefault="00A271EF" w:rsidP="00D81E29">
      <w:pPr>
        <w:pStyle w:val="Antrat2"/>
        <w:rPr>
          <w:rFonts w:ascii="Times New Roman" w:hAnsi="Times New Roman"/>
          <w:i/>
          <w:iCs/>
          <w:sz w:val="24"/>
        </w:rPr>
      </w:pPr>
      <w:bookmarkStart w:id="103" w:name="_Toc452710395"/>
      <w:r w:rsidRPr="0070483C">
        <w:rPr>
          <w:rFonts w:ascii="Times New Roman" w:hAnsi="Times New Roman"/>
          <w:i/>
          <w:iCs/>
          <w:sz w:val="24"/>
        </w:rPr>
        <w:t>8</w:t>
      </w:r>
      <w:r w:rsidR="00FB248A" w:rsidRPr="0070483C">
        <w:rPr>
          <w:rFonts w:ascii="Times New Roman" w:hAnsi="Times New Roman"/>
          <w:i/>
          <w:iCs/>
          <w:sz w:val="24"/>
        </w:rPr>
        <w:t>.2 Horizontalus valdomas gręžimas</w:t>
      </w:r>
      <w:bookmarkEnd w:id="103"/>
    </w:p>
    <w:p w:rsidR="00FB248A" w:rsidRPr="0070483C" w:rsidRDefault="00FB248A" w:rsidP="00D81E29">
      <w:pPr>
        <w:tabs>
          <w:tab w:val="left" w:pos="720"/>
        </w:tabs>
        <w:jc w:val="both"/>
        <w:rPr>
          <w:lang w:val="lt-LT"/>
        </w:rPr>
      </w:pPr>
    </w:p>
    <w:p w:rsidR="00FB248A" w:rsidRPr="0070483C" w:rsidRDefault="00FB248A" w:rsidP="00D81E29">
      <w:pPr>
        <w:tabs>
          <w:tab w:val="left" w:pos="720"/>
        </w:tabs>
        <w:ind w:firstLine="567"/>
        <w:jc w:val="both"/>
        <w:rPr>
          <w:lang w:val="lt-LT"/>
        </w:rPr>
      </w:pPr>
      <w:r w:rsidRPr="0070483C">
        <w:rPr>
          <w:lang w:val="lt-LT"/>
        </w:rPr>
        <w:t xml:space="preserve">Naudojamas įrengiant slėginius ar savitakinius vamzdynus arba dėklus vamzdynams ir kabeliams po upėmis, tvenkiniais, keliais, gatvėmis ar geležinkeliais. </w:t>
      </w:r>
    </w:p>
    <w:p w:rsidR="00FB248A" w:rsidRPr="0070483C" w:rsidRDefault="00FB248A" w:rsidP="00D81E29">
      <w:pPr>
        <w:tabs>
          <w:tab w:val="left" w:pos="720"/>
        </w:tabs>
        <w:ind w:firstLine="567"/>
        <w:jc w:val="both"/>
        <w:rPr>
          <w:lang w:val="lt-LT"/>
        </w:rPr>
      </w:pPr>
      <w:r w:rsidRPr="0070483C">
        <w:rPr>
          <w:lang w:val="lt-LT"/>
        </w:rPr>
        <w:t xml:space="preserve">Valdomam gręžimui turi būti naudojama atitinkamos mašinos ir įrengimai, </w:t>
      </w:r>
      <w:proofErr w:type="spellStart"/>
      <w:r w:rsidRPr="0070483C">
        <w:rPr>
          <w:lang w:val="lt-LT"/>
        </w:rPr>
        <w:t>užtkrinantys</w:t>
      </w:r>
      <w:proofErr w:type="spellEnd"/>
      <w:r w:rsidRPr="0070483C">
        <w:rPr>
          <w:lang w:val="lt-LT"/>
        </w:rPr>
        <w:t xml:space="preserve"> vamzdžio paklojimo tikslumą pagal projekte nurodytus parametrus. Nustačius, kad vamzdis neleistinai nukrypo nuo projekte nurodytos krypties ir nuolydžio dėl ko vamzdynas negalės tinkamai funkcionuoti, ar pažeidė kitas inžinerines komunikacijas, Rangovas privalės savo sąskaita ištaisyti padarytą broką ir atstatyti sugadintas inžinerines komunikacijas bei susimokėti skirtas baudas ir padengti sugadintų inžinerinių komunikacijų savininkų nuostolius (jeigu tokių būtų).</w:t>
      </w:r>
      <w:r w:rsidR="00A271EF" w:rsidRPr="0070483C">
        <w:rPr>
          <w:lang w:val="lt-LT"/>
        </w:rPr>
        <w:t xml:space="preserve"> </w:t>
      </w:r>
      <w:r w:rsidRPr="0070483C">
        <w:rPr>
          <w:lang w:val="lt-LT"/>
        </w:rPr>
        <w:t>Vykdant darbus netranšėjiniu būdu, laikytis šiems darbams nustatytų reikalavimų.</w:t>
      </w:r>
    </w:p>
    <w:p w:rsidR="00FE0279" w:rsidRPr="0070483C" w:rsidRDefault="00FE0279" w:rsidP="00D81E29">
      <w:pPr>
        <w:tabs>
          <w:tab w:val="left" w:pos="720"/>
        </w:tabs>
        <w:jc w:val="both"/>
        <w:rPr>
          <w:lang w:val="lt-LT"/>
        </w:rPr>
      </w:pPr>
    </w:p>
    <w:p w:rsidR="00861D72" w:rsidRPr="0070483C" w:rsidRDefault="00861D72" w:rsidP="00D81E29">
      <w:pPr>
        <w:tabs>
          <w:tab w:val="left" w:pos="720"/>
        </w:tabs>
        <w:jc w:val="both"/>
        <w:rPr>
          <w:lang w:val="lt-LT"/>
        </w:rPr>
      </w:pPr>
    </w:p>
    <w:p w:rsidR="00A271EF" w:rsidRPr="0070483C" w:rsidRDefault="00A271EF" w:rsidP="00A271EF">
      <w:pPr>
        <w:pStyle w:val="Antrat1"/>
        <w:jc w:val="both"/>
        <w:rPr>
          <w:rFonts w:ascii="Times New Roman" w:hAnsi="Times New Roman"/>
          <w:caps w:val="0"/>
          <w:sz w:val="28"/>
        </w:rPr>
      </w:pPr>
      <w:bookmarkStart w:id="104" w:name="_Toc292089069"/>
      <w:bookmarkStart w:id="105" w:name="_Toc446573048"/>
      <w:bookmarkStart w:id="106" w:name="_Toc452710396"/>
      <w:r w:rsidRPr="0070483C">
        <w:rPr>
          <w:rFonts w:ascii="Times New Roman" w:hAnsi="Times New Roman"/>
          <w:caps w:val="0"/>
          <w:sz w:val="28"/>
        </w:rPr>
        <w:t>9. Vidaus santechnikos instaliacijos</w:t>
      </w:r>
      <w:bookmarkEnd w:id="104"/>
      <w:bookmarkEnd w:id="105"/>
      <w:bookmarkEnd w:id="106"/>
    </w:p>
    <w:p w:rsidR="00FE0279" w:rsidRPr="0070483C" w:rsidRDefault="00FE0279" w:rsidP="00FE0279">
      <w:pPr>
        <w:rPr>
          <w:lang w:val="lt-LT"/>
        </w:rPr>
      </w:pPr>
      <w:bookmarkStart w:id="107" w:name="_Toc292089070"/>
      <w:bookmarkStart w:id="108" w:name="_Toc446573049"/>
    </w:p>
    <w:p w:rsidR="00861D72" w:rsidRPr="0070483C" w:rsidRDefault="00861D72" w:rsidP="00FE0279">
      <w:pPr>
        <w:rPr>
          <w:lang w:val="lt-LT"/>
        </w:rPr>
      </w:pPr>
    </w:p>
    <w:p w:rsidR="00A271EF" w:rsidRPr="0070483C" w:rsidRDefault="00A271EF" w:rsidP="00A271EF">
      <w:pPr>
        <w:pStyle w:val="Antrat2"/>
        <w:rPr>
          <w:rFonts w:ascii="Times New Roman" w:hAnsi="Times New Roman"/>
          <w:i/>
          <w:iCs/>
          <w:sz w:val="24"/>
        </w:rPr>
      </w:pPr>
      <w:bookmarkStart w:id="109" w:name="_Toc452710397"/>
      <w:r w:rsidRPr="0070483C">
        <w:rPr>
          <w:rFonts w:ascii="Times New Roman" w:hAnsi="Times New Roman"/>
          <w:i/>
          <w:iCs/>
          <w:sz w:val="24"/>
        </w:rPr>
        <w:t>9.1 Bendroji dalis</w:t>
      </w:r>
      <w:bookmarkEnd w:id="107"/>
      <w:bookmarkEnd w:id="108"/>
      <w:bookmarkEnd w:id="109"/>
    </w:p>
    <w:p w:rsidR="00A271EF" w:rsidRPr="0070483C" w:rsidRDefault="00A271EF" w:rsidP="00A271EF">
      <w:pPr>
        <w:jc w:val="both"/>
        <w:rPr>
          <w:highlight w:val="yellow"/>
          <w:lang w:val="lt-LT" w:eastAsia="lt-LT"/>
        </w:rPr>
      </w:pPr>
    </w:p>
    <w:p w:rsidR="00A271EF" w:rsidRPr="0070483C" w:rsidRDefault="00A271EF" w:rsidP="00755C70">
      <w:pPr>
        <w:tabs>
          <w:tab w:val="left" w:pos="720"/>
        </w:tabs>
        <w:ind w:firstLine="567"/>
        <w:jc w:val="both"/>
        <w:rPr>
          <w:lang w:val="lt-LT"/>
        </w:rPr>
      </w:pPr>
      <w:r w:rsidRPr="0070483C">
        <w:rPr>
          <w:lang w:val="lt-LT"/>
        </w:rPr>
        <w:t>Vandentiekio ir kanalizacijos instaliacijos administraciniuose, valdymo ir kituose pastatuose turi būti įrengtos Lietuvos  standartų reikalavimus.</w:t>
      </w:r>
    </w:p>
    <w:p w:rsidR="00FE0279" w:rsidRPr="0070483C" w:rsidRDefault="00FE0279" w:rsidP="00A271EF">
      <w:pPr>
        <w:jc w:val="both"/>
        <w:rPr>
          <w:highlight w:val="yellow"/>
          <w:lang w:val="lt-LT" w:eastAsia="lt-LT"/>
        </w:rPr>
      </w:pPr>
    </w:p>
    <w:p w:rsidR="00FE0279" w:rsidRPr="0070483C" w:rsidRDefault="00FE0279" w:rsidP="00A271EF">
      <w:pPr>
        <w:jc w:val="both"/>
        <w:rPr>
          <w:highlight w:val="yellow"/>
          <w:lang w:val="lt-LT" w:eastAsia="lt-LT"/>
        </w:rPr>
      </w:pPr>
    </w:p>
    <w:p w:rsidR="00A271EF" w:rsidRPr="0070483C" w:rsidRDefault="00A271EF" w:rsidP="00A271EF">
      <w:pPr>
        <w:pStyle w:val="Antrat2"/>
        <w:rPr>
          <w:rFonts w:ascii="Times New Roman" w:hAnsi="Times New Roman"/>
          <w:i/>
          <w:iCs/>
          <w:sz w:val="24"/>
        </w:rPr>
      </w:pPr>
      <w:bookmarkStart w:id="110" w:name="_Toc292089071"/>
      <w:bookmarkStart w:id="111" w:name="_Toc446573050"/>
      <w:bookmarkStart w:id="112" w:name="_Toc452710398"/>
      <w:r w:rsidRPr="0070483C">
        <w:rPr>
          <w:rFonts w:ascii="Times New Roman" w:hAnsi="Times New Roman"/>
          <w:i/>
          <w:iCs/>
          <w:sz w:val="24"/>
        </w:rPr>
        <w:lastRenderedPageBreak/>
        <w:t>9.2 Medžiagos ir darbų vykdymo metodika</w:t>
      </w:r>
      <w:bookmarkEnd w:id="110"/>
      <w:bookmarkEnd w:id="111"/>
      <w:bookmarkEnd w:id="112"/>
    </w:p>
    <w:p w:rsidR="00FE0279" w:rsidRPr="0070483C" w:rsidRDefault="00FE0279" w:rsidP="00755C70">
      <w:pPr>
        <w:tabs>
          <w:tab w:val="left" w:pos="720"/>
        </w:tabs>
        <w:ind w:firstLine="567"/>
        <w:jc w:val="both"/>
        <w:rPr>
          <w:lang w:val="lt-LT"/>
        </w:rPr>
      </w:pPr>
    </w:p>
    <w:p w:rsidR="00A271EF" w:rsidRPr="0070483C" w:rsidRDefault="00A271EF" w:rsidP="00755C70">
      <w:pPr>
        <w:tabs>
          <w:tab w:val="left" w:pos="720"/>
        </w:tabs>
        <w:ind w:firstLine="567"/>
        <w:jc w:val="both"/>
        <w:rPr>
          <w:lang w:val="lt-LT"/>
        </w:rPr>
      </w:pPr>
      <w:r w:rsidRPr="0070483C">
        <w:rPr>
          <w:lang w:val="lt-LT"/>
        </w:rPr>
        <w:t>Vandentiekio tinklų įrengimui turi būti naudojami cinkuoto plieno arba plastikiniai (</w:t>
      </w:r>
      <w:proofErr w:type="spellStart"/>
      <w:r w:rsidRPr="0070483C">
        <w:rPr>
          <w:lang w:val="lt-LT"/>
        </w:rPr>
        <w:t>pexgol</w:t>
      </w:r>
      <w:proofErr w:type="spellEnd"/>
      <w:r w:rsidRPr="0070483C">
        <w:rPr>
          <w:lang w:val="lt-LT"/>
        </w:rPr>
        <w:t>) vamzdžiai, galintys atlaikyti mažiausiai 10 atmosferų slėgį.</w:t>
      </w:r>
      <w:r w:rsidR="00755C70" w:rsidRPr="0070483C">
        <w:rPr>
          <w:lang w:val="lt-LT"/>
        </w:rPr>
        <w:t xml:space="preserve"> </w:t>
      </w:r>
      <w:r w:rsidRPr="0070483C">
        <w:rPr>
          <w:lang w:val="lt-LT"/>
        </w:rPr>
        <w:t>Prieš kiekvieną sanitarinį prietaisą turi būti įrengtas rutulinis ventilis.</w:t>
      </w:r>
    </w:p>
    <w:p w:rsidR="00A271EF" w:rsidRPr="0070483C" w:rsidRDefault="00A271EF" w:rsidP="00755C70">
      <w:pPr>
        <w:tabs>
          <w:tab w:val="left" w:pos="720"/>
        </w:tabs>
        <w:ind w:firstLine="567"/>
        <w:jc w:val="both"/>
        <w:rPr>
          <w:lang w:val="lt-LT"/>
        </w:rPr>
      </w:pPr>
      <w:r w:rsidRPr="0070483C">
        <w:rPr>
          <w:lang w:val="lt-LT"/>
        </w:rPr>
        <w:t>Horizontaliųjų ir vertikaliųjų kanalizacijos tinklų įrengimui turi būti naudojami PVC arba dervuoti ketaus kanalizacijos vamzdžiai. Santechninės įrangos kanalizacija iki grindų sifonų turi būti įrengta iš didelio tankio polietileno arba plastmasinių vamzdžių, o sekcijos sienose – iš tokios pačios medžiagos. Atšakos turi būti įrengtos, naudojant tinkamas specialias dalis. Praustuvių sifonai turi būti pagaminti iš plastmasės, o grindų sifonai sudaryti iš tinkamų plastmasinių dalių. Horizontalieji kanalizacijos vamzdžiai turi būti įrengti su nemažesniu negu 1 % išilginiu nuolydžiu ir turi remtis į betoną. Aptarnavimo šuliniai turi būti pastatyti iš betono ir padengti cemento skiediniu. Šuliniai turi turėti dvig</w:t>
      </w:r>
      <w:r w:rsidR="00755C70" w:rsidRPr="0070483C">
        <w:rPr>
          <w:lang w:val="lt-LT"/>
        </w:rPr>
        <w:t xml:space="preserve">ubą ketaus </w:t>
      </w:r>
      <w:proofErr w:type="spellStart"/>
      <w:r w:rsidR="00755C70" w:rsidRPr="0070483C">
        <w:rPr>
          <w:lang w:val="lt-LT"/>
        </w:rPr>
        <w:t>dangtį.</w:t>
      </w:r>
      <w:r w:rsidRPr="0070483C">
        <w:rPr>
          <w:lang w:val="lt-LT"/>
        </w:rPr>
        <w:t>Lietvamzdžiai</w:t>
      </w:r>
      <w:proofErr w:type="spellEnd"/>
      <w:r w:rsidRPr="0070483C">
        <w:rPr>
          <w:lang w:val="lt-LT"/>
        </w:rPr>
        <w:t xml:space="preserve"> turi būti pagaminti iš cinkuoto ar dažais padengto lakštinio metalo, o lietaus surinktuvai – iš tinkamos didelio tankio polietileno medžiagos.</w:t>
      </w:r>
    </w:p>
    <w:p w:rsidR="00B5046E" w:rsidRPr="0070483C" w:rsidRDefault="00B5046E" w:rsidP="00380F08">
      <w:pPr>
        <w:ind w:left="10" w:firstLine="540"/>
        <w:jc w:val="both"/>
        <w:rPr>
          <w:lang w:val="lt-LT"/>
        </w:rPr>
      </w:pPr>
    </w:p>
    <w:p w:rsidR="00380F08" w:rsidRPr="0070483C" w:rsidRDefault="00234B43" w:rsidP="00234B43">
      <w:pPr>
        <w:pStyle w:val="Antrat1"/>
        <w:jc w:val="both"/>
        <w:rPr>
          <w:rFonts w:ascii="Times New Roman" w:hAnsi="Times New Roman"/>
          <w:caps w:val="0"/>
          <w:sz w:val="28"/>
        </w:rPr>
      </w:pPr>
      <w:bookmarkStart w:id="113" w:name="_Toc452710399"/>
      <w:r w:rsidRPr="0070483C">
        <w:rPr>
          <w:rFonts w:ascii="Times New Roman" w:hAnsi="Times New Roman"/>
          <w:caps w:val="0"/>
          <w:sz w:val="28"/>
        </w:rPr>
        <w:t>1</w:t>
      </w:r>
      <w:r w:rsidR="00861D72" w:rsidRPr="0070483C">
        <w:rPr>
          <w:rFonts w:ascii="Times New Roman" w:hAnsi="Times New Roman"/>
          <w:caps w:val="0"/>
          <w:sz w:val="28"/>
        </w:rPr>
        <w:t>0</w:t>
      </w:r>
      <w:r w:rsidRPr="0070483C">
        <w:rPr>
          <w:rFonts w:ascii="Times New Roman" w:hAnsi="Times New Roman"/>
          <w:caps w:val="0"/>
          <w:sz w:val="28"/>
        </w:rPr>
        <w:t>. Reikalavimai mechaninei įrangai</w:t>
      </w:r>
      <w:bookmarkEnd w:id="113"/>
    </w:p>
    <w:p w:rsidR="00234B43" w:rsidRPr="0070483C" w:rsidRDefault="00234B43" w:rsidP="00D81E29">
      <w:pPr>
        <w:ind w:left="14" w:firstLine="540"/>
        <w:jc w:val="both"/>
        <w:rPr>
          <w:lang w:val="lt-LT"/>
        </w:rPr>
      </w:pPr>
    </w:p>
    <w:p w:rsidR="00234B43" w:rsidRPr="0070483C" w:rsidRDefault="00234B43" w:rsidP="00234B43">
      <w:pPr>
        <w:pStyle w:val="Antrat2"/>
        <w:rPr>
          <w:rFonts w:ascii="Times New Roman" w:hAnsi="Times New Roman"/>
          <w:i/>
          <w:iCs/>
          <w:sz w:val="24"/>
        </w:rPr>
      </w:pPr>
      <w:bookmarkStart w:id="114" w:name="_Toc452710400"/>
      <w:r w:rsidRPr="0070483C">
        <w:rPr>
          <w:rFonts w:ascii="Times New Roman" w:hAnsi="Times New Roman"/>
          <w:i/>
          <w:iCs/>
          <w:sz w:val="24"/>
        </w:rPr>
        <w:t>1</w:t>
      </w:r>
      <w:r w:rsidR="00861D72" w:rsidRPr="0070483C">
        <w:rPr>
          <w:rFonts w:ascii="Times New Roman" w:hAnsi="Times New Roman"/>
          <w:i/>
          <w:iCs/>
          <w:sz w:val="24"/>
        </w:rPr>
        <w:t>0</w:t>
      </w:r>
      <w:r w:rsidRPr="0070483C">
        <w:rPr>
          <w:rFonts w:ascii="Times New Roman" w:hAnsi="Times New Roman"/>
          <w:i/>
          <w:iCs/>
          <w:sz w:val="24"/>
        </w:rPr>
        <w:t>.1  Įranga ir medžiagos</w:t>
      </w:r>
      <w:bookmarkEnd w:id="114"/>
    </w:p>
    <w:p w:rsidR="00234B43" w:rsidRPr="0070483C" w:rsidRDefault="00234B43" w:rsidP="00D81E29">
      <w:pPr>
        <w:ind w:left="14" w:firstLine="540"/>
        <w:jc w:val="both"/>
        <w:rPr>
          <w:lang w:val="lt-LT"/>
        </w:rPr>
      </w:pPr>
    </w:p>
    <w:p w:rsidR="00234B43" w:rsidRPr="0070483C" w:rsidRDefault="00234B43" w:rsidP="00234B43">
      <w:pPr>
        <w:ind w:left="10" w:firstLine="540"/>
        <w:jc w:val="both"/>
        <w:rPr>
          <w:lang w:val="lt-LT"/>
        </w:rPr>
      </w:pPr>
      <w:r w:rsidRPr="0070483C">
        <w:rPr>
          <w:lang w:val="lt-LT"/>
        </w:rPr>
        <w:t>Rangovas turi garantuoti, kad visa įranga būtų tinkamos konstrukcijos, be defektų, teisingai surinkta ir sumontuota, pagaminta iš kokybiškų medžiagų ir neturėtų pratekėjimų, lūžimų ar gedimų. Naudojamos medžiagos turi būti tinkamos darbo sąlygomis.</w:t>
      </w:r>
    </w:p>
    <w:p w:rsidR="00234B43" w:rsidRPr="0070483C" w:rsidRDefault="00234B43" w:rsidP="00234B43">
      <w:pPr>
        <w:ind w:left="10" w:firstLine="540"/>
        <w:jc w:val="both"/>
        <w:rPr>
          <w:lang w:val="lt-LT"/>
        </w:rPr>
      </w:pPr>
      <w:r w:rsidRPr="0070483C">
        <w:rPr>
          <w:lang w:val="lt-LT"/>
        </w:rPr>
        <w:t>Visa įranga turi būti suprojektuota, pagaminta ir surinkta pagal patvirtintus gamintojo nurodymus, skirta ilgalaikiam tarnavimui ir reikalaujanti minimalios techninės priežiūros. Atskiros detalės turi turėti standartinius matmenis, kad remonto metu jas būtų galima lengvai pakeisti naujomis atsarginėmis. Visos techninėse specifikacijose neaprašytos detalės, tokios kaip varžtai, guoliai, tarpikliai ir pan., bet reikalingos pilnam įrangos sukomplektavimui ir paleidimui, turi būti įtrauktos į pasiūlymą ir patiektos.</w:t>
      </w:r>
    </w:p>
    <w:p w:rsidR="00234B43" w:rsidRPr="0070483C" w:rsidRDefault="00234B43" w:rsidP="00234B43">
      <w:pPr>
        <w:ind w:left="10" w:firstLine="540"/>
        <w:jc w:val="both"/>
        <w:rPr>
          <w:lang w:val="lt-LT"/>
        </w:rPr>
      </w:pPr>
      <w:r w:rsidRPr="0070483C">
        <w:rPr>
          <w:lang w:val="lt-LT"/>
        </w:rPr>
        <w:t xml:space="preserve">Visa įranga ir medžiagos, naudojamos įrenginiuose, turi būti nauji, nenaudoti produktai, pagaminti patyrusių gamintojų. Vienodo tipo įranga ir medžiagos, naudojamos projekto metu, turi būti pagamintos to paties gamintojo. Visos panardinamos įrenginių dalys arba įrenginiai, veikiantys drėgnoje terpėje, arba panardinamų dalių ašys ir velenai arba kontaktą su jais turintys paviršiai turi būti pagaminti iš atsparių korozijai medžiagų. Visos dalys, turinčios tiesioginį kontaktą su įvairiomis cheminėmis medžiagomis, turi būti visiškai atsparios šių cheminių medžiagų </w:t>
      </w:r>
      <w:proofErr w:type="spellStart"/>
      <w:r w:rsidRPr="0070483C">
        <w:rPr>
          <w:lang w:val="lt-LT"/>
        </w:rPr>
        <w:t>koroziniam</w:t>
      </w:r>
      <w:proofErr w:type="spellEnd"/>
      <w:r w:rsidRPr="0070483C">
        <w:rPr>
          <w:lang w:val="lt-LT"/>
        </w:rPr>
        <w:t xml:space="preserve"> ar </w:t>
      </w:r>
      <w:proofErr w:type="spellStart"/>
      <w:r w:rsidRPr="0070483C">
        <w:rPr>
          <w:lang w:val="lt-LT"/>
        </w:rPr>
        <w:t>abrazyviniam</w:t>
      </w:r>
      <w:proofErr w:type="spellEnd"/>
      <w:r w:rsidRPr="0070483C">
        <w:rPr>
          <w:lang w:val="lt-LT"/>
        </w:rPr>
        <w:t xml:space="preserve"> poveikiui.</w:t>
      </w:r>
    </w:p>
    <w:p w:rsidR="00234B43" w:rsidRPr="0070483C" w:rsidRDefault="00234B43" w:rsidP="00234B43">
      <w:pPr>
        <w:ind w:left="10" w:firstLine="540"/>
        <w:jc w:val="both"/>
        <w:rPr>
          <w:lang w:val="lt-LT"/>
        </w:rPr>
      </w:pPr>
      <w:r w:rsidRPr="0070483C">
        <w:rPr>
          <w:lang w:val="lt-LT"/>
        </w:rPr>
        <w:t>Ypatingas dėmesys turi būti skiriamas apsaugai nuo trynimosi korozijos tose vietose, kur liečiasi du korozijai atsparūs metalai, parenkant tinkamo kietumo ir paviršiaus apdirbimo medžiagas bei naudojant tepimo priemones.</w:t>
      </w:r>
    </w:p>
    <w:p w:rsidR="00234B43" w:rsidRPr="0070483C" w:rsidRDefault="00234B43" w:rsidP="00D81E29">
      <w:pPr>
        <w:ind w:left="14" w:firstLine="540"/>
        <w:jc w:val="both"/>
        <w:rPr>
          <w:lang w:val="lt-LT"/>
        </w:rPr>
      </w:pPr>
    </w:p>
    <w:p w:rsidR="00234B43" w:rsidRPr="0070483C" w:rsidRDefault="00234B43" w:rsidP="00234B43">
      <w:pPr>
        <w:pStyle w:val="Antrat2"/>
        <w:rPr>
          <w:rFonts w:ascii="Times New Roman" w:hAnsi="Times New Roman"/>
          <w:i/>
          <w:iCs/>
          <w:sz w:val="24"/>
        </w:rPr>
      </w:pPr>
      <w:bookmarkStart w:id="115" w:name="_Toc452710401"/>
      <w:r w:rsidRPr="0070483C">
        <w:rPr>
          <w:rFonts w:ascii="Times New Roman" w:hAnsi="Times New Roman"/>
          <w:i/>
          <w:iCs/>
          <w:sz w:val="24"/>
        </w:rPr>
        <w:t>1</w:t>
      </w:r>
      <w:r w:rsidR="00861D72" w:rsidRPr="0070483C">
        <w:rPr>
          <w:rFonts w:ascii="Times New Roman" w:hAnsi="Times New Roman"/>
          <w:i/>
          <w:iCs/>
          <w:sz w:val="24"/>
        </w:rPr>
        <w:t>0</w:t>
      </w:r>
      <w:r w:rsidRPr="0070483C">
        <w:rPr>
          <w:rFonts w:ascii="Times New Roman" w:hAnsi="Times New Roman"/>
          <w:i/>
          <w:iCs/>
          <w:sz w:val="24"/>
        </w:rPr>
        <w:t>.2 Standartai ir normos</w:t>
      </w:r>
      <w:bookmarkEnd w:id="115"/>
    </w:p>
    <w:p w:rsidR="00234B43" w:rsidRPr="0070483C" w:rsidRDefault="00234B43" w:rsidP="00D81E29">
      <w:pPr>
        <w:ind w:left="14" w:firstLine="540"/>
        <w:jc w:val="both"/>
        <w:rPr>
          <w:lang w:val="lt-LT"/>
        </w:rPr>
      </w:pPr>
    </w:p>
    <w:p w:rsidR="00234B43" w:rsidRPr="0070483C" w:rsidRDefault="00234B43" w:rsidP="00234B43">
      <w:pPr>
        <w:ind w:left="10" w:firstLine="540"/>
        <w:jc w:val="both"/>
        <w:rPr>
          <w:lang w:val="lt-LT"/>
        </w:rPr>
      </w:pPr>
      <w:r w:rsidRPr="0070483C">
        <w:rPr>
          <w:lang w:val="lt-LT"/>
        </w:rPr>
        <w:t xml:space="preserve">Visos įrengimų dalys turi būti suprojektuotos, pagamintos, patikrintos ir sumontuotos pagal atitinkamą galiojantį standartą. Jeigu sutartyje ar techniniuose reikalavimuose nenumatyta kitaip, visur, kur duodama nuoroda į darbuose naudojamų medžiagų ir įrengimų atitikimą atskiriems standartams ir normoms, turi būti naudojami paskutiniai standartų ir normų leidimai arba jų pakeitimai. Standartai, kuriais reikia vadovautis: </w:t>
      </w:r>
    </w:p>
    <w:p w:rsidR="00234B43" w:rsidRPr="0070483C" w:rsidRDefault="00234B43" w:rsidP="00234B43">
      <w:pPr>
        <w:widowControl w:val="0"/>
        <w:numPr>
          <w:ilvl w:val="0"/>
          <w:numId w:val="32"/>
        </w:numPr>
        <w:tabs>
          <w:tab w:val="left" w:pos="720"/>
        </w:tabs>
        <w:suppressAutoHyphens/>
        <w:jc w:val="both"/>
        <w:rPr>
          <w:lang w:val="lt-LT"/>
        </w:rPr>
      </w:pPr>
      <w:r w:rsidRPr="0070483C">
        <w:rPr>
          <w:lang w:val="lt-LT"/>
        </w:rPr>
        <w:t xml:space="preserve">Lietuvos Standartas </w:t>
      </w:r>
    </w:p>
    <w:p w:rsidR="00234B43" w:rsidRPr="0070483C" w:rsidRDefault="00234B43" w:rsidP="00234B43">
      <w:pPr>
        <w:widowControl w:val="0"/>
        <w:numPr>
          <w:ilvl w:val="0"/>
          <w:numId w:val="32"/>
        </w:numPr>
        <w:tabs>
          <w:tab w:val="left" w:pos="720"/>
        </w:tabs>
        <w:suppressAutoHyphens/>
        <w:jc w:val="both"/>
        <w:rPr>
          <w:lang w:val="lt-LT"/>
        </w:rPr>
      </w:pPr>
      <w:r w:rsidRPr="0070483C">
        <w:rPr>
          <w:lang w:val="lt-LT"/>
        </w:rPr>
        <w:t xml:space="preserve">Europos Sąjungos Standartas </w:t>
      </w:r>
    </w:p>
    <w:p w:rsidR="00234B43" w:rsidRPr="0070483C" w:rsidRDefault="00234B43" w:rsidP="00234B43">
      <w:pPr>
        <w:widowControl w:val="0"/>
        <w:numPr>
          <w:ilvl w:val="0"/>
          <w:numId w:val="32"/>
        </w:numPr>
        <w:tabs>
          <w:tab w:val="left" w:pos="720"/>
        </w:tabs>
        <w:suppressAutoHyphens/>
        <w:jc w:val="both"/>
        <w:rPr>
          <w:lang w:val="lt-LT"/>
        </w:rPr>
      </w:pPr>
      <w:r w:rsidRPr="0070483C">
        <w:rPr>
          <w:lang w:val="lt-LT"/>
        </w:rPr>
        <w:t xml:space="preserve">Nacionaliniai Europos Standartai (DIN, BS, pan.) </w:t>
      </w:r>
    </w:p>
    <w:p w:rsidR="00234B43" w:rsidRPr="0070483C" w:rsidRDefault="00234B43" w:rsidP="00234B43">
      <w:pPr>
        <w:widowControl w:val="0"/>
        <w:numPr>
          <w:ilvl w:val="0"/>
          <w:numId w:val="32"/>
        </w:numPr>
        <w:tabs>
          <w:tab w:val="left" w:pos="720"/>
        </w:tabs>
        <w:suppressAutoHyphens/>
        <w:jc w:val="both"/>
        <w:rPr>
          <w:lang w:val="lt-LT"/>
        </w:rPr>
      </w:pPr>
      <w:r w:rsidRPr="0070483C">
        <w:rPr>
          <w:lang w:val="lt-LT"/>
        </w:rPr>
        <w:t xml:space="preserve">Tarptautinis Standartas (ISO, pan.) </w:t>
      </w:r>
    </w:p>
    <w:p w:rsidR="00234B43" w:rsidRPr="0070483C" w:rsidRDefault="00234B43" w:rsidP="00234B43">
      <w:pPr>
        <w:ind w:left="10" w:firstLine="540"/>
        <w:jc w:val="both"/>
        <w:rPr>
          <w:lang w:val="lt-LT"/>
        </w:rPr>
      </w:pPr>
      <w:r w:rsidRPr="0070483C">
        <w:rPr>
          <w:lang w:val="lt-LT"/>
        </w:rPr>
        <w:t>Ten, kur Lietuvos nacionaliniai reglamentai, techniniai standartai, statybos ir aplinkos normos yra griežtesnės nei konkretūs šiose specifikacijose nurodyti standartai, pirmenybė suteikiama Lietuvos standartui ar normai.</w:t>
      </w:r>
    </w:p>
    <w:p w:rsidR="00234B43" w:rsidRPr="0070483C" w:rsidRDefault="00234B43" w:rsidP="00D81E29">
      <w:pPr>
        <w:ind w:left="14" w:firstLine="540"/>
        <w:jc w:val="both"/>
        <w:rPr>
          <w:lang w:val="lt-LT"/>
        </w:rPr>
      </w:pPr>
    </w:p>
    <w:p w:rsidR="00444BAC" w:rsidRPr="0070483C" w:rsidRDefault="00444BAC" w:rsidP="00444BAC">
      <w:pPr>
        <w:pStyle w:val="Antrat2"/>
        <w:rPr>
          <w:rFonts w:ascii="Times New Roman" w:hAnsi="Times New Roman"/>
          <w:i/>
          <w:iCs/>
          <w:sz w:val="24"/>
        </w:rPr>
      </w:pPr>
      <w:bookmarkStart w:id="116" w:name="_Toc452710402"/>
      <w:r w:rsidRPr="0070483C">
        <w:rPr>
          <w:rFonts w:ascii="Times New Roman" w:hAnsi="Times New Roman"/>
          <w:i/>
          <w:iCs/>
          <w:sz w:val="24"/>
        </w:rPr>
        <w:lastRenderedPageBreak/>
        <w:t>1</w:t>
      </w:r>
      <w:r w:rsidR="00861D72" w:rsidRPr="0070483C">
        <w:rPr>
          <w:rFonts w:ascii="Times New Roman" w:hAnsi="Times New Roman"/>
          <w:i/>
          <w:iCs/>
          <w:sz w:val="24"/>
        </w:rPr>
        <w:t>0</w:t>
      </w:r>
      <w:r w:rsidRPr="0070483C">
        <w:rPr>
          <w:rFonts w:ascii="Times New Roman" w:hAnsi="Times New Roman"/>
          <w:i/>
          <w:iCs/>
          <w:sz w:val="24"/>
        </w:rPr>
        <w:t>.3 Suderinamumas</w:t>
      </w:r>
      <w:bookmarkEnd w:id="116"/>
    </w:p>
    <w:p w:rsidR="00444BAC" w:rsidRPr="0070483C" w:rsidRDefault="00444BAC" w:rsidP="00D81E29">
      <w:pPr>
        <w:ind w:left="14" w:firstLine="540"/>
        <w:jc w:val="both"/>
        <w:rPr>
          <w:lang w:val="lt-LT"/>
        </w:rPr>
      </w:pPr>
    </w:p>
    <w:p w:rsidR="00947E8A" w:rsidRPr="0070483C" w:rsidRDefault="00444BAC" w:rsidP="00444BAC">
      <w:pPr>
        <w:ind w:left="10" w:firstLine="540"/>
        <w:jc w:val="both"/>
        <w:rPr>
          <w:lang w:val="lt-LT"/>
        </w:rPr>
      </w:pPr>
      <w:r w:rsidRPr="0070483C">
        <w:rPr>
          <w:lang w:val="lt-LT"/>
        </w:rPr>
        <w:t>Visi įrengimai, atliekantys tą patį darbą, turi būti vienodo tipo ir lengvai pakeičiami, kad būtų galima sumažinti sandėliuojamų atsarginių detalių kiekį. Ypač tai aktualu varikliams, pavaroms, armatūrai. Konkurso dalyvis turi dokumentais patvirtinti pagrindinių įrengimų atsarginių dalių poreikį, taip pat nurodyti siūlomos įrangos vietinį prekybos atstovą, jo pilną pavadinimą, kontaktinį asmenį, adresą ir telefono numerį. Taip pat šio prekybos atstovo darbo patirtį vietinėje rinkoje, aptarnaujant įrengimus ir organizuojant atsarginių dalių tiekimą. Visa tiekiama įranga turi būti sertifikuota naudojimui Lietuvos Respublikoje.</w:t>
      </w:r>
    </w:p>
    <w:p w:rsidR="00947E8A" w:rsidRPr="0070483C" w:rsidRDefault="00947E8A" w:rsidP="00444BAC">
      <w:pPr>
        <w:ind w:left="10" w:firstLine="540"/>
        <w:jc w:val="both"/>
        <w:rPr>
          <w:lang w:val="lt-LT"/>
        </w:rPr>
      </w:pPr>
    </w:p>
    <w:p w:rsidR="00947E8A" w:rsidRPr="0070483C" w:rsidRDefault="00947E8A" w:rsidP="00947E8A">
      <w:pPr>
        <w:pStyle w:val="Antrat2"/>
        <w:rPr>
          <w:rFonts w:ascii="Times New Roman" w:hAnsi="Times New Roman"/>
          <w:i/>
          <w:iCs/>
          <w:sz w:val="24"/>
        </w:rPr>
      </w:pPr>
      <w:bookmarkStart w:id="117" w:name="_Toc452710403"/>
      <w:r w:rsidRPr="0070483C">
        <w:rPr>
          <w:rFonts w:ascii="Times New Roman" w:hAnsi="Times New Roman"/>
          <w:i/>
          <w:iCs/>
          <w:sz w:val="24"/>
        </w:rPr>
        <w:t>1</w:t>
      </w:r>
      <w:r w:rsidR="00861D72" w:rsidRPr="0070483C">
        <w:rPr>
          <w:rFonts w:ascii="Times New Roman" w:hAnsi="Times New Roman"/>
          <w:i/>
          <w:iCs/>
          <w:sz w:val="24"/>
        </w:rPr>
        <w:t>0</w:t>
      </w:r>
      <w:r w:rsidRPr="0070483C">
        <w:rPr>
          <w:rFonts w:ascii="Times New Roman" w:hAnsi="Times New Roman"/>
          <w:i/>
          <w:iCs/>
          <w:sz w:val="24"/>
        </w:rPr>
        <w:t>.4 Kaltiniai gaminiai</w:t>
      </w:r>
      <w:bookmarkEnd w:id="117"/>
    </w:p>
    <w:p w:rsidR="00FC64E1" w:rsidRPr="0070483C" w:rsidRDefault="00FC64E1" w:rsidP="00444BAC">
      <w:pPr>
        <w:ind w:left="10" w:firstLine="540"/>
        <w:jc w:val="both"/>
        <w:rPr>
          <w:lang w:val="lt-LT"/>
        </w:rPr>
      </w:pPr>
    </w:p>
    <w:p w:rsidR="00947E8A" w:rsidRPr="0070483C" w:rsidRDefault="00FC64E1" w:rsidP="00444BAC">
      <w:pPr>
        <w:ind w:left="10" w:firstLine="540"/>
        <w:jc w:val="both"/>
        <w:rPr>
          <w:lang w:val="lt-LT"/>
        </w:rPr>
      </w:pPr>
      <w:r w:rsidRPr="0070483C">
        <w:rPr>
          <w:lang w:val="lt-LT"/>
        </w:rPr>
        <w:t xml:space="preserve">Visi pagrindiniai </w:t>
      </w:r>
      <w:proofErr w:type="spellStart"/>
      <w:r w:rsidRPr="0070483C">
        <w:rPr>
          <w:lang w:val="lt-LT"/>
        </w:rPr>
        <w:t>įrąžas</w:t>
      </w:r>
      <w:proofErr w:type="spellEnd"/>
      <w:r w:rsidRPr="0070483C">
        <w:rPr>
          <w:lang w:val="lt-LT"/>
        </w:rPr>
        <w:t xml:space="preserve"> atlaikantys kaltiniai gaminiai turi būti pagaminti pagal taikytinų normatyvinių aktų reikalavimus. Kaltiniai gaminiai turi būti patikrinti išoriškai, taip pat jiems turi būti atlikti neardomieji defektų nustatymo bandymai bei terminis liktinių įtempimų atleidimo apdorojimas.</w:t>
      </w:r>
    </w:p>
    <w:p w:rsidR="00FC64E1" w:rsidRPr="0070483C" w:rsidRDefault="00FC64E1" w:rsidP="00444BAC">
      <w:pPr>
        <w:ind w:left="10" w:firstLine="540"/>
        <w:jc w:val="both"/>
        <w:rPr>
          <w:lang w:val="lt-LT"/>
        </w:rPr>
      </w:pPr>
    </w:p>
    <w:p w:rsidR="00947E8A" w:rsidRPr="0070483C" w:rsidRDefault="00947E8A" w:rsidP="00947E8A">
      <w:pPr>
        <w:pStyle w:val="Antrat2"/>
        <w:rPr>
          <w:rFonts w:ascii="Times New Roman" w:hAnsi="Times New Roman"/>
          <w:i/>
          <w:iCs/>
          <w:sz w:val="24"/>
        </w:rPr>
      </w:pPr>
      <w:bookmarkStart w:id="118" w:name="_Toc452710404"/>
      <w:r w:rsidRPr="0070483C">
        <w:rPr>
          <w:rFonts w:ascii="Times New Roman" w:hAnsi="Times New Roman"/>
          <w:i/>
          <w:iCs/>
          <w:sz w:val="24"/>
        </w:rPr>
        <w:t>1</w:t>
      </w:r>
      <w:r w:rsidR="00861D72" w:rsidRPr="0070483C">
        <w:rPr>
          <w:rFonts w:ascii="Times New Roman" w:hAnsi="Times New Roman"/>
          <w:i/>
          <w:iCs/>
          <w:sz w:val="24"/>
        </w:rPr>
        <w:t>0</w:t>
      </w:r>
      <w:r w:rsidRPr="0070483C">
        <w:rPr>
          <w:rFonts w:ascii="Times New Roman" w:hAnsi="Times New Roman"/>
          <w:i/>
          <w:iCs/>
          <w:sz w:val="24"/>
        </w:rPr>
        <w:t>.</w:t>
      </w:r>
      <w:r w:rsidR="00152E99" w:rsidRPr="0070483C">
        <w:rPr>
          <w:rFonts w:ascii="Times New Roman" w:hAnsi="Times New Roman"/>
          <w:i/>
          <w:iCs/>
          <w:sz w:val="24"/>
        </w:rPr>
        <w:t>5</w:t>
      </w:r>
      <w:r w:rsidRPr="0070483C">
        <w:rPr>
          <w:rFonts w:ascii="Times New Roman" w:hAnsi="Times New Roman"/>
          <w:i/>
          <w:iCs/>
          <w:sz w:val="24"/>
        </w:rPr>
        <w:t xml:space="preserve"> Paviršių dangos ir apsauga nuo korozijos</w:t>
      </w:r>
      <w:bookmarkEnd w:id="118"/>
    </w:p>
    <w:p w:rsidR="00FC64E1" w:rsidRPr="0070483C" w:rsidRDefault="00FC64E1" w:rsidP="00FC64E1">
      <w:pPr>
        <w:ind w:left="10" w:firstLine="540"/>
        <w:jc w:val="both"/>
        <w:rPr>
          <w:lang w:val="lt-LT"/>
        </w:rPr>
      </w:pPr>
    </w:p>
    <w:p w:rsidR="00FC64E1" w:rsidRPr="0070483C" w:rsidRDefault="00FC64E1" w:rsidP="00FC64E1">
      <w:pPr>
        <w:ind w:left="10" w:firstLine="540"/>
        <w:jc w:val="both"/>
        <w:rPr>
          <w:lang w:val="lt-LT"/>
        </w:rPr>
      </w:pPr>
      <w:r w:rsidRPr="0070483C">
        <w:rPr>
          <w:lang w:val="lt-LT"/>
        </w:rPr>
        <w:t>Visi metaliniai paviršiai, pagaminti ne iš nerūdijančio plieno, turi būti apsaugoti nuo korozijos dažymu, ar kitu tinkamu apdirbimo būdu. Apdirbimo laipsnis turi būti pakankamas skirtoms funkcijoms. Sausi paviršiai, pvz. išoriniai sklendžių paviršiai, turi būti priskirti C3 klasei pagal LST EN ISO 12944 ir atitinkamai apsaugoti nuo korozijos. Šlapi paviršiai, pvz. vidiniai sklendžių paviršiai, turi būti priskirti IM2 klasei pagal LST EN ISO 12944 ir atitinkamai apsaugoti nuo korozijos.</w:t>
      </w:r>
    </w:p>
    <w:p w:rsidR="00FC64E1" w:rsidRPr="0070483C" w:rsidRDefault="00FC64E1" w:rsidP="00FC64E1">
      <w:pPr>
        <w:ind w:left="10" w:firstLine="540"/>
        <w:jc w:val="both"/>
        <w:rPr>
          <w:lang w:val="lt-LT"/>
        </w:rPr>
      </w:pPr>
      <w:r w:rsidRPr="0070483C">
        <w:rPr>
          <w:lang w:val="lt-LT"/>
        </w:rPr>
        <w:t xml:space="preserve">Turi būti taikomas Lietuvos standartas STR 2.07.01:2003 „Vandentiekis ir nuotekų </w:t>
      </w:r>
      <w:proofErr w:type="spellStart"/>
      <w:r w:rsidRPr="0070483C">
        <w:rPr>
          <w:lang w:val="lt-LT"/>
        </w:rPr>
        <w:t>šalintuvas</w:t>
      </w:r>
      <w:proofErr w:type="spellEnd"/>
      <w:r w:rsidRPr="0070483C">
        <w:rPr>
          <w:lang w:val="lt-LT"/>
        </w:rPr>
        <w:t>. Pastato inžinerinės sistemos. Lauko inžineriniai tinklai“. Siekiant užtikrinti tinkamą paviršių paruošimo ir tinkamą apsaugojimo nuo korozijos priemonių pritaikymą, Rangovas turi palaikyti kontaktus su dažų tiekėju ir griežtai laikytis jo nurodymų. Tai taip pat taikytina ir tų komponentų apsaugojimui nuo korozijos, kurie turi būti perkami iš trečiųjų šalių. Apsaugojimo nuo korozijos procedūros turi būti vykdomos, kiek tai įmanoma, uždaroje erdvėje, prieš pristatant komponentus į jų įrengimo vietą.</w:t>
      </w:r>
    </w:p>
    <w:p w:rsidR="00FC64E1" w:rsidRPr="0070483C" w:rsidRDefault="00FC64E1" w:rsidP="00FC64E1">
      <w:pPr>
        <w:ind w:left="10" w:firstLine="540"/>
        <w:jc w:val="both"/>
        <w:rPr>
          <w:lang w:val="lt-LT"/>
        </w:rPr>
      </w:pPr>
      <w:r w:rsidRPr="0070483C">
        <w:rPr>
          <w:lang w:val="lt-LT"/>
        </w:rPr>
        <w:t>Leidžiamas dažų purškimas, su sąlyga, kad jis vykdomas aukšto slėgio ar beoriais įrengimais uždaroje erdvėje. Dažymo metu, kai dažoma daugiau nei vienu sluoksniu, neturi būti bet kokių dviejų vienos spalvos sluoksnių. Dažų sluoksnių spalvos turi būti pasirinktos, konsultuojantis su Užsakovu. Nudažius, turi nebūti nutekėjimų, nuvarvėjimų ir pūslių. Aptikus bet kokius pažeistus dažytus paviršius, nuo jų turi būti nedelsiant grandikliais ir šepečiais pašalintos rūdys ir po to šie plotai pataisyti tais pačiais dažais, kaip ir šalia esančių paviršių.</w:t>
      </w:r>
    </w:p>
    <w:p w:rsidR="00FC64E1" w:rsidRPr="0070483C" w:rsidRDefault="00FC64E1" w:rsidP="00FC64E1">
      <w:pPr>
        <w:ind w:left="10" w:firstLine="540"/>
        <w:jc w:val="both"/>
        <w:rPr>
          <w:lang w:val="lt-LT"/>
        </w:rPr>
      </w:pPr>
      <w:r w:rsidRPr="0070483C">
        <w:rPr>
          <w:lang w:val="lt-LT"/>
        </w:rPr>
        <w:t>Ką tik nudažyti komponentai neturi būti judinami ar transportuojami iki praeis džiuvimo laikas, kurį rekomenduoja dažų tiekėjas. Visiškai arba dalinai nudažytų komponentų transportavimas turi būti organizuojamas taip, kad būtų kiek įmanoma sumažinta galimybė pažeisti dažus. Įrengimų komponentai, kurie turi būti perkami iš trečiųjų šalių, turi būti apsaugoti dažų sistema, panašia į tą, kurią naudoja Rangovas. Komponentai, kurie turi būti atidengti tam, kad tinkamai funkcionuotų, turi būti arba kruopščiai padengti vandeniui atspariu tepalu  be rūgščių, arba, jei reikalinga, padengti apsauginiu laku.</w:t>
      </w:r>
    </w:p>
    <w:p w:rsidR="00947E8A" w:rsidRPr="0070483C" w:rsidRDefault="00FC64E1" w:rsidP="00FC64E1">
      <w:pPr>
        <w:ind w:left="10" w:firstLine="540"/>
        <w:jc w:val="both"/>
        <w:rPr>
          <w:lang w:val="lt-LT"/>
        </w:rPr>
      </w:pPr>
      <w:r w:rsidRPr="0070483C">
        <w:rPr>
          <w:lang w:val="lt-LT"/>
        </w:rPr>
        <w:t>Padengimo storis, nurodytas specifikacijose, susijusiose su apsaugojimu nuo korozijos, taikomas išdžiuvusių dažų sluoksniui. Bendras padengimo storis apima bet kokius galvanizuotus ar analogiškai padengtus sluoksnius. Laikinos pagalbinės konstrukcijos neturi būti apsaugomos nuo korozijos.</w:t>
      </w:r>
    </w:p>
    <w:p w:rsidR="00152E99" w:rsidRPr="0070483C" w:rsidRDefault="00152E99" w:rsidP="00FC64E1">
      <w:pPr>
        <w:ind w:left="10" w:firstLine="540"/>
        <w:jc w:val="both"/>
        <w:rPr>
          <w:lang w:val="lt-LT"/>
        </w:rPr>
      </w:pPr>
    </w:p>
    <w:p w:rsidR="00947E8A" w:rsidRPr="0070483C" w:rsidRDefault="00947E8A" w:rsidP="00947E8A">
      <w:pPr>
        <w:pStyle w:val="Antrat2"/>
        <w:rPr>
          <w:rFonts w:ascii="Times New Roman" w:hAnsi="Times New Roman"/>
          <w:i/>
          <w:iCs/>
          <w:sz w:val="24"/>
        </w:rPr>
      </w:pPr>
      <w:bookmarkStart w:id="119" w:name="_Toc452710405"/>
      <w:r w:rsidRPr="0070483C">
        <w:rPr>
          <w:rFonts w:ascii="Times New Roman" w:hAnsi="Times New Roman"/>
          <w:i/>
          <w:iCs/>
          <w:sz w:val="24"/>
        </w:rPr>
        <w:t>1</w:t>
      </w:r>
      <w:r w:rsidR="00861D72" w:rsidRPr="0070483C">
        <w:rPr>
          <w:rFonts w:ascii="Times New Roman" w:hAnsi="Times New Roman"/>
          <w:i/>
          <w:iCs/>
          <w:sz w:val="24"/>
        </w:rPr>
        <w:t>0</w:t>
      </w:r>
      <w:r w:rsidRPr="0070483C">
        <w:rPr>
          <w:rFonts w:ascii="Times New Roman" w:hAnsi="Times New Roman"/>
          <w:i/>
          <w:iCs/>
          <w:sz w:val="24"/>
        </w:rPr>
        <w:t>.</w:t>
      </w:r>
      <w:r w:rsidR="00152E99" w:rsidRPr="0070483C">
        <w:rPr>
          <w:rFonts w:ascii="Times New Roman" w:hAnsi="Times New Roman"/>
          <w:i/>
          <w:iCs/>
          <w:sz w:val="24"/>
        </w:rPr>
        <w:t>6</w:t>
      </w:r>
      <w:r w:rsidRPr="0070483C">
        <w:rPr>
          <w:rFonts w:ascii="Times New Roman" w:hAnsi="Times New Roman"/>
          <w:i/>
          <w:iCs/>
          <w:sz w:val="24"/>
        </w:rPr>
        <w:t xml:space="preserve"> Judančios dalys</w:t>
      </w:r>
      <w:bookmarkEnd w:id="119"/>
    </w:p>
    <w:p w:rsidR="00152E99" w:rsidRPr="0070483C" w:rsidRDefault="00152E99" w:rsidP="00152E99">
      <w:pPr>
        <w:ind w:left="10" w:firstLine="540"/>
        <w:jc w:val="both"/>
        <w:rPr>
          <w:lang w:val="lt-LT"/>
        </w:rPr>
      </w:pPr>
    </w:p>
    <w:p w:rsidR="00947E8A" w:rsidRPr="0070483C" w:rsidRDefault="00152E99" w:rsidP="00152E99">
      <w:pPr>
        <w:ind w:left="10" w:firstLine="540"/>
        <w:jc w:val="both"/>
        <w:rPr>
          <w:lang w:val="lt-LT"/>
        </w:rPr>
      </w:pPr>
      <w:r w:rsidRPr="0070483C">
        <w:rPr>
          <w:lang w:val="lt-LT"/>
        </w:rPr>
        <w:t xml:space="preserve">Įrengimų judančios dalys turi būti suprojektuotos dirbti 24 valandas per parą. Pavaros pajėgumas turi būti ne mažesnis už nominalų prijungto variklio galingumą. Kiekviena </w:t>
      </w:r>
      <w:proofErr w:type="spellStart"/>
      <w:r w:rsidRPr="0070483C">
        <w:rPr>
          <w:lang w:val="lt-LT"/>
        </w:rPr>
        <w:t>krumpliaratinė</w:t>
      </w:r>
      <w:proofErr w:type="spellEnd"/>
      <w:r w:rsidRPr="0070483C">
        <w:rPr>
          <w:lang w:val="lt-LT"/>
        </w:rPr>
        <w:t xml:space="preserve"> pavara turi būti visiškai uždaras mechanizmas su tepamąja alyva arba tepalu suteptais guoliais. Guolių ir t.t. tepimas turi būti atliekamas įpurškiant arba paduodant slėgiu. Rangovas turi garantuoti, kad pradiniam užpildymui naudojami tepalai ir tepalai nurodyti techninės priežiūros instrukcijoje, tinka ilgam eksploatavimui </w:t>
      </w:r>
      <w:r w:rsidRPr="0070483C">
        <w:rPr>
          <w:lang w:val="lt-LT"/>
        </w:rPr>
        <w:lastRenderedPageBreak/>
        <w:t>aukščiausioje aplinkos temperatūroje ir apsaugo mechanizmą nuo perkaitimo. Pavarų dėžės turi būti paženklintos gamintojo ženklu, kartu turi būti nurodyti veleno sukimosi greitis ir išėjimo galingumas.</w:t>
      </w:r>
    </w:p>
    <w:p w:rsidR="00152E99" w:rsidRPr="0070483C" w:rsidRDefault="00152E99" w:rsidP="00152E99">
      <w:pPr>
        <w:ind w:left="10" w:firstLine="540"/>
        <w:jc w:val="both"/>
        <w:rPr>
          <w:lang w:val="lt-LT"/>
        </w:rPr>
      </w:pPr>
    </w:p>
    <w:p w:rsidR="00947E8A" w:rsidRPr="0070483C" w:rsidRDefault="00947E8A" w:rsidP="00947E8A">
      <w:pPr>
        <w:pStyle w:val="Antrat2"/>
        <w:rPr>
          <w:rFonts w:ascii="Times New Roman" w:hAnsi="Times New Roman"/>
          <w:i/>
          <w:iCs/>
          <w:sz w:val="24"/>
        </w:rPr>
      </w:pPr>
      <w:bookmarkStart w:id="120" w:name="_Toc452710406"/>
      <w:r w:rsidRPr="0070483C">
        <w:rPr>
          <w:rFonts w:ascii="Times New Roman" w:hAnsi="Times New Roman"/>
          <w:i/>
          <w:iCs/>
          <w:sz w:val="24"/>
        </w:rPr>
        <w:t>1</w:t>
      </w:r>
      <w:r w:rsidR="00861D72" w:rsidRPr="0070483C">
        <w:rPr>
          <w:rFonts w:ascii="Times New Roman" w:hAnsi="Times New Roman"/>
          <w:i/>
          <w:iCs/>
          <w:sz w:val="24"/>
        </w:rPr>
        <w:t>0</w:t>
      </w:r>
      <w:r w:rsidRPr="0070483C">
        <w:rPr>
          <w:rFonts w:ascii="Times New Roman" w:hAnsi="Times New Roman"/>
          <w:i/>
          <w:iCs/>
          <w:sz w:val="24"/>
        </w:rPr>
        <w:t>.</w:t>
      </w:r>
      <w:r w:rsidR="00152E99" w:rsidRPr="0070483C">
        <w:rPr>
          <w:rFonts w:ascii="Times New Roman" w:hAnsi="Times New Roman"/>
          <w:i/>
          <w:iCs/>
          <w:sz w:val="24"/>
        </w:rPr>
        <w:t>7</w:t>
      </w:r>
      <w:r w:rsidRPr="0070483C">
        <w:rPr>
          <w:rFonts w:ascii="Times New Roman" w:hAnsi="Times New Roman"/>
          <w:i/>
          <w:iCs/>
          <w:sz w:val="24"/>
        </w:rPr>
        <w:t xml:space="preserve"> Įrengimų saugumas ir žymėjimas</w:t>
      </w:r>
      <w:bookmarkEnd w:id="120"/>
    </w:p>
    <w:p w:rsidR="007A7ACC" w:rsidRPr="0070483C" w:rsidRDefault="007A7ACC" w:rsidP="00444BAC">
      <w:pPr>
        <w:ind w:left="10" w:firstLine="540"/>
        <w:jc w:val="both"/>
        <w:rPr>
          <w:lang w:val="lt-LT"/>
        </w:rPr>
      </w:pPr>
    </w:p>
    <w:p w:rsidR="007A7ACC" w:rsidRPr="0070483C" w:rsidRDefault="007A7ACC" w:rsidP="00444BAC">
      <w:pPr>
        <w:ind w:left="10" w:firstLine="540"/>
        <w:jc w:val="both"/>
        <w:rPr>
          <w:lang w:val="lt-LT"/>
        </w:rPr>
      </w:pPr>
      <w:r w:rsidRPr="0070483C">
        <w:rPr>
          <w:lang w:val="lt-LT"/>
        </w:rPr>
        <w:t>Įrengimai turi būti saugūs, kad būtų išvengta žmonių sužalojimų; ir jie turi atitikti Europos saugos taisyklių reikalavimus. Montavimo metu turi būti įrengta atitinkama apsauga, uždengianti visus judančius mechanizmus. Visos besisukančios ir judančios dalys, pavarų diržai ir t.t. turi būti saugiai uždengti, patvirtinant Inžinieriui, kad būtų apsaugotas dirbantis ir prižiūrintis personalas. Nors visi apsauginiai uždengimai turi būti tinkami ir tvirtos konstrukcijos, tuo pačiu jie turi būti nuimami, kad būtų galima pasiekti įrengimus. Apsauginių uždengimų konstrukcija turi leisti lengvai pasiekti guolius, tepimo vietas, prietaisus ir t.t. Rangovas turi užtikrinti, kad ant visų automatiškai valdomų įrengimų būtų įspėjimo lentelės. Visa atpažinimo informacija ir įspėjimo lentelių tekstai turi būti l</w:t>
      </w:r>
      <w:r w:rsidRPr="0070483C">
        <w:rPr>
          <w:color w:val="000000"/>
          <w:lang w:val="lt-LT"/>
        </w:rPr>
        <w:t>ietuvių kalba. Įrengimų apsauginiai uždengimai turi būti pagaminti iš nerūdijančio plieno arba kitos atsparios rūdijimui medžiagos. Prie dalių, kurios reikalauja patikrinimo, apsauginiai uždengimai turi būti pritvirtinti varžtais ir/arba kaiščiais per kiaurymes. Negalima naudoti varžtų, kurie patys įsisriegia.</w:t>
      </w:r>
    </w:p>
    <w:p w:rsidR="00444BAC" w:rsidRPr="0070483C" w:rsidRDefault="00444BAC" w:rsidP="00444BAC">
      <w:pPr>
        <w:ind w:left="10" w:firstLine="540"/>
        <w:jc w:val="both"/>
        <w:rPr>
          <w:lang w:val="lt-LT"/>
        </w:rPr>
      </w:pPr>
      <w:r w:rsidRPr="0070483C">
        <w:rPr>
          <w:lang w:val="lt-LT"/>
        </w:rPr>
        <w:t xml:space="preserve"> </w:t>
      </w:r>
    </w:p>
    <w:p w:rsidR="00444BAC" w:rsidRPr="0070483C" w:rsidRDefault="00152E99" w:rsidP="00152E99">
      <w:pPr>
        <w:pStyle w:val="Antrat2"/>
        <w:rPr>
          <w:rFonts w:ascii="Times New Roman" w:hAnsi="Times New Roman"/>
          <w:i/>
          <w:iCs/>
          <w:sz w:val="24"/>
        </w:rPr>
      </w:pPr>
      <w:bookmarkStart w:id="121" w:name="_Toc452710407"/>
      <w:r w:rsidRPr="0070483C">
        <w:rPr>
          <w:rFonts w:ascii="Times New Roman" w:hAnsi="Times New Roman"/>
          <w:i/>
          <w:iCs/>
          <w:sz w:val="24"/>
        </w:rPr>
        <w:t>1</w:t>
      </w:r>
      <w:r w:rsidR="00861D72" w:rsidRPr="0070483C">
        <w:rPr>
          <w:rFonts w:ascii="Times New Roman" w:hAnsi="Times New Roman"/>
          <w:i/>
          <w:iCs/>
          <w:sz w:val="24"/>
        </w:rPr>
        <w:t>0</w:t>
      </w:r>
      <w:r w:rsidRPr="0070483C">
        <w:rPr>
          <w:rFonts w:ascii="Times New Roman" w:hAnsi="Times New Roman"/>
          <w:i/>
          <w:iCs/>
          <w:sz w:val="24"/>
        </w:rPr>
        <w:t>.8 Įrengimų žymėjimas</w:t>
      </w:r>
      <w:bookmarkEnd w:id="121"/>
    </w:p>
    <w:p w:rsidR="00152E99" w:rsidRPr="0070483C" w:rsidRDefault="00152E99" w:rsidP="00152E99">
      <w:pPr>
        <w:rPr>
          <w:lang w:val="lt-LT"/>
        </w:rPr>
      </w:pPr>
    </w:p>
    <w:p w:rsidR="007A7ACC" w:rsidRPr="0070483C" w:rsidRDefault="007A7ACC" w:rsidP="007A7ACC">
      <w:pPr>
        <w:ind w:left="10" w:firstLine="540"/>
        <w:jc w:val="both"/>
        <w:rPr>
          <w:lang w:val="lt-LT"/>
        </w:rPr>
      </w:pPr>
      <w:r w:rsidRPr="0070483C">
        <w:rPr>
          <w:lang w:val="lt-LT"/>
        </w:rPr>
        <w:t>Ant kiekvienos mašinos, įrengimo, prietaiso bei talpos turi būti pritvirtintos lentelės (maždaug 120×80 mm) iš vandeniui atsparios tvirtos medžiagos, vario ar nerūdijančio plieno, nurodančios gaminio charakteristikas ir tipą. Tekstas, nurodantis gamintoją, gaminio tipą, pagaminimo metus, serijinį numerį ir pagrindinius darbo parametrus turi būti parašytas lietuvių kalba. Lentelės turi būti pritvirtintos ant paskutinio mazgo įrenginiui pajungti ar paviršiaus, kur jas galima lengvai pamatyti. Jeigu yra paslėptų ar nesurinktų mechanizmų, turi būti pritvirtintos papildomos lentelės gerai matomose vietose. Informacinės lentelės ir rodyklės, rodančios srauto kryptį, susitarus su Inžinieriumi, turi būti įrengti gerai matomose vietose pradinėje ir galinėje vamzdyno sekcijoje, be to tokie nurodymai turi būti įrengti ant darbui svarbių sekcijų. Pagal susitarimą su Inžinieriumi, kiekvienas įrengimas turi gauti savo identifikacinį numerį. Spalva ir šriftas lentelėje ar juostelėje turi būti parinkti pagal susitarimą su Inžinieriumi. Visi įrengimai turi būti pažymėti pagal ES Mechanizmų direktyvą.</w:t>
      </w:r>
    </w:p>
    <w:p w:rsidR="007A7ACC" w:rsidRPr="0070483C" w:rsidRDefault="007A7ACC" w:rsidP="00152E99">
      <w:pPr>
        <w:rPr>
          <w:lang w:val="lt-LT"/>
        </w:rPr>
      </w:pPr>
    </w:p>
    <w:p w:rsidR="00152E99" w:rsidRPr="0070483C" w:rsidRDefault="00152E99" w:rsidP="00152E99">
      <w:pPr>
        <w:pStyle w:val="Antrat2"/>
        <w:rPr>
          <w:rFonts w:ascii="Times New Roman" w:hAnsi="Times New Roman"/>
          <w:i/>
          <w:iCs/>
          <w:sz w:val="24"/>
        </w:rPr>
      </w:pPr>
      <w:bookmarkStart w:id="122" w:name="_Toc452710408"/>
      <w:r w:rsidRPr="0070483C">
        <w:rPr>
          <w:rFonts w:ascii="Times New Roman" w:hAnsi="Times New Roman"/>
          <w:i/>
          <w:iCs/>
          <w:sz w:val="24"/>
        </w:rPr>
        <w:t>1</w:t>
      </w:r>
      <w:r w:rsidR="00861D72" w:rsidRPr="0070483C">
        <w:rPr>
          <w:rFonts w:ascii="Times New Roman" w:hAnsi="Times New Roman"/>
          <w:i/>
          <w:iCs/>
          <w:sz w:val="24"/>
        </w:rPr>
        <w:t>0</w:t>
      </w:r>
      <w:r w:rsidRPr="0070483C">
        <w:rPr>
          <w:rFonts w:ascii="Times New Roman" w:hAnsi="Times New Roman"/>
          <w:i/>
          <w:iCs/>
          <w:sz w:val="24"/>
        </w:rPr>
        <w:t>.9 Tepimas</w:t>
      </w:r>
      <w:bookmarkEnd w:id="122"/>
    </w:p>
    <w:p w:rsidR="00152E99" w:rsidRPr="0070483C" w:rsidRDefault="00152E99" w:rsidP="00152E99">
      <w:pPr>
        <w:rPr>
          <w:lang w:val="lt-LT"/>
        </w:rPr>
      </w:pPr>
    </w:p>
    <w:p w:rsidR="0009755F" w:rsidRPr="0070483C" w:rsidRDefault="0009755F" w:rsidP="0009755F">
      <w:pPr>
        <w:ind w:left="10" w:firstLine="540"/>
        <w:jc w:val="both"/>
        <w:rPr>
          <w:lang w:val="lt-LT"/>
        </w:rPr>
      </w:pPr>
      <w:r w:rsidRPr="0070483C">
        <w:rPr>
          <w:lang w:val="lt-LT"/>
        </w:rPr>
        <w:t>Įrengimai turi būti tepami tepimo sistemomis, kurioms reikia priežiūros nedažniau kaip kartą per savaitę, dirbant normaliu režimu. Tepimo sistemos turi būti tokios, kad nereikalautų priežiūros paleidimo ir išjungimo metu.</w:t>
      </w:r>
      <w:r w:rsidR="004A5EFB" w:rsidRPr="0070483C">
        <w:rPr>
          <w:lang w:val="lt-LT"/>
        </w:rPr>
        <w:t xml:space="preserve"> </w:t>
      </w:r>
      <w:r w:rsidRPr="0070483C">
        <w:rPr>
          <w:lang w:val="lt-LT"/>
        </w:rPr>
        <w:t>Kai tepama tirštu tepalu, pageidautina naudoti slėginę sistemą, kurios nereikia reguliuoti ir naujai pakrauti dažniau kaip kartą per savaitę.</w:t>
      </w:r>
    </w:p>
    <w:p w:rsidR="0009755F" w:rsidRPr="0070483C" w:rsidRDefault="0009755F" w:rsidP="0009755F">
      <w:pPr>
        <w:ind w:left="10" w:firstLine="540"/>
        <w:jc w:val="both"/>
        <w:rPr>
          <w:lang w:val="lt-LT"/>
        </w:rPr>
      </w:pPr>
      <w:r w:rsidRPr="0070483C">
        <w:rPr>
          <w:lang w:val="lt-LT"/>
        </w:rPr>
        <w:t>Siekiant pagerinti prieinamumą, tepalo antgaliai įrengiami ant prailginimo vamzdžių, o kai keletą taškų galima apjungti į grupę, antgaliai atvedami į patogiai įtaisytą plokštę. Normaliam tirštam tepalui yra naudojami „hidraulinės galvutės“ tipo antgaliai, atitinkantys DIN standartus. Būtina parūpinti reikiamas priemones, kurios neleistų guolių perpildyti tirštu tepalu ar alyva.</w:t>
      </w:r>
      <w:r w:rsidR="004A5EFB" w:rsidRPr="0070483C">
        <w:rPr>
          <w:lang w:val="lt-LT"/>
        </w:rPr>
        <w:t xml:space="preserve"> </w:t>
      </w:r>
      <w:r w:rsidRPr="0070483C">
        <w:rPr>
          <w:lang w:val="lt-LT"/>
        </w:rPr>
        <w:t>Alyvos įpylimo ⁄ išleidimo kamščiai įrengiami taip, kad eksploatacinės priežiūros procedūras būtų galima atlikti nuo žemės ar tiltelio grindų lygio. Kiekvienos rūšies antgaliui ir kiekvienos rūšies tepalui Rangovas patiekia tepimo įrankius, paženklintus nelaikinomis etiketėmis.</w:t>
      </w:r>
    </w:p>
    <w:p w:rsidR="0009755F" w:rsidRPr="0070483C" w:rsidRDefault="0009755F" w:rsidP="0009755F">
      <w:pPr>
        <w:ind w:left="10" w:firstLine="540"/>
        <w:jc w:val="both"/>
        <w:rPr>
          <w:lang w:val="lt-LT"/>
        </w:rPr>
      </w:pPr>
      <w:r w:rsidRPr="0070483C">
        <w:rPr>
          <w:lang w:val="lt-LT"/>
        </w:rPr>
        <w:t>Patiektos alyvos talpos komplektuojamos su alyvos lygio indikacijos priemonėmis: kontroliniu langeliu arba, kai tai nepraktiška, su matavimo virbu. Indikacijos priemonės privalo rodyti lygį esant bet kokiai temperatūrai, kuri galėtų pasitaikyti eksploatacijos metu. Normalus didžiausias ir mažiausias lygis privalo būti aiškiai matomas kontroliniame langelyje stovint ant normalių grindų, skirtų prieigai prie konkretaus agregato. Indikacijos priemonės privalo būti lengvai demontuojamos išvalymo reikmėms.</w:t>
      </w:r>
    </w:p>
    <w:p w:rsidR="0009755F" w:rsidRPr="0070483C" w:rsidRDefault="0009755F" w:rsidP="004A5EFB">
      <w:pPr>
        <w:ind w:left="10" w:firstLine="540"/>
        <w:jc w:val="both"/>
        <w:rPr>
          <w:lang w:val="lt-LT"/>
        </w:rPr>
      </w:pPr>
      <w:r w:rsidRPr="0070483C">
        <w:rPr>
          <w:lang w:val="lt-LT"/>
        </w:rPr>
        <w:t xml:space="preserve">Rangovas patiekia reikiamą aprobuotos gamintojo rekomenduojamos tepimo medžiagos kiekį, reikalingą stabiliam įrenginių darbui užtikrinti. Rekomenduojamų tepimo medžiagų parinkimo lentelės turi būti įtrauktos į eksploatacijos ir techninės priežiūros instrukcijas. Rekomenduojamos tepimo </w:t>
      </w:r>
      <w:r w:rsidRPr="0070483C">
        <w:rPr>
          <w:lang w:val="lt-LT"/>
        </w:rPr>
        <w:lastRenderedPageBreak/>
        <w:t>medžiagos turi būti tokios, kad jas galima būtų</w:t>
      </w:r>
      <w:r w:rsidR="004A5EFB" w:rsidRPr="0070483C">
        <w:rPr>
          <w:lang w:val="lt-LT"/>
        </w:rPr>
        <w:t xml:space="preserve"> lengvai įsigyti Lietuvoje. </w:t>
      </w:r>
      <w:r w:rsidRPr="0070483C">
        <w:rPr>
          <w:lang w:val="lt-LT"/>
        </w:rPr>
        <w:t>Silikono pagrindo medžiagos nenaudojamos ten, kur įrengtos dujų kontrolės priemonės.</w:t>
      </w:r>
    </w:p>
    <w:p w:rsidR="0009755F" w:rsidRPr="0070483C" w:rsidRDefault="0009755F" w:rsidP="00152E99">
      <w:pPr>
        <w:rPr>
          <w:lang w:val="lt-LT"/>
        </w:rPr>
      </w:pPr>
    </w:p>
    <w:p w:rsidR="00152E99" w:rsidRPr="0070483C" w:rsidRDefault="00152E99" w:rsidP="00152E99">
      <w:pPr>
        <w:pStyle w:val="Antrat2"/>
        <w:rPr>
          <w:rFonts w:ascii="Times New Roman" w:hAnsi="Times New Roman"/>
          <w:i/>
          <w:iCs/>
          <w:sz w:val="24"/>
        </w:rPr>
      </w:pPr>
      <w:bookmarkStart w:id="123" w:name="_Toc452710409"/>
      <w:r w:rsidRPr="0070483C">
        <w:rPr>
          <w:rFonts w:ascii="Times New Roman" w:hAnsi="Times New Roman"/>
          <w:i/>
          <w:iCs/>
          <w:sz w:val="24"/>
        </w:rPr>
        <w:t>1</w:t>
      </w:r>
      <w:r w:rsidR="00861D72" w:rsidRPr="0070483C">
        <w:rPr>
          <w:rFonts w:ascii="Times New Roman" w:hAnsi="Times New Roman"/>
          <w:i/>
          <w:iCs/>
          <w:sz w:val="24"/>
        </w:rPr>
        <w:t>0</w:t>
      </w:r>
      <w:r w:rsidRPr="0070483C">
        <w:rPr>
          <w:rFonts w:ascii="Times New Roman" w:hAnsi="Times New Roman"/>
          <w:i/>
          <w:iCs/>
          <w:sz w:val="24"/>
        </w:rPr>
        <w:t>.10 Guoliai</w:t>
      </w:r>
      <w:bookmarkEnd w:id="123"/>
    </w:p>
    <w:p w:rsidR="00152E99" w:rsidRPr="0070483C" w:rsidRDefault="00152E99" w:rsidP="00D81E29">
      <w:pPr>
        <w:ind w:left="14" w:firstLine="540"/>
        <w:jc w:val="both"/>
        <w:rPr>
          <w:lang w:val="lt-LT"/>
        </w:rPr>
      </w:pPr>
    </w:p>
    <w:p w:rsidR="004A5EFB" w:rsidRPr="0070483C" w:rsidRDefault="004A5EFB" w:rsidP="004A5EFB">
      <w:pPr>
        <w:ind w:left="10" w:firstLine="540"/>
        <w:jc w:val="both"/>
        <w:rPr>
          <w:lang w:val="lt-LT"/>
        </w:rPr>
      </w:pPr>
      <w:r w:rsidRPr="0070483C">
        <w:rPr>
          <w:lang w:val="lt-LT"/>
        </w:rPr>
        <w:t>Visi guoliai turi būti klasifikuoti ir surūšiuoti pagal dydžius, kad būtų užtikrintas geras ir stabilus jų darbas be vibracijos visose darbo sąlygose mažiausiai 50 000 valandų. Visi guoliai turi atitikti ISO standarto reikalavimus, jų matmenys, ten kur įmanoma, turi būti SI metrinėje sistemoje. Kiekvienam įrenginiui turi būti nurodyti maksimalūs laiko tarpai tarp tepimų ir įrašyti į eksploatacijos ir techninio aptarnavimo instrukciją. Guoliai turi būti užsandarinti arba tepimo vietos juose turi būti lengvai pasiekiamos.</w:t>
      </w:r>
    </w:p>
    <w:p w:rsidR="004A5EFB" w:rsidRPr="0070483C" w:rsidRDefault="004A5EFB" w:rsidP="00D81E29">
      <w:pPr>
        <w:ind w:left="14" w:firstLine="540"/>
        <w:jc w:val="both"/>
        <w:rPr>
          <w:lang w:val="lt-LT"/>
        </w:rPr>
      </w:pPr>
    </w:p>
    <w:p w:rsidR="00FB248A" w:rsidRPr="0070483C" w:rsidRDefault="004A5EFB" w:rsidP="004A5EFB">
      <w:pPr>
        <w:pStyle w:val="Antrat2"/>
        <w:rPr>
          <w:rFonts w:ascii="Times New Roman" w:hAnsi="Times New Roman"/>
          <w:i/>
          <w:iCs/>
          <w:sz w:val="24"/>
        </w:rPr>
      </w:pPr>
      <w:bookmarkStart w:id="124" w:name="_Toc452710410"/>
      <w:r w:rsidRPr="0070483C">
        <w:rPr>
          <w:rFonts w:ascii="Times New Roman" w:hAnsi="Times New Roman"/>
          <w:i/>
          <w:iCs/>
          <w:sz w:val="24"/>
        </w:rPr>
        <w:t>1</w:t>
      </w:r>
      <w:r w:rsidR="00861D72" w:rsidRPr="0070483C">
        <w:rPr>
          <w:rFonts w:ascii="Times New Roman" w:hAnsi="Times New Roman"/>
          <w:i/>
          <w:iCs/>
          <w:sz w:val="24"/>
        </w:rPr>
        <w:t>0</w:t>
      </w:r>
      <w:r w:rsidRPr="0070483C">
        <w:rPr>
          <w:rFonts w:ascii="Times New Roman" w:hAnsi="Times New Roman"/>
          <w:i/>
          <w:iCs/>
          <w:sz w:val="24"/>
        </w:rPr>
        <w:t>.11 Balansavimas</w:t>
      </w:r>
      <w:bookmarkEnd w:id="124"/>
    </w:p>
    <w:p w:rsidR="00ED2DD1" w:rsidRPr="0070483C" w:rsidRDefault="00ED2DD1" w:rsidP="00ED2DD1">
      <w:pPr>
        <w:ind w:left="10" w:firstLine="540"/>
        <w:jc w:val="both"/>
        <w:rPr>
          <w:lang w:val="lt-LT"/>
        </w:rPr>
      </w:pPr>
    </w:p>
    <w:p w:rsidR="00ED2DD1" w:rsidRPr="0070483C" w:rsidRDefault="00ED2DD1" w:rsidP="00ED2DD1">
      <w:pPr>
        <w:ind w:left="10" w:firstLine="540"/>
        <w:jc w:val="both"/>
        <w:rPr>
          <w:lang w:val="lt-LT"/>
        </w:rPr>
      </w:pPr>
      <w:r w:rsidRPr="0070483C">
        <w:rPr>
          <w:lang w:val="lt-LT"/>
        </w:rPr>
        <w:t>Besisukančios dalys turi būti subalansuotos tiek statiškai, tiek dinamiškai, kad prie visų greičio ir apkrovos kombinacijų, nebūtų vibracijų dėl nesubalansuotų jėgų.</w:t>
      </w:r>
    </w:p>
    <w:p w:rsidR="004A5EFB" w:rsidRPr="0070483C" w:rsidRDefault="004A5EFB" w:rsidP="00FE0279">
      <w:pPr>
        <w:ind w:right="24"/>
        <w:jc w:val="both"/>
        <w:rPr>
          <w:lang w:val="lt-LT"/>
        </w:rPr>
      </w:pPr>
    </w:p>
    <w:p w:rsidR="004A5EFB" w:rsidRPr="0070483C" w:rsidRDefault="004A5EFB" w:rsidP="004A5EFB">
      <w:pPr>
        <w:pStyle w:val="Antrat2"/>
        <w:rPr>
          <w:rFonts w:ascii="Times New Roman" w:hAnsi="Times New Roman"/>
          <w:i/>
          <w:iCs/>
          <w:sz w:val="24"/>
        </w:rPr>
      </w:pPr>
      <w:bookmarkStart w:id="125" w:name="_Toc452710411"/>
      <w:r w:rsidRPr="0070483C">
        <w:rPr>
          <w:rFonts w:ascii="Times New Roman" w:hAnsi="Times New Roman"/>
          <w:i/>
          <w:iCs/>
          <w:sz w:val="24"/>
        </w:rPr>
        <w:t>1</w:t>
      </w:r>
      <w:r w:rsidR="00861D72" w:rsidRPr="0070483C">
        <w:rPr>
          <w:rFonts w:ascii="Times New Roman" w:hAnsi="Times New Roman"/>
          <w:i/>
          <w:iCs/>
          <w:sz w:val="24"/>
        </w:rPr>
        <w:t>0</w:t>
      </w:r>
      <w:r w:rsidRPr="0070483C">
        <w:rPr>
          <w:rFonts w:ascii="Times New Roman" w:hAnsi="Times New Roman"/>
          <w:i/>
          <w:iCs/>
          <w:sz w:val="24"/>
        </w:rPr>
        <w:t>.12 Triukšmo slopinimas</w:t>
      </w:r>
      <w:bookmarkEnd w:id="125"/>
    </w:p>
    <w:p w:rsidR="00ED2DD1" w:rsidRPr="0070483C" w:rsidRDefault="00ED2DD1" w:rsidP="00ED2DD1">
      <w:pPr>
        <w:ind w:left="10" w:firstLine="540"/>
        <w:jc w:val="both"/>
        <w:rPr>
          <w:lang w:val="lt-LT"/>
        </w:rPr>
      </w:pPr>
    </w:p>
    <w:p w:rsidR="004A5EFB" w:rsidRPr="0070483C" w:rsidRDefault="00ED2DD1" w:rsidP="00ED2DD1">
      <w:pPr>
        <w:ind w:left="10" w:firstLine="540"/>
        <w:jc w:val="both"/>
        <w:rPr>
          <w:lang w:val="lt-LT"/>
        </w:rPr>
      </w:pPr>
      <w:r w:rsidRPr="0070483C">
        <w:rPr>
          <w:lang w:val="lt-LT"/>
        </w:rPr>
        <w:t xml:space="preserve">Visi nuotekų valyklos įrengimai turi dirbti tyliai. Triukšmo lygis pastatuose neturi viršyti </w:t>
      </w:r>
      <w:r w:rsidR="005F3FB5" w:rsidRPr="0070483C">
        <w:rPr>
          <w:lang w:val="lt-LT"/>
        </w:rPr>
        <w:t xml:space="preserve">higienos normos </w:t>
      </w:r>
      <w:r w:rsidRPr="0070483C">
        <w:rPr>
          <w:lang w:val="lt-LT"/>
        </w:rPr>
        <w:t>HN 33:20</w:t>
      </w:r>
      <w:r w:rsidR="005F3FB5" w:rsidRPr="0070483C">
        <w:rPr>
          <w:lang w:val="lt-LT"/>
        </w:rPr>
        <w:t>11</w:t>
      </w:r>
      <w:r w:rsidRPr="0070483C">
        <w:rPr>
          <w:lang w:val="lt-LT"/>
        </w:rPr>
        <w:t xml:space="preserve"> keliamų reikalavimų. Rangovas turi garantuoti, kad visi įrengimų skyriai būtų suprojektuoti taip, kad po jų sumontavimo skleidžiamo triukšmo lygis atitiktų reikalaujamą triukšmo lygį konkrečiai aplinkai.</w:t>
      </w:r>
    </w:p>
    <w:p w:rsidR="00ED2DD1" w:rsidRPr="0070483C" w:rsidRDefault="00ED2DD1" w:rsidP="00ED2DD1">
      <w:pPr>
        <w:ind w:left="10" w:firstLine="540"/>
        <w:jc w:val="both"/>
        <w:rPr>
          <w:lang w:val="lt-LT"/>
        </w:rPr>
      </w:pPr>
    </w:p>
    <w:p w:rsidR="004A5EFB" w:rsidRPr="0070483C" w:rsidRDefault="004A5EFB" w:rsidP="004A5EFB">
      <w:pPr>
        <w:pStyle w:val="Antrat2"/>
      </w:pPr>
      <w:bookmarkStart w:id="126" w:name="_Toc452710412"/>
      <w:r w:rsidRPr="0070483C">
        <w:rPr>
          <w:rFonts w:ascii="Times New Roman" w:hAnsi="Times New Roman"/>
          <w:i/>
          <w:iCs/>
          <w:sz w:val="24"/>
        </w:rPr>
        <w:t>1</w:t>
      </w:r>
      <w:r w:rsidR="00861D72" w:rsidRPr="0070483C">
        <w:rPr>
          <w:rFonts w:ascii="Times New Roman" w:hAnsi="Times New Roman"/>
          <w:i/>
          <w:iCs/>
          <w:sz w:val="24"/>
        </w:rPr>
        <w:t>0</w:t>
      </w:r>
      <w:r w:rsidRPr="0070483C">
        <w:rPr>
          <w:rFonts w:ascii="Times New Roman" w:hAnsi="Times New Roman"/>
          <w:i/>
          <w:iCs/>
          <w:sz w:val="24"/>
        </w:rPr>
        <w:t>.13 Apsauga ir pakuotė gabenant ir sandėliuojant</w:t>
      </w:r>
      <w:bookmarkEnd w:id="126"/>
    </w:p>
    <w:p w:rsidR="004A5EFB" w:rsidRPr="0070483C" w:rsidRDefault="004A5EFB" w:rsidP="00FE0279">
      <w:pPr>
        <w:ind w:right="24"/>
        <w:jc w:val="both"/>
        <w:rPr>
          <w:lang w:val="lt-LT"/>
        </w:rPr>
      </w:pPr>
    </w:p>
    <w:p w:rsidR="009B334B" w:rsidRPr="0070483C" w:rsidRDefault="009B334B" w:rsidP="009B334B">
      <w:pPr>
        <w:ind w:left="10" w:firstLine="540"/>
        <w:jc w:val="both"/>
        <w:rPr>
          <w:lang w:val="lt-LT"/>
        </w:rPr>
      </w:pPr>
      <w:r w:rsidRPr="0070483C">
        <w:rPr>
          <w:lang w:val="lt-LT"/>
        </w:rPr>
        <w:t>Prieš išsiunčiant iš pagaminimo vietos, visa įranga deramai apsaugoma nudažant arba kitais aprobuotais būdais, kurie privalo visą gabenimo, sandėliavimo ir montavimo laiką veiksmingai saugoti nuo korozijos ir netyčinio pažeidimo. Rangovas yra atsakingas už tai, kad įrenginiai būtų taip supakuoti ir/arba apsaugoti, kad pasiektų statybos aikštelę nesugadinti ir nepažeisti. Reikalui esant, įrengimai turi būti supakuoti į aukštos kokybės konteinerius ar kitą pakuotę, nenaudojant senos naudotos medienos. Visi įpakavimai turi būti pritaikyti keliems transportavimo etapams jūra, oru ir žeme.</w:t>
      </w:r>
    </w:p>
    <w:p w:rsidR="009B334B" w:rsidRPr="0070483C" w:rsidRDefault="009B334B" w:rsidP="009B334B">
      <w:pPr>
        <w:ind w:left="10" w:firstLine="540"/>
        <w:jc w:val="both"/>
        <w:rPr>
          <w:lang w:val="lt-LT"/>
        </w:rPr>
      </w:pPr>
      <w:r w:rsidRPr="0070483C">
        <w:rPr>
          <w:lang w:val="lt-LT"/>
        </w:rPr>
        <w:t>Turi būti imtasi priemonių apsaugoti velenus ir neapsaugotus paviršius, kai jie lieka ant medinių ar kitokių padėklų, kur gali patekti drėgmė. Tokiais atvejais tuos paviršius reikia įvynioti į impregnuotą, nuo korozijos saugančią medžiagą arba turi būti dedamos drėgmę sugeriančios medžiagos. Medžiaga turi būti pakankamai stipri, kad apsaugotų nuo pažeidimų ar įlinkimų dėl judėjimo, kuris galimas transportavimo metu.</w:t>
      </w:r>
    </w:p>
    <w:p w:rsidR="009B334B" w:rsidRPr="0070483C" w:rsidRDefault="009B334B" w:rsidP="009B334B">
      <w:pPr>
        <w:ind w:left="10" w:firstLine="540"/>
        <w:jc w:val="both"/>
        <w:rPr>
          <w:lang w:val="lt-LT"/>
        </w:rPr>
      </w:pPr>
      <w:r w:rsidRPr="0070483C">
        <w:rPr>
          <w:lang w:val="lt-LT"/>
        </w:rPr>
        <w:t xml:space="preserve">Vamzdžių </w:t>
      </w:r>
      <w:proofErr w:type="spellStart"/>
      <w:r w:rsidRPr="0070483C">
        <w:rPr>
          <w:lang w:val="lt-LT"/>
        </w:rPr>
        <w:t>flanšai</w:t>
      </w:r>
      <w:proofErr w:type="spellEnd"/>
      <w:r w:rsidRPr="0070483C">
        <w:rPr>
          <w:lang w:val="lt-LT"/>
        </w:rPr>
        <w:t xml:space="preserve">, sklendės ir kitos fasoninės detalės taip pat yra apsaugomos. Vamzdžių angos vykdant įrengimo darbus ir sandėliuojant privalo būti uždarytos. Lanksčiųjų jungiamųjų movų rankovės ir </w:t>
      </w:r>
      <w:proofErr w:type="spellStart"/>
      <w:r w:rsidRPr="0070483C">
        <w:rPr>
          <w:lang w:val="lt-LT"/>
        </w:rPr>
        <w:t>flanšai</w:t>
      </w:r>
      <w:proofErr w:type="spellEnd"/>
      <w:r w:rsidRPr="0070483C">
        <w:rPr>
          <w:lang w:val="lt-LT"/>
        </w:rPr>
        <w:t xml:space="preserve"> įtvirtinami. Bendras dėžių su guminiais žiedais, varžtais ir kitomis smulkiomis detalėmis svoris neturi viršyti 500 kg. Dalys, kurios turi būti sandėliuojamos uždarose dėžėse: </w:t>
      </w:r>
    </w:p>
    <w:p w:rsidR="004A5EFB" w:rsidRPr="0070483C" w:rsidRDefault="009B334B" w:rsidP="009B334B">
      <w:pPr>
        <w:ind w:left="10" w:firstLine="540"/>
        <w:jc w:val="both"/>
        <w:rPr>
          <w:lang w:val="lt-LT"/>
        </w:rPr>
      </w:pPr>
      <w:r w:rsidRPr="0070483C">
        <w:rPr>
          <w:lang w:val="lt-LT"/>
        </w:rPr>
        <w:t>varžtai, smeigės, apsauginiai korpusai, įrankiai, izoliavimo medžiagos, elektrinė įranga bei prie įrenginių priklausančios elektrinės įrangos dalys, elektros varikliai, elektros prietaisai, suvirinimo medžiagos ir aparatai, visos mažos dalys ir visos dalys, kurios jau yra galutinai nudažytos. Ant visų dėžių, įpakavimų ir pan. turi būti aiškūs užrašai lietuvių ir anglų kalbomis. Užrašai turi būti atsparūs vandeniui. Turi būti nurodytas įrenginio pavadinimas, įrenginio tipas, masė, kur galima tvirtinti virves ar lynus. Taip pat turi būti atpažinimo ženklai, atitinkantys pakavimo lapą ir transportavimo dokumentus.</w:t>
      </w:r>
    </w:p>
    <w:p w:rsidR="00FE0279" w:rsidRPr="0070483C" w:rsidRDefault="00FE0279" w:rsidP="00D81E29">
      <w:pPr>
        <w:ind w:left="101" w:right="24" w:firstLine="439"/>
        <w:jc w:val="both"/>
        <w:rPr>
          <w:lang w:val="lt-LT"/>
        </w:rPr>
      </w:pPr>
    </w:p>
    <w:p w:rsidR="0028206A" w:rsidRPr="0070483C" w:rsidRDefault="0028206A">
      <w:pPr>
        <w:spacing w:after="200" w:line="276" w:lineRule="auto"/>
        <w:rPr>
          <w:b/>
          <w:bCs/>
          <w:sz w:val="28"/>
          <w:szCs w:val="22"/>
          <w:lang w:val="lt-LT"/>
        </w:rPr>
      </w:pPr>
      <w:bookmarkStart w:id="127" w:name="_Toc353204295"/>
      <w:bookmarkStart w:id="128" w:name="_Toc450025436"/>
      <w:r w:rsidRPr="0070483C">
        <w:rPr>
          <w:caps/>
          <w:sz w:val="28"/>
          <w:lang w:val="lt-LT"/>
        </w:rPr>
        <w:br w:type="page"/>
      </w:r>
    </w:p>
    <w:p w:rsidR="009F0335" w:rsidRPr="0070483C" w:rsidRDefault="0028206A" w:rsidP="0028206A">
      <w:pPr>
        <w:pStyle w:val="Antrat1"/>
        <w:jc w:val="both"/>
        <w:rPr>
          <w:rFonts w:ascii="Times New Roman" w:hAnsi="Times New Roman"/>
          <w:caps w:val="0"/>
          <w:sz w:val="28"/>
        </w:rPr>
      </w:pPr>
      <w:bookmarkStart w:id="129" w:name="_Toc452710413"/>
      <w:r w:rsidRPr="0070483C">
        <w:rPr>
          <w:rFonts w:ascii="Times New Roman" w:hAnsi="Times New Roman"/>
          <w:caps w:val="0"/>
          <w:sz w:val="28"/>
        </w:rPr>
        <w:lastRenderedPageBreak/>
        <w:t>1</w:t>
      </w:r>
      <w:r w:rsidR="00861D72" w:rsidRPr="0070483C">
        <w:rPr>
          <w:rFonts w:ascii="Times New Roman" w:hAnsi="Times New Roman"/>
          <w:caps w:val="0"/>
          <w:sz w:val="28"/>
        </w:rPr>
        <w:t>1</w:t>
      </w:r>
      <w:r w:rsidRPr="0070483C">
        <w:rPr>
          <w:rFonts w:ascii="Times New Roman" w:hAnsi="Times New Roman"/>
          <w:caps w:val="0"/>
          <w:sz w:val="28"/>
        </w:rPr>
        <w:t xml:space="preserve">. </w:t>
      </w:r>
      <w:r w:rsidR="009F0335" w:rsidRPr="0070483C">
        <w:rPr>
          <w:rFonts w:ascii="Times New Roman" w:hAnsi="Times New Roman"/>
          <w:caps w:val="0"/>
          <w:sz w:val="28"/>
        </w:rPr>
        <w:t>Technologinė nuotekų valymo įranga</w:t>
      </w:r>
      <w:bookmarkEnd w:id="127"/>
      <w:bookmarkEnd w:id="128"/>
      <w:bookmarkEnd w:id="129"/>
    </w:p>
    <w:p w:rsidR="0028206A" w:rsidRPr="0070483C" w:rsidRDefault="0028206A" w:rsidP="0028206A">
      <w:pPr>
        <w:pStyle w:val="Antrat2"/>
        <w:rPr>
          <w:rFonts w:ascii="Times New Roman" w:hAnsi="Times New Roman"/>
          <w:i/>
          <w:iCs/>
          <w:sz w:val="24"/>
        </w:rPr>
      </w:pPr>
    </w:p>
    <w:p w:rsidR="009F0335" w:rsidRPr="0070483C" w:rsidRDefault="0028206A" w:rsidP="0028206A">
      <w:pPr>
        <w:pStyle w:val="Antrat2"/>
        <w:rPr>
          <w:rFonts w:ascii="Times New Roman" w:hAnsi="Times New Roman"/>
          <w:i/>
          <w:iCs/>
          <w:sz w:val="24"/>
        </w:rPr>
      </w:pPr>
      <w:bookmarkStart w:id="130" w:name="_Toc452710414"/>
      <w:r w:rsidRPr="0070483C">
        <w:rPr>
          <w:rFonts w:ascii="Times New Roman" w:hAnsi="Times New Roman"/>
          <w:i/>
          <w:iCs/>
          <w:sz w:val="24"/>
        </w:rPr>
        <w:t>1</w:t>
      </w:r>
      <w:r w:rsidR="00861D72" w:rsidRPr="0070483C">
        <w:rPr>
          <w:rFonts w:ascii="Times New Roman" w:hAnsi="Times New Roman"/>
          <w:i/>
          <w:iCs/>
          <w:sz w:val="24"/>
        </w:rPr>
        <w:t>1</w:t>
      </w:r>
      <w:r w:rsidRPr="0070483C">
        <w:rPr>
          <w:rFonts w:ascii="Times New Roman" w:hAnsi="Times New Roman"/>
          <w:i/>
          <w:iCs/>
          <w:sz w:val="24"/>
        </w:rPr>
        <w:t xml:space="preserve">.1 </w:t>
      </w:r>
      <w:r w:rsidR="009F0335" w:rsidRPr="0070483C">
        <w:rPr>
          <w:rFonts w:ascii="Times New Roman" w:hAnsi="Times New Roman"/>
          <w:i/>
          <w:iCs/>
          <w:sz w:val="24"/>
        </w:rPr>
        <w:t>Kompleksinis nešmenų, smėlio ir riebalų šalinimo įrenginys</w:t>
      </w:r>
      <w:bookmarkEnd w:id="130"/>
    </w:p>
    <w:p w:rsidR="00236A7D" w:rsidRPr="0070483C" w:rsidRDefault="00236A7D" w:rsidP="009F0335">
      <w:pPr>
        <w:widowControl w:val="0"/>
        <w:suppressAutoHyphens/>
        <w:jc w:val="both"/>
        <w:rPr>
          <w:rFonts w:eastAsia="Lucida Sans Unicode"/>
          <w:lang w:val="lt-LT"/>
        </w:rPr>
      </w:pPr>
      <w:bookmarkStart w:id="131" w:name="_Toc353204302"/>
    </w:p>
    <w:p w:rsidR="009F0335" w:rsidRPr="0070483C" w:rsidRDefault="00236A7D" w:rsidP="00236A7D">
      <w:pPr>
        <w:ind w:left="10" w:firstLine="540"/>
        <w:jc w:val="both"/>
        <w:rPr>
          <w:lang w:val="lt-LT"/>
        </w:rPr>
      </w:pPr>
      <w:r w:rsidRPr="0070483C">
        <w:rPr>
          <w:lang w:val="lt-LT"/>
        </w:rPr>
        <w:t>K</w:t>
      </w:r>
      <w:r w:rsidR="009F0335" w:rsidRPr="0070483C">
        <w:rPr>
          <w:lang w:val="lt-LT"/>
        </w:rPr>
        <w:t xml:space="preserve">ompleksinis įrenginys, jis turi būti pristatytas su vietinio valdymo skydu, kuriame yra valdymo rankenėlės ir prietaisai, kad šio skydo sumontavimui reikėtų tik prijungimo prie maitinimo tinklo. Turi būti galimybė valdyti grotas ir konvejerius rankiniu būdu iš valdymo skydo. Valdymui turi būti įrengtas trijų padėčių jungiklis RANKINIS/IŠJUNGTA/AUTO. Apsauginiai blokatoriai ir pavojaus signalizatoriai turi dirbti abiem darbo režimais. Vietinis valdymo skydas turi būti sujungtas su centriniu valdymo skydu ir rodyti darbinę būklę bei siųsti signalus apie gedimus. Kartu su smėliu neturi nusėsti organinės medžiagos, kurios sandėliuojamos su smėliu skleistų nemalonų kvapą. Šalinamas smėlis turi būti sausinamas. </w:t>
      </w:r>
    </w:p>
    <w:p w:rsidR="009F0335" w:rsidRPr="0070483C" w:rsidRDefault="009F0335" w:rsidP="00236A7D">
      <w:pPr>
        <w:ind w:left="10" w:firstLine="540"/>
        <w:jc w:val="both"/>
        <w:rPr>
          <w:lang w:val="lt-LT"/>
        </w:rPr>
      </w:pPr>
      <w:r w:rsidRPr="0070483C">
        <w:rPr>
          <w:lang w:val="lt-LT"/>
        </w:rPr>
        <w:t>Kiekvienos grotų linijos uždarymui ant kiekvienos linijos turi būti įrengti uždoriai arba sklendės. Uždoriai/sklendės turi būti įrengti prieš kiekvienas grotas.</w:t>
      </w:r>
      <w:r w:rsidR="00236A7D" w:rsidRPr="0070483C">
        <w:rPr>
          <w:lang w:val="lt-LT"/>
        </w:rPr>
        <w:t xml:space="preserve"> </w:t>
      </w:r>
      <w:r w:rsidRPr="0070483C">
        <w:rPr>
          <w:lang w:val="lt-LT"/>
        </w:rPr>
        <w:t xml:space="preserve">Nešmenų, smėlio ir riebalų konteineriai turi būti iš korozijai atsparios medžiagos, tinkami darbui agresyviose sąlygose ir transportavimui. </w:t>
      </w:r>
    </w:p>
    <w:p w:rsidR="00236A7D" w:rsidRPr="0070483C" w:rsidRDefault="00236A7D" w:rsidP="00236A7D">
      <w:pPr>
        <w:ind w:left="10" w:firstLine="540"/>
        <w:jc w:val="both"/>
        <w:rPr>
          <w:lang w:val="lt-LT"/>
        </w:rPr>
      </w:pPr>
    </w:p>
    <w:p w:rsidR="00236A7D" w:rsidRPr="0070483C" w:rsidRDefault="00236A7D" w:rsidP="00E408CC">
      <w:pPr>
        <w:pStyle w:val="Antrat2"/>
        <w:rPr>
          <w:rFonts w:eastAsia="Lucida Sans Unicode"/>
        </w:rPr>
      </w:pPr>
      <w:bookmarkStart w:id="132" w:name="_Toc452710415"/>
      <w:r w:rsidRPr="0070483C">
        <w:rPr>
          <w:rFonts w:ascii="Times New Roman" w:hAnsi="Times New Roman"/>
          <w:i/>
          <w:iCs/>
          <w:sz w:val="24"/>
        </w:rPr>
        <w:t>1</w:t>
      </w:r>
      <w:r w:rsidR="00861D72" w:rsidRPr="0070483C">
        <w:rPr>
          <w:rFonts w:ascii="Times New Roman" w:hAnsi="Times New Roman"/>
          <w:i/>
          <w:iCs/>
          <w:sz w:val="24"/>
        </w:rPr>
        <w:t>1</w:t>
      </w:r>
      <w:r w:rsidRPr="0070483C">
        <w:rPr>
          <w:rFonts w:ascii="Times New Roman" w:hAnsi="Times New Roman"/>
          <w:i/>
          <w:iCs/>
          <w:sz w:val="24"/>
        </w:rPr>
        <w:t xml:space="preserve">.2 </w:t>
      </w:r>
      <w:r w:rsidR="009F0335" w:rsidRPr="0070483C">
        <w:rPr>
          <w:rFonts w:ascii="Times New Roman" w:hAnsi="Times New Roman"/>
          <w:i/>
          <w:iCs/>
          <w:sz w:val="24"/>
        </w:rPr>
        <w:t>Aeracijos sistema</w:t>
      </w:r>
      <w:bookmarkEnd w:id="131"/>
      <w:bookmarkEnd w:id="132"/>
    </w:p>
    <w:p w:rsidR="009F0335" w:rsidRPr="0070483C" w:rsidRDefault="009F0335" w:rsidP="00236A7D">
      <w:pPr>
        <w:ind w:left="10" w:firstLine="540"/>
        <w:jc w:val="both"/>
        <w:rPr>
          <w:lang w:val="lt-LT"/>
        </w:rPr>
      </w:pPr>
      <w:r w:rsidRPr="0070483C">
        <w:rPr>
          <w:lang w:val="lt-LT"/>
        </w:rPr>
        <w:t>Projektuojant aeracijos sistemą atsižvelgiama į eksploatacinės priežiūros poreikį. Eksploatacinės priežiūros poreikis privalo būti minimalus.</w:t>
      </w:r>
      <w:r w:rsidR="00236A7D" w:rsidRPr="0070483C">
        <w:rPr>
          <w:lang w:val="lt-LT"/>
        </w:rPr>
        <w:t xml:space="preserve"> </w:t>
      </w:r>
      <w:r w:rsidRPr="0070483C">
        <w:rPr>
          <w:lang w:val="lt-LT"/>
        </w:rPr>
        <w:t xml:space="preserve">Numatyta </w:t>
      </w:r>
      <w:proofErr w:type="spellStart"/>
      <w:r w:rsidRPr="0070483C">
        <w:rPr>
          <w:lang w:val="lt-LT"/>
        </w:rPr>
        <w:t>aeracinė</w:t>
      </w:r>
      <w:proofErr w:type="spellEnd"/>
      <w:r w:rsidRPr="0070483C">
        <w:rPr>
          <w:lang w:val="lt-LT"/>
        </w:rPr>
        <w:t xml:space="preserve"> sistema turi užtikrinti, kad reaktoriuje vyktų valomų nuotekų maišymas su veikliuoju dumblu, laikyti dumblą skendinčioje būsenoje, ištirpinti reikiamą biocheminiams procesams deguonies kiekį.</w:t>
      </w:r>
    </w:p>
    <w:p w:rsidR="009F0335" w:rsidRPr="0070483C" w:rsidRDefault="009F0335" w:rsidP="00236A7D">
      <w:pPr>
        <w:ind w:left="10" w:firstLine="540"/>
        <w:jc w:val="both"/>
        <w:rPr>
          <w:lang w:val="lt-LT"/>
        </w:rPr>
      </w:pPr>
      <w:proofErr w:type="spellStart"/>
      <w:r w:rsidRPr="0070483C">
        <w:rPr>
          <w:lang w:val="lt-LT"/>
        </w:rPr>
        <w:t>Aeravimo</w:t>
      </w:r>
      <w:proofErr w:type="spellEnd"/>
      <w:r w:rsidRPr="0070483C">
        <w:rPr>
          <w:lang w:val="lt-LT"/>
        </w:rPr>
        <w:t xml:space="preserve"> sistemą turi sudaryti šie būtini elementai: orapūtės, </w:t>
      </w:r>
      <w:proofErr w:type="spellStart"/>
      <w:r w:rsidRPr="0070483C">
        <w:rPr>
          <w:lang w:val="lt-LT"/>
        </w:rPr>
        <w:t>aeratoriai</w:t>
      </w:r>
      <w:proofErr w:type="spellEnd"/>
      <w:r w:rsidRPr="0070483C">
        <w:rPr>
          <w:lang w:val="lt-LT"/>
        </w:rPr>
        <w:t xml:space="preserve">, suslėgto oro vamzdynai, ištirpusio deguonies matuokliai, uždaromoji ir apsauginė armatūra (ventiliai, vožtuvai ir pan.). Rangovas </w:t>
      </w:r>
      <w:proofErr w:type="spellStart"/>
      <w:r w:rsidRPr="0070483C">
        <w:rPr>
          <w:lang w:val="lt-LT"/>
        </w:rPr>
        <w:t>aeravimo</w:t>
      </w:r>
      <w:proofErr w:type="spellEnd"/>
      <w:r w:rsidRPr="0070483C">
        <w:rPr>
          <w:lang w:val="lt-LT"/>
        </w:rPr>
        <w:t xml:space="preserve"> sistemą gali papildyti kitais elementais ir priedais, kurie padėtų vykdyti automatizuotą suslėgto oro įterpimą į veikliojo dumblo reaktoriaus sekcijas, ištirpinti pakankamą teršalų oksidavimui deguonies kiekį bei užtikrintų kuo efektyvesnį sistemos darbą, tuo pačiu siekiant mažiausių eksploatacinių išlaidų nuotekų ir dumblo mišinio </w:t>
      </w:r>
      <w:proofErr w:type="spellStart"/>
      <w:r w:rsidRPr="0070483C">
        <w:rPr>
          <w:lang w:val="lt-LT"/>
        </w:rPr>
        <w:t>aeravimui</w:t>
      </w:r>
      <w:proofErr w:type="spellEnd"/>
      <w:r w:rsidRPr="0070483C">
        <w:rPr>
          <w:lang w:val="lt-LT"/>
        </w:rPr>
        <w:t>.</w:t>
      </w:r>
    </w:p>
    <w:p w:rsidR="00236A7D" w:rsidRPr="0070483C" w:rsidRDefault="00236A7D" w:rsidP="00236A7D">
      <w:pPr>
        <w:pStyle w:val="Antrat2"/>
        <w:rPr>
          <w:rFonts w:ascii="Times New Roman" w:hAnsi="Times New Roman"/>
          <w:i/>
          <w:iCs/>
          <w:sz w:val="24"/>
        </w:rPr>
      </w:pPr>
      <w:bookmarkStart w:id="133" w:name="_Toc353204303"/>
    </w:p>
    <w:p w:rsidR="009F0335" w:rsidRPr="0070483C" w:rsidRDefault="00236A7D" w:rsidP="00236A7D">
      <w:pPr>
        <w:pStyle w:val="Antrat2"/>
        <w:rPr>
          <w:rFonts w:ascii="Times New Roman" w:hAnsi="Times New Roman"/>
          <w:i/>
          <w:iCs/>
          <w:sz w:val="24"/>
        </w:rPr>
      </w:pPr>
      <w:bookmarkStart w:id="134" w:name="_Toc452710416"/>
      <w:r w:rsidRPr="0070483C">
        <w:rPr>
          <w:rFonts w:ascii="Times New Roman" w:hAnsi="Times New Roman"/>
          <w:i/>
          <w:iCs/>
          <w:sz w:val="24"/>
        </w:rPr>
        <w:t>1</w:t>
      </w:r>
      <w:r w:rsidR="00861D72" w:rsidRPr="0070483C">
        <w:rPr>
          <w:rFonts w:ascii="Times New Roman" w:hAnsi="Times New Roman"/>
          <w:i/>
          <w:iCs/>
          <w:sz w:val="24"/>
        </w:rPr>
        <w:t>1</w:t>
      </w:r>
      <w:r w:rsidRPr="0070483C">
        <w:rPr>
          <w:rFonts w:ascii="Times New Roman" w:hAnsi="Times New Roman"/>
          <w:i/>
          <w:iCs/>
          <w:sz w:val="24"/>
        </w:rPr>
        <w:t xml:space="preserve">.3 </w:t>
      </w:r>
      <w:proofErr w:type="spellStart"/>
      <w:r w:rsidR="009F0335" w:rsidRPr="0070483C">
        <w:rPr>
          <w:rFonts w:ascii="Times New Roman" w:hAnsi="Times New Roman"/>
          <w:i/>
          <w:iCs/>
          <w:sz w:val="24"/>
        </w:rPr>
        <w:t>Orapūtinė</w:t>
      </w:r>
      <w:bookmarkEnd w:id="133"/>
      <w:bookmarkEnd w:id="134"/>
      <w:proofErr w:type="spellEnd"/>
    </w:p>
    <w:p w:rsidR="00236A7D" w:rsidRPr="0070483C" w:rsidRDefault="00236A7D" w:rsidP="009F0335">
      <w:pPr>
        <w:widowControl w:val="0"/>
        <w:suppressAutoHyphens/>
        <w:jc w:val="both"/>
        <w:rPr>
          <w:rFonts w:eastAsia="Lucida Sans Unicode"/>
          <w:lang w:val="lt-LT"/>
        </w:rPr>
      </w:pPr>
    </w:p>
    <w:p w:rsidR="009F0335" w:rsidRPr="0070483C" w:rsidRDefault="009F0335" w:rsidP="00236A7D">
      <w:pPr>
        <w:ind w:left="10" w:firstLine="540"/>
        <w:jc w:val="both"/>
        <w:rPr>
          <w:lang w:val="lt-LT"/>
        </w:rPr>
      </w:pPr>
      <w:r w:rsidRPr="0070483C">
        <w:rPr>
          <w:lang w:val="lt-LT"/>
        </w:rPr>
        <w:t xml:space="preserve">Orapūtės turi būti </w:t>
      </w:r>
      <w:proofErr w:type="spellStart"/>
      <w:r w:rsidRPr="0070483C">
        <w:rPr>
          <w:lang w:val="lt-LT"/>
        </w:rPr>
        <w:t>trimentės</w:t>
      </w:r>
      <w:proofErr w:type="spellEnd"/>
      <w:r w:rsidRPr="0070483C">
        <w:rPr>
          <w:lang w:val="lt-LT"/>
        </w:rPr>
        <w:t xml:space="preserve"> rotorinio tipo. Orapūtės turi būti sukomplektuotos su visais montavimui ir paleidimui reikalingais priedais. </w:t>
      </w:r>
      <w:proofErr w:type="spellStart"/>
      <w:r w:rsidRPr="0070483C">
        <w:rPr>
          <w:lang w:val="lt-LT"/>
        </w:rPr>
        <w:t>Aerotankui</w:t>
      </w:r>
      <w:proofErr w:type="spellEnd"/>
      <w:r w:rsidRPr="0070483C">
        <w:rPr>
          <w:lang w:val="lt-LT"/>
        </w:rPr>
        <w:t xml:space="preserve"> skirtos visos orapūtės įrengiamos su dažnio keitikliais. Kiekviena orapūtė sujungta su varikliu, turi būti sumontuota ant plieninio pagrindo, ir komplektas, į kurį įeina kompresorinis mazgas, pavara, variklis, tepimo sistema ir papildomi priedai, tvirtai pritvirtinamas ant atramos. Plieninis pagrindas turi būti sumontuotas iš rėmų, galinčių amortizuoti orapūčių svorį ir vibraciją be didelių įtempimų bei deformacijų.</w:t>
      </w:r>
    </w:p>
    <w:p w:rsidR="009F0335" w:rsidRPr="0070483C" w:rsidRDefault="009F0335" w:rsidP="00236A7D">
      <w:pPr>
        <w:ind w:left="10" w:firstLine="540"/>
        <w:jc w:val="both"/>
        <w:rPr>
          <w:lang w:val="lt-LT"/>
        </w:rPr>
      </w:pPr>
      <w:r w:rsidRPr="0070483C">
        <w:rPr>
          <w:lang w:val="lt-LT"/>
        </w:rPr>
        <w:t>Orapūčių įėjime ir išėjime turi būti įrengti duslintuvai. Triukšmo lygis orapūčių patalpoje neturi viršyti Darboviečių įrengimo bendrųjų nuostatų (</w:t>
      </w:r>
      <w:proofErr w:type="spellStart"/>
      <w:r w:rsidRPr="0070483C">
        <w:rPr>
          <w:lang w:val="lt-LT"/>
        </w:rPr>
        <w:t>Žin</w:t>
      </w:r>
      <w:proofErr w:type="spellEnd"/>
      <w:r w:rsidRPr="0070483C">
        <w:rPr>
          <w:lang w:val="lt-LT"/>
        </w:rPr>
        <w:t>., 2005, Nr. 66- 2383) keliamų reikalavimų. Jei orapūtės skleidžiamas triukšmas viršija šiuos reikalavimus, turi būti naudojami triukšmo slopinimo gaubtai. Apsaugos nuo triukšmo gaubtai turi būti lengvai sumontuojami ir išmontuojami priežiūros ir remonto atvejais.</w:t>
      </w:r>
      <w:r w:rsidR="00236A7D" w:rsidRPr="0070483C">
        <w:rPr>
          <w:lang w:val="lt-LT"/>
        </w:rPr>
        <w:t xml:space="preserve"> </w:t>
      </w:r>
      <w:r w:rsidRPr="0070483C">
        <w:rPr>
          <w:lang w:val="lt-LT"/>
        </w:rPr>
        <w:t>Orapūtė turi būti tiekiama su įsiurbimo filtru, apsauginiu vožtuvu, atbuliniu vožtuvu ir manometrais. Orapūčių prijungimai prie vamzdynų  turi būti atlikti naudojant lanksčias movas.</w:t>
      </w:r>
    </w:p>
    <w:p w:rsidR="009F0335" w:rsidRPr="0070483C" w:rsidRDefault="009F0335" w:rsidP="00236A7D">
      <w:pPr>
        <w:ind w:left="10" w:firstLine="540"/>
        <w:jc w:val="both"/>
        <w:rPr>
          <w:lang w:val="lt-LT"/>
        </w:rPr>
      </w:pPr>
      <w:r w:rsidRPr="0070483C">
        <w:rPr>
          <w:lang w:val="lt-LT"/>
        </w:rPr>
        <w:t xml:space="preserve">Vamzdžiai </w:t>
      </w:r>
      <w:proofErr w:type="spellStart"/>
      <w:r w:rsidRPr="0070483C">
        <w:rPr>
          <w:lang w:val="lt-LT"/>
        </w:rPr>
        <w:t>orapūtinės</w:t>
      </w:r>
      <w:proofErr w:type="spellEnd"/>
      <w:r w:rsidRPr="0070483C">
        <w:rPr>
          <w:lang w:val="lt-LT"/>
        </w:rPr>
        <w:t xml:space="preserve"> viduje turi būti iš nerūdijančio plieno. Įvadiniai vamzdžiai turi būti suprojektuoti taip, kad būtų išvengta jų ir betoninių konstrukcijų pažeidimų, atsirandančių dėl galimos vibracijos ir šiluminio plėtimosi. Žemiausiai esančiuose taškuose turi būti įrengiamos kondensato surinkimo ir automatinio pašalinimo priemonėmis.</w:t>
      </w:r>
      <w:r w:rsidR="00236A7D" w:rsidRPr="0070483C">
        <w:rPr>
          <w:lang w:val="lt-LT"/>
        </w:rPr>
        <w:t xml:space="preserve"> </w:t>
      </w:r>
      <w:r w:rsidRPr="0070483C">
        <w:rPr>
          <w:lang w:val="lt-LT"/>
        </w:rPr>
        <w:t xml:space="preserve">Orapūčių darbas turi būti automatizuotas ir susietas su palaikoma ištirpusio deguonies koncentracija veikliojo dumblo reaktoriaus </w:t>
      </w:r>
      <w:proofErr w:type="spellStart"/>
      <w:r w:rsidRPr="0070483C">
        <w:rPr>
          <w:lang w:val="lt-LT"/>
        </w:rPr>
        <w:t>aeravimo</w:t>
      </w:r>
      <w:proofErr w:type="spellEnd"/>
      <w:r w:rsidRPr="0070483C">
        <w:rPr>
          <w:lang w:val="lt-LT"/>
        </w:rPr>
        <w:t xml:space="preserve"> sekcijose.</w:t>
      </w:r>
    </w:p>
    <w:p w:rsidR="009F0335" w:rsidRPr="0070483C" w:rsidRDefault="009F0335" w:rsidP="00236A7D">
      <w:pPr>
        <w:ind w:left="10" w:firstLine="540"/>
        <w:jc w:val="both"/>
        <w:rPr>
          <w:lang w:val="lt-LT"/>
        </w:rPr>
      </w:pPr>
      <w:r w:rsidRPr="0070483C">
        <w:rPr>
          <w:lang w:val="lt-LT"/>
        </w:rPr>
        <w:t>Elektrinis variklis privalo būti trumpojo jungimo asinchroninio tipo, pritaikytas 380 V, 50 Hz, apsaugos klasė - IP 54 (patalpose) arba IP 55 (lauke), izoliacijos klasė – F. Varančiojo variklio parametrai parenkami taip, kad orapūtė galėtų veikti esant slėgiui, kuris prilygsta visai dinaminei patvankai +1 m vandens stulpo.</w:t>
      </w:r>
    </w:p>
    <w:p w:rsidR="009F0335" w:rsidRPr="0070483C" w:rsidRDefault="009F0335" w:rsidP="00236A7D">
      <w:pPr>
        <w:ind w:left="10" w:firstLine="540"/>
        <w:jc w:val="both"/>
        <w:rPr>
          <w:lang w:val="lt-LT"/>
        </w:rPr>
      </w:pPr>
      <w:r w:rsidRPr="0070483C">
        <w:rPr>
          <w:lang w:val="lt-LT"/>
        </w:rPr>
        <w:lastRenderedPageBreak/>
        <w:t>Kiekvienas agregatas aprūpinamas pavara. Įrengiamos reikiamos apsaugos. Orapūtė aprūpinama tvirtu triukšmo slopinimo korpusu ir mechanine ventiliacija, kurios paskirtis – aušinimas.</w:t>
      </w:r>
      <w:r w:rsidR="00236A7D" w:rsidRPr="0070483C">
        <w:rPr>
          <w:lang w:val="lt-LT"/>
        </w:rPr>
        <w:t xml:space="preserve"> </w:t>
      </w:r>
      <w:r w:rsidRPr="0070483C">
        <w:rPr>
          <w:lang w:val="lt-LT"/>
        </w:rPr>
        <w:t>Praėjimai tarp įrenginių (orapūtės, siurbliai, elektros varikliai, sklendės ir pan.) praėjimai turi būti ne mažesni kaip 0,7m. Praėjimai tarp technologinių įrenginių ir pastato sienų – ne mažesni kaip 1,0m.</w:t>
      </w:r>
    </w:p>
    <w:p w:rsidR="00643316" w:rsidRPr="0070483C" w:rsidRDefault="00643316" w:rsidP="00236A7D">
      <w:pPr>
        <w:ind w:left="10" w:firstLine="540"/>
        <w:jc w:val="both"/>
        <w:rPr>
          <w:lang w:val="lt-LT"/>
        </w:rPr>
      </w:pPr>
    </w:p>
    <w:p w:rsidR="009F0335" w:rsidRPr="0070483C" w:rsidRDefault="00643316" w:rsidP="00643316">
      <w:pPr>
        <w:pStyle w:val="Antrat2"/>
        <w:rPr>
          <w:rFonts w:ascii="Times New Roman" w:hAnsi="Times New Roman"/>
          <w:i/>
          <w:iCs/>
          <w:sz w:val="24"/>
        </w:rPr>
      </w:pPr>
      <w:bookmarkStart w:id="135" w:name="_Toc353204304"/>
      <w:bookmarkStart w:id="136" w:name="_Toc452710417"/>
      <w:r w:rsidRPr="0070483C">
        <w:rPr>
          <w:rFonts w:ascii="Times New Roman" w:hAnsi="Times New Roman"/>
          <w:i/>
          <w:iCs/>
          <w:sz w:val="24"/>
        </w:rPr>
        <w:t>1</w:t>
      </w:r>
      <w:r w:rsidR="00861D72" w:rsidRPr="0070483C">
        <w:rPr>
          <w:rFonts w:ascii="Times New Roman" w:hAnsi="Times New Roman"/>
          <w:i/>
          <w:iCs/>
          <w:sz w:val="24"/>
        </w:rPr>
        <w:t>1</w:t>
      </w:r>
      <w:r w:rsidRPr="0070483C">
        <w:rPr>
          <w:rFonts w:ascii="Times New Roman" w:hAnsi="Times New Roman"/>
          <w:i/>
          <w:iCs/>
          <w:sz w:val="24"/>
        </w:rPr>
        <w:t xml:space="preserve">.4 </w:t>
      </w:r>
      <w:r w:rsidR="009F0335" w:rsidRPr="0070483C">
        <w:rPr>
          <w:rFonts w:ascii="Times New Roman" w:hAnsi="Times New Roman"/>
          <w:i/>
          <w:iCs/>
          <w:sz w:val="24"/>
        </w:rPr>
        <w:t>Technologinių talpų aeracijos sistema</w:t>
      </w:r>
      <w:bookmarkEnd w:id="135"/>
      <w:bookmarkEnd w:id="136"/>
    </w:p>
    <w:p w:rsidR="00643316" w:rsidRPr="0070483C" w:rsidRDefault="00643316" w:rsidP="009F0335">
      <w:pPr>
        <w:widowControl w:val="0"/>
        <w:suppressAutoHyphens/>
        <w:jc w:val="both"/>
        <w:rPr>
          <w:rFonts w:eastAsia="Lucida Sans Unicode"/>
          <w:lang w:val="lt-LT"/>
        </w:rPr>
      </w:pPr>
    </w:p>
    <w:p w:rsidR="009F0335" w:rsidRPr="0070483C" w:rsidRDefault="009F0335" w:rsidP="00643316">
      <w:pPr>
        <w:ind w:left="10" w:firstLine="540"/>
        <w:jc w:val="both"/>
        <w:rPr>
          <w:lang w:val="lt-LT"/>
        </w:rPr>
      </w:pPr>
      <w:r w:rsidRPr="0070483C">
        <w:rPr>
          <w:lang w:val="lt-LT"/>
        </w:rPr>
        <w:t>Aeracijos sistema turi perduoti deguonį iš suspausto oro į dumblo/nuotekų mišinį technologinėje talpoje kiek įmanoma efektyviau.</w:t>
      </w:r>
      <w:r w:rsidR="00643316" w:rsidRPr="0070483C">
        <w:rPr>
          <w:lang w:val="lt-LT"/>
        </w:rPr>
        <w:t xml:space="preserve"> </w:t>
      </w:r>
      <w:r w:rsidRPr="0070483C">
        <w:rPr>
          <w:lang w:val="lt-LT"/>
        </w:rPr>
        <w:t>Tiek panardinti, tiek nepanardinti oro paskirstymo vamzdžiai gali būti pagaminti iš nerūdijančio plieno arba PVC ar PE.</w:t>
      </w:r>
      <w:r w:rsidR="00643316" w:rsidRPr="0070483C">
        <w:rPr>
          <w:lang w:val="lt-LT"/>
        </w:rPr>
        <w:t xml:space="preserve"> </w:t>
      </w:r>
      <w:r w:rsidRPr="0070483C">
        <w:rPr>
          <w:lang w:val="lt-LT"/>
        </w:rPr>
        <w:t xml:space="preserve">Kiekvienoje sekcijoje ant oro paskirstymo vamzdynų turi būti numatytos reikalingos oro srauto uždarymo ir/ar reguliavimo sklendės. Kaip </w:t>
      </w:r>
      <w:proofErr w:type="spellStart"/>
      <w:r w:rsidRPr="0070483C">
        <w:rPr>
          <w:lang w:val="lt-LT"/>
        </w:rPr>
        <w:t>aeracinės</w:t>
      </w:r>
      <w:proofErr w:type="spellEnd"/>
      <w:r w:rsidRPr="0070483C">
        <w:rPr>
          <w:lang w:val="lt-LT"/>
        </w:rPr>
        <w:t xml:space="preserve"> sistemos dalis, turi būti įrengta kondensato iš visų galimų taškų surinkimo ir nuvedimo sistema.</w:t>
      </w:r>
    </w:p>
    <w:p w:rsidR="009F0335" w:rsidRPr="0070483C" w:rsidRDefault="009F0335" w:rsidP="00643316">
      <w:pPr>
        <w:ind w:left="10" w:firstLine="540"/>
        <w:jc w:val="both"/>
        <w:rPr>
          <w:lang w:val="lt-LT"/>
        </w:rPr>
      </w:pPr>
      <w:proofErr w:type="spellStart"/>
      <w:r w:rsidRPr="0070483C">
        <w:rPr>
          <w:lang w:val="lt-LT"/>
        </w:rPr>
        <w:t>Aeratoriai</w:t>
      </w:r>
      <w:proofErr w:type="spellEnd"/>
      <w:r w:rsidRPr="0070483C">
        <w:rPr>
          <w:lang w:val="lt-LT"/>
        </w:rPr>
        <w:t xml:space="preserve"> turi būti vamzdinio arba diskinio tipo. </w:t>
      </w:r>
      <w:proofErr w:type="spellStart"/>
      <w:r w:rsidRPr="0070483C">
        <w:rPr>
          <w:lang w:val="lt-LT"/>
        </w:rPr>
        <w:t>Aeratorių</w:t>
      </w:r>
      <w:proofErr w:type="spellEnd"/>
      <w:r w:rsidRPr="0070483C">
        <w:rPr>
          <w:lang w:val="lt-LT"/>
        </w:rPr>
        <w:t xml:space="preserve"> medžiaga turi būti atspari aplinkai, kuri juos veikia technologinėje talpoje. </w:t>
      </w:r>
      <w:proofErr w:type="spellStart"/>
      <w:r w:rsidRPr="0070483C">
        <w:rPr>
          <w:lang w:val="lt-LT"/>
        </w:rPr>
        <w:t>Aeratoriai</w:t>
      </w:r>
      <w:proofErr w:type="spellEnd"/>
      <w:r w:rsidRPr="0070483C">
        <w:rPr>
          <w:lang w:val="lt-LT"/>
        </w:rPr>
        <w:t xml:space="preserve"> turi būti pagaminti iš EPDM ar panašios gumos. </w:t>
      </w:r>
      <w:proofErr w:type="spellStart"/>
      <w:r w:rsidRPr="0070483C">
        <w:rPr>
          <w:lang w:val="lt-LT"/>
        </w:rPr>
        <w:t>Termoplastinių</w:t>
      </w:r>
      <w:proofErr w:type="spellEnd"/>
      <w:r w:rsidRPr="0070483C">
        <w:rPr>
          <w:lang w:val="lt-LT"/>
        </w:rPr>
        <w:t xml:space="preserve"> medžiagų naudojimas neleidžiamas. Jeigu veikliojo dumblo reaktoriai dirba besikaitaliojančiu režimu, </w:t>
      </w:r>
      <w:proofErr w:type="spellStart"/>
      <w:r w:rsidRPr="0070483C">
        <w:rPr>
          <w:lang w:val="lt-LT"/>
        </w:rPr>
        <w:t>aeratoriai</w:t>
      </w:r>
      <w:proofErr w:type="spellEnd"/>
      <w:r w:rsidRPr="0070483C">
        <w:rPr>
          <w:lang w:val="lt-LT"/>
        </w:rPr>
        <w:t xml:space="preserve"> turi būti skirti darbui tokiame rėžime ir dirbti be užsikimšimų.</w:t>
      </w:r>
      <w:r w:rsidR="00643316" w:rsidRPr="0070483C">
        <w:rPr>
          <w:lang w:val="lt-LT"/>
        </w:rPr>
        <w:t xml:space="preserve"> </w:t>
      </w:r>
      <w:r w:rsidRPr="0070483C">
        <w:rPr>
          <w:lang w:val="lt-LT"/>
        </w:rPr>
        <w:t xml:space="preserve">Diskinio difuzoriaus membrana turi dirbti kaip suspaudimo ir sandarinimo membrana ar panašiai, kai oras nepaduodamas. Maksimalus oro kiekis, paduodamas į </w:t>
      </w:r>
      <w:proofErr w:type="spellStart"/>
      <w:r w:rsidRPr="0070483C">
        <w:rPr>
          <w:lang w:val="lt-LT"/>
        </w:rPr>
        <w:t>aeratorius</w:t>
      </w:r>
      <w:proofErr w:type="spellEnd"/>
      <w:r w:rsidRPr="0070483C">
        <w:rPr>
          <w:lang w:val="lt-LT"/>
        </w:rPr>
        <w:t>, neturi viršyti 70 % maksimalaus kiekio, rekomenduojamo gamintojo.</w:t>
      </w:r>
    </w:p>
    <w:p w:rsidR="00480657" w:rsidRPr="0070483C" w:rsidRDefault="00480657" w:rsidP="00480657">
      <w:pPr>
        <w:pStyle w:val="Antrat2"/>
        <w:rPr>
          <w:rFonts w:ascii="Times New Roman" w:hAnsi="Times New Roman"/>
          <w:i/>
          <w:iCs/>
          <w:sz w:val="24"/>
        </w:rPr>
      </w:pPr>
      <w:bookmarkStart w:id="137" w:name="_Toc353204305"/>
    </w:p>
    <w:p w:rsidR="009F0335" w:rsidRPr="0070483C" w:rsidRDefault="00480657" w:rsidP="00480657">
      <w:pPr>
        <w:pStyle w:val="Antrat2"/>
        <w:rPr>
          <w:rFonts w:ascii="Times New Roman" w:hAnsi="Times New Roman"/>
          <w:i/>
          <w:iCs/>
          <w:sz w:val="24"/>
        </w:rPr>
      </w:pPr>
      <w:bookmarkStart w:id="138" w:name="_Toc452710418"/>
      <w:r w:rsidRPr="0070483C">
        <w:rPr>
          <w:rFonts w:ascii="Times New Roman" w:hAnsi="Times New Roman"/>
          <w:i/>
          <w:iCs/>
          <w:sz w:val="24"/>
        </w:rPr>
        <w:t>1</w:t>
      </w:r>
      <w:r w:rsidR="00861D72" w:rsidRPr="0070483C">
        <w:rPr>
          <w:rFonts w:ascii="Times New Roman" w:hAnsi="Times New Roman"/>
          <w:i/>
          <w:iCs/>
          <w:sz w:val="24"/>
        </w:rPr>
        <w:t>1</w:t>
      </w:r>
      <w:r w:rsidRPr="0070483C">
        <w:rPr>
          <w:rFonts w:ascii="Times New Roman" w:hAnsi="Times New Roman"/>
          <w:i/>
          <w:iCs/>
          <w:sz w:val="24"/>
        </w:rPr>
        <w:t xml:space="preserve">.5 </w:t>
      </w:r>
      <w:r w:rsidR="009F0335" w:rsidRPr="0070483C">
        <w:rPr>
          <w:rFonts w:ascii="Times New Roman" w:hAnsi="Times New Roman"/>
          <w:i/>
          <w:iCs/>
          <w:sz w:val="24"/>
        </w:rPr>
        <w:t>Maišyklės</w:t>
      </w:r>
      <w:bookmarkEnd w:id="137"/>
      <w:bookmarkEnd w:id="138"/>
    </w:p>
    <w:p w:rsidR="00480657" w:rsidRPr="0070483C" w:rsidRDefault="00480657" w:rsidP="009F0335">
      <w:pPr>
        <w:widowControl w:val="0"/>
        <w:suppressAutoHyphens/>
        <w:jc w:val="both"/>
        <w:rPr>
          <w:rFonts w:eastAsia="Lucida Sans Unicode"/>
          <w:lang w:val="lt-LT"/>
        </w:rPr>
      </w:pPr>
    </w:p>
    <w:p w:rsidR="009F0335" w:rsidRPr="0070483C" w:rsidRDefault="009F0335" w:rsidP="00480657">
      <w:pPr>
        <w:ind w:left="10" w:firstLine="540"/>
        <w:jc w:val="both"/>
        <w:rPr>
          <w:lang w:val="lt-LT"/>
        </w:rPr>
      </w:pPr>
      <w:r w:rsidRPr="0070483C">
        <w:rPr>
          <w:lang w:val="lt-LT"/>
        </w:rPr>
        <w:t xml:space="preserve">Maišyklės turi būti </w:t>
      </w:r>
      <w:proofErr w:type="spellStart"/>
      <w:r w:rsidRPr="0070483C">
        <w:rPr>
          <w:lang w:val="lt-LT"/>
        </w:rPr>
        <w:t>propelerinio</w:t>
      </w:r>
      <w:proofErr w:type="spellEnd"/>
      <w:r w:rsidRPr="0070483C">
        <w:rPr>
          <w:lang w:val="lt-LT"/>
        </w:rPr>
        <w:t xml:space="preserve"> tipo. Maišyklės turi būti sumontuotos ant vertikalių kreipiančiųjų, kurių pagalba jas galima iškelti iš talpos apžiūrai ir techniniam aptarnavimui. Maišyklių iškėlimui turi būti numatytas kilnojamas iškėlimo mechanizmas su plieniniu trosu, kuris pasisukdamas apie savo ašį gali perkelti maišyklę ant platformos ar tiltelio. Kilnojamas mechanizmas statomas į prie kiekvienos maišyklės įrengtą lizdą. Šie mechanizmai turi būti su sukučiu ir kėlimo gerve, taip pat turi turėti trosą ir kablį. Kėlimo mechanizmo svoris turi būti toks, kad jį galėtų panešti vienas žmogus. Jeigu tai neįmanoma, tada turi būti numatyti stacionarūs kėlimo mechanizmai kiekvienai įrengiamai maišyklei. Maksimaliai leidžiamas pilnai apkrauto kėlimo mechanizmo įlinkis yra 10 mm.</w:t>
      </w:r>
    </w:p>
    <w:p w:rsidR="009F0335" w:rsidRPr="0070483C" w:rsidRDefault="009F0335" w:rsidP="00480657">
      <w:pPr>
        <w:ind w:left="10" w:firstLine="540"/>
        <w:jc w:val="both"/>
        <w:rPr>
          <w:lang w:val="lt-LT"/>
        </w:rPr>
      </w:pPr>
      <w:r w:rsidRPr="0070483C">
        <w:rPr>
          <w:lang w:val="lt-LT"/>
        </w:rPr>
        <w:t>Kreipiančiųjų sistema, įskaitant kronšteinus ir tvirtinimo detales, turi būti pagaminta iš nerūdijančio plieno. Kėlimo mechanizmas ir kronšteinai gali būti iš karštai galvanizuoto plieno.</w:t>
      </w:r>
      <w:r w:rsidR="00480657" w:rsidRPr="0070483C">
        <w:rPr>
          <w:lang w:val="lt-LT"/>
        </w:rPr>
        <w:t xml:space="preserve"> </w:t>
      </w:r>
      <w:r w:rsidRPr="0070483C">
        <w:rPr>
          <w:lang w:val="lt-LT"/>
        </w:rPr>
        <w:t>Maišyklėse turi būti įrengti pratekėjimo detektoriai ir pavojaus signalizatoriai, rodantys, kad vanduo atsirado alyvos talpoje. Maišyklės turi užtikrinti, kad dumblas nuotekų talpose būtų palaikomas pastovioje pakibusioje būklėje. Maksimalus leidžiamas dumblo koncentracijos nukrypimas, pamatuotos skirtinguose technologinių talpų lygiuose ir vietose yra ± 7,5%.</w:t>
      </w:r>
    </w:p>
    <w:p w:rsidR="009F0335" w:rsidRPr="0070483C" w:rsidRDefault="009F0335" w:rsidP="00480657">
      <w:pPr>
        <w:ind w:left="10" w:firstLine="540"/>
        <w:jc w:val="both"/>
        <w:rPr>
          <w:lang w:val="lt-LT"/>
        </w:rPr>
      </w:pPr>
      <w:r w:rsidRPr="0070483C">
        <w:rPr>
          <w:lang w:val="lt-LT"/>
        </w:rPr>
        <w:t xml:space="preserve">Rangovas turi užtikrinti, kad maišyklės skersinio susimaišymo talpoje išvystytų mažiausiai 0,30 m/s vidutinį greitį. Pagrindinės krypties sraute mažiausias greitis turi būti 0,25 m/s, jis turi būti stebimas sutartiniame skerspjūvyje, didesniu negu 300 mm atstumu nuo dugno ir sienų, tačiau diapazone ne arčiau kaip 5 m prieš ir už maišyklės. Maišyklės sukimosi greitis nedidesnis kaip 1500 </w:t>
      </w:r>
      <w:proofErr w:type="spellStart"/>
      <w:r w:rsidRPr="0070483C">
        <w:rPr>
          <w:lang w:val="lt-LT"/>
        </w:rPr>
        <w:t>aps</w:t>
      </w:r>
      <w:proofErr w:type="spellEnd"/>
      <w:r w:rsidRPr="0070483C">
        <w:rPr>
          <w:lang w:val="lt-LT"/>
        </w:rPr>
        <w:t>/min.</w:t>
      </w:r>
      <w:r w:rsidR="00480657" w:rsidRPr="0070483C">
        <w:rPr>
          <w:lang w:val="lt-LT"/>
        </w:rPr>
        <w:t xml:space="preserve"> </w:t>
      </w:r>
      <w:r w:rsidRPr="0070483C">
        <w:rPr>
          <w:lang w:val="lt-LT"/>
        </w:rPr>
        <w:t>Taip pat, Rangovas turi užtikrinti, kad maišyklės dirbtų taip, jog neleistų dumblui nusėsti talpose.</w:t>
      </w:r>
      <w:r w:rsidR="00480657" w:rsidRPr="0070483C">
        <w:rPr>
          <w:lang w:val="lt-LT"/>
        </w:rPr>
        <w:t xml:space="preserve"> </w:t>
      </w:r>
      <w:r w:rsidRPr="0070483C">
        <w:rPr>
          <w:lang w:val="lt-LT"/>
        </w:rPr>
        <w:t>Turi būti galima iškelti maišyklę neištuštinus talpos, ją apžiūrėti ir aptarnauti ant žemės arba dirbtuvėje.</w:t>
      </w:r>
    </w:p>
    <w:p w:rsidR="009F0335" w:rsidRPr="0070483C" w:rsidRDefault="009F0335" w:rsidP="00480657">
      <w:pPr>
        <w:ind w:left="10" w:firstLine="540"/>
        <w:jc w:val="both"/>
        <w:rPr>
          <w:lang w:val="lt-LT"/>
        </w:rPr>
      </w:pPr>
      <w:r w:rsidRPr="0070483C">
        <w:rPr>
          <w:lang w:val="lt-LT"/>
        </w:rPr>
        <w:t>Veikliojo dumblo reaktoriaus talpoms gali būti naudojamas monolitinis gelžbetonis, naudojant sulfatams atsparų betoną (kuomet nuotekų ir dumblo mišinys kontaktuoja su betoniniais paviršiais), arba naudojamos pakankamo stiprumo plastikas (</w:t>
      </w:r>
      <w:proofErr w:type="spellStart"/>
      <w:r w:rsidRPr="0070483C">
        <w:rPr>
          <w:lang w:val="lt-LT"/>
        </w:rPr>
        <w:t>stikloplastis</w:t>
      </w:r>
      <w:proofErr w:type="spellEnd"/>
      <w:r w:rsidRPr="0070483C">
        <w:rPr>
          <w:lang w:val="lt-LT"/>
        </w:rPr>
        <w:t>, polipropilenas, aukšto tankio polietilenas). Tuo atveju, kai pagamintos reikiamo dydžio gamyklinės plastikinės talpos nėra pakankamo stiprumo turi būti išbetonuojamas reikiamų matmenų talpyklos, į kurių vidų įterpiami plastikiniai gaminiai (kadangi šiuo atveju nuotekų ir dumblo mišinys kontaktuos su plastikiniu talpyklos paviršiumi, galima naudoti paprastesnį betoną, tai yra nebūtinai atsparų sulfatams). Naudojant veikliojo dumblo reaktoriuose plieninius gaminius, visi jie turi būti iš nerūdijančio plieno, kurio rūšis turi būti neprastesnė kaip EN 1.4401.</w:t>
      </w:r>
    </w:p>
    <w:p w:rsidR="009F0335" w:rsidRPr="0070483C" w:rsidRDefault="005E2961" w:rsidP="005E2961">
      <w:pPr>
        <w:pStyle w:val="Antrat2"/>
        <w:rPr>
          <w:rFonts w:ascii="Times New Roman" w:hAnsi="Times New Roman"/>
          <w:i/>
          <w:iCs/>
          <w:sz w:val="24"/>
        </w:rPr>
      </w:pPr>
      <w:bookmarkStart w:id="139" w:name="_Toc353204306"/>
      <w:bookmarkStart w:id="140" w:name="_Toc452710419"/>
      <w:r w:rsidRPr="0070483C">
        <w:rPr>
          <w:rFonts w:ascii="Times New Roman" w:hAnsi="Times New Roman"/>
          <w:i/>
          <w:iCs/>
          <w:sz w:val="24"/>
        </w:rPr>
        <w:lastRenderedPageBreak/>
        <w:t>1</w:t>
      </w:r>
      <w:r w:rsidR="00861D72" w:rsidRPr="0070483C">
        <w:rPr>
          <w:rFonts w:ascii="Times New Roman" w:hAnsi="Times New Roman"/>
          <w:i/>
          <w:iCs/>
          <w:sz w:val="24"/>
        </w:rPr>
        <w:t>1</w:t>
      </w:r>
      <w:r w:rsidRPr="0070483C">
        <w:rPr>
          <w:rFonts w:ascii="Times New Roman" w:hAnsi="Times New Roman"/>
          <w:i/>
          <w:iCs/>
          <w:sz w:val="24"/>
        </w:rPr>
        <w:t xml:space="preserve">.6 </w:t>
      </w:r>
      <w:r w:rsidR="009F0335" w:rsidRPr="0070483C">
        <w:rPr>
          <w:rFonts w:ascii="Times New Roman" w:hAnsi="Times New Roman"/>
          <w:i/>
          <w:iCs/>
          <w:sz w:val="24"/>
        </w:rPr>
        <w:t xml:space="preserve">Antriniai </w:t>
      </w:r>
      <w:proofErr w:type="spellStart"/>
      <w:r w:rsidR="009F0335" w:rsidRPr="0070483C">
        <w:rPr>
          <w:rFonts w:ascii="Times New Roman" w:hAnsi="Times New Roman"/>
          <w:i/>
          <w:iCs/>
          <w:sz w:val="24"/>
        </w:rPr>
        <w:t>nusodintuvai</w:t>
      </w:r>
      <w:bookmarkEnd w:id="139"/>
      <w:bookmarkEnd w:id="140"/>
      <w:proofErr w:type="spellEnd"/>
    </w:p>
    <w:p w:rsidR="005E2961" w:rsidRPr="0070483C" w:rsidRDefault="005E2961" w:rsidP="009F0335">
      <w:pPr>
        <w:widowControl w:val="0"/>
        <w:suppressAutoHyphens/>
        <w:jc w:val="both"/>
        <w:rPr>
          <w:rFonts w:eastAsia="Lucida Sans Unicode"/>
          <w:lang w:val="lt-LT"/>
        </w:rPr>
      </w:pPr>
    </w:p>
    <w:p w:rsidR="004F3A1A" w:rsidRPr="0070483C" w:rsidRDefault="009F0335" w:rsidP="005E2961">
      <w:pPr>
        <w:ind w:left="10" w:firstLine="540"/>
        <w:jc w:val="both"/>
        <w:rPr>
          <w:lang w:val="lt-LT"/>
        </w:rPr>
      </w:pPr>
      <w:r w:rsidRPr="0070483C">
        <w:rPr>
          <w:lang w:val="lt-LT"/>
        </w:rPr>
        <w:t xml:space="preserve">Veikliojo dumblo nusodinimui turi būti naudojami vertikalūs </w:t>
      </w:r>
      <w:proofErr w:type="spellStart"/>
      <w:r w:rsidRPr="0070483C">
        <w:rPr>
          <w:lang w:val="lt-LT"/>
        </w:rPr>
        <w:t>nusodintuvai</w:t>
      </w:r>
      <w:proofErr w:type="spellEnd"/>
      <w:r w:rsidRPr="0070483C">
        <w:rPr>
          <w:lang w:val="lt-LT"/>
        </w:rPr>
        <w:t xml:space="preserve"> kūgio formos dugnu. Kūgio kampas turi būti ne mažesnis kaip 55</w:t>
      </w:r>
      <w:r w:rsidRPr="0070483C">
        <w:rPr>
          <w:vertAlign w:val="superscript"/>
          <w:lang w:val="lt-LT"/>
        </w:rPr>
        <w:t>0</w:t>
      </w:r>
      <w:r w:rsidRPr="0070483C">
        <w:rPr>
          <w:lang w:val="lt-LT"/>
        </w:rPr>
        <w:t xml:space="preserve">. </w:t>
      </w:r>
      <w:proofErr w:type="spellStart"/>
      <w:r w:rsidRPr="0070483C">
        <w:rPr>
          <w:lang w:val="lt-LT"/>
        </w:rPr>
        <w:t>Nusodintuvo</w:t>
      </w:r>
      <w:proofErr w:type="spellEnd"/>
      <w:r w:rsidRPr="0070483C">
        <w:rPr>
          <w:lang w:val="lt-LT"/>
        </w:rPr>
        <w:t xml:space="preserve"> korpusas gali būti pagamintas iš monolitinio gelžbetonio, plastiko (polipropilenas, </w:t>
      </w:r>
      <w:proofErr w:type="spellStart"/>
      <w:r w:rsidRPr="0070483C">
        <w:rPr>
          <w:lang w:val="lt-LT"/>
        </w:rPr>
        <w:t>stikloplastis</w:t>
      </w:r>
      <w:proofErr w:type="spellEnd"/>
      <w:r w:rsidRPr="0070483C">
        <w:rPr>
          <w:lang w:val="lt-LT"/>
        </w:rPr>
        <w:t xml:space="preserve">, aukšto tankio polietilenas) arba nerūdijančio plieno (neprastesnės klasės negu EN 1.4401). Naudojant monolitinį gelžbetonį, turi būti naudojamas sulfatams atsparus betonas. Centrinis vamzdis su atmušimo skydu turi būti gaminami taip pat iš nerūdijančio plieno. Kiti vamzdžiai gali būti PVC, PE arba nerūdijančio plieno. </w:t>
      </w:r>
    </w:p>
    <w:p w:rsidR="009F0335" w:rsidRPr="0070483C" w:rsidRDefault="009F0335" w:rsidP="004F3A1A">
      <w:pPr>
        <w:ind w:left="10" w:firstLine="540"/>
        <w:jc w:val="both"/>
        <w:rPr>
          <w:lang w:val="lt-LT"/>
        </w:rPr>
      </w:pPr>
      <w:r w:rsidRPr="0070483C">
        <w:rPr>
          <w:lang w:val="lt-LT"/>
        </w:rPr>
        <w:t xml:space="preserve">Reguliuojant ventiliais, </w:t>
      </w:r>
      <w:proofErr w:type="spellStart"/>
      <w:r w:rsidRPr="0070483C">
        <w:rPr>
          <w:lang w:val="lt-LT"/>
        </w:rPr>
        <w:t>recirkuliacinis</w:t>
      </w:r>
      <w:proofErr w:type="spellEnd"/>
      <w:r w:rsidRPr="0070483C">
        <w:rPr>
          <w:lang w:val="lt-LT"/>
        </w:rPr>
        <w:t xml:space="preserve"> dumblas nukreipiamas į veikliojo dumblo reaktoriaus pradžią, o perteklinis – tolimesniam apdorojimui.</w:t>
      </w:r>
      <w:r w:rsidR="004F3A1A" w:rsidRPr="0070483C">
        <w:rPr>
          <w:lang w:val="lt-LT"/>
        </w:rPr>
        <w:t xml:space="preserve"> </w:t>
      </w:r>
      <w:r w:rsidRPr="0070483C">
        <w:rPr>
          <w:lang w:val="lt-LT"/>
        </w:rPr>
        <w:t xml:space="preserve">Antriniuose </w:t>
      </w:r>
      <w:proofErr w:type="spellStart"/>
      <w:r w:rsidRPr="0070483C">
        <w:rPr>
          <w:lang w:val="lt-LT"/>
        </w:rPr>
        <w:t>nusodintuvuose</w:t>
      </w:r>
      <w:proofErr w:type="spellEnd"/>
      <w:r w:rsidRPr="0070483C">
        <w:rPr>
          <w:lang w:val="lt-LT"/>
        </w:rPr>
        <w:t xml:space="preserve"> turi būti numatytas </w:t>
      </w:r>
      <w:proofErr w:type="spellStart"/>
      <w:r w:rsidRPr="0070483C">
        <w:rPr>
          <w:lang w:val="lt-LT"/>
        </w:rPr>
        <w:t>išplūdų</w:t>
      </w:r>
      <w:proofErr w:type="spellEnd"/>
      <w:r w:rsidRPr="0070483C">
        <w:rPr>
          <w:lang w:val="lt-LT"/>
        </w:rPr>
        <w:t xml:space="preserve"> pašalinimas. Išvalytų nuotekų surinkimo latakai gali būti gelžbetoniniai arba iš nerūdijančio plieno, „dantys“ - nerūdijančio plieno arba plastikiniai. Turi būti numatytos priemonės, kad iškilęs dumblas neišplauktų kartu </w:t>
      </w:r>
      <w:r w:rsidR="004F3A1A" w:rsidRPr="0070483C">
        <w:rPr>
          <w:lang w:val="lt-LT"/>
        </w:rPr>
        <w:t xml:space="preserve">su valytomis nuotekomis. </w:t>
      </w:r>
      <w:r w:rsidRPr="0070483C">
        <w:rPr>
          <w:lang w:val="lt-LT"/>
        </w:rPr>
        <w:t xml:space="preserve">Antriniuose </w:t>
      </w:r>
      <w:proofErr w:type="spellStart"/>
      <w:r w:rsidRPr="0070483C">
        <w:rPr>
          <w:lang w:val="lt-LT"/>
        </w:rPr>
        <w:t>nusodintuvuose</w:t>
      </w:r>
      <w:proofErr w:type="spellEnd"/>
      <w:r w:rsidRPr="0070483C">
        <w:rPr>
          <w:lang w:val="lt-LT"/>
        </w:rPr>
        <w:t xml:space="preserve"> visi nerūdijančio plieno gaminiai turi būti iš plieno EN 1.4401.</w:t>
      </w:r>
    </w:p>
    <w:p w:rsidR="009F0335" w:rsidRPr="0070483C" w:rsidRDefault="009F0335" w:rsidP="009F0335">
      <w:pPr>
        <w:widowControl w:val="0"/>
        <w:suppressAutoHyphens/>
        <w:jc w:val="both"/>
        <w:rPr>
          <w:rFonts w:eastAsia="Lucida Sans Unicode"/>
          <w:lang w:val="lt-LT"/>
        </w:rPr>
      </w:pPr>
    </w:p>
    <w:p w:rsidR="009F0335" w:rsidRPr="0070483C" w:rsidRDefault="004F3A1A" w:rsidP="004F3A1A">
      <w:pPr>
        <w:pStyle w:val="Antrat2"/>
        <w:rPr>
          <w:rFonts w:ascii="Times New Roman" w:hAnsi="Times New Roman"/>
          <w:i/>
          <w:iCs/>
          <w:sz w:val="24"/>
        </w:rPr>
      </w:pPr>
      <w:bookmarkStart w:id="141" w:name="_Toc174864022"/>
      <w:bookmarkStart w:id="142" w:name="_Toc353204308"/>
      <w:bookmarkStart w:id="143" w:name="_Toc450025437"/>
      <w:bookmarkStart w:id="144" w:name="_Toc452710420"/>
      <w:bookmarkStart w:id="145" w:name="_Toc174864025"/>
      <w:bookmarkStart w:id="146" w:name="_Toc353204311"/>
      <w:r w:rsidRPr="0070483C">
        <w:rPr>
          <w:rFonts w:ascii="Times New Roman" w:hAnsi="Times New Roman"/>
          <w:i/>
          <w:iCs/>
          <w:sz w:val="24"/>
        </w:rPr>
        <w:t>1</w:t>
      </w:r>
      <w:r w:rsidR="00861D72" w:rsidRPr="0070483C">
        <w:rPr>
          <w:rFonts w:ascii="Times New Roman" w:hAnsi="Times New Roman"/>
          <w:i/>
          <w:iCs/>
          <w:sz w:val="24"/>
        </w:rPr>
        <w:t>1</w:t>
      </w:r>
      <w:r w:rsidRPr="0070483C">
        <w:rPr>
          <w:rFonts w:ascii="Times New Roman" w:hAnsi="Times New Roman"/>
          <w:i/>
          <w:iCs/>
          <w:sz w:val="24"/>
        </w:rPr>
        <w:t xml:space="preserve">.7 </w:t>
      </w:r>
      <w:r w:rsidR="009F0335" w:rsidRPr="0070483C">
        <w:rPr>
          <w:rFonts w:ascii="Times New Roman" w:hAnsi="Times New Roman"/>
          <w:i/>
          <w:iCs/>
          <w:sz w:val="24"/>
        </w:rPr>
        <w:t>Siurblių įranga</w:t>
      </w:r>
      <w:bookmarkEnd w:id="141"/>
      <w:bookmarkEnd w:id="142"/>
      <w:bookmarkEnd w:id="143"/>
      <w:bookmarkEnd w:id="144"/>
    </w:p>
    <w:p w:rsidR="00267716" w:rsidRPr="0070483C" w:rsidRDefault="00267716" w:rsidP="00267716">
      <w:pPr>
        <w:rPr>
          <w:rFonts w:eastAsia="Arial Unicode MS"/>
          <w:lang w:val="lt-LT"/>
        </w:rPr>
      </w:pPr>
    </w:p>
    <w:p w:rsidR="009F0335" w:rsidRPr="0070483C" w:rsidRDefault="004F3A1A" w:rsidP="00267716">
      <w:pPr>
        <w:pStyle w:val="Antrat3"/>
        <w:rPr>
          <w:rFonts w:ascii="Times New Roman" w:hAnsi="Times New Roman"/>
          <w:b w:val="0"/>
          <w:bCs w:val="0"/>
          <w:i/>
          <w:iCs/>
          <w:caps w:val="0"/>
          <w:sz w:val="24"/>
        </w:rPr>
      </w:pPr>
      <w:bookmarkStart w:id="147" w:name="_Toc174864023"/>
      <w:bookmarkStart w:id="148" w:name="_Toc353204309"/>
      <w:bookmarkStart w:id="149" w:name="_Toc452710421"/>
      <w:r w:rsidRPr="0070483C">
        <w:rPr>
          <w:rFonts w:ascii="Times New Roman" w:hAnsi="Times New Roman"/>
          <w:b w:val="0"/>
          <w:bCs w:val="0"/>
          <w:i/>
          <w:iCs/>
          <w:caps w:val="0"/>
          <w:sz w:val="24"/>
        </w:rPr>
        <w:t>1</w:t>
      </w:r>
      <w:r w:rsidR="00861D72" w:rsidRPr="0070483C">
        <w:rPr>
          <w:rFonts w:ascii="Times New Roman" w:hAnsi="Times New Roman"/>
          <w:b w:val="0"/>
          <w:bCs w:val="0"/>
          <w:i/>
          <w:iCs/>
          <w:caps w:val="0"/>
          <w:sz w:val="24"/>
        </w:rPr>
        <w:t>1</w:t>
      </w:r>
      <w:r w:rsidRPr="0070483C">
        <w:rPr>
          <w:rFonts w:ascii="Times New Roman" w:hAnsi="Times New Roman"/>
          <w:b w:val="0"/>
          <w:bCs w:val="0"/>
          <w:i/>
          <w:iCs/>
          <w:caps w:val="0"/>
          <w:sz w:val="24"/>
        </w:rPr>
        <w:t xml:space="preserve">.7.1 </w:t>
      </w:r>
      <w:r w:rsidR="009F0335" w:rsidRPr="0070483C">
        <w:rPr>
          <w:rFonts w:ascii="Times New Roman" w:hAnsi="Times New Roman"/>
          <w:b w:val="0"/>
          <w:bCs w:val="0"/>
          <w:i/>
          <w:iCs/>
          <w:caps w:val="0"/>
          <w:sz w:val="24"/>
        </w:rPr>
        <w:t>Bendri reikalavimai</w:t>
      </w:r>
      <w:bookmarkEnd w:id="147"/>
      <w:bookmarkEnd w:id="148"/>
      <w:bookmarkEnd w:id="149"/>
    </w:p>
    <w:p w:rsidR="00267716" w:rsidRPr="0070483C" w:rsidRDefault="00267716" w:rsidP="009F0335">
      <w:pPr>
        <w:jc w:val="both"/>
        <w:rPr>
          <w:lang w:val="lt-LT" w:eastAsia="lt-LT"/>
        </w:rPr>
      </w:pPr>
    </w:p>
    <w:p w:rsidR="009F0335" w:rsidRPr="0070483C" w:rsidRDefault="009F0335" w:rsidP="009F0335">
      <w:pPr>
        <w:jc w:val="both"/>
        <w:rPr>
          <w:lang w:val="lt-LT" w:eastAsia="lt-LT"/>
        </w:rPr>
      </w:pPr>
      <w:r w:rsidRPr="0070483C">
        <w:rPr>
          <w:lang w:val="lt-LT" w:eastAsia="lt-LT"/>
        </w:rPr>
        <w:t xml:space="preserve">Siurblinės turi būti įrengtos pagal Lietuvos Respublikos Statybos normas ir standartus. Turi būti išlaikyti šie reikalavimai: </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patogus priėjimas prie agregatų, uždarymo-reguliavimo įtaisų ir kontrolės matavimo prietaisų;</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atsižvelgta į reikalingus atstumus ir aukščius remonto-išmontavimo darbams (pvz. sraigto ištraukimas sraigtiniam siurbliui);</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siurblinės turi būti aprūpintos reikalingais kėlimo mechanizmais, atitinkančiais agregatų svorį;</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įrengti drenažinius siurblius ar kitas priemones vandeniui ar dumblui nuo grindų pašalinti;</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įgilintos siurblinės su panardinamais siurbliais turi būti įrengtos taip, kad agregatus būtų patogu pakelti, įleisti ir perkelti ant transportavimo priemonių;</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galimas dumblo siurblių praplovimas techniniu vandeniu;</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kiekvienas siurblys privalo galėti dirbti vienas, arba kartu su kitu ar visais tam tikros grupės siurbliais;</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siurblinėse turi būti įrengtas mažiausiai vienas (1) atsarginis siurblys, kurio našumas toks pat kaip didžiausio našumo siurblio;</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visi tos pačios paskirties siurbliai turi būti vieno tipo ir vieno gamintojo;</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įsiurbimo vamzdyje prieš siurblį turi būti įrengta atjungimo sklendė (tik sausai statomiems siurbliams), o slėginiame vamzdyje – atjungimo sklendė ir atbulinis vožtuvas;</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ant slėginio vamzdžio už siurblio turi būti įrengta atšaka su rutuliniu ventiliu ir manometru;</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sausai statomiems siurbliams teikiama pirmenybė lyginant su panardinamais siurbliais. Tačiau siurbliai turi būti apsaugoti nuo užpylimo;</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sausai statomų siurblių prijungimai tiek įsiurbimo pusėje, tiek slėgio pusėje turi būti atliekami per lanksčius sujungimus;</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 xml:space="preserve">pirmenybė turi būti teikiama vienpakopiams siurbliams su mažo sukimosi greičio varikliais, o daugiapakopiai didelio sukimosi greičio siurbliai neturi būti naudojami. Siurblio sukimosi greitis neturi viršyti 3000 </w:t>
      </w:r>
      <w:proofErr w:type="spellStart"/>
      <w:r w:rsidRPr="0070483C">
        <w:rPr>
          <w:lang w:val="lt-LT" w:eastAsia="lt-LT"/>
        </w:rPr>
        <w:t>aps</w:t>
      </w:r>
      <w:proofErr w:type="spellEnd"/>
      <w:r w:rsidRPr="0070483C">
        <w:rPr>
          <w:lang w:val="lt-LT" w:eastAsia="lt-LT"/>
        </w:rPr>
        <w:t>/min;</w:t>
      </w:r>
    </w:p>
    <w:p w:rsidR="009F0335" w:rsidRPr="0070483C" w:rsidRDefault="009F0335" w:rsidP="009F0335">
      <w:pPr>
        <w:widowControl w:val="0"/>
        <w:numPr>
          <w:ilvl w:val="0"/>
          <w:numId w:val="33"/>
        </w:numPr>
        <w:tabs>
          <w:tab w:val="left" w:pos="720"/>
        </w:tabs>
        <w:suppressAutoHyphens/>
        <w:jc w:val="both"/>
        <w:rPr>
          <w:color w:val="000000"/>
          <w:lang w:val="lt-LT" w:eastAsia="lt-LT"/>
        </w:rPr>
      </w:pPr>
      <w:r w:rsidRPr="0070483C">
        <w:rPr>
          <w:color w:val="000000"/>
          <w:lang w:val="lt-LT" w:eastAsia="lt-LT"/>
        </w:rPr>
        <w:t>siurbliai turi būti parinkti taip, kad galėtų dirbti esant atitinkamam siurbimo slėgiui visomis galimomis darbo sąlygomis;</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siurblių darbo ciklas turi būti pritaikytas atsarginio siurblio įvedimui į darbą. Siurbliai turi būti paskaičiuoti mažiausiai 10 paleidimų per valandą;</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išeinančio iš išcentrinio siurblio skysčio maksimalus greitis – 3,5 m/s;</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 xml:space="preserve">triukšmas dėl hidraulinės </w:t>
      </w:r>
      <w:proofErr w:type="spellStart"/>
      <w:r w:rsidRPr="0070483C">
        <w:rPr>
          <w:lang w:val="lt-LT" w:eastAsia="lt-LT"/>
        </w:rPr>
        <w:t>turbulencijos</w:t>
      </w:r>
      <w:proofErr w:type="spellEnd"/>
      <w:r w:rsidRPr="0070483C">
        <w:rPr>
          <w:lang w:val="lt-LT" w:eastAsia="lt-LT"/>
        </w:rPr>
        <w:t xml:space="preserve"> ir </w:t>
      </w:r>
      <w:proofErr w:type="spellStart"/>
      <w:r w:rsidRPr="0070483C">
        <w:rPr>
          <w:lang w:val="lt-LT" w:eastAsia="lt-LT"/>
        </w:rPr>
        <w:t>kavitacijos</w:t>
      </w:r>
      <w:proofErr w:type="spellEnd"/>
      <w:r w:rsidRPr="0070483C">
        <w:rPr>
          <w:lang w:val="lt-LT" w:eastAsia="lt-LT"/>
        </w:rPr>
        <w:t xml:space="preserve"> neleidžiamas;</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hidrauliniai smūgiai vamzdynuose turi būti išvengiami numatant specialius vožtuvus ar kitokias priemones;</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lastRenderedPageBreak/>
        <w:t>siurblio korpusas turi būti pagamintas iš ketaus, o darbo ratas - iš atsparaus nusidėvėjimui ir korozijai plieno;</w:t>
      </w:r>
    </w:p>
    <w:p w:rsidR="009F0335" w:rsidRPr="0070483C" w:rsidRDefault="009F0335" w:rsidP="009F0335">
      <w:pPr>
        <w:widowControl w:val="0"/>
        <w:numPr>
          <w:ilvl w:val="0"/>
          <w:numId w:val="33"/>
        </w:numPr>
        <w:tabs>
          <w:tab w:val="left" w:pos="720"/>
        </w:tabs>
        <w:suppressAutoHyphens/>
        <w:jc w:val="both"/>
        <w:rPr>
          <w:lang w:val="lt-LT" w:eastAsia="lt-LT"/>
        </w:rPr>
      </w:pPr>
      <w:r w:rsidRPr="0070483C">
        <w:rPr>
          <w:lang w:val="lt-LT" w:eastAsia="lt-LT"/>
        </w:rPr>
        <w:t xml:space="preserve">apsaugai nuo perkaitimo, visuose siurbliuose turi būti įrengta </w:t>
      </w:r>
      <w:proofErr w:type="spellStart"/>
      <w:r w:rsidRPr="0070483C">
        <w:rPr>
          <w:lang w:val="lt-LT" w:eastAsia="lt-LT"/>
        </w:rPr>
        <w:t>temperatūrinė</w:t>
      </w:r>
      <w:proofErr w:type="spellEnd"/>
      <w:r w:rsidRPr="0070483C">
        <w:rPr>
          <w:lang w:val="lt-LT" w:eastAsia="lt-LT"/>
        </w:rPr>
        <w:t xml:space="preserve"> apsauga.</w:t>
      </w:r>
    </w:p>
    <w:p w:rsidR="00267716" w:rsidRPr="0070483C" w:rsidRDefault="00267716" w:rsidP="00267716">
      <w:pPr>
        <w:pStyle w:val="Antrat3"/>
        <w:rPr>
          <w:rFonts w:ascii="Times New Roman" w:hAnsi="Times New Roman"/>
          <w:b w:val="0"/>
          <w:bCs w:val="0"/>
          <w:i/>
          <w:iCs/>
          <w:caps w:val="0"/>
          <w:sz w:val="24"/>
        </w:rPr>
      </w:pPr>
      <w:bookmarkStart w:id="150" w:name="_Toc174864024"/>
      <w:bookmarkStart w:id="151" w:name="_Toc353204310"/>
    </w:p>
    <w:p w:rsidR="009F0335" w:rsidRPr="0070483C" w:rsidRDefault="00267716" w:rsidP="00267716">
      <w:pPr>
        <w:pStyle w:val="Antrat3"/>
        <w:rPr>
          <w:rFonts w:ascii="Times New Roman" w:hAnsi="Times New Roman"/>
          <w:b w:val="0"/>
          <w:bCs w:val="0"/>
          <w:i/>
          <w:iCs/>
          <w:caps w:val="0"/>
          <w:sz w:val="24"/>
        </w:rPr>
      </w:pPr>
      <w:bookmarkStart w:id="152" w:name="_Toc452710422"/>
      <w:r w:rsidRPr="0070483C">
        <w:rPr>
          <w:rFonts w:ascii="Times New Roman" w:hAnsi="Times New Roman"/>
          <w:b w:val="0"/>
          <w:bCs w:val="0"/>
          <w:i/>
          <w:iCs/>
          <w:caps w:val="0"/>
          <w:sz w:val="24"/>
        </w:rPr>
        <w:t>1</w:t>
      </w:r>
      <w:r w:rsidR="00861D72" w:rsidRPr="0070483C">
        <w:rPr>
          <w:rFonts w:ascii="Times New Roman" w:hAnsi="Times New Roman"/>
          <w:b w:val="0"/>
          <w:bCs w:val="0"/>
          <w:i/>
          <w:iCs/>
          <w:caps w:val="0"/>
          <w:sz w:val="24"/>
        </w:rPr>
        <w:t>1</w:t>
      </w:r>
      <w:r w:rsidRPr="0070483C">
        <w:rPr>
          <w:rFonts w:ascii="Times New Roman" w:hAnsi="Times New Roman"/>
          <w:b w:val="0"/>
          <w:bCs w:val="0"/>
          <w:i/>
          <w:iCs/>
          <w:caps w:val="0"/>
          <w:sz w:val="24"/>
        </w:rPr>
        <w:t xml:space="preserve">.7.2 </w:t>
      </w:r>
      <w:r w:rsidR="009F0335" w:rsidRPr="0070483C">
        <w:rPr>
          <w:rFonts w:ascii="Times New Roman" w:hAnsi="Times New Roman"/>
          <w:b w:val="0"/>
          <w:bCs w:val="0"/>
          <w:i/>
          <w:iCs/>
          <w:caps w:val="0"/>
          <w:sz w:val="24"/>
        </w:rPr>
        <w:t>Panardinami nuotekų siurbliai</w:t>
      </w:r>
      <w:bookmarkEnd w:id="150"/>
      <w:bookmarkEnd w:id="151"/>
      <w:bookmarkEnd w:id="152"/>
    </w:p>
    <w:p w:rsidR="00267716" w:rsidRPr="0070483C" w:rsidRDefault="00267716" w:rsidP="009F0335">
      <w:pPr>
        <w:jc w:val="both"/>
        <w:rPr>
          <w:lang w:val="lt-LT" w:eastAsia="lt-LT"/>
        </w:rPr>
      </w:pPr>
    </w:p>
    <w:p w:rsidR="009F0335" w:rsidRPr="0070483C" w:rsidRDefault="009F0335" w:rsidP="00267716">
      <w:pPr>
        <w:ind w:left="10" w:firstLine="540"/>
        <w:jc w:val="both"/>
        <w:rPr>
          <w:lang w:val="lt-LT"/>
        </w:rPr>
      </w:pPr>
      <w:r w:rsidRPr="0070483C">
        <w:rPr>
          <w:lang w:val="lt-LT"/>
        </w:rPr>
        <w:t xml:space="preserve">Siurbliai privalo būti vertikalūs, tinkami dirbti visiškai arba dalinai panardinti. Jų konstrukcija privalo būti specialiai pritaikyta dirbti su nuotekomis, kuriose yra, </w:t>
      </w:r>
      <w:r w:rsidR="00267716" w:rsidRPr="0070483C">
        <w:rPr>
          <w:lang w:val="lt-LT"/>
        </w:rPr>
        <w:t xml:space="preserve">plaušo, smėlio ir kitų nešmenų. </w:t>
      </w:r>
      <w:r w:rsidRPr="0070483C">
        <w:rPr>
          <w:lang w:val="lt-LT"/>
        </w:rPr>
        <w:t xml:space="preserve">Siurbliai aprūpinami statoriaus </w:t>
      </w:r>
      <w:proofErr w:type="spellStart"/>
      <w:r w:rsidRPr="0070483C">
        <w:rPr>
          <w:lang w:val="lt-LT"/>
        </w:rPr>
        <w:t>temperatūrine</w:t>
      </w:r>
      <w:proofErr w:type="spellEnd"/>
      <w:r w:rsidRPr="0070483C">
        <w:rPr>
          <w:lang w:val="lt-LT"/>
        </w:rPr>
        <w:t xml:space="preserve"> apsauga, o taip pat apsauga, neleidžiančia patekti vandeniui į alyvos ir statoriaus skyrius.</w:t>
      </w:r>
    </w:p>
    <w:p w:rsidR="009F0335" w:rsidRPr="0070483C" w:rsidRDefault="009F0335" w:rsidP="009F0335">
      <w:pPr>
        <w:jc w:val="both"/>
        <w:rPr>
          <w:lang w:val="lt-LT" w:eastAsia="lt-LT"/>
        </w:rPr>
      </w:pPr>
    </w:p>
    <w:p w:rsidR="009F0335" w:rsidRPr="0070483C" w:rsidRDefault="009F0335" w:rsidP="00267716">
      <w:pPr>
        <w:outlineLvl w:val="4"/>
        <w:rPr>
          <w:bCs/>
          <w:i/>
          <w:iCs/>
          <w:lang w:val="lt-LT" w:eastAsia="x-none"/>
        </w:rPr>
      </w:pPr>
      <w:r w:rsidRPr="0070483C">
        <w:rPr>
          <w:bCs/>
          <w:i/>
          <w:iCs/>
          <w:lang w:val="lt-LT" w:eastAsia="x-none"/>
        </w:rPr>
        <w:t>Korpusas</w:t>
      </w:r>
    </w:p>
    <w:p w:rsidR="00267716" w:rsidRPr="0070483C" w:rsidRDefault="00267716" w:rsidP="009F0335">
      <w:pPr>
        <w:jc w:val="both"/>
        <w:rPr>
          <w:lang w:val="lt-LT" w:eastAsia="lt-LT"/>
        </w:rPr>
      </w:pPr>
    </w:p>
    <w:p w:rsidR="009F0335" w:rsidRPr="0070483C" w:rsidRDefault="009F0335" w:rsidP="00267716">
      <w:pPr>
        <w:ind w:left="10" w:firstLine="540"/>
        <w:jc w:val="both"/>
        <w:rPr>
          <w:lang w:val="lt-LT"/>
        </w:rPr>
      </w:pPr>
      <w:r w:rsidRPr="0070483C">
        <w:rPr>
          <w:lang w:val="lt-LT"/>
        </w:rPr>
        <w:t>Korpusai liejami iš aukštos kokybės ketaus (smulkiagrūdžio ketaus) arba nerūdijančio plieno, be ertmių ir defektų, proporcingi, visi vidaus praėjimai privalo būti glotnūs.</w:t>
      </w:r>
    </w:p>
    <w:p w:rsidR="009F0335" w:rsidRPr="0070483C" w:rsidRDefault="009F0335" w:rsidP="009F0335">
      <w:pPr>
        <w:jc w:val="both"/>
        <w:rPr>
          <w:color w:val="000000"/>
          <w:lang w:val="lt-LT" w:eastAsia="lt-LT"/>
        </w:rPr>
      </w:pPr>
    </w:p>
    <w:p w:rsidR="009F0335" w:rsidRPr="0070483C" w:rsidRDefault="009F0335" w:rsidP="00267716">
      <w:pPr>
        <w:outlineLvl w:val="4"/>
        <w:rPr>
          <w:bCs/>
          <w:i/>
          <w:iCs/>
          <w:lang w:val="lt-LT" w:eastAsia="x-none"/>
        </w:rPr>
      </w:pPr>
      <w:r w:rsidRPr="0070483C">
        <w:rPr>
          <w:bCs/>
          <w:i/>
          <w:iCs/>
          <w:lang w:val="lt-LT" w:eastAsia="x-none"/>
        </w:rPr>
        <w:t>Darbo ratas</w:t>
      </w:r>
    </w:p>
    <w:p w:rsidR="00267716" w:rsidRPr="0070483C" w:rsidRDefault="00267716" w:rsidP="00267716">
      <w:pPr>
        <w:outlineLvl w:val="4"/>
        <w:rPr>
          <w:bCs/>
          <w:i/>
          <w:iCs/>
          <w:sz w:val="22"/>
          <w:szCs w:val="22"/>
          <w:lang w:val="lt-LT" w:eastAsia="x-none"/>
        </w:rPr>
      </w:pPr>
    </w:p>
    <w:p w:rsidR="009F0335" w:rsidRPr="0070483C" w:rsidRDefault="009F0335" w:rsidP="00267716">
      <w:pPr>
        <w:ind w:left="10" w:firstLine="540"/>
        <w:jc w:val="both"/>
        <w:rPr>
          <w:lang w:val="lt-LT"/>
        </w:rPr>
      </w:pPr>
      <w:r w:rsidRPr="0070483C">
        <w:rPr>
          <w:lang w:val="lt-LT"/>
        </w:rPr>
        <w:t>Darbo ratas gaminamas iš aukštos kokybės ketaus, ant veleno tvirtinamas pleištais ir papildomai – prisukamas varžtais.</w:t>
      </w:r>
    </w:p>
    <w:p w:rsidR="009F0335" w:rsidRPr="0070483C" w:rsidRDefault="009F0335" w:rsidP="00267716">
      <w:pPr>
        <w:outlineLvl w:val="4"/>
        <w:rPr>
          <w:bCs/>
          <w:i/>
          <w:iCs/>
          <w:sz w:val="22"/>
          <w:szCs w:val="22"/>
          <w:lang w:val="lt-LT" w:eastAsia="x-none"/>
        </w:rPr>
      </w:pPr>
    </w:p>
    <w:p w:rsidR="009F0335" w:rsidRPr="0070483C" w:rsidRDefault="009F0335" w:rsidP="00267716">
      <w:pPr>
        <w:outlineLvl w:val="4"/>
        <w:rPr>
          <w:bCs/>
          <w:i/>
          <w:iCs/>
          <w:lang w:val="lt-LT" w:eastAsia="x-none"/>
        </w:rPr>
      </w:pPr>
      <w:r w:rsidRPr="0070483C">
        <w:rPr>
          <w:bCs/>
          <w:i/>
          <w:iCs/>
          <w:lang w:val="lt-LT" w:eastAsia="x-none"/>
        </w:rPr>
        <w:t>Velenas</w:t>
      </w:r>
    </w:p>
    <w:p w:rsidR="00267716" w:rsidRPr="0070483C" w:rsidRDefault="00267716" w:rsidP="00267716">
      <w:pPr>
        <w:outlineLvl w:val="4"/>
        <w:rPr>
          <w:bCs/>
          <w:i/>
          <w:iCs/>
          <w:sz w:val="22"/>
          <w:szCs w:val="22"/>
          <w:lang w:val="lt-LT" w:eastAsia="x-none"/>
        </w:rPr>
      </w:pPr>
    </w:p>
    <w:p w:rsidR="009F0335" w:rsidRPr="0070483C" w:rsidRDefault="009F0335" w:rsidP="00267716">
      <w:pPr>
        <w:ind w:left="10" w:firstLine="540"/>
        <w:jc w:val="both"/>
        <w:rPr>
          <w:lang w:val="lt-LT"/>
        </w:rPr>
      </w:pPr>
      <w:r w:rsidRPr="0070483C">
        <w:rPr>
          <w:lang w:val="lt-LT"/>
        </w:rPr>
        <w:t xml:space="preserve">Visi kaiščiai, varžtai, veržlės, </w:t>
      </w:r>
      <w:proofErr w:type="spellStart"/>
      <w:r w:rsidRPr="0070483C">
        <w:rPr>
          <w:lang w:val="lt-LT"/>
        </w:rPr>
        <w:t>poveržlės</w:t>
      </w:r>
      <w:proofErr w:type="spellEnd"/>
      <w:r w:rsidRPr="0070483C">
        <w:rPr>
          <w:lang w:val="lt-LT"/>
        </w:rPr>
        <w:t xml:space="preserve"> ir sraigtai, naudojami siurblių konstrukcijoje, privalo būti iš nerūdijančio plieno.</w:t>
      </w:r>
    </w:p>
    <w:p w:rsidR="009F0335" w:rsidRPr="0070483C" w:rsidRDefault="009F0335" w:rsidP="00F101FF">
      <w:pPr>
        <w:outlineLvl w:val="4"/>
        <w:rPr>
          <w:bCs/>
          <w:i/>
          <w:iCs/>
          <w:lang w:val="lt-LT" w:eastAsia="x-none"/>
        </w:rPr>
      </w:pPr>
    </w:p>
    <w:p w:rsidR="009F0335" w:rsidRPr="0070483C" w:rsidRDefault="009F0335" w:rsidP="00267716">
      <w:pPr>
        <w:outlineLvl w:val="4"/>
        <w:rPr>
          <w:bCs/>
          <w:i/>
          <w:iCs/>
          <w:lang w:val="lt-LT" w:eastAsia="x-none"/>
        </w:rPr>
      </w:pPr>
      <w:r w:rsidRPr="0070483C">
        <w:rPr>
          <w:bCs/>
          <w:i/>
          <w:iCs/>
          <w:lang w:val="lt-LT" w:eastAsia="x-none"/>
        </w:rPr>
        <w:t>Išpildymas</w:t>
      </w:r>
    </w:p>
    <w:p w:rsidR="00267716" w:rsidRPr="0070483C" w:rsidRDefault="00267716" w:rsidP="00267716">
      <w:pPr>
        <w:outlineLvl w:val="4"/>
        <w:rPr>
          <w:bCs/>
          <w:i/>
          <w:iCs/>
          <w:sz w:val="22"/>
          <w:szCs w:val="22"/>
          <w:lang w:val="lt-LT" w:eastAsia="x-none"/>
        </w:rPr>
      </w:pPr>
    </w:p>
    <w:p w:rsidR="009F0335" w:rsidRPr="0070483C" w:rsidRDefault="009F0335" w:rsidP="00267716">
      <w:pPr>
        <w:ind w:left="10" w:firstLine="540"/>
        <w:jc w:val="both"/>
        <w:rPr>
          <w:lang w:val="lt-LT"/>
        </w:rPr>
      </w:pPr>
      <w:r w:rsidRPr="0070483C">
        <w:rPr>
          <w:lang w:val="lt-LT"/>
        </w:rPr>
        <w:t xml:space="preserve">Konstrukcija privalo užtikrinti atsparumą dėvėjimuisi, aušinimą užtikrina alyvos cirkuliacija. Siurblys laikosi ant alkūnės lietos iš ketaus, prie kurios taip pat montuojama siurblio kreipiamosios ir jungiamoji </w:t>
      </w:r>
      <w:proofErr w:type="spellStart"/>
      <w:r w:rsidRPr="0070483C">
        <w:rPr>
          <w:lang w:val="lt-LT"/>
        </w:rPr>
        <w:t>flanšinė</w:t>
      </w:r>
      <w:proofErr w:type="spellEnd"/>
      <w:r w:rsidRPr="0070483C">
        <w:rPr>
          <w:lang w:val="lt-LT"/>
        </w:rPr>
        <w:t xml:space="preserve"> mova, prie kurios prijungiamas slėginis vamzdis. Patiekiami kėlimo trosai iš nerūdijančio plieno su tvirtinimo prie siurblio spynomis. Elektrinių variklių apsaugos klasė – IP 68 (IEC 34,5/144). Jų apvijos pritaikytos 3×400 V-50 Hz.</w:t>
      </w:r>
    </w:p>
    <w:p w:rsidR="009F0335" w:rsidRPr="0070483C" w:rsidRDefault="009F0335" w:rsidP="00267716">
      <w:pPr>
        <w:ind w:left="10" w:firstLine="540"/>
        <w:jc w:val="both"/>
        <w:rPr>
          <w:lang w:val="lt-LT"/>
        </w:rPr>
      </w:pPr>
      <w:r w:rsidRPr="0070483C">
        <w:rPr>
          <w:lang w:val="lt-LT"/>
        </w:rPr>
        <w:t>Kiekvienai siurblinei numatomas kilnojamas iškėlimo mechanizmas, kuriuo būtų galima pakelti ir nuleisti siurblius. Iškėlimo mechanizmas privalo turėti vamzdinę strėlę, kurią būtų galima nustatyti taip, kad kablys nusileistų tiesiai virš kiekvieno siurblio kėlimo taško.</w:t>
      </w:r>
    </w:p>
    <w:p w:rsidR="00267716" w:rsidRPr="0070483C" w:rsidRDefault="00267716" w:rsidP="00267716">
      <w:pPr>
        <w:ind w:left="10" w:firstLine="540"/>
        <w:jc w:val="both"/>
        <w:rPr>
          <w:lang w:val="lt-LT"/>
        </w:rPr>
      </w:pPr>
    </w:p>
    <w:p w:rsidR="009F0335" w:rsidRPr="0070483C" w:rsidRDefault="00267716" w:rsidP="00267716">
      <w:pPr>
        <w:pStyle w:val="Antrat3"/>
        <w:rPr>
          <w:rFonts w:ascii="Times New Roman" w:hAnsi="Times New Roman"/>
          <w:b w:val="0"/>
          <w:bCs w:val="0"/>
          <w:i/>
          <w:iCs/>
          <w:caps w:val="0"/>
          <w:sz w:val="24"/>
        </w:rPr>
      </w:pPr>
      <w:bookmarkStart w:id="153" w:name="_Toc174864029"/>
      <w:bookmarkStart w:id="154" w:name="_Toc353204315"/>
      <w:bookmarkStart w:id="155" w:name="_Toc452710423"/>
      <w:bookmarkEnd w:id="145"/>
      <w:bookmarkEnd w:id="146"/>
      <w:r w:rsidRPr="0070483C">
        <w:rPr>
          <w:rFonts w:ascii="Times New Roman" w:hAnsi="Times New Roman"/>
          <w:b w:val="0"/>
          <w:bCs w:val="0"/>
          <w:i/>
          <w:iCs/>
          <w:caps w:val="0"/>
          <w:sz w:val="24"/>
        </w:rPr>
        <w:t>1</w:t>
      </w:r>
      <w:r w:rsidR="00861D72" w:rsidRPr="0070483C">
        <w:rPr>
          <w:rFonts w:ascii="Times New Roman" w:hAnsi="Times New Roman"/>
          <w:b w:val="0"/>
          <w:bCs w:val="0"/>
          <w:i/>
          <w:iCs/>
          <w:caps w:val="0"/>
          <w:sz w:val="24"/>
        </w:rPr>
        <w:t>1</w:t>
      </w:r>
      <w:r w:rsidRPr="0070483C">
        <w:rPr>
          <w:rFonts w:ascii="Times New Roman" w:hAnsi="Times New Roman"/>
          <w:b w:val="0"/>
          <w:bCs w:val="0"/>
          <w:i/>
          <w:iCs/>
          <w:caps w:val="0"/>
          <w:sz w:val="24"/>
        </w:rPr>
        <w:t xml:space="preserve">.7.3 </w:t>
      </w:r>
      <w:r w:rsidR="009F0335" w:rsidRPr="0070483C">
        <w:rPr>
          <w:rFonts w:ascii="Times New Roman" w:hAnsi="Times New Roman"/>
          <w:b w:val="0"/>
          <w:bCs w:val="0"/>
          <w:i/>
          <w:iCs/>
          <w:caps w:val="0"/>
          <w:sz w:val="24"/>
        </w:rPr>
        <w:t>Sausai statomi nuotekų siurbliai</w:t>
      </w:r>
      <w:bookmarkEnd w:id="153"/>
      <w:bookmarkEnd w:id="154"/>
      <w:bookmarkEnd w:id="155"/>
    </w:p>
    <w:p w:rsidR="00267716" w:rsidRPr="0070483C" w:rsidRDefault="00267716" w:rsidP="009F0335">
      <w:pPr>
        <w:jc w:val="both"/>
        <w:rPr>
          <w:lang w:val="lt-LT" w:eastAsia="lt-LT"/>
        </w:rPr>
      </w:pPr>
    </w:p>
    <w:p w:rsidR="009F0335" w:rsidRPr="0070483C" w:rsidRDefault="009F0335" w:rsidP="00267716">
      <w:pPr>
        <w:ind w:left="10" w:firstLine="540"/>
        <w:jc w:val="both"/>
        <w:rPr>
          <w:lang w:val="lt-LT"/>
        </w:rPr>
      </w:pPr>
      <w:r w:rsidRPr="0070483C">
        <w:rPr>
          <w:lang w:val="lt-LT"/>
        </w:rPr>
        <w:t>Siurbliai vertikalūs, su elektros varikliu sujungti veleno pagalba, su vienos mentės darbo ratu, stabilių Q/H charakteristikų, konkrečiai pritaikyti dirbti su grotose nevalytomis nuotekomis, nesmulkintu dumblu, kurių pralaidumas yra ne mažiau kaip 80 mm skersmens nešmenų, plaušo, smėlio ir kitų nešmenų.</w:t>
      </w:r>
    </w:p>
    <w:p w:rsidR="009F0335" w:rsidRPr="0070483C" w:rsidRDefault="009F0335" w:rsidP="009F0335">
      <w:pPr>
        <w:jc w:val="both"/>
        <w:rPr>
          <w:lang w:val="lt-LT" w:eastAsia="lt-LT"/>
        </w:rPr>
      </w:pPr>
    </w:p>
    <w:p w:rsidR="009F0335" w:rsidRPr="0070483C" w:rsidRDefault="009F0335" w:rsidP="00267716">
      <w:pPr>
        <w:outlineLvl w:val="4"/>
        <w:rPr>
          <w:bCs/>
          <w:i/>
          <w:iCs/>
          <w:lang w:val="lt-LT" w:eastAsia="x-none"/>
        </w:rPr>
      </w:pPr>
      <w:bookmarkStart w:id="156" w:name="_Toc174864030"/>
      <w:bookmarkStart w:id="157" w:name="_Toc353204316"/>
      <w:r w:rsidRPr="0070483C">
        <w:rPr>
          <w:bCs/>
          <w:i/>
          <w:iCs/>
          <w:lang w:val="lt-LT" w:eastAsia="x-none"/>
        </w:rPr>
        <w:t>Korpusas</w:t>
      </w:r>
      <w:bookmarkEnd w:id="156"/>
      <w:bookmarkEnd w:id="157"/>
    </w:p>
    <w:p w:rsidR="00267716" w:rsidRPr="0070483C" w:rsidRDefault="00267716" w:rsidP="00267716">
      <w:pPr>
        <w:outlineLvl w:val="4"/>
        <w:rPr>
          <w:bCs/>
          <w:i/>
          <w:iCs/>
          <w:sz w:val="22"/>
          <w:szCs w:val="22"/>
          <w:lang w:val="lt-LT" w:eastAsia="x-none"/>
        </w:rPr>
      </w:pPr>
    </w:p>
    <w:p w:rsidR="009F0335" w:rsidRPr="0070483C" w:rsidRDefault="009F0335" w:rsidP="00267716">
      <w:pPr>
        <w:ind w:left="10" w:firstLine="540"/>
        <w:jc w:val="both"/>
        <w:rPr>
          <w:lang w:val="lt-LT"/>
        </w:rPr>
      </w:pPr>
      <w:r w:rsidRPr="0070483C">
        <w:rPr>
          <w:lang w:val="lt-LT"/>
        </w:rPr>
        <w:t xml:space="preserve">Liejamas iš smulkiagrūdžio ketaus pagal DIN 1691, privalo būti be ertmių ir defektų, proporcingas, visi vidaus praėjimai glotniai nulyginti, siurbimo ir slėginės linijos galuose sumontuotos minkštojo plieno arba ketaus atsparios dėvėjimuisi antgaliai. Siurbimo ir slėginės linijos galuose įrengiamos angos, per kurias galima apžiūrėti ir išvalyti siurblio darbo ratą. Tinkamose vietose įrengiamos </w:t>
      </w:r>
      <w:proofErr w:type="spellStart"/>
      <w:r w:rsidRPr="0070483C">
        <w:rPr>
          <w:lang w:val="lt-LT"/>
        </w:rPr>
        <w:t>srieginės</w:t>
      </w:r>
      <w:proofErr w:type="spellEnd"/>
      <w:r w:rsidRPr="0070483C">
        <w:rPr>
          <w:lang w:val="lt-LT"/>
        </w:rPr>
        <w:t xml:space="preserve"> įvorės su atitinkama paviršiaus danga, kurios skirtos </w:t>
      </w:r>
      <w:proofErr w:type="spellStart"/>
      <w:r w:rsidRPr="0070483C">
        <w:rPr>
          <w:lang w:val="lt-LT"/>
        </w:rPr>
        <w:t>vakuumetrams</w:t>
      </w:r>
      <w:proofErr w:type="spellEnd"/>
      <w:r w:rsidRPr="0070483C">
        <w:rPr>
          <w:lang w:val="lt-LT"/>
        </w:rPr>
        <w:t xml:space="preserve"> ir manometrams įrengti, pagalbiniam siurbimui ir oro išleidimui.</w:t>
      </w:r>
    </w:p>
    <w:p w:rsidR="009F0335" w:rsidRPr="0070483C" w:rsidRDefault="009F0335" w:rsidP="00267716">
      <w:pPr>
        <w:ind w:left="10" w:firstLine="540"/>
        <w:jc w:val="both"/>
        <w:rPr>
          <w:lang w:val="lt-LT"/>
        </w:rPr>
      </w:pPr>
      <w:r w:rsidRPr="0070483C">
        <w:rPr>
          <w:lang w:val="lt-LT"/>
        </w:rPr>
        <w:lastRenderedPageBreak/>
        <w:t>Velenų konstrukcija privalo užtikrinti pakankamą jų tvirtumą. Velenus turi laikyti tvirti guoliai, kurie neleistų darbo metu mazge atsirasti vibracijai. Velenai gaminami iš plieno, turinčio didelį atsparumą tempimo jėgai, balansuojami dinamiškai ir statiškai. Darbo ratai liejami iš smulkiagrūdžio ketaus.</w:t>
      </w:r>
    </w:p>
    <w:p w:rsidR="009F0335" w:rsidRPr="0070483C" w:rsidRDefault="009F0335" w:rsidP="009F0335">
      <w:pPr>
        <w:jc w:val="both"/>
        <w:rPr>
          <w:lang w:val="lt-LT" w:eastAsia="lt-LT"/>
        </w:rPr>
      </w:pPr>
    </w:p>
    <w:p w:rsidR="009F0335" w:rsidRPr="0070483C" w:rsidRDefault="009F0335" w:rsidP="00267716">
      <w:pPr>
        <w:outlineLvl w:val="4"/>
        <w:rPr>
          <w:bCs/>
          <w:i/>
          <w:iCs/>
          <w:lang w:val="lt-LT" w:eastAsia="x-none"/>
        </w:rPr>
      </w:pPr>
      <w:r w:rsidRPr="0070483C">
        <w:rPr>
          <w:bCs/>
          <w:i/>
          <w:iCs/>
          <w:lang w:val="lt-LT" w:eastAsia="x-none"/>
        </w:rPr>
        <w:t>Darbo ratas</w:t>
      </w:r>
    </w:p>
    <w:p w:rsidR="00267716" w:rsidRPr="0070483C" w:rsidRDefault="00267716" w:rsidP="00267716">
      <w:pPr>
        <w:outlineLvl w:val="4"/>
        <w:rPr>
          <w:bCs/>
          <w:i/>
          <w:iCs/>
          <w:sz w:val="22"/>
          <w:szCs w:val="22"/>
          <w:lang w:val="lt-LT" w:eastAsia="x-none"/>
        </w:rPr>
      </w:pPr>
    </w:p>
    <w:p w:rsidR="009F0335" w:rsidRPr="0070483C" w:rsidRDefault="009F0335" w:rsidP="00267716">
      <w:pPr>
        <w:ind w:left="10" w:firstLine="540"/>
        <w:jc w:val="both"/>
        <w:rPr>
          <w:lang w:val="lt-LT"/>
        </w:rPr>
      </w:pPr>
      <w:r w:rsidRPr="0070483C">
        <w:rPr>
          <w:lang w:val="lt-LT"/>
        </w:rPr>
        <w:t xml:space="preserve">Darbo ratas su viengubu arba dvigubu gaubtu, statiškai arba dinamiškai subalansuotas, su guoliais, kuriuos galima sukeisti tarpusavyje, o laisvas ne mažiau kaip 80 mm skersmens rutulio praėjimas per darbo ratą, ne užsikemšančio tipo. Išorinėje darbo rato pusėje įrengiamas difuzorius, kuris maksimaliai apriboja </w:t>
      </w:r>
      <w:proofErr w:type="spellStart"/>
      <w:r w:rsidRPr="0070483C">
        <w:rPr>
          <w:lang w:val="lt-LT"/>
        </w:rPr>
        <w:t>abrazyvinių</w:t>
      </w:r>
      <w:proofErr w:type="spellEnd"/>
      <w:r w:rsidRPr="0070483C">
        <w:rPr>
          <w:lang w:val="lt-LT"/>
        </w:rPr>
        <w:t xml:space="preserve"> medžiagų patekimą į veleną ir jo izoliaciją. Darbo ratas gaminamas iš aukštos kokybės ketaus, ant veleno tvirtinamas pleištais ir papildomai – prisukamas varžtais.</w:t>
      </w:r>
    </w:p>
    <w:p w:rsidR="009F0335" w:rsidRPr="0070483C" w:rsidRDefault="009F0335" w:rsidP="009F0335">
      <w:pPr>
        <w:jc w:val="both"/>
        <w:rPr>
          <w:lang w:val="lt-LT" w:eastAsia="lt-LT"/>
        </w:rPr>
      </w:pPr>
    </w:p>
    <w:p w:rsidR="009F0335" w:rsidRPr="0070483C" w:rsidRDefault="009F0335" w:rsidP="00267716">
      <w:pPr>
        <w:outlineLvl w:val="4"/>
        <w:rPr>
          <w:bCs/>
          <w:i/>
          <w:iCs/>
          <w:lang w:val="lt-LT" w:eastAsia="x-none"/>
        </w:rPr>
      </w:pPr>
      <w:r w:rsidRPr="0070483C">
        <w:rPr>
          <w:bCs/>
          <w:i/>
          <w:iCs/>
          <w:lang w:val="lt-LT" w:eastAsia="x-none"/>
        </w:rPr>
        <w:t>Velenas</w:t>
      </w:r>
    </w:p>
    <w:p w:rsidR="00267716" w:rsidRPr="0070483C" w:rsidRDefault="00267716" w:rsidP="00267716">
      <w:pPr>
        <w:outlineLvl w:val="4"/>
        <w:rPr>
          <w:bCs/>
          <w:i/>
          <w:iCs/>
          <w:sz w:val="22"/>
          <w:szCs w:val="22"/>
          <w:lang w:val="lt-LT" w:eastAsia="x-none"/>
        </w:rPr>
      </w:pPr>
    </w:p>
    <w:p w:rsidR="009F0335" w:rsidRPr="0070483C" w:rsidRDefault="009F0335" w:rsidP="00267716">
      <w:pPr>
        <w:ind w:left="10" w:firstLine="540"/>
        <w:jc w:val="both"/>
        <w:rPr>
          <w:lang w:val="lt-LT"/>
        </w:rPr>
      </w:pPr>
      <w:r w:rsidRPr="0070483C">
        <w:rPr>
          <w:lang w:val="lt-LT"/>
        </w:rPr>
        <w:t xml:space="preserve">Visi kaiščiai, varžtai, veržlės, </w:t>
      </w:r>
      <w:proofErr w:type="spellStart"/>
      <w:r w:rsidRPr="0070483C">
        <w:rPr>
          <w:lang w:val="lt-LT"/>
        </w:rPr>
        <w:t>poveržlės</w:t>
      </w:r>
      <w:proofErr w:type="spellEnd"/>
      <w:r w:rsidRPr="0070483C">
        <w:rPr>
          <w:lang w:val="lt-LT"/>
        </w:rPr>
        <w:t xml:space="preserve"> ir sraigtai, naudojami siurblių konstrukcijoje, privalo būti iš nerūdijančio plieno.</w:t>
      </w:r>
    </w:p>
    <w:p w:rsidR="009F0335" w:rsidRPr="0070483C" w:rsidRDefault="009F0335" w:rsidP="009F0335">
      <w:pPr>
        <w:jc w:val="both"/>
        <w:rPr>
          <w:color w:val="000000"/>
          <w:lang w:val="lt-LT" w:eastAsia="lt-LT"/>
        </w:rPr>
      </w:pPr>
    </w:p>
    <w:p w:rsidR="009F0335" w:rsidRPr="0070483C" w:rsidRDefault="009F0335" w:rsidP="00267716">
      <w:pPr>
        <w:outlineLvl w:val="4"/>
        <w:rPr>
          <w:bCs/>
          <w:i/>
          <w:iCs/>
          <w:sz w:val="22"/>
          <w:szCs w:val="22"/>
          <w:lang w:val="lt-LT" w:eastAsia="x-none"/>
        </w:rPr>
      </w:pPr>
      <w:bookmarkStart w:id="158" w:name="_Toc174864031"/>
      <w:bookmarkStart w:id="159" w:name="_Toc353204317"/>
      <w:r w:rsidRPr="0070483C">
        <w:rPr>
          <w:bCs/>
          <w:i/>
          <w:iCs/>
          <w:lang w:val="lt-LT" w:eastAsia="x-none"/>
        </w:rPr>
        <w:t>Tarpinės</w:t>
      </w:r>
      <w:bookmarkEnd w:id="158"/>
      <w:bookmarkEnd w:id="159"/>
    </w:p>
    <w:p w:rsidR="00F101FF" w:rsidRPr="0070483C" w:rsidRDefault="00F101FF" w:rsidP="00267716">
      <w:pPr>
        <w:outlineLvl w:val="4"/>
        <w:rPr>
          <w:bCs/>
          <w:i/>
          <w:iCs/>
          <w:sz w:val="22"/>
          <w:szCs w:val="22"/>
          <w:lang w:val="lt-LT" w:eastAsia="x-none"/>
        </w:rPr>
      </w:pPr>
    </w:p>
    <w:p w:rsidR="009F0335" w:rsidRPr="0070483C" w:rsidRDefault="009F0335" w:rsidP="00F101FF">
      <w:pPr>
        <w:ind w:left="10" w:firstLine="540"/>
        <w:jc w:val="both"/>
        <w:rPr>
          <w:lang w:val="lt-LT"/>
        </w:rPr>
      </w:pPr>
      <w:r w:rsidRPr="0070483C">
        <w:rPr>
          <w:lang w:val="lt-LT"/>
        </w:rPr>
        <w:t>Dumblo siurblių tarpinės privalo būti iš minkštos medžiagos, su apsauginiais žiedais ir angos šepetukais. Nešvarumai ir smėlis pašalinami praplaunant vandeniu. Slėgio kategorija – ne mažiau kaip PN 10.</w:t>
      </w:r>
    </w:p>
    <w:p w:rsidR="009F0335" w:rsidRPr="0070483C" w:rsidRDefault="009F0335" w:rsidP="009F0335">
      <w:pPr>
        <w:jc w:val="both"/>
        <w:rPr>
          <w:lang w:val="lt-LT" w:eastAsia="lt-LT"/>
        </w:rPr>
      </w:pPr>
    </w:p>
    <w:p w:rsidR="009F0335" w:rsidRPr="0070483C" w:rsidRDefault="009F0335" w:rsidP="00267716">
      <w:pPr>
        <w:outlineLvl w:val="4"/>
        <w:rPr>
          <w:bCs/>
          <w:i/>
          <w:iCs/>
          <w:lang w:val="lt-LT" w:eastAsia="x-none"/>
        </w:rPr>
      </w:pPr>
      <w:bookmarkStart w:id="160" w:name="_Toc174864032"/>
      <w:bookmarkStart w:id="161" w:name="_Toc353204318"/>
      <w:r w:rsidRPr="0070483C">
        <w:rPr>
          <w:bCs/>
          <w:i/>
          <w:iCs/>
          <w:lang w:val="lt-LT" w:eastAsia="x-none"/>
        </w:rPr>
        <w:t>Variklis</w:t>
      </w:r>
      <w:bookmarkEnd w:id="160"/>
      <w:bookmarkEnd w:id="161"/>
    </w:p>
    <w:p w:rsidR="00F101FF" w:rsidRPr="0070483C" w:rsidRDefault="00F101FF" w:rsidP="00267716">
      <w:pPr>
        <w:outlineLvl w:val="4"/>
        <w:rPr>
          <w:bCs/>
          <w:i/>
          <w:iCs/>
          <w:sz w:val="22"/>
          <w:szCs w:val="22"/>
          <w:lang w:val="lt-LT" w:eastAsia="x-none"/>
        </w:rPr>
      </w:pPr>
    </w:p>
    <w:p w:rsidR="009F0335" w:rsidRPr="0070483C" w:rsidRDefault="009F0335" w:rsidP="00F101FF">
      <w:pPr>
        <w:ind w:left="10" w:firstLine="540"/>
        <w:jc w:val="both"/>
        <w:rPr>
          <w:lang w:val="lt-LT"/>
        </w:rPr>
      </w:pPr>
      <w:r w:rsidRPr="0070483C">
        <w:rPr>
          <w:lang w:val="lt-LT"/>
        </w:rPr>
        <w:t>Standžiai sujungiami agregatai varomi per lanksčią movą. Prailginta veleno konstrukcija tarp siurblio ir variklio privalo būti universalaus tipo su įvorėmis ir reikiamu kiekiu tarpinių velenų, užtikrinant darbą be vibracijos.</w:t>
      </w:r>
    </w:p>
    <w:p w:rsidR="009F0335" w:rsidRPr="0070483C" w:rsidRDefault="009F0335" w:rsidP="00F101FF">
      <w:pPr>
        <w:ind w:left="10" w:firstLine="540"/>
        <w:jc w:val="both"/>
        <w:rPr>
          <w:lang w:val="lt-LT"/>
        </w:rPr>
      </w:pPr>
      <w:r w:rsidRPr="0070483C">
        <w:rPr>
          <w:lang w:val="lt-LT"/>
        </w:rPr>
        <w:t xml:space="preserve">Tarpinis guolis privalo būti savaiminio išsilyginimo, rutulinio arba ritininio tipo, tvirtame ketaus korpuse, pritaikytas naudoti su atraminėmis metalo konstrukcijomis, kurias gali patiekti ir kitas gamintojas. Guoliai tepami tirštu tepalu darbininkams stovint ant grindų, per 10 mm skersmens vario arba polietileno vamzdį ir fasonines detales. Alternatyva: guminiai guoliai, drėkinami vandeniu. Išskyrus, kai nurodyta kitaip, įrengiamos nuolatinės universalių sujungimų tepimo vietos. Kai dėl pernelyg didelio siurblinių pločio atraminių metalo konstrukcijų naudoti negalima, velenų palaikymui turi būti naudojamas prailgintas vamzdis, kuriame įrengiami specialūs guoliai. Tačiau šių guolių konstrukcija turi būti tokia, kad būtų galima atskirus guolius išimti (pakeisti) neišardant viso mazgo. </w:t>
      </w:r>
    </w:p>
    <w:p w:rsidR="009F0335" w:rsidRPr="0070483C" w:rsidRDefault="009F0335" w:rsidP="009F0335">
      <w:pPr>
        <w:jc w:val="both"/>
        <w:rPr>
          <w:lang w:val="lt-LT" w:eastAsia="lt-LT"/>
        </w:rPr>
      </w:pPr>
    </w:p>
    <w:p w:rsidR="009F0335" w:rsidRPr="0070483C" w:rsidRDefault="009F0335" w:rsidP="00267716">
      <w:pPr>
        <w:outlineLvl w:val="4"/>
        <w:rPr>
          <w:bCs/>
          <w:i/>
          <w:iCs/>
          <w:lang w:val="lt-LT" w:eastAsia="x-none"/>
        </w:rPr>
      </w:pPr>
      <w:bookmarkStart w:id="162" w:name="_Toc174864033"/>
      <w:bookmarkStart w:id="163" w:name="_Toc353204319"/>
      <w:r w:rsidRPr="0070483C">
        <w:rPr>
          <w:bCs/>
          <w:i/>
          <w:iCs/>
          <w:lang w:val="lt-LT" w:eastAsia="x-none"/>
        </w:rPr>
        <w:t>Manometrai</w:t>
      </w:r>
      <w:bookmarkEnd w:id="162"/>
      <w:bookmarkEnd w:id="163"/>
    </w:p>
    <w:p w:rsidR="00F101FF" w:rsidRPr="0070483C" w:rsidRDefault="00F101FF" w:rsidP="00267716">
      <w:pPr>
        <w:outlineLvl w:val="4"/>
        <w:rPr>
          <w:bCs/>
          <w:i/>
          <w:iCs/>
          <w:sz w:val="22"/>
          <w:szCs w:val="22"/>
          <w:lang w:val="lt-LT" w:eastAsia="x-none"/>
        </w:rPr>
      </w:pPr>
    </w:p>
    <w:p w:rsidR="009F0335" w:rsidRPr="0070483C" w:rsidRDefault="009F0335" w:rsidP="00F101FF">
      <w:pPr>
        <w:ind w:left="10" w:firstLine="540"/>
        <w:jc w:val="both"/>
        <w:rPr>
          <w:lang w:val="lt-LT"/>
        </w:rPr>
      </w:pPr>
      <w:r w:rsidRPr="0070483C">
        <w:rPr>
          <w:lang w:val="lt-LT"/>
        </w:rPr>
        <w:t>Slėginėse linijose įrengiamas vienas ne mažesnis kaip 50 mm skersmens techninis manometras, kurio skalės turi pakakti ir darbinam, ir maksimaliam slėgiui.</w:t>
      </w:r>
    </w:p>
    <w:p w:rsidR="009F0335" w:rsidRPr="0070483C" w:rsidRDefault="009F0335" w:rsidP="00267716">
      <w:pPr>
        <w:outlineLvl w:val="4"/>
        <w:rPr>
          <w:bCs/>
          <w:i/>
          <w:iCs/>
          <w:sz w:val="22"/>
          <w:szCs w:val="22"/>
          <w:lang w:val="lt-LT" w:eastAsia="x-none"/>
        </w:rPr>
      </w:pPr>
    </w:p>
    <w:p w:rsidR="009F0335" w:rsidRPr="0070483C" w:rsidRDefault="009F0335" w:rsidP="00267716">
      <w:pPr>
        <w:outlineLvl w:val="4"/>
        <w:rPr>
          <w:bCs/>
          <w:i/>
          <w:iCs/>
          <w:lang w:val="lt-LT" w:eastAsia="x-none"/>
        </w:rPr>
      </w:pPr>
      <w:bookmarkStart w:id="164" w:name="_Toc174864034"/>
      <w:bookmarkStart w:id="165" w:name="_Toc353204320"/>
      <w:r w:rsidRPr="0070483C">
        <w:rPr>
          <w:bCs/>
          <w:i/>
          <w:iCs/>
          <w:lang w:val="lt-LT" w:eastAsia="x-none"/>
        </w:rPr>
        <w:t>Oro išleidimas</w:t>
      </w:r>
      <w:bookmarkEnd w:id="164"/>
      <w:bookmarkEnd w:id="165"/>
      <w:r w:rsidRPr="0070483C">
        <w:rPr>
          <w:bCs/>
          <w:i/>
          <w:iCs/>
          <w:lang w:val="lt-LT" w:eastAsia="x-none"/>
        </w:rPr>
        <w:t xml:space="preserve"> </w:t>
      </w:r>
    </w:p>
    <w:p w:rsidR="00F101FF" w:rsidRPr="0070483C" w:rsidRDefault="00F101FF" w:rsidP="00267716">
      <w:pPr>
        <w:outlineLvl w:val="4"/>
        <w:rPr>
          <w:bCs/>
          <w:i/>
          <w:iCs/>
          <w:lang w:val="lt-LT" w:eastAsia="x-none"/>
        </w:rPr>
      </w:pPr>
    </w:p>
    <w:p w:rsidR="009F0335" w:rsidRPr="0070483C" w:rsidRDefault="009F0335" w:rsidP="00F101FF">
      <w:pPr>
        <w:ind w:left="10" w:firstLine="540"/>
        <w:jc w:val="both"/>
        <w:rPr>
          <w:lang w:val="lt-LT"/>
        </w:rPr>
      </w:pPr>
      <w:r w:rsidRPr="0070483C">
        <w:rPr>
          <w:lang w:val="lt-LT"/>
        </w:rPr>
        <w:t>Atskirai kiekvienam siurbliui įrengiamas oro išleidimo vamzdynas. Jo skersmuo negali būti mažesnis kaip 25 mm.</w:t>
      </w:r>
    </w:p>
    <w:p w:rsidR="009F0335" w:rsidRPr="0070483C" w:rsidRDefault="009F0335" w:rsidP="009F0335">
      <w:pPr>
        <w:jc w:val="both"/>
        <w:rPr>
          <w:lang w:val="lt-LT" w:eastAsia="lt-LT"/>
        </w:rPr>
      </w:pPr>
    </w:p>
    <w:p w:rsidR="009F0335" w:rsidRPr="0070483C" w:rsidRDefault="009F0335" w:rsidP="00267716">
      <w:pPr>
        <w:outlineLvl w:val="4"/>
        <w:rPr>
          <w:bCs/>
          <w:i/>
          <w:iCs/>
          <w:lang w:val="lt-LT" w:eastAsia="x-none"/>
        </w:rPr>
      </w:pPr>
      <w:bookmarkStart w:id="166" w:name="_Toc174864035"/>
      <w:bookmarkStart w:id="167" w:name="_Toc353204321"/>
      <w:r w:rsidRPr="0070483C">
        <w:rPr>
          <w:bCs/>
          <w:i/>
          <w:iCs/>
          <w:lang w:val="lt-LT" w:eastAsia="x-none"/>
        </w:rPr>
        <w:t>Drenažas</w:t>
      </w:r>
      <w:bookmarkEnd w:id="166"/>
      <w:bookmarkEnd w:id="167"/>
    </w:p>
    <w:p w:rsidR="00F101FF" w:rsidRPr="0070483C" w:rsidRDefault="00F101FF" w:rsidP="00267716">
      <w:pPr>
        <w:outlineLvl w:val="4"/>
        <w:rPr>
          <w:bCs/>
          <w:i/>
          <w:iCs/>
          <w:lang w:val="lt-LT" w:eastAsia="x-none"/>
        </w:rPr>
      </w:pPr>
    </w:p>
    <w:p w:rsidR="009F0335" w:rsidRPr="0070483C" w:rsidRDefault="009F0335" w:rsidP="00F101FF">
      <w:pPr>
        <w:ind w:left="10" w:firstLine="540"/>
        <w:jc w:val="both"/>
        <w:rPr>
          <w:lang w:val="lt-LT"/>
        </w:rPr>
      </w:pPr>
      <w:r w:rsidRPr="0070483C">
        <w:rPr>
          <w:lang w:val="lt-LT"/>
        </w:rPr>
        <w:t>Kiekvienam siurbliui įrengiamas drenažo vamzdynas iš nailono arba PP. Drenažinių vamzdžių skersmuo negali būti mažesnė kaip 13 mm, jis jungiamas prie siurblio siurbimo dalis dalies, kuri įmontuojama į siurblio korpusą, o iš ten – į drenažo kanalą.</w:t>
      </w:r>
    </w:p>
    <w:p w:rsidR="009F0335" w:rsidRPr="0070483C" w:rsidRDefault="009F0335" w:rsidP="00267716">
      <w:pPr>
        <w:outlineLvl w:val="4"/>
        <w:rPr>
          <w:bCs/>
          <w:i/>
          <w:iCs/>
          <w:lang w:val="lt-LT" w:eastAsia="x-none"/>
        </w:rPr>
      </w:pPr>
      <w:bookmarkStart w:id="168" w:name="_Toc174864036"/>
      <w:bookmarkStart w:id="169" w:name="_Toc353204322"/>
      <w:r w:rsidRPr="0070483C">
        <w:rPr>
          <w:bCs/>
          <w:i/>
          <w:iCs/>
          <w:lang w:val="lt-LT" w:eastAsia="x-none"/>
        </w:rPr>
        <w:lastRenderedPageBreak/>
        <w:t>Praplovimas (dumblo siurbliai)</w:t>
      </w:r>
      <w:bookmarkEnd w:id="168"/>
      <w:bookmarkEnd w:id="169"/>
    </w:p>
    <w:p w:rsidR="00F101FF" w:rsidRPr="0070483C" w:rsidRDefault="00F101FF" w:rsidP="00F101FF">
      <w:pPr>
        <w:ind w:left="10" w:firstLine="540"/>
        <w:jc w:val="both"/>
        <w:rPr>
          <w:lang w:val="lt-LT"/>
        </w:rPr>
      </w:pPr>
    </w:p>
    <w:p w:rsidR="009F0335" w:rsidRPr="0070483C" w:rsidRDefault="009F0335" w:rsidP="00F101FF">
      <w:pPr>
        <w:ind w:left="10" w:firstLine="540"/>
        <w:jc w:val="both"/>
        <w:rPr>
          <w:lang w:val="lt-LT"/>
        </w:rPr>
      </w:pPr>
      <w:r w:rsidRPr="0070483C">
        <w:rPr>
          <w:lang w:val="lt-LT"/>
        </w:rPr>
        <w:t xml:space="preserve">Siurbimo linijos plovimo sistemą sudaro galvanizuoto minkštojo plieno arba plastikinė talpa su rutuline sklende, kuri įrengiama aukščiausiame siurblinės taške. Sistema montuojama iš galvanizuoto minkštojo plieno vamzdyno ir sklendžių. Jeigu vandens talpos sukuriamas slėgis nepakankamas, įrengiamas vienas tinkamo nominalo elektra varomas plovimo vandens siurblys, tiekiantis vandenį į magistralę. Į kiekvieną nuotekų siurblį einančioje linijoje įrengiama membraninė sklendė, kurios normali padėtis yra uždaryta. Sklendė skirta atidaryti siurblį, su kuriuo ji veikia. </w:t>
      </w:r>
    </w:p>
    <w:p w:rsidR="00F101FF" w:rsidRPr="0070483C" w:rsidRDefault="00F101FF" w:rsidP="00F101FF">
      <w:pPr>
        <w:ind w:left="10" w:firstLine="540"/>
        <w:jc w:val="both"/>
        <w:rPr>
          <w:lang w:val="lt-LT"/>
        </w:rPr>
      </w:pPr>
    </w:p>
    <w:p w:rsidR="009F0335" w:rsidRPr="0070483C" w:rsidRDefault="00F101FF" w:rsidP="00F101FF">
      <w:pPr>
        <w:pStyle w:val="Antrat3"/>
        <w:rPr>
          <w:rFonts w:ascii="Times New Roman" w:hAnsi="Times New Roman"/>
          <w:b w:val="0"/>
          <w:bCs w:val="0"/>
          <w:i/>
          <w:iCs/>
          <w:caps w:val="0"/>
          <w:sz w:val="24"/>
        </w:rPr>
      </w:pPr>
      <w:bookmarkStart w:id="170" w:name="_Toc174864037"/>
      <w:bookmarkStart w:id="171" w:name="_Toc353204323"/>
      <w:bookmarkStart w:id="172" w:name="_Toc452710424"/>
      <w:r w:rsidRPr="0070483C">
        <w:rPr>
          <w:rFonts w:ascii="Times New Roman" w:hAnsi="Times New Roman"/>
          <w:b w:val="0"/>
          <w:bCs w:val="0"/>
          <w:i/>
          <w:iCs/>
          <w:caps w:val="0"/>
          <w:sz w:val="24"/>
        </w:rPr>
        <w:t>1</w:t>
      </w:r>
      <w:r w:rsidR="00861D72" w:rsidRPr="0070483C">
        <w:rPr>
          <w:rFonts w:ascii="Times New Roman" w:hAnsi="Times New Roman"/>
          <w:b w:val="0"/>
          <w:bCs w:val="0"/>
          <w:i/>
          <w:iCs/>
          <w:caps w:val="0"/>
          <w:sz w:val="24"/>
        </w:rPr>
        <w:t>1</w:t>
      </w:r>
      <w:r w:rsidRPr="0070483C">
        <w:rPr>
          <w:rFonts w:ascii="Times New Roman" w:hAnsi="Times New Roman"/>
          <w:b w:val="0"/>
          <w:bCs w:val="0"/>
          <w:i/>
          <w:iCs/>
          <w:caps w:val="0"/>
          <w:sz w:val="24"/>
        </w:rPr>
        <w:t xml:space="preserve">.7.4 </w:t>
      </w:r>
      <w:r w:rsidR="009F0335" w:rsidRPr="0070483C">
        <w:rPr>
          <w:rFonts w:ascii="Times New Roman" w:hAnsi="Times New Roman"/>
          <w:b w:val="0"/>
          <w:bCs w:val="0"/>
          <w:i/>
          <w:iCs/>
          <w:caps w:val="0"/>
          <w:sz w:val="24"/>
        </w:rPr>
        <w:t>Stūmokliniai siurbliai</w:t>
      </w:r>
      <w:bookmarkEnd w:id="170"/>
      <w:bookmarkEnd w:id="171"/>
      <w:bookmarkEnd w:id="172"/>
      <w:r w:rsidR="009F0335" w:rsidRPr="0070483C">
        <w:rPr>
          <w:rFonts w:ascii="Times New Roman" w:hAnsi="Times New Roman"/>
          <w:b w:val="0"/>
          <w:bCs w:val="0"/>
          <w:i/>
          <w:iCs/>
          <w:caps w:val="0"/>
          <w:sz w:val="24"/>
        </w:rPr>
        <w:t xml:space="preserve"> </w:t>
      </w:r>
    </w:p>
    <w:p w:rsidR="00F101FF" w:rsidRPr="0070483C" w:rsidRDefault="00F101FF" w:rsidP="009F0335">
      <w:pPr>
        <w:jc w:val="both"/>
        <w:rPr>
          <w:lang w:val="lt-LT" w:eastAsia="lt-LT"/>
        </w:rPr>
      </w:pPr>
    </w:p>
    <w:p w:rsidR="009F0335" w:rsidRPr="0070483C" w:rsidRDefault="009F0335" w:rsidP="00EB0B69">
      <w:pPr>
        <w:ind w:left="101" w:right="24" w:firstLine="439"/>
        <w:jc w:val="both"/>
        <w:rPr>
          <w:lang w:val="lt-LT" w:eastAsia="lt-LT"/>
        </w:rPr>
      </w:pPr>
      <w:r w:rsidRPr="0070483C">
        <w:rPr>
          <w:lang w:val="lt-LT" w:eastAsia="lt-LT"/>
        </w:rPr>
        <w:t>Stūmokliniai siurbliai turi būti savaime prisipildantys, nestringantys.</w:t>
      </w:r>
      <w:r w:rsidR="00EB0B69" w:rsidRPr="0070483C">
        <w:rPr>
          <w:lang w:val="lt-LT" w:eastAsia="lt-LT"/>
        </w:rPr>
        <w:t xml:space="preserve"> </w:t>
      </w:r>
      <w:r w:rsidRPr="0070483C">
        <w:rPr>
          <w:lang w:val="lt-LT" w:eastAsia="lt-LT"/>
        </w:rPr>
        <w:t>Jie yra horizontalūs, montuojami ant „kojos“, varomi elektriniu varikliu per lanksčią tipo movą.</w:t>
      </w:r>
      <w:r w:rsidR="00EB0B69" w:rsidRPr="0070483C">
        <w:rPr>
          <w:lang w:val="lt-LT" w:eastAsia="lt-LT"/>
        </w:rPr>
        <w:t xml:space="preserve"> </w:t>
      </w:r>
      <w:r w:rsidRPr="0070483C">
        <w:rPr>
          <w:lang w:val="lt-LT" w:eastAsia="lt-LT"/>
        </w:rPr>
        <w:t>Statorius – iš sintetinės gumos EPDM arba žalio kaučiuko. Siurblio rotorius ir velenai – iš nerūdijančio plieno.</w:t>
      </w:r>
    </w:p>
    <w:p w:rsidR="009F0335" w:rsidRPr="0070483C" w:rsidRDefault="009F0335" w:rsidP="00EB0B69">
      <w:pPr>
        <w:ind w:left="101" w:right="24" w:firstLine="439"/>
        <w:jc w:val="both"/>
        <w:rPr>
          <w:lang w:val="lt-LT" w:eastAsia="lt-LT"/>
        </w:rPr>
      </w:pPr>
      <w:r w:rsidRPr="0070483C">
        <w:rPr>
          <w:lang w:val="lt-LT" w:eastAsia="lt-LT"/>
        </w:rPr>
        <w:t>Pavarų dėžutės su minkštu kamšalu, tirštu tepalu ir tepimo žiedais.</w:t>
      </w:r>
      <w:r w:rsidR="00EB0B69" w:rsidRPr="0070483C">
        <w:rPr>
          <w:lang w:val="lt-LT" w:eastAsia="lt-LT"/>
        </w:rPr>
        <w:t xml:space="preserve"> </w:t>
      </w:r>
      <w:r w:rsidRPr="0070483C">
        <w:rPr>
          <w:lang w:val="lt-LT" w:eastAsia="lt-LT"/>
        </w:rPr>
        <w:t>Korpusas aprūpinamas dangčiais (siurbimo gale), per kuriuos galima išvalyti užsikimšimus.</w:t>
      </w:r>
      <w:r w:rsidR="00EB0B69" w:rsidRPr="0070483C">
        <w:rPr>
          <w:lang w:val="lt-LT" w:eastAsia="lt-LT"/>
        </w:rPr>
        <w:t xml:space="preserve"> </w:t>
      </w:r>
      <w:r w:rsidRPr="0070483C">
        <w:rPr>
          <w:lang w:val="lt-LT" w:eastAsia="lt-LT"/>
        </w:rPr>
        <w:t>Variklio ir siurblio mazgas varžtais tvirtinamas prie sudėtinės gamybos minkštojo plieno arba ketaus pagrindo plokštės, tinkamos tvirtinti ant betono bloko.</w:t>
      </w:r>
    </w:p>
    <w:p w:rsidR="00F101FF" w:rsidRPr="0070483C" w:rsidRDefault="00F101FF" w:rsidP="009F0335">
      <w:pPr>
        <w:jc w:val="both"/>
        <w:rPr>
          <w:lang w:val="lt-LT" w:eastAsia="lt-LT"/>
        </w:rPr>
      </w:pPr>
    </w:p>
    <w:p w:rsidR="009F0335" w:rsidRPr="0070483C" w:rsidRDefault="00F101FF" w:rsidP="00F101FF">
      <w:pPr>
        <w:pStyle w:val="Antrat3"/>
        <w:rPr>
          <w:rFonts w:ascii="Times New Roman" w:hAnsi="Times New Roman"/>
          <w:b w:val="0"/>
          <w:bCs w:val="0"/>
          <w:i/>
          <w:iCs/>
          <w:caps w:val="0"/>
          <w:sz w:val="24"/>
        </w:rPr>
      </w:pPr>
      <w:bookmarkStart w:id="173" w:name="_Toc174864038"/>
      <w:bookmarkStart w:id="174" w:name="_Toc353204324"/>
      <w:bookmarkStart w:id="175" w:name="_Toc452710425"/>
      <w:bookmarkStart w:id="176" w:name="_Toc174864039"/>
      <w:bookmarkStart w:id="177" w:name="_Toc353204325"/>
      <w:r w:rsidRPr="0070483C">
        <w:rPr>
          <w:rFonts w:ascii="Times New Roman" w:hAnsi="Times New Roman"/>
          <w:b w:val="0"/>
          <w:bCs w:val="0"/>
          <w:i/>
          <w:iCs/>
          <w:caps w:val="0"/>
          <w:sz w:val="24"/>
        </w:rPr>
        <w:t>1</w:t>
      </w:r>
      <w:r w:rsidR="00861D72" w:rsidRPr="0070483C">
        <w:rPr>
          <w:rFonts w:ascii="Times New Roman" w:hAnsi="Times New Roman"/>
          <w:b w:val="0"/>
          <w:bCs w:val="0"/>
          <w:i/>
          <w:iCs/>
          <w:caps w:val="0"/>
          <w:sz w:val="24"/>
        </w:rPr>
        <w:t>1</w:t>
      </w:r>
      <w:r w:rsidRPr="0070483C">
        <w:rPr>
          <w:rFonts w:ascii="Times New Roman" w:hAnsi="Times New Roman"/>
          <w:b w:val="0"/>
          <w:bCs w:val="0"/>
          <w:i/>
          <w:iCs/>
          <w:caps w:val="0"/>
          <w:sz w:val="24"/>
        </w:rPr>
        <w:t xml:space="preserve">.7.5 </w:t>
      </w:r>
      <w:r w:rsidR="009F0335" w:rsidRPr="0070483C">
        <w:rPr>
          <w:rFonts w:ascii="Times New Roman" w:hAnsi="Times New Roman"/>
          <w:b w:val="0"/>
          <w:bCs w:val="0"/>
          <w:i/>
          <w:iCs/>
          <w:caps w:val="0"/>
          <w:sz w:val="24"/>
        </w:rPr>
        <w:t>Panardinami nuotekų siurbliai (kilnojami)</w:t>
      </w:r>
      <w:bookmarkEnd w:id="173"/>
      <w:bookmarkEnd w:id="174"/>
      <w:bookmarkEnd w:id="175"/>
    </w:p>
    <w:p w:rsidR="00F101FF" w:rsidRPr="0070483C" w:rsidRDefault="00F101FF" w:rsidP="009F0335">
      <w:pPr>
        <w:jc w:val="both"/>
        <w:rPr>
          <w:lang w:val="lt-LT" w:eastAsia="lt-LT"/>
        </w:rPr>
      </w:pPr>
    </w:p>
    <w:p w:rsidR="009F0335" w:rsidRPr="0070483C" w:rsidRDefault="009F0335" w:rsidP="00EB0B69">
      <w:pPr>
        <w:ind w:left="101" w:right="24" w:firstLine="439"/>
        <w:jc w:val="both"/>
        <w:rPr>
          <w:lang w:val="lt-LT" w:eastAsia="lt-LT"/>
        </w:rPr>
      </w:pPr>
      <w:r w:rsidRPr="0070483C">
        <w:rPr>
          <w:lang w:val="lt-LT" w:eastAsia="lt-LT"/>
        </w:rPr>
        <w:t xml:space="preserve">Siurbliai turi būti vertikalūs, neužsikemšantys, tinkami dirbti visiškai arba dalinai panardinti. Jie turi būti specialiai pritaikyti darbui su nevalytomis nuotekomis, dumblu ir kitais nešvarumais. Pageidautinas greitis – 1500 aps./min. </w:t>
      </w:r>
    </w:p>
    <w:p w:rsidR="009F0335" w:rsidRPr="0070483C" w:rsidRDefault="009F0335" w:rsidP="009F0335">
      <w:pPr>
        <w:jc w:val="both"/>
        <w:rPr>
          <w:color w:val="FF0000"/>
          <w:lang w:val="lt-LT" w:eastAsia="lt-LT"/>
        </w:rPr>
      </w:pPr>
    </w:p>
    <w:p w:rsidR="009F0335" w:rsidRPr="0070483C" w:rsidRDefault="009F0335" w:rsidP="00F101FF">
      <w:pPr>
        <w:outlineLvl w:val="4"/>
        <w:rPr>
          <w:bCs/>
          <w:i/>
          <w:iCs/>
          <w:lang w:val="lt-LT" w:eastAsia="x-none"/>
        </w:rPr>
      </w:pPr>
      <w:bookmarkStart w:id="178" w:name="_Toc174864042"/>
      <w:bookmarkStart w:id="179" w:name="_Toc353204328"/>
      <w:bookmarkEnd w:id="176"/>
      <w:bookmarkEnd w:id="177"/>
      <w:r w:rsidRPr="0070483C">
        <w:rPr>
          <w:bCs/>
          <w:i/>
          <w:iCs/>
          <w:lang w:val="lt-LT" w:eastAsia="x-none"/>
        </w:rPr>
        <w:t>Korpusas</w:t>
      </w:r>
    </w:p>
    <w:p w:rsidR="00EB0B69" w:rsidRPr="0070483C" w:rsidRDefault="00EB0B69" w:rsidP="00EB0B69">
      <w:pPr>
        <w:ind w:left="101" w:right="24" w:firstLine="439"/>
        <w:jc w:val="both"/>
        <w:rPr>
          <w:lang w:val="lt-LT" w:eastAsia="lt-LT"/>
        </w:rPr>
      </w:pPr>
    </w:p>
    <w:p w:rsidR="009F0335" w:rsidRPr="0070483C" w:rsidRDefault="009F0335" w:rsidP="00EB0B69">
      <w:pPr>
        <w:ind w:left="101" w:right="24" w:firstLine="439"/>
        <w:jc w:val="both"/>
        <w:rPr>
          <w:lang w:val="lt-LT" w:eastAsia="lt-LT"/>
        </w:rPr>
      </w:pPr>
      <w:r w:rsidRPr="0070483C">
        <w:rPr>
          <w:lang w:val="lt-LT" w:eastAsia="lt-LT"/>
        </w:rPr>
        <w:t>Korpusas gaminamas iš smulkiagrūdžio ketaus arba nerūdijančio plieno, be ertmių ir kitų defektų, proporcingas, visi vidaus praėjimai privalo būti glotniai nulyginti.</w:t>
      </w:r>
    </w:p>
    <w:p w:rsidR="009F0335" w:rsidRPr="0070483C" w:rsidRDefault="009F0335" w:rsidP="009F0335">
      <w:pPr>
        <w:jc w:val="both"/>
        <w:rPr>
          <w:lang w:val="lt-LT" w:eastAsia="lt-LT"/>
        </w:rPr>
      </w:pPr>
    </w:p>
    <w:p w:rsidR="009F0335" w:rsidRPr="0070483C" w:rsidRDefault="009F0335" w:rsidP="00F101FF">
      <w:pPr>
        <w:outlineLvl w:val="4"/>
        <w:rPr>
          <w:bCs/>
          <w:i/>
          <w:iCs/>
          <w:lang w:val="lt-LT" w:eastAsia="x-none"/>
        </w:rPr>
      </w:pPr>
      <w:bookmarkStart w:id="180" w:name="_Toc174864040"/>
      <w:bookmarkStart w:id="181" w:name="_Toc353204326"/>
      <w:r w:rsidRPr="0070483C">
        <w:rPr>
          <w:bCs/>
          <w:i/>
          <w:iCs/>
          <w:lang w:val="lt-LT" w:eastAsia="x-none"/>
        </w:rPr>
        <w:t>Darbo ratas</w:t>
      </w:r>
      <w:bookmarkEnd w:id="180"/>
      <w:bookmarkEnd w:id="181"/>
    </w:p>
    <w:p w:rsidR="00EB0B69" w:rsidRPr="0070483C" w:rsidRDefault="00EB0B69" w:rsidP="00EB0B69">
      <w:pPr>
        <w:ind w:left="101" w:right="24" w:firstLine="439"/>
        <w:jc w:val="both"/>
        <w:rPr>
          <w:lang w:val="lt-LT" w:eastAsia="lt-LT"/>
        </w:rPr>
      </w:pPr>
    </w:p>
    <w:p w:rsidR="009F0335" w:rsidRPr="0070483C" w:rsidRDefault="009F0335" w:rsidP="00EB0B69">
      <w:pPr>
        <w:ind w:left="101" w:right="24" w:firstLine="439"/>
        <w:jc w:val="both"/>
        <w:rPr>
          <w:lang w:val="lt-LT" w:eastAsia="lt-LT"/>
        </w:rPr>
      </w:pPr>
      <w:r w:rsidRPr="0070483C">
        <w:rPr>
          <w:lang w:val="lt-LT" w:eastAsia="lt-LT"/>
        </w:rPr>
        <w:t>Iš smulkiagrūdžio ketaus pagamintas darbo ratas prie veleno tvirtinamas pleištais ir dar papildomai – varžtais.</w:t>
      </w:r>
    </w:p>
    <w:p w:rsidR="009F0335" w:rsidRPr="0070483C" w:rsidRDefault="009F0335" w:rsidP="009F0335">
      <w:pPr>
        <w:jc w:val="both"/>
        <w:rPr>
          <w:lang w:val="lt-LT" w:eastAsia="lt-LT"/>
        </w:rPr>
      </w:pPr>
    </w:p>
    <w:p w:rsidR="009F0335" w:rsidRPr="0070483C" w:rsidRDefault="009F0335" w:rsidP="00F101FF">
      <w:pPr>
        <w:outlineLvl w:val="4"/>
        <w:rPr>
          <w:bCs/>
          <w:i/>
          <w:iCs/>
          <w:lang w:val="lt-LT" w:eastAsia="x-none"/>
        </w:rPr>
      </w:pPr>
      <w:bookmarkStart w:id="182" w:name="_Toc174864041"/>
      <w:bookmarkStart w:id="183" w:name="_Toc353204327"/>
      <w:r w:rsidRPr="0070483C">
        <w:rPr>
          <w:bCs/>
          <w:i/>
          <w:iCs/>
          <w:lang w:val="lt-LT" w:eastAsia="x-none"/>
        </w:rPr>
        <w:t>Velenas</w:t>
      </w:r>
      <w:bookmarkEnd w:id="182"/>
      <w:bookmarkEnd w:id="183"/>
    </w:p>
    <w:p w:rsidR="00EB0B69" w:rsidRPr="0070483C" w:rsidRDefault="00EB0B69" w:rsidP="00EB0B69">
      <w:pPr>
        <w:ind w:left="101" w:right="24" w:firstLine="439"/>
        <w:jc w:val="both"/>
        <w:rPr>
          <w:lang w:val="lt-LT" w:eastAsia="lt-LT"/>
        </w:rPr>
      </w:pPr>
    </w:p>
    <w:p w:rsidR="009F0335" w:rsidRPr="0070483C" w:rsidRDefault="009F0335" w:rsidP="00EB0B69">
      <w:pPr>
        <w:ind w:left="101" w:right="24" w:firstLine="439"/>
        <w:jc w:val="both"/>
        <w:rPr>
          <w:lang w:val="lt-LT" w:eastAsia="lt-LT"/>
        </w:rPr>
      </w:pPr>
      <w:r w:rsidRPr="0070483C">
        <w:rPr>
          <w:lang w:val="lt-LT" w:eastAsia="lt-LT"/>
        </w:rPr>
        <w:t>Velenas privalo būti pakankamo tvirtumo, pagamintas iš nerūdijančio plieno.</w:t>
      </w:r>
    </w:p>
    <w:p w:rsidR="009F0335" w:rsidRPr="0070483C" w:rsidRDefault="009F0335" w:rsidP="009F0335">
      <w:pPr>
        <w:jc w:val="both"/>
        <w:rPr>
          <w:color w:val="000000"/>
          <w:lang w:val="lt-LT" w:eastAsia="lt-LT"/>
        </w:rPr>
      </w:pPr>
    </w:p>
    <w:p w:rsidR="009F0335" w:rsidRPr="0070483C" w:rsidRDefault="009F0335" w:rsidP="00F101FF">
      <w:pPr>
        <w:outlineLvl w:val="4"/>
        <w:rPr>
          <w:bCs/>
          <w:i/>
          <w:iCs/>
          <w:lang w:val="lt-LT" w:eastAsia="x-none"/>
        </w:rPr>
      </w:pPr>
      <w:bookmarkStart w:id="184" w:name="_Toc174864043"/>
      <w:bookmarkStart w:id="185" w:name="_Toc353204329"/>
      <w:bookmarkEnd w:id="178"/>
      <w:bookmarkEnd w:id="179"/>
      <w:r w:rsidRPr="0070483C">
        <w:rPr>
          <w:bCs/>
          <w:i/>
          <w:iCs/>
          <w:lang w:val="lt-LT" w:eastAsia="x-none"/>
        </w:rPr>
        <w:t>Variklis</w:t>
      </w:r>
    </w:p>
    <w:p w:rsidR="005074DD" w:rsidRPr="0070483C" w:rsidRDefault="005074DD" w:rsidP="005074DD">
      <w:pPr>
        <w:ind w:left="101" w:right="24" w:firstLine="439"/>
        <w:jc w:val="both"/>
        <w:rPr>
          <w:lang w:val="lt-LT" w:eastAsia="lt-LT"/>
        </w:rPr>
      </w:pPr>
    </w:p>
    <w:p w:rsidR="009F0335" w:rsidRPr="0070483C" w:rsidRDefault="009F0335" w:rsidP="005074DD">
      <w:pPr>
        <w:ind w:left="101" w:right="24" w:firstLine="439"/>
        <w:jc w:val="both"/>
        <w:rPr>
          <w:lang w:val="lt-LT" w:eastAsia="lt-LT"/>
        </w:rPr>
      </w:pPr>
      <w:r w:rsidRPr="0070483C">
        <w:rPr>
          <w:lang w:val="lt-LT" w:eastAsia="lt-LT"/>
        </w:rPr>
        <w:t>Siurblį varo asinchroninis elektros variklis su integruota movos jungtimi, pritaikytas 3 fazių 400 V-50 Hz. Variklis turi turėti statoriaus korpusą iš ketaus ir, kur taikytina, tenkinti indukcinių variklių specifikacijos reikalavimus. Statoriaus apvijų izoliacija turi būti (F)  klasės ir apimti apsaugą nuo drėgmės bei perkaitimo.</w:t>
      </w:r>
    </w:p>
    <w:p w:rsidR="009F0335" w:rsidRPr="0070483C" w:rsidRDefault="009F0335" w:rsidP="009F0335">
      <w:pPr>
        <w:jc w:val="both"/>
        <w:rPr>
          <w:lang w:val="lt-LT" w:eastAsia="lt-LT"/>
        </w:rPr>
      </w:pPr>
    </w:p>
    <w:p w:rsidR="009F0335" w:rsidRPr="0070483C" w:rsidRDefault="009F0335" w:rsidP="00F101FF">
      <w:pPr>
        <w:outlineLvl w:val="4"/>
        <w:rPr>
          <w:bCs/>
          <w:i/>
          <w:iCs/>
          <w:lang w:val="lt-LT" w:eastAsia="x-none"/>
        </w:rPr>
      </w:pPr>
      <w:r w:rsidRPr="0070483C">
        <w:rPr>
          <w:bCs/>
          <w:i/>
          <w:iCs/>
          <w:lang w:val="lt-LT" w:eastAsia="x-none"/>
        </w:rPr>
        <w:t>Išleidimo žarna</w:t>
      </w:r>
      <w:bookmarkEnd w:id="184"/>
      <w:bookmarkEnd w:id="185"/>
    </w:p>
    <w:p w:rsidR="005074DD" w:rsidRPr="0070483C" w:rsidRDefault="005074DD" w:rsidP="005074DD">
      <w:pPr>
        <w:ind w:left="101" w:right="24" w:firstLine="439"/>
        <w:jc w:val="both"/>
        <w:rPr>
          <w:lang w:val="lt-LT" w:eastAsia="lt-LT"/>
        </w:rPr>
      </w:pPr>
    </w:p>
    <w:p w:rsidR="009F0335" w:rsidRPr="0070483C" w:rsidRDefault="009F0335" w:rsidP="005074DD">
      <w:pPr>
        <w:ind w:left="101" w:right="24" w:firstLine="439"/>
        <w:jc w:val="both"/>
        <w:rPr>
          <w:lang w:val="lt-LT" w:eastAsia="lt-LT"/>
        </w:rPr>
      </w:pPr>
      <w:r w:rsidRPr="0070483C">
        <w:rPr>
          <w:lang w:val="lt-LT" w:eastAsia="lt-LT"/>
        </w:rPr>
        <w:t>Siurblys aprūpinamas tinkama plastikine žarna, armuota tekstile.</w:t>
      </w:r>
    </w:p>
    <w:p w:rsidR="008807B6" w:rsidRPr="0070483C" w:rsidRDefault="008807B6" w:rsidP="00F101FF">
      <w:pPr>
        <w:pStyle w:val="Antrat3"/>
        <w:rPr>
          <w:rFonts w:ascii="Times New Roman" w:hAnsi="Times New Roman"/>
          <w:b w:val="0"/>
          <w:bCs w:val="0"/>
          <w:i/>
          <w:iCs/>
          <w:caps w:val="0"/>
          <w:sz w:val="24"/>
        </w:rPr>
      </w:pPr>
      <w:bookmarkStart w:id="186" w:name="_Toc174864044"/>
      <w:bookmarkStart w:id="187" w:name="_Toc353204330"/>
    </w:p>
    <w:p w:rsidR="008807B6" w:rsidRPr="0070483C" w:rsidRDefault="008807B6">
      <w:pPr>
        <w:spacing w:after="200" w:line="276" w:lineRule="auto"/>
        <w:rPr>
          <w:i/>
          <w:iCs/>
          <w:szCs w:val="18"/>
          <w:lang w:val="lt-LT"/>
        </w:rPr>
      </w:pPr>
      <w:r w:rsidRPr="0070483C">
        <w:rPr>
          <w:b/>
          <w:bCs/>
          <w:i/>
          <w:iCs/>
          <w:caps/>
          <w:lang w:val="lt-LT"/>
        </w:rPr>
        <w:br w:type="page"/>
      </w:r>
    </w:p>
    <w:p w:rsidR="009F0335" w:rsidRPr="0070483C" w:rsidRDefault="00F101FF" w:rsidP="00F101FF">
      <w:pPr>
        <w:pStyle w:val="Antrat3"/>
        <w:rPr>
          <w:rFonts w:ascii="Times New Roman" w:hAnsi="Times New Roman"/>
          <w:b w:val="0"/>
          <w:bCs w:val="0"/>
          <w:i/>
          <w:iCs/>
          <w:caps w:val="0"/>
          <w:sz w:val="24"/>
        </w:rPr>
      </w:pPr>
      <w:bookmarkStart w:id="188" w:name="_Toc452710426"/>
      <w:r w:rsidRPr="0070483C">
        <w:rPr>
          <w:rFonts w:ascii="Times New Roman" w:hAnsi="Times New Roman"/>
          <w:b w:val="0"/>
          <w:bCs w:val="0"/>
          <w:i/>
          <w:iCs/>
          <w:caps w:val="0"/>
          <w:sz w:val="24"/>
        </w:rPr>
        <w:lastRenderedPageBreak/>
        <w:t>1</w:t>
      </w:r>
      <w:r w:rsidR="00861D72" w:rsidRPr="0070483C">
        <w:rPr>
          <w:rFonts w:ascii="Times New Roman" w:hAnsi="Times New Roman"/>
          <w:b w:val="0"/>
          <w:bCs w:val="0"/>
          <w:i/>
          <w:iCs/>
          <w:caps w:val="0"/>
          <w:sz w:val="24"/>
        </w:rPr>
        <w:t>1</w:t>
      </w:r>
      <w:r w:rsidRPr="0070483C">
        <w:rPr>
          <w:rFonts w:ascii="Times New Roman" w:hAnsi="Times New Roman"/>
          <w:b w:val="0"/>
          <w:bCs w:val="0"/>
          <w:i/>
          <w:iCs/>
          <w:caps w:val="0"/>
          <w:sz w:val="24"/>
        </w:rPr>
        <w:t xml:space="preserve">.7.6 </w:t>
      </w:r>
      <w:r w:rsidR="009F0335" w:rsidRPr="0070483C">
        <w:rPr>
          <w:rFonts w:ascii="Times New Roman" w:hAnsi="Times New Roman"/>
          <w:b w:val="0"/>
          <w:bCs w:val="0"/>
          <w:i/>
          <w:iCs/>
          <w:caps w:val="0"/>
          <w:sz w:val="24"/>
        </w:rPr>
        <w:t>Horizontalūs siurbliai</w:t>
      </w:r>
      <w:bookmarkEnd w:id="186"/>
      <w:bookmarkEnd w:id="187"/>
      <w:bookmarkEnd w:id="188"/>
    </w:p>
    <w:p w:rsidR="00F101FF" w:rsidRPr="0070483C" w:rsidRDefault="00F101FF" w:rsidP="009F0335">
      <w:pPr>
        <w:jc w:val="both"/>
        <w:rPr>
          <w:lang w:val="lt-LT" w:eastAsia="lt-LT"/>
        </w:rPr>
      </w:pPr>
    </w:p>
    <w:p w:rsidR="009F0335" w:rsidRPr="0070483C" w:rsidRDefault="009F0335" w:rsidP="005074DD">
      <w:pPr>
        <w:ind w:left="101" w:right="24" w:firstLine="439"/>
        <w:jc w:val="both"/>
        <w:rPr>
          <w:lang w:val="lt-LT" w:eastAsia="lt-LT"/>
        </w:rPr>
      </w:pPr>
      <w:r w:rsidRPr="0070483C">
        <w:rPr>
          <w:lang w:val="lt-LT" w:eastAsia="lt-LT"/>
        </w:rPr>
        <w:t>Siurbliai privalo būti vienos arba dviejų pakopų, priklausomai nuo darbo pobūdžio ir pajėgumo poreikio, su stabiliomis Q/H charakteristikomis.</w:t>
      </w:r>
      <w:r w:rsidR="005074DD" w:rsidRPr="0070483C">
        <w:rPr>
          <w:lang w:val="lt-LT" w:eastAsia="lt-LT"/>
        </w:rPr>
        <w:t xml:space="preserve"> </w:t>
      </w:r>
      <w:r w:rsidRPr="0070483C">
        <w:rPr>
          <w:lang w:val="lt-LT" w:eastAsia="lt-LT"/>
        </w:rPr>
        <w:t>Siurblys ir variklis montuojami ant gamyklinio pagaminimo minkštojo plieno pagrindo plokštės.</w:t>
      </w:r>
    </w:p>
    <w:p w:rsidR="009F0335" w:rsidRPr="0070483C" w:rsidRDefault="009F0335" w:rsidP="009F0335">
      <w:pPr>
        <w:jc w:val="both"/>
        <w:rPr>
          <w:lang w:val="lt-LT" w:eastAsia="lt-LT"/>
        </w:rPr>
      </w:pPr>
    </w:p>
    <w:p w:rsidR="009F0335" w:rsidRPr="0070483C" w:rsidRDefault="009F0335" w:rsidP="00F101FF">
      <w:pPr>
        <w:outlineLvl w:val="4"/>
        <w:rPr>
          <w:bCs/>
          <w:i/>
          <w:iCs/>
          <w:lang w:val="lt-LT" w:eastAsia="x-none"/>
        </w:rPr>
      </w:pPr>
      <w:bookmarkStart w:id="189" w:name="_Toc174864045"/>
      <w:bookmarkStart w:id="190" w:name="_Toc353204331"/>
      <w:r w:rsidRPr="0070483C">
        <w:rPr>
          <w:bCs/>
          <w:i/>
          <w:iCs/>
          <w:lang w:val="lt-LT" w:eastAsia="x-none"/>
        </w:rPr>
        <w:t>Korpusas</w:t>
      </w:r>
      <w:bookmarkEnd w:id="189"/>
      <w:bookmarkEnd w:id="190"/>
    </w:p>
    <w:p w:rsidR="005074DD" w:rsidRPr="0070483C" w:rsidRDefault="005074DD" w:rsidP="005074DD">
      <w:pPr>
        <w:ind w:left="101" w:right="24" w:firstLine="439"/>
        <w:jc w:val="both"/>
        <w:rPr>
          <w:lang w:val="lt-LT" w:eastAsia="lt-LT"/>
        </w:rPr>
      </w:pPr>
    </w:p>
    <w:p w:rsidR="009F0335" w:rsidRPr="0070483C" w:rsidRDefault="009F0335" w:rsidP="005074DD">
      <w:pPr>
        <w:ind w:left="101" w:right="24" w:firstLine="439"/>
        <w:jc w:val="both"/>
        <w:rPr>
          <w:lang w:val="lt-LT" w:eastAsia="lt-LT"/>
        </w:rPr>
      </w:pPr>
      <w:r w:rsidRPr="0070483C">
        <w:rPr>
          <w:lang w:val="lt-LT" w:eastAsia="lt-LT"/>
        </w:rPr>
        <w:t>Korpusas gaminamas iš ketaus arba nerūdijančio plieno.</w:t>
      </w:r>
    </w:p>
    <w:p w:rsidR="009F0335" w:rsidRPr="0070483C" w:rsidRDefault="009F0335" w:rsidP="00F101FF">
      <w:pPr>
        <w:outlineLvl w:val="4"/>
        <w:rPr>
          <w:bCs/>
          <w:i/>
          <w:iCs/>
          <w:lang w:val="lt-LT" w:eastAsia="x-none"/>
        </w:rPr>
      </w:pPr>
    </w:p>
    <w:p w:rsidR="009F0335" w:rsidRPr="0070483C" w:rsidRDefault="009F0335" w:rsidP="00F101FF">
      <w:pPr>
        <w:outlineLvl w:val="4"/>
        <w:rPr>
          <w:bCs/>
          <w:i/>
          <w:iCs/>
          <w:lang w:val="lt-LT" w:eastAsia="x-none"/>
        </w:rPr>
      </w:pPr>
      <w:bookmarkStart w:id="191" w:name="_Toc174864046"/>
      <w:bookmarkStart w:id="192" w:name="_Toc353204332"/>
      <w:r w:rsidRPr="0070483C">
        <w:rPr>
          <w:bCs/>
          <w:i/>
          <w:iCs/>
          <w:lang w:val="lt-LT" w:eastAsia="x-none"/>
        </w:rPr>
        <w:t>Besisukantys elementai</w:t>
      </w:r>
      <w:bookmarkEnd w:id="191"/>
      <w:bookmarkEnd w:id="192"/>
    </w:p>
    <w:p w:rsidR="005074DD" w:rsidRPr="0070483C" w:rsidRDefault="005074DD" w:rsidP="005074DD">
      <w:pPr>
        <w:ind w:left="101" w:right="24" w:firstLine="439"/>
        <w:jc w:val="both"/>
        <w:rPr>
          <w:lang w:val="lt-LT" w:eastAsia="lt-LT"/>
        </w:rPr>
      </w:pPr>
    </w:p>
    <w:p w:rsidR="009F0335" w:rsidRPr="0070483C" w:rsidRDefault="009F0335" w:rsidP="005074DD">
      <w:pPr>
        <w:ind w:left="101" w:right="24" w:firstLine="439"/>
        <w:jc w:val="both"/>
        <w:rPr>
          <w:lang w:val="lt-LT" w:eastAsia="lt-LT"/>
        </w:rPr>
      </w:pPr>
      <w:r w:rsidRPr="0070483C">
        <w:rPr>
          <w:lang w:val="lt-LT" w:eastAsia="lt-LT"/>
        </w:rPr>
        <w:t>Vienos pakopos darbo ratas privalo būti dvipusio siurbimo. Viengubo ir dvigubo siurbimo darbo ratai ant veleno uždedami panaudojant movą tiek laisvajame, tiek varomajame galuose. Movos išoriniai galai tvirtinami dvigubomis movos fiksavimo veržlėmis.</w:t>
      </w:r>
      <w:r w:rsidR="005074DD" w:rsidRPr="0070483C">
        <w:rPr>
          <w:lang w:val="lt-LT" w:eastAsia="lt-LT"/>
        </w:rPr>
        <w:t xml:space="preserve"> </w:t>
      </w:r>
      <w:r w:rsidRPr="0070483C">
        <w:rPr>
          <w:lang w:val="lt-LT" w:eastAsia="lt-LT"/>
        </w:rPr>
        <w:t xml:space="preserve">Darbo ratai, velenai ir </w:t>
      </w:r>
      <w:proofErr w:type="spellStart"/>
      <w:r w:rsidRPr="0070483C">
        <w:rPr>
          <w:lang w:val="lt-LT" w:eastAsia="lt-LT"/>
        </w:rPr>
        <w:t>kontraveržlės</w:t>
      </w:r>
      <w:proofErr w:type="spellEnd"/>
      <w:r w:rsidRPr="0070483C">
        <w:rPr>
          <w:lang w:val="lt-LT" w:eastAsia="lt-LT"/>
        </w:rPr>
        <w:t>, movos ir žiedai gaminami iš nerūdijančio plieno</w:t>
      </w:r>
    </w:p>
    <w:p w:rsidR="009F0335" w:rsidRPr="0070483C" w:rsidRDefault="009F0335" w:rsidP="00F101FF">
      <w:pPr>
        <w:outlineLvl w:val="4"/>
        <w:rPr>
          <w:bCs/>
          <w:i/>
          <w:iCs/>
          <w:lang w:val="lt-LT" w:eastAsia="x-none"/>
        </w:rPr>
      </w:pPr>
    </w:p>
    <w:p w:rsidR="009F0335" w:rsidRPr="0070483C" w:rsidRDefault="009F0335" w:rsidP="00F101FF">
      <w:pPr>
        <w:outlineLvl w:val="4"/>
        <w:rPr>
          <w:bCs/>
          <w:i/>
          <w:iCs/>
          <w:lang w:val="lt-LT" w:eastAsia="x-none"/>
        </w:rPr>
      </w:pPr>
      <w:bookmarkStart w:id="193" w:name="_Toc174864047"/>
      <w:bookmarkStart w:id="194" w:name="_Toc353204333"/>
      <w:r w:rsidRPr="0070483C">
        <w:rPr>
          <w:bCs/>
          <w:i/>
          <w:iCs/>
          <w:lang w:val="lt-LT" w:eastAsia="x-none"/>
        </w:rPr>
        <w:t>Tarpinių dėžutės</w:t>
      </w:r>
      <w:bookmarkEnd w:id="193"/>
      <w:bookmarkEnd w:id="194"/>
    </w:p>
    <w:p w:rsidR="005074DD" w:rsidRPr="0070483C" w:rsidRDefault="005074DD" w:rsidP="005074DD">
      <w:pPr>
        <w:ind w:left="101" w:right="24" w:firstLine="439"/>
        <w:jc w:val="both"/>
        <w:rPr>
          <w:lang w:val="lt-LT" w:eastAsia="lt-LT"/>
        </w:rPr>
      </w:pPr>
    </w:p>
    <w:p w:rsidR="009F0335" w:rsidRPr="0070483C" w:rsidRDefault="009F0335" w:rsidP="005074DD">
      <w:pPr>
        <w:ind w:left="101" w:right="24" w:firstLine="439"/>
        <w:jc w:val="both"/>
        <w:rPr>
          <w:lang w:val="lt-LT" w:eastAsia="lt-LT"/>
        </w:rPr>
      </w:pPr>
      <w:r w:rsidRPr="0070483C">
        <w:rPr>
          <w:lang w:val="lt-LT" w:eastAsia="lt-LT"/>
        </w:rPr>
        <w:t xml:space="preserve">Tarpinių dėžutės privalo būti </w:t>
      </w:r>
      <w:proofErr w:type="spellStart"/>
      <w:r w:rsidRPr="0070483C">
        <w:rPr>
          <w:lang w:val="lt-LT" w:eastAsia="lt-LT"/>
        </w:rPr>
        <w:t>skeltinio</w:t>
      </w:r>
      <w:proofErr w:type="spellEnd"/>
      <w:r w:rsidRPr="0070483C">
        <w:rPr>
          <w:lang w:val="lt-LT" w:eastAsia="lt-LT"/>
        </w:rPr>
        <w:t xml:space="preserve"> tipo su kaiščio fiksavimo vieta, pagamintos iš nerūdijančio plieno, aprūpintos išplėstinėmis viršutinės dalies movomis, kurios neleistų prasisunkti vandeniui. Kiekviena tarpinių dėžutė aprūpinama </w:t>
      </w:r>
      <w:proofErr w:type="spellStart"/>
      <w:r w:rsidRPr="0070483C">
        <w:rPr>
          <w:lang w:val="lt-LT" w:eastAsia="lt-LT"/>
        </w:rPr>
        <w:t>skeltiniu</w:t>
      </w:r>
      <w:proofErr w:type="spellEnd"/>
      <w:r w:rsidRPr="0070483C">
        <w:rPr>
          <w:lang w:val="lt-LT" w:eastAsia="lt-LT"/>
        </w:rPr>
        <w:t xml:space="preserve"> izoliaciniu žiedu, sandarinančiu nuo vandens. Tarpinių dėžutės įrengiamos su minkštu kamšalu. Visos tarpinių dėžutės aprūpinamos įvorėmis, pagamintomis iš nerūdijančio plieno.</w:t>
      </w:r>
    </w:p>
    <w:p w:rsidR="009F0335" w:rsidRPr="0070483C" w:rsidRDefault="009F0335" w:rsidP="00F101FF">
      <w:pPr>
        <w:outlineLvl w:val="4"/>
        <w:rPr>
          <w:bCs/>
          <w:i/>
          <w:iCs/>
          <w:lang w:val="lt-LT" w:eastAsia="x-none"/>
        </w:rPr>
      </w:pPr>
    </w:p>
    <w:p w:rsidR="009F0335" w:rsidRPr="0070483C" w:rsidRDefault="009F0335" w:rsidP="00F101FF">
      <w:pPr>
        <w:outlineLvl w:val="4"/>
        <w:rPr>
          <w:bCs/>
          <w:i/>
          <w:iCs/>
          <w:lang w:val="lt-LT" w:eastAsia="x-none"/>
        </w:rPr>
      </w:pPr>
      <w:bookmarkStart w:id="195" w:name="_Toc174864048"/>
      <w:bookmarkStart w:id="196" w:name="_Toc353204334"/>
      <w:r w:rsidRPr="0070483C">
        <w:rPr>
          <w:bCs/>
          <w:i/>
          <w:iCs/>
          <w:lang w:val="lt-LT" w:eastAsia="x-none"/>
        </w:rPr>
        <w:t>Guoliai</w:t>
      </w:r>
      <w:bookmarkEnd w:id="195"/>
      <w:bookmarkEnd w:id="196"/>
    </w:p>
    <w:p w:rsidR="00A93C89" w:rsidRPr="0070483C" w:rsidRDefault="00A93C89" w:rsidP="00A93C89">
      <w:pPr>
        <w:ind w:left="101" w:right="24" w:firstLine="439"/>
        <w:jc w:val="both"/>
        <w:rPr>
          <w:lang w:val="lt-LT" w:eastAsia="lt-LT"/>
        </w:rPr>
      </w:pPr>
    </w:p>
    <w:p w:rsidR="009F0335" w:rsidRPr="0070483C" w:rsidRDefault="009F0335" w:rsidP="00A93C89">
      <w:pPr>
        <w:ind w:left="101" w:right="24" w:firstLine="439"/>
        <w:jc w:val="both"/>
        <w:rPr>
          <w:lang w:val="lt-LT" w:eastAsia="lt-LT"/>
        </w:rPr>
      </w:pPr>
      <w:r w:rsidRPr="0070483C">
        <w:rPr>
          <w:lang w:val="lt-LT" w:eastAsia="lt-LT"/>
        </w:rPr>
        <w:t>Guoliai laikomi lietame nerūdijančio plieno korpuse, kuris varžtais tvirtinamas prie apatinės siurblio korpuso dalies.</w:t>
      </w:r>
      <w:r w:rsidR="00A93C89" w:rsidRPr="0070483C">
        <w:rPr>
          <w:lang w:val="lt-LT" w:eastAsia="lt-LT"/>
        </w:rPr>
        <w:t xml:space="preserve"> </w:t>
      </w:r>
      <w:r w:rsidRPr="0070483C">
        <w:rPr>
          <w:lang w:val="lt-LT" w:eastAsia="lt-LT"/>
        </w:rPr>
        <w:t xml:space="preserve">Guolių korpusai yra </w:t>
      </w:r>
      <w:proofErr w:type="spellStart"/>
      <w:r w:rsidRPr="0070483C">
        <w:rPr>
          <w:lang w:val="lt-LT" w:eastAsia="lt-LT"/>
        </w:rPr>
        <w:t>skeltinio</w:t>
      </w:r>
      <w:proofErr w:type="spellEnd"/>
      <w:r w:rsidRPr="0070483C">
        <w:rPr>
          <w:lang w:val="lt-LT" w:eastAsia="lt-LT"/>
        </w:rPr>
        <w:t xml:space="preserve"> tipo su plieniniais spyruokliniais alyvos dangteliais. Guolio korpusas aprūpinamas nerūdijančio plieno plokštėmis abiejuose galuose, kurios jį uždengia nuo dulkių, o taip pat – alyvos lygio matuokliu.</w:t>
      </w:r>
      <w:r w:rsidR="00A93C89" w:rsidRPr="0070483C">
        <w:rPr>
          <w:lang w:val="lt-LT" w:eastAsia="lt-LT"/>
        </w:rPr>
        <w:t xml:space="preserve"> </w:t>
      </w:r>
      <w:r w:rsidRPr="0070483C">
        <w:rPr>
          <w:lang w:val="lt-LT" w:eastAsia="lt-LT"/>
        </w:rPr>
        <w:t xml:space="preserve">Guoliai – </w:t>
      </w:r>
      <w:proofErr w:type="spellStart"/>
      <w:r w:rsidRPr="0070483C">
        <w:rPr>
          <w:lang w:val="lt-LT" w:eastAsia="lt-LT"/>
        </w:rPr>
        <w:t>skeltinės</w:t>
      </w:r>
      <w:proofErr w:type="spellEnd"/>
      <w:r w:rsidRPr="0070483C">
        <w:rPr>
          <w:lang w:val="lt-LT" w:eastAsia="lt-LT"/>
        </w:rPr>
        <w:t xml:space="preserve"> įvorės tipo, tepami alyva, gaminami iš plieno pagal atitinkamus Britų standartus su alyvos žiedais. Besisukančius elementus šiuo atveju </w:t>
      </w:r>
      <w:proofErr w:type="spellStart"/>
      <w:r w:rsidRPr="0070483C">
        <w:rPr>
          <w:lang w:val="lt-LT" w:eastAsia="lt-LT"/>
        </w:rPr>
        <w:t>ašiškai</w:t>
      </w:r>
      <w:proofErr w:type="spellEnd"/>
      <w:r w:rsidRPr="0070483C">
        <w:rPr>
          <w:lang w:val="lt-LT" w:eastAsia="lt-LT"/>
        </w:rPr>
        <w:t xml:space="preserve"> nustato plieniniai lokaciniai diskai.</w:t>
      </w:r>
    </w:p>
    <w:p w:rsidR="009F0335" w:rsidRPr="0070483C" w:rsidRDefault="009F0335" w:rsidP="009F0335">
      <w:pPr>
        <w:jc w:val="both"/>
        <w:rPr>
          <w:lang w:val="lt-LT" w:eastAsia="lt-LT"/>
        </w:rPr>
      </w:pPr>
    </w:p>
    <w:p w:rsidR="009F0335" w:rsidRPr="0070483C" w:rsidRDefault="009F0335" w:rsidP="00F101FF">
      <w:pPr>
        <w:outlineLvl w:val="4"/>
        <w:rPr>
          <w:bCs/>
          <w:i/>
          <w:iCs/>
          <w:lang w:val="lt-LT" w:eastAsia="x-none"/>
        </w:rPr>
      </w:pPr>
      <w:bookmarkStart w:id="197" w:name="_Toc174864049"/>
      <w:bookmarkStart w:id="198" w:name="_Toc353204335"/>
      <w:r w:rsidRPr="0070483C">
        <w:rPr>
          <w:bCs/>
          <w:i/>
          <w:iCs/>
          <w:lang w:val="lt-LT" w:eastAsia="x-none"/>
        </w:rPr>
        <w:t>Manometrai</w:t>
      </w:r>
      <w:bookmarkEnd w:id="197"/>
      <w:bookmarkEnd w:id="198"/>
    </w:p>
    <w:p w:rsidR="00A93C89" w:rsidRPr="0070483C" w:rsidRDefault="00A93C89" w:rsidP="00A93C89">
      <w:pPr>
        <w:ind w:left="101" w:right="24" w:firstLine="439"/>
        <w:jc w:val="both"/>
        <w:rPr>
          <w:lang w:val="lt-LT" w:eastAsia="lt-LT"/>
        </w:rPr>
      </w:pPr>
    </w:p>
    <w:p w:rsidR="009F0335" w:rsidRPr="0070483C" w:rsidRDefault="009F0335" w:rsidP="00A93C89">
      <w:pPr>
        <w:ind w:left="101" w:right="24" w:firstLine="439"/>
        <w:jc w:val="both"/>
        <w:rPr>
          <w:lang w:val="lt-LT" w:eastAsia="lt-LT"/>
        </w:rPr>
      </w:pPr>
      <w:r w:rsidRPr="0070483C">
        <w:rPr>
          <w:lang w:val="lt-LT" w:eastAsia="lt-LT"/>
        </w:rPr>
        <w:t>Slėginėje atšakoje įrengiamas vienas ne mažesnis kaip 50 mm skersmens techninis manometras, kurio skalės turi pakakti ir darbiniam, ir maksimaliam slėgiui (uždarius sklendę).</w:t>
      </w:r>
    </w:p>
    <w:p w:rsidR="009F0335" w:rsidRPr="0070483C" w:rsidRDefault="009F0335" w:rsidP="00F101FF">
      <w:pPr>
        <w:outlineLvl w:val="4"/>
        <w:rPr>
          <w:bCs/>
          <w:i/>
          <w:iCs/>
          <w:lang w:val="lt-LT" w:eastAsia="x-none"/>
        </w:rPr>
      </w:pPr>
    </w:p>
    <w:p w:rsidR="009F0335" w:rsidRPr="0070483C" w:rsidRDefault="009F0335" w:rsidP="00F101FF">
      <w:pPr>
        <w:outlineLvl w:val="4"/>
        <w:rPr>
          <w:bCs/>
          <w:i/>
          <w:iCs/>
          <w:lang w:val="lt-LT" w:eastAsia="x-none"/>
        </w:rPr>
      </w:pPr>
      <w:bookmarkStart w:id="199" w:name="_Toc174864050"/>
      <w:bookmarkStart w:id="200" w:name="_Toc353204336"/>
      <w:r w:rsidRPr="0070483C">
        <w:rPr>
          <w:bCs/>
          <w:i/>
          <w:iCs/>
          <w:lang w:val="lt-LT" w:eastAsia="x-none"/>
        </w:rPr>
        <w:t>Drenažas</w:t>
      </w:r>
      <w:bookmarkEnd w:id="199"/>
      <w:bookmarkEnd w:id="200"/>
    </w:p>
    <w:p w:rsidR="00A93C89" w:rsidRPr="0070483C" w:rsidRDefault="00A93C89" w:rsidP="009F0335">
      <w:pPr>
        <w:ind w:left="101" w:right="24" w:firstLine="439"/>
        <w:jc w:val="both"/>
        <w:rPr>
          <w:lang w:val="lt-LT" w:eastAsia="lt-LT"/>
        </w:rPr>
      </w:pPr>
    </w:p>
    <w:p w:rsidR="009F0335" w:rsidRPr="0070483C" w:rsidRDefault="009F0335" w:rsidP="009F0335">
      <w:pPr>
        <w:ind w:left="101" w:right="24" w:firstLine="439"/>
        <w:jc w:val="both"/>
        <w:rPr>
          <w:lang w:val="lt-LT"/>
        </w:rPr>
      </w:pPr>
      <w:r w:rsidRPr="0070483C">
        <w:rPr>
          <w:lang w:val="lt-LT" w:eastAsia="lt-LT"/>
        </w:rPr>
        <w:t>Kiekvienam siurbliui įrengiamas nailoninis arba PP drenažo vamzdynas, kurio skersmuo negali būti mažesnė kaip 13 mm; jis nuvedamas į drenažo kanalą.</w:t>
      </w:r>
    </w:p>
    <w:p w:rsidR="009F0335" w:rsidRPr="0070483C" w:rsidRDefault="009F0335" w:rsidP="00D81E29">
      <w:pPr>
        <w:ind w:left="101" w:right="24" w:firstLine="439"/>
        <w:jc w:val="both"/>
        <w:rPr>
          <w:lang w:val="lt-LT"/>
        </w:rPr>
      </w:pPr>
    </w:p>
    <w:p w:rsidR="007C5A07" w:rsidRPr="0070483C" w:rsidRDefault="007C5A07">
      <w:pPr>
        <w:spacing w:after="200" w:line="276" w:lineRule="auto"/>
        <w:rPr>
          <w:b/>
          <w:bCs/>
          <w:sz w:val="28"/>
          <w:szCs w:val="22"/>
          <w:lang w:val="lt-LT"/>
        </w:rPr>
      </w:pPr>
      <w:r w:rsidRPr="0070483C">
        <w:rPr>
          <w:caps/>
          <w:sz w:val="28"/>
          <w:lang w:val="lt-LT"/>
        </w:rPr>
        <w:br w:type="page"/>
      </w:r>
    </w:p>
    <w:p w:rsidR="00FB248A" w:rsidRPr="0070483C" w:rsidRDefault="008807B6" w:rsidP="00D81E29">
      <w:pPr>
        <w:pStyle w:val="Antrat1"/>
        <w:jc w:val="both"/>
        <w:rPr>
          <w:rFonts w:ascii="Times New Roman" w:hAnsi="Times New Roman"/>
          <w:caps w:val="0"/>
          <w:sz w:val="28"/>
        </w:rPr>
      </w:pPr>
      <w:bookmarkStart w:id="201" w:name="_Toc452710427"/>
      <w:r w:rsidRPr="0070483C">
        <w:rPr>
          <w:rFonts w:ascii="Times New Roman" w:hAnsi="Times New Roman"/>
          <w:caps w:val="0"/>
          <w:sz w:val="28"/>
        </w:rPr>
        <w:lastRenderedPageBreak/>
        <w:t>1</w:t>
      </w:r>
      <w:r w:rsidR="00861D72" w:rsidRPr="0070483C">
        <w:rPr>
          <w:rFonts w:ascii="Times New Roman" w:hAnsi="Times New Roman"/>
          <w:caps w:val="0"/>
          <w:sz w:val="28"/>
        </w:rPr>
        <w:t>2</w:t>
      </w:r>
      <w:r w:rsidR="00FB248A" w:rsidRPr="0070483C">
        <w:rPr>
          <w:rFonts w:ascii="Times New Roman" w:hAnsi="Times New Roman"/>
          <w:caps w:val="0"/>
          <w:sz w:val="28"/>
        </w:rPr>
        <w:t xml:space="preserve">. </w:t>
      </w:r>
      <w:r w:rsidRPr="0070483C">
        <w:rPr>
          <w:rFonts w:ascii="Times New Roman" w:hAnsi="Times New Roman"/>
          <w:caps w:val="0"/>
          <w:sz w:val="28"/>
        </w:rPr>
        <w:t>Komplektinės b</w:t>
      </w:r>
      <w:r w:rsidR="00FB248A" w:rsidRPr="0070483C">
        <w:rPr>
          <w:rFonts w:ascii="Times New Roman" w:hAnsi="Times New Roman"/>
          <w:caps w:val="0"/>
          <w:sz w:val="28"/>
        </w:rPr>
        <w:t>uitinių nuotekų siurblinės</w:t>
      </w:r>
      <w:bookmarkEnd w:id="201"/>
    </w:p>
    <w:p w:rsidR="00FB248A" w:rsidRPr="0070483C" w:rsidRDefault="00FB248A" w:rsidP="00D81E29">
      <w:pPr>
        <w:ind w:left="101" w:right="24" w:firstLine="439"/>
        <w:jc w:val="both"/>
        <w:rPr>
          <w:lang w:val="lt-LT"/>
        </w:rPr>
      </w:pPr>
    </w:p>
    <w:tbl>
      <w:tblPr>
        <w:tblW w:w="10188" w:type="dxa"/>
        <w:tblLayout w:type="fixed"/>
        <w:tblLook w:val="0000" w:firstRow="0" w:lastRow="0" w:firstColumn="0" w:lastColumn="0" w:noHBand="0" w:noVBand="0"/>
      </w:tblPr>
      <w:tblGrid>
        <w:gridCol w:w="3936"/>
        <w:gridCol w:w="1134"/>
        <w:gridCol w:w="425"/>
        <w:gridCol w:w="992"/>
        <w:gridCol w:w="567"/>
        <w:gridCol w:w="3134"/>
      </w:tblGrid>
      <w:tr w:rsidR="00FB248A" w:rsidRPr="0070483C" w:rsidTr="00060968">
        <w:tc>
          <w:tcPr>
            <w:tcW w:w="5495" w:type="dxa"/>
            <w:gridSpan w:val="3"/>
          </w:tcPr>
          <w:p w:rsidR="00FB248A" w:rsidRPr="0070483C" w:rsidRDefault="00F32C77" w:rsidP="00861D72">
            <w:pPr>
              <w:pStyle w:val="Antrat2"/>
              <w:rPr>
                <w:rFonts w:cs="Arial"/>
                <w:b w:val="0"/>
                <w:bCs w:val="0"/>
              </w:rPr>
            </w:pPr>
            <w:bookmarkStart w:id="202" w:name="_Toc452710428"/>
            <w:r w:rsidRPr="0070483C">
              <w:rPr>
                <w:rFonts w:ascii="Times New Roman" w:hAnsi="Times New Roman"/>
                <w:i/>
                <w:iCs/>
                <w:sz w:val="24"/>
              </w:rPr>
              <w:t>1</w:t>
            </w:r>
            <w:r w:rsidR="00861D72" w:rsidRPr="0070483C">
              <w:rPr>
                <w:rFonts w:ascii="Times New Roman" w:hAnsi="Times New Roman"/>
                <w:i/>
                <w:iCs/>
                <w:sz w:val="24"/>
              </w:rPr>
              <w:t>2</w:t>
            </w:r>
            <w:r w:rsidR="00FB248A" w:rsidRPr="0070483C">
              <w:rPr>
                <w:rFonts w:ascii="Times New Roman" w:hAnsi="Times New Roman"/>
                <w:i/>
                <w:iCs/>
                <w:sz w:val="24"/>
              </w:rPr>
              <w:t xml:space="preserve">.1. Bendri </w:t>
            </w:r>
            <w:r w:rsidR="00D60860" w:rsidRPr="0070483C">
              <w:rPr>
                <w:rFonts w:ascii="Times New Roman" w:hAnsi="Times New Roman"/>
                <w:i/>
                <w:iCs/>
                <w:sz w:val="24"/>
              </w:rPr>
              <w:t>reikalavimai</w:t>
            </w:r>
            <w:bookmarkEnd w:id="202"/>
          </w:p>
        </w:tc>
        <w:tc>
          <w:tcPr>
            <w:tcW w:w="1559" w:type="dxa"/>
            <w:gridSpan w:val="2"/>
          </w:tcPr>
          <w:p w:rsidR="00FB248A" w:rsidRPr="0070483C" w:rsidRDefault="00FB248A" w:rsidP="00D81E29">
            <w:pPr>
              <w:spacing w:before="60" w:after="60"/>
              <w:jc w:val="both"/>
              <w:rPr>
                <w:rFonts w:ascii="Arial" w:hAnsi="Arial" w:cs="Arial"/>
                <w:sz w:val="22"/>
                <w:lang w:val="lt-LT"/>
              </w:rPr>
            </w:pPr>
          </w:p>
        </w:tc>
        <w:tc>
          <w:tcPr>
            <w:tcW w:w="3134" w:type="dxa"/>
          </w:tcPr>
          <w:p w:rsidR="00FB248A" w:rsidRPr="0070483C" w:rsidRDefault="00FB248A" w:rsidP="00D81E29">
            <w:pPr>
              <w:spacing w:before="60" w:after="60"/>
              <w:jc w:val="both"/>
              <w:rPr>
                <w:rFonts w:ascii="Arial" w:hAnsi="Arial" w:cs="Arial"/>
                <w:sz w:val="22"/>
                <w:lang w:val="lt-LT"/>
              </w:rPr>
            </w:pPr>
          </w:p>
        </w:tc>
      </w:tr>
      <w:tr w:rsidR="00FB248A" w:rsidRPr="0070483C" w:rsidTr="007C5A07">
        <w:trPr>
          <w:cantSplit/>
        </w:trPr>
        <w:tc>
          <w:tcPr>
            <w:tcW w:w="10188" w:type="dxa"/>
            <w:gridSpan w:val="6"/>
            <w:tcBorders>
              <w:bottom w:val="single" w:sz="4" w:space="0" w:color="auto"/>
            </w:tcBorders>
          </w:tcPr>
          <w:p w:rsidR="007C5A07" w:rsidRPr="0070483C" w:rsidRDefault="00FB248A" w:rsidP="007C5A07">
            <w:pPr>
              <w:spacing w:before="60" w:after="60"/>
              <w:ind w:firstLine="567"/>
              <w:jc w:val="both"/>
              <w:rPr>
                <w:lang w:val="lt-LT"/>
              </w:rPr>
            </w:pPr>
            <w:r w:rsidRPr="0070483C">
              <w:rPr>
                <w:lang w:val="lt-LT"/>
              </w:rPr>
              <w:t xml:space="preserve">Buitinių nuotekų siurblinė su panardinamais siurbliais turi būti pilnai sukomplektuota su visa reikiama įranga ir parengta saugiam eksploatavimui. Siurblinė turi būti sukomplektuota ir kiek įmanoma pilniau surinkta gamykloje. Statybos vietoje siurblinė turi būti tik sujungta su </w:t>
            </w:r>
            <w:proofErr w:type="spellStart"/>
            <w:r w:rsidRPr="0070483C">
              <w:rPr>
                <w:lang w:val="lt-LT"/>
              </w:rPr>
              <w:t>nuotakyno</w:t>
            </w:r>
            <w:proofErr w:type="spellEnd"/>
            <w:r w:rsidRPr="0070483C">
              <w:rPr>
                <w:lang w:val="lt-LT"/>
              </w:rPr>
              <w:t>, elektros, valdymo tinklais, bei jų sistemomis.</w:t>
            </w:r>
          </w:p>
        </w:tc>
      </w:tr>
      <w:tr w:rsidR="00FB248A" w:rsidRPr="0070483C" w:rsidTr="007C5A07">
        <w:tc>
          <w:tcPr>
            <w:tcW w:w="5070"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r w:rsidRPr="0070483C">
              <w:rPr>
                <w:lang w:val="lt-LT"/>
              </w:rPr>
              <w:t>Darbo aplinka (transportuojamas skystis)</w:t>
            </w:r>
          </w:p>
        </w:tc>
        <w:tc>
          <w:tcPr>
            <w:tcW w:w="1417"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p>
        </w:tc>
        <w:tc>
          <w:tcPr>
            <w:tcW w:w="3701"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buitinės nuotekos</w:t>
            </w:r>
          </w:p>
        </w:tc>
      </w:tr>
      <w:tr w:rsidR="00FB248A" w:rsidRPr="0070483C" w:rsidTr="007C5A07">
        <w:tc>
          <w:tcPr>
            <w:tcW w:w="5070"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r w:rsidRPr="0070483C">
              <w:rPr>
                <w:lang w:val="lt-LT"/>
              </w:rPr>
              <w:t>Skysčio temperatūra</w:t>
            </w:r>
          </w:p>
        </w:tc>
        <w:tc>
          <w:tcPr>
            <w:tcW w:w="1417"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°C</w:t>
            </w:r>
          </w:p>
        </w:tc>
        <w:tc>
          <w:tcPr>
            <w:tcW w:w="3701"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2 –18</w:t>
            </w:r>
          </w:p>
        </w:tc>
      </w:tr>
      <w:tr w:rsidR="00FB248A" w:rsidRPr="0070483C" w:rsidTr="007C5A07">
        <w:trPr>
          <w:trHeight w:val="337"/>
        </w:trPr>
        <w:tc>
          <w:tcPr>
            <w:tcW w:w="5070"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r w:rsidRPr="0070483C">
              <w:rPr>
                <w:lang w:val="lt-LT"/>
              </w:rPr>
              <w:t xml:space="preserve">Skysčio </w:t>
            </w:r>
            <w:proofErr w:type="spellStart"/>
            <w:r w:rsidRPr="0070483C">
              <w:rPr>
                <w:lang w:val="lt-LT"/>
              </w:rPr>
              <w:t>pH</w:t>
            </w:r>
            <w:proofErr w:type="spellEnd"/>
          </w:p>
        </w:tc>
        <w:tc>
          <w:tcPr>
            <w:tcW w:w="1417"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p>
        </w:tc>
        <w:tc>
          <w:tcPr>
            <w:tcW w:w="3701"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5-8</w:t>
            </w:r>
          </w:p>
        </w:tc>
      </w:tr>
      <w:tr w:rsidR="00FB248A" w:rsidRPr="0070483C" w:rsidTr="00E10464">
        <w:trPr>
          <w:trHeight w:val="615"/>
        </w:trPr>
        <w:tc>
          <w:tcPr>
            <w:tcW w:w="5070" w:type="dxa"/>
            <w:gridSpan w:val="2"/>
            <w:tcBorders>
              <w:top w:val="single" w:sz="4" w:space="0" w:color="auto"/>
              <w:bottom w:val="single" w:sz="4" w:space="0" w:color="auto"/>
            </w:tcBorders>
          </w:tcPr>
          <w:p w:rsidR="00FB248A" w:rsidRPr="0070483C" w:rsidRDefault="00FB248A" w:rsidP="00D81E29">
            <w:pPr>
              <w:pStyle w:val="Antrat2"/>
              <w:rPr>
                <w:rFonts w:ascii="Times New Roman" w:hAnsi="Times New Roman"/>
                <w:i/>
                <w:iCs/>
                <w:sz w:val="24"/>
              </w:rPr>
            </w:pPr>
          </w:p>
          <w:p w:rsidR="00FB248A" w:rsidRPr="0070483C" w:rsidRDefault="00D60860" w:rsidP="00D60860">
            <w:pPr>
              <w:pStyle w:val="Antrat2"/>
              <w:rPr>
                <w:rFonts w:ascii="Times New Roman" w:hAnsi="Times New Roman"/>
                <w:i/>
                <w:iCs/>
                <w:sz w:val="24"/>
              </w:rPr>
            </w:pPr>
            <w:bookmarkStart w:id="203" w:name="_Toc452710429"/>
            <w:r w:rsidRPr="0070483C">
              <w:rPr>
                <w:rFonts w:ascii="Times New Roman" w:hAnsi="Times New Roman"/>
                <w:i/>
                <w:iCs/>
                <w:sz w:val="24"/>
              </w:rPr>
              <w:t>1</w:t>
            </w:r>
            <w:r w:rsidR="00861D72" w:rsidRPr="0070483C">
              <w:rPr>
                <w:rFonts w:ascii="Times New Roman" w:hAnsi="Times New Roman"/>
                <w:i/>
                <w:iCs/>
                <w:sz w:val="24"/>
              </w:rPr>
              <w:t>2</w:t>
            </w:r>
            <w:r w:rsidR="00FB248A" w:rsidRPr="0070483C">
              <w:rPr>
                <w:rFonts w:ascii="Times New Roman" w:hAnsi="Times New Roman"/>
                <w:i/>
                <w:iCs/>
                <w:sz w:val="24"/>
              </w:rPr>
              <w:t xml:space="preserve">.2 Siurblinės </w:t>
            </w:r>
            <w:proofErr w:type="spellStart"/>
            <w:r w:rsidR="00FB248A" w:rsidRPr="0070483C">
              <w:rPr>
                <w:rFonts w:ascii="Times New Roman" w:hAnsi="Times New Roman"/>
                <w:i/>
                <w:iCs/>
                <w:sz w:val="24"/>
              </w:rPr>
              <w:t>komplektacij</w:t>
            </w:r>
            <w:r w:rsidRPr="0070483C">
              <w:rPr>
                <w:rFonts w:ascii="Times New Roman" w:hAnsi="Times New Roman"/>
                <w:i/>
                <w:iCs/>
                <w:sz w:val="24"/>
              </w:rPr>
              <w:t>a</w:t>
            </w:r>
            <w:bookmarkEnd w:id="203"/>
            <w:proofErr w:type="spellEnd"/>
          </w:p>
          <w:p w:rsidR="00E10464" w:rsidRPr="0070483C" w:rsidRDefault="00E10464" w:rsidP="00E10464">
            <w:pPr>
              <w:rPr>
                <w:lang w:val="lt-LT"/>
              </w:rPr>
            </w:pPr>
          </w:p>
        </w:tc>
        <w:tc>
          <w:tcPr>
            <w:tcW w:w="1417" w:type="dxa"/>
            <w:gridSpan w:val="2"/>
            <w:tcBorders>
              <w:top w:val="single" w:sz="4" w:space="0" w:color="auto"/>
              <w:bottom w:val="single" w:sz="4" w:space="0" w:color="auto"/>
            </w:tcBorders>
          </w:tcPr>
          <w:p w:rsidR="00FB248A" w:rsidRPr="0070483C" w:rsidRDefault="00FB248A" w:rsidP="00D81E29">
            <w:pPr>
              <w:spacing w:before="60" w:after="60"/>
              <w:jc w:val="both"/>
              <w:rPr>
                <w:lang w:val="lt-LT"/>
              </w:rPr>
            </w:pPr>
          </w:p>
        </w:tc>
        <w:tc>
          <w:tcPr>
            <w:tcW w:w="3701" w:type="dxa"/>
            <w:gridSpan w:val="2"/>
            <w:tcBorders>
              <w:top w:val="single" w:sz="4" w:space="0" w:color="auto"/>
              <w:bottom w:val="single" w:sz="4" w:space="0" w:color="auto"/>
            </w:tcBorders>
          </w:tcPr>
          <w:p w:rsidR="00FB248A" w:rsidRPr="0070483C" w:rsidRDefault="00FB248A" w:rsidP="00D81E29">
            <w:pPr>
              <w:spacing w:before="60" w:after="60"/>
              <w:jc w:val="center"/>
              <w:rPr>
                <w:lang w:val="lt-LT"/>
              </w:rPr>
            </w:pPr>
          </w:p>
        </w:tc>
      </w:tr>
      <w:tr w:rsidR="00FB248A" w:rsidRPr="0070483C" w:rsidTr="00E10464">
        <w:tc>
          <w:tcPr>
            <w:tcW w:w="5070"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7C5A07">
            <w:pPr>
              <w:spacing w:before="60" w:after="60"/>
              <w:jc w:val="both"/>
              <w:rPr>
                <w:lang w:val="lt-LT"/>
              </w:rPr>
            </w:pPr>
            <w:r w:rsidRPr="0070483C">
              <w:rPr>
                <w:lang w:val="lt-LT"/>
              </w:rPr>
              <w:t xml:space="preserve">Korpusas-rezervuaras (talpa) su visais reikiamais vamzdynais ir uždaromąja, bei apsaugine armatūra, lipynėmis iki siurblinės dugno, ventiliacijos vamzdžiais, </w:t>
            </w:r>
            <w:r w:rsidR="007C5A07" w:rsidRPr="0070483C">
              <w:rPr>
                <w:lang w:val="lt-LT"/>
              </w:rPr>
              <w:t>kvapų filtrais</w:t>
            </w:r>
            <w:r w:rsidRPr="0070483C">
              <w:rPr>
                <w:lang w:val="lt-LT"/>
              </w:rPr>
              <w:t>, nešmenų krepšiu, dangčiais-liukais, aptarnavimo aikštele</w:t>
            </w:r>
          </w:p>
        </w:tc>
        <w:tc>
          <w:tcPr>
            <w:tcW w:w="1417"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proofErr w:type="spellStart"/>
            <w:r w:rsidRPr="0070483C">
              <w:rPr>
                <w:lang w:val="lt-LT"/>
              </w:rPr>
              <w:t>kompl</w:t>
            </w:r>
            <w:proofErr w:type="spellEnd"/>
            <w:r w:rsidRPr="0070483C">
              <w:rPr>
                <w:lang w:val="lt-LT"/>
              </w:rPr>
              <w:t>.</w:t>
            </w:r>
          </w:p>
        </w:tc>
        <w:tc>
          <w:tcPr>
            <w:tcW w:w="3701"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1</w:t>
            </w:r>
          </w:p>
        </w:tc>
      </w:tr>
      <w:tr w:rsidR="00FB248A" w:rsidRPr="0070483C" w:rsidTr="00E10464">
        <w:tc>
          <w:tcPr>
            <w:tcW w:w="5070"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r w:rsidRPr="0070483C">
              <w:rPr>
                <w:lang w:val="lt-LT"/>
              </w:rPr>
              <w:t>Panardinami siurbliai ir jų tvirtinimo, bei iškėlimo įranga</w:t>
            </w:r>
          </w:p>
        </w:tc>
        <w:tc>
          <w:tcPr>
            <w:tcW w:w="1417" w:type="dxa"/>
            <w:gridSpan w:val="2"/>
            <w:tcBorders>
              <w:top w:val="single" w:sz="4" w:space="0" w:color="auto"/>
              <w:left w:val="single" w:sz="4" w:space="0" w:color="auto"/>
              <w:bottom w:val="single" w:sz="4" w:space="0" w:color="auto"/>
              <w:right w:val="single" w:sz="4" w:space="0" w:color="auto"/>
            </w:tcBorders>
          </w:tcPr>
          <w:p w:rsidR="00FB248A" w:rsidRPr="0070483C" w:rsidRDefault="007C5A07" w:rsidP="00D81E29">
            <w:pPr>
              <w:spacing w:before="60" w:after="60"/>
              <w:jc w:val="center"/>
              <w:rPr>
                <w:lang w:val="lt-LT"/>
              </w:rPr>
            </w:pPr>
            <w:r w:rsidRPr="0070483C">
              <w:rPr>
                <w:lang w:val="lt-LT"/>
              </w:rPr>
              <w:t>vnt</w:t>
            </w:r>
            <w:r w:rsidR="00FB248A" w:rsidRPr="0070483C">
              <w:rPr>
                <w:lang w:val="lt-LT"/>
              </w:rPr>
              <w:t>.</w:t>
            </w:r>
          </w:p>
        </w:tc>
        <w:tc>
          <w:tcPr>
            <w:tcW w:w="3701"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&gt;2</w:t>
            </w:r>
          </w:p>
        </w:tc>
      </w:tr>
      <w:tr w:rsidR="00FB248A" w:rsidRPr="0070483C" w:rsidTr="00E10464">
        <w:tc>
          <w:tcPr>
            <w:tcW w:w="5070"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r w:rsidRPr="0070483C">
              <w:rPr>
                <w:lang w:val="lt-LT"/>
              </w:rPr>
              <w:t>Elektros ir automatikos skydas su visa reikiama įranga, davikliais, matavimo įranga siurblinės valdymui</w:t>
            </w:r>
          </w:p>
        </w:tc>
        <w:tc>
          <w:tcPr>
            <w:tcW w:w="1417"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proofErr w:type="spellStart"/>
            <w:r w:rsidRPr="0070483C">
              <w:rPr>
                <w:lang w:val="lt-LT"/>
              </w:rPr>
              <w:t>kompl</w:t>
            </w:r>
            <w:proofErr w:type="spellEnd"/>
            <w:r w:rsidRPr="0070483C">
              <w:rPr>
                <w:lang w:val="lt-LT"/>
              </w:rPr>
              <w:t>.</w:t>
            </w:r>
          </w:p>
        </w:tc>
        <w:tc>
          <w:tcPr>
            <w:tcW w:w="3701" w:type="dxa"/>
            <w:gridSpan w:val="2"/>
            <w:tcBorders>
              <w:top w:val="single" w:sz="4" w:space="0" w:color="auto"/>
              <w:left w:val="single" w:sz="4" w:space="0" w:color="auto"/>
              <w:bottom w:val="single" w:sz="4" w:space="0" w:color="auto"/>
              <w:right w:val="single" w:sz="4" w:space="0" w:color="auto"/>
            </w:tcBorders>
          </w:tcPr>
          <w:p w:rsidR="00FB248A" w:rsidRPr="0070483C" w:rsidRDefault="007C5A07" w:rsidP="00D81E29">
            <w:pPr>
              <w:spacing w:before="60" w:after="60"/>
              <w:jc w:val="center"/>
              <w:rPr>
                <w:lang w:val="lt-LT"/>
              </w:rPr>
            </w:pPr>
            <w:r w:rsidRPr="0070483C">
              <w:rPr>
                <w:lang w:val="lt-LT"/>
              </w:rPr>
              <w:t>1</w:t>
            </w:r>
          </w:p>
        </w:tc>
      </w:tr>
      <w:tr w:rsidR="00FB248A" w:rsidRPr="0070483C" w:rsidTr="00E10464">
        <w:tc>
          <w:tcPr>
            <w:tcW w:w="5070" w:type="dxa"/>
            <w:gridSpan w:val="2"/>
            <w:tcBorders>
              <w:top w:val="single" w:sz="4" w:space="0" w:color="auto"/>
              <w:left w:val="single" w:sz="4" w:space="0" w:color="auto"/>
              <w:bottom w:val="single" w:sz="4" w:space="0" w:color="auto"/>
              <w:right w:val="single" w:sz="4" w:space="0" w:color="auto"/>
            </w:tcBorders>
          </w:tcPr>
          <w:p w:rsidR="00FB248A" w:rsidRPr="0070483C" w:rsidRDefault="007C5A07" w:rsidP="00D81E29">
            <w:pPr>
              <w:spacing w:before="60" w:after="60"/>
              <w:jc w:val="both"/>
              <w:rPr>
                <w:lang w:val="lt-LT"/>
              </w:rPr>
            </w:pPr>
            <w:r w:rsidRPr="0070483C">
              <w:rPr>
                <w:lang w:val="lt-LT"/>
              </w:rPr>
              <w:t>Eksploatacijos</w:t>
            </w:r>
            <w:r w:rsidR="00FB248A" w:rsidRPr="0070483C">
              <w:rPr>
                <w:lang w:val="lt-LT"/>
              </w:rPr>
              <w:t xml:space="preserve"> dalys (mechaniniai </w:t>
            </w:r>
            <w:proofErr w:type="spellStart"/>
            <w:r w:rsidR="00FB248A" w:rsidRPr="0070483C">
              <w:rPr>
                <w:lang w:val="lt-LT"/>
              </w:rPr>
              <w:t>sandarikliai</w:t>
            </w:r>
            <w:proofErr w:type="spellEnd"/>
            <w:r w:rsidR="00FB248A" w:rsidRPr="0070483C">
              <w:rPr>
                <w:lang w:val="lt-LT"/>
              </w:rPr>
              <w:t xml:space="preserve">, guminės tarpinės) </w:t>
            </w:r>
          </w:p>
        </w:tc>
        <w:tc>
          <w:tcPr>
            <w:tcW w:w="1417"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proofErr w:type="spellStart"/>
            <w:r w:rsidRPr="0070483C">
              <w:rPr>
                <w:lang w:val="lt-LT"/>
              </w:rPr>
              <w:t>kompl</w:t>
            </w:r>
            <w:proofErr w:type="spellEnd"/>
            <w:r w:rsidRPr="0070483C">
              <w:rPr>
                <w:lang w:val="lt-LT"/>
              </w:rPr>
              <w:t>.</w:t>
            </w:r>
          </w:p>
        </w:tc>
        <w:tc>
          <w:tcPr>
            <w:tcW w:w="3701" w:type="dxa"/>
            <w:gridSpan w:val="2"/>
            <w:tcBorders>
              <w:top w:val="single" w:sz="4" w:space="0" w:color="auto"/>
              <w:left w:val="single" w:sz="4" w:space="0" w:color="auto"/>
              <w:bottom w:val="single" w:sz="4" w:space="0" w:color="auto"/>
              <w:right w:val="single" w:sz="4" w:space="0" w:color="auto"/>
            </w:tcBorders>
          </w:tcPr>
          <w:p w:rsidR="00FB248A" w:rsidRPr="0070483C" w:rsidRDefault="007C5A07" w:rsidP="00D81E29">
            <w:pPr>
              <w:spacing w:before="60" w:after="60"/>
              <w:jc w:val="center"/>
              <w:rPr>
                <w:lang w:val="lt-LT"/>
              </w:rPr>
            </w:pPr>
            <w:r w:rsidRPr="0070483C">
              <w:rPr>
                <w:lang w:val="lt-LT"/>
              </w:rPr>
              <w:t>1</w:t>
            </w:r>
          </w:p>
        </w:tc>
      </w:tr>
      <w:tr w:rsidR="00FB248A" w:rsidRPr="0070483C" w:rsidTr="00E10464">
        <w:tc>
          <w:tcPr>
            <w:tcW w:w="5070" w:type="dxa"/>
            <w:gridSpan w:val="2"/>
            <w:tcBorders>
              <w:top w:val="single" w:sz="4" w:space="0" w:color="auto"/>
              <w:bottom w:val="single" w:sz="4" w:space="0" w:color="auto"/>
            </w:tcBorders>
          </w:tcPr>
          <w:p w:rsidR="00E10464" w:rsidRPr="0070483C" w:rsidRDefault="00E10464" w:rsidP="00D81E29">
            <w:pPr>
              <w:pStyle w:val="Antrat2"/>
              <w:rPr>
                <w:rFonts w:ascii="Times New Roman" w:hAnsi="Times New Roman"/>
                <w:i/>
                <w:iCs/>
                <w:sz w:val="24"/>
              </w:rPr>
            </w:pPr>
          </w:p>
          <w:p w:rsidR="00FB248A" w:rsidRPr="0070483C" w:rsidRDefault="00E10464" w:rsidP="00D81E29">
            <w:pPr>
              <w:pStyle w:val="Antrat2"/>
              <w:rPr>
                <w:rFonts w:ascii="Times New Roman" w:hAnsi="Times New Roman"/>
                <w:i/>
                <w:iCs/>
                <w:sz w:val="24"/>
              </w:rPr>
            </w:pPr>
            <w:bookmarkStart w:id="204" w:name="_Toc452710430"/>
            <w:r w:rsidRPr="0070483C">
              <w:rPr>
                <w:rFonts w:ascii="Times New Roman" w:hAnsi="Times New Roman"/>
                <w:i/>
                <w:iCs/>
                <w:sz w:val="24"/>
              </w:rPr>
              <w:t>1</w:t>
            </w:r>
            <w:r w:rsidR="00861D72" w:rsidRPr="0070483C">
              <w:rPr>
                <w:rFonts w:ascii="Times New Roman" w:hAnsi="Times New Roman"/>
                <w:i/>
                <w:iCs/>
                <w:sz w:val="24"/>
              </w:rPr>
              <w:t>2</w:t>
            </w:r>
            <w:r w:rsidR="00FB248A" w:rsidRPr="0070483C">
              <w:rPr>
                <w:rFonts w:ascii="Times New Roman" w:hAnsi="Times New Roman"/>
                <w:i/>
                <w:iCs/>
                <w:sz w:val="24"/>
              </w:rPr>
              <w:t>.3. Techninės charakteristikos</w:t>
            </w:r>
            <w:bookmarkEnd w:id="204"/>
          </w:p>
          <w:p w:rsidR="00E10464" w:rsidRPr="0070483C" w:rsidRDefault="00E10464" w:rsidP="00E10464">
            <w:pPr>
              <w:rPr>
                <w:lang w:val="lt-LT"/>
              </w:rPr>
            </w:pPr>
          </w:p>
        </w:tc>
        <w:tc>
          <w:tcPr>
            <w:tcW w:w="1417" w:type="dxa"/>
            <w:gridSpan w:val="2"/>
            <w:tcBorders>
              <w:top w:val="single" w:sz="4" w:space="0" w:color="auto"/>
              <w:bottom w:val="single" w:sz="4" w:space="0" w:color="auto"/>
            </w:tcBorders>
          </w:tcPr>
          <w:p w:rsidR="00FB248A" w:rsidRPr="0070483C" w:rsidRDefault="00FB248A" w:rsidP="00D81E29">
            <w:pPr>
              <w:spacing w:before="60" w:after="60"/>
              <w:jc w:val="center"/>
              <w:rPr>
                <w:lang w:val="lt-LT"/>
              </w:rPr>
            </w:pPr>
          </w:p>
        </w:tc>
        <w:tc>
          <w:tcPr>
            <w:tcW w:w="3701" w:type="dxa"/>
            <w:gridSpan w:val="2"/>
            <w:tcBorders>
              <w:top w:val="single" w:sz="4" w:space="0" w:color="auto"/>
              <w:bottom w:val="single" w:sz="4" w:space="0" w:color="auto"/>
            </w:tcBorders>
          </w:tcPr>
          <w:p w:rsidR="00FB248A" w:rsidRPr="0070483C" w:rsidRDefault="00FB248A" w:rsidP="00D81E29">
            <w:pPr>
              <w:spacing w:before="60" w:after="60"/>
              <w:jc w:val="center"/>
              <w:rPr>
                <w:lang w:val="lt-LT"/>
              </w:rPr>
            </w:pPr>
          </w:p>
        </w:tc>
      </w:tr>
      <w:tr w:rsidR="00FB248A" w:rsidRPr="0070483C" w:rsidTr="00E10464">
        <w:tc>
          <w:tcPr>
            <w:tcW w:w="5070"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rPr>
                <w:lang w:val="lt-LT"/>
              </w:rPr>
            </w:pPr>
            <w:r w:rsidRPr="0070483C">
              <w:rPr>
                <w:lang w:val="lt-LT"/>
              </w:rPr>
              <w:t>siurblių skaičius</w:t>
            </w:r>
            <w:r w:rsidRPr="0070483C">
              <w:rPr>
                <w:lang w:val="lt-LT"/>
              </w:rPr>
              <w:tab/>
            </w:r>
          </w:p>
        </w:tc>
        <w:tc>
          <w:tcPr>
            <w:tcW w:w="1417" w:type="dxa"/>
            <w:gridSpan w:val="2"/>
            <w:tcBorders>
              <w:top w:val="single" w:sz="4" w:space="0" w:color="auto"/>
              <w:left w:val="single" w:sz="4" w:space="0" w:color="auto"/>
              <w:bottom w:val="single" w:sz="4" w:space="0" w:color="auto"/>
              <w:right w:val="single" w:sz="4" w:space="0" w:color="auto"/>
            </w:tcBorders>
          </w:tcPr>
          <w:p w:rsidR="00FB248A" w:rsidRPr="0070483C" w:rsidRDefault="00E10464" w:rsidP="00D81E29">
            <w:pPr>
              <w:spacing w:before="60" w:after="60"/>
              <w:jc w:val="center"/>
              <w:rPr>
                <w:lang w:val="lt-LT"/>
              </w:rPr>
            </w:pPr>
            <w:r w:rsidRPr="0070483C">
              <w:rPr>
                <w:lang w:val="lt-LT"/>
              </w:rPr>
              <w:t>vnt</w:t>
            </w:r>
            <w:r w:rsidR="00FB248A" w:rsidRPr="0070483C">
              <w:rPr>
                <w:lang w:val="lt-LT"/>
              </w:rPr>
              <w:t>.</w:t>
            </w:r>
          </w:p>
        </w:tc>
        <w:tc>
          <w:tcPr>
            <w:tcW w:w="3701"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&gt;2</w:t>
            </w:r>
          </w:p>
        </w:tc>
      </w:tr>
      <w:tr w:rsidR="00FB248A" w:rsidRPr="0070483C" w:rsidTr="00E10464">
        <w:tc>
          <w:tcPr>
            <w:tcW w:w="5070"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rPr>
                <w:lang w:val="lt-LT"/>
              </w:rPr>
            </w:pPr>
            <w:r w:rsidRPr="0070483C">
              <w:rPr>
                <w:lang w:val="lt-LT"/>
              </w:rPr>
              <w:t>siurblio našumas</w:t>
            </w:r>
          </w:p>
        </w:tc>
        <w:tc>
          <w:tcPr>
            <w:tcW w:w="1417"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m</w:t>
            </w:r>
            <w:r w:rsidRPr="0070483C">
              <w:rPr>
                <w:vertAlign w:val="superscript"/>
                <w:lang w:val="lt-LT"/>
              </w:rPr>
              <w:t>3</w:t>
            </w:r>
            <w:r w:rsidRPr="0070483C">
              <w:rPr>
                <w:lang w:val="lt-LT"/>
              </w:rPr>
              <w:t>/h</w:t>
            </w:r>
          </w:p>
        </w:tc>
        <w:tc>
          <w:tcPr>
            <w:tcW w:w="3701"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pagal poreikį</w:t>
            </w:r>
          </w:p>
        </w:tc>
      </w:tr>
      <w:tr w:rsidR="00FB248A" w:rsidRPr="0070483C" w:rsidTr="00E10464">
        <w:tc>
          <w:tcPr>
            <w:tcW w:w="5070"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rPr>
                <w:lang w:val="lt-LT"/>
              </w:rPr>
            </w:pPr>
            <w:r w:rsidRPr="0070483C">
              <w:rPr>
                <w:lang w:val="lt-LT"/>
              </w:rPr>
              <w:t>siurblio išvystomas slėgis, esant projektiniam našumui</w:t>
            </w:r>
          </w:p>
        </w:tc>
        <w:tc>
          <w:tcPr>
            <w:tcW w:w="1417"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bar</w:t>
            </w:r>
          </w:p>
        </w:tc>
        <w:tc>
          <w:tcPr>
            <w:tcW w:w="3701"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pagal poreikį</w:t>
            </w:r>
          </w:p>
        </w:tc>
      </w:tr>
      <w:tr w:rsidR="00FB248A" w:rsidRPr="0070483C" w:rsidTr="00E10464">
        <w:tc>
          <w:tcPr>
            <w:tcW w:w="5070"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rPr>
                <w:lang w:val="lt-LT"/>
              </w:rPr>
            </w:pPr>
            <w:r w:rsidRPr="0070483C">
              <w:rPr>
                <w:lang w:val="lt-LT"/>
              </w:rPr>
              <w:t>siurblio darbo rato apsukos</w:t>
            </w:r>
          </w:p>
        </w:tc>
        <w:tc>
          <w:tcPr>
            <w:tcW w:w="1417"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min</w:t>
            </w:r>
            <w:r w:rsidRPr="0070483C">
              <w:rPr>
                <w:vertAlign w:val="superscript"/>
                <w:lang w:val="lt-LT"/>
              </w:rPr>
              <w:t>-1</w:t>
            </w:r>
          </w:p>
        </w:tc>
        <w:tc>
          <w:tcPr>
            <w:tcW w:w="3701"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&lt;2950</w:t>
            </w:r>
          </w:p>
        </w:tc>
      </w:tr>
      <w:tr w:rsidR="00FB248A" w:rsidRPr="0070483C" w:rsidTr="00E10464">
        <w:trPr>
          <w:trHeight w:val="271"/>
        </w:trPr>
        <w:tc>
          <w:tcPr>
            <w:tcW w:w="5070"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rPr>
                <w:lang w:val="lt-LT"/>
              </w:rPr>
            </w:pPr>
            <w:r w:rsidRPr="0070483C">
              <w:rPr>
                <w:lang w:val="lt-LT"/>
              </w:rPr>
              <w:t>siurblio tipas</w:t>
            </w:r>
          </w:p>
        </w:tc>
        <w:tc>
          <w:tcPr>
            <w:tcW w:w="5118" w:type="dxa"/>
            <w:gridSpan w:val="4"/>
            <w:tcBorders>
              <w:top w:val="single" w:sz="4" w:space="0" w:color="auto"/>
              <w:left w:val="single" w:sz="4" w:space="0" w:color="auto"/>
              <w:bottom w:val="single" w:sz="4" w:space="0" w:color="auto"/>
              <w:right w:val="single" w:sz="4" w:space="0" w:color="auto"/>
            </w:tcBorders>
          </w:tcPr>
          <w:p w:rsidR="00FB248A" w:rsidRPr="0070483C" w:rsidRDefault="00FB248A" w:rsidP="00E10464">
            <w:pPr>
              <w:spacing w:before="60" w:after="60"/>
              <w:jc w:val="center"/>
              <w:rPr>
                <w:lang w:val="lt-LT"/>
              </w:rPr>
            </w:pPr>
            <w:r w:rsidRPr="0070483C">
              <w:rPr>
                <w:lang w:val="lt-LT"/>
              </w:rPr>
              <w:t>panardinamas, montuojamas stacionariai</w:t>
            </w:r>
          </w:p>
        </w:tc>
      </w:tr>
      <w:tr w:rsidR="00FB248A" w:rsidRPr="0070483C" w:rsidTr="00E10464">
        <w:tc>
          <w:tcPr>
            <w:tcW w:w="5070" w:type="dxa"/>
            <w:gridSpan w:val="2"/>
            <w:tcBorders>
              <w:top w:val="single" w:sz="4" w:space="0" w:color="auto"/>
            </w:tcBorders>
          </w:tcPr>
          <w:p w:rsidR="00FB248A" w:rsidRPr="0070483C" w:rsidRDefault="00FB248A" w:rsidP="00D81E29">
            <w:pPr>
              <w:spacing w:before="60" w:after="60"/>
              <w:jc w:val="both"/>
              <w:rPr>
                <w:lang w:val="lt-LT"/>
              </w:rPr>
            </w:pPr>
          </w:p>
        </w:tc>
        <w:tc>
          <w:tcPr>
            <w:tcW w:w="1417" w:type="dxa"/>
            <w:gridSpan w:val="2"/>
            <w:tcBorders>
              <w:top w:val="single" w:sz="4" w:space="0" w:color="auto"/>
            </w:tcBorders>
          </w:tcPr>
          <w:p w:rsidR="00FB248A" w:rsidRPr="0070483C" w:rsidRDefault="00FB248A" w:rsidP="00D81E29">
            <w:pPr>
              <w:spacing w:before="60" w:after="60"/>
              <w:jc w:val="center"/>
              <w:rPr>
                <w:lang w:val="lt-LT"/>
              </w:rPr>
            </w:pPr>
          </w:p>
        </w:tc>
        <w:tc>
          <w:tcPr>
            <w:tcW w:w="3701" w:type="dxa"/>
            <w:gridSpan w:val="2"/>
            <w:tcBorders>
              <w:top w:val="single" w:sz="4" w:space="0" w:color="auto"/>
            </w:tcBorders>
          </w:tcPr>
          <w:p w:rsidR="00FB248A" w:rsidRPr="0070483C" w:rsidRDefault="00FB248A" w:rsidP="00D81E29">
            <w:pPr>
              <w:spacing w:before="60" w:after="60"/>
              <w:jc w:val="center"/>
              <w:rPr>
                <w:lang w:val="lt-LT"/>
              </w:rPr>
            </w:pPr>
          </w:p>
        </w:tc>
      </w:tr>
      <w:tr w:rsidR="00FB248A" w:rsidRPr="0070483C" w:rsidTr="00060968">
        <w:trPr>
          <w:cantSplit/>
        </w:trPr>
        <w:tc>
          <w:tcPr>
            <w:tcW w:w="10188" w:type="dxa"/>
            <w:gridSpan w:val="6"/>
          </w:tcPr>
          <w:p w:rsidR="00FB248A" w:rsidRPr="0070483C" w:rsidRDefault="00FB248A" w:rsidP="00001AAC">
            <w:pPr>
              <w:ind w:left="101" w:right="24" w:firstLine="439"/>
              <w:jc w:val="both"/>
              <w:rPr>
                <w:lang w:val="lt-LT" w:eastAsia="lt-LT"/>
              </w:rPr>
            </w:pPr>
            <w:r w:rsidRPr="0070483C">
              <w:rPr>
                <w:lang w:val="lt-LT" w:eastAsia="lt-LT"/>
              </w:rPr>
              <w:t>Siurblinės rezervuare turi būti sumontuoti slėginiai vamzdynai iš nerūdijančio plieno EN 1.4</w:t>
            </w:r>
            <w:r w:rsidR="00001AAC" w:rsidRPr="0070483C">
              <w:rPr>
                <w:lang w:val="lt-LT" w:eastAsia="lt-LT"/>
              </w:rPr>
              <w:t>4</w:t>
            </w:r>
            <w:r w:rsidRPr="0070483C">
              <w:rPr>
                <w:lang w:val="lt-LT" w:eastAsia="lt-LT"/>
              </w:rPr>
              <w:t>0</w:t>
            </w:r>
            <w:r w:rsidR="00001AAC" w:rsidRPr="0070483C">
              <w:rPr>
                <w:lang w:val="lt-LT" w:eastAsia="lt-LT"/>
              </w:rPr>
              <w:t>4</w:t>
            </w:r>
            <w:r w:rsidRPr="0070483C">
              <w:rPr>
                <w:lang w:val="lt-LT" w:eastAsia="lt-LT"/>
              </w:rPr>
              <w:t xml:space="preserve"> arba aukštesnės markės, atbuliniai vožtuvai, sklendės, vamzdyno praplovimo antgaliai, lipynės, peilinė sklendė su prailginimo velenu (arba šulinyje prieš siurblinę), nešmenų krepšys ir kt. reikiama įranga saugiam siurblinės eksploatavimui.</w:t>
            </w:r>
          </w:p>
        </w:tc>
      </w:tr>
      <w:tr w:rsidR="00FB248A" w:rsidRPr="0070483C" w:rsidTr="00060968">
        <w:trPr>
          <w:cantSplit/>
        </w:trPr>
        <w:tc>
          <w:tcPr>
            <w:tcW w:w="10188" w:type="dxa"/>
            <w:gridSpan w:val="6"/>
          </w:tcPr>
          <w:p w:rsidR="00FB248A" w:rsidRPr="0070483C" w:rsidRDefault="00FB248A" w:rsidP="00E10464">
            <w:pPr>
              <w:ind w:left="101" w:right="24" w:firstLine="439"/>
              <w:jc w:val="both"/>
              <w:rPr>
                <w:lang w:val="lt-LT" w:eastAsia="lt-LT"/>
              </w:rPr>
            </w:pPr>
            <w:r w:rsidRPr="0070483C">
              <w:rPr>
                <w:lang w:val="lt-LT" w:eastAsia="lt-LT"/>
              </w:rPr>
              <w:t xml:space="preserve">Siurblinės rezervuaras turi būti sandarus, aprūpintas </w:t>
            </w:r>
            <w:proofErr w:type="spellStart"/>
            <w:r w:rsidRPr="0070483C">
              <w:rPr>
                <w:lang w:val="lt-LT" w:eastAsia="lt-LT"/>
              </w:rPr>
              <w:t>moviniais</w:t>
            </w:r>
            <w:proofErr w:type="spellEnd"/>
            <w:r w:rsidRPr="0070483C">
              <w:rPr>
                <w:lang w:val="lt-LT" w:eastAsia="lt-LT"/>
              </w:rPr>
              <w:t xml:space="preserve"> antgaliais pritekėjimo vamzdynui, ventiliacijos stovui, elektros kabeliams, valdymo kabeliams, slėginiam vamzdynui prijungti (pravesti) Siurblinės darbinis (naudingas) rezervuaro tūris turi garantuoti ne trumpesnį kaip 5 minučių vieno siurblio darbo laiką.</w:t>
            </w:r>
          </w:p>
        </w:tc>
      </w:tr>
      <w:tr w:rsidR="00FB248A" w:rsidRPr="0070483C" w:rsidTr="00060968">
        <w:trPr>
          <w:cantSplit/>
          <w:trHeight w:val="271"/>
        </w:trPr>
        <w:tc>
          <w:tcPr>
            <w:tcW w:w="10188" w:type="dxa"/>
            <w:gridSpan w:val="6"/>
          </w:tcPr>
          <w:p w:rsidR="00FB248A" w:rsidRPr="0070483C" w:rsidRDefault="00FB248A" w:rsidP="00E10464">
            <w:pPr>
              <w:ind w:left="101" w:right="24" w:firstLine="439"/>
              <w:jc w:val="both"/>
              <w:rPr>
                <w:lang w:val="lt-LT" w:eastAsia="lt-LT"/>
              </w:rPr>
            </w:pPr>
            <w:r w:rsidRPr="0070483C">
              <w:rPr>
                <w:lang w:val="lt-LT" w:eastAsia="lt-LT"/>
              </w:rPr>
              <w:t>Siurblinės rezervuaro landoje turi būti numatyti atskiri užrakinami dangčiai nešmenų krepšio iškėlimui ir siurblių iškėlimui, dangčių skersmuo (kraštinė) D≥1000 mm</w:t>
            </w:r>
          </w:p>
        </w:tc>
      </w:tr>
      <w:tr w:rsidR="00FB248A" w:rsidRPr="0070483C" w:rsidTr="00001AAC">
        <w:tc>
          <w:tcPr>
            <w:tcW w:w="5070"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r w:rsidRPr="0070483C">
              <w:rPr>
                <w:lang w:val="lt-LT"/>
              </w:rPr>
              <w:lastRenderedPageBreak/>
              <w:t>Slėginio vamzdžio skersmuo DN</w:t>
            </w:r>
          </w:p>
        </w:tc>
        <w:tc>
          <w:tcPr>
            <w:tcW w:w="1417"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≥80 mm</w:t>
            </w:r>
          </w:p>
        </w:tc>
        <w:tc>
          <w:tcPr>
            <w:tcW w:w="3701" w:type="dxa"/>
            <w:gridSpan w:val="2"/>
            <w:tcBorders>
              <w:left w:val="single" w:sz="4" w:space="0" w:color="auto"/>
            </w:tcBorders>
          </w:tcPr>
          <w:p w:rsidR="00FB248A" w:rsidRPr="0070483C" w:rsidRDefault="00FB248A" w:rsidP="00D81E29">
            <w:pPr>
              <w:spacing w:before="60" w:after="60"/>
              <w:jc w:val="center"/>
              <w:rPr>
                <w:lang w:val="lt-LT"/>
              </w:rPr>
            </w:pPr>
          </w:p>
        </w:tc>
      </w:tr>
      <w:tr w:rsidR="00FB248A" w:rsidRPr="0070483C" w:rsidTr="00001AAC">
        <w:tc>
          <w:tcPr>
            <w:tcW w:w="5070"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r w:rsidRPr="0070483C">
              <w:rPr>
                <w:lang w:val="lt-LT"/>
              </w:rPr>
              <w:t>Pritekėjimo vamzdžio skersmuo DN</w:t>
            </w:r>
          </w:p>
        </w:tc>
        <w:tc>
          <w:tcPr>
            <w:tcW w:w="1417"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≥200 mm</w:t>
            </w:r>
          </w:p>
        </w:tc>
        <w:tc>
          <w:tcPr>
            <w:tcW w:w="3701" w:type="dxa"/>
            <w:gridSpan w:val="2"/>
            <w:tcBorders>
              <w:left w:val="single" w:sz="4" w:space="0" w:color="auto"/>
            </w:tcBorders>
          </w:tcPr>
          <w:p w:rsidR="00FB248A" w:rsidRPr="0070483C" w:rsidRDefault="00FB248A" w:rsidP="00D81E29">
            <w:pPr>
              <w:spacing w:before="60" w:after="60"/>
              <w:jc w:val="center"/>
              <w:rPr>
                <w:lang w:val="lt-LT"/>
              </w:rPr>
            </w:pPr>
          </w:p>
        </w:tc>
      </w:tr>
      <w:tr w:rsidR="00FB248A" w:rsidRPr="0070483C" w:rsidTr="00060968">
        <w:trPr>
          <w:trHeight w:val="498"/>
        </w:trPr>
        <w:tc>
          <w:tcPr>
            <w:tcW w:w="10188" w:type="dxa"/>
            <w:gridSpan w:val="6"/>
          </w:tcPr>
          <w:p w:rsidR="00FB248A" w:rsidRPr="0070483C" w:rsidRDefault="00FB248A" w:rsidP="00D81E29">
            <w:pPr>
              <w:spacing w:before="60" w:after="60"/>
              <w:rPr>
                <w:i/>
                <w:lang w:val="lt-LT"/>
              </w:rPr>
            </w:pPr>
            <w:r w:rsidRPr="0070483C">
              <w:rPr>
                <w:i/>
                <w:lang w:val="lt-LT"/>
              </w:rPr>
              <w:t>Reikalavimus valdymo ir automatikos skydui, bei davikliams – žiūrėti elektrotechnikos ir automatikos dalyje.</w:t>
            </w:r>
          </w:p>
          <w:p w:rsidR="00001AAC" w:rsidRPr="0070483C" w:rsidRDefault="00001AAC" w:rsidP="00D81E29">
            <w:pPr>
              <w:spacing w:before="60" w:after="60"/>
              <w:rPr>
                <w:i/>
                <w:lang w:val="lt-LT"/>
              </w:rPr>
            </w:pPr>
          </w:p>
        </w:tc>
      </w:tr>
      <w:tr w:rsidR="00FB248A" w:rsidRPr="0070483C" w:rsidTr="00001AAC">
        <w:trPr>
          <w:trHeight w:val="433"/>
        </w:trPr>
        <w:tc>
          <w:tcPr>
            <w:tcW w:w="10188" w:type="dxa"/>
            <w:gridSpan w:val="6"/>
            <w:tcBorders>
              <w:bottom w:val="single" w:sz="4" w:space="0" w:color="auto"/>
            </w:tcBorders>
          </w:tcPr>
          <w:p w:rsidR="00FB248A" w:rsidRPr="0070483C" w:rsidRDefault="00001AAC" w:rsidP="00861D72">
            <w:pPr>
              <w:pStyle w:val="Antrat2"/>
              <w:spacing w:before="100" w:beforeAutospacing="1" w:after="100" w:afterAutospacing="1"/>
            </w:pPr>
            <w:bookmarkStart w:id="205" w:name="_Toc452710431"/>
            <w:r w:rsidRPr="0070483C">
              <w:rPr>
                <w:rFonts w:ascii="Times New Roman" w:hAnsi="Times New Roman"/>
                <w:i/>
                <w:iCs/>
                <w:sz w:val="24"/>
              </w:rPr>
              <w:t>1</w:t>
            </w:r>
            <w:r w:rsidR="00861D72" w:rsidRPr="0070483C">
              <w:rPr>
                <w:rFonts w:ascii="Times New Roman" w:hAnsi="Times New Roman"/>
                <w:i/>
                <w:iCs/>
                <w:sz w:val="24"/>
              </w:rPr>
              <w:t>2</w:t>
            </w:r>
            <w:r w:rsidR="00FB248A" w:rsidRPr="0070483C">
              <w:rPr>
                <w:rFonts w:ascii="Times New Roman" w:hAnsi="Times New Roman"/>
                <w:i/>
                <w:iCs/>
                <w:sz w:val="24"/>
              </w:rPr>
              <w:t>.4 Reikalavimai siurblio konstrukcijai</w:t>
            </w:r>
            <w:bookmarkEnd w:id="205"/>
          </w:p>
        </w:tc>
      </w:tr>
      <w:tr w:rsidR="00FB248A" w:rsidRPr="0070483C" w:rsidTr="00001AAC">
        <w:tc>
          <w:tcPr>
            <w:tcW w:w="3936"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r w:rsidRPr="0070483C">
              <w:rPr>
                <w:lang w:val="lt-LT"/>
              </w:rPr>
              <w:t>Siurblio darbo rato tipas</w:t>
            </w:r>
          </w:p>
        </w:tc>
        <w:tc>
          <w:tcPr>
            <w:tcW w:w="6252" w:type="dxa"/>
            <w:gridSpan w:val="5"/>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highlight w:val="yellow"/>
                <w:lang w:val="lt-LT"/>
              </w:rPr>
            </w:pPr>
            <w:r w:rsidRPr="0070483C">
              <w:rPr>
                <w:lang w:val="lt-LT"/>
              </w:rPr>
              <w:t>kanalinis su laisvu praėjimu 80mm</w:t>
            </w:r>
            <w:r w:rsidR="00001AAC" w:rsidRPr="0070483C">
              <w:rPr>
                <w:lang w:val="lt-LT"/>
              </w:rPr>
              <w:t xml:space="preserve"> arba pusiau atviras savaime nusivalantis neužsikemšančio tipo</w:t>
            </w:r>
          </w:p>
        </w:tc>
      </w:tr>
      <w:tr w:rsidR="00FB248A" w:rsidRPr="0070483C" w:rsidTr="00001AAC">
        <w:tc>
          <w:tcPr>
            <w:tcW w:w="3936"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r w:rsidRPr="0070483C">
              <w:rPr>
                <w:lang w:val="lt-LT"/>
              </w:rPr>
              <w:t>Siurblio agregato svoris</w:t>
            </w:r>
          </w:p>
        </w:tc>
        <w:tc>
          <w:tcPr>
            <w:tcW w:w="2551" w:type="dxa"/>
            <w:gridSpan w:val="3"/>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kg</w:t>
            </w:r>
          </w:p>
        </w:tc>
        <w:tc>
          <w:tcPr>
            <w:tcW w:w="3701"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≤40kg</w:t>
            </w:r>
          </w:p>
        </w:tc>
      </w:tr>
      <w:tr w:rsidR="00FB248A" w:rsidRPr="0070483C" w:rsidTr="00001AAC">
        <w:tc>
          <w:tcPr>
            <w:tcW w:w="3936"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r w:rsidRPr="0070483C">
              <w:rPr>
                <w:lang w:val="lt-LT"/>
              </w:rPr>
              <w:t>Guolių tipas</w:t>
            </w:r>
          </w:p>
        </w:tc>
        <w:tc>
          <w:tcPr>
            <w:tcW w:w="6252" w:type="dxa"/>
            <w:gridSpan w:val="5"/>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atraminiai, neaptarnaujami</w:t>
            </w:r>
          </w:p>
        </w:tc>
      </w:tr>
      <w:tr w:rsidR="00FB248A" w:rsidRPr="0070483C" w:rsidTr="00001AAC">
        <w:tc>
          <w:tcPr>
            <w:tcW w:w="3936" w:type="dxa"/>
            <w:tcBorders>
              <w:top w:val="single" w:sz="4" w:space="0" w:color="auto"/>
              <w:bottom w:val="single" w:sz="4" w:space="0" w:color="auto"/>
            </w:tcBorders>
          </w:tcPr>
          <w:p w:rsidR="00001AAC" w:rsidRPr="0070483C" w:rsidRDefault="00001AAC" w:rsidP="00D81E29">
            <w:pPr>
              <w:pStyle w:val="Antrat2"/>
              <w:rPr>
                <w:rFonts w:ascii="Times New Roman" w:hAnsi="Times New Roman"/>
                <w:i/>
                <w:iCs/>
                <w:sz w:val="24"/>
              </w:rPr>
            </w:pPr>
          </w:p>
          <w:p w:rsidR="00FB248A" w:rsidRPr="0070483C" w:rsidRDefault="00001AAC" w:rsidP="00001AAC">
            <w:pPr>
              <w:pStyle w:val="Antrat2"/>
              <w:rPr>
                <w:rFonts w:ascii="Times New Roman" w:hAnsi="Times New Roman"/>
                <w:i/>
                <w:iCs/>
                <w:sz w:val="24"/>
              </w:rPr>
            </w:pPr>
            <w:bookmarkStart w:id="206" w:name="_Toc452710432"/>
            <w:r w:rsidRPr="0070483C">
              <w:rPr>
                <w:rFonts w:ascii="Times New Roman" w:hAnsi="Times New Roman"/>
                <w:i/>
                <w:iCs/>
                <w:sz w:val="24"/>
              </w:rPr>
              <w:t>1</w:t>
            </w:r>
            <w:r w:rsidR="00861D72" w:rsidRPr="0070483C">
              <w:rPr>
                <w:rFonts w:ascii="Times New Roman" w:hAnsi="Times New Roman"/>
                <w:i/>
                <w:iCs/>
                <w:sz w:val="24"/>
              </w:rPr>
              <w:t>2</w:t>
            </w:r>
            <w:r w:rsidR="00FB248A" w:rsidRPr="0070483C">
              <w:rPr>
                <w:rFonts w:ascii="Times New Roman" w:hAnsi="Times New Roman"/>
                <w:i/>
                <w:iCs/>
                <w:sz w:val="24"/>
              </w:rPr>
              <w:t>.5 Reikalavimai elektros varikli</w:t>
            </w:r>
            <w:r w:rsidRPr="0070483C">
              <w:rPr>
                <w:rFonts w:ascii="Times New Roman" w:hAnsi="Times New Roman"/>
                <w:i/>
                <w:iCs/>
                <w:sz w:val="24"/>
              </w:rPr>
              <w:t>ams</w:t>
            </w:r>
            <w:bookmarkEnd w:id="206"/>
          </w:p>
          <w:p w:rsidR="00001AAC" w:rsidRPr="0070483C" w:rsidRDefault="00001AAC" w:rsidP="00001AAC">
            <w:pPr>
              <w:rPr>
                <w:lang w:val="lt-LT"/>
              </w:rPr>
            </w:pPr>
          </w:p>
        </w:tc>
        <w:tc>
          <w:tcPr>
            <w:tcW w:w="6252" w:type="dxa"/>
            <w:gridSpan w:val="5"/>
            <w:tcBorders>
              <w:top w:val="single" w:sz="4" w:space="0" w:color="auto"/>
              <w:bottom w:val="single" w:sz="4" w:space="0" w:color="auto"/>
            </w:tcBorders>
          </w:tcPr>
          <w:p w:rsidR="00FB248A" w:rsidRPr="0070483C" w:rsidRDefault="00FB248A" w:rsidP="00D81E29">
            <w:pPr>
              <w:spacing w:before="60" w:after="60"/>
              <w:jc w:val="center"/>
              <w:rPr>
                <w:lang w:val="lt-LT"/>
              </w:rPr>
            </w:pPr>
          </w:p>
        </w:tc>
      </w:tr>
      <w:tr w:rsidR="00FB248A" w:rsidRPr="0070483C" w:rsidTr="00001AAC">
        <w:tc>
          <w:tcPr>
            <w:tcW w:w="3936"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r w:rsidRPr="0070483C">
              <w:rPr>
                <w:lang w:val="lt-LT"/>
              </w:rPr>
              <w:t>Galia</w:t>
            </w:r>
          </w:p>
        </w:tc>
        <w:tc>
          <w:tcPr>
            <w:tcW w:w="2551" w:type="dxa"/>
            <w:gridSpan w:val="3"/>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kW</w:t>
            </w:r>
          </w:p>
        </w:tc>
        <w:tc>
          <w:tcPr>
            <w:tcW w:w="3701"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p>
        </w:tc>
      </w:tr>
      <w:tr w:rsidR="00FB248A" w:rsidRPr="0070483C" w:rsidTr="00001AAC">
        <w:tc>
          <w:tcPr>
            <w:tcW w:w="3936"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r w:rsidRPr="0070483C">
              <w:rPr>
                <w:lang w:val="lt-LT"/>
              </w:rPr>
              <w:t>Dažnis</w:t>
            </w:r>
          </w:p>
        </w:tc>
        <w:tc>
          <w:tcPr>
            <w:tcW w:w="2551" w:type="dxa"/>
            <w:gridSpan w:val="3"/>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Hz</w:t>
            </w:r>
          </w:p>
        </w:tc>
        <w:tc>
          <w:tcPr>
            <w:tcW w:w="3701"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50</w:t>
            </w:r>
          </w:p>
        </w:tc>
      </w:tr>
      <w:tr w:rsidR="00FB248A" w:rsidRPr="0070483C" w:rsidTr="00001AAC">
        <w:tc>
          <w:tcPr>
            <w:tcW w:w="3936"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r w:rsidRPr="0070483C">
              <w:rPr>
                <w:lang w:val="lt-LT"/>
              </w:rPr>
              <w:t>Įtampa</w:t>
            </w:r>
          </w:p>
        </w:tc>
        <w:tc>
          <w:tcPr>
            <w:tcW w:w="2551" w:type="dxa"/>
            <w:gridSpan w:val="3"/>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V</w:t>
            </w:r>
          </w:p>
        </w:tc>
        <w:tc>
          <w:tcPr>
            <w:tcW w:w="3701"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400</w:t>
            </w:r>
          </w:p>
        </w:tc>
      </w:tr>
      <w:tr w:rsidR="00FB248A" w:rsidRPr="0070483C" w:rsidTr="00001AAC">
        <w:tc>
          <w:tcPr>
            <w:tcW w:w="3936"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r w:rsidRPr="0070483C">
              <w:rPr>
                <w:lang w:val="lt-LT"/>
              </w:rPr>
              <w:t>Srovė</w:t>
            </w:r>
          </w:p>
        </w:tc>
        <w:tc>
          <w:tcPr>
            <w:tcW w:w="2551" w:type="dxa"/>
            <w:gridSpan w:val="3"/>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trifazė</w:t>
            </w:r>
          </w:p>
        </w:tc>
        <w:tc>
          <w:tcPr>
            <w:tcW w:w="3701"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p>
        </w:tc>
      </w:tr>
      <w:tr w:rsidR="00FB248A" w:rsidRPr="0070483C" w:rsidTr="00001AAC">
        <w:tc>
          <w:tcPr>
            <w:tcW w:w="3936"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r w:rsidRPr="0070483C">
              <w:rPr>
                <w:lang w:val="lt-LT"/>
              </w:rPr>
              <w:t>Jungimas</w:t>
            </w:r>
          </w:p>
        </w:tc>
        <w:tc>
          <w:tcPr>
            <w:tcW w:w="6252" w:type="dxa"/>
            <w:gridSpan w:val="5"/>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tiesioginis arba žvaigždė trikampis</w:t>
            </w:r>
          </w:p>
        </w:tc>
      </w:tr>
      <w:tr w:rsidR="00FB248A" w:rsidRPr="0070483C" w:rsidTr="00001AAC">
        <w:tc>
          <w:tcPr>
            <w:tcW w:w="3936"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r w:rsidRPr="0070483C">
              <w:rPr>
                <w:lang w:val="lt-LT"/>
              </w:rPr>
              <w:t>Apsaugos klasė</w:t>
            </w:r>
          </w:p>
        </w:tc>
        <w:tc>
          <w:tcPr>
            <w:tcW w:w="2551" w:type="dxa"/>
            <w:gridSpan w:val="3"/>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IP68</w:t>
            </w:r>
          </w:p>
        </w:tc>
        <w:tc>
          <w:tcPr>
            <w:tcW w:w="3701" w:type="dxa"/>
            <w:gridSpan w:val="2"/>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p>
        </w:tc>
      </w:tr>
      <w:tr w:rsidR="00FB248A" w:rsidRPr="0070483C" w:rsidTr="00001AAC">
        <w:tc>
          <w:tcPr>
            <w:tcW w:w="3936" w:type="dxa"/>
            <w:tcBorders>
              <w:top w:val="single" w:sz="4" w:space="0" w:color="auto"/>
              <w:bottom w:val="single" w:sz="4" w:space="0" w:color="auto"/>
            </w:tcBorders>
          </w:tcPr>
          <w:p w:rsidR="00001AAC" w:rsidRPr="0070483C" w:rsidRDefault="00001AAC" w:rsidP="00D81E29">
            <w:pPr>
              <w:pStyle w:val="Antrat2"/>
              <w:rPr>
                <w:rFonts w:ascii="Times New Roman" w:hAnsi="Times New Roman"/>
                <w:i/>
                <w:iCs/>
                <w:sz w:val="24"/>
              </w:rPr>
            </w:pPr>
          </w:p>
          <w:p w:rsidR="00FB248A" w:rsidRPr="0070483C" w:rsidRDefault="00001AAC" w:rsidP="00D81E29">
            <w:pPr>
              <w:pStyle w:val="Antrat2"/>
              <w:rPr>
                <w:rFonts w:ascii="Times New Roman" w:hAnsi="Times New Roman"/>
                <w:i/>
                <w:iCs/>
                <w:sz w:val="24"/>
              </w:rPr>
            </w:pPr>
            <w:bookmarkStart w:id="207" w:name="_Toc452710433"/>
            <w:r w:rsidRPr="0070483C">
              <w:rPr>
                <w:rFonts w:ascii="Times New Roman" w:hAnsi="Times New Roman"/>
                <w:i/>
                <w:iCs/>
                <w:sz w:val="24"/>
              </w:rPr>
              <w:t>1</w:t>
            </w:r>
            <w:r w:rsidR="00861D72" w:rsidRPr="0070483C">
              <w:rPr>
                <w:rFonts w:ascii="Times New Roman" w:hAnsi="Times New Roman"/>
                <w:i/>
                <w:iCs/>
                <w:sz w:val="24"/>
              </w:rPr>
              <w:t>2</w:t>
            </w:r>
            <w:r w:rsidR="00FB248A" w:rsidRPr="0070483C">
              <w:rPr>
                <w:rFonts w:ascii="Times New Roman" w:hAnsi="Times New Roman"/>
                <w:i/>
                <w:iCs/>
                <w:sz w:val="24"/>
              </w:rPr>
              <w:t>.6 Reikalavimai medžiagoms</w:t>
            </w:r>
            <w:bookmarkEnd w:id="207"/>
          </w:p>
          <w:p w:rsidR="00FB248A" w:rsidRPr="0070483C" w:rsidRDefault="00FB248A" w:rsidP="00D81E29">
            <w:pPr>
              <w:pStyle w:val="Antrat2"/>
              <w:ind w:left="810"/>
            </w:pPr>
          </w:p>
          <w:p w:rsidR="00001AAC" w:rsidRPr="0070483C" w:rsidRDefault="00001AAC" w:rsidP="00001AAC">
            <w:pPr>
              <w:rPr>
                <w:lang w:val="lt-LT"/>
              </w:rPr>
            </w:pPr>
            <w:r w:rsidRPr="0070483C">
              <w:rPr>
                <w:lang w:val="lt-LT"/>
              </w:rPr>
              <w:t>Siurblinės korpusui-rezervuarui:</w:t>
            </w:r>
          </w:p>
        </w:tc>
        <w:tc>
          <w:tcPr>
            <w:tcW w:w="6252" w:type="dxa"/>
            <w:gridSpan w:val="5"/>
            <w:tcBorders>
              <w:top w:val="single" w:sz="4" w:space="0" w:color="auto"/>
              <w:bottom w:val="single" w:sz="4" w:space="0" w:color="auto"/>
            </w:tcBorders>
          </w:tcPr>
          <w:p w:rsidR="00FB248A" w:rsidRPr="0070483C" w:rsidRDefault="00FB248A" w:rsidP="00D81E29">
            <w:pPr>
              <w:spacing w:before="60" w:after="60"/>
              <w:jc w:val="center"/>
              <w:rPr>
                <w:lang w:val="lt-LT"/>
              </w:rPr>
            </w:pPr>
          </w:p>
        </w:tc>
      </w:tr>
      <w:tr w:rsidR="00FB248A" w:rsidRPr="0070483C" w:rsidTr="00001AAC">
        <w:tc>
          <w:tcPr>
            <w:tcW w:w="3936"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rPr>
                <w:lang w:val="lt-LT"/>
              </w:rPr>
            </w:pPr>
            <w:r w:rsidRPr="0070483C">
              <w:rPr>
                <w:lang w:val="lt-LT"/>
              </w:rPr>
              <w:t>korpusas</w:t>
            </w:r>
          </w:p>
        </w:tc>
        <w:tc>
          <w:tcPr>
            <w:tcW w:w="6252" w:type="dxa"/>
            <w:gridSpan w:val="5"/>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 xml:space="preserve">polietilenas (PE) arba </w:t>
            </w:r>
            <w:proofErr w:type="spellStart"/>
            <w:r w:rsidRPr="0070483C">
              <w:rPr>
                <w:lang w:val="lt-LT"/>
              </w:rPr>
              <w:t>stikloplastis</w:t>
            </w:r>
            <w:proofErr w:type="spellEnd"/>
          </w:p>
        </w:tc>
      </w:tr>
      <w:tr w:rsidR="00FB248A" w:rsidRPr="0070483C" w:rsidTr="00001AAC">
        <w:tc>
          <w:tcPr>
            <w:tcW w:w="3936"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rPr>
                <w:lang w:val="lt-LT"/>
              </w:rPr>
            </w:pPr>
            <w:r w:rsidRPr="0070483C">
              <w:rPr>
                <w:lang w:val="lt-LT"/>
              </w:rPr>
              <w:t>lipynės</w:t>
            </w:r>
          </w:p>
        </w:tc>
        <w:tc>
          <w:tcPr>
            <w:tcW w:w="6252" w:type="dxa"/>
            <w:gridSpan w:val="5"/>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proofErr w:type="spellStart"/>
            <w:r w:rsidRPr="0070483C">
              <w:rPr>
                <w:lang w:val="lt-LT"/>
              </w:rPr>
              <w:t>nerūd.plieno</w:t>
            </w:r>
            <w:proofErr w:type="spellEnd"/>
            <w:r w:rsidR="00001AAC" w:rsidRPr="0070483C">
              <w:rPr>
                <w:lang w:val="lt-LT"/>
              </w:rPr>
              <w:t xml:space="preserve"> </w:t>
            </w:r>
            <w:r w:rsidR="00001AAC" w:rsidRPr="0070483C">
              <w:rPr>
                <w:lang w:val="lt-LT" w:eastAsia="lt-LT"/>
              </w:rPr>
              <w:t>EN 1.4404</w:t>
            </w:r>
          </w:p>
        </w:tc>
      </w:tr>
      <w:tr w:rsidR="00FB248A" w:rsidRPr="0070483C" w:rsidTr="00001AAC">
        <w:tc>
          <w:tcPr>
            <w:tcW w:w="3936"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rPr>
                <w:lang w:val="lt-LT"/>
              </w:rPr>
            </w:pPr>
            <w:r w:rsidRPr="0070483C">
              <w:rPr>
                <w:lang w:val="lt-LT"/>
              </w:rPr>
              <w:t>Aptarnavimo aikštelė</w:t>
            </w:r>
          </w:p>
        </w:tc>
        <w:tc>
          <w:tcPr>
            <w:tcW w:w="6252" w:type="dxa"/>
            <w:gridSpan w:val="5"/>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proofErr w:type="spellStart"/>
            <w:r w:rsidRPr="0070483C">
              <w:rPr>
                <w:lang w:val="lt-LT"/>
              </w:rPr>
              <w:t>nerūd.plieno</w:t>
            </w:r>
            <w:proofErr w:type="spellEnd"/>
            <w:r w:rsidR="00001AAC" w:rsidRPr="0070483C">
              <w:rPr>
                <w:lang w:val="lt-LT"/>
              </w:rPr>
              <w:t xml:space="preserve"> </w:t>
            </w:r>
            <w:r w:rsidR="00001AAC" w:rsidRPr="0070483C">
              <w:rPr>
                <w:lang w:val="lt-LT" w:eastAsia="lt-LT"/>
              </w:rPr>
              <w:t>EN 1.4404</w:t>
            </w:r>
          </w:p>
        </w:tc>
      </w:tr>
      <w:tr w:rsidR="00001AAC" w:rsidRPr="0070483C" w:rsidTr="00001AAC">
        <w:tc>
          <w:tcPr>
            <w:tcW w:w="3936" w:type="dxa"/>
            <w:tcBorders>
              <w:top w:val="single" w:sz="4" w:space="0" w:color="auto"/>
              <w:left w:val="single" w:sz="4" w:space="0" w:color="auto"/>
              <w:bottom w:val="single" w:sz="4" w:space="0" w:color="auto"/>
              <w:right w:val="single" w:sz="4" w:space="0" w:color="auto"/>
            </w:tcBorders>
          </w:tcPr>
          <w:p w:rsidR="00001AAC" w:rsidRPr="0070483C" w:rsidRDefault="00001AAC" w:rsidP="00D02039">
            <w:pPr>
              <w:spacing w:before="60" w:after="60"/>
              <w:rPr>
                <w:lang w:val="lt-LT"/>
              </w:rPr>
            </w:pPr>
            <w:r w:rsidRPr="0070483C">
              <w:rPr>
                <w:lang w:val="lt-LT"/>
              </w:rPr>
              <w:t>Užrakinami dangčiai</w:t>
            </w:r>
          </w:p>
        </w:tc>
        <w:tc>
          <w:tcPr>
            <w:tcW w:w="6252" w:type="dxa"/>
            <w:gridSpan w:val="5"/>
            <w:tcBorders>
              <w:top w:val="single" w:sz="4" w:space="0" w:color="auto"/>
              <w:left w:val="single" w:sz="4" w:space="0" w:color="auto"/>
              <w:bottom w:val="single" w:sz="4" w:space="0" w:color="auto"/>
              <w:right w:val="single" w:sz="4" w:space="0" w:color="auto"/>
            </w:tcBorders>
          </w:tcPr>
          <w:p w:rsidR="00001AAC" w:rsidRPr="0070483C" w:rsidRDefault="00001AAC" w:rsidP="00D02039">
            <w:pPr>
              <w:spacing w:before="60" w:after="60"/>
              <w:jc w:val="center"/>
              <w:rPr>
                <w:lang w:val="lt-LT"/>
              </w:rPr>
            </w:pPr>
            <w:r w:rsidRPr="0070483C">
              <w:rPr>
                <w:lang w:val="lt-LT"/>
              </w:rPr>
              <w:t>Apšiltintas, fiksuojamas atidarytoje padėtyje, su grotelėmis apsaugai nuo atsitiktinio įkritimo po viršutiniu dangčiu, apsaugotas nuo vandalizmo, (apkrovos klasė A)</w:t>
            </w:r>
          </w:p>
          <w:p w:rsidR="00001AAC" w:rsidRPr="0070483C" w:rsidRDefault="00001AAC" w:rsidP="00D02039">
            <w:pPr>
              <w:spacing w:before="60" w:after="60"/>
              <w:jc w:val="center"/>
              <w:rPr>
                <w:lang w:val="lt-LT"/>
              </w:rPr>
            </w:pPr>
          </w:p>
        </w:tc>
      </w:tr>
    </w:tbl>
    <w:p w:rsidR="00861D72" w:rsidRPr="0070483C" w:rsidRDefault="00861D72" w:rsidP="00001AAC">
      <w:pPr>
        <w:spacing w:before="60" w:after="60"/>
        <w:jc w:val="both"/>
        <w:rPr>
          <w:lang w:val="lt-LT"/>
        </w:rPr>
      </w:pPr>
    </w:p>
    <w:p w:rsidR="00001AAC" w:rsidRPr="0070483C" w:rsidRDefault="00001AAC" w:rsidP="00001AAC">
      <w:pPr>
        <w:spacing w:before="60" w:after="60"/>
        <w:jc w:val="both"/>
        <w:rPr>
          <w:lang w:val="lt-LT"/>
        </w:rPr>
      </w:pPr>
      <w:r w:rsidRPr="0070483C">
        <w:rPr>
          <w:lang w:val="lt-LT"/>
        </w:rPr>
        <w:t>Siurbliui:</w:t>
      </w:r>
    </w:p>
    <w:tbl>
      <w:tblPr>
        <w:tblW w:w="10188" w:type="dxa"/>
        <w:tblLayout w:type="fixed"/>
        <w:tblLook w:val="0000" w:firstRow="0" w:lastRow="0" w:firstColumn="0" w:lastColumn="0" w:noHBand="0" w:noVBand="0"/>
      </w:tblPr>
      <w:tblGrid>
        <w:gridCol w:w="3936"/>
        <w:gridCol w:w="6252"/>
      </w:tblGrid>
      <w:tr w:rsidR="00FB248A" w:rsidRPr="0070483C" w:rsidTr="00001AAC">
        <w:tc>
          <w:tcPr>
            <w:tcW w:w="3936"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rPr>
                <w:lang w:val="lt-LT"/>
              </w:rPr>
            </w:pPr>
            <w:r w:rsidRPr="0070483C">
              <w:rPr>
                <w:lang w:val="lt-LT"/>
              </w:rPr>
              <w:t>Darbo ratas</w:t>
            </w:r>
          </w:p>
        </w:tc>
        <w:tc>
          <w:tcPr>
            <w:tcW w:w="6252"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 xml:space="preserve">ketus </w:t>
            </w:r>
          </w:p>
        </w:tc>
      </w:tr>
      <w:tr w:rsidR="00FB248A" w:rsidRPr="0070483C" w:rsidTr="00001AAC">
        <w:tc>
          <w:tcPr>
            <w:tcW w:w="3936"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rPr>
                <w:lang w:val="lt-LT"/>
              </w:rPr>
            </w:pPr>
            <w:r w:rsidRPr="0070483C">
              <w:rPr>
                <w:lang w:val="lt-LT"/>
              </w:rPr>
              <w:t>tarpinės</w:t>
            </w:r>
          </w:p>
        </w:tc>
        <w:tc>
          <w:tcPr>
            <w:tcW w:w="6252"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WCCR/WCCR</w:t>
            </w:r>
          </w:p>
        </w:tc>
      </w:tr>
      <w:tr w:rsidR="00FB248A" w:rsidRPr="0070483C" w:rsidTr="00001AAC">
        <w:tc>
          <w:tcPr>
            <w:tcW w:w="3936"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rPr>
                <w:lang w:val="lt-LT"/>
              </w:rPr>
            </w:pPr>
            <w:r w:rsidRPr="0070483C">
              <w:rPr>
                <w:lang w:val="lt-LT"/>
              </w:rPr>
              <w:t>Korpusas</w:t>
            </w:r>
          </w:p>
        </w:tc>
        <w:tc>
          <w:tcPr>
            <w:tcW w:w="6252"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ketus</w:t>
            </w:r>
          </w:p>
        </w:tc>
      </w:tr>
      <w:tr w:rsidR="00FB248A" w:rsidRPr="0070483C" w:rsidTr="00001AAC">
        <w:tc>
          <w:tcPr>
            <w:tcW w:w="3936"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rPr>
                <w:lang w:val="lt-LT"/>
              </w:rPr>
            </w:pPr>
            <w:r w:rsidRPr="0070483C">
              <w:rPr>
                <w:lang w:val="lt-LT"/>
              </w:rPr>
              <w:t>Velenas</w:t>
            </w:r>
          </w:p>
        </w:tc>
        <w:tc>
          <w:tcPr>
            <w:tcW w:w="6252"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nerūdijantis plienas</w:t>
            </w:r>
          </w:p>
        </w:tc>
      </w:tr>
      <w:tr w:rsidR="00FB248A" w:rsidRPr="0070483C" w:rsidTr="00001AAC">
        <w:trPr>
          <w:cantSplit/>
        </w:trPr>
        <w:tc>
          <w:tcPr>
            <w:tcW w:w="3936"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both"/>
              <w:rPr>
                <w:lang w:val="lt-LT"/>
              </w:rPr>
            </w:pPr>
            <w:r w:rsidRPr="0070483C">
              <w:rPr>
                <w:lang w:val="lt-LT"/>
              </w:rPr>
              <w:t>Valdymo skydas:</w:t>
            </w:r>
          </w:p>
        </w:tc>
        <w:tc>
          <w:tcPr>
            <w:tcW w:w="6252" w:type="dxa"/>
            <w:tcBorders>
              <w:top w:val="single" w:sz="4" w:space="0" w:color="auto"/>
              <w:left w:val="single" w:sz="4" w:space="0" w:color="auto"/>
              <w:bottom w:val="single" w:sz="4" w:space="0" w:color="auto"/>
              <w:right w:val="single" w:sz="4" w:space="0" w:color="auto"/>
            </w:tcBorders>
          </w:tcPr>
          <w:p w:rsidR="00FB248A" w:rsidRPr="0070483C" w:rsidRDefault="00FB248A" w:rsidP="00D81E29">
            <w:pPr>
              <w:spacing w:before="60" w:after="60"/>
              <w:jc w:val="center"/>
              <w:rPr>
                <w:lang w:val="lt-LT"/>
              </w:rPr>
            </w:pPr>
            <w:r w:rsidRPr="0070483C">
              <w:rPr>
                <w:lang w:val="lt-LT"/>
              </w:rPr>
              <w:t>plienas apsaugotas nuo korozijos ir vandalizmo</w:t>
            </w:r>
          </w:p>
        </w:tc>
      </w:tr>
    </w:tbl>
    <w:p w:rsidR="00FB248A" w:rsidRPr="0070483C" w:rsidRDefault="00FB248A" w:rsidP="00D81E29">
      <w:pPr>
        <w:ind w:right="24"/>
        <w:jc w:val="both"/>
        <w:rPr>
          <w:lang w:val="lt-LT"/>
        </w:rPr>
      </w:pPr>
    </w:p>
    <w:p w:rsidR="00BA3720" w:rsidRPr="0070483C" w:rsidRDefault="00BA3720" w:rsidP="00D81E29">
      <w:pPr>
        <w:ind w:right="24"/>
        <w:jc w:val="both"/>
        <w:rPr>
          <w:lang w:val="lt-LT"/>
        </w:rPr>
      </w:pPr>
    </w:p>
    <w:p w:rsidR="0033654F" w:rsidRPr="0070483C" w:rsidRDefault="0033654F" w:rsidP="00D81E29">
      <w:pPr>
        <w:rPr>
          <w:lang w:val="lt-LT"/>
        </w:rPr>
      </w:pPr>
    </w:p>
    <w:p w:rsidR="00E07FE4" w:rsidRPr="0070483C" w:rsidRDefault="00D02039" w:rsidP="00D02039">
      <w:pPr>
        <w:pStyle w:val="Antrat1"/>
        <w:jc w:val="both"/>
        <w:rPr>
          <w:rFonts w:ascii="Times New Roman" w:hAnsi="Times New Roman"/>
          <w:caps w:val="0"/>
          <w:sz w:val="28"/>
        </w:rPr>
      </w:pPr>
      <w:bookmarkStart w:id="208" w:name="_Toc292089096"/>
      <w:bookmarkStart w:id="209" w:name="_Toc450114753"/>
      <w:bookmarkStart w:id="210" w:name="_Toc452710434"/>
      <w:r w:rsidRPr="0070483C">
        <w:rPr>
          <w:rFonts w:ascii="Times New Roman" w:hAnsi="Times New Roman"/>
          <w:caps w:val="0"/>
          <w:sz w:val="28"/>
        </w:rPr>
        <w:lastRenderedPageBreak/>
        <w:t>1</w:t>
      </w:r>
      <w:r w:rsidR="00D51C6B">
        <w:rPr>
          <w:rFonts w:ascii="Times New Roman" w:hAnsi="Times New Roman"/>
          <w:caps w:val="0"/>
          <w:sz w:val="28"/>
        </w:rPr>
        <w:t>3</w:t>
      </w:r>
      <w:r w:rsidRPr="0070483C">
        <w:rPr>
          <w:rFonts w:ascii="Times New Roman" w:hAnsi="Times New Roman"/>
          <w:caps w:val="0"/>
          <w:sz w:val="28"/>
        </w:rPr>
        <w:t xml:space="preserve">. </w:t>
      </w:r>
      <w:r w:rsidR="00E07FE4" w:rsidRPr="0070483C">
        <w:rPr>
          <w:rFonts w:ascii="Times New Roman" w:hAnsi="Times New Roman"/>
          <w:caps w:val="0"/>
          <w:sz w:val="28"/>
        </w:rPr>
        <w:t>Priešgaisrinė apsauga</w:t>
      </w:r>
      <w:bookmarkEnd w:id="208"/>
      <w:bookmarkEnd w:id="209"/>
      <w:bookmarkEnd w:id="210"/>
    </w:p>
    <w:p w:rsidR="00D02039" w:rsidRPr="0070483C" w:rsidRDefault="00D02039" w:rsidP="00E07FE4">
      <w:pPr>
        <w:jc w:val="both"/>
        <w:rPr>
          <w:lang w:val="lt-LT" w:eastAsia="lt-LT"/>
        </w:rPr>
      </w:pPr>
    </w:p>
    <w:p w:rsidR="00E07FE4" w:rsidRPr="0070483C" w:rsidRDefault="00E07FE4" w:rsidP="00D02039">
      <w:pPr>
        <w:ind w:left="10" w:firstLine="540"/>
        <w:jc w:val="both"/>
        <w:rPr>
          <w:lang w:val="lt-LT"/>
        </w:rPr>
      </w:pPr>
      <w:r w:rsidRPr="0070483C">
        <w:rPr>
          <w:lang w:val="lt-LT"/>
        </w:rPr>
        <w:t>Nuotekų valymo įrenginių technologinis pastatas turi atitikti Lietuvos galiojančių gaisrinės saugos standartų reikalavimus. Pastatui turi būti nustatytos ugniai atsparumo kategorijos ir gaisringumo klasė. Pagal nustatytą ugniai atsparumo kategoriją ir gaisringumo klasę projektuojant pastatą ir įrenginius visos statybai numatytos medžiagas ir konstrukcijas turi atitikti STR 2.01.04:2004 keliamus reikalavimus.</w:t>
      </w:r>
    </w:p>
    <w:p w:rsidR="00D51C6B" w:rsidRDefault="00D51C6B" w:rsidP="0070483C">
      <w:pPr>
        <w:pStyle w:val="Antrat1"/>
        <w:jc w:val="both"/>
        <w:rPr>
          <w:rFonts w:ascii="Times New Roman" w:hAnsi="Times New Roman"/>
          <w:caps w:val="0"/>
          <w:sz w:val="28"/>
        </w:rPr>
      </w:pPr>
      <w:bookmarkStart w:id="211" w:name="_Toc292089098"/>
      <w:bookmarkStart w:id="212" w:name="_Toc450114754"/>
    </w:p>
    <w:p w:rsidR="00E07FE4" w:rsidRPr="0070483C" w:rsidRDefault="00D51C6B" w:rsidP="0070483C">
      <w:pPr>
        <w:pStyle w:val="Antrat1"/>
        <w:jc w:val="both"/>
        <w:rPr>
          <w:rFonts w:ascii="Times New Roman" w:hAnsi="Times New Roman"/>
          <w:caps w:val="0"/>
          <w:sz w:val="28"/>
        </w:rPr>
      </w:pPr>
      <w:bookmarkStart w:id="213" w:name="_Toc452710435"/>
      <w:r>
        <w:rPr>
          <w:rFonts w:ascii="Times New Roman" w:hAnsi="Times New Roman"/>
          <w:caps w:val="0"/>
          <w:sz w:val="28"/>
        </w:rPr>
        <w:t>14</w:t>
      </w:r>
      <w:r w:rsidR="007B317D" w:rsidRPr="0070483C">
        <w:rPr>
          <w:rFonts w:ascii="Times New Roman" w:hAnsi="Times New Roman"/>
          <w:caps w:val="0"/>
          <w:sz w:val="28"/>
        </w:rPr>
        <w:t xml:space="preserve">. </w:t>
      </w:r>
      <w:r w:rsidR="00E07FE4" w:rsidRPr="0070483C">
        <w:rPr>
          <w:rFonts w:ascii="Times New Roman" w:hAnsi="Times New Roman"/>
          <w:caps w:val="0"/>
          <w:sz w:val="28"/>
        </w:rPr>
        <w:t>Šildymas</w:t>
      </w:r>
      <w:bookmarkEnd w:id="211"/>
      <w:bookmarkEnd w:id="212"/>
      <w:r w:rsidR="009749CA" w:rsidRPr="0070483C">
        <w:rPr>
          <w:rFonts w:ascii="Times New Roman" w:hAnsi="Times New Roman"/>
          <w:caps w:val="0"/>
          <w:sz w:val="28"/>
        </w:rPr>
        <w:t xml:space="preserve"> ir vėdinimas</w:t>
      </w:r>
      <w:bookmarkEnd w:id="213"/>
    </w:p>
    <w:p w:rsidR="007B317D" w:rsidRPr="0070483C" w:rsidRDefault="007B317D" w:rsidP="00E07FE4">
      <w:pPr>
        <w:keepNext/>
        <w:widowControl w:val="0"/>
        <w:numPr>
          <w:ilvl w:val="2"/>
          <w:numId w:val="0"/>
        </w:numPr>
        <w:tabs>
          <w:tab w:val="left" w:pos="0"/>
          <w:tab w:val="num" w:pos="862"/>
        </w:tabs>
        <w:suppressAutoHyphens/>
        <w:outlineLvl w:val="2"/>
        <w:rPr>
          <w:rFonts w:eastAsia="Arial Unicode MS"/>
          <w:b/>
          <w:bCs/>
          <w:szCs w:val="28"/>
          <w:lang w:val="lt-LT"/>
        </w:rPr>
      </w:pPr>
      <w:bookmarkStart w:id="214" w:name="_Toc292089100"/>
      <w:bookmarkStart w:id="215" w:name="_Toc450114755"/>
    </w:p>
    <w:p w:rsidR="00E07FE4" w:rsidRPr="0070483C" w:rsidRDefault="00D51C6B" w:rsidP="007B317D">
      <w:pPr>
        <w:pStyle w:val="Antrat2"/>
        <w:rPr>
          <w:rFonts w:ascii="Times New Roman" w:hAnsi="Times New Roman"/>
          <w:i/>
          <w:iCs/>
          <w:sz w:val="24"/>
        </w:rPr>
      </w:pPr>
      <w:bookmarkStart w:id="216" w:name="_Toc452710436"/>
      <w:r>
        <w:rPr>
          <w:rFonts w:ascii="Times New Roman" w:hAnsi="Times New Roman"/>
          <w:i/>
          <w:iCs/>
          <w:sz w:val="24"/>
        </w:rPr>
        <w:t>14</w:t>
      </w:r>
      <w:r w:rsidR="007B317D" w:rsidRPr="0070483C">
        <w:rPr>
          <w:rFonts w:ascii="Times New Roman" w:hAnsi="Times New Roman"/>
          <w:i/>
          <w:iCs/>
          <w:sz w:val="24"/>
        </w:rPr>
        <w:t xml:space="preserve">.1 </w:t>
      </w:r>
      <w:proofErr w:type="spellStart"/>
      <w:r w:rsidR="00E07FE4" w:rsidRPr="0070483C">
        <w:rPr>
          <w:rFonts w:ascii="Times New Roman" w:hAnsi="Times New Roman"/>
          <w:i/>
          <w:iCs/>
          <w:sz w:val="24"/>
        </w:rPr>
        <w:t>Paneliniai</w:t>
      </w:r>
      <w:proofErr w:type="spellEnd"/>
      <w:r w:rsidR="00E07FE4" w:rsidRPr="0070483C">
        <w:rPr>
          <w:rFonts w:ascii="Times New Roman" w:hAnsi="Times New Roman"/>
          <w:i/>
          <w:iCs/>
          <w:sz w:val="24"/>
        </w:rPr>
        <w:t xml:space="preserve"> elektriniai šildytuvai</w:t>
      </w:r>
      <w:bookmarkEnd w:id="214"/>
      <w:bookmarkEnd w:id="215"/>
      <w:bookmarkEnd w:id="216"/>
    </w:p>
    <w:p w:rsidR="007B317D" w:rsidRPr="0070483C" w:rsidRDefault="007B317D" w:rsidP="00E07FE4">
      <w:pPr>
        <w:jc w:val="both"/>
        <w:rPr>
          <w:lang w:val="lt-LT" w:eastAsia="lt-LT"/>
        </w:rPr>
      </w:pPr>
    </w:p>
    <w:p w:rsidR="00E07FE4" w:rsidRPr="0070483C" w:rsidRDefault="00E07FE4" w:rsidP="007B317D">
      <w:pPr>
        <w:ind w:left="10" w:firstLine="540"/>
        <w:jc w:val="both"/>
        <w:rPr>
          <w:lang w:val="lt-LT"/>
        </w:rPr>
      </w:pPr>
      <w:proofErr w:type="spellStart"/>
      <w:r w:rsidRPr="0070483C">
        <w:rPr>
          <w:lang w:val="lt-LT"/>
        </w:rPr>
        <w:t>Paneliniai</w:t>
      </w:r>
      <w:proofErr w:type="spellEnd"/>
      <w:r w:rsidRPr="0070483C">
        <w:rPr>
          <w:lang w:val="lt-LT"/>
        </w:rPr>
        <w:t xml:space="preserve"> elektriniai šildytuvai turi būti IP20 su normalia paviršiaus temperatūra (60°C) su mechaniniu termostatu ir jungikliu.</w:t>
      </w:r>
    </w:p>
    <w:p w:rsidR="004C12E4" w:rsidRPr="0070483C" w:rsidRDefault="004C12E4" w:rsidP="007B317D">
      <w:pPr>
        <w:ind w:left="10" w:firstLine="540"/>
        <w:jc w:val="both"/>
        <w:rPr>
          <w:lang w:val="lt-LT"/>
        </w:rPr>
      </w:pPr>
    </w:p>
    <w:p w:rsidR="00E07FE4" w:rsidRPr="0070483C" w:rsidRDefault="00D51C6B" w:rsidP="007B317D">
      <w:pPr>
        <w:pStyle w:val="Antrat2"/>
        <w:rPr>
          <w:rFonts w:ascii="Times New Roman" w:hAnsi="Times New Roman"/>
          <w:i/>
          <w:iCs/>
          <w:sz w:val="24"/>
        </w:rPr>
      </w:pPr>
      <w:bookmarkStart w:id="217" w:name="_Toc292089105"/>
      <w:bookmarkStart w:id="218" w:name="_Toc452710437"/>
      <w:r>
        <w:rPr>
          <w:rFonts w:ascii="Times New Roman" w:hAnsi="Times New Roman"/>
          <w:i/>
          <w:iCs/>
          <w:sz w:val="24"/>
        </w:rPr>
        <w:t>14</w:t>
      </w:r>
      <w:r w:rsidR="007B317D" w:rsidRPr="0070483C">
        <w:rPr>
          <w:rFonts w:ascii="Times New Roman" w:hAnsi="Times New Roman"/>
          <w:i/>
          <w:iCs/>
          <w:sz w:val="24"/>
        </w:rPr>
        <w:t xml:space="preserve">.2 </w:t>
      </w:r>
      <w:proofErr w:type="spellStart"/>
      <w:r w:rsidR="00E07FE4" w:rsidRPr="0070483C">
        <w:rPr>
          <w:rFonts w:ascii="Times New Roman" w:hAnsi="Times New Roman"/>
          <w:i/>
          <w:iCs/>
          <w:sz w:val="24"/>
        </w:rPr>
        <w:t>Termostatiniai</w:t>
      </w:r>
      <w:proofErr w:type="spellEnd"/>
      <w:r w:rsidR="00E07FE4" w:rsidRPr="0070483C">
        <w:rPr>
          <w:rFonts w:ascii="Times New Roman" w:hAnsi="Times New Roman"/>
          <w:i/>
          <w:iCs/>
          <w:sz w:val="24"/>
        </w:rPr>
        <w:t xml:space="preserve"> ventiliai</w:t>
      </w:r>
      <w:bookmarkEnd w:id="217"/>
      <w:bookmarkEnd w:id="218"/>
    </w:p>
    <w:p w:rsidR="004C12E4" w:rsidRPr="0070483C" w:rsidRDefault="004C12E4" w:rsidP="00E07FE4">
      <w:pPr>
        <w:jc w:val="both"/>
        <w:rPr>
          <w:lang w:val="lt-LT" w:eastAsia="lt-LT"/>
        </w:rPr>
      </w:pPr>
    </w:p>
    <w:p w:rsidR="00E07FE4" w:rsidRPr="0070483C" w:rsidRDefault="00E07FE4" w:rsidP="004C12E4">
      <w:pPr>
        <w:ind w:left="10" w:firstLine="540"/>
        <w:jc w:val="both"/>
        <w:rPr>
          <w:lang w:val="lt-LT"/>
        </w:rPr>
      </w:pPr>
      <w:r w:rsidRPr="0070483C">
        <w:rPr>
          <w:lang w:val="lt-LT"/>
        </w:rPr>
        <w:t xml:space="preserve">Temperatūros reguliavimui ir šildymo sistemos prietaisų efektyvumo užtikrinimui ant </w:t>
      </w:r>
      <w:proofErr w:type="spellStart"/>
      <w:r w:rsidRPr="0070483C">
        <w:rPr>
          <w:lang w:val="lt-LT"/>
        </w:rPr>
        <w:t>termostatinio</w:t>
      </w:r>
      <w:proofErr w:type="spellEnd"/>
      <w:r w:rsidRPr="0070483C">
        <w:rPr>
          <w:lang w:val="lt-LT"/>
        </w:rPr>
        <w:t xml:space="preserve"> ventilio statoma termostato galva. Ant termostatų turi būti apsauginiai gaubtai ir užrakinimo žiedai. Armatūra turi būti tiekiama su kokybę liudijančiais dokumentais ir sertifikatais.</w:t>
      </w:r>
    </w:p>
    <w:p w:rsidR="007B317D" w:rsidRPr="0070483C" w:rsidRDefault="007B317D" w:rsidP="00E07FE4">
      <w:pPr>
        <w:keepNext/>
        <w:widowControl w:val="0"/>
        <w:numPr>
          <w:ilvl w:val="2"/>
          <w:numId w:val="0"/>
        </w:numPr>
        <w:tabs>
          <w:tab w:val="left" w:pos="0"/>
          <w:tab w:val="num" w:pos="862"/>
        </w:tabs>
        <w:suppressAutoHyphens/>
        <w:outlineLvl w:val="2"/>
        <w:rPr>
          <w:rFonts w:eastAsia="Arial Unicode MS"/>
          <w:b/>
          <w:bCs/>
          <w:szCs w:val="28"/>
          <w:lang w:val="lt-LT"/>
        </w:rPr>
      </w:pPr>
      <w:bookmarkStart w:id="219" w:name="_Toc292089112"/>
      <w:bookmarkStart w:id="220" w:name="_Toc450114757"/>
    </w:p>
    <w:p w:rsidR="00E07FE4" w:rsidRPr="0070483C" w:rsidRDefault="00D51C6B" w:rsidP="007B317D">
      <w:pPr>
        <w:pStyle w:val="Antrat2"/>
        <w:rPr>
          <w:rFonts w:ascii="Times New Roman" w:hAnsi="Times New Roman"/>
          <w:i/>
          <w:iCs/>
          <w:sz w:val="24"/>
        </w:rPr>
      </w:pPr>
      <w:bookmarkStart w:id="221" w:name="_Toc452710438"/>
      <w:r>
        <w:rPr>
          <w:rFonts w:ascii="Times New Roman" w:hAnsi="Times New Roman"/>
          <w:i/>
          <w:iCs/>
          <w:sz w:val="24"/>
        </w:rPr>
        <w:t>14</w:t>
      </w:r>
      <w:r w:rsidR="007B317D" w:rsidRPr="0070483C">
        <w:rPr>
          <w:rFonts w:ascii="Times New Roman" w:hAnsi="Times New Roman"/>
          <w:i/>
          <w:iCs/>
          <w:sz w:val="24"/>
        </w:rPr>
        <w:t xml:space="preserve">.3 </w:t>
      </w:r>
      <w:r w:rsidR="00E07FE4" w:rsidRPr="0070483C">
        <w:rPr>
          <w:rFonts w:ascii="Times New Roman" w:hAnsi="Times New Roman"/>
          <w:i/>
          <w:iCs/>
          <w:sz w:val="24"/>
        </w:rPr>
        <w:t>Oro tiekimo įrenginys</w:t>
      </w:r>
      <w:bookmarkEnd w:id="219"/>
      <w:bookmarkEnd w:id="220"/>
      <w:bookmarkEnd w:id="221"/>
    </w:p>
    <w:p w:rsidR="0054381C" w:rsidRPr="0070483C" w:rsidRDefault="0054381C" w:rsidP="00E07FE4">
      <w:pPr>
        <w:jc w:val="both"/>
        <w:rPr>
          <w:lang w:val="lt-LT" w:eastAsia="lt-LT"/>
        </w:rPr>
      </w:pPr>
    </w:p>
    <w:p w:rsidR="00E07FE4" w:rsidRPr="0070483C" w:rsidRDefault="00E07FE4" w:rsidP="0054381C">
      <w:pPr>
        <w:ind w:left="10" w:firstLine="540"/>
        <w:jc w:val="both"/>
        <w:rPr>
          <w:lang w:val="lt-LT"/>
        </w:rPr>
      </w:pPr>
      <w:r w:rsidRPr="0070483C">
        <w:rPr>
          <w:lang w:val="lt-LT"/>
        </w:rPr>
        <w:t>Oro tiekimo įrenginys – skirtas oro padavimui į patalpas. Jis susideda iš tiekiamo oro ventiliatoriaus, elektrinio ar vandens šildytuvo, oro filtro ir automatinio valdymo įrangos. Įrenginys yra jungiamas prie ortakių kaip slėgio, taip ir siurbimo pusėje. Dvipusio siurbimo radialinį ventiliatorių suka nereikalaujantis aptarnavimo variklis su išoriniu rotoriumi. Rutuliniai variklio guoliai užsandarinami ir jie nereikalauja jokio aptarnavimo. Oro kiekis reguliuojamas dažnio keitikliais. Šildymo sekcija susideda iš elektrinių šildymo elementų pagamintų iš nerūdijančio plieno. Ji turi dvi apsaugas nuo perkaitimo. Slėgio kritimas šildytuve yra labai nežymus. Ant šildytuvo nesikaupia dulkės. Įrenginio korpusas pagamintas iš 0,9 mm storio cinkuotos plieno skardos. Vidiniai paviršiai izoliuoti stiklo pluošto medžiaga padengtais 50 mm storio mineralinės vatos lakštais, mažinančiais ventiliatoriaus triukšmą ir saugančiais nuo kondensacijos.</w:t>
      </w:r>
    </w:p>
    <w:p w:rsidR="0054381C" w:rsidRPr="0070483C" w:rsidRDefault="0054381C" w:rsidP="0054381C">
      <w:pPr>
        <w:ind w:left="10" w:firstLine="540"/>
        <w:jc w:val="both"/>
        <w:rPr>
          <w:lang w:val="lt-LT"/>
        </w:rPr>
      </w:pPr>
    </w:p>
    <w:p w:rsidR="00E07FE4" w:rsidRPr="0070483C" w:rsidRDefault="00D51C6B" w:rsidP="007B317D">
      <w:pPr>
        <w:pStyle w:val="Antrat2"/>
        <w:rPr>
          <w:rFonts w:ascii="Times New Roman" w:hAnsi="Times New Roman"/>
          <w:i/>
          <w:iCs/>
          <w:sz w:val="24"/>
        </w:rPr>
      </w:pPr>
      <w:bookmarkStart w:id="222" w:name="_Toc292089113"/>
      <w:bookmarkStart w:id="223" w:name="_Toc450114758"/>
      <w:bookmarkStart w:id="224" w:name="_Toc452710439"/>
      <w:r>
        <w:rPr>
          <w:rFonts w:ascii="Times New Roman" w:hAnsi="Times New Roman"/>
          <w:i/>
          <w:iCs/>
          <w:sz w:val="24"/>
        </w:rPr>
        <w:t>14</w:t>
      </w:r>
      <w:r w:rsidR="007B317D" w:rsidRPr="0070483C">
        <w:rPr>
          <w:rFonts w:ascii="Times New Roman" w:hAnsi="Times New Roman"/>
          <w:i/>
          <w:iCs/>
          <w:sz w:val="24"/>
        </w:rPr>
        <w:t xml:space="preserve">.4 </w:t>
      </w:r>
      <w:r w:rsidR="00E07FE4" w:rsidRPr="0070483C">
        <w:rPr>
          <w:rFonts w:ascii="Times New Roman" w:hAnsi="Times New Roman"/>
          <w:i/>
          <w:iCs/>
          <w:sz w:val="24"/>
        </w:rPr>
        <w:t>Oro tiekimo vožtuvas</w:t>
      </w:r>
      <w:bookmarkEnd w:id="222"/>
      <w:bookmarkEnd w:id="223"/>
      <w:bookmarkEnd w:id="224"/>
    </w:p>
    <w:p w:rsidR="0054381C" w:rsidRPr="0070483C" w:rsidRDefault="0054381C" w:rsidP="00E07FE4">
      <w:pPr>
        <w:jc w:val="both"/>
        <w:rPr>
          <w:lang w:val="lt-LT" w:eastAsia="lt-LT"/>
        </w:rPr>
      </w:pPr>
    </w:p>
    <w:p w:rsidR="00E07FE4" w:rsidRPr="0070483C" w:rsidRDefault="00E07FE4" w:rsidP="0054381C">
      <w:pPr>
        <w:ind w:left="10" w:firstLine="540"/>
        <w:jc w:val="both"/>
        <w:rPr>
          <w:lang w:val="lt-LT"/>
        </w:rPr>
      </w:pPr>
      <w:r w:rsidRPr="0070483C">
        <w:rPr>
          <w:lang w:val="lt-LT"/>
        </w:rPr>
        <w:t>Oro padavimo vožtuvas skirtas oro srauto patekimo į patalpas uždarymui arba atidarymui. Jį valdo variklis, kuris įjungus ventiliatorių, atidaro vožtuvą, bei ventiliatorių - išjungus - jį automatiškai uždaro ir sustabdo oro patekimą į patalpas. Vožtuvo korpusas ir plokštelės pagamintos iš 1,5 mm storio cinkuotos plieninės skardos. Vožtuvas atidaromas ir uždaromas varikliu, tvirtinamu ant vožtuvo ašies su svirtimi, kuri perduoda sukimo momentą. Pasukimo kampas 90°. Pasukimo kampą galima keisti kas 5°.</w:t>
      </w:r>
    </w:p>
    <w:p w:rsidR="0054381C" w:rsidRPr="0070483C" w:rsidRDefault="0054381C" w:rsidP="00E07FE4">
      <w:pPr>
        <w:jc w:val="both"/>
        <w:rPr>
          <w:lang w:val="lt-LT" w:eastAsia="lt-LT"/>
        </w:rPr>
      </w:pPr>
    </w:p>
    <w:p w:rsidR="00E07FE4" w:rsidRPr="0070483C" w:rsidRDefault="00D51C6B" w:rsidP="007B317D">
      <w:pPr>
        <w:pStyle w:val="Antrat2"/>
        <w:rPr>
          <w:rFonts w:ascii="Times New Roman" w:hAnsi="Times New Roman"/>
          <w:i/>
          <w:iCs/>
          <w:sz w:val="24"/>
        </w:rPr>
      </w:pPr>
      <w:bookmarkStart w:id="225" w:name="_Toc292089114"/>
      <w:bookmarkStart w:id="226" w:name="_Toc450114759"/>
      <w:bookmarkStart w:id="227" w:name="_Toc452710440"/>
      <w:r>
        <w:rPr>
          <w:rFonts w:ascii="Times New Roman" w:hAnsi="Times New Roman"/>
          <w:i/>
          <w:iCs/>
          <w:sz w:val="24"/>
        </w:rPr>
        <w:t>14</w:t>
      </w:r>
      <w:r w:rsidR="007B317D" w:rsidRPr="0070483C">
        <w:rPr>
          <w:rFonts w:ascii="Times New Roman" w:hAnsi="Times New Roman"/>
          <w:i/>
          <w:iCs/>
          <w:sz w:val="24"/>
        </w:rPr>
        <w:t xml:space="preserve">.5 </w:t>
      </w:r>
      <w:r w:rsidR="00E07FE4" w:rsidRPr="0070483C">
        <w:rPr>
          <w:rFonts w:ascii="Times New Roman" w:hAnsi="Times New Roman"/>
          <w:i/>
          <w:iCs/>
          <w:sz w:val="24"/>
        </w:rPr>
        <w:t>Oro valymo filtras</w:t>
      </w:r>
      <w:bookmarkEnd w:id="225"/>
      <w:bookmarkEnd w:id="226"/>
      <w:bookmarkEnd w:id="227"/>
    </w:p>
    <w:p w:rsidR="0054381C" w:rsidRPr="0070483C" w:rsidRDefault="0054381C" w:rsidP="0054381C">
      <w:pPr>
        <w:ind w:left="10" w:firstLine="540"/>
        <w:jc w:val="both"/>
        <w:rPr>
          <w:lang w:val="lt-LT"/>
        </w:rPr>
      </w:pPr>
    </w:p>
    <w:p w:rsidR="00E07FE4" w:rsidRPr="0070483C" w:rsidRDefault="00E07FE4" w:rsidP="0054381C">
      <w:pPr>
        <w:ind w:left="10" w:firstLine="540"/>
        <w:jc w:val="both"/>
        <w:rPr>
          <w:lang w:val="lt-LT"/>
        </w:rPr>
      </w:pPr>
      <w:r w:rsidRPr="0070483C">
        <w:rPr>
          <w:lang w:val="lt-LT"/>
        </w:rPr>
        <w:t>Oro valymo filtras skirtas paduodamo oro išvalymui. Filtras turi kontrolines dureles filtruojančios medžiagos pakeitimui. Filtruojančios medžiagos klasė tiekiamam oriu – F4 pagal DIN 24185, 2 dalį atspari temperatūrai iki + 100oC. Švariame filtre slėgio kritimas yra labai nežymus, galutinis rekomenduojamas slėgio kritimas filtre yra 200 Pa, todėl filtro tarnavimo amžius yra pakankamai ilgas. Įrenginyje numatyti išvadai skirti matuoti slėgių skirtumą abejose filtro pusėse.</w:t>
      </w:r>
    </w:p>
    <w:p w:rsidR="0054381C" w:rsidRPr="0070483C" w:rsidRDefault="0054381C" w:rsidP="0054381C">
      <w:pPr>
        <w:ind w:left="10" w:firstLine="540"/>
        <w:jc w:val="both"/>
        <w:rPr>
          <w:lang w:val="lt-LT"/>
        </w:rPr>
      </w:pPr>
    </w:p>
    <w:p w:rsidR="00D51C6B" w:rsidRDefault="00D51C6B">
      <w:pPr>
        <w:spacing w:after="200" w:line="276" w:lineRule="auto"/>
        <w:rPr>
          <w:b/>
          <w:bCs/>
          <w:i/>
          <w:iCs/>
          <w:szCs w:val="22"/>
          <w:lang w:val="lt-LT"/>
        </w:rPr>
      </w:pPr>
      <w:bookmarkStart w:id="228" w:name="_Toc292089115"/>
      <w:bookmarkStart w:id="229" w:name="_Toc450114760"/>
      <w:r>
        <w:rPr>
          <w:i/>
          <w:iCs/>
        </w:rPr>
        <w:br w:type="page"/>
      </w:r>
    </w:p>
    <w:p w:rsidR="00E07FE4" w:rsidRPr="0070483C" w:rsidRDefault="00D51C6B" w:rsidP="007B317D">
      <w:pPr>
        <w:pStyle w:val="Antrat2"/>
        <w:rPr>
          <w:rFonts w:ascii="Times New Roman" w:hAnsi="Times New Roman"/>
          <w:i/>
          <w:iCs/>
          <w:sz w:val="24"/>
        </w:rPr>
      </w:pPr>
      <w:bookmarkStart w:id="230" w:name="_Toc452710441"/>
      <w:r>
        <w:rPr>
          <w:rFonts w:ascii="Times New Roman" w:hAnsi="Times New Roman"/>
          <w:i/>
          <w:iCs/>
          <w:sz w:val="24"/>
        </w:rPr>
        <w:lastRenderedPageBreak/>
        <w:t>14</w:t>
      </w:r>
      <w:r w:rsidR="007B317D" w:rsidRPr="0070483C">
        <w:rPr>
          <w:rFonts w:ascii="Times New Roman" w:hAnsi="Times New Roman"/>
          <w:i/>
          <w:iCs/>
          <w:sz w:val="24"/>
        </w:rPr>
        <w:t xml:space="preserve">.6 </w:t>
      </w:r>
      <w:r w:rsidR="00E07FE4" w:rsidRPr="0070483C">
        <w:rPr>
          <w:rFonts w:ascii="Times New Roman" w:hAnsi="Times New Roman"/>
          <w:i/>
          <w:iCs/>
          <w:sz w:val="24"/>
        </w:rPr>
        <w:t>Oro šalinimo - tiekimo difuzorius</w:t>
      </w:r>
      <w:bookmarkEnd w:id="228"/>
      <w:bookmarkEnd w:id="229"/>
      <w:bookmarkEnd w:id="230"/>
    </w:p>
    <w:p w:rsidR="0054381C" w:rsidRPr="0070483C" w:rsidRDefault="0054381C" w:rsidP="00E07FE4">
      <w:pPr>
        <w:jc w:val="both"/>
        <w:rPr>
          <w:lang w:val="lt-LT" w:eastAsia="lt-LT"/>
        </w:rPr>
      </w:pPr>
    </w:p>
    <w:p w:rsidR="00E07FE4" w:rsidRPr="0070483C" w:rsidRDefault="00E07FE4" w:rsidP="00344E8E">
      <w:pPr>
        <w:ind w:left="10" w:firstLine="540"/>
        <w:jc w:val="both"/>
        <w:rPr>
          <w:lang w:val="lt-LT"/>
        </w:rPr>
      </w:pPr>
      <w:r w:rsidRPr="0070483C">
        <w:rPr>
          <w:lang w:val="lt-LT"/>
        </w:rPr>
        <w:t>Oro srautas reguliuojamas per centrinę ašį, vožtuvo pagalba. Pagamintas iš presuoto plieno, komplektuojamas su  tvirtinimo žiedu.</w:t>
      </w:r>
    </w:p>
    <w:p w:rsidR="0054381C" w:rsidRPr="0070483C" w:rsidRDefault="0054381C" w:rsidP="00E07FE4">
      <w:pPr>
        <w:jc w:val="both"/>
        <w:rPr>
          <w:lang w:val="lt-LT" w:eastAsia="lt-LT"/>
        </w:rPr>
      </w:pPr>
    </w:p>
    <w:p w:rsidR="00E07FE4" w:rsidRPr="0070483C" w:rsidRDefault="00D51C6B" w:rsidP="007B317D">
      <w:pPr>
        <w:pStyle w:val="Antrat2"/>
        <w:rPr>
          <w:rFonts w:ascii="Times New Roman" w:hAnsi="Times New Roman"/>
          <w:i/>
          <w:iCs/>
          <w:sz w:val="24"/>
        </w:rPr>
      </w:pPr>
      <w:bookmarkStart w:id="231" w:name="_Toc292089116"/>
      <w:bookmarkStart w:id="232" w:name="_Toc450114761"/>
      <w:bookmarkStart w:id="233" w:name="_Toc452710442"/>
      <w:r>
        <w:rPr>
          <w:rFonts w:ascii="Times New Roman" w:hAnsi="Times New Roman"/>
          <w:i/>
          <w:iCs/>
          <w:sz w:val="24"/>
        </w:rPr>
        <w:t>14</w:t>
      </w:r>
      <w:r w:rsidR="007B317D" w:rsidRPr="0070483C">
        <w:rPr>
          <w:rFonts w:ascii="Times New Roman" w:hAnsi="Times New Roman"/>
          <w:i/>
          <w:iCs/>
          <w:sz w:val="24"/>
        </w:rPr>
        <w:t xml:space="preserve">.7 </w:t>
      </w:r>
      <w:r w:rsidR="00E07FE4" w:rsidRPr="0070483C">
        <w:rPr>
          <w:rFonts w:ascii="Times New Roman" w:hAnsi="Times New Roman"/>
          <w:i/>
          <w:iCs/>
          <w:sz w:val="24"/>
        </w:rPr>
        <w:t>Lubinis oro tiekimo difuzorius</w:t>
      </w:r>
      <w:bookmarkEnd w:id="231"/>
      <w:bookmarkEnd w:id="232"/>
      <w:bookmarkEnd w:id="233"/>
    </w:p>
    <w:p w:rsidR="0054381C" w:rsidRPr="0070483C" w:rsidRDefault="0054381C" w:rsidP="00E07FE4">
      <w:pPr>
        <w:jc w:val="both"/>
        <w:rPr>
          <w:lang w:val="lt-LT" w:eastAsia="lt-LT"/>
        </w:rPr>
      </w:pPr>
    </w:p>
    <w:p w:rsidR="00E07FE4" w:rsidRDefault="00E07FE4" w:rsidP="00344E8E">
      <w:pPr>
        <w:ind w:left="10" w:firstLine="540"/>
        <w:jc w:val="both"/>
        <w:rPr>
          <w:lang w:val="lt-LT"/>
        </w:rPr>
      </w:pPr>
      <w:r w:rsidRPr="0070483C">
        <w:rPr>
          <w:lang w:val="lt-LT"/>
        </w:rPr>
        <w:t>Lubinis oro tiekimo difuzorius skirtas didelio oro kiekio išleidimui su pajungimo dėže. Pagamintas iš plieno. Oro pajungimo dėžė akustikai izoliuota, turi sklendę ir matavimo prietaisą.</w:t>
      </w:r>
    </w:p>
    <w:p w:rsidR="00D51C6B" w:rsidRPr="0070483C" w:rsidRDefault="00D51C6B" w:rsidP="00344E8E">
      <w:pPr>
        <w:ind w:left="10" w:firstLine="540"/>
        <w:jc w:val="both"/>
        <w:rPr>
          <w:lang w:val="lt-LT"/>
        </w:rPr>
      </w:pPr>
    </w:p>
    <w:p w:rsidR="00E07FE4" w:rsidRPr="0070483C" w:rsidRDefault="00D51C6B" w:rsidP="007B317D">
      <w:pPr>
        <w:pStyle w:val="Antrat2"/>
        <w:rPr>
          <w:rFonts w:ascii="Times New Roman" w:hAnsi="Times New Roman"/>
          <w:i/>
          <w:iCs/>
          <w:sz w:val="24"/>
        </w:rPr>
      </w:pPr>
      <w:bookmarkStart w:id="234" w:name="_Toc292089117"/>
      <w:bookmarkStart w:id="235" w:name="_Toc450114762"/>
      <w:bookmarkStart w:id="236" w:name="_Toc452710443"/>
      <w:r>
        <w:rPr>
          <w:rFonts w:ascii="Times New Roman" w:hAnsi="Times New Roman"/>
          <w:i/>
          <w:iCs/>
          <w:sz w:val="24"/>
        </w:rPr>
        <w:t>14</w:t>
      </w:r>
      <w:r w:rsidR="007B317D" w:rsidRPr="0070483C">
        <w:rPr>
          <w:rFonts w:ascii="Times New Roman" w:hAnsi="Times New Roman"/>
          <w:i/>
          <w:iCs/>
          <w:sz w:val="24"/>
        </w:rPr>
        <w:t xml:space="preserve">.8 </w:t>
      </w:r>
      <w:r w:rsidR="00E07FE4" w:rsidRPr="0070483C">
        <w:rPr>
          <w:rFonts w:ascii="Times New Roman" w:hAnsi="Times New Roman"/>
          <w:i/>
          <w:iCs/>
          <w:sz w:val="24"/>
        </w:rPr>
        <w:t>Kanalinės grotelės</w:t>
      </w:r>
      <w:bookmarkEnd w:id="234"/>
      <w:bookmarkEnd w:id="235"/>
      <w:bookmarkEnd w:id="236"/>
    </w:p>
    <w:p w:rsidR="0054381C" w:rsidRPr="0070483C" w:rsidRDefault="0054381C" w:rsidP="007B317D">
      <w:pPr>
        <w:pStyle w:val="Antrat3"/>
        <w:rPr>
          <w:rFonts w:ascii="Times New Roman" w:hAnsi="Times New Roman"/>
          <w:b w:val="0"/>
          <w:bCs w:val="0"/>
          <w:i/>
          <w:iCs/>
          <w:caps w:val="0"/>
          <w:sz w:val="24"/>
        </w:rPr>
      </w:pPr>
      <w:bookmarkStart w:id="237" w:name="_Toc292089118"/>
    </w:p>
    <w:p w:rsidR="00E07FE4" w:rsidRPr="0070483C" w:rsidRDefault="00D51C6B" w:rsidP="007B317D">
      <w:pPr>
        <w:pStyle w:val="Antrat3"/>
        <w:rPr>
          <w:rFonts w:ascii="Times New Roman" w:hAnsi="Times New Roman"/>
          <w:b w:val="0"/>
          <w:bCs w:val="0"/>
          <w:i/>
          <w:iCs/>
          <w:caps w:val="0"/>
          <w:sz w:val="24"/>
        </w:rPr>
      </w:pPr>
      <w:bookmarkStart w:id="238" w:name="_Toc452710444"/>
      <w:r>
        <w:rPr>
          <w:rFonts w:ascii="Times New Roman" w:hAnsi="Times New Roman"/>
          <w:b w:val="0"/>
          <w:bCs w:val="0"/>
          <w:i/>
          <w:iCs/>
          <w:caps w:val="0"/>
          <w:sz w:val="24"/>
        </w:rPr>
        <w:t>14</w:t>
      </w:r>
      <w:r w:rsidR="007B317D" w:rsidRPr="0070483C">
        <w:rPr>
          <w:rFonts w:ascii="Times New Roman" w:hAnsi="Times New Roman"/>
          <w:b w:val="0"/>
          <w:bCs w:val="0"/>
          <w:i/>
          <w:iCs/>
          <w:caps w:val="0"/>
          <w:sz w:val="24"/>
        </w:rPr>
        <w:t xml:space="preserve">.8.1 </w:t>
      </w:r>
      <w:r w:rsidR="00E07FE4" w:rsidRPr="0070483C">
        <w:rPr>
          <w:rFonts w:ascii="Times New Roman" w:hAnsi="Times New Roman"/>
          <w:b w:val="0"/>
          <w:bCs w:val="0"/>
          <w:i/>
          <w:iCs/>
          <w:caps w:val="0"/>
          <w:sz w:val="24"/>
        </w:rPr>
        <w:t>Vidaus grotelės</w:t>
      </w:r>
      <w:bookmarkEnd w:id="237"/>
      <w:bookmarkEnd w:id="238"/>
      <w:r w:rsidR="00E07FE4" w:rsidRPr="0070483C">
        <w:rPr>
          <w:rFonts w:ascii="Times New Roman" w:hAnsi="Times New Roman"/>
          <w:b w:val="0"/>
          <w:bCs w:val="0"/>
          <w:i/>
          <w:iCs/>
          <w:caps w:val="0"/>
          <w:sz w:val="24"/>
        </w:rPr>
        <w:t xml:space="preserve"> </w:t>
      </w:r>
    </w:p>
    <w:p w:rsidR="0054381C" w:rsidRPr="0070483C" w:rsidRDefault="0054381C" w:rsidP="00E07FE4">
      <w:pPr>
        <w:jc w:val="both"/>
        <w:rPr>
          <w:lang w:val="lt-LT" w:eastAsia="lt-LT"/>
        </w:rPr>
      </w:pPr>
    </w:p>
    <w:p w:rsidR="00E07FE4" w:rsidRPr="0070483C" w:rsidRDefault="00E07FE4" w:rsidP="00344E8E">
      <w:pPr>
        <w:ind w:left="10" w:firstLine="540"/>
        <w:jc w:val="both"/>
        <w:rPr>
          <w:lang w:val="lt-LT"/>
        </w:rPr>
      </w:pPr>
      <w:r w:rsidRPr="0070483C">
        <w:rPr>
          <w:lang w:val="lt-LT"/>
        </w:rPr>
        <w:t>Grotelės  skirtos oro paėmimui ir išleidimui. Viengubas oro srauto krypties reguliavimas su sklende. Medžiaga – plienas.</w:t>
      </w:r>
    </w:p>
    <w:p w:rsidR="0054381C" w:rsidRPr="0070483C" w:rsidRDefault="0054381C" w:rsidP="007B317D">
      <w:pPr>
        <w:pStyle w:val="Antrat3"/>
        <w:rPr>
          <w:rFonts w:ascii="Times New Roman" w:hAnsi="Times New Roman"/>
          <w:b w:val="0"/>
          <w:bCs w:val="0"/>
          <w:i/>
          <w:iCs/>
          <w:caps w:val="0"/>
          <w:sz w:val="24"/>
        </w:rPr>
      </w:pPr>
      <w:bookmarkStart w:id="239" w:name="_Toc292089119"/>
    </w:p>
    <w:p w:rsidR="00E07FE4" w:rsidRPr="0070483C" w:rsidRDefault="00D51C6B" w:rsidP="007B317D">
      <w:pPr>
        <w:pStyle w:val="Antrat3"/>
        <w:rPr>
          <w:rFonts w:ascii="Times New Roman" w:hAnsi="Times New Roman"/>
          <w:b w:val="0"/>
          <w:bCs w:val="0"/>
          <w:i/>
          <w:iCs/>
          <w:caps w:val="0"/>
          <w:sz w:val="24"/>
        </w:rPr>
      </w:pPr>
      <w:bookmarkStart w:id="240" w:name="_Toc452710445"/>
      <w:r>
        <w:rPr>
          <w:rFonts w:ascii="Times New Roman" w:hAnsi="Times New Roman"/>
          <w:b w:val="0"/>
          <w:bCs w:val="0"/>
          <w:i/>
          <w:iCs/>
          <w:caps w:val="0"/>
          <w:sz w:val="24"/>
        </w:rPr>
        <w:t>14</w:t>
      </w:r>
      <w:r w:rsidR="007B317D" w:rsidRPr="0070483C">
        <w:rPr>
          <w:rFonts w:ascii="Times New Roman" w:hAnsi="Times New Roman"/>
          <w:b w:val="0"/>
          <w:bCs w:val="0"/>
          <w:i/>
          <w:iCs/>
          <w:caps w:val="0"/>
          <w:sz w:val="24"/>
        </w:rPr>
        <w:t xml:space="preserve">.8.2 </w:t>
      </w:r>
      <w:r w:rsidR="00E07FE4" w:rsidRPr="0070483C">
        <w:rPr>
          <w:rFonts w:ascii="Times New Roman" w:hAnsi="Times New Roman"/>
          <w:b w:val="0"/>
          <w:bCs w:val="0"/>
          <w:i/>
          <w:iCs/>
          <w:caps w:val="0"/>
          <w:sz w:val="24"/>
        </w:rPr>
        <w:t>Išorinės grotelės</w:t>
      </w:r>
      <w:bookmarkEnd w:id="239"/>
      <w:bookmarkEnd w:id="240"/>
    </w:p>
    <w:p w:rsidR="0054381C" w:rsidRPr="0070483C" w:rsidRDefault="0054381C" w:rsidP="00E07FE4">
      <w:pPr>
        <w:jc w:val="both"/>
        <w:rPr>
          <w:lang w:val="lt-LT" w:eastAsia="lt-LT"/>
        </w:rPr>
      </w:pPr>
    </w:p>
    <w:p w:rsidR="00E07FE4" w:rsidRPr="0070483C" w:rsidRDefault="00E07FE4" w:rsidP="00344E8E">
      <w:pPr>
        <w:ind w:left="10" w:firstLine="540"/>
        <w:jc w:val="both"/>
        <w:rPr>
          <w:lang w:val="lt-LT"/>
        </w:rPr>
      </w:pPr>
      <w:r w:rsidRPr="0070483C">
        <w:rPr>
          <w:lang w:val="lt-LT"/>
        </w:rPr>
        <w:t>Grotelės  skirtos oro paėmimui. Grotelių konstrukcija apsaugo nuo lietaus ir sniego. Pagamintos iš cinkuoto metalo, žingsnis tarp plunksnų – 50 mm. Grotelių sudedamosios dalys: rėmelis, plunksnų kasetė, apsauginis cinkuoto metalo tinklelis.</w:t>
      </w:r>
    </w:p>
    <w:p w:rsidR="0054381C" w:rsidRPr="0070483C" w:rsidRDefault="0054381C" w:rsidP="007B317D">
      <w:pPr>
        <w:pStyle w:val="Antrat2"/>
        <w:rPr>
          <w:rFonts w:ascii="Times New Roman" w:hAnsi="Times New Roman"/>
          <w:i/>
          <w:iCs/>
          <w:sz w:val="24"/>
        </w:rPr>
      </w:pPr>
      <w:bookmarkStart w:id="241" w:name="_Toc292089120"/>
      <w:bookmarkStart w:id="242" w:name="_Toc450114763"/>
    </w:p>
    <w:p w:rsidR="00E07FE4" w:rsidRPr="0070483C" w:rsidRDefault="00D51C6B" w:rsidP="007B317D">
      <w:pPr>
        <w:pStyle w:val="Antrat2"/>
        <w:rPr>
          <w:rFonts w:ascii="Times New Roman" w:hAnsi="Times New Roman"/>
          <w:i/>
          <w:iCs/>
          <w:sz w:val="24"/>
        </w:rPr>
      </w:pPr>
      <w:bookmarkStart w:id="243" w:name="_Toc452710446"/>
      <w:r>
        <w:rPr>
          <w:rFonts w:ascii="Times New Roman" w:hAnsi="Times New Roman"/>
          <w:i/>
          <w:iCs/>
          <w:sz w:val="24"/>
        </w:rPr>
        <w:t>14</w:t>
      </w:r>
      <w:r w:rsidR="007B317D" w:rsidRPr="0070483C">
        <w:rPr>
          <w:rFonts w:ascii="Times New Roman" w:hAnsi="Times New Roman"/>
          <w:i/>
          <w:iCs/>
          <w:sz w:val="24"/>
        </w:rPr>
        <w:t xml:space="preserve">.9 </w:t>
      </w:r>
      <w:r w:rsidR="00E07FE4" w:rsidRPr="0070483C">
        <w:rPr>
          <w:rFonts w:ascii="Times New Roman" w:hAnsi="Times New Roman"/>
          <w:i/>
          <w:iCs/>
          <w:sz w:val="24"/>
        </w:rPr>
        <w:t>Oro reguliavimo – matavimo sklendės</w:t>
      </w:r>
      <w:bookmarkEnd w:id="241"/>
      <w:bookmarkEnd w:id="242"/>
      <w:bookmarkEnd w:id="243"/>
    </w:p>
    <w:p w:rsidR="0054381C" w:rsidRPr="0070483C" w:rsidRDefault="0054381C" w:rsidP="00E07FE4">
      <w:pPr>
        <w:jc w:val="both"/>
        <w:rPr>
          <w:lang w:val="lt-LT" w:eastAsia="lt-LT"/>
        </w:rPr>
      </w:pPr>
    </w:p>
    <w:p w:rsidR="00E07FE4" w:rsidRPr="0070483C" w:rsidRDefault="00E07FE4" w:rsidP="00344E8E">
      <w:pPr>
        <w:ind w:left="10" w:firstLine="540"/>
        <w:jc w:val="both"/>
        <w:rPr>
          <w:lang w:val="lt-LT"/>
        </w:rPr>
      </w:pPr>
      <w:r w:rsidRPr="0070483C">
        <w:rPr>
          <w:lang w:val="lt-LT"/>
        </w:rPr>
        <w:t xml:space="preserve">Vėdinimo sistemų hidrauliniam sureguliavimui ant apvalių ortakių - atšakų numatytos oro reguliavimo sklendės. Šios sklendės viduje yra daug metalinių mentelių, kurias pasukant galima keisti skerspjūvį oro pratekėjimui. Kūginis mentelių išdėstymas užtikrina tylų sklendės darbą ir simetrinį oro srautą ašies atžvilgiu. Sklendėje numatytas oro srauto matavimas hidrauliniam sureguliavimui. Matuojama - </w:t>
      </w:r>
      <w:proofErr w:type="spellStart"/>
      <w:r w:rsidRPr="0070483C">
        <w:rPr>
          <w:lang w:val="lt-LT"/>
        </w:rPr>
        <w:t>mikromanometru</w:t>
      </w:r>
      <w:proofErr w:type="spellEnd"/>
      <w:r w:rsidRPr="0070483C">
        <w:rPr>
          <w:lang w:val="lt-LT"/>
        </w:rPr>
        <w:t xml:space="preserve">, nustatant - oro slėgio kritimą sklendėje. Sklendės konstrukcija garantuoja didelį srauto matavimo tikslumą, ji kalibruojama gamykloje. Sklendės korpusas pagamintas iš plieninės cinkuotos skardos. Sklendė jungiama su ortakiais </w:t>
      </w:r>
      <w:proofErr w:type="spellStart"/>
      <w:r w:rsidRPr="0070483C">
        <w:rPr>
          <w:lang w:val="lt-LT"/>
        </w:rPr>
        <w:t>moviniais</w:t>
      </w:r>
      <w:proofErr w:type="spellEnd"/>
      <w:r w:rsidRPr="0070483C">
        <w:rPr>
          <w:lang w:val="lt-LT"/>
        </w:rPr>
        <w:t xml:space="preserve"> sujungimais per gumines tarpines, kurios užtikrina vėdinimo sistemos </w:t>
      </w:r>
      <w:proofErr w:type="spellStart"/>
      <w:r w:rsidRPr="0070483C">
        <w:rPr>
          <w:lang w:val="lt-LT"/>
        </w:rPr>
        <w:t>hermetiškumą</w:t>
      </w:r>
      <w:proofErr w:type="spellEnd"/>
      <w:r w:rsidRPr="0070483C">
        <w:rPr>
          <w:lang w:val="lt-LT"/>
        </w:rPr>
        <w:t>.</w:t>
      </w:r>
    </w:p>
    <w:p w:rsidR="00E07FE4" w:rsidRPr="0070483C" w:rsidRDefault="00E07FE4" w:rsidP="00344E8E">
      <w:pPr>
        <w:ind w:left="10" w:firstLine="540"/>
        <w:jc w:val="both"/>
        <w:rPr>
          <w:lang w:val="lt-LT"/>
        </w:rPr>
      </w:pPr>
      <w:r w:rsidRPr="0070483C">
        <w:rPr>
          <w:lang w:val="lt-LT"/>
        </w:rPr>
        <w:t>Vėdinimo sistemų hidrauliniam sureguliavimui arba uždarymui ant atšakų numatyti uždarymo vožtuvai, valdomi rankiniu būdu. Vidinis uždarymo diskas turi būti su gumine tarpine.</w:t>
      </w:r>
    </w:p>
    <w:p w:rsidR="007B317D" w:rsidRPr="0070483C" w:rsidRDefault="007B317D" w:rsidP="00E07FE4">
      <w:pPr>
        <w:keepNext/>
        <w:widowControl w:val="0"/>
        <w:numPr>
          <w:ilvl w:val="2"/>
          <w:numId w:val="0"/>
        </w:numPr>
        <w:tabs>
          <w:tab w:val="left" w:pos="0"/>
          <w:tab w:val="num" w:pos="862"/>
        </w:tabs>
        <w:suppressAutoHyphens/>
        <w:outlineLvl w:val="2"/>
        <w:rPr>
          <w:rFonts w:eastAsia="Arial Unicode MS"/>
          <w:b/>
          <w:bCs/>
          <w:szCs w:val="28"/>
          <w:lang w:val="lt-LT"/>
        </w:rPr>
      </w:pPr>
      <w:bookmarkStart w:id="244" w:name="_Toc292089121"/>
      <w:bookmarkStart w:id="245" w:name="_Toc450114764"/>
    </w:p>
    <w:p w:rsidR="00E07FE4" w:rsidRPr="0070483C" w:rsidRDefault="00D51C6B" w:rsidP="007B317D">
      <w:pPr>
        <w:pStyle w:val="Antrat2"/>
        <w:rPr>
          <w:rFonts w:ascii="Times New Roman" w:hAnsi="Times New Roman"/>
          <w:i/>
          <w:iCs/>
          <w:sz w:val="24"/>
        </w:rPr>
      </w:pPr>
      <w:bookmarkStart w:id="246" w:name="_Toc452710447"/>
      <w:r>
        <w:rPr>
          <w:rFonts w:ascii="Times New Roman" w:hAnsi="Times New Roman"/>
          <w:i/>
          <w:iCs/>
          <w:sz w:val="24"/>
        </w:rPr>
        <w:t>14</w:t>
      </w:r>
      <w:r w:rsidR="007B317D" w:rsidRPr="0070483C">
        <w:rPr>
          <w:rFonts w:ascii="Times New Roman" w:hAnsi="Times New Roman"/>
          <w:i/>
          <w:iCs/>
          <w:sz w:val="24"/>
        </w:rPr>
        <w:t xml:space="preserve">.10 </w:t>
      </w:r>
      <w:r w:rsidR="00E07FE4" w:rsidRPr="0070483C">
        <w:rPr>
          <w:rFonts w:ascii="Times New Roman" w:hAnsi="Times New Roman"/>
          <w:i/>
          <w:iCs/>
          <w:sz w:val="24"/>
        </w:rPr>
        <w:t>Garso slopintuvai</w:t>
      </w:r>
      <w:bookmarkEnd w:id="244"/>
      <w:bookmarkEnd w:id="245"/>
      <w:bookmarkEnd w:id="246"/>
    </w:p>
    <w:p w:rsidR="0054381C" w:rsidRPr="0070483C" w:rsidRDefault="0054381C" w:rsidP="00E07FE4">
      <w:pPr>
        <w:jc w:val="both"/>
        <w:rPr>
          <w:lang w:val="lt-LT" w:eastAsia="lt-LT"/>
        </w:rPr>
      </w:pPr>
    </w:p>
    <w:p w:rsidR="00E07FE4" w:rsidRPr="0070483C" w:rsidRDefault="00E07FE4" w:rsidP="00344E8E">
      <w:pPr>
        <w:ind w:left="10" w:firstLine="540"/>
        <w:jc w:val="both"/>
        <w:rPr>
          <w:lang w:val="lt-LT"/>
        </w:rPr>
      </w:pPr>
      <w:r w:rsidRPr="0070483C">
        <w:rPr>
          <w:lang w:val="lt-LT"/>
        </w:rPr>
        <w:t>Kanalinėje vėdinimo sistemoje statomi garso slopintuvai, kurie sumažina triukšmo lygį iki leistino.</w:t>
      </w:r>
    </w:p>
    <w:p w:rsidR="0054381C" w:rsidRPr="0070483C" w:rsidRDefault="0054381C" w:rsidP="00344E8E">
      <w:pPr>
        <w:ind w:left="10" w:firstLine="540"/>
        <w:jc w:val="both"/>
        <w:rPr>
          <w:lang w:val="lt-LT"/>
        </w:rPr>
      </w:pPr>
      <w:bookmarkStart w:id="247" w:name="_Toc292089122"/>
      <w:bookmarkStart w:id="248" w:name="_Toc450114765"/>
    </w:p>
    <w:p w:rsidR="00E07FE4" w:rsidRPr="0070483C" w:rsidRDefault="00D51C6B" w:rsidP="007B317D">
      <w:pPr>
        <w:pStyle w:val="Antrat2"/>
        <w:rPr>
          <w:rFonts w:ascii="Times New Roman" w:hAnsi="Times New Roman"/>
          <w:i/>
          <w:iCs/>
          <w:sz w:val="24"/>
        </w:rPr>
      </w:pPr>
      <w:bookmarkStart w:id="249" w:name="_Toc452710448"/>
      <w:r>
        <w:rPr>
          <w:rFonts w:ascii="Times New Roman" w:hAnsi="Times New Roman"/>
          <w:i/>
          <w:iCs/>
          <w:sz w:val="24"/>
        </w:rPr>
        <w:t>14</w:t>
      </w:r>
      <w:r w:rsidR="007B317D" w:rsidRPr="0070483C">
        <w:rPr>
          <w:rFonts w:ascii="Times New Roman" w:hAnsi="Times New Roman"/>
          <w:i/>
          <w:iCs/>
          <w:sz w:val="24"/>
        </w:rPr>
        <w:t xml:space="preserve">.11 </w:t>
      </w:r>
      <w:r w:rsidR="00E07FE4" w:rsidRPr="0070483C">
        <w:rPr>
          <w:rFonts w:ascii="Times New Roman" w:hAnsi="Times New Roman"/>
          <w:i/>
          <w:iCs/>
          <w:sz w:val="24"/>
        </w:rPr>
        <w:t>Ventiliatoriai</w:t>
      </w:r>
      <w:bookmarkEnd w:id="247"/>
      <w:bookmarkEnd w:id="248"/>
      <w:bookmarkEnd w:id="249"/>
    </w:p>
    <w:p w:rsidR="0054381C" w:rsidRPr="0070483C" w:rsidRDefault="0054381C" w:rsidP="007B317D">
      <w:pPr>
        <w:pStyle w:val="Antrat3"/>
        <w:rPr>
          <w:rFonts w:ascii="Times New Roman" w:hAnsi="Times New Roman"/>
          <w:b w:val="0"/>
          <w:bCs w:val="0"/>
          <w:i/>
          <w:iCs/>
          <w:caps w:val="0"/>
          <w:sz w:val="24"/>
        </w:rPr>
      </w:pPr>
    </w:p>
    <w:p w:rsidR="00E07FE4" w:rsidRPr="0070483C" w:rsidRDefault="00D51C6B" w:rsidP="007B317D">
      <w:pPr>
        <w:pStyle w:val="Antrat3"/>
        <w:rPr>
          <w:rFonts w:ascii="Times New Roman" w:hAnsi="Times New Roman"/>
          <w:b w:val="0"/>
          <w:bCs w:val="0"/>
          <w:i/>
          <w:iCs/>
          <w:caps w:val="0"/>
          <w:sz w:val="24"/>
        </w:rPr>
      </w:pPr>
      <w:bookmarkStart w:id="250" w:name="_Toc452710449"/>
      <w:r>
        <w:rPr>
          <w:rFonts w:ascii="Times New Roman" w:hAnsi="Times New Roman"/>
          <w:b w:val="0"/>
          <w:bCs w:val="0"/>
          <w:i/>
          <w:iCs/>
          <w:caps w:val="0"/>
          <w:sz w:val="24"/>
        </w:rPr>
        <w:t>14</w:t>
      </w:r>
      <w:r w:rsidR="007B317D" w:rsidRPr="0070483C">
        <w:rPr>
          <w:rFonts w:ascii="Times New Roman" w:hAnsi="Times New Roman"/>
          <w:b w:val="0"/>
          <w:bCs w:val="0"/>
          <w:i/>
          <w:iCs/>
          <w:caps w:val="0"/>
          <w:sz w:val="24"/>
        </w:rPr>
        <w:t xml:space="preserve">.11.1 </w:t>
      </w:r>
      <w:r w:rsidR="00E07FE4" w:rsidRPr="0070483C">
        <w:rPr>
          <w:rFonts w:ascii="Times New Roman" w:hAnsi="Times New Roman"/>
          <w:b w:val="0"/>
          <w:bCs w:val="0"/>
          <w:i/>
          <w:iCs/>
          <w:caps w:val="0"/>
          <w:sz w:val="24"/>
        </w:rPr>
        <w:t>Stoginiai</w:t>
      </w:r>
      <w:bookmarkEnd w:id="250"/>
    </w:p>
    <w:p w:rsidR="0054381C" w:rsidRPr="0070483C" w:rsidRDefault="0054381C" w:rsidP="00E07FE4">
      <w:pPr>
        <w:jc w:val="both"/>
        <w:rPr>
          <w:lang w:val="lt-LT" w:eastAsia="lt-LT"/>
        </w:rPr>
      </w:pPr>
    </w:p>
    <w:p w:rsidR="00E07FE4" w:rsidRDefault="00E07FE4" w:rsidP="00344E8E">
      <w:pPr>
        <w:ind w:left="10" w:firstLine="540"/>
        <w:jc w:val="both"/>
        <w:rPr>
          <w:lang w:val="lt-LT"/>
        </w:rPr>
      </w:pPr>
      <w:r w:rsidRPr="0070483C">
        <w:rPr>
          <w:lang w:val="lt-LT"/>
        </w:rPr>
        <w:t>Ventiliatoriai turi darbo ratą su atgal lenktomis darbo rato mentėmis ir variklį su išoriniu rotoriumi. Visi trifaziai varikliai sujungti pagal schemą D/Y, todėl reikalui esant jie gali dirbti dviem greičiais. Varikliai montuojami ant efektyviai vibracijas slopinančių amortizatorių. Korpusas pagamintas iš aliuminio. Darbo ratai iki 355 dydžio pagaminti iš poliamido PA6 256V,</w:t>
      </w:r>
      <w:r w:rsidR="00344E8E" w:rsidRPr="0070483C">
        <w:rPr>
          <w:lang w:val="lt-LT"/>
        </w:rPr>
        <w:t xml:space="preserve"> o nuo 400 dydžio iš aliuminio. </w:t>
      </w:r>
      <w:r w:rsidRPr="0070483C">
        <w:rPr>
          <w:lang w:val="lt-LT"/>
        </w:rPr>
        <w:t xml:space="preserve">Variklių apsaugai nuo perkaitimo ventiliatoriuose nuo 355 dydžio naudojami įmontuoti šiluminės apsaugos kontaktai su išoriniais </w:t>
      </w:r>
      <w:proofErr w:type="spellStart"/>
      <w:r w:rsidRPr="0070483C">
        <w:rPr>
          <w:lang w:val="lt-LT"/>
        </w:rPr>
        <w:t>išvadais</w:t>
      </w:r>
      <w:proofErr w:type="spellEnd"/>
      <w:r w:rsidRPr="0070483C">
        <w:rPr>
          <w:lang w:val="lt-LT"/>
        </w:rPr>
        <w:t>, kurie yra jungiami prie variklio apsaugos įtaiso. Variklio apsaugos klasė IP 44. Oro šalinimas vertikalus.</w:t>
      </w:r>
    </w:p>
    <w:p w:rsidR="00D51C6B" w:rsidRPr="0070483C" w:rsidRDefault="00D51C6B" w:rsidP="00344E8E">
      <w:pPr>
        <w:ind w:left="10" w:firstLine="540"/>
        <w:jc w:val="both"/>
        <w:rPr>
          <w:lang w:val="lt-LT"/>
        </w:rPr>
      </w:pPr>
    </w:p>
    <w:p w:rsidR="00E07FE4" w:rsidRPr="0070483C" w:rsidRDefault="00D51C6B" w:rsidP="007B317D">
      <w:pPr>
        <w:pStyle w:val="Antrat3"/>
        <w:rPr>
          <w:rFonts w:ascii="Times New Roman" w:hAnsi="Times New Roman"/>
          <w:b w:val="0"/>
          <w:bCs w:val="0"/>
          <w:i/>
          <w:iCs/>
          <w:caps w:val="0"/>
          <w:sz w:val="24"/>
        </w:rPr>
      </w:pPr>
      <w:bookmarkStart w:id="251" w:name="_Toc292089123"/>
      <w:bookmarkStart w:id="252" w:name="_Toc452710450"/>
      <w:r>
        <w:rPr>
          <w:rFonts w:ascii="Times New Roman" w:hAnsi="Times New Roman"/>
          <w:b w:val="0"/>
          <w:bCs w:val="0"/>
          <w:i/>
          <w:iCs/>
          <w:caps w:val="0"/>
          <w:sz w:val="24"/>
        </w:rPr>
        <w:lastRenderedPageBreak/>
        <w:t>14</w:t>
      </w:r>
      <w:r w:rsidR="007B317D" w:rsidRPr="0070483C">
        <w:rPr>
          <w:rFonts w:ascii="Times New Roman" w:hAnsi="Times New Roman"/>
          <w:b w:val="0"/>
          <w:bCs w:val="0"/>
          <w:i/>
          <w:iCs/>
          <w:caps w:val="0"/>
          <w:sz w:val="24"/>
        </w:rPr>
        <w:t xml:space="preserve">.11.2 </w:t>
      </w:r>
      <w:r w:rsidR="00E07FE4" w:rsidRPr="0070483C">
        <w:rPr>
          <w:rFonts w:ascii="Times New Roman" w:hAnsi="Times New Roman"/>
          <w:b w:val="0"/>
          <w:bCs w:val="0"/>
          <w:i/>
          <w:iCs/>
          <w:caps w:val="0"/>
          <w:sz w:val="24"/>
        </w:rPr>
        <w:t>Stoginiai sprogimui saugūs</w:t>
      </w:r>
      <w:bookmarkEnd w:id="251"/>
      <w:bookmarkEnd w:id="252"/>
    </w:p>
    <w:p w:rsidR="0054381C" w:rsidRPr="0070483C" w:rsidRDefault="0054381C" w:rsidP="00E07FE4">
      <w:pPr>
        <w:jc w:val="both"/>
        <w:rPr>
          <w:lang w:val="lt-LT" w:eastAsia="lt-LT"/>
        </w:rPr>
      </w:pPr>
    </w:p>
    <w:p w:rsidR="00E07FE4" w:rsidRPr="0070483C" w:rsidRDefault="00E07FE4" w:rsidP="00344E8E">
      <w:pPr>
        <w:ind w:left="10" w:firstLine="540"/>
        <w:jc w:val="both"/>
        <w:rPr>
          <w:lang w:val="lt-LT"/>
        </w:rPr>
      </w:pPr>
      <w:r w:rsidRPr="0070483C">
        <w:rPr>
          <w:lang w:val="lt-LT"/>
        </w:rPr>
        <w:t xml:space="preserve">Išmetamas oras iš ventiliatoriaus yra nukreipiamas vertikaliai aukštyn. Variklio apsaugai nuo perkaitimo naudojami įmontuoti </w:t>
      </w:r>
      <w:proofErr w:type="spellStart"/>
      <w:r w:rsidRPr="0070483C">
        <w:rPr>
          <w:lang w:val="lt-LT"/>
        </w:rPr>
        <w:t>termistoriai</w:t>
      </w:r>
      <w:proofErr w:type="spellEnd"/>
      <w:r w:rsidRPr="0070483C">
        <w:rPr>
          <w:lang w:val="lt-LT"/>
        </w:rPr>
        <w:t xml:space="preserve"> su išoriniais </w:t>
      </w:r>
      <w:proofErr w:type="spellStart"/>
      <w:r w:rsidRPr="0070483C">
        <w:rPr>
          <w:lang w:val="lt-LT"/>
        </w:rPr>
        <w:t>išvadais</w:t>
      </w:r>
      <w:proofErr w:type="spellEnd"/>
      <w:r w:rsidRPr="0070483C">
        <w:rPr>
          <w:lang w:val="lt-LT"/>
        </w:rPr>
        <w:t xml:space="preserve">, kurie turi būti jungiami prie variklio apsaugos relės. </w:t>
      </w:r>
    </w:p>
    <w:p w:rsidR="0054381C" w:rsidRPr="0070483C" w:rsidRDefault="0054381C" w:rsidP="007B317D">
      <w:pPr>
        <w:pStyle w:val="Antrat3"/>
        <w:rPr>
          <w:rFonts w:ascii="Times New Roman" w:hAnsi="Times New Roman"/>
          <w:b w:val="0"/>
          <w:bCs w:val="0"/>
          <w:i/>
          <w:iCs/>
          <w:caps w:val="0"/>
          <w:sz w:val="24"/>
        </w:rPr>
      </w:pPr>
      <w:bookmarkStart w:id="253" w:name="_Toc292089124"/>
    </w:p>
    <w:p w:rsidR="00E07FE4" w:rsidRPr="0070483C" w:rsidRDefault="00D51C6B" w:rsidP="007B317D">
      <w:pPr>
        <w:pStyle w:val="Antrat3"/>
        <w:rPr>
          <w:rFonts w:ascii="Times New Roman" w:hAnsi="Times New Roman"/>
          <w:b w:val="0"/>
          <w:bCs w:val="0"/>
          <w:i/>
          <w:iCs/>
          <w:caps w:val="0"/>
          <w:sz w:val="24"/>
        </w:rPr>
      </w:pPr>
      <w:bookmarkStart w:id="254" w:name="_Toc452710451"/>
      <w:r>
        <w:rPr>
          <w:rFonts w:ascii="Times New Roman" w:hAnsi="Times New Roman"/>
          <w:b w:val="0"/>
          <w:bCs w:val="0"/>
          <w:i/>
          <w:iCs/>
          <w:caps w:val="0"/>
          <w:sz w:val="24"/>
        </w:rPr>
        <w:t>14</w:t>
      </w:r>
      <w:r w:rsidR="007B317D" w:rsidRPr="0070483C">
        <w:rPr>
          <w:rFonts w:ascii="Times New Roman" w:hAnsi="Times New Roman"/>
          <w:b w:val="0"/>
          <w:bCs w:val="0"/>
          <w:i/>
          <w:iCs/>
          <w:caps w:val="0"/>
          <w:sz w:val="24"/>
        </w:rPr>
        <w:t xml:space="preserve">.11.3 </w:t>
      </w:r>
      <w:r w:rsidR="00E07FE4" w:rsidRPr="0070483C">
        <w:rPr>
          <w:rFonts w:ascii="Times New Roman" w:hAnsi="Times New Roman"/>
          <w:b w:val="0"/>
          <w:bCs w:val="0"/>
          <w:i/>
          <w:iCs/>
          <w:caps w:val="0"/>
          <w:sz w:val="24"/>
        </w:rPr>
        <w:t>Nesprogūs</w:t>
      </w:r>
      <w:bookmarkEnd w:id="253"/>
      <w:bookmarkEnd w:id="254"/>
    </w:p>
    <w:p w:rsidR="0054381C" w:rsidRPr="0070483C" w:rsidRDefault="0054381C" w:rsidP="00E07FE4">
      <w:pPr>
        <w:jc w:val="both"/>
        <w:rPr>
          <w:lang w:val="lt-LT" w:eastAsia="lt-LT"/>
        </w:rPr>
      </w:pPr>
    </w:p>
    <w:p w:rsidR="00E07FE4" w:rsidRDefault="00E07FE4" w:rsidP="00344E8E">
      <w:pPr>
        <w:ind w:left="10" w:firstLine="540"/>
        <w:jc w:val="both"/>
        <w:rPr>
          <w:lang w:val="lt-LT"/>
        </w:rPr>
      </w:pPr>
      <w:r w:rsidRPr="0070483C">
        <w:rPr>
          <w:lang w:val="lt-LT"/>
        </w:rPr>
        <w:t>Nesprogūs modeliai tenkina standartų EN50014 ir EN50019 reikalavimus.</w:t>
      </w:r>
    </w:p>
    <w:p w:rsidR="00D51C6B" w:rsidRPr="0070483C" w:rsidRDefault="00D51C6B" w:rsidP="00344E8E">
      <w:pPr>
        <w:ind w:left="10" w:firstLine="540"/>
        <w:jc w:val="both"/>
        <w:rPr>
          <w:lang w:val="lt-LT"/>
        </w:rPr>
      </w:pPr>
    </w:p>
    <w:p w:rsidR="00E07FE4" w:rsidRPr="0070483C" w:rsidRDefault="00D51C6B" w:rsidP="007B317D">
      <w:pPr>
        <w:pStyle w:val="Antrat3"/>
        <w:rPr>
          <w:rFonts w:ascii="Times New Roman" w:hAnsi="Times New Roman"/>
          <w:b w:val="0"/>
          <w:bCs w:val="0"/>
          <w:i/>
          <w:iCs/>
          <w:caps w:val="0"/>
          <w:sz w:val="24"/>
        </w:rPr>
      </w:pPr>
      <w:bookmarkStart w:id="255" w:name="_Toc292089125"/>
      <w:bookmarkStart w:id="256" w:name="_Toc452710452"/>
      <w:r>
        <w:rPr>
          <w:rFonts w:ascii="Times New Roman" w:hAnsi="Times New Roman"/>
          <w:b w:val="0"/>
          <w:bCs w:val="0"/>
          <w:i/>
          <w:iCs/>
          <w:caps w:val="0"/>
          <w:sz w:val="24"/>
        </w:rPr>
        <w:t>14</w:t>
      </w:r>
      <w:r w:rsidR="007B317D" w:rsidRPr="0070483C">
        <w:rPr>
          <w:rFonts w:ascii="Times New Roman" w:hAnsi="Times New Roman"/>
          <w:b w:val="0"/>
          <w:bCs w:val="0"/>
          <w:i/>
          <w:iCs/>
          <w:caps w:val="0"/>
          <w:sz w:val="24"/>
        </w:rPr>
        <w:t xml:space="preserve">.11.4 </w:t>
      </w:r>
      <w:r w:rsidR="00E07FE4" w:rsidRPr="0070483C">
        <w:rPr>
          <w:rFonts w:ascii="Times New Roman" w:hAnsi="Times New Roman"/>
          <w:b w:val="0"/>
          <w:bCs w:val="0"/>
          <w:i/>
          <w:iCs/>
          <w:caps w:val="0"/>
          <w:sz w:val="24"/>
        </w:rPr>
        <w:t>Kanaliniai (apvalūs)</w:t>
      </w:r>
      <w:bookmarkEnd w:id="255"/>
      <w:bookmarkEnd w:id="256"/>
    </w:p>
    <w:p w:rsidR="0054381C" w:rsidRPr="0070483C" w:rsidRDefault="0054381C" w:rsidP="00E07FE4">
      <w:pPr>
        <w:jc w:val="both"/>
        <w:rPr>
          <w:lang w:val="lt-LT" w:eastAsia="lt-LT"/>
        </w:rPr>
      </w:pPr>
    </w:p>
    <w:p w:rsidR="00E07FE4" w:rsidRPr="0070483C" w:rsidRDefault="00E07FE4" w:rsidP="00344E8E">
      <w:pPr>
        <w:ind w:left="10" w:firstLine="540"/>
        <w:jc w:val="both"/>
        <w:rPr>
          <w:lang w:val="lt-LT"/>
        </w:rPr>
      </w:pPr>
      <w:r w:rsidRPr="0070483C">
        <w:rPr>
          <w:lang w:val="lt-LT"/>
        </w:rPr>
        <w:t xml:space="preserve">Ventiliatoriai montuojami į ortakį, jungiami </w:t>
      </w:r>
      <w:proofErr w:type="spellStart"/>
      <w:r w:rsidRPr="0070483C">
        <w:rPr>
          <w:lang w:val="lt-LT"/>
        </w:rPr>
        <w:t>moviniu</w:t>
      </w:r>
      <w:proofErr w:type="spellEnd"/>
      <w:r w:rsidRPr="0070483C">
        <w:rPr>
          <w:lang w:val="lt-LT"/>
        </w:rPr>
        <w:t xml:space="preserve"> sujungimu. Šių ventiliatorių greitis reguliuojamas. Varikliai vienfaziai 230V, 50 Hz asinchroninės indukcijos varikliai iš žemame slėgyje lieto aliuminio.</w:t>
      </w:r>
    </w:p>
    <w:p w:rsidR="0054381C" w:rsidRPr="0070483C" w:rsidRDefault="0054381C" w:rsidP="00344E8E">
      <w:pPr>
        <w:ind w:left="10" w:firstLine="540"/>
        <w:jc w:val="both"/>
        <w:rPr>
          <w:lang w:val="lt-LT"/>
        </w:rPr>
      </w:pPr>
      <w:bookmarkStart w:id="257" w:name="_Toc292089126"/>
    </w:p>
    <w:p w:rsidR="00E07FE4" w:rsidRPr="0070483C" w:rsidRDefault="00D51C6B" w:rsidP="007B317D">
      <w:pPr>
        <w:pStyle w:val="Antrat3"/>
        <w:rPr>
          <w:rFonts w:ascii="Times New Roman" w:hAnsi="Times New Roman"/>
          <w:b w:val="0"/>
          <w:bCs w:val="0"/>
          <w:i/>
          <w:iCs/>
          <w:caps w:val="0"/>
          <w:sz w:val="24"/>
        </w:rPr>
      </w:pPr>
      <w:bookmarkStart w:id="258" w:name="_Toc452710453"/>
      <w:r>
        <w:rPr>
          <w:rFonts w:ascii="Times New Roman" w:hAnsi="Times New Roman"/>
          <w:b w:val="0"/>
          <w:bCs w:val="0"/>
          <w:i/>
          <w:iCs/>
          <w:caps w:val="0"/>
          <w:sz w:val="24"/>
        </w:rPr>
        <w:t>14</w:t>
      </w:r>
      <w:r w:rsidR="007B317D" w:rsidRPr="0070483C">
        <w:rPr>
          <w:rFonts w:ascii="Times New Roman" w:hAnsi="Times New Roman"/>
          <w:b w:val="0"/>
          <w:bCs w:val="0"/>
          <w:i/>
          <w:iCs/>
          <w:caps w:val="0"/>
          <w:sz w:val="24"/>
        </w:rPr>
        <w:t xml:space="preserve">.11.5 </w:t>
      </w:r>
      <w:r w:rsidR="00E07FE4" w:rsidRPr="0070483C">
        <w:rPr>
          <w:rFonts w:ascii="Times New Roman" w:hAnsi="Times New Roman"/>
          <w:b w:val="0"/>
          <w:bCs w:val="0"/>
          <w:i/>
          <w:iCs/>
          <w:caps w:val="0"/>
          <w:sz w:val="24"/>
        </w:rPr>
        <w:t>Buitiniai</w:t>
      </w:r>
      <w:bookmarkEnd w:id="257"/>
      <w:bookmarkEnd w:id="258"/>
    </w:p>
    <w:p w:rsidR="0054381C" w:rsidRPr="0070483C" w:rsidRDefault="0054381C" w:rsidP="00E07FE4">
      <w:pPr>
        <w:jc w:val="both"/>
        <w:rPr>
          <w:lang w:val="lt-LT" w:eastAsia="lt-LT"/>
        </w:rPr>
      </w:pPr>
    </w:p>
    <w:p w:rsidR="00E07FE4" w:rsidRPr="0070483C" w:rsidRDefault="00E07FE4" w:rsidP="00344E8E">
      <w:pPr>
        <w:ind w:left="10" w:firstLine="540"/>
        <w:jc w:val="both"/>
        <w:rPr>
          <w:lang w:val="lt-LT"/>
        </w:rPr>
      </w:pPr>
      <w:r w:rsidRPr="0070483C">
        <w:rPr>
          <w:lang w:val="lt-LT"/>
        </w:rPr>
        <w:t xml:space="preserve">Ventiliatoriai pašalina kvapus ir drėgmę iš WC ir dušų. Į komplektą įeina atbulinės traukos sklendė, laikmatis ir </w:t>
      </w:r>
      <w:proofErr w:type="spellStart"/>
      <w:r w:rsidRPr="0070483C">
        <w:rPr>
          <w:lang w:val="lt-LT"/>
        </w:rPr>
        <w:t>drėgnomatis</w:t>
      </w:r>
      <w:proofErr w:type="spellEnd"/>
      <w:r w:rsidRPr="0070483C">
        <w:rPr>
          <w:lang w:val="lt-LT"/>
        </w:rPr>
        <w:t>. Varikliai vienfaziai, 230V, 50Hz.</w:t>
      </w:r>
    </w:p>
    <w:p w:rsidR="0054381C" w:rsidRPr="0070483C" w:rsidRDefault="0054381C" w:rsidP="007B317D">
      <w:pPr>
        <w:pStyle w:val="Antrat2"/>
        <w:rPr>
          <w:rFonts w:ascii="Times New Roman" w:hAnsi="Times New Roman"/>
          <w:i/>
          <w:iCs/>
          <w:sz w:val="24"/>
        </w:rPr>
      </w:pPr>
      <w:bookmarkStart w:id="259" w:name="_Toc292089127"/>
      <w:bookmarkStart w:id="260" w:name="_Toc450114766"/>
    </w:p>
    <w:p w:rsidR="00E07FE4" w:rsidRPr="0070483C" w:rsidRDefault="00D51C6B" w:rsidP="007B317D">
      <w:pPr>
        <w:pStyle w:val="Antrat2"/>
        <w:rPr>
          <w:rFonts w:ascii="Times New Roman" w:hAnsi="Times New Roman"/>
          <w:i/>
          <w:iCs/>
          <w:sz w:val="24"/>
        </w:rPr>
      </w:pPr>
      <w:bookmarkStart w:id="261" w:name="_Toc452710454"/>
      <w:r>
        <w:rPr>
          <w:rFonts w:ascii="Times New Roman" w:hAnsi="Times New Roman"/>
          <w:i/>
          <w:iCs/>
          <w:sz w:val="24"/>
        </w:rPr>
        <w:t>14</w:t>
      </w:r>
      <w:r w:rsidR="007B317D" w:rsidRPr="0070483C">
        <w:rPr>
          <w:rFonts w:ascii="Times New Roman" w:hAnsi="Times New Roman"/>
          <w:i/>
          <w:iCs/>
          <w:sz w:val="24"/>
        </w:rPr>
        <w:t xml:space="preserve">.12 </w:t>
      </w:r>
      <w:r w:rsidR="00E07FE4" w:rsidRPr="0070483C">
        <w:rPr>
          <w:rFonts w:ascii="Times New Roman" w:hAnsi="Times New Roman"/>
          <w:i/>
          <w:iCs/>
          <w:sz w:val="24"/>
        </w:rPr>
        <w:t>Stogo kaminėlis</w:t>
      </w:r>
      <w:bookmarkEnd w:id="259"/>
      <w:bookmarkEnd w:id="260"/>
      <w:bookmarkEnd w:id="261"/>
    </w:p>
    <w:p w:rsidR="0054381C" w:rsidRPr="0070483C" w:rsidRDefault="0054381C" w:rsidP="00E07FE4">
      <w:pPr>
        <w:jc w:val="both"/>
        <w:rPr>
          <w:lang w:val="lt-LT" w:eastAsia="lt-LT"/>
        </w:rPr>
      </w:pPr>
    </w:p>
    <w:p w:rsidR="00E07FE4" w:rsidRPr="0070483C" w:rsidRDefault="00E07FE4" w:rsidP="00344E8E">
      <w:pPr>
        <w:ind w:left="10" w:firstLine="540"/>
        <w:jc w:val="both"/>
        <w:rPr>
          <w:lang w:val="lt-LT"/>
        </w:rPr>
      </w:pPr>
      <w:r w:rsidRPr="0070483C">
        <w:rPr>
          <w:lang w:val="lt-LT"/>
        </w:rPr>
        <w:t xml:space="preserve">Su apkabomis stogo kaminėlį lengva pritvirtinti prie stogo šlaito. Stogo kaminėlis taip pat atlieka garso slopintuvo funkcijas. Pagaminta iš cinkuotos plieno skardos. Izoliuotas 50mm storio mineralinės vatos sluoksniu. Vidiniai paviršiai padengti perforuota cinkuota skarda. Kaminėlio dengiančioji plokštė plokščia. Dengiamosios plokštės pagamintos iš karštu būdu juodos spalvos milteliniu emaliu padengtos cinkuotos plieno skardos. </w:t>
      </w:r>
    </w:p>
    <w:p w:rsidR="0054381C" w:rsidRPr="0070483C" w:rsidRDefault="0054381C" w:rsidP="00344E8E">
      <w:pPr>
        <w:ind w:left="10" w:firstLine="540"/>
        <w:jc w:val="both"/>
        <w:rPr>
          <w:lang w:val="lt-LT"/>
        </w:rPr>
      </w:pPr>
      <w:bookmarkStart w:id="262" w:name="_Toc292089128"/>
      <w:bookmarkStart w:id="263" w:name="_Toc450114767"/>
    </w:p>
    <w:p w:rsidR="00E07FE4" w:rsidRPr="0070483C" w:rsidRDefault="00D51C6B" w:rsidP="007B317D">
      <w:pPr>
        <w:pStyle w:val="Antrat2"/>
        <w:rPr>
          <w:rFonts w:ascii="Times New Roman" w:hAnsi="Times New Roman"/>
          <w:i/>
          <w:iCs/>
          <w:sz w:val="24"/>
        </w:rPr>
      </w:pPr>
      <w:bookmarkStart w:id="264" w:name="_Toc452710455"/>
      <w:r>
        <w:rPr>
          <w:rFonts w:ascii="Times New Roman" w:hAnsi="Times New Roman"/>
          <w:i/>
          <w:iCs/>
          <w:sz w:val="24"/>
        </w:rPr>
        <w:t>14</w:t>
      </w:r>
      <w:r w:rsidR="007B317D" w:rsidRPr="0070483C">
        <w:rPr>
          <w:rFonts w:ascii="Times New Roman" w:hAnsi="Times New Roman"/>
          <w:i/>
          <w:iCs/>
          <w:sz w:val="24"/>
        </w:rPr>
        <w:t xml:space="preserve">.13 </w:t>
      </w:r>
      <w:r w:rsidR="00E07FE4" w:rsidRPr="0070483C">
        <w:rPr>
          <w:rFonts w:ascii="Times New Roman" w:hAnsi="Times New Roman"/>
          <w:i/>
          <w:iCs/>
          <w:sz w:val="24"/>
        </w:rPr>
        <w:t>Drėgmės surinkėjas</w:t>
      </w:r>
      <w:bookmarkEnd w:id="262"/>
      <w:bookmarkEnd w:id="263"/>
      <w:bookmarkEnd w:id="264"/>
    </w:p>
    <w:p w:rsidR="0054381C" w:rsidRPr="0070483C" w:rsidRDefault="0054381C" w:rsidP="00E07FE4">
      <w:pPr>
        <w:jc w:val="both"/>
        <w:rPr>
          <w:lang w:val="lt-LT" w:eastAsia="lt-LT"/>
        </w:rPr>
      </w:pPr>
    </w:p>
    <w:p w:rsidR="00E07FE4" w:rsidRPr="0070483C" w:rsidRDefault="00E07FE4" w:rsidP="00344E8E">
      <w:pPr>
        <w:ind w:left="10" w:firstLine="540"/>
        <w:jc w:val="both"/>
        <w:rPr>
          <w:lang w:val="lt-LT"/>
        </w:rPr>
      </w:pPr>
      <w:r w:rsidRPr="0070483C">
        <w:rPr>
          <w:lang w:val="lt-LT"/>
        </w:rPr>
        <w:t xml:space="preserve">Kilnojamas agregatas, turi vandens konteinerį, oro filtrą, lizdą išoriniam </w:t>
      </w:r>
      <w:proofErr w:type="spellStart"/>
      <w:r w:rsidRPr="0070483C">
        <w:rPr>
          <w:lang w:val="lt-LT"/>
        </w:rPr>
        <w:t>hidrostatui</w:t>
      </w:r>
      <w:proofErr w:type="spellEnd"/>
      <w:r w:rsidRPr="0070483C">
        <w:rPr>
          <w:lang w:val="lt-LT"/>
        </w:rPr>
        <w:t xml:space="preserve">. Elektroninis, pilnai automatizuotas </w:t>
      </w:r>
      <w:proofErr w:type="spellStart"/>
      <w:r w:rsidRPr="0070483C">
        <w:rPr>
          <w:lang w:val="lt-LT"/>
        </w:rPr>
        <w:t>valdymas,su</w:t>
      </w:r>
      <w:proofErr w:type="spellEnd"/>
      <w:r w:rsidRPr="0070483C">
        <w:rPr>
          <w:lang w:val="lt-LT"/>
        </w:rPr>
        <w:t xml:space="preserve"> integruota atitirpinimo funkcija, galima prijungti drenažo vamzdį.</w:t>
      </w:r>
    </w:p>
    <w:p w:rsidR="0054381C" w:rsidRPr="0070483C" w:rsidRDefault="0054381C" w:rsidP="007B317D">
      <w:pPr>
        <w:pStyle w:val="Antrat2"/>
        <w:rPr>
          <w:rFonts w:ascii="Times New Roman" w:hAnsi="Times New Roman"/>
          <w:i/>
          <w:iCs/>
          <w:sz w:val="24"/>
        </w:rPr>
      </w:pPr>
      <w:bookmarkStart w:id="265" w:name="_Toc292089129"/>
      <w:bookmarkStart w:id="266" w:name="_Toc450114768"/>
    </w:p>
    <w:p w:rsidR="00E07FE4" w:rsidRPr="0070483C" w:rsidRDefault="00D51C6B" w:rsidP="007B317D">
      <w:pPr>
        <w:pStyle w:val="Antrat2"/>
        <w:rPr>
          <w:rFonts w:ascii="Times New Roman" w:hAnsi="Times New Roman"/>
          <w:i/>
          <w:iCs/>
          <w:sz w:val="24"/>
        </w:rPr>
      </w:pPr>
      <w:bookmarkStart w:id="267" w:name="_Toc452710456"/>
      <w:r>
        <w:rPr>
          <w:rFonts w:ascii="Times New Roman" w:hAnsi="Times New Roman"/>
          <w:i/>
          <w:iCs/>
          <w:sz w:val="24"/>
        </w:rPr>
        <w:t>14</w:t>
      </w:r>
      <w:r w:rsidR="007B317D" w:rsidRPr="0070483C">
        <w:rPr>
          <w:rFonts w:ascii="Times New Roman" w:hAnsi="Times New Roman"/>
          <w:i/>
          <w:iCs/>
          <w:sz w:val="24"/>
        </w:rPr>
        <w:t xml:space="preserve">.14 </w:t>
      </w:r>
      <w:r w:rsidR="00E07FE4" w:rsidRPr="0070483C">
        <w:rPr>
          <w:rFonts w:ascii="Times New Roman" w:hAnsi="Times New Roman"/>
          <w:i/>
          <w:iCs/>
          <w:sz w:val="24"/>
        </w:rPr>
        <w:t>Ortakiai ir jų fasoninės dalys</w:t>
      </w:r>
      <w:bookmarkEnd w:id="265"/>
      <w:bookmarkEnd w:id="266"/>
      <w:bookmarkEnd w:id="267"/>
    </w:p>
    <w:p w:rsidR="0054381C" w:rsidRPr="0070483C" w:rsidRDefault="0054381C" w:rsidP="00E07FE4">
      <w:pPr>
        <w:jc w:val="both"/>
        <w:rPr>
          <w:lang w:val="lt-LT" w:eastAsia="lt-LT"/>
        </w:rPr>
      </w:pPr>
    </w:p>
    <w:p w:rsidR="00E07FE4" w:rsidRPr="0070483C" w:rsidRDefault="00E07FE4" w:rsidP="00344E8E">
      <w:pPr>
        <w:ind w:left="10" w:firstLine="540"/>
        <w:jc w:val="both"/>
        <w:rPr>
          <w:lang w:val="lt-LT"/>
        </w:rPr>
      </w:pPr>
      <w:r w:rsidRPr="0070483C">
        <w:rPr>
          <w:lang w:val="lt-LT"/>
        </w:rPr>
        <w:t>Ortakiai ir jų fasoninės dalys iš cinkuotos skardos ar nerūdijančio plieno tokio storio:</w:t>
      </w:r>
    </w:p>
    <w:p w:rsidR="00E07FE4" w:rsidRPr="0070483C" w:rsidRDefault="00E07FE4" w:rsidP="00E07FE4">
      <w:pPr>
        <w:widowControl w:val="0"/>
        <w:numPr>
          <w:ilvl w:val="0"/>
          <w:numId w:val="37"/>
        </w:numPr>
        <w:tabs>
          <w:tab w:val="left" w:pos="720"/>
        </w:tabs>
        <w:suppressAutoHyphens/>
        <w:jc w:val="both"/>
        <w:rPr>
          <w:lang w:val="lt-LT" w:eastAsia="lt-LT"/>
        </w:rPr>
      </w:pPr>
      <w:r w:rsidRPr="0070483C">
        <w:rPr>
          <w:lang w:val="lt-LT" w:eastAsia="lt-LT"/>
        </w:rPr>
        <w:t>apvaliems iki 200 mm skersmens – 0,5 mm;</w:t>
      </w:r>
    </w:p>
    <w:p w:rsidR="00E07FE4" w:rsidRPr="0070483C" w:rsidRDefault="00E07FE4" w:rsidP="00E07FE4">
      <w:pPr>
        <w:widowControl w:val="0"/>
        <w:numPr>
          <w:ilvl w:val="0"/>
          <w:numId w:val="37"/>
        </w:numPr>
        <w:tabs>
          <w:tab w:val="left" w:pos="720"/>
        </w:tabs>
        <w:suppressAutoHyphens/>
        <w:jc w:val="both"/>
        <w:rPr>
          <w:lang w:val="lt-LT" w:eastAsia="lt-LT"/>
        </w:rPr>
      </w:pPr>
      <w:r w:rsidRPr="0070483C">
        <w:rPr>
          <w:lang w:val="lt-LT" w:eastAsia="lt-LT"/>
        </w:rPr>
        <w:t>apvaliems 250-450 mm skersmens – 0,6 mm;</w:t>
      </w:r>
    </w:p>
    <w:p w:rsidR="00E07FE4" w:rsidRPr="0070483C" w:rsidRDefault="00E07FE4" w:rsidP="00E07FE4">
      <w:pPr>
        <w:widowControl w:val="0"/>
        <w:numPr>
          <w:ilvl w:val="0"/>
          <w:numId w:val="37"/>
        </w:numPr>
        <w:tabs>
          <w:tab w:val="left" w:pos="720"/>
        </w:tabs>
        <w:suppressAutoHyphens/>
        <w:jc w:val="both"/>
        <w:rPr>
          <w:lang w:val="lt-LT" w:eastAsia="lt-LT"/>
        </w:rPr>
      </w:pPr>
      <w:r w:rsidRPr="0070483C">
        <w:rPr>
          <w:lang w:val="lt-LT" w:eastAsia="lt-LT"/>
        </w:rPr>
        <w:t>apvaliems 500-900 mm skersmens – 0,7 mm;</w:t>
      </w:r>
    </w:p>
    <w:p w:rsidR="00E07FE4" w:rsidRPr="0070483C" w:rsidRDefault="00E07FE4" w:rsidP="00E07FE4">
      <w:pPr>
        <w:widowControl w:val="0"/>
        <w:numPr>
          <w:ilvl w:val="0"/>
          <w:numId w:val="37"/>
        </w:numPr>
        <w:tabs>
          <w:tab w:val="left" w:pos="720"/>
        </w:tabs>
        <w:suppressAutoHyphens/>
        <w:jc w:val="both"/>
        <w:rPr>
          <w:lang w:val="lt-LT" w:eastAsia="lt-LT"/>
        </w:rPr>
      </w:pPr>
      <w:r w:rsidRPr="0070483C">
        <w:rPr>
          <w:lang w:val="lt-LT" w:eastAsia="lt-LT"/>
        </w:rPr>
        <w:t>stačiakampiams su didžiausia kraštine iki 1000 mm – 0,7 mm storio su išvalcuotomis standumo įdubomis.</w:t>
      </w:r>
    </w:p>
    <w:p w:rsidR="00E07FE4" w:rsidRDefault="00E07FE4" w:rsidP="00344E8E">
      <w:pPr>
        <w:ind w:left="10" w:firstLine="540"/>
        <w:jc w:val="both"/>
        <w:rPr>
          <w:lang w:val="lt-LT"/>
        </w:rPr>
      </w:pPr>
      <w:r w:rsidRPr="0070483C">
        <w:rPr>
          <w:lang w:val="lt-LT"/>
        </w:rPr>
        <w:t>Apvalių ortakių alkūnės gaminamos štampuojant arba iš atskirų elementų. Posūkio vidutinis spindulys sudaro 1,5 D. Stačiakampių ortakių alkūnės gaminamos iš atskirų detalių su vidutiniu spinduliu 150 mm.</w:t>
      </w:r>
      <w:r w:rsidR="00344E8E" w:rsidRPr="0070483C">
        <w:rPr>
          <w:lang w:val="lt-LT"/>
        </w:rPr>
        <w:t xml:space="preserve"> </w:t>
      </w:r>
      <w:r w:rsidRPr="0070483C">
        <w:rPr>
          <w:lang w:val="lt-LT"/>
        </w:rPr>
        <w:t xml:space="preserve">Ortakių sekcijos tarpusavyje, o taip pat su fasoninėmis dalimis jungiamos </w:t>
      </w:r>
      <w:proofErr w:type="spellStart"/>
      <w:r w:rsidRPr="0070483C">
        <w:rPr>
          <w:lang w:val="lt-LT"/>
        </w:rPr>
        <w:t>flanšais</w:t>
      </w:r>
      <w:proofErr w:type="spellEnd"/>
      <w:r w:rsidRPr="0070483C">
        <w:rPr>
          <w:lang w:val="lt-LT"/>
        </w:rPr>
        <w:t xml:space="preserve"> arba </w:t>
      </w:r>
      <w:proofErr w:type="spellStart"/>
      <w:r w:rsidRPr="0070483C">
        <w:rPr>
          <w:lang w:val="lt-LT"/>
        </w:rPr>
        <w:t>moviniu</w:t>
      </w:r>
      <w:proofErr w:type="spellEnd"/>
      <w:r w:rsidRPr="0070483C">
        <w:rPr>
          <w:lang w:val="lt-LT"/>
        </w:rPr>
        <w:t xml:space="preserve"> sujungimu. Sujungimai turi būti standūs bei hermetiški, </w:t>
      </w:r>
      <w:proofErr w:type="spellStart"/>
      <w:r w:rsidRPr="0070483C">
        <w:rPr>
          <w:lang w:val="lt-LT"/>
        </w:rPr>
        <w:t>flanšų</w:t>
      </w:r>
      <w:proofErr w:type="spellEnd"/>
      <w:r w:rsidRPr="0070483C">
        <w:rPr>
          <w:lang w:val="lt-LT"/>
        </w:rPr>
        <w:t xml:space="preserve"> pl</w:t>
      </w:r>
      <w:r w:rsidR="00344E8E" w:rsidRPr="0070483C">
        <w:rPr>
          <w:lang w:val="lt-LT"/>
        </w:rPr>
        <w:t xml:space="preserve">okštuma statmena ortakių ašiai. </w:t>
      </w:r>
      <w:r w:rsidRPr="0070483C">
        <w:rPr>
          <w:lang w:val="lt-LT"/>
        </w:rPr>
        <w:t>Ortakių ruošiniai turi būti sukomplektuoti sujungimo bei pritvirtinimo detalėmis.</w:t>
      </w:r>
      <w:r w:rsidR="00344E8E" w:rsidRPr="0070483C">
        <w:rPr>
          <w:lang w:val="lt-LT"/>
        </w:rPr>
        <w:t xml:space="preserve"> </w:t>
      </w:r>
      <w:r w:rsidRPr="0070483C">
        <w:rPr>
          <w:lang w:val="lt-LT"/>
        </w:rPr>
        <w:t>Ortakiai ir iš jų pagaminti gaminiai turi atitikti ISO 9000 serijos kokybės reikalavimus.</w:t>
      </w:r>
    </w:p>
    <w:p w:rsidR="00D51C6B" w:rsidRDefault="00D51C6B" w:rsidP="00344E8E">
      <w:pPr>
        <w:ind w:left="10" w:firstLine="540"/>
        <w:jc w:val="both"/>
        <w:rPr>
          <w:lang w:val="lt-LT"/>
        </w:rPr>
      </w:pPr>
    </w:p>
    <w:p w:rsidR="0054381C" w:rsidRPr="0070483C" w:rsidRDefault="0054381C" w:rsidP="007B317D">
      <w:pPr>
        <w:pStyle w:val="Antrat2"/>
        <w:rPr>
          <w:rFonts w:ascii="Times New Roman" w:hAnsi="Times New Roman"/>
          <w:i/>
          <w:iCs/>
          <w:sz w:val="24"/>
        </w:rPr>
      </w:pPr>
      <w:bookmarkStart w:id="268" w:name="_Toc292089130"/>
      <w:bookmarkStart w:id="269" w:name="_Toc450114769"/>
    </w:p>
    <w:p w:rsidR="00D51C6B" w:rsidRDefault="00D51C6B">
      <w:pPr>
        <w:spacing w:after="200" w:line="276" w:lineRule="auto"/>
        <w:rPr>
          <w:b/>
          <w:bCs/>
          <w:i/>
          <w:iCs/>
          <w:szCs w:val="22"/>
          <w:lang w:val="lt-LT"/>
        </w:rPr>
      </w:pPr>
      <w:r>
        <w:rPr>
          <w:i/>
          <w:iCs/>
        </w:rPr>
        <w:br w:type="page"/>
      </w:r>
    </w:p>
    <w:p w:rsidR="00E07FE4" w:rsidRPr="0070483C" w:rsidRDefault="00D51C6B" w:rsidP="007B317D">
      <w:pPr>
        <w:pStyle w:val="Antrat2"/>
        <w:rPr>
          <w:rFonts w:ascii="Times New Roman" w:hAnsi="Times New Roman"/>
          <w:i/>
          <w:iCs/>
          <w:sz w:val="24"/>
        </w:rPr>
      </w:pPr>
      <w:bookmarkStart w:id="270" w:name="_Toc452710457"/>
      <w:r>
        <w:rPr>
          <w:rFonts w:ascii="Times New Roman" w:hAnsi="Times New Roman"/>
          <w:i/>
          <w:iCs/>
          <w:sz w:val="24"/>
        </w:rPr>
        <w:lastRenderedPageBreak/>
        <w:t>14</w:t>
      </w:r>
      <w:r w:rsidR="007B317D" w:rsidRPr="0070483C">
        <w:rPr>
          <w:rFonts w:ascii="Times New Roman" w:hAnsi="Times New Roman"/>
          <w:i/>
          <w:iCs/>
          <w:sz w:val="24"/>
        </w:rPr>
        <w:t xml:space="preserve">.15 </w:t>
      </w:r>
      <w:r w:rsidR="00E07FE4" w:rsidRPr="0070483C">
        <w:rPr>
          <w:rFonts w:ascii="Times New Roman" w:hAnsi="Times New Roman"/>
          <w:i/>
          <w:iCs/>
          <w:sz w:val="24"/>
        </w:rPr>
        <w:t>Izoliacija</w:t>
      </w:r>
      <w:bookmarkEnd w:id="268"/>
      <w:bookmarkEnd w:id="269"/>
      <w:bookmarkEnd w:id="270"/>
    </w:p>
    <w:p w:rsidR="0054381C" w:rsidRPr="0070483C" w:rsidRDefault="0054381C" w:rsidP="00E07FE4">
      <w:pPr>
        <w:jc w:val="both"/>
        <w:rPr>
          <w:lang w:val="lt-LT" w:eastAsia="lt-LT"/>
        </w:rPr>
      </w:pPr>
    </w:p>
    <w:p w:rsidR="00E07FE4" w:rsidRPr="0070483C" w:rsidRDefault="00E07FE4" w:rsidP="00344E8E">
      <w:pPr>
        <w:ind w:left="10" w:firstLine="540"/>
        <w:jc w:val="both"/>
        <w:rPr>
          <w:lang w:val="lt-LT"/>
        </w:rPr>
      </w:pPr>
      <w:r w:rsidRPr="0070483C">
        <w:rPr>
          <w:lang w:val="lt-LT"/>
        </w:rPr>
        <w:t>Ortakių izoliavimas atliekamas, vadovaujantis ortakių izoliavimo taisyklėmis.</w:t>
      </w:r>
      <w:r w:rsidR="00344E8E" w:rsidRPr="0070483C">
        <w:rPr>
          <w:lang w:val="lt-LT"/>
        </w:rPr>
        <w:t xml:space="preserve"> </w:t>
      </w:r>
      <w:r w:rsidRPr="0070483C">
        <w:rPr>
          <w:lang w:val="lt-LT"/>
        </w:rPr>
        <w:t>Izoliavimui naudojamos medžiagos, kurių kokybę garantuoja tokios fizinės savybės:</w:t>
      </w:r>
    </w:p>
    <w:p w:rsidR="00E07FE4" w:rsidRPr="0070483C" w:rsidRDefault="00E07FE4" w:rsidP="00E07FE4">
      <w:pPr>
        <w:widowControl w:val="0"/>
        <w:numPr>
          <w:ilvl w:val="0"/>
          <w:numId w:val="38"/>
        </w:numPr>
        <w:tabs>
          <w:tab w:val="left" w:pos="720"/>
        </w:tabs>
        <w:suppressAutoHyphens/>
        <w:jc w:val="both"/>
        <w:rPr>
          <w:vertAlign w:val="superscript"/>
          <w:lang w:val="lt-LT" w:eastAsia="lt-LT"/>
        </w:rPr>
      </w:pPr>
      <w:r w:rsidRPr="0070483C">
        <w:rPr>
          <w:lang w:val="lt-LT" w:eastAsia="lt-LT"/>
        </w:rPr>
        <w:t xml:space="preserve">tankis      </w:t>
      </w:r>
      <w:r w:rsidRPr="0070483C">
        <w:rPr>
          <w:lang w:val="lt-LT" w:eastAsia="lt-LT"/>
        </w:rPr>
        <w:tab/>
      </w:r>
      <w:r w:rsidRPr="0070483C">
        <w:rPr>
          <w:lang w:val="lt-LT" w:eastAsia="lt-LT"/>
        </w:rPr>
        <w:tab/>
      </w:r>
      <w:r w:rsidR="00344E8E" w:rsidRPr="0070483C">
        <w:rPr>
          <w:lang w:val="lt-LT" w:eastAsia="lt-LT"/>
        </w:rPr>
        <w:tab/>
      </w:r>
      <w:r w:rsidR="00344E8E" w:rsidRPr="0070483C">
        <w:rPr>
          <w:lang w:val="lt-LT" w:eastAsia="lt-LT"/>
        </w:rPr>
        <w:tab/>
      </w:r>
      <w:r w:rsidRPr="0070483C">
        <w:rPr>
          <w:lang w:val="lt-LT" w:eastAsia="lt-LT"/>
        </w:rPr>
        <w:t>35 – 40 kg/m³</w:t>
      </w:r>
    </w:p>
    <w:p w:rsidR="00E07FE4" w:rsidRPr="0070483C" w:rsidRDefault="00E07FE4" w:rsidP="00E07FE4">
      <w:pPr>
        <w:widowControl w:val="0"/>
        <w:numPr>
          <w:ilvl w:val="0"/>
          <w:numId w:val="38"/>
        </w:numPr>
        <w:tabs>
          <w:tab w:val="left" w:pos="720"/>
        </w:tabs>
        <w:suppressAutoHyphens/>
        <w:jc w:val="both"/>
        <w:rPr>
          <w:lang w:val="lt-LT" w:eastAsia="lt-LT"/>
        </w:rPr>
      </w:pPr>
      <w:r w:rsidRPr="0070483C">
        <w:rPr>
          <w:lang w:val="lt-LT" w:eastAsia="lt-LT"/>
        </w:rPr>
        <w:t>šilumos laidumo koefi</w:t>
      </w:r>
      <w:r w:rsidR="004E3DDA">
        <w:rPr>
          <w:lang w:val="lt-LT" w:eastAsia="lt-LT"/>
        </w:rPr>
        <w:t xml:space="preserve">cientas </w:t>
      </w:r>
      <w:r w:rsidR="004E3DDA">
        <w:rPr>
          <w:lang w:val="lt-LT" w:eastAsia="lt-LT"/>
        </w:rPr>
        <w:tab/>
        <w:t>k = 0,035 – 0,0038 W/m</w:t>
      </w:r>
      <w:r w:rsidR="004E3DDA" w:rsidRPr="004E3DDA">
        <w:rPr>
          <w:vertAlign w:val="superscript"/>
          <w:lang w:val="lt-LT" w:eastAsia="lt-LT"/>
        </w:rPr>
        <w:t>2</w:t>
      </w:r>
      <w:r w:rsidRPr="0070483C">
        <w:rPr>
          <w:lang w:val="lt-LT" w:eastAsia="lt-LT"/>
        </w:rPr>
        <w:t>K</w:t>
      </w:r>
    </w:p>
    <w:p w:rsidR="00E07FE4" w:rsidRPr="0070483C" w:rsidRDefault="00E07FE4" w:rsidP="00344E8E">
      <w:pPr>
        <w:ind w:left="10" w:firstLine="540"/>
        <w:jc w:val="both"/>
        <w:rPr>
          <w:lang w:val="lt-LT"/>
        </w:rPr>
      </w:pPr>
      <w:r w:rsidRPr="0070483C">
        <w:rPr>
          <w:lang w:val="lt-LT"/>
        </w:rPr>
        <w:t xml:space="preserve">Visų izoliacinių medžiagų sandūros turi būti tinkamai sujungtos. Izoliacija turi būti nedegi. Visi ortakiai prie oro paėmimo angų izoliuojami šilumine 50-80 mm storio izoliacija, ortakiai už slopintuvų </w:t>
      </w:r>
      <w:proofErr w:type="spellStart"/>
      <w:r w:rsidRPr="0070483C">
        <w:rPr>
          <w:lang w:val="lt-LT"/>
        </w:rPr>
        <w:t>ventkameros</w:t>
      </w:r>
      <w:proofErr w:type="spellEnd"/>
      <w:r w:rsidRPr="0070483C">
        <w:rPr>
          <w:lang w:val="lt-LT"/>
        </w:rPr>
        <w:t xml:space="preserve"> ribose, slopintuvai izoliuojami 20 mm storio izoliacija.</w:t>
      </w:r>
    </w:p>
    <w:p w:rsidR="0054381C" w:rsidRDefault="0054381C" w:rsidP="00344E8E">
      <w:pPr>
        <w:ind w:left="10" w:firstLine="540"/>
        <w:jc w:val="both"/>
        <w:rPr>
          <w:lang w:val="lt-LT"/>
        </w:rPr>
      </w:pPr>
      <w:bookmarkStart w:id="271" w:name="_Toc292089131"/>
      <w:bookmarkStart w:id="272" w:name="_Toc450114770"/>
    </w:p>
    <w:p w:rsidR="004E3DDA" w:rsidRPr="0070483C" w:rsidRDefault="004E3DDA" w:rsidP="004E3DDA">
      <w:pPr>
        <w:pStyle w:val="Antrat2"/>
        <w:rPr>
          <w:rFonts w:ascii="Times New Roman" w:hAnsi="Times New Roman"/>
          <w:i/>
          <w:iCs/>
          <w:sz w:val="24"/>
        </w:rPr>
      </w:pPr>
      <w:bookmarkStart w:id="273" w:name="_Toc452710458"/>
      <w:r>
        <w:rPr>
          <w:rFonts w:ascii="Times New Roman" w:hAnsi="Times New Roman"/>
          <w:i/>
          <w:iCs/>
          <w:sz w:val="24"/>
        </w:rPr>
        <w:t>14</w:t>
      </w:r>
      <w:r w:rsidRPr="0070483C">
        <w:rPr>
          <w:rFonts w:ascii="Times New Roman" w:hAnsi="Times New Roman"/>
          <w:i/>
          <w:iCs/>
          <w:sz w:val="24"/>
        </w:rPr>
        <w:t>.16 Pasiruošimas vėdinimo sistemų montavimui</w:t>
      </w:r>
      <w:bookmarkEnd w:id="273"/>
    </w:p>
    <w:p w:rsidR="004E3DDA" w:rsidRPr="0070483C" w:rsidRDefault="004E3DDA" w:rsidP="004E3DDA">
      <w:pPr>
        <w:jc w:val="both"/>
        <w:rPr>
          <w:lang w:val="lt-LT" w:eastAsia="lt-LT"/>
        </w:rPr>
      </w:pPr>
    </w:p>
    <w:p w:rsidR="004E3DDA" w:rsidRPr="0070483C" w:rsidRDefault="004E3DDA" w:rsidP="004E3DDA">
      <w:pPr>
        <w:ind w:left="10" w:firstLine="540"/>
        <w:jc w:val="both"/>
        <w:rPr>
          <w:lang w:val="lt-LT"/>
        </w:rPr>
      </w:pPr>
      <w:r w:rsidRPr="0070483C">
        <w:rPr>
          <w:lang w:val="lt-LT"/>
        </w:rPr>
        <w:t>Įrengimai ir sistemų ruošiniai į aikštelę atvežami sukomplektuoti paketais arba konteineriuose su užrašu apie ruošinius paruošusią gamyklą, užsakymo Nr. Neprimontuota prie paruošų armatūra, tvirtinimo detalės komplektuojamos atskirai. Kontrolės matavimo prietaisai bei automatikos įranga pristatoma taip pat atskirai. Prieš pradedant įrengimų bei sistemų montavimą, turi būti atlikti tokie darbai:</w:t>
      </w:r>
    </w:p>
    <w:p w:rsidR="004E3DDA" w:rsidRPr="0070483C" w:rsidRDefault="004E3DDA" w:rsidP="004E3DDA">
      <w:pPr>
        <w:widowControl w:val="0"/>
        <w:numPr>
          <w:ilvl w:val="0"/>
          <w:numId w:val="39"/>
        </w:numPr>
        <w:tabs>
          <w:tab w:val="left" w:pos="720"/>
        </w:tabs>
        <w:suppressAutoHyphens/>
        <w:jc w:val="both"/>
        <w:rPr>
          <w:lang w:val="lt-LT" w:eastAsia="lt-LT"/>
        </w:rPr>
      </w:pPr>
      <w:r w:rsidRPr="0070483C">
        <w:rPr>
          <w:lang w:val="lt-LT" w:eastAsia="lt-LT"/>
        </w:rPr>
        <w:t>statybinėse konstrukcijose paliktos angos ortakių montavimui;</w:t>
      </w:r>
    </w:p>
    <w:p w:rsidR="004E3DDA" w:rsidRPr="0070483C" w:rsidRDefault="004E3DDA" w:rsidP="004E3DDA">
      <w:pPr>
        <w:widowControl w:val="0"/>
        <w:numPr>
          <w:ilvl w:val="0"/>
          <w:numId w:val="39"/>
        </w:numPr>
        <w:tabs>
          <w:tab w:val="left" w:pos="720"/>
        </w:tabs>
        <w:suppressAutoHyphens/>
        <w:jc w:val="both"/>
        <w:rPr>
          <w:lang w:val="lt-LT" w:eastAsia="lt-LT"/>
        </w:rPr>
      </w:pPr>
      <w:r w:rsidRPr="0070483C">
        <w:rPr>
          <w:lang w:val="lt-LT" w:eastAsia="lt-LT"/>
        </w:rPr>
        <w:t>įrengtos įdėtinės detalės ortakių bei įrengimų tvirtinimui;</w:t>
      </w:r>
    </w:p>
    <w:p w:rsidR="004E3DDA" w:rsidRPr="0070483C" w:rsidRDefault="004E3DDA" w:rsidP="004E3DDA">
      <w:pPr>
        <w:widowControl w:val="0"/>
        <w:numPr>
          <w:ilvl w:val="0"/>
          <w:numId w:val="39"/>
        </w:numPr>
        <w:tabs>
          <w:tab w:val="left" w:pos="720"/>
        </w:tabs>
        <w:suppressAutoHyphens/>
        <w:jc w:val="both"/>
        <w:rPr>
          <w:lang w:val="lt-LT" w:eastAsia="lt-LT"/>
        </w:rPr>
      </w:pPr>
      <w:r w:rsidRPr="0070483C">
        <w:rPr>
          <w:lang w:val="lt-LT" w:eastAsia="lt-LT"/>
        </w:rPr>
        <w:t>įstiklinti langai.</w:t>
      </w:r>
    </w:p>
    <w:p w:rsidR="004E3DDA" w:rsidRPr="0070483C" w:rsidRDefault="004E3DDA" w:rsidP="004E3DDA">
      <w:pPr>
        <w:pStyle w:val="Antrat2"/>
        <w:rPr>
          <w:rFonts w:ascii="Times New Roman" w:hAnsi="Times New Roman"/>
          <w:i/>
          <w:iCs/>
          <w:sz w:val="24"/>
        </w:rPr>
      </w:pPr>
      <w:bookmarkStart w:id="274" w:name="_Toc292089132"/>
      <w:bookmarkStart w:id="275" w:name="_Toc450114771"/>
    </w:p>
    <w:p w:rsidR="004E3DDA" w:rsidRPr="0070483C" w:rsidRDefault="004E3DDA" w:rsidP="004E3DDA">
      <w:pPr>
        <w:pStyle w:val="Antrat2"/>
        <w:rPr>
          <w:rFonts w:eastAsia="Arial Unicode MS"/>
          <w:b w:val="0"/>
          <w:bCs w:val="0"/>
          <w:szCs w:val="28"/>
        </w:rPr>
      </w:pPr>
      <w:bookmarkStart w:id="276" w:name="_Toc452710459"/>
      <w:r>
        <w:rPr>
          <w:rFonts w:ascii="Times New Roman" w:hAnsi="Times New Roman"/>
          <w:i/>
          <w:iCs/>
          <w:sz w:val="24"/>
        </w:rPr>
        <w:t>14</w:t>
      </w:r>
      <w:r w:rsidRPr="0070483C">
        <w:rPr>
          <w:rFonts w:ascii="Times New Roman" w:hAnsi="Times New Roman"/>
          <w:i/>
          <w:iCs/>
          <w:sz w:val="24"/>
        </w:rPr>
        <w:t>.17 Vėdinimo sistemų montavimas</w:t>
      </w:r>
      <w:bookmarkEnd w:id="274"/>
      <w:bookmarkEnd w:id="275"/>
      <w:bookmarkEnd w:id="276"/>
    </w:p>
    <w:p w:rsidR="004E3DDA" w:rsidRPr="0070483C" w:rsidRDefault="004E3DDA" w:rsidP="004E3DDA">
      <w:pPr>
        <w:jc w:val="both"/>
        <w:rPr>
          <w:lang w:val="lt-LT" w:eastAsia="lt-LT"/>
        </w:rPr>
      </w:pPr>
    </w:p>
    <w:p w:rsidR="004E3DDA" w:rsidRPr="0070483C" w:rsidRDefault="004E3DDA" w:rsidP="004E3DDA">
      <w:pPr>
        <w:ind w:left="10" w:firstLine="540"/>
        <w:jc w:val="both"/>
        <w:rPr>
          <w:lang w:val="lt-LT"/>
        </w:rPr>
      </w:pPr>
      <w:r w:rsidRPr="0070483C">
        <w:rPr>
          <w:lang w:val="lt-LT"/>
        </w:rPr>
        <w:t>Montuojant vėdinimo sistemas turi būti užtikrinta:</w:t>
      </w:r>
    </w:p>
    <w:p w:rsidR="004E3DDA" w:rsidRPr="0070483C" w:rsidRDefault="004E3DDA" w:rsidP="004E3DDA">
      <w:pPr>
        <w:widowControl w:val="0"/>
        <w:numPr>
          <w:ilvl w:val="0"/>
          <w:numId w:val="40"/>
        </w:numPr>
        <w:tabs>
          <w:tab w:val="left" w:pos="720"/>
        </w:tabs>
        <w:suppressAutoHyphens/>
        <w:jc w:val="both"/>
        <w:rPr>
          <w:lang w:val="lt-LT" w:eastAsia="lt-LT"/>
        </w:rPr>
      </w:pPr>
      <w:r w:rsidRPr="0070483C">
        <w:rPr>
          <w:lang w:val="lt-LT" w:eastAsia="lt-LT"/>
        </w:rPr>
        <w:t>sujungimų sandarumas ir tvirtinimo detalių tvirtumas;</w:t>
      </w:r>
    </w:p>
    <w:p w:rsidR="004E3DDA" w:rsidRPr="0070483C" w:rsidRDefault="004E3DDA" w:rsidP="004E3DDA">
      <w:pPr>
        <w:widowControl w:val="0"/>
        <w:numPr>
          <w:ilvl w:val="0"/>
          <w:numId w:val="40"/>
        </w:numPr>
        <w:tabs>
          <w:tab w:val="left" w:pos="720"/>
        </w:tabs>
        <w:suppressAutoHyphens/>
        <w:jc w:val="both"/>
        <w:rPr>
          <w:lang w:val="lt-LT" w:eastAsia="lt-LT"/>
        </w:rPr>
      </w:pPr>
      <w:r w:rsidRPr="0070483C">
        <w:rPr>
          <w:lang w:val="lt-LT" w:eastAsia="lt-LT"/>
        </w:rPr>
        <w:t>ortakių ašių tiesumas;</w:t>
      </w:r>
    </w:p>
    <w:p w:rsidR="004E3DDA" w:rsidRPr="0070483C" w:rsidRDefault="004E3DDA" w:rsidP="004E3DDA">
      <w:pPr>
        <w:widowControl w:val="0"/>
        <w:numPr>
          <w:ilvl w:val="0"/>
          <w:numId w:val="40"/>
        </w:numPr>
        <w:tabs>
          <w:tab w:val="left" w:pos="720"/>
        </w:tabs>
        <w:suppressAutoHyphens/>
        <w:jc w:val="both"/>
        <w:rPr>
          <w:lang w:val="lt-LT" w:eastAsia="lt-LT"/>
        </w:rPr>
      </w:pPr>
      <w:r w:rsidRPr="0070483C">
        <w:rPr>
          <w:lang w:val="lt-LT" w:eastAsia="lt-LT"/>
        </w:rPr>
        <w:t>armatūros kokybė, galimybė prieiti remonto metu.</w:t>
      </w:r>
    </w:p>
    <w:p w:rsidR="004E3DDA" w:rsidRPr="0070483C" w:rsidRDefault="004E3DDA" w:rsidP="004E3DDA">
      <w:pPr>
        <w:jc w:val="both"/>
        <w:rPr>
          <w:lang w:val="lt-LT" w:eastAsia="lt-LT"/>
        </w:rPr>
      </w:pPr>
    </w:p>
    <w:p w:rsidR="004E3DDA" w:rsidRPr="0070483C" w:rsidRDefault="004E3DDA" w:rsidP="004E3DDA">
      <w:pPr>
        <w:ind w:left="10" w:firstLine="540"/>
        <w:jc w:val="both"/>
        <w:rPr>
          <w:lang w:val="lt-LT"/>
        </w:rPr>
      </w:pPr>
      <w:r w:rsidRPr="0070483C">
        <w:rPr>
          <w:lang w:val="lt-LT"/>
        </w:rPr>
        <w:t xml:space="preserve">Prieš montavimą tikrinama, ar į ortakių vidų nepateko nešvarumų ar kitų daiktų. Stačiakampės kanalinės vėdinimo sistemos įrenginiai tarpusavyje jungiami </w:t>
      </w:r>
      <w:proofErr w:type="spellStart"/>
      <w:r w:rsidRPr="0070483C">
        <w:rPr>
          <w:lang w:val="lt-LT"/>
        </w:rPr>
        <w:t>flanšais</w:t>
      </w:r>
      <w:proofErr w:type="spellEnd"/>
      <w:r w:rsidRPr="0070483C">
        <w:rPr>
          <w:lang w:val="lt-LT"/>
        </w:rPr>
        <w:t xml:space="preserve"> su gumos tarpinėmis. Kanalinė vėdinimo sistema ir horizontalusis ortakių tinklas turi būti kabinamas prie lubų, sienų, kolonų, sijų ir t.t.</w:t>
      </w:r>
    </w:p>
    <w:p w:rsidR="004E3DDA" w:rsidRPr="0070483C" w:rsidRDefault="004E3DDA" w:rsidP="004E3DDA">
      <w:pPr>
        <w:ind w:left="10" w:firstLine="540"/>
        <w:jc w:val="both"/>
        <w:rPr>
          <w:lang w:val="lt-LT"/>
        </w:rPr>
      </w:pPr>
      <w:r w:rsidRPr="0070483C">
        <w:rPr>
          <w:lang w:val="lt-LT"/>
        </w:rPr>
        <w:t>Maksimalus atstumas tarp atramų 2 m; atrėmimo sistema turi būti tokia, kad nebūtų perduodama jokio įtempimo į skersines siūles. Vertikalūs vėdinimo kanalai turi būti paremiami prie sujungimo plieninėmis apkabomis su suvirintais arba užkniedytais kaiščiais, siekiant ortakių tinkle apsaugoti atramas nuo nuslydimo. Vertikalūs ortakiai neturi nukrypti nuo vertikalės daugiau kaip 2 mm vieno ortakio ilgio metrui. Ortakių sekcijos jungiamos, naudojant purios ir monolitinės gumos 4-5 mm storio tarpines. Horizontalūs bei vertikalūs ortakiai tvirtinami atstumu, ne didesniu kaip 4 m.</w:t>
      </w:r>
    </w:p>
    <w:p w:rsidR="004E3DDA" w:rsidRPr="0070483C" w:rsidRDefault="004E3DDA" w:rsidP="004E3DDA">
      <w:pPr>
        <w:pStyle w:val="Antrat2"/>
        <w:rPr>
          <w:rFonts w:ascii="Times New Roman" w:hAnsi="Times New Roman"/>
          <w:i/>
          <w:iCs/>
          <w:sz w:val="24"/>
        </w:rPr>
      </w:pPr>
      <w:bookmarkStart w:id="277" w:name="_Toc292089133"/>
      <w:bookmarkStart w:id="278" w:name="_Toc450114772"/>
    </w:p>
    <w:p w:rsidR="004E3DDA" w:rsidRPr="0070483C" w:rsidRDefault="004E3DDA" w:rsidP="004E3DDA">
      <w:pPr>
        <w:pStyle w:val="Antrat2"/>
        <w:rPr>
          <w:rFonts w:ascii="Times New Roman" w:hAnsi="Times New Roman"/>
          <w:i/>
          <w:iCs/>
          <w:sz w:val="24"/>
        </w:rPr>
      </w:pPr>
      <w:bookmarkStart w:id="279" w:name="_Toc452710460"/>
      <w:r>
        <w:rPr>
          <w:rFonts w:ascii="Times New Roman" w:hAnsi="Times New Roman"/>
          <w:i/>
          <w:iCs/>
          <w:sz w:val="24"/>
        </w:rPr>
        <w:t>14</w:t>
      </w:r>
      <w:r w:rsidRPr="0070483C">
        <w:rPr>
          <w:rFonts w:ascii="Times New Roman" w:hAnsi="Times New Roman"/>
          <w:i/>
          <w:iCs/>
          <w:sz w:val="24"/>
        </w:rPr>
        <w:t>.18 Vėdinimo sistemų bandymas ir priėmimas</w:t>
      </w:r>
      <w:bookmarkEnd w:id="277"/>
      <w:bookmarkEnd w:id="278"/>
      <w:bookmarkEnd w:id="279"/>
    </w:p>
    <w:p w:rsidR="004E3DDA" w:rsidRPr="0070483C" w:rsidRDefault="004E3DDA" w:rsidP="004E3DDA">
      <w:pPr>
        <w:jc w:val="both"/>
        <w:rPr>
          <w:lang w:val="lt-LT" w:eastAsia="lt-LT"/>
        </w:rPr>
      </w:pPr>
    </w:p>
    <w:p w:rsidR="004E3DDA" w:rsidRPr="0070483C" w:rsidRDefault="004E3DDA" w:rsidP="004E3DDA">
      <w:pPr>
        <w:ind w:left="10" w:firstLine="540"/>
        <w:jc w:val="both"/>
        <w:rPr>
          <w:lang w:val="lt-LT"/>
        </w:rPr>
      </w:pPr>
      <w:r w:rsidRPr="0070483C">
        <w:rPr>
          <w:lang w:val="lt-LT"/>
        </w:rPr>
        <w:t xml:space="preserve">Vėdinimo sistemų įrenginiai priimami, atlikus </w:t>
      </w:r>
      <w:proofErr w:type="spellStart"/>
      <w:r w:rsidRPr="0070483C">
        <w:rPr>
          <w:lang w:val="lt-LT"/>
        </w:rPr>
        <w:t>priešpaleidiminį</w:t>
      </w:r>
      <w:proofErr w:type="spellEnd"/>
      <w:r w:rsidRPr="0070483C">
        <w:rPr>
          <w:lang w:val="lt-LT"/>
        </w:rPr>
        <w:t xml:space="preserve"> bandymą ir reguliavimą, o taip pat apžiūrėjus sistemų įrenginių išorę. </w:t>
      </w:r>
      <w:proofErr w:type="spellStart"/>
      <w:r w:rsidRPr="0070483C">
        <w:rPr>
          <w:lang w:val="lt-LT"/>
        </w:rPr>
        <w:t>Priešpaleidiminių</w:t>
      </w:r>
      <w:proofErr w:type="spellEnd"/>
      <w:r w:rsidRPr="0070483C">
        <w:rPr>
          <w:lang w:val="lt-LT"/>
        </w:rPr>
        <w:t xml:space="preserve"> bandymų metu nustatoma:</w:t>
      </w:r>
    </w:p>
    <w:p w:rsidR="004E3DDA" w:rsidRPr="0070483C" w:rsidRDefault="004E3DDA" w:rsidP="004E3DDA">
      <w:pPr>
        <w:widowControl w:val="0"/>
        <w:numPr>
          <w:ilvl w:val="0"/>
          <w:numId w:val="41"/>
        </w:numPr>
        <w:tabs>
          <w:tab w:val="left" w:pos="720"/>
        </w:tabs>
        <w:suppressAutoHyphens/>
        <w:jc w:val="both"/>
        <w:rPr>
          <w:lang w:val="lt-LT" w:eastAsia="lt-LT"/>
        </w:rPr>
      </w:pPr>
      <w:r w:rsidRPr="0070483C">
        <w:rPr>
          <w:lang w:val="lt-LT" w:eastAsia="lt-LT"/>
        </w:rPr>
        <w:t>ar ventiliatoriaus našumas atitinka projektinį;</w:t>
      </w:r>
    </w:p>
    <w:p w:rsidR="004E3DDA" w:rsidRPr="0070483C" w:rsidRDefault="004E3DDA" w:rsidP="004E3DDA">
      <w:pPr>
        <w:widowControl w:val="0"/>
        <w:numPr>
          <w:ilvl w:val="0"/>
          <w:numId w:val="41"/>
        </w:numPr>
        <w:tabs>
          <w:tab w:val="left" w:pos="720"/>
        </w:tabs>
        <w:suppressAutoHyphens/>
        <w:jc w:val="both"/>
        <w:rPr>
          <w:lang w:val="lt-LT" w:eastAsia="lt-LT"/>
        </w:rPr>
      </w:pPr>
      <w:r w:rsidRPr="0070483C">
        <w:rPr>
          <w:lang w:val="lt-LT" w:eastAsia="lt-LT"/>
        </w:rPr>
        <w:t>ortakių ir kitų sistemos elementų sandarumas;</w:t>
      </w:r>
    </w:p>
    <w:p w:rsidR="004E3DDA" w:rsidRPr="0070483C" w:rsidRDefault="004E3DDA" w:rsidP="004E3DDA">
      <w:pPr>
        <w:widowControl w:val="0"/>
        <w:numPr>
          <w:ilvl w:val="0"/>
          <w:numId w:val="41"/>
        </w:numPr>
        <w:tabs>
          <w:tab w:val="left" w:pos="720"/>
        </w:tabs>
        <w:suppressAutoHyphens/>
        <w:jc w:val="both"/>
        <w:rPr>
          <w:lang w:val="lt-LT" w:eastAsia="lt-LT"/>
        </w:rPr>
      </w:pPr>
      <w:r w:rsidRPr="0070483C">
        <w:rPr>
          <w:lang w:val="lt-LT" w:eastAsia="lt-LT"/>
        </w:rPr>
        <w:t>kiek faktiniai tiekiamo ir išsiurbiamo oro kiekiai atitinka projektinius;</w:t>
      </w:r>
    </w:p>
    <w:p w:rsidR="004E3DDA" w:rsidRPr="0070483C" w:rsidRDefault="004E3DDA" w:rsidP="004E3DDA">
      <w:pPr>
        <w:widowControl w:val="0"/>
        <w:numPr>
          <w:ilvl w:val="0"/>
          <w:numId w:val="41"/>
        </w:numPr>
        <w:tabs>
          <w:tab w:val="left" w:pos="720"/>
        </w:tabs>
        <w:suppressAutoHyphens/>
        <w:jc w:val="both"/>
        <w:rPr>
          <w:lang w:val="lt-LT" w:eastAsia="lt-LT"/>
        </w:rPr>
      </w:pPr>
      <w:r w:rsidRPr="0070483C">
        <w:rPr>
          <w:lang w:val="lt-LT" w:eastAsia="lt-LT"/>
        </w:rPr>
        <w:t xml:space="preserve">oro </w:t>
      </w:r>
      <w:proofErr w:type="spellStart"/>
      <w:r w:rsidRPr="0070483C">
        <w:rPr>
          <w:lang w:val="lt-LT" w:eastAsia="lt-LT"/>
        </w:rPr>
        <w:t>pašildytuvų</w:t>
      </w:r>
      <w:proofErr w:type="spellEnd"/>
      <w:r w:rsidRPr="0070483C">
        <w:rPr>
          <w:lang w:val="lt-LT" w:eastAsia="lt-LT"/>
        </w:rPr>
        <w:t xml:space="preserve"> tolygus kaitimas.</w:t>
      </w:r>
    </w:p>
    <w:p w:rsidR="004E3DDA" w:rsidRPr="0070483C" w:rsidRDefault="004E3DDA" w:rsidP="004E3DDA">
      <w:pPr>
        <w:ind w:left="10" w:firstLine="540"/>
        <w:jc w:val="both"/>
        <w:rPr>
          <w:lang w:val="lt-LT"/>
        </w:rPr>
      </w:pPr>
      <w:r w:rsidRPr="0070483C">
        <w:rPr>
          <w:lang w:val="lt-LT"/>
        </w:rPr>
        <w:t xml:space="preserve">Įrengimų veikimo reguliavimas atliekamas, siekiant gauti projektinius rodiklius. Natūralaus vėdinimo sistemos tikrinamos pagal trauką grotelių angose. </w:t>
      </w:r>
      <w:proofErr w:type="spellStart"/>
      <w:r w:rsidRPr="0070483C">
        <w:rPr>
          <w:lang w:val="lt-LT"/>
        </w:rPr>
        <w:t>Nesandarumų</w:t>
      </w:r>
      <w:proofErr w:type="spellEnd"/>
      <w:r w:rsidRPr="0070483C">
        <w:rPr>
          <w:lang w:val="lt-LT"/>
        </w:rPr>
        <w:t xml:space="preserve"> dydis ortakiuose ir kituose sistemos elementuose nustatomas pagal papildomai pasiurbiamo arba netenkamo oro kiekį, kuris neturi viršyti 10 % ventiliatoriaus našumo. Bandant vėdinimo sistemas, leidžiami tokie nukrypimai nuo projektinių rodiklių:</w:t>
      </w:r>
    </w:p>
    <w:p w:rsidR="004E3DDA" w:rsidRPr="0070483C" w:rsidRDefault="004E3DDA" w:rsidP="004E3DDA">
      <w:pPr>
        <w:widowControl w:val="0"/>
        <w:numPr>
          <w:ilvl w:val="0"/>
          <w:numId w:val="41"/>
        </w:numPr>
        <w:tabs>
          <w:tab w:val="left" w:pos="720"/>
        </w:tabs>
        <w:suppressAutoHyphens/>
        <w:jc w:val="both"/>
        <w:rPr>
          <w:lang w:val="lt-LT" w:eastAsia="lt-LT"/>
        </w:rPr>
      </w:pPr>
      <w:r w:rsidRPr="0070483C">
        <w:rPr>
          <w:lang w:val="lt-LT" w:eastAsia="lt-LT"/>
        </w:rPr>
        <w:t xml:space="preserve"> ±10 % oro kiekio pagrindiniais ortakių tarpais bendro vėdinimo sistemose;</w:t>
      </w:r>
    </w:p>
    <w:p w:rsidR="004E3DDA" w:rsidRPr="0070483C" w:rsidRDefault="004E3DDA" w:rsidP="004E3DDA">
      <w:pPr>
        <w:widowControl w:val="0"/>
        <w:numPr>
          <w:ilvl w:val="0"/>
          <w:numId w:val="41"/>
        </w:numPr>
        <w:tabs>
          <w:tab w:val="left" w:pos="720"/>
        </w:tabs>
        <w:suppressAutoHyphens/>
        <w:jc w:val="both"/>
        <w:rPr>
          <w:lang w:val="lt-LT" w:eastAsia="lt-LT"/>
        </w:rPr>
      </w:pPr>
      <w:r w:rsidRPr="0070483C">
        <w:rPr>
          <w:lang w:val="lt-LT" w:eastAsia="lt-LT"/>
        </w:rPr>
        <w:t xml:space="preserve"> ±10 % oro kiekio, praeinančio pro oro tiekio ir išsiurbimo antgalį.</w:t>
      </w:r>
    </w:p>
    <w:p w:rsidR="004E3DDA" w:rsidRPr="0070483C" w:rsidRDefault="004E3DDA" w:rsidP="004E3DDA">
      <w:pPr>
        <w:ind w:left="10" w:firstLine="540"/>
        <w:jc w:val="both"/>
        <w:rPr>
          <w:lang w:val="lt-LT"/>
        </w:rPr>
      </w:pPr>
      <w:r w:rsidRPr="0070483C">
        <w:rPr>
          <w:lang w:val="lt-LT" w:eastAsia="lt-LT"/>
        </w:rPr>
        <w:lastRenderedPageBreak/>
        <w:t xml:space="preserve"> </w:t>
      </w:r>
      <w:r w:rsidRPr="0070483C">
        <w:rPr>
          <w:lang w:val="lt-LT" w:eastAsia="lt-LT"/>
        </w:rPr>
        <w:tab/>
      </w:r>
      <w:r w:rsidRPr="0070483C">
        <w:rPr>
          <w:lang w:val="lt-LT"/>
        </w:rPr>
        <w:t xml:space="preserve">Iki bandymo vėdinimo įrenginiai turi dirbti nepertraukiamai ir tinkamai 7 val. Atlikus </w:t>
      </w:r>
      <w:proofErr w:type="spellStart"/>
      <w:r w:rsidRPr="0070483C">
        <w:rPr>
          <w:lang w:val="lt-LT"/>
        </w:rPr>
        <w:t>priešpaleidiminį</w:t>
      </w:r>
      <w:proofErr w:type="spellEnd"/>
      <w:r w:rsidRPr="0070483C">
        <w:rPr>
          <w:lang w:val="lt-LT"/>
        </w:rPr>
        <w:t xml:space="preserve"> sistemų bandymą ir reguliavimą, turi būti surašytas priėmimo aktas, o prie jo pridėti tokie dokumentai: </w:t>
      </w:r>
    </w:p>
    <w:p w:rsidR="004E3DDA" w:rsidRPr="0070483C" w:rsidRDefault="004E3DDA" w:rsidP="004E3DDA">
      <w:pPr>
        <w:widowControl w:val="0"/>
        <w:numPr>
          <w:ilvl w:val="0"/>
          <w:numId w:val="42"/>
        </w:numPr>
        <w:tabs>
          <w:tab w:val="left" w:pos="720"/>
        </w:tabs>
        <w:suppressAutoHyphens/>
        <w:jc w:val="both"/>
        <w:rPr>
          <w:lang w:val="lt-LT" w:eastAsia="lt-LT"/>
        </w:rPr>
      </w:pPr>
      <w:r w:rsidRPr="0070483C">
        <w:rPr>
          <w:lang w:val="lt-LT" w:eastAsia="lt-LT"/>
        </w:rPr>
        <w:t xml:space="preserve">darbo brėžinių komplektas su įrašais asmenų, atsakingų už montavimo darbų atlikimą; </w:t>
      </w:r>
    </w:p>
    <w:p w:rsidR="004E3DDA" w:rsidRPr="0070483C" w:rsidRDefault="004E3DDA" w:rsidP="004E3DDA">
      <w:pPr>
        <w:widowControl w:val="0"/>
        <w:numPr>
          <w:ilvl w:val="0"/>
          <w:numId w:val="42"/>
        </w:numPr>
        <w:tabs>
          <w:tab w:val="left" w:pos="720"/>
        </w:tabs>
        <w:suppressAutoHyphens/>
        <w:jc w:val="both"/>
        <w:rPr>
          <w:lang w:val="lt-LT" w:eastAsia="lt-LT"/>
        </w:rPr>
      </w:pPr>
      <w:r w:rsidRPr="0070483C">
        <w:rPr>
          <w:lang w:val="lt-LT" w:eastAsia="lt-LT"/>
        </w:rPr>
        <w:t xml:space="preserve">paslėptų darbų ir tarpinių konstrukcijų priėmimo aktai; </w:t>
      </w:r>
    </w:p>
    <w:p w:rsidR="004E3DDA" w:rsidRPr="0070483C" w:rsidRDefault="004E3DDA" w:rsidP="004E3DDA">
      <w:pPr>
        <w:widowControl w:val="0"/>
        <w:numPr>
          <w:ilvl w:val="0"/>
          <w:numId w:val="42"/>
        </w:numPr>
        <w:tabs>
          <w:tab w:val="left" w:pos="720"/>
        </w:tabs>
        <w:suppressAutoHyphens/>
        <w:jc w:val="both"/>
        <w:rPr>
          <w:lang w:val="lt-LT" w:eastAsia="lt-LT"/>
        </w:rPr>
      </w:pPr>
      <w:r w:rsidRPr="0070483C">
        <w:rPr>
          <w:lang w:val="lt-LT" w:eastAsia="lt-LT"/>
        </w:rPr>
        <w:t xml:space="preserve">vėdinimo sistemų </w:t>
      </w:r>
      <w:proofErr w:type="spellStart"/>
      <w:r w:rsidRPr="0070483C">
        <w:rPr>
          <w:lang w:val="lt-LT" w:eastAsia="lt-LT"/>
        </w:rPr>
        <w:t>priešpaleidiminių</w:t>
      </w:r>
      <w:proofErr w:type="spellEnd"/>
      <w:r w:rsidRPr="0070483C">
        <w:rPr>
          <w:lang w:val="lt-LT" w:eastAsia="lt-LT"/>
        </w:rPr>
        <w:t xml:space="preserve"> bandymų ir reguliavimo rezultatų aktas;</w:t>
      </w:r>
    </w:p>
    <w:p w:rsidR="004E3DDA" w:rsidRPr="0070483C" w:rsidRDefault="004E3DDA" w:rsidP="004E3DDA">
      <w:pPr>
        <w:widowControl w:val="0"/>
        <w:numPr>
          <w:ilvl w:val="0"/>
          <w:numId w:val="42"/>
        </w:numPr>
        <w:tabs>
          <w:tab w:val="left" w:pos="720"/>
        </w:tabs>
        <w:suppressAutoHyphens/>
        <w:jc w:val="both"/>
        <w:rPr>
          <w:lang w:val="lt-LT" w:eastAsia="lt-LT"/>
        </w:rPr>
      </w:pPr>
      <w:r w:rsidRPr="0070483C">
        <w:rPr>
          <w:lang w:val="lt-LT" w:eastAsia="lt-LT"/>
        </w:rPr>
        <w:t xml:space="preserve">kiekvieno įrenginio pasas. </w:t>
      </w:r>
    </w:p>
    <w:p w:rsidR="004E3DDA" w:rsidRPr="0070483C" w:rsidRDefault="004E3DDA" w:rsidP="004E3DDA">
      <w:pPr>
        <w:ind w:left="10" w:firstLine="540"/>
        <w:jc w:val="both"/>
        <w:rPr>
          <w:lang w:val="lt-LT"/>
        </w:rPr>
      </w:pPr>
      <w:r w:rsidRPr="0070483C">
        <w:rPr>
          <w:lang w:val="lt-LT"/>
        </w:rPr>
        <w:t>Sanitarinių-higieninių ir technologinių vėdinimo sistemų įrenginių bandymai ir derinimai turi būti atliekami, esant pilnam vėdinamų patalpų technologiniam apkrovimui.</w:t>
      </w:r>
    </w:p>
    <w:p w:rsidR="004E3DDA" w:rsidRPr="0070483C" w:rsidRDefault="004E3DDA" w:rsidP="00344E8E">
      <w:pPr>
        <w:ind w:left="10" w:firstLine="540"/>
        <w:jc w:val="both"/>
        <w:rPr>
          <w:lang w:val="lt-LT"/>
        </w:rPr>
      </w:pPr>
    </w:p>
    <w:p w:rsidR="004749B4" w:rsidRPr="0070483C" w:rsidRDefault="004749B4" w:rsidP="004749B4">
      <w:pPr>
        <w:pStyle w:val="Antrat1"/>
        <w:jc w:val="both"/>
        <w:rPr>
          <w:rFonts w:ascii="Times New Roman" w:hAnsi="Times New Roman"/>
          <w:caps w:val="0"/>
          <w:sz w:val="28"/>
        </w:rPr>
      </w:pPr>
      <w:bookmarkStart w:id="280" w:name="_Toc452710461"/>
      <w:r w:rsidRPr="0070483C">
        <w:rPr>
          <w:rFonts w:ascii="Times New Roman" w:hAnsi="Times New Roman"/>
          <w:caps w:val="0"/>
          <w:sz w:val="28"/>
        </w:rPr>
        <w:t>1</w:t>
      </w:r>
      <w:r w:rsidR="004B671A">
        <w:rPr>
          <w:rFonts w:ascii="Times New Roman" w:hAnsi="Times New Roman"/>
          <w:caps w:val="0"/>
          <w:sz w:val="28"/>
        </w:rPr>
        <w:t>5</w:t>
      </w:r>
      <w:r w:rsidRPr="0070483C">
        <w:rPr>
          <w:rFonts w:ascii="Times New Roman" w:hAnsi="Times New Roman"/>
          <w:caps w:val="0"/>
          <w:sz w:val="28"/>
        </w:rPr>
        <w:t>. Bandymai ir patikrinimai</w:t>
      </w:r>
      <w:bookmarkEnd w:id="280"/>
    </w:p>
    <w:p w:rsidR="004749B4" w:rsidRPr="0070483C" w:rsidRDefault="004749B4" w:rsidP="004749B4">
      <w:pPr>
        <w:tabs>
          <w:tab w:val="left" w:pos="1118"/>
        </w:tabs>
        <w:ind w:firstLine="540"/>
        <w:jc w:val="both"/>
        <w:rPr>
          <w:lang w:val="lt-LT"/>
        </w:rPr>
      </w:pPr>
    </w:p>
    <w:p w:rsidR="004749B4" w:rsidRPr="0070483C" w:rsidRDefault="004E3DDA" w:rsidP="004749B4">
      <w:pPr>
        <w:pStyle w:val="Antrat2"/>
        <w:rPr>
          <w:rFonts w:ascii="Times New Roman" w:hAnsi="Times New Roman"/>
          <w:i/>
          <w:iCs/>
          <w:sz w:val="24"/>
        </w:rPr>
      </w:pPr>
      <w:bookmarkStart w:id="281" w:name="_Toc452710462"/>
      <w:r>
        <w:rPr>
          <w:rFonts w:ascii="Times New Roman" w:hAnsi="Times New Roman"/>
          <w:i/>
          <w:iCs/>
          <w:sz w:val="24"/>
        </w:rPr>
        <w:t>15</w:t>
      </w:r>
      <w:r w:rsidR="004749B4" w:rsidRPr="0070483C">
        <w:rPr>
          <w:rFonts w:ascii="Times New Roman" w:hAnsi="Times New Roman"/>
          <w:i/>
          <w:iCs/>
          <w:sz w:val="24"/>
        </w:rPr>
        <w:t>.1 Bendri reikalavimai</w:t>
      </w:r>
      <w:bookmarkEnd w:id="281"/>
    </w:p>
    <w:p w:rsidR="004749B4" w:rsidRPr="0070483C" w:rsidRDefault="004749B4" w:rsidP="004749B4">
      <w:pPr>
        <w:tabs>
          <w:tab w:val="left" w:pos="1195"/>
        </w:tabs>
        <w:ind w:left="612"/>
        <w:jc w:val="both"/>
        <w:rPr>
          <w:lang w:val="lt-LT"/>
        </w:rPr>
      </w:pPr>
    </w:p>
    <w:p w:rsidR="004749B4" w:rsidRPr="0070483C" w:rsidRDefault="004749B4" w:rsidP="004749B4">
      <w:pPr>
        <w:ind w:left="86" w:right="43" w:firstLine="481"/>
        <w:jc w:val="both"/>
        <w:rPr>
          <w:spacing w:val="-2"/>
          <w:lang w:val="lt-LT"/>
        </w:rPr>
      </w:pPr>
      <w:r w:rsidRPr="0070483C">
        <w:rPr>
          <w:spacing w:val="-2"/>
          <w:lang w:val="lt-LT"/>
        </w:rPr>
        <w:t>Rangovas atsako už visas priemones, reikalingas įrangos išbandymui ir apžiūrėjimui prieš atliekant perdavimo eksploatacijai bandymus bei praneša Užsakovui ne mažiau kaip prieš 7 dienas numatomos vykdyti apžiūros arba išbandymų objekte datą. Visa informacija apie išbandomąją įrangą ir siūlomąsias bandymo procedūras pateikiama Užsakovui nė vėliau kaip pranešimo apie bandymų datą įteikimo dieną. Rangovas privalo parūpinti bandymams atlikti reikalingą vandenį, elektros energiją ir medžiagas.</w:t>
      </w:r>
    </w:p>
    <w:p w:rsidR="004749B4" w:rsidRPr="0070483C" w:rsidRDefault="004749B4" w:rsidP="004749B4">
      <w:pPr>
        <w:ind w:left="86" w:right="43" w:firstLine="481"/>
        <w:jc w:val="both"/>
        <w:rPr>
          <w:lang w:val="lt-LT"/>
        </w:rPr>
      </w:pPr>
      <w:r w:rsidRPr="0070483C">
        <w:rPr>
          <w:spacing w:val="-2"/>
          <w:lang w:val="lt-LT"/>
        </w:rPr>
        <w:t xml:space="preserve">Jeigu kuris nors įrenginių komponentas neatitiktų specifikacijos, Rangovas nedelsiant imasi priemonių pakeisti jį kita įranga, atitinkančia specifikacijas. Visų darbų ir objekte vykdomų išbandymų rezultatai pažymimi atitinkamame išbandymų akte, kurį pasirašo Rangovo atstovas, atsakingas už bandymų vykdymą. Ataskaita apie bandymų rezultatus drauge su skaičiavimais, grafikais ir pan. Užsakovui pateikiama per 14 dienų nuo bandymų. Visi bandymai, kuriuos vykdo Rangovas, yra atliekami Rangovo sąskaita ir rizika. </w:t>
      </w:r>
      <w:r w:rsidRPr="0070483C">
        <w:rPr>
          <w:lang w:val="lt-LT"/>
        </w:rPr>
        <w:t xml:space="preserve">Bandymo atlikimui Rangovas sutelkia darbininkus, parūpina medžiagas ir įrangą. Rangovas </w:t>
      </w:r>
      <w:r w:rsidRPr="0070483C">
        <w:rPr>
          <w:spacing w:val="-2"/>
          <w:lang w:val="lt-LT"/>
        </w:rPr>
        <w:t xml:space="preserve">pateikia vandenį praplovimui ir išbandymui ir apmoka laikinus vamzdžius, rezervuarus ir vandens </w:t>
      </w:r>
      <w:r w:rsidRPr="0070483C">
        <w:rPr>
          <w:lang w:val="lt-LT"/>
        </w:rPr>
        <w:t xml:space="preserve">gabenimą. </w:t>
      </w:r>
      <w:r w:rsidRPr="0070483C">
        <w:rPr>
          <w:spacing w:val="-2"/>
          <w:lang w:val="lt-LT"/>
        </w:rPr>
        <w:t xml:space="preserve">Rangovas turi pateikti visus prietaisus ir priemones vandeniui įleisti į vamzdžius juos praplaunant ir išbandant, </w:t>
      </w:r>
      <w:r w:rsidRPr="0070483C">
        <w:rPr>
          <w:lang w:val="lt-LT"/>
        </w:rPr>
        <w:t xml:space="preserve">reikiamas atramas, atraminius blokus, užtikrinančius vamzdžių stabilumą. Visas slėginis </w:t>
      </w:r>
      <w:r w:rsidRPr="0070483C">
        <w:rPr>
          <w:spacing w:val="-1"/>
          <w:lang w:val="lt-LT"/>
        </w:rPr>
        <w:t xml:space="preserve">vamzdynas plaunamas ir išbandomas ne ilgesnėmis už 500 m atkarpomis. Apie bandymų atlikimo laiką Rangovas praneša Inžinieriui ir </w:t>
      </w:r>
      <w:r w:rsidRPr="0070483C">
        <w:rPr>
          <w:lang w:val="lt-LT"/>
        </w:rPr>
        <w:t xml:space="preserve">Užsakovui </w:t>
      </w:r>
      <w:proofErr w:type="spellStart"/>
      <w:r w:rsidRPr="0070483C">
        <w:rPr>
          <w:lang w:val="lt-LT"/>
        </w:rPr>
        <w:t>vadovaudfamasis</w:t>
      </w:r>
      <w:proofErr w:type="spellEnd"/>
      <w:r w:rsidRPr="0070483C">
        <w:rPr>
          <w:lang w:val="lt-LT"/>
        </w:rPr>
        <w:t xml:space="preserve"> Sutarties bendrųjų ir </w:t>
      </w:r>
      <w:proofErr w:type="spellStart"/>
      <w:r w:rsidRPr="0070483C">
        <w:rPr>
          <w:lang w:val="lt-LT"/>
        </w:rPr>
        <w:t>koknkrečiųjų</w:t>
      </w:r>
      <w:proofErr w:type="spellEnd"/>
      <w:r w:rsidRPr="0070483C">
        <w:rPr>
          <w:lang w:val="lt-LT"/>
        </w:rPr>
        <w:t xml:space="preserve"> sąlygų  nuostatomis.</w:t>
      </w:r>
    </w:p>
    <w:p w:rsidR="004749B4" w:rsidRPr="0070483C" w:rsidRDefault="004749B4" w:rsidP="004749B4">
      <w:pPr>
        <w:ind w:left="77" w:right="14" w:firstLine="540"/>
        <w:jc w:val="both"/>
        <w:rPr>
          <w:spacing w:val="-2"/>
          <w:lang w:val="lt-LT"/>
        </w:rPr>
      </w:pPr>
    </w:p>
    <w:p w:rsidR="004749B4" w:rsidRPr="0070483C" w:rsidRDefault="004E3DDA" w:rsidP="004749B4">
      <w:pPr>
        <w:pStyle w:val="Antrat2"/>
        <w:rPr>
          <w:rFonts w:ascii="Times New Roman" w:hAnsi="Times New Roman"/>
          <w:i/>
          <w:iCs/>
          <w:sz w:val="24"/>
        </w:rPr>
      </w:pPr>
      <w:bookmarkStart w:id="282" w:name="_Toc452710463"/>
      <w:r>
        <w:rPr>
          <w:rFonts w:ascii="Times New Roman" w:hAnsi="Times New Roman"/>
          <w:i/>
          <w:iCs/>
          <w:sz w:val="24"/>
        </w:rPr>
        <w:t>15</w:t>
      </w:r>
      <w:r w:rsidR="004749B4" w:rsidRPr="0070483C">
        <w:rPr>
          <w:rFonts w:ascii="Times New Roman" w:hAnsi="Times New Roman"/>
          <w:i/>
          <w:iCs/>
          <w:sz w:val="24"/>
        </w:rPr>
        <w:t>.2 Patikrinimai</w:t>
      </w:r>
      <w:bookmarkEnd w:id="282"/>
    </w:p>
    <w:p w:rsidR="004749B4" w:rsidRPr="0070483C" w:rsidRDefault="004749B4" w:rsidP="004749B4">
      <w:pPr>
        <w:ind w:left="86" w:right="43" w:firstLine="481"/>
        <w:jc w:val="both"/>
        <w:rPr>
          <w:spacing w:val="-2"/>
          <w:lang w:val="lt-LT"/>
        </w:rPr>
      </w:pPr>
    </w:p>
    <w:p w:rsidR="004749B4" w:rsidRPr="0070483C" w:rsidRDefault="004749B4" w:rsidP="004749B4">
      <w:pPr>
        <w:ind w:left="86" w:right="43" w:firstLine="481"/>
        <w:jc w:val="both"/>
        <w:rPr>
          <w:spacing w:val="-2"/>
          <w:lang w:val="lt-LT"/>
        </w:rPr>
      </w:pPr>
      <w:r w:rsidRPr="0070483C">
        <w:rPr>
          <w:spacing w:val="-2"/>
          <w:lang w:val="lt-LT"/>
        </w:rPr>
        <w:t>Apžiūrėjimas atliekamas pagal Rangovo patvirtintą grafiką, dalyvaujant Užsakovo atstovui, jeigu to yra pageidaujama. Rangovas Užsakovui parodo, kad vamzdynai ir įranga montuojama pagal patvirtintus įrengimo brėžinius ir gamintojo rekomendacijas. Rangovas Užsakovui pateikia garantuojamus įvado galios, bendrojo našumo, galingumo ir kitus skaičius, kurie yra nurodyti specifikacijose.</w:t>
      </w:r>
    </w:p>
    <w:p w:rsidR="004749B4" w:rsidRPr="0070483C" w:rsidRDefault="004749B4" w:rsidP="004749B4">
      <w:pPr>
        <w:ind w:left="86" w:right="43" w:firstLine="481"/>
        <w:jc w:val="both"/>
        <w:rPr>
          <w:spacing w:val="-2"/>
          <w:lang w:val="lt-LT"/>
        </w:rPr>
      </w:pPr>
      <w:r w:rsidRPr="0070483C">
        <w:rPr>
          <w:spacing w:val="-2"/>
          <w:lang w:val="lt-LT"/>
        </w:rPr>
        <w:t>Jis taip pat privalo Užsakovui laiduoti mechaninį įrenginių patikimumą bei jų funkcionavimą pagal paskirtį. Rangovas privalo Užsakovui laiduoti visų bandymams naudojamų prietaisų tikslumą ir pateikia pastaruoju metu vykdyto jų kalibravimo rezultatus arba pasirūpina, kad Rangovo sąskaita prietaisus sukalibruotų nepriklausoma įstaiga. Apžiūrėjimo tikslas yra užtikrinti, kad sistema būtų visiškai sukomplektuota ir jos įrengimas užbaigtas prieš atliekant perdavimo eksploatacijai bandymus.</w:t>
      </w:r>
    </w:p>
    <w:p w:rsidR="004749B4" w:rsidRPr="0070483C" w:rsidRDefault="004749B4" w:rsidP="004749B4">
      <w:pPr>
        <w:ind w:left="77" w:right="14" w:firstLine="540"/>
        <w:jc w:val="both"/>
        <w:rPr>
          <w:spacing w:val="-2"/>
          <w:lang w:val="lt-LT"/>
        </w:rPr>
      </w:pPr>
    </w:p>
    <w:p w:rsidR="004749B4" w:rsidRPr="0070483C" w:rsidRDefault="004E3DDA" w:rsidP="004749B4">
      <w:pPr>
        <w:pStyle w:val="Antrat2"/>
        <w:rPr>
          <w:rFonts w:ascii="Times New Roman" w:hAnsi="Times New Roman"/>
          <w:i/>
          <w:iCs/>
          <w:sz w:val="24"/>
        </w:rPr>
      </w:pPr>
      <w:bookmarkStart w:id="283" w:name="_Toc452710464"/>
      <w:r>
        <w:rPr>
          <w:rFonts w:ascii="Times New Roman" w:hAnsi="Times New Roman"/>
          <w:i/>
          <w:iCs/>
          <w:sz w:val="24"/>
        </w:rPr>
        <w:t>15</w:t>
      </w:r>
      <w:r w:rsidR="004749B4" w:rsidRPr="0070483C">
        <w:rPr>
          <w:rFonts w:ascii="Times New Roman" w:hAnsi="Times New Roman"/>
          <w:i/>
          <w:iCs/>
          <w:sz w:val="24"/>
        </w:rPr>
        <w:t>.3 Gamykliniai bandymai</w:t>
      </w:r>
      <w:bookmarkEnd w:id="283"/>
    </w:p>
    <w:p w:rsidR="004749B4" w:rsidRPr="0070483C" w:rsidRDefault="004749B4" w:rsidP="004749B4">
      <w:pPr>
        <w:ind w:left="77" w:right="14" w:firstLine="540"/>
        <w:jc w:val="both"/>
        <w:rPr>
          <w:spacing w:val="-2"/>
          <w:lang w:val="lt-LT"/>
        </w:rPr>
      </w:pPr>
    </w:p>
    <w:p w:rsidR="004749B4" w:rsidRPr="0070483C" w:rsidRDefault="004749B4" w:rsidP="004749B4">
      <w:pPr>
        <w:ind w:left="86" w:right="43" w:firstLine="481"/>
        <w:jc w:val="both"/>
        <w:rPr>
          <w:spacing w:val="-2"/>
          <w:lang w:val="lt-LT"/>
        </w:rPr>
      </w:pPr>
      <w:r w:rsidRPr="0070483C">
        <w:rPr>
          <w:spacing w:val="-2"/>
          <w:lang w:val="lt-LT"/>
        </w:rPr>
        <w:t xml:space="preserve">Įranga, kuri privalo būti bandoma gamykliniu būdu, išbandoma gamintojo įmonėje. Pageidaujant bandymai gali būti atliekami dalyvaujant Užsakovo atstovui. Rangovas pateikia bandymų pažymėjimus, kuriuose turi būti pažymėta, kad bandymų rezultatai yra patenkinami. Užsakovui apie gamyklinius bandymus pranešama trejetą savaičių prieš juos, kad Užsakovas galėtų dalyvauti bandymuose. Įranga kuri turi būti išbandoma gamykloje: </w:t>
      </w:r>
    </w:p>
    <w:p w:rsidR="004749B4" w:rsidRPr="0070483C" w:rsidRDefault="004749B4" w:rsidP="004749B4">
      <w:pPr>
        <w:widowControl w:val="0"/>
        <w:numPr>
          <w:ilvl w:val="0"/>
          <w:numId w:val="35"/>
        </w:numPr>
        <w:tabs>
          <w:tab w:val="left" w:pos="720"/>
        </w:tabs>
        <w:suppressAutoHyphens/>
        <w:jc w:val="both"/>
        <w:rPr>
          <w:lang w:val="lt-LT"/>
        </w:rPr>
      </w:pPr>
      <w:r w:rsidRPr="0070483C">
        <w:rPr>
          <w:lang w:val="lt-LT"/>
        </w:rPr>
        <w:t>orapūtė;</w:t>
      </w:r>
    </w:p>
    <w:p w:rsidR="004749B4" w:rsidRPr="0070483C" w:rsidRDefault="004749B4" w:rsidP="004749B4">
      <w:pPr>
        <w:widowControl w:val="0"/>
        <w:numPr>
          <w:ilvl w:val="0"/>
          <w:numId w:val="35"/>
        </w:numPr>
        <w:tabs>
          <w:tab w:val="left" w:pos="720"/>
        </w:tabs>
        <w:suppressAutoHyphens/>
        <w:jc w:val="both"/>
        <w:rPr>
          <w:lang w:val="lt-LT"/>
        </w:rPr>
      </w:pPr>
      <w:r w:rsidRPr="0070483C">
        <w:rPr>
          <w:lang w:val="lt-LT"/>
        </w:rPr>
        <w:lastRenderedPageBreak/>
        <w:t>kita reikalinga įranga.</w:t>
      </w:r>
    </w:p>
    <w:p w:rsidR="004749B4" w:rsidRPr="0070483C" w:rsidRDefault="004749B4" w:rsidP="004749B4">
      <w:pPr>
        <w:jc w:val="both"/>
        <w:rPr>
          <w:lang w:val="lt-LT"/>
        </w:rPr>
      </w:pPr>
      <w:r w:rsidRPr="0070483C">
        <w:rPr>
          <w:lang w:val="lt-LT"/>
        </w:rPr>
        <w:t>Bandymą sudaro:</w:t>
      </w:r>
    </w:p>
    <w:p w:rsidR="004749B4" w:rsidRPr="0070483C" w:rsidRDefault="004749B4" w:rsidP="004749B4">
      <w:pPr>
        <w:widowControl w:val="0"/>
        <w:numPr>
          <w:ilvl w:val="0"/>
          <w:numId w:val="36"/>
        </w:numPr>
        <w:tabs>
          <w:tab w:val="left" w:pos="720"/>
        </w:tabs>
        <w:suppressAutoHyphens/>
        <w:jc w:val="both"/>
        <w:rPr>
          <w:lang w:val="lt-LT"/>
        </w:rPr>
      </w:pPr>
      <w:r w:rsidRPr="0070483C">
        <w:rPr>
          <w:lang w:val="lt-LT"/>
        </w:rPr>
        <w:t>vizualinis apžiūrėjimas;</w:t>
      </w:r>
    </w:p>
    <w:p w:rsidR="004749B4" w:rsidRPr="0070483C" w:rsidRDefault="004749B4" w:rsidP="004749B4">
      <w:pPr>
        <w:widowControl w:val="0"/>
        <w:numPr>
          <w:ilvl w:val="0"/>
          <w:numId w:val="36"/>
        </w:numPr>
        <w:tabs>
          <w:tab w:val="left" w:pos="720"/>
        </w:tabs>
        <w:suppressAutoHyphens/>
        <w:jc w:val="both"/>
        <w:rPr>
          <w:lang w:val="lt-LT"/>
        </w:rPr>
      </w:pPr>
      <w:r w:rsidRPr="0070483C">
        <w:rPr>
          <w:lang w:val="lt-LT"/>
        </w:rPr>
        <w:t>matavimai;</w:t>
      </w:r>
    </w:p>
    <w:p w:rsidR="004749B4" w:rsidRPr="0070483C" w:rsidRDefault="004749B4" w:rsidP="004749B4">
      <w:pPr>
        <w:widowControl w:val="0"/>
        <w:numPr>
          <w:ilvl w:val="0"/>
          <w:numId w:val="36"/>
        </w:numPr>
        <w:tabs>
          <w:tab w:val="left" w:pos="720"/>
        </w:tabs>
        <w:suppressAutoHyphens/>
        <w:jc w:val="both"/>
        <w:rPr>
          <w:lang w:val="lt-LT"/>
        </w:rPr>
      </w:pPr>
      <w:r w:rsidRPr="0070483C">
        <w:rPr>
          <w:lang w:val="lt-LT"/>
        </w:rPr>
        <w:t>suvirinimo darbų įvertinimas;</w:t>
      </w:r>
    </w:p>
    <w:p w:rsidR="004749B4" w:rsidRPr="0070483C" w:rsidRDefault="004749B4" w:rsidP="004749B4">
      <w:pPr>
        <w:widowControl w:val="0"/>
        <w:numPr>
          <w:ilvl w:val="0"/>
          <w:numId w:val="36"/>
        </w:numPr>
        <w:tabs>
          <w:tab w:val="left" w:pos="720"/>
        </w:tabs>
        <w:suppressAutoHyphens/>
        <w:jc w:val="both"/>
        <w:rPr>
          <w:lang w:val="lt-LT"/>
        </w:rPr>
      </w:pPr>
      <w:r w:rsidRPr="0070483C">
        <w:rPr>
          <w:lang w:val="lt-LT"/>
        </w:rPr>
        <w:t>paviršių dangų įvertinimas;</w:t>
      </w:r>
    </w:p>
    <w:p w:rsidR="004749B4" w:rsidRPr="0070483C" w:rsidRDefault="004749B4" w:rsidP="004749B4">
      <w:pPr>
        <w:widowControl w:val="0"/>
        <w:numPr>
          <w:ilvl w:val="0"/>
          <w:numId w:val="36"/>
        </w:numPr>
        <w:tabs>
          <w:tab w:val="left" w:pos="720"/>
        </w:tabs>
        <w:suppressAutoHyphens/>
        <w:jc w:val="both"/>
        <w:rPr>
          <w:lang w:val="lt-LT"/>
        </w:rPr>
      </w:pPr>
      <w:r w:rsidRPr="0070483C">
        <w:rPr>
          <w:lang w:val="lt-LT"/>
        </w:rPr>
        <w:t>patiektų daiktų kiekio patikslinimas;</w:t>
      </w:r>
    </w:p>
    <w:p w:rsidR="004749B4" w:rsidRPr="0070483C" w:rsidRDefault="004749B4" w:rsidP="004749B4">
      <w:pPr>
        <w:widowControl w:val="0"/>
        <w:numPr>
          <w:ilvl w:val="0"/>
          <w:numId w:val="36"/>
        </w:numPr>
        <w:tabs>
          <w:tab w:val="left" w:pos="720"/>
        </w:tabs>
        <w:suppressAutoHyphens/>
        <w:jc w:val="both"/>
        <w:rPr>
          <w:lang w:val="lt-LT"/>
        </w:rPr>
      </w:pPr>
      <w:r w:rsidRPr="0070483C">
        <w:rPr>
          <w:lang w:val="lt-LT"/>
        </w:rPr>
        <w:t>triukšmo nustatymas;</w:t>
      </w:r>
    </w:p>
    <w:p w:rsidR="004749B4" w:rsidRPr="0070483C" w:rsidRDefault="004749B4" w:rsidP="004749B4">
      <w:pPr>
        <w:widowControl w:val="0"/>
        <w:numPr>
          <w:ilvl w:val="0"/>
          <w:numId w:val="36"/>
        </w:numPr>
        <w:tabs>
          <w:tab w:val="left" w:pos="720"/>
        </w:tabs>
        <w:suppressAutoHyphens/>
        <w:jc w:val="both"/>
        <w:rPr>
          <w:lang w:val="lt-LT"/>
        </w:rPr>
      </w:pPr>
      <w:r w:rsidRPr="0070483C">
        <w:rPr>
          <w:lang w:val="lt-LT"/>
        </w:rPr>
        <w:t>vibracijos nustatymas;</w:t>
      </w:r>
    </w:p>
    <w:p w:rsidR="004749B4" w:rsidRPr="0070483C" w:rsidRDefault="004749B4" w:rsidP="004749B4">
      <w:pPr>
        <w:widowControl w:val="0"/>
        <w:numPr>
          <w:ilvl w:val="0"/>
          <w:numId w:val="36"/>
        </w:numPr>
        <w:tabs>
          <w:tab w:val="left" w:pos="720"/>
        </w:tabs>
        <w:suppressAutoHyphens/>
        <w:jc w:val="both"/>
        <w:rPr>
          <w:lang w:val="lt-LT"/>
        </w:rPr>
      </w:pPr>
      <w:r w:rsidRPr="0070483C">
        <w:rPr>
          <w:lang w:val="lt-LT"/>
        </w:rPr>
        <w:t>kiti.</w:t>
      </w:r>
    </w:p>
    <w:p w:rsidR="004B671A" w:rsidRDefault="004B671A" w:rsidP="004749B4">
      <w:pPr>
        <w:pStyle w:val="Antrat2"/>
        <w:rPr>
          <w:rFonts w:ascii="Times New Roman" w:hAnsi="Times New Roman"/>
          <w:i/>
          <w:iCs/>
          <w:sz w:val="24"/>
        </w:rPr>
      </w:pPr>
    </w:p>
    <w:p w:rsidR="004749B4" w:rsidRPr="0070483C" w:rsidRDefault="004E3DDA" w:rsidP="004749B4">
      <w:pPr>
        <w:pStyle w:val="Antrat2"/>
        <w:rPr>
          <w:rFonts w:ascii="Times New Roman" w:hAnsi="Times New Roman"/>
          <w:i/>
          <w:iCs/>
          <w:sz w:val="24"/>
        </w:rPr>
      </w:pPr>
      <w:bookmarkStart w:id="284" w:name="_Toc452710465"/>
      <w:r>
        <w:rPr>
          <w:rFonts w:ascii="Times New Roman" w:hAnsi="Times New Roman"/>
          <w:i/>
          <w:iCs/>
          <w:sz w:val="24"/>
        </w:rPr>
        <w:t>15</w:t>
      </w:r>
      <w:r w:rsidR="004749B4" w:rsidRPr="0070483C">
        <w:rPr>
          <w:rFonts w:ascii="Times New Roman" w:hAnsi="Times New Roman"/>
          <w:i/>
          <w:iCs/>
          <w:sz w:val="24"/>
        </w:rPr>
        <w:t>.4 Neslėginių vamzdžių išbandymas</w:t>
      </w:r>
      <w:bookmarkEnd w:id="284"/>
    </w:p>
    <w:p w:rsidR="004749B4" w:rsidRPr="0070483C" w:rsidRDefault="004749B4" w:rsidP="004749B4">
      <w:pPr>
        <w:tabs>
          <w:tab w:val="left" w:pos="1195"/>
        </w:tabs>
        <w:ind w:left="72" w:firstLine="540"/>
        <w:jc w:val="both"/>
        <w:rPr>
          <w:lang w:val="lt-LT"/>
        </w:rPr>
      </w:pPr>
    </w:p>
    <w:p w:rsidR="004749B4" w:rsidRPr="0070483C" w:rsidRDefault="004E3DDA" w:rsidP="004749B4">
      <w:pPr>
        <w:pStyle w:val="Antrat3"/>
        <w:rPr>
          <w:rFonts w:ascii="Times New Roman" w:hAnsi="Times New Roman"/>
          <w:b w:val="0"/>
          <w:bCs w:val="0"/>
          <w:i/>
          <w:iCs/>
          <w:caps w:val="0"/>
          <w:sz w:val="24"/>
        </w:rPr>
      </w:pPr>
      <w:bookmarkStart w:id="285" w:name="_Toc452710466"/>
      <w:r>
        <w:rPr>
          <w:rFonts w:ascii="Times New Roman" w:hAnsi="Times New Roman"/>
          <w:b w:val="0"/>
          <w:bCs w:val="0"/>
          <w:i/>
          <w:iCs/>
          <w:caps w:val="0"/>
          <w:sz w:val="24"/>
        </w:rPr>
        <w:t>15</w:t>
      </w:r>
      <w:r w:rsidR="004749B4" w:rsidRPr="0070483C">
        <w:rPr>
          <w:rFonts w:ascii="Times New Roman" w:hAnsi="Times New Roman"/>
          <w:b w:val="0"/>
          <w:bCs w:val="0"/>
          <w:i/>
          <w:iCs/>
          <w:caps w:val="0"/>
          <w:sz w:val="24"/>
        </w:rPr>
        <w:t>.4.1 Bendri reikalavimai</w:t>
      </w:r>
      <w:bookmarkEnd w:id="285"/>
    </w:p>
    <w:p w:rsidR="004749B4" w:rsidRPr="0070483C" w:rsidRDefault="004749B4" w:rsidP="004749B4">
      <w:pPr>
        <w:tabs>
          <w:tab w:val="left" w:pos="1123"/>
        </w:tabs>
        <w:ind w:left="550"/>
        <w:jc w:val="both"/>
        <w:rPr>
          <w:lang w:val="lt-LT"/>
        </w:rPr>
      </w:pPr>
    </w:p>
    <w:p w:rsidR="004749B4" w:rsidRPr="0070483C" w:rsidRDefault="004749B4" w:rsidP="004749B4">
      <w:pPr>
        <w:ind w:left="62" w:right="34" w:firstLine="540"/>
        <w:jc w:val="both"/>
        <w:rPr>
          <w:lang w:val="lt-LT"/>
        </w:rPr>
      </w:pPr>
      <w:r w:rsidRPr="0070483C">
        <w:rPr>
          <w:spacing w:val="-2"/>
          <w:lang w:val="lt-LT"/>
        </w:rPr>
        <w:t>Neslėginių vamzdžių, paklotų atviroje tranšėjoje, padėtis kontrolinėje geodezinėje nuotraukoje turi būti užfiksuojama po jų sujungimo prieš užpilant. Vykdant geodezinę paklotų vamzdžių fiksaciją patikrinama, ar pakloti vamzdžiai atitinka projekto sprendiniams. Kiti bandymai atliekami po užpylimo gruntu.</w:t>
      </w:r>
    </w:p>
    <w:p w:rsidR="004749B4" w:rsidRPr="0070483C" w:rsidRDefault="004749B4" w:rsidP="004749B4">
      <w:pPr>
        <w:ind w:left="58" w:firstLine="540"/>
        <w:jc w:val="both"/>
        <w:rPr>
          <w:lang w:val="lt-LT"/>
        </w:rPr>
      </w:pPr>
    </w:p>
    <w:p w:rsidR="004749B4" w:rsidRPr="0070483C" w:rsidRDefault="004E3DDA" w:rsidP="004749B4">
      <w:pPr>
        <w:pStyle w:val="Antrat3"/>
        <w:rPr>
          <w:rFonts w:ascii="Times New Roman" w:hAnsi="Times New Roman"/>
          <w:b w:val="0"/>
          <w:bCs w:val="0"/>
          <w:i/>
          <w:iCs/>
          <w:caps w:val="0"/>
          <w:sz w:val="24"/>
        </w:rPr>
      </w:pPr>
      <w:bookmarkStart w:id="286" w:name="_Toc452710467"/>
      <w:r>
        <w:rPr>
          <w:rFonts w:ascii="Times New Roman" w:hAnsi="Times New Roman"/>
          <w:b w:val="0"/>
          <w:bCs w:val="0"/>
          <w:i/>
          <w:iCs/>
          <w:caps w:val="0"/>
          <w:sz w:val="24"/>
        </w:rPr>
        <w:t>15</w:t>
      </w:r>
      <w:r w:rsidR="004749B4" w:rsidRPr="0070483C">
        <w:rPr>
          <w:rFonts w:ascii="Times New Roman" w:hAnsi="Times New Roman"/>
          <w:b w:val="0"/>
          <w:bCs w:val="0"/>
          <w:i/>
          <w:iCs/>
          <w:caps w:val="0"/>
          <w:sz w:val="24"/>
        </w:rPr>
        <w:t>.4.2 Neslėginių vamzdžių televizinė inspekcija (apžiūra)</w:t>
      </w:r>
      <w:bookmarkEnd w:id="286"/>
    </w:p>
    <w:p w:rsidR="004749B4" w:rsidRPr="0070483C" w:rsidRDefault="004749B4" w:rsidP="004749B4">
      <w:pPr>
        <w:ind w:left="62" w:right="34" w:firstLine="540"/>
        <w:jc w:val="both"/>
        <w:rPr>
          <w:spacing w:val="-2"/>
          <w:lang w:val="lt-LT"/>
        </w:rPr>
      </w:pPr>
    </w:p>
    <w:p w:rsidR="004749B4" w:rsidRPr="0070483C" w:rsidRDefault="004749B4" w:rsidP="004749B4">
      <w:pPr>
        <w:ind w:left="62" w:right="34" w:firstLine="540"/>
        <w:jc w:val="both"/>
        <w:rPr>
          <w:lang w:val="lt-LT"/>
        </w:rPr>
      </w:pPr>
      <w:r w:rsidRPr="0070483C">
        <w:rPr>
          <w:spacing w:val="-2"/>
          <w:lang w:val="lt-LT"/>
        </w:rPr>
        <w:t xml:space="preserve">Naujai pakloti neslėginiai vamzdynai turi būti patikrinti iš vidaus juos apžiūrint TV kamera. Apžiūros video arba skaitmeninis vaizdo įrašas pateikiamas techninės priežiūros inžinieriui kartu su TV apžiūros (inspekcijos) ataskaita. Nustačius defektus Rangovas savo lėšomis turi juos pašalinti arba, jeigu kitais būdais defekto ištaisyti neįmanoma, turi iš naujo perkloti </w:t>
      </w:r>
      <w:proofErr w:type="spellStart"/>
      <w:r w:rsidRPr="0070483C">
        <w:rPr>
          <w:spacing w:val="-2"/>
          <w:lang w:val="lt-LT"/>
        </w:rPr>
        <w:t>defektuotą</w:t>
      </w:r>
      <w:proofErr w:type="spellEnd"/>
      <w:r w:rsidRPr="0070483C">
        <w:rPr>
          <w:spacing w:val="-2"/>
          <w:lang w:val="lt-LT"/>
        </w:rPr>
        <w:t xml:space="preserve"> vamzdyno ruožą. Ištaisęs nustatytus defektus rangovas savo lėšomis turi atlikti pakartotinę vamzdyno apžiūrą, ir pakartotinės apžiūros video arba skaitmeninį vaizdo įrašą pateikti techninės priežiūros inžinieriui kartu su pakartotinės TV apžiūros (inspekcijos) ataskaita.</w:t>
      </w:r>
    </w:p>
    <w:p w:rsidR="004749B4" w:rsidRPr="0070483C" w:rsidRDefault="004749B4" w:rsidP="004749B4">
      <w:pPr>
        <w:rPr>
          <w:lang w:val="lt-LT"/>
        </w:rPr>
      </w:pPr>
    </w:p>
    <w:p w:rsidR="004749B4" w:rsidRPr="0070483C" w:rsidRDefault="004E3DDA" w:rsidP="004749B4">
      <w:pPr>
        <w:pStyle w:val="Antrat2"/>
        <w:rPr>
          <w:rFonts w:ascii="Times New Roman" w:hAnsi="Times New Roman"/>
          <w:i/>
          <w:iCs/>
          <w:sz w:val="24"/>
        </w:rPr>
      </w:pPr>
      <w:bookmarkStart w:id="287" w:name="_Toc452710468"/>
      <w:r>
        <w:rPr>
          <w:rFonts w:ascii="Times New Roman" w:hAnsi="Times New Roman"/>
          <w:i/>
          <w:iCs/>
          <w:sz w:val="24"/>
        </w:rPr>
        <w:t>15</w:t>
      </w:r>
      <w:r w:rsidR="004749B4" w:rsidRPr="0070483C">
        <w:rPr>
          <w:rFonts w:ascii="Times New Roman" w:hAnsi="Times New Roman"/>
          <w:i/>
          <w:iCs/>
          <w:sz w:val="24"/>
        </w:rPr>
        <w:t>.5 Slėginių vamzdynų išbandymas</w:t>
      </w:r>
      <w:bookmarkEnd w:id="287"/>
    </w:p>
    <w:p w:rsidR="004749B4" w:rsidRPr="0070483C" w:rsidRDefault="004749B4" w:rsidP="004749B4">
      <w:pPr>
        <w:pStyle w:val="Antrat2"/>
        <w:rPr>
          <w:rFonts w:ascii="Times New Roman" w:hAnsi="Times New Roman"/>
          <w:i/>
          <w:iCs/>
          <w:sz w:val="24"/>
        </w:rPr>
      </w:pPr>
    </w:p>
    <w:p w:rsidR="004749B4" w:rsidRPr="0070483C" w:rsidRDefault="004E3DDA" w:rsidP="004749B4">
      <w:pPr>
        <w:pStyle w:val="Antrat3"/>
        <w:rPr>
          <w:rFonts w:ascii="Times New Roman" w:hAnsi="Times New Roman"/>
          <w:b w:val="0"/>
          <w:bCs w:val="0"/>
          <w:i/>
          <w:iCs/>
          <w:caps w:val="0"/>
          <w:sz w:val="24"/>
        </w:rPr>
      </w:pPr>
      <w:bookmarkStart w:id="288" w:name="_Toc452710469"/>
      <w:r>
        <w:rPr>
          <w:rFonts w:ascii="Times New Roman" w:hAnsi="Times New Roman"/>
          <w:b w:val="0"/>
          <w:bCs w:val="0"/>
          <w:i/>
          <w:iCs/>
          <w:caps w:val="0"/>
          <w:sz w:val="24"/>
        </w:rPr>
        <w:t>15</w:t>
      </w:r>
      <w:r w:rsidR="004749B4" w:rsidRPr="0070483C">
        <w:rPr>
          <w:rFonts w:ascii="Times New Roman" w:hAnsi="Times New Roman"/>
          <w:b w:val="0"/>
          <w:bCs w:val="0"/>
          <w:i/>
          <w:iCs/>
          <w:caps w:val="0"/>
          <w:sz w:val="24"/>
        </w:rPr>
        <w:t>.5.1 Bendri reikalavimai</w:t>
      </w:r>
      <w:bookmarkEnd w:id="288"/>
    </w:p>
    <w:p w:rsidR="004749B4" w:rsidRPr="0070483C" w:rsidRDefault="004749B4" w:rsidP="004749B4">
      <w:pPr>
        <w:tabs>
          <w:tab w:val="left" w:pos="1214"/>
        </w:tabs>
        <w:ind w:left="114" w:right="22"/>
        <w:jc w:val="both"/>
        <w:rPr>
          <w:b/>
          <w:lang w:val="lt-LT"/>
        </w:rPr>
      </w:pPr>
    </w:p>
    <w:p w:rsidR="004749B4" w:rsidRPr="0070483C" w:rsidRDefault="004749B4" w:rsidP="004749B4">
      <w:pPr>
        <w:ind w:left="72" w:right="10" w:firstLine="495"/>
        <w:jc w:val="both"/>
        <w:rPr>
          <w:spacing w:val="-1"/>
          <w:lang w:val="lt-LT"/>
        </w:rPr>
      </w:pPr>
      <w:r w:rsidRPr="0070483C">
        <w:rPr>
          <w:spacing w:val="-1"/>
          <w:lang w:val="lt-LT"/>
        </w:rPr>
        <w:t>Visos sklendės, vamzdynai ir visos kitos įrangos dalys, kurias reikia išbandyti slėgiu, yra išbandomos hidrauliškai pagal atitinkamų standartų reikalavimus. Sklendės išbandomos užtikrinant, kad jos būtų nelaidžios. Vamzdynai turi būti išbandomi pagal Lietuvos slėgio bandymo standartą prieš įrengiant siurblius ar kitą susijusią, į vamzdyno sudėtį įtrauktą įrangą, siekiant išvengti sugadinimo tuo atveju, jeigu prireiktų bandomojo vamzdyno perinstaliavimo.</w:t>
      </w:r>
    </w:p>
    <w:p w:rsidR="004749B4" w:rsidRPr="0070483C" w:rsidRDefault="004749B4" w:rsidP="004749B4">
      <w:pPr>
        <w:ind w:left="72" w:right="10" w:firstLine="495"/>
        <w:jc w:val="both"/>
        <w:rPr>
          <w:spacing w:val="-1"/>
          <w:lang w:val="lt-LT"/>
        </w:rPr>
      </w:pPr>
      <w:r w:rsidRPr="0070483C">
        <w:rPr>
          <w:spacing w:val="-1"/>
          <w:lang w:val="lt-LT"/>
        </w:rPr>
        <w:t xml:space="preserve">Slėginių magistralių bandymai turi atitikti Lietuvos standartus LST EN 1671:2000 Slėginiai lauko </w:t>
      </w:r>
      <w:proofErr w:type="spellStart"/>
      <w:r w:rsidRPr="0070483C">
        <w:rPr>
          <w:spacing w:val="-1"/>
          <w:lang w:val="lt-LT"/>
        </w:rPr>
        <w:t>nuotakynai.STR</w:t>
      </w:r>
      <w:proofErr w:type="spellEnd"/>
      <w:r w:rsidRPr="0070483C">
        <w:rPr>
          <w:spacing w:val="-1"/>
          <w:lang w:val="lt-LT"/>
        </w:rPr>
        <w:t xml:space="preserve"> 2.07.01:2003. Vandentiekis ir nuotekų </w:t>
      </w:r>
      <w:proofErr w:type="spellStart"/>
      <w:r w:rsidRPr="0070483C">
        <w:rPr>
          <w:spacing w:val="-1"/>
          <w:lang w:val="lt-LT"/>
        </w:rPr>
        <w:t>šalintuvas</w:t>
      </w:r>
      <w:proofErr w:type="spellEnd"/>
      <w:r w:rsidRPr="0070483C">
        <w:rPr>
          <w:spacing w:val="-1"/>
          <w:lang w:val="lt-LT"/>
        </w:rPr>
        <w:t xml:space="preserve">. Lauko inžineriniai tinklai. LST EN 1610:2000 </w:t>
      </w:r>
      <w:proofErr w:type="spellStart"/>
      <w:r w:rsidRPr="0070483C">
        <w:rPr>
          <w:spacing w:val="-1"/>
          <w:lang w:val="lt-LT"/>
        </w:rPr>
        <w:t>Nuotakyno</w:t>
      </w:r>
      <w:proofErr w:type="spellEnd"/>
      <w:r w:rsidRPr="0070483C">
        <w:rPr>
          <w:spacing w:val="-1"/>
          <w:lang w:val="lt-LT"/>
        </w:rPr>
        <w:t xml:space="preserve"> tiesimas ir bandymas. Visa armatūra, sklendės, nuolatiniai ir laikini inkarai ir t.t. turi būti pajėgūs atlaikyti bandymo slėgį. Kiekvienos atkarpos bandymai turi būti kartojami, kol pasiekiamas nurodytas vandens </w:t>
      </w:r>
      <w:proofErr w:type="spellStart"/>
      <w:r w:rsidRPr="0070483C">
        <w:rPr>
          <w:spacing w:val="-1"/>
          <w:lang w:val="lt-LT"/>
        </w:rPr>
        <w:t>nepralaidumo</w:t>
      </w:r>
      <w:proofErr w:type="spellEnd"/>
      <w:r w:rsidRPr="0070483C">
        <w:rPr>
          <w:spacing w:val="-1"/>
          <w:lang w:val="lt-LT"/>
        </w:rPr>
        <w:t xml:space="preserve"> lygis. Greta atskirų atkarpų bandymų, užbaigus magistralės tiesimo darbus ji turi būti išbandyta visa arba dalimis, naudojant tą patį slėgį ir procedūras, kaip nurodyta atskiroms atkarpoms.</w:t>
      </w:r>
    </w:p>
    <w:p w:rsidR="004749B4" w:rsidRPr="0070483C" w:rsidRDefault="004749B4" w:rsidP="004749B4">
      <w:pPr>
        <w:ind w:left="72" w:right="10" w:firstLine="495"/>
        <w:jc w:val="both"/>
        <w:rPr>
          <w:lang w:val="lt-LT"/>
        </w:rPr>
      </w:pPr>
      <w:r w:rsidRPr="0070483C">
        <w:rPr>
          <w:spacing w:val="-1"/>
          <w:lang w:val="lt-LT"/>
        </w:rPr>
        <w:t xml:space="preserve">Vamzdynai išbandomi juos paklojus, prieš užpilant jungtis ir fasonines dalis, nebent jei užpylimo </w:t>
      </w:r>
      <w:r w:rsidRPr="0070483C">
        <w:rPr>
          <w:spacing w:val="-2"/>
          <w:lang w:val="lt-LT"/>
        </w:rPr>
        <w:t>reikėtų darbo stabilumui ir saugumui, arba pagal Užsakovo atstovo nurodymą.</w:t>
      </w:r>
      <w:r w:rsidRPr="0070483C">
        <w:rPr>
          <w:lang w:val="lt-LT"/>
        </w:rPr>
        <w:t xml:space="preserve"> Kiekviena atkarpa pamažu pripildoma vandens, pamažu išstumiant orą iš vamzdžių. Turi būti </w:t>
      </w:r>
      <w:r w:rsidRPr="0070483C">
        <w:rPr>
          <w:spacing w:val="-2"/>
          <w:lang w:val="lt-LT"/>
        </w:rPr>
        <w:t xml:space="preserve">išbandoma ir visa vamzdžių armatūra. Ši bandymo procedūra vykdoma pumpuojant vandenį iš </w:t>
      </w:r>
      <w:r w:rsidRPr="0070483C">
        <w:rPr>
          <w:spacing w:val="-1"/>
          <w:lang w:val="lt-LT"/>
        </w:rPr>
        <w:t xml:space="preserve">bandomos atkarpos žemiausio taško. Rangovas pasirūpina šiems bandymams reikalingais slėgio matuokliais. Kiekvienas turi būti patikrintas ir jo tikslumas sertifikuotas, pažymint datą. Sertifikatas </w:t>
      </w:r>
      <w:r w:rsidRPr="0070483C">
        <w:rPr>
          <w:lang w:val="lt-LT"/>
        </w:rPr>
        <w:t xml:space="preserve">pateikiamas Užsakovo atstovui. </w:t>
      </w:r>
      <w:r w:rsidRPr="0070483C">
        <w:rPr>
          <w:spacing w:val="-2"/>
          <w:lang w:val="lt-LT"/>
        </w:rPr>
        <w:t xml:space="preserve">Rangovas apie </w:t>
      </w:r>
      <w:r w:rsidRPr="0070483C">
        <w:rPr>
          <w:spacing w:val="-2"/>
          <w:lang w:val="lt-LT"/>
        </w:rPr>
        <w:lastRenderedPageBreak/>
        <w:t xml:space="preserve">numatomą vamzdžių išbandymą praneša prieš savaitę. </w:t>
      </w:r>
      <w:r w:rsidRPr="0070483C">
        <w:rPr>
          <w:spacing w:val="-1"/>
          <w:lang w:val="lt-LT"/>
        </w:rPr>
        <w:t xml:space="preserve">Įleidžiamo vandens kiekis </w:t>
      </w:r>
      <w:proofErr w:type="spellStart"/>
      <w:r w:rsidRPr="0070483C">
        <w:rPr>
          <w:spacing w:val="-1"/>
          <w:lang w:val="lt-LT"/>
        </w:rPr>
        <w:t>Itr</w:t>
      </w:r>
      <w:proofErr w:type="spellEnd"/>
      <w:r w:rsidRPr="0070483C">
        <w:rPr>
          <w:spacing w:val="-1"/>
          <w:lang w:val="lt-LT"/>
        </w:rPr>
        <w:t>./m/h neturi viršyti kiekio, apskaičiuoto pagal formulę:</w:t>
      </w:r>
    </w:p>
    <w:p w:rsidR="004749B4" w:rsidRPr="0070483C" w:rsidRDefault="004749B4" w:rsidP="004749B4">
      <w:pPr>
        <w:ind w:left="2150" w:firstLine="540"/>
        <w:jc w:val="both"/>
        <w:rPr>
          <w:lang w:val="lt-LT"/>
        </w:rPr>
      </w:pPr>
      <w:proofErr w:type="spellStart"/>
      <w:r w:rsidRPr="0070483C">
        <w:rPr>
          <w:spacing w:val="-5"/>
          <w:lang w:val="lt-LT"/>
        </w:rPr>
        <w:t>Q=(LxDxVP</w:t>
      </w:r>
      <w:proofErr w:type="spellEnd"/>
      <w:r w:rsidRPr="0070483C">
        <w:rPr>
          <w:spacing w:val="-5"/>
          <w:lang w:val="lt-LT"/>
        </w:rPr>
        <w:t>)/71,526</w:t>
      </w:r>
    </w:p>
    <w:p w:rsidR="004749B4" w:rsidRPr="0070483C" w:rsidRDefault="004749B4" w:rsidP="004749B4">
      <w:pPr>
        <w:ind w:left="2189" w:firstLine="540"/>
        <w:jc w:val="both"/>
        <w:rPr>
          <w:lang w:val="lt-LT"/>
        </w:rPr>
      </w:pPr>
      <w:r w:rsidRPr="0070483C">
        <w:rPr>
          <w:spacing w:val="-9"/>
          <w:lang w:val="lt-LT"/>
        </w:rPr>
        <w:t>kur:</w:t>
      </w:r>
    </w:p>
    <w:p w:rsidR="004749B4" w:rsidRPr="0070483C" w:rsidRDefault="004749B4" w:rsidP="004749B4">
      <w:pPr>
        <w:ind w:left="2189" w:firstLine="540"/>
        <w:jc w:val="both"/>
        <w:rPr>
          <w:lang w:val="lt-LT"/>
        </w:rPr>
      </w:pPr>
      <w:r w:rsidRPr="0070483C">
        <w:rPr>
          <w:spacing w:val="-2"/>
          <w:lang w:val="lt-LT"/>
        </w:rPr>
        <w:t xml:space="preserve">Q= leidžiamas </w:t>
      </w:r>
      <w:proofErr w:type="spellStart"/>
      <w:r w:rsidRPr="0070483C">
        <w:rPr>
          <w:spacing w:val="-2"/>
          <w:lang w:val="lt-LT"/>
        </w:rPr>
        <w:t>ištėkis</w:t>
      </w:r>
      <w:proofErr w:type="spellEnd"/>
      <w:r w:rsidRPr="0070483C">
        <w:rPr>
          <w:spacing w:val="-2"/>
          <w:lang w:val="lt-LT"/>
        </w:rPr>
        <w:t xml:space="preserve"> </w:t>
      </w:r>
      <w:proofErr w:type="spellStart"/>
      <w:r w:rsidRPr="0070483C">
        <w:rPr>
          <w:spacing w:val="-2"/>
          <w:lang w:val="lt-LT"/>
        </w:rPr>
        <w:t>Itr</w:t>
      </w:r>
      <w:proofErr w:type="spellEnd"/>
      <w:r w:rsidRPr="0070483C">
        <w:rPr>
          <w:spacing w:val="-2"/>
          <w:lang w:val="lt-LT"/>
        </w:rPr>
        <w:t>./h</w:t>
      </w:r>
    </w:p>
    <w:p w:rsidR="004749B4" w:rsidRPr="0070483C" w:rsidRDefault="004749B4" w:rsidP="004749B4">
      <w:pPr>
        <w:ind w:left="2189" w:firstLine="540"/>
        <w:jc w:val="both"/>
        <w:rPr>
          <w:lang w:val="lt-LT"/>
        </w:rPr>
      </w:pPr>
      <w:r w:rsidRPr="0070483C">
        <w:rPr>
          <w:spacing w:val="-2"/>
          <w:lang w:val="lt-LT"/>
        </w:rPr>
        <w:t>L= bandomo vamzdžio ilgis m</w:t>
      </w:r>
    </w:p>
    <w:p w:rsidR="004749B4" w:rsidRPr="0070483C" w:rsidRDefault="004749B4" w:rsidP="004749B4">
      <w:pPr>
        <w:ind w:left="2189" w:firstLine="540"/>
        <w:jc w:val="both"/>
        <w:rPr>
          <w:lang w:val="lt-LT"/>
        </w:rPr>
      </w:pPr>
      <w:r w:rsidRPr="0070483C">
        <w:rPr>
          <w:spacing w:val="-2"/>
          <w:lang w:val="lt-LT"/>
        </w:rPr>
        <w:t>D= vamzdžio vidinis skersmuo mm</w:t>
      </w:r>
    </w:p>
    <w:p w:rsidR="004749B4" w:rsidRPr="0070483C" w:rsidRDefault="004749B4" w:rsidP="004749B4">
      <w:pPr>
        <w:ind w:left="2189" w:firstLine="540"/>
        <w:jc w:val="both"/>
        <w:rPr>
          <w:lang w:val="lt-LT"/>
        </w:rPr>
      </w:pPr>
      <w:r w:rsidRPr="0070483C">
        <w:rPr>
          <w:spacing w:val="-1"/>
          <w:lang w:val="lt-LT"/>
        </w:rPr>
        <w:t>P= vidutinis slėgis bandymo metu, barais</w:t>
      </w:r>
    </w:p>
    <w:p w:rsidR="004749B4" w:rsidRPr="0070483C" w:rsidRDefault="004749B4" w:rsidP="004749B4">
      <w:pPr>
        <w:rPr>
          <w:lang w:val="lt-LT"/>
        </w:rPr>
      </w:pPr>
    </w:p>
    <w:p w:rsidR="004749B4" w:rsidRPr="0070483C" w:rsidRDefault="004749B4" w:rsidP="004749B4">
      <w:pPr>
        <w:rPr>
          <w:lang w:val="lt-LT"/>
        </w:rPr>
      </w:pPr>
      <w:r w:rsidRPr="0070483C">
        <w:rPr>
          <w:lang w:val="lt-LT"/>
        </w:rPr>
        <w:t xml:space="preserve">Pavyzdžiui, leidžiamas </w:t>
      </w:r>
      <w:proofErr w:type="spellStart"/>
      <w:r w:rsidRPr="0070483C">
        <w:rPr>
          <w:lang w:val="lt-LT"/>
        </w:rPr>
        <w:t>ištėkis</w:t>
      </w:r>
      <w:proofErr w:type="spellEnd"/>
      <w:r w:rsidRPr="0070483C">
        <w:rPr>
          <w:lang w:val="lt-LT"/>
        </w:rPr>
        <w:t xml:space="preserve"> 100 metrų vamzdyno, esant 8 barų bandomajam slėgiui yra pateiktas lentelėje:</w:t>
      </w:r>
    </w:p>
    <w:p w:rsidR="004749B4" w:rsidRPr="0070483C" w:rsidRDefault="004749B4" w:rsidP="004749B4">
      <w:pPr>
        <w:ind w:left="34" w:firstLine="540"/>
        <w:jc w:val="both"/>
        <w:rPr>
          <w:lang w:val="lt-LT"/>
        </w:rPr>
      </w:pPr>
    </w:p>
    <w:tbl>
      <w:tblPr>
        <w:tblW w:w="8640" w:type="dxa"/>
        <w:tblInd w:w="93" w:type="dxa"/>
        <w:tblLook w:val="0000" w:firstRow="0" w:lastRow="0" w:firstColumn="0" w:lastColumn="0" w:noHBand="0" w:noVBand="0"/>
      </w:tblPr>
      <w:tblGrid>
        <w:gridCol w:w="1095"/>
        <w:gridCol w:w="825"/>
        <w:gridCol w:w="960"/>
        <w:gridCol w:w="960"/>
        <w:gridCol w:w="960"/>
        <w:gridCol w:w="960"/>
        <w:gridCol w:w="960"/>
        <w:gridCol w:w="960"/>
        <w:gridCol w:w="960"/>
      </w:tblGrid>
      <w:tr w:rsidR="004749B4" w:rsidRPr="0070483C" w:rsidTr="000351C1">
        <w:trPr>
          <w:trHeight w:val="270"/>
        </w:trPr>
        <w:tc>
          <w:tcPr>
            <w:tcW w:w="8640" w:type="dxa"/>
            <w:gridSpan w:val="9"/>
            <w:tcBorders>
              <w:top w:val="nil"/>
              <w:left w:val="nil"/>
              <w:bottom w:val="single" w:sz="8" w:space="0" w:color="auto"/>
              <w:right w:val="nil"/>
            </w:tcBorders>
            <w:noWrap/>
            <w:vAlign w:val="bottom"/>
          </w:tcPr>
          <w:p w:rsidR="004749B4" w:rsidRPr="0070483C" w:rsidRDefault="004749B4" w:rsidP="000351C1">
            <w:pPr>
              <w:jc w:val="both"/>
              <w:rPr>
                <w:b/>
                <w:bCs/>
                <w:i/>
                <w:iCs/>
                <w:lang w:val="lt-LT"/>
              </w:rPr>
            </w:pPr>
            <w:r w:rsidRPr="0070483C">
              <w:rPr>
                <w:b/>
                <w:bCs/>
                <w:i/>
                <w:iCs/>
                <w:lang w:val="lt-LT"/>
              </w:rPr>
              <w:t xml:space="preserve">Leidžiamų </w:t>
            </w:r>
            <w:proofErr w:type="spellStart"/>
            <w:r w:rsidRPr="0070483C">
              <w:rPr>
                <w:b/>
                <w:bCs/>
                <w:i/>
                <w:iCs/>
                <w:lang w:val="lt-LT"/>
              </w:rPr>
              <w:t>ištėkių</w:t>
            </w:r>
            <w:proofErr w:type="spellEnd"/>
            <w:r w:rsidRPr="0070483C">
              <w:rPr>
                <w:b/>
                <w:bCs/>
                <w:i/>
                <w:iCs/>
                <w:lang w:val="lt-LT"/>
              </w:rPr>
              <w:t xml:space="preserve"> pavyzdys</w:t>
            </w:r>
          </w:p>
        </w:tc>
      </w:tr>
      <w:tr w:rsidR="004749B4" w:rsidRPr="0070483C" w:rsidTr="000351C1">
        <w:trPr>
          <w:trHeight w:val="645"/>
        </w:trPr>
        <w:tc>
          <w:tcPr>
            <w:tcW w:w="1095" w:type="dxa"/>
            <w:tcBorders>
              <w:top w:val="nil"/>
              <w:left w:val="single" w:sz="8" w:space="0" w:color="auto"/>
              <w:bottom w:val="single" w:sz="8" w:space="0" w:color="auto"/>
              <w:right w:val="single" w:sz="8" w:space="0" w:color="auto"/>
            </w:tcBorders>
            <w:shd w:val="clear" w:color="auto" w:fill="FFFFFF"/>
          </w:tcPr>
          <w:p w:rsidR="004749B4" w:rsidRPr="0070483C" w:rsidRDefault="004749B4" w:rsidP="000351C1">
            <w:pPr>
              <w:jc w:val="both"/>
              <w:rPr>
                <w:b/>
                <w:bCs/>
                <w:lang w:val="lt-LT"/>
              </w:rPr>
            </w:pPr>
            <w:r w:rsidRPr="0070483C">
              <w:rPr>
                <w:b/>
                <w:bCs/>
                <w:lang w:val="lt-LT"/>
              </w:rPr>
              <w:t>DN (mm)</w:t>
            </w:r>
          </w:p>
        </w:tc>
        <w:tc>
          <w:tcPr>
            <w:tcW w:w="825" w:type="dxa"/>
            <w:tcBorders>
              <w:top w:val="nil"/>
              <w:left w:val="nil"/>
              <w:bottom w:val="single" w:sz="8" w:space="0" w:color="auto"/>
              <w:right w:val="single" w:sz="8" w:space="0" w:color="auto"/>
            </w:tcBorders>
            <w:shd w:val="clear" w:color="auto" w:fill="FFFFFF"/>
          </w:tcPr>
          <w:p w:rsidR="004749B4" w:rsidRPr="0070483C" w:rsidRDefault="004749B4" w:rsidP="000351C1">
            <w:pPr>
              <w:jc w:val="both"/>
              <w:rPr>
                <w:lang w:val="lt-LT"/>
              </w:rPr>
            </w:pPr>
            <w:r w:rsidRPr="0070483C">
              <w:rPr>
                <w:lang w:val="lt-LT"/>
              </w:rPr>
              <w:t>100</w:t>
            </w:r>
          </w:p>
        </w:tc>
        <w:tc>
          <w:tcPr>
            <w:tcW w:w="960" w:type="dxa"/>
            <w:tcBorders>
              <w:top w:val="nil"/>
              <w:left w:val="nil"/>
              <w:bottom w:val="single" w:sz="8" w:space="0" w:color="auto"/>
              <w:right w:val="single" w:sz="8" w:space="0" w:color="auto"/>
            </w:tcBorders>
            <w:shd w:val="clear" w:color="auto" w:fill="FFFFFF"/>
          </w:tcPr>
          <w:p w:rsidR="004749B4" w:rsidRPr="0070483C" w:rsidRDefault="004749B4" w:rsidP="000351C1">
            <w:pPr>
              <w:jc w:val="both"/>
              <w:rPr>
                <w:lang w:val="lt-LT"/>
              </w:rPr>
            </w:pPr>
            <w:r w:rsidRPr="0070483C">
              <w:rPr>
                <w:lang w:val="lt-LT"/>
              </w:rPr>
              <w:t>150</w:t>
            </w:r>
          </w:p>
        </w:tc>
        <w:tc>
          <w:tcPr>
            <w:tcW w:w="960" w:type="dxa"/>
            <w:tcBorders>
              <w:top w:val="nil"/>
              <w:left w:val="nil"/>
              <w:bottom w:val="single" w:sz="8" w:space="0" w:color="auto"/>
              <w:right w:val="single" w:sz="8" w:space="0" w:color="auto"/>
            </w:tcBorders>
            <w:shd w:val="clear" w:color="auto" w:fill="FFFFFF"/>
          </w:tcPr>
          <w:p w:rsidR="004749B4" w:rsidRPr="0070483C" w:rsidRDefault="004749B4" w:rsidP="000351C1">
            <w:pPr>
              <w:jc w:val="both"/>
              <w:rPr>
                <w:lang w:val="lt-LT"/>
              </w:rPr>
            </w:pPr>
            <w:r w:rsidRPr="0070483C">
              <w:rPr>
                <w:lang w:val="lt-LT"/>
              </w:rPr>
              <w:t>200</w:t>
            </w:r>
          </w:p>
        </w:tc>
        <w:tc>
          <w:tcPr>
            <w:tcW w:w="960" w:type="dxa"/>
            <w:tcBorders>
              <w:top w:val="nil"/>
              <w:left w:val="nil"/>
              <w:bottom w:val="single" w:sz="8" w:space="0" w:color="auto"/>
              <w:right w:val="single" w:sz="8" w:space="0" w:color="auto"/>
            </w:tcBorders>
            <w:shd w:val="clear" w:color="auto" w:fill="FFFFFF"/>
          </w:tcPr>
          <w:p w:rsidR="004749B4" w:rsidRPr="0070483C" w:rsidRDefault="004749B4" w:rsidP="000351C1">
            <w:pPr>
              <w:jc w:val="both"/>
              <w:rPr>
                <w:bCs/>
                <w:lang w:val="lt-LT"/>
              </w:rPr>
            </w:pPr>
            <w:r w:rsidRPr="0070483C">
              <w:rPr>
                <w:bCs/>
                <w:lang w:val="lt-LT"/>
              </w:rPr>
              <w:t>250</w:t>
            </w:r>
          </w:p>
        </w:tc>
        <w:tc>
          <w:tcPr>
            <w:tcW w:w="960" w:type="dxa"/>
            <w:tcBorders>
              <w:top w:val="nil"/>
              <w:left w:val="nil"/>
              <w:bottom w:val="single" w:sz="8" w:space="0" w:color="auto"/>
              <w:right w:val="single" w:sz="8" w:space="0" w:color="auto"/>
            </w:tcBorders>
            <w:shd w:val="clear" w:color="auto" w:fill="FFFFFF"/>
          </w:tcPr>
          <w:p w:rsidR="004749B4" w:rsidRPr="0070483C" w:rsidRDefault="004749B4" w:rsidP="000351C1">
            <w:pPr>
              <w:jc w:val="both"/>
              <w:rPr>
                <w:lang w:val="lt-LT"/>
              </w:rPr>
            </w:pPr>
            <w:r w:rsidRPr="0070483C">
              <w:rPr>
                <w:lang w:val="lt-LT"/>
              </w:rPr>
              <w:t>300</w:t>
            </w:r>
          </w:p>
        </w:tc>
        <w:tc>
          <w:tcPr>
            <w:tcW w:w="960" w:type="dxa"/>
            <w:tcBorders>
              <w:top w:val="nil"/>
              <w:left w:val="nil"/>
              <w:bottom w:val="single" w:sz="8" w:space="0" w:color="auto"/>
              <w:right w:val="single" w:sz="8" w:space="0" w:color="auto"/>
            </w:tcBorders>
            <w:shd w:val="clear" w:color="auto" w:fill="FFFFFF"/>
          </w:tcPr>
          <w:p w:rsidR="004749B4" w:rsidRPr="0070483C" w:rsidRDefault="004749B4" w:rsidP="000351C1">
            <w:pPr>
              <w:jc w:val="both"/>
              <w:rPr>
                <w:lang w:val="lt-LT"/>
              </w:rPr>
            </w:pPr>
            <w:r w:rsidRPr="0070483C">
              <w:rPr>
                <w:lang w:val="lt-LT"/>
              </w:rPr>
              <w:t>400</w:t>
            </w:r>
          </w:p>
        </w:tc>
        <w:tc>
          <w:tcPr>
            <w:tcW w:w="960" w:type="dxa"/>
            <w:tcBorders>
              <w:top w:val="nil"/>
              <w:left w:val="nil"/>
              <w:bottom w:val="single" w:sz="8" w:space="0" w:color="auto"/>
              <w:right w:val="single" w:sz="8" w:space="0" w:color="auto"/>
            </w:tcBorders>
            <w:shd w:val="clear" w:color="auto" w:fill="FFFFFF"/>
          </w:tcPr>
          <w:p w:rsidR="004749B4" w:rsidRPr="0070483C" w:rsidRDefault="004749B4" w:rsidP="000351C1">
            <w:pPr>
              <w:jc w:val="both"/>
              <w:rPr>
                <w:lang w:val="lt-LT"/>
              </w:rPr>
            </w:pPr>
            <w:r w:rsidRPr="0070483C">
              <w:rPr>
                <w:lang w:val="lt-LT"/>
              </w:rPr>
              <w:t>500</w:t>
            </w:r>
          </w:p>
        </w:tc>
        <w:tc>
          <w:tcPr>
            <w:tcW w:w="960" w:type="dxa"/>
            <w:tcBorders>
              <w:top w:val="nil"/>
              <w:left w:val="nil"/>
              <w:bottom w:val="single" w:sz="8" w:space="0" w:color="auto"/>
              <w:right w:val="single" w:sz="8" w:space="0" w:color="auto"/>
            </w:tcBorders>
            <w:shd w:val="clear" w:color="auto" w:fill="FFFFFF"/>
          </w:tcPr>
          <w:p w:rsidR="004749B4" w:rsidRPr="0070483C" w:rsidRDefault="004749B4" w:rsidP="000351C1">
            <w:pPr>
              <w:jc w:val="both"/>
              <w:rPr>
                <w:lang w:val="lt-LT"/>
              </w:rPr>
            </w:pPr>
            <w:r w:rsidRPr="0070483C">
              <w:rPr>
                <w:lang w:val="lt-LT"/>
              </w:rPr>
              <w:t>600</w:t>
            </w:r>
          </w:p>
        </w:tc>
      </w:tr>
      <w:tr w:rsidR="004749B4" w:rsidRPr="0070483C" w:rsidTr="000351C1">
        <w:trPr>
          <w:trHeight w:val="330"/>
        </w:trPr>
        <w:tc>
          <w:tcPr>
            <w:tcW w:w="1095" w:type="dxa"/>
            <w:tcBorders>
              <w:top w:val="nil"/>
              <w:left w:val="single" w:sz="8" w:space="0" w:color="auto"/>
              <w:bottom w:val="single" w:sz="8" w:space="0" w:color="auto"/>
              <w:right w:val="single" w:sz="8" w:space="0" w:color="auto"/>
            </w:tcBorders>
            <w:shd w:val="clear" w:color="auto" w:fill="FFFFFF"/>
          </w:tcPr>
          <w:p w:rsidR="004749B4" w:rsidRPr="0070483C" w:rsidRDefault="004749B4" w:rsidP="000351C1">
            <w:pPr>
              <w:jc w:val="both"/>
              <w:rPr>
                <w:lang w:val="lt-LT"/>
              </w:rPr>
            </w:pPr>
          </w:p>
        </w:tc>
        <w:tc>
          <w:tcPr>
            <w:tcW w:w="825" w:type="dxa"/>
            <w:tcBorders>
              <w:top w:val="nil"/>
              <w:left w:val="nil"/>
              <w:bottom w:val="single" w:sz="8" w:space="0" w:color="auto"/>
              <w:right w:val="single" w:sz="8" w:space="0" w:color="auto"/>
            </w:tcBorders>
            <w:shd w:val="clear" w:color="auto" w:fill="FFFFFF"/>
          </w:tcPr>
          <w:p w:rsidR="004749B4" w:rsidRPr="0070483C" w:rsidRDefault="004749B4" w:rsidP="000351C1">
            <w:pPr>
              <w:jc w:val="both"/>
              <w:rPr>
                <w:bCs/>
                <w:lang w:val="lt-LT"/>
              </w:rPr>
            </w:pPr>
            <w:r w:rsidRPr="0070483C">
              <w:rPr>
                <w:bCs/>
                <w:lang w:val="lt-LT"/>
              </w:rPr>
              <w:t>0.39</w:t>
            </w:r>
          </w:p>
        </w:tc>
        <w:tc>
          <w:tcPr>
            <w:tcW w:w="960" w:type="dxa"/>
            <w:tcBorders>
              <w:top w:val="nil"/>
              <w:left w:val="nil"/>
              <w:bottom w:val="single" w:sz="8" w:space="0" w:color="auto"/>
              <w:right w:val="single" w:sz="8" w:space="0" w:color="auto"/>
            </w:tcBorders>
            <w:shd w:val="clear" w:color="auto" w:fill="FFFFFF"/>
          </w:tcPr>
          <w:p w:rsidR="004749B4" w:rsidRPr="0070483C" w:rsidRDefault="004749B4" w:rsidP="000351C1">
            <w:pPr>
              <w:jc w:val="both"/>
              <w:rPr>
                <w:bCs/>
                <w:lang w:val="lt-LT"/>
              </w:rPr>
            </w:pPr>
            <w:r w:rsidRPr="0070483C">
              <w:rPr>
                <w:bCs/>
                <w:lang w:val="lt-LT"/>
              </w:rPr>
              <w:t>0.59</w:t>
            </w:r>
          </w:p>
        </w:tc>
        <w:tc>
          <w:tcPr>
            <w:tcW w:w="960" w:type="dxa"/>
            <w:tcBorders>
              <w:top w:val="nil"/>
              <w:left w:val="nil"/>
              <w:bottom w:val="single" w:sz="8" w:space="0" w:color="auto"/>
              <w:right w:val="single" w:sz="8" w:space="0" w:color="auto"/>
            </w:tcBorders>
            <w:shd w:val="clear" w:color="auto" w:fill="FFFFFF"/>
          </w:tcPr>
          <w:p w:rsidR="004749B4" w:rsidRPr="0070483C" w:rsidRDefault="004749B4" w:rsidP="000351C1">
            <w:pPr>
              <w:jc w:val="both"/>
              <w:rPr>
                <w:bCs/>
                <w:lang w:val="lt-LT"/>
              </w:rPr>
            </w:pPr>
            <w:r w:rsidRPr="0070483C">
              <w:rPr>
                <w:bCs/>
                <w:lang w:val="lt-LT"/>
              </w:rPr>
              <w:t>0.80</w:t>
            </w:r>
          </w:p>
        </w:tc>
        <w:tc>
          <w:tcPr>
            <w:tcW w:w="960" w:type="dxa"/>
            <w:tcBorders>
              <w:top w:val="nil"/>
              <w:left w:val="nil"/>
              <w:bottom w:val="single" w:sz="8" w:space="0" w:color="auto"/>
              <w:right w:val="single" w:sz="8" w:space="0" w:color="auto"/>
            </w:tcBorders>
            <w:shd w:val="clear" w:color="auto" w:fill="FFFFFF"/>
          </w:tcPr>
          <w:p w:rsidR="004749B4" w:rsidRPr="0070483C" w:rsidRDefault="004749B4" w:rsidP="000351C1">
            <w:pPr>
              <w:jc w:val="both"/>
              <w:rPr>
                <w:lang w:val="lt-LT"/>
              </w:rPr>
            </w:pPr>
            <w:r w:rsidRPr="0070483C">
              <w:rPr>
                <w:lang w:val="lt-LT"/>
              </w:rPr>
              <w:t>0.99</w:t>
            </w:r>
          </w:p>
        </w:tc>
        <w:tc>
          <w:tcPr>
            <w:tcW w:w="960" w:type="dxa"/>
            <w:tcBorders>
              <w:top w:val="nil"/>
              <w:left w:val="nil"/>
              <w:bottom w:val="single" w:sz="8" w:space="0" w:color="auto"/>
              <w:right w:val="single" w:sz="8" w:space="0" w:color="auto"/>
            </w:tcBorders>
            <w:shd w:val="clear" w:color="auto" w:fill="FFFFFF"/>
          </w:tcPr>
          <w:p w:rsidR="004749B4" w:rsidRPr="0070483C" w:rsidRDefault="004749B4" w:rsidP="000351C1">
            <w:pPr>
              <w:jc w:val="both"/>
              <w:rPr>
                <w:lang w:val="lt-LT"/>
              </w:rPr>
            </w:pPr>
            <w:r w:rsidRPr="0070483C">
              <w:rPr>
                <w:lang w:val="lt-LT"/>
              </w:rPr>
              <w:t>1.19</w:t>
            </w:r>
          </w:p>
        </w:tc>
        <w:tc>
          <w:tcPr>
            <w:tcW w:w="960" w:type="dxa"/>
            <w:tcBorders>
              <w:top w:val="nil"/>
              <w:left w:val="nil"/>
              <w:bottom w:val="single" w:sz="8" w:space="0" w:color="auto"/>
              <w:right w:val="single" w:sz="8" w:space="0" w:color="auto"/>
            </w:tcBorders>
            <w:shd w:val="clear" w:color="auto" w:fill="FFFFFF"/>
          </w:tcPr>
          <w:p w:rsidR="004749B4" w:rsidRPr="0070483C" w:rsidRDefault="004749B4" w:rsidP="000351C1">
            <w:pPr>
              <w:jc w:val="both"/>
              <w:rPr>
                <w:bCs/>
                <w:lang w:val="lt-LT"/>
              </w:rPr>
            </w:pPr>
            <w:r w:rsidRPr="0070483C">
              <w:rPr>
                <w:bCs/>
                <w:lang w:val="lt-LT"/>
              </w:rPr>
              <w:t>1.58</w:t>
            </w:r>
          </w:p>
        </w:tc>
        <w:tc>
          <w:tcPr>
            <w:tcW w:w="960" w:type="dxa"/>
            <w:tcBorders>
              <w:top w:val="nil"/>
              <w:left w:val="nil"/>
              <w:bottom w:val="single" w:sz="8" w:space="0" w:color="auto"/>
              <w:right w:val="single" w:sz="8" w:space="0" w:color="auto"/>
            </w:tcBorders>
            <w:shd w:val="clear" w:color="auto" w:fill="FFFFFF"/>
          </w:tcPr>
          <w:p w:rsidR="004749B4" w:rsidRPr="0070483C" w:rsidRDefault="004749B4" w:rsidP="000351C1">
            <w:pPr>
              <w:jc w:val="both"/>
              <w:rPr>
                <w:bCs/>
                <w:lang w:val="lt-LT"/>
              </w:rPr>
            </w:pPr>
            <w:r w:rsidRPr="0070483C">
              <w:rPr>
                <w:bCs/>
                <w:lang w:val="lt-LT"/>
              </w:rPr>
              <w:t>1.97</w:t>
            </w:r>
          </w:p>
        </w:tc>
        <w:tc>
          <w:tcPr>
            <w:tcW w:w="960" w:type="dxa"/>
            <w:tcBorders>
              <w:top w:val="nil"/>
              <w:left w:val="nil"/>
              <w:bottom w:val="single" w:sz="8" w:space="0" w:color="auto"/>
              <w:right w:val="single" w:sz="8" w:space="0" w:color="auto"/>
            </w:tcBorders>
            <w:shd w:val="clear" w:color="auto" w:fill="FFFFFF"/>
          </w:tcPr>
          <w:p w:rsidR="004749B4" w:rsidRPr="0070483C" w:rsidRDefault="004749B4" w:rsidP="000351C1">
            <w:pPr>
              <w:jc w:val="both"/>
              <w:rPr>
                <w:bCs/>
                <w:lang w:val="lt-LT"/>
              </w:rPr>
            </w:pPr>
            <w:r w:rsidRPr="0070483C">
              <w:rPr>
                <w:bCs/>
                <w:lang w:val="lt-LT"/>
              </w:rPr>
              <w:t>2.38</w:t>
            </w:r>
          </w:p>
        </w:tc>
      </w:tr>
    </w:tbl>
    <w:p w:rsidR="004749B4" w:rsidRPr="0070483C" w:rsidRDefault="004749B4" w:rsidP="004749B4">
      <w:pPr>
        <w:ind w:firstLine="540"/>
        <w:jc w:val="both"/>
        <w:rPr>
          <w:lang w:val="lt-LT"/>
        </w:rPr>
      </w:pPr>
    </w:p>
    <w:p w:rsidR="004749B4" w:rsidRPr="0070483C" w:rsidRDefault="004749B4" w:rsidP="004749B4">
      <w:pPr>
        <w:ind w:left="24" w:firstLine="540"/>
        <w:jc w:val="both"/>
        <w:rPr>
          <w:lang w:val="lt-LT"/>
        </w:rPr>
      </w:pPr>
      <w:r w:rsidRPr="0070483C">
        <w:rPr>
          <w:lang w:val="lt-LT"/>
        </w:rPr>
        <w:t xml:space="preserve">Jei testų metu nustatomi defektai, Rangovas turi juos nedelsdamas pašalinti savo sąskaita. Tada </w:t>
      </w:r>
      <w:r w:rsidRPr="0070483C">
        <w:rPr>
          <w:spacing w:val="-1"/>
          <w:lang w:val="lt-LT"/>
        </w:rPr>
        <w:t>Rangovas kartoja bandymą, kol defektų nebelieka ir kol pasiekiami aukščiau nurodyti rezultatai.</w:t>
      </w:r>
      <w:r w:rsidRPr="0070483C">
        <w:rPr>
          <w:lang w:val="lt-LT"/>
        </w:rPr>
        <w:t xml:space="preserve"> Nežiūrint bandymų rezultatų, bandymų metu vamzdynai apžiūrimi kartu su Inžinieriaus </w:t>
      </w:r>
      <w:proofErr w:type="spellStart"/>
      <w:r w:rsidRPr="0070483C">
        <w:rPr>
          <w:lang w:val="lt-LT"/>
        </w:rPr>
        <w:t>irUžsakovo</w:t>
      </w:r>
      <w:proofErr w:type="spellEnd"/>
      <w:r w:rsidRPr="0070483C">
        <w:rPr>
          <w:lang w:val="lt-LT"/>
        </w:rPr>
        <w:t xml:space="preserve"> atstovais ir pašalinami visi rasti defektai.</w:t>
      </w:r>
    </w:p>
    <w:p w:rsidR="004749B4" w:rsidRPr="0070483C" w:rsidRDefault="004749B4" w:rsidP="004749B4">
      <w:pPr>
        <w:ind w:left="24" w:firstLine="540"/>
        <w:jc w:val="both"/>
        <w:rPr>
          <w:lang w:val="lt-LT"/>
        </w:rPr>
      </w:pPr>
    </w:p>
    <w:p w:rsidR="004749B4" w:rsidRPr="0070483C" w:rsidRDefault="004E3DDA" w:rsidP="004749B4">
      <w:pPr>
        <w:pStyle w:val="Antrat3"/>
        <w:rPr>
          <w:rFonts w:ascii="Times New Roman" w:hAnsi="Times New Roman"/>
          <w:b w:val="0"/>
          <w:bCs w:val="0"/>
          <w:i/>
          <w:iCs/>
          <w:caps w:val="0"/>
          <w:sz w:val="24"/>
        </w:rPr>
      </w:pPr>
      <w:bookmarkStart w:id="289" w:name="_Toc452710470"/>
      <w:r>
        <w:rPr>
          <w:rFonts w:ascii="Times New Roman" w:hAnsi="Times New Roman"/>
          <w:b w:val="0"/>
          <w:bCs w:val="0"/>
          <w:i/>
          <w:iCs/>
          <w:caps w:val="0"/>
          <w:sz w:val="24"/>
        </w:rPr>
        <w:t>15</w:t>
      </w:r>
      <w:r w:rsidR="004749B4" w:rsidRPr="0070483C">
        <w:rPr>
          <w:rFonts w:ascii="Times New Roman" w:hAnsi="Times New Roman"/>
          <w:b w:val="0"/>
          <w:bCs w:val="0"/>
          <w:i/>
          <w:iCs/>
          <w:caps w:val="0"/>
          <w:sz w:val="24"/>
        </w:rPr>
        <w:t>.5.2 Plastikiniai vamzdžiai</w:t>
      </w:r>
      <w:bookmarkEnd w:id="289"/>
    </w:p>
    <w:p w:rsidR="004749B4" w:rsidRPr="0070483C" w:rsidRDefault="004749B4" w:rsidP="004749B4">
      <w:pPr>
        <w:ind w:left="24" w:firstLine="540"/>
        <w:jc w:val="both"/>
        <w:rPr>
          <w:b/>
          <w:i/>
          <w:lang w:val="lt-LT"/>
        </w:rPr>
      </w:pPr>
    </w:p>
    <w:p w:rsidR="004749B4" w:rsidRPr="0070483C" w:rsidRDefault="004749B4" w:rsidP="004749B4">
      <w:pPr>
        <w:ind w:left="10" w:firstLine="540"/>
        <w:jc w:val="both"/>
        <w:rPr>
          <w:lang w:val="lt-LT"/>
        </w:rPr>
      </w:pPr>
      <w:r w:rsidRPr="0070483C">
        <w:rPr>
          <w:lang w:val="lt-LT"/>
        </w:rPr>
        <w:t xml:space="preserve">Tokie vamzdžiai išbandomi vidiniu slėgiu, atitinkančiu nominalų darbinį slėgį (10 barų). Toks slėgis išlaikomas 2 val., vis papildant vandens kiekį, kai tik nukrenta 0,2 baro. Po 2 val. slėgis padidinamas iki 1,3 x nominalaus darbinio slėgio ir laikoma 2 val., vis papildant vandens kiekį, kai tik nukrenta 0,2 baro. </w:t>
      </w:r>
      <w:r w:rsidRPr="0070483C">
        <w:rPr>
          <w:spacing w:val="-1"/>
          <w:lang w:val="lt-LT"/>
        </w:rPr>
        <w:t xml:space="preserve">Po 4 val. slėgis sumažinamas iki nominalaus darbinio spaudimo ir uždaroma bandymų siurblio </w:t>
      </w:r>
      <w:r w:rsidRPr="0070483C">
        <w:rPr>
          <w:lang w:val="lt-LT"/>
        </w:rPr>
        <w:t>sklendė. Dar po 1 vai. išmatuojamas vandens kiekis, reikalingas slėgio sugrąžinimui į nominalų darbinį slėgį.</w:t>
      </w:r>
    </w:p>
    <w:p w:rsidR="004749B4" w:rsidRPr="0070483C" w:rsidRDefault="004749B4" w:rsidP="004749B4">
      <w:pPr>
        <w:ind w:left="14" w:firstLine="540"/>
        <w:jc w:val="both"/>
        <w:rPr>
          <w:lang w:val="lt-LT"/>
        </w:rPr>
      </w:pPr>
    </w:p>
    <w:p w:rsidR="004749B4" w:rsidRPr="0070483C" w:rsidRDefault="004E3DDA" w:rsidP="004749B4">
      <w:pPr>
        <w:pStyle w:val="Antrat2"/>
        <w:rPr>
          <w:rFonts w:ascii="Times New Roman" w:hAnsi="Times New Roman"/>
          <w:i/>
          <w:iCs/>
          <w:sz w:val="24"/>
        </w:rPr>
      </w:pPr>
      <w:bookmarkStart w:id="290" w:name="_Toc452710471"/>
      <w:r>
        <w:rPr>
          <w:rFonts w:ascii="Times New Roman" w:hAnsi="Times New Roman"/>
          <w:i/>
          <w:iCs/>
          <w:sz w:val="24"/>
        </w:rPr>
        <w:t>15</w:t>
      </w:r>
      <w:r w:rsidR="004749B4" w:rsidRPr="0070483C">
        <w:rPr>
          <w:rFonts w:ascii="Times New Roman" w:hAnsi="Times New Roman"/>
          <w:i/>
          <w:iCs/>
          <w:sz w:val="24"/>
        </w:rPr>
        <w:t>.6 Šulinių ir kamerų bandymai</w:t>
      </w:r>
      <w:bookmarkEnd w:id="290"/>
    </w:p>
    <w:p w:rsidR="004749B4" w:rsidRPr="0070483C" w:rsidRDefault="004749B4" w:rsidP="004749B4">
      <w:pPr>
        <w:ind w:left="14" w:firstLine="540"/>
        <w:jc w:val="both"/>
        <w:rPr>
          <w:lang w:val="lt-LT"/>
        </w:rPr>
      </w:pPr>
    </w:p>
    <w:p w:rsidR="004749B4" w:rsidRPr="0070483C" w:rsidRDefault="004749B4" w:rsidP="004749B4">
      <w:pPr>
        <w:ind w:left="10" w:firstLine="540"/>
        <w:jc w:val="both"/>
        <w:rPr>
          <w:lang w:val="lt-LT"/>
        </w:rPr>
      </w:pPr>
      <w:r w:rsidRPr="0070483C">
        <w:rPr>
          <w:lang w:val="lt-LT"/>
        </w:rPr>
        <w:t xml:space="preserve">Šuliniai ir kameros turi būti hidrauliškai išbandomi po užbaigimo, užaklinant kiekvieną vamzdį ir pripildant vandens iki 0,5 metro žemiau dangčio lygio. Jie pripažįstami nepralaidžiais vandeniui, jeigu, padarius reikiamas pataisas dėl garavimo ir absorbcijos, bendras vandens paviršiaus lygio kritimas neviršija 3 mm per 24 valandas. Akivaizdūs </w:t>
      </w:r>
      <w:proofErr w:type="spellStart"/>
      <w:r w:rsidRPr="0070483C">
        <w:rPr>
          <w:lang w:val="lt-LT"/>
        </w:rPr>
        <w:t>protėkiai</w:t>
      </w:r>
      <w:proofErr w:type="spellEnd"/>
      <w:r w:rsidRPr="0070483C">
        <w:rPr>
          <w:lang w:val="lt-LT"/>
        </w:rPr>
        <w:t xml:space="preserve"> ir statybos defektai turi būti ištaisyti nepriklausomai nuo </w:t>
      </w:r>
      <w:proofErr w:type="spellStart"/>
      <w:r w:rsidRPr="0070483C">
        <w:rPr>
          <w:lang w:val="lt-LT"/>
        </w:rPr>
        <w:t>nepralaidumo</w:t>
      </w:r>
      <w:proofErr w:type="spellEnd"/>
      <w:r w:rsidRPr="0070483C">
        <w:rPr>
          <w:lang w:val="lt-LT"/>
        </w:rPr>
        <w:t xml:space="preserve"> vandeniui bandymo rezultatų.</w:t>
      </w:r>
    </w:p>
    <w:p w:rsidR="004749B4" w:rsidRPr="0070483C" w:rsidRDefault="004749B4" w:rsidP="004749B4">
      <w:pPr>
        <w:ind w:left="10" w:firstLine="540"/>
        <w:jc w:val="both"/>
        <w:rPr>
          <w:lang w:val="lt-LT"/>
        </w:rPr>
      </w:pPr>
    </w:p>
    <w:p w:rsidR="004749B4" w:rsidRPr="0070483C" w:rsidRDefault="004E3DDA" w:rsidP="004749B4">
      <w:pPr>
        <w:pStyle w:val="Antrat2"/>
        <w:rPr>
          <w:rFonts w:ascii="Times New Roman" w:hAnsi="Times New Roman"/>
          <w:i/>
          <w:iCs/>
          <w:sz w:val="24"/>
        </w:rPr>
      </w:pPr>
      <w:bookmarkStart w:id="291" w:name="_Toc452710472"/>
      <w:r>
        <w:rPr>
          <w:rFonts w:ascii="Times New Roman" w:hAnsi="Times New Roman"/>
          <w:i/>
          <w:iCs/>
          <w:sz w:val="24"/>
        </w:rPr>
        <w:t>15</w:t>
      </w:r>
      <w:r w:rsidR="004749B4" w:rsidRPr="0070483C">
        <w:rPr>
          <w:rFonts w:ascii="Times New Roman" w:hAnsi="Times New Roman"/>
          <w:i/>
          <w:iCs/>
          <w:sz w:val="24"/>
        </w:rPr>
        <w:t xml:space="preserve">.7 Nuotekų </w:t>
      </w:r>
      <w:proofErr w:type="spellStart"/>
      <w:r w:rsidR="004749B4" w:rsidRPr="0070483C">
        <w:rPr>
          <w:rFonts w:ascii="Times New Roman" w:hAnsi="Times New Roman"/>
          <w:i/>
          <w:iCs/>
          <w:sz w:val="24"/>
        </w:rPr>
        <w:t>infiltracijos</w:t>
      </w:r>
      <w:proofErr w:type="spellEnd"/>
      <w:r w:rsidR="004749B4" w:rsidRPr="0070483C">
        <w:rPr>
          <w:rFonts w:ascii="Times New Roman" w:hAnsi="Times New Roman"/>
          <w:i/>
          <w:iCs/>
          <w:sz w:val="24"/>
        </w:rPr>
        <w:t xml:space="preserve"> bandymai</w:t>
      </w:r>
      <w:bookmarkEnd w:id="291"/>
    </w:p>
    <w:p w:rsidR="004749B4" w:rsidRPr="0070483C" w:rsidRDefault="004749B4" w:rsidP="004749B4">
      <w:pPr>
        <w:ind w:left="10" w:firstLine="540"/>
        <w:jc w:val="both"/>
        <w:rPr>
          <w:lang w:val="lt-LT"/>
        </w:rPr>
      </w:pPr>
    </w:p>
    <w:p w:rsidR="004749B4" w:rsidRPr="0070483C" w:rsidRDefault="004749B4" w:rsidP="004749B4">
      <w:pPr>
        <w:ind w:left="10" w:firstLine="540"/>
        <w:jc w:val="both"/>
        <w:rPr>
          <w:lang w:val="lt-LT"/>
        </w:rPr>
      </w:pPr>
      <w:r w:rsidRPr="0070483C">
        <w:rPr>
          <w:lang w:val="lt-LT"/>
        </w:rPr>
        <w:t xml:space="preserve">Visi nuotekų vamzdynai, šuliniai ir inspektavimo kameros po užbaigimo turi būti pagal specifikaciją išbandyti dėl vandens ar oro </w:t>
      </w:r>
      <w:proofErr w:type="spellStart"/>
      <w:r w:rsidRPr="0070483C">
        <w:rPr>
          <w:lang w:val="lt-LT"/>
        </w:rPr>
        <w:t>infiltracijos</w:t>
      </w:r>
      <w:proofErr w:type="spellEnd"/>
      <w:r w:rsidRPr="0070483C">
        <w:rPr>
          <w:lang w:val="lt-LT"/>
        </w:rPr>
        <w:t xml:space="preserve">, taip pat patikrinti užkasimo ir statybos darbai visame linijų ilgyje. Tuo tikslu visi sistemos įvadai turi būti uždaryti. </w:t>
      </w:r>
      <w:proofErr w:type="spellStart"/>
      <w:r w:rsidRPr="0070483C">
        <w:rPr>
          <w:lang w:val="lt-LT"/>
        </w:rPr>
        <w:t>Infiltracija</w:t>
      </w:r>
      <w:proofErr w:type="spellEnd"/>
      <w:r w:rsidRPr="0070483C">
        <w:rPr>
          <w:lang w:val="lt-LT"/>
        </w:rPr>
        <w:t xml:space="preserve"> neturi viršyti 2,5 litro per valandą vienam vamzdyno ilgio metrui, padalintam iš metro nominalaus vamzdyno skersmens, ir bendrosios ribos, lygios 1 litrui per valandą vienam vamzdyno ilgio metrui, padalintam iš metro nominalaus vamzdyno skersmens, išmatuotos visame į Sutartį įtrauktame vamzdyno ilgyje.</w:t>
      </w:r>
    </w:p>
    <w:p w:rsidR="004749B4" w:rsidRPr="0070483C" w:rsidRDefault="004749B4" w:rsidP="004749B4">
      <w:pPr>
        <w:ind w:left="10" w:firstLine="540"/>
        <w:jc w:val="both"/>
        <w:rPr>
          <w:lang w:val="lt-LT"/>
        </w:rPr>
      </w:pPr>
    </w:p>
    <w:p w:rsidR="004B671A" w:rsidRDefault="004B671A">
      <w:pPr>
        <w:spacing w:after="200" w:line="276" w:lineRule="auto"/>
        <w:rPr>
          <w:b/>
          <w:bCs/>
          <w:i/>
          <w:iCs/>
          <w:szCs w:val="22"/>
          <w:lang w:val="lt-LT"/>
        </w:rPr>
      </w:pPr>
      <w:r>
        <w:rPr>
          <w:i/>
          <w:iCs/>
        </w:rPr>
        <w:br w:type="page"/>
      </w:r>
    </w:p>
    <w:p w:rsidR="004749B4" w:rsidRPr="0070483C" w:rsidRDefault="004E3DDA" w:rsidP="004749B4">
      <w:pPr>
        <w:pStyle w:val="Antrat2"/>
      </w:pPr>
      <w:bookmarkStart w:id="292" w:name="_Toc452710473"/>
      <w:r>
        <w:rPr>
          <w:rFonts w:ascii="Times New Roman" w:hAnsi="Times New Roman"/>
          <w:i/>
          <w:iCs/>
          <w:sz w:val="24"/>
        </w:rPr>
        <w:lastRenderedPageBreak/>
        <w:t>15</w:t>
      </w:r>
      <w:r w:rsidR="004749B4" w:rsidRPr="0070483C">
        <w:rPr>
          <w:rFonts w:ascii="Times New Roman" w:hAnsi="Times New Roman"/>
          <w:i/>
          <w:iCs/>
          <w:sz w:val="24"/>
        </w:rPr>
        <w:t>.8 Prijungtų šalutinių linijų bandymai</w:t>
      </w:r>
      <w:bookmarkEnd w:id="292"/>
    </w:p>
    <w:p w:rsidR="004749B4" w:rsidRPr="0070483C" w:rsidRDefault="004749B4" w:rsidP="004749B4">
      <w:pPr>
        <w:ind w:left="10" w:firstLine="540"/>
        <w:jc w:val="both"/>
        <w:rPr>
          <w:lang w:val="lt-LT"/>
        </w:rPr>
      </w:pPr>
    </w:p>
    <w:p w:rsidR="004749B4" w:rsidRPr="0070483C" w:rsidRDefault="004749B4" w:rsidP="004749B4">
      <w:pPr>
        <w:ind w:left="10" w:firstLine="540"/>
        <w:jc w:val="both"/>
        <w:rPr>
          <w:lang w:val="lt-LT"/>
        </w:rPr>
      </w:pPr>
      <w:r w:rsidRPr="0070483C">
        <w:rPr>
          <w:lang w:val="lt-LT"/>
        </w:rPr>
        <w:t>Atskiri slėgio bandymai prijungtoms šalutinėms linijoms neturi būti atliekami, bet kiekviena tokia linija turi būti patikrinta, fiziškai įsitikinant, kad jos yra visiškai švarios ir jose nėra jokių pašalinių medž</w:t>
      </w:r>
      <w:r w:rsidR="00D51C6B">
        <w:rPr>
          <w:lang w:val="lt-LT"/>
        </w:rPr>
        <w:t>i</w:t>
      </w:r>
      <w:r w:rsidRPr="0070483C">
        <w:rPr>
          <w:lang w:val="lt-LT"/>
        </w:rPr>
        <w:t>agų.</w:t>
      </w:r>
    </w:p>
    <w:p w:rsidR="00D51C6B" w:rsidRDefault="00D51C6B" w:rsidP="007B317D">
      <w:pPr>
        <w:pStyle w:val="Antrat2"/>
        <w:rPr>
          <w:rFonts w:ascii="Times New Roman" w:hAnsi="Times New Roman"/>
          <w:i/>
          <w:iCs/>
          <w:sz w:val="24"/>
        </w:rPr>
      </w:pPr>
    </w:p>
    <w:bookmarkEnd w:id="271"/>
    <w:bookmarkEnd w:id="272"/>
    <w:p w:rsidR="007A0B2E" w:rsidRPr="0070483C" w:rsidRDefault="007A0B2E" w:rsidP="00D81E29">
      <w:pPr>
        <w:rPr>
          <w:lang w:val="lt-LT"/>
        </w:rPr>
      </w:pPr>
    </w:p>
    <w:sectPr w:rsidR="007A0B2E" w:rsidRPr="0070483C" w:rsidSect="00CC31DF">
      <w:headerReference w:type="default" r:id="rId8"/>
      <w:footerReference w:type="even" r:id="rId9"/>
      <w:footerReference w:type="default" r:id="rId10"/>
      <w:pgSz w:w="11907" w:h="16840" w:code="9"/>
      <w:pgMar w:top="567" w:right="567" w:bottom="720" w:left="1134" w:header="709"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666" w:rsidRDefault="00764666" w:rsidP="00D74151">
      <w:r>
        <w:separator/>
      </w:r>
    </w:p>
  </w:endnote>
  <w:endnote w:type="continuationSeparator" w:id="0">
    <w:p w:rsidR="00764666" w:rsidRDefault="00764666" w:rsidP="00D7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StarSymbol">
    <w:altName w:val="Arial Unicode M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C1" w:rsidRDefault="000351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351C1" w:rsidRDefault="000351C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C1" w:rsidRPr="006F5AAE" w:rsidRDefault="000351C1" w:rsidP="00060968">
    <w:pPr>
      <w:pStyle w:val="Porat"/>
      <w:framePr w:wrap="around" w:vAnchor="text" w:hAnchor="page" w:x="6796" w:y="231"/>
      <w:rPr>
        <w:rStyle w:val="Puslapionumeris"/>
        <w:b/>
        <w:sz w:val="16"/>
        <w:szCs w:val="16"/>
      </w:rPr>
    </w:pPr>
    <w:r w:rsidRPr="006F5AAE">
      <w:rPr>
        <w:rStyle w:val="Puslapionumeris"/>
        <w:b/>
        <w:sz w:val="16"/>
        <w:szCs w:val="16"/>
      </w:rPr>
      <w:fldChar w:fldCharType="begin"/>
    </w:r>
    <w:r w:rsidRPr="006F5AAE">
      <w:rPr>
        <w:rStyle w:val="Puslapionumeris"/>
        <w:sz w:val="16"/>
        <w:szCs w:val="16"/>
      </w:rPr>
      <w:instrText xml:space="preserve">PAGE  </w:instrText>
    </w:r>
    <w:r w:rsidRPr="006F5AAE">
      <w:rPr>
        <w:rStyle w:val="Puslapionumeris"/>
        <w:b/>
        <w:sz w:val="16"/>
        <w:szCs w:val="16"/>
      </w:rPr>
      <w:fldChar w:fldCharType="separate"/>
    </w:r>
    <w:r w:rsidR="00E408CC">
      <w:rPr>
        <w:rStyle w:val="Puslapionumeris"/>
        <w:noProof/>
        <w:sz w:val="16"/>
        <w:szCs w:val="16"/>
      </w:rPr>
      <w:t>30</w:t>
    </w:r>
    <w:r w:rsidRPr="006F5AAE">
      <w:rPr>
        <w:rStyle w:val="Puslapionumeris"/>
        <w:b/>
        <w:sz w:val="16"/>
        <w:szCs w:val="16"/>
      </w:rPr>
      <w:fldChar w:fldCharType="end"/>
    </w:r>
  </w:p>
  <w:p w:rsidR="000351C1" w:rsidRDefault="000351C1" w:rsidP="00060968">
    <w:pPr>
      <w:pStyle w:val="Porat"/>
      <w:widowControl w:val="0"/>
      <w:pBdr>
        <w:top w:val="single" w:sz="4" w:space="9" w:color="auto"/>
      </w:pBdr>
      <w:tabs>
        <w:tab w:val="left" w:pos="8222"/>
      </w:tabs>
      <w:rPr>
        <w:lang w:val="fi-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666" w:rsidRDefault="00764666" w:rsidP="00D74151">
      <w:r>
        <w:separator/>
      </w:r>
    </w:p>
  </w:footnote>
  <w:footnote w:type="continuationSeparator" w:id="0">
    <w:p w:rsidR="00764666" w:rsidRDefault="00764666" w:rsidP="00D74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7"/>
      <w:gridCol w:w="4077"/>
    </w:tblGrid>
    <w:tr w:rsidR="000351C1" w:rsidTr="00D74151">
      <w:trPr>
        <w:trHeight w:val="496"/>
        <w:jc w:val="center"/>
      </w:trPr>
      <w:tc>
        <w:tcPr>
          <w:tcW w:w="6127" w:type="dxa"/>
        </w:tcPr>
        <w:p w:rsidR="000351C1" w:rsidRPr="00D74151" w:rsidRDefault="000351C1" w:rsidP="00D0596A">
          <w:pPr>
            <w:pStyle w:val="Antrats"/>
            <w:rPr>
              <w:sz w:val="20"/>
              <w:szCs w:val="20"/>
              <w:lang w:val="lt-LT"/>
            </w:rPr>
          </w:pPr>
          <w:r>
            <w:rPr>
              <w:sz w:val="20"/>
              <w:lang w:val="lt-LT"/>
            </w:rPr>
            <w:t>Vandens</w:t>
          </w:r>
          <w:r w:rsidRPr="00D74151">
            <w:rPr>
              <w:sz w:val="20"/>
              <w:lang w:val="lt-LT"/>
            </w:rPr>
            <w:t xml:space="preserve"> tiekimo ir nuotekų tinklų </w:t>
          </w:r>
          <w:r>
            <w:rPr>
              <w:sz w:val="20"/>
              <w:lang w:val="lt-LT"/>
            </w:rPr>
            <w:t>tiesimas</w:t>
          </w:r>
          <w:r w:rsidRPr="00D74151">
            <w:rPr>
              <w:sz w:val="20"/>
              <w:lang w:val="lt-LT"/>
            </w:rPr>
            <w:t>, nuotekų valymo įrenginių statyba</w:t>
          </w:r>
          <w:r>
            <w:rPr>
              <w:sz w:val="20"/>
              <w:lang w:val="lt-LT"/>
            </w:rPr>
            <w:t xml:space="preserve"> Musninkuose</w:t>
          </w:r>
        </w:p>
      </w:tc>
      <w:tc>
        <w:tcPr>
          <w:tcW w:w="4077" w:type="dxa"/>
        </w:tcPr>
        <w:p w:rsidR="000351C1" w:rsidRPr="00D74151" w:rsidRDefault="000351C1" w:rsidP="00D74151">
          <w:pPr>
            <w:pStyle w:val="Antrats"/>
            <w:jc w:val="right"/>
            <w:rPr>
              <w:sz w:val="20"/>
              <w:szCs w:val="20"/>
              <w:lang w:val="lt-LT"/>
            </w:rPr>
          </w:pPr>
          <w:r w:rsidRPr="00D74151">
            <w:rPr>
              <w:sz w:val="20"/>
              <w:szCs w:val="20"/>
              <w:lang w:val="lt-LT"/>
            </w:rPr>
            <w:t>III skyrius. Užsakovo reikalavimai</w:t>
          </w:r>
        </w:p>
        <w:p w:rsidR="000351C1" w:rsidRDefault="000351C1" w:rsidP="00501648">
          <w:pPr>
            <w:pStyle w:val="Antrats"/>
            <w:jc w:val="right"/>
            <w:rPr>
              <w:i/>
              <w:sz w:val="20"/>
              <w:szCs w:val="20"/>
              <w:lang w:val="lt-LT"/>
            </w:rPr>
          </w:pPr>
          <w:r>
            <w:rPr>
              <w:sz w:val="20"/>
              <w:szCs w:val="20"/>
            </w:rPr>
            <w:t>3</w:t>
          </w:r>
          <w:r>
            <w:rPr>
              <w:sz w:val="20"/>
              <w:szCs w:val="20"/>
              <w:lang w:val="lt-LT"/>
            </w:rPr>
            <w:t xml:space="preserve"> skirsnis. Reikalavimai mechanikos darbams</w:t>
          </w:r>
        </w:p>
      </w:tc>
    </w:tr>
  </w:tbl>
  <w:p w:rsidR="000351C1" w:rsidRDefault="000351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27C794E"/>
    <w:lvl w:ilvl="0">
      <w:numFmt w:val="bullet"/>
      <w:lvlText w:val="*"/>
      <w:lvlJc w:val="left"/>
    </w:lvl>
  </w:abstractNum>
  <w:abstractNum w:abstractNumId="1">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1"/>
    <w:multiLevelType w:val="multilevel"/>
    <w:tmpl w:val="00000011"/>
    <w:lvl w:ilvl="0">
      <w:start w:val="1"/>
      <w:numFmt w:val="bullet"/>
      <w:lvlText w:val=""/>
      <w:lvlJc w:val="left"/>
      <w:pPr>
        <w:tabs>
          <w:tab w:val="num" w:pos="709"/>
        </w:tabs>
        <w:ind w:left="709" w:hanging="360"/>
      </w:pPr>
      <w:rPr>
        <w:rFonts w:ascii="Symbol" w:hAnsi="Symbol" w:cs="StarSymbol"/>
        <w:sz w:val="18"/>
        <w:szCs w:val="18"/>
      </w:rPr>
    </w:lvl>
    <w:lvl w:ilvl="1">
      <w:start w:val="1"/>
      <w:numFmt w:val="bullet"/>
      <w:lvlText w:val=""/>
      <w:lvlJc w:val="left"/>
      <w:pPr>
        <w:tabs>
          <w:tab w:val="num" w:pos="1429"/>
        </w:tabs>
        <w:ind w:left="1429" w:hanging="360"/>
      </w:pPr>
      <w:rPr>
        <w:rFonts w:ascii="Symbol" w:hAnsi="Symbol" w:cs="StarSymbol"/>
        <w:sz w:val="18"/>
        <w:szCs w:val="18"/>
      </w:rPr>
    </w:lvl>
    <w:lvl w:ilvl="2">
      <w:start w:val="1"/>
      <w:numFmt w:val="bullet"/>
      <w:lvlText w:val=""/>
      <w:lvlJc w:val="left"/>
      <w:pPr>
        <w:tabs>
          <w:tab w:val="num" w:pos="2149"/>
        </w:tabs>
        <w:ind w:left="2149" w:hanging="360"/>
      </w:pPr>
      <w:rPr>
        <w:rFonts w:ascii="Symbol" w:hAnsi="Symbol" w:cs="StarSymbol"/>
        <w:sz w:val="18"/>
        <w:szCs w:val="18"/>
      </w:rPr>
    </w:lvl>
    <w:lvl w:ilvl="3">
      <w:start w:val="1"/>
      <w:numFmt w:val="bullet"/>
      <w:lvlText w:val=""/>
      <w:lvlJc w:val="left"/>
      <w:pPr>
        <w:tabs>
          <w:tab w:val="num" w:pos="2869"/>
        </w:tabs>
        <w:ind w:left="2869" w:hanging="360"/>
      </w:pPr>
      <w:rPr>
        <w:rFonts w:ascii="Symbol" w:hAnsi="Symbol" w:cs="StarSymbol"/>
        <w:sz w:val="18"/>
        <w:szCs w:val="18"/>
      </w:rPr>
    </w:lvl>
    <w:lvl w:ilvl="4">
      <w:start w:val="1"/>
      <w:numFmt w:val="bullet"/>
      <w:lvlText w:val=""/>
      <w:lvlJc w:val="left"/>
      <w:pPr>
        <w:tabs>
          <w:tab w:val="num" w:pos="3589"/>
        </w:tabs>
        <w:ind w:left="3589" w:hanging="360"/>
      </w:pPr>
      <w:rPr>
        <w:rFonts w:ascii="Symbol" w:hAnsi="Symbol" w:cs="StarSymbol"/>
        <w:sz w:val="18"/>
        <w:szCs w:val="18"/>
      </w:rPr>
    </w:lvl>
    <w:lvl w:ilvl="5">
      <w:start w:val="1"/>
      <w:numFmt w:val="bullet"/>
      <w:lvlText w:val=""/>
      <w:lvlJc w:val="left"/>
      <w:pPr>
        <w:tabs>
          <w:tab w:val="num" w:pos="4309"/>
        </w:tabs>
        <w:ind w:left="4309" w:hanging="360"/>
      </w:pPr>
      <w:rPr>
        <w:rFonts w:ascii="Symbol" w:hAnsi="Symbol" w:cs="StarSymbol"/>
        <w:sz w:val="18"/>
        <w:szCs w:val="18"/>
      </w:rPr>
    </w:lvl>
    <w:lvl w:ilvl="6">
      <w:start w:val="1"/>
      <w:numFmt w:val="bullet"/>
      <w:lvlText w:val=""/>
      <w:lvlJc w:val="left"/>
      <w:pPr>
        <w:tabs>
          <w:tab w:val="num" w:pos="5029"/>
        </w:tabs>
        <w:ind w:left="5029" w:hanging="360"/>
      </w:pPr>
      <w:rPr>
        <w:rFonts w:ascii="Symbol" w:hAnsi="Symbol" w:cs="StarSymbol"/>
        <w:sz w:val="18"/>
        <w:szCs w:val="18"/>
      </w:rPr>
    </w:lvl>
    <w:lvl w:ilvl="7">
      <w:start w:val="1"/>
      <w:numFmt w:val="bullet"/>
      <w:lvlText w:val=""/>
      <w:lvlJc w:val="left"/>
      <w:pPr>
        <w:tabs>
          <w:tab w:val="num" w:pos="5749"/>
        </w:tabs>
        <w:ind w:left="5749" w:hanging="360"/>
      </w:pPr>
      <w:rPr>
        <w:rFonts w:ascii="Symbol" w:hAnsi="Symbol" w:cs="StarSymbol"/>
        <w:sz w:val="18"/>
        <w:szCs w:val="18"/>
      </w:rPr>
    </w:lvl>
    <w:lvl w:ilvl="8">
      <w:start w:val="1"/>
      <w:numFmt w:val="bullet"/>
      <w:lvlText w:val=""/>
      <w:lvlJc w:val="left"/>
      <w:pPr>
        <w:tabs>
          <w:tab w:val="num" w:pos="6469"/>
        </w:tabs>
        <w:ind w:left="6469" w:hanging="360"/>
      </w:pPr>
      <w:rPr>
        <w:rFonts w:ascii="Symbol" w:hAnsi="Symbol" w:cs="StarSymbol"/>
        <w:sz w:val="18"/>
        <w:szCs w:val="18"/>
      </w:rPr>
    </w:lvl>
  </w:abstractNum>
  <w:abstractNum w:abstractNumId="3">
    <w:nsid w:val="00000013"/>
    <w:multiLevelType w:val="multilevel"/>
    <w:tmpl w:val="000000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14"/>
    <w:multiLevelType w:val="multilevel"/>
    <w:tmpl w:val="000000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15"/>
    <w:multiLevelType w:val="multilevel"/>
    <w:tmpl w:val="0000001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9"/>
    <w:multiLevelType w:val="multilevel"/>
    <w:tmpl w:val="0000001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1A"/>
    <w:multiLevelType w:val="multilevel"/>
    <w:tmpl w:val="0000001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nsid w:val="0000001D"/>
    <w:multiLevelType w:val="multilevel"/>
    <w:tmpl w:val="7114805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decimal"/>
      <w:lvlText w:val="%3."/>
      <w:lvlJc w:val="left"/>
      <w:pPr>
        <w:tabs>
          <w:tab w:val="num" w:pos="1440"/>
        </w:tabs>
        <w:ind w:left="1440" w:hanging="360"/>
      </w:pPr>
      <w:rPr>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0">
    <w:nsid w:val="00000025"/>
    <w:multiLevelType w:val="multilevel"/>
    <w:tmpl w:val="0000002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
    <w:nsid w:val="00000026"/>
    <w:multiLevelType w:val="multilevel"/>
    <w:tmpl w:val="0000002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2">
    <w:nsid w:val="00000033"/>
    <w:multiLevelType w:val="multilevel"/>
    <w:tmpl w:val="0000003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3">
    <w:nsid w:val="00000034"/>
    <w:multiLevelType w:val="multilevel"/>
    <w:tmpl w:val="0000003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4">
    <w:nsid w:val="00000035"/>
    <w:multiLevelType w:val="multilevel"/>
    <w:tmpl w:val="0000003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5">
    <w:nsid w:val="00000036"/>
    <w:multiLevelType w:val="multilevel"/>
    <w:tmpl w:val="0000003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6">
    <w:nsid w:val="00000037"/>
    <w:multiLevelType w:val="multilevel"/>
    <w:tmpl w:val="0000003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7">
    <w:nsid w:val="00000038"/>
    <w:multiLevelType w:val="multilevel"/>
    <w:tmpl w:val="0000003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8">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11581FAC"/>
    <w:multiLevelType w:val="hybridMultilevel"/>
    <w:tmpl w:val="D1AE7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1167503E"/>
    <w:multiLevelType w:val="hybridMultilevel"/>
    <w:tmpl w:val="465CBD26"/>
    <w:lvl w:ilvl="0" w:tplc="EF146236">
      <w:start w:val="1"/>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19B03940"/>
    <w:multiLevelType w:val="hybridMultilevel"/>
    <w:tmpl w:val="6436DC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1B956742"/>
    <w:multiLevelType w:val="hybridMultilevel"/>
    <w:tmpl w:val="F6887780"/>
    <w:lvl w:ilvl="0" w:tplc="477A616E">
      <w:start w:val="1"/>
      <w:numFmt w:val="decimal"/>
      <w:lvlText w:val="%1)"/>
      <w:lvlJc w:val="left"/>
      <w:pPr>
        <w:tabs>
          <w:tab w:val="num" w:pos="1080"/>
        </w:tabs>
        <w:ind w:left="1080" w:hanging="360"/>
      </w:pPr>
      <w:rPr>
        <w:rFonts w:hint="default"/>
      </w:rPr>
    </w:lvl>
    <w:lvl w:ilvl="1" w:tplc="E74AB014">
      <w:start w:val="1"/>
      <w:numFmt w:val="bullet"/>
      <w:lvlText w:val=""/>
      <w:lvlJc w:val="left"/>
      <w:pPr>
        <w:tabs>
          <w:tab w:val="num" w:pos="1800"/>
        </w:tabs>
        <w:ind w:left="1800" w:hanging="360"/>
      </w:pPr>
      <w:rPr>
        <w:rFonts w:ascii="Symbol" w:eastAsia="Times New Roman" w:hAnsi="Symbol" w:cs="Times New Roman"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1EAC552B"/>
    <w:multiLevelType w:val="hybridMultilevel"/>
    <w:tmpl w:val="55B45EF0"/>
    <w:lvl w:ilvl="0" w:tplc="E9E82B8E">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4">
    <w:nsid w:val="2C3C22A0"/>
    <w:multiLevelType w:val="hybridMultilevel"/>
    <w:tmpl w:val="1206E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38B37901"/>
    <w:multiLevelType w:val="multilevel"/>
    <w:tmpl w:val="7018D814"/>
    <w:lvl w:ilvl="0">
      <w:start w:val="1"/>
      <w:numFmt w:val="decimal"/>
      <w:suff w:val="space"/>
      <w:lvlText w:val="%1"/>
      <w:lvlJc w:val="left"/>
      <w:pPr>
        <w:ind w:left="1512" w:hanging="432"/>
      </w:pPr>
      <w:rPr>
        <w:rFonts w:hint="default"/>
      </w:rPr>
    </w:lvl>
    <w:lvl w:ilvl="1">
      <w:start w:val="1"/>
      <w:numFmt w:val="decimal"/>
      <w:lvlText w:val="%1.%2"/>
      <w:lvlJc w:val="left"/>
      <w:pPr>
        <w:tabs>
          <w:tab w:val="num" w:pos="5963"/>
        </w:tabs>
        <w:ind w:left="5963" w:hanging="576"/>
      </w:pPr>
      <w:rPr>
        <w:rFonts w:hint="default"/>
        <w:sz w:val="28"/>
        <w:szCs w:val="28"/>
      </w:rPr>
    </w:lvl>
    <w:lvl w:ilvl="2">
      <w:start w:val="1"/>
      <w:numFmt w:val="decimal"/>
      <w:lvlText w:val="%1.%2.%3"/>
      <w:lvlJc w:val="left"/>
      <w:pPr>
        <w:tabs>
          <w:tab w:val="num" w:pos="1800"/>
        </w:tabs>
        <w:ind w:left="1800" w:hanging="720"/>
      </w:pPr>
      <w:rPr>
        <w:rFonts w:hint="default"/>
        <w:i w:val="0"/>
      </w:rPr>
    </w:lvl>
    <w:lvl w:ilvl="3">
      <w:start w:val="1"/>
      <w:numFmt w:val="decimal"/>
      <w:suff w:val="space"/>
      <w:lvlText w:val="%1.%2.%3.%4"/>
      <w:lvlJc w:val="left"/>
      <w:pPr>
        <w:ind w:left="3250" w:firstLine="720"/>
      </w:pPr>
      <w:rPr>
        <w:rFonts w:ascii="Times New Roman" w:hAnsi="Times New Roman" w:cs="Times New Roman" w:hint="default"/>
        <w:b/>
        <w:i/>
        <w:sz w:val="24"/>
        <w:szCs w:val="24"/>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2232"/>
        </w:tabs>
        <w:ind w:left="22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26">
    <w:nsid w:val="3DE07B93"/>
    <w:multiLevelType w:val="hybridMultilevel"/>
    <w:tmpl w:val="2CC84C96"/>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7">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nsid w:val="43F25F30"/>
    <w:multiLevelType w:val="hybridMultilevel"/>
    <w:tmpl w:val="F4DE98E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9">
    <w:nsid w:val="48053453"/>
    <w:multiLevelType w:val="hybridMultilevel"/>
    <w:tmpl w:val="008E88A6"/>
    <w:lvl w:ilvl="0" w:tplc="04090007">
      <w:start w:val="1"/>
      <w:numFmt w:val="bullet"/>
      <w:lvlText w:val=""/>
      <w:lvlJc w:val="left"/>
      <w:pPr>
        <w:tabs>
          <w:tab w:val="num" w:pos="2204"/>
        </w:tabs>
        <w:ind w:left="2204" w:hanging="360"/>
      </w:pPr>
      <w:rPr>
        <w:rFonts w:ascii="Wingdings" w:hAnsi="Wingdings" w:cs="Wingdings"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0">
    <w:nsid w:val="4FFF30B5"/>
    <w:multiLevelType w:val="hybridMultilevel"/>
    <w:tmpl w:val="04520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2">
    <w:nsid w:val="54BB4967"/>
    <w:multiLevelType w:val="multilevel"/>
    <w:tmpl w:val="77D4856C"/>
    <w:lvl w:ilvl="0">
      <w:start w:val="3"/>
      <w:numFmt w:val="decimal"/>
      <w:pStyle w:val="Sraassuenkleliais2"/>
      <w:lvlText w:val="%1"/>
      <w:lvlJc w:val="left"/>
      <w:pPr>
        <w:tabs>
          <w:tab w:val="num" w:pos="585"/>
        </w:tabs>
        <w:ind w:left="585" w:hanging="585"/>
      </w:pPr>
      <w:rPr>
        <w:rFonts w:hint="default"/>
      </w:rPr>
    </w:lvl>
    <w:lvl w:ilvl="1">
      <w:start w:val="3"/>
      <w:numFmt w:val="decimal"/>
      <w:lvlText w:val="%1.%2"/>
      <w:lvlJc w:val="left"/>
      <w:pPr>
        <w:tabs>
          <w:tab w:val="num" w:pos="893"/>
        </w:tabs>
        <w:ind w:left="893" w:hanging="585"/>
      </w:pPr>
      <w:rPr>
        <w:rFonts w:hint="default"/>
      </w:rPr>
    </w:lvl>
    <w:lvl w:ilvl="2">
      <w:start w:val="1"/>
      <w:numFmt w:val="decimal"/>
      <w:lvlText w:val="%1.%2.%3"/>
      <w:lvlJc w:val="left"/>
      <w:pPr>
        <w:tabs>
          <w:tab w:val="num" w:pos="1336"/>
        </w:tabs>
        <w:ind w:left="1336" w:hanging="720"/>
      </w:pPr>
      <w:rPr>
        <w:rFonts w:hint="default"/>
      </w:rPr>
    </w:lvl>
    <w:lvl w:ilvl="3">
      <w:start w:val="1"/>
      <w:numFmt w:val="decimal"/>
      <w:lvlText w:val="%1.%2.%3.%4"/>
      <w:lvlJc w:val="left"/>
      <w:pPr>
        <w:tabs>
          <w:tab w:val="num" w:pos="1644"/>
        </w:tabs>
        <w:ind w:left="1644" w:hanging="720"/>
      </w:pPr>
      <w:rPr>
        <w:rFonts w:hint="default"/>
      </w:rPr>
    </w:lvl>
    <w:lvl w:ilvl="4">
      <w:start w:val="1"/>
      <w:numFmt w:val="decimal"/>
      <w:lvlText w:val="%1.%2.%3.%4.%5"/>
      <w:lvlJc w:val="left"/>
      <w:pPr>
        <w:tabs>
          <w:tab w:val="num" w:pos="2312"/>
        </w:tabs>
        <w:ind w:left="2312" w:hanging="1080"/>
      </w:pPr>
      <w:rPr>
        <w:rFonts w:hint="default"/>
      </w:rPr>
    </w:lvl>
    <w:lvl w:ilvl="5">
      <w:start w:val="1"/>
      <w:numFmt w:val="decimal"/>
      <w:lvlText w:val="%1.%2.%3.%4.%5.%6"/>
      <w:lvlJc w:val="left"/>
      <w:pPr>
        <w:tabs>
          <w:tab w:val="num" w:pos="2620"/>
        </w:tabs>
        <w:ind w:left="2620" w:hanging="1080"/>
      </w:pPr>
      <w:rPr>
        <w:rFonts w:hint="default"/>
      </w:rPr>
    </w:lvl>
    <w:lvl w:ilvl="6">
      <w:start w:val="1"/>
      <w:numFmt w:val="decimal"/>
      <w:lvlText w:val="%1.%2.%3.%4.%5.%6.%7"/>
      <w:lvlJc w:val="left"/>
      <w:pPr>
        <w:tabs>
          <w:tab w:val="num" w:pos="3288"/>
        </w:tabs>
        <w:ind w:left="3288" w:hanging="1440"/>
      </w:pPr>
      <w:rPr>
        <w:rFonts w:hint="default"/>
      </w:rPr>
    </w:lvl>
    <w:lvl w:ilvl="7">
      <w:start w:val="1"/>
      <w:numFmt w:val="decimal"/>
      <w:lvlText w:val="%1.%2.%3.%4.%5.%6.%7.%8"/>
      <w:lvlJc w:val="left"/>
      <w:pPr>
        <w:tabs>
          <w:tab w:val="num" w:pos="3596"/>
        </w:tabs>
        <w:ind w:left="3596" w:hanging="1440"/>
      </w:pPr>
      <w:rPr>
        <w:rFonts w:hint="default"/>
      </w:rPr>
    </w:lvl>
    <w:lvl w:ilvl="8">
      <w:start w:val="1"/>
      <w:numFmt w:val="decimal"/>
      <w:lvlText w:val="%1.%2.%3.%4.%5.%6.%7.%8.%9"/>
      <w:lvlJc w:val="left"/>
      <w:pPr>
        <w:tabs>
          <w:tab w:val="num" w:pos="4264"/>
        </w:tabs>
        <w:ind w:left="4264" w:hanging="1800"/>
      </w:pPr>
      <w:rPr>
        <w:rFonts w:hint="default"/>
      </w:rPr>
    </w:lvl>
  </w:abstractNum>
  <w:abstractNum w:abstractNumId="33">
    <w:nsid w:val="5BF16573"/>
    <w:multiLevelType w:val="hybridMultilevel"/>
    <w:tmpl w:val="076404C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1A7136"/>
    <w:multiLevelType w:val="multilevel"/>
    <w:tmpl w:val="19D69D4E"/>
    <w:lvl w:ilvl="0">
      <w:start w:val="1"/>
      <w:numFmt w:val="decimal"/>
      <w:lvlText w:val="%1."/>
      <w:lvlJc w:val="left"/>
      <w:pPr>
        <w:tabs>
          <w:tab w:val="num" w:pos="720"/>
        </w:tabs>
        <w:ind w:left="720" w:hanging="360"/>
      </w:pPr>
    </w:lvl>
    <w:lvl w:ilvl="1">
      <w:start w:val="7"/>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77B15BE"/>
    <w:multiLevelType w:val="hybridMultilevel"/>
    <w:tmpl w:val="6F50C4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6E7260A4"/>
    <w:multiLevelType w:val="hybridMultilevel"/>
    <w:tmpl w:val="912A8ED4"/>
    <w:lvl w:ilvl="0" w:tplc="04090007">
      <w:start w:val="1"/>
      <w:numFmt w:val="bullet"/>
      <w:lvlText w:val=""/>
      <w:lvlJc w:val="left"/>
      <w:pPr>
        <w:tabs>
          <w:tab w:val="num" w:pos="1440"/>
        </w:tabs>
        <w:ind w:left="1440" w:hanging="360"/>
      </w:pPr>
      <w:rPr>
        <w:rFonts w:ascii="Wingdings" w:hAnsi="Wingdings" w:cs="Wingdings"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7">
    <w:nsid w:val="70B52B98"/>
    <w:multiLevelType w:val="hybridMultilevel"/>
    <w:tmpl w:val="5FC8EDCA"/>
    <w:lvl w:ilvl="0" w:tplc="04090007">
      <w:start w:val="1"/>
      <w:numFmt w:val="bullet"/>
      <w:lvlText w:val=""/>
      <w:lvlJc w:val="left"/>
      <w:pPr>
        <w:tabs>
          <w:tab w:val="num" w:pos="1440"/>
        </w:tabs>
        <w:ind w:left="1440" w:hanging="360"/>
      </w:pPr>
      <w:rPr>
        <w:rFonts w:ascii="Wingdings" w:hAnsi="Wingdings" w:cs="Wingdings"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8">
    <w:nsid w:val="70EA13AC"/>
    <w:multiLevelType w:val="hybridMultilevel"/>
    <w:tmpl w:val="DE588912"/>
    <w:lvl w:ilvl="0" w:tplc="04090007">
      <w:start w:val="1"/>
      <w:numFmt w:val="bullet"/>
      <w:lvlText w:val=""/>
      <w:lvlJc w:val="left"/>
      <w:pPr>
        <w:tabs>
          <w:tab w:val="num" w:pos="1440"/>
        </w:tabs>
        <w:ind w:left="1440" w:hanging="360"/>
      </w:pPr>
      <w:rPr>
        <w:rFonts w:ascii="Wingdings" w:hAnsi="Wingdings" w:cs="Wingdings"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9">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E1360C9"/>
    <w:multiLevelType w:val="hybridMultilevel"/>
    <w:tmpl w:val="8BD26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8"/>
  </w:num>
  <w:num w:numId="3">
    <w:abstractNumId w:val="29"/>
  </w:num>
  <w:num w:numId="4">
    <w:abstractNumId w:val="37"/>
  </w:num>
  <w:num w:numId="5">
    <w:abstractNumId w:val="38"/>
  </w:num>
  <w:num w:numId="6">
    <w:abstractNumId w:val="36"/>
  </w:num>
  <w:num w:numId="7">
    <w:abstractNumId w:val="0"/>
    <w:lvlOverride w:ilvl="0">
      <w:lvl w:ilvl="0">
        <w:start w:val="65535"/>
        <w:numFmt w:val="bullet"/>
        <w:lvlText w:val="•"/>
        <w:legacy w:legacy="1" w:legacySpace="0" w:legacyIndent="826"/>
        <w:lvlJc w:val="left"/>
        <w:rPr>
          <w:rFonts w:ascii="Arial" w:hAnsi="Arial" w:cs="Arial" w:hint="default"/>
        </w:rPr>
      </w:lvl>
    </w:lvlOverride>
  </w:num>
  <w:num w:numId="8">
    <w:abstractNumId w:val="32"/>
  </w:num>
  <w:num w:numId="9">
    <w:abstractNumId w:val="18"/>
  </w:num>
  <w:num w:numId="10">
    <w:abstractNumId w:val="20"/>
  </w:num>
  <w:num w:numId="11">
    <w:abstractNumId w:val="22"/>
  </w:num>
  <w:num w:numId="12">
    <w:abstractNumId w:val="40"/>
  </w:num>
  <w:num w:numId="13">
    <w:abstractNumId w:val="34"/>
  </w:num>
  <w:num w:numId="14">
    <w:abstractNumId w:val="39"/>
  </w:num>
  <w:num w:numId="15">
    <w:abstractNumId w:val="30"/>
  </w:num>
  <w:num w:numId="16">
    <w:abstractNumId w:val="31"/>
  </w:num>
  <w:num w:numId="17">
    <w:abstractNumId w:val="26"/>
  </w:num>
  <w:num w:numId="18">
    <w:abstractNumId w:val="21"/>
  </w:num>
  <w:num w:numId="19">
    <w:abstractNumId w:val="24"/>
  </w:num>
  <w:num w:numId="20">
    <w:abstractNumId w:val="19"/>
  </w:num>
  <w:num w:numId="21">
    <w:abstractNumId w:val="27"/>
  </w:num>
  <w:num w:numId="22">
    <w:abstractNumId w:val="35"/>
  </w:num>
  <w:num w:numId="23">
    <w:abstractNumId w:val="2"/>
  </w:num>
  <w:num w:numId="24">
    <w:abstractNumId w:val="5"/>
  </w:num>
  <w:num w:numId="25">
    <w:abstractNumId w:val="25"/>
  </w:num>
  <w:num w:numId="26">
    <w:abstractNumId w:val="7"/>
  </w:num>
  <w:num w:numId="27">
    <w:abstractNumId w:val="8"/>
  </w:num>
  <w:num w:numId="28">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
  </w:num>
  <w:num w:numId="31">
    <w:abstractNumId w:val="4"/>
  </w:num>
  <w:num w:numId="32">
    <w:abstractNumId w:val="1"/>
  </w:num>
  <w:num w:numId="33">
    <w:abstractNumId w:val="9"/>
  </w:num>
  <w:num w:numId="34">
    <w:abstractNumId w:val="33"/>
  </w:num>
  <w:num w:numId="35">
    <w:abstractNumId w:val="10"/>
  </w:num>
  <w:num w:numId="36">
    <w:abstractNumId w:val="11"/>
  </w:num>
  <w:num w:numId="37">
    <w:abstractNumId w:val="12"/>
  </w:num>
  <w:num w:numId="38">
    <w:abstractNumId w:val="13"/>
  </w:num>
  <w:num w:numId="39">
    <w:abstractNumId w:val="14"/>
  </w:num>
  <w:num w:numId="40">
    <w:abstractNumId w:val="15"/>
  </w:num>
  <w:num w:numId="41">
    <w:abstractNumId w:val="16"/>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76"/>
    <w:rsid w:val="000006DA"/>
    <w:rsid w:val="00001AAC"/>
    <w:rsid w:val="00002882"/>
    <w:rsid w:val="00015843"/>
    <w:rsid w:val="000351C1"/>
    <w:rsid w:val="00047692"/>
    <w:rsid w:val="00054C89"/>
    <w:rsid w:val="00060968"/>
    <w:rsid w:val="00072AB3"/>
    <w:rsid w:val="000734C3"/>
    <w:rsid w:val="0008518F"/>
    <w:rsid w:val="0009755F"/>
    <w:rsid w:val="000A27FA"/>
    <w:rsid w:val="000B451A"/>
    <w:rsid w:val="000C0BCC"/>
    <w:rsid w:val="000C114B"/>
    <w:rsid w:val="000C54C3"/>
    <w:rsid w:val="000D4A5D"/>
    <w:rsid w:val="000E31CE"/>
    <w:rsid w:val="000F3931"/>
    <w:rsid w:val="000F58D2"/>
    <w:rsid w:val="00100B76"/>
    <w:rsid w:val="00102422"/>
    <w:rsid w:val="001026DE"/>
    <w:rsid w:val="00103C1D"/>
    <w:rsid w:val="001048E5"/>
    <w:rsid w:val="0010703E"/>
    <w:rsid w:val="00113A8F"/>
    <w:rsid w:val="00113B7E"/>
    <w:rsid w:val="00124221"/>
    <w:rsid w:val="00126073"/>
    <w:rsid w:val="00134F1C"/>
    <w:rsid w:val="00135373"/>
    <w:rsid w:val="00136DCC"/>
    <w:rsid w:val="00137249"/>
    <w:rsid w:val="0014460E"/>
    <w:rsid w:val="001452BE"/>
    <w:rsid w:val="001521F3"/>
    <w:rsid w:val="00152E99"/>
    <w:rsid w:val="001566A6"/>
    <w:rsid w:val="001658B9"/>
    <w:rsid w:val="00176E34"/>
    <w:rsid w:val="001775FD"/>
    <w:rsid w:val="00184E43"/>
    <w:rsid w:val="00186C25"/>
    <w:rsid w:val="00196AC9"/>
    <w:rsid w:val="001A43F5"/>
    <w:rsid w:val="001B25E9"/>
    <w:rsid w:val="001B344E"/>
    <w:rsid w:val="001B3B29"/>
    <w:rsid w:val="001D260E"/>
    <w:rsid w:val="001D6103"/>
    <w:rsid w:val="001D6829"/>
    <w:rsid w:val="001D74AC"/>
    <w:rsid w:val="001E45DF"/>
    <w:rsid w:val="001E7D5F"/>
    <w:rsid w:val="001F16FC"/>
    <w:rsid w:val="001F3672"/>
    <w:rsid w:val="00201EC0"/>
    <w:rsid w:val="00206BFB"/>
    <w:rsid w:val="00207A85"/>
    <w:rsid w:val="0021060F"/>
    <w:rsid w:val="002107E4"/>
    <w:rsid w:val="00213B0C"/>
    <w:rsid w:val="00216CDF"/>
    <w:rsid w:val="00225B0D"/>
    <w:rsid w:val="00225EDF"/>
    <w:rsid w:val="00226BB4"/>
    <w:rsid w:val="00227626"/>
    <w:rsid w:val="002277C7"/>
    <w:rsid w:val="00231A23"/>
    <w:rsid w:val="0023219D"/>
    <w:rsid w:val="00233C9E"/>
    <w:rsid w:val="00234B43"/>
    <w:rsid w:val="00236A7D"/>
    <w:rsid w:val="00237A2E"/>
    <w:rsid w:val="00246909"/>
    <w:rsid w:val="0025007D"/>
    <w:rsid w:val="002505D9"/>
    <w:rsid w:val="00252AB7"/>
    <w:rsid w:val="00257A91"/>
    <w:rsid w:val="002641FD"/>
    <w:rsid w:val="002662FC"/>
    <w:rsid w:val="00266F20"/>
    <w:rsid w:val="00267716"/>
    <w:rsid w:val="0028206A"/>
    <w:rsid w:val="0028318E"/>
    <w:rsid w:val="0029390D"/>
    <w:rsid w:val="002A10AF"/>
    <w:rsid w:val="002A17C0"/>
    <w:rsid w:val="002A682F"/>
    <w:rsid w:val="002A6ECE"/>
    <w:rsid w:val="002B39FD"/>
    <w:rsid w:val="002C3348"/>
    <w:rsid w:val="002C7A16"/>
    <w:rsid w:val="002E2769"/>
    <w:rsid w:val="002F0253"/>
    <w:rsid w:val="002F07C3"/>
    <w:rsid w:val="002F3753"/>
    <w:rsid w:val="002F7D75"/>
    <w:rsid w:val="003229E7"/>
    <w:rsid w:val="00323132"/>
    <w:rsid w:val="00323B3A"/>
    <w:rsid w:val="003261F9"/>
    <w:rsid w:val="0033654F"/>
    <w:rsid w:val="00344E8E"/>
    <w:rsid w:val="0035178B"/>
    <w:rsid w:val="00370AF1"/>
    <w:rsid w:val="00377BB9"/>
    <w:rsid w:val="00380F08"/>
    <w:rsid w:val="00393115"/>
    <w:rsid w:val="00394201"/>
    <w:rsid w:val="00394212"/>
    <w:rsid w:val="003A02E8"/>
    <w:rsid w:val="003A4168"/>
    <w:rsid w:val="003B70FF"/>
    <w:rsid w:val="003D321E"/>
    <w:rsid w:val="003D55FD"/>
    <w:rsid w:val="003E0C02"/>
    <w:rsid w:val="003E5666"/>
    <w:rsid w:val="004010D3"/>
    <w:rsid w:val="004056F1"/>
    <w:rsid w:val="00405AEC"/>
    <w:rsid w:val="0041306B"/>
    <w:rsid w:val="00421754"/>
    <w:rsid w:val="00424890"/>
    <w:rsid w:val="0042490D"/>
    <w:rsid w:val="00444BAC"/>
    <w:rsid w:val="00460F9D"/>
    <w:rsid w:val="004612C1"/>
    <w:rsid w:val="00464AB4"/>
    <w:rsid w:val="004749B4"/>
    <w:rsid w:val="00475D70"/>
    <w:rsid w:val="004803AF"/>
    <w:rsid w:val="00480657"/>
    <w:rsid w:val="00485C3A"/>
    <w:rsid w:val="00490020"/>
    <w:rsid w:val="00495CF8"/>
    <w:rsid w:val="004A5EFB"/>
    <w:rsid w:val="004A7B6F"/>
    <w:rsid w:val="004B671A"/>
    <w:rsid w:val="004C06A3"/>
    <w:rsid w:val="004C12E4"/>
    <w:rsid w:val="004D2A88"/>
    <w:rsid w:val="004E0E9B"/>
    <w:rsid w:val="004E3DDA"/>
    <w:rsid w:val="004E4EDB"/>
    <w:rsid w:val="004F3A1A"/>
    <w:rsid w:val="00501648"/>
    <w:rsid w:val="0050383B"/>
    <w:rsid w:val="005074DD"/>
    <w:rsid w:val="005157DC"/>
    <w:rsid w:val="0053048D"/>
    <w:rsid w:val="005432D3"/>
    <w:rsid w:val="0054381C"/>
    <w:rsid w:val="00546E5F"/>
    <w:rsid w:val="005473FA"/>
    <w:rsid w:val="00547587"/>
    <w:rsid w:val="00552D3E"/>
    <w:rsid w:val="00553A0C"/>
    <w:rsid w:val="00555AD9"/>
    <w:rsid w:val="00563E68"/>
    <w:rsid w:val="00581DD1"/>
    <w:rsid w:val="00582B6F"/>
    <w:rsid w:val="00587A7B"/>
    <w:rsid w:val="005A0E88"/>
    <w:rsid w:val="005A63D8"/>
    <w:rsid w:val="005B0FB4"/>
    <w:rsid w:val="005C13D2"/>
    <w:rsid w:val="005C1FFF"/>
    <w:rsid w:val="005C2601"/>
    <w:rsid w:val="005D16FB"/>
    <w:rsid w:val="005D1E97"/>
    <w:rsid w:val="005E2961"/>
    <w:rsid w:val="005E7CB7"/>
    <w:rsid w:val="005F28DE"/>
    <w:rsid w:val="005F3FB5"/>
    <w:rsid w:val="005F5AF5"/>
    <w:rsid w:val="00607FD0"/>
    <w:rsid w:val="006158C1"/>
    <w:rsid w:val="006346B3"/>
    <w:rsid w:val="00642D62"/>
    <w:rsid w:val="00643316"/>
    <w:rsid w:val="00645837"/>
    <w:rsid w:val="00662229"/>
    <w:rsid w:val="006643AD"/>
    <w:rsid w:val="00664D22"/>
    <w:rsid w:val="00667D12"/>
    <w:rsid w:val="0067674C"/>
    <w:rsid w:val="00687843"/>
    <w:rsid w:val="006934F9"/>
    <w:rsid w:val="006B0FF0"/>
    <w:rsid w:val="006C135A"/>
    <w:rsid w:val="006C398F"/>
    <w:rsid w:val="006C4ACD"/>
    <w:rsid w:val="006D58BF"/>
    <w:rsid w:val="006E33BE"/>
    <w:rsid w:val="006F04A0"/>
    <w:rsid w:val="006F38C1"/>
    <w:rsid w:val="006F4C23"/>
    <w:rsid w:val="006F756F"/>
    <w:rsid w:val="007013F1"/>
    <w:rsid w:val="007027C1"/>
    <w:rsid w:val="0070412B"/>
    <w:rsid w:val="0070483C"/>
    <w:rsid w:val="00710899"/>
    <w:rsid w:val="007128C9"/>
    <w:rsid w:val="00727C97"/>
    <w:rsid w:val="007320ED"/>
    <w:rsid w:val="00734902"/>
    <w:rsid w:val="00735801"/>
    <w:rsid w:val="007441DB"/>
    <w:rsid w:val="00746A55"/>
    <w:rsid w:val="0074744E"/>
    <w:rsid w:val="00750515"/>
    <w:rsid w:val="00751F0A"/>
    <w:rsid w:val="00755C70"/>
    <w:rsid w:val="00764666"/>
    <w:rsid w:val="007702CF"/>
    <w:rsid w:val="00786BC0"/>
    <w:rsid w:val="00787E1A"/>
    <w:rsid w:val="007A0B2E"/>
    <w:rsid w:val="007A65F0"/>
    <w:rsid w:val="007A7ACC"/>
    <w:rsid w:val="007A7E86"/>
    <w:rsid w:val="007B2BC9"/>
    <w:rsid w:val="007B317D"/>
    <w:rsid w:val="007B3B42"/>
    <w:rsid w:val="007B5EEB"/>
    <w:rsid w:val="007B6943"/>
    <w:rsid w:val="007B6F0A"/>
    <w:rsid w:val="007C3865"/>
    <w:rsid w:val="007C46AA"/>
    <w:rsid w:val="007C47DD"/>
    <w:rsid w:val="007C591C"/>
    <w:rsid w:val="007C5A07"/>
    <w:rsid w:val="007C5F47"/>
    <w:rsid w:val="007E1115"/>
    <w:rsid w:val="007E151C"/>
    <w:rsid w:val="007E3B16"/>
    <w:rsid w:val="007E63A4"/>
    <w:rsid w:val="007E69C7"/>
    <w:rsid w:val="007F003D"/>
    <w:rsid w:val="007F1AB6"/>
    <w:rsid w:val="007F4937"/>
    <w:rsid w:val="00812A7E"/>
    <w:rsid w:val="00813E90"/>
    <w:rsid w:val="00813EDA"/>
    <w:rsid w:val="00816C28"/>
    <w:rsid w:val="00823D53"/>
    <w:rsid w:val="008247D0"/>
    <w:rsid w:val="00833E7D"/>
    <w:rsid w:val="00846913"/>
    <w:rsid w:val="00861D72"/>
    <w:rsid w:val="00863C0A"/>
    <w:rsid w:val="00865B1B"/>
    <w:rsid w:val="00875DE9"/>
    <w:rsid w:val="008807B6"/>
    <w:rsid w:val="0088237B"/>
    <w:rsid w:val="00882559"/>
    <w:rsid w:val="008A3309"/>
    <w:rsid w:val="008A6F72"/>
    <w:rsid w:val="008B2657"/>
    <w:rsid w:val="008B4943"/>
    <w:rsid w:val="008B6017"/>
    <w:rsid w:val="008C3ACE"/>
    <w:rsid w:val="008C61D5"/>
    <w:rsid w:val="008D0A87"/>
    <w:rsid w:val="008D0F8A"/>
    <w:rsid w:val="008D4565"/>
    <w:rsid w:val="008D5372"/>
    <w:rsid w:val="008E1993"/>
    <w:rsid w:val="008E3B32"/>
    <w:rsid w:val="008E47FF"/>
    <w:rsid w:val="008E6E5C"/>
    <w:rsid w:val="008F32E3"/>
    <w:rsid w:val="008F6C7E"/>
    <w:rsid w:val="009014C5"/>
    <w:rsid w:val="009156EE"/>
    <w:rsid w:val="00917326"/>
    <w:rsid w:val="00922D43"/>
    <w:rsid w:val="009264CC"/>
    <w:rsid w:val="009317B0"/>
    <w:rsid w:val="00933C01"/>
    <w:rsid w:val="00933DAA"/>
    <w:rsid w:val="009354BC"/>
    <w:rsid w:val="00936A6D"/>
    <w:rsid w:val="00940D76"/>
    <w:rsid w:val="00947E8A"/>
    <w:rsid w:val="00951A43"/>
    <w:rsid w:val="009526A4"/>
    <w:rsid w:val="0095668F"/>
    <w:rsid w:val="00957B91"/>
    <w:rsid w:val="00960D5E"/>
    <w:rsid w:val="009749CA"/>
    <w:rsid w:val="00980F8C"/>
    <w:rsid w:val="00986726"/>
    <w:rsid w:val="009972F6"/>
    <w:rsid w:val="009A1A62"/>
    <w:rsid w:val="009B334B"/>
    <w:rsid w:val="009B7A2C"/>
    <w:rsid w:val="009C44FB"/>
    <w:rsid w:val="009C54C7"/>
    <w:rsid w:val="009D1F6B"/>
    <w:rsid w:val="009D4B8A"/>
    <w:rsid w:val="009F0208"/>
    <w:rsid w:val="009F02B0"/>
    <w:rsid w:val="009F0335"/>
    <w:rsid w:val="009F0349"/>
    <w:rsid w:val="00A00C18"/>
    <w:rsid w:val="00A0545D"/>
    <w:rsid w:val="00A06A03"/>
    <w:rsid w:val="00A12C24"/>
    <w:rsid w:val="00A15B24"/>
    <w:rsid w:val="00A16EA5"/>
    <w:rsid w:val="00A17CD7"/>
    <w:rsid w:val="00A2086E"/>
    <w:rsid w:val="00A21B43"/>
    <w:rsid w:val="00A22664"/>
    <w:rsid w:val="00A24D9B"/>
    <w:rsid w:val="00A271EF"/>
    <w:rsid w:val="00A327DC"/>
    <w:rsid w:val="00A351AC"/>
    <w:rsid w:val="00A37FA0"/>
    <w:rsid w:val="00A51B98"/>
    <w:rsid w:val="00A67F9B"/>
    <w:rsid w:val="00A708BA"/>
    <w:rsid w:val="00A71881"/>
    <w:rsid w:val="00A733EE"/>
    <w:rsid w:val="00A76B59"/>
    <w:rsid w:val="00A875D6"/>
    <w:rsid w:val="00A93C89"/>
    <w:rsid w:val="00AA0A57"/>
    <w:rsid w:val="00AA4C37"/>
    <w:rsid w:val="00AA524D"/>
    <w:rsid w:val="00AB3FCF"/>
    <w:rsid w:val="00AB4556"/>
    <w:rsid w:val="00AC3CCB"/>
    <w:rsid w:val="00AE15D7"/>
    <w:rsid w:val="00AE6AAF"/>
    <w:rsid w:val="00AF6628"/>
    <w:rsid w:val="00AF6A31"/>
    <w:rsid w:val="00B040B6"/>
    <w:rsid w:val="00B149BE"/>
    <w:rsid w:val="00B16866"/>
    <w:rsid w:val="00B2272A"/>
    <w:rsid w:val="00B22D03"/>
    <w:rsid w:val="00B26775"/>
    <w:rsid w:val="00B3188D"/>
    <w:rsid w:val="00B3417E"/>
    <w:rsid w:val="00B34459"/>
    <w:rsid w:val="00B372C7"/>
    <w:rsid w:val="00B424ED"/>
    <w:rsid w:val="00B5046E"/>
    <w:rsid w:val="00B512B9"/>
    <w:rsid w:val="00B55D15"/>
    <w:rsid w:val="00B6090F"/>
    <w:rsid w:val="00B73ED4"/>
    <w:rsid w:val="00B7575B"/>
    <w:rsid w:val="00B804F6"/>
    <w:rsid w:val="00B85D36"/>
    <w:rsid w:val="00B94ACD"/>
    <w:rsid w:val="00BA3720"/>
    <w:rsid w:val="00BA3F59"/>
    <w:rsid w:val="00BA4524"/>
    <w:rsid w:val="00BA68DC"/>
    <w:rsid w:val="00BA7553"/>
    <w:rsid w:val="00BA760B"/>
    <w:rsid w:val="00BC157B"/>
    <w:rsid w:val="00BC2313"/>
    <w:rsid w:val="00BC2BFA"/>
    <w:rsid w:val="00BE6762"/>
    <w:rsid w:val="00BF3532"/>
    <w:rsid w:val="00BF635E"/>
    <w:rsid w:val="00C07374"/>
    <w:rsid w:val="00C07BF9"/>
    <w:rsid w:val="00C16970"/>
    <w:rsid w:val="00C27A7E"/>
    <w:rsid w:val="00C311BA"/>
    <w:rsid w:val="00C42024"/>
    <w:rsid w:val="00C45347"/>
    <w:rsid w:val="00C5266E"/>
    <w:rsid w:val="00C55795"/>
    <w:rsid w:val="00C72CF2"/>
    <w:rsid w:val="00C807C1"/>
    <w:rsid w:val="00C85155"/>
    <w:rsid w:val="00C90721"/>
    <w:rsid w:val="00C92922"/>
    <w:rsid w:val="00C930EA"/>
    <w:rsid w:val="00C93D1E"/>
    <w:rsid w:val="00C97323"/>
    <w:rsid w:val="00CA1E78"/>
    <w:rsid w:val="00CA5BC5"/>
    <w:rsid w:val="00CB5DDD"/>
    <w:rsid w:val="00CB7073"/>
    <w:rsid w:val="00CC09B2"/>
    <w:rsid w:val="00CC11D1"/>
    <w:rsid w:val="00CC31DF"/>
    <w:rsid w:val="00CD1F81"/>
    <w:rsid w:val="00CD2A95"/>
    <w:rsid w:val="00CD4863"/>
    <w:rsid w:val="00CD7F81"/>
    <w:rsid w:val="00CE09EE"/>
    <w:rsid w:val="00D02039"/>
    <w:rsid w:val="00D0596A"/>
    <w:rsid w:val="00D10E2D"/>
    <w:rsid w:val="00D11804"/>
    <w:rsid w:val="00D20071"/>
    <w:rsid w:val="00D25E35"/>
    <w:rsid w:val="00D27F72"/>
    <w:rsid w:val="00D3018A"/>
    <w:rsid w:val="00D33761"/>
    <w:rsid w:val="00D461F0"/>
    <w:rsid w:val="00D47A2E"/>
    <w:rsid w:val="00D51C6B"/>
    <w:rsid w:val="00D5523A"/>
    <w:rsid w:val="00D60860"/>
    <w:rsid w:val="00D74151"/>
    <w:rsid w:val="00D81E29"/>
    <w:rsid w:val="00D87A4F"/>
    <w:rsid w:val="00D9187F"/>
    <w:rsid w:val="00D93519"/>
    <w:rsid w:val="00D95F0F"/>
    <w:rsid w:val="00DA6868"/>
    <w:rsid w:val="00DA6BFC"/>
    <w:rsid w:val="00DB284B"/>
    <w:rsid w:val="00DB3FA3"/>
    <w:rsid w:val="00DD0436"/>
    <w:rsid w:val="00DD098D"/>
    <w:rsid w:val="00DD13BF"/>
    <w:rsid w:val="00DD3671"/>
    <w:rsid w:val="00DE17DD"/>
    <w:rsid w:val="00DF17FE"/>
    <w:rsid w:val="00DF4B31"/>
    <w:rsid w:val="00DF53DA"/>
    <w:rsid w:val="00E05FBE"/>
    <w:rsid w:val="00E07FE4"/>
    <w:rsid w:val="00E10464"/>
    <w:rsid w:val="00E1575B"/>
    <w:rsid w:val="00E17D16"/>
    <w:rsid w:val="00E17EC4"/>
    <w:rsid w:val="00E22E5F"/>
    <w:rsid w:val="00E408CC"/>
    <w:rsid w:val="00E5426F"/>
    <w:rsid w:val="00E714BF"/>
    <w:rsid w:val="00E7376A"/>
    <w:rsid w:val="00E779B7"/>
    <w:rsid w:val="00E84637"/>
    <w:rsid w:val="00E853C4"/>
    <w:rsid w:val="00E86616"/>
    <w:rsid w:val="00E90F1A"/>
    <w:rsid w:val="00E921CE"/>
    <w:rsid w:val="00EA26EB"/>
    <w:rsid w:val="00EB0B69"/>
    <w:rsid w:val="00EB5A9D"/>
    <w:rsid w:val="00EC6DD7"/>
    <w:rsid w:val="00ED2DD1"/>
    <w:rsid w:val="00EE289F"/>
    <w:rsid w:val="00EE313C"/>
    <w:rsid w:val="00EE7F19"/>
    <w:rsid w:val="00F04D10"/>
    <w:rsid w:val="00F072A2"/>
    <w:rsid w:val="00F101FF"/>
    <w:rsid w:val="00F10C3C"/>
    <w:rsid w:val="00F14A02"/>
    <w:rsid w:val="00F15F4F"/>
    <w:rsid w:val="00F172E3"/>
    <w:rsid w:val="00F258C1"/>
    <w:rsid w:val="00F3043A"/>
    <w:rsid w:val="00F32C77"/>
    <w:rsid w:val="00F400BD"/>
    <w:rsid w:val="00F46298"/>
    <w:rsid w:val="00F51748"/>
    <w:rsid w:val="00F625E2"/>
    <w:rsid w:val="00F71FE6"/>
    <w:rsid w:val="00F73633"/>
    <w:rsid w:val="00F746A0"/>
    <w:rsid w:val="00F7792F"/>
    <w:rsid w:val="00F85102"/>
    <w:rsid w:val="00F94B8F"/>
    <w:rsid w:val="00F974CB"/>
    <w:rsid w:val="00F97CB3"/>
    <w:rsid w:val="00FA32CD"/>
    <w:rsid w:val="00FA5811"/>
    <w:rsid w:val="00FB248A"/>
    <w:rsid w:val="00FB7F66"/>
    <w:rsid w:val="00FC2AA2"/>
    <w:rsid w:val="00FC4203"/>
    <w:rsid w:val="00FC64E1"/>
    <w:rsid w:val="00FD2C0A"/>
    <w:rsid w:val="00FE0279"/>
    <w:rsid w:val="00FE42AC"/>
    <w:rsid w:val="00FF1D84"/>
    <w:rsid w:val="00FF3BE8"/>
    <w:rsid w:val="00FF4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248A"/>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qFormat/>
    <w:rsid w:val="00FB248A"/>
    <w:pPr>
      <w:keepNext/>
      <w:overflowPunct w:val="0"/>
      <w:autoSpaceDE w:val="0"/>
      <w:autoSpaceDN w:val="0"/>
      <w:adjustRightInd w:val="0"/>
      <w:textAlignment w:val="baseline"/>
      <w:outlineLvl w:val="0"/>
    </w:pPr>
    <w:rPr>
      <w:rFonts w:ascii="Arial" w:hAnsi="Arial"/>
      <w:b/>
      <w:bCs/>
      <w:caps/>
      <w:sz w:val="22"/>
      <w:szCs w:val="22"/>
      <w:lang w:val="lt-LT"/>
    </w:rPr>
  </w:style>
  <w:style w:type="paragraph" w:styleId="Antrat2">
    <w:name w:val="heading 2"/>
    <w:basedOn w:val="prastasis"/>
    <w:next w:val="prastasis"/>
    <w:link w:val="Antrat2Diagrama1"/>
    <w:qFormat/>
    <w:rsid w:val="00FB248A"/>
    <w:pPr>
      <w:keepNext/>
      <w:overflowPunct w:val="0"/>
      <w:autoSpaceDE w:val="0"/>
      <w:autoSpaceDN w:val="0"/>
      <w:adjustRightInd w:val="0"/>
      <w:jc w:val="both"/>
      <w:textAlignment w:val="baseline"/>
      <w:outlineLvl w:val="1"/>
    </w:pPr>
    <w:rPr>
      <w:rFonts w:ascii="Arial" w:hAnsi="Arial"/>
      <w:b/>
      <w:bCs/>
      <w:sz w:val="22"/>
      <w:szCs w:val="22"/>
      <w:lang w:val="lt-LT"/>
    </w:rPr>
  </w:style>
  <w:style w:type="paragraph" w:styleId="Antrat3">
    <w:name w:val="heading 3"/>
    <w:basedOn w:val="prastasis"/>
    <w:next w:val="prastasis"/>
    <w:link w:val="Antrat3Diagrama"/>
    <w:qFormat/>
    <w:rsid w:val="00FB248A"/>
    <w:pPr>
      <w:keepNext/>
      <w:overflowPunct w:val="0"/>
      <w:autoSpaceDE w:val="0"/>
      <w:autoSpaceDN w:val="0"/>
      <w:adjustRightInd w:val="0"/>
      <w:jc w:val="both"/>
      <w:textAlignment w:val="baseline"/>
      <w:outlineLvl w:val="2"/>
    </w:pPr>
    <w:rPr>
      <w:rFonts w:ascii="Arial" w:hAnsi="Arial"/>
      <w:b/>
      <w:bCs/>
      <w:caps/>
      <w:sz w:val="18"/>
      <w:szCs w:val="18"/>
      <w:lang w:val="lt-LT"/>
    </w:rPr>
  </w:style>
  <w:style w:type="paragraph" w:styleId="Antrat4">
    <w:name w:val="heading 4"/>
    <w:basedOn w:val="prastasis"/>
    <w:next w:val="prastasis"/>
    <w:link w:val="Antrat4Diagrama"/>
    <w:unhideWhenUsed/>
    <w:qFormat/>
    <w:rsid w:val="00137249"/>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FB248A"/>
    <w:pPr>
      <w:spacing w:before="240" w:after="60"/>
      <w:outlineLvl w:val="4"/>
    </w:pPr>
    <w:rPr>
      <w:b/>
      <w:bCs/>
      <w:i/>
      <w:iCs/>
      <w:sz w:val="26"/>
      <w:szCs w:val="26"/>
    </w:rPr>
  </w:style>
  <w:style w:type="paragraph" w:styleId="Antrat6">
    <w:name w:val="heading 6"/>
    <w:basedOn w:val="prastasis"/>
    <w:next w:val="prastasis"/>
    <w:link w:val="Antrat6Diagrama"/>
    <w:qFormat/>
    <w:rsid w:val="00FB248A"/>
    <w:pPr>
      <w:spacing w:before="240" w:after="60"/>
      <w:outlineLvl w:val="5"/>
    </w:pPr>
    <w:rPr>
      <w:b/>
      <w:bCs/>
      <w:sz w:val="22"/>
      <w:szCs w:val="22"/>
    </w:rPr>
  </w:style>
  <w:style w:type="paragraph" w:styleId="Antrat7">
    <w:name w:val="heading 7"/>
    <w:basedOn w:val="prastasis"/>
    <w:next w:val="prastasis"/>
    <w:link w:val="Antrat7Diagrama"/>
    <w:qFormat/>
    <w:rsid w:val="00A71881"/>
    <w:pPr>
      <w:tabs>
        <w:tab w:val="num" w:pos="2376"/>
      </w:tabs>
      <w:spacing w:before="240" w:after="60"/>
      <w:ind w:left="2376" w:hanging="1296"/>
      <w:outlineLvl w:val="6"/>
    </w:pPr>
    <w:rPr>
      <w:lang w:val="x-none" w:eastAsia="x-none"/>
    </w:rPr>
  </w:style>
  <w:style w:type="paragraph" w:styleId="Antrat8">
    <w:name w:val="heading 8"/>
    <w:basedOn w:val="prastasis"/>
    <w:next w:val="prastasis"/>
    <w:link w:val="Antrat8Diagrama"/>
    <w:qFormat/>
    <w:rsid w:val="00A71881"/>
    <w:pPr>
      <w:tabs>
        <w:tab w:val="num" w:pos="2520"/>
      </w:tabs>
      <w:spacing w:before="240" w:after="60"/>
      <w:ind w:left="2520" w:hanging="1440"/>
      <w:outlineLvl w:val="7"/>
    </w:pPr>
    <w:rPr>
      <w:i/>
      <w:iCs/>
      <w:lang w:val="x-none" w:eastAsia="x-none"/>
    </w:rPr>
  </w:style>
  <w:style w:type="paragraph" w:styleId="Antrat9">
    <w:name w:val="heading 9"/>
    <w:basedOn w:val="prastasis"/>
    <w:next w:val="prastasis"/>
    <w:link w:val="Antrat9Diagrama"/>
    <w:qFormat/>
    <w:rsid w:val="00A71881"/>
    <w:pPr>
      <w:tabs>
        <w:tab w:val="num" w:pos="2664"/>
      </w:tabs>
      <w:spacing w:before="240" w:after="60"/>
      <w:ind w:left="2664" w:hanging="1584"/>
      <w:outlineLvl w:val="8"/>
    </w:pPr>
    <w:rPr>
      <w:rFonts w:ascii="Arial" w:hAnsi="Arial"/>
      <w:sz w:val="22"/>
      <w:szCs w:val="2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B248A"/>
    <w:rPr>
      <w:rFonts w:ascii="Arial" w:eastAsia="Times New Roman" w:hAnsi="Arial" w:cs="Times New Roman"/>
      <w:b/>
      <w:bCs/>
      <w:caps/>
      <w:lang w:val="lt-LT"/>
    </w:rPr>
  </w:style>
  <w:style w:type="character" w:customStyle="1" w:styleId="Antrat2Diagrama1">
    <w:name w:val="Antraštė 2 Diagrama1"/>
    <w:basedOn w:val="Numatytasispastraiposriftas"/>
    <w:link w:val="Antrat2"/>
    <w:rsid w:val="00FB248A"/>
    <w:rPr>
      <w:rFonts w:ascii="Arial" w:eastAsia="Times New Roman" w:hAnsi="Arial" w:cs="Times New Roman"/>
      <w:b/>
      <w:bCs/>
      <w:lang w:val="lt-LT"/>
    </w:rPr>
  </w:style>
  <w:style w:type="character" w:customStyle="1" w:styleId="Antrat3Diagrama">
    <w:name w:val="Antraštė 3 Diagrama"/>
    <w:basedOn w:val="Numatytasispastraiposriftas"/>
    <w:link w:val="Antrat3"/>
    <w:rsid w:val="00FB248A"/>
    <w:rPr>
      <w:rFonts w:ascii="Arial" w:eastAsia="Times New Roman" w:hAnsi="Arial" w:cs="Times New Roman"/>
      <w:b/>
      <w:bCs/>
      <w:caps/>
      <w:sz w:val="18"/>
      <w:szCs w:val="18"/>
      <w:lang w:val="lt-LT"/>
    </w:rPr>
  </w:style>
  <w:style w:type="character" w:customStyle="1" w:styleId="Antrat5Diagrama">
    <w:name w:val="Antraštė 5 Diagrama"/>
    <w:basedOn w:val="Numatytasispastraiposriftas"/>
    <w:link w:val="Antrat5"/>
    <w:rsid w:val="00FB248A"/>
    <w:rPr>
      <w:rFonts w:ascii="Times New Roman" w:eastAsia="Times New Roman" w:hAnsi="Times New Roman" w:cs="Times New Roman"/>
      <w:b/>
      <w:bCs/>
      <w:i/>
      <w:iCs/>
      <w:sz w:val="26"/>
      <w:szCs w:val="26"/>
      <w:lang w:val="en-US"/>
    </w:rPr>
  </w:style>
  <w:style w:type="character" w:customStyle="1" w:styleId="Antrat6Diagrama">
    <w:name w:val="Antraštė 6 Diagrama"/>
    <w:basedOn w:val="Numatytasispastraiposriftas"/>
    <w:link w:val="Antrat6"/>
    <w:rsid w:val="00FB248A"/>
    <w:rPr>
      <w:rFonts w:ascii="Times New Roman" w:eastAsia="Times New Roman" w:hAnsi="Times New Roman" w:cs="Times New Roman"/>
      <w:b/>
      <w:bCs/>
      <w:lang w:val="en-US"/>
    </w:rPr>
  </w:style>
  <w:style w:type="character" w:customStyle="1" w:styleId="body">
    <w:name w:val="body"/>
    <w:basedOn w:val="Numatytasispastraiposriftas"/>
    <w:rsid w:val="00FB248A"/>
  </w:style>
  <w:style w:type="paragraph" w:styleId="Porat">
    <w:name w:val="footer"/>
    <w:basedOn w:val="prastasis"/>
    <w:link w:val="PoratDiagrama"/>
    <w:rsid w:val="00FB248A"/>
    <w:pPr>
      <w:tabs>
        <w:tab w:val="center" w:pos="4320"/>
        <w:tab w:val="right" w:pos="8640"/>
      </w:tabs>
    </w:pPr>
  </w:style>
  <w:style w:type="character" w:customStyle="1" w:styleId="PoratDiagrama">
    <w:name w:val="Poraštė Diagrama"/>
    <w:basedOn w:val="Numatytasispastraiposriftas"/>
    <w:link w:val="Porat"/>
    <w:rsid w:val="00FB248A"/>
    <w:rPr>
      <w:rFonts w:ascii="Times New Roman" w:eastAsia="Times New Roman" w:hAnsi="Times New Roman" w:cs="Times New Roman"/>
      <w:sz w:val="24"/>
      <w:szCs w:val="24"/>
      <w:lang w:val="en-US"/>
    </w:rPr>
  </w:style>
  <w:style w:type="character" w:styleId="Puslapionumeris">
    <w:name w:val="page number"/>
    <w:basedOn w:val="Numatytasispastraiposriftas"/>
    <w:rsid w:val="00FB248A"/>
  </w:style>
  <w:style w:type="paragraph" w:styleId="Pagrindiniotekstotrauka2">
    <w:name w:val="Body Text Indent 2"/>
    <w:basedOn w:val="prastasis"/>
    <w:link w:val="Pagrindiniotekstotrauka2Diagrama"/>
    <w:rsid w:val="00FB248A"/>
    <w:pPr>
      <w:overflowPunct w:val="0"/>
      <w:autoSpaceDE w:val="0"/>
      <w:autoSpaceDN w:val="0"/>
      <w:adjustRightInd w:val="0"/>
      <w:ind w:firstLine="567"/>
      <w:jc w:val="both"/>
      <w:textAlignment w:val="baseline"/>
    </w:pPr>
    <w:rPr>
      <w:rFonts w:ascii="Arial" w:hAnsi="Arial" w:cs="Arial"/>
      <w:sz w:val="18"/>
      <w:szCs w:val="18"/>
      <w:lang w:val="lt-LT"/>
    </w:rPr>
  </w:style>
  <w:style w:type="character" w:customStyle="1" w:styleId="Pagrindiniotekstotrauka2Diagrama">
    <w:name w:val="Pagrindinio teksto įtrauka 2 Diagrama"/>
    <w:basedOn w:val="Numatytasispastraiposriftas"/>
    <w:link w:val="Pagrindiniotekstotrauka2"/>
    <w:rsid w:val="00FB248A"/>
    <w:rPr>
      <w:rFonts w:ascii="Arial" w:eastAsia="Times New Roman" w:hAnsi="Arial" w:cs="Arial"/>
      <w:sz w:val="18"/>
      <w:szCs w:val="18"/>
      <w:lang w:val="lt-LT"/>
    </w:rPr>
  </w:style>
  <w:style w:type="paragraph" w:styleId="Pagrindiniotekstotrauka">
    <w:name w:val="Body Text Indent"/>
    <w:basedOn w:val="prastasis"/>
    <w:link w:val="PagrindiniotekstotraukaDiagrama"/>
    <w:rsid w:val="00FB248A"/>
    <w:pPr>
      <w:spacing w:after="120"/>
      <w:ind w:left="283"/>
    </w:pPr>
  </w:style>
  <w:style w:type="character" w:customStyle="1" w:styleId="PagrindiniotekstotraukaDiagrama">
    <w:name w:val="Pagrindinio teksto įtrauka Diagrama"/>
    <w:basedOn w:val="Numatytasispastraiposriftas"/>
    <w:link w:val="Pagrindiniotekstotrauka"/>
    <w:rsid w:val="00FB248A"/>
    <w:rPr>
      <w:rFonts w:ascii="Times New Roman" w:eastAsia="Times New Roman" w:hAnsi="Times New Roman" w:cs="Times New Roman"/>
      <w:sz w:val="24"/>
      <w:szCs w:val="24"/>
      <w:lang w:val="en-US"/>
    </w:rPr>
  </w:style>
  <w:style w:type="paragraph" w:styleId="Pagrindinistekstas">
    <w:name w:val="Body Text"/>
    <w:basedOn w:val="prastasis"/>
    <w:link w:val="PagrindinistekstasDiagrama"/>
    <w:rsid w:val="00FB248A"/>
    <w:pPr>
      <w:spacing w:after="120"/>
    </w:pPr>
  </w:style>
  <w:style w:type="character" w:customStyle="1" w:styleId="PagrindinistekstasDiagrama">
    <w:name w:val="Pagrindinis tekstas Diagrama"/>
    <w:basedOn w:val="Numatytasispastraiposriftas"/>
    <w:link w:val="Pagrindinistekstas"/>
    <w:rsid w:val="00FB248A"/>
    <w:rPr>
      <w:rFonts w:ascii="Times New Roman" w:eastAsia="Times New Roman" w:hAnsi="Times New Roman" w:cs="Times New Roman"/>
      <w:sz w:val="24"/>
      <w:szCs w:val="24"/>
      <w:lang w:val="en-US"/>
    </w:rPr>
  </w:style>
  <w:style w:type="paragraph" w:styleId="Pagrindinistekstas2">
    <w:name w:val="Body Text 2"/>
    <w:basedOn w:val="prastasis"/>
    <w:link w:val="Pagrindinistekstas2Diagrama"/>
    <w:rsid w:val="00FB248A"/>
    <w:pPr>
      <w:spacing w:after="120" w:line="480" w:lineRule="auto"/>
    </w:pPr>
  </w:style>
  <w:style w:type="character" w:customStyle="1" w:styleId="Pagrindinistekstas2Diagrama">
    <w:name w:val="Pagrindinis tekstas 2 Diagrama"/>
    <w:basedOn w:val="Numatytasispastraiposriftas"/>
    <w:link w:val="Pagrindinistekstas2"/>
    <w:rsid w:val="00FB248A"/>
    <w:rPr>
      <w:rFonts w:ascii="Times New Roman" w:eastAsia="Times New Roman" w:hAnsi="Times New Roman" w:cs="Times New Roman"/>
      <w:sz w:val="24"/>
      <w:szCs w:val="24"/>
      <w:lang w:val="en-US"/>
    </w:rPr>
  </w:style>
  <w:style w:type="paragraph" w:styleId="Pagrindinistekstas3">
    <w:name w:val="Body Text 3"/>
    <w:basedOn w:val="prastasis"/>
    <w:link w:val="Pagrindinistekstas3Diagrama"/>
    <w:rsid w:val="00FB248A"/>
    <w:pPr>
      <w:ind w:right="170"/>
      <w:jc w:val="both"/>
    </w:pPr>
    <w:rPr>
      <w:sz w:val="22"/>
      <w:szCs w:val="22"/>
      <w:u w:val="single"/>
      <w:lang w:val="lt-LT"/>
    </w:rPr>
  </w:style>
  <w:style w:type="character" w:customStyle="1" w:styleId="Pagrindinistekstas3Diagrama">
    <w:name w:val="Pagrindinis tekstas 3 Diagrama"/>
    <w:basedOn w:val="Numatytasispastraiposriftas"/>
    <w:link w:val="Pagrindinistekstas3"/>
    <w:rsid w:val="00FB248A"/>
    <w:rPr>
      <w:rFonts w:ascii="Times New Roman" w:eastAsia="Times New Roman" w:hAnsi="Times New Roman" w:cs="Times New Roman"/>
      <w:u w:val="single"/>
      <w:lang w:val="lt-LT"/>
    </w:rPr>
  </w:style>
  <w:style w:type="paragraph" w:styleId="Antrats">
    <w:name w:val="header"/>
    <w:basedOn w:val="prastasis"/>
    <w:link w:val="AntratsDiagrama"/>
    <w:rsid w:val="00FB248A"/>
    <w:pPr>
      <w:tabs>
        <w:tab w:val="center" w:pos="4320"/>
        <w:tab w:val="right" w:pos="8640"/>
      </w:tabs>
    </w:pPr>
  </w:style>
  <w:style w:type="character" w:customStyle="1" w:styleId="AntratsDiagrama">
    <w:name w:val="Antraštės Diagrama"/>
    <w:basedOn w:val="Numatytasispastraiposriftas"/>
    <w:link w:val="Antrats"/>
    <w:rsid w:val="00FB248A"/>
    <w:rPr>
      <w:rFonts w:ascii="Times New Roman" w:eastAsia="Times New Roman" w:hAnsi="Times New Roman" w:cs="Times New Roman"/>
      <w:sz w:val="24"/>
      <w:szCs w:val="24"/>
      <w:lang w:val="en-US"/>
    </w:rPr>
  </w:style>
  <w:style w:type="character" w:customStyle="1" w:styleId="Antrat2Diagrama">
    <w:name w:val="Antraštė 2 Diagrama"/>
    <w:rsid w:val="00FB248A"/>
    <w:rPr>
      <w:rFonts w:ascii="Arial" w:hAnsi="Arial"/>
      <w:b/>
      <w:bCs/>
      <w:sz w:val="22"/>
      <w:szCs w:val="22"/>
      <w:lang w:val="lt-LT" w:eastAsia="en-US" w:bidi="ar-SA"/>
    </w:rPr>
  </w:style>
  <w:style w:type="paragraph" w:styleId="Turinys1">
    <w:name w:val="toc 1"/>
    <w:basedOn w:val="prastasis"/>
    <w:next w:val="prastasis"/>
    <w:autoRedefine/>
    <w:uiPriority w:val="39"/>
    <w:rsid w:val="00FB248A"/>
    <w:pPr>
      <w:tabs>
        <w:tab w:val="right" w:leader="dot" w:pos="10196"/>
      </w:tabs>
    </w:pPr>
    <w:rPr>
      <w:b/>
      <w:noProof/>
    </w:rPr>
  </w:style>
  <w:style w:type="paragraph" w:styleId="Turinys2">
    <w:name w:val="toc 2"/>
    <w:basedOn w:val="prastasis"/>
    <w:next w:val="prastasis"/>
    <w:autoRedefine/>
    <w:uiPriority w:val="39"/>
    <w:rsid w:val="00FB248A"/>
    <w:pPr>
      <w:ind w:left="240"/>
    </w:pPr>
  </w:style>
  <w:style w:type="paragraph" w:styleId="Turinys3">
    <w:name w:val="toc 3"/>
    <w:basedOn w:val="prastasis"/>
    <w:next w:val="prastasis"/>
    <w:autoRedefine/>
    <w:uiPriority w:val="39"/>
    <w:rsid w:val="00FB248A"/>
    <w:pPr>
      <w:ind w:left="480"/>
    </w:pPr>
  </w:style>
  <w:style w:type="character" w:styleId="Hipersaitas">
    <w:name w:val="Hyperlink"/>
    <w:uiPriority w:val="99"/>
    <w:rsid w:val="00FB248A"/>
    <w:rPr>
      <w:color w:val="0000FF"/>
      <w:u w:val="single"/>
    </w:rPr>
  </w:style>
  <w:style w:type="paragraph" w:styleId="Pagrindiniotekstotrauka3">
    <w:name w:val="Body Text Indent 3"/>
    <w:basedOn w:val="prastasis"/>
    <w:link w:val="Pagrindiniotekstotrauka3Diagrama"/>
    <w:rsid w:val="00FB248A"/>
    <w:pPr>
      <w:ind w:right="170" w:firstLine="720"/>
      <w:jc w:val="both"/>
    </w:pPr>
    <w:rPr>
      <w:szCs w:val="18"/>
      <w:lang w:val="lt-LT"/>
    </w:rPr>
  </w:style>
  <w:style w:type="character" w:customStyle="1" w:styleId="Pagrindiniotekstotrauka3Diagrama">
    <w:name w:val="Pagrindinio teksto įtrauka 3 Diagrama"/>
    <w:basedOn w:val="Numatytasispastraiposriftas"/>
    <w:link w:val="Pagrindiniotekstotrauka3"/>
    <w:rsid w:val="00FB248A"/>
    <w:rPr>
      <w:rFonts w:ascii="Times New Roman" w:eastAsia="Times New Roman" w:hAnsi="Times New Roman" w:cs="Times New Roman"/>
      <w:sz w:val="24"/>
      <w:szCs w:val="18"/>
      <w:lang w:val="lt-LT"/>
    </w:rPr>
  </w:style>
  <w:style w:type="paragraph" w:styleId="Debesliotekstas">
    <w:name w:val="Balloon Text"/>
    <w:basedOn w:val="prastasis"/>
    <w:link w:val="DebesliotekstasDiagrama"/>
    <w:semiHidden/>
    <w:rsid w:val="00FB248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B248A"/>
    <w:rPr>
      <w:rFonts w:ascii="Tahoma" w:eastAsia="Times New Roman" w:hAnsi="Tahoma" w:cs="Tahoma"/>
      <w:sz w:val="16"/>
      <w:szCs w:val="16"/>
      <w:lang w:val="en-US"/>
    </w:rPr>
  </w:style>
  <w:style w:type="paragraph" w:customStyle="1" w:styleId="BodyTextNoSpace">
    <w:name w:val="Body Text NoSpace"/>
    <w:basedOn w:val="Pagrindinistekstas"/>
    <w:rsid w:val="00FB248A"/>
    <w:pPr>
      <w:spacing w:after="0" w:line="270" w:lineRule="atLeast"/>
    </w:pPr>
    <w:rPr>
      <w:sz w:val="23"/>
      <w:szCs w:val="20"/>
      <w:lang w:val="en-GB" w:eastAsia="da-DK"/>
    </w:rPr>
  </w:style>
  <w:style w:type="paragraph" w:styleId="Sraassuenkleliais2">
    <w:name w:val="List Bullet 2"/>
    <w:basedOn w:val="Sraassuenkleliais"/>
    <w:rsid w:val="00FB248A"/>
    <w:pPr>
      <w:numPr>
        <w:numId w:val="8"/>
      </w:numPr>
      <w:tabs>
        <w:tab w:val="clear" w:pos="425"/>
        <w:tab w:val="left" w:pos="851"/>
      </w:tabs>
      <w:ind w:left="850"/>
    </w:pPr>
  </w:style>
  <w:style w:type="paragraph" w:styleId="Sraassuenkleliais">
    <w:name w:val="List Bullet"/>
    <w:basedOn w:val="Pagrindinistekstas"/>
    <w:rsid w:val="00FB248A"/>
    <w:pPr>
      <w:tabs>
        <w:tab w:val="left" w:pos="425"/>
      </w:tabs>
      <w:spacing w:after="270" w:line="270" w:lineRule="atLeast"/>
      <w:ind w:left="425" w:hanging="425"/>
    </w:pPr>
    <w:rPr>
      <w:rFonts w:ascii="Arial" w:hAnsi="Arial" w:cs="Arial"/>
      <w:sz w:val="23"/>
      <w:szCs w:val="20"/>
      <w:lang w:val="da-DK" w:eastAsia="da-DK"/>
    </w:rPr>
  </w:style>
  <w:style w:type="character" w:customStyle="1" w:styleId="hw">
    <w:name w:val="hw"/>
    <w:rsid w:val="00FB248A"/>
    <w:rPr>
      <w:rFonts w:ascii="Arial" w:hAnsi="Arial" w:cs="Arial" w:hint="default"/>
      <w:b/>
      <w:bCs/>
      <w:color w:val="A52A2A"/>
    </w:rPr>
  </w:style>
  <w:style w:type="paragraph" w:customStyle="1" w:styleId="1">
    <w:name w:val="1"/>
    <w:basedOn w:val="prastasis"/>
    <w:rsid w:val="009526A4"/>
    <w:pPr>
      <w:spacing w:after="160" w:line="240" w:lineRule="exact"/>
    </w:pPr>
    <w:rPr>
      <w:rFonts w:ascii="Tahoma" w:hAnsi="Tahoma"/>
      <w:sz w:val="20"/>
      <w:szCs w:val="20"/>
    </w:rPr>
  </w:style>
  <w:style w:type="paragraph" w:styleId="Sraopastraipa">
    <w:name w:val="List Paragraph"/>
    <w:basedOn w:val="prastasis"/>
    <w:uiPriority w:val="34"/>
    <w:qFormat/>
    <w:rsid w:val="00D461F0"/>
    <w:pPr>
      <w:ind w:left="720"/>
      <w:contextualSpacing/>
    </w:pPr>
  </w:style>
  <w:style w:type="paragraph" w:customStyle="1" w:styleId="Style7">
    <w:name w:val="Style7"/>
    <w:basedOn w:val="prastasis"/>
    <w:uiPriority w:val="99"/>
    <w:rsid w:val="001D6829"/>
    <w:pPr>
      <w:widowControl w:val="0"/>
      <w:autoSpaceDE w:val="0"/>
      <w:autoSpaceDN w:val="0"/>
      <w:adjustRightInd w:val="0"/>
      <w:spacing w:line="281" w:lineRule="exact"/>
      <w:jc w:val="both"/>
    </w:pPr>
    <w:rPr>
      <w:rFonts w:eastAsiaTheme="minorEastAsia"/>
      <w:lang w:val="lt-LT" w:eastAsia="lt-LT"/>
    </w:rPr>
  </w:style>
  <w:style w:type="character" w:customStyle="1" w:styleId="FontStyle26">
    <w:name w:val="Font Style26"/>
    <w:basedOn w:val="Numatytasispastraiposriftas"/>
    <w:uiPriority w:val="99"/>
    <w:rsid w:val="001D6829"/>
    <w:rPr>
      <w:rFonts w:ascii="Times New Roman" w:hAnsi="Times New Roman" w:cs="Times New Roman"/>
      <w:sz w:val="22"/>
      <w:szCs w:val="22"/>
    </w:rPr>
  </w:style>
  <w:style w:type="paragraph" w:customStyle="1" w:styleId="BodytextNospace0">
    <w:name w:val="Body text No space"/>
    <w:basedOn w:val="Pagrindinistekstas"/>
    <w:rsid w:val="006643AD"/>
    <w:pPr>
      <w:spacing w:after="0" w:line="270" w:lineRule="atLeast"/>
      <w:jc w:val="both"/>
    </w:pPr>
    <w:rPr>
      <w:sz w:val="23"/>
      <w:szCs w:val="20"/>
      <w:lang w:val="lt-LT"/>
    </w:rPr>
  </w:style>
  <w:style w:type="table" w:customStyle="1" w:styleId="TableGrid">
    <w:name w:val="TableGrid"/>
    <w:rsid w:val="00054C89"/>
    <w:pPr>
      <w:spacing w:after="0" w:line="240" w:lineRule="auto"/>
    </w:pPr>
    <w:rPr>
      <w:rFonts w:eastAsiaTheme="minorEastAsia"/>
      <w:lang w:val="lt-LT" w:eastAsia="lt-LT"/>
    </w:rPr>
    <w:tblPr>
      <w:tblCellMar>
        <w:top w:w="0" w:type="dxa"/>
        <w:left w:w="0" w:type="dxa"/>
        <w:bottom w:w="0" w:type="dxa"/>
        <w:right w:w="0" w:type="dxa"/>
      </w:tblCellMar>
    </w:tblPr>
  </w:style>
  <w:style w:type="character" w:customStyle="1" w:styleId="Antrat4Diagrama">
    <w:name w:val="Antraštė 4 Diagrama"/>
    <w:basedOn w:val="Numatytasispastraiposriftas"/>
    <w:link w:val="Antrat4"/>
    <w:uiPriority w:val="9"/>
    <w:semiHidden/>
    <w:rsid w:val="00137249"/>
    <w:rPr>
      <w:rFonts w:asciiTheme="majorHAnsi" w:eastAsiaTheme="majorEastAsia" w:hAnsiTheme="majorHAnsi" w:cstheme="majorBidi"/>
      <w:b/>
      <w:bCs/>
      <w:i/>
      <w:iCs/>
      <w:color w:val="4F81BD" w:themeColor="accent1"/>
      <w:sz w:val="24"/>
      <w:szCs w:val="24"/>
      <w:lang w:val="en-US"/>
    </w:rPr>
  </w:style>
  <w:style w:type="paragraph" w:styleId="Turinys4">
    <w:name w:val="toc 4"/>
    <w:basedOn w:val="prastasis"/>
    <w:next w:val="prastasis"/>
    <w:autoRedefine/>
    <w:uiPriority w:val="39"/>
    <w:unhideWhenUsed/>
    <w:rsid w:val="00A71881"/>
    <w:pPr>
      <w:spacing w:after="100" w:line="276" w:lineRule="auto"/>
      <w:ind w:left="660"/>
    </w:pPr>
    <w:rPr>
      <w:rFonts w:asciiTheme="minorHAnsi" w:eastAsiaTheme="minorEastAsia" w:hAnsiTheme="minorHAnsi" w:cstheme="minorBidi"/>
      <w:sz w:val="22"/>
      <w:szCs w:val="22"/>
      <w:lang w:val="ru-RU" w:eastAsia="ru-RU"/>
    </w:rPr>
  </w:style>
  <w:style w:type="paragraph" w:styleId="Turinys5">
    <w:name w:val="toc 5"/>
    <w:basedOn w:val="prastasis"/>
    <w:next w:val="prastasis"/>
    <w:autoRedefine/>
    <w:uiPriority w:val="39"/>
    <w:unhideWhenUsed/>
    <w:rsid w:val="00A71881"/>
    <w:pPr>
      <w:spacing w:after="100" w:line="276" w:lineRule="auto"/>
      <w:ind w:left="880"/>
    </w:pPr>
    <w:rPr>
      <w:rFonts w:asciiTheme="minorHAnsi" w:eastAsiaTheme="minorEastAsia" w:hAnsiTheme="minorHAnsi" w:cstheme="minorBidi"/>
      <w:sz w:val="22"/>
      <w:szCs w:val="22"/>
      <w:lang w:val="ru-RU" w:eastAsia="ru-RU"/>
    </w:rPr>
  </w:style>
  <w:style w:type="paragraph" w:styleId="Turinys6">
    <w:name w:val="toc 6"/>
    <w:basedOn w:val="prastasis"/>
    <w:next w:val="prastasis"/>
    <w:autoRedefine/>
    <w:uiPriority w:val="39"/>
    <w:unhideWhenUsed/>
    <w:rsid w:val="00A71881"/>
    <w:pPr>
      <w:spacing w:after="100" w:line="276" w:lineRule="auto"/>
      <w:ind w:left="1100"/>
    </w:pPr>
    <w:rPr>
      <w:rFonts w:asciiTheme="minorHAnsi" w:eastAsiaTheme="minorEastAsia" w:hAnsiTheme="minorHAnsi" w:cstheme="minorBidi"/>
      <w:sz w:val="22"/>
      <w:szCs w:val="22"/>
      <w:lang w:val="ru-RU" w:eastAsia="ru-RU"/>
    </w:rPr>
  </w:style>
  <w:style w:type="paragraph" w:styleId="Turinys7">
    <w:name w:val="toc 7"/>
    <w:basedOn w:val="prastasis"/>
    <w:next w:val="prastasis"/>
    <w:autoRedefine/>
    <w:uiPriority w:val="39"/>
    <w:unhideWhenUsed/>
    <w:rsid w:val="00A71881"/>
    <w:pPr>
      <w:spacing w:after="100" w:line="276" w:lineRule="auto"/>
      <w:ind w:left="1320"/>
    </w:pPr>
    <w:rPr>
      <w:rFonts w:asciiTheme="minorHAnsi" w:eastAsiaTheme="minorEastAsia" w:hAnsiTheme="minorHAnsi" w:cstheme="minorBidi"/>
      <w:sz w:val="22"/>
      <w:szCs w:val="22"/>
      <w:lang w:val="ru-RU" w:eastAsia="ru-RU"/>
    </w:rPr>
  </w:style>
  <w:style w:type="paragraph" w:styleId="Turinys8">
    <w:name w:val="toc 8"/>
    <w:basedOn w:val="prastasis"/>
    <w:next w:val="prastasis"/>
    <w:autoRedefine/>
    <w:uiPriority w:val="39"/>
    <w:unhideWhenUsed/>
    <w:rsid w:val="00A71881"/>
    <w:pPr>
      <w:spacing w:after="100" w:line="276" w:lineRule="auto"/>
      <w:ind w:left="1540"/>
    </w:pPr>
    <w:rPr>
      <w:rFonts w:asciiTheme="minorHAnsi" w:eastAsiaTheme="minorEastAsia" w:hAnsiTheme="minorHAnsi" w:cstheme="minorBidi"/>
      <w:sz w:val="22"/>
      <w:szCs w:val="22"/>
      <w:lang w:val="ru-RU" w:eastAsia="ru-RU"/>
    </w:rPr>
  </w:style>
  <w:style w:type="paragraph" w:styleId="Turinys9">
    <w:name w:val="toc 9"/>
    <w:basedOn w:val="prastasis"/>
    <w:next w:val="prastasis"/>
    <w:autoRedefine/>
    <w:uiPriority w:val="39"/>
    <w:unhideWhenUsed/>
    <w:rsid w:val="00A71881"/>
    <w:pPr>
      <w:spacing w:after="100" w:line="276" w:lineRule="auto"/>
      <w:ind w:left="1760"/>
    </w:pPr>
    <w:rPr>
      <w:rFonts w:asciiTheme="minorHAnsi" w:eastAsiaTheme="minorEastAsia" w:hAnsiTheme="minorHAnsi" w:cstheme="minorBidi"/>
      <w:sz w:val="22"/>
      <w:szCs w:val="22"/>
      <w:lang w:val="ru-RU" w:eastAsia="ru-RU"/>
    </w:rPr>
  </w:style>
  <w:style w:type="character" w:customStyle="1" w:styleId="Antrat7Diagrama">
    <w:name w:val="Antraštė 7 Diagrama"/>
    <w:basedOn w:val="Numatytasispastraiposriftas"/>
    <w:link w:val="Antrat7"/>
    <w:rsid w:val="00A71881"/>
    <w:rPr>
      <w:rFonts w:ascii="Times New Roman" w:eastAsia="Times New Roman" w:hAnsi="Times New Roman" w:cs="Times New Roman"/>
      <w:sz w:val="24"/>
      <w:szCs w:val="24"/>
      <w:lang w:val="x-none" w:eastAsia="x-none"/>
    </w:rPr>
  </w:style>
  <w:style w:type="character" w:customStyle="1" w:styleId="Antrat8Diagrama">
    <w:name w:val="Antraštė 8 Diagrama"/>
    <w:basedOn w:val="Numatytasispastraiposriftas"/>
    <w:link w:val="Antrat8"/>
    <w:rsid w:val="00A71881"/>
    <w:rPr>
      <w:rFonts w:ascii="Times New Roman" w:eastAsia="Times New Roman" w:hAnsi="Times New Roman" w:cs="Times New Roman"/>
      <w:i/>
      <w:iCs/>
      <w:sz w:val="24"/>
      <w:szCs w:val="24"/>
      <w:lang w:val="x-none" w:eastAsia="x-none"/>
    </w:rPr>
  </w:style>
  <w:style w:type="character" w:customStyle="1" w:styleId="Antrat9Diagrama">
    <w:name w:val="Antraštė 9 Diagrama"/>
    <w:basedOn w:val="Numatytasispastraiposriftas"/>
    <w:link w:val="Antrat9"/>
    <w:rsid w:val="00A71881"/>
    <w:rPr>
      <w:rFonts w:ascii="Arial" w:eastAsia="Times New Roman" w:hAnsi="Arial"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248A"/>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qFormat/>
    <w:rsid w:val="00FB248A"/>
    <w:pPr>
      <w:keepNext/>
      <w:overflowPunct w:val="0"/>
      <w:autoSpaceDE w:val="0"/>
      <w:autoSpaceDN w:val="0"/>
      <w:adjustRightInd w:val="0"/>
      <w:textAlignment w:val="baseline"/>
      <w:outlineLvl w:val="0"/>
    </w:pPr>
    <w:rPr>
      <w:rFonts w:ascii="Arial" w:hAnsi="Arial"/>
      <w:b/>
      <w:bCs/>
      <w:caps/>
      <w:sz w:val="22"/>
      <w:szCs w:val="22"/>
      <w:lang w:val="lt-LT"/>
    </w:rPr>
  </w:style>
  <w:style w:type="paragraph" w:styleId="Antrat2">
    <w:name w:val="heading 2"/>
    <w:basedOn w:val="prastasis"/>
    <w:next w:val="prastasis"/>
    <w:link w:val="Antrat2Diagrama1"/>
    <w:qFormat/>
    <w:rsid w:val="00FB248A"/>
    <w:pPr>
      <w:keepNext/>
      <w:overflowPunct w:val="0"/>
      <w:autoSpaceDE w:val="0"/>
      <w:autoSpaceDN w:val="0"/>
      <w:adjustRightInd w:val="0"/>
      <w:jc w:val="both"/>
      <w:textAlignment w:val="baseline"/>
      <w:outlineLvl w:val="1"/>
    </w:pPr>
    <w:rPr>
      <w:rFonts w:ascii="Arial" w:hAnsi="Arial"/>
      <w:b/>
      <w:bCs/>
      <w:sz w:val="22"/>
      <w:szCs w:val="22"/>
      <w:lang w:val="lt-LT"/>
    </w:rPr>
  </w:style>
  <w:style w:type="paragraph" w:styleId="Antrat3">
    <w:name w:val="heading 3"/>
    <w:basedOn w:val="prastasis"/>
    <w:next w:val="prastasis"/>
    <w:link w:val="Antrat3Diagrama"/>
    <w:qFormat/>
    <w:rsid w:val="00FB248A"/>
    <w:pPr>
      <w:keepNext/>
      <w:overflowPunct w:val="0"/>
      <w:autoSpaceDE w:val="0"/>
      <w:autoSpaceDN w:val="0"/>
      <w:adjustRightInd w:val="0"/>
      <w:jc w:val="both"/>
      <w:textAlignment w:val="baseline"/>
      <w:outlineLvl w:val="2"/>
    </w:pPr>
    <w:rPr>
      <w:rFonts w:ascii="Arial" w:hAnsi="Arial"/>
      <w:b/>
      <w:bCs/>
      <w:caps/>
      <w:sz w:val="18"/>
      <w:szCs w:val="18"/>
      <w:lang w:val="lt-LT"/>
    </w:rPr>
  </w:style>
  <w:style w:type="paragraph" w:styleId="Antrat4">
    <w:name w:val="heading 4"/>
    <w:basedOn w:val="prastasis"/>
    <w:next w:val="prastasis"/>
    <w:link w:val="Antrat4Diagrama"/>
    <w:unhideWhenUsed/>
    <w:qFormat/>
    <w:rsid w:val="00137249"/>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FB248A"/>
    <w:pPr>
      <w:spacing w:before="240" w:after="60"/>
      <w:outlineLvl w:val="4"/>
    </w:pPr>
    <w:rPr>
      <w:b/>
      <w:bCs/>
      <w:i/>
      <w:iCs/>
      <w:sz w:val="26"/>
      <w:szCs w:val="26"/>
    </w:rPr>
  </w:style>
  <w:style w:type="paragraph" w:styleId="Antrat6">
    <w:name w:val="heading 6"/>
    <w:basedOn w:val="prastasis"/>
    <w:next w:val="prastasis"/>
    <w:link w:val="Antrat6Diagrama"/>
    <w:qFormat/>
    <w:rsid w:val="00FB248A"/>
    <w:pPr>
      <w:spacing w:before="240" w:after="60"/>
      <w:outlineLvl w:val="5"/>
    </w:pPr>
    <w:rPr>
      <w:b/>
      <w:bCs/>
      <w:sz w:val="22"/>
      <w:szCs w:val="22"/>
    </w:rPr>
  </w:style>
  <w:style w:type="paragraph" w:styleId="Antrat7">
    <w:name w:val="heading 7"/>
    <w:basedOn w:val="prastasis"/>
    <w:next w:val="prastasis"/>
    <w:link w:val="Antrat7Diagrama"/>
    <w:qFormat/>
    <w:rsid w:val="00A71881"/>
    <w:pPr>
      <w:tabs>
        <w:tab w:val="num" w:pos="2376"/>
      </w:tabs>
      <w:spacing w:before="240" w:after="60"/>
      <w:ind w:left="2376" w:hanging="1296"/>
      <w:outlineLvl w:val="6"/>
    </w:pPr>
    <w:rPr>
      <w:lang w:val="x-none" w:eastAsia="x-none"/>
    </w:rPr>
  </w:style>
  <w:style w:type="paragraph" w:styleId="Antrat8">
    <w:name w:val="heading 8"/>
    <w:basedOn w:val="prastasis"/>
    <w:next w:val="prastasis"/>
    <w:link w:val="Antrat8Diagrama"/>
    <w:qFormat/>
    <w:rsid w:val="00A71881"/>
    <w:pPr>
      <w:tabs>
        <w:tab w:val="num" w:pos="2520"/>
      </w:tabs>
      <w:spacing w:before="240" w:after="60"/>
      <w:ind w:left="2520" w:hanging="1440"/>
      <w:outlineLvl w:val="7"/>
    </w:pPr>
    <w:rPr>
      <w:i/>
      <w:iCs/>
      <w:lang w:val="x-none" w:eastAsia="x-none"/>
    </w:rPr>
  </w:style>
  <w:style w:type="paragraph" w:styleId="Antrat9">
    <w:name w:val="heading 9"/>
    <w:basedOn w:val="prastasis"/>
    <w:next w:val="prastasis"/>
    <w:link w:val="Antrat9Diagrama"/>
    <w:qFormat/>
    <w:rsid w:val="00A71881"/>
    <w:pPr>
      <w:tabs>
        <w:tab w:val="num" w:pos="2664"/>
      </w:tabs>
      <w:spacing w:before="240" w:after="60"/>
      <w:ind w:left="2664" w:hanging="1584"/>
      <w:outlineLvl w:val="8"/>
    </w:pPr>
    <w:rPr>
      <w:rFonts w:ascii="Arial" w:hAnsi="Arial"/>
      <w:sz w:val="22"/>
      <w:szCs w:val="2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B248A"/>
    <w:rPr>
      <w:rFonts w:ascii="Arial" w:eastAsia="Times New Roman" w:hAnsi="Arial" w:cs="Times New Roman"/>
      <w:b/>
      <w:bCs/>
      <w:caps/>
      <w:lang w:val="lt-LT"/>
    </w:rPr>
  </w:style>
  <w:style w:type="character" w:customStyle="1" w:styleId="Antrat2Diagrama1">
    <w:name w:val="Antraštė 2 Diagrama1"/>
    <w:basedOn w:val="Numatytasispastraiposriftas"/>
    <w:link w:val="Antrat2"/>
    <w:rsid w:val="00FB248A"/>
    <w:rPr>
      <w:rFonts w:ascii="Arial" w:eastAsia="Times New Roman" w:hAnsi="Arial" w:cs="Times New Roman"/>
      <w:b/>
      <w:bCs/>
      <w:lang w:val="lt-LT"/>
    </w:rPr>
  </w:style>
  <w:style w:type="character" w:customStyle="1" w:styleId="Antrat3Diagrama">
    <w:name w:val="Antraštė 3 Diagrama"/>
    <w:basedOn w:val="Numatytasispastraiposriftas"/>
    <w:link w:val="Antrat3"/>
    <w:rsid w:val="00FB248A"/>
    <w:rPr>
      <w:rFonts w:ascii="Arial" w:eastAsia="Times New Roman" w:hAnsi="Arial" w:cs="Times New Roman"/>
      <w:b/>
      <w:bCs/>
      <w:caps/>
      <w:sz w:val="18"/>
      <w:szCs w:val="18"/>
      <w:lang w:val="lt-LT"/>
    </w:rPr>
  </w:style>
  <w:style w:type="character" w:customStyle="1" w:styleId="Antrat5Diagrama">
    <w:name w:val="Antraštė 5 Diagrama"/>
    <w:basedOn w:val="Numatytasispastraiposriftas"/>
    <w:link w:val="Antrat5"/>
    <w:rsid w:val="00FB248A"/>
    <w:rPr>
      <w:rFonts w:ascii="Times New Roman" w:eastAsia="Times New Roman" w:hAnsi="Times New Roman" w:cs="Times New Roman"/>
      <w:b/>
      <w:bCs/>
      <w:i/>
      <w:iCs/>
      <w:sz w:val="26"/>
      <w:szCs w:val="26"/>
      <w:lang w:val="en-US"/>
    </w:rPr>
  </w:style>
  <w:style w:type="character" w:customStyle="1" w:styleId="Antrat6Diagrama">
    <w:name w:val="Antraštė 6 Diagrama"/>
    <w:basedOn w:val="Numatytasispastraiposriftas"/>
    <w:link w:val="Antrat6"/>
    <w:rsid w:val="00FB248A"/>
    <w:rPr>
      <w:rFonts w:ascii="Times New Roman" w:eastAsia="Times New Roman" w:hAnsi="Times New Roman" w:cs="Times New Roman"/>
      <w:b/>
      <w:bCs/>
      <w:lang w:val="en-US"/>
    </w:rPr>
  </w:style>
  <w:style w:type="character" w:customStyle="1" w:styleId="body">
    <w:name w:val="body"/>
    <w:basedOn w:val="Numatytasispastraiposriftas"/>
    <w:rsid w:val="00FB248A"/>
  </w:style>
  <w:style w:type="paragraph" w:styleId="Porat">
    <w:name w:val="footer"/>
    <w:basedOn w:val="prastasis"/>
    <w:link w:val="PoratDiagrama"/>
    <w:rsid w:val="00FB248A"/>
    <w:pPr>
      <w:tabs>
        <w:tab w:val="center" w:pos="4320"/>
        <w:tab w:val="right" w:pos="8640"/>
      </w:tabs>
    </w:pPr>
  </w:style>
  <w:style w:type="character" w:customStyle="1" w:styleId="PoratDiagrama">
    <w:name w:val="Poraštė Diagrama"/>
    <w:basedOn w:val="Numatytasispastraiposriftas"/>
    <w:link w:val="Porat"/>
    <w:rsid w:val="00FB248A"/>
    <w:rPr>
      <w:rFonts w:ascii="Times New Roman" w:eastAsia="Times New Roman" w:hAnsi="Times New Roman" w:cs="Times New Roman"/>
      <w:sz w:val="24"/>
      <w:szCs w:val="24"/>
      <w:lang w:val="en-US"/>
    </w:rPr>
  </w:style>
  <w:style w:type="character" w:styleId="Puslapionumeris">
    <w:name w:val="page number"/>
    <w:basedOn w:val="Numatytasispastraiposriftas"/>
    <w:rsid w:val="00FB248A"/>
  </w:style>
  <w:style w:type="paragraph" w:styleId="Pagrindiniotekstotrauka2">
    <w:name w:val="Body Text Indent 2"/>
    <w:basedOn w:val="prastasis"/>
    <w:link w:val="Pagrindiniotekstotrauka2Diagrama"/>
    <w:rsid w:val="00FB248A"/>
    <w:pPr>
      <w:overflowPunct w:val="0"/>
      <w:autoSpaceDE w:val="0"/>
      <w:autoSpaceDN w:val="0"/>
      <w:adjustRightInd w:val="0"/>
      <w:ind w:firstLine="567"/>
      <w:jc w:val="both"/>
      <w:textAlignment w:val="baseline"/>
    </w:pPr>
    <w:rPr>
      <w:rFonts w:ascii="Arial" w:hAnsi="Arial" w:cs="Arial"/>
      <w:sz w:val="18"/>
      <w:szCs w:val="18"/>
      <w:lang w:val="lt-LT"/>
    </w:rPr>
  </w:style>
  <w:style w:type="character" w:customStyle="1" w:styleId="Pagrindiniotekstotrauka2Diagrama">
    <w:name w:val="Pagrindinio teksto įtrauka 2 Diagrama"/>
    <w:basedOn w:val="Numatytasispastraiposriftas"/>
    <w:link w:val="Pagrindiniotekstotrauka2"/>
    <w:rsid w:val="00FB248A"/>
    <w:rPr>
      <w:rFonts w:ascii="Arial" w:eastAsia="Times New Roman" w:hAnsi="Arial" w:cs="Arial"/>
      <w:sz w:val="18"/>
      <w:szCs w:val="18"/>
      <w:lang w:val="lt-LT"/>
    </w:rPr>
  </w:style>
  <w:style w:type="paragraph" w:styleId="Pagrindiniotekstotrauka">
    <w:name w:val="Body Text Indent"/>
    <w:basedOn w:val="prastasis"/>
    <w:link w:val="PagrindiniotekstotraukaDiagrama"/>
    <w:rsid w:val="00FB248A"/>
    <w:pPr>
      <w:spacing w:after="120"/>
      <w:ind w:left="283"/>
    </w:pPr>
  </w:style>
  <w:style w:type="character" w:customStyle="1" w:styleId="PagrindiniotekstotraukaDiagrama">
    <w:name w:val="Pagrindinio teksto įtrauka Diagrama"/>
    <w:basedOn w:val="Numatytasispastraiposriftas"/>
    <w:link w:val="Pagrindiniotekstotrauka"/>
    <w:rsid w:val="00FB248A"/>
    <w:rPr>
      <w:rFonts w:ascii="Times New Roman" w:eastAsia="Times New Roman" w:hAnsi="Times New Roman" w:cs="Times New Roman"/>
      <w:sz w:val="24"/>
      <w:szCs w:val="24"/>
      <w:lang w:val="en-US"/>
    </w:rPr>
  </w:style>
  <w:style w:type="paragraph" w:styleId="Pagrindinistekstas">
    <w:name w:val="Body Text"/>
    <w:basedOn w:val="prastasis"/>
    <w:link w:val="PagrindinistekstasDiagrama"/>
    <w:rsid w:val="00FB248A"/>
    <w:pPr>
      <w:spacing w:after="120"/>
    </w:pPr>
  </w:style>
  <w:style w:type="character" w:customStyle="1" w:styleId="PagrindinistekstasDiagrama">
    <w:name w:val="Pagrindinis tekstas Diagrama"/>
    <w:basedOn w:val="Numatytasispastraiposriftas"/>
    <w:link w:val="Pagrindinistekstas"/>
    <w:rsid w:val="00FB248A"/>
    <w:rPr>
      <w:rFonts w:ascii="Times New Roman" w:eastAsia="Times New Roman" w:hAnsi="Times New Roman" w:cs="Times New Roman"/>
      <w:sz w:val="24"/>
      <w:szCs w:val="24"/>
      <w:lang w:val="en-US"/>
    </w:rPr>
  </w:style>
  <w:style w:type="paragraph" w:styleId="Pagrindinistekstas2">
    <w:name w:val="Body Text 2"/>
    <w:basedOn w:val="prastasis"/>
    <w:link w:val="Pagrindinistekstas2Diagrama"/>
    <w:rsid w:val="00FB248A"/>
    <w:pPr>
      <w:spacing w:after="120" w:line="480" w:lineRule="auto"/>
    </w:pPr>
  </w:style>
  <w:style w:type="character" w:customStyle="1" w:styleId="Pagrindinistekstas2Diagrama">
    <w:name w:val="Pagrindinis tekstas 2 Diagrama"/>
    <w:basedOn w:val="Numatytasispastraiposriftas"/>
    <w:link w:val="Pagrindinistekstas2"/>
    <w:rsid w:val="00FB248A"/>
    <w:rPr>
      <w:rFonts w:ascii="Times New Roman" w:eastAsia="Times New Roman" w:hAnsi="Times New Roman" w:cs="Times New Roman"/>
      <w:sz w:val="24"/>
      <w:szCs w:val="24"/>
      <w:lang w:val="en-US"/>
    </w:rPr>
  </w:style>
  <w:style w:type="paragraph" w:styleId="Pagrindinistekstas3">
    <w:name w:val="Body Text 3"/>
    <w:basedOn w:val="prastasis"/>
    <w:link w:val="Pagrindinistekstas3Diagrama"/>
    <w:rsid w:val="00FB248A"/>
    <w:pPr>
      <w:ind w:right="170"/>
      <w:jc w:val="both"/>
    </w:pPr>
    <w:rPr>
      <w:sz w:val="22"/>
      <w:szCs w:val="22"/>
      <w:u w:val="single"/>
      <w:lang w:val="lt-LT"/>
    </w:rPr>
  </w:style>
  <w:style w:type="character" w:customStyle="1" w:styleId="Pagrindinistekstas3Diagrama">
    <w:name w:val="Pagrindinis tekstas 3 Diagrama"/>
    <w:basedOn w:val="Numatytasispastraiposriftas"/>
    <w:link w:val="Pagrindinistekstas3"/>
    <w:rsid w:val="00FB248A"/>
    <w:rPr>
      <w:rFonts w:ascii="Times New Roman" w:eastAsia="Times New Roman" w:hAnsi="Times New Roman" w:cs="Times New Roman"/>
      <w:u w:val="single"/>
      <w:lang w:val="lt-LT"/>
    </w:rPr>
  </w:style>
  <w:style w:type="paragraph" w:styleId="Antrats">
    <w:name w:val="header"/>
    <w:basedOn w:val="prastasis"/>
    <w:link w:val="AntratsDiagrama"/>
    <w:rsid w:val="00FB248A"/>
    <w:pPr>
      <w:tabs>
        <w:tab w:val="center" w:pos="4320"/>
        <w:tab w:val="right" w:pos="8640"/>
      </w:tabs>
    </w:pPr>
  </w:style>
  <w:style w:type="character" w:customStyle="1" w:styleId="AntratsDiagrama">
    <w:name w:val="Antraštės Diagrama"/>
    <w:basedOn w:val="Numatytasispastraiposriftas"/>
    <w:link w:val="Antrats"/>
    <w:rsid w:val="00FB248A"/>
    <w:rPr>
      <w:rFonts w:ascii="Times New Roman" w:eastAsia="Times New Roman" w:hAnsi="Times New Roman" w:cs="Times New Roman"/>
      <w:sz w:val="24"/>
      <w:szCs w:val="24"/>
      <w:lang w:val="en-US"/>
    </w:rPr>
  </w:style>
  <w:style w:type="character" w:customStyle="1" w:styleId="Antrat2Diagrama">
    <w:name w:val="Antraštė 2 Diagrama"/>
    <w:rsid w:val="00FB248A"/>
    <w:rPr>
      <w:rFonts w:ascii="Arial" w:hAnsi="Arial"/>
      <w:b/>
      <w:bCs/>
      <w:sz w:val="22"/>
      <w:szCs w:val="22"/>
      <w:lang w:val="lt-LT" w:eastAsia="en-US" w:bidi="ar-SA"/>
    </w:rPr>
  </w:style>
  <w:style w:type="paragraph" w:styleId="Turinys1">
    <w:name w:val="toc 1"/>
    <w:basedOn w:val="prastasis"/>
    <w:next w:val="prastasis"/>
    <w:autoRedefine/>
    <w:uiPriority w:val="39"/>
    <w:rsid w:val="00FB248A"/>
    <w:pPr>
      <w:tabs>
        <w:tab w:val="right" w:leader="dot" w:pos="10196"/>
      </w:tabs>
    </w:pPr>
    <w:rPr>
      <w:b/>
      <w:noProof/>
    </w:rPr>
  </w:style>
  <w:style w:type="paragraph" w:styleId="Turinys2">
    <w:name w:val="toc 2"/>
    <w:basedOn w:val="prastasis"/>
    <w:next w:val="prastasis"/>
    <w:autoRedefine/>
    <w:uiPriority w:val="39"/>
    <w:rsid w:val="00FB248A"/>
    <w:pPr>
      <w:ind w:left="240"/>
    </w:pPr>
  </w:style>
  <w:style w:type="paragraph" w:styleId="Turinys3">
    <w:name w:val="toc 3"/>
    <w:basedOn w:val="prastasis"/>
    <w:next w:val="prastasis"/>
    <w:autoRedefine/>
    <w:uiPriority w:val="39"/>
    <w:rsid w:val="00FB248A"/>
    <w:pPr>
      <w:ind w:left="480"/>
    </w:pPr>
  </w:style>
  <w:style w:type="character" w:styleId="Hipersaitas">
    <w:name w:val="Hyperlink"/>
    <w:uiPriority w:val="99"/>
    <w:rsid w:val="00FB248A"/>
    <w:rPr>
      <w:color w:val="0000FF"/>
      <w:u w:val="single"/>
    </w:rPr>
  </w:style>
  <w:style w:type="paragraph" w:styleId="Pagrindiniotekstotrauka3">
    <w:name w:val="Body Text Indent 3"/>
    <w:basedOn w:val="prastasis"/>
    <w:link w:val="Pagrindiniotekstotrauka3Diagrama"/>
    <w:rsid w:val="00FB248A"/>
    <w:pPr>
      <w:ind w:right="170" w:firstLine="720"/>
      <w:jc w:val="both"/>
    </w:pPr>
    <w:rPr>
      <w:szCs w:val="18"/>
      <w:lang w:val="lt-LT"/>
    </w:rPr>
  </w:style>
  <w:style w:type="character" w:customStyle="1" w:styleId="Pagrindiniotekstotrauka3Diagrama">
    <w:name w:val="Pagrindinio teksto įtrauka 3 Diagrama"/>
    <w:basedOn w:val="Numatytasispastraiposriftas"/>
    <w:link w:val="Pagrindiniotekstotrauka3"/>
    <w:rsid w:val="00FB248A"/>
    <w:rPr>
      <w:rFonts w:ascii="Times New Roman" w:eastAsia="Times New Roman" w:hAnsi="Times New Roman" w:cs="Times New Roman"/>
      <w:sz w:val="24"/>
      <w:szCs w:val="18"/>
      <w:lang w:val="lt-LT"/>
    </w:rPr>
  </w:style>
  <w:style w:type="paragraph" w:styleId="Debesliotekstas">
    <w:name w:val="Balloon Text"/>
    <w:basedOn w:val="prastasis"/>
    <w:link w:val="DebesliotekstasDiagrama"/>
    <w:semiHidden/>
    <w:rsid w:val="00FB248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B248A"/>
    <w:rPr>
      <w:rFonts w:ascii="Tahoma" w:eastAsia="Times New Roman" w:hAnsi="Tahoma" w:cs="Tahoma"/>
      <w:sz w:val="16"/>
      <w:szCs w:val="16"/>
      <w:lang w:val="en-US"/>
    </w:rPr>
  </w:style>
  <w:style w:type="paragraph" w:customStyle="1" w:styleId="BodyTextNoSpace">
    <w:name w:val="Body Text NoSpace"/>
    <w:basedOn w:val="Pagrindinistekstas"/>
    <w:rsid w:val="00FB248A"/>
    <w:pPr>
      <w:spacing w:after="0" w:line="270" w:lineRule="atLeast"/>
    </w:pPr>
    <w:rPr>
      <w:sz w:val="23"/>
      <w:szCs w:val="20"/>
      <w:lang w:val="en-GB" w:eastAsia="da-DK"/>
    </w:rPr>
  </w:style>
  <w:style w:type="paragraph" w:styleId="Sraassuenkleliais2">
    <w:name w:val="List Bullet 2"/>
    <w:basedOn w:val="Sraassuenkleliais"/>
    <w:rsid w:val="00FB248A"/>
    <w:pPr>
      <w:numPr>
        <w:numId w:val="8"/>
      </w:numPr>
      <w:tabs>
        <w:tab w:val="clear" w:pos="425"/>
        <w:tab w:val="left" w:pos="851"/>
      </w:tabs>
      <w:ind w:left="850"/>
    </w:pPr>
  </w:style>
  <w:style w:type="paragraph" w:styleId="Sraassuenkleliais">
    <w:name w:val="List Bullet"/>
    <w:basedOn w:val="Pagrindinistekstas"/>
    <w:rsid w:val="00FB248A"/>
    <w:pPr>
      <w:tabs>
        <w:tab w:val="left" w:pos="425"/>
      </w:tabs>
      <w:spacing w:after="270" w:line="270" w:lineRule="atLeast"/>
      <w:ind w:left="425" w:hanging="425"/>
    </w:pPr>
    <w:rPr>
      <w:rFonts w:ascii="Arial" w:hAnsi="Arial" w:cs="Arial"/>
      <w:sz w:val="23"/>
      <w:szCs w:val="20"/>
      <w:lang w:val="da-DK" w:eastAsia="da-DK"/>
    </w:rPr>
  </w:style>
  <w:style w:type="character" w:customStyle="1" w:styleId="hw">
    <w:name w:val="hw"/>
    <w:rsid w:val="00FB248A"/>
    <w:rPr>
      <w:rFonts w:ascii="Arial" w:hAnsi="Arial" w:cs="Arial" w:hint="default"/>
      <w:b/>
      <w:bCs/>
      <w:color w:val="A52A2A"/>
    </w:rPr>
  </w:style>
  <w:style w:type="paragraph" w:customStyle="1" w:styleId="1">
    <w:name w:val="1"/>
    <w:basedOn w:val="prastasis"/>
    <w:rsid w:val="009526A4"/>
    <w:pPr>
      <w:spacing w:after="160" w:line="240" w:lineRule="exact"/>
    </w:pPr>
    <w:rPr>
      <w:rFonts w:ascii="Tahoma" w:hAnsi="Tahoma"/>
      <w:sz w:val="20"/>
      <w:szCs w:val="20"/>
    </w:rPr>
  </w:style>
  <w:style w:type="paragraph" w:styleId="Sraopastraipa">
    <w:name w:val="List Paragraph"/>
    <w:basedOn w:val="prastasis"/>
    <w:uiPriority w:val="34"/>
    <w:qFormat/>
    <w:rsid w:val="00D461F0"/>
    <w:pPr>
      <w:ind w:left="720"/>
      <w:contextualSpacing/>
    </w:pPr>
  </w:style>
  <w:style w:type="paragraph" w:customStyle="1" w:styleId="Style7">
    <w:name w:val="Style7"/>
    <w:basedOn w:val="prastasis"/>
    <w:uiPriority w:val="99"/>
    <w:rsid w:val="001D6829"/>
    <w:pPr>
      <w:widowControl w:val="0"/>
      <w:autoSpaceDE w:val="0"/>
      <w:autoSpaceDN w:val="0"/>
      <w:adjustRightInd w:val="0"/>
      <w:spacing w:line="281" w:lineRule="exact"/>
      <w:jc w:val="both"/>
    </w:pPr>
    <w:rPr>
      <w:rFonts w:eastAsiaTheme="minorEastAsia"/>
      <w:lang w:val="lt-LT" w:eastAsia="lt-LT"/>
    </w:rPr>
  </w:style>
  <w:style w:type="character" w:customStyle="1" w:styleId="FontStyle26">
    <w:name w:val="Font Style26"/>
    <w:basedOn w:val="Numatytasispastraiposriftas"/>
    <w:uiPriority w:val="99"/>
    <w:rsid w:val="001D6829"/>
    <w:rPr>
      <w:rFonts w:ascii="Times New Roman" w:hAnsi="Times New Roman" w:cs="Times New Roman"/>
      <w:sz w:val="22"/>
      <w:szCs w:val="22"/>
    </w:rPr>
  </w:style>
  <w:style w:type="paragraph" w:customStyle="1" w:styleId="BodytextNospace0">
    <w:name w:val="Body text No space"/>
    <w:basedOn w:val="Pagrindinistekstas"/>
    <w:rsid w:val="006643AD"/>
    <w:pPr>
      <w:spacing w:after="0" w:line="270" w:lineRule="atLeast"/>
      <w:jc w:val="both"/>
    </w:pPr>
    <w:rPr>
      <w:sz w:val="23"/>
      <w:szCs w:val="20"/>
      <w:lang w:val="lt-LT"/>
    </w:rPr>
  </w:style>
  <w:style w:type="table" w:customStyle="1" w:styleId="TableGrid">
    <w:name w:val="TableGrid"/>
    <w:rsid w:val="00054C89"/>
    <w:pPr>
      <w:spacing w:after="0" w:line="240" w:lineRule="auto"/>
    </w:pPr>
    <w:rPr>
      <w:rFonts w:eastAsiaTheme="minorEastAsia"/>
      <w:lang w:val="lt-LT" w:eastAsia="lt-LT"/>
    </w:rPr>
    <w:tblPr>
      <w:tblCellMar>
        <w:top w:w="0" w:type="dxa"/>
        <w:left w:w="0" w:type="dxa"/>
        <w:bottom w:w="0" w:type="dxa"/>
        <w:right w:w="0" w:type="dxa"/>
      </w:tblCellMar>
    </w:tblPr>
  </w:style>
  <w:style w:type="character" w:customStyle="1" w:styleId="Antrat4Diagrama">
    <w:name w:val="Antraštė 4 Diagrama"/>
    <w:basedOn w:val="Numatytasispastraiposriftas"/>
    <w:link w:val="Antrat4"/>
    <w:uiPriority w:val="9"/>
    <w:semiHidden/>
    <w:rsid w:val="00137249"/>
    <w:rPr>
      <w:rFonts w:asciiTheme="majorHAnsi" w:eastAsiaTheme="majorEastAsia" w:hAnsiTheme="majorHAnsi" w:cstheme="majorBidi"/>
      <w:b/>
      <w:bCs/>
      <w:i/>
      <w:iCs/>
      <w:color w:val="4F81BD" w:themeColor="accent1"/>
      <w:sz w:val="24"/>
      <w:szCs w:val="24"/>
      <w:lang w:val="en-US"/>
    </w:rPr>
  </w:style>
  <w:style w:type="paragraph" w:styleId="Turinys4">
    <w:name w:val="toc 4"/>
    <w:basedOn w:val="prastasis"/>
    <w:next w:val="prastasis"/>
    <w:autoRedefine/>
    <w:uiPriority w:val="39"/>
    <w:unhideWhenUsed/>
    <w:rsid w:val="00A71881"/>
    <w:pPr>
      <w:spacing w:after="100" w:line="276" w:lineRule="auto"/>
      <w:ind w:left="660"/>
    </w:pPr>
    <w:rPr>
      <w:rFonts w:asciiTheme="minorHAnsi" w:eastAsiaTheme="minorEastAsia" w:hAnsiTheme="minorHAnsi" w:cstheme="minorBidi"/>
      <w:sz w:val="22"/>
      <w:szCs w:val="22"/>
      <w:lang w:val="ru-RU" w:eastAsia="ru-RU"/>
    </w:rPr>
  </w:style>
  <w:style w:type="paragraph" w:styleId="Turinys5">
    <w:name w:val="toc 5"/>
    <w:basedOn w:val="prastasis"/>
    <w:next w:val="prastasis"/>
    <w:autoRedefine/>
    <w:uiPriority w:val="39"/>
    <w:unhideWhenUsed/>
    <w:rsid w:val="00A71881"/>
    <w:pPr>
      <w:spacing w:after="100" w:line="276" w:lineRule="auto"/>
      <w:ind w:left="880"/>
    </w:pPr>
    <w:rPr>
      <w:rFonts w:asciiTheme="minorHAnsi" w:eastAsiaTheme="minorEastAsia" w:hAnsiTheme="minorHAnsi" w:cstheme="minorBidi"/>
      <w:sz w:val="22"/>
      <w:szCs w:val="22"/>
      <w:lang w:val="ru-RU" w:eastAsia="ru-RU"/>
    </w:rPr>
  </w:style>
  <w:style w:type="paragraph" w:styleId="Turinys6">
    <w:name w:val="toc 6"/>
    <w:basedOn w:val="prastasis"/>
    <w:next w:val="prastasis"/>
    <w:autoRedefine/>
    <w:uiPriority w:val="39"/>
    <w:unhideWhenUsed/>
    <w:rsid w:val="00A71881"/>
    <w:pPr>
      <w:spacing w:after="100" w:line="276" w:lineRule="auto"/>
      <w:ind w:left="1100"/>
    </w:pPr>
    <w:rPr>
      <w:rFonts w:asciiTheme="minorHAnsi" w:eastAsiaTheme="minorEastAsia" w:hAnsiTheme="minorHAnsi" w:cstheme="minorBidi"/>
      <w:sz w:val="22"/>
      <w:szCs w:val="22"/>
      <w:lang w:val="ru-RU" w:eastAsia="ru-RU"/>
    </w:rPr>
  </w:style>
  <w:style w:type="paragraph" w:styleId="Turinys7">
    <w:name w:val="toc 7"/>
    <w:basedOn w:val="prastasis"/>
    <w:next w:val="prastasis"/>
    <w:autoRedefine/>
    <w:uiPriority w:val="39"/>
    <w:unhideWhenUsed/>
    <w:rsid w:val="00A71881"/>
    <w:pPr>
      <w:spacing w:after="100" w:line="276" w:lineRule="auto"/>
      <w:ind w:left="1320"/>
    </w:pPr>
    <w:rPr>
      <w:rFonts w:asciiTheme="minorHAnsi" w:eastAsiaTheme="minorEastAsia" w:hAnsiTheme="minorHAnsi" w:cstheme="minorBidi"/>
      <w:sz w:val="22"/>
      <w:szCs w:val="22"/>
      <w:lang w:val="ru-RU" w:eastAsia="ru-RU"/>
    </w:rPr>
  </w:style>
  <w:style w:type="paragraph" w:styleId="Turinys8">
    <w:name w:val="toc 8"/>
    <w:basedOn w:val="prastasis"/>
    <w:next w:val="prastasis"/>
    <w:autoRedefine/>
    <w:uiPriority w:val="39"/>
    <w:unhideWhenUsed/>
    <w:rsid w:val="00A71881"/>
    <w:pPr>
      <w:spacing w:after="100" w:line="276" w:lineRule="auto"/>
      <w:ind w:left="1540"/>
    </w:pPr>
    <w:rPr>
      <w:rFonts w:asciiTheme="minorHAnsi" w:eastAsiaTheme="minorEastAsia" w:hAnsiTheme="minorHAnsi" w:cstheme="minorBidi"/>
      <w:sz w:val="22"/>
      <w:szCs w:val="22"/>
      <w:lang w:val="ru-RU" w:eastAsia="ru-RU"/>
    </w:rPr>
  </w:style>
  <w:style w:type="paragraph" w:styleId="Turinys9">
    <w:name w:val="toc 9"/>
    <w:basedOn w:val="prastasis"/>
    <w:next w:val="prastasis"/>
    <w:autoRedefine/>
    <w:uiPriority w:val="39"/>
    <w:unhideWhenUsed/>
    <w:rsid w:val="00A71881"/>
    <w:pPr>
      <w:spacing w:after="100" w:line="276" w:lineRule="auto"/>
      <w:ind w:left="1760"/>
    </w:pPr>
    <w:rPr>
      <w:rFonts w:asciiTheme="minorHAnsi" w:eastAsiaTheme="minorEastAsia" w:hAnsiTheme="minorHAnsi" w:cstheme="minorBidi"/>
      <w:sz w:val="22"/>
      <w:szCs w:val="22"/>
      <w:lang w:val="ru-RU" w:eastAsia="ru-RU"/>
    </w:rPr>
  </w:style>
  <w:style w:type="character" w:customStyle="1" w:styleId="Antrat7Diagrama">
    <w:name w:val="Antraštė 7 Diagrama"/>
    <w:basedOn w:val="Numatytasispastraiposriftas"/>
    <w:link w:val="Antrat7"/>
    <w:rsid w:val="00A71881"/>
    <w:rPr>
      <w:rFonts w:ascii="Times New Roman" w:eastAsia="Times New Roman" w:hAnsi="Times New Roman" w:cs="Times New Roman"/>
      <w:sz w:val="24"/>
      <w:szCs w:val="24"/>
      <w:lang w:val="x-none" w:eastAsia="x-none"/>
    </w:rPr>
  </w:style>
  <w:style w:type="character" w:customStyle="1" w:styleId="Antrat8Diagrama">
    <w:name w:val="Antraštė 8 Diagrama"/>
    <w:basedOn w:val="Numatytasispastraiposriftas"/>
    <w:link w:val="Antrat8"/>
    <w:rsid w:val="00A71881"/>
    <w:rPr>
      <w:rFonts w:ascii="Times New Roman" w:eastAsia="Times New Roman" w:hAnsi="Times New Roman" w:cs="Times New Roman"/>
      <w:i/>
      <w:iCs/>
      <w:sz w:val="24"/>
      <w:szCs w:val="24"/>
      <w:lang w:val="x-none" w:eastAsia="x-none"/>
    </w:rPr>
  </w:style>
  <w:style w:type="character" w:customStyle="1" w:styleId="Antrat9Diagrama">
    <w:name w:val="Antraštė 9 Diagrama"/>
    <w:basedOn w:val="Numatytasispastraiposriftas"/>
    <w:link w:val="Antrat9"/>
    <w:rsid w:val="00A71881"/>
    <w:rPr>
      <w:rFonts w:ascii="Arial" w:eastAsia="Times New Roman"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3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1506</TotalTime>
  <Pages>51</Pages>
  <Words>104949</Words>
  <Characters>59821</Characters>
  <Application>Microsoft Office Word</Application>
  <DocSecurity>0</DocSecurity>
  <Lines>498</Lines>
  <Paragraphs>328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Ramunas</dc:creator>
  <cp:lastModifiedBy>User</cp:lastModifiedBy>
  <cp:revision>218</cp:revision>
  <dcterms:created xsi:type="dcterms:W3CDTF">2016-04-26T07:31:00Z</dcterms:created>
  <dcterms:modified xsi:type="dcterms:W3CDTF">2016-08-16T09:56:00Z</dcterms:modified>
</cp:coreProperties>
</file>