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7758" w14:textId="77777777" w:rsidR="009C020C" w:rsidRPr="00747B49" w:rsidRDefault="000458EF" w:rsidP="00747B49">
      <w:pPr>
        <w:spacing w:line="276" w:lineRule="auto"/>
        <w:jc w:val="right"/>
        <w:rPr>
          <w:rFonts w:ascii="Calibri" w:hAnsi="Calibri" w:cs="Calibri"/>
          <w:b/>
        </w:rPr>
      </w:pPr>
      <w:r w:rsidRPr="00747B49">
        <w:rPr>
          <w:rFonts w:ascii="Calibri" w:hAnsi="Calibri" w:cs="Calibri"/>
          <w:b/>
        </w:rPr>
        <w:t>Projektas</w:t>
      </w:r>
    </w:p>
    <w:p w14:paraId="4F0A4CF9" w14:textId="77777777" w:rsidR="000458EF" w:rsidRPr="00747B49" w:rsidRDefault="000458EF" w:rsidP="00747B49">
      <w:pPr>
        <w:spacing w:line="276" w:lineRule="auto"/>
        <w:jc w:val="right"/>
        <w:rPr>
          <w:rFonts w:ascii="Calibri" w:hAnsi="Calibri" w:cs="Calibri"/>
        </w:rPr>
      </w:pPr>
      <w:r w:rsidRPr="00747B49">
        <w:rPr>
          <w:rFonts w:ascii="Calibri" w:hAnsi="Calibri" w:cs="Calibri"/>
        </w:rPr>
        <w:t xml:space="preserve">Sutarties 1 priedas </w:t>
      </w:r>
    </w:p>
    <w:p w14:paraId="5937DCC6" w14:textId="77777777" w:rsidR="000458EF" w:rsidRPr="00747B49" w:rsidRDefault="000458EF" w:rsidP="00747B49">
      <w:pPr>
        <w:spacing w:line="276" w:lineRule="auto"/>
        <w:jc w:val="center"/>
        <w:rPr>
          <w:rFonts w:ascii="Calibri" w:hAnsi="Calibri" w:cs="Calibri"/>
          <w:b/>
        </w:rPr>
      </w:pPr>
    </w:p>
    <w:p w14:paraId="4F1D7C7C" w14:textId="77777777" w:rsidR="007E61F0" w:rsidRPr="00747B49" w:rsidRDefault="007E61F0" w:rsidP="00747B49">
      <w:pPr>
        <w:spacing w:line="276" w:lineRule="auto"/>
        <w:jc w:val="center"/>
        <w:rPr>
          <w:rFonts w:ascii="Calibri" w:hAnsi="Calibri" w:cs="Calibri"/>
          <w:b/>
        </w:rPr>
      </w:pPr>
      <w:r w:rsidRPr="00747B49">
        <w:rPr>
          <w:rFonts w:ascii="Calibri" w:hAnsi="Calibri" w:cs="Calibri"/>
          <w:b/>
        </w:rPr>
        <w:t xml:space="preserve">TECHNINĖ </w:t>
      </w:r>
      <w:r w:rsidR="00D63C4E" w:rsidRPr="00747B49">
        <w:rPr>
          <w:rFonts w:ascii="Calibri" w:hAnsi="Calibri" w:cs="Calibri"/>
          <w:b/>
        </w:rPr>
        <w:t>SPECIFIKACIJ</w:t>
      </w:r>
      <w:r w:rsidR="00B96843" w:rsidRPr="00747B49">
        <w:rPr>
          <w:rFonts w:ascii="Calibri" w:hAnsi="Calibri" w:cs="Calibri"/>
          <w:b/>
        </w:rPr>
        <w:t>A</w:t>
      </w:r>
    </w:p>
    <w:p w14:paraId="393D71BF" w14:textId="77777777" w:rsidR="00163ED7" w:rsidRPr="00747B49" w:rsidRDefault="00163ED7" w:rsidP="00747B49">
      <w:pPr>
        <w:spacing w:line="276" w:lineRule="auto"/>
        <w:jc w:val="center"/>
        <w:rPr>
          <w:rFonts w:ascii="Calibri" w:hAnsi="Calibri" w:cs="Calibri"/>
        </w:rPr>
      </w:pPr>
    </w:p>
    <w:p w14:paraId="054177EB" w14:textId="77777777" w:rsidR="000A7262" w:rsidRPr="00747B49" w:rsidRDefault="00F85D26" w:rsidP="00747B49">
      <w:pPr>
        <w:pStyle w:val="Pagrindinistekstas"/>
        <w:spacing w:after="0" w:line="276" w:lineRule="auto"/>
        <w:jc w:val="center"/>
        <w:rPr>
          <w:rFonts w:ascii="Calibri" w:hAnsi="Calibri" w:cs="Calibri"/>
          <w:b/>
        </w:rPr>
      </w:pPr>
      <w:r w:rsidRPr="00747B49">
        <w:rPr>
          <w:rFonts w:ascii="Calibri" w:hAnsi="Calibri" w:cs="Calibri"/>
          <w:b/>
        </w:rPr>
        <w:t>I</w:t>
      </w:r>
      <w:r w:rsidR="00C9478B" w:rsidRPr="00747B49">
        <w:rPr>
          <w:rFonts w:ascii="Calibri" w:hAnsi="Calibri" w:cs="Calibri"/>
          <w:b/>
        </w:rPr>
        <w:t xml:space="preserve">. </w:t>
      </w:r>
      <w:r w:rsidR="00A415EF" w:rsidRPr="00747B49">
        <w:rPr>
          <w:rFonts w:ascii="Calibri" w:hAnsi="Calibri" w:cs="Calibri"/>
          <w:b/>
        </w:rPr>
        <w:t>Pirkimo apibūdinimas</w:t>
      </w:r>
    </w:p>
    <w:p w14:paraId="3BA22972" w14:textId="77777777" w:rsidR="000458EF" w:rsidRPr="00747B49" w:rsidRDefault="000458EF" w:rsidP="00747B49">
      <w:pPr>
        <w:pStyle w:val="Pagrindinistekstas"/>
        <w:spacing w:after="0" w:line="276" w:lineRule="auto"/>
        <w:jc w:val="center"/>
        <w:rPr>
          <w:rFonts w:ascii="Calibri" w:hAnsi="Calibri" w:cs="Calibri"/>
        </w:rPr>
      </w:pPr>
    </w:p>
    <w:p w14:paraId="571CC14C" w14:textId="77777777" w:rsidR="000A7262" w:rsidRPr="00747B49" w:rsidRDefault="00916FA7" w:rsidP="00747B49">
      <w:pPr>
        <w:pStyle w:val="Pagrindinistekstas"/>
        <w:spacing w:after="0" w:line="276" w:lineRule="auto"/>
        <w:ind w:left="567" w:firstLine="567"/>
        <w:jc w:val="both"/>
        <w:rPr>
          <w:rFonts w:ascii="Calibri" w:hAnsi="Calibri" w:cs="Calibri"/>
          <w:b/>
        </w:rPr>
      </w:pPr>
      <w:r w:rsidRPr="00747B49">
        <w:rPr>
          <w:rFonts w:ascii="Calibri" w:hAnsi="Calibri" w:cs="Calibri"/>
          <w:b/>
        </w:rPr>
        <w:t xml:space="preserve">Pirkimo objektas: </w:t>
      </w:r>
      <w:r w:rsidR="00D0530E" w:rsidRPr="00747B49">
        <w:rPr>
          <w:rFonts w:ascii="Calibri" w:hAnsi="Calibri" w:cs="Calibri"/>
        </w:rPr>
        <w:t>Kauno m</w:t>
      </w:r>
      <w:r w:rsidR="00CB0146" w:rsidRPr="00747B49">
        <w:rPr>
          <w:rFonts w:ascii="Calibri" w:hAnsi="Calibri" w:cs="Calibri"/>
        </w:rPr>
        <w:t>iesto</w:t>
      </w:r>
      <w:r w:rsidR="00D0530E" w:rsidRPr="00747B49">
        <w:rPr>
          <w:rFonts w:ascii="Calibri" w:hAnsi="Calibri" w:cs="Calibri"/>
        </w:rPr>
        <w:t xml:space="preserve"> </w:t>
      </w:r>
      <w:r w:rsidR="00164BEE" w:rsidRPr="00747B49">
        <w:rPr>
          <w:rFonts w:ascii="Calibri" w:hAnsi="Calibri" w:cs="Calibri"/>
        </w:rPr>
        <w:t xml:space="preserve">seno horizontalaus </w:t>
      </w:r>
      <w:r w:rsidR="000A7262" w:rsidRPr="00747B49">
        <w:rPr>
          <w:rFonts w:ascii="Calibri" w:hAnsi="Calibri" w:cs="Calibri"/>
        </w:rPr>
        <w:t>gatvių</w:t>
      </w:r>
      <w:r w:rsidR="00990D4D" w:rsidRPr="00747B49">
        <w:rPr>
          <w:rFonts w:ascii="Calibri" w:hAnsi="Calibri" w:cs="Calibri"/>
        </w:rPr>
        <w:t xml:space="preserve"> </w:t>
      </w:r>
      <w:r w:rsidR="00D0530E" w:rsidRPr="00747B49">
        <w:rPr>
          <w:rFonts w:ascii="Calibri" w:hAnsi="Calibri" w:cs="Calibri"/>
        </w:rPr>
        <w:t>i</w:t>
      </w:r>
      <w:r w:rsidR="00B84E93" w:rsidRPr="00747B49">
        <w:rPr>
          <w:rFonts w:ascii="Calibri" w:hAnsi="Calibri" w:cs="Calibri"/>
        </w:rPr>
        <w:t xml:space="preserve">r šaligatvių </w:t>
      </w:r>
      <w:r w:rsidR="00990D4D" w:rsidRPr="00747B49">
        <w:rPr>
          <w:rFonts w:ascii="Calibri" w:hAnsi="Calibri" w:cs="Calibri"/>
        </w:rPr>
        <w:t>ženklinimo</w:t>
      </w:r>
      <w:r w:rsidR="00FA793B" w:rsidRPr="00747B49">
        <w:rPr>
          <w:rFonts w:ascii="Calibri" w:hAnsi="Calibri" w:cs="Calibri"/>
        </w:rPr>
        <w:t xml:space="preserve"> </w:t>
      </w:r>
      <w:r w:rsidR="000158DC" w:rsidRPr="00747B49">
        <w:rPr>
          <w:rFonts w:ascii="Calibri" w:hAnsi="Calibri" w:cs="Calibri"/>
        </w:rPr>
        <w:t xml:space="preserve">šalinimas </w:t>
      </w:r>
      <w:r w:rsidR="00FA793B" w:rsidRPr="00747B49">
        <w:rPr>
          <w:rFonts w:ascii="Calibri" w:hAnsi="Calibri" w:cs="Calibri"/>
        </w:rPr>
        <w:t>aukšto slė</w:t>
      </w:r>
      <w:r w:rsidR="000158DC" w:rsidRPr="00747B49">
        <w:rPr>
          <w:rFonts w:ascii="Calibri" w:hAnsi="Calibri" w:cs="Calibri"/>
        </w:rPr>
        <w:t>gio vandens srovės technologija</w:t>
      </w:r>
      <w:r w:rsidR="000A7262" w:rsidRPr="00747B49">
        <w:rPr>
          <w:rFonts w:ascii="Calibri" w:hAnsi="Calibri" w:cs="Calibri"/>
        </w:rPr>
        <w:t>.</w:t>
      </w:r>
    </w:p>
    <w:p w14:paraId="05305402" w14:textId="77777777" w:rsidR="008E77E0" w:rsidRPr="00747B49" w:rsidRDefault="008B1E7E" w:rsidP="00747B49">
      <w:pPr>
        <w:tabs>
          <w:tab w:val="left" w:pos="1260"/>
        </w:tabs>
        <w:suppressAutoHyphens/>
        <w:spacing w:line="276" w:lineRule="auto"/>
        <w:ind w:left="567" w:firstLine="567"/>
        <w:jc w:val="both"/>
        <w:rPr>
          <w:rFonts w:ascii="Calibri" w:hAnsi="Calibri" w:cs="Calibri"/>
        </w:rPr>
      </w:pPr>
      <w:r w:rsidRPr="00747B49">
        <w:rPr>
          <w:rFonts w:ascii="Calibri" w:hAnsi="Calibri" w:cs="Calibri"/>
          <w:b/>
        </w:rPr>
        <w:t>Užsakovas:</w:t>
      </w:r>
      <w:r w:rsidR="0043092A" w:rsidRPr="00747B49">
        <w:rPr>
          <w:rFonts w:ascii="Calibri" w:hAnsi="Calibri" w:cs="Calibri"/>
        </w:rPr>
        <w:t xml:space="preserve"> </w:t>
      </w:r>
      <w:r w:rsidR="002605A7" w:rsidRPr="00747B49">
        <w:rPr>
          <w:rFonts w:ascii="Calibri" w:hAnsi="Calibri" w:cs="Calibri"/>
        </w:rPr>
        <w:t>Kauno miesto savivaldybė</w:t>
      </w:r>
      <w:r w:rsidR="007E61F0" w:rsidRPr="00747B49">
        <w:rPr>
          <w:rFonts w:ascii="Calibri" w:hAnsi="Calibri" w:cs="Calibri"/>
        </w:rPr>
        <w:t>s administracija</w:t>
      </w:r>
      <w:r w:rsidR="00C9478B" w:rsidRPr="00747B49">
        <w:rPr>
          <w:rFonts w:ascii="Calibri" w:hAnsi="Calibri" w:cs="Calibri"/>
        </w:rPr>
        <w:t>.</w:t>
      </w:r>
    </w:p>
    <w:p w14:paraId="2A138A93" w14:textId="77777777" w:rsidR="008E77E0" w:rsidRPr="00747B49" w:rsidRDefault="00A415EF" w:rsidP="00747B49">
      <w:pPr>
        <w:suppressAutoHyphens/>
        <w:spacing w:line="276" w:lineRule="auto"/>
        <w:ind w:left="567" w:firstLine="567"/>
        <w:jc w:val="both"/>
        <w:rPr>
          <w:rFonts w:ascii="Calibri" w:hAnsi="Calibri" w:cs="Calibri"/>
        </w:rPr>
      </w:pPr>
      <w:r w:rsidRPr="00747B49">
        <w:rPr>
          <w:rFonts w:ascii="Calibri" w:hAnsi="Calibri" w:cs="Calibri"/>
          <w:b/>
        </w:rPr>
        <w:t xml:space="preserve">Darbų </w:t>
      </w:r>
      <w:r w:rsidR="000458EF" w:rsidRPr="00747B49">
        <w:rPr>
          <w:rFonts w:ascii="Calibri" w:hAnsi="Calibri" w:cs="Calibri"/>
          <w:b/>
        </w:rPr>
        <w:t xml:space="preserve">atlikimo </w:t>
      </w:r>
      <w:r w:rsidR="008B1E7E" w:rsidRPr="00747B49">
        <w:rPr>
          <w:rFonts w:ascii="Calibri" w:hAnsi="Calibri" w:cs="Calibri"/>
          <w:b/>
        </w:rPr>
        <w:t>vieta:</w:t>
      </w:r>
      <w:r w:rsidR="0043092A" w:rsidRPr="00747B49">
        <w:rPr>
          <w:rFonts w:ascii="Calibri" w:hAnsi="Calibri" w:cs="Calibri"/>
        </w:rPr>
        <w:t xml:space="preserve"> </w:t>
      </w:r>
      <w:r w:rsidR="00C9478B" w:rsidRPr="00747B49">
        <w:rPr>
          <w:rFonts w:ascii="Calibri" w:hAnsi="Calibri" w:cs="Calibri"/>
        </w:rPr>
        <w:t>Kauno miesto gatvės</w:t>
      </w:r>
      <w:r w:rsidR="00EE5DF9" w:rsidRPr="00747B49">
        <w:rPr>
          <w:rFonts w:ascii="Calibri" w:hAnsi="Calibri" w:cs="Calibri"/>
        </w:rPr>
        <w:t xml:space="preserve"> ir šaligatviai</w:t>
      </w:r>
      <w:r w:rsidR="00C9478B" w:rsidRPr="00747B49">
        <w:rPr>
          <w:rFonts w:ascii="Calibri" w:hAnsi="Calibri" w:cs="Calibri"/>
        </w:rPr>
        <w:t>.</w:t>
      </w:r>
    </w:p>
    <w:p w14:paraId="4AB7E592" w14:textId="77777777" w:rsidR="00767E3C" w:rsidRPr="00747B49" w:rsidRDefault="00767E3C" w:rsidP="00747B49">
      <w:pPr>
        <w:suppressAutoHyphens/>
        <w:spacing w:line="276" w:lineRule="auto"/>
        <w:ind w:left="567" w:firstLine="567"/>
        <w:jc w:val="both"/>
        <w:rPr>
          <w:rFonts w:ascii="Calibri" w:hAnsi="Calibri" w:cs="Calibri"/>
        </w:rPr>
      </w:pPr>
      <w:r w:rsidRPr="00747B49">
        <w:rPr>
          <w:rFonts w:ascii="Calibri" w:hAnsi="Calibri" w:cs="Calibri"/>
          <w:b/>
          <w:bCs/>
        </w:rPr>
        <w:t xml:space="preserve">Aukšto slėgio vandens srovės technologija </w:t>
      </w:r>
      <w:r w:rsidRPr="00747B49">
        <w:rPr>
          <w:rFonts w:ascii="Calibri" w:hAnsi="Calibri" w:cs="Calibri"/>
        </w:rPr>
        <w:t>– mechaninis horizontalaus kelio ženklinimo šalinimo metodas, kai ženklinimo danga nuo kelio paviršiaus pašalinama naudojant specializuotą įrangą, generuojančią itin slėgtą vandens srovę, termoplastiko, šalto plastiko, dažų ir kitų kelių žymėjimo likučių pašalinimui, kartu minimaliai įtakojant viršutinę kelio dangos struktūrą, nes šalinimas atliekamas be abrazyvinių ar šlifavimo priemonių.</w:t>
      </w:r>
    </w:p>
    <w:p w14:paraId="0BEEE669" w14:textId="77777777" w:rsidR="00CD019D" w:rsidRPr="00747B49" w:rsidRDefault="00CD019D" w:rsidP="00747B49">
      <w:pPr>
        <w:tabs>
          <w:tab w:val="left" w:pos="1560"/>
        </w:tabs>
        <w:suppressAutoHyphens/>
        <w:spacing w:line="276" w:lineRule="auto"/>
        <w:ind w:left="567" w:firstLine="567"/>
        <w:jc w:val="both"/>
        <w:rPr>
          <w:rFonts w:ascii="Calibri" w:hAnsi="Calibri" w:cs="Calibri"/>
          <w:b/>
        </w:rPr>
      </w:pPr>
    </w:p>
    <w:p w14:paraId="670A11D9" w14:textId="77777777" w:rsidR="00FD50A4" w:rsidRPr="00747B49" w:rsidRDefault="00FD50A4" w:rsidP="00747B49">
      <w:pPr>
        <w:tabs>
          <w:tab w:val="left" w:pos="1560"/>
        </w:tabs>
        <w:suppressAutoHyphens/>
        <w:spacing w:line="276" w:lineRule="auto"/>
        <w:ind w:firstLine="567"/>
        <w:jc w:val="center"/>
        <w:rPr>
          <w:rFonts w:ascii="Calibri" w:hAnsi="Calibri" w:cs="Calibri"/>
          <w:b/>
        </w:rPr>
      </w:pPr>
      <w:r w:rsidRPr="00747B49">
        <w:rPr>
          <w:rFonts w:ascii="Calibri" w:hAnsi="Calibri" w:cs="Calibri"/>
          <w:b/>
        </w:rPr>
        <w:t xml:space="preserve">II. </w:t>
      </w:r>
      <w:r w:rsidR="000D45D9" w:rsidRPr="00747B49">
        <w:rPr>
          <w:rFonts w:ascii="Calibri" w:hAnsi="Calibri" w:cs="Calibri"/>
          <w:b/>
        </w:rPr>
        <w:t>R</w:t>
      </w:r>
      <w:r w:rsidR="00D263B8" w:rsidRPr="00747B49">
        <w:rPr>
          <w:rFonts w:ascii="Calibri" w:hAnsi="Calibri" w:cs="Calibri"/>
          <w:b/>
        </w:rPr>
        <w:t>eikalavimai darbų atlikimui</w:t>
      </w:r>
    </w:p>
    <w:p w14:paraId="085BAB85" w14:textId="77777777" w:rsidR="00E029A8" w:rsidRPr="00747B49" w:rsidRDefault="00E029A8" w:rsidP="00747B49">
      <w:pPr>
        <w:tabs>
          <w:tab w:val="left" w:pos="1560"/>
        </w:tabs>
        <w:suppressAutoHyphens/>
        <w:spacing w:line="276" w:lineRule="auto"/>
        <w:ind w:left="567" w:firstLine="567"/>
        <w:jc w:val="center"/>
        <w:rPr>
          <w:rFonts w:ascii="Calibri" w:hAnsi="Calibri" w:cs="Calibri"/>
          <w:b/>
        </w:rPr>
      </w:pPr>
    </w:p>
    <w:p w14:paraId="3FCFC031" w14:textId="77777777" w:rsidR="00A97067" w:rsidRPr="00747B49" w:rsidRDefault="00306602" w:rsidP="00747B49">
      <w:pPr>
        <w:tabs>
          <w:tab w:val="left" w:pos="1134"/>
        </w:tabs>
        <w:suppressAutoHyphens/>
        <w:spacing w:line="276" w:lineRule="auto"/>
        <w:ind w:left="567" w:right="-1"/>
        <w:jc w:val="both"/>
        <w:rPr>
          <w:rFonts w:ascii="Calibri" w:hAnsi="Calibri" w:cs="Calibri"/>
        </w:rPr>
      </w:pPr>
      <w:r w:rsidRPr="00747B49">
        <w:rPr>
          <w:rFonts w:ascii="Calibri" w:hAnsi="Calibri" w:cs="Calibri"/>
        </w:rPr>
        <w:tab/>
      </w:r>
      <w:r w:rsidR="00A97067" w:rsidRPr="00747B49">
        <w:rPr>
          <w:rFonts w:ascii="Calibri" w:hAnsi="Calibri" w:cs="Calibri"/>
        </w:rPr>
        <w:t>Rangovas horizontalaus ženklinimo šalinimo darbus turi atlikti pagal Lietuvos Respublikos įstatymų, techninių reglamentų (STR), higienos normų (HN), Lietuvos aplinkos apsaugos normatyvinių dokumentų (LAND) ir kitų statybos veiklą reglamentuo</w:t>
      </w:r>
      <w:r w:rsidR="00B84E93" w:rsidRPr="00747B49">
        <w:rPr>
          <w:rFonts w:ascii="Calibri" w:hAnsi="Calibri" w:cs="Calibri"/>
        </w:rPr>
        <w:t>jančių teisės aktų reikalavimus.</w:t>
      </w:r>
    </w:p>
    <w:p w14:paraId="200CFE74" w14:textId="77777777" w:rsidR="006A0046" w:rsidRPr="00747B49" w:rsidRDefault="006E4E02" w:rsidP="00747B49">
      <w:pPr>
        <w:tabs>
          <w:tab w:val="left" w:pos="1134"/>
          <w:tab w:val="left" w:pos="1560"/>
        </w:tabs>
        <w:suppressAutoHyphens/>
        <w:spacing w:line="276" w:lineRule="auto"/>
        <w:ind w:left="567" w:right="-1"/>
        <w:jc w:val="both"/>
        <w:rPr>
          <w:rFonts w:ascii="Calibri" w:hAnsi="Calibri" w:cs="Calibri"/>
        </w:rPr>
      </w:pPr>
      <w:r w:rsidRPr="00747B49">
        <w:rPr>
          <w:rFonts w:ascii="Calibri" w:hAnsi="Calibri" w:cs="Calibri"/>
        </w:rPr>
        <w:tab/>
      </w:r>
      <w:r w:rsidR="00306602" w:rsidRPr="00747B49">
        <w:rPr>
          <w:rFonts w:ascii="Calibri" w:hAnsi="Calibri" w:cs="Calibri"/>
        </w:rPr>
        <w:t>1. Užsakymų teikimas:</w:t>
      </w:r>
    </w:p>
    <w:p w14:paraId="2D8A7C23" w14:textId="77777777" w:rsidR="00243B81" w:rsidRPr="00747B49" w:rsidRDefault="006A0046" w:rsidP="00747B49">
      <w:pPr>
        <w:pStyle w:val="Sraopastraipa"/>
        <w:numPr>
          <w:ilvl w:val="1"/>
          <w:numId w:val="13"/>
        </w:numPr>
        <w:tabs>
          <w:tab w:val="left" w:pos="1560"/>
        </w:tabs>
        <w:suppressAutoHyphens/>
        <w:spacing w:line="276" w:lineRule="auto"/>
        <w:ind w:left="567" w:right="-1" w:firstLine="567"/>
        <w:jc w:val="both"/>
        <w:rPr>
          <w:rFonts w:ascii="Calibri" w:hAnsi="Calibri" w:cs="Calibri"/>
        </w:rPr>
      </w:pPr>
      <w:r w:rsidRPr="00747B49">
        <w:rPr>
          <w:rFonts w:ascii="Calibri" w:hAnsi="Calibri" w:cs="Calibri"/>
        </w:rPr>
        <w:t>Užsakovas teikia atskirus užsakymus</w:t>
      </w:r>
      <w:r w:rsidR="00243B81" w:rsidRPr="00747B49">
        <w:rPr>
          <w:rFonts w:ascii="Calibri" w:hAnsi="Calibri" w:cs="Calibri"/>
        </w:rPr>
        <w:t xml:space="preserve"> pavasario, vasaros, rudens sezonais</w:t>
      </w:r>
      <w:r w:rsidRPr="00747B49">
        <w:rPr>
          <w:rFonts w:ascii="Calibri" w:hAnsi="Calibri" w:cs="Calibri"/>
        </w:rPr>
        <w:t xml:space="preserve"> elektroninių ryšių priemonėmis (el. paštu arba kita Šalių suderinta elektronine sistema), kiekviename užsakyme nurodydamas darbų atlikimo</w:t>
      </w:r>
      <w:r w:rsidR="00306602" w:rsidRPr="00747B49">
        <w:rPr>
          <w:rFonts w:ascii="Calibri" w:hAnsi="Calibri" w:cs="Calibri"/>
        </w:rPr>
        <w:t xml:space="preserve"> terminą,</w:t>
      </w:r>
      <w:r w:rsidRPr="00747B49">
        <w:rPr>
          <w:rFonts w:ascii="Calibri" w:hAnsi="Calibri" w:cs="Calibri"/>
        </w:rPr>
        <w:t xml:space="preserve"> vietą, darbų pobūdį ir apimtis.</w:t>
      </w:r>
      <w:r w:rsidR="00243B81" w:rsidRPr="00747B49">
        <w:rPr>
          <w:rFonts w:ascii="Calibri" w:hAnsi="Calibri" w:cs="Calibri"/>
        </w:rPr>
        <w:t xml:space="preserve"> </w:t>
      </w:r>
    </w:p>
    <w:p w14:paraId="34C915F2" w14:textId="77777777" w:rsidR="00DC6699" w:rsidRPr="00747B49" w:rsidRDefault="00DC6699" w:rsidP="00747B49">
      <w:pPr>
        <w:pStyle w:val="Sraopastraipa"/>
        <w:numPr>
          <w:ilvl w:val="1"/>
          <w:numId w:val="13"/>
        </w:numPr>
        <w:shd w:val="clear" w:color="auto" w:fill="FFFFFF" w:themeFill="background1"/>
        <w:tabs>
          <w:tab w:val="left" w:pos="1560"/>
        </w:tabs>
        <w:suppressAutoHyphens/>
        <w:spacing w:line="276" w:lineRule="auto"/>
        <w:ind w:left="567" w:right="-1" w:firstLine="567"/>
        <w:jc w:val="both"/>
        <w:rPr>
          <w:rFonts w:ascii="Calibri" w:hAnsi="Calibri" w:cs="Calibri"/>
        </w:rPr>
      </w:pPr>
      <w:r w:rsidRPr="00747B49">
        <w:rPr>
          <w:rFonts w:ascii="Calibri" w:hAnsi="Calibri" w:cs="Calibri"/>
        </w:rPr>
        <w:t>Užsakovo preliminarus užsakymų skaičius</w:t>
      </w:r>
      <w:r w:rsidR="005B41ED" w:rsidRPr="00747B49">
        <w:rPr>
          <w:rFonts w:ascii="Calibri" w:hAnsi="Calibri" w:cs="Calibri"/>
        </w:rPr>
        <w:t xml:space="preserve"> –</w:t>
      </w:r>
      <w:r w:rsidRPr="00747B49">
        <w:rPr>
          <w:rFonts w:ascii="Calibri" w:hAnsi="Calibri" w:cs="Calibri"/>
        </w:rPr>
        <w:t xml:space="preserve"> 5-10 per kalendorinį mėnesį, bet faktinis užsakymų skaičius gali kisti</w:t>
      </w:r>
      <w:r w:rsidR="005B41ED" w:rsidRPr="00747B49">
        <w:rPr>
          <w:rFonts w:ascii="Calibri" w:hAnsi="Calibri" w:cs="Calibri"/>
        </w:rPr>
        <w:t>,</w:t>
      </w:r>
      <w:r w:rsidRPr="00747B49">
        <w:rPr>
          <w:rFonts w:ascii="Calibri" w:hAnsi="Calibri" w:cs="Calibri"/>
        </w:rPr>
        <w:t xml:space="preserve"> atsižvelgiant į realų</w:t>
      </w:r>
      <w:r w:rsidR="005B41ED" w:rsidRPr="00747B49">
        <w:rPr>
          <w:rFonts w:ascii="Calibri" w:hAnsi="Calibri" w:cs="Calibri"/>
        </w:rPr>
        <w:t xml:space="preserve"> darbų</w:t>
      </w:r>
      <w:r w:rsidRPr="00747B49">
        <w:rPr>
          <w:rFonts w:ascii="Calibri" w:hAnsi="Calibri" w:cs="Calibri"/>
        </w:rPr>
        <w:t xml:space="preserve"> poreikį ir kitus objektyvius veiksnius.</w:t>
      </w:r>
    </w:p>
    <w:p w14:paraId="215BA67B" w14:textId="77777777" w:rsidR="00F47F39" w:rsidRPr="00747B49" w:rsidRDefault="00F47F39" w:rsidP="00747B49">
      <w:pPr>
        <w:pStyle w:val="Sraopastraipa"/>
        <w:numPr>
          <w:ilvl w:val="1"/>
          <w:numId w:val="13"/>
        </w:numPr>
        <w:shd w:val="clear" w:color="auto" w:fill="FFFFFF" w:themeFill="background1"/>
        <w:tabs>
          <w:tab w:val="left" w:pos="1560"/>
        </w:tabs>
        <w:suppressAutoHyphens/>
        <w:spacing w:line="276" w:lineRule="auto"/>
        <w:ind w:left="567" w:right="-1" w:firstLine="567"/>
        <w:jc w:val="both"/>
        <w:rPr>
          <w:rFonts w:ascii="Calibri" w:hAnsi="Calibri" w:cs="Calibri"/>
        </w:rPr>
      </w:pPr>
      <w:r w:rsidRPr="00747B49">
        <w:rPr>
          <w:rFonts w:ascii="Calibri" w:hAnsi="Calibri" w:cs="Calibri"/>
        </w:rPr>
        <w:t>Vieno užsakymo darbų apimtis paprastai sudaro nuo keliasdešimt iki kelių šimtų kvadratinių metrų (m²), tačiau faktiškai gali būti ir mažesnė, ir didesnė, priklausomai nuo objekto specifikos bei realaus poreikio (1.2. ir 1.3. p. nurodyti kiekiai yra preliminarūs).</w:t>
      </w:r>
    </w:p>
    <w:p w14:paraId="4892CAD5" w14:textId="77777777" w:rsidR="00767E3C" w:rsidRPr="00747B49" w:rsidRDefault="00767E3C" w:rsidP="00747B49">
      <w:pPr>
        <w:pStyle w:val="Sraopastraipa"/>
        <w:numPr>
          <w:ilvl w:val="1"/>
          <w:numId w:val="13"/>
        </w:numPr>
        <w:tabs>
          <w:tab w:val="left" w:pos="1560"/>
        </w:tabs>
        <w:suppressAutoHyphens/>
        <w:spacing w:line="276" w:lineRule="auto"/>
        <w:ind w:left="567" w:right="-1" w:firstLine="567"/>
        <w:jc w:val="both"/>
        <w:rPr>
          <w:rFonts w:ascii="Calibri" w:hAnsi="Calibri" w:cs="Calibri"/>
          <w:szCs w:val="24"/>
        </w:rPr>
      </w:pPr>
      <w:r w:rsidRPr="00747B49">
        <w:rPr>
          <w:rFonts w:ascii="Calibri" w:hAnsi="Calibri" w:cs="Calibri"/>
          <w:szCs w:val="24"/>
        </w:rPr>
        <w:t>Užsakovas turi teisę keisti arba atšaukti užsakymą iki darbų pradžios, apie tai raštu</w:t>
      </w:r>
      <w:r w:rsidR="00243B81" w:rsidRPr="00747B49">
        <w:rPr>
          <w:rFonts w:ascii="Calibri" w:hAnsi="Calibri" w:cs="Calibri"/>
          <w:szCs w:val="24"/>
        </w:rPr>
        <w:t xml:space="preserve"> arba el. paštu</w:t>
      </w:r>
      <w:r w:rsidRPr="00747B49">
        <w:rPr>
          <w:rFonts w:ascii="Calibri" w:hAnsi="Calibri" w:cs="Calibri"/>
          <w:szCs w:val="24"/>
        </w:rPr>
        <w:t xml:space="preserve"> informavęs Rangovą.</w:t>
      </w:r>
    </w:p>
    <w:p w14:paraId="427C3BAC" w14:textId="77777777" w:rsidR="00767E3C" w:rsidRPr="00747B49" w:rsidRDefault="00767E3C" w:rsidP="00747B49">
      <w:pPr>
        <w:pStyle w:val="Sraopastraipa"/>
        <w:numPr>
          <w:ilvl w:val="1"/>
          <w:numId w:val="13"/>
        </w:numPr>
        <w:tabs>
          <w:tab w:val="left" w:pos="1560"/>
        </w:tabs>
        <w:suppressAutoHyphens/>
        <w:spacing w:line="276" w:lineRule="auto"/>
        <w:ind w:left="567" w:right="-1" w:firstLine="567"/>
        <w:jc w:val="both"/>
        <w:rPr>
          <w:rFonts w:ascii="Calibri" w:hAnsi="Calibri" w:cs="Calibri"/>
          <w:szCs w:val="24"/>
        </w:rPr>
      </w:pPr>
      <w:r w:rsidRPr="00747B49">
        <w:rPr>
          <w:rFonts w:ascii="Calibri" w:hAnsi="Calibri" w:cs="Calibri"/>
          <w:szCs w:val="24"/>
        </w:rPr>
        <w:t>Jei darbai jau pradėti, Šalys derina užsakymo pakeitimo ar atšaukimo sąlygas atskirai.</w:t>
      </w:r>
    </w:p>
    <w:p w14:paraId="330A1DB6" w14:textId="77777777" w:rsidR="0090262D" w:rsidRPr="00747B49" w:rsidRDefault="000D45D9" w:rsidP="00747B49">
      <w:pPr>
        <w:pStyle w:val="Pagrindinistekstas"/>
        <w:tabs>
          <w:tab w:val="left" w:pos="0"/>
        </w:tabs>
        <w:spacing w:after="0" w:line="276" w:lineRule="auto"/>
        <w:ind w:left="567" w:firstLine="567"/>
        <w:jc w:val="both"/>
        <w:rPr>
          <w:rFonts w:ascii="Calibri" w:hAnsi="Calibri" w:cs="Calibri"/>
        </w:rPr>
      </w:pPr>
      <w:r w:rsidRPr="00747B49">
        <w:rPr>
          <w:rFonts w:ascii="Calibri" w:hAnsi="Calibri" w:cs="Calibri"/>
        </w:rPr>
        <w:t>2</w:t>
      </w:r>
      <w:r w:rsidR="00174141" w:rsidRPr="00747B49">
        <w:rPr>
          <w:rFonts w:ascii="Calibri" w:hAnsi="Calibri" w:cs="Calibri"/>
        </w:rPr>
        <w:t>.</w:t>
      </w:r>
      <w:r w:rsidR="0090262D" w:rsidRPr="00747B49">
        <w:rPr>
          <w:rFonts w:ascii="Calibri" w:hAnsi="Calibri" w:cs="Calibri"/>
        </w:rPr>
        <w:t xml:space="preserve"> Rangovas privalo užtikrinti, kad:</w:t>
      </w:r>
    </w:p>
    <w:p w14:paraId="26229BFF" w14:textId="77777777" w:rsidR="0090262D" w:rsidRPr="00747B49" w:rsidRDefault="000D45D9" w:rsidP="00747B49">
      <w:pPr>
        <w:pStyle w:val="Pagrindinistekstas"/>
        <w:tabs>
          <w:tab w:val="left" w:pos="0"/>
        </w:tabs>
        <w:spacing w:after="0" w:line="276" w:lineRule="auto"/>
        <w:ind w:left="567" w:firstLine="567"/>
        <w:jc w:val="both"/>
        <w:rPr>
          <w:rFonts w:ascii="Calibri" w:hAnsi="Calibri" w:cs="Calibri"/>
        </w:rPr>
      </w:pPr>
      <w:r w:rsidRPr="00747B49">
        <w:rPr>
          <w:rFonts w:ascii="Calibri" w:hAnsi="Calibri" w:cs="Calibri"/>
        </w:rPr>
        <w:t>2</w:t>
      </w:r>
      <w:r w:rsidR="00174141" w:rsidRPr="00747B49">
        <w:rPr>
          <w:rFonts w:ascii="Calibri" w:hAnsi="Calibri" w:cs="Calibri"/>
        </w:rPr>
        <w:t>.</w:t>
      </w:r>
      <w:r w:rsidR="00C72DDF" w:rsidRPr="00747B49">
        <w:rPr>
          <w:rFonts w:ascii="Calibri" w:hAnsi="Calibri" w:cs="Calibri"/>
        </w:rPr>
        <w:t xml:space="preserve">1. atliktas </w:t>
      </w:r>
      <w:r w:rsidR="004B635F" w:rsidRPr="00747B49">
        <w:rPr>
          <w:rFonts w:ascii="Calibri" w:hAnsi="Calibri" w:cs="Calibri"/>
        </w:rPr>
        <w:t>senas</w:t>
      </w:r>
      <w:r w:rsidR="00C72DDF" w:rsidRPr="00747B49">
        <w:rPr>
          <w:rFonts w:ascii="Calibri" w:hAnsi="Calibri" w:cs="Calibri"/>
        </w:rPr>
        <w:t xml:space="preserve"> horizontalus ženklinimo šalinimas</w:t>
      </w:r>
      <w:r w:rsidR="006E4E02" w:rsidRPr="00747B49">
        <w:rPr>
          <w:rFonts w:ascii="Calibri" w:hAnsi="Calibri" w:cs="Calibri"/>
        </w:rPr>
        <w:t xml:space="preserve"> </w:t>
      </w:r>
      <w:r w:rsidR="00865DB0" w:rsidRPr="00747B49">
        <w:rPr>
          <w:rFonts w:ascii="Calibri" w:hAnsi="Calibri" w:cs="Calibri"/>
        </w:rPr>
        <w:t>ant važiuojamosios kelio dalies</w:t>
      </w:r>
      <w:r w:rsidR="00132483" w:rsidRPr="00747B49">
        <w:rPr>
          <w:rFonts w:ascii="Calibri" w:hAnsi="Calibri" w:cs="Calibri"/>
        </w:rPr>
        <w:t xml:space="preserve"> ar šaligatvių</w:t>
      </w:r>
      <w:r w:rsidR="00C72DDF" w:rsidRPr="00747B49">
        <w:rPr>
          <w:rFonts w:ascii="Calibri" w:hAnsi="Calibri" w:cs="Calibri"/>
        </w:rPr>
        <w:t xml:space="preserve"> (linijos ir simboliai)</w:t>
      </w:r>
      <w:r w:rsidR="00865DB0" w:rsidRPr="00747B49">
        <w:rPr>
          <w:rFonts w:ascii="Calibri" w:hAnsi="Calibri" w:cs="Calibri"/>
          <w:color w:val="000000"/>
        </w:rPr>
        <w:t xml:space="preserve"> </w:t>
      </w:r>
      <w:r w:rsidR="00E33E61" w:rsidRPr="00747B49">
        <w:rPr>
          <w:rFonts w:ascii="Calibri" w:hAnsi="Calibri" w:cs="Calibri"/>
          <w:color w:val="000000"/>
        </w:rPr>
        <w:t>būtų</w:t>
      </w:r>
      <w:r w:rsidR="00865DB0" w:rsidRPr="00747B49">
        <w:rPr>
          <w:rFonts w:ascii="Calibri" w:hAnsi="Calibri" w:cs="Calibri"/>
          <w:color w:val="000000"/>
        </w:rPr>
        <w:t xml:space="preserve"> pašalintas</w:t>
      </w:r>
      <w:r w:rsidR="00C72DDF" w:rsidRPr="00747B49">
        <w:rPr>
          <w:rFonts w:ascii="Calibri" w:hAnsi="Calibri" w:cs="Calibri"/>
          <w:color w:val="000000"/>
        </w:rPr>
        <w:t xml:space="preserve"> taip, kad jis nebūtų atpažįstamas bet kokiomis oro sąlygomis</w:t>
      </w:r>
      <w:r w:rsidR="00865DB0" w:rsidRPr="00747B49">
        <w:rPr>
          <w:rFonts w:ascii="Calibri" w:hAnsi="Calibri" w:cs="Calibri"/>
          <w:color w:val="000000"/>
        </w:rPr>
        <w:t>.</w:t>
      </w:r>
    </w:p>
    <w:p w14:paraId="18C7470D" w14:textId="77777777" w:rsidR="0090262D" w:rsidRPr="00747B49" w:rsidRDefault="004E0C85" w:rsidP="00747B49">
      <w:pPr>
        <w:pStyle w:val="Pagrindinistekstas"/>
        <w:spacing w:after="0" w:line="276" w:lineRule="auto"/>
        <w:ind w:left="567" w:firstLine="567"/>
        <w:jc w:val="both"/>
        <w:rPr>
          <w:rFonts w:ascii="Calibri" w:hAnsi="Calibri" w:cs="Calibri"/>
        </w:rPr>
      </w:pPr>
      <w:r w:rsidRPr="00747B49">
        <w:rPr>
          <w:rFonts w:ascii="Calibri" w:hAnsi="Calibri" w:cs="Calibri"/>
        </w:rPr>
        <w:t>2.</w:t>
      </w:r>
      <w:r w:rsidR="00D0530E" w:rsidRPr="00747B49">
        <w:rPr>
          <w:rFonts w:ascii="Calibri" w:hAnsi="Calibri" w:cs="Calibri"/>
        </w:rPr>
        <w:t>2. s</w:t>
      </w:r>
      <w:r w:rsidR="00865DB0" w:rsidRPr="00747B49">
        <w:rPr>
          <w:rFonts w:ascii="Calibri" w:hAnsi="Calibri" w:cs="Calibri"/>
        </w:rPr>
        <w:t>eno</w:t>
      </w:r>
      <w:r w:rsidR="00D0530E" w:rsidRPr="00747B49">
        <w:rPr>
          <w:rFonts w:ascii="Calibri" w:hAnsi="Calibri" w:cs="Calibri"/>
        </w:rPr>
        <w:t>jo</w:t>
      </w:r>
      <w:r w:rsidR="00865DB0" w:rsidRPr="00747B49">
        <w:rPr>
          <w:rFonts w:ascii="Calibri" w:hAnsi="Calibri" w:cs="Calibri"/>
        </w:rPr>
        <w:t xml:space="preserve"> horizontalus ženklinimo šalinimas aukšto slėgio vandens srovės technologija</w:t>
      </w:r>
      <w:r w:rsidR="0090262D" w:rsidRPr="00747B49">
        <w:rPr>
          <w:rFonts w:ascii="Calibri" w:hAnsi="Calibri" w:cs="Calibri"/>
        </w:rPr>
        <w:t xml:space="preserve"> atitiktų šiuos reikalavimus</w:t>
      </w:r>
      <w:r w:rsidR="006A7456" w:rsidRPr="00747B49">
        <w:rPr>
          <w:rFonts w:ascii="Calibri" w:hAnsi="Calibri" w:cs="Calibri"/>
        </w:rPr>
        <w:t xml:space="preserve"> –</w:t>
      </w:r>
      <w:r w:rsidR="0090262D" w:rsidRPr="00747B49">
        <w:rPr>
          <w:rFonts w:ascii="Calibri" w:hAnsi="Calibri" w:cs="Calibri"/>
        </w:rPr>
        <w:t xml:space="preserve"> neturėtų neigiamos įtakos ženklinamiems paviršiams (netirpintų gatvės važiuojamosios</w:t>
      </w:r>
      <w:r w:rsidR="00132483" w:rsidRPr="00747B49">
        <w:rPr>
          <w:rFonts w:ascii="Calibri" w:hAnsi="Calibri" w:cs="Calibri"/>
        </w:rPr>
        <w:t xml:space="preserve"> ar šaligatvių</w:t>
      </w:r>
      <w:r w:rsidR="0090262D" w:rsidRPr="00747B49">
        <w:rPr>
          <w:rFonts w:ascii="Calibri" w:hAnsi="Calibri" w:cs="Calibri"/>
        </w:rPr>
        <w:t xml:space="preserve"> dangos viršutinio sluoksnio) ir aplinkai (gamtai ir žmonėms).</w:t>
      </w:r>
    </w:p>
    <w:p w14:paraId="2FFD8727" w14:textId="77777777" w:rsidR="0090262D" w:rsidRPr="00747B49" w:rsidRDefault="004E0C85" w:rsidP="00747B49">
      <w:pPr>
        <w:spacing w:line="276" w:lineRule="auto"/>
        <w:ind w:left="567" w:firstLine="567"/>
        <w:jc w:val="both"/>
        <w:rPr>
          <w:rFonts w:ascii="Calibri" w:hAnsi="Calibri" w:cs="Calibri"/>
        </w:rPr>
      </w:pPr>
      <w:r w:rsidRPr="00747B49">
        <w:rPr>
          <w:rFonts w:ascii="Calibri" w:hAnsi="Calibri" w:cs="Calibri"/>
        </w:rPr>
        <w:t>3</w:t>
      </w:r>
      <w:r w:rsidR="0090262D" w:rsidRPr="00747B49">
        <w:rPr>
          <w:rFonts w:ascii="Calibri" w:hAnsi="Calibri" w:cs="Calibri"/>
        </w:rPr>
        <w:t xml:space="preserve">. Rangovas </w:t>
      </w:r>
      <w:r w:rsidR="003F6982" w:rsidRPr="00747B49">
        <w:rPr>
          <w:rFonts w:ascii="Calibri" w:hAnsi="Calibri" w:cs="Calibri"/>
        </w:rPr>
        <w:t>privalo:</w:t>
      </w:r>
    </w:p>
    <w:p w14:paraId="2C36BD4F" w14:textId="77777777" w:rsidR="009A5648" w:rsidRPr="00747B49" w:rsidRDefault="00143687" w:rsidP="00747B49">
      <w:pPr>
        <w:pStyle w:val="Pagrindinistekstas"/>
        <w:tabs>
          <w:tab w:val="left" w:pos="1560"/>
        </w:tabs>
        <w:spacing w:after="0" w:line="276" w:lineRule="auto"/>
        <w:ind w:left="567" w:firstLine="567"/>
        <w:jc w:val="both"/>
        <w:rPr>
          <w:rFonts w:ascii="Calibri" w:hAnsi="Calibri" w:cs="Calibri"/>
        </w:rPr>
      </w:pPr>
      <w:r w:rsidRPr="00747B49">
        <w:rPr>
          <w:rFonts w:ascii="Calibri" w:hAnsi="Calibri" w:cs="Calibri"/>
        </w:rPr>
        <w:t xml:space="preserve">3.1. </w:t>
      </w:r>
      <w:r w:rsidR="009A5648" w:rsidRPr="00747B49">
        <w:rPr>
          <w:rFonts w:ascii="Calibri" w:hAnsi="Calibri" w:cs="Calibri"/>
        </w:rPr>
        <w:t xml:space="preserve">vykdyti </w:t>
      </w:r>
      <w:r w:rsidR="007D29BD" w:rsidRPr="00747B49">
        <w:rPr>
          <w:rFonts w:ascii="Calibri" w:hAnsi="Calibri" w:cs="Calibri"/>
        </w:rPr>
        <w:t>darbus pagal Sutarties ir šios t</w:t>
      </w:r>
      <w:r w:rsidR="009A5648" w:rsidRPr="00747B49">
        <w:rPr>
          <w:rFonts w:ascii="Calibri" w:hAnsi="Calibri" w:cs="Calibri"/>
        </w:rPr>
        <w:t>echninės specifikacijos reikalavimus, vadovaudamasis Užsakovo pateiktais rašytiniais užsakymais, kuriuose nurodomos darbų apimtys, terminai, atlikimo eiliškumas ir Užsakovo parengtos ženklinimo šalinimo schemos.</w:t>
      </w:r>
      <w:r w:rsidR="00CB7212" w:rsidRPr="00747B49">
        <w:rPr>
          <w:rFonts w:ascii="Calibri" w:hAnsi="Calibri" w:cs="Calibri"/>
        </w:rPr>
        <w:t xml:space="preserve"> Teikiant </w:t>
      </w:r>
      <w:r w:rsidR="007F3233" w:rsidRPr="00747B49">
        <w:rPr>
          <w:rFonts w:ascii="Calibri" w:hAnsi="Calibri" w:cs="Calibri"/>
        </w:rPr>
        <w:lastRenderedPageBreak/>
        <w:t>u</w:t>
      </w:r>
      <w:r w:rsidR="00CB7212" w:rsidRPr="00747B49">
        <w:rPr>
          <w:rFonts w:ascii="Calibri" w:hAnsi="Calibri" w:cs="Calibri"/>
        </w:rPr>
        <w:t>žsakymus</w:t>
      </w:r>
      <w:r w:rsidR="007F3233" w:rsidRPr="00747B49">
        <w:rPr>
          <w:rFonts w:ascii="Calibri" w:hAnsi="Calibri" w:cs="Calibri"/>
        </w:rPr>
        <w:t>,</w:t>
      </w:r>
      <w:r w:rsidR="00CB7212" w:rsidRPr="00747B49">
        <w:rPr>
          <w:rFonts w:ascii="Calibri" w:hAnsi="Calibri" w:cs="Calibri"/>
        </w:rPr>
        <w:t xml:space="preserve"> </w:t>
      </w:r>
      <w:r w:rsidR="007F3233" w:rsidRPr="00747B49">
        <w:rPr>
          <w:rFonts w:ascii="Calibri" w:hAnsi="Calibri" w:cs="Calibri"/>
        </w:rPr>
        <w:t>be</w:t>
      </w:r>
      <w:r w:rsidR="009A5648" w:rsidRPr="00747B49">
        <w:rPr>
          <w:rFonts w:ascii="Calibri" w:hAnsi="Calibri" w:cs="Calibri"/>
        </w:rPr>
        <w:t xml:space="preserve"> ženklinimo šalinimo schemų taip pat </w:t>
      </w:r>
      <w:r w:rsidR="0064298C" w:rsidRPr="00747B49">
        <w:rPr>
          <w:rFonts w:ascii="Calibri" w:hAnsi="Calibri" w:cs="Calibri"/>
        </w:rPr>
        <w:t xml:space="preserve">gali būti </w:t>
      </w:r>
      <w:r w:rsidR="009A5648" w:rsidRPr="00747B49">
        <w:rPr>
          <w:rFonts w:ascii="Calibri" w:hAnsi="Calibri" w:cs="Calibri"/>
        </w:rPr>
        <w:t xml:space="preserve">teikiami </w:t>
      </w:r>
      <w:r w:rsidR="00911D9D" w:rsidRPr="00747B49">
        <w:rPr>
          <w:rFonts w:ascii="Calibri" w:hAnsi="Calibri" w:cs="Calibri"/>
        </w:rPr>
        <w:t>papildomi</w:t>
      </w:r>
      <w:r w:rsidR="009A5648" w:rsidRPr="00747B49">
        <w:rPr>
          <w:rFonts w:ascii="Calibri" w:hAnsi="Calibri" w:cs="Calibri"/>
        </w:rPr>
        <w:t xml:space="preserve"> užsakymo dokumentai, aprašantys faktinę situaciją, sąlygas ir darbų vietą.</w:t>
      </w:r>
    </w:p>
    <w:p w14:paraId="4B0946E1" w14:textId="77777777" w:rsidR="00143687" w:rsidRPr="00747B49" w:rsidRDefault="00143687" w:rsidP="00747B49">
      <w:pPr>
        <w:pStyle w:val="Pagrindinistekstas"/>
        <w:spacing w:after="0" w:line="276" w:lineRule="auto"/>
        <w:ind w:left="567" w:firstLine="567"/>
        <w:jc w:val="both"/>
        <w:rPr>
          <w:rFonts w:ascii="Calibri" w:hAnsi="Calibri" w:cs="Calibri"/>
        </w:rPr>
      </w:pPr>
      <w:r w:rsidRPr="00747B49">
        <w:rPr>
          <w:rFonts w:ascii="Calibri" w:hAnsi="Calibri" w:cs="Calibri"/>
        </w:rPr>
        <w:t>3.2. užtikrinti, kad būtų laikomasi</w:t>
      </w:r>
      <w:r w:rsidR="001027DD" w:rsidRPr="00747B49">
        <w:rPr>
          <w:rFonts w:ascii="Calibri" w:hAnsi="Calibri" w:cs="Calibri"/>
        </w:rPr>
        <w:t xml:space="preserve"> </w:t>
      </w:r>
      <w:r w:rsidRPr="00747B49">
        <w:rPr>
          <w:rFonts w:ascii="Calibri" w:hAnsi="Calibri" w:cs="Calibri"/>
        </w:rPr>
        <w:t>užsakymų vykdymo terminų:</w:t>
      </w:r>
    </w:p>
    <w:p w14:paraId="3DF11502" w14:textId="77777777" w:rsidR="00D15774" w:rsidRPr="00747B49" w:rsidRDefault="00143687" w:rsidP="00747B49">
      <w:pPr>
        <w:pStyle w:val="Pagrindinistekstas"/>
        <w:spacing w:after="0" w:line="276" w:lineRule="auto"/>
        <w:ind w:left="567" w:firstLine="567"/>
        <w:jc w:val="both"/>
        <w:rPr>
          <w:rFonts w:ascii="Calibri" w:hAnsi="Calibri" w:cs="Calibri"/>
        </w:rPr>
      </w:pPr>
      <w:r w:rsidRPr="00747B49">
        <w:rPr>
          <w:rFonts w:ascii="Calibri" w:hAnsi="Calibri" w:cs="Calibri"/>
        </w:rPr>
        <w:t xml:space="preserve">3.2.1. </w:t>
      </w:r>
      <w:r w:rsidR="009A5648" w:rsidRPr="00747B49">
        <w:rPr>
          <w:rFonts w:ascii="Calibri" w:hAnsi="Calibri" w:cs="Calibri"/>
        </w:rPr>
        <w:t xml:space="preserve">Rangovas turi turėti technines priemones ir darbo organizavimo galimybes, leidžiančias įprastomis sąlygomis pasiekti ne mažesnį kaip 100 m² ženklinimo šalinimo našumą per darbo dieną. </w:t>
      </w:r>
    </w:p>
    <w:p w14:paraId="64BFBD73" w14:textId="77777777" w:rsidR="00AA3930" w:rsidRPr="00747B49" w:rsidRDefault="00AA3930" w:rsidP="00747B49">
      <w:pPr>
        <w:pStyle w:val="Pagrindinistekstas"/>
        <w:spacing w:after="0" w:line="276" w:lineRule="auto"/>
        <w:ind w:left="567" w:firstLine="567"/>
        <w:jc w:val="both"/>
        <w:rPr>
          <w:rFonts w:ascii="Calibri" w:hAnsi="Calibri" w:cs="Calibri"/>
        </w:rPr>
      </w:pPr>
      <w:r w:rsidRPr="00747B49">
        <w:rPr>
          <w:rFonts w:ascii="Calibri" w:hAnsi="Calibri" w:cs="Calibri"/>
        </w:rPr>
        <w:t>3.2.</w:t>
      </w:r>
      <w:r w:rsidR="0064298C" w:rsidRPr="00747B49">
        <w:rPr>
          <w:rFonts w:ascii="Calibri" w:hAnsi="Calibri" w:cs="Calibri"/>
        </w:rPr>
        <w:t>2</w:t>
      </w:r>
      <w:r w:rsidRPr="00747B49">
        <w:rPr>
          <w:rFonts w:ascii="Calibri" w:hAnsi="Calibri" w:cs="Calibri"/>
        </w:rPr>
        <w:t xml:space="preserve">. Šalys dėl kiekvieno užsakymo termino susitaria individualiai, tačiau </w:t>
      </w:r>
      <w:r w:rsidR="00230CEF" w:rsidRPr="00747B49">
        <w:rPr>
          <w:rFonts w:ascii="Calibri" w:hAnsi="Calibri" w:cs="Calibri"/>
        </w:rPr>
        <w:t>u</w:t>
      </w:r>
      <w:r w:rsidRPr="00747B49">
        <w:rPr>
          <w:rFonts w:ascii="Calibri" w:hAnsi="Calibri" w:cs="Calibri"/>
        </w:rPr>
        <w:t>žsakymas negali būti vykdomas ilgiau, negu objektyviai pagrįstą laiką, atsižvelgiant į įprastą tokių darbų trukmę, technologinius procesus ir sąlygas.</w:t>
      </w:r>
    </w:p>
    <w:p w14:paraId="2AD3C8CF" w14:textId="77777777" w:rsidR="00AA3930" w:rsidRPr="00747B49" w:rsidRDefault="00AA3930" w:rsidP="00747B49">
      <w:pPr>
        <w:pStyle w:val="Pagrindinistekstas"/>
        <w:spacing w:after="0" w:line="276" w:lineRule="auto"/>
        <w:ind w:left="567" w:firstLine="567"/>
        <w:jc w:val="both"/>
        <w:rPr>
          <w:rFonts w:ascii="Calibri" w:hAnsi="Calibri" w:cs="Calibri"/>
        </w:rPr>
      </w:pPr>
      <w:r w:rsidRPr="00747B49">
        <w:rPr>
          <w:rFonts w:ascii="Calibri" w:hAnsi="Calibri" w:cs="Calibri"/>
        </w:rPr>
        <w:t>3.2.</w:t>
      </w:r>
      <w:r w:rsidR="0064298C" w:rsidRPr="00747B49">
        <w:rPr>
          <w:rFonts w:ascii="Calibri" w:hAnsi="Calibri" w:cs="Calibri"/>
        </w:rPr>
        <w:t>3</w:t>
      </w:r>
      <w:r w:rsidRPr="00747B49">
        <w:rPr>
          <w:rFonts w:ascii="Calibri" w:hAnsi="Calibri" w:cs="Calibri"/>
        </w:rPr>
        <w:t xml:space="preserve">. Rangovas privalo imtis visų protingų priemonių </w:t>
      </w:r>
      <w:r w:rsidR="00230CEF" w:rsidRPr="00747B49">
        <w:rPr>
          <w:rFonts w:ascii="Calibri" w:hAnsi="Calibri" w:cs="Calibri"/>
        </w:rPr>
        <w:t>u</w:t>
      </w:r>
      <w:r w:rsidRPr="00747B49">
        <w:rPr>
          <w:rFonts w:ascii="Calibri" w:hAnsi="Calibri" w:cs="Calibri"/>
        </w:rPr>
        <w:t>žsakymui atlikti kuo operatyviau ir nedelsdamas informuoti Užsakovą, jei atsiranda aplinkybių, galinčių daryti įtaką objektyviai pagrįstai Užsakymo darbų trukmei.</w:t>
      </w:r>
    </w:p>
    <w:p w14:paraId="19CB737C" w14:textId="77777777" w:rsidR="008B7BBB" w:rsidRPr="00747B49" w:rsidRDefault="008B7BBB" w:rsidP="00747B49">
      <w:pPr>
        <w:pStyle w:val="Pagrindinistekstas"/>
        <w:spacing w:after="0" w:line="276" w:lineRule="auto"/>
        <w:ind w:left="567" w:firstLine="567"/>
        <w:jc w:val="both"/>
        <w:rPr>
          <w:rFonts w:ascii="Calibri" w:hAnsi="Calibri" w:cs="Calibri"/>
        </w:rPr>
      </w:pPr>
      <w:r w:rsidRPr="00747B49">
        <w:rPr>
          <w:rFonts w:ascii="Calibri" w:hAnsi="Calibri" w:cs="Calibri"/>
        </w:rPr>
        <w:t>3.3. Šalys susitaria, kad darbų atlikimo terminas nustatomas pagal bendrą atliekamų darbų plotą, taikant šiuos preliminarius terminus:</w:t>
      </w:r>
    </w:p>
    <w:p w14:paraId="2D1A1E0F" w14:textId="4364484E" w:rsidR="008B7BBB" w:rsidRPr="00747B49" w:rsidRDefault="00A12623" w:rsidP="00747B49">
      <w:pPr>
        <w:pStyle w:val="Pagrindinistekstas"/>
        <w:spacing w:after="0" w:line="276" w:lineRule="auto"/>
        <w:ind w:left="567" w:firstLine="567"/>
        <w:jc w:val="both"/>
        <w:rPr>
          <w:rFonts w:ascii="Calibri" w:hAnsi="Calibri" w:cs="Calibri"/>
        </w:rPr>
      </w:pPr>
      <w:r>
        <w:rPr>
          <w:rFonts w:ascii="Calibri" w:hAnsi="Calibri" w:cs="Calibri"/>
        </w:rPr>
        <w:t>3.3</w:t>
      </w:r>
      <w:r w:rsidR="008B7BBB" w:rsidRPr="00747B49">
        <w:rPr>
          <w:rFonts w:ascii="Calibri" w:hAnsi="Calibri" w:cs="Calibri"/>
        </w:rPr>
        <w:t>.1. Atliekant darbus, kurių plotas yra iki 100 m², darbų atlikimo terminas – 1 (viena) darbo diena.</w:t>
      </w:r>
    </w:p>
    <w:p w14:paraId="5E000043" w14:textId="366F9BC9" w:rsidR="008B7BBB" w:rsidRPr="00747B49" w:rsidRDefault="008B7BBB"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A12623">
        <w:rPr>
          <w:rFonts w:ascii="Calibri" w:hAnsi="Calibri" w:cs="Calibri"/>
        </w:rPr>
        <w:t>3</w:t>
      </w:r>
      <w:r w:rsidRPr="00747B49">
        <w:rPr>
          <w:rFonts w:ascii="Calibri" w:hAnsi="Calibri" w:cs="Calibri"/>
        </w:rPr>
        <w:t xml:space="preserve">.2. Atliekant darbus, kurių plotas yra nuo 100 m² iki 200 m², darbų atlikimo terminas – </w:t>
      </w:r>
      <w:r w:rsidR="00747B49" w:rsidRPr="00747B49">
        <w:rPr>
          <w:rFonts w:ascii="Calibri" w:hAnsi="Calibri" w:cs="Calibri"/>
        </w:rPr>
        <w:t xml:space="preserve">                     </w:t>
      </w:r>
      <w:r w:rsidRPr="00747B49">
        <w:rPr>
          <w:rFonts w:ascii="Calibri" w:hAnsi="Calibri" w:cs="Calibri"/>
        </w:rPr>
        <w:t>2 (dvi) darbo dienos.</w:t>
      </w:r>
    </w:p>
    <w:p w14:paraId="4116E9E0" w14:textId="72B846F5" w:rsidR="008B7BBB" w:rsidRPr="00747B49" w:rsidRDefault="008B7BBB"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A12623">
        <w:rPr>
          <w:rFonts w:ascii="Calibri" w:hAnsi="Calibri" w:cs="Calibri"/>
        </w:rPr>
        <w:t>3</w:t>
      </w:r>
      <w:r w:rsidRPr="00747B49">
        <w:rPr>
          <w:rFonts w:ascii="Calibri" w:hAnsi="Calibri" w:cs="Calibri"/>
        </w:rPr>
        <w:t xml:space="preserve">.3. Atliekant darbus, kurių plotas yra nuo 200 m² iki 300 m², darbų atlikimo terminas – </w:t>
      </w:r>
      <w:r w:rsidR="00747B49" w:rsidRPr="00747B49">
        <w:rPr>
          <w:rFonts w:ascii="Calibri" w:hAnsi="Calibri" w:cs="Calibri"/>
        </w:rPr>
        <w:t xml:space="preserve">                          </w:t>
      </w:r>
      <w:r w:rsidRPr="00747B49">
        <w:rPr>
          <w:rFonts w:ascii="Calibri" w:hAnsi="Calibri" w:cs="Calibri"/>
        </w:rPr>
        <w:t>3 (trys) darbo dienos.</w:t>
      </w:r>
    </w:p>
    <w:p w14:paraId="2717008E" w14:textId="22871626" w:rsidR="008B7BBB" w:rsidRPr="003D79F0" w:rsidRDefault="008B7BBB"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A12623">
        <w:rPr>
          <w:rFonts w:ascii="Calibri" w:hAnsi="Calibri" w:cs="Calibri"/>
        </w:rPr>
        <w:t>3</w:t>
      </w:r>
      <w:r w:rsidRPr="00747B49">
        <w:rPr>
          <w:rFonts w:ascii="Calibri" w:hAnsi="Calibri" w:cs="Calibri"/>
        </w:rPr>
        <w:t xml:space="preserve">.4. Kiekvienam papildomam 100 m² darbų ploto pridedama po 1 (vieną) darbo dieną prie bendro </w:t>
      </w:r>
      <w:r w:rsidRPr="003D79F0">
        <w:rPr>
          <w:rFonts w:ascii="Calibri" w:hAnsi="Calibri" w:cs="Calibri"/>
        </w:rPr>
        <w:t>darbų atlikimo termino.</w:t>
      </w:r>
    </w:p>
    <w:p w14:paraId="387D1AAF" w14:textId="77777777" w:rsidR="000606A6" w:rsidRPr="000606A6" w:rsidRDefault="008B7BBB" w:rsidP="00332FE9">
      <w:pPr>
        <w:pStyle w:val="Pagrindinistekstas"/>
        <w:spacing w:after="0" w:line="276" w:lineRule="auto"/>
        <w:ind w:left="567" w:firstLine="567"/>
        <w:jc w:val="both"/>
        <w:rPr>
          <w:rFonts w:ascii="Calibri" w:hAnsi="Calibri" w:cs="Calibri"/>
        </w:rPr>
      </w:pPr>
      <w:r w:rsidRPr="003D79F0">
        <w:rPr>
          <w:rFonts w:ascii="Calibri" w:hAnsi="Calibri" w:cs="Calibri"/>
        </w:rPr>
        <w:t xml:space="preserve">3.4. </w:t>
      </w:r>
      <w:r w:rsidR="000606A6" w:rsidRPr="003D79F0">
        <w:rPr>
          <w:rFonts w:ascii="Calibri" w:hAnsi="Calibri" w:cs="Calibri"/>
        </w:rPr>
        <w:t xml:space="preserve">Darbų atlikimo terminas skaičiuojamas nuo Užsakovo užsakyme nurodytos darbų pradžios dienos. </w:t>
      </w:r>
      <w:r w:rsidR="00332FE9" w:rsidRPr="003D79F0">
        <w:rPr>
          <w:rFonts w:ascii="Calibri" w:hAnsi="Calibri" w:cs="Calibri"/>
        </w:rPr>
        <w:t>Užsakymai laikomi gautais nedelsiant nuo užsakymo pateikimo. Esant poreikiui, abiejų šalių sutarimu, darbų pradžios diena gali būti koreguojama atsižvelgiant į oro sąlygas ir kitas panašias aplinkybes.</w:t>
      </w:r>
      <w:r w:rsidR="00332FE9">
        <w:rPr>
          <w:rFonts w:ascii="Calibri" w:hAnsi="Calibri" w:cs="Calibri"/>
        </w:rPr>
        <w:t xml:space="preserve"> </w:t>
      </w:r>
    </w:p>
    <w:p w14:paraId="32756FE9" w14:textId="77777777" w:rsidR="008B7BBB" w:rsidRDefault="008B7BBB" w:rsidP="00747B49">
      <w:pPr>
        <w:pStyle w:val="Pagrindinistekstas"/>
        <w:spacing w:after="0" w:line="276" w:lineRule="auto"/>
        <w:ind w:left="567" w:firstLine="567"/>
        <w:jc w:val="both"/>
        <w:rPr>
          <w:rFonts w:ascii="Calibri" w:hAnsi="Calibri" w:cs="Calibri"/>
        </w:rPr>
      </w:pPr>
      <w:r w:rsidRPr="00747B49">
        <w:rPr>
          <w:rFonts w:ascii="Calibri" w:hAnsi="Calibri" w:cs="Calibri"/>
        </w:rPr>
        <w:t xml:space="preserve">3.5. </w:t>
      </w:r>
      <w:r w:rsidRPr="00445F05">
        <w:rPr>
          <w:rFonts w:ascii="Calibri" w:hAnsi="Calibri" w:cs="Calibri"/>
        </w:rPr>
        <w:t>Rangovas turi teisę pagrįstai pratęsti darbų atlikimo terminą dėl aplinkybių, už kurias jis neatsako, apie tai raštu ar el. paštu informavęs Užsakovą.</w:t>
      </w:r>
    </w:p>
    <w:p w14:paraId="5E530A4B" w14:textId="3E2CDF41" w:rsidR="00445F05" w:rsidRPr="00747B49" w:rsidRDefault="00445F05" w:rsidP="00747B49">
      <w:pPr>
        <w:pStyle w:val="Pagrindinistekstas"/>
        <w:spacing w:after="0" w:line="276" w:lineRule="auto"/>
        <w:ind w:left="567" w:firstLine="567"/>
        <w:jc w:val="both"/>
        <w:rPr>
          <w:rFonts w:ascii="Calibri" w:hAnsi="Calibri" w:cs="Calibri"/>
        </w:rPr>
      </w:pPr>
      <w:r w:rsidRPr="003D79F0">
        <w:rPr>
          <w:rFonts w:ascii="Calibri" w:hAnsi="Calibri" w:cs="Calibri"/>
        </w:rPr>
        <w:t xml:space="preserve">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w:t>
      </w:r>
      <w:bookmarkStart w:id="0" w:name="_GoBack"/>
      <w:r w:rsidRPr="003D79F0">
        <w:rPr>
          <w:rFonts w:ascii="Calibri" w:hAnsi="Calibri" w:cs="Calibri"/>
        </w:rPr>
        <w:t xml:space="preserve">Aplinkybės, kuriomis grindžiama būtinybė pratęsti darbų pratęsimo terminą, jokiu būdu negali priklausyti nuo Rangovo. Kiekvienu tokiu atveju, Rangovas raštu arba el. paštu </w:t>
      </w:r>
      <w:r w:rsidRPr="00F106FC">
        <w:rPr>
          <w:rFonts w:ascii="Calibri" w:hAnsi="Calibri" w:cs="Calibri"/>
        </w:rPr>
        <w:t xml:space="preserve">nedelsdamas, bet ne vėliau kaip per </w:t>
      </w:r>
      <w:r w:rsidR="003E1D10">
        <w:rPr>
          <w:rFonts w:ascii="Calibri" w:hAnsi="Calibri" w:cs="Calibri"/>
        </w:rPr>
        <w:t>1</w:t>
      </w:r>
      <w:r w:rsidRPr="00F106FC">
        <w:rPr>
          <w:rFonts w:ascii="Calibri" w:hAnsi="Calibri" w:cs="Calibri"/>
        </w:rPr>
        <w:t xml:space="preserve"> (</w:t>
      </w:r>
      <w:r w:rsidR="003E1D10">
        <w:rPr>
          <w:rFonts w:ascii="Calibri" w:hAnsi="Calibri" w:cs="Calibri"/>
        </w:rPr>
        <w:t>vieną</w:t>
      </w:r>
      <w:r w:rsidRPr="00F106FC">
        <w:rPr>
          <w:rFonts w:ascii="Calibri" w:hAnsi="Calibri" w:cs="Calibri"/>
        </w:rPr>
        <w:t>) darbo dienas, apie tai praneša Užsakovui. Nurodytas aplinkybes vertina Užsakovas. Užsakovui sutikus, darbų atlikimo</w:t>
      </w:r>
      <w:r w:rsidR="003D79F0" w:rsidRPr="00F106FC">
        <w:rPr>
          <w:rFonts w:ascii="Calibri" w:hAnsi="Calibri" w:cs="Calibri"/>
        </w:rPr>
        <w:t xml:space="preserve"> terminas gali būti pratęsiamas ne ilgesniam kaip 14 (keturiolika) kalendorinių dienų terminui. </w:t>
      </w:r>
    </w:p>
    <w:p w14:paraId="32BED87B" w14:textId="77777777" w:rsidR="00FC38FB" w:rsidRPr="00747B49" w:rsidRDefault="004E0C85"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865DB0" w:rsidRPr="00747B49">
        <w:rPr>
          <w:rFonts w:ascii="Calibri" w:hAnsi="Calibri" w:cs="Calibri"/>
        </w:rPr>
        <w:t>.</w:t>
      </w:r>
      <w:r w:rsidR="008B7BBB" w:rsidRPr="00747B49">
        <w:rPr>
          <w:rFonts w:ascii="Calibri" w:hAnsi="Calibri" w:cs="Calibri"/>
        </w:rPr>
        <w:t>6</w:t>
      </w:r>
      <w:r w:rsidR="0090262D" w:rsidRPr="00747B49">
        <w:rPr>
          <w:rFonts w:ascii="Calibri" w:hAnsi="Calibri" w:cs="Calibri"/>
        </w:rPr>
        <w:t xml:space="preserve">. </w:t>
      </w:r>
      <w:r w:rsidR="00693C51" w:rsidRPr="00747B49">
        <w:rPr>
          <w:rFonts w:ascii="Calibri" w:hAnsi="Calibri" w:cs="Calibri"/>
        </w:rPr>
        <w:t xml:space="preserve">horizontalaus ženklinimo </w:t>
      </w:r>
      <w:r w:rsidR="0090262D" w:rsidRPr="00747B49">
        <w:rPr>
          <w:rFonts w:ascii="Calibri" w:hAnsi="Calibri" w:cs="Calibri"/>
        </w:rPr>
        <w:t>schem</w:t>
      </w:r>
      <w:r w:rsidR="00693C51" w:rsidRPr="00747B49">
        <w:rPr>
          <w:rFonts w:ascii="Calibri" w:hAnsi="Calibri" w:cs="Calibri"/>
        </w:rPr>
        <w:t>as</w:t>
      </w:r>
      <w:r w:rsidR="0090262D" w:rsidRPr="00747B49">
        <w:rPr>
          <w:rFonts w:ascii="Calibri" w:hAnsi="Calibri" w:cs="Calibri"/>
        </w:rPr>
        <w:t xml:space="preserve"> derinti su Užsakovu</w:t>
      </w:r>
      <w:r w:rsidR="00FC38FB" w:rsidRPr="00747B49">
        <w:rPr>
          <w:rFonts w:ascii="Calibri" w:hAnsi="Calibri" w:cs="Calibri"/>
        </w:rPr>
        <w:t>. J</w:t>
      </w:r>
      <w:r w:rsidR="00693C51" w:rsidRPr="00747B49">
        <w:rPr>
          <w:rFonts w:ascii="Calibri" w:hAnsi="Calibri" w:cs="Calibri"/>
        </w:rPr>
        <w:t xml:space="preserve">ei </w:t>
      </w:r>
      <w:bookmarkEnd w:id="0"/>
      <w:r w:rsidR="00693C51" w:rsidRPr="00747B49">
        <w:rPr>
          <w:rFonts w:ascii="Calibri" w:hAnsi="Calibri" w:cs="Calibri"/>
        </w:rPr>
        <w:t xml:space="preserve">Rangovui </w:t>
      </w:r>
      <w:r w:rsidR="00FC38FB" w:rsidRPr="00747B49">
        <w:rPr>
          <w:rFonts w:ascii="Calibri" w:hAnsi="Calibri" w:cs="Calibri"/>
        </w:rPr>
        <w:t xml:space="preserve">kyla neaiškumų dėl Užsakovo pateiktos ženklinimo šalinimo schemos, visi neaiškumai turi būti išspręsti ir suderinti </w:t>
      </w:r>
      <w:r w:rsidR="007D29BD" w:rsidRPr="00747B49">
        <w:rPr>
          <w:rFonts w:ascii="Calibri" w:hAnsi="Calibri" w:cs="Calibri"/>
        </w:rPr>
        <w:t xml:space="preserve">                     </w:t>
      </w:r>
      <w:r w:rsidR="00AA3930" w:rsidRPr="00747B49">
        <w:rPr>
          <w:rFonts w:ascii="Calibri" w:hAnsi="Calibri" w:cs="Calibri"/>
        </w:rPr>
        <w:t>1</w:t>
      </w:r>
      <w:r w:rsidR="0068690E" w:rsidRPr="00747B49">
        <w:rPr>
          <w:rFonts w:ascii="Calibri" w:hAnsi="Calibri" w:cs="Calibri"/>
        </w:rPr>
        <w:t xml:space="preserve"> (vieną)</w:t>
      </w:r>
      <w:r w:rsidR="00AA3930" w:rsidRPr="00747B49">
        <w:rPr>
          <w:rFonts w:ascii="Calibri" w:hAnsi="Calibri" w:cs="Calibri"/>
        </w:rPr>
        <w:t xml:space="preserve"> dieną </w:t>
      </w:r>
      <w:r w:rsidR="00FC38FB" w:rsidRPr="00747B49">
        <w:rPr>
          <w:rFonts w:ascii="Calibri" w:hAnsi="Calibri" w:cs="Calibri"/>
        </w:rPr>
        <w:t>prieš pradedant vykdyti darbus;</w:t>
      </w:r>
    </w:p>
    <w:p w14:paraId="5E83BC7A" w14:textId="77777777" w:rsidR="006A7456" w:rsidRPr="00747B49" w:rsidRDefault="004E0C85"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564AFF" w:rsidRPr="00747B49">
        <w:rPr>
          <w:rFonts w:ascii="Calibri" w:hAnsi="Calibri" w:cs="Calibri"/>
        </w:rPr>
        <w:t>.</w:t>
      </w:r>
      <w:r w:rsidR="008B7BBB" w:rsidRPr="00747B49">
        <w:rPr>
          <w:rFonts w:ascii="Calibri" w:hAnsi="Calibri" w:cs="Calibri"/>
        </w:rPr>
        <w:t>7</w:t>
      </w:r>
      <w:r w:rsidR="0090262D" w:rsidRPr="00747B49">
        <w:rPr>
          <w:rFonts w:ascii="Calibri" w:hAnsi="Calibri" w:cs="Calibri"/>
        </w:rPr>
        <w:t>. panaikinti senąjį ženklinimą, jeigu naujasis</w:t>
      </w:r>
      <w:r w:rsidR="00564AFF" w:rsidRPr="00747B49">
        <w:rPr>
          <w:rFonts w:ascii="Calibri" w:hAnsi="Calibri" w:cs="Calibri"/>
        </w:rPr>
        <w:t xml:space="preserve"> ženklinimas neatitinka senojo</w:t>
      </w:r>
      <w:r w:rsidR="0090262D" w:rsidRPr="00747B49">
        <w:rPr>
          <w:rFonts w:ascii="Calibri" w:hAnsi="Calibri" w:cs="Calibri"/>
        </w:rPr>
        <w:t>, kai jis neatitinka suderintos ženklinimo schemos, nepažeidžiant gatvės</w:t>
      </w:r>
      <w:r w:rsidR="00A7191C" w:rsidRPr="00747B49">
        <w:rPr>
          <w:rFonts w:ascii="Calibri" w:hAnsi="Calibri" w:cs="Calibri"/>
        </w:rPr>
        <w:t xml:space="preserve"> ar šaligatvio</w:t>
      </w:r>
      <w:r w:rsidR="0090262D" w:rsidRPr="00747B49">
        <w:rPr>
          <w:rFonts w:ascii="Calibri" w:hAnsi="Calibri" w:cs="Calibri"/>
        </w:rPr>
        <w:t xml:space="preserve"> dangos (ženklinimo panaikinimui neleidžiama tamsiai</w:t>
      </w:r>
      <w:r w:rsidR="00564AFF" w:rsidRPr="00747B49">
        <w:rPr>
          <w:rFonts w:ascii="Calibri" w:hAnsi="Calibri" w:cs="Calibri"/>
        </w:rPr>
        <w:t>s</w:t>
      </w:r>
      <w:r w:rsidR="0090262D" w:rsidRPr="00747B49">
        <w:rPr>
          <w:rFonts w:ascii="Calibri" w:hAnsi="Calibri" w:cs="Calibri"/>
        </w:rPr>
        <w:t xml:space="preserve"> dažais uždažyti arba užklijuoti tamsia folija ir taip uždengti naikinamo ženklinimo plotus).</w:t>
      </w:r>
    </w:p>
    <w:p w14:paraId="7EE26D55" w14:textId="77777777" w:rsidR="006A7456" w:rsidRPr="00747B49" w:rsidRDefault="004E0C85"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564AFF" w:rsidRPr="00747B49">
        <w:rPr>
          <w:rFonts w:ascii="Calibri" w:hAnsi="Calibri" w:cs="Calibri"/>
        </w:rPr>
        <w:t>.</w:t>
      </w:r>
      <w:r w:rsidR="008B7BBB" w:rsidRPr="00747B49">
        <w:rPr>
          <w:rFonts w:ascii="Calibri" w:hAnsi="Calibri" w:cs="Calibri"/>
        </w:rPr>
        <w:t>8</w:t>
      </w:r>
      <w:r w:rsidR="00A7618E" w:rsidRPr="00747B49">
        <w:rPr>
          <w:rFonts w:ascii="Calibri" w:hAnsi="Calibri" w:cs="Calibri"/>
        </w:rPr>
        <w:t>.</w:t>
      </w:r>
      <w:r w:rsidR="00564AFF" w:rsidRPr="00747B49">
        <w:rPr>
          <w:rFonts w:ascii="Calibri" w:hAnsi="Calibri" w:cs="Calibri"/>
        </w:rPr>
        <w:t xml:space="preserve"> </w:t>
      </w:r>
      <w:r w:rsidR="00403942" w:rsidRPr="00747B49">
        <w:rPr>
          <w:rFonts w:ascii="Calibri" w:hAnsi="Calibri" w:cs="Calibri"/>
        </w:rPr>
        <w:t xml:space="preserve">seno gatvių važiuojamosios dalies </w:t>
      </w:r>
      <w:r w:rsidR="00FC38FB" w:rsidRPr="00747B49">
        <w:rPr>
          <w:rFonts w:ascii="Calibri" w:hAnsi="Calibri" w:cs="Calibri"/>
        </w:rPr>
        <w:t xml:space="preserve">arba šaligatvių </w:t>
      </w:r>
      <w:r w:rsidR="00403942" w:rsidRPr="00747B49">
        <w:rPr>
          <w:rFonts w:ascii="Calibri" w:hAnsi="Calibri" w:cs="Calibri"/>
        </w:rPr>
        <w:t xml:space="preserve">ženklinimo šalinimo darbus aukšto slėgio vandens srovės technologija </w:t>
      </w:r>
      <w:r w:rsidR="00AE223D" w:rsidRPr="00747B49">
        <w:rPr>
          <w:rFonts w:ascii="Calibri" w:hAnsi="Calibri" w:cs="Calibri"/>
        </w:rPr>
        <w:t xml:space="preserve">turi atlikti </w:t>
      </w:r>
      <w:r w:rsidR="00403942" w:rsidRPr="00747B49">
        <w:rPr>
          <w:rFonts w:ascii="Calibri" w:hAnsi="Calibri" w:cs="Calibri"/>
        </w:rPr>
        <w:t xml:space="preserve">naudodamasis </w:t>
      </w:r>
      <w:r w:rsidR="00AE223D" w:rsidRPr="00747B49">
        <w:rPr>
          <w:rFonts w:ascii="Calibri" w:hAnsi="Calibri" w:cs="Calibri"/>
        </w:rPr>
        <w:t xml:space="preserve">savo </w:t>
      </w:r>
      <w:r w:rsidR="00403942" w:rsidRPr="00747B49">
        <w:rPr>
          <w:rFonts w:ascii="Calibri" w:hAnsi="Calibri" w:cs="Calibri"/>
        </w:rPr>
        <w:t>ištekliais, priemonėmis ir pajėgumais</w:t>
      </w:r>
      <w:r w:rsidR="0090262D" w:rsidRPr="00747B49">
        <w:rPr>
          <w:rFonts w:ascii="Calibri" w:hAnsi="Calibri" w:cs="Calibri"/>
        </w:rPr>
        <w:t>;</w:t>
      </w:r>
    </w:p>
    <w:p w14:paraId="4F894DFD" w14:textId="77777777" w:rsidR="006A7456" w:rsidRPr="00747B49" w:rsidRDefault="00B84E93" w:rsidP="00747B49">
      <w:pPr>
        <w:pStyle w:val="Pagrindinistekstas"/>
        <w:spacing w:after="0" w:line="276" w:lineRule="auto"/>
        <w:ind w:left="567" w:firstLine="567"/>
        <w:jc w:val="both"/>
        <w:rPr>
          <w:rFonts w:ascii="Calibri" w:hAnsi="Calibri" w:cs="Calibri"/>
        </w:rPr>
      </w:pPr>
      <w:r w:rsidRPr="00747B49">
        <w:rPr>
          <w:rFonts w:ascii="Calibri" w:hAnsi="Calibri" w:cs="Calibri"/>
        </w:rPr>
        <w:lastRenderedPageBreak/>
        <w:t>3.</w:t>
      </w:r>
      <w:r w:rsidR="008B7BBB" w:rsidRPr="00747B49">
        <w:rPr>
          <w:rFonts w:ascii="Calibri" w:hAnsi="Calibri" w:cs="Calibri"/>
        </w:rPr>
        <w:t>9</w:t>
      </w:r>
      <w:r w:rsidRPr="00747B49">
        <w:rPr>
          <w:rFonts w:ascii="Calibri" w:hAnsi="Calibri" w:cs="Calibri"/>
        </w:rPr>
        <w:t xml:space="preserve">. </w:t>
      </w:r>
      <w:r w:rsidR="002E048E" w:rsidRPr="00747B49">
        <w:rPr>
          <w:rFonts w:ascii="Calibri" w:hAnsi="Calibri" w:cs="Calibri"/>
        </w:rPr>
        <w:t>a</w:t>
      </w:r>
      <w:r w:rsidRPr="00747B49">
        <w:rPr>
          <w:rFonts w:ascii="Calibri" w:hAnsi="Calibri" w:cs="Calibri"/>
        </w:rPr>
        <w:t>tlikdamas darbus</w:t>
      </w:r>
      <w:r w:rsidR="006A7456" w:rsidRPr="00747B49">
        <w:rPr>
          <w:rFonts w:ascii="Calibri" w:hAnsi="Calibri" w:cs="Calibri"/>
        </w:rPr>
        <w:t>,</w:t>
      </w:r>
      <w:r w:rsidR="002E048E" w:rsidRPr="00747B49">
        <w:rPr>
          <w:rFonts w:ascii="Calibri" w:hAnsi="Calibri" w:cs="Calibri"/>
        </w:rPr>
        <w:t xml:space="preserve"> </w:t>
      </w:r>
      <w:r w:rsidRPr="00747B49">
        <w:rPr>
          <w:rFonts w:ascii="Calibri" w:hAnsi="Calibri" w:cs="Calibri"/>
        </w:rPr>
        <w:t>vadovautis įrengimų gamintojų instrukcijomis ir reikalavimais darbams su ši</w:t>
      </w:r>
      <w:r w:rsidR="00C65296" w:rsidRPr="00747B49">
        <w:rPr>
          <w:rFonts w:ascii="Calibri" w:hAnsi="Calibri" w:cs="Calibri"/>
        </w:rPr>
        <w:t>ais</w:t>
      </w:r>
      <w:r w:rsidRPr="00747B49">
        <w:rPr>
          <w:rFonts w:ascii="Calibri" w:hAnsi="Calibri" w:cs="Calibri"/>
        </w:rPr>
        <w:t xml:space="preserve"> įrengimais</w:t>
      </w:r>
      <w:r w:rsidR="006A7456" w:rsidRPr="00747B49">
        <w:rPr>
          <w:rFonts w:ascii="Calibri" w:hAnsi="Calibri" w:cs="Calibri"/>
        </w:rPr>
        <w:t xml:space="preserve"> atlikti</w:t>
      </w:r>
      <w:r w:rsidRPr="00747B49">
        <w:rPr>
          <w:rFonts w:ascii="Calibri" w:hAnsi="Calibri" w:cs="Calibri"/>
        </w:rPr>
        <w:t>.</w:t>
      </w:r>
    </w:p>
    <w:p w14:paraId="6181C357" w14:textId="77777777" w:rsidR="006A7456" w:rsidRPr="00747B49" w:rsidRDefault="00E029A8"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8B7BBB" w:rsidRPr="00747B49">
        <w:rPr>
          <w:rFonts w:ascii="Calibri" w:hAnsi="Calibri" w:cs="Calibri"/>
        </w:rPr>
        <w:t>10</w:t>
      </w:r>
      <w:r w:rsidRPr="00747B49">
        <w:rPr>
          <w:rFonts w:ascii="Calibri" w:hAnsi="Calibri" w:cs="Calibri"/>
        </w:rPr>
        <w:t>. darbai negali būti atliekami žemesnėje nei 0°C temperatūroje;</w:t>
      </w:r>
    </w:p>
    <w:p w14:paraId="4A2FD80A" w14:textId="77777777" w:rsidR="006A7456" w:rsidRPr="00747B49" w:rsidRDefault="004E0C85"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E029A8" w:rsidRPr="00747B49">
        <w:rPr>
          <w:rFonts w:ascii="Calibri" w:hAnsi="Calibri" w:cs="Calibri"/>
        </w:rPr>
        <w:t>.</w:t>
      </w:r>
      <w:r w:rsidR="008B7BBB" w:rsidRPr="00747B49">
        <w:rPr>
          <w:rFonts w:ascii="Calibri" w:hAnsi="Calibri" w:cs="Calibri"/>
        </w:rPr>
        <w:t>11</w:t>
      </w:r>
      <w:r w:rsidR="0090262D" w:rsidRPr="00747B49">
        <w:rPr>
          <w:rFonts w:ascii="Calibri" w:hAnsi="Calibri" w:cs="Calibri"/>
        </w:rPr>
        <w:t>. vesti atliktų darbų kiekių apskaitą ir Užsakovui pareikalavus teikti šią informaciją</w:t>
      </w:r>
      <w:r w:rsidR="00CC1EA0" w:rsidRPr="00747B49">
        <w:rPr>
          <w:rFonts w:ascii="Calibri" w:hAnsi="Calibri" w:cs="Calibri"/>
        </w:rPr>
        <w:t xml:space="preserve"> per </w:t>
      </w:r>
      <w:r w:rsidR="00747B49">
        <w:rPr>
          <w:rFonts w:ascii="Calibri" w:hAnsi="Calibri" w:cs="Calibri"/>
        </w:rPr>
        <w:t xml:space="preserve">                       </w:t>
      </w:r>
      <w:r w:rsidR="00CC1EA0" w:rsidRPr="00747B49">
        <w:rPr>
          <w:rFonts w:ascii="Calibri" w:hAnsi="Calibri" w:cs="Calibri"/>
        </w:rPr>
        <w:t xml:space="preserve">1 </w:t>
      </w:r>
      <w:r w:rsidR="00747B49">
        <w:rPr>
          <w:rFonts w:ascii="Calibri" w:hAnsi="Calibri" w:cs="Calibri"/>
        </w:rPr>
        <w:t xml:space="preserve">(vieną) </w:t>
      </w:r>
      <w:r w:rsidR="00CC1EA0" w:rsidRPr="00747B49">
        <w:rPr>
          <w:rFonts w:ascii="Calibri" w:hAnsi="Calibri" w:cs="Calibri"/>
        </w:rPr>
        <w:t>darbo dieną</w:t>
      </w:r>
      <w:r w:rsidR="00230CEF" w:rsidRPr="00747B49">
        <w:rPr>
          <w:rFonts w:ascii="Calibri" w:hAnsi="Calibri" w:cs="Calibri"/>
        </w:rPr>
        <w:t xml:space="preserve"> nuo prašymo gavimo dienos</w:t>
      </w:r>
      <w:r w:rsidR="0090262D" w:rsidRPr="00747B49">
        <w:rPr>
          <w:rFonts w:ascii="Calibri" w:hAnsi="Calibri" w:cs="Calibri"/>
        </w:rPr>
        <w:t>;</w:t>
      </w:r>
    </w:p>
    <w:p w14:paraId="287FE601" w14:textId="77777777" w:rsidR="006A7456" w:rsidRPr="00747B49" w:rsidRDefault="001911B2"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E029A8" w:rsidRPr="00747B49">
        <w:rPr>
          <w:rFonts w:ascii="Calibri" w:hAnsi="Calibri" w:cs="Calibri"/>
        </w:rPr>
        <w:t>.</w:t>
      </w:r>
      <w:r w:rsidR="008B7BBB" w:rsidRPr="00747B49">
        <w:rPr>
          <w:rFonts w:ascii="Calibri" w:hAnsi="Calibri" w:cs="Calibri"/>
        </w:rPr>
        <w:t>12</w:t>
      </w:r>
      <w:r w:rsidR="0090262D" w:rsidRPr="00747B49">
        <w:rPr>
          <w:rFonts w:ascii="Calibri" w:hAnsi="Calibri" w:cs="Calibri"/>
        </w:rPr>
        <w:t>. atsakyti už eismo saugumą darbų vykdymo zonoje. Siekiant užtikrinti</w:t>
      </w:r>
      <w:r w:rsidR="00564AFF" w:rsidRPr="00747B49">
        <w:rPr>
          <w:rFonts w:ascii="Calibri" w:hAnsi="Calibri" w:cs="Calibri"/>
        </w:rPr>
        <w:t xml:space="preserve"> eismo saugumą gatvių horizontalaus ženklinimo šalinimo</w:t>
      </w:r>
      <w:r w:rsidR="0090262D" w:rsidRPr="00747B49">
        <w:rPr>
          <w:rFonts w:ascii="Calibri" w:hAnsi="Calibri" w:cs="Calibri"/>
        </w:rPr>
        <w:t xml:space="preserve"> metu, naudoti kelio darbams skirtus laikinus kilnojamus įspėjamuosius, draudžiamuosius ir nukreipiamuosius kelio ženklus, bei atitvarus, apsaugines signalines tvoreles. Automašinos privalo dirbti gatvėse su įjungtais oranžinės spalvos švyturėliais, </w:t>
      </w:r>
      <w:r w:rsidR="006A7456" w:rsidRPr="00747B49">
        <w:rPr>
          <w:rFonts w:ascii="Calibri" w:hAnsi="Calibri" w:cs="Calibri"/>
        </w:rPr>
        <w:t xml:space="preserve">darbuotojai – </w:t>
      </w:r>
      <w:r w:rsidR="0090262D" w:rsidRPr="00747B49">
        <w:rPr>
          <w:rFonts w:ascii="Calibri" w:hAnsi="Calibri" w:cs="Calibri"/>
        </w:rPr>
        <w:t xml:space="preserve">vilkėti specialius drabužius, skirtus dirbti kelyje. Automašinos, </w:t>
      </w:r>
      <w:r w:rsidR="006A7456" w:rsidRPr="00747B49">
        <w:rPr>
          <w:rFonts w:ascii="Calibri" w:hAnsi="Calibri" w:cs="Calibri"/>
        </w:rPr>
        <w:t xml:space="preserve">darbuotojų </w:t>
      </w:r>
      <w:r w:rsidR="0090262D" w:rsidRPr="00747B49">
        <w:rPr>
          <w:rFonts w:ascii="Calibri" w:hAnsi="Calibri" w:cs="Calibri"/>
        </w:rPr>
        <w:t>apranga turi būti paženklinti Rangovo atributais;</w:t>
      </w:r>
    </w:p>
    <w:p w14:paraId="4DA77D31" w14:textId="77777777" w:rsidR="00D15774" w:rsidRPr="00747B49" w:rsidRDefault="001911B2"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E029A8" w:rsidRPr="00747B49">
        <w:rPr>
          <w:rFonts w:ascii="Calibri" w:hAnsi="Calibri" w:cs="Calibri"/>
        </w:rPr>
        <w:t>.</w:t>
      </w:r>
      <w:r w:rsidR="00C707CB" w:rsidRPr="00747B49">
        <w:rPr>
          <w:rFonts w:ascii="Calibri" w:hAnsi="Calibri" w:cs="Calibri"/>
        </w:rPr>
        <w:t>1</w:t>
      </w:r>
      <w:r w:rsidR="008B7BBB" w:rsidRPr="00747B49">
        <w:rPr>
          <w:rFonts w:ascii="Calibri" w:hAnsi="Calibri" w:cs="Calibri"/>
        </w:rPr>
        <w:t>3</w:t>
      </w:r>
      <w:r w:rsidR="0090262D" w:rsidRPr="00747B49">
        <w:rPr>
          <w:rFonts w:ascii="Calibri" w:hAnsi="Calibri" w:cs="Calibri"/>
        </w:rPr>
        <w:t xml:space="preserve">. </w:t>
      </w:r>
      <w:r w:rsidR="00D15774" w:rsidRPr="00747B49">
        <w:rPr>
          <w:rFonts w:ascii="Calibri" w:hAnsi="Calibri" w:cs="Calibri"/>
        </w:rPr>
        <w:t>nevykdyti darbų ir neriboti eismo nuo 7.00 iki 9.00 val. ir nuo 16.00 iki 18.00 val. Darbo dienomis nevykdyti darbų B kategorijos gatvėse bei centrinėje miesto dalyje (centrine miesto dalimi laikoma Kauno Senamiesčio ir Naujamiesčio teritorija) nuo 7.00 iki 18.00 val.</w:t>
      </w:r>
    </w:p>
    <w:p w14:paraId="2D7AAFEC" w14:textId="77777777" w:rsidR="0090262D" w:rsidRPr="00747B49" w:rsidRDefault="001911B2" w:rsidP="00747B49">
      <w:pPr>
        <w:pStyle w:val="Pagrindinistekstas"/>
        <w:spacing w:after="0" w:line="276" w:lineRule="auto"/>
        <w:ind w:left="567" w:firstLine="567"/>
        <w:jc w:val="both"/>
        <w:rPr>
          <w:rFonts w:ascii="Calibri" w:hAnsi="Calibri" w:cs="Calibri"/>
        </w:rPr>
      </w:pPr>
      <w:r w:rsidRPr="00747B49">
        <w:rPr>
          <w:rFonts w:ascii="Calibri" w:hAnsi="Calibri" w:cs="Calibri"/>
        </w:rPr>
        <w:t>3</w:t>
      </w:r>
      <w:r w:rsidR="002F1011" w:rsidRPr="00747B49">
        <w:rPr>
          <w:rFonts w:ascii="Calibri" w:hAnsi="Calibri" w:cs="Calibri"/>
        </w:rPr>
        <w:t>.1</w:t>
      </w:r>
      <w:r w:rsidR="008B7BBB" w:rsidRPr="00747B49">
        <w:rPr>
          <w:rFonts w:ascii="Calibri" w:hAnsi="Calibri" w:cs="Calibri"/>
        </w:rPr>
        <w:t>4</w:t>
      </w:r>
      <w:r w:rsidR="0090262D" w:rsidRPr="00747B49">
        <w:rPr>
          <w:rFonts w:ascii="Calibri" w:hAnsi="Calibri" w:cs="Calibri"/>
        </w:rPr>
        <w:t xml:space="preserve">. savo lėšomis ir medžiagomis ištaisyti Užsakovo nurodytus </w:t>
      </w:r>
      <w:r w:rsidR="00C106F1" w:rsidRPr="00747B49">
        <w:rPr>
          <w:rFonts w:ascii="Calibri" w:hAnsi="Calibri" w:cs="Calibri"/>
        </w:rPr>
        <w:t xml:space="preserve">darbų </w:t>
      </w:r>
      <w:r w:rsidR="0090262D" w:rsidRPr="00747B49">
        <w:rPr>
          <w:rFonts w:ascii="Calibri" w:hAnsi="Calibri" w:cs="Calibri"/>
        </w:rPr>
        <w:t xml:space="preserve">trūkumus </w:t>
      </w:r>
      <w:r w:rsidR="00C106F1" w:rsidRPr="00747B49">
        <w:rPr>
          <w:rFonts w:ascii="Calibri" w:hAnsi="Calibri" w:cs="Calibri"/>
        </w:rPr>
        <w:t>per 5 darbo dienas nuo raštiškos pretenzijos gavimo dienos</w:t>
      </w:r>
      <w:r w:rsidR="00217887" w:rsidRPr="00747B49">
        <w:rPr>
          <w:rFonts w:ascii="Calibri" w:hAnsi="Calibri" w:cs="Calibri"/>
        </w:rPr>
        <w:t>.</w:t>
      </w:r>
    </w:p>
    <w:p w14:paraId="56BBB285" w14:textId="77777777" w:rsidR="00064FD0" w:rsidRPr="00747B49" w:rsidRDefault="00075F66" w:rsidP="00747B49">
      <w:pPr>
        <w:pStyle w:val="Pagrindinistekstas"/>
        <w:spacing w:after="0" w:line="276" w:lineRule="auto"/>
        <w:ind w:firstLine="1298"/>
        <w:jc w:val="both"/>
        <w:rPr>
          <w:rFonts w:ascii="Calibri" w:hAnsi="Calibri" w:cs="Calibri"/>
        </w:rPr>
      </w:pPr>
      <w:r w:rsidRPr="00747B49">
        <w:rPr>
          <w:rFonts w:ascii="Calibri" w:hAnsi="Calibri" w:cs="Calibri"/>
        </w:rPr>
        <w:t>__________________________________________________________</w:t>
      </w:r>
    </w:p>
    <w:tbl>
      <w:tblPr>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89"/>
        <w:gridCol w:w="4536"/>
        <w:gridCol w:w="1033"/>
      </w:tblGrid>
      <w:tr w:rsidR="00064FD0" w:rsidRPr="00747B49" w14:paraId="76937761" w14:textId="77777777" w:rsidTr="00E32818">
        <w:tc>
          <w:tcPr>
            <w:tcW w:w="4712" w:type="dxa"/>
            <w:gridSpan w:val="2"/>
            <w:tcBorders>
              <w:top w:val="nil"/>
              <w:left w:val="nil"/>
              <w:bottom w:val="nil"/>
              <w:right w:val="nil"/>
            </w:tcBorders>
          </w:tcPr>
          <w:p w14:paraId="79BC8496" w14:textId="77777777" w:rsidR="00064FD0" w:rsidRPr="00747B49" w:rsidRDefault="00064FD0" w:rsidP="00747B49">
            <w:pPr>
              <w:spacing w:line="276" w:lineRule="auto"/>
              <w:rPr>
                <w:rFonts w:ascii="Calibri" w:hAnsi="Calibri" w:cs="Calibri"/>
                <w:lang w:eastAsia="en-US"/>
              </w:rPr>
            </w:pPr>
          </w:p>
        </w:tc>
        <w:tc>
          <w:tcPr>
            <w:tcW w:w="5569" w:type="dxa"/>
            <w:gridSpan w:val="2"/>
            <w:tcBorders>
              <w:top w:val="nil"/>
              <w:left w:val="nil"/>
              <w:bottom w:val="nil"/>
              <w:right w:val="nil"/>
            </w:tcBorders>
          </w:tcPr>
          <w:p w14:paraId="50375A63" w14:textId="77777777" w:rsidR="00064FD0" w:rsidRPr="00747B49" w:rsidRDefault="00064FD0" w:rsidP="00747B49">
            <w:pPr>
              <w:spacing w:line="276" w:lineRule="auto"/>
              <w:rPr>
                <w:rFonts w:ascii="Calibri" w:hAnsi="Calibri" w:cs="Calibri"/>
                <w:lang w:eastAsia="en-US"/>
              </w:rPr>
            </w:pPr>
          </w:p>
        </w:tc>
      </w:tr>
      <w:tr w:rsidR="00064FD0" w:rsidRPr="00747B49" w14:paraId="46210EC3" w14:textId="77777777" w:rsidTr="00E32818">
        <w:trPr>
          <w:gridAfter w:val="1"/>
          <w:wAfter w:w="1033" w:type="dxa"/>
        </w:trPr>
        <w:tc>
          <w:tcPr>
            <w:tcW w:w="4623" w:type="dxa"/>
            <w:tcBorders>
              <w:top w:val="nil"/>
              <w:left w:val="nil"/>
              <w:bottom w:val="nil"/>
              <w:right w:val="nil"/>
            </w:tcBorders>
          </w:tcPr>
          <w:p w14:paraId="1257C844" w14:textId="77777777" w:rsidR="00064FD0" w:rsidRPr="00747B49" w:rsidRDefault="00064FD0" w:rsidP="00747B49">
            <w:pPr>
              <w:spacing w:line="276" w:lineRule="auto"/>
              <w:rPr>
                <w:rFonts w:ascii="Calibri" w:hAnsi="Calibri" w:cs="Calibri"/>
                <w:lang w:eastAsia="fi-FI"/>
              </w:rPr>
            </w:pPr>
          </w:p>
        </w:tc>
        <w:tc>
          <w:tcPr>
            <w:tcW w:w="4625" w:type="dxa"/>
            <w:gridSpan w:val="2"/>
            <w:tcBorders>
              <w:top w:val="nil"/>
              <w:left w:val="nil"/>
              <w:bottom w:val="nil"/>
              <w:right w:val="nil"/>
            </w:tcBorders>
          </w:tcPr>
          <w:p w14:paraId="4CAA8E47" w14:textId="77777777" w:rsidR="00064FD0" w:rsidRPr="00747B49" w:rsidRDefault="00064FD0" w:rsidP="00747B49">
            <w:pPr>
              <w:spacing w:line="276" w:lineRule="auto"/>
              <w:rPr>
                <w:rFonts w:ascii="Calibri" w:hAnsi="Calibri" w:cs="Calibri"/>
                <w:lang w:eastAsia="fi-FI"/>
              </w:rPr>
            </w:pPr>
          </w:p>
        </w:tc>
      </w:tr>
    </w:tbl>
    <w:p w14:paraId="7D4027ED" w14:textId="77777777" w:rsidR="00064FD0" w:rsidRPr="00747B49" w:rsidRDefault="00064FD0" w:rsidP="00747B49">
      <w:pPr>
        <w:tabs>
          <w:tab w:val="left" w:pos="1069"/>
          <w:tab w:val="left" w:pos="1134"/>
        </w:tabs>
        <w:spacing w:line="276" w:lineRule="auto"/>
        <w:ind w:left="1429"/>
        <w:contextualSpacing/>
        <w:jc w:val="both"/>
        <w:rPr>
          <w:rFonts w:ascii="Calibri" w:hAnsi="Calibri" w:cs="Calibri"/>
          <w:szCs w:val="22"/>
          <w:lang w:eastAsia="en-US"/>
        </w:rPr>
      </w:pPr>
    </w:p>
    <w:p w14:paraId="2148AE2E" w14:textId="77777777" w:rsidR="00064FD0" w:rsidRPr="00747B49" w:rsidRDefault="00064FD0" w:rsidP="00747B49">
      <w:pPr>
        <w:pStyle w:val="Pagrindinistekstas"/>
        <w:spacing w:after="0" w:line="276" w:lineRule="auto"/>
        <w:ind w:firstLine="1298"/>
        <w:jc w:val="both"/>
        <w:rPr>
          <w:rFonts w:ascii="Calibri" w:hAnsi="Calibri" w:cs="Calibri"/>
        </w:rPr>
      </w:pPr>
    </w:p>
    <w:sectPr w:rsidR="00064FD0" w:rsidRPr="00747B49" w:rsidSect="00747B49">
      <w:headerReference w:type="default" r:id="rId8"/>
      <w:footerReference w:type="even" r:id="rId9"/>
      <w:footerReference w:type="default" r:id="rId10"/>
      <w:pgSz w:w="11906" w:h="16838"/>
      <w:pgMar w:top="720" w:right="567" w:bottom="72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5C4C2" w14:textId="77777777" w:rsidR="009F7427" w:rsidRDefault="009F7427">
      <w:r>
        <w:separator/>
      </w:r>
    </w:p>
  </w:endnote>
  <w:endnote w:type="continuationSeparator" w:id="0">
    <w:p w14:paraId="48A73295" w14:textId="77777777" w:rsidR="009F7427" w:rsidRDefault="009F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F462" w14:textId="77777777" w:rsidR="008C3DDB" w:rsidRDefault="008C3DDB" w:rsidP="007025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EF1B89" w14:textId="77777777" w:rsidR="008C3DDB" w:rsidRDefault="008C3D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CBB9" w14:textId="77777777" w:rsidR="008C3DDB" w:rsidRDefault="008C3DDB" w:rsidP="007025F9">
    <w:pPr>
      <w:pStyle w:val="Porat"/>
      <w:framePr w:wrap="around" w:vAnchor="text" w:hAnchor="margin" w:xAlign="center" w:y="1"/>
      <w:rPr>
        <w:rStyle w:val="Puslapionumeris"/>
      </w:rPr>
    </w:pPr>
  </w:p>
  <w:p w14:paraId="2F3D8659" w14:textId="77777777" w:rsidR="008C3DDB" w:rsidRDefault="008C3D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9908D" w14:textId="77777777" w:rsidR="009F7427" w:rsidRDefault="009F7427">
      <w:r>
        <w:separator/>
      </w:r>
    </w:p>
  </w:footnote>
  <w:footnote w:type="continuationSeparator" w:id="0">
    <w:p w14:paraId="2BF86B1B" w14:textId="77777777" w:rsidR="009F7427" w:rsidRDefault="009F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425395"/>
      <w:docPartObj>
        <w:docPartGallery w:val="Page Numbers (Top of Page)"/>
        <w:docPartUnique/>
      </w:docPartObj>
    </w:sdtPr>
    <w:sdtEndPr/>
    <w:sdtContent>
      <w:p w14:paraId="562E8B0D" w14:textId="302F6004" w:rsidR="00747B49" w:rsidRDefault="00747B49">
        <w:pPr>
          <w:pStyle w:val="Antrats"/>
          <w:jc w:val="center"/>
        </w:pPr>
        <w:r>
          <w:fldChar w:fldCharType="begin"/>
        </w:r>
        <w:r>
          <w:instrText>PAGE   \* MERGEFORMAT</w:instrText>
        </w:r>
        <w:r>
          <w:fldChar w:fldCharType="separate"/>
        </w:r>
        <w:r w:rsidR="003E1D10">
          <w:rPr>
            <w:noProof/>
          </w:rPr>
          <w:t>3</w:t>
        </w:r>
        <w:r>
          <w:fldChar w:fldCharType="end"/>
        </w:r>
      </w:p>
    </w:sdtContent>
  </w:sdt>
  <w:p w14:paraId="529959A6" w14:textId="77777777" w:rsidR="00747B49" w:rsidRDefault="00747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30F1"/>
    <w:multiLevelType w:val="hybridMultilevel"/>
    <w:tmpl w:val="B248ED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8858FC"/>
    <w:multiLevelType w:val="multilevel"/>
    <w:tmpl w:val="9F5C0236"/>
    <w:lvl w:ilvl="0">
      <w:start w:val="1"/>
      <w:numFmt w:val="decimal"/>
      <w:lvlText w:val="%1."/>
      <w:lvlJc w:val="left"/>
      <w:pPr>
        <w:ind w:left="1658" w:hanging="360"/>
      </w:pPr>
      <w:rPr>
        <w:rFonts w:hint="default"/>
      </w:rPr>
    </w:lvl>
    <w:lvl w:ilvl="1">
      <w:start w:val="1"/>
      <w:numFmt w:val="decimal"/>
      <w:isLgl/>
      <w:lvlText w:val="%1.%2."/>
      <w:lvlJc w:val="left"/>
      <w:pPr>
        <w:ind w:left="9575"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 w15:restartNumberingAfterBreak="0">
    <w:nsid w:val="1E5A1452"/>
    <w:multiLevelType w:val="hybridMultilevel"/>
    <w:tmpl w:val="A2F8A5EC"/>
    <w:lvl w:ilvl="0" w:tplc="BA76F616">
      <w:start w:val="1"/>
      <w:numFmt w:val="decimal"/>
      <w:lvlText w:val="%1."/>
      <w:lvlJc w:val="left"/>
      <w:pPr>
        <w:tabs>
          <w:tab w:val="num" w:pos="720"/>
        </w:tabs>
        <w:ind w:left="720" w:hanging="360"/>
      </w:pPr>
      <w:rPr>
        <w:rFonts w:hint="default"/>
        <w:b/>
      </w:rPr>
    </w:lvl>
    <w:lvl w:ilvl="1" w:tplc="380A448E">
      <w:numFmt w:val="none"/>
      <w:lvlText w:val=""/>
      <w:lvlJc w:val="left"/>
      <w:pPr>
        <w:tabs>
          <w:tab w:val="num" w:pos="360"/>
        </w:tabs>
      </w:pPr>
    </w:lvl>
    <w:lvl w:ilvl="2" w:tplc="8FB0BDE6">
      <w:numFmt w:val="none"/>
      <w:lvlText w:val=""/>
      <w:lvlJc w:val="left"/>
      <w:pPr>
        <w:tabs>
          <w:tab w:val="num" w:pos="360"/>
        </w:tabs>
      </w:pPr>
    </w:lvl>
    <w:lvl w:ilvl="3" w:tplc="BFFCC8BE">
      <w:numFmt w:val="none"/>
      <w:lvlText w:val=""/>
      <w:lvlJc w:val="left"/>
      <w:pPr>
        <w:tabs>
          <w:tab w:val="num" w:pos="360"/>
        </w:tabs>
      </w:pPr>
    </w:lvl>
    <w:lvl w:ilvl="4" w:tplc="B2342CDA">
      <w:numFmt w:val="none"/>
      <w:lvlText w:val=""/>
      <w:lvlJc w:val="left"/>
      <w:pPr>
        <w:tabs>
          <w:tab w:val="num" w:pos="360"/>
        </w:tabs>
      </w:pPr>
    </w:lvl>
    <w:lvl w:ilvl="5" w:tplc="102CD5A4">
      <w:numFmt w:val="none"/>
      <w:lvlText w:val=""/>
      <w:lvlJc w:val="left"/>
      <w:pPr>
        <w:tabs>
          <w:tab w:val="num" w:pos="360"/>
        </w:tabs>
      </w:pPr>
    </w:lvl>
    <w:lvl w:ilvl="6" w:tplc="7BBC49EA">
      <w:numFmt w:val="none"/>
      <w:lvlText w:val=""/>
      <w:lvlJc w:val="left"/>
      <w:pPr>
        <w:tabs>
          <w:tab w:val="num" w:pos="360"/>
        </w:tabs>
      </w:pPr>
    </w:lvl>
    <w:lvl w:ilvl="7" w:tplc="2D348660">
      <w:numFmt w:val="none"/>
      <w:lvlText w:val=""/>
      <w:lvlJc w:val="left"/>
      <w:pPr>
        <w:tabs>
          <w:tab w:val="num" w:pos="360"/>
        </w:tabs>
      </w:pPr>
    </w:lvl>
    <w:lvl w:ilvl="8" w:tplc="72ACB356">
      <w:numFmt w:val="none"/>
      <w:lvlText w:val=""/>
      <w:lvlJc w:val="left"/>
      <w:pPr>
        <w:tabs>
          <w:tab w:val="num" w:pos="360"/>
        </w:tabs>
      </w:pPr>
    </w:lvl>
  </w:abstractNum>
  <w:abstractNum w:abstractNumId="3" w15:restartNumberingAfterBreak="0">
    <w:nsid w:val="2CED2926"/>
    <w:multiLevelType w:val="hybridMultilevel"/>
    <w:tmpl w:val="C20CB7C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D1425FB"/>
    <w:multiLevelType w:val="hybridMultilevel"/>
    <w:tmpl w:val="2BF6CB4A"/>
    <w:lvl w:ilvl="0" w:tplc="C306553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A8C3347"/>
    <w:multiLevelType w:val="multilevel"/>
    <w:tmpl w:val="C20CB7C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7E07369"/>
    <w:multiLevelType w:val="hybridMultilevel"/>
    <w:tmpl w:val="DF2E706A"/>
    <w:lvl w:ilvl="0" w:tplc="CCC89B2E">
      <w:numFmt w:val="bullet"/>
      <w:lvlText w:val="-"/>
      <w:lvlJc w:val="left"/>
      <w:pPr>
        <w:tabs>
          <w:tab w:val="num" w:pos="5520"/>
        </w:tabs>
        <w:ind w:left="5520" w:hanging="2235"/>
      </w:pPr>
      <w:rPr>
        <w:rFonts w:ascii="Times New Roman" w:eastAsia="Times New Roman" w:hAnsi="Times New Roman" w:cs="Times New Roman" w:hint="default"/>
      </w:rPr>
    </w:lvl>
    <w:lvl w:ilvl="1" w:tplc="04270003" w:tentative="1">
      <w:start w:val="1"/>
      <w:numFmt w:val="bullet"/>
      <w:lvlText w:val="o"/>
      <w:lvlJc w:val="left"/>
      <w:pPr>
        <w:tabs>
          <w:tab w:val="num" w:pos="4365"/>
        </w:tabs>
        <w:ind w:left="4365" w:hanging="360"/>
      </w:pPr>
      <w:rPr>
        <w:rFonts w:ascii="Courier New" w:hAnsi="Courier New" w:cs="Courier New" w:hint="default"/>
      </w:rPr>
    </w:lvl>
    <w:lvl w:ilvl="2" w:tplc="04270005" w:tentative="1">
      <w:start w:val="1"/>
      <w:numFmt w:val="bullet"/>
      <w:lvlText w:val=""/>
      <w:lvlJc w:val="left"/>
      <w:pPr>
        <w:tabs>
          <w:tab w:val="num" w:pos="5085"/>
        </w:tabs>
        <w:ind w:left="5085" w:hanging="360"/>
      </w:pPr>
      <w:rPr>
        <w:rFonts w:ascii="Wingdings" w:hAnsi="Wingdings" w:hint="default"/>
      </w:rPr>
    </w:lvl>
    <w:lvl w:ilvl="3" w:tplc="04270001" w:tentative="1">
      <w:start w:val="1"/>
      <w:numFmt w:val="bullet"/>
      <w:lvlText w:val=""/>
      <w:lvlJc w:val="left"/>
      <w:pPr>
        <w:tabs>
          <w:tab w:val="num" w:pos="5805"/>
        </w:tabs>
        <w:ind w:left="5805" w:hanging="360"/>
      </w:pPr>
      <w:rPr>
        <w:rFonts w:ascii="Symbol" w:hAnsi="Symbol" w:hint="default"/>
      </w:rPr>
    </w:lvl>
    <w:lvl w:ilvl="4" w:tplc="04270003" w:tentative="1">
      <w:start w:val="1"/>
      <w:numFmt w:val="bullet"/>
      <w:lvlText w:val="o"/>
      <w:lvlJc w:val="left"/>
      <w:pPr>
        <w:tabs>
          <w:tab w:val="num" w:pos="6525"/>
        </w:tabs>
        <w:ind w:left="6525" w:hanging="360"/>
      </w:pPr>
      <w:rPr>
        <w:rFonts w:ascii="Courier New" w:hAnsi="Courier New" w:cs="Courier New" w:hint="default"/>
      </w:rPr>
    </w:lvl>
    <w:lvl w:ilvl="5" w:tplc="04270005" w:tentative="1">
      <w:start w:val="1"/>
      <w:numFmt w:val="bullet"/>
      <w:lvlText w:val=""/>
      <w:lvlJc w:val="left"/>
      <w:pPr>
        <w:tabs>
          <w:tab w:val="num" w:pos="7245"/>
        </w:tabs>
        <w:ind w:left="7245" w:hanging="360"/>
      </w:pPr>
      <w:rPr>
        <w:rFonts w:ascii="Wingdings" w:hAnsi="Wingdings" w:hint="default"/>
      </w:rPr>
    </w:lvl>
    <w:lvl w:ilvl="6" w:tplc="04270001" w:tentative="1">
      <w:start w:val="1"/>
      <w:numFmt w:val="bullet"/>
      <w:lvlText w:val=""/>
      <w:lvlJc w:val="left"/>
      <w:pPr>
        <w:tabs>
          <w:tab w:val="num" w:pos="7965"/>
        </w:tabs>
        <w:ind w:left="7965" w:hanging="360"/>
      </w:pPr>
      <w:rPr>
        <w:rFonts w:ascii="Symbol" w:hAnsi="Symbol" w:hint="default"/>
      </w:rPr>
    </w:lvl>
    <w:lvl w:ilvl="7" w:tplc="04270003" w:tentative="1">
      <w:start w:val="1"/>
      <w:numFmt w:val="bullet"/>
      <w:lvlText w:val="o"/>
      <w:lvlJc w:val="left"/>
      <w:pPr>
        <w:tabs>
          <w:tab w:val="num" w:pos="8685"/>
        </w:tabs>
        <w:ind w:left="8685" w:hanging="360"/>
      </w:pPr>
      <w:rPr>
        <w:rFonts w:ascii="Courier New" w:hAnsi="Courier New" w:cs="Courier New" w:hint="default"/>
      </w:rPr>
    </w:lvl>
    <w:lvl w:ilvl="8" w:tplc="04270005" w:tentative="1">
      <w:start w:val="1"/>
      <w:numFmt w:val="bullet"/>
      <w:lvlText w:val=""/>
      <w:lvlJc w:val="left"/>
      <w:pPr>
        <w:tabs>
          <w:tab w:val="num" w:pos="9405"/>
        </w:tabs>
        <w:ind w:left="9405" w:hanging="360"/>
      </w:pPr>
      <w:rPr>
        <w:rFonts w:ascii="Wingdings" w:hAnsi="Wingdings" w:hint="default"/>
      </w:rPr>
    </w:lvl>
  </w:abstractNum>
  <w:abstractNum w:abstractNumId="8" w15:restartNumberingAfterBreak="0">
    <w:nsid w:val="5F6B4DE8"/>
    <w:multiLevelType w:val="hybridMultilevel"/>
    <w:tmpl w:val="30686668"/>
    <w:lvl w:ilvl="0" w:tplc="02BAFDD0">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FAC06C0"/>
    <w:multiLevelType w:val="hybridMultilevel"/>
    <w:tmpl w:val="5B60D688"/>
    <w:lvl w:ilvl="0" w:tplc="A79699C2">
      <w:start w:val="1"/>
      <w:numFmt w:val="decimal"/>
      <w:lvlText w:val="%1."/>
      <w:lvlJc w:val="left"/>
      <w:pPr>
        <w:tabs>
          <w:tab w:val="num" w:pos="720"/>
        </w:tabs>
        <w:ind w:left="720" w:hanging="360"/>
      </w:pPr>
    </w:lvl>
    <w:lvl w:ilvl="1" w:tplc="199E2032">
      <w:numFmt w:val="none"/>
      <w:lvlText w:val=""/>
      <w:lvlJc w:val="left"/>
      <w:pPr>
        <w:tabs>
          <w:tab w:val="num" w:pos="360"/>
        </w:tabs>
      </w:pPr>
    </w:lvl>
    <w:lvl w:ilvl="2" w:tplc="A66A9ED0">
      <w:numFmt w:val="none"/>
      <w:lvlText w:val=""/>
      <w:lvlJc w:val="left"/>
      <w:pPr>
        <w:tabs>
          <w:tab w:val="num" w:pos="360"/>
        </w:tabs>
      </w:pPr>
    </w:lvl>
    <w:lvl w:ilvl="3" w:tplc="0B62207A">
      <w:numFmt w:val="none"/>
      <w:lvlText w:val=""/>
      <w:lvlJc w:val="left"/>
      <w:pPr>
        <w:tabs>
          <w:tab w:val="num" w:pos="360"/>
        </w:tabs>
      </w:pPr>
    </w:lvl>
    <w:lvl w:ilvl="4" w:tplc="42285298">
      <w:numFmt w:val="none"/>
      <w:lvlText w:val=""/>
      <w:lvlJc w:val="left"/>
      <w:pPr>
        <w:tabs>
          <w:tab w:val="num" w:pos="360"/>
        </w:tabs>
      </w:pPr>
    </w:lvl>
    <w:lvl w:ilvl="5" w:tplc="1238319A">
      <w:numFmt w:val="none"/>
      <w:lvlText w:val=""/>
      <w:lvlJc w:val="left"/>
      <w:pPr>
        <w:tabs>
          <w:tab w:val="num" w:pos="360"/>
        </w:tabs>
      </w:pPr>
    </w:lvl>
    <w:lvl w:ilvl="6" w:tplc="5652D9C2">
      <w:numFmt w:val="none"/>
      <w:lvlText w:val=""/>
      <w:lvlJc w:val="left"/>
      <w:pPr>
        <w:tabs>
          <w:tab w:val="num" w:pos="360"/>
        </w:tabs>
      </w:pPr>
    </w:lvl>
    <w:lvl w:ilvl="7" w:tplc="928EC95C">
      <w:numFmt w:val="none"/>
      <w:lvlText w:val=""/>
      <w:lvlJc w:val="left"/>
      <w:pPr>
        <w:tabs>
          <w:tab w:val="num" w:pos="360"/>
        </w:tabs>
      </w:pPr>
    </w:lvl>
    <w:lvl w:ilvl="8" w:tplc="4C1C66EA">
      <w:numFmt w:val="none"/>
      <w:lvlText w:val=""/>
      <w:lvlJc w:val="left"/>
      <w:pPr>
        <w:tabs>
          <w:tab w:val="num" w:pos="360"/>
        </w:tabs>
      </w:pPr>
    </w:lvl>
  </w:abstractNum>
  <w:abstractNum w:abstractNumId="10" w15:restartNumberingAfterBreak="0">
    <w:nsid w:val="66ED6F4C"/>
    <w:multiLevelType w:val="multilevel"/>
    <w:tmpl w:val="FB4E7078"/>
    <w:lvl w:ilvl="0">
      <w:start w:val="1"/>
      <w:numFmt w:val="decimal"/>
      <w:lvlText w:val="%1."/>
      <w:lvlJc w:val="left"/>
      <w:pPr>
        <w:ind w:left="1815" w:hanging="1095"/>
      </w:pPr>
      <w:rPr>
        <w:rFonts w:ascii="Times New Roman" w:hAnsi="Times New Roman" w:cs="Times New Roman" w:hint="default"/>
        <w:b w:val="0"/>
        <w:i w:val="0"/>
        <w:sz w:val="24"/>
        <w:szCs w:val="24"/>
      </w:rPr>
    </w:lvl>
    <w:lvl w:ilvl="1">
      <w:start w:val="1"/>
      <w:numFmt w:val="decimal"/>
      <w:lvlText w:val="%1.%2."/>
      <w:lvlJc w:val="left"/>
      <w:pPr>
        <w:ind w:left="900" w:hanging="360"/>
      </w:pPr>
      <w:rPr>
        <w:rFonts w:cs="Times New Roman" w:hint="default"/>
        <w:b w:val="0"/>
        <w:i w:val="0"/>
      </w:rPr>
    </w:lvl>
    <w:lvl w:ilvl="2">
      <w:start w:val="1"/>
      <w:numFmt w:val="decimal"/>
      <w:lvlText w:val="%1.%2.%3."/>
      <w:lvlJc w:val="right"/>
      <w:pPr>
        <w:ind w:left="2520" w:hanging="180"/>
      </w:pPr>
      <w:rPr>
        <w:rFonts w:cs="Times New Roman" w:hint="default"/>
        <w:i w:val="0"/>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1" w15:restartNumberingAfterBreak="0">
    <w:nsid w:val="77A255A7"/>
    <w:multiLevelType w:val="multilevel"/>
    <w:tmpl w:val="3C641AA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2" w15:restartNumberingAfterBreak="0">
    <w:nsid w:val="7B233097"/>
    <w:multiLevelType w:val="hybridMultilevel"/>
    <w:tmpl w:val="B34036D8"/>
    <w:lvl w:ilvl="0" w:tplc="26D06CEE">
      <w:numFmt w:val="bullet"/>
      <w:lvlText w:val="-"/>
      <w:lvlJc w:val="left"/>
      <w:pPr>
        <w:tabs>
          <w:tab w:val="num" w:pos="1260"/>
        </w:tabs>
        <w:ind w:left="1260" w:hanging="54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1"/>
  </w:num>
  <w:num w:numId="3">
    <w:abstractNumId w:val="0"/>
  </w:num>
  <w:num w:numId="4">
    <w:abstractNumId w:val="3"/>
  </w:num>
  <w:num w:numId="5">
    <w:abstractNumId w:val="6"/>
  </w:num>
  <w:num w:numId="6">
    <w:abstractNumId w:val="12"/>
  </w:num>
  <w:num w:numId="7">
    <w:abstractNumId w:val="7"/>
  </w:num>
  <w:num w:numId="8">
    <w:abstractNumId w:val="9"/>
  </w:num>
  <w:num w:numId="9">
    <w:abstractNumId w:val="8"/>
  </w:num>
  <w:num w:numId="10">
    <w:abstractNumId w:val="5"/>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D7"/>
    <w:rsid w:val="00000F2F"/>
    <w:rsid w:val="0000233A"/>
    <w:rsid w:val="0001308A"/>
    <w:rsid w:val="000158DC"/>
    <w:rsid w:val="00016002"/>
    <w:rsid w:val="00024AB0"/>
    <w:rsid w:val="000262A3"/>
    <w:rsid w:val="000302A9"/>
    <w:rsid w:val="00030321"/>
    <w:rsid w:val="00044300"/>
    <w:rsid w:val="000458EF"/>
    <w:rsid w:val="000547C9"/>
    <w:rsid w:val="00054FB1"/>
    <w:rsid w:val="0005681E"/>
    <w:rsid w:val="000606A6"/>
    <w:rsid w:val="00064FD0"/>
    <w:rsid w:val="0006734B"/>
    <w:rsid w:val="00073F25"/>
    <w:rsid w:val="00075F66"/>
    <w:rsid w:val="000761D6"/>
    <w:rsid w:val="0007700E"/>
    <w:rsid w:val="000871AD"/>
    <w:rsid w:val="000900DA"/>
    <w:rsid w:val="0009583E"/>
    <w:rsid w:val="000972BF"/>
    <w:rsid w:val="000A20C1"/>
    <w:rsid w:val="000A4568"/>
    <w:rsid w:val="000A7262"/>
    <w:rsid w:val="000B32DA"/>
    <w:rsid w:val="000B4456"/>
    <w:rsid w:val="000B7DE5"/>
    <w:rsid w:val="000C65F6"/>
    <w:rsid w:val="000D3A83"/>
    <w:rsid w:val="000D45D9"/>
    <w:rsid w:val="000D7299"/>
    <w:rsid w:val="000D7A36"/>
    <w:rsid w:val="000E4668"/>
    <w:rsid w:val="000E4848"/>
    <w:rsid w:val="001027DD"/>
    <w:rsid w:val="00113130"/>
    <w:rsid w:val="0011472C"/>
    <w:rsid w:val="00121047"/>
    <w:rsid w:val="001219EA"/>
    <w:rsid w:val="00122C45"/>
    <w:rsid w:val="00125895"/>
    <w:rsid w:val="00125DBC"/>
    <w:rsid w:val="001263F8"/>
    <w:rsid w:val="00126C82"/>
    <w:rsid w:val="00126D4B"/>
    <w:rsid w:val="00132483"/>
    <w:rsid w:val="00143687"/>
    <w:rsid w:val="00145C7F"/>
    <w:rsid w:val="001464BC"/>
    <w:rsid w:val="001532DB"/>
    <w:rsid w:val="00160B41"/>
    <w:rsid w:val="00163ED7"/>
    <w:rsid w:val="001646C7"/>
    <w:rsid w:val="00164BEE"/>
    <w:rsid w:val="00165D6D"/>
    <w:rsid w:val="001711EB"/>
    <w:rsid w:val="001739C0"/>
    <w:rsid w:val="00174141"/>
    <w:rsid w:val="0017756B"/>
    <w:rsid w:val="001865B3"/>
    <w:rsid w:val="001911B2"/>
    <w:rsid w:val="001947C4"/>
    <w:rsid w:val="00194EE7"/>
    <w:rsid w:val="00196FD5"/>
    <w:rsid w:val="00197A7B"/>
    <w:rsid w:val="001A15EF"/>
    <w:rsid w:val="001A7B30"/>
    <w:rsid w:val="001B2012"/>
    <w:rsid w:val="001B7512"/>
    <w:rsid w:val="001C1B2A"/>
    <w:rsid w:val="001C6888"/>
    <w:rsid w:val="001D2CCD"/>
    <w:rsid w:val="001D4E5F"/>
    <w:rsid w:val="001D6125"/>
    <w:rsid w:val="001E0DEE"/>
    <w:rsid w:val="00201E9D"/>
    <w:rsid w:val="00217887"/>
    <w:rsid w:val="00226EB7"/>
    <w:rsid w:val="00230CEF"/>
    <w:rsid w:val="00243B81"/>
    <w:rsid w:val="00244EDF"/>
    <w:rsid w:val="00245EE4"/>
    <w:rsid w:val="00254602"/>
    <w:rsid w:val="00255798"/>
    <w:rsid w:val="002560CE"/>
    <w:rsid w:val="002605A7"/>
    <w:rsid w:val="002615BA"/>
    <w:rsid w:val="00265014"/>
    <w:rsid w:val="00265557"/>
    <w:rsid w:val="0026767B"/>
    <w:rsid w:val="0027257B"/>
    <w:rsid w:val="00275C4C"/>
    <w:rsid w:val="00276248"/>
    <w:rsid w:val="00277407"/>
    <w:rsid w:val="00285BE9"/>
    <w:rsid w:val="002863F5"/>
    <w:rsid w:val="00290841"/>
    <w:rsid w:val="00296252"/>
    <w:rsid w:val="002A0439"/>
    <w:rsid w:val="002A41D7"/>
    <w:rsid w:val="002A4CC5"/>
    <w:rsid w:val="002A5630"/>
    <w:rsid w:val="002B0CA9"/>
    <w:rsid w:val="002B2B64"/>
    <w:rsid w:val="002C03CB"/>
    <w:rsid w:val="002C2B02"/>
    <w:rsid w:val="002D009D"/>
    <w:rsid w:val="002D6E16"/>
    <w:rsid w:val="002E048E"/>
    <w:rsid w:val="002E1C20"/>
    <w:rsid w:val="002E2D6E"/>
    <w:rsid w:val="002E6CA7"/>
    <w:rsid w:val="002E77B3"/>
    <w:rsid w:val="002F0C60"/>
    <w:rsid w:val="002F1011"/>
    <w:rsid w:val="002F4163"/>
    <w:rsid w:val="002F549F"/>
    <w:rsid w:val="002F5A77"/>
    <w:rsid w:val="0030062E"/>
    <w:rsid w:val="0030259F"/>
    <w:rsid w:val="00306602"/>
    <w:rsid w:val="003119AE"/>
    <w:rsid w:val="0031672F"/>
    <w:rsid w:val="00320E9D"/>
    <w:rsid w:val="0032231C"/>
    <w:rsid w:val="003265CB"/>
    <w:rsid w:val="0033192B"/>
    <w:rsid w:val="00332F1B"/>
    <w:rsid w:val="00332FE9"/>
    <w:rsid w:val="00333FD2"/>
    <w:rsid w:val="00334CE0"/>
    <w:rsid w:val="00340903"/>
    <w:rsid w:val="00351B28"/>
    <w:rsid w:val="00352508"/>
    <w:rsid w:val="00354C13"/>
    <w:rsid w:val="00356DCF"/>
    <w:rsid w:val="00360849"/>
    <w:rsid w:val="00366D67"/>
    <w:rsid w:val="003801B8"/>
    <w:rsid w:val="00381E3E"/>
    <w:rsid w:val="00391577"/>
    <w:rsid w:val="003950BE"/>
    <w:rsid w:val="00397767"/>
    <w:rsid w:val="003A064F"/>
    <w:rsid w:val="003C129F"/>
    <w:rsid w:val="003C302F"/>
    <w:rsid w:val="003D1F2F"/>
    <w:rsid w:val="003D6847"/>
    <w:rsid w:val="003D79F0"/>
    <w:rsid w:val="003E1177"/>
    <w:rsid w:val="003E1D10"/>
    <w:rsid w:val="003F275F"/>
    <w:rsid w:val="003F2E4D"/>
    <w:rsid w:val="003F447D"/>
    <w:rsid w:val="003F6982"/>
    <w:rsid w:val="00403942"/>
    <w:rsid w:val="004151A7"/>
    <w:rsid w:val="00422BF9"/>
    <w:rsid w:val="00424B96"/>
    <w:rsid w:val="00427E01"/>
    <w:rsid w:val="0043092A"/>
    <w:rsid w:val="00431A60"/>
    <w:rsid w:val="0043513D"/>
    <w:rsid w:val="00435981"/>
    <w:rsid w:val="004360DC"/>
    <w:rsid w:val="00445F05"/>
    <w:rsid w:val="00455776"/>
    <w:rsid w:val="00460551"/>
    <w:rsid w:val="004655B6"/>
    <w:rsid w:val="00475200"/>
    <w:rsid w:val="00484E7A"/>
    <w:rsid w:val="0048566A"/>
    <w:rsid w:val="00485C4E"/>
    <w:rsid w:val="00485E8C"/>
    <w:rsid w:val="00494601"/>
    <w:rsid w:val="00496EC3"/>
    <w:rsid w:val="0049739A"/>
    <w:rsid w:val="004A0788"/>
    <w:rsid w:val="004B635F"/>
    <w:rsid w:val="004B6DAB"/>
    <w:rsid w:val="004B7DD3"/>
    <w:rsid w:val="004C1240"/>
    <w:rsid w:val="004C6E9B"/>
    <w:rsid w:val="004D2A8C"/>
    <w:rsid w:val="004D46E5"/>
    <w:rsid w:val="004D5602"/>
    <w:rsid w:val="004D733C"/>
    <w:rsid w:val="004E0C85"/>
    <w:rsid w:val="004E27D7"/>
    <w:rsid w:val="004E4A04"/>
    <w:rsid w:val="004F0FB6"/>
    <w:rsid w:val="004F29CF"/>
    <w:rsid w:val="004F462A"/>
    <w:rsid w:val="00512832"/>
    <w:rsid w:val="00514735"/>
    <w:rsid w:val="00521694"/>
    <w:rsid w:val="005249F4"/>
    <w:rsid w:val="005276EB"/>
    <w:rsid w:val="0054127D"/>
    <w:rsid w:val="00542215"/>
    <w:rsid w:val="00542FEA"/>
    <w:rsid w:val="00557FBD"/>
    <w:rsid w:val="00560040"/>
    <w:rsid w:val="00564190"/>
    <w:rsid w:val="005642F1"/>
    <w:rsid w:val="00564AFF"/>
    <w:rsid w:val="00565EA7"/>
    <w:rsid w:val="00567BFA"/>
    <w:rsid w:val="00574386"/>
    <w:rsid w:val="00574968"/>
    <w:rsid w:val="00577FB8"/>
    <w:rsid w:val="00581DF3"/>
    <w:rsid w:val="00585C61"/>
    <w:rsid w:val="00587239"/>
    <w:rsid w:val="00590AF3"/>
    <w:rsid w:val="005914B7"/>
    <w:rsid w:val="005924E2"/>
    <w:rsid w:val="00592FD9"/>
    <w:rsid w:val="005943E3"/>
    <w:rsid w:val="00597BA1"/>
    <w:rsid w:val="005A22DC"/>
    <w:rsid w:val="005A3279"/>
    <w:rsid w:val="005A6EB5"/>
    <w:rsid w:val="005B2A38"/>
    <w:rsid w:val="005B2E02"/>
    <w:rsid w:val="005B3A55"/>
    <w:rsid w:val="005B41ED"/>
    <w:rsid w:val="005B4BB2"/>
    <w:rsid w:val="005C72DE"/>
    <w:rsid w:val="005D146B"/>
    <w:rsid w:val="005D4BB6"/>
    <w:rsid w:val="005D6FEE"/>
    <w:rsid w:val="005D7970"/>
    <w:rsid w:val="005E5ACB"/>
    <w:rsid w:val="005F17EE"/>
    <w:rsid w:val="005F1D00"/>
    <w:rsid w:val="005F6A21"/>
    <w:rsid w:val="00614105"/>
    <w:rsid w:val="0063543A"/>
    <w:rsid w:val="0063599B"/>
    <w:rsid w:val="0064298C"/>
    <w:rsid w:val="00651B38"/>
    <w:rsid w:val="006540F1"/>
    <w:rsid w:val="006545EE"/>
    <w:rsid w:val="0066737E"/>
    <w:rsid w:val="006715C4"/>
    <w:rsid w:val="006734E4"/>
    <w:rsid w:val="006759B8"/>
    <w:rsid w:val="0067727E"/>
    <w:rsid w:val="0068690E"/>
    <w:rsid w:val="00693C51"/>
    <w:rsid w:val="00697454"/>
    <w:rsid w:val="006A0046"/>
    <w:rsid w:val="006A1621"/>
    <w:rsid w:val="006A3599"/>
    <w:rsid w:val="006A4E41"/>
    <w:rsid w:val="006A712C"/>
    <w:rsid w:val="006A7456"/>
    <w:rsid w:val="006B163F"/>
    <w:rsid w:val="006C4800"/>
    <w:rsid w:val="006D313F"/>
    <w:rsid w:val="006E4E02"/>
    <w:rsid w:val="006E5CFA"/>
    <w:rsid w:val="006F331F"/>
    <w:rsid w:val="006F373E"/>
    <w:rsid w:val="007000B0"/>
    <w:rsid w:val="0070154B"/>
    <w:rsid w:val="007025F9"/>
    <w:rsid w:val="0070677D"/>
    <w:rsid w:val="00710F51"/>
    <w:rsid w:val="00710F75"/>
    <w:rsid w:val="0071593A"/>
    <w:rsid w:val="00724ECA"/>
    <w:rsid w:val="00727487"/>
    <w:rsid w:val="00732745"/>
    <w:rsid w:val="00742D6C"/>
    <w:rsid w:val="00747B49"/>
    <w:rsid w:val="007542A4"/>
    <w:rsid w:val="00760A1D"/>
    <w:rsid w:val="00763253"/>
    <w:rsid w:val="00763C17"/>
    <w:rsid w:val="00763F2E"/>
    <w:rsid w:val="00767E3C"/>
    <w:rsid w:val="00783B66"/>
    <w:rsid w:val="00783B85"/>
    <w:rsid w:val="007A2944"/>
    <w:rsid w:val="007A3857"/>
    <w:rsid w:val="007B1FC0"/>
    <w:rsid w:val="007B395E"/>
    <w:rsid w:val="007B3B4C"/>
    <w:rsid w:val="007B3D6F"/>
    <w:rsid w:val="007B7FEF"/>
    <w:rsid w:val="007C3146"/>
    <w:rsid w:val="007D29BD"/>
    <w:rsid w:val="007D5A57"/>
    <w:rsid w:val="007E5828"/>
    <w:rsid w:val="007E5C86"/>
    <w:rsid w:val="007E61F0"/>
    <w:rsid w:val="007E6396"/>
    <w:rsid w:val="007E6504"/>
    <w:rsid w:val="007F1FE4"/>
    <w:rsid w:val="007F2579"/>
    <w:rsid w:val="007F2FE0"/>
    <w:rsid w:val="007F3233"/>
    <w:rsid w:val="007F4E06"/>
    <w:rsid w:val="007F7445"/>
    <w:rsid w:val="008122BB"/>
    <w:rsid w:val="00813FB1"/>
    <w:rsid w:val="008141B5"/>
    <w:rsid w:val="00821404"/>
    <w:rsid w:val="00821F0C"/>
    <w:rsid w:val="00825C63"/>
    <w:rsid w:val="00835423"/>
    <w:rsid w:val="00841434"/>
    <w:rsid w:val="00842441"/>
    <w:rsid w:val="00846CFC"/>
    <w:rsid w:val="00852350"/>
    <w:rsid w:val="00855A34"/>
    <w:rsid w:val="00857927"/>
    <w:rsid w:val="00865DB0"/>
    <w:rsid w:val="00872CB6"/>
    <w:rsid w:val="00874475"/>
    <w:rsid w:val="00874AE8"/>
    <w:rsid w:val="00875E0B"/>
    <w:rsid w:val="0088153B"/>
    <w:rsid w:val="008854BE"/>
    <w:rsid w:val="00886067"/>
    <w:rsid w:val="00887D4A"/>
    <w:rsid w:val="00890850"/>
    <w:rsid w:val="00891F08"/>
    <w:rsid w:val="00897839"/>
    <w:rsid w:val="008A6CC4"/>
    <w:rsid w:val="008A7FAE"/>
    <w:rsid w:val="008B1E7E"/>
    <w:rsid w:val="008B36DB"/>
    <w:rsid w:val="008B3726"/>
    <w:rsid w:val="008B3D52"/>
    <w:rsid w:val="008B577D"/>
    <w:rsid w:val="008B5D1C"/>
    <w:rsid w:val="008B7BBB"/>
    <w:rsid w:val="008C3DDB"/>
    <w:rsid w:val="008C66E3"/>
    <w:rsid w:val="008C6BD9"/>
    <w:rsid w:val="008D0235"/>
    <w:rsid w:val="008E1CBC"/>
    <w:rsid w:val="008E277B"/>
    <w:rsid w:val="008E77E0"/>
    <w:rsid w:val="008F6FF4"/>
    <w:rsid w:val="009019CB"/>
    <w:rsid w:val="0090262D"/>
    <w:rsid w:val="00902F64"/>
    <w:rsid w:val="00911D9D"/>
    <w:rsid w:val="00916FA7"/>
    <w:rsid w:val="00927814"/>
    <w:rsid w:val="00931B5F"/>
    <w:rsid w:val="00932883"/>
    <w:rsid w:val="00937F5E"/>
    <w:rsid w:val="00942553"/>
    <w:rsid w:val="009469E0"/>
    <w:rsid w:val="00966BEF"/>
    <w:rsid w:val="00972727"/>
    <w:rsid w:val="00980162"/>
    <w:rsid w:val="009806E6"/>
    <w:rsid w:val="0098225F"/>
    <w:rsid w:val="00990D4D"/>
    <w:rsid w:val="00991CA6"/>
    <w:rsid w:val="009A0698"/>
    <w:rsid w:val="009A1AD8"/>
    <w:rsid w:val="009A4BA5"/>
    <w:rsid w:val="009A5648"/>
    <w:rsid w:val="009B0B0E"/>
    <w:rsid w:val="009B7CCC"/>
    <w:rsid w:val="009C020C"/>
    <w:rsid w:val="009C44E3"/>
    <w:rsid w:val="009C566F"/>
    <w:rsid w:val="009D7487"/>
    <w:rsid w:val="009E5F66"/>
    <w:rsid w:val="009E6C39"/>
    <w:rsid w:val="009F4541"/>
    <w:rsid w:val="009F7427"/>
    <w:rsid w:val="00A0005F"/>
    <w:rsid w:val="00A01332"/>
    <w:rsid w:val="00A02B7C"/>
    <w:rsid w:val="00A0320A"/>
    <w:rsid w:val="00A036FF"/>
    <w:rsid w:val="00A042B4"/>
    <w:rsid w:val="00A0579A"/>
    <w:rsid w:val="00A06E2E"/>
    <w:rsid w:val="00A12623"/>
    <w:rsid w:val="00A143C0"/>
    <w:rsid w:val="00A26E74"/>
    <w:rsid w:val="00A40FFF"/>
    <w:rsid w:val="00A415EF"/>
    <w:rsid w:val="00A5139A"/>
    <w:rsid w:val="00A51BB4"/>
    <w:rsid w:val="00A522CE"/>
    <w:rsid w:val="00A6343D"/>
    <w:rsid w:val="00A64760"/>
    <w:rsid w:val="00A657AB"/>
    <w:rsid w:val="00A7191C"/>
    <w:rsid w:val="00A730E2"/>
    <w:rsid w:val="00A73CDE"/>
    <w:rsid w:val="00A7618E"/>
    <w:rsid w:val="00A82810"/>
    <w:rsid w:val="00A83F62"/>
    <w:rsid w:val="00A845AE"/>
    <w:rsid w:val="00A85F73"/>
    <w:rsid w:val="00A96860"/>
    <w:rsid w:val="00A97067"/>
    <w:rsid w:val="00AA0D01"/>
    <w:rsid w:val="00AA2A94"/>
    <w:rsid w:val="00AA3930"/>
    <w:rsid w:val="00AB07DB"/>
    <w:rsid w:val="00AD3B54"/>
    <w:rsid w:val="00AD6BD4"/>
    <w:rsid w:val="00AE223D"/>
    <w:rsid w:val="00AE3E0D"/>
    <w:rsid w:val="00AF2741"/>
    <w:rsid w:val="00AF4B7D"/>
    <w:rsid w:val="00B0086A"/>
    <w:rsid w:val="00B010CB"/>
    <w:rsid w:val="00B010E1"/>
    <w:rsid w:val="00B07F36"/>
    <w:rsid w:val="00B237BF"/>
    <w:rsid w:val="00B23DCD"/>
    <w:rsid w:val="00B27F05"/>
    <w:rsid w:val="00B27FE3"/>
    <w:rsid w:val="00B3720C"/>
    <w:rsid w:val="00B4569A"/>
    <w:rsid w:val="00B462AD"/>
    <w:rsid w:val="00B57C14"/>
    <w:rsid w:val="00B620FE"/>
    <w:rsid w:val="00B6466F"/>
    <w:rsid w:val="00B712B5"/>
    <w:rsid w:val="00B821A8"/>
    <w:rsid w:val="00B84E93"/>
    <w:rsid w:val="00B865AA"/>
    <w:rsid w:val="00B90886"/>
    <w:rsid w:val="00B92A55"/>
    <w:rsid w:val="00B94369"/>
    <w:rsid w:val="00B96843"/>
    <w:rsid w:val="00B97F31"/>
    <w:rsid w:val="00BA3798"/>
    <w:rsid w:val="00BB20DA"/>
    <w:rsid w:val="00BC1615"/>
    <w:rsid w:val="00BD1CED"/>
    <w:rsid w:val="00BD3246"/>
    <w:rsid w:val="00BE1578"/>
    <w:rsid w:val="00C106F1"/>
    <w:rsid w:val="00C21324"/>
    <w:rsid w:val="00C34F10"/>
    <w:rsid w:val="00C409B8"/>
    <w:rsid w:val="00C41AFC"/>
    <w:rsid w:val="00C5291A"/>
    <w:rsid w:val="00C54E7E"/>
    <w:rsid w:val="00C63E22"/>
    <w:rsid w:val="00C64140"/>
    <w:rsid w:val="00C65296"/>
    <w:rsid w:val="00C65497"/>
    <w:rsid w:val="00C707CB"/>
    <w:rsid w:val="00C71101"/>
    <w:rsid w:val="00C716EB"/>
    <w:rsid w:val="00C72DDF"/>
    <w:rsid w:val="00C855F4"/>
    <w:rsid w:val="00C86BC3"/>
    <w:rsid w:val="00C91998"/>
    <w:rsid w:val="00C920B4"/>
    <w:rsid w:val="00C9478B"/>
    <w:rsid w:val="00CA4B61"/>
    <w:rsid w:val="00CA7586"/>
    <w:rsid w:val="00CB0146"/>
    <w:rsid w:val="00CB3952"/>
    <w:rsid w:val="00CB7212"/>
    <w:rsid w:val="00CC0E0A"/>
    <w:rsid w:val="00CC1EA0"/>
    <w:rsid w:val="00CC6FC8"/>
    <w:rsid w:val="00CC716E"/>
    <w:rsid w:val="00CD019D"/>
    <w:rsid w:val="00CD21DA"/>
    <w:rsid w:val="00CD2C87"/>
    <w:rsid w:val="00CD30EB"/>
    <w:rsid w:val="00CD4AFA"/>
    <w:rsid w:val="00CD7E07"/>
    <w:rsid w:val="00CE00FE"/>
    <w:rsid w:val="00CE469B"/>
    <w:rsid w:val="00CF449F"/>
    <w:rsid w:val="00D013AE"/>
    <w:rsid w:val="00D0530E"/>
    <w:rsid w:val="00D062E2"/>
    <w:rsid w:val="00D11B17"/>
    <w:rsid w:val="00D12608"/>
    <w:rsid w:val="00D12CF8"/>
    <w:rsid w:val="00D15774"/>
    <w:rsid w:val="00D212BE"/>
    <w:rsid w:val="00D25958"/>
    <w:rsid w:val="00D2606E"/>
    <w:rsid w:val="00D263B8"/>
    <w:rsid w:val="00D267A6"/>
    <w:rsid w:val="00D31EF6"/>
    <w:rsid w:val="00D35355"/>
    <w:rsid w:val="00D37BE9"/>
    <w:rsid w:val="00D563CC"/>
    <w:rsid w:val="00D63C4E"/>
    <w:rsid w:val="00D67975"/>
    <w:rsid w:val="00D72EA1"/>
    <w:rsid w:val="00D773B7"/>
    <w:rsid w:val="00D7788F"/>
    <w:rsid w:val="00D77CA4"/>
    <w:rsid w:val="00D81BF5"/>
    <w:rsid w:val="00D832DC"/>
    <w:rsid w:val="00D871E6"/>
    <w:rsid w:val="00D96D82"/>
    <w:rsid w:val="00DA12E3"/>
    <w:rsid w:val="00DA34F5"/>
    <w:rsid w:val="00DA4294"/>
    <w:rsid w:val="00DB2D1B"/>
    <w:rsid w:val="00DB739B"/>
    <w:rsid w:val="00DC2E38"/>
    <w:rsid w:val="00DC460D"/>
    <w:rsid w:val="00DC6699"/>
    <w:rsid w:val="00DC686B"/>
    <w:rsid w:val="00DD31AC"/>
    <w:rsid w:val="00DE1DCF"/>
    <w:rsid w:val="00DE49FB"/>
    <w:rsid w:val="00DF045E"/>
    <w:rsid w:val="00E025B0"/>
    <w:rsid w:val="00E029A8"/>
    <w:rsid w:val="00E101C8"/>
    <w:rsid w:val="00E121E9"/>
    <w:rsid w:val="00E14CD5"/>
    <w:rsid w:val="00E158FA"/>
    <w:rsid w:val="00E23D6A"/>
    <w:rsid w:val="00E249DC"/>
    <w:rsid w:val="00E24D2C"/>
    <w:rsid w:val="00E32818"/>
    <w:rsid w:val="00E33E61"/>
    <w:rsid w:val="00E37532"/>
    <w:rsid w:val="00E376E6"/>
    <w:rsid w:val="00E47366"/>
    <w:rsid w:val="00E50A24"/>
    <w:rsid w:val="00E51E90"/>
    <w:rsid w:val="00E51ECC"/>
    <w:rsid w:val="00E53CE2"/>
    <w:rsid w:val="00E5674D"/>
    <w:rsid w:val="00E602B3"/>
    <w:rsid w:val="00E602CB"/>
    <w:rsid w:val="00E6507B"/>
    <w:rsid w:val="00E652F4"/>
    <w:rsid w:val="00E72A3F"/>
    <w:rsid w:val="00E86BAF"/>
    <w:rsid w:val="00E938BB"/>
    <w:rsid w:val="00EA06EE"/>
    <w:rsid w:val="00EA52CC"/>
    <w:rsid w:val="00EB2A55"/>
    <w:rsid w:val="00EB3CF4"/>
    <w:rsid w:val="00EC1B5B"/>
    <w:rsid w:val="00EC47C3"/>
    <w:rsid w:val="00EC712E"/>
    <w:rsid w:val="00ED1110"/>
    <w:rsid w:val="00ED3AE4"/>
    <w:rsid w:val="00ED4B8C"/>
    <w:rsid w:val="00ED7BB3"/>
    <w:rsid w:val="00EE5DF9"/>
    <w:rsid w:val="00EE6E28"/>
    <w:rsid w:val="00F02818"/>
    <w:rsid w:val="00F06837"/>
    <w:rsid w:val="00F106FC"/>
    <w:rsid w:val="00F10B51"/>
    <w:rsid w:val="00F11BFD"/>
    <w:rsid w:val="00F166D1"/>
    <w:rsid w:val="00F35E00"/>
    <w:rsid w:val="00F448D5"/>
    <w:rsid w:val="00F44AC6"/>
    <w:rsid w:val="00F469A8"/>
    <w:rsid w:val="00F46BF0"/>
    <w:rsid w:val="00F47F39"/>
    <w:rsid w:val="00F60074"/>
    <w:rsid w:val="00F60550"/>
    <w:rsid w:val="00F6395E"/>
    <w:rsid w:val="00F6649E"/>
    <w:rsid w:val="00F70393"/>
    <w:rsid w:val="00F73648"/>
    <w:rsid w:val="00F75615"/>
    <w:rsid w:val="00F816F5"/>
    <w:rsid w:val="00F85D26"/>
    <w:rsid w:val="00F86A98"/>
    <w:rsid w:val="00F87A45"/>
    <w:rsid w:val="00F91D52"/>
    <w:rsid w:val="00FA793B"/>
    <w:rsid w:val="00FB1CDE"/>
    <w:rsid w:val="00FB6216"/>
    <w:rsid w:val="00FC2A34"/>
    <w:rsid w:val="00FC2B8D"/>
    <w:rsid w:val="00FC38FB"/>
    <w:rsid w:val="00FC5911"/>
    <w:rsid w:val="00FC755C"/>
    <w:rsid w:val="00FC7AB5"/>
    <w:rsid w:val="00FD1C06"/>
    <w:rsid w:val="00FD22DC"/>
    <w:rsid w:val="00FD28A6"/>
    <w:rsid w:val="00FD50A4"/>
    <w:rsid w:val="00FE0E7F"/>
    <w:rsid w:val="00FF214A"/>
    <w:rsid w:val="00FF3A03"/>
    <w:rsid w:val="00FF411B"/>
    <w:rsid w:val="00FF753E"/>
    <w:rsid w:val="00FF779B"/>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EA641"/>
  <w15:chartTrackingRefBased/>
  <w15:docId w15:val="{39D03346-1B5A-43E2-AE88-6C52ADDC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283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2605A7"/>
    <w:rPr>
      <w:rFonts w:ascii="Tahoma" w:hAnsi="Tahoma" w:cs="Tahoma"/>
      <w:sz w:val="16"/>
      <w:szCs w:val="16"/>
    </w:rPr>
  </w:style>
  <w:style w:type="paragraph" w:styleId="Pagrindiniotekstotrauka">
    <w:name w:val="Body Text Indent"/>
    <w:basedOn w:val="prastasis"/>
    <w:rsid w:val="00763C17"/>
    <w:pPr>
      <w:spacing w:line="360" w:lineRule="auto"/>
      <w:ind w:left="360"/>
      <w:jc w:val="both"/>
    </w:pPr>
    <w:rPr>
      <w:lang w:eastAsia="en-US"/>
    </w:rPr>
  </w:style>
  <w:style w:type="paragraph" w:customStyle="1" w:styleId="Pagrindinistekstas1">
    <w:name w:val="Pagrindinis tekstas1"/>
    <w:rsid w:val="0027257B"/>
    <w:pPr>
      <w:ind w:firstLine="312"/>
      <w:jc w:val="both"/>
    </w:pPr>
    <w:rPr>
      <w:rFonts w:ascii="TIMESLT" w:hAnsi="TIMESLT"/>
      <w:snapToGrid w:val="0"/>
      <w:lang w:val="en-US" w:eastAsia="en-US"/>
    </w:rPr>
  </w:style>
  <w:style w:type="paragraph" w:styleId="Porat">
    <w:name w:val="footer"/>
    <w:basedOn w:val="prastasis"/>
    <w:rsid w:val="005C72DE"/>
    <w:pPr>
      <w:tabs>
        <w:tab w:val="center" w:pos="4819"/>
        <w:tab w:val="right" w:pos="9638"/>
      </w:tabs>
    </w:pPr>
  </w:style>
  <w:style w:type="character" w:styleId="Puslapionumeris">
    <w:name w:val="page number"/>
    <w:basedOn w:val="Numatytasispastraiposriftas"/>
    <w:rsid w:val="005C72DE"/>
  </w:style>
  <w:style w:type="paragraph" w:styleId="Pagrindinistekstas">
    <w:name w:val="Body Text"/>
    <w:basedOn w:val="prastasis"/>
    <w:rsid w:val="00320E9D"/>
    <w:pPr>
      <w:spacing w:after="120"/>
    </w:pPr>
  </w:style>
  <w:style w:type="paragraph" w:customStyle="1" w:styleId="CharCharDiagramaDiagramaCharCharDiagramaDiagramaCharChar">
    <w:name w:val="Char Char Diagrama Diagrama Char Char Diagrama Diagrama Char Char"/>
    <w:basedOn w:val="prastasis"/>
    <w:rsid w:val="003D1F2F"/>
    <w:pPr>
      <w:spacing w:after="160" w:line="240" w:lineRule="exact"/>
    </w:pPr>
    <w:rPr>
      <w:rFonts w:ascii="Tahoma" w:hAnsi="Tahoma"/>
      <w:sz w:val="20"/>
      <w:szCs w:val="20"/>
      <w:lang w:val="en-US" w:eastAsia="en-US"/>
    </w:rPr>
  </w:style>
  <w:style w:type="character" w:styleId="Komentaronuoroda">
    <w:name w:val="annotation reference"/>
    <w:semiHidden/>
    <w:rsid w:val="00332F1B"/>
    <w:rPr>
      <w:sz w:val="16"/>
      <w:szCs w:val="16"/>
    </w:rPr>
  </w:style>
  <w:style w:type="paragraph" w:styleId="Komentarotekstas">
    <w:name w:val="annotation text"/>
    <w:basedOn w:val="prastasis"/>
    <w:link w:val="KomentarotekstasDiagrama"/>
    <w:semiHidden/>
    <w:rsid w:val="00332F1B"/>
    <w:rPr>
      <w:sz w:val="20"/>
      <w:szCs w:val="20"/>
      <w:lang w:val="en-US" w:eastAsia="en-US"/>
    </w:rPr>
  </w:style>
  <w:style w:type="table" w:styleId="Lentelstinklelis">
    <w:name w:val="Table Grid"/>
    <w:basedOn w:val="prastojilentel"/>
    <w:rsid w:val="003F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3B4C"/>
    <w:pPr>
      <w:autoSpaceDE w:val="0"/>
      <w:autoSpaceDN w:val="0"/>
      <w:adjustRightInd w:val="0"/>
    </w:pPr>
    <w:rPr>
      <w:color w:val="000000"/>
      <w:sz w:val="24"/>
      <w:szCs w:val="24"/>
    </w:rPr>
  </w:style>
  <w:style w:type="character" w:styleId="Grietas">
    <w:name w:val="Strong"/>
    <w:qFormat/>
    <w:rsid w:val="00FF753E"/>
    <w:rPr>
      <w:b/>
      <w:bCs/>
    </w:rPr>
  </w:style>
  <w:style w:type="character" w:styleId="Hipersaitas">
    <w:name w:val="Hyperlink"/>
    <w:rsid w:val="00FF753E"/>
    <w:rPr>
      <w:color w:val="0000FF"/>
      <w:u w:val="single"/>
    </w:rPr>
  </w:style>
  <w:style w:type="paragraph" w:styleId="Sraopastraipa">
    <w:name w:val="List Paragraph"/>
    <w:basedOn w:val="prastasis"/>
    <w:uiPriority w:val="34"/>
    <w:qFormat/>
    <w:rsid w:val="000A7262"/>
    <w:pPr>
      <w:ind w:left="720"/>
      <w:contextualSpacing/>
    </w:pPr>
    <w:rPr>
      <w:szCs w:val="20"/>
      <w:lang w:eastAsia="en-US"/>
    </w:rPr>
  </w:style>
  <w:style w:type="paragraph" w:styleId="Komentarotema">
    <w:name w:val="annotation subject"/>
    <w:basedOn w:val="Komentarotekstas"/>
    <w:next w:val="Komentarotekstas"/>
    <w:link w:val="KomentarotemaDiagrama"/>
    <w:rsid w:val="006A4E41"/>
    <w:rPr>
      <w:b/>
      <w:bCs/>
      <w:lang w:val="lt-LT" w:eastAsia="lt-LT"/>
    </w:rPr>
  </w:style>
  <w:style w:type="character" w:customStyle="1" w:styleId="KomentarotekstasDiagrama">
    <w:name w:val="Komentaro tekstas Diagrama"/>
    <w:link w:val="Komentarotekstas"/>
    <w:semiHidden/>
    <w:rsid w:val="006A4E41"/>
    <w:rPr>
      <w:lang w:val="en-US" w:eastAsia="en-US"/>
    </w:rPr>
  </w:style>
  <w:style w:type="character" w:customStyle="1" w:styleId="KomentarotemaDiagrama">
    <w:name w:val="Komentaro tema Diagrama"/>
    <w:link w:val="Komentarotema"/>
    <w:rsid w:val="006A4E41"/>
    <w:rPr>
      <w:b/>
      <w:bCs/>
      <w:lang w:val="en-US" w:eastAsia="en-US"/>
    </w:rPr>
  </w:style>
  <w:style w:type="paragraph" w:styleId="Antrats">
    <w:name w:val="header"/>
    <w:basedOn w:val="prastasis"/>
    <w:link w:val="AntratsDiagrama"/>
    <w:uiPriority w:val="99"/>
    <w:rsid w:val="000458EF"/>
    <w:pPr>
      <w:tabs>
        <w:tab w:val="center" w:pos="4819"/>
        <w:tab w:val="right" w:pos="9638"/>
      </w:tabs>
    </w:pPr>
  </w:style>
  <w:style w:type="character" w:customStyle="1" w:styleId="AntratsDiagrama">
    <w:name w:val="Antraštės Diagrama"/>
    <w:basedOn w:val="Numatytasispastraiposriftas"/>
    <w:link w:val="Antrats"/>
    <w:uiPriority w:val="99"/>
    <w:rsid w:val="000458EF"/>
    <w:rPr>
      <w:sz w:val="24"/>
      <w:szCs w:val="24"/>
    </w:rPr>
  </w:style>
  <w:style w:type="paragraph" w:styleId="Pataisymai">
    <w:name w:val="Revision"/>
    <w:hidden/>
    <w:uiPriority w:val="99"/>
    <w:semiHidden/>
    <w:rsid w:val="00E72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4891">
      <w:bodyDiv w:val="1"/>
      <w:marLeft w:val="0"/>
      <w:marRight w:val="0"/>
      <w:marTop w:val="0"/>
      <w:marBottom w:val="0"/>
      <w:divBdr>
        <w:top w:val="none" w:sz="0" w:space="0" w:color="auto"/>
        <w:left w:val="none" w:sz="0" w:space="0" w:color="auto"/>
        <w:bottom w:val="none" w:sz="0" w:space="0" w:color="auto"/>
        <w:right w:val="none" w:sz="0" w:space="0" w:color="auto"/>
      </w:divBdr>
    </w:div>
    <w:div w:id="1294025239">
      <w:bodyDiv w:val="1"/>
      <w:marLeft w:val="0"/>
      <w:marRight w:val="0"/>
      <w:marTop w:val="0"/>
      <w:marBottom w:val="0"/>
      <w:divBdr>
        <w:top w:val="none" w:sz="0" w:space="0" w:color="auto"/>
        <w:left w:val="none" w:sz="0" w:space="0" w:color="auto"/>
        <w:bottom w:val="none" w:sz="0" w:space="0" w:color="auto"/>
        <w:right w:val="none" w:sz="0" w:space="0" w:color="auto"/>
      </w:divBdr>
    </w:div>
    <w:div w:id="1386179303">
      <w:bodyDiv w:val="1"/>
      <w:marLeft w:val="0"/>
      <w:marRight w:val="0"/>
      <w:marTop w:val="0"/>
      <w:marBottom w:val="0"/>
      <w:divBdr>
        <w:top w:val="none" w:sz="0" w:space="0" w:color="auto"/>
        <w:left w:val="none" w:sz="0" w:space="0" w:color="auto"/>
        <w:bottom w:val="none" w:sz="0" w:space="0" w:color="auto"/>
        <w:right w:val="none" w:sz="0" w:space="0" w:color="auto"/>
      </w:divBdr>
    </w:div>
    <w:div w:id="18367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34EE-AB91-4E34-9F41-43613D8D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958</Words>
  <Characters>6659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TRANSPORTO STOVĖJIMO AIKŠTELĖ M</vt:lpstr>
      <vt:lpstr>VIEŠOJO TRANSPORTO STOVĖJIMO AIKŠTELĖ M</vt:lpstr>
    </vt:vector>
  </TitlesOfParts>
  <Company>Kauno m. sav.</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TRANSPORTO STOVĖJIMO AIKŠTELĖ M</dc:title>
  <dc:subject/>
  <dc:creator>antaprob</dc:creator>
  <cp:keywords/>
  <cp:lastModifiedBy>Asta Kudirkaitė</cp:lastModifiedBy>
  <cp:revision>8</cp:revision>
  <cp:lastPrinted>2022-11-16T07:36:00Z</cp:lastPrinted>
  <dcterms:created xsi:type="dcterms:W3CDTF">2026-02-20T07:51:00Z</dcterms:created>
  <dcterms:modified xsi:type="dcterms:W3CDTF">2026-02-20T09:35:00Z</dcterms:modified>
</cp:coreProperties>
</file>