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C254C" w14:textId="7A1012AA" w:rsidR="00C93182" w:rsidRPr="004D0206" w:rsidRDefault="00704E7C" w:rsidP="00C93182">
      <w:pPr>
        <w:numPr>
          <w:ilvl w:val="1"/>
          <w:numId w:val="0"/>
        </w:numPr>
        <w:spacing w:after="240"/>
        <w:ind w:left="5184"/>
        <w:rPr>
          <w:rFonts w:ascii="Times New Roman" w:eastAsia="Calibri" w:hAnsi="Times New Roman" w:cs="Times New Roman"/>
          <w:b/>
          <w:bCs/>
          <w:caps/>
          <w:smallCaps/>
          <w:spacing w:val="2"/>
          <w:sz w:val="24"/>
          <w:szCs w:val="24"/>
          <w:lang w:eastAsia="lt-LT"/>
        </w:rPr>
      </w:pPr>
      <w:r w:rsidRPr="004D0206">
        <w:rPr>
          <w:rFonts w:ascii="Times New Roman" w:eastAsia="Calibri" w:hAnsi="Times New Roman" w:cs="Times New Roman"/>
          <w:sz w:val="24"/>
          <w:szCs w:val="24"/>
          <w:lang w:eastAsia="lt-LT"/>
        </w:rPr>
        <w:t>Specialiųjų p</w:t>
      </w:r>
      <w:r w:rsidR="00C02D4C" w:rsidRPr="004D0206">
        <w:rPr>
          <w:rFonts w:ascii="Times New Roman" w:eastAsia="Calibri" w:hAnsi="Times New Roman" w:cs="Times New Roman"/>
          <w:sz w:val="24"/>
          <w:szCs w:val="24"/>
          <w:lang w:eastAsia="lt-LT"/>
        </w:rPr>
        <w:t>irkimo sąlygų 7 priedas</w:t>
      </w:r>
      <w:r w:rsidR="00C93182" w:rsidRPr="004D0206">
        <w:rPr>
          <w:rFonts w:ascii="Times New Roman" w:eastAsia="Calibri" w:hAnsi="Times New Roman" w:cs="Times New Roman"/>
          <w:sz w:val="24"/>
          <w:szCs w:val="24"/>
          <w:lang w:eastAsia="lt-LT"/>
        </w:rPr>
        <w:t xml:space="preserve"> „</w:t>
      </w:r>
      <w:r w:rsidR="00C93182" w:rsidRPr="004D0206">
        <w:rPr>
          <w:rFonts w:ascii="Times New Roman" w:eastAsia="Calibri" w:hAnsi="Times New Roman" w:cs="Times New Roman"/>
          <w:caps/>
          <w:spacing w:val="2"/>
          <w:sz w:val="24"/>
          <w:szCs w:val="24"/>
          <w:lang w:eastAsia="lt-LT"/>
        </w:rPr>
        <w:t>P</w:t>
      </w:r>
      <w:r w:rsidR="00C93182" w:rsidRPr="004D0206">
        <w:rPr>
          <w:rFonts w:ascii="Times New Roman" w:eastAsia="Calibri" w:hAnsi="Times New Roman" w:cs="Times New Roman"/>
          <w:spacing w:val="2"/>
          <w:sz w:val="24"/>
          <w:szCs w:val="24"/>
          <w:lang w:eastAsia="lt-LT"/>
        </w:rPr>
        <w:t>asiūlymų vertinimo kriterijai ir sąlygos</w:t>
      </w:r>
      <w:r w:rsidR="00C93182" w:rsidRPr="004D0206">
        <w:rPr>
          <w:rFonts w:ascii="Times New Roman" w:eastAsia="Calibri" w:hAnsi="Times New Roman" w:cs="Times New Roman"/>
          <w:caps/>
          <w:spacing w:val="2"/>
          <w:sz w:val="24"/>
          <w:szCs w:val="24"/>
          <w:lang w:eastAsia="lt-LT"/>
        </w:rPr>
        <w:t>“</w:t>
      </w:r>
    </w:p>
    <w:p w14:paraId="6A68A1AC" w14:textId="77777777" w:rsidR="00C02D4C" w:rsidRPr="004D0206" w:rsidRDefault="00C02D4C" w:rsidP="00C93182">
      <w:pPr>
        <w:spacing w:after="0" w:line="240" w:lineRule="auto"/>
        <w:rPr>
          <w:rFonts w:ascii="Times New Roman" w:eastAsia="Calibri" w:hAnsi="Times New Roman" w:cs="Times New Roman"/>
          <w:b/>
          <w:sz w:val="24"/>
          <w:szCs w:val="24"/>
          <w:lang w:eastAsia="en-US"/>
        </w:rPr>
      </w:pPr>
    </w:p>
    <w:p w14:paraId="33578FBB" w14:textId="77777777" w:rsidR="007119F8" w:rsidRPr="004D0206" w:rsidRDefault="007119F8" w:rsidP="007119F8">
      <w:pPr>
        <w:numPr>
          <w:ilvl w:val="1"/>
          <w:numId w:val="0"/>
        </w:numPr>
        <w:spacing w:after="240"/>
        <w:jc w:val="center"/>
        <w:rPr>
          <w:rFonts w:ascii="Times New Roman" w:eastAsia="Calibri" w:hAnsi="Times New Roman" w:cs="Times New Roman"/>
          <w:b/>
          <w:bCs/>
          <w:caps/>
          <w:smallCaps/>
          <w:spacing w:val="2"/>
          <w:sz w:val="24"/>
          <w:szCs w:val="24"/>
          <w:lang w:eastAsia="lt-LT"/>
        </w:rPr>
      </w:pPr>
      <w:r w:rsidRPr="004D0206">
        <w:rPr>
          <w:rFonts w:ascii="Times New Roman" w:eastAsia="Calibri" w:hAnsi="Times New Roman" w:cs="Times New Roman"/>
          <w:b/>
          <w:bCs/>
          <w:caps/>
          <w:spacing w:val="2"/>
          <w:sz w:val="24"/>
          <w:szCs w:val="24"/>
          <w:lang w:eastAsia="lt-LT"/>
        </w:rPr>
        <w:t>PASIŪLYMŲ VERTINIMO KRITERIJAI ir Sąlygos</w:t>
      </w:r>
    </w:p>
    <w:p w14:paraId="4131BD0B" w14:textId="65798DF4" w:rsidR="007119F8" w:rsidRPr="004D0206" w:rsidRDefault="007119F8" w:rsidP="007119F8">
      <w:pPr>
        <w:numPr>
          <w:ilvl w:val="0"/>
          <w:numId w:val="8"/>
        </w:numPr>
        <w:tabs>
          <w:tab w:val="left" w:pos="1560"/>
        </w:tabs>
        <w:spacing w:after="0" w:line="240" w:lineRule="auto"/>
        <w:ind w:left="0" w:firstLine="1276"/>
        <w:contextualSpacing/>
        <w:jc w:val="both"/>
        <w:rPr>
          <w:rFonts w:ascii="Times New Roman" w:eastAsia="Calibri" w:hAnsi="Times New Roman" w:cs="Times New Roman"/>
          <w:sz w:val="24"/>
          <w:szCs w:val="24"/>
          <w:lang w:eastAsia="en-US"/>
        </w:rPr>
      </w:pPr>
      <w:r w:rsidRPr="004D0206">
        <w:rPr>
          <w:rFonts w:ascii="Times New Roman" w:eastAsia="Calibri" w:hAnsi="Times New Roman" w:cs="Times New Roman"/>
          <w:sz w:val="24"/>
          <w:szCs w:val="24"/>
          <w:lang w:eastAsia="en-US"/>
        </w:rPr>
        <w:t xml:space="preserve">Perkančioji organizacija ekonomiškai naudingiausią pasiūlymą išrenka pagal </w:t>
      </w:r>
      <w:r w:rsidR="00D24442" w:rsidRPr="004D0206">
        <w:rPr>
          <w:rFonts w:ascii="Times New Roman" w:hAnsi="Times New Roman" w:cs="Times New Roman"/>
          <w:color w:val="000000" w:themeColor="text1"/>
          <w:sz w:val="24"/>
          <w:szCs w:val="24"/>
        </w:rPr>
        <w:t xml:space="preserve">kainos </w:t>
      </w:r>
      <w:r w:rsidR="00D24442" w:rsidRPr="004D0206">
        <w:rPr>
          <w:rFonts w:ascii="Times New Roman" w:hAnsi="Times New Roman" w:cs="Times New Roman"/>
          <w:sz w:val="24"/>
          <w:szCs w:val="24"/>
        </w:rPr>
        <w:t>ir kokybės santykį</w:t>
      </w:r>
      <w:r w:rsidR="00D24442" w:rsidRPr="004D0206">
        <w:rPr>
          <w:rFonts w:ascii="Times New Roman" w:eastAsia="Calibri" w:hAnsi="Times New Roman" w:cs="Times New Roman"/>
          <w:sz w:val="24"/>
          <w:szCs w:val="24"/>
          <w:lang w:eastAsia="en-US"/>
        </w:rPr>
        <w:t xml:space="preserve"> </w:t>
      </w:r>
      <w:r w:rsidRPr="004D0206">
        <w:rPr>
          <w:rFonts w:ascii="Times New Roman" w:eastAsia="Calibri" w:hAnsi="Times New Roman" w:cs="Times New Roman"/>
          <w:sz w:val="24"/>
          <w:szCs w:val="24"/>
          <w:lang w:eastAsia="en-US"/>
        </w:rPr>
        <w:t>vadovaudamasi šiame priede nustatyta vertinimo tvarka.</w:t>
      </w:r>
    </w:p>
    <w:p w14:paraId="5F36FC5F" w14:textId="082C7D69" w:rsidR="003334E2" w:rsidRPr="00A27B0F" w:rsidRDefault="008E35BC" w:rsidP="00A27B0F">
      <w:pPr>
        <w:numPr>
          <w:ilvl w:val="0"/>
          <w:numId w:val="8"/>
        </w:numPr>
        <w:tabs>
          <w:tab w:val="left" w:pos="1277"/>
          <w:tab w:val="left" w:pos="1560"/>
        </w:tabs>
        <w:spacing w:after="0" w:line="240" w:lineRule="auto"/>
        <w:ind w:left="0" w:firstLine="1277"/>
        <w:contextualSpacing/>
        <w:jc w:val="both"/>
        <w:rPr>
          <w:rFonts w:ascii="Times New Roman" w:eastAsia="Calibri" w:hAnsi="Times New Roman" w:cs="Times New Roman"/>
          <w:sz w:val="24"/>
          <w:szCs w:val="24"/>
          <w:lang w:eastAsia="en-US"/>
        </w:rPr>
      </w:pPr>
      <w:r w:rsidRPr="004D0206">
        <w:rPr>
          <w:rFonts w:ascii="Times New Roman" w:eastAsia="Calibri" w:hAnsi="Times New Roman" w:cs="Times New Roman"/>
          <w:sz w:val="24"/>
          <w:szCs w:val="24"/>
          <w:lang w:eastAsia="en-US"/>
        </w:rPr>
        <w:t>Pasiūlyme nurodyta paslaugų kaina visais atvejais bus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43EDD15E" w14:textId="587DB723" w:rsidR="00A77361" w:rsidRPr="00C573F3" w:rsidRDefault="008E35BC" w:rsidP="00C573F3">
      <w:pPr>
        <w:numPr>
          <w:ilvl w:val="0"/>
          <w:numId w:val="8"/>
        </w:numPr>
        <w:tabs>
          <w:tab w:val="left" w:pos="1560"/>
        </w:tabs>
        <w:spacing w:after="0" w:line="240" w:lineRule="auto"/>
        <w:ind w:left="0" w:firstLine="1277"/>
        <w:contextualSpacing/>
        <w:jc w:val="both"/>
        <w:rPr>
          <w:rFonts w:ascii="Times New Roman" w:eastAsia="Calibri" w:hAnsi="Times New Roman" w:cs="Times New Roman"/>
          <w:sz w:val="24"/>
          <w:szCs w:val="24"/>
          <w:lang w:eastAsia="en-US"/>
        </w:rPr>
      </w:pPr>
      <w:r w:rsidRPr="004D0206">
        <w:rPr>
          <w:rFonts w:ascii="Times New Roman" w:eastAsia="Calibri" w:hAnsi="Times New Roman" w:cs="Times New Roman"/>
          <w:sz w:val="24"/>
          <w:szCs w:val="24"/>
          <w:lang w:eastAsia="en-US"/>
        </w:rPr>
        <w:t xml:space="preserve">Tiekėjo pasiūlymo kaina šiam pirkimui negali viršyti </w:t>
      </w:r>
      <w:r w:rsidR="00FD437D">
        <w:rPr>
          <w:rFonts w:ascii="Times New Roman" w:eastAsia="Calibri" w:hAnsi="Times New Roman" w:cs="Times New Roman"/>
          <w:b/>
          <w:bCs/>
          <w:sz w:val="24"/>
          <w:szCs w:val="24"/>
          <w:lang w:eastAsia="en-US"/>
        </w:rPr>
        <w:t>1</w:t>
      </w:r>
      <w:r w:rsidR="001B1538">
        <w:rPr>
          <w:rFonts w:ascii="Times New Roman" w:eastAsia="Calibri" w:hAnsi="Times New Roman" w:cs="Times New Roman"/>
          <w:b/>
          <w:bCs/>
          <w:sz w:val="24"/>
          <w:szCs w:val="24"/>
          <w:lang w:eastAsia="en-US"/>
        </w:rPr>
        <w:t>443274</w:t>
      </w:r>
      <w:r w:rsidR="0008418F">
        <w:rPr>
          <w:rFonts w:ascii="Times New Roman" w:eastAsia="Calibri" w:hAnsi="Times New Roman" w:cs="Times New Roman"/>
          <w:b/>
          <w:bCs/>
          <w:sz w:val="24"/>
          <w:szCs w:val="24"/>
          <w:lang w:eastAsia="en-US"/>
        </w:rPr>
        <w:t>,</w:t>
      </w:r>
      <w:r w:rsidR="001B1538">
        <w:rPr>
          <w:rFonts w:ascii="Times New Roman" w:eastAsia="Calibri" w:hAnsi="Times New Roman" w:cs="Times New Roman"/>
          <w:b/>
          <w:bCs/>
          <w:sz w:val="24"/>
          <w:szCs w:val="24"/>
          <w:lang w:eastAsia="en-US"/>
        </w:rPr>
        <w:t>20</w:t>
      </w:r>
      <w:r w:rsidR="0008418F">
        <w:rPr>
          <w:rFonts w:ascii="Times New Roman" w:eastAsia="Calibri" w:hAnsi="Times New Roman" w:cs="Times New Roman"/>
          <w:b/>
          <w:bCs/>
          <w:sz w:val="24"/>
          <w:szCs w:val="24"/>
          <w:lang w:eastAsia="en-US"/>
        </w:rPr>
        <w:t xml:space="preserve"> </w:t>
      </w:r>
      <w:r w:rsidRPr="004D0206">
        <w:rPr>
          <w:rFonts w:ascii="Times New Roman" w:eastAsia="Calibri" w:hAnsi="Times New Roman" w:cs="Times New Roman"/>
          <w:b/>
          <w:bCs/>
          <w:sz w:val="24"/>
          <w:szCs w:val="24"/>
          <w:lang w:eastAsia="en-US"/>
        </w:rPr>
        <w:t xml:space="preserve">Eur be PVM,                    </w:t>
      </w:r>
      <w:r w:rsidR="0008418F">
        <w:rPr>
          <w:rFonts w:ascii="Times New Roman" w:eastAsia="Calibri" w:hAnsi="Times New Roman" w:cs="Times New Roman"/>
          <w:b/>
          <w:bCs/>
          <w:sz w:val="24"/>
          <w:szCs w:val="24"/>
          <w:lang w:eastAsia="en-US"/>
        </w:rPr>
        <w:t>1</w:t>
      </w:r>
      <w:r w:rsidR="001B1538">
        <w:rPr>
          <w:rFonts w:ascii="Times New Roman" w:eastAsia="Calibri" w:hAnsi="Times New Roman" w:cs="Times New Roman"/>
          <w:b/>
          <w:bCs/>
          <w:sz w:val="24"/>
          <w:szCs w:val="24"/>
          <w:lang w:eastAsia="en-US"/>
        </w:rPr>
        <w:t>746361</w:t>
      </w:r>
      <w:r w:rsidR="0008418F">
        <w:rPr>
          <w:rFonts w:ascii="Times New Roman" w:eastAsia="Calibri" w:hAnsi="Times New Roman" w:cs="Times New Roman"/>
          <w:b/>
          <w:bCs/>
          <w:sz w:val="24"/>
          <w:szCs w:val="24"/>
          <w:lang w:eastAsia="en-US"/>
        </w:rPr>
        <w:t>,</w:t>
      </w:r>
      <w:r w:rsidR="001B1538">
        <w:rPr>
          <w:rFonts w:ascii="Times New Roman" w:eastAsia="Calibri" w:hAnsi="Times New Roman" w:cs="Times New Roman"/>
          <w:b/>
          <w:bCs/>
          <w:sz w:val="24"/>
          <w:szCs w:val="24"/>
          <w:lang w:eastAsia="en-US"/>
        </w:rPr>
        <w:t>78</w:t>
      </w:r>
      <w:r w:rsidR="0008418F">
        <w:rPr>
          <w:rFonts w:ascii="Times New Roman" w:eastAsia="Calibri" w:hAnsi="Times New Roman" w:cs="Times New Roman"/>
          <w:b/>
          <w:bCs/>
          <w:sz w:val="24"/>
          <w:szCs w:val="24"/>
          <w:lang w:eastAsia="en-US"/>
        </w:rPr>
        <w:t xml:space="preserve"> </w:t>
      </w:r>
      <w:r w:rsidRPr="004D0206">
        <w:rPr>
          <w:rFonts w:ascii="Times New Roman" w:eastAsia="Calibri" w:hAnsi="Times New Roman" w:cs="Times New Roman"/>
          <w:b/>
          <w:bCs/>
          <w:sz w:val="24"/>
          <w:szCs w:val="24"/>
          <w:lang w:eastAsia="en-US"/>
        </w:rPr>
        <w:t>Eur su PVM.</w:t>
      </w:r>
      <w:r w:rsidRPr="004D0206">
        <w:rPr>
          <w:rFonts w:ascii="Times New Roman" w:eastAsia="Calibri" w:hAnsi="Times New Roman" w:cs="Times New Roman"/>
          <w:sz w:val="24"/>
          <w:szCs w:val="24"/>
          <w:lang w:eastAsia="en-US"/>
        </w:rPr>
        <w:t xml:space="preserve"> Tiekėjo, kuris pasiūlys didesnę kainą, perkančioji organizacija laikys, per didele ir nepriimtina ir toks pasiūlymas bus atmetamas.</w:t>
      </w:r>
      <w:r w:rsidR="00C573F3">
        <w:rPr>
          <w:rFonts w:ascii="Times New Roman" w:eastAsia="Calibri" w:hAnsi="Times New Roman" w:cs="Times New Roman"/>
          <w:sz w:val="24"/>
          <w:szCs w:val="24"/>
          <w:lang w:eastAsia="en-US"/>
        </w:rPr>
        <w:t xml:space="preserve"> </w:t>
      </w:r>
      <w:r w:rsidR="00A77361" w:rsidRPr="00C573F3">
        <w:rPr>
          <w:rFonts w:ascii="Times New Roman" w:eastAsia="Calibri" w:hAnsi="Times New Roman" w:cs="Times New Roman"/>
          <w:sz w:val="24"/>
          <w:szCs w:val="24"/>
          <w:lang w:eastAsia="en-US"/>
        </w:rPr>
        <w:t xml:space="preserve">Tiekėjas negali siūlyti didesnių kiekvienos pozicijos įkainių  už nurodytus </w:t>
      </w:r>
      <w:r w:rsidR="00A77361" w:rsidRPr="00C573F3">
        <w:rPr>
          <w:rFonts w:ascii="Times New Roman" w:eastAsia="Calibri" w:hAnsi="Times New Roman" w:cs="Times New Roman"/>
          <w:b/>
          <w:bCs/>
          <w:sz w:val="24"/>
          <w:szCs w:val="24"/>
          <w:lang w:eastAsia="en-US"/>
        </w:rPr>
        <w:t>Pasiūlymo formos 1 lentelės 7 stulpelyje</w:t>
      </w:r>
      <w:r w:rsidR="00A77361" w:rsidRPr="00C573F3">
        <w:rPr>
          <w:rFonts w:ascii="Times New Roman" w:eastAsia="Calibri" w:hAnsi="Times New Roman" w:cs="Times New Roman"/>
          <w:sz w:val="24"/>
          <w:szCs w:val="24"/>
          <w:lang w:eastAsia="en-US"/>
        </w:rPr>
        <w:t>. Tiekėjas, kuris pasiūlys didesnius įkainius, perkančioji organizacija juos laikys, per dideliais ir nepriimtinais ir toks pasiūlymas bus atmetamas.</w:t>
      </w:r>
    </w:p>
    <w:p w14:paraId="1C32BB73" w14:textId="77777777" w:rsidR="00CF114E" w:rsidRPr="004D0206" w:rsidRDefault="00CF114E" w:rsidP="00CF114E">
      <w:pPr>
        <w:numPr>
          <w:ilvl w:val="0"/>
          <w:numId w:val="8"/>
        </w:numPr>
        <w:tabs>
          <w:tab w:val="left" w:pos="1560"/>
        </w:tabs>
        <w:spacing w:after="0" w:line="240" w:lineRule="auto"/>
        <w:ind w:left="0" w:firstLine="1277"/>
        <w:contextualSpacing/>
        <w:jc w:val="both"/>
        <w:rPr>
          <w:rFonts w:ascii="Times New Roman" w:eastAsia="Calibri" w:hAnsi="Times New Roman" w:cs="Times New Roman"/>
          <w:sz w:val="24"/>
          <w:szCs w:val="24"/>
          <w:lang w:eastAsia="en-US"/>
        </w:rPr>
      </w:pPr>
      <w:r w:rsidRPr="004D0206">
        <w:rPr>
          <w:rFonts w:ascii="Times New Roman" w:hAnsi="Times New Roman" w:cs="Times New Roman"/>
          <w:sz w:val="24"/>
          <w:szCs w:val="24"/>
        </w:rPr>
        <w:t>Pasiūlymų vertinimo kriterijai:</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84"/>
        <w:gridCol w:w="1842"/>
      </w:tblGrid>
      <w:tr w:rsidR="00CF114E" w:rsidRPr="004D0206" w14:paraId="2079633E" w14:textId="77777777" w:rsidTr="00775511">
        <w:tc>
          <w:tcPr>
            <w:tcW w:w="7684" w:type="dxa"/>
            <w:vAlign w:val="center"/>
          </w:tcPr>
          <w:p w14:paraId="614DFEEC" w14:textId="77777777" w:rsidR="00CF114E" w:rsidRPr="004D0206" w:rsidRDefault="00CF114E" w:rsidP="00775511">
            <w:pPr>
              <w:spacing w:after="0" w:line="240" w:lineRule="auto"/>
              <w:jc w:val="center"/>
              <w:rPr>
                <w:rFonts w:ascii="Times New Roman" w:hAnsi="Times New Roman" w:cs="Times New Roman"/>
                <w:b/>
                <w:bCs/>
                <w:sz w:val="24"/>
                <w:szCs w:val="24"/>
              </w:rPr>
            </w:pPr>
            <w:r w:rsidRPr="004D0206">
              <w:rPr>
                <w:rFonts w:ascii="Times New Roman" w:hAnsi="Times New Roman" w:cs="Times New Roman"/>
                <w:b/>
                <w:bCs/>
                <w:sz w:val="24"/>
                <w:szCs w:val="24"/>
              </w:rPr>
              <w:t>Vertinimo kriterijai</w:t>
            </w:r>
          </w:p>
        </w:tc>
        <w:tc>
          <w:tcPr>
            <w:tcW w:w="1842" w:type="dxa"/>
            <w:vAlign w:val="center"/>
          </w:tcPr>
          <w:p w14:paraId="08397CE7" w14:textId="77777777" w:rsidR="00CF114E" w:rsidRPr="004D0206" w:rsidRDefault="00CF114E" w:rsidP="00775511">
            <w:pPr>
              <w:spacing w:after="0" w:line="240" w:lineRule="auto"/>
              <w:ind w:hanging="7"/>
              <w:jc w:val="center"/>
              <w:rPr>
                <w:rFonts w:ascii="Times New Roman" w:hAnsi="Times New Roman" w:cs="Times New Roman"/>
                <w:b/>
                <w:bCs/>
                <w:sz w:val="24"/>
                <w:szCs w:val="24"/>
              </w:rPr>
            </w:pPr>
            <w:r w:rsidRPr="004D0206">
              <w:rPr>
                <w:rFonts w:ascii="Times New Roman" w:hAnsi="Times New Roman" w:cs="Times New Roman"/>
                <w:b/>
                <w:bCs/>
                <w:sz w:val="24"/>
                <w:szCs w:val="24"/>
              </w:rPr>
              <w:t>Lyginamasis svoris ekonominio naudingumo įvertinime</w:t>
            </w:r>
          </w:p>
        </w:tc>
      </w:tr>
      <w:tr w:rsidR="00CF114E" w:rsidRPr="004D0206" w14:paraId="01026678" w14:textId="77777777" w:rsidTr="00775511">
        <w:tc>
          <w:tcPr>
            <w:tcW w:w="7684" w:type="dxa"/>
          </w:tcPr>
          <w:p w14:paraId="6BE0F346" w14:textId="77777777" w:rsidR="00CF114E" w:rsidRPr="004D0206" w:rsidRDefault="00CF114E" w:rsidP="00775511">
            <w:pPr>
              <w:tabs>
                <w:tab w:val="center" w:pos="4153"/>
                <w:tab w:val="right" w:pos="8306"/>
              </w:tabs>
              <w:spacing w:after="0" w:line="240" w:lineRule="auto"/>
              <w:jc w:val="both"/>
              <w:rPr>
                <w:rFonts w:ascii="Times New Roman" w:hAnsi="Times New Roman" w:cs="Times New Roman"/>
                <w:sz w:val="24"/>
                <w:szCs w:val="24"/>
              </w:rPr>
            </w:pPr>
            <w:r w:rsidRPr="004D0206">
              <w:rPr>
                <w:rFonts w:ascii="Times New Roman" w:hAnsi="Times New Roman" w:cs="Times New Roman"/>
                <w:b/>
                <w:sz w:val="24"/>
                <w:szCs w:val="24"/>
              </w:rPr>
              <w:t>Pirmas kriterijus (C)</w:t>
            </w:r>
            <w:r w:rsidRPr="004D0206">
              <w:rPr>
                <w:rFonts w:ascii="Times New Roman" w:hAnsi="Times New Roman" w:cs="Times New Roman"/>
                <w:sz w:val="24"/>
                <w:szCs w:val="24"/>
              </w:rPr>
              <w:t xml:space="preserve"> – </w:t>
            </w:r>
            <w:r w:rsidRPr="004D0206">
              <w:rPr>
                <w:rFonts w:ascii="Times New Roman" w:hAnsi="Times New Roman" w:cs="Times New Roman"/>
                <w:bCs/>
                <w:sz w:val="24"/>
                <w:szCs w:val="24"/>
              </w:rPr>
              <w:t>dalyvio pasiūlyme nurodyta bendra kaina su PVM.</w:t>
            </w:r>
          </w:p>
        </w:tc>
        <w:tc>
          <w:tcPr>
            <w:tcW w:w="1842" w:type="dxa"/>
            <w:vAlign w:val="center"/>
          </w:tcPr>
          <w:p w14:paraId="2FE1B5A6" w14:textId="54FCAC35" w:rsidR="00CF114E" w:rsidRPr="004D0206" w:rsidRDefault="00CF114E" w:rsidP="00775511">
            <w:pPr>
              <w:spacing w:after="0" w:line="240" w:lineRule="auto"/>
              <w:ind w:firstLine="340"/>
              <w:jc w:val="center"/>
              <w:rPr>
                <w:rFonts w:ascii="Times New Roman" w:hAnsi="Times New Roman" w:cs="Times New Roman"/>
                <w:b/>
                <w:bCs/>
                <w:sz w:val="24"/>
                <w:szCs w:val="24"/>
              </w:rPr>
            </w:pPr>
            <w:r w:rsidRPr="004D0206">
              <w:rPr>
                <w:rFonts w:ascii="Times New Roman" w:hAnsi="Times New Roman" w:cs="Times New Roman"/>
                <w:b/>
                <w:bCs/>
                <w:sz w:val="24"/>
                <w:szCs w:val="24"/>
              </w:rPr>
              <w:t xml:space="preserve">X = </w:t>
            </w:r>
            <w:r w:rsidR="00CB3879">
              <w:rPr>
                <w:rFonts w:ascii="Times New Roman" w:hAnsi="Times New Roman" w:cs="Times New Roman"/>
                <w:b/>
                <w:bCs/>
                <w:sz w:val="24"/>
                <w:szCs w:val="24"/>
              </w:rPr>
              <w:t>8</w:t>
            </w:r>
            <w:r w:rsidR="000E30CD" w:rsidRPr="004D0206">
              <w:rPr>
                <w:rFonts w:ascii="Times New Roman" w:hAnsi="Times New Roman" w:cs="Times New Roman"/>
                <w:b/>
                <w:bCs/>
                <w:sz w:val="24"/>
                <w:szCs w:val="24"/>
              </w:rPr>
              <w:t>0</w:t>
            </w:r>
          </w:p>
        </w:tc>
      </w:tr>
      <w:tr w:rsidR="00CF114E" w:rsidRPr="004D0206" w14:paraId="1112495B" w14:textId="77777777" w:rsidTr="00775511">
        <w:tc>
          <w:tcPr>
            <w:tcW w:w="7684" w:type="dxa"/>
          </w:tcPr>
          <w:p w14:paraId="0B92771E" w14:textId="189C706E" w:rsidR="00CF114E" w:rsidRPr="004D0206" w:rsidRDefault="00CF114E" w:rsidP="00C01111">
            <w:pPr>
              <w:spacing w:after="0" w:line="240" w:lineRule="auto"/>
              <w:jc w:val="both"/>
              <w:rPr>
                <w:rFonts w:ascii="Times New Roman" w:hAnsi="Times New Roman" w:cs="Times New Roman"/>
                <w:b/>
                <w:bCs/>
                <w:color w:val="000000" w:themeColor="text1"/>
                <w:sz w:val="24"/>
                <w:szCs w:val="24"/>
              </w:rPr>
            </w:pPr>
            <w:r w:rsidRPr="004D0206">
              <w:rPr>
                <w:rFonts w:ascii="Times New Roman" w:hAnsi="Times New Roman" w:cs="Times New Roman"/>
                <w:b/>
                <w:color w:val="000000" w:themeColor="text1"/>
                <w:sz w:val="24"/>
                <w:szCs w:val="24"/>
              </w:rPr>
              <w:t xml:space="preserve">Antras kriterijus </w:t>
            </w:r>
            <w:r w:rsidR="00031A4D" w:rsidRPr="004D0206">
              <w:rPr>
                <w:rFonts w:ascii="Times New Roman" w:hAnsi="Times New Roman" w:cs="Times New Roman"/>
                <w:b/>
                <w:color w:val="000000" w:themeColor="text1"/>
                <w:sz w:val="24"/>
                <w:szCs w:val="24"/>
              </w:rPr>
              <w:t>-</w:t>
            </w:r>
            <w:r w:rsidR="0065200F">
              <w:rPr>
                <w:rFonts w:ascii="Times New Roman" w:hAnsi="Times New Roman" w:cs="Times New Roman"/>
                <w:b/>
                <w:color w:val="000000" w:themeColor="text1"/>
                <w:sz w:val="24"/>
                <w:szCs w:val="24"/>
              </w:rPr>
              <w:t xml:space="preserve"> </w:t>
            </w:r>
            <w:r w:rsidR="00DA3914" w:rsidRPr="004D0206">
              <w:rPr>
                <w:rFonts w:ascii="Times New Roman" w:hAnsi="Times New Roman" w:cs="Times New Roman"/>
                <w:b/>
                <w:color w:val="000000" w:themeColor="text1"/>
                <w:sz w:val="24"/>
                <w:szCs w:val="24"/>
              </w:rPr>
              <w:t>Socialinis kriterijus</w:t>
            </w:r>
            <w:r w:rsidR="00656DBE" w:rsidRPr="004D0206">
              <w:rPr>
                <w:rFonts w:ascii="Times New Roman" w:hAnsi="Times New Roman" w:cs="Times New Roman"/>
                <w:b/>
                <w:color w:val="000000" w:themeColor="text1"/>
                <w:sz w:val="24"/>
                <w:szCs w:val="24"/>
              </w:rPr>
              <w:t xml:space="preserve"> (</w:t>
            </w:r>
            <w:r w:rsidR="00311479" w:rsidRPr="004D0206">
              <w:rPr>
                <w:rFonts w:ascii="Times New Roman" w:hAnsi="Times New Roman" w:cs="Times New Roman"/>
                <w:b/>
                <w:color w:val="000000" w:themeColor="text1"/>
                <w:sz w:val="24"/>
                <w:szCs w:val="24"/>
              </w:rPr>
              <w:t>sąžiningo darbo užmokesčio mokėjimas</w:t>
            </w:r>
            <w:r w:rsidR="00656DBE" w:rsidRPr="004D0206">
              <w:rPr>
                <w:rFonts w:ascii="Times New Roman" w:hAnsi="Times New Roman" w:cs="Times New Roman"/>
                <w:b/>
                <w:color w:val="000000" w:themeColor="text1"/>
                <w:sz w:val="24"/>
                <w:szCs w:val="24"/>
              </w:rPr>
              <w:t>)</w:t>
            </w:r>
            <w:r w:rsidR="00D51572" w:rsidRPr="004D0206">
              <w:rPr>
                <w:rFonts w:ascii="Times New Roman" w:hAnsi="Times New Roman" w:cs="Times New Roman"/>
                <w:b/>
                <w:color w:val="000000" w:themeColor="text1"/>
                <w:sz w:val="24"/>
                <w:szCs w:val="24"/>
              </w:rPr>
              <w:t xml:space="preserve"> t.y. </w:t>
            </w:r>
            <w:r w:rsidRPr="004D0206">
              <w:rPr>
                <w:rFonts w:ascii="Times New Roman" w:hAnsi="Times New Roman" w:cs="Times New Roman"/>
                <w:b/>
                <w:bCs/>
                <w:color w:val="000000" w:themeColor="text1"/>
                <w:sz w:val="24"/>
                <w:szCs w:val="24"/>
              </w:rPr>
              <w:t>Tiekėjo siūloma</w:t>
            </w:r>
            <w:r w:rsidR="004C6E16" w:rsidRPr="004D0206">
              <w:rPr>
                <w:rFonts w:ascii="Times New Roman" w:hAnsi="Times New Roman" w:cs="Times New Roman"/>
                <w:b/>
                <w:bCs/>
                <w:color w:val="000000" w:themeColor="text1"/>
                <w:sz w:val="24"/>
                <w:szCs w:val="24"/>
              </w:rPr>
              <w:t xml:space="preserve"> mokėti (ateityje)</w:t>
            </w:r>
            <w:r w:rsidRPr="004D0206">
              <w:rPr>
                <w:rFonts w:ascii="Times New Roman" w:hAnsi="Times New Roman" w:cs="Times New Roman"/>
                <w:b/>
                <w:bCs/>
                <w:color w:val="000000" w:themeColor="text1"/>
                <w:sz w:val="24"/>
                <w:szCs w:val="24"/>
              </w:rPr>
              <w:t xml:space="preserve"> </w:t>
            </w:r>
            <w:r w:rsidR="00AF442C" w:rsidRPr="004D0206">
              <w:rPr>
                <w:rFonts w:ascii="Times New Roman" w:hAnsi="Times New Roman" w:cs="Times New Roman"/>
                <w:b/>
                <w:bCs/>
                <w:color w:val="000000" w:themeColor="text1"/>
                <w:sz w:val="24"/>
                <w:szCs w:val="24"/>
              </w:rPr>
              <w:t>darbo užmokesčio mėnesio mediana</w:t>
            </w:r>
            <w:r w:rsidR="001F2E94" w:rsidRPr="004D0206">
              <w:rPr>
                <w:rFonts w:ascii="Times New Roman" w:hAnsi="Times New Roman" w:cs="Times New Roman"/>
                <w:b/>
                <w:bCs/>
                <w:color w:val="000000" w:themeColor="text1"/>
                <w:sz w:val="24"/>
                <w:szCs w:val="24"/>
              </w:rPr>
              <w:t xml:space="preserve"> </w:t>
            </w:r>
            <w:r w:rsidR="00444DFC" w:rsidRPr="004D0206">
              <w:rPr>
                <w:rFonts w:ascii="Times New Roman" w:hAnsi="Times New Roman" w:cs="Times New Roman"/>
                <w:b/>
                <w:bCs/>
                <w:sz w:val="24"/>
                <w:szCs w:val="24"/>
              </w:rPr>
              <w:t>pirkimo sutartį vykdysiantiems ir perkančiosios organizacijos pirkimo dokumentuose nurodytas užduotis faktiškai atliksiantiems darbuotojams</w:t>
            </w:r>
            <w:r w:rsidR="00ED0E7B" w:rsidRPr="004D0206">
              <w:rPr>
                <w:rStyle w:val="Puslapioinaosnuoroda"/>
                <w:rFonts w:ascii="Times New Roman" w:eastAsia="Times New Roman" w:hAnsi="Times New Roman"/>
                <w:b/>
                <w:bCs/>
                <w:spacing w:val="-2"/>
                <w:sz w:val="24"/>
                <w:szCs w:val="24"/>
                <w:lang w:eastAsia="en-US"/>
              </w:rPr>
              <w:footnoteReference w:id="1"/>
            </w:r>
            <w:r w:rsidR="00CE22A3" w:rsidRPr="004D0206">
              <w:rPr>
                <w:rFonts w:ascii="Times New Roman" w:eastAsia="Times New Roman" w:hAnsi="Times New Roman" w:cs="Times New Roman"/>
                <w:b/>
                <w:bCs/>
                <w:spacing w:val="-2"/>
                <w:sz w:val="24"/>
                <w:szCs w:val="24"/>
                <w:lang w:eastAsia="en-US"/>
              </w:rPr>
              <w:t xml:space="preserve"> </w:t>
            </w:r>
            <w:r w:rsidRPr="004D0206">
              <w:rPr>
                <w:rFonts w:ascii="Times New Roman" w:hAnsi="Times New Roman" w:cs="Times New Roman"/>
                <w:b/>
                <w:bCs/>
                <w:color w:val="000000" w:themeColor="text1"/>
                <w:sz w:val="24"/>
                <w:szCs w:val="24"/>
              </w:rPr>
              <w:t>(D).</w:t>
            </w:r>
          </w:p>
          <w:p w14:paraId="6EA8C94C" w14:textId="77777777" w:rsidR="00725BC4" w:rsidRPr="004D0206" w:rsidRDefault="00725BC4" w:rsidP="00C01111">
            <w:pPr>
              <w:spacing w:after="0" w:line="240" w:lineRule="auto"/>
              <w:jc w:val="both"/>
              <w:rPr>
                <w:rFonts w:ascii="Times New Roman" w:hAnsi="Times New Roman" w:cs="Times New Roman"/>
                <w:b/>
                <w:bCs/>
                <w:color w:val="000000" w:themeColor="text1"/>
                <w:sz w:val="24"/>
                <w:szCs w:val="24"/>
              </w:rPr>
            </w:pPr>
          </w:p>
          <w:p w14:paraId="5E5B689F" w14:textId="212FD4F8" w:rsidR="00D83F80" w:rsidRPr="004D0206" w:rsidRDefault="00E74DAF" w:rsidP="00C01111">
            <w:pPr>
              <w:spacing w:after="0" w:line="240" w:lineRule="auto"/>
              <w:jc w:val="both"/>
              <w:rPr>
                <w:rFonts w:ascii="Times New Roman" w:hAnsi="Times New Roman" w:cs="Times New Roman"/>
                <w:b/>
                <w:color w:val="000000" w:themeColor="text1"/>
                <w:sz w:val="24"/>
                <w:szCs w:val="24"/>
              </w:rPr>
            </w:pPr>
            <w:r w:rsidRPr="004D0206">
              <w:rPr>
                <w:rFonts w:ascii="Times New Roman" w:hAnsi="Times New Roman" w:cs="Times New Roman"/>
                <w:sz w:val="24"/>
                <w:szCs w:val="24"/>
              </w:rPr>
              <w:t>Tiekėjas visą pirkimo sutarties vykdymo laikotarpį turi užtikrinti, kad nurodytų darbuotojų darbo užmokesčio mėnesio mediana būtų ne mažesnė, negu buvo nurodyta pateikiant pasiūlymą.</w:t>
            </w:r>
          </w:p>
          <w:p w14:paraId="78A71ED2" w14:textId="491E85CA" w:rsidR="00D83F80" w:rsidRPr="004D0206" w:rsidRDefault="00D83F80" w:rsidP="00C01111">
            <w:pPr>
              <w:spacing w:after="0" w:line="240" w:lineRule="auto"/>
              <w:jc w:val="both"/>
              <w:rPr>
                <w:rFonts w:ascii="Times New Roman" w:hAnsi="Times New Roman" w:cs="Times New Roman"/>
                <w:b/>
                <w:color w:val="000000" w:themeColor="text1"/>
                <w:sz w:val="24"/>
                <w:szCs w:val="24"/>
              </w:rPr>
            </w:pPr>
          </w:p>
        </w:tc>
        <w:tc>
          <w:tcPr>
            <w:tcW w:w="1842" w:type="dxa"/>
            <w:vAlign w:val="center"/>
          </w:tcPr>
          <w:p w14:paraId="3E565547" w14:textId="55EB9F2A" w:rsidR="00CF114E" w:rsidRPr="004D0206" w:rsidRDefault="00CF114E" w:rsidP="00775511">
            <w:pPr>
              <w:spacing w:after="0" w:line="240" w:lineRule="auto"/>
              <w:ind w:firstLine="340"/>
              <w:jc w:val="center"/>
              <w:rPr>
                <w:rFonts w:ascii="Times New Roman" w:hAnsi="Times New Roman" w:cs="Times New Roman"/>
                <w:b/>
                <w:bCs/>
                <w:color w:val="000000" w:themeColor="text1"/>
                <w:sz w:val="24"/>
                <w:szCs w:val="24"/>
              </w:rPr>
            </w:pPr>
            <w:r w:rsidRPr="004D0206">
              <w:rPr>
                <w:rFonts w:ascii="Times New Roman" w:hAnsi="Times New Roman" w:cs="Times New Roman"/>
                <w:b/>
                <w:bCs/>
                <w:color w:val="000000" w:themeColor="text1"/>
                <w:sz w:val="24"/>
                <w:szCs w:val="24"/>
              </w:rPr>
              <w:t>Y =</w:t>
            </w:r>
            <w:r w:rsidR="00CB3879">
              <w:rPr>
                <w:rFonts w:ascii="Times New Roman" w:hAnsi="Times New Roman" w:cs="Times New Roman"/>
                <w:b/>
                <w:bCs/>
                <w:color w:val="000000" w:themeColor="text1"/>
                <w:sz w:val="24"/>
                <w:szCs w:val="24"/>
              </w:rPr>
              <w:t>2</w:t>
            </w:r>
            <w:r w:rsidR="000E30CD" w:rsidRPr="004D0206">
              <w:rPr>
                <w:rFonts w:ascii="Times New Roman" w:hAnsi="Times New Roman" w:cs="Times New Roman"/>
                <w:b/>
                <w:bCs/>
                <w:color w:val="000000" w:themeColor="text1"/>
                <w:sz w:val="24"/>
                <w:szCs w:val="24"/>
              </w:rPr>
              <w:t>0</w:t>
            </w:r>
          </w:p>
        </w:tc>
      </w:tr>
    </w:tbl>
    <w:p w14:paraId="71BD0643" w14:textId="77777777" w:rsidR="00F34CDA" w:rsidRPr="004D0206" w:rsidRDefault="00F34CDA" w:rsidP="00CF114E">
      <w:pPr>
        <w:tabs>
          <w:tab w:val="left" w:pos="1560"/>
        </w:tabs>
        <w:spacing w:after="0" w:line="240" w:lineRule="auto"/>
        <w:jc w:val="both"/>
        <w:rPr>
          <w:rFonts w:ascii="Times New Roman" w:hAnsi="Times New Roman" w:cs="Times New Roman"/>
          <w:color w:val="000000" w:themeColor="text1"/>
          <w:sz w:val="24"/>
          <w:szCs w:val="24"/>
        </w:rPr>
      </w:pPr>
    </w:p>
    <w:p w14:paraId="79CD1197" w14:textId="77777777" w:rsidR="00CF114E" w:rsidRPr="004D0206" w:rsidRDefault="00CF114E" w:rsidP="00CF114E">
      <w:pPr>
        <w:pStyle w:val="Sraopastraipa"/>
        <w:numPr>
          <w:ilvl w:val="0"/>
          <w:numId w:val="11"/>
        </w:numPr>
        <w:tabs>
          <w:tab w:val="left" w:pos="1560"/>
        </w:tabs>
        <w:spacing w:after="0" w:line="240" w:lineRule="auto"/>
        <w:ind w:left="0" w:firstLine="1276"/>
        <w:jc w:val="both"/>
        <w:rPr>
          <w:rFonts w:ascii="Times New Roman" w:hAnsi="Times New Roman" w:cs="Times New Roman"/>
          <w:color w:val="000000" w:themeColor="text1"/>
          <w:sz w:val="24"/>
          <w:szCs w:val="24"/>
        </w:rPr>
      </w:pPr>
      <w:r w:rsidRPr="004D0206">
        <w:rPr>
          <w:rFonts w:ascii="Times New Roman" w:eastAsia="Times New Roman" w:hAnsi="Times New Roman" w:cs="Times New Roman"/>
          <w:iCs/>
          <w:color w:val="000000" w:themeColor="text1"/>
          <w:spacing w:val="-5"/>
          <w:sz w:val="24"/>
          <w:szCs w:val="24"/>
        </w:rPr>
        <w:t>Ekonominis naudingumas (S) apskaičiuojamas sudedant tiekėjo pasiūlymo kainos (C) ir</w:t>
      </w:r>
      <w:r w:rsidRPr="004D0206">
        <w:rPr>
          <w:rFonts w:ascii="Times New Roman" w:eastAsia="Times New Roman" w:hAnsi="Times New Roman" w:cs="Times New Roman"/>
          <w:color w:val="000000" w:themeColor="text1"/>
          <w:sz w:val="24"/>
          <w:szCs w:val="24"/>
        </w:rPr>
        <w:t xml:space="preserve"> kokybės kriterijų </w:t>
      </w:r>
      <w:r w:rsidRPr="004D0206">
        <w:rPr>
          <w:rFonts w:ascii="Times New Roman" w:eastAsia="Times New Roman" w:hAnsi="Times New Roman" w:cs="Times New Roman"/>
          <w:iCs/>
          <w:color w:val="000000" w:themeColor="text1"/>
          <w:spacing w:val="-5"/>
          <w:sz w:val="24"/>
          <w:szCs w:val="24"/>
        </w:rPr>
        <w:t xml:space="preserve">balus, </w:t>
      </w:r>
      <w:r w:rsidRPr="004D0206">
        <w:rPr>
          <w:rFonts w:ascii="Times New Roman" w:eastAsia="Times New Roman" w:hAnsi="Times New Roman" w:cs="Times New Roman"/>
          <w:color w:val="000000" w:themeColor="text1"/>
          <w:sz w:val="24"/>
          <w:szCs w:val="24"/>
        </w:rPr>
        <w:t>apvalinant dviejų skaičių po kablelio tikslumu, t. y. surinkus pvz. 50,564 balų – apvalinama į 50,56, o surinkus 50,565 balų – apvalinama į 50,57):</w:t>
      </w:r>
    </w:p>
    <w:p w14:paraId="4B28D420" w14:textId="77777777" w:rsidR="00CF114E" w:rsidRPr="004D0206" w:rsidRDefault="00CF114E" w:rsidP="00CF114E">
      <w:pPr>
        <w:numPr>
          <w:ilvl w:val="2"/>
          <w:numId w:val="0"/>
        </w:numPr>
        <w:tabs>
          <w:tab w:val="num" w:pos="720"/>
          <w:tab w:val="left" w:pos="6030"/>
        </w:tabs>
        <w:spacing w:after="0" w:line="240" w:lineRule="auto"/>
        <w:jc w:val="both"/>
        <w:rPr>
          <w:rFonts w:ascii="Times New Roman" w:eastAsia="Times New Roman" w:hAnsi="Times New Roman" w:cs="Times New Roman"/>
          <w:color w:val="000000" w:themeColor="text1"/>
          <w:spacing w:val="-5"/>
          <w:sz w:val="24"/>
          <w:szCs w:val="24"/>
          <w:lang w:eastAsia="en-US"/>
        </w:rPr>
      </w:pPr>
    </w:p>
    <w:p w14:paraId="785EBCA4" w14:textId="1BBD2306" w:rsidR="00CF114E" w:rsidRPr="004D0206" w:rsidRDefault="00CF114E" w:rsidP="00CF114E">
      <w:pPr>
        <w:numPr>
          <w:ilvl w:val="2"/>
          <w:numId w:val="0"/>
        </w:numPr>
        <w:tabs>
          <w:tab w:val="num" w:pos="720"/>
          <w:tab w:val="left" w:pos="6030"/>
        </w:tabs>
        <w:spacing w:after="0" w:line="240" w:lineRule="auto"/>
        <w:jc w:val="center"/>
        <w:rPr>
          <w:rFonts w:ascii="Times New Roman" w:eastAsia="Times New Roman" w:hAnsi="Times New Roman" w:cs="Times New Roman"/>
          <w:color w:val="000000" w:themeColor="text1"/>
          <w:spacing w:val="-5"/>
          <w:sz w:val="24"/>
          <w:szCs w:val="24"/>
          <w:lang w:eastAsia="en-US"/>
        </w:rPr>
      </w:pPr>
      <w:r w:rsidRPr="004D0206">
        <w:rPr>
          <w:rFonts w:ascii="Times New Roman" w:eastAsia="Times New Roman" w:hAnsi="Times New Roman" w:cs="Times New Roman"/>
          <w:color w:val="000000" w:themeColor="text1"/>
          <w:spacing w:val="-5"/>
          <w:sz w:val="24"/>
          <w:szCs w:val="24"/>
          <w:lang w:eastAsia="en-US"/>
        </w:rPr>
        <w:t>S=C + D</w:t>
      </w:r>
    </w:p>
    <w:p w14:paraId="6577EACB" w14:textId="77777777" w:rsidR="00CF114E" w:rsidRPr="004D0206" w:rsidRDefault="00CF114E" w:rsidP="00CF114E">
      <w:pPr>
        <w:shd w:val="clear" w:color="auto" w:fill="FFFFFF"/>
        <w:tabs>
          <w:tab w:val="left" w:pos="709"/>
        </w:tabs>
        <w:spacing w:after="0" w:line="240" w:lineRule="auto"/>
        <w:jc w:val="both"/>
        <w:rPr>
          <w:rFonts w:ascii="Times New Roman" w:eastAsia="Times New Roman" w:hAnsi="Times New Roman" w:cs="Times New Roman"/>
          <w:color w:val="000000" w:themeColor="text1"/>
          <w:spacing w:val="-5"/>
          <w:sz w:val="24"/>
          <w:szCs w:val="24"/>
          <w:lang w:eastAsia="en-US"/>
        </w:rPr>
      </w:pPr>
    </w:p>
    <w:p w14:paraId="44775A78" w14:textId="77777777" w:rsidR="00CF114E" w:rsidRPr="004D0206" w:rsidRDefault="00CF114E" w:rsidP="00CF114E">
      <w:pPr>
        <w:pStyle w:val="Sraopastraipa"/>
        <w:numPr>
          <w:ilvl w:val="0"/>
          <w:numId w:val="11"/>
        </w:numPr>
        <w:shd w:val="clear" w:color="auto" w:fill="FFFFFF"/>
        <w:tabs>
          <w:tab w:val="left" w:pos="360"/>
          <w:tab w:val="left" w:pos="1560"/>
        </w:tabs>
        <w:spacing w:after="0" w:line="240" w:lineRule="auto"/>
        <w:ind w:left="0" w:firstLine="1276"/>
        <w:jc w:val="both"/>
        <w:rPr>
          <w:rFonts w:ascii="Times New Roman" w:eastAsia="Times New Roman" w:hAnsi="Times New Roman" w:cs="Times New Roman"/>
          <w:color w:val="000000"/>
          <w:spacing w:val="-5"/>
          <w:sz w:val="24"/>
          <w:szCs w:val="24"/>
          <w:lang w:eastAsia="lt-LT"/>
        </w:rPr>
      </w:pPr>
      <w:r w:rsidRPr="004D0206">
        <w:rPr>
          <w:rFonts w:ascii="Times New Roman" w:eastAsia="Times New Roman" w:hAnsi="Times New Roman" w:cs="Times New Roman"/>
          <w:color w:val="000000"/>
          <w:spacing w:val="-5"/>
          <w:sz w:val="24"/>
          <w:szCs w:val="24"/>
        </w:rPr>
        <w:lastRenderedPageBreak/>
        <w:t>Tiekėjo pasiūlymo kainos balas (C) apskaičiuojamas mažiausios pasiūlytos kainos (C</w:t>
      </w:r>
      <w:r w:rsidRPr="004D0206">
        <w:rPr>
          <w:rFonts w:ascii="Times New Roman" w:eastAsia="Times New Roman" w:hAnsi="Times New Roman" w:cs="Times New Roman"/>
          <w:color w:val="000000"/>
          <w:spacing w:val="-5"/>
          <w:sz w:val="24"/>
          <w:szCs w:val="24"/>
          <w:vertAlign w:val="subscript"/>
        </w:rPr>
        <w:t>min</w:t>
      </w:r>
      <w:r w:rsidRPr="004D0206">
        <w:rPr>
          <w:rFonts w:ascii="Times New Roman" w:eastAsia="Times New Roman" w:hAnsi="Times New Roman" w:cs="Times New Roman"/>
          <w:color w:val="000000"/>
          <w:spacing w:val="-5"/>
          <w:sz w:val="24"/>
          <w:szCs w:val="24"/>
        </w:rPr>
        <w:t>) ir vertinamo pasiūlymo kainos (C</w:t>
      </w:r>
      <w:r w:rsidRPr="004D0206">
        <w:rPr>
          <w:rFonts w:ascii="Times New Roman" w:eastAsia="Times New Roman" w:hAnsi="Times New Roman" w:cs="Times New Roman"/>
          <w:color w:val="000000"/>
          <w:spacing w:val="-5"/>
          <w:sz w:val="24"/>
          <w:szCs w:val="24"/>
          <w:vertAlign w:val="subscript"/>
        </w:rPr>
        <w:t>p</w:t>
      </w:r>
      <w:r w:rsidRPr="004D0206">
        <w:rPr>
          <w:rFonts w:ascii="Times New Roman" w:eastAsia="Times New Roman" w:hAnsi="Times New Roman" w:cs="Times New Roman"/>
          <w:color w:val="000000"/>
          <w:spacing w:val="-5"/>
          <w:sz w:val="24"/>
          <w:szCs w:val="24"/>
        </w:rPr>
        <w:t>) santykį padauginant iš kainos lyginamojo svorio (X):</w:t>
      </w:r>
    </w:p>
    <w:p w14:paraId="31D67693" w14:textId="77777777" w:rsidR="00CF114E" w:rsidRPr="004D0206" w:rsidRDefault="00CF114E" w:rsidP="00CF114E">
      <w:pPr>
        <w:shd w:val="clear" w:color="auto" w:fill="FFFFFF"/>
        <w:tabs>
          <w:tab w:val="left" w:pos="360"/>
          <w:tab w:val="left" w:pos="1701"/>
        </w:tabs>
        <w:spacing w:after="0" w:line="240" w:lineRule="auto"/>
        <w:jc w:val="both"/>
        <w:rPr>
          <w:rFonts w:ascii="Times New Roman" w:eastAsia="Times New Roman" w:hAnsi="Times New Roman" w:cs="Times New Roman"/>
          <w:color w:val="000000"/>
          <w:spacing w:val="-5"/>
          <w:sz w:val="24"/>
          <w:szCs w:val="24"/>
        </w:rPr>
      </w:pPr>
    </w:p>
    <w:p w14:paraId="0B8FBC19" w14:textId="77777777" w:rsidR="00CF114E" w:rsidRPr="004D0206" w:rsidRDefault="00CF114E" w:rsidP="00CF114E">
      <w:pPr>
        <w:pStyle w:val="Sraopastraipa"/>
        <w:spacing w:after="0" w:line="240" w:lineRule="auto"/>
        <w:jc w:val="center"/>
        <w:rPr>
          <w:rFonts w:ascii="Times New Roman" w:hAnsi="Times New Roman" w:cs="Times New Roman"/>
          <w:sz w:val="24"/>
          <w:szCs w:val="24"/>
        </w:rPr>
      </w:pPr>
      <m:oMath>
        <m:r>
          <m:rPr>
            <m:sty m:val="p"/>
          </m:rPr>
          <w:rPr>
            <w:rFonts w:ascii="Cambria Math" w:hAnsi="Cambria Math" w:cs="Times New Roman"/>
            <w:sz w:val="24"/>
            <w:szCs w:val="24"/>
          </w:rPr>
          <m:t>C</m:t>
        </m:r>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den>
        </m:f>
        <m:r>
          <m:rPr>
            <m:sty m:val="p"/>
          </m:rPr>
          <w:rPr>
            <w:rFonts w:ascii="Cambria Math" w:hAnsi="Cambria Math" w:cs="Times New Roman"/>
            <w:sz w:val="24"/>
            <w:szCs w:val="24"/>
          </w:rPr>
          <m:t>·</m:t>
        </m:r>
        <m:r>
          <w:rPr>
            <w:rFonts w:ascii="Cambria Math" w:hAnsi="Cambria Math" w:cs="Times New Roman"/>
            <w:sz w:val="24"/>
            <w:szCs w:val="24"/>
          </w:rPr>
          <m:t>X,  kur</m:t>
        </m:r>
      </m:oMath>
      <w:r w:rsidRPr="004D0206">
        <w:rPr>
          <w:rFonts w:ascii="Times New Roman" w:hAnsi="Times New Roman" w:cs="Times New Roman"/>
          <w:sz w:val="24"/>
          <w:szCs w:val="24"/>
        </w:rPr>
        <w:t>:</w:t>
      </w:r>
    </w:p>
    <w:p w14:paraId="242FC4A1" w14:textId="77777777" w:rsidR="00CF114E" w:rsidRPr="004D0206" w:rsidRDefault="00CF114E" w:rsidP="00CF114E">
      <w:pPr>
        <w:spacing w:after="0" w:line="240" w:lineRule="auto"/>
        <w:ind w:firstLine="1276"/>
        <w:jc w:val="both"/>
        <w:rPr>
          <w:rFonts w:ascii="Times New Roman" w:hAnsi="Times New Roman" w:cs="Times New Roman"/>
          <w:sz w:val="24"/>
          <w:szCs w:val="24"/>
        </w:rPr>
      </w:pPr>
      <w:r w:rsidRPr="004D0206">
        <w:rPr>
          <w:rFonts w:ascii="Times New Roman" w:hAnsi="Times New Roman" w:cs="Times New Roman"/>
          <w:i/>
          <w:sz w:val="24"/>
          <w:szCs w:val="24"/>
        </w:rPr>
        <w:t>C</w:t>
      </w:r>
      <w:r w:rsidRPr="004D0206">
        <w:rPr>
          <w:rFonts w:ascii="Times New Roman" w:hAnsi="Times New Roman" w:cs="Times New Roman"/>
          <w:sz w:val="24"/>
          <w:szCs w:val="24"/>
        </w:rPr>
        <w:t xml:space="preserve"> – konkretaus dalyvio pasiūlymo įvertinimas pagal nurodytą kriterijų (balais);</w:t>
      </w:r>
    </w:p>
    <w:p w14:paraId="57971B25" w14:textId="77777777" w:rsidR="00CF114E" w:rsidRPr="004D0206" w:rsidRDefault="00CF114E" w:rsidP="00CF114E">
      <w:pPr>
        <w:spacing w:after="0" w:line="240" w:lineRule="auto"/>
        <w:ind w:firstLine="1276"/>
        <w:jc w:val="both"/>
        <w:rPr>
          <w:rFonts w:ascii="Times New Roman" w:hAnsi="Times New Roman" w:cs="Times New Roman"/>
          <w:sz w:val="24"/>
          <w:szCs w:val="24"/>
        </w:rPr>
      </w:pPr>
      <w:r w:rsidRPr="004D0206">
        <w:rPr>
          <w:rFonts w:ascii="Times New Roman" w:hAnsi="Times New Roman" w:cs="Times New Roman"/>
          <w:i/>
          <w:sz w:val="24"/>
          <w:szCs w:val="24"/>
        </w:rPr>
        <w:t>C</w:t>
      </w:r>
      <w:r w:rsidRPr="004D0206">
        <w:rPr>
          <w:rFonts w:ascii="Times New Roman" w:hAnsi="Times New Roman" w:cs="Times New Roman"/>
          <w:i/>
          <w:sz w:val="24"/>
          <w:szCs w:val="24"/>
          <w:vertAlign w:val="subscript"/>
        </w:rPr>
        <w:t xml:space="preserve">min </w:t>
      </w:r>
      <w:r w:rsidRPr="004D0206">
        <w:rPr>
          <w:rFonts w:ascii="Times New Roman" w:hAnsi="Times New Roman" w:cs="Times New Roman"/>
          <w:sz w:val="24"/>
          <w:szCs w:val="24"/>
        </w:rPr>
        <w:t>– visų dalyvių pasiūlymuose nurodyta mažiausia kaina (eurais);</w:t>
      </w:r>
    </w:p>
    <w:p w14:paraId="5AF93F4B" w14:textId="77777777" w:rsidR="00CF114E" w:rsidRPr="004D0206" w:rsidRDefault="00CF114E" w:rsidP="00CF114E">
      <w:pPr>
        <w:spacing w:after="0" w:line="240" w:lineRule="auto"/>
        <w:ind w:firstLine="1276"/>
        <w:jc w:val="both"/>
        <w:rPr>
          <w:rFonts w:ascii="Times New Roman" w:hAnsi="Times New Roman" w:cs="Times New Roman"/>
          <w:sz w:val="24"/>
          <w:szCs w:val="24"/>
        </w:rPr>
      </w:pPr>
      <w:r w:rsidRPr="004D0206">
        <w:rPr>
          <w:rFonts w:ascii="Times New Roman" w:hAnsi="Times New Roman" w:cs="Times New Roman"/>
          <w:i/>
          <w:sz w:val="24"/>
          <w:szCs w:val="24"/>
        </w:rPr>
        <w:t>C</w:t>
      </w:r>
      <w:r w:rsidRPr="004D0206">
        <w:rPr>
          <w:rFonts w:ascii="Times New Roman" w:hAnsi="Times New Roman" w:cs="Times New Roman"/>
          <w:i/>
          <w:sz w:val="24"/>
          <w:szCs w:val="24"/>
          <w:vertAlign w:val="subscript"/>
        </w:rPr>
        <w:t>p</w:t>
      </w:r>
      <w:r w:rsidRPr="004D0206">
        <w:rPr>
          <w:rFonts w:ascii="Times New Roman" w:hAnsi="Times New Roman" w:cs="Times New Roman"/>
          <w:sz w:val="24"/>
          <w:szCs w:val="24"/>
        </w:rPr>
        <w:t xml:space="preserve"> – konkretaus dalyvio pasiūlyta kaina (eurais);</w:t>
      </w:r>
    </w:p>
    <w:p w14:paraId="26FE0CD2" w14:textId="77777777" w:rsidR="00CF114E" w:rsidRPr="004D0206" w:rsidRDefault="00CF114E" w:rsidP="00CF114E">
      <w:pPr>
        <w:spacing w:after="0" w:line="240" w:lineRule="auto"/>
        <w:ind w:firstLine="1276"/>
        <w:jc w:val="both"/>
        <w:rPr>
          <w:rFonts w:ascii="Times New Roman" w:hAnsi="Times New Roman" w:cs="Times New Roman"/>
          <w:sz w:val="24"/>
          <w:szCs w:val="24"/>
        </w:rPr>
      </w:pPr>
      <w:r w:rsidRPr="004D0206">
        <w:rPr>
          <w:rFonts w:ascii="Times New Roman" w:hAnsi="Times New Roman" w:cs="Times New Roman"/>
          <w:i/>
          <w:sz w:val="24"/>
          <w:szCs w:val="24"/>
        </w:rPr>
        <w:t>X</w:t>
      </w:r>
      <w:r w:rsidRPr="004D0206">
        <w:rPr>
          <w:rFonts w:ascii="Times New Roman" w:hAnsi="Times New Roman" w:cs="Times New Roman"/>
          <w:sz w:val="24"/>
          <w:szCs w:val="24"/>
        </w:rPr>
        <w:t xml:space="preserve"> – lyginamojo svorio koeficientas.</w:t>
      </w:r>
    </w:p>
    <w:p w14:paraId="7B3E8F54" w14:textId="77777777" w:rsidR="00CF114E" w:rsidRPr="004D0206" w:rsidRDefault="00CF114E" w:rsidP="00CF114E">
      <w:pPr>
        <w:shd w:val="clear" w:color="auto" w:fill="FFFFFF"/>
        <w:tabs>
          <w:tab w:val="left" w:pos="709"/>
        </w:tabs>
        <w:spacing w:after="0" w:line="240" w:lineRule="auto"/>
        <w:rPr>
          <w:rFonts w:ascii="Times New Roman" w:eastAsia="Times New Roman" w:hAnsi="Times New Roman" w:cs="Times New Roman"/>
          <w:color w:val="000000"/>
          <w:spacing w:val="-5"/>
          <w:sz w:val="24"/>
          <w:szCs w:val="24"/>
          <w:lang w:eastAsia="en-US"/>
        </w:rPr>
      </w:pPr>
    </w:p>
    <w:p w14:paraId="5531676C" w14:textId="46270354" w:rsidR="006508E3" w:rsidRPr="004D0206" w:rsidRDefault="00CF114E" w:rsidP="008D6CD6">
      <w:pPr>
        <w:pStyle w:val="Sraopastraipa"/>
        <w:numPr>
          <w:ilvl w:val="0"/>
          <w:numId w:val="11"/>
        </w:numPr>
        <w:tabs>
          <w:tab w:val="left" w:pos="714"/>
          <w:tab w:val="left" w:pos="851"/>
          <w:tab w:val="left" w:pos="1134"/>
          <w:tab w:val="left" w:pos="1560"/>
        </w:tabs>
        <w:spacing w:after="0" w:line="240" w:lineRule="auto"/>
        <w:ind w:left="0" w:firstLine="1277"/>
        <w:jc w:val="both"/>
        <w:rPr>
          <w:rFonts w:ascii="Times New Roman" w:hAnsi="Times New Roman" w:cs="Times New Roman"/>
          <w:bCs/>
          <w:sz w:val="24"/>
          <w:szCs w:val="24"/>
        </w:rPr>
      </w:pPr>
      <w:r w:rsidRPr="004D0206">
        <w:rPr>
          <w:rFonts w:ascii="Times New Roman" w:hAnsi="Times New Roman" w:cs="Times New Roman"/>
          <w:b/>
          <w:sz w:val="24"/>
          <w:szCs w:val="24"/>
        </w:rPr>
        <w:t xml:space="preserve">Antrojo kriterijaus </w:t>
      </w:r>
      <w:r w:rsidRPr="004D0206">
        <w:rPr>
          <w:rFonts w:ascii="Times New Roman" w:hAnsi="Times New Roman" w:cs="Times New Roman"/>
          <w:b/>
          <w:bCs/>
          <w:sz w:val="24"/>
          <w:szCs w:val="24"/>
        </w:rPr>
        <w:t xml:space="preserve">(D) </w:t>
      </w:r>
      <w:r w:rsidRPr="004D0206">
        <w:rPr>
          <w:rFonts w:ascii="Times New Roman" w:hAnsi="Times New Roman" w:cs="Times New Roman"/>
          <w:b/>
          <w:sz w:val="24"/>
          <w:szCs w:val="24"/>
        </w:rPr>
        <w:t xml:space="preserve">– </w:t>
      </w:r>
      <w:r w:rsidR="006508E3" w:rsidRPr="004D0206">
        <w:rPr>
          <w:rFonts w:ascii="Times New Roman" w:eastAsia="Times New Roman" w:hAnsi="Times New Roman" w:cs="Times New Roman"/>
          <w:spacing w:val="-2"/>
          <w:sz w:val="24"/>
          <w:szCs w:val="24"/>
          <w:lang w:eastAsia="en-US"/>
        </w:rPr>
        <w:t xml:space="preserve">sutartį faktiškai vykdysiančių įdarbintų asmenų darbo užmokesčio – balas </w:t>
      </w:r>
      <w:r w:rsidR="006508E3" w:rsidRPr="004D0206">
        <w:rPr>
          <w:rFonts w:ascii="Times New Roman" w:eastAsia="Times New Roman" w:hAnsi="Times New Roman" w:cs="Times New Roman"/>
          <w:b/>
          <w:spacing w:val="-2"/>
          <w:sz w:val="24"/>
          <w:szCs w:val="24"/>
          <w:lang w:eastAsia="en-US"/>
        </w:rPr>
        <w:t>(</w:t>
      </w:r>
      <w:r w:rsidR="00AF487B" w:rsidRPr="004D0206">
        <w:rPr>
          <w:rFonts w:ascii="Times New Roman" w:eastAsia="Times New Roman" w:hAnsi="Times New Roman" w:cs="Times New Roman"/>
          <w:b/>
          <w:spacing w:val="-2"/>
          <w:sz w:val="24"/>
          <w:szCs w:val="24"/>
          <w:lang w:eastAsia="en-US"/>
        </w:rPr>
        <w:t>D</w:t>
      </w:r>
      <w:r w:rsidR="006508E3" w:rsidRPr="004D0206">
        <w:rPr>
          <w:rFonts w:ascii="Times New Roman" w:eastAsia="Times New Roman" w:hAnsi="Times New Roman" w:cs="Times New Roman"/>
          <w:b/>
          <w:spacing w:val="-2"/>
          <w:sz w:val="24"/>
          <w:szCs w:val="24"/>
          <w:lang w:eastAsia="en-US"/>
        </w:rPr>
        <w:t>)</w:t>
      </w:r>
      <w:r w:rsidR="006508E3" w:rsidRPr="004D0206">
        <w:rPr>
          <w:rFonts w:ascii="Times New Roman" w:eastAsia="Times New Roman" w:hAnsi="Times New Roman" w:cs="Times New Roman"/>
          <w:spacing w:val="-2"/>
          <w:sz w:val="24"/>
          <w:szCs w:val="24"/>
          <w:lang w:eastAsia="en-US"/>
        </w:rPr>
        <w:t xml:space="preserve"> apskaičiuojamas vertinamo tiekėjo pasiūlymo siūlomos mokėti darbo užmokesčio mėnesio medianos</w:t>
      </w:r>
      <w:r w:rsidR="0089206A" w:rsidRPr="004D0206">
        <w:rPr>
          <w:rStyle w:val="Puslapioinaosnuoroda"/>
          <w:rFonts w:ascii="Times New Roman" w:eastAsia="Times New Roman" w:hAnsi="Times New Roman"/>
          <w:spacing w:val="-2"/>
          <w:sz w:val="24"/>
          <w:szCs w:val="24"/>
          <w:lang w:eastAsia="en-US"/>
        </w:rPr>
        <w:footnoteReference w:id="2"/>
      </w:r>
      <w:r w:rsidR="006508E3" w:rsidRPr="004D0206">
        <w:rPr>
          <w:rFonts w:ascii="Times New Roman" w:eastAsia="Times New Roman" w:hAnsi="Times New Roman" w:cs="Times New Roman"/>
          <w:spacing w:val="-2"/>
          <w:sz w:val="24"/>
          <w:szCs w:val="24"/>
          <w:lang w:eastAsia="en-US"/>
        </w:rPr>
        <w:t xml:space="preserve"> perkančiosios organizacijos nurodytas užduotis atliksiantiems, įdarbintiems darbuotojams</w:t>
      </w:r>
      <w:r w:rsidR="0089206A" w:rsidRPr="004D0206">
        <w:rPr>
          <w:rStyle w:val="Puslapioinaosnuoroda"/>
          <w:rFonts w:ascii="Times New Roman" w:eastAsia="Times New Roman" w:hAnsi="Times New Roman"/>
          <w:spacing w:val="-2"/>
          <w:sz w:val="24"/>
          <w:szCs w:val="24"/>
          <w:lang w:eastAsia="en-US"/>
        </w:rPr>
        <w:footnoteReference w:id="3"/>
      </w:r>
      <w:r w:rsidR="006508E3" w:rsidRPr="004D0206">
        <w:rPr>
          <w:rFonts w:ascii="Times New Roman" w:eastAsia="Times New Roman" w:hAnsi="Times New Roman" w:cs="Times New Roman"/>
          <w:spacing w:val="-2"/>
          <w:sz w:val="24"/>
          <w:szCs w:val="24"/>
          <w:lang w:eastAsia="en-US"/>
        </w:rPr>
        <w:t xml:space="preserve"> ir Lietuvos Respublikoje nustatyto minimalaus darbo užmokesčio skirtumo (</w:t>
      </w:r>
      <w:r w:rsidR="00BC7C2D" w:rsidRPr="004D0206">
        <w:rPr>
          <w:rFonts w:ascii="Times New Roman" w:eastAsia="Times New Roman" w:hAnsi="Times New Roman" w:cs="Times New Roman"/>
          <w:spacing w:val="-2"/>
          <w:sz w:val="24"/>
          <w:szCs w:val="24"/>
          <w:lang w:eastAsia="en-US"/>
        </w:rPr>
        <w:t>D</w:t>
      </w:r>
      <w:r w:rsidR="006508E3" w:rsidRPr="004D0206">
        <w:rPr>
          <w:rFonts w:ascii="Times New Roman" w:eastAsia="Times New Roman" w:hAnsi="Times New Roman" w:cs="Times New Roman"/>
          <w:spacing w:val="-2"/>
          <w:sz w:val="24"/>
          <w:szCs w:val="24"/>
          <w:vertAlign w:val="subscript"/>
          <w:lang w:eastAsia="en-US"/>
        </w:rPr>
        <w:t>p</w:t>
      </w:r>
      <w:r w:rsidR="006508E3" w:rsidRPr="004D0206">
        <w:rPr>
          <w:rFonts w:ascii="Times New Roman" w:eastAsia="Times New Roman" w:hAnsi="Times New Roman" w:cs="Times New Roman"/>
          <w:spacing w:val="-2"/>
          <w:sz w:val="24"/>
          <w:szCs w:val="24"/>
          <w:lang w:eastAsia="en-US"/>
        </w:rPr>
        <w:t>) ir didžiausio pasiūlytos darbo užmokesčio mėnesio medianos ir Lietuvos Respublikoje nustatyto minimalaus darbo užmokesčio skirtumo (</w:t>
      </w:r>
      <w:r w:rsidR="00BC7C2D" w:rsidRPr="004D0206">
        <w:rPr>
          <w:rFonts w:ascii="Times New Roman" w:eastAsia="Times New Roman" w:hAnsi="Times New Roman" w:cs="Times New Roman"/>
          <w:spacing w:val="-2"/>
          <w:sz w:val="24"/>
          <w:szCs w:val="24"/>
          <w:lang w:eastAsia="en-US"/>
        </w:rPr>
        <w:t>D</w:t>
      </w:r>
      <w:r w:rsidR="006508E3" w:rsidRPr="004D0206">
        <w:rPr>
          <w:rFonts w:ascii="Times New Roman" w:eastAsia="Times New Roman" w:hAnsi="Times New Roman" w:cs="Times New Roman"/>
          <w:spacing w:val="-2"/>
          <w:sz w:val="24"/>
          <w:szCs w:val="24"/>
          <w:vertAlign w:val="subscript"/>
          <w:lang w:eastAsia="en-US"/>
        </w:rPr>
        <w:t>max</w:t>
      </w:r>
      <w:r w:rsidR="006508E3" w:rsidRPr="004D0206">
        <w:rPr>
          <w:rFonts w:ascii="Times New Roman" w:eastAsia="Times New Roman" w:hAnsi="Times New Roman" w:cs="Times New Roman"/>
          <w:spacing w:val="-2"/>
          <w:sz w:val="24"/>
          <w:szCs w:val="24"/>
          <w:lang w:eastAsia="en-US"/>
        </w:rPr>
        <w:t>) santykį padauginant iš lyginamojo svorio (</w:t>
      </w:r>
      <w:r w:rsidR="00BC7C2D" w:rsidRPr="004D0206">
        <w:rPr>
          <w:rFonts w:ascii="Times New Roman" w:eastAsia="Times New Roman" w:hAnsi="Times New Roman" w:cs="Times New Roman"/>
          <w:spacing w:val="-2"/>
          <w:sz w:val="24"/>
          <w:szCs w:val="24"/>
          <w:lang w:eastAsia="en-US"/>
        </w:rPr>
        <w:t>Y</w:t>
      </w:r>
      <w:r w:rsidR="006508E3" w:rsidRPr="004D0206">
        <w:rPr>
          <w:rFonts w:ascii="Times New Roman" w:eastAsia="Times New Roman" w:hAnsi="Times New Roman" w:cs="Times New Roman"/>
          <w:spacing w:val="-2"/>
          <w:sz w:val="24"/>
          <w:szCs w:val="24"/>
          <w:lang w:eastAsia="en-US"/>
        </w:rPr>
        <w:t xml:space="preserve">): </w:t>
      </w:r>
    </w:p>
    <w:p w14:paraId="29281434" w14:textId="77777777" w:rsidR="006508E3" w:rsidRPr="004D0206" w:rsidRDefault="006508E3" w:rsidP="006508E3">
      <w:pPr>
        <w:tabs>
          <w:tab w:val="left" w:pos="714"/>
          <w:tab w:val="left" w:pos="851"/>
          <w:tab w:val="left" w:pos="1134"/>
          <w:tab w:val="left" w:pos="1560"/>
        </w:tabs>
        <w:spacing w:after="0" w:line="240" w:lineRule="auto"/>
        <w:jc w:val="both"/>
        <w:rPr>
          <w:rFonts w:ascii="Times New Roman" w:hAnsi="Times New Roman" w:cs="Times New Roman"/>
          <w:bCs/>
          <w:sz w:val="24"/>
          <w:szCs w:val="24"/>
        </w:rPr>
      </w:pPr>
    </w:p>
    <w:p w14:paraId="652CA0CB" w14:textId="1ED89C82" w:rsidR="00CF114E" w:rsidRPr="004D0206" w:rsidRDefault="00CF114E" w:rsidP="00CF114E">
      <w:pPr>
        <w:pStyle w:val="Sraopastraipa"/>
        <w:tabs>
          <w:tab w:val="left" w:pos="714"/>
          <w:tab w:val="left" w:pos="851"/>
          <w:tab w:val="left" w:pos="1134"/>
        </w:tabs>
        <w:spacing w:after="0" w:line="240" w:lineRule="auto"/>
        <w:ind w:left="1277"/>
        <w:jc w:val="center"/>
        <w:rPr>
          <w:rFonts w:ascii="Times New Roman" w:hAnsi="Times New Roman" w:cs="Times New Roman"/>
          <w:bCs/>
          <w:sz w:val="24"/>
          <w:szCs w:val="24"/>
        </w:rPr>
      </w:pPr>
      <m:oMath>
        <m:r>
          <m:rPr>
            <m:sty m:val="p"/>
          </m:rPr>
          <w:rPr>
            <w:rFonts w:ascii="Cambria Math" w:hAnsi="Cambria Math" w:cs="Times New Roman"/>
            <w:sz w:val="24"/>
            <w:szCs w:val="24"/>
          </w:rPr>
          <m:t>D</m:t>
        </m:r>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p</m:t>
                </m:r>
              </m:sub>
            </m:sSub>
          </m:num>
          <m:den>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max</m:t>
                </m:r>
              </m:sub>
            </m:sSub>
          </m:den>
        </m:f>
        <m:r>
          <m:rPr>
            <m:sty m:val="p"/>
          </m:rPr>
          <w:rPr>
            <w:rFonts w:ascii="Cambria Math" w:hAnsi="Cambria Math" w:cs="Times New Roman"/>
            <w:sz w:val="24"/>
            <w:szCs w:val="24"/>
          </w:rPr>
          <m:t>·</m:t>
        </m:r>
        <m:r>
          <w:rPr>
            <w:rFonts w:ascii="Cambria Math" w:hAnsi="Cambria Math" w:cs="Times New Roman"/>
            <w:sz w:val="24"/>
            <w:szCs w:val="24"/>
          </w:rPr>
          <m:t>Y</m:t>
        </m:r>
      </m:oMath>
      <w:r w:rsidRPr="004D0206">
        <w:rPr>
          <w:rFonts w:ascii="Times New Roman" w:hAnsi="Times New Roman" w:cs="Times New Roman"/>
          <w:sz w:val="24"/>
          <w:szCs w:val="24"/>
        </w:rPr>
        <w:t xml:space="preserve"> , kur</w:t>
      </w:r>
    </w:p>
    <w:p w14:paraId="7C2186C6" w14:textId="77777777" w:rsidR="00CF114E" w:rsidRPr="004D0206" w:rsidRDefault="00CF114E" w:rsidP="00CF114E">
      <w:pPr>
        <w:pStyle w:val="Sraopastraipa"/>
        <w:tabs>
          <w:tab w:val="left" w:pos="714"/>
          <w:tab w:val="left" w:pos="851"/>
          <w:tab w:val="left" w:pos="1134"/>
        </w:tabs>
        <w:spacing w:after="0" w:line="240" w:lineRule="auto"/>
        <w:ind w:left="0" w:firstLine="1560"/>
        <w:jc w:val="both"/>
        <w:rPr>
          <w:rFonts w:ascii="Times New Roman" w:hAnsi="Times New Roman" w:cs="Times New Roman"/>
          <w:sz w:val="24"/>
          <w:szCs w:val="24"/>
        </w:rPr>
      </w:pPr>
      <w:r w:rsidRPr="004D0206">
        <w:rPr>
          <w:rFonts w:ascii="Times New Roman" w:hAnsi="Times New Roman" w:cs="Times New Roman"/>
          <w:sz w:val="24"/>
          <w:szCs w:val="24"/>
        </w:rPr>
        <w:t>D</w:t>
      </w:r>
      <w:r w:rsidRPr="004D0206">
        <w:rPr>
          <w:rFonts w:ascii="Times New Roman" w:hAnsi="Times New Roman" w:cs="Times New Roman"/>
          <w:sz w:val="24"/>
          <w:szCs w:val="24"/>
          <w:vertAlign w:val="subscript"/>
        </w:rPr>
        <w:t>p</w:t>
      </w:r>
      <w:r w:rsidRPr="004D0206">
        <w:rPr>
          <w:rFonts w:ascii="Times New Roman" w:hAnsi="Times New Roman" w:cs="Times New Roman"/>
          <w:sz w:val="24"/>
          <w:szCs w:val="24"/>
        </w:rPr>
        <w:t xml:space="preserve"> – vertinamame pasiūlyme nurodytos darbo užmokesčio mėnesio medianos (neatskaičius mokesčių) ir Lietuvos Respublikoje nustatyto minimalaus darbo užmokesčio (neatskaičius mokesčių) skirtumas. </w:t>
      </w:r>
    </w:p>
    <w:p w14:paraId="2D3C63E0" w14:textId="77777777" w:rsidR="00CF114E" w:rsidRPr="004D0206" w:rsidRDefault="00CF114E" w:rsidP="00CF114E">
      <w:pPr>
        <w:pStyle w:val="Sraopastraipa"/>
        <w:tabs>
          <w:tab w:val="left" w:pos="714"/>
          <w:tab w:val="left" w:pos="851"/>
          <w:tab w:val="left" w:pos="1134"/>
        </w:tabs>
        <w:spacing w:after="0" w:line="240" w:lineRule="auto"/>
        <w:ind w:left="0" w:firstLine="1560"/>
        <w:jc w:val="both"/>
        <w:rPr>
          <w:rFonts w:ascii="Times New Roman" w:hAnsi="Times New Roman" w:cs="Times New Roman"/>
          <w:sz w:val="24"/>
          <w:szCs w:val="24"/>
        </w:rPr>
      </w:pPr>
      <w:r w:rsidRPr="004D0206">
        <w:rPr>
          <w:rFonts w:ascii="Times New Roman" w:hAnsi="Times New Roman" w:cs="Times New Roman"/>
          <w:sz w:val="24"/>
          <w:szCs w:val="24"/>
        </w:rPr>
        <w:t>D</w:t>
      </w:r>
      <w:r w:rsidRPr="004D0206">
        <w:rPr>
          <w:rFonts w:ascii="Times New Roman" w:hAnsi="Times New Roman" w:cs="Times New Roman"/>
          <w:sz w:val="24"/>
          <w:szCs w:val="24"/>
          <w:vertAlign w:val="subscript"/>
        </w:rPr>
        <w:t>max</w:t>
      </w:r>
      <w:r w:rsidRPr="004D0206">
        <w:rPr>
          <w:rFonts w:ascii="Times New Roman" w:hAnsi="Times New Roman" w:cs="Times New Roman"/>
          <w:sz w:val="24"/>
          <w:szCs w:val="24"/>
        </w:rPr>
        <w:t xml:space="preserve"> – didžiausios pasiūlytos darbo užmokesčio mėnesio medianos (neatskaičius mokesčių) ir Lietuvos Respublikoje nustatyto minimalaus darbo užmokesčio (neatskaičius mokesčių) skirtumas.</w:t>
      </w:r>
    </w:p>
    <w:p w14:paraId="00D04B4A" w14:textId="074B1BFA" w:rsidR="00CF114E" w:rsidRPr="004D0206" w:rsidRDefault="00BC7C2D" w:rsidP="00CF114E">
      <w:pPr>
        <w:pStyle w:val="Sraopastraipa"/>
        <w:tabs>
          <w:tab w:val="left" w:pos="714"/>
          <w:tab w:val="left" w:pos="851"/>
          <w:tab w:val="left" w:pos="1134"/>
        </w:tabs>
        <w:spacing w:after="0" w:line="240" w:lineRule="auto"/>
        <w:ind w:left="0" w:firstLine="1560"/>
        <w:jc w:val="both"/>
        <w:rPr>
          <w:rFonts w:ascii="Times New Roman" w:hAnsi="Times New Roman" w:cs="Times New Roman"/>
          <w:sz w:val="24"/>
          <w:szCs w:val="24"/>
        </w:rPr>
      </w:pPr>
      <w:r w:rsidRPr="004D0206">
        <w:rPr>
          <w:rFonts w:ascii="Times New Roman" w:hAnsi="Times New Roman" w:cs="Times New Roman"/>
          <w:sz w:val="24"/>
          <w:szCs w:val="24"/>
        </w:rPr>
        <w:t>Y</w:t>
      </w:r>
      <w:r w:rsidR="00CF114E" w:rsidRPr="004D0206">
        <w:rPr>
          <w:rFonts w:ascii="Times New Roman" w:hAnsi="Times New Roman" w:cs="Times New Roman"/>
          <w:sz w:val="24"/>
          <w:szCs w:val="24"/>
        </w:rPr>
        <w:t xml:space="preserve">– lyginamojo svorio koeficientas; </w:t>
      </w:r>
    </w:p>
    <w:p w14:paraId="2B1A0610" w14:textId="77777777" w:rsidR="00F91E2A" w:rsidRPr="004D0206" w:rsidRDefault="00F91E2A" w:rsidP="00730E19">
      <w:pPr>
        <w:pStyle w:val="Sraopastraipa"/>
        <w:tabs>
          <w:tab w:val="left" w:pos="714"/>
          <w:tab w:val="left" w:pos="851"/>
          <w:tab w:val="left" w:pos="1134"/>
        </w:tabs>
        <w:spacing w:after="0" w:line="240" w:lineRule="auto"/>
        <w:ind w:left="0" w:firstLine="1560"/>
        <w:jc w:val="both"/>
        <w:rPr>
          <w:rFonts w:ascii="Times New Roman" w:hAnsi="Times New Roman" w:cs="Times New Roman"/>
          <w:strike/>
          <w:sz w:val="24"/>
          <w:szCs w:val="24"/>
        </w:rPr>
      </w:pPr>
    </w:p>
    <w:p w14:paraId="1FC4EBDA" w14:textId="1D784C76" w:rsidR="00A13BFA" w:rsidRPr="004D0206" w:rsidRDefault="00A13BFA" w:rsidP="00730E19">
      <w:pPr>
        <w:pStyle w:val="Sraopastraipa"/>
        <w:tabs>
          <w:tab w:val="left" w:pos="714"/>
          <w:tab w:val="left" w:pos="851"/>
          <w:tab w:val="left" w:pos="1134"/>
        </w:tabs>
        <w:spacing w:after="0" w:line="240" w:lineRule="auto"/>
        <w:ind w:left="0" w:firstLine="1560"/>
        <w:jc w:val="both"/>
        <w:rPr>
          <w:rFonts w:ascii="Times New Roman" w:hAnsi="Times New Roman" w:cs="Times New Roman"/>
          <w:sz w:val="24"/>
          <w:szCs w:val="24"/>
        </w:rPr>
      </w:pPr>
      <w:r w:rsidRPr="004D0206">
        <w:rPr>
          <w:rFonts w:ascii="Times New Roman" w:hAnsi="Times New Roman" w:cs="Times New Roman"/>
          <w:sz w:val="24"/>
          <w:szCs w:val="24"/>
        </w:rPr>
        <w:t>Apskaičiuotas kriterijaus D balas apvalinamas matematiškai 2 (dviejų) skaitmenų po kablelio tikslumu.</w:t>
      </w:r>
    </w:p>
    <w:p w14:paraId="566261C2" w14:textId="201AAE7A" w:rsidR="00730E19" w:rsidRPr="004D0206" w:rsidRDefault="00A13BFA" w:rsidP="003F737A">
      <w:pPr>
        <w:pStyle w:val="Sraopastraipa"/>
        <w:numPr>
          <w:ilvl w:val="1"/>
          <w:numId w:val="11"/>
        </w:numPr>
        <w:tabs>
          <w:tab w:val="left" w:pos="426"/>
          <w:tab w:val="left" w:pos="851"/>
          <w:tab w:val="left" w:pos="1134"/>
          <w:tab w:val="left" w:pos="1985"/>
        </w:tabs>
        <w:spacing w:after="0" w:line="240" w:lineRule="auto"/>
        <w:ind w:left="0" w:firstLine="1560"/>
        <w:jc w:val="both"/>
        <w:rPr>
          <w:rFonts w:ascii="Times New Roman" w:eastAsia="Times New Roman" w:hAnsi="Times New Roman" w:cs="Times New Roman"/>
          <w:spacing w:val="-2"/>
          <w:sz w:val="24"/>
          <w:szCs w:val="24"/>
          <w:lang w:eastAsia="en-US"/>
        </w:rPr>
      </w:pPr>
      <w:r w:rsidRPr="004D0206">
        <w:rPr>
          <w:rFonts w:ascii="Times New Roman" w:eastAsia="Times New Roman" w:hAnsi="Times New Roman" w:cs="Times New Roman"/>
          <w:spacing w:val="-2"/>
          <w:sz w:val="24"/>
          <w:szCs w:val="24"/>
          <w:lang w:eastAsia="en-US"/>
        </w:rPr>
        <w:t>Tiekėjas Pasiūlymo formos (</w:t>
      </w:r>
      <w:r w:rsidR="006B54AC" w:rsidRPr="004D0206">
        <w:rPr>
          <w:rFonts w:ascii="Times New Roman" w:eastAsia="Times New Roman" w:hAnsi="Times New Roman" w:cs="Times New Roman"/>
          <w:spacing w:val="-2"/>
          <w:sz w:val="24"/>
          <w:szCs w:val="24"/>
          <w:lang w:eastAsia="en-US"/>
        </w:rPr>
        <w:t xml:space="preserve">6 </w:t>
      </w:r>
      <w:r w:rsidRPr="004D0206">
        <w:rPr>
          <w:rFonts w:ascii="Times New Roman" w:eastAsia="Times New Roman" w:hAnsi="Times New Roman" w:cs="Times New Roman"/>
          <w:spacing w:val="-2"/>
          <w:sz w:val="24"/>
          <w:szCs w:val="24"/>
          <w:lang w:eastAsia="en-US"/>
        </w:rPr>
        <w:t xml:space="preserve">priedas) </w:t>
      </w:r>
      <w:r w:rsidR="004D0206" w:rsidRPr="004D0206">
        <w:rPr>
          <w:rFonts w:ascii="Times New Roman" w:eastAsia="Times New Roman" w:hAnsi="Times New Roman" w:cs="Times New Roman"/>
          <w:spacing w:val="-2"/>
          <w:sz w:val="24"/>
          <w:szCs w:val="24"/>
          <w:lang w:eastAsia="en-US"/>
        </w:rPr>
        <w:t>5</w:t>
      </w:r>
      <w:r w:rsidRPr="004D0206">
        <w:rPr>
          <w:rFonts w:ascii="Times New Roman" w:eastAsia="Times New Roman" w:hAnsi="Times New Roman" w:cs="Times New Roman"/>
          <w:spacing w:val="-2"/>
          <w:sz w:val="24"/>
          <w:szCs w:val="24"/>
          <w:lang w:eastAsia="en-US"/>
        </w:rPr>
        <w:t xml:space="preserve"> punkte turi nurodyti siūlomą mokėti darbo užmokesčio mėnesio medianą perkančiosios organizacijos nurodytas užduotis tiesiogiai atliksiantiems įdarbintiems darbuotojams, Eur. Tiekėjas turi nurodyti konkretų (nurodyti konkrečią sumą be intervalų ar be žodžio nuo / iki) siūlomo mokėti darbo užmokesčio mėnesio medianos dydį.</w:t>
      </w:r>
      <w:r w:rsidR="003F737A" w:rsidRPr="004D0206">
        <w:rPr>
          <w:rFonts w:ascii="Times New Roman" w:eastAsia="Times New Roman" w:hAnsi="Times New Roman" w:cs="Times New Roman"/>
          <w:spacing w:val="-2"/>
          <w:sz w:val="24"/>
          <w:szCs w:val="24"/>
          <w:lang w:eastAsia="en-US"/>
        </w:rPr>
        <w:t xml:space="preserve"> </w:t>
      </w:r>
      <w:r w:rsidR="003F737A" w:rsidRPr="004D0206">
        <w:rPr>
          <w:rFonts w:ascii="Times New Roman" w:hAnsi="Times New Roman" w:cs="Times New Roman"/>
          <w:sz w:val="24"/>
          <w:szCs w:val="24"/>
        </w:rPr>
        <w:t>Nurodytiems darbuotojams  mokamo darbo užmokesčio mėnesio mediana skaičiuojama neatsižvelgiant į faktiškai nurodyto darbuotojo dirbtą laikotarpį atitinkamą mėnesį.</w:t>
      </w:r>
    </w:p>
    <w:p w14:paraId="1B4DAE64" w14:textId="222696AE" w:rsidR="00A13BFA" w:rsidRPr="004D0206" w:rsidRDefault="00A13BFA" w:rsidP="00730E19">
      <w:pPr>
        <w:pStyle w:val="Sraopastraipa"/>
        <w:numPr>
          <w:ilvl w:val="1"/>
          <w:numId w:val="11"/>
        </w:numPr>
        <w:tabs>
          <w:tab w:val="left" w:pos="426"/>
          <w:tab w:val="left" w:pos="851"/>
          <w:tab w:val="left" w:pos="1134"/>
          <w:tab w:val="left" w:pos="1985"/>
        </w:tabs>
        <w:spacing w:after="0" w:line="240" w:lineRule="auto"/>
        <w:ind w:left="0" w:firstLine="1560"/>
        <w:jc w:val="both"/>
        <w:rPr>
          <w:rFonts w:ascii="Times New Roman" w:eastAsia="Times New Roman" w:hAnsi="Times New Roman" w:cs="Times New Roman"/>
          <w:spacing w:val="-2"/>
          <w:sz w:val="24"/>
          <w:szCs w:val="24"/>
          <w:lang w:eastAsia="en-US"/>
        </w:rPr>
      </w:pPr>
      <w:r w:rsidRPr="004D0206">
        <w:rPr>
          <w:rFonts w:ascii="Times New Roman" w:eastAsia="Times New Roman" w:hAnsi="Times New Roman" w:cs="Times New Roman"/>
          <w:spacing w:val="-2"/>
          <w:sz w:val="24"/>
          <w:szCs w:val="24"/>
          <w:lang w:eastAsia="en-US"/>
        </w:rPr>
        <w:t>Balai bus skiriami tik tuo atveju, jei tiekėjo siūloma mokėti darbo užmokesčio mėnesio mediana perkančiosios organizacijos nurodytas užduotis atliksiantiems, įdarbintiems darbuotojams bus didesnė už Lietuvos Respublikoje nustatytą minimalų darbo užmokestį, galiojantį paskutinę pasiūlymų pateikimo termino pabaigos dieną.</w:t>
      </w:r>
    </w:p>
    <w:p w14:paraId="0590219A" w14:textId="77777777" w:rsidR="00730E19" w:rsidRPr="004D0206" w:rsidRDefault="00730E19" w:rsidP="00730E19">
      <w:pPr>
        <w:tabs>
          <w:tab w:val="left" w:pos="426"/>
          <w:tab w:val="left" w:pos="851"/>
          <w:tab w:val="left" w:pos="1134"/>
          <w:tab w:val="left" w:pos="1985"/>
        </w:tabs>
        <w:spacing w:after="0" w:line="240" w:lineRule="auto"/>
        <w:jc w:val="both"/>
        <w:rPr>
          <w:rFonts w:ascii="Times New Roman" w:eastAsia="Times New Roman" w:hAnsi="Times New Roman" w:cs="Times New Roman"/>
          <w:spacing w:val="-2"/>
          <w:sz w:val="24"/>
          <w:szCs w:val="24"/>
          <w:lang w:eastAsia="en-US"/>
        </w:rPr>
      </w:pPr>
    </w:p>
    <w:p w14:paraId="0E27EEA6" w14:textId="164609B2" w:rsidR="00A13BFA" w:rsidRPr="004D0206" w:rsidRDefault="00A13BFA" w:rsidP="00730E19">
      <w:pPr>
        <w:pStyle w:val="Sraopastraipa"/>
        <w:numPr>
          <w:ilvl w:val="1"/>
          <w:numId w:val="11"/>
        </w:numPr>
        <w:tabs>
          <w:tab w:val="left" w:pos="426"/>
          <w:tab w:val="num" w:pos="720"/>
          <w:tab w:val="left" w:pos="851"/>
          <w:tab w:val="left" w:pos="1134"/>
          <w:tab w:val="left" w:pos="1985"/>
        </w:tabs>
        <w:spacing w:after="0" w:line="240" w:lineRule="auto"/>
        <w:ind w:left="0" w:firstLine="1560"/>
        <w:jc w:val="both"/>
        <w:rPr>
          <w:rFonts w:ascii="Times New Roman" w:eastAsia="Times New Roman" w:hAnsi="Times New Roman" w:cs="Times New Roman"/>
          <w:spacing w:val="-2"/>
          <w:sz w:val="24"/>
          <w:szCs w:val="24"/>
          <w:lang w:eastAsia="en-US"/>
        </w:rPr>
      </w:pPr>
      <w:r w:rsidRPr="004D0206">
        <w:rPr>
          <w:rFonts w:ascii="Times New Roman" w:eastAsia="Times New Roman" w:hAnsi="Times New Roman" w:cs="Times New Roman"/>
          <w:spacing w:val="-2"/>
          <w:sz w:val="24"/>
          <w:szCs w:val="24"/>
          <w:lang w:eastAsia="en-US"/>
        </w:rPr>
        <w:t xml:space="preserve">Jei tiekėjo Pasiūlymo formos </w:t>
      </w:r>
      <w:r w:rsidR="00E47BE9" w:rsidRPr="004D0206">
        <w:rPr>
          <w:rFonts w:ascii="Times New Roman" w:eastAsia="Times New Roman" w:hAnsi="Times New Roman" w:cs="Times New Roman"/>
          <w:spacing w:val="-2"/>
          <w:sz w:val="24"/>
          <w:szCs w:val="24"/>
          <w:lang w:eastAsia="en-US"/>
        </w:rPr>
        <w:t>(</w:t>
      </w:r>
      <w:r w:rsidR="004D0206" w:rsidRPr="004D0206">
        <w:rPr>
          <w:rFonts w:ascii="Times New Roman" w:eastAsia="Times New Roman" w:hAnsi="Times New Roman" w:cs="Times New Roman"/>
          <w:spacing w:val="-2"/>
          <w:sz w:val="24"/>
          <w:szCs w:val="24"/>
          <w:lang w:eastAsia="en-US"/>
        </w:rPr>
        <w:t xml:space="preserve">6 </w:t>
      </w:r>
      <w:r w:rsidR="00E47BE9" w:rsidRPr="004D0206">
        <w:rPr>
          <w:rFonts w:ascii="Times New Roman" w:eastAsia="Times New Roman" w:hAnsi="Times New Roman" w:cs="Times New Roman"/>
          <w:spacing w:val="-2"/>
          <w:sz w:val="24"/>
          <w:szCs w:val="24"/>
          <w:lang w:eastAsia="en-US"/>
        </w:rPr>
        <w:t xml:space="preserve">priedas) </w:t>
      </w:r>
      <w:r w:rsidR="004D0206" w:rsidRPr="004D0206">
        <w:rPr>
          <w:rFonts w:ascii="Times New Roman" w:eastAsia="Times New Roman" w:hAnsi="Times New Roman" w:cs="Times New Roman"/>
          <w:spacing w:val="-2"/>
          <w:sz w:val="24"/>
          <w:szCs w:val="24"/>
          <w:lang w:eastAsia="en-US"/>
        </w:rPr>
        <w:t xml:space="preserve">5 </w:t>
      </w:r>
      <w:r w:rsidR="00E47BE9" w:rsidRPr="004D0206">
        <w:rPr>
          <w:rFonts w:ascii="Times New Roman" w:eastAsia="Times New Roman" w:hAnsi="Times New Roman" w:cs="Times New Roman"/>
          <w:spacing w:val="-2"/>
          <w:sz w:val="24"/>
          <w:szCs w:val="24"/>
          <w:lang w:eastAsia="en-US"/>
        </w:rPr>
        <w:t xml:space="preserve">punkte </w:t>
      </w:r>
      <w:r w:rsidRPr="004D0206">
        <w:rPr>
          <w:rFonts w:ascii="Times New Roman" w:eastAsia="Times New Roman" w:hAnsi="Times New Roman" w:cs="Times New Roman"/>
          <w:spacing w:val="-2"/>
          <w:sz w:val="24"/>
          <w:szCs w:val="24"/>
          <w:lang w:eastAsia="en-US"/>
        </w:rPr>
        <w:t>nebus nurodyta siūloma mokėti (ateityje, vykdant sutartį) darbo užmokesčio mėnesio mediana, tiekėjui už socialinį kriterijų bus skiriama 0 balų.</w:t>
      </w:r>
    </w:p>
    <w:p w14:paraId="7472F702" w14:textId="35C8EA5D" w:rsidR="001D2728" w:rsidRPr="004D0206" w:rsidRDefault="001D2728" w:rsidP="001D2728">
      <w:pPr>
        <w:pStyle w:val="Sraopastraipa"/>
        <w:numPr>
          <w:ilvl w:val="1"/>
          <w:numId w:val="11"/>
        </w:numPr>
        <w:tabs>
          <w:tab w:val="left" w:pos="426"/>
          <w:tab w:val="num" w:pos="720"/>
          <w:tab w:val="left" w:pos="851"/>
          <w:tab w:val="left" w:pos="1134"/>
          <w:tab w:val="left" w:pos="1985"/>
        </w:tabs>
        <w:spacing w:after="0" w:line="240" w:lineRule="auto"/>
        <w:ind w:left="0" w:firstLine="1560"/>
        <w:jc w:val="both"/>
        <w:rPr>
          <w:rFonts w:ascii="Times New Roman" w:eastAsia="Times New Roman" w:hAnsi="Times New Roman" w:cs="Times New Roman"/>
          <w:spacing w:val="-2"/>
          <w:sz w:val="24"/>
          <w:szCs w:val="24"/>
          <w:lang w:eastAsia="en-US"/>
        </w:rPr>
      </w:pPr>
      <w:r w:rsidRPr="004D0206">
        <w:rPr>
          <w:rFonts w:ascii="Times New Roman" w:hAnsi="Times New Roman" w:cs="Times New Roman"/>
          <w:sz w:val="24"/>
          <w:szCs w:val="24"/>
        </w:rPr>
        <w:t>Jeigu apskaičiuota D</w:t>
      </w:r>
      <w:r w:rsidRPr="004D0206">
        <w:rPr>
          <w:rFonts w:ascii="Times New Roman" w:hAnsi="Times New Roman" w:cs="Times New Roman"/>
          <w:sz w:val="24"/>
          <w:szCs w:val="24"/>
          <w:vertAlign w:val="subscript"/>
        </w:rPr>
        <w:t xml:space="preserve">p </w:t>
      </w:r>
      <w:r w:rsidRPr="004D0206">
        <w:rPr>
          <w:rFonts w:ascii="Times New Roman" w:hAnsi="Times New Roman" w:cs="Times New Roman"/>
          <w:sz w:val="24"/>
          <w:szCs w:val="24"/>
        </w:rPr>
        <w:t>reikšmė lygi 0 – skiriama 0 balų.</w:t>
      </w:r>
    </w:p>
    <w:p w14:paraId="2089A13C" w14:textId="77777777" w:rsidR="00D24104" w:rsidRPr="004D0206" w:rsidRDefault="00D24104" w:rsidP="00D24104">
      <w:pPr>
        <w:pStyle w:val="Sraopastraipa"/>
        <w:rPr>
          <w:rFonts w:ascii="Times New Roman" w:eastAsia="Times New Roman" w:hAnsi="Times New Roman" w:cs="Times New Roman"/>
          <w:spacing w:val="-2"/>
          <w:sz w:val="24"/>
          <w:szCs w:val="24"/>
          <w:lang w:eastAsia="en-US"/>
        </w:rPr>
      </w:pPr>
    </w:p>
    <w:p w14:paraId="4A8A0C2C" w14:textId="7FE6479D" w:rsidR="00D24104" w:rsidRPr="004D0206" w:rsidRDefault="00A13BFA" w:rsidP="00D24104">
      <w:pPr>
        <w:pStyle w:val="Sraopastraipa"/>
        <w:numPr>
          <w:ilvl w:val="1"/>
          <w:numId w:val="11"/>
        </w:numPr>
        <w:tabs>
          <w:tab w:val="left" w:pos="426"/>
          <w:tab w:val="num" w:pos="720"/>
          <w:tab w:val="left" w:pos="851"/>
          <w:tab w:val="left" w:pos="1134"/>
          <w:tab w:val="left" w:pos="1985"/>
        </w:tabs>
        <w:spacing w:after="0" w:line="240" w:lineRule="auto"/>
        <w:ind w:left="0" w:firstLine="1560"/>
        <w:jc w:val="both"/>
        <w:rPr>
          <w:rFonts w:ascii="Times New Roman" w:eastAsia="Times New Roman" w:hAnsi="Times New Roman" w:cs="Times New Roman"/>
          <w:spacing w:val="-2"/>
          <w:sz w:val="24"/>
          <w:szCs w:val="24"/>
          <w:lang w:eastAsia="en-US"/>
        </w:rPr>
      </w:pPr>
      <w:r w:rsidRPr="004D0206">
        <w:rPr>
          <w:rFonts w:ascii="Times New Roman" w:eastAsia="Times New Roman" w:hAnsi="Times New Roman" w:cs="Times New Roman"/>
          <w:spacing w:val="-2"/>
          <w:sz w:val="24"/>
          <w:szCs w:val="24"/>
          <w:lang w:eastAsia="en-US"/>
        </w:rPr>
        <w:t xml:space="preserve"> Perkančioji organizacija nustato, kad skaičiuojant socialinio kriterijaus balą (</w:t>
      </w:r>
      <w:r w:rsidR="00E47BE9" w:rsidRPr="004D0206">
        <w:rPr>
          <w:rFonts w:ascii="Times New Roman" w:eastAsia="Times New Roman" w:hAnsi="Times New Roman" w:cs="Times New Roman"/>
          <w:spacing w:val="-2"/>
          <w:sz w:val="24"/>
          <w:szCs w:val="24"/>
          <w:lang w:eastAsia="en-US"/>
        </w:rPr>
        <w:t>D</w:t>
      </w:r>
      <w:r w:rsidRPr="004D0206">
        <w:rPr>
          <w:rFonts w:ascii="Times New Roman" w:eastAsia="Times New Roman" w:hAnsi="Times New Roman" w:cs="Times New Roman"/>
          <w:spacing w:val="-2"/>
          <w:sz w:val="24"/>
          <w:szCs w:val="24"/>
          <w:lang w:eastAsia="en-US"/>
        </w:rPr>
        <w:t>), bus vertinama ne didesnė kaip 2 000 Eur siūloma darbo užmokesčio mėnesio mediana. Jei tiekėjas pasiūlyme nurodys didesnę kaip 2 000 Eur siūlomą darbo užmokesčio mėnesio medianą, skaičiuojant socialinio kriterijaus balą (</w:t>
      </w:r>
      <w:r w:rsidR="00FA5153" w:rsidRPr="004D0206">
        <w:rPr>
          <w:rFonts w:ascii="Times New Roman" w:eastAsia="Times New Roman" w:hAnsi="Times New Roman" w:cs="Times New Roman"/>
          <w:spacing w:val="-2"/>
          <w:sz w:val="24"/>
          <w:szCs w:val="24"/>
          <w:lang w:eastAsia="en-US"/>
        </w:rPr>
        <w:t>D</w:t>
      </w:r>
      <w:r w:rsidRPr="004D0206">
        <w:rPr>
          <w:rFonts w:ascii="Times New Roman" w:eastAsia="Times New Roman" w:hAnsi="Times New Roman" w:cs="Times New Roman"/>
          <w:spacing w:val="-2"/>
          <w:sz w:val="24"/>
          <w:szCs w:val="24"/>
          <w:lang w:eastAsia="en-US"/>
        </w:rPr>
        <w:t>) bus vertinama, kad tiekėjas pasiūlė maksimalią 2 000 Eur siūlomą darbo užmokesčio mėnesio medianą.</w:t>
      </w:r>
    </w:p>
    <w:p w14:paraId="2D01C4D5" w14:textId="77777777" w:rsidR="00D24104" w:rsidRPr="004D0206" w:rsidRDefault="00D24104" w:rsidP="00D24104">
      <w:pPr>
        <w:pStyle w:val="Sraopastraipa"/>
        <w:rPr>
          <w:rFonts w:ascii="Times New Roman" w:eastAsia="Times New Roman" w:hAnsi="Times New Roman" w:cs="Times New Roman"/>
          <w:spacing w:val="-2"/>
          <w:sz w:val="24"/>
          <w:szCs w:val="24"/>
          <w:lang w:eastAsia="en-US"/>
        </w:rPr>
      </w:pPr>
    </w:p>
    <w:p w14:paraId="36F7E0B7" w14:textId="502C3214" w:rsidR="00A13BFA" w:rsidRPr="004D0206" w:rsidRDefault="00A13BFA" w:rsidP="00D24104">
      <w:pPr>
        <w:pStyle w:val="Sraopastraipa"/>
        <w:numPr>
          <w:ilvl w:val="1"/>
          <w:numId w:val="11"/>
        </w:numPr>
        <w:tabs>
          <w:tab w:val="left" w:pos="426"/>
          <w:tab w:val="num" w:pos="720"/>
          <w:tab w:val="left" w:pos="851"/>
          <w:tab w:val="left" w:pos="1134"/>
          <w:tab w:val="left" w:pos="1985"/>
        </w:tabs>
        <w:spacing w:after="0" w:line="240" w:lineRule="auto"/>
        <w:ind w:left="0" w:firstLine="1560"/>
        <w:jc w:val="both"/>
        <w:rPr>
          <w:rFonts w:ascii="Times New Roman" w:eastAsia="Times New Roman" w:hAnsi="Times New Roman" w:cs="Times New Roman"/>
          <w:spacing w:val="-2"/>
          <w:sz w:val="24"/>
          <w:szCs w:val="24"/>
          <w:lang w:eastAsia="en-US"/>
        </w:rPr>
      </w:pPr>
      <w:r w:rsidRPr="004D0206">
        <w:rPr>
          <w:rFonts w:ascii="Times New Roman" w:eastAsia="Times New Roman" w:hAnsi="Times New Roman" w:cs="Times New Roman"/>
          <w:spacing w:val="-2"/>
          <w:sz w:val="24"/>
          <w:szCs w:val="24"/>
          <w:lang w:eastAsia="en-US"/>
        </w:rPr>
        <w:t>Jeigu tiekėjas nurodys ne konkretų darbo užmokesčio mėnesio medianos dydį, o nurodys dydžio intervalą, vertinamas bus intervalo mažiausias dydis.</w:t>
      </w:r>
    </w:p>
    <w:p w14:paraId="45943F7F" w14:textId="77777777" w:rsidR="00D82EC4" w:rsidRPr="004D0206" w:rsidRDefault="00D82EC4" w:rsidP="00D82EC4">
      <w:pPr>
        <w:pStyle w:val="Sraopastraipa"/>
        <w:rPr>
          <w:rFonts w:ascii="Times New Roman" w:eastAsia="Times New Roman" w:hAnsi="Times New Roman" w:cs="Times New Roman"/>
          <w:spacing w:val="-2"/>
          <w:sz w:val="24"/>
          <w:szCs w:val="24"/>
          <w:lang w:eastAsia="en-US"/>
        </w:rPr>
      </w:pPr>
    </w:p>
    <w:p w14:paraId="23491415" w14:textId="3A2C025F" w:rsidR="00D82EC4" w:rsidRPr="00BC6003" w:rsidRDefault="00D82EC4" w:rsidP="00D24104">
      <w:pPr>
        <w:pStyle w:val="Sraopastraipa"/>
        <w:numPr>
          <w:ilvl w:val="1"/>
          <w:numId w:val="11"/>
        </w:numPr>
        <w:tabs>
          <w:tab w:val="left" w:pos="426"/>
          <w:tab w:val="num" w:pos="720"/>
          <w:tab w:val="left" w:pos="851"/>
          <w:tab w:val="left" w:pos="1134"/>
          <w:tab w:val="left" w:pos="1985"/>
        </w:tabs>
        <w:spacing w:after="0" w:line="240" w:lineRule="auto"/>
        <w:ind w:left="0" w:firstLine="1560"/>
        <w:jc w:val="both"/>
        <w:rPr>
          <w:rFonts w:ascii="Times New Roman" w:eastAsia="Times New Roman" w:hAnsi="Times New Roman" w:cs="Times New Roman"/>
          <w:spacing w:val="-2"/>
          <w:sz w:val="24"/>
          <w:szCs w:val="24"/>
          <w:lang w:eastAsia="en-US"/>
        </w:rPr>
      </w:pPr>
      <w:r w:rsidRPr="00BC6003">
        <w:rPr>
          <w:rFonts w:ascii="Times New Roman" w:eastAsia="Times New Roman" w:hAnsi="Times New Roman" w:cs="Times New Roman"/>
          <w:spacing w:val="-2"/>
          <w:sz w:val="24"/>
          <w:szCs w:val="24"/>
          <w:lang w:eastAsia="en-US"/>
        </w:rPr>
        <w:t xml:space="preserve">Perkančioji organizacija pasiūlymo vertinimo metu gali prašyti paaiškinti, pagrįsti tiekėjo </w:t>
      </w:r>
      <w:r w:rsidR="004D0206" w:rsidRPr="00BC6003">
        <w:rPr>
          <w:rFonts w:ascii="Times New Roman" w:eastAsia="Times New Roman" w:hAnsi="Times New Roman" w:cs="Times New Roman"/>
          <w:spacing w:val="-2"/>
          <w:sz w:val="24"/>
          <w:szCs w:val="24"/>
          <w:lang w:eastAsia="en-US"/>
        </w:rPr>
        <w:t xml:space="preserve">Pasiūlymo formos (6 priedas) 5 punkte </w:t>
      </w:r>
      <w:r w:rsidRPr="00BC6003">
        <w:rPr>
          <w:rFonts w:ascii="Times New Roman" w:eastAsia="Times New Roman" w:hAnsi="Times New Roman" w:cs="Times New Roman"/>
          <w:spacing w:val="-2"/>
          <w:sz w:val="24"/>
          <w:szCs w:val="24"/>
          <w:lang w:eastAsia="en-US"/>
        </w:rPr>
        <w:t>nurodytų kriterijų realumą (pvz. jei reikšmės skirsis nuo visų pasiūlymų</w:t>
      </w:r>
      <w:r w:rsidRPr="00BC6003">
        <w:rPr>
          <w:rFonts w:ascii="Times New Roman" w:eastAsia="Times New Roman" w:hAnsi="Times New Roman" w:cs="Times New Roman"/>
          <w:color w:val="2E74B5"/>
          <w:spacing w:val="-2"/>
          <w:sz w:val="24"/>
          <w:szCs w:val="24"/>
          <w:lang w:eastAsia="en-US"/>
        </w:rPr>
        <w:t xml:space="preserve"> </w:t>
      </w:r>
      <w:r w:rsidRPr="00BC6003">
        <w:rPr>
          <w:rFonts w:ascii="Times New Roman" w:eastAsia="Times New Roman" w:hAnsi="Times New Roman" w:cs="Times New Roman"/>
          <w:spacing w:val="-2"/>
          <w:sz w:val="24"/>
          <w:szCs w:val="24"/>
          <w:lang w:eastAsia="en-US"/>
        </w:rPr>
        <w:t>reikšmių</w:t>
      </w:r>
      <w:r w:rsidRPr="00BC6003">
        <w:rPr>
          <w:rFonts w:ascii="Times New Roman" w:eastAsia="Times New Roman" w:hAnsi="Times New Roman" w:cs="Times New Roman"/>
          <w:color w:val="2E74B5"/>
          <w:spacing w:val="-2"/>
          <w:sz w:val="24"/>
          <w:szCs w:val="24"/>
          <w:lang w:eastAsia="en-US"/>
        </w:rPr>
        <w:t xml:space="preserve"> </w:t>
      </w:r>
      <w:r w:rsidRPr="00BC6003">
        <w:rPr>
          <w:rFonts w:ascii="Times New Roman" w:eastAsia="Times New Roman" w:hAnsi="Times New Roman" w:cs="Times New Roman"/>
          <w:spacing w:val="-2"/>
          <w:sz w:val="24"/>
          <w:szCs w:val="24"/>
          <w:lang w:eastAsia="en-US"/>
        </w:rPr>
        <w:t xml:space="preserve">vidurkio daugiau kaip 30 proc. arba ženkliai skirsis nuo viešai skelbiamų reikšmių). Jei tiekėjas nepagrįs Pasiūlymo formos </w:t>
      </w:r>
      <w:r w:rsidR="004D0206" w:rsidRPr="00BC6003">
        <w:rPr>
          <w:rFonts w:ascii="Times New Roman" w:eastAsia="Times New Roman" w:hAnsi="Times New Roman" w:cs="Times New Roman"/>
          <w:spacing w:val="-2"/>
          <w:sz w:val="24"/>
          <w:szCs w:val="24"/>
          <w:lang w:eastAsia="en-US"/>
        </w:rPr>
        <w:t xml:space="preserve">Pasiūlymo formos (6 priedas) 5 punkte </w:t>
      </w:r>
      <w:r w:rsidRPr="00BC6003">
        <w:rPr>
          <w:rFonts w:ascii="Times New Roman" w:eastAsia="Times New Roman" w:hAnsi="Times New Roman" w:cs="Times New Roman"/>
          <w:spacing w:val="-2"/>
          <w:sz w:val="24"/>
          <w:szCs w:val="24"/>
          <w:lang w:eastAsia="en-US"/>
        </w:rPr>
        <w:t>nurodytos kriterijaus reikšmės, perkančioji organizacija skirs 0 balų už šį kriterijų.</w:t>
      </w:r>
    </w:p>
    <w:p w14:paraId="743B7DA3" w14:textId="77777777" w:rsidR="00D24104" w:rsidRPr="004D0206" w:rsidRDefault="00D24104" w:rsidP="00D24104">
      <w:pPr>
        <w:pStyle w:val="Sraopastraipa"/>
        <w:rPr>
          <w:rFonts w:ascii="Times New Roman" w:eastAsia="Times New Roman" w:hAnsi="Times New Roman" w:cs="Times New Roman"/>
          <w:spacing w:val="-2"/>
          <w:sz w:val="24"/>
          <w:szCs w:val="24"/>
          <w:lang w:eastAsia="en-US"/>
        </w:rPr>
      </w:pPr>
    </w:p>
    <w:p w14:paraId="24B4D01C" w14:textId="106EAC96" w:rsidR="00D24104" w:rsidRPr="004D0206" w:rsidRDefault="00A13BFA" w:rsidP="00CD2A76">
      <w:pPr>
        <w:pStyle w:val="Sraopastraipa"/>
        <w:numPr>
          <w:ilvl w:val="1"/>
          <w:numId w:val="11"/>
        </w:numPr>
        <w:tabs>
          <w:tab w:val="left" w:pos="426"/>
          <w:tab w:val="num" w:pos="720"/>
          <w:tab w:val="left" w:pos="851"/>
          <w:tab w:val="left" w:pos="1134"/>
          <w:tab w:val="left" w:pos="1985"/>
        </w:tabs>
        <w:spacing w:after="0" w:line="240" w:lineRule="auto"/>
        <w:ind w:left="0" w:firstLine="1560"/>
        <w:jc w:val="both"/>
        <w:rPr>
          <w:rFonts w:ascii="Times New Roman" w:eastAsia="Times New Roman" w:hAnsi="Times New Roman" w:cs="Times New Roman"/>
          <w:spacing w:val="-2"/>
          <w:sz w:val="24"/>
          <w:szCs w:val="24"/>
          <w:lang w:eastAsia="en-US"/>
        </w:rPr>
      </w:pPr>
      <w:r w:rsidRPr="004D0206">
        <w:rPr>
          <w:rFonts w:ascii="Times New Roman" w:eastAsia="Times New Roman" w:hAnsi="Times New Roman" w:cs="Times New Roman"/>
          <w:spacing w:val="-2"/>
          <w:sz w:val="24"/>
          <w:szCs w:val="24"/>
          <w:lang w:eastAsia="en-US"/>
        </w:rPr>
        <w:t xml:space="preserve"> </w:t>
      </w:r>
      <w:r w:rsidR="00241292" w:rsidRPr="004D0206">
        <w:rPr>
          <w:rFonts w:ascii="Times New Roman" w:eastAsia="Times New Roman" w:hAnsi="Times New Roman" w:cs="Times New Roman"/>
          <w:spacing w:val="-2"/>
          <w:sz w:val="24"/>
          <w:szCs w:val="24"/>
          <w:lang w:eastAsia="en-US"/>
        </w:rPr>
        <w:t>Sudarius Sutartį, bet ne vėliau kaip iki Sutarties įsigaliojimo</w:t>
      </w:r>
      <w:r w:rsidR="00CD6A32" w:rsidRPr="004D0206">
        <w:rPr>
          <w:rFonts w:ascii="Times New Roman" w:eastAsia="Times New Roman" w:hAnsi="Times New Roman" w:cs="Times New Roman"/>
          <w:spacing w:val="-2"/>
          <w:sz w:val="24"/>
          <w:szCs w:val="24"/>
          <w:lang w:eastAsia="en-US"/>
        </w:rPr>
        <w:t xml:space="preserve"> dienos</w:t>
      </w:r>
      <w:r w:rsidR="00241292" w:rsidRPr="004D0206">
        <w:rPr>
          <w:rFonts w:ascii="Times New Roman" w:eastAsia="Times New Roman" w:hAnsi="Times New Roman" w:cs="Times New Roman"/>
          <w:spacing w:val="-2"/>
          <w:sz w:val="24"/>
          <w:szCs w:val="24"/>
          <w:lang w:eastAsia="en-US"/>
        </w:rPr>
        <w:t xml:space="preserve">, </w:t>
      </w:r>
      <w:r w:rsidR="007475AF" w:rsidRPr="004D0206">
        <w:rPr>
          <w:rFonts w:ascii="Times New Roman" w:eastAsia="Times New Roman" w:hAnsi="Times New Roman" w:cs="Times New Roman"/>
          <w:spacing w:val="-2"/>
          <w:sz w:val="24"/>
          <w:szCs w:val="24"/>
          <w:lang w:eastAsia="en-US"/>
        </w:rPr>
        <w:t>tiekėjas</w:t>
      </w:r>
      <w:r w:rsidR="00241292" w:rsidRPr="004D0206">
        <w:rPr>
          <w:rFonts w:ascii="Times New Roman" w:eastAsia="Times New Roman" w:hAnsi="Times New Roman" w:cs="Times New Roman"/>
          <w:spacing w:val="-2"/>
          <w:sz w:val="24"/>
          <w:szCs w:val="24"/>
          <w:lang w:eastAsia="en-US"/>
        </w:rPr>
        <w:t xml:space="preserve"> privalo pateikti Sutartį vykdysiančių darbuotojų sąrašą (vardus, pavardes, gimimo datas) (toliau – nurodytų darbuotojų sąrašas), kuriame turi būti nurodyta jiems siūlomo mokėti darbo užmokesčio mėnesio mediana (nurodytam jų skaičiui), kuri turi būti ne mažesnė nei nurodyta tiekėjo pasiūlyme ir nurodyta neatskaičius mokesčių. </w:t>
      </w:r>
      <w:r w:rsidR="001A03AF" w:rsidRPr="004D0206">
        <w:rPr>
          <w:rFonts w:ascii="Times New Roman" w:eastAsia="Times New Roman" w:hAnsi="Times New Roman" w:cs="Times New Roman"/>
          <w:sz w:val="24"/>
          <w:szCs w:val="24"/>
          <w:lang w:eastAsia="en-US"/>
        </w:rPr>
        <w:t>Sutarties vykdymo metu pasikeitus nurodytai informacijai, Tiekėjas nedelsdamas turi informuoti Pirkėją ir pateikti atnaujintą Nurodytų darbuotojų sąrašą ir patikslintą darbo užmokesčio mėnesio medianą (nurodytam jų skaičiui)</w:t>
      </w:r>
      <w:r w:rsidR="00CD2A76" w:rsidRPr="004D0206">
        <w:rPr>
          <w:rFonts w:ascii="Times New Roman" w:eastAsia="Times New Roman" w:hAnsi="Times New Roman" w:cs="Times New Roman"/>
          <w:sz w:val="24"/>
          <w:szCs w:val="24"/>
          <w:lang w:eastAsia="en-US"/>
        </w:rPr>
        <w:t xml:space="preserve"> </w:t>
      </w:r>
      <w:r w:rsidRPr="004D0206">
        <w:rPr>
          <w:rFonts w:ascii="Times New Roman" w:eastAsia="Times New Roman" w:hAnsi="Times New Roman" w:cs="Times New Roman"/>
          <w:i/>
          <w:spacing w:val="-2"/>
          <w:sz w:val="24"/>
          <w:szCs w:val="24"/>
          <w:lang w:eastAsia="en-US"/>
        </w:rPr>
        <w:t>(ši nuostata taikoma, jeigu tiekėjui už socialinį kriterijų buvo skirta daugiau kaip 0 balų).</w:t>
      </w:r>
    </w:p>
    <w:p w14:paraId="22C23617" w14:textId="2B39BF6C" w:rsidR="009C7131" w:rsidRDefault="00A13BFA" w:rsidP="009C7131">
      <w:pPr>
        <w:pStyle w:val="Sraopastraipa"/>
        <w:numPr>
          <w:ilvl w:val="1"/>
          <w:numId w:val="11"/>
        </w:numPr>
        <w:tabs>
          <w:tab w:val="left" w:pos="426"/>
          <w:tab w:val="num" w:pos="720"/>
          <w:tab w:val="left" w:pos="851"/>
          <w:tab w:val="left" w:pos="1134"/>
          <w:tab w:val="left" w:pos="1985"/>
        </w:tabs>
        <w:spacing w:after="0" w:line="240" w:lineRule="auto"/>
        <w:ind w:left="0" w:firstLine="1560"/>
        <w:jc w:val="both"/>
        <w:rPr>
          <w:rFonts w:ascii="Times New Roman" w:eastAsia="Times New Roman" w:hAnsi="Times New Roman" w:cs="Times New Roman"/>
          <w:spacing w:val="-2"/>
          <w:sz w:val="24"/>
          <w:szCs w:val="24"/>
          <w:lang w:eastAsia="en-US"/>
        </w:rPr>
      </w:pPr>
      <w:r w:rsidRPr="004D0206">
        <w:rPr>
          <w:rFonts w:ascii="Times New Roman" w:eastAsia="Times New Roman" w:hAnsi="Times New Roman" w:cs="Times New Roman"/>
          <w:spacing w:val="-2"/>
          <w:sz w:val="24"/>
          <w:szCs w:val="24"/>
          <w:lang w:eastAsia="en-US"/>
        </w:rPr>
        <w:t xml:space="preserve"> Tiekėjas įsipareigoja visą sutarties vykdymo laikotarpį mokėti Nurodytiems darbuotojams ne mažesnio dydžio nei nurodyta </w:t>
      </w:r>
      <w:r w:rsidR="00AC5EA5" w:rsidRPr="004D0206">
        <w:rPr>
          <w:rFonts w:ascii="Times New Roman" w:eastAsia="Times New Roman" w:hAnsi="Times New Roman" w:cs="Times New Roman"/>
          <w:spacing w:val="-2"/>
          <w:sz w:val="24"/>
          <w:szCs w:val="24"/>
          <w:lang w:eastAsia="en-US"/>
        </w:rPr>
        <w:t xml:space="preserve">tiekėjo pasiūlyme </w:t>
      </w:r>
      <w:r w:rsidRPr="004D0206">
        <w:rPr>
          <w:rFonts w:ascii="Times New Roman" w:eastAsia="Times New Roman" w:hAnsi="Times New Roman" w:cs="Times New Roman"/>
          <w:spacing w:val="-2"/>
          <w:sz w:val="24"/>
          <w:szCs w:val="24"/>
          <w:lang w:eastAsia="en-US"/>
        </w:rPr>
        <w:t xml:space="preserve">darbo užmokesčio mėnesio medianą. </w:t>
      </w:r>
      <w:r w:rsidR="005C2B61" w:rsidRPr="004D0206">
        <w:rPr>
          <w:rFonts w:ascii="Times New Roman" w:eastAsia="Times New Roman" w:hAnsi="Times New Roman" w:cs="Times New Roman"/>
          <w:spacing w:val="-2"/>
          <w:sz w:val="24"/>
          <w:szCs w:val="24"/>
          <w:lang w:eastAsia="en-US"/>
        </w:rPr>
        <w:t>I</w:t>
      </w:r>
      <w:r w:rsidRPr="004D0206">
        <w:rPr>
          <w:rFonts w:ascii="Times New Roman" w:eastAsia="Times New Roman" w:hAnsi="Times New Roman" w:cs="Times New Roman"/>
          <w:spacing w:val="-2"/>
          <w:sz w:val="24"/>
          <w:szCs w:val="24"/>
          <w:lang w:eastAsia="en-US"/>
        </w:rPr>
        <w:t>nformaciją Pirkėjui apie tiekėjo Nurodytiems darbuotojams mokamo darbo užmokesčio mėnesio medianą turi pateikti pats tiekėjas</w:t>
      </w:r>
      <w:r w:rsidR="005C2B61" w:rsidRPr="004D0206">
        <w:rPr>
          <w:rFonts w:ascii="Times New Roman" w:eastAsia="Times New Roman" w:hAnsi="Times New Roman" w:cs="Times New Roman"/>
          <w:spacing w:val="-2"/>
          <w:sz w:val="24"/>
          <w:szCs w:val="24"/>
          <w:lang w:eastAsia="en-US"/>
        </w:rPr>
        <w:t>.</w:t>
      </w:r>
      <w:r w:rsidR="009C7131">
        <w:rPr>
          <w:rFonts w:ascii="Times New Roman" w:eastAsia="Times New Roman" w:hAnsi="Times New Roman" w:cs="Times New Roman"/>
          <w:spacing w:val="-2"/>
          <w:sz w:val="24"/>
          <w:szCs w:val="24"/>
          <w:lang w:eastAsia="en-US"/>
        </w:rPr>
        <w:t xml:space="preserve"> </w:t>
      </w:r>
      <w:r w:rsidR="009C6EDE" w:rsidRPr="009C7131">
        <w:rPr>
          <w:rFonts w:ascii="Times New Roman" w:eastAsia="Times New Roman" w:hAnsi="Times New Roman" w:cs="Times New Roman"/>
          <w:spacing w:val="-2"/>
          <w:sz w:val="24"/>
          <w:szCs w:val="24"/>
          <w:lang w:eastAsia="en-US"/>
        </w:rPr>
        <w:t xml:space="preserve">Taip pat, tiekėjas, Sutarties vykdymo laikotarpiu, įsipareigoja kiekvieną mėnesį  ne vėliau kaip iki sekančio mėnesio </w:t>
      </w:r>
      <w:r w:rsidR="00A67328" w:rsidRPr="00F82261">
        <w:rPr>
          <w:rFonts w:ascii="Times New Roman" w:eastAsia="Times New Roman" w:hAnsi="Times New Roman" w:cs="Times New Roman"/>
          <w:spacing w:val="-2"/>
          <w:sz w:val="24"/>
          <w:szCs w:val="24"/>
          <w:lang w:eastAsia="en-US"/>
        </w:rPr>
        <w:t xml:space="preserve">10 </w:t>
      </w:r>
      <w:r w:rsidR="009C6EDE" w:rsidRPr="00F82261">
        <w:rPr>
          <w:rFonts w:ascii="Times New Roman" w:eastAsia="Times New Roman" w:hAnsi="Times New Roman" w:cs="Times New Roman"/>
          <w:spacing w:val="-2"/>
          <w:sz w:val="24"/>
          <w:szCs w:val="24"/>
          <w:lang w:eastAsia="en-US"/>
        </w:rPr>
        <w:t>dienos, pateikti Sutarties</w:t>
      </w:r>
      <w:r w:rsidR="00F82261">
        <w:rPr>
          <w:rFonts w:ascii="Times New Roman" w:eastAsia="Times New Roman" w:hAnsi="Times New Roman" w:cs="Times New Roman"/>
          <w:spacing w:val="-2"/>
          <w:sz w:val="24"/>
          <w:szCs w:val="24"/>
          <w:lang w:eastAsia="en-US"/>
        </w:rPr>
        <w:t xml:space="preserve"> </w:t>
      </w:r>
      <w:r w:rsidR="00A61B76">
        <w:rPr>
          <w:rFonts w:ascii="Times New Roman" w:eastAsia="Times New Roman" w:hAnsi="Times New Roman" w:cs="Times New Roman"/>
          <w:spacing w:val="-2"/>
          <w:sz w:val="24"/>
          <w:szCs w:val="24"/>
          <w:lang w:eastAsia="en-US"/>
        </w:rPr>
        <w:t>specialiųjų sąlygų</w:t>
      </w:r>
      <w:r w:rsidR="009C6EDE" w:rsidRPr="00F82261">
        <w:rPr>
          <w:rFonts w:ascii="Times New Roman" w:eastAsia="Times New Roman" w:hAnsi="Times New Roman" w:cs="Times New Roman"/>
          <w:spacing w:val="-2"/>
          <w:sz w:val="24"/>
          <w:szCs w:val="24"/>
          <w:lang w:eastAsia="en-US"/>
        </w:rPr>
        <w:t xml:space="preserve"> </w:t>
      </w:r>
      <w:r w:rsidR="00F82261" w:rsidRPr="00F82261">
        <w:rPr>
          <w:rFonts w:ascii="Times New Roman" w:eastAsia="Times New Roman" w:hAnsi="Times New Roman" w:cs="Times New Roman"/>
          <w:spacing w:val="-2"/>
          <w:sz w:val="24"/>
          <w:szCs w:val="24"/>
          <w:lang w:eastAsia="en-US"/>
        </w:rPr>
        <w:t xml:space="preserve">2.1 </w:t>
      </w:r>
      <w:r w:rsidR="009C6EDE" w:rsidRPr="00F82261">
        <w:rPr>
          <w:rFonts w:ascii="Times New Roman" w:eastAsia="Times New Roman" w:hAnsi="Times New Roman" w:cs="Times New Roman"/>
          <w:spacing w:val="-2"/>
          <w:sz w:val="24"/>
          <w:szCs w:val="24"/>
          <w:lang w:eastAsia="en-US"/>
        </w:rPr>
        <w:t>punkte</w:t>
      </w:r>
      <w:r w:rsidR="009C6EDE" w:rsidRPr="009C7131">
        <w:rPr>
          <w:rFonts w:ascii="Times New Roman" w:eastAsia="Times New Roman" w:hAnsi="Times New Roman" w:cs="Times New Roman"/>
          <w:spacing w:val="-2"/>
          <w:sz w:val="24"/>
          <w:szCs w:val="24"/>
          <w:lang w:eastAsia="en-US"/>
        </w:rPr>
        <w:t xml:space="preserve"> nurodytam atsakingam už Sutarties vykdymą asmeniui, praėjusio mėnesio aktualų (praėjusį mėnesį dirbusių)</w:t>
      </w:r>
      <w:r w:rsidR="00A67328">
        <w:rPr>
          <w:rFonts w:ascii="Times New Roman" w:eastAsia="Times New Roman" w:hAnsi="Times New Roman" w:cs="Times New Roman"/>
          <w:spacing w:val="-2"/>
          <w:sz w:val="24"/>
          <w:szCs w:val="24"/>
          <w:lang w:eastAsia="en-US"/>
        </w:rPr>
        <w:t xml:space="preserve"> </w:t>
      </w:r>
      <w:r w:rsidR="009C6EDE" w:rsidRPr="009C7131">
        <w:rPr>
          <w:rFonts w:ascii="Times New Roman" w:eastAsia="Times New Roman" w:hAnsi="Times New Roman" w:cs="Times New Roman"/>
          <w:spacing w:val="-2"/>
          <w:sz w:val="24"/>
          <w:szCs w:val="24"/>
          <w:lang w:eastAsia="en-US"/>
        </w:rPr>
        <w:t>nurodytų darbuotojų  sąrašą kartu nurodydamas jiems mokėto darbo užmokesčio mėnesio medianą (neatskaičius mokesčių).</w:t>
      </w:r>
      <w:r w:rsidR="00A67328" w:rsidRPr="00A67328">
        <w:rPr>
          <w:rFonts w:ascii="Times New Roman" w:eastAsia="Times New Roman" w:hAnsi="Times New Roman" w:cs="Times New Roman"/>
          <w:spacing w:val="-2"/>
          <w:sz w:val="24"/>
          <w:szCs w:val="24"/>
          <w:lang w:eastAsia="en-US"/>
        </w:rPr>
        <w:t xml:space="preserve"> </w:t>
      </w:r>
      <w:r w:rsidR="00A67328">
        <w:rPr>
          <w:rFonts w:ascii="Times New Roman" w:eastAsia="Times New Roman" w:hAnsi="Times New Roman" w:cs="Times New Roman"/>
          <w:spacing w:val="-2"/>
          <w:sz w:val="24"/>
          <w:szCs w:val="24"/>
          <w:lang w:eastAsia="en-US"/>
        </w:rPr>
        <w:t>K</w:t>
      </w:r>
      <w:r w:rsidR="00A67328" w:rsidRPr="009C7131">
        <w:rPr>
          <w:rFonts w:ascii="Times New Roman" w:eastAsia="Times New Roman" w:hAnsi="Times New Roman" w:cs="Times New Roman"/>
          <w:spacing w:val="-2"/>
          <w:sz w:val="24"/>
          <w:szCs w:val="24"/>
          <w:lang w:eastAsia="en-US"/>
        </w:rPr>
        <w:t xml:space="preserve">aip įrodymas galėtų būti teikiama tiekėjo iš </w:t>
      </w:r>
      <w:r w:rsidR="00A67328" w:rsidRPr="004D0206">
        <w:rPr>
          <w:rFonts w:ascii="Times New Roman" w:eastAsia="Times New Roman" w:hAnsi="Times New Roman" w:cs="Times New Roman"/>
          <w:spacing w:val="-2"/>
          <w:sz w:val="24"/>
          <w:szCs w:val="24"/>
          <w:lang w:eastAsia="en-US"/>
        </w:rPr>
        <w:t>Valstybinio socialinio draudimo fondo valdybos prie Socialinės apsaugos ir darbo ministerijos</w:t>
      </w:r>
      <w:r w:rsidR="00A67328" w:rsidRPr="009C7131">
        <w:rPr>
          <w:rFonts w:ascii="Times New Roman" w:eastAsia="Times New Roman" w:hAnsi="Times New Roman" w:cs="Times New Roman"/>
          <w:spacing w:val="-2"/>
          <w:sz w:val="24"/>
          <w:szCs w:val="24"/>
          <w:lang w:eastAsia="en-US"/>
        </w:rPr>
        <w:t xml:space="preserve"> gaunama informacija apie darbo užmokesčio medianą arba lygiaverčiai įrodymai.</w:t>
      </w:r>
    </w:p>
    <w:p w14:paraId="40066B97" w14:textId="3616C64D" w:rsidR="00A13BFA" w:rsidRPr="009C7131" w:rsidRDefault="00A13BFA" w:rsidP="009C7131">
      <w:pPr>
        <w:pStyle w:val="Sraopastraipa"/>
        <w:tabs>
          <w:tab w:val="left" w:pos="426"/>
          <w:tab w:val="num" w:pos="720"/>
          <w:tab w:val="left" w:pos="851"/>
          <w:tab w:val="left" w:pos="1134"/>
          <w:tab w:val="left" w:pos="1985"/>
        </w:tabs>
        <w:spacing w:after="0" w:line="240" w:lineRule="auto"/>
        <w:ind w:left="0" w:firstLine="1560"/>
        <w:jc w:val="both"/>
        <w:rPr>
          <w:rFonts w:ascii="Times New Roman" w:eastAsia="Times New Roman" w:hAnsi="Times New Roman" w:cs="Times New Roman"/>
          <w:spacing w:val="-2"/>
          <w:sz w:val="24"/>
          <w:szCs w:val="24"/>
          <w:lang w:eastAsia="en-US"/>
        </w:rPr>
      </w:pPr>
      <w:r w:rsidRPr="009C7131">
        <w:rPr>
          <w:rFonts w:ascii="Times New Roman" w:eastAsia="Times New Roman" w:hAnsi="Times New Roman" w:cs="Times New Roman"/>
          <w:spacing w:val="-2"/>
          <w:sz w:val="24"/>
          <w:szCs w:val="24"/>
          <w:lang w:eastAsia="en-US"/>
        </w:rPr>
        <w:t>Tuo atveju, jei nustatoma, kad tiekėjas nesilaiko šių įsipareigojimų, Pirkėjas privalo reikalauti iš tiekėjo sumokėti 1 000 Eur baudą už kiekvieną pažeidimo mėnesį, tame tarpe ir jeigu Nurodytų darbuotojų sąraše nebelieka darbuotojų (pvz., darbuotojai pakeičiami į asmenis, su kuriais nėra sudarytos darbo sutartys).</w:t>
      </w:r>
    </w:p>
    <w:p w14:paraId="515A4E3B" w14:textId="77777777" w:rsidR="00A13BFA" w:rsidRPr="004D0206" w:rsidRDefault="00A13BFA" w:rsidP="00D24104">
      <w:pPr>
        <w:numPr>
          <w:ilvl w:val="2"/>
          <w:numId w:val="0"/>
        </w:numPr>
        <w:tabs>
          <w:tab w:val="num" w:pos="720"/>
          <w:tab w:val="left" w:pos="9631"/>
        </w:tabs>
        <w:spacing w:after="0"/>
        <w:ind w:firstLine="1276"/>
        <w:jc w:val="both"/>
        <w:rPr>
          <w:rFonts w:ascii="Times New Roman" w:eastAsia="Times New Roman" w:hAnsi="Times New Roman" w:cs="Times New Roman"/>
          <w:spacing w:val="-2"/>
          <w:sz w:val="24"/>
          <w:szCs w:val="24"/>
          <w:lang w:eastAsia="en-US"/>
        </w:rPr>
      </w:pPr>
      <w:r w:rsidRPr="004D0206">
        <w:rPr>
          <w:rFonts w:ascii="Times New Roman" w:eastAsia="Times New Roman" w:hAnsi="Times New Roman" w:cs="Times New Roman"/>
          <w:spacing w:val="-2"/>
          <w:sz w:val="24"/>
          <w:szCs w:val="24"/>
          <w:lang w:eastAsia="en-US"/>
        </w:rPr>
        <w:t>Jei Tiekėjas yra ne Lietuvos Respublikoje registruota įmonė, tai informaciją apie darbo užmokesčio medianą įmonėje turi būti išduota įgaliotos atitinkamos valstybės institucijos, o jei tokios institucijos nėra – įmonės vadovo. Sutartyje nustatytos sankcijos už šių tiekėjo prisiimtų įsipareigojimų nesilaikymą.</w:t>
      </w:r>
    </w:p>
    <w:p w14:paraId="3388A51B" w14:textId="270EC4D7" w:rsidR="00CF114E" w:rsidRPr="004D0206" w:rsidRDefault="00A13BFA" w:rsidP="00C82682">
      <w:pPr>
        <w:numPr>
          <w:ilvl w:val="2"/>
          <w:numId w:val="0"/>
        </w:numPr>
        <w:tabs>
          <w:tab w:val="num" w:pos="720"/>
          <w:tab w:val="left" w:pos="9631"/>
        </w:tabs>
        <w:spacing w:after="0"/>
        <w:ind w:firstLine="1276"/>
        <w:jc w:val="both"/>
        <w:rPr>
          <w:rFonts w:ascii="Times New Roman" w:eastAsia="Times New Roman" w:hAnsi="Times New Roman" w:cs="Times New Roman"/>
          <w:sz w:val="24"/>
          <w:szCs w:val="24"/>
          <w:lang w:eastAsia="en-US"/>
        </w:rPr>
      </w:pPr>
      <w:r w:rsidRPr="004D0206">
        <w:rPr>
          <w:rFonts w:ascii="Times New Roman" w:eastAsia="Times New Roman" w:hAnsi="Times New Roman" w:cs="Times New Roman"/>
          <w:spacing w:val="-2"/>
          <w:sz w:val="24"/>
          <w:szCs w:val="24"/>
          <w:lang w:eastAsia="en-US"/>
        </w:rPr>
        <w:t>Informacija apie</w:t>
      </w:r>
      <w:r w:rsidRPr="004D0206">
        <w:rPr>
          <w:rFonts w:ascii="Times New Roman" w:eastAsia="Times New Roman" w:hAnsi="Times New Roman" w:cs="Times New Roman"/>
          <w:sz w:val="24"/>
          <w:szCs w:val="24"/>
          <w:lang w:eastAsia="en-US"/>
        </w:rPr>
        <w:t xml:space="preserve"> darbuotojų, vykdančių viešojo pirkimo ar pirkimo sutartis, darbo užmokesčio mėnesio medianos teikimą nustatyta Informacijos apie darbuotojų, vykdančių viešojo pirkimo ar pirkimo sutartis, darbo užmokesčio mėnesio medianą teikimo tvarkos apraše, patvirtintame LR Vyriausybės 2019 m. lapkričio 6 d. nutarimu Nr. 1104 „D</w:t>
      </w:r>
      <w:r w:rsidRPr="004D0206">
        <w:rPr>
          <w:rFonts w:ascii="Times New Roman" w:eastAsia="Times New Roman" w:hAnsi="Times New Roman" w:cs="Times New Roman"/>
          <w:bCs/>
          <w:sz w:val="24"/>
          <w:szCs w:val="24"/>
          <w:lang w:eastAsia="en-US"/>
        </w:rPr>
        <w:t xml:space="preserve">ėl informacijos apie darbuotojų, vykdančių </w:t>
      </w:r>
      <w:r w:rsidRPr="004D0206">
        <w:rPr>
          <w:rFonts w:ascii="Times New Roman" w:eastAsia="Times New Roman" w:hAnsi="Times New Roman" w:cs="Times New Roman"/>
          <w:bCs/>
          <w:sz w:val="24"/>
          <w:szCs w:val="24"/>
          <w:lang w:eastAsia="en-US"/>
        </w:rPr>
        <w:lastRenderedPageBreak/>
        <w:t>viešojo pirkimo ar pirkimo sutartis, darbo užmokesčio mėnesio medianą teikimo tvarkos aprašo patvirtinimo“.</w:t>
      </w:r>
    </w:p>
    <w:p w14:paraId="03C081AB" w14:textId="77777777" w:rsidR="008E35BC" w:rsidRPr="004D0206" w:rsidRDefault="008E35BC" w:rsidP="00CF114E">
      <w:pPr>
        <w:numPr>
          <w:ilvl w:val="0"/>
          <w:numId w:val="11"/>
        </w:numPr>
        <w:tabs>
          <w:tab w:val="left" w:pos="1276"/>
          <w:tab w:val="left" w:pos="1560"/>
        </w:tabs>
        <w:spacing w:after="0" w:line="240" w:lineRule="auto"/>
        <w:ind w:left="0" w:firstLine="1277"/>
        <w:contextualSpacing/>
        <w:jc w:val="both"/>
        <w:rPr>
          <w:rFonts w:ascii="Times New Roman" w:eastAsia="Calibri" w:hAnsi="Times New Roman" w:cs="Times New Roman"/>
          <w:sz w:val="24"/>
          <w:szCs w:val="24"/>
          <w:lang w:eastAsia="en-US"/>
        </w:rPr>
      </w:pPr>
      <w:r w:rsidRPr="004D0206">
        <w:rPr>
          <w:rFonts w:ascii="Times New Roman" w:eastAsia="Calibri" w:hAnsi="Times New Roman" w:cs="Times New Roman"/>
          <w:sz w:val="24"/>
          <w:szCs w:val="24"/>
          <w:lang w:eastAsia="en-US"/>
        </w:rPr>
        <w:t>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kainą (jeigu tiekėjas jo neįskaičiavo pateikiant pasiūlymą, palyginimo tikslais įskaičiuos pati perkančioji organizacija).</w:t>
      </w:r>
    </w:p>
    <w:p w14:paraId="4902E52C" w14:textId="3B6B4470" w:rsidR="00672E05" w:rsidRPr="004D0206" w:rsidRDefault="008E35BC" w:rsidP="00CF114E">
      <w:pPr>
        <w:numPr>
          <w:ilvl w:val="0"/>
          <w:numId w:val="11"/>
        </w:numPr>
        <w:tabs>
          <w:tab w:val="left" w:pos="1418"/>
          <w:tab w:val="left" w:pos="1560"/>
        </w:tabs>
        <w:spacing w:after="0" w:line="240" w:lineRule="auto"/>
        <w:ind w:left="0" w:firstLine="1277"/>
        <w:contextualSpacing/>
        <w:jc w:val="both"/>
        <w:rPr>
          <w:rFonts w:ascii="Times New Roman" w:eastAsia="Calibri" w:hAnsi="Times New Roman" w:cs="Times New Roman"/>
          <w:sz w:val="24"/>
          <w:szCs w:val="24"/>
          <w:lang w:eastAsia="en-US"/>
        </w:rPr>
      </w:pPr>
      <w:r w:rsidRPr="004D0206">
        <w:rPr>
          <w:rFonts w:ascii="Times New Roman" w:eastAsia="Calibri" w:hAnsi="Times New Roman" w:cs="Times New Roman"/>
          <w:sz w:val="24"/>
          <w:szCs w:val="24"/>
          <w:lang w:eastAsia="en-US"/>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3D8B7B5" w14:textId="59BFE12E" w:rsidR="000C219F" w:rsidRPr="004D0206" w:rsidRDefault="00260A04" w:rsidP="00D02A14">
      <w:pPr>
        <w:spacing w:after="0" w:line="240" w:lineRule="auto"/>
        <w:jc w:val="center"/>
        <w:rPr>
          <w:rFonts w:ascii="Times New Roman" w:eastAsia="Calibri" w:hAnsi="Times New Roman" w:cs="Times New Roman"/>
          <w:sz w:val="24"/>
          <w:szCs w:val="24"/>
          <w:lang w:eastAsia="en-US"/>
        </w:rPr>
      </w:pPr>
      <w:r w:rsidRPr="004D0206">
        <w:rPr>
          <w:rFonts w:ascii="Times New Roman" w:eastAsia="Calibri" w:hAnsi="Times New Roman" w:cs="Times New Roman"/>
          <w:sz w:val="24"/>
          <w:szCs w:val="24"/>
          <w:lang w:eastAsia="en-US"/>
        </w:rPr>
        <w:t>________________________</w:t>
      </w:r>
    </w:p>
    <w:sectPr w:rsidR="000C219F" w:rsidRPr="004D0206" w:rsidSect="00FD779D">
      <w:pgSz w:w="11906" w:h="16838"/>
      <w:pgMar w:top="85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5AE96" w14:textId="77777777" w:rsidR="00E17221" w:rsidRDefault="00E17221" w:rsidP="008048C2">
      <w:pPr>
        <w:spacing w:after="0" w:line="240" w:lineRule="auto"/>
      </w:pPr>
      <w:r>
        <w:separator/>
      </w:r>
    </w:p>
  </w:endnote>
  <w:endnote w:type="continuationSeparator" w:id="0">
    <w:p w14:paraId="32995CD3" w14:textId="77777777" w:rsidR="00E17221" w:rsidRDefault="00E17221" w:rsidP="00804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9130C" w14:textId="77777777" w:rsidR="00E17221" w:rsidRDefault="00E17221" w:rsidP="008048C2">
      <w:pPr>
        <w:spacing w:after="0" w:line="240" w:lineRule="auto"/>
      </w:pPr>
      <w:r>
        <w:separator/>
      </w:r>
    </w:p>
  </w:footnote>
  <w:footnote w:type="continuationSeparator" w:id="0">
    <w:p w14:paraId="310D70E6" w14:textId="77777777" w:rsidR="00E17221" w:rsidRDefault="00E17221" w:rsidP="008048C2">
      <w:pPr>
        <w:spacing w:after="0" w:line="240" w:lineRule="auto"/>
      </w:pPr>
      <w:r>
        <w:continuationSeparator/>
      </w:r>
    </w:p>
  </w:footnote>
  <w:footnote w:id="1">
    <w:p w14:paraId="062698B1" w14:textId="047305CF" w:rsidR="00ED0E7B" w:rsidRPr="00505067" w:rsidRDefault="00ED0E7B" w:rsidP="00ED0E7B">
      <w:pPr>
        <w:numPr>
          <w:ilvl w:val="2"/>
          <w:numId w:val="0"/>
        </w:numPr>
        <w:tabs>
          <w:tab w:val="num" w:pos="720"/>
          <w:tab w:val="left" w:pos="9631"/>
        </w:tabs>
        <w:jc w:val="both"/>
        <w:rPr>
          <w:rFonts w:ascii="Times New Roman" w:eastAsia="Calibri" w:hAnsi="Times New Roman" w:cs="Times New Roman"/>
          <w:spacing w:val="-2"/>
          <w:sz w:val="24"/>
          <w:szCs w:val="24"/>
          <w:lang w:eastAsia="lt-LT"/>
        </w:rPr>
      </w:pPr>
      <w:r>
        <w:rPr>
          <w:rStyle w:val="Puslapioinaosnuoroda"/>
        </w:rPr>
        <w:footnoteRef/>
      </w:r>
      <w:r>
        <w:t xml:space="preserve"> </w:t>
      </w:r>
      <w:r w:rsidRPr="00505067">
        <w:rPr>
          <w:rFonts w:ascii="Times New Roman" w:eastAsia="Times New Roman" w:hAnsi="Times New Roman" w:cs="Times New Roman"/>
          <w:spacing w:val="-2"/>
          <w:sz w:val="24"/>
          <w:szCs w:val="24"/>
          <w:lang w:eastAsia="en-US"/>
        </w:rPr>
        <w:t xml:space="preserve">Perkančiosios organizacijos nurodytas užduotis faktiškai atliksiantys darbuotojai, įskaitant ir ūkio </w:t>
      </w:r>
      <w:r w:rsidRPr="005C1E37">
        <w:rPr>
          <w:rFonts w:ascii="Times New Roman" w:eastAsia="Times New Roman" w:hAnsi="Times New Roman" w:cs="Times New Roman"/>
          <w:spacing w:val="-2"/>
          <w:sz w:val="24"/>
          <w:szCs w:val="24"/>
          <w:lang w:eastAsia="en-US"/>
        </w:rPr>
        <w:t>subjektų, kurių pajėgumais remiamasi, subt</w:t>
      </w:r>
      <w:r w:rsidR="00A52B95" w:rsidRPr="005C1E37">
        <w:rPr>
          <w:rFonts w:ascii="Times New Roman" w:eastAsia="Times New Roman" w:hAnsi="Times New Roman" w:cs="Times New Roman"/>
          <w:spacing w:val="-2"/>
          <w:sz w:val="24"/>
          <w:szCs w:val="24"/>
          <w:lang w:eastAsia="en-US"/>
        </w:rPr>
        <w:t>ie</w:t>
      </w:r>
      <w:r w:rsidRPr="005C1E37">
        <w:rPr>
          <w:rFonts w:ascii="Times New Roman" w:eastAsia="Times New Roman" w:hAnsi="Times New Roman" w:cs="Times New Roman"/>
          <w:spacing w:val="-2"/>
          <w:sz w:val="24"/>
          <w:szCs w:val="24"/>
          <w:lang w:eastAsia="en-US"/>
        </w:rPr>
        <w:t>kėjų darbuotojus, t</w:t>
      </w:r>
      <w:r w:rsidRPr="005C1E37">
        <w:rPr>
          <w:spacing w:val="-2"/>
          <w:szCs w:val="24"/>
        </w:rPr>
        <w:t>.</w:t>
      </w:r>
      <w:r w:rsidRPr="005C1E37">
        <w:rPr>
          <w:rFonts w:ascii="Times New Roman" w:eastAsia="Times New Roman" w:hAnsi="Times New Roman" w:cs="Times New Roman"/>
          <w:spacing w:val="-2"/>
          <w:sz w:val="24"/>
          <w:szCs w:val="24"/>
          <w:lang w:eastAsia="en-US"/>
        </w:rPr>
        <w:t xml:space="preserve"> y</w:t>
      </w:r>
      <w:r w:rsidRPr="005C1E37">
        <w:rPr>
          <w:spacing w:val="-2"/>
          <w:szCs w:val="24"/>
        </w:rPr>
        <w:t>.</w:t>
      </w:r>
      <w:r w:rsidRPr="005C1E37">
        <w:rPr>
          <w:rFonts w:ascii="Times New Roman" w:eastAsia="Times New Roman" w:hAnsi="Times New Roman" w:cs="Times New Roman"/>
          <w:spacing w:val="-2"/>
          <w:sz w:val="24"/>
          <w:szCs w:val="24"/>
          <w:lang w:eastAsia="en-US"/>
        </w:rPr>
        <w:t xml:space="preserve"> </w:t>
      </w:r>
      <w:r w:rsidRPr="005C1E37">
        <w:rPr>
          <w:rFonts w:ascii="Times New Roman" w:eastAsia="Arial Unicode MS" w:hAnsi="Times New Roman" w:cs="Times New Roman"/>
          <w:color w:val="0D0D0D"/>
          <w:sz w:val="24"/>
          <w:szCs w:val="24"/>
          <w:bdr w:val="none" w:sz="0" w:space="0" w:color="auto" w:frame="1"/>
        </w:rPr>
        <w:t>gėlynų įrengimo ir (ar) priežiūros paslaugas</w:t>
      </w:r>
      <w:r w:rsidRPr="005C1E37">
        <w:rPr>
          <w:rFonts w:ascii="Times New Roman" w:eastAsia="Times New Roman" w:hAnsi="Times New Roman" w:cs="Times New Roman"/>
          <w:spacing w:val="-2"/>
          <w:sz w:val="24"/>
          <w:szCs w:val="24"/>
          <w:lang w:eastAsia="en-US"/>
        </w:rPr>
        <w:t xml:space="preserve"> faktiškai atliksiantys darbuotojai, įskaitant ir specialistą (-us), nurodytą (-us) </w:t>
      </w:r>
      <w:r w:rsidR="001411D7" w:rsidRPr="005C1E37">
        <w:rPr>
          <w:rFonts w:ascii="Times New Roman" w:eastAsia="Times New Roman" w:hAnsi="Times New Roman" w:cs="Times New Roman"/>
          <w:spacing w:val="-2"/>
          <w:sz w:val="24"/>
          <w:szCs w:val="24"/>
          <w:lang w:eastAsia="en-US"/>
        </w:rPr>
        <w:t xml:space="preserve">specialiųjų pirkimo sąlygų </w:t>
      </w:r>
      <w:r w:rsidRPr="005C1E37">
        <w:rPr>
          <w:rFonts w:ascii="Times New Roman" w:eastAsia="Times New Roman" w:hAnsi="Times New Roman" w:cs="Times New Roman"/>
          <w:spacing w:val="-2"/>
          <w:sz w:val="24"/>
          <w:szCs w:val="24"/>
          <w:lang w:eastAsia="en-US"/>
        </w:rPr>
        <w:t xml:space="preserve"> 4 priedo </w:t>
      </w:r>
      <w:r w:rsidR="005C1E37" w:rsidRPr="005C1E37">
        <w:rPr>
          <w:rFonts w:ascii="Times New Roman" w:eastAsia="Times New Roman" w:hAnsi="Times New Roman" w:cs="Times New Roman"/>
          <w:spacing w:val="-2"/>
          <w:sz w:val="24"/>
          <w:szCs w:val="24"/>
          <w:lang w:eastAsia="en-US"/>
        </w:rPr>
        <w:t>3.2</w:t>
      </w:r>
      <w:r w:rsidRPr="005C1E37">
        <w:rPr>
          <w:rFonts w:ascii="Times New Roman" w:eastAsia="Times New Roman" w:hAnsi="Times New Roman" w:cs="Times New Roman"/>
          <w:spacing w:val="-2"/>
          <w:sz w:val="24"/>
          <w:szCs w:val="24"/>
          <w:lang w:eastAsia="en-US"/>
        </w:rPr>
        <w:t xml:space="preserve"> punkte, </w:t>
      </w:r>
      <w:r w:rsidRPr="005C1E37">
        <w:rPr>
          <w:rFonts w:ascii="Times New Roman" w:eastAsia="Times New Roman" w:hAnsi="Times New Roman" w:cs="Times New Roman"/>
          <w:i/>
          <w:spacing w:val="-2"/>
          <w:sz w:val="24"/>
          <w:szCs w:val="24"/>
          <w:lang w:eastAsia="en-US"/>
        </w:rPr>
        <w:t>(išskyrus Tiekėjo administracijos darbuotojus, vadovus, kurie tiesiogiai neteikia perkamų paslaugų),</w:t>
      </w:r>
      <w:r w:rsidRPr="00505067">
        <w:rPr>
          <w:rFonts w:ascii="Times New Roman" w:eastAsia="Times New Roman" w:hAnsi="Times New Roman" w:cs="Times New Roman"/>
          <w:i/>
          <w:spacing w:val="-2"/>
          <w:sz w:val="24"/>
          <w:szCs w:val="24"/>
          <w:lang w:eastAsia="en-US"/>
        </w:rPr>
        <w:t xml:space="preserve"> </w:t>
      </w:r>
      <w:r w:rsidRPr="00505067">
        <w:rPr>
          <w:rFonts w:ascii="Times New Roman" w:eastAsia="Calibri" w:hAnsi="Times New Roman" w:cs="Times New Roman"/>
          <w:spacing w:val="-2"/>
          <w:sz w:val="24"/>
          <w:szCs w:val="24"/>
          <w:lang w:eastAsia="lt-LT"/>
        </w:rPr>
        <w:t xml:space="preserve">kurių sąrašas turi būti pateikiamas Pirkėjui </w:t>
      </w:r>
      <w:r w:rsidRPr="00505067">
        <w:rPr>
          <w:rFonts w:ascii="Times New Roman" w:eastAsia="Times New Roman" w:hAnsi="Times New Roman" w:cs="Times New Roman"/>
          <w:spacing w:val="-2"/>
          <w:sz w:val="24"/>
          <w:szCs w:val="24"/>
          <w:lang w:eastAsia="en-US"/>
        </w:rPr>
        <w:t>Sudarius Sutartį, bet ne vėliau kaip iki Sutarties įsigaliojimo dienos.</w:t>
      </w:r>
    </w:p>
    <w:p w14:paraId="2E81F688" w14:textId="11BC7261" w:rsidR="00ED0E7B" w:rsidRDefault="00ED0E7B">
      <w:pPr>
        <w:pStyle w:val="Puslapioinaostekstas"/>
      </w:pPr>
    </w:p>
  </w:footnote>
  <w:footnote w:id="2">
    <w:p w14:paraId="3A387FB9" w14:textId="1A989BEB" w:rsidR="00253E36" w:rsidRPr="00DB64A2" w:rsidRDefault="0089206A" w:rsidP="00253E36">
      <w:pPr>
        <w:numPr>
          <w:ilvl w:val="2"/>
          <w:numId w:val="0"/>
        </w:numPr>
        <w:tabs>
          <w:tab w:val="num" w:pos="720"/>
          <w:tab w:val="left" w:pos="9631"/>
        </w:tabs>
        <w:spacing w:after="0"/>
        <w:jc w:val="both"/>
        <w:rPr>
          <w:rFonts w:ascii="Times New Roman" w:eastAsia="Times New Roman" w:hAnsi="Times New Roman" w:cs="Times New Roman"/>
          <w:spacing w:val="-2"/>
          <w:sz w:val="24"/>
          <w:szCs w:val="24"/>
          <w:lang w:eastAsia="en-US"/>
        </w:rPr>
      </w:pPr>
      <w:r>
        <w:rPr>
          <w:rStyle w:val="Puslapioinaosnuoroda"/>
        </w:rPr>
        <w:footnoteRef/>
      </w:r>
      <w:r>
        <w:t xml:space="preserve"> </w:t>
      </w:r>
      <w:r w:rsidR="00E40B87">
        <w:rPr>
          <w:rFonts w:ascii="Times New Roman" w:eastAsia="Times New Roman" w:hAnsi="Times New Roman" w:cs="Times New Roman"/>
          <w:spacing w:val="-2"/>
          <w:sz w:val="24"/>
          <w:szCs w:val="24"/>
          <w:lang w:eastAsia="en-US"/>
        </w:rPr>
        <w:t>D</w:t>
      </w:r>
      <w:r w:rsidR="00253E36" w:rsidRPr="00DB64A2">
        <w:rPr>
          <w:rFonts w:ascii="Times New Roman" w:eastAsia="Times New Roman" w:hAnsi="Times New Roman" w:cs="Times New Roman"/>
          <w:spacing w:val="-2"/>
          <w:sz w:val="24"/>
          <w:szCs w:val="24"/>
          <w:lang w:eastAsia="en-US"/>
        </w:rPr>
        <w:t>arbo užmokesčio (darbuotojams mokamu darbo užmokesčiu laikomos jų draudžiamosios pajamos) mediana yra skaičių eilės vidurinis elementas, pavyzdžiui, skaičių sekos 1000, 1000, 2000, 3000, 3050, mediana yra 2000. Jei skaičių sekos (perkančiosios organizacijos</w:t>
      </w:r>
      <w:r w:rsidR="00E3371A">
        <w:rPr>
          <w:rFonts w:ascii="Times New Roman" w:eastAsia="Times New Roman" w:hAnsi="Times New Roman" w:cs="Times New Roman"/>
          <w:spacing w:val="-2"/>
          <w:sz w:val="24"/>
          <w:szCs w:val="24"/>
          <w:lang w:eastAsia="en-US"/>
        </w:rPr>
        <w:t xml:space="preserve">) </w:t>
      </w:r>
      <w:r w:rsidR="00253E36" w:rsidRPr="00DB64A2">
        <w:rPr>
          <w:rFonts w:ascii="Times New Roman" w:eastAsia="Times New Roman" w:hAnsi="Times New Roman" w:cs="Times New Roman"/>
          <w:spacing w:val="-2"/>
          <w:sz w:val="24"/>
          <w:szCs w:val="24"/>
          <w:lang w:eastAsia="en-US"/>
        </w:rPr>
        <w:t>nurodytas užduotis atliksiančių darbuotojų mėnesinio darbo užmokesčio) sudedamųjų dalių skaičius lyginis, mediana yra dviejų vidurinių skaičių vidurkis, pavyzdžiui, sekos 1000, 1000, 2000, 3000 mediana yra 1500;</w:t>
      </w:r>
    </w:p>
    <w:p w14:paraId="21339687" w14:textId="24889F45" w:rsidR="0089206A" w:rsidRPr="00DB64A2" w:rsidRDefault="0089206A">
      <w:pPr>
        <w:pStyle w:val="Puslapioinaostekstas"/>
        <w:rPr>
          <w:rFonts w:ascii="Times New Roman" w:hAnsi="Times New Roman" w:cs="Times New Roman"/>
          <w:sz w:val="24"/>
          <w:szCs w:val="24"/>
        </w:rPr>
      </w:pPr>
    </w:p>
  </w:footnote>
  <w:footnote w:id="3">
    <w:p w14:paraId="5CF2962B" w14:textId="11C12AE7" w:rsidR="00673446" w:rsidRPr="00505067" w:rsidRDefault="0089206A" w:rsidP="00F6271F">
      <w:pPr>
        <w:numPr>
          <w:ilvl w:val="2"/>
          <w:numId w:val="0"/>
        </w:numPr>
        <w:tabs>
          <w:tab w:val="num" w:pos="720"/>
          <w:tab w:val="left" w:pos="9631"/>
        </w:tabs>
        <w:jc w:val="both"/>
        <w:rPr>
          <w:rFonts w:ascii="Times New Roman" w:eastAsia="Calibri" w:hAnsi="Times New Roman" w:cs="Times New Roman"/>
          <w:spacing w:val="-2"/>
          <w:sz w:val="24"/>
          <w:szCs w:val="24"/>
          <w:lang w:eastAsia="lt-LT"/>
        </w:rPr>
      </w:pPr>
      <w:r w:rsidRPr="00DB64A2">
        <w:rPr>
          <w:rStyle w:val="Puslapioinaosnuoroda"/>
          <w:rFonts w:ascii="Times New Roman" w:hAnsi="Times New Roman"/>
          <w:sz w:val="24"/>
          <w:szCs w:val="24"/>
        </w:rPr>
        <w:footnoteRef/>
      </w:r>
      <w:r w:rsidR="00DB64A2" w:rsidRPr="00505067">
        <w:rPr>
          <w:rFonts w:ascii="Times New Roman" w:eastAsia="Times New Roman" w:hAnsi="Times New Roman" w:cs="Times New Roman"/>
          <w:spacing w:val="-2"/>
          <w:sz w:val="24"/>
          <w:szCs w:val="24"/>
          <w:lang w:eastAsia="en-US"/>
        </w:rPr>
        <w:t xml:space="preserve">Perkančiosios organizacijos nurodytas užduotis faktiškai atliksiantys darbuotojai, įskaitant ir ūkio subjektų, kurių pajėgumais remiamasi, subteikėjų darbuotojus, </w:t>
      </w:r>
      <w:r w:rsidR="00D51572" w:rsidRPr="00FA46A7">
        <w:rPr>
          <w:rFonts w:ascii="Times New Roman" w:eastAsia="Times New Roman" w:hAnsi="Times New Roman" w:cs="Times New Roman"/>
          <w:spacing w:val="-2"/>
          <w:sz w:val="24"/>
          <w:szCs w:val="24"/>
          <w:lang w:eastAsia="en-US"/>
        </w:rPr>
        <w:t>t</w:t>
      </w:r>
      <w:r w:rsidR="00D51572" w:rsidRPr="00FA46A7">
        <w:rPr>
          <w:spacing w:val="-2"/>
          <w:szCs w:val="24"/>
        </w:rPr>
        <w:t>.</w:t>
      </w:r>
      <w:r w:rsidR="00D51572" w:rsidRPr="00FA46A7">
        <w:rPr>
          <w:rFonts w:ascii="Times New Roman" w:eastAsia="Times New Roman" w:hAnsi="Times New Roman" w:cs="Times New Roman"/>
          <w:spacing w:val="-2"/>
          <w:sz w:val="24"/>
          <w:szCs w:val="24"/>
          <w:lang w:eastAsia="en-US"/>
        </w:rPr>
        <w:t xml:space="preserve"> y</w:t>
      </w:r>
      <w:r w:rsidR="00D51572" w:rsidRPr="00FA46A7">
        <w:rPr>
          <w:spacing w:val="-2"/>
          <w:szCs w:val="24"/>
        </w:rPr>
        <w:t>.</w:t>
      </w:r>
      <w:r w:rsidR="00D51572" w:rsidRPr="00FA46A7">
        <w:rPr>
          <w:rFonts w:ascii="Times New Roman" w:eastAsia="Times New Roman" w:hAnsi="Times New Roman" w:cs="Times New Roman"/>
          <w:spacing w:val="-2"/>
          <w:sz w:val="24"/>
          <w:szCs w:val="24"/>
          <w:lang w:eastAsia="en-US"/>
        </w:rPr>
        <w:t xml:space="preserve"> </w:t>
      </w:r>
      <w:r w:rsidR="00AC2F73" w:rsidRPr="00FA46A7">
        <w:rPr>
          <w:rFonts w:ascii="Times New Roman" w:eastAsia="Arial Unicode MS" w:hAnsi="Times New Roman" w:cs="Times New Roman"/>
          <w:color w:val="0D0D0D"/>
          <w:sz w:val="24"/>
          <w:szCs w:val="24"/>
          <w:bdr w:val="none" w:sz="0" w:space="0" w:color="auto" w:frame="1"/>
        </w:rPr>
        <w:t xml:space="preserve">gėlynų įrengimo ir (ar) priežiūros </w:t>
      </w:r>
      <w:r w:rsidR="00AC2F73" w:rsidRPr="005C1E37">
        <w:rPr>
          <w:rFonts w:ascii="Times New Roman" w:eastAsia="Arial Unicode MS" w:hAnsi="Times New Roman" w:cs="Times New Roman"/>
          <w:color w:val="0D0D0D"/>
          <w:sz w:val="24"/>
          <w:szCs w:val="24"/>
          <w:bdr w:val="none" w:sz="0" w:space="0" w:color="auto" w:frame="1"/>
        </w:rPr>
        <w:t>paslaugas</w:t>
      </w:r>
      <w:r w:rsidR="00DB64A2" w:rsidRPr="005C1E37">
        <w:rPr>
          <w:rFonts w:ascii="Times New Roman" w:eastAsia="Times New Roman" w:hAnsi="Times New Roman" w:cs="Times New Roman"/>
          <w:spacing w:val="-2"/>
          <w:sz w:val="24"/>
          <w:szCs w:val="24"/>
          <w:lang w:eastAsia="en-US"/>
        </w:rPr>
        <w:t xml:space="preserve"> faktiškai atliksiantys darbuotojai, įskaitant ir specialistą (-us), nurodytą (-us) </w:t>
      </w:r>
      <w:r w:rsidR="0057746E" w:rsidRPr="005C1E37">
        <w:rPr>
          <w:rFonts w:ascii="Times New Roman" w:eastAsia="Times New Roman" w:hAnsi="Times New Roman" w:cs="Times New Roman"/>
          <w:spacing w:val="-2"/>
          <w:sz w:val="24"/>
          <w:szCs w:val="24"/>
          <w:lang w:eastAsia="en-US"/>
        </w:rPr>
        <w:t xml:space="preserve">specialiųjų pirkimo sąlygų </w:t>
      </w:r>
      <w:r w:rsidR="00DB64A2" w:rsidRPr="005C1E37">
        <w:rPr>
          <w:rFonts w:ascii="Times New Roman" w:eastAsia="Times New Roman" w:hAnsi="Times New Roman" w:cs="Times New Roman"/>
          <w:spacing w:val="-2"/>
          <w:sz w:val="24"/>
          <w:szCs w:val="24"/>
          <w:lang w:eastAsia="en-US"/>
        </w:rPr>
        <w:t xml:space="preserve">4 priedo </w:t>
      </w:r>
      <w:r w:rsidR="005C1E37" w:rsidRPr="005C1E37">
        <w:rPr>
          <w:rFonts w:ascii="Times New Roman" w:eastAsia="Times New Roman" w:hAnsi="Times New Roman" w:cs="Times New Roman"/>
          <w:spacing w:val="-2"/>
          <w:sz w:val="24"/>
          <w:szCs w:val="24"/>
          <w:lang w:eastAsia="en-US"/>
        </w:rPr>
        <w:t xml:space="preserve">3.2 </w:t>
      </w:r>
      <w:r w:rsidR="00DB64A2" w:rsidRPr="005C1E37">
        <w:rPr>
          <w:rFonts w:ascii="Times New Roman" w:eastAsia="Times New Roman" w:hAnsi="Times New Roman" w:cs="Times New Roman"/>
          <w:spacing w:val="-2"/>
          <w:sz w:val="24"/>
          <w:szCs w:val="24"/>
          <w:lang w:eastAsia="en-US"/>
        </w:rPr>
        <w:t>punkte,</w:t>
      </w:r>
      <w:r w:rsidR="00DB64A2" w:rsidRPr="00FA46A7">
        <w:rPr>
          <w:rFonts w:ascii="Times New Roman" w:eastAsia="Times New Roman" w:hAnsi="Times New Roman" w:cs="Times New Roman"/>
          <w:spacing w:val="-2"/>
          <w:sz w:val="24"/>
          <w:szCs w:val="24"/>
          <w:lang w:eastAsia="en-US"/>
        </w:rPr>
        <w:t xml:space="preserve"> (</w:t>
      </w:r>
      <w:r w:rsidR="00DB64A2" w:rsidRPr="0057746E">
        <w:rPr>
          <w:rFonts w:ascii="Times New Roman" w:eastAsia="Times New Roman" w:hAnsi="Times New Roman" w:cs="Times New Roman"/>
          <w:i/>
          <w:iCs/>
          <w:spacing w:val="-2"/>
          <w:sz w:val="24"/>
          <w:szCs w:val="24"/>
          <w:lang w:eastAsia="en-US"/>
        </w:rPr>
        <w:t>išskyrus Tiekėjo administracijos darbuotojus, vadovus, kurie tiesiogiai neteikia perkamų paslaugų),</w:t>
      </w:r>
      <w:r w:rsidR="00DB64A2" w:rsidRPr="00505067">
        <w:rPr>
          <w:rFonts w:ascii="Times New Roman" w:eastAsia="Times New Roman" w:hAnsi="Times New Roman" w:cs="Times New Roman"/>
          <w:i/>
          <w:spacing w:val="-2"/>
          <w:sz w:val="24"/>
          <w:szCs w:val="24"/>
          <w:lang w:eastAsia="en-US"/>
        </w:rPr>
        <w:t xml:space="preserve"> </w:t>
      </w:r>
      <w:r w:rsidR="00DB64A2" w:rsidRPr="00505067">
        <w:rPr>
          <w:rFonts w:ascii="Times New Roman" w:eastAsia="Calibri" w:hAnsi="Times New Roman" w:cs="Times New Roman"/>
          <w:spacing w:val="-2"/>
          <w:sz w:val="24"/>
          <w:szCs w:val="24"/>
          <w:lang w:eastAsia="lt-LT"/>
        </w:rPr>
        <w:t xml:space="preserve">kurių sąrašas turi būti pateikiamas Pirkėjui </w:t>
      </w:r>
      <w:r w:rsidR="00673446" w:rsidRPr="00505067">
        <w:rPr>
          <w:rFonts w:ascii="Times New Roman" w:eastAsia="Times New Roman" w:hAnsi="Times New Roman" w:cs="Times New Roman"/>
          <w:spacing w:val="-2"/>
          <w:sz w:val="24"/>
          <w:szCs w:val="24"/>
          <w:lang w:eastAsia="en-US"/>
        </w:rPr>
        <w:t>Sudarius Sutartį, bet ne vėliau kaip iki Sutarties įsigaliojimo dienos</w:t>
      </w:r>
      <w:r w:rsidR="00802AB2" w:rsidRPr="00505067">
        <w:rPr>
          <w:rFonts w:ascii="Times New Roman" w:eastAsia="Times New Roman" w:hAnsi="Times New Roman" w:cs="Times New Roman"/>
          <w:spacing w:val="-2"/>
          <w:sz w:val="24"/>
          <w:szCs w:val="24"/>
          <w:lang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82BF6"/>
    <w:multiLevelType w:val="multilevel"/>
    <w:tmpl w:val="0764DC7A"/>
    <w:lvl w:ilvl="0">
      <w:start w:val="1"/>
      <w:numFmt w:val="decimal"/>
      <w:lvlText w:val="%1."/>
      <w:lvlJc w:val="left"/>
      <w:pPr>
        <w:ind w:left="1637" w:hanging="360"/>
      </w:pPr>
      <w:rPr>
        <w:rFonts w:hint="default"/>
        <w:b w:val="0"/>
        <w:bCs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3219BD"/>
    <w:multiLevelType w:val="multilevel"/>
    <w:tmpl w:val="0764DC7A"/>
    <w:lvl w:ilvl="0">
      <w:start w:val="1"/>
      <w:numFmt w:val="decimal"/>
      <w:lvlText w:val="%1."/>
      <w:lvlJc w:val="left"/>
      <w:pPr>
        <w:ind w:left="1637" w:hanging="360"/>
      </w:pPr>
      <w:rPr>
        <w:rFonts w:hint="default"/>
        <w:b w:val="0"/>
        <w:bCs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4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BB2D20"/>
    <w:multiLevelType w:val="hybridMultilevel"/>
    <w:tmpl w:val="71C6474E"/>
    <w:lvl w:ilvl="0" w:tplc="6CC40516">
      <w:start w:val="9"/>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3DE65CBE"/>
    <w:multiLevelType w:val="hybridMultilevel"/>
    <w:tmpl w:val="A15814B6"/>
    <w:lvl w:ilvl="0" w:tplc="43F8D4CE">
      <w:start w:val="1"/>
      <w:numFmt w:val="decimal"/>
      <w:lvlText w:val="%1)"/>
      <w:lvlJc w:val="left"/>
      <w:pPr>
        <w:ind w:left="538" w:hanging="360"/>
      </w:pPr>
      <w:rPr>
        <w:rFonts w:hint="default"/>
      </w:rPr>
    </w:lvl>
    <w:lvl w:ilvl="1" w:tplc="04270019" w:tentative="1">
      <w:start w:val="1"/>
      <w:numFmt w:val="lowerLetter"/>
      <w:lvlText w:val="%2."/>
      <w:lvlJc w:val="left"/>
      <w:pPr>
        <w:ind w:left="1258" w:hanging="360"/>
      </w:pPr>
    </w:lvl>
    <w:lvl w:ilvl="2" w:tplc="0427001B" w:tentative="1">
      <w:start w:val="1"/>
      <w:numFmt w:val="lowerRoman"/>
      <w:lvlText w:val="%3."/>
      <w:lvlJc w:val="right"/>
      <w:pPr>
        <w:ind w:left="1978" w:hanging="180"/>
      </w:pPr>
    </w:lvl>
    <w:lvl w:ilvl="3" w:tplc="0427000F" w:tentative="1">
      <w:start w:val="1"/>
      <w:numFmt w:val="decimal"/>
      <w:lvlText w:val="%4."/>
      <w:lvlJc w:val="left"/>
      <w:pPr>
        <w:ind w:left="2698" w:hanging="360"/>
      </w:pPr>
    </w:lvl>
    <w:lvl w:ilvl="4" w:tplc="04270019" w:tentative="1">
      <w:start w:val="1"/>
      <w:numFmt w:val="lowerLetter"/>
      <w:lvlText w:val="%5."/>
      <w:lvlJc w:val="left"/>
      <w:pPr>
        <w:ind w:left="3418" w:hanging="360"/>
      </w:pPr>
    </w:lvl>
    <w:lvl w:ilvl="5" w:tplc="0427001B" w:tentative="1">
      <w:start w:val="1"/>
      <w:numFmt w:val="lowerRoman"/>
      <w:lvlText w:val="%6."/>
      <w:lvlJc w:val="right"/>
      <w:pPr>
        <w:ind w:left="4138" w:hanging="180"/>
      </w:pPr>
    </w:lvl>
    <w:lvl w:ilvl="6" w:tplc="0427000F" w:tentative="1">
      <w:start w:val="1"/>
      <w:numFmt w:val="decimal"/>
      <w:lvlText w:val="%7."/>
      <w:lvlJc w:val="left"/>
      <w:pPr>
        <w:ind w:left="4858" w:hanging="360"/>
      </w:pPr>
    </w:lvl>
    <w:lvl w:ilvl="7" w:tplc="04270019" w:tentative="1">
      <w:start w:val="1"/>
      <w:numFmt w:val="lowerLetter"/>
      <w:lvlText w:val="%8."/>
      <w:lvlJc w:val="left"/>
      <w:pPr>
        <w:ind w:left="5578" w:hanging="360"/>
      </w:pPr>
    </w:lvl>
    <w:lvl w:ilvl="8" w:tplc="0427001B" w:tentative="1">
      <w:start w:val="1"/>
      <w:numFmt w:val="lowerRoman"/>
      <w:lvlText w:val="%9."/>
      <w:lvlJc w:val="right"/>
      <w:pPr>
        <w:ind w:left="6298" w:hanging="180"/>
      </w:pPr>
    </w:lvl>
  </w:abstractNum>
  <w:abstractNum w:abstractNumId="5" w15:restartNumberingAfterBreak="0">
    <w:nsid w:val="426725A9"/>
    <w:multiLevelType w:val="hybridMultilevel"/>
    <w:tmpl w:val="74FC5766"/>
    <w:lvl w:ilvl="0" w:tplc="7ACE9CA8">
      <w:start w:val="1"/>
      <w:numFmt w:val="decimal"/>
      <w:lvlText w:val="%1)"/>
      <w:lvlJc w:val="left"/>
      <w:pPr>
        <w:ind w:left="538" w:hanging="360"/>
      </w:pPr>
      <w:rPr>
        <w:rFonts w:hint="default"/>
      </w:rPr>
    </w:lvl>
    <w:lvl w:ilvl="1" w:tplc="04270019" w:tentative="1">
      <w:start w:val="1"/>
      <w:numFmt w:val="lowerLetter"/>
      <w:lvlText w:val="%2."/>
      <w:lvlJc w:val="left"/>
      <w:pPr>
        <w:ind w:left="1258" w:hanging="360"/>
      </w:pPr>
    </w:lvl>
    <w:lvl w:ilvl="2" w:tplc="0427001B" w:tentative="1">
      <w:start w:val="1"/>
      <w:numFmt w:val="lowerRoman"/>
      <w:lvlText w:val="%3."/>
      <w:lvlJc w:val="right"/>
      <w:pPr>
        <w:ind w:left="1978" w:hanging="180"/>
      </w:pPr>
    </w:lvl>
    <w:lvl w:ilvl="3" w:tplc="0427000F" w:tentative="1">
      <w:start w:val="1"/>
      <w:numFmt w:val="decimal"/>
      <w:lvlText w:val="%4."/>
      <w:lvlJc w:val="left"/>
      <w:pPr>
        <w:ind w:left="2698" w:hanging="360"/>
      </w:pPr>
    </w:lvl>
    <w:lvl w:ilvl="4" w:tplc="04270019" w:tentative="1">
      <w:start w:val="1"/>
      <w:numFmt w:val="lowerLetter"/>
      <w:lvlText w:val="%5."/>
      <w:lvlJc w:val="left"/>
      <w:pPr>
        <w:ind w:left="3418" w:hanging="360"/>
      </w:pPr>
    </w:lvl>
    <w:lvl w:ilvl="5" w:tplc="0427001B" w:tentative="1">
      <w:start w:val="1"/>
      <w:numFmt w:val="lowerRoman"/>
      <w:lvlText w:val="%6."/>
      <w:lvlJc w:val="right"/>
      <w:pPr>
        <w:ind w:left="4138" w:hanging="180"/>
      </w:pPr>
    </w:lvl>
    <w:lvl w:ilvl="6" w:tplc="0427000F" w:tentative="1">
      <w:start w:val="1"/>
      <w:numFmt w:val="decimal"/>
      <w:lvlText w:val="%7."/>
      <w:lvlJc w:val="left"/>
      <w:pPr>
        <w:ind w:left="4858" w:hanging="360"/>
      </w:pPr>
    </w:lvl>
    <w:lvl w:ilvl="7" w:tplc="04270019" w:tentative="1">
      <w:start w:val="1"/>
      <w:numFmt w:val="lowerLetter"/>
      <w:lvlText w:val="%8."/>
      <w:lvlJc w:val="left"/>
      <w:pPr>
        <w:ind w:left="5578" w:hanging="360"/>
      </w:pPr>
    </w:lvl>
    <w:lvl w:ilvl="8" w:tplc="0427001B" w:tentative="1">
      <w:start w:val="1"/>
      <w:numFmt w:val="lowerRoman"/>
      <w:lvlText w:val="%9."/>
      <w:lvlJc w:val="right"/>
      <w:pPr>
        <w:ind w:left="6298" w:hanging="180"/>
      </w:pPr>
    </w:lvl>
  </w:abstractNum>
  <w:abstractNum w:abstractNumId="6" w15:restartNumberingAfterBreak="0">
    <w:nsid w:val="51847E31"/>
    <w:multiLevelType w:val="hybridMultilevel"/>
    <w:tmpl w:val="888A9C9E"/>
    <w:lvl w:ilvl="0" w:tplc="745EC96A">
      <w:start w:val="9"/>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D9B4DD0"/>
    <w:multiLevelType w:val="hybridMultilevel"/>
    <w:tmpl w:val="DBEA4DB2"/>
    <w:lvl w:ilvl="0" w:tplc="16229B92">
      <w:start w:val="1"/>
      <w:numFmt w:val="decimal"/>
      <w:lvlText w:val="%1)"/>
      <w:lvlJc w:val="left"/>
      <w:pPr>
        <w:ind w:left="461" w:hanging="360"/>
      </w:pPr>
      <w:rPr>
        <w:rFonts w:hint="default"/>
      </w:rPr>
    </w:lvl>
    <w:lvl w:ilvl="1" w:tplc="04270019" w:tentative="1">
      <w:start w:val="1"/>
      <w:numFmt w:val="lowerLetter"/>
      <w:lvlText w:val="%2."/>
      <w:lvlJc w:val="left"/>
      <w:pPr>
        <w:ind w:left="1181" w:hanging="360"/>
      </w:pPr>
    </w:lvl>
    <w:lvl w:ilvl="2" w:tplc="0427001B" w:tentative="1">
      <w:start w:val="1"/>
      <w:numFmt w:val="lowerRoman"/>
      <w:lvlText w:val="%3."/>
      <w:lvlJc w:val="right"/>
      <w:pPr>
        <w:ind w:left="1901" w:hanging="180"/>
      </w:pPr>
    </w:lvl>
    <w:lvl w:ilvl="3" w:tplc="0427000F" w:tentative="1">
      <w:start w:val="1"/>
      <w:numFmt w:val="decimal"/>
      <w:lvlText w:val="%4."/>
      <w:lvlJc w:val="left"/>
      <w:pPr>
        <w:ind w:left="2621" w:hanging="360"/>
      </w:pPr>
    </w:lvl>
    <w:lvl w:ilvl="4" w:tplc="04270019" w:tentative="1">
      <w:start w:val="1"/>
      <w:numFmt w:val="lowerLetter"/>
      <w:lvlText w:val="%5."/>
      <w:lvlJc w:val="left"/>
      <w:pPr>
        <w:ind w:left="3341" w:hanging="360"/>
      </w:pPr>
    </w:lvl>
    <w:lvl w:ilvl="5" w:tplc="0427001B" w:tentative="1">
      <w:start w:val="1"/>
      <w:numFmt w:val="lowerRoman"/>
      <w:lvlText w:val="%6."/>
      <w:lvlJc w:val="right"/>
      <w:pPr>
        <w:ind w:left="4061" w:hanging="180"/>
      </w:pPr>
    </w:lvl>
    <w:lvl w:ilvl="6" w:tplc="0427000F" w:tentative="1">
      <w:start w:val="1"/>
      <w:numFmt w:val="decimal"/>
      <w:lvlText w:val="%7."/>
      <w:lvlJc w:val="left"/>
      <w:pPr>
        <w:ind w:left="4781" w:hanging="360"/>
      </w:pPr>
    </w:lvl>
    <w:lvl w:ilvl="7" w:tplc="04270019" w:tentative="1">
      <w:start w:val="1"/>
      <w:numFmt w:val="lowerLetter"/>
      <w:lvlText w:val="%8."/>
      <w:lvlJc w:val="left"/>
      <w:pPr>
        <w:ind w:left="5501" w:hanging="360"/>
      </w:pPr>
    </w:lvl>
    <w:lvl w:ilvl="8" w:tplc="0427001B" w:tentative="1">
      <w:start w:val="1"/>
      <w:numFmt w:val="lowerRoman"/>
      <w:lvlText w:val="%9."/>
      <w:lvlJc w:val="right"/>
      <w:pPr>
        <w:ind w:left="6221" w:hanging="180"/>
      </w:pPr>
    </w:lvl>
  </w:abstractNum>
  <w:abstractNum w:abstractNumId="8" w15:restartNumberingAfterBreak="0">
    <w:nsid w:val="655C429B"/>
    <w:multiLevelType w:val="multilevel"/>
    <w:tmpl w:val="0764DC7A"/>
    <w:lvl w:ilvl="0">
      <w:start w:val="1"/>
      <w:numFmt w:val="decimal"/>
      <w:lvlText w:val="%1."/>
      <w:lvlJc w:val="left"/>
      <w:pPr>
        <w:ind w:left="1637" w:hanging="360"/>
      </w:pPr>
      <w:rPr>
        <w:rFonts w:hint="default"/>
        <w:b w:val="0"/>
        <w:bCs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EBB4F00"/>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4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424717156">
    <w:abstractNumId w:val="2"/>
  </w:num>
  <w:num w:numId="2" w16cid:durableId="1719276332">
    <w:abstractNumId w:val="3"/>
  </w:num>
  <w:num w:numId="3" w16cid:durableId="1423990251">
    <w:abstractNumId w:val="6"/>
  </w:num>
  <w:num w:numId="4" w16cid:durableId="2007509050">
    <w:abstractNumId w:val="9"/>
  </w:num>
  <w:num w:numId="5" w16cid:durableId="1384597323">
    <w:abstractNumId w:val="5"/>
  </w:num>
  <w:num w:numId="6" w16cid:durableId="1301883606">
    <w:abstractNumId w:val="4"/>
  </w:num>
  <w:num w:numId="7" w16cid:durableId="508983807">
    <w:abstractNumId w:val="7"/>
  </w:num>
  <w:num w:numId="8" w16cid:durableId="1971813015">
    <w:abstractNumId w:val="0"/>
  </w:num>
  <w:num w:numId="9" w16cid:durableId="2018998979">
    <w:abstractNumId w:val="8"/>
  </w:num>
  <w:num w:numId="10" w16cid:durableId="13575838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6905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19F"/>
    <w:rsid w:val="0000337F"/>
    <w:rsid w:val="00006845"/>
    <w:rsid w:val="00014BBC"/>
    <w:rsid w:val="00016294"/>
    <w:rsid w:val="00022FA3"/>
    <w:rsid w:val="000314E2"/>
    <w:rsid w:val="00031A4D"/>
    <w:rsid w:val="000323C7"/>
    <w:rsid w:val="0003300B"/>
    <w:rsid w:val="00037CF1"/>
    <w:rsid w:val="00047CB7"/>
    <w:rsid w:val="00056998"/>
    <w:rsid w:val="000575CB"/>
    <w:rsid w:val="000657E6"/>
    <w:rsid w:val="00070D20"/>
    <w:rsid w:val="00072ABE"/>
    <w:rsid w:val="00074E8E"/>
    <w:rsid w:val="00082426"/>
    <w:rsid w:val="0008418F"/>
    <w:rsid w:val="00090D18"/>
    <w:rsid w:val="000A06AA"/>
    <w:rsid w:val="000A5482"/>
    <w:rsid w:val="000B552F"/>
    <w:rsid w:val="000B7E53"/>
    <w:rsid w:val="000C219F"/>
    <w:rsid w:val="000C3D05"/>
    <w:rsid w:val="000C47CE"/>
    <w:rsid w:val="000E30CD"/>
    <w:rsid w:val="000E39DC"/>
    <w:rsid w:val="000F0499"/>
    <w:rsid w:val="000F099B"/>
    <w:rsid w:val="000F4867"/>
    <w:rsid w:val="00110CEF"/>
    <w:rsid w:val="001135F8"/>
    <w:rsid w:val="0012166A"/>
    <w:rsid w:val="0012526B"/>
    <w:rsid w:val="001300B5"/>
    <w:rsid w:val="0013407C"/>
    <w:rsid w:val="001354B3"/>
    <w:rsid w:val="001411D7"/>
    <w:rsid w:val="00143752"/>
    <w:rsid w:val="00146556"/>
    <w:rsid w:val="00147BB6"/>
    <w:rsid w:val="001520F2"/>
    <w:rsid w:val="001544A4"/>
    <w:rsid w:val="0016555F"/>
    <w:rsid w:val="0016592D"/>
    <w:rsid w:val="0016760D"/>
    <w:rsid w:val="00177300"/>
    <w:rsid w:val="00183ACA"/>
    <w:rsid w:val="00184175"/>
    <w:rsid w:val="0019177C"/>
    <w:rsid w:val="001947FE"/>
    <w:rsid w:val="001A03AF"/>
    <w:rsid w:val="001A0DFF"/>
    <w:rsid w:val="001A417F"/>
    <w:rsid w:val="001B0332"/>
    <w:rsid w:val="001B1538"/>
    <w:rsid w:val="001B2221"/>
    <w:rsid w:val="001B2A62"/>
    <w:rsid w:val="001D2728"/>
    <w:rsid w:val="001D4569"/>
    <w:rsid w:val="001D46D6"/>
    <w:rsid w:val="001E1336"/>
    <w:rsid w:val="001E2D3E"/>
    <w:rsid w:val="001E4324"/>
    <w:rsid w:val="001F2E94"/>
    <w:rsid w:val="00205104"/>
    <w:rsid w:val="0021731F"/>
    <w:rsid w:val="002179C9"/>
    <w:rsid w:val="00223759"/>
    <w:rsid w:val="00234BAC"/>
    <w:rsid w:val="00240358"/>
    <w:rsid w:val="00241292"/>
    <w:rsid w:val="0024227D"/>
    <w:rsid w:val="0024238A"/>
    <w:rsid w:val="002431A9"/>
    <w:rsid w:val="00245E02"/>
    <w:rsid w:val="00246EB4"/>
    <w:rsid w:val="00253E36"/>
    <w:rsid w:val="002545A8"/>
    <w:rsid w:val="00254E69"/>
    <w:rsid w:val="00260A04"/>
    <w:rsid w:val="00265B27"/>
    <w:rsid w:val="00273168"/>
    <w:rsid w:val="0027389C"/>
    <w:rsid w:val="00276D6B"/>
    <w:rsid w:val="002809E6"/>
    <w:rsid w:val="002869E5"/>
    <w:rsid w:val="00291DBE"/>
    <w:rsid w:val="00292691"/>
    <w:rsid w:val="00296952"/>
    <w:rsid w:val="00296DB2"/>
    <w:rsid w:val="002A314A"/>
    <w:rsid w:val="002A47E2"/>
    <w:rsid w:val="002B4503"/>
    <w:rsid w:val="002D748D"/>
    <w:rsid w:val="002E5105"/>
    <w:rsid w:val="002F1A43"/>
    <w:rsid w:val="002F2089"/>
    <w:rsid w:val="002F48F8"/>
    <w:rsid w:val="00311364"/>
    <w:rsid w:val="00311479"/>
    <w:rsid w:val="0031158A"/>
    <w:rsid w:val="003116CD"/>
    <w:rsid w:val="0031208C"/>
    <w:rsid w:val="00314D5F"/>
    <w:rsid w:val="003163A7"/>
    <w:rsid w:val="00325791"/>
    <w:rsid w:val="003334E2"/>
    <w:rsid w:val="00336277"/>
    <w:rsid w:val="003378BC"/>
    <w:rsid w:val="00344FA5"/>
    <w:rsid w:val="00351DDD"/>
    <w:rsid w:val="0035538F"/>
    <w:rsid w:val="00360FBD"/>
    <w:rsid w:val="00370345"/>
    <w:rsid w:val="00375443"/>
    <w:rsid w:val="00377FC8"/>
    <w:rsid w:val="0038039D"/>
    <w:rsid w:val="00390D78"/>
    <w:rsid w:val="003954C2"/>
    <w:rsid w:val="003968F2"/>
    <w:rsid w:val="003A1328"/>
    <w:rsid w:val="003A671A"/>
    <w:rsid w:val="003B1A73"/>
    <w:rsid w:val="003C163A"/>
    <w:rsid w:val="003C59C7"/>
    <w:rsid w:val="003C78E5"/>
    <w:rsid w:val="003E1487"/>
    <w:rsid w:val="003E6C04"/>
    <w:rsid w:val="003E7B33"/>
    <w:rsid w:val="003F2E43"/>
    <w:rsid w:val="003F3D3F"/>
    <w:rsid w:val="003F737A"/>
    <w:rsid w:val="0040256F"/>
    <w:rsid w:val="00405FC4"/>
    <w:rsid w:val="0040696D"/>
    <w:rsid w:val="00406BFD"/>
    <w:rsid w:val="004108C7"/>
    <w:rsid w:val="00412465"/>
    <w:rsid w:val="00412F72"/>
    <w:rsid w:val="004141A6"/>
    <w:rsid w:val="004145CD"/>
    <w:rsid w:val="00415905"/>
    <w:rsid w:val="00417450"/>
    <w:rsid w:val="00417721"/>
    <w:rsid w:val="00420008"/>
    <w:rsid w:val="004206C0"/>
    <w:rsid w:val="00426E38"/>
    <w:rsid w:val="004340C0"/>
    <w:rsid w:val="00434B64"/>
    <w:rsid w:val="00435570"/>
    <w:rsid w:val="0043676A"/>
    <w:rsid w:val="00437D91"/>
    <w:rsid w:val="004402F9"/>
    <w:rsid w:val="004415CB"/>
    <w:rsid w:val="004448A3"/>
    <w:rsid w:val="00444DFC"/>
    <w:rsid w:val="004467BA"/>
    <w:rsid w:val="00453FE6"/>
    <w:rsid w:val="00460CF1"/>
    <w:rsid w:val="00462C8E"/>
    <w:rsid w:val="00463717"/>
    <w:rsid w:val="0046658A"/>
    <w:rsid w:val="00467CAF"/>
    <w:rsid w:val="004927CA"/>
    <w:rsid w:val="00497C4C"/>
    <w:rsid w:val="004A181C"/>
    <w:rsid w:val="004A195B"/>
    <w:rsid w:val="004A268D"/>
    <w:rsid w:val="004A7C3E"/>
    <w:rsid w:val="004B7B83"/>
    <w:rsid w:val="004C3353"/>
    <w:rsid w:val="004C6A52"/>
    <w:rsid w:val="004C6E16"/>
    <w:rsid w:val="004D0206"/>
    <w:rsid w:val="004D4401"/>
    <w:rsid w:val="004E0C1D"/>
    <w:rsid w:val="004E1FF2"/>
    <w:rsid w:val="004F08AB"/>
    <w:rsid w:val="004F4FBE"/>
    <w:rsid w:val="004F797F"/>
    <w:rsid w:val="0050470F"/>
    <w:rsid w:val="00505067"/>
    <w:rsid w:val="00507050"/>
    <w:rsid w:val="00513CAF"/>
    <w:rsid w:val="0051571F"/>
    <w:rsid w:val="00517A6A"/>
    <w:rsid w:val="00521E8B"/>
    <w:rsid w:val="005231B1"/>
    <w:rsid w:val="00530EAE"/>
    <w:rsid w:val="00541A57"/>
    <w:rsid w:val="0054362B"/>
    <w:rsid w:val="005470D5"/>
    <w:rsid w:val="00555076"/>
    <w:rsid w:val="00570215"/>
    <w:rsid w:val="00570D0E"/>
    <w:rsid w:val="00576AD8"/>
    <w:rsid w:val="00576F8D"/>
    <w:rsid w:val="0057746E"/>
    <w:rsid w:val="00582E39"/>
    <w:rsid w:val="00596A8B"/>
    <w:rsid w:val="005A6B70"/>
    <w:rsid w:val="005A7120"/>
    <w:rsid w:val="005B4C6F"/>
    <w:rsid w:val="005B5128"/>
    <w:rsid w:val="005B7055"/>
    <w:rsid w:val="005C1E37"/>
    <w:rsid w:val="005C2B61"/>
    <w:rsid w:val="005C2C3F"/>
    <w:rsid w:val="005D1C64"/>
    <w:rsid w:val="005D5B7B"/>
    <w:rsid w:val="005E07BC"/>
    <w:rsid w:val="005E0E5F"/>
    <w:rsid w:val="005E2027"/>
    <w:rsid w:val="005E3732"/>
    <w:rsid w:val="005E418C"/>
    <w:rsid w:val="005E4CFB"/>
    <w:rsid w:val="005F01AE"/>
    <w:rsid w:val="00600B29"/>
    <w:rsid w:val="0060253C"/>
    <w:rsid w:val="00603EF4"/>
    <w:rsid w:val="006100BF"/>
    <w:rsid w:val="0061096C"/>
    <w:rsid w:val="00611078"/>
    <w:rsid w:val="00614F6A"/>
    <w:rsid w:val="006216D8"/>
    <w:rsid w:val="00622444"/>
    <w:rsid w:val="00624578"/>
    <w:rsid w:val="00627295"/>
    <w:rsid w:val="00635DF9"/>
    <w:rsid w:val="006508E3"/>
    <w:rsid w:val="0065200F"/>
    <w:rsid w:val="00656DBE"/>
    <w:rsid w:val="00657F12"/>
    <w:rsid w:val="0066609D"/>
    <w:rsid w:val="00672E05"/>
    <w:rsid w:val="00673446"/>
    <w:rsid w:val="00676FAD"/>
    <w:rsid w:val="00687AFC"/>
    <w:rsid w:val="006979BB"/>
    <w:rsid w:val="006A59E8"/>
    <w:rsid w:val="006A5F7D"/>
    <w:rsid w:val="006B54AC"/>
    <w:rsid w:val="006C2DD2"/>
    <w:rsid w:val="006D38E2"/>
    <w:rsid w:val="006D4B77"/>
    <w:rsid w:val="006D60D1"/>
    <w:rsid w:val="006E265D"/>
    <w:rsid w:val="006F2267"/>
    <w:rsid w:val="006F5A2B"/>
    <w:rsid w:val="00704E7C"/>
    <w:rsid w:val="007119F8"/>
    <w:rsid w:val="0072393C"/>
    <w:rsid w:val="00725BC4"/>
    <w:rsid w:val="00730E19"/>
    <w:rsid w:val="00737749"/>
    <w:rsid w:val="00745569"/>
    <w:rsid w:val="007475AF"/>
    <w:rsid w:val="00747764"/>
    <w:rsid w:val="00757F09"/>
    <w:rsid w:val="00772621"/>
    <w:rsid w:val="007861DF"/>
    <w:rsid w:val="007A3849"/>
    <w:rsid w:val="007A6CFD"/>
    <w:rsid w:val="007B24B6"/>
    <w:rsid w:val="007B64A0"/>
    <w:rsid w:val="007C0F75"/>
    <w:rsid w:val="007C633D"/>
    <w:rsid w:val="007C6FE6"/>
    <w:rsid w:val="007D06E2"/>
    <w:rsid w:val="007D1CA4"/>
    <w:rsid w:val="007E3C52"/>
    <w:rsid w:val="007E4BAB"/>
    <w:rsid w:val="007F584B"/>
    <w:rsid w:val="007F5C2F"/>
    <w:rsid w:val="00800465"/>
    <w:rsid w:val="00800918"/>
    <w:rsid w:val="00802AB2"/>
    <w:rsid w:val="008048C2"/>
    <w:rsid w:val="00806EDD"/>
    <w:rsid w:val="008103DE"/>
    <w:rsid w:val="0082532C"/>
    <w:rsid w:val="008266E2"/>
    <w:rsid w:val="00827B60"/>
    <w:rsid w:val="00842396"/>
    <w:rsid w:val="00847B16"/>
    <w:rsid w:val="00855713"/>
    <w:rsid w:val="008575D6"/>
    <w:rsid w:val="0086234A"/>
    <w:rsid w:val="00863C3E"/>
    <w:rsid w:val="00870D62"/>
    <w:rsid w:val="00872754"/>
    <w:rsid w:val="008728D1"/>
    <w:rsid w:val="00872FB7"/>
    <w:rsid w:val="00874DA5"/>
    <w:rsid w:val="0089206A"/>
    <w:rsid w:val="00895F82"/>
    <w:rsid w:val="008A099F"/>
    <w:rsid w:val="008A3A3E"/>
    <w:rsid w:val="008A43F5"/>
    <w:rsid w:val="008B1D32"/>
    <w:rsid w:val="008B3610"/>
    <w:rsid w:val="008B7161"/>
    <w:rsid w:val="008D28F0"/>
    <w:rsid w:val="008D560E"/>
    <w:rsid w:val="008D68D8"/>
    <w:rsid w:val="008D6CD6"/>
    <w:rsid w:val="008E10A5"/>
    <w:rsid w:val="008E35BC"/>
    <w:rsid w:val="008F3D7E"/>
    <w:rsid w:val="008F41EF"/>
    <w:rsid w:val="008F5F15"/>
    <w:rsid w:val="008F647C"/>
    <w:rsid w:val="00916544"/>
    <w:rsid w:val="00943185"/>
    <w:rsid w:val="00947E0D"/>
    <w:rsid w:val="00953B45"/>
    <w:rsid w:val="00954500"/>
    <w:rsid w:val="009563CC"/>
    <w:rsid w:val="00961681"/>
    <w:rsid w:val="00964825"/>
    <w:rsid w:val="009758D4"/>
    <w:rsid w:val="00982003"/>
    <w:rsid w:val="009859F6"/>
    <w:rsid w:val="00986AB2"/>
    <w:rsid w:val="00990EF6"/>
    <w:rsid w:val="00993238"/>
    <w:rsid w:val="009A2151"/>
    <w:rsid w:val="009A719A"/>
    <w:rsid w:val="009B0816"/>
    <w:rsid w:val="009B502E"/>
    <w:rsid w:val="009B5EE2"/>
    <w:rsid w:val="009C05A9"/>
    <w:rsid w:val="009C52AE"/>
    <w:rsid w:val="009C6EDE"/>
    <w:rsid w:val="009C7131"/>
    <w:rsid w:val="009D55CD"/>
    <w:rsid w:val="009D565E"/>
    <w:rsid w:val="009E081F"/>
    <w:rsid w:val="009E6BCF"/>
    <w:rsid w:val="009F6296"/>
    <w:rsid w:val="00A0586D"/>
    <w:rsid w:val="00A07A30"/>
    <w:rsid w:val="00A12D37"/>
    <w:rsid w:val="00A12F68"/>
    <w:rsid w:val="00A13BFA"/>
    <w:rsid w:val="00A21EF9"/>
    <w:rsid w:val="00A27B0F"/>
    <w:rsid w:val="00A30374"/>
    <w:rsid w:val="00A3057C"/>
    <w:rsid w:val="00A31F43"/>
    <w:rsid w:val="00A33308"/>
    <w:rsid w:val="00A34784"/>
    <w:rsid w:val="00A35DB2"/>
    <w:rsid w:val="00A36500"/>
    <w:rsid w:val="00A37732"/>
    <w:rsid w:val="00A43EE7"/>
    <w:rsid w:val="00A46753"/>
    <w:rsid w:val="00A511CD"/>
    <w:rsid w:val="00A51F51"/>
    <w:rsid w:val="00A52B95"/>
    <w:rsid w:val="00A542C8"/>
    <w:rsid w:val="00A55582"/>
    <w:rsid w:val="00A61B76"/>
    <w:rsid w:val="00A61D7F"/>
    <w:rsid w:val="00A67328"/>
    <w:rsid w:val="00A77361"/>
    <w:rsid w:val="00A81B06"/>
    <w:rsid w:val="00A82532"/>
    <w:rsid w:val="00A858BD"/>
    <w:rsid w:val="00A939C0"/>
    <w:rsid w:val="00A93DBA"/>
    <w:rsid w:val="00AA473B"/>
    <w:rsid w:val="00AB12F9"/>
    <w:rsid w:val="00AB4136"/>
    <w:rsid w:val="00AB608B"/>
    <w:rsid w:val="00AC05B1"/>
    <w:rsid w:val="00AC24C3"/>
    <w:rsid w:val="00AC2F73"/>
    <w:rsid w:val="00AC3CF2"/>
    <w:rsid w:val="00AC54BF"/>
    <w:rsid w:val="00AC5EA5"/>
    <w:rsid w:val="00AD1159"/>
    <w:rsid w:val="00AD1E75"/>
    <w:rsid w:val="00AD4F83"/>
    <w:rsid w:val="00AD6CE9"/>
    <w:rsid w:val="00AD708B"/>
    <w:rsid w:val="00AF442C"/>
    <w:rsid w:val="00AF487B"/>
    <w:rsid w:val="00B03E17"/>
    <w:rsid w:val="00B0748A"/>
    <w:rsid w:val="00B07E4F"/>
    <w:rsid w:val="00B11674"/>
    <w:rsid w:val="00B1269F"/>
    <w:rsid w:val="00B13725"/>
    <w:rsid w:val="00B2206B"/>
    <w:rsid w:val="00B26A8A"/>
    <w:rsid w:val="00B30481"/>
    <w:rsid w:val="00B304E5"/>
    <w:rsid w:val="00B36052"/>
    <w:rsid w:val="00B3662D"/>
    <w:rsid w:val="00B419C2"/>
    <w:rsid w:val="00B474E9"/>
    <w:rsid w:val="00B52467"/>
    <w:rsid w:val="00B53F44"/>
    <w:rsid w:val="00B55301"/>
    <w:rsid w:val="00B7280E"/>
    <w:rsid w:val="00B86A9C"/>
    <w:rsid w:val="00B8790E"/>
    <w:rsid w:val="00B9731D"/>
    <w:rsid w:val="00BA721F"/>
    <w:rsid w:val="00BB1E15"/>
    <w:rsid w:val="00BB4D13"/>
    <w:rsid w:val="00BB5AFD"/>
    <w:rsid w:val="00BB7567"/>
    <w:rsid w:val="00BC6003"/>
    <w:rsid w:val="00BC7C2D"/>
    <w:rsid w:val="00BD04CC"/>
    <w:rsid w:val="00BD0E18"/>
    <w:rsid w:val="00BD306C"/>
    <w:rsid w:val="00BE0D91"/>
    <w:rsid w:val="00BE36A9"/>
    <w:rsid w:val="00BE383B"/>
    <w:rsid w:val="00BF1831"/>
    <w:rsid w:val="00C0096C"/>
    <w:rsid w:val="00C01111"/>
    <w:rsid w:val="00C02D4C"/>
    <w:rsid w:val="00C031D4"/>
    <w:rsid w:val="00C164AC"/>
    <w:rsid w:val="00C1709B"/>
    <w:rsid w:val="00C3301B"/>
    <w:rsid w:val="00C43395"/>
    <w:rsid w:val="00C45FCA"/>
    <w:rsid w:val="00C471A1"/>
    <w:rsid w:val="00C474E2"/>
    <w:rsid w:val="00C573F3"/>
    <w:rsid w:val="00C61523"/>
    <w:rsid w:val="00C724DB"/>
    <w:rsid w:val="00C72747"/>
    <w:rsid w:val="00C72D49"/>
    <w:rsid w:val="00C742BB"/>
    <w:rsid w:val="00C7797E"/>
    <w:rsid w:val="00C80EFB"/>
    <w:rsid w:val="00C82682"/>
    <w:rsid w:val="00C836C4"/>
    <w:rsid w:val="00C93182"/>
    <w:rsid w:val="00C93EAB"/>
    <w:rsid w:val="00C96276"/>
    <w:rsid w:val="00CA129B"/>
    <w:rsid w:val="00CB0E1C"/>
    <w:rsid w:val="00CB24EE"/>
    <w:rsid w:val="00CB3879"/>
    <w:rsid w:val="00CB426B"/>
    <w:rsid w:val="00CD2A76"/>
    <w:rsid w:val="00CD6A32"/>
    <w:rsid w:val="00CE22A3"/>
    <w:rsid w:val="00CE2465"/>
    <w:rsid w:val="00CE5FC4"/>
    <w:rsid w:val="00CE6F1B"/>
    <w:rsid w:val="00CF114E"/>
    <w:rsid w:val="00CF7816"/>
    <w:rsid w:val="00D01E33"/>
    <w:rsid w:val="00D02A14"/>
    <w:rsid w:val="00D07C43"/>
    <w:rsid w:val="00D12D42"/>
    <w:rsid w:val="00D13584"/>
    <w:rsid w:val="00D24104"/>
    <w:rsid w:val="00D24442"/>
    <w:rsid w:val="00D30A1B"/>
    <w:rsid w:val="00D3172E"/>
    <w:rsid w:val="00D31CC1"/>
    <w:rsid w:val="00D361EB"/>
    <w:rsid w:val="00D36A1F"/>
    <w:rsid w:val="00D41F5B"/>
    <w:rsid w:val="00D4656E"/>
    <w:rsid w:val="00D500BA"/>
    <w:rsid w:val="00D50DD2"/>
    <w:rsid w:val="00D51572"/>
    <w:rsid w:val="00D53B1D"/>
    <w:rsid w:val="00D57F36"/>
    <w:rsid w:val="00D711AD"/>
    <w:rsid w:val="00D726FA"/>
    <w:rsid w:val="00D76A45"/>
    <w:rsid w:val="00D82EC4"/>
    <w:rsid w:val="00D83F80"/>
    <w:rsid w:val="00D85757"/>
    <w:rsid w:val="00D85FF1"/>
    <w:rsid w:val="00D868BF"/>
    <w:rsid w:val="00DA3914"/>
    <w:rsid w:val="00DA3E91"/>
    <w:rsid w:val="00DB61F9"/>
    <w:rsid w:val="00DB64A2"/>
    <w:rsid w:val="00DC00E0"/>
    <w:rsid w:val="00DC3CAB"/>
    <w:rsid w:val="00DD2DBB"/>
    <w:rsid w:val="00DD5C8F"/>
    <w:rsid w:val="00DE0BAB"/>
    <w:rsid w:val="00DE571C"/>
    <w:rsid w:val="00DF29E5"/>
    <w:rsid w:val="00DF4042"/>
    <w:rsid w:val="00E02E2C"/>
    <w:rsid w:val="00E057DC"/>
    <w:rsid w:val="00E06115"/>
    <w:rsid w:val="00E11F09"/>
    <w:rsid w:val="00E121B3"/>
    <w:rsid w:val="00E13663"/>
    <w:rsid w:val="00E13FA6"/>
    <w:rsid w:val="00E17221"/>
    <w:rsid w:val="00E210F3"/>
    <w:rsid w:val="00E222B6"/>
    <w:rsid w:val="00E32591"/>
    <w:rsid w:val="00E33611"/>
    <w:rsid w:val="00E3371A"/>
    <w:rsid w:val="00E361FD"/>
    <w:rsid w:val="00E3681F"/>
    <w:rsid w:val="00E40B87"/>
    <w:rsid w:val="00E42D8F"/>
    <w:rsid w:val="00E45749"/>
    <w:rsid w:val="00E47BE9"/>
    <w:rsid w:val="00E5202F"/>
    <w:rsid w:val="00E5493C"/>
    <w:rsid w:val="00E555BC"/>
    <w:rsid w:val="00E647F9"/>
    <w:rsid w:val="00E74086"/>
    <w:rsid w:val="00E74DAF"/>
    <w:rsid w:val="00E81FC5"/>
    <w:rsid w:val="00E82578"/>
    <w:rsid w:val="00EA101C"/>
    <w:rsid w:val="00EA15D9"/>
    <w:rsid w:val="00EA2614"/>
    <w:rsid w:val="00EA2EEF"/>
    <w:rsid w:val="00EA3992"/>
    <w:rsid w:val="00EA39EB"/>
    <w:rsid w:val="00EA4F1F"/>
    <w:rsid w:val="00EB026C"/>
    <w:rsid w:val="00EB397F"/>
    <w:rsid w:val="00EC1AFE"/>
    <w:rsid w:val="00EC7C2B"/>
    <w:rsid w:val="00ED0E5D"/>
    <w:rsid w:val="00ED0E7B"/>
    <w:rsid w:val="00ED40E6"/>
    <w:rsid w:val="00EE48E0"/>
    <w:rsid w:val="00EE537B"/>
    <w:rsid w:val="00EF1780"/>
    <w:rsid w:val="00EF25AA"/>
    <w:rsid w:val="00EF3613"/>
    <w:rsid w:val="00EF5328"/>
    <w:rsid w:val="00F017A8"/>
    <w:rsid w:val="00F0317D"/>
    <w:rsid w:val="00F12898"/>
    <w:rsid w:val="00F25357"/>
    <w:rsid w:val="00F25614"/>
    <w:rsid w:val="00F3038C"/>
    <w:rsid w:val="00F32F99"/>
    <w:rsid w:val="00F33484"/>
    <w:rsid w:val="00F34CDA"/>
    <w:rsid w:val="00F3602B"/>
    <w:rsid w:val="00F40160"/>
    <w:rsid w:val="00F422AD"/>
    <w:rsid w:val="00F4246E"/>
    <w:rsid w:val="00F45EEE"/>
    <w:rsid w:val="00F4739A"/>
    <w:rsid w:val="00F564B7"/>
    <w:rsid w:val="00F60715"/>
    <w:rsid w:val="00F6271F"/>
    <w:rsid w:val="00F66D16"/>
    <w:rsid w:val="00F67F5A"/>
    <w:rsid w:val="00F753ED"/>
    <w:rsid w:val="00F801C7"/>
    <w:rsid w:val="00F8207B"/>
    <w:rsid w:val="00F82261"/>
    <w:rsid w:val="00F823F5"/>
    <w:rsid w:val="00F91E2A"/>
    <w:rsid w:val="00F94DA2"/>
    <w:rsid w:val="00F95166"/>
    <w:rsid w:val="00FA1734"/>
    <w:rsid w:val="00FA1A1D"/>
    <w:rsid w:val="00FA46A7"/>
    <w:rsid w:val="00FA5153"/>
    <w:rsid w:val="00FA68B5"/>
    <w:rsid w:val="00FB4496"/>
    <w:rsid w:val="00FB55C8"/>
    <w:rsid w:val="00FD3B77"/>
    <w:rsid w:val="00FD437D"/>
    <w:rsid w:val="00FD779D"/>
    <w:rsid w:val="00FD7ABB"/>
    <w:rsid w:val="00FE151C"/>
    <w:rsid w:val="00FE4F4E"/>
    <w:rsid w:val="00FF3E29"/>
    <w:rsid w:val="00FF63D7"/>
    <w:rsid w:val="00FF6490"/>
    <w:rsid w:val="00FF78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4ADC9"/>
  <w15:chartTrackingRefBased/>
  <w15:docId w15:val="{A49C184C-5558-41AA-8DC8-5D1874154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0CEF"/>
    <w:pPr>
      <w:spacing w:after="200" w:line="276" w:lineRule="auto"/>
    </w:pPr>
    <w:rPr>
      <w:rFonts w:eastAsiaTheme="minorEastAsia"/>
      <w:lang w:eastAsia="zh-CN"/>
    </w:rPr>
  </w:style>
  <w:style w:type="paragraph" w:styleId="Antrat1">
    <w:name w:val="heading 1"/>
    <w:basedOn w:val="prastasis"/>
    <w:next w:val="prastasis"/>
    <w:link w:val="Antrat1Diagrama"/>
    <w:uiPriority w:val="9"/>
    <w:qFormat/>
    <w:rsid w:val="00672E05"/>
    <w:pPr>
      <w:keepNext/>
      <w:numPr>
        <w:numId w:val="10"/>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uiPriority w:val="9"/>
    <w:qFormat/>
    <w:rsid w:val="00672E05"/>
    <w:pPr>
      <w:numPr>
        <w:ilvl w:val="1"/>
        <w:numId w:val="10"/>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uiPriority w:val="9"/>
    <w:qFormat/>
    <w:rsid w:val="00672E05"/>
    <w:pPr>
      <w:keepNext/>
      <w:numPr>
        <w:ilvl w:val="2"/>
        <w:numId w:val="10"/>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w:basedOn w:val="prastasis"/>
    <w:next w:val="prastasis"/>
    <w:link w:val="Antrat4Diagrama"/>
    <w:qFormat/>
    <w:rsid w:val="00672E05"/>
    <w:pPr>
      <w:keepNext/>
      <w:numPr>
        <w:ilvl w:val="3"/>
        <w:numId w:val="10"/>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672E05"/>
    <w:pPr>
      <w:keepNext/>
      <w:numPr>
        <w:ilvl w:val="4"/>
        <w:numId w:val="10"/>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672E05"/>
    <w:pPr>
      <w:keepNext/>
      <w:numPr>
        <w:ilvl w:val="5"/>
        <w:numId w:val="10"/>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672E05"/>
    <w:pPr>
      <w:keepNext/>
      <w:numPr>
        <w:ilvl w:val="6"/>
        <w:numId w:val="10"/>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672E05"/>
    <w:pPr>
      <w:keepNext/>
      <w:numPr>
        <w:ilvl w:val="7"/>
        <w:numId w:val="10"/>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672E05"/>
    <w:pPr>
      <w:keepNext/>
      <w:numPr>
        <w:ilvl w:val="8"/>
        <w:numId w:val="10"/>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14655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146556"/>
    <w:rPr>
      <w:b/>
      <w:bCs/>
    </w:rPr>
  </w:style>
  <w:style w:type="table" w:styleId="Lentelstinklelis">
    <w:name w:val="Table Grid"/>
    <w:basedOn w:val="prastojilentel"/>
    <w:rsid w:val="00EA101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993238"/>
    <w:pPr>
      <w:ind w:left="720"/>
      <w:contextualSpacing/>
    </w:p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8048C2"/>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8048C2"/>
    <w:rPr>
      <w:rFonts w:ascii="Times New Roman" w:eastAsia="Times New Roman" w:hAnsi="Times New Roman" w:cs="Times New Roman"/>
      <w:sz w:val="24"/>
      <w:szCs w:val="20"/>
    </w:rPr>
  </w:style>
  <w:style w:type="character" w:styleId="Puslapioinaosnuoroda">
    <w:name w:val="footnote reference"/>
    <w:basedOn w:val="Numatytasispastraiposriftas"/>
    <w:uiPriority w:val="99"/>
    <w:rsid w:val="008048C2"/>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8048C2"/>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048C2"/>
    <w:rPr>
      <w:rFonts w:eastAsiaTheme="minorEastAsia"/>
      <w:sz w:val="20"/>
      <w:szCs w:val="20"/>
      <w:lang w:eastAsia="zh-CN"/>
    </w:rPr>
  </w:style>
  <w:style w:type="character" w:styleId="Komentaronuoroda">
    <w:name w:val="annotation reference"/>
    <w:basedOn w:val="Numatytasispastraiposriftas"/>
    <w:uiPriority w:val="99"/>
    <w:semiHidden/>
    <w:unhideWhenUsed/>
    <w:rsid w:val="00DD5C8F"/>
    <w:rPr>
      <w:sz w:val="16"/>
      <w:szCs w:val="16"/>
    </w:rPr>
  </w:style>
  <w:style w:type="paragraph" w:styleId="Komentarotekstas">
    <w:name w:val="annotation text"/>
    <w:basedOn w:val="prastasis"/>
    <w:link w:val="KomentarotekstasDiagrama"/>
    <w:uiPriority w:val="99"/>
    <w:unhideWhenUsed/>
    <w:rsid w:val="00DD5C8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D5C8F"/>
    <w:rPr>
      <w:rFonts w:eastAsiaTheme="minorEastAsia"/>
      <w:sz w:val="20"/>
      <w:szCs w:val="20"/>
      <w:lang w:eastAsia="zh-CN"/>
    </w:rPr>
  </w:style>
  <w:style w:type="paragraph" w:styleId="Komentarotema">
    <w:name w:val="annotation subject"/>
    <w:basedOn w:val="Komentarotekstas"/>
    <w:next w:val="Komentarotekstas"/>
    <w:link w:val="KomentarotemaDiagrama"/>
    <w:uiPriority w:val="99"/>
    <w:semiHidden/>
    <w:unhideWhenUsed/>
    <w:rsid w:val="00DD5C8F"/>
    <w:rPr>
      <w:b/>
      <w:bCs/>
    </w:rPr>
  </w:style>
  <w:style w:type="character" w:customStyle="1" w:styleId="KomentarotemaDiagrama">
    <w:name w:val="Komentaro tema Diagrama"/>
    <w:basedOn w:val="KomentarotekstasDiagrama"/>
    <w:link w:val="Komentarotema"/>
    <w:uiPriority w:val="99"/>
    <w:semiHidden/>
    <w:rsid w:val="00DD5C8F"/>
    <w:rPr>
      <w:rFonts w:eastAsiaTheme="minorEastAsia"/>
      <w:b/>
      <w:bCs/>
      <w:sz w:val="20"/>
      <w:szCs w:val="20"/>
      <w:lang w:eastAsia="zh-C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0696D"/>
    <w:rPr>
      <w:rFonts w:eastAsiaTheme="minorEastAsia"/>
      <w:lang w:eastAsia="zh-CN"/>
    </w:rPr>
  </w:style>
  <w:style w:type="paragraph" w:styleId="Betarp">
    <w:name w:val="No Spacing"/>
    <w:link w:val="BetarpDiagrama"/>
    <w:uiPriority w:val="1"/>
    <w:qFormat/>
    <w:rsid w:val="00A30374"/>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A30374"/>
    <w:rPr>
      <w:rFonts w:eastAsiaTheme="minorEastAsia"/>
      <w:sz w:val="21"/>
      <w:szCs w:val="21"/>
      <w:lang w:eastAsia="lt-LT"/>
    </w:rPr>
  </w:style>
  <w:style w:type="table" w:customStyle="1" w:styleId="Lentelstinklelis1">
    <w:name w:val="Lentelės tinklelis1"/>
    <w:basedOn w:val="prastojilentel"/>
    <w:next w:val="Lentelstinklelis"/>
    <w:uiPriority w:val="39"/>
    <w:rsid w:val="00EF1780"/>
    <w:pPr>
      <w:spacing w:after="0" w:line="240" w:lineRule="auto"/>
    </w:pPr>
    <w:rPr>
      <w:rFonts w:ascii="Times New Roman" w:eastAsia="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1Diagrama">
    <w:name w:val="Antraštė 1 Diagrama"/>
    <w:basedOn w:val="Numatytasispastraiposriftas"/>
    <w:link w:val="Antrat1"/>
    <w:uiPriority w:val="9"/>
    <w:rsid w:val="00672E05"/>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
    <w:rsid w:val="00672E05"/>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672E05"/>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w:basedOn w:val="Numatytasispastraiposriftas"/>
    <w:link w:val="Antrat4"/>
    <w:rsid w:val="00672E05"/>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672E05"/>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672E05"/>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672E05"/>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672E05"/>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672E05"/>
    <w:rPr>
      <w:rFonts w:ascii="Times New Roman" w:eastAsia="Times New Roman" w:hAnsi="Times New Roman" w:cs="Times New Roman"/>
      <w:sz w:val="40"/>
      <w:szCs w:val="20"/>
      <w:lang w:eastAsia="lt-LT"/>
    </w:rPr>
  </w:style>
  <w:style w:type="paragraph" w:customStyle="1" w:styleId="Body2">
    <w:name w:val="Body 2"/>
    <w:rsid w:val="00672E0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970229">
      <w:bodyDiv w:val="1"/>
      <w:marLeft w:val="0"/>
      <w:marRight w:val="0"/>
      <w:marTop w:val="0"/>
      <w:marBottom w:val="0"/>
      <w:divBdr>
        <w:top w:val="none" w:sz="0" w:space="0" w:color="auto"/>
        <w:left w:val="none" w:sz="0" w:space="0" w:color="auto"/>
        <w:bottom w:val="none" w:sz="0" w:space="0" w:color="auto"/>
        <w:right w:val="none" w:sz="0" w:space="0" w:color="auto"/>
      </w:divBdr>
    </w:div>
    <w:div w:id="994990209">
      <w:bodyDiv w:val="1"/>
      <w:marLeft w:val="0"/>
      <w:marRight w:val="0"/>
      <w:marTop w:val="0"/>
      <w:marBottom w:val="0"/>
      <w:divBdr>
        <w:top w:val="none" w:sz="0" w:space="0" w:color="auto"/>
        <w:left w:val="none" w:sz="0" w:space="0" w:color="auto"/>
        <w:bottom w:val="none" w:sz="0" w:space="0" w:color="auto"/>
        <w:right w:val="none" w:sz="0" w:space="0" w:color="auto"/>
      </w:divBdr>
      <w:divsChild>
        <w:div w:id="329873930">
          <w:marLeft w:val="0"/>
          <w:marRight w:val="0"/>
          <w:marTop w:val="0"/>
          <w:marBottom w:val="150"/>
          <w:divBdr>
            <w:top w:val="none" w:sz="0" w:space="0" w:color="auto"/>
            <w:left w:val="none" w:sz="0" w:space="0" w:color="auto"/>
            <w:bottom w:val="none" w:sz="0" w:space="0" w:color="auto"/>
            <w:right w:val="none" w:sz="0" w:space="0" w:color="auto"/>
          </w:divBdr>
          <w:divsChild>
            <w:div w:id="1924993352">
              <w:marLeft w:val="0"/>
              <w:marRight w:val="0"/>
              <w:marTop w:val="0"/>
              <w:marBottom w:val="0"/>
              <w:divBdr>
                <w:top w:val="none" w:sz="0" w:space="0" w:color="auto"/>
                <w:left w:val="none" w:sz="0" w:space="0" w:color="auto"/>
                <w:bottom w:val="none" w:sz="0" w:space="0" w:color="auto"/>
                <w:right w:val="none" w:sz="0" w:space="0" w:color="auto"/>
              </w:divBdr>
            </w:div>
          </w:divsChild>
        </w:div>
        <w:div w:id="1147435846">
          <w:marLeft w:val="0"/>
          <w:marRight w:val="0"/>
          <w:marTop w:val="0"/>
          <w:marBottom w:val="150"/>
          <w:divBdr>
            <w:top w:val="none" w:sz="0" w:space="0" w:color="auto"/>
            <w:left w:val="none" w:sz="0" w:space="0" w:color="auto"/>
            <w:bottom w:val="none" w:sz="0" w:space="0" w:color="auto"/>
            <w:right w:val="none" w:sz="0" w:space="0" w:color="auto"/>
          </w:divBdr>
          <w:divsChild>
            <w:div w:id="252666689">
              <w:marLeft w:val="0"/>
              <w:marRight w:val="0"/>
              <w:marTop w:val="0"/>
              <w:marBottom w:val="0"/>
              <w:divBdr>
                <w:top w:val="none" w:sz="0" w:space="0" w:color="auto"/>
                <w:left w:val="none" w:sz="0" w:space="0" w:color="auto"/>
                <w:bottom w:val="none" w:sz="0" w:space="0" w:color="auto"/>
                <w:right w:val="none" w:sz="0" w:space="0" w:color="auto"/>
              </w:divBdr>
            </w:div>
            <w:div w:id="1492670815">
              <w:marLeft w:val="0"/>
              <w:marRight w:val="0"/>
              <w:marTop w:val="0"/>
              <w:marBottom w:val="0"/>
              <w:divBdr>
                <w:top w:val="none" w:sz="0" w:space="0" w:color="auto"/>
                <w:left w:val="none" w:sz="0" w:space="0" w:color="auto"/>
                <w:bottom w:val="none" w:sz="0" w:space="0" w:color="auto"/>
                <w:right w:val="none" w:sz="0" w:space="0" w:color="auto"/>
              </w:divBdr>
            </w:div>
          </w:divsChild>
        </w:div>
        <w:div w:id="1839465220">
          <w:marLeft w:val="0"/>
          <w:marRight w:val="0"/>
          <w:marTop w:val="0"/>
          <w:marBottom w:val="150"/>
          <w:divBdr>
            <w:top w:val="none" w:sz="0" w:space="0" w:color="auto"/>
            <w:left w:val="none" w:sz="0" w:space="0" w:color="auto"/>
            <w:bottom w:val="none" w:sz="0" w:space="0" w:color="auto"/>
            <w:right w:val="none" w:sz="0" w:space="0" w:color="auto"/>
          </w:divBdr>
          <w:divsChild>
            <w:div w:id="136756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B0935-BDEC-4121-8560-EB19DC2E3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5985</Words>
  <Characters>3412</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Vitas Daugevičius</dc:creator>
  <cp:keywords/>
  <dc:description/>
  <cp:lastModifiedBy>Brigita Saukevičienė</cp:lastModifiedBy>
  <cp:revision>28</cp:revision>
  <cp:lastPrinted>2022-05-10T10:40:00Z</cp:lastPrinted>
  <dcterms:created xsi:type="dcterms:W3CDTF">2026-01-03T09:48:00Z</dcterms:created>
  <dcterms:modified xsi:type="dcterms:W3CDTF">2026-02-27T06:18:00Z</dcterms:modified>
</cp:coreProperties>
</file>