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631D" w14:textId="43CB5DEE" w:rsidR="001932A3" w:rsidRPr="00680CF5" w:rsidRDefault="6E2AB23D" w:rsidP="00FB53D1">
      <w:pPr>
        <w:pStyle w:val="Heading2"/>
        <w:spacing w:before="0" w:after="0"/>
        <w:ind w:left="720"/>
        <w:jc w:val="center"/>
        <w:rPr>
          <w:rFonts w:ascii="Times New Roman" w:hAnsi="Times New Roman" w:cs="Times New Roman"/>
          <w:color w:val="auto"/>
          <w:sz w:val="21"/>
          <w:szCs w:val="21"/>
          <w:lang w:val="lt-LT"/>
        </w:rPr>
      </w:pPr>
      <w:r w:rsidRPr="00680CF5">
        <w:rPr>
          <w:rFonts w:ascii="Times New Roman" w:hAnsi="Times New Roman" w:cs="Times New Roman"/>
          <w:color w:val="auto"/>
          <w:sz w:val="21"/>
          <w:szCs w:val="21"/>
          <w:lang w:val="lt-LT"/>
        </w:rPr>
        <w:t>TECHNINĖ</w:t>
      </w:r>
      <w:r w:rsidR="007841EB" w:rsidRPr="00680CF5">
        <w:rPr>
          <w:rFonts w:ascii="Times New Roman" w:hAnsi="Times New Roman" w:cs="Times New Roman"/>
          <w:color w:val="auto"/>
          <w:sz w:val="21"/>
          <w:szCs w:val="21"/>
          <w:lang w:val="lt-LT"/>
        </w:rPr>
        <w:t xml:space="preserve">  SPECIFIKACIJ</w:t>
      </w:r>
      <w:r w:rsidR="00450DCC" w:rsidRPr="00680CF5">
        <w:rPr>
          <w:rFonts w:ascii="Times New Roman" w:hAnsi="Times New Roman" w:cs="Times New Roman"/>
          <w:color w:val="auto"/>
          <w:sz w:val="21"/>
          <w:szCs w:val="21"/>
          <w:lang w:val="lt-LT"/>
        </w:rPr>
        <w:t>A</w:t>
      </w:r>
    </w:p>
    <w:p w14:paraId="0EDB160C" w14:textId="77777777" w:rsidR="008A3D3D" w:rsidRPr="00680CF5" w:rsidRDefault="008A3D3D" w:rsidP="00FE6BCD">
      <w:pPr>
        <w:spacing w:after="0"/>
        <w:rPr>
          <w:rFonts w:ascii="Times New Roman" w:hAnsi="Times New Roman" w:cs="Times New Roman"/>
          <w:sz w:val="21"/>
          <w:szCs w:val="21"/>
          <w:lang w:eastAsia="ja-JP"/>
        </w:rPr>
      </w:pPr>
    </w:p>
    <w:p w14:paraId="05E97AEB" w14:textId="77777777" w:rsidR="00F60193" w:rsidRPr="00680CF5" w:rsidRDefault="00877680" w:rsidP="00C05D45">
      <w:pPr>
        <w:pBdr>
          <w:top w:val="single" w:sz="8" w:space="1" w:color="auto"/>
        </w:pBdr>
        <w:shd w:val="clear" w:color="auto" w:fill="D9D9D9" w:themeFill="background1" w:themeFillShade="D9"/>
        <w:spacing w:after="0" w:line="240" w:lineRule="auto"/>
        <w:rPr>
          <w:rFonts w:ascii="Times New Roman" w:hAnsi="Times New Roman" w:cs="Times New Roman"/>
          <w:sz w:val="21"/>
          <w:szCs w:val="21"/>
        </w:rPr>
      </w:pPr>
      <w:r w:rsidRPr="00680CF5">
        <w:rPr>
          <w:rFonts w:ascii="Times New Roman" w:hAnsi="Times New Roman" w:cs="Times New Roman"/>
          <w:b/>
          <w:bCs/>
          <w:sz w:val="21"/>
          <w:szCs w:val="21"/>
          <w:lang w:eastAsia="ja-JP"/>
        </w:rPr>
        <w:t xml:space="preserve">I DALIS. </w:t>
      </w:r>
      <w:r w:rsidR="009868B6" w:rsidRPr="00680CF5">
        <w:rPr>
          <w:rFonts w:ascii="Times New Roman" w:hAnsi="Times New Roman" w:cs="Times New Roman"/>
          <w:b/>
          <w:bCs/>
          <w:sz w:val="21"/>
          <w:szCs w:val="21"/>
          <w:lang w:eastAsia="ja-JP"/>
        </w:rPr>
        <w:t>PIRKIMO OBJEKTO APRAŠYMAS</w:t>
      </w:r>
    </w:p>
    <w:p w14:paraId="691D3175" w14:textId="77777777" w:rsidR="005A42BE" w:rsidRPr="00680CF5" w:rsidRDefault="1649452C">
      <w:pPr>
        <w:pStyle w:val="Heading2"/>
        <w:numPr>
          <w:ilvl w:val="0"/>
          <w:numId w:val="3"/>
        </w:numPr>
        <w:pBdr>
          <w:top w:val="single" w:sz="8" w:space="1" w:color="auto"/>
          <w:bottom w:val="single" w:sz="8" w:space="1" w:color="auto"/>
        </w:pBdr>
        <w:tabs>
          <w:tab w:val="left" w:pos="284"/>
        </w:tabs>
        <w:spacing w:before="0" w:after="0" w:line="259" w:lineRule="auto"/>
        <w:ind w:hanging="720"/>
        <w:jc w:val="both"/>
        <w:rPr>
          <w:rFonts w:ascii="Times New Roman" w:hAnsi="Times New Roman" w:cs="Times New Roman"/>
          <w:color w:val="auto"/>
          <w:sz w:val="21"/>
          <w:szCs w:val="21"/>
          <w:lang w:val="lt-LT"/>
        </w:rPr>
      </w:pPr>
      <w:r w:rsidRPr="00680CF5">
        <w:rPr>
          <w:rFonts w:ascii="Times New Roman" w:hAnsi="Times New Roman" w:cs="Times New Roman"/>
          <w:color w:val="auto"/>
          <w:sz w:val="21"/>
          <w:szCs w:val="21"/>
          <w:lang w:val="lt-LT"/>
        </w:rPr>
        <w:t xml:space="preserve">SĄVOKOS  </w:t>
      </w:r>
    </w:p>
    <w:p w14:paraId="1FFF362A" w14:textId="77777777" w:rsidR="00641E04" w:rsidRPr="00680CF5" w:rsidRDefault="00641E04" w:rsidP="002E0901">
      <w:pPr>
        <w:spacing w:after="0"/>
        <w:jc w:val="both"/>
        <w:rPr>
          <w:rFonts w:ascii="Times New Roman" w:hAnsi="Times New Roman" w:cs="Times New Roman"/>
          <w:b/>
          <w:bCs/>
          <w:sz w:val="21"/>
          <w:szCs w:val="21"/>
          <w:lang w:eastAsia="ja-JP"/>
        </w:rPr>
      </w:pPr>
      <w:r w:rsidRPr="00680CF5">
        <w:rPr>
          <w:rFonts w:ascii="Times New Roman" w:hAnsi="Times New Roman" w:cs="Times New Roman"/>
          <w:b/>
          <w:bCs/>
          <w:sz w:val="21"/>
          <w:szCs w:val="21"/>
          <w:lang w:eastAsia="ja-JP"/>
        </w:rPr>
        <w:t xml:space="preserve">Užsakovas – </w:t>
      </w:r>
      <w:r w:rsidRPr="00680CF5">
        <w:rPr>
          <w:rFonts w:ascii="Times New Roman" w:hAnsi="Times New Roman" w:cs="Times New Roman"/>
          <w:sz w:val="21"/>
          <w:szCs w:val="21"/>
          <w:lang w:eastAsia="ja-JP"/>
        </w:rPr>
        <w:t xml:space="preserve">Nacionalinis muziejus Lietuvos Didžiosios Kunigaikštystės valdovų rūmai. </w:t>
      </w:r>
    </w:p>
    <w:p w14:paraId="1CCDA8E0" w14:textId="77777777" w:rsidR="005A42BE" w:rsidRPr="00680CF5" w:rsidRDefault="008C746A" w:rsidP="002E0901">
      <w:pPr>
        <w:spacing w:after="0"/>
        <w:jc w:val="both"/>
        <w:rPr>
          <w:rFonts w:ascii="Times New Roman" w:hAnsi="Times New Roman" w:cs="Times New Roman"/>
          <w:sz w:val="21"/>
          <w:szCs w:val="21"/>
          <w:lang w:eastAsia="ja-JP"/>
        </w:rPr>
      </w:pPr>
      <w:r w:rsidRPr="00680CF5">
        <w:rPr>
          <w:rFonts w:ascii="Times New Roman" w:hAnsi="Times New Roman" w:cs="Times New Roman"/>
          <w:b/>
          <w:bCs/>
          <w:sz w:val="21"/>
          <w:szCs w:val="21"/>
          <w:lang w:eastAsia="ja-JP"/>
        </w:rPr>
        <w:t>Paslaugų teikėjas</w:t>
      </w:r>
      <w:r w:rsidR="005A42BE" w:rsidRPr="00680CF5">
        <w:rPr>
          <w:rFonts w:ascii="Times New Roman" w:hAnsi="Times New Roman" w:cs="Times New Roman"/>
          <w:sz w:val="21"/>
          <w:szCs w:val="21"/>
          <w:lang w:eastAsia="ja-JP"/>
        </w:rPr>
        <w:t xml:space="preserve"> – </w:t>
      </w:r>
      <w:r w:rsidR="003D7C73" w:rsidRPr="00680CF5">
        <w:rPr>
          <w:rFonts w:ascii="Times New Roman" w:hAnsi="Times New Roman" w:cs="Times New Roman"/>
          <w:sz w:val="21"/>
          <w:szCs w:val="21"/>
          <w:lang w:eastAsia="ja-JP"/>
        </w:rPr>
        <w:t>ūkio subjektas – fizinis asmuo, privatusis juridinis asmuo, viešasis juridinis asmuo, kitos organizacijos ir jų padaliniai ar tokių asmenų grupė, su kuriuo Užsakovas sudaro Sutartį</w:t>
      </w:r>
      <w:r w:rsidR="00DE056B" w:rsidRPr="00680CF5">
        <w:rPr>
          <w:rFonts w:ascii="Times New Roman" w:hAnsi="Times New Roman" w:cs="Times New Roman"/>
          <w:sz w:val="21"/>
          <w:szCs w:val="21"/>
          <w:lang w:eastAsia="ja-JP"/>
        </w:rPr>
        <w:t xml:space="preserve"> dėl Paslaugų.</w:t>
      </w:r>
    </w:p>
    <w:p w14:paraId="18D45505" w14:textId="369FB2D1" w:rsidR="0053032D" w:rsidRPr="00680CF5" w:rsidRDefault="003958D4" w:rsidP="002E0901">
      <w:pPr>
        <w:spacing w:after="0"/>
        <w:jc w:val="both"/>
        <w:rPr>
          <w:rFonts w:ascii="Times New Roman" w:hAnsi="Times New Roman" w:cs="Times New Roman"/>
          <w:sz w:val="21"/>
          <w:szCs w:val="21"/>
          <w:lang w:eastAsia="ja-JP"/>
        </w:rPr>
      </w:pPr>
      <w:r w:rsidRPr="00680CF5">
        <w:rPr>
          <w:rFonts w:ascii="Times New Roman" w:hAnsi="Times New Roman" w:cs="Times New Roman"/>
          <w:b/>
          <w:bCs/>
          <w:sz w:val="21"/>
          <w:szCs w:val="21"/>
          <w:lang w:eastAsia="ja-JP"/>
        </w:rPr>
        <w:t>Eksponatų skolintoja</w:t>
      </w:r>
      <w:r w:rsidR="00B92B55" w:rsidRPr="00680CF5">
        <w:rPr>
          <w:rFonts w:ascii="Times New Roman" w:hAnsi="Times New Roman" w:cs="Times New Roman"/>
          <w:b/>
          <w:bCs/>
          <w:sz w:val="21"/>
          <w:szCs w:val="21"/>
          <w:lang w:eastAsia="ja-JP"/>
        </w:rPr>
        <w:t xml:space="preserve">s </w:t>
      </w:r>
      <w:r w:rsidR="0053032D" w:rsidRPr="00680CF5">
        <w:rPr>
          <w:rFonts w:ascii="Times New Roman" w:hAnsi="Times New Roman" w:cs="Times New Roman"/>
          <w:sz w:val="21"/>
          <w:szCs w:val="21"/>
          <w:lang w:eastAsia="ja-JP"/>
        </w:rPr>
        <w:t xml:space="preserve">– </w:t>
      </w:r>
      <w:r w:rsidR="00AE7C0B" w:rsidRPr="00680CF5">
        <w:rPr>
          <w:rFonts w:ascii="Times New Roman" w:hAnsi="Times New Roman" w:cs="Times New Roman"/>
        </w:rPr>
        <w:t>Muzeum Narodowe w Krakowie, al. 3 Maja 1, 30-062 Krokuva, Lenkija</w:t>
      </w:r>
      <w:r w:rsidR="005B1BBB" w:rsidRPr="00680CF5">
        <w:rPr>
          <w:rFonts w:ascii="Times New Roman" w:hAnsi="Times New Roman" w:cs="Times New Roman"/>
        </w:rPr>
        <w:t>.</w:t>
      </w:r>
    </w:p>
    <w:p w14:paraId="24CE6AC6" w14:textId="77777777" w:rsidR="003E169F" w:rsidRPr="00680CF5" w:rsidRDefault="003E169F" w:rsidP="002E0901">
      <w:pPr>
        <w:spacing w:after="0"/>
        <w:jc w:val="both"/>
        <w:rPr>
          <w:rFonts w:ascii="Times New Roman" w:hAnsi="Times New Roman" w:cs="Times New Roman"/>
          <w:sz w:val="21"/>
          <w:szCs w:val="21"/>
          <w:lang w:eastAsia="ja-JP"/>
        </w:rPr>
      </w:pPr>
      <w:r w:rsidRPr="00680CF5">
        <w:rPr>
          <w:rFonts w:ascii="Times New Roman" w:hAnsi="Times New Roman" w:cs="Times New Roman"/>
          <w:b/>
          <w:bCs/>
          <w:sz w:val="21"/>
          <w:szCs w:val="21"/>
          <w:lang w:eastAsia="ja-JP"/>
        </w:rPr>
        <w:t xml:space="preserve">Paslaugos </w:t>
      </w:r>
      <w:r w:rsidRPr="00680CF5">
        <w:rPr>
          <w:rFonts w:ascii="Times New Roman" w:hAnsi="Times New Roman" w:cs="Times New Roman"/>
          <w:sz w:val="21"/>
          <w:szCs w:val="21"/>
          <w:lang w:eastAsia="ja-JP"/>
        </w:rPr>
        <w:t xml:space="preserve">– </w:t>
      </w:r>
      <w:r w:rsidR="002E0901" w:rsidRPr="00680CF5">
        <w:rPr>
          <w:rFonts w:ascii="Times New Roman" w:hAnsi="Times New Roman" w:cs="Times New Roman"/>
          <w:sz w:val="21"/>
          <w:szCs w:val="21"/>
          <w:lang w:eastAsia="ja-JP"/>
        </w:rPr>
        <w:t>Eksponatų (meno vertybių</w:t>
      </w:r>
      <w:r w:rsidR="0053032D" w:rsidRPr="00680CF5">
        <w:rPr>
          <w:rFonts w:ascii="Times New Roman" w:hAnsi="Times New Roman" w:cs="Times New Roman"/>
          <w:sz w:val="21"/>
          <w:szCs w:val="21"/>
          <w:lang w:eastAsia="ja-JP"/>
        </w:rPr>
        <w:t xml:space="preserve">, </w:t>
      </w:r>
      <w:r w:rsidR="002E0901" w:rsidRPr="00680CF5">
        <w:rPr>
          <w:rFonts w:ascii="Times New Roman" w:hAnsi="Times New Roman" w:cs="Times New Roman"/>
          <w:sz w:val="21"/>
          <w:szCs w:val="21"/>
          <w:lang w:eastAsia="ja-JP"/>
        </w:rPr>
        <w:t xml:space="preserve">toliau – </w:t>
      </w:r>
      <w:r w:rsidR="002E0901" w:rsidRPr="00680CF5">
        <w:rPr>
          <w:rFonts w:ascii="Times New Roman" w:hAnsi="Times New Roman" w:cs="Times New Roman"/>
          <w:b/>
          <w:bCs/>
          <w:sz w:val="21"/>
          <w:szCs w:val="21"/>
          <w:lang w:eastAsia="ja-JP"/>
        </w:rPr>
        <w:t>Eksponatai</w:t>
      </w:r>
      <w:r w:rsidR="002E0901" w:rsidRPr="00680CF5">
        <w:rPr>
          <w:rFonts w:ascii="Times New Roman" w:hAnsi="Times New Roman" w:cs="Times New Roman"/>
          <w:sz w:val="21"/>
          <w:szCs w:val="21"/>
          <w:lang w:eastAsia="ja-JP"/>
        </w:rPr>
        <w:t>) tarptautinis pervežimas</w:t>
      </w:r>
      <w:r w:rsidR="004E02D0" w:rsidRPr="00680CF5">
        <w:rPr>
          <w:rFonts w:ascii="Times New Roman" w:hAnsi="Times New Roman" w:cs="Times New Roman"/>
          <w:sz w:val="21"/>
          <w:szCs w:val="21"/>
          <w:lang w:eastAsia="ja-JP"/>
        </w:rPr>
        <w:t>.</w:t>
      </w:r>
    </w:p>
    <w:p w14:paraId="1DE2EC1F" w14:textId="77777777" w:rsidR="00100C13" w:rsidRPr="00680CF5" w:rsidRDefault="007310F8" w:rsidP="002E0901">
      <w:pPr>
        <w:spacing w:after="0"/>
        <w:jc w:val="both"/>
        <w:rPr>
          <w:rFonts w:ascii="Times New Roman" w:hAnsi="Times New Roman" w:cs="Times New Roman"/>
          <w:sz w:val="21"/>
          <w:szCs w:val="21"/>
          <w:lang w:eastAsia="ja-JP"/>
        </w:rPr>
      </w:pPr>
      <w:r w:rsidRPr="00680CF5">
        <w:rPr>
          <w:rFonts w:ascii="Times New Roman" w:hAnsi="Times New Roman" w:cs="Times New Roman"/>
          <w:b/>
          <w:bCs/>
          <w:sz w:val="21"/>
          <w:szCs w:val="21"/>
          <w:lang w:eastAsia="ja-JP"/>
        </w:rPr>
        <w:t>Sutartis</w:t>
      </w:r>
      <w:r w:rsidRPr="00680CF5">
        <w:rPr>
          <w:rFonts w:ascii="Times New Roman" w:hAnsi="Times New Roman" w:cs="Times New Roman"/>
          <w:b/>
          <w:sz w:val="21"/>
          <w:szCs w:val="21"/>
        </w:rPr>
        <w:t xml:space="preserve"> </w:t>
      </w:r>
      <w:r w:rsidRPr="00680CF5">
        <w:rPr>
          <w:rFonts w:ascii="Times New Roman" w:hAnsi="Times New Roman" w:cs="Times New Roman"/>
          <w:sz w:val="21"/>
          <w:szCs w:val="21"/>
          <w:lang w:eastAsia="ja-JP"/>
        </w:rPr>
        <w:t xml:space="preserve">– </w:t>
      </w:r>
      <w:r w:rsidR="004360C5" w:rsidRPr="00680CF5">
        <w:rPr>
          <w:rFonts w:ascii="Times New Roman" w:hAnsi="Times New Roman" w:cs="Times New Roman"/>
          <w:sz w:val="21"/>
          <w:szCs w:val="21"/>
          <w:lang w:eastAsia="ja-JP"/>
        </w:rPr>
        <w:t>Sutartis, sudaroma tarp Paslaugų teikėjo ir Užsakovo dėl Pirkimo objekto.</w:t>
      </w:r>
    </w:p>
    <w:p w14:paraId="258931F6" w14:textId="77777777" w:rsidR="0046330D" w:rsidRPr="00680CF5" w:rsidRDefault="0046330D">
      <w:pPr>
        <w:pStyle w:val="Heading2"/>
        <w:numPr>
          <w:ilvl w:val="0"/>
          <w:numId w:val="3"/>
        </w:numPr>
        <w:pBdr>
          <w:top w:val="single" w:sz="8" w:space="1" w:color="auto"/>
          <w:bottom w:val="single" w:sz="8" w:space="0" w:color="auto"/>
        </w:pBdr>
        <w:tabs>
          <w:tab w:val="left" w:pos="284"/>
        </w:tabs>
        <w:spacing w:before="0" w:after="0" w:line="259" w:lineRule="auto"/>
        <w:ind w:hanging="720"/>
        <w:jc w:val="both"/>
        <w:rPr>
          <w:rFonts w:ascii="Times New Roman" w:hAnsi="Times New Roman" w:cs="Times New Roman"/>
          <w:color w:val="auto"/>
          <w:sz w:val="21"/>
          <w:szCs w:val="21"/>
          <w:lang w:val="lt-LT"/>
        </w:rPr>
      </w:pPr>
      <w:r w:rsidRPr="00680CF5">
        <w:rPr>
          <w:rFonts w:ascii="Times New Roman" w:hAnsi="Times New Roman" w:cs="Times New Roman"/>
          <w:color w:val="auto"/>
          <w:sz w:val="21"/>
          <w:szCs w:val="21"/>
          <w:lang w:val="lt-LT"/>
        </w:rPr>
        <w:t>PIRKIMO OBJEKTAS</w:t>
      </w:r>
      <w:r w:rsidR="008472FC" w:rsidRPr="00680CF5">
        <w:rPr>
          <w:rFonts w:ascii="Times New Roman" w:hAnsi="Times New Roman" w:cs="Times New Roman"/>
          <w:color w:val="auto"/>
          <w:sz w:val="21"/>
          <w:szCs w:val="21"/>
          <w:lang w:val="lt-LT"/>
        </w:rPr>
        <w:t xml:space="preserve"> </w:t>
      </w:r>
    </w:p>
    <w:p w14:paraId="1B4E75E6" w14:textId="77777777" w:rsidR="004E02D0" w:rsidRPr="00680CF5" w:rsidRDefault="009D009E" w:rsidP="002E0901">
      <w:pPr>
        <w:jc w:val="both"/>
        <w:rPr>
          <w:rFonts w:ascii="Times New Roman" w:hAnsi="Times New Roman" w:cs="Times New Roman"/>
          <w:sz w:val="21"/>
          <w:szCs w:val="21"/>
        </w:rPr>
      </w:pPr>
      <w:r w:rsidRPr="00680CF5">
        <w:rPr>
          <w:rFonts w:ascii="Times New Roman" w:hAnsi="Times New Roman" w:cs="Times New Roman"/>
          <w:sz w:val="21"/>
          <w:szCs w:val="21"/>
        </w:rPr>
        <w:t>Eksponatų (meno vertybių</w:t>
      </w:r>
      <w:r w:rsidR="0053032D" w:rsidRPr="00680CF5">
        <w:rPr>
          <w:rFonts w:ascii="Times New Roman" w:hAnsi="Times New Roman" w:cs="Times New Roman"/>
          <w:sz w:val="21"/>
          <w:szCs w:val="21"/>
        </w:rPr>
        <w:t>,</w:t>
      </w:r>
      <w:r w:rsidRPr="00680CF5">
        <w:rPr>
          <w:rFonts w:ascii="Times New Roman" w:hAnsi="Times New Roman" w:cs="Times New Roman"/>
          <w:sz w:val="21"/>
          <w:szCs w:val="21"/>
        </w:rPr>
        <w:t xml:space="preserve"> toliau – </w:t>
      </w:r>
      <w:r w:rsidRPr="00680CF5">
        <w:rPr>
          <w:rFonts w:ascii="Times New Roman" w:hAnsi="Times New Roman" w:cs="Times New Roman"/>
          <w:b/>
          <w:bCs/>
          <w:sz w:val="21"/>
          <w:szCs w:val="21"/>
        </w:rPr>
        <w:t>Eksponatai</w:t>
      </w:r>
      <w:r w:rsidRPr="00680CF5">
        <w:rPr>
          <w:rFonts w:ascii="Times New Roman" w:hAnsi="Times New Roman" w:cs="Times New Roman"/>
          <w:sz w:val="21"/>
          <w:szCs w:val="21"/>
        </w:rPr>
        <w:t>) tarptautinis pervežimas</w:t>
      </w:r>
      <w:r w:rsidR="00156D75" w:rsidRPr="00680CF5">
        <w:rPr>
          <w:rFonts w:ascii="Times New Roman" w:hAnsi="Times New Roman" w:cs="Times New Roman"/>
          <w:sz w:val="21"/>
          <w:szCs w:val="21"/>
        </w:rPr>
        <w:t xml:space="preserve"> (toliau – </w:t>
      </w:r>
      <w:r w:rsidR="00156D75" w:rsidRPr="00680CF5">
        <w:rPr>
          <w:rFonts w:ascii="Times New Roman" w:hAnsi="Times New Roman" w:cs="Times New Roman"/>
          <w:b/>
          <w:bCs/>
          <w:sz w:val="21"/>
          <w:szCs w:val="21"/>
        </w:rPr>
        <w:t>Pirkimo objektas</w:t>
      </w:r>
      <w:r w:rsidR="00156D75" w:rsidRPr="00680CF5">
        <w:rPr>
          <w:rFonts w:ascii="Times New Roman" w:hAnsi="Times New Roman" w:cs="Times New Roman"/>
          <w:sz w:val="21"/>
          <w:szCs w:val="21"/>
        </w:rPr>
        <w:t>).</w:t>
      </w:r>
    </w:p>
    <w:p w14:paraId="2C0DAFA1" w14:textId="77777777" w:rsidR="00903C5E" w:rsidRPr="00680CF5" w:rsidRDefault="00903C5E" w:rsidP="0053032D">
      <w:pPr>
        <w:spacing w:after="0" w:line="240" w:lineRule="auto"/>
        <w:jc w:val="both"/>
        <w:rPr>
          <w:rFonts w:ascii="Times New Roman" w:hAnsi="Times New Roman" w:cs="Times New Roman"/>
          <w:sz w:val="21"/>
          <w:szCs w:val="21"/>
        </w:rPr>
      </w:pPr>
      <w:r w:rsidRPr="00680CF5">
        <w:rPr>
          <w:rFonts w:ascii="Times New Roman" w:hAnsi="Times New Roman" w:cs="Times New Roman"/>
          <w:sz w:val="21"/>
          <w:szCs w:val="21"/>
        </w:rPr>
        <w:t>Pirkimo objektą apima:</w:t>
      </w:r>
    </w:p>
    <w:p w14:paraId="24177A5F" w14:textId="48C6DF27" w:rsidR="00903C5E" w:rsidRPr="00680CF5" w:rsidRDefault="00903C5E" w:rsidP="00F903F8">
      <w:pPr>
        <w:pStyle w:val="NoSpacing"/>
        <w:numPr>
          <w:ilvl w:val="0"/>
          <w:numId w:val="4"/>
        </w:numPr>
        <w:ind w:left="567"/>
        <w:jc w:val="both"/>
        <w:rPr>
          <w:rFonts w:ascii="Times New Roman" w:hAnsi="Times New Roman" w:cs="Times New Roman"/>
          <w:sz w:val="21"/>
          <w:szCs w:val="21"/>
          <w:lang w:val="lt-LT"/>
        </w:rPr>
      </w:pPr>
      <w:r w:rsidRPr="00680CF5">
        <w:rPr>
          <w:rFonts w:ascii="Times New Roman" w:hAnsi="Times New Roman" w:cs="Times New Roman"/>
          <w:sz w:val="21"/>
          <w:szCs w:val="21"/>
          <w:lang w:val="lt-LT"/>
        </w:rPr>
        <w:t>specializuotų  termoizoliacinių ir hermetinių dėžių gamyba</w:t>
      </w:r>
      <w:r w:rsidR="00B92B55" w:rsidRPr="00680CF5">
        <w:rPr>
          <w:rFonts w:ascii="Times New Roman" w:hAnsi="Times New Roman" w:cs="Times New Roman"/>
          <w:sz w:val="21"/>
          <w:szCs w:val="21"/>
          <w:lang w:val="lt-LT"/>
        </w:rPr>
        <w:t xml:space="preserve"> ir jų nuoma bei </w:t>
      </w:r>
      <w:r w:rsidRPr="00680CF5">
        <w:rPr>
          <w:rFonts w:ascii="Times New Roman" w:hAnsi="Times New Roman" w:cs="Times New Roman"/>
          <w:sz w:val="21"/>
          <w:szCs w:val="21"/>
          <w:lang w:val="lt-LT"/>
        </w:rPr>
        <w:t xml:space="preserve">paruošimas </w:t>
      </w:r>
      <w:r w:rsidR="00F9000D" w:rsidRPr="00680CF5">
        <w:rPr>
          <w:rFonts w:ascii="Times New Roman" w:hAnsi="Times New Roman" w:cs="Times New Roman"/>
          <w:sz w:val="21"/>
          <w:szCs w:val="21"/>
          <w:lang w:val="lt-LT"/>
        </w:rPr>
        <w:t>Eksponatams</w:t>
      </w:r>
      <w:r w:rsidRPr="00680CF5">
        <w:rPr>
          <w:rFonts w:ascii="Times New Roman" w:hAnsi="Times New Roman" w:cs="Times New Roman"/>
          <w:sz w:val="21"/>
          <w:szCs w:val="21"/>
          <w:lang w:val="lt-LT"/>
        </w:rPr>
        <w:t xml:space="preserve"> gabenti,</w:t>
      </w:r>
    </w:p>
    <w:p w14:paraId="33BE61E8" w14:textId="77777777" w:rsidR="00903C5E" w:rsidRPr="00680CF5" w:rsidRDefault="00F9000D" w:rsidP="00F903F8">
      <w:pPr>
        <w:pStyle w:val="NoSpacing"/>
        <w:numPr>
          <w:ilvl w:val="0"/>
          <w:numId w:val="4"/>
        </w:numPr>
        <w:ind w:left="567"/>
        <w:jc w:val="both"/>
        <w:rPr>
          <w:rFonts w:ascii="Times New Roman" w:hAnsi="Times New Roman" w:cs="Times New Roman"/>
          <w:sz w:val="21"/>
          <w:szCs w:val="21"/>
          <w:lang w:val="lt-LT"/>
        </w:rPr>
      </w:pPr>
      <w:r w:rsidRPr="00680CF5">
        <w:rPr>
          <w:rFonts w:ascii="Times New Roman" w:hAnsi="Times New Roman" w:cs="Times New Roman"/>
          <w:sz w:val="21"/>
          <w:szCs w:val="21"/>
          <w:lang w:val="lt-LT"/>
        </w:rPr>
        <w:t>Eksponatų</w:t>
      </w:r>
      <w:r w:rsidR="00903C5E" w:rsidRPr="00680CF5">
        <w:rPr>
          <w:rFonts w:ascii="Times New Roman" w:hAnsi="Times New Roman" w:cs="Times New Roman"/>
          <w:sz w:val="21"/>
          <w:szCs w:val="21"/>
          <w:lang w:val="lt-LT"/>
        </w:rPr>
        <w:t xml:space="preserve"> pakavimas ir išpakavimas, kurį atlieka </w:t>
      </w:r>
      <w:r w:rsidR="00DE056B" w:rsidRPr="00680CF5">
        <w:rPr>
          <w:rFonts w:ascii="Times New Roman" w:hAnsi="Times New Roman" w:cs="Times New Roman"/>
          <w:sz w:val="21"/>
          <w:szCs w:val="21"/>
          <w:lang w:val="lt-LT"/>
        </w:rPr>
        <w:t>eksponatų pakavimo patirtį turintys</w:t>
      </w:r>
      <w:r w:rsidR="00903C5E" w:rsidRPr="00680CF5">
        <w:rPr>
          <w:rFonts w:ascii="Times New Roman" w:hAnsi="Times New Roman" w:cs="Times New Roman"/>
          <w:sz w:val="21"/>
          <w:szCs w:val="21"/>
          <w:lang w:val="lt-LT"/>
        </w:rPr>
        <w:t xml:space="preserve"> darbuotojai,</w:t>
      </w:r>
    </w:p>
    <w:p w14:paraId="29BEE17E" w14:textId="77777777" w:rsidR="00903C5E" w:rsidRPr="00680CF5" w:rsidRDefault="00903C5E" w:rsidP="00F903F8">
      <w:pPr>
        <w:pStyle w:val="NoSpacing"/>
        <w:numPr>
          <w:ilvl w:val="0"/>
          <w:numId w:val="4"/>
        </w:numPr>
        <w:ind w:left="567"/>
        <w:jc w:val="both"/>
        <w:rPr>
          <w:rFonts w:ascii="Times New Roman" w:hAnsi="Times New Roman" w:cs="Times New Roman"/>
          <w:sz w:val="21"/>
          <w:szCs w:val="21"/>
          <w:lang w:val="lt-LT"/>
        </w:rPr>
      </w:pPr>
      <w:r w:rsidRPr="00680CF5">
        <w:rPr>
          <w:rFonts w:ascii="Times New Roman" w:hAnsi="Times New Roman" w:cs="Times New Roman"/>
          <w:sz w:val="21"/>
          <w:szCs w:val="21"/>
          <w:lang w:val="lt-LT"/>
        </w:rPr>
        <w:t xml:space="preserve">specializuotas </w:t>
      </w:r>
      <w:r w:rsidR="00F9000D" w:rsidRPr="00680CF5">
        <w:rPr>
          <w:rFonts w:ascii="Times New Roman" w:hAnsi="Times New Roman" w:cs="Times New Roman"/>
          <w:sz w:val="21"/>
          <w:szCs w:val="21"/>
          <w:lang w:val="lt-LT"/>
        </w:rPr>
        <w:t>Eksponatų</w:t>
      </w:r>
      <w:r w:rsidR="0053032D" w:rsidRPr="00680CF5">
        <w:rPr>
          <w:rFonts w:ascii="Times New Roman" w:hAnsi="Times New Roman" w:cs="Times New Roman"/>
          <w:sz w:val="21"/>
          <w:szCs w:val="21"/>
          <w:lang w:val="lt-LT"/>
        </w:rPr>
        <w:t xml:space="preserve"> </w:t>
      </w:r>
      <w:r w:rsidRPr="00680CF5">
        <w:rPr>
          <w:rFonts w:ascii="Times New Roman" w:hAnsi="Times New Roman" w:cs="Times New Roman"/>
          <w:sz w:val="21"/>
          <w:szCs w:val="21"/>
          <w:lang w:val="lt-LT"/>
        </w:rPr>
        <w:t xml:space="preserve">paruošimas transportavimui, </w:t>
      </w:r>
      <w:r w:rsidR="00F9000D" w:rsidRPr="00680CF5">
        <w:rPr>
          <w:rFonts w:ascii="Times New Roman" w:hAnsi="Times New Roman" w:cs="Times New Roman"/>
          <w:sz w:val="21"/>
          <w:szCs w:val="21"/>
          <w:lang w:val="lt-LT"/>
        </w:rPr>
        <w:t xml:space="preserve">Eksponatų </w:t>
      </w:r>
      <w:r w:rsidRPr="00680CF5">
        <w:rPr>
          <w:rFonts w:ascii="Times New Roman" w:hAnsi="Times New Roman" w:cs="Times New Roman"/>
          <w:sz w:val="21"/>
          <w:szCs w:val="21"/>
          <w:lang w:val="lt-LT"/>
        </w:rPr>
        <w:t xml:space="preserve"> perkėlimas </w:t>
      </w:r>
      <w:r w:rsidR="00DE056B" w:rsidRPr="00680CF5">
        <w:rPr>
          <w:rFonts w:ascii="Times New Roman" w:hAnsi="Times New Roman" w:cs="Times New Roman"/>
          <w:sz w:val="21"/>
          <w:szCs w:val="21"/>
          <w:lang w:val="lt-LT"/>
        </w:rPr>
        <w:t>Eksponatų skolintojo</w:t>
      </w:r>
      <w:r w:rsidRPr="00680CF5">
        <w:rPr>
          <w:rFonts w:ascii="Times New Roman" w:hAnsi="Times New Roman" w:cs="Times New Roman"/>
          <w:sz w:val="21"/>
          <w:szCs w:val="21"/>
          <w:lang w:val="lt-LT"/>
        </w:rPr>
        <w:t xml:space="preserve"> ir Užsakovo teritorijoje, </w:t>
      </w:r>
      <w:r w:rsidR="00F9000D" w:rsidRPr="00680CF5">
        <w:rPr>
          <w:rFonts w:ascii="Times New Roman" w:hAnsi="Times New Roman" w:cs="Times New Roman"/>
          <w:sz w:val="21"/>
          <w:szCs w:val="21"/>
          <w:lang w:val="lt-LT"/>
        </w:rPr>
        <w:t xml:space="preserve">Eksponatų </w:t>
      </w:r>
      <w:r w:rsidRPr="00680CF5">
        <w:rPr>
          <w:rFonts w:ascii="Times New Roman" w:hAnsi="Times New Roman" w:cs="Times New Roman"/>
          <w:sz w:val="21"/>
          <w:szCs w:val="21"/>
          <w:lang w:val="lt-LT"/>
        </w:rPr>
        <w:t>išėmimas iš apsaugotų vitrinų/</w:t>
      </w:r>
      <w:r w:rsidR="00FB53D1" w:rsidRPr="00680CF5">
        <w:rPr>
          <w:rFonts w:ascii="Times New Roman" w:hAnsi="Times New Roman" w:cs="Times New Roman"/>
          <w:sz w:val="21"/>
          <w:szCs w:val="21"/>
          <w:lang w:val="lt-LT"/>
        </w:rPr>
        <w:t xml:space="preserve"> </w:t>
      </w:r>
      <w:r w:rsidRPr="00680CF5">
        <w:rPr>
          <w:rFonts w:ascii="Times New Roman" w:hAnsi="Times New Roman" w:cs="Times New Roman"/>
          <w:sz w:val="21"/>
          <w:szCs w:val="21"/>
          <w:lang w:val="lt-LT"/>
        </w:rPr>
        <w:t xml:space="preserve">eksponavimo spintų / nuolatinės ekspozicijos, kurį atlieka </w:t>
      </w:r>
      <w:r w:rsidR="002B1434" w:rsidRPr="00680CF5">
        <w:rPr>
          <w:rFonts w:ascii="Times New Roman" w:hAnsi="Times New Roman" w:cs="Times New Roman"/>
          <w:sz w:val="21"/>
          <w:szCs w:val="21"/>
          <w:lang w:val="lt-LT"/>
        </w:rPr>
        <w:t>E</w:t>
      </w:r>
      <w:r w:rsidR="00DE056B" w:rsidRPr="00680CF5">
        <w:rPr>
          <w:rFonts w:ascii="Times New Roman" w:hAnsi="Times New Roman" w:cs="Times New Roman"/>
          <w:sz w:val="21"/>
          <w:szCs w:val="21"/>
          <w:lang w:val="lt-LT"/>
        </w:rPr>
        <w:t>ksponatų pakavimo patirtį turintys</w:t>
      </w:r>
      <w:r w:rsidRPr="00680CF5">
        <w:rPr>
          <w:rFonts w:ascii="Times New Roman" w:hAnsi="Times New Roman" w:cs="Times New Roman"/>
          <w:sz w:val="21"/>
          <w:szCs w:val="21"/>
          <w:lang w:val="lt-LT"/>
        </w:rPr>
        <w:t xml:space="preserve"> darbuotojai,</w:t>
      </w:r>
    </w:p>
    <w:p w14:paraId="1ADD5AF2" w14:textId="77777777" w:rsidR="00903C5E" w:rsidRPr="00680CF5" w:rsidRDefault="00F9000D" w:rsidP="00F903F8">
      <w:pPr>
        <w:pStyle w:val="NoSpacing"/>
        <w:numPr>
          <w:ilvl w:val="0"/>
          <w:numId w:val="4"/>
        </w:numPr>
        <w:ind w:left="567"/>
        <w:jc w:val="both"/>
        <w:rPr>
          <w:rFonts w:ascii="Times New Roman" w:hAnsi="Times New Roman" w:cs="Times New Roman"/>
          <w:sz w:val="21"/>
          <w:szCs w:val="21"/>
          <w:lang w:val="lt-LT"/>
        </w:rPr>
      </w:pPr>
      <w:bookmarkStart w:id="0" w:name="_Hlk127339792"/>
      <w:r w:rsidRPr="00680CF5">
        <w:rPr>
          <w:rFonts w:ascii="Times New Roman" w:hAnsi="Times New Roman" w:cs="Times New Roman"/>
          <w:sz w:val="21"/>
          <w:szCs w:val="21"/>
          <w:lang w:val="lt-LT"/>
        </w:rPr>
        <w:t xml:space="preserve">Eksponatų </w:t>
      </w:r>
      <w:r w:rsidR="00903C5E" w:rsidRPr="00680CF5">
        <w:rPr>
          <w:rFonts w:ascii="Times New Roman" w:hAnsi="Times New Roman" w:cs="Times New Roman"/>
          <w:sz w:val="21"/>
          <w:szCs w:val="21"/>
          <w:lang w:val="lt-LT"/>
        </w:rPr>
        <w:t xml:space="preserve">transportavimas specializuotomis, reikalavimus atitinkančiomis transporto priemonėmis, atitinkančiomis Užsakovo ir </w:t>
      </w:r>
      <w:r w:rsidR="00D92574" w:rsidRPr="00680CF5">
        <w:rPr>
          <w:rFonts w:ascii="Times New Roman" w:hAnsi="Times New Roman" w:cs="Times New Roman"/>
          <w:sz w:val="21"/>
          <w:szCs w:val="21"/>
          <w:lang w:val="lt-LT"/>
        </w:rPr>
        <w:t xml:space="preserve">Eksponatų skolintojo </w:t>
      </w:r>
      <w:r w:rsidR="00903C5E" w:rsidRPr="00680CF5">
        <w:rPr>
          <w:rFonts w:ascii="Times New Roman" w:hAnsi="Times New Roman" w:cs="Times New Roman"/>
          <w:sz w:val="21"/>
          <w:szCs w:val="21"/>
          <w:lang w:val="lt-LT"/>
        </w:rPr>
        <w:t>reikalavimus</w:t>
      </w:r>
      <w:bookmarkEnd w:id="0"/>
      <w:r w:rsidR="003D3E53" w:rsidRPr="00680CF5">
        <w:rPr>
          <w:rFonts w:ascii="Times New Roman" w:hAnsi="Times New Roman" w:cs="Times New Roman"/>
          <w:sz w:val="21"/>
          <w:szCs w:val="21"/>
          <w:lang w:val="lt-LT"/>
        </w:rPr>
        <w:t xml:space="preserve">. </w:t>
      </w:r>
    </w:p>
    <w:p w14:paraId="38F6A3EC" w14:textId="77777777" w:rsidR="000F240F" w:rsidRPr="00680CF5" w:rsidRDefault="00E74762" w:rsidP="00D2219B">
      <w:pPr>
        <w:pStyle w:val="Heading2"/>
        <w:pBdr>
          <w:top w:val="single" w:sz="8" w:space="1" w:color="auto"/>
          <w:bottom w:val="single" w:sz="8" w:space="1" w:color="auto"/>
        </w:pBdr>
        <w:spacing w:before="120" w:after="0"/>
        <w:rPr>
          <w:rFonts w:ascii="Times New Roman" w:hAnsi="Times New Roman" w:cs="Times New Roman"/>
          <w:color w:val="auto"/>
          <w:sz w:val="21"/>
          <w:szCs w:val="21"/>
          <w:lang w:val="lt-LT"/>
        </w:rPr>
      </w:pPr>
      <w:r w:rsidRPr="00680CF5">
        <w:rPr>
          <w:rFonts w:ascii="Times New Roman" w:hAnsi="Times New Roman" w:cs="Times New Roman"/>
          <w:color w:val="auto"/>
          <w:sz w:val="21"/>
          <w:szCs w:val="21"/>
          <w:lang w:val="lt-LT"/>
        </w:rPr>
        <w:t>2</w:t>
      </w:r>
      <w:r w:rsidR="003C3012" w:rsidRPr="00680CF5">
        <w:rPr>
          <w:rFonts w:ascii="Times New Roman" w:hAnsi="Times New Roman" w:cs="Times New Roman"/>
          <w:color w:val="auto"/>
          <w:sz w:val="21"/>
          <w:szCs w:val="21"/>
          <w:lang w:val="lt-LT"/>
        </w:rPr>
        <w:t xml:space="preserve">.1. </w:t>
      </w:r>
      <w:r w:rsidR="000F240F" w:rsidRPr="00680CF5">
        <w:rPr>
          <w:rFonts w:ascii="Times New Roman" w:hAnsi="Times New Roman" w:cs="Times New Roman"/>
          <w:color w:val="auto"/>
          <w:sz w:val="21"/>
          <w:szCs w:val="21"/>
          <w:lang w:val="lt-LT"/>
        </w:rPr>
        <w:t>Esama situacija</w:t>
      </w:r>
    </w:p>
    <w:p w14:paraId="5F2057F6" w14:textId="2170FC79" w:rsidR="00330734" w:rsidRPr="00680CF5" w:rsidRDefault="003D3E53" w:rsidP="000B1662">
      <w:pPr>
        <w:spacing w:after="0"/>
        <w:jc w:val="both"/>
        <w:rPr>
          <w:rStyle w:val="ui-provider"/>
          <w:rFonts w:ascii="Times New Roman" w:hAnsi="Times New Roman" w:cs="Times New Roman"/>
          <w:color w:val="FF0000"/>
          <w:sz w:val="21"/>
          <w:szCs w:val="21"/>
        </w:rPr>
      </w:pPr>
      <w:bookmarkStart w:id="1" w:name="_Hlk127341207"/>
      <w:r w:rsidRPr="00680CF5">
        <w:rPr>
          <w:rStyle w:val="ui-provider"/>
          <w:rFonts w:ascii="Times New Roman" w:hAnsi="Times New Roman" w:cs="Times New Roman"/>
          <w:sz w:val="21"/>
          <w:szCs w:val="21"/>
        </w:rPr>
        <w:t xml:space="preserve">Eksponatai yra </w:t>
      </w:r>
      <w:bookmarkEnd w:id="1"/>
      <w:r w:rsidR="00AE7C0B" w:rsidRPr="00680CF5">
        <w:rPr>
          <w:rFonts w:ascii="Times New Roman" w:hAnsi="Times New Roman" w:cs="Times New Roman"/>
        </w:rPr>
        <w:t>Muzeum Narodowe w Krakowie, al. 3 Maja 1, 30-062 Krokuva, Lenkija</w:t>
      </w:r>
      <w:r w:rsidR="00AE7C0B" w:rsidRPr="00680CF5">
        <w:rPr>
          <w:rStyle w:val="ui-provider"/>
          <w:rFonts w:ascii="Times New Roman" w:hAnsi="Times New Roman" w:cs="Times New Roman"/>
          <w:sz w:val="21"/>
          <w:szCs w:val="21"/>
        </w:rPr>
        <w:t xml:space="preserve"> </w:t>
      </w:r>
      <w:r w:rsidR="00861947" w:rsidRPr="00680CF5">
        <w:rPr>
          <w:rStyle w:val="ui-provider"/>
          <w:rFonts w:ascii="Times New Roman" w:hAnsi="Times New Roman" w:cs="Times New Roman"/>
          <w:sz w:val="21"/>
          <w:szCs w:val="21"/>
        </w:rPr>
        <w:t>nuosavybė.</w:t>
      </w:r>
      <w:r w:rsidR="00D170E8" w:rsidRPr="00680CF5">
        <w:rPr>
          <w:rStyle w:val="ui-provider"/>
          <w:rFonts w:ascii="Times New Roman" w:hAnsi="Times New Roman" w:cs="Times New Roman"/>
          <w:color w:val="FF0000"/>
          <w:sz w:val="21"/>
          <w:szCs w:val="21"/>
        </w:rPr>
        <w:t xml:space="preserve"> </w:t>
      </w:r>
    </w:p>
    <w:p w14:paraId="68FB5C70" w14:textId="4D800A60" w:rsidR="00DE056B" w:rsidRPr="00680CF5" w:rsidRDefault="00FB53D1" w:rsidP="000B1662">
      <w:pPr>
        <w:spacing w:after="0"/>
        <w:jc w:val="both"/>
        <w:rPr>
          <w:rStyle w:val="ui-provider"/>
          <w:rFonts w:ascii="Times New Roman" w:hAnsi="Times New Roman" w:cs="Times New Roman"/>
          <w:sz w:val="21"/>
          <w:szCs w:val="21"/>
        </w:rPr>
      </w:pPr>
      <w:r w:rsidRPr="00680CF5">
        <w:rPr>
          <w:rStyle w:val="ui-provider"/>
          <w:rFonts w:ascii="Times New Roman" w:hAnsi="Times New Roman" w:cs="Times New Roman"/>
          <w:sz w:val="21"/>
          <w:szCs w:val="21"/>
        </w:rPr>
        <w:t>E</w:t>
      </w:r>
      <w:r w:rsidR="00D170E8" w:rsidRPr="00680CF5">
        <w:rPr>
          <w:rStyle w:val="ui-provider"/>
          <w:rFonts w:ascii="Times New Roman" w:hAnsi="Times New Roman" w:cs="Times New Roman"/>
          <w:sz w:val="21"/>
          <w:szCs w:val="21"/>
        </w:rPr>
        <w:t>ksponatų rūšis –</w:t>
      </w:r>
      <w:r w:rsidR="004D4478" w:rsidRPr="00680CF5">
        <w:rPr>
          <w:rStyle w:val="ui-provider"/>
          <w:rFonts w:ascii="Times New Roman" w:hAnsi="Times New Roman" w:cs="Times New Roman"/>
          <w:sz w:val="21"/>
          <w:szCs w:val="21"/>
        </w:rPr>
        <w:t xml:space="preserve"> </w:t>
      </w:r>
      <w:r w:rsidR="00330734" w:rsidRPr="00680CF5">
        <w:rPr>
          <w:rStyle w:val="ui-provider"/>
          <w:rFonts w:ascii="Times New Roman" w:hAnsi="Times New Roman" w:cs="Times New Roman"/>
          <w:sz w:val="21"/>
          <w:szCs w:val="21"/>
        </w:rPr>
        <w:t xml:space="preserve">tapybos darbai, </w:t>
      </w:r>
      <w:r w:rsidR="00AE7C0B" w:rsidRPr="00680CF5">
        <w:rPr>
          <w:rStyle w:val="ui-provider"/>
          <w:rFonts w:ascii="Times New Roman" w:hAnsi="Times New Roman" w:cs="Times New Roman"/>
          <w:sz w:val="21"/>
          <w:szCs w:val="21"/>
        </w:rPr>
        <w:t>piešiniai, akvarelės.</w:t>
      </w:r>
    </w:p>
    <w:p w14:paraId="0E162E60" w14:textId="43844AF1" w:rsidR="00FB53D1" w:rsidRPr="00680CF5" w:rsidRDefault="00861947" w:rsidP="001F7B31">
      <w:pPr>
        <w:rPr>
          <w:rStyle w:val="ui-provider"/>
          <w:rFonts w:ascii="Times New Roman" w:hAnsi="Times New Roman" w:cs="Times New Roman"/>
        </w:rPr>
      </w:pPr>
      <w:bookmarkStart w:id="2" w:name="_Hlk207821112"/>
      <w:r w:rsidRPr="00680CF5">
        <w:rPr>
          <w:rStyle w:val="ui-provider"/>
          <w:rFonts w:ascii="Times New Roman" w:hAnsi="Times New Roman" w:cs="Times New Roman"/>
          <w:sz w:val="21"/>
          <w:szCs w:val="21"/>
        </w:rPr>
        <w:t>E</w:t>
      </w:r>
      <w:r w:rsidR="00C05D45" w:rsidRPr="00680CF5">
        <w:rPr>
          <w:rStyle w:val="ui-provider"/>
          <w:rFonts w:ascii="Times New Roman" w:hAnsi="Times New Roman" w:cs="Times New Roman"/>
          <w:sz w:val="21"/>
          <w:szCs w:val="21"/>
        </w:rPr>
        <w:t>ksponatų pervežimo maršruta</w:t>
      </w:r>
      <w:r w:rsidRPr="00680CF5">
        <w:rPr>
          <w:rStyle w:val="ui-provider"/>
          <w:rFonts w:ascii="Times New Roman" w:hAnsi="Times New Roman" w:cs="Times New Roman"/>
          <w:sz w:val="21"/>
          <w:szCs w:val="21"/>
        </w:rPr>
        <w:t>s</w:t>
      </w:r>
      <w:r w:rsidR="00C05D45" w:rsidRPr="00680CF5">
        <w:rPr>
          <w:rStyle w:val="ui-provider"/>
          <w:rFonts w:ascii="Times New Roman" w:hAnsi="Times New Roman" w:cs="Times New Roman"/>
          <w:sz w:val="21"/>
          <w:szCs w:val="21"/>
        </w:rPr>
        <w:t xml:space="preserve"> yra:</w:t>
      </w:r>
      <w:r w:rsidR="001F7B31" w:rsidRPr="00680CF5">
        <w:rPr>
          <w:rFonts w:ascii="Times New Roman" w:hAnsi="Times New Roman" w:cs="Times New Roman"/>
        </w:rPr>
        <w:t xml:space="preserve"> </w:t>
      </w:r>
      <w:r w:rsidR="00AE7C0B" w:rsidRPr="00680CF5">
        <w:rPr>
          <w:rFonts w:ascii="Times New Roman" w:hAnsi="Times New Roman" w:cs="Times New Roman"/>
        </w:rPr>
        <w:t>Muzeum Narodowe w Krakowie, al. 3 Maja 1, 30-062 Krokuva, Lenkija</w:t>
      </w:r>
      <w:r w:rsidR="00AE7C0B" w:rsidRPr="00680CF5">
        <w:rPr>
          <w:rStyle w:val="ui-provider"/>
          <w:rFonts w:ascii="Times New Roman" w:hAnsi="Times New Roman" w:cs="Times New Roman"/>
        </w:rPr>
        <w:t xml:space="preserve"> </w:t>
      </w:r>
      <w:r w:rsidRPr="00680CF5">
        <w:rPr>
          <w:rStyle w:val="ui-provider"/>
          <w:rFonts w:ascii="Times New Roman" w:hAnsi="Times New Roman" w:cs="Times New Roman"/>
        </w:rPr>
        <w:t>– Nacionalinis muziejus Lietuvos Didžiosios Kunigaikštystės valdovų rūmai, Katedros a. 4, Vilnius, Lietuva</w:t>
      </w:r>
      <w:r w:rsidR="00B92B55" w:rsidRPr="00680CF5">
        <w:rPr>
          <w:rStyle w:val="ui-provider"/>
          <w:rFonts w:ascii="Times New Roman" w:hAnsi="Times New Roman" w:cs="Times New Roman"/>
        </w:rPr>
        <w:t>.</w:t>
      </w:r>
    </w:p>
    <w:p w14:paraId="00564EEE" w14:textId="3238AE52" w:rsidR="001F7B31" w:rsidRPr="00680CF5" w:rsidRDefault="001F7B31" w:rsidP="001F7B31">
      <w:pPr>
        <w:rPr>
          <w:rStyle w:val="ui-provider"/>
          <w:rFonts w:ascii="Times New Roman" w:hAnsi="Times New Roman" w:cs="Times New Roman"/>
        </w:rPr>
      </w:pPr>
      <w:r w:rsidRPr="00680CF5">
        <w:rPr>
          <w:rStyle w:val="ui-provider"/>
          <w:rFonts w:ascii="Times New Roman" w:hAnsi="Times New Roman" w:cs="Times New Roman"/>
        </w:rPr>
        <w:t>Nacionalinis muziejus Lietuvos Didžiosios Kunigaikštystės valdovų rūmai, Katedros a. 4, Vilnius, Lietuva–</w:t>
      </w:r>
      <w:r w:rsidR="00AE7C0B" w:rsidRPr="00680CF5">
        <w:rPr>
          <w:rFonts w:ascii="Times New Roman" w:hAnsi="Times New Roman" w:cs="Times New Roman"/>
        </w:rPr>
        <w:t xml:space="preserve"> Muzeum Narodowe w Krakowie, al. 3 Maja 1, 30-062 Krokuva, Lenkija</w:t>
      </w:r>
      <w:r w:rsidR="00B92B55" w:rsidRPr="00680CF5">
        <w:rPr>
          <w:rFonts w:ascii="Times New Roman" w:hAnsi="Times New Roman" w:cs="Times New Roman"/>
        </w:rPr>
        <w:t>.</w:t>
      </w:r>
    </w:p>
    <w:bookmarkEnd w:id="2"/>
    <w:p w14:paraId="03FDCBC1" w14:textId="77777777" w:rsidR="0081335A" w:rsidRPr="00680CF5" w:rsidRDefault="0081335A" w:rsidP="00FB53D1">
      <w:pPr>
        <w:spacing w:after="0" w:line="240" w:lineRule="auto"/>
        <w:jc w:val="both"/>
        <w:rPr>
          <w:rStyle w:val="ui-provider"/>
          <w:rFonts w:ascii="Times New Roman" w:hAnsi="Times New Roman" w:cs="Times New Roman"/>
          <w:sz w:val="21"/>
          <w:szCs w:val="21"/>
        </w:rPr>
      </w:pPr>
      <w:r w:rsidRPr="00680CF5">
        <w:rPr>
          <w:rStyle w:val="ui-provider"/>
          <w:rFonts w:ascii="Times New Roman" w:hAnsi="Times New Roman" w:cs="Times New Roman"/>
          <w:sz w:val="21"/>
          <w:szCs w:val="21"/>
        </w:rPr>
        <w:t>Paslaugos yra suskirstytos į 2 etapus:</w:t>
      </w:r>
    </w:p>
    <w:p w14:paraId="3A7E6B67" w14:textId="7EF824B4" w:rsidR="0081335A" w:rsidRPr="00680CF5" w:rsidRDefault="0081335A" w:rsidP="00FB53D1">
      <w:pPr>
        <w:pStyle w:val="NoSpacing"/>
        <w:jc w:val="both"/>
        <w:rPr>
          <w:rFonts w:ascii="Times New Roman" w:hAnsi="Times New Roman" w:cs="Times New Roman"/>
          <w:sz w:val="21"/>
          <w:szCs w:val="21"/>
          <w:lang w:val="lt-LT"/>
        </w:rPr>
      </w:pPr>
      <w:r w:rsidRPr="00680CF5">
        <w:rPr>
          <w:rFonts w:ascii="Times New Roman" w:hAnsi="Times New Roman" w:cs="Times New Roman"/>
          <w:sz w:val="21"/>
          <w:szCs w:val="21"/>
          <w:lang w:val="lt-LT"/>
        </w:rPr>
        <w:t xml:space="preserve">1 etapas (Paslaugos iki parodos atidarymo): </w:t>
      </w:r>
      <w:r w:rsidR="00BA478B" w:rsidRPr="00680CF5">
        <w:rPr>
          <w:rFonts w:ascii="Times New Roman" w:hAnsi="Times New Roman"/>
          <w:sz w:val="21"/>
          <w:szCs w:val="21"/>
          <w:lang w:val="lt-LT"/>
        </w:rPr>
        <w:t xml:space="preserve">2025 m. iki </w:t>
      </w:r>
      <w:r w:rsidR="00AE7C0B" w:rsidRPr="00680CF5">
        <w:rPr>
          <w:rFonts w:ascii="Times New Roman" w:hAnsi="Times New Roman"/>
          <w:sz w:val="21"/>
          <w:szCs w:val="21"/>
          <w:lang w:val="lt-LT"/>
        </w:rPr>
        <w:t>spalio</w:t>
      </w:r>
      <w:r w:rsidR="00BA478B" w:rsidRPr="00680CF5">
        <w:rPr>
          <w:rFonts w:ascii="Times New Roman" w:hAnsi="Times New Roman"/>
          <w:sz w:val="21"/>
          <w:szCs w:val="21"/>
          <w:lang w:val="lt-LT"/>
        </w:rPr>
        <w:t xml:space="preserve"> 1</w:t>
      </w:r>
      <w:r w:rsidR="00AE7C0B" w:rsidRPr="00680CF5">
        <w:rPr>
          <w:rFonts w:ascii="Times New Roman" w:hAnsi="Times New Roman"/>
          <w:sz w:val="21"/>
          <w:szCs w:val="21"/>
          <w:lang w:val="lt-LT"/>
        </w:rPr>
        <w:t>3</w:t>
      </w:r>
      <w:r w:rsidR="00BA478B" w:rsidRPr="00680CF5">
        <w:rPr>
          <w:rFonts w:ascii="Times New Roman" w:hAnsi="Times New Roman"/>
          <w:sz w:val="21"/>
          <w:szCs w:val="21"/>
          <w:lang w:val="lt-LT"/>
        </w:rPr>
        <w:t xml:space="preserve"> d.</w:t>
      </w:r>
    </w:p>
    <w:p w14:paraId="1EEB226A" w14:textId="4CFD725C" w:rsidR="00D170E8" w:rsidRPr="00680CF5" w:rsidRDefault="0081335A" w:rsidP="0081335A">
      <w:pPr>
        <w:pStyle w:val="NoSpacing"/>
        <w:jc w:val="both"/>
        <w:rPr>
          <w:rFonts w:ascii="Times New Roman" w:hAnsi="Times New Roman" w:cs="Times New Roman"/>
          <w:sz w:val="21"/>
          <w:szCs w:val="21"/>
          <w:lang w:val="lt-LT"/>
        </w:rPr>
      </w:pPr>
      <w:r w:rsidRPr="00680CF5">
        <w:rPr>
          <w:rFonts w:ascii="Times New Roman" w:hAnsi="Times New Roman" w:cs="Times New Roman"/>
          <w:sz w:val="21"/>
          <w:szCs w:val="21"/>
          <w:lang w:val="lt-LT"/>
        </w:rPr>
        <w:t xml:space="preserve">2 etapas (Paslaugos po parodos): </w:t>
      </w:r>
      <w:r w:rsidR="00AE7C0B" w:rsidRPr="00680CF5">
        <w:rPr>
          <w:rFonts w:ascii="Times New Roman" w:hAnsi="Times New Roman"/>
          <w:sz w:val="21"/>
          <w:szCs w:val="21"/>
          <w:lang w:val="lt-LT"/>
        </w:rPr>
        <w:t xml:space="preserve">2026 m. </w:t>
      </w:r>
      <w:r w:rsidR="00B92B55" w:rsidRPr="00680CF5">
        <w:rPr>
          <w:rFonts w:ascii="Times New Roman" w:hAnsi="Times New Roman"/>
          <w:sz w:val="21"/>
          <w:szCs w:val="21"/>
          <w:lang w:val="lt-LT"/>
        </w:rPr>
        <w:t>vasaris</w:t>
      </w:r>
      <w:r w:rsidR="00173539">
        <w:rPr>
          <w:rFonts w:ascii="Times New Roman" w:hAnsi="Times New Roman"/>
          <w:sz w:val="21"/>
          <w:szCs w:val="21"/>
          <w:lang w:val="lt-LT"/>
        </w:rPr>
        <w:t>.</w:t>
      </w:r>
    </w:p>
    <w:p w14:paraId="52D81C9A" w14:textId="77777777" w:rsidR="001F7B31" w:rsidRPr="00680CF5" w:rsidRDefault="001F7B31" w:rsidP="0081335A">
      <w:pPr>
        <w:pStyle w:val="NoSpacing"/>
        <w:jc w:val="both"/>
        <w:rPr>
          <w:rFonts w:ascii="Times New Roman" w:hAnsi="Times New Roman" w:cs="Times New Roman"/>
          <w:sz w:val="21"/>
          <w:szCs w:val="21"/>
          <w:lang w:val="lt-LT"/>
        </w:rPr>
      </w:pPr>
    </w:p>
    <w:p w14:paraId="3D9407BC" w14:textId="77777777" w:rsidR="00A13BDB" w:rsidRPr="00680CF5" w:rsidRDefault="3E83BF6D">
      <w:pPr>
        <w:pStyle w:val="Heading2"/>
        <w:keepNext w:val="0"/>
        <w:keepLines w:val="0"/>
        <w:numPr>
          <w:ilvl w:val="0"/>
          <w:numId w:val="3"/>
        </w:numPr>
        <w:pBdr>
          <w:top w:val="single" w:sz="8" w:space="1" w:color="auto"/>
          <w:bottom w:val="single" w:sz="8" w:space="1" w:color="auto"/>
        </w:pBdr>
        <w:tabs>
          <w:tab w:val="left" w:pos="284"/>
        </w:tabs>
        <w:spacing w:before="0" w:line="259" w:lineRule="auto"/>
        <w:ind w:hanging="720"/>
        <w:jc w:val="both"/>
        <w:rPr>
          <w:rFonts w:ascii="Times New Roman" w:hAnsi="Times New Roman" w:cs="Times New Roman"/>
          <w:color w:val="auto"/>
          <w:sz w:val="21"/>
          <w:szCs w:val="21"/>
          <w:lang w:val="lt-LT"/>
        </w:rPr>
      </w:pPr>
      <w:r w:rsidRPr="00680CF5">
        <w:rPr>
          <w:rFonts w:ascii="Times New Roman" w:hAnsi="Times New Roman" w:cs="Times New Roman"/>
          <w:color w:val="auto"/>
          <w:sz w:val="21"/>
          <w:szCs w:val="21"/>
          <w:lang w:val="lt-LT"/>
        </w:rPr>
        <w:t>REIKALAVIMAI PIRKIMO OBJEKTUI</w:t>
      </w:r>
    </w:p>
    <w:p w14:paraId="72F99F38" w14:textId="77777777" w:rsidR="00DD4D37" w:rsidRPr="00680CF5" w:rsidRDefault="00DD4D37" w:rsidP="00CF22FF">
      <w:pPr>
        <w:jc w:val="center"/>
        <w:rPr>
          <w:rFonts w:ascii="Times New Roman" w:hAnsi="Times New Roman" w:cs="Times New Roman"/>
          <w:b/>
          <w:sz w:val="21"/>
          <w:szCs w:val="21"/>
        </w:rPr>
        <w:sectPr w:rsidR="00DD4D37" w:rsidRPr="00680CF5" w:rsidSect="00D9482E">
          <w:headerReference w:type="even" r:id="rId11"/>
          <w:headerReference w:type="default" r:id="rId12"/>
          <w:footerReference w:type="even" r:id="rId13"/>
          <w:footerReference w:type="default" r:id="rId14"/>
          <w:headerReference w:type="first" r:id="rId15"/>
          <w:footerReference w:type="first" r:id="rId16"/>
          <w:pgSz w:w="11906" w:h="16838"/>
          <w:pgMar w:top="1276" w:right="567" w:bottom="851" w:left="1701" w:header="567" w:footer="567" w:gutter="0"/>
          <w:cols w:space="1296"/>
          <w:docGrid w:linePitch="360"/>
        </w:sectPr>
      </w:pPr>
    </w:p>
    <w:tbl>
      <w:tblPr>
        <w:tblStyle w:val="TableGrid1"/>
        <w:tblW w:w="4934" w:type="pct"/>
        <w:tblInd w:w="137" w:type="dxa"/>
        <w:tblBorders>
          <w:top w:val="single" w:sz="4" w:space="0" w:color="auto"/>
        </w:tblBorders>
        <w:tblLayout w:type="fixed"/>
        <w:tblLook w:val="04A0" w:firstRow="1" w:lastRow="0" w:firstColumn="1" w:lastColumn="0" w:noHBand="0" w:noVBand="1"/>
      </w:tblPr>
      <w:tblGrid>
        <w:gridCol w:w="729"/>
        <w:gridCol w:w="1749"/>
        <w:gridCol w:w="7302"/>
      </w:tblGrid>
      <w:tr w:rsidR="00E33B43" w:rsidRPr="00680CF5" w14:paraId="3DBF331D" w14:textId="77777777" w:rsidTr="00827234">
        <w:trPr>
          <w:cantSplit/>
        </w:trPr>
        <w:tc>
          <w:tcPr>
            <w:tcW w:w="373" w:type="pct"/>
            <w:vAlign w:val="center"/>
          </w:tcPr>
          <w:p w14:paraId="6D5E2512" w14:textId="77777777" w:rsidR="001B3BEF" w:rsidRPr="00680CF5" w:rsidRDefault="001B3BEF" w:rsidP="00CF22FF">
            <w:pPr>
              <w:spacing w:line="259" w:lineRule="auto"/>
              <w:jc w:val="center"/>
              <w:rPr>
                <w:rFonts w:eastAsiaTheme="minorHAnsi"/>
                <w:b/>
                <w:color w:val="FF0000"/>
                <w:sz w:val="21"/>
                <w:szCs w:val="21"/>
              </w:rPr>
            </w:pPr>
            <w:r w:rsidRPr="00680CF5">
              <w:rPr>
                <w:b/>
                <w:sz w:val="21"/>
                <w:szCs w:val="21"/>
              </w:rPr>
              <w:t>Eil. Nr.</w:t>
            </w:r>
          </w:p>
        </w:tc>
        <w:tc>
          <w:tcPr>
            <w:tcW w:w="894" w:type="pct"/>
            <w:vAlign w:val="center"/>
          </w:tcPr>
          <w:p w14:paraId="4FC11BF3" w14:textId="77777777" w:rsidR="001B3BEF" w:rsidRPr="00680CF5" w:rsidRDefault="0081335A" w:rsidP="00053A3C">
            <w:pPr>
              <w:spacing w:line="259" w:lineRule="auto"/>
              <w:ind w:left="-100" w:right="-115"/>
              <w:jc w:val="center"/>
              <w:rPr>
                <w:rFonts w:eastAsiaTheme="minorHAnsi"/>
                <w:b/>
                <w:sz w:val="21"/>
                <w:szCs w:val="21"/>
              </w:rPr>
            </w:pPr>
            <w:r w:rsidRPr="00680CF5">
              <w:rPr>
                <w:b/>
                <w:sz w:val="21"/>
                <w:szCs w:val="21"/>
              </w:rPr>
              <w:t>Reikalavimas Paslaugoms</w:t>
            </w:r>
          </w:p>
        </w:tc>
        <w:tc>
          <w:tcPr>
            <w:tcW w:w="3733" w:type="pct"/>
            <w:vAlign w:val="center"/>
          </w:tcPr>
          <w:p w14:paraId="3E5A0F38" w14:textId="77777777" w:rsidR="00FB0D7F" w:rsidRPr="00680CF5" w:rsidRDefault="4EFB62D0" w:rsidP="00CF22FF">
            <w:pPr>
              <w:spacing w:line="259" w:lineRule="auto"/>
              <w:jc w:val="center"/>
              <w:rPr>
                <w:b/>
                <w:bCs/>
                <w:sz w:val="21"/>
                <w:szCs w:val="21"/>
              </w:rPr>
            </w:pPr>
            <w:r w:rsidRPr="00680CF5">
              <w:rPr>
                <w:b/>
                <w:bCs/>
                <w:sz w:val="21"/>
                <w:szCs w:val="21"/>
              </w:rPr>
              <w:t>Reikala</w:t>
            </w:r>
            <w:r w:rsidR="0081335A" w:rsidRPr="00680CF5">
              <w:rPr>
                <w:b/>
                <w:bCs/>
                <w:sz w:val="21"/>
                <w:szCs w:val="21"/>
              </w:rPr>
              <w:t xml:space="preserve">vimo </w:t>
            </w:r>
            <w:r w:rsidRPr="00680CF5">
              <w:rPr>
                <w:b/>
                <w:bCs/>
                <w:sz w:val="21"/>
                <w:szCs w:val="21"/>
              </w:rPr>
              <w:t>išpildymas</w:t>
            </w:r>
          </w:p>
          <w:p w14:paraId="2006BE4C" w14:textId="77777777" w:rsidR="001B3BEF" w:rsidRPr="00680CF5" w:rsidRDefault="001B3BEF" w:rsidP="00CF22FF">
            <w:pPr>
              <w:spacing w:line="259" w:lineRule="auto"/>
              <w:jc w:val="center"/>
              <w:rPr>
                <w:i/>
                <w:iCs/>
                <w:sz w:val="21"/>
                <w:szCs w:val="21"/>
              </w:rPr>
            </w:pPr>
          </w:p>
        </w:tc>
      </w:tr>
      <w:tr w:rsidR="00EF201E" w:rsidRPr="00680CF5" w14:paraId="2FA33D01" w14:textId="77777777" w:rsidTr="00827234">
        <w:trPr>
          <w:cantSplit/>
          <w:trHeight w:val="306"/>
        </w:trPr>
        <w:tc>
          <w:tcPr>
            <w:tcW w:w="5000" w:type="pct"/>
            <w:gridSpan w:val="3"/>
            <w:vAlign w:val="center"/>
          </w:tcPr>
          <w:p w14:paraId="6B18C0A4" w14:textId="77777777" w:rsidR="00EF201E" w:rsidRPr="00680CF5" w:rsidRDefault="00F9000D">
            <w:pPr>
              <w:pStyle w:val="Heading2"/>
              <w:keepNext w:val="0"/>
              <w:keepLines w:val="0"/>
              <w:numPr>
                <w:ilvl w:val="1"/>
                <w:numId w:val="3"/>
              </w:numPr>
              <w:tabs>
                <w:tab w:val="left" w:pos="284"/>
              </w:tabs>
              <w:spacing w:before="0" w:after="0" w:line="259" w:lineRule="auto"/>
              <w:jc w:val="both"/>
              <w:rPr>
                <w:color w:val="auto"/>
                <w:sz w:val="21"/>
                <w:szCs w:val="21"/>
                <w:lang w:val="lt-LT"/>
              </w:rPr>
            </w:pPr>
            <w:r w:rsidRPr="00680CF5">
              <w:rPr>
                <w:color w:val="auto"/>
                <w:sz w:val="21"/>
                <w:szCs w:val="21"/>
                <w:lang w:val="lt-LT"/>
              </w:rPr>
              <w:t>Eksponatų tarptautinis pervežimas</w:t>
            </w:r>
          </w:p>
        </w:tc>
      </w:tr>
      <w:tr w:rsidR="00E33B43" w:rsidRPr="00680CF5" w14:paraId="436D51B7" w14:textId="77777777" w:rsidTr="00827234">
        <w:trPr>
          <w:cantSplit/>
        </w:trPr>
        <w:tc>
          <w:tcPr>
            <w:tcW w:w="373" w:type="pct"/>
            <w:vAlign w:val="center"/>
          </w:tcPr>
          <w:p w14:paraId="246818B8" w14:textId="77777777" w:rsidR="001B3BEF" w:rsidRPr="00680CF5" w:rsidRDefault="001B3BEF">
            <w:pPr>
              <w:pStyle w:val="Heading2"/>
              <w:keepNext w:val="0"/>
              <w:keepLines w:val="0"/>
              <w:numPr>
                <w:ilvl w:val="2"/>
                <w:numId w:val="3"/>
              </w:numPr>
              <w:tabs>
                <w:tab w:val="left" w:pos="284"/>
              </w:tabs>
              <w:spacing w:before="0" w:after="0" w:line="259" w:lineRule="auto"/>
              <w:ind w:hanging="1080"/>
              <w:jc w:val="both"/>
              <w:rPr>
                <w:b w:val="0"/>
                <w:sz w:val="21"/>
                <w:szCs w:val="21"/>
                <w:lang w:val="lt-LT"/>
              </w:rPr>
            </w:pPr>
          </w:p>
        </w:tc>
        <w:tc>
          <w:tcPr>
            <w:tcW w:w="894" w:type="pct"/>
            <w:vAlign w:val="center"/>
          </w:tcPr>
          <w:p w14:paraId="48891E04" w14:textId="77777777" w:rsidR="001B3BEF" w:rsidRPr="00680CF5" w:rsidRDefault="00DF17F5" w:rsidP="00CF22FF">
            <w:pPr>
              <w:jc w:val="both"/>
              <w:rPr>
                <w:sz w:val="21"/>
                <w:szCs w:val="21"/>
              </w:rPr>
            </w:pPr>
            <w:r w:rsidRPr="00680CF5">
              <w:rPr>
                <w:sz w:val="21"/>
                <w:szCs w:val="21"/>
              </w:rPr>
              <w:t>S</w:t>
            </w:r>
            <w:r w:rsidR="003D3E53" w:rsidRPr="00680CF5">
              <w:rPr>
                <w:sz w:val="21"/>
                <w:szCs w:val="21"/>
              </w:rPr>
              <w:t>pecializuot</w:t>
            </w:r>
            <w:r w:rsidR="00A65DAA" w:rsidRPr="00680CF5">
              <w:rPr>
                <w:sz w:val="21"/>
                <w:szCs w:val="21"/>
              </w:rPr>
              <w:t>os</w:t>
            </w:r>
            <w:r w:rsidR="003D3E53" w:rsidRPr="00680CF5">
              <w:rPr>
                <w:sz w:val="21"/>
                <w:szCs w:val="21"/>
              </w:rPr>
              <w:t xml:space="preserve"> termoizoliacin</w:t>
            </w:r>
            <w:r w:rsidR="00A65DAA" w:rsidRPr="00680CF5">
              <w:rPr>
                <w:sz w:val="21"/>
                <w:szCs w:val="21"/>
              </w:rPr>
              <w:t>ės</w:t>
            </w:r>
            <w:r w:rsidR="003D3E53" w:rsidRPr="00680CF5">
              <w:rPr>
                <w:sz w:val="21"/>
                <w:szCs w:val="21"/>
              </w:rPr>
              <w:t xml:space="preserve"> ir hermetin</w:t>
            </w:r>
            <w:r w:rsidR="00A65DAA" w:rsidRPr="00680CF5">
              <w:rPr>
                <w:sz w:val="21"/>
                <w:szCs w:val="21"/>
              </w:rPr>
              <w:t>ės</w:t>
            </w:r>
            <w:r w:rsidR="003D3E53" w:rsidRPr="00680CF5">
              <w:rPr>
                <w:sz w:val="21"/>
                <w:szCs w:val="21"/>
              </w:rPr>
              <w:t xml:space="preserve"> dėž</w:t>
            </w:r>
            <w:r w:rsidR="00A65DAA" w:rsidRPr="00680CF5">
              <w:rPr>
                <w:sz w:val="21"/>
                <w:szCs w:val="21"/>
              </w:rPr>
              <w:t xml:space="preserve">ės </w:t>
            </w:r>
            <w:r w:rsidR="009C5EE7" w:rsidRPr="00680CF5">
              <w:rPr>
                <w:sz w:val="21"/>
                <w:szCs w:val="21"/>
              </w:rPr>
              <w:t xml:space="preserve">(toliau – </w:t>
            </w:r>
            <w:r w:rsidR="009C5EE7" w:rsidRPr="00680CF5">
              <w:rPr>
                <w:b/>
                <w:bCs/>
                <w:sz w:val="21"/>
                <w:szCs w:val="21"/>
              </w:rPr>
              <w:t>Dėžės)</w:t>
            </w:r>
          </w:p>
        </w:tc>
        <w:tc>
          <w:tcPr>
            <w:tcW w:w="3733" w:type="pct"/>
            <w:vAlign w:val="center"/>
          </w:tcPr>
          <w:p w14:paraId="4F514AC1" w14:textId="77777777" w:rsidR="00F9000D" w:rsidRPr="00680CF5" w:rsidRDefault="00D92574">
            <w:pPr>
              <w:pStyle w:val="NoSpacing"/>
              <w:numPr>
                <w:ilvl w:val="0"/>
                <w:numId w:val="5"/>
              </w:numPr>
              <w:ind w:left="493"/>
              <w:jc w:val="both"/>
              <w:rPr>
                <w:sz w:val="21"/>
                <w:szCs w:val="21"/>
                <w:lang w:val="lt-LT"/>
              </w:rPr>
            </w:pPr>
            <w:r w:rsidRPr="00680CF5">
              <w:rPr>
                <w:sz w:val="21"/>
                <w:szCs w:val="21"/>
                <w:lang w:val="lt-LT"/>
              </w:rPr>
              <w:t>T</w:t>
            </w:r>
            <w:r w:rsidR="00F9000D" w:rsidRPr="00680CF5">
              <w:rPr>
                <w:sz w:val="21"/>
                <w:szCs w:val="21"/>
                <w:lang w:val="lt-LT"/>
              </w:rPr>
              <w:t>uri būti pagamintos iš vandeniui ir drėgmei bei vibracijai atsparių medžiagų, dėžės turi būti nudažytos vandeniui atspariais dažais</w:t>
            </w:r>
            <w:r w:rsidRPr="00680CF5">
              <w:rPr>
                <w:sz w:val="21"/>
                <w:szCs w:val="21"/>
                <w:lang w:val="lt-LT"/>
              </w:rPr>
              <w:t>.</w:t>
            </w:r>
          </w:p>
          <w:p w14:paraId="7CADBD01" w14:textId="77777777" w:rsidR="00F9000D" w:rsidRPr="00680CF5" w:rsidRDefault="00D92574">
            <w:pPr>
              <w:pStyle w:val="NoSpacing"/>
              <w:numPr>
                <w:ilvl w:val="0"/>
                <w:numId w:val="5"/>
              </w:numPr>
              <w:ind w:left="493"/>
              <w:jc w:val="both"/>
              <w:rPr>
                <w:sz w:val="21"/>
                <w:szCs w:val="21"/>
                <w:lang w:val="lt-LT"/>
              </w:rPr>
            </w:pPr>
            <w:r w:rsidRPr="00680CF5">
              <w:rPr>
                <w:sz w:val="21"/>
                <w:szCs w:val="21"/>
                <w:lang w:val="lt-LT"/>
              </w:rPr>
              <w:t>T</w:t>
            </w:r>
            <w:r w:rsidR="00F9000D" w:rsidRPr="00680CF5">
              <w:rPr>
                <w:sz w:val="21"/>
                <w:szCs w:val="21"/>
                <w:lang w:val="lt-LT"/>
              </w:rPr>
              <w:t>uri turėti šilumą išlaikančių savybių</w:t>
            </w:r>
            <w:r w:rsidR="000B7975" w:rsidRPr="00680CF5">
              <w:rPr>
                <w:sz w:val="21"/>
                <w:szCs w:val="21"/>
                <w:lang w:val="lt-LT"/>
              </w:rPr>
              <w:t>.</w:t>
            </w:r>
          </w:p>
          <w:p w14:paraId="3038C8F9" w14:textId="0C416124" w:rsidR="00F9000D" w:rsidRPr="00680CF5" w:rsidRDefault="00D66606">
            <w:pPr>
              <w:pStyle w:val="NoSpacing"/>
              <w:numPr>
                <w:ilvl w:val="0"/>
                <w:numId w:val="5"/>
              </w:numPr>
              <w:ind w:left="493"/>
              <w:jc w:val="both"/>
              <w:rPr>
                <w:sz w:val="21"/>
                <w:szCs w:val="21"/>
                <w:lang w:val="lt-LT"/>
              </w:rPr>
            </w:pPr>
            <w:r>
              <w:rPr>
                <w:sz w:val="21"/>
                <w:szCs w:val="21"/>
                <w:lang w:val="lt-LT"/>
              </w:rPr>
              <w:t>Y</w:t>
            </w:r>
            <w:r w:rsidR="00F9000D" w:rsidRPr="00680CF5">
              <w:rPr>
                <w:sz w:val="21"/>
                <w:szCs w:val="21"/>
                <w:lang w:val="lt-LT"/>
              </w:rPr>
              <w:t>pač jautriems ir vertingiems daiktams būtina dviguba termoizoliacinė pakuotė</w:t>
            </w:r>
            <w:r w:rsidR="00D92574" w:rsidRPr="00680CF5">
              <w:rPr>
                <w:sz w:val="21"/>
                <w:szCs w:val="21"/>
                <w:lang w:val="lt-LT"/>
              </w:rPr>
              <w:t>.</w:t>
            </w:r>
          </w:p>
          <w:p w14:paraId="0D82CACE" w14:textId="77777777" w:rsidR="00F9000D" w:rsidRPr="00680CF5" w:rsidRDefault="00D92574">
            <w:pPr>
              <w:pStyle w:val="NoSpacing"/>
              <w:numPr>
                <w:ilvl w:val="0"/>
                <w:numId w:val="5"/>
              </w:numPr>
              <w:ind w:left="493"/>
              <w:jc w:val="both"/>
              <w:rPr>
                <w:sz w:val="21"/>
                <w:szCs w:val="21"/>
                <w:lang w:val="lt-LT"/>
              </w:rPr>
            </w:pPr>
            <w:r w:rsidRPr="00680CF5">
              <w:rPr>
                <w:sz w:val="21"/>
                <w:szCs w:val="21"/>
                <w:lang w:val="lt-LT"/>
              </w:rPr>
              <w:t>V</w:t>
            </w:r>
            <w:r w:rsidR="00F9000D" w:rsidRPr="00680CF5">
              <w:rPr>
                <w:sz w:val="21"/>
                <w:szCs w:val="21"/>
                <w:lang w:val="lt-LT"/>
              </w:rPr>
              <w:t>idus turi būti išklotas daiktams saugia medžiaga</w:t>
            </w:r>
            <w:r w:rsidRPr="00680CF5">
              <w:rPr>
                <w:sz w:val="21"/>
                <w:szCs w:val="21"/>
                <w:lang w:val="lt-LT"/>
              </w:rPr>
              <w:t>.</w:t>
            </w:r>
          </w:p>
          <w:p w14:paraId="6DAB0C36" w14:textId="77777777" w:rsidR="001B3BEF" w:rsidRPr="00680CF5" w:rsidRDefault="00D92574">
            <w:pPr>
              <w:pStyle w:val="NoSpacing"/>
              <w:numPr>
                <w:ilvl w:val="0"/>
                <w:numId w:val="5"/>
              </w:numPr>
              <w:ind w:left="493"/>
              <w:jc w:val="both"/>
              <w:rPr>
                <w:sz w:val="21"/>
                <w:szCs w:val="21"/>
                <w:lang w:val="lt-LT"/>
              </w:rPr>
            </w:pPr>
            <w:r w:rsidRPr="00680CF5">
              <w:rPr>
                <w:sz w:val="21"/>
                <w:szCs w:val="21"/>
                <w:lang w:val="lt-LT"/>
              </w:rPr>
              <w:t>D</w:t>
            </w:r>
            <w:r w:rsidR="00F9000D" w:rsidRPr="00680CF5">
              <w:rPr>
                <w:sz w:val="21"/>
                <w:szCs w:val="21"/>
                <w:lang w:val="lt-LT"/>
              </w:rPr>
              <w:t>ėžės susukamos varžtais arba savisriegiais varžtais.</w:t>
            </w:r>
          </w:p>
          <w:p w14:paraId="5600697A" w14:textId="4338484B" w:rsidR="000B7975" w:rsidRPr="00680CF5" w:rsidRDefault="000B7975">
            <w:pPr>
              <w:pStyle w:val="NoSpacing"/>
              <w:numPr>
                <w:ilvl w:val="0"/>
                <w:numId w:val="5"/>
              </w:numPr>
              <w:ind w:left="493"/>
              <w:jc w:val="both"/>
              <w:rPr>
                <w:sz w:val="21"/>
                <w:szCs w:val="21"/>
                <w:lang w:val="lt-LT"/>
              </w:rPr>
            </w:pPr>
            <w:proofErr w:type="spellStart"/>
            <w:r w:rsidRPr="00680CF5">
              <w:rPr>
                <w:sz w:val="21"/>
                <w:szCs w:val="21"/>
                <w:lang w:val="lt-LT"/>
              </w:rPr>
              <w:t>Antivibracinės</w:t>
            </w:r>
            <w:proofErr w:type="spellEnd"/>
            <w:r w:rsidRPr="00680CF5">
              <w:rPr>
                <w:sz w:val="21"/>
                <w:szCs w:val="21"/>
                <w:lang w:val="lt-LT"/>
              </w:rPr>
              <w:t xml:space="preserve"> apsaugos važiavimo sausuma metų.</w:t>
            </w:r>
          </w:p>
          <w:p w14:paraId="68C5628B" w14:textId="613A3126" w:rsidR="00825B63" w:rsidRPr="00680CF5" w:rsidRDefault="00825B63" w:rsidP="00825B63">
            <w:pPr>
              <w:pStyle w:val="NoSpacing"/>
              <w:numPr>
                <w:ilvl w:val="0"/>
                <w:numId w:val="5"/>
              </w:numPr>
              <w:ind w:left="493"/>
              <w:jc w:val="both"/>
              <w:rPr>
                <w:sz w:val="21"/>
                <w:szCs w:val="21"/>
                <w:lang w:val="lt-LT"/>
              </w:rPr>
            </w:pPr>
            <w:r w:rsidRPr="00680CF5">
              <w:rPr>
                <w:sz w:val="21"/>
                <w:szCs w:val="21"/>
                <w:lang w:val="lt-LT"/>
              </w:rPr>
              <w:t xml:space="preserve">Dalis </w:t>
            </w:r>
            <w:r w:rsidR="00173539">
              <w:rPr>
                <w:sz w:val="21"/>
                <w:szCs w:val="21"/>
                <w:lang w:val="lt-LT"/>
              </w:rPr>
              <w:t>E</w:t>
            </w:r>
            <w:r w:rsidRPr="00680CF5">
              <w:rPr>
                <w:sz w:val="21"/>
                <w:szCs w:val="21"/>
                <w:lang w:val="lt-LT"/>
              </w:rPr>
              <w:t>k</w:t>
            </w:r>
            <w:r w:rsidR="00680CF5">
              <w:rPr>
                <w:sz w:val="21"/>
                <w:szCs w:val="21"/>
                <w:lang w:val="lt-LT"/>
              </w:rPr>
              <w:t>s</w:t>
            </w:r>
            <w:r w:rsidRPr="00680CF5">
              <w:rPr>
                <w:sz w:val="21"/>
                <w:szCs w:val="21"/>
                <w:lang w:val="lt-LT"/>
              </w:rPr>
              <w:t>ponatų yra įrėminti:</w:t>
            </w:r>
            <w:r w:rsidRPr="00680CF5">
              <w:rPr>
                <w:lang w:val="lt-LT"/>
              </w:rPr>
              <w:t xml:space="preserve"> </w:t>
            </w:r>
          </w:p>
          <w:p w14:paraId="0FB9D3A1" w14:textId="66F89051" w:rsidR="00825B63" w:rsidRPr="00173539" w:rsidRDefault="00825B63" w:rsidP="00825B63">
            <w:pPr>
              <w:pStyle w:val="NoSpacing"/>
              <w:ind w:left="493"/>
              <w:jc w:val="both"/>
              <w:rPr>
                <w:sz w:val="21"/>
                <w:szCs w:val="21"/>
                <w:lang w:val="lt-LT"/>
              </w:rPr>
            </w:pPr>
            <w:r w:rsidRPr="00A82BF9">
              <w:rPr>
                <w:sz w:val="21"/>
                <w:szCs w:val="21"/>
                <w:lang w:val="lt-LT"/>
              </w:rPr>
              <w:t>99 piešiniai įrėminti 43,5 x 53,5 cm;</w:t>
            </w:r>
          </w:p>
          <w:p w14:paraId="336AEDAE" w14:textId="77777777" w:rsidR="00825B63" w:rsidRPr="00A82BF9" w:rsidRDefault="00825B63" w:rsidP="00825B63">
            <w:pPr>
              <w:pStyle w:val="NoSpacing"/>
              <w:ind w:left="493"/>
              <w:jc w:val="both"/>
              <w:rPr>
                <w:sz w:val="21"/>
                <w:szCs w:val="21"/>
                <w:lang w:val="lt-LT"/>
              </w:rPr>
            </w:pPr>
            <w:r w:rsidRPr="00A82BF9">
              <w:rPr>
                <w:sz w:val="21"/>
                <w:szCs w:val="21"/>
                <w:lang w:val="lt-LT"/>
              </w:rPr>
              <w:t>60 piešiniai kūriniai įrėminti (rėmai frezuoti) – 48x 58 cm;</w:t>
            </w:r>
          </w:p>
          <w:p w14:paraId="1C442706" w14:textId="4056F538" w:rsidR="00825B63" w:rsidRPr="00A82BF9" w:rsidRDefault="00825B63" w:rsidP="00825B63">
            <w:pPr>
              <w:pStyle w:val="NoSpacing"/>
              <w:ind w:left="493"/>
              <w:jc w:val="both"/>
              <w:rPr>
                <w:sz w:val="21"/>
                <w:szCs w:val="21"/>
                <w:lang w:val="lt-LT"/>
              </w:rPr>
            </w:pPr>
            <w:r w:rsidRPr="00A82BF9">
              <w:rPr>
                <w:sz w:val="21"/>
                <w:szCs w:val="21"/>
                <w:lang w:val="lt-LT"/>
              </w:rPr>
              <w:t>25 piešiniai įrėminti (rėmai frezuoti) – 58x 68 cm.</w:t>
            </w:r>
          </w:p>
          <w:p w14:paraId="68DB62E1" w14:textId="77777777" w:rsidR="00827234" w:rsidRPr="00680CF5" w:rsidRDefault="00827234" w:rsidP="00825B63">
            <w:pPr>
              <w:pStyle w:val="NoSpacing"/>
              <w:ind w:left="720"/>
              <w:jc w:val="both"/>
              <w:rPr>
                <w:sz w:val="21"/>
                <w:szCs w:val="21"/>
                <w:lang w:val="lt-LT"/>
              </w:rPr>
            </w:pPr>
          </w:p>
        </w:tc>
      </w:tr>
      <w:tr w:rsidR="00E33B43" w:rsidRPr="00680CF5" w14:paraId="4E823E68" w14:textId="77777777" w:rsidTr="00827234">
        <w:trPr>
          <w:cantSplit/>
        </w:trPr>
        <w:tc>
          <w:tcPr>
            <w:tcW w:w="373" w:type="pct"/>
            <w:vAlign w:val="center"/>
          </w:tcPr>
          <w:p w14:paraId="53E4BC9C" w14:textId="77777777" w:rsidR="001B3BEF" w:rsidRPr="00680CF5" w:rsidRDefault="001B3BEF">
            <w:pPr>
              <w:pStyle w:val="Heading2"/>
              <w:keepNext w:val="0"/>
              <w:keepLines w:val="0"/>
              <w:numPr>
                <w:ilvl w:val="2"/>
                <w:numId w:val="3"/>
              </w:numPr>
              <w:tabs>
                <w:tab w:val="left" w:pos="284"/>
              </w:tabs>
              <w:spacing w:before="0" w:after="0" w:line="259" w:lineRule="auto"/>
              <w:ind w:hanging="1080"/>
              <w:jc w:val="both"/>
              <w:rPr>
                <w:b w:val="0"/>
                <w:sz w:val="21"/>
                <w:szCs w:val="21"/>
                <w:lang w:val="lt-LT"/>
              </w:rPr>
            </w:pPr>
          </w:p>
        </w:tc>
        <w:tc>
          <w:tcPr>
            <w:tcW w:w="894" w:type="pct"/>
            <w:vAlign w:val="center"/>
          </w:tcPr>
          <w:p w14:paraId="0924926E" w14:textId="77777777" w:rsidR="001B3BEF" w:rsidRPr="00680CF5" w:rsidRDefault="00A65DAA" w:rsidP="00CF22FF">
            <w:pPr>
              <w:jc w:val="both"/>
              <w:rPr>
                <w:sz w:val="21"/>
                <w:szCs w:val="21"/>
              </w:rPr>
            </w:pPr>
            <w:r w:rsidRPr="00680CF5">
              <w:rPr>
                <w:sz w:val="21"/>
                <w:szCs w:val="21"/>
              </w:rPr>
              <w:t>Eksponatų pakavimas ir išpakavimas</w:t>
            </w:r>
          </w:p>
        </w:tc>
        <w:tc>
          <w:tcPr>
            <w:tcW w:w="3733" w:type="pct"/>
            <w:vAlign w:val="center"/>
          </w:tcPr>
          <w:p w14:paraId="5B122CB3" w14:textId="77777777" w:rsidR="00A65DAA" w:rsidRPr="00680CF5" w:rsidRDefault="00A65DAA">
            <w:pPr>
              <w:pStyle w:val="NoSpacing"/>
              <w:numPr>
                <w:ilvl w:val="0"/>
                <w:numId w:val="6"/>
              </w:numPr>
              <w:ind w:left="493"/>
              <w:jc w:val="both"/>
              <w:rPr>
                <w:sz w:val="21"/>
                <w:szCs w:val="21"/>
                <w:lang w:val="lt-LT"/>
              </w:rPr>
            </w:pPr>
            <w:r w:rsidRPr="00680CF5">
              <w:rPr>
                <w:sz w:val="21"/>
                <w:szCs w:val="21"/>
                <w:lang w:val="lt-LT"/>
              </w:rPr>
              <w:t xml:space="preserve">Pakavimo metu Paslaugų teikėjas privalo asmeniškai apžiūrėti ir išmatuoti kiekvieną daiktą, atsižvelgdamas į </w:t>
            </w:r>
            <w:r w:rsidR="00DE056B" w:rsidRPr="00680CF5">
              <w:rPr>
                <w:sz w:val="21"/>
                <w:szCs w:val="21"/>
                <w:lang w:val="lt-LT"/>
              </w:rPr>
              <w:t>Eksponatų skolintojo</w:t>
            </w:r>
            <w:r w:rsidRPr="00680CF5">
              <w:rPr>
                <w:sz w:val="21"/>
                <w:szCs w:val="21"/>
                <w:lang w:val="lt-LT"/>
              </w:rPr>
              <w:t xml:space="preserve"> keliamus reikalavimus pakavimo būdui (kiek tai įmanoma dėl pandemijos ar kitų objektyvių apribojimų).</w:t>
            </w:r>
          </w:p>
          <w:p w14:paraId="6349A558" w14:textId="77777777" w:rsidR="00A65DAA" w:rsidRPr="00680CF5" w:rsidRDefault="00ED7947">
            <w:pPr>
              <w:pStyle w:val="NoSpacing"/>
              <w:numPr>
                <w:ilvl w:val="0"/>
                <w:numId w:val="6"/>
              </w:numPr>
              <w:ind w:left="493"/>
              <w:jc w:val="both"/>
              <w:rPr>
                <w:sz w:val="21"/>
                <w:szCs w:val="21"/>
                <w:lang w:val="lt-LT"/>
              </w:rPr>
            </w:pPr>
            <w:r w:rsidRPr="00680CF5">
              <w:rPr>
                <w:sz w:val="21"/>
                <w:szCs w:val="21"/>
                <w:lang w:val="lt-LT"/>
              </w:rPr>
              <w:t>Paslaugos, tiesiogiai susijusios su Eksponatų pakavimu/ išpakavimu turės būti teikiamos</w:t>
            </w:r>
            <w:r w:rsidR="00A65DAA" w:rsidRPr="00680CF5">
              <w:rPr>
                <w:sz w:val="21"/>
                <w:szCs w:val="21"/>
                <w:lang w:val="lt-LT"/>
              </w:rPr>
              <w:t xml:space="preserve"> prižiūrint Užsakovo restauratoriui arba kitam įgaliotam atstovui</w:t>
            </w:r>
            <w:r w:rsidRPr="00680CF5">
              <w:rPr>
                <w:sz w:val="21"/>
                <w:szCs w:val="21"/>
                <w:lang w:val="lt-LT"/>
              </w:rPr>
              <w:t>.</w:t>
            </w:r>
          </w:p>
          <w:p w14:paraId="1B590467" w14:textId="77777777" w:rsidR="00A65DAA" w:rsidRPr="00680CF5" w:rsidRDefault="00A65DAA">
            <w:pPr>
              <w:pStyle w:val="NoSpacing"/>
              <w:numPr>
                <w:ilvl w:val="0"/>
                <w:numId w:val="6"/>
              </w:numPr>
              <w:ind w:left="493"/>
              <w:jc w:val="both"/>
              <w:rPr>
                <w:sz w:val="21"/>
                <w:szCs w:val="21"/>
                <w:lang w:val="lt-LT"/>
              </w:rPr>
            </w:pPr>
            <w:r w:rsidRPr="00680CF5">
              <w:rPr>
                <w:sz w:val="21"/>
                <w:szCs w:val="21"/>
                <w:lang w:val="lt-LT"/>
              </w:rPr>
              <w:t xml:space="preserve">Visos pakavimui ir </w:t>
            </w:r>
            <w:r w:rsidR="00820250" w:rsidRPr="00680CF5">
              <w:rPr>
                <w:sz w:val="21"/>
                <w:szCs w:val="21"/>
                <w:lang w:val="lt-LT"/>
              </w:rPr>
              <w:t>E</w:t>
            </w:r>
            <w:r w:rsidR="00DE056B" w:rsidRPr="00680CF5">
              <w:rPr>
                <w:sz w:val="21"/>
                <w:szCs w:val="21"/>
                <w:lang w:val="lt-LT"/>
              </w:rPr>
              <w:t>ksponatų pervežimui</w:t>
            </w:r>
            <w:r w:rsidRPr="00680CF5">
              <w:rPr>
                <w:sz w:val="21"/>
                <w:szCs w:val="21"/>
                <w:lang w:val="lt-LT"/>
              </w:rPr>
              <w:t xml:space="preserve"> naudojamos medžiagos turi būti saugios eksponatams.</w:t>
            </w:r>
          </w:p>
          <w:p w14:paraId="410A9851" w14:textId="77777777" w:rsidR="001B3BEF" w:rsidRPr="00680CF5" w:rsidRDefault="001B3BEF" w:rsidP="00827234">
            <w:pPr>
              <w:pStyle w:val="NoSpacing"/>
              <w:ind w:left="493"/>
              <w:jc w:val="both"/>
              <w:rPr>
                <w:sz w:val="21"/>
                <w:szCs w:val="21"/>
                <w:lang w:val="lt-LT"/>
              </w:rPr>
            </w:pPr>
          </w:p>
        </w:tc>
      </w:tr>
      <w:tr w:rsidR="00E33B43" w:rsidRPr="00680CF5" w14:paraId="71DB4C11" w14:textId="77777777" w:rsidTr="00827234">
        <w:trPr>
          <w:cantSplit/>
        </w:trPr>
        <w:tc>
          <w:tcPr>
            <w:tcW w:w="373" w:type="pct"/>
            <w:vAlign w:val="center"/>
          </w:tcPr>
          <w:p w14:paraId="75A0F398" w14:textId="77777777" w:rsidR="001B3BEF" w:rsidRPr="00680CF5" w:rsidRDefault="001B3BEF">
            <w:pPr>
              <w:pStyle w:val="Heading2"/>
              <w:keepNext w:val="0"/>
              <w:keepLines w:val="0"/>
              <w:numPr>
                <w:ilvl w:val="2"/>
                <w:numId w:val="3"/>
              </w:numPr>
              <w:tabs>
                <w:tab w:val="left" w:pos="284"/>
              </w:tabs>
              <w:spacing w:before="0" w:after="0" w:line="259" w:lineRule="auto"/>
              <w:ind w:hanging="1080"/>
              <w:jc w:val="both"/>
              <w:rPr>
                <w:b w:val="0"/>
                <w:sz w:val="21"/>
                <w:szCs w:val="21"/>
                <w:lang w:val="lt-LT"/>
              </w:rPr>
            </w:pPr>
          </w:p>
        </w:tc>
        <w:tc>
          <w:tcPr>
            <w:tcW w:w="894" w:type="pct"/>
            <w:vAlign w:val="center"/>
          </w:tcPr>
          <w:p w14:paraId="3AAE09ED" w14:textId="77777777" w:rsidR="001B3BEF" w:rsidRPr="00680CF5" w:rsidRDefault="00DF17F5" w:rsidP="00CF22FF">
            <w:pPr>
              <w:spacing w:line="259" w:lineRule="auto"/>
              <w:jc w:val="both"/>
              <w:rPr>
                <w:rFonts w:eastAsiaTheme="minorHAnsi"/>
                <w:i/>
                <w:iCs/>
                <w:color w:val="FF0000"/>
                <w:sz w:val="21"/>
                <w:szCs w:val="21"/>
              </w:rPr>
            </w:pPr>
            <w:r w:rsidRPr="00680CF5">
              <w:rPr>
                <w:sz w:val="21"/>
                <w:szCs w:val="21"/>
              </w:rPr>
              <w:t>Specializuotas Eksponatų paruošimas transportavimui</w:t>
            </w:r>
          </w:p>
        </w:tc>
        <w:tc>
          <w:tcPr>
            <w:tcW w:w="3733" w:type="pct"/>
            <w:vAlign w:val="center"/>
          </w:tcPr>
          <w:p w14:paraId="7A1E64E7" w14:textId="106E3B1E" w:rsidR="00D375A9" w:rsidRPr="00680CF5" w:rsidRDefault="00D375A9" w:rsidP="00D375A9">
            <w:pPr>
              <w:pStyle w:val="NoSpacing"/>
              <w:numPr>
                <w:ilvl w:val="0"/>
                <w:numId w:val="7"/>
              </w:numPr>
              <w:ind w:left="470" w:hanging="425"/>
              <w:jc w:val="both"/>
              <w:rPr>
                <w:sz w:val="21"/>
                <w:szCs w:val="21"/>
                <w:lang w:val="lt-LT"/>
              </w:rPr>
            </w:pPr>
            <w:r w:rsidRPr="00680CF5">
              <w:rPr>
                <w:sz w:val="21"/>
                <w:szCs w:val="21"/>
                <w:lang w:val="lt-LT"/>
              </w:rPr>
              <w:t>Seni spaudiniai</w:t>
            </w:r>
            <w:r w:rsidR="00AE7C0B" w:rsidRPr="00680CF5">
              <w:rPr>
                <w:sz w:val="21"/>
                <w:szCs w:val="21"/>
                <w:lang w:val="lt-LT"/>
              </w:rPr>
              <w:t>, piešiniai, akvarelės</w:t>
            </w:r>
            <w:r w:rsidRPr="00680CF5">
              <w:rPr>
                <w:sz w:val="21"/>
                <w:szCs w:val="21"/>
                <w:lang w:val="lt-LT"/>
              </w:rPr>
              <w:t xml:space="preserve"> ir pergamentai turi būti supakuoti į vadinamuosius saugojimo stalčius pagal objekto savininkų reikalavimus (5 stalčiai dėžėje, vienas daiktas stalčiuje), atsižvelgiant į Eksponatų skolintojo reikalavimus.</w:t>
            </w:r>
          </w:p>
          <w:p w14:paraId="6BBD9CEE" w14:textId="5F496150" w:rsidR="00825B63" w:rsidRPr="00173539" w:rsidRDefault="00825B63" w:rsidP="00825B63">
            <w:pPr>
              <w:pStyle w:val="NoSpacing"/>
              <w:jc w:val="both"/>
              <w:rPr>
                <w:sz w:val="21"/>
                <w:szCs w:val="21"/>
                <w:lang w:val="lt-LT"/>
              </w:rPr>
            </w:pPr>
            <w:r w:rsidRPr="00A82BF9">
              <w:rPr>
                <w:sz w:val="21"/>
                <w:szCs w:val="21"/>
                <w:lang w:val="lt-LT"/>
              </w:rPr>
              <w:t xml:space="preserve">         63 piešiniai neįrėminti – pakuojami ir transportuojami specialiuose stalčiuose</w:t>
            </w:r>
            <w:r w:rsidR="00A82BF9">
              <w:rPr>
                <w:sz w:val="21"/>
                <w:szCs w:val="21"/>
                <w:lang w:val="lt-LT"/>
              </w:rPr>
              <w:t>.</w:t>
            </w:r>
          </w:p>
          <w:p w14:paraId="1B717C63" w14:textId="77777777" w:rsidR="00825B63" w:rsidRPr="00680CF5" w:rsidRDefault="00825B63" w:rsidP="00825B63">
            <w:pPr>
              <w:pStyle w:val="NoSpacing"/>
              <w:ind w:left="470"/>
              <w:jc w:val="both"/>
              <w:rPr>
                <w:sz w:val="21"/>
                <w:szCs w:val="21"/>
                <w:lang w:val="lt-LT"/>
              </w:rPr>
            </w:pPr>
          </w:p>
          <w:p w14:paraId="7B11E455" w14:textId="77777777" w:rsidR="00D375A9" w:rsidRPr="00680CF5" w:rsidRDefault="00D375A9" w:rsidP="00D375A9">
            <w:pPr>
              <w:pStyle w:val="NoSpacing"/>
              <w:numPr>
                <w:ilvl w:val="0"/>
                <w:numId w:val="7"/>
              </w:numPr>
              <w:ind w:left="470" w:hanging="425"/>
              <w:jc w:val="both"/>
              <w:rPr>
                <w:sz w:val="21"/>
                <w:szCs w:val="21"/>
                <w:lang w:val="lt-LT"/>
              </w:rPr>
            </w:pPr>
            <w:r w:rsidRPr="00680CF5">
              <w:rPr>
                <w:sz w:val="21"/>
                <w:szCs w:val="21"/>
                <w:lang w:val="lt-LT"/>
              </w:rPr>
              <w:t>Spausdinti dokumentai turi būti supakuoti naudojant saugias medžiagas, t. y. dėžutes arba archyvines bylas ir berūgštį popierių, skirtą daiktams, atsižvelgiant į Eksponatų skolintojo reikalavimus.</w:t>
            </w:r>
          </w:p>
          <w:p w14:paraId="787178CD" w14:textId="77777777" w:rsidR="00D375A9" w:rsidRPr="00680CF5" w:rsidRDefault="00D375A9" w:rsidP="00D375A9">
            <w:pPr>
              <w:pStyle w:val="NoSpacing"/>
              <w:numPr>
                <w:ilvl w:val="0"/>
                <w:numId w:val="7"/>
              </w:numPr>
              <w:ind w:left="470" w:hanging="425"/>
              <w:jc w:val="both"/>
              <w:rPr>
                <w:sz w:val="21"/>
                <w:szCs w:val="21"/>
                <w:lang w:val="lt-LT"/>
              </w:rPr>
            </w:pPr>
            <w:r w:rsidRPr="00680CF5">
              <w:rPr>
                <w:sz w:val="21"/>
                <w:szCs w:val="21"/>
                <w:lang w:val="lt-LT"/>
              </w:rPr>
              <w:t>Paveikslai, tapyti ant drobės ar ant lentos, kurių rėmai yra apsaugoti izoliacine medžiaga, turi būti supakuoti į atskiras dėžes.</w:t>
            </w:r>
          </w:p>
          <w:p w14:paraId="48B9159B" w14:textId="7A5CB7AA" w:rsidR="004D4478" w:rsidRPr="00680CF5" w:rsidRDefault="004D4478" w:rsidP="00D375A9">
            <w:pPr>
              <w:pStyle w:val="NoSpacing"/>
              <w:numPr>
                <w:ilvl w:val="0"/>
                <w:numId w:val="7"/>
              </w:numPr>
              <w:ind w:left="470" w:hanging="425"/>
              <w:jc w:val="both"/>
              <w:rPr>
                <w:sz w:val="21"/>
                <w:szCs w:val="21"/>
                <w:lang w:val="lt-LT"/>
              </w:rPr>
            </w:pPr>
            <w:r w:rsidRPr="00680CF5">
              <w:rPr>
                <w:sz w:val="21"/>
                <w:szCs w:val="21"/>
                <w:lang w:val="lt-LT"/>
              </w:rPr>
              <w:t>Dideli paveikslai privalo būti išrėminti, nuimti nuo porėmio, drobė suvyniota ant specialių volų ir volai įdėti į hermetin</w:t>
            </w:r>
            <w:r w:rsidR="00850B7D" w:rsidRPr="00680CF5">
              <w:rPr>
                <w:sz w:val="21"/>
                <w:szCs w:val="21"/>
                <w:lang w:val="lt-LT"/>
              </w:rPr>
              <w:t>e</w:t>
            </w:r>
            <w:r w:rsidRPr="00680CF5">
              <w:rPr>
                <w:sz w:val="21"/>
                <w:szCs w:val="21"/>
                <w:lang w:val="lt-LT"/>
              </w:rPr>
              <w:t xml:space="preserve">s, termoizoliacines dėžes; porėmiai ir rėmai turi būti supakuoti į atskiras </w:t>
            </w:r>
            <w:r w:rsidR="00850B7D" w:rsidRPr="00680CF5">
              <w:rPr>
                <w:sz w:val="21"/>
                <w:szCs w:val="21"/>
                <w:lang w:val="lt-LT"/>
              </w:rPr>
              <w:t>termoizoliacines</w:t>
            </w:r>
            <w:r w:rsidRPr="00680CF5">
              <w:rPr>
                <w:sz w:val="21"/>
                <w:szCs w:val="21"/>
                <w:lang w:val="lt-LT"/>
              </w:rPr>
              <w:t xml:space="preserve"> dėžes.</w:t>
            </w:r>
          </w:p>
          <w:p w14:paraId="34344E47" w14:textId="77777777" w:rsidR="00D375A9" w:rsidRPr="00680CF5" w:rsidRDefault="00D375A9" w:rsidP="00D375A9">
            <w:pPr>
              <w:pStyle w:val="NoSpacing"/>
              <w:numPr>
                <w:ilvl w:val="0"/>
                <w:numId w:val="7"/>
              </w:numPr>
              <w:ind w:left="470" w:hanging="425"/>
              <w:jc w:val="both"/>
              <w:rPr>
                <w:sz w:val="21"/>
                <w:szCs w:val="21"/>
                <w:lang w:val="lt-LT"/>
              </w:rPr>
            </w:pPr>
            <w:r w:rsidRPr="00680CF5">
              <w:rPr>
                <w:sz w:val="21"/>
                <w:szCs w:val="21"/>
                <w:lang w:val="lt-LT"/>
              </w:rPr>
              <w:t>Paveikslai ant lentos turi būti supakuoti į tinkamai sustiprintas dvigubas dėžes su sistema, apsaugančia nuo smūgių.</w:t>
            </w:r>
          </w:p>
          <w:p w14:paraId="55ABD2BB" w14:textId="77777777" w:rsidR="00D375A9" w:rsidRPr="00680CF5" w:rsidRDefault="00D375A9" w:rsidP="00D375A9">
            <w:pPr>
              <w:pStyle w:val="NoSpacing"/>
              <w:numPr>
                <w:ilvl w:val="0"/>
                <w:numId w:val="7"/>
              </w:numPr>
              <w:ind w:left="470" w:hanging="425"/>
              <w:jc w:val="both"/>
              <w:rPr>
                <w:sz w:val="21"/>
                <w:szCs w:val="21"/>
                <w:lang w:val="lt-LT"/>
              </w:rPr>
            </w:pPr>
            <w:r w:rsidRPr="00680CF5">
              <w:rPr>
                <w:sz w:val="21"/>
                <w:szCs w:val="21"/>
                <w:lang w:val="lt-LT"/>
              </w:rPr>
              <w:t>Dideli ir sunkūs daiktai, iš anksto apsaugoti izoliacine medžiaga, turi būti sudedami į tam skirtas vietas transportavimo dėžėse, maži ir smulkūs daiktai, suvynioti į japonišką popierių, sudedami į iš anksto paruoštas saugojimo stalčių pertvaras.</w:t>
            </w:r>
          </w:p>
          <w:p w14:paraId="3BC04113" w14:textId="77777777" w:rsidR="00D375A9" w:rsidRPr="00680CF5" w:rsidRDefault="00D375A9" w:rsidP="00D375A9">
            <w:pPr>
              <w:pStyle w:val="NoSpacing"/>
              <w:numPr>
                <w:ilvl w:val="0"/>
                <w:numId w:val="7"/>
              </w:numPr>
              <w:ind w:left="470" w:hanging="425"/>
              <w:jc w:val="both"/>
              <w:rPr>
                <w:sz w:val="21"/>
                <w:szCs w:val="21"/>
                <w:lang w:val="lt-LT"/>
              </w:rPr>
            </w:pPr>
            <w:r w:rsidRPr="00680CF5">
              <w:rPr>
                <w:sz w:val="21"/>
                <w:szCs w:val="21"/>
                <w:lang w:val="lt-LT"/>
              </w:rPr>
              <w:t>Ypač jautrūs daiktai turi būti sudėti į dvigubas dėžes su sistema, apsaugančia nuo smūgių (didelio formato tapyti paveikslai su rėmu; papildomai dėžutėje turi būti įrengti vibracijos matavimo jutikliai pagal Eksponatų skolintojo reikalavimus).</w:t>
            </w:r>
          </w:p>
          <w:p w14:paraId="598D5A61" w14:textId="6FDEB4A1" w:rsidR="00D375A9" w:rsidRPr="00680CF5" w:rsidRDefault="00D375A9" w:rsidP="00D375A9">
            <w:pPr>
              <w:pStyle w:val="NoSpacing"/>
              <w:numPr>
                <w:ilvl w:val="0"/>
                <w:numId w:val="7"/>
              </w:numPr>
              <w:ind w:left="470" w:hanging="425"/>
              <w:jc w:val="both"/>
              <w:rPr>
                <w:sz w:val="21"/>
                <w:szCs w:val="21"/>
                <w:lang w:val="lt-LT"/>
              </w:rPr>
            </w:pPr>
            <w:r w:rsidRPr="00680CF5">
              <w:rPr>
                <w:sz w:val="21"/>
                <w:szCs w:val="21"/>
                <w:lang w:val="lt-LT"/>
              </w:rPr>
              <w:t>Smulkūs meno dirbiniai turi būti supakuoti į saugojimo stalčius, apsaugoti izoliacine medžiaga ir reikiamu erdvės užpildu, turi supakuoti į termoizoliacines dėžes, pritaikytas pagal objekto dydį.</w:t>
            </w:r>
          </w:p>
          <w:p w14:paraId="423B23DA" w14:textId="04EB05B6" w:rsidR="00053A3C" w:rsidRPr="00680CF5" w:rsidRDefault="00D375A9" w:rsidP="00D375A9">
            <w:pPr>
              <w:pStyle w:val="NoSpacing"/>
              <w:numPr>
                <w:ilvl w:val="0"/>
                <w:numId w:val="7"/>
              </w:numPr>
              <w:ind w:left="470" w:hanging="425"/>
              <w:jc w:val="both"/>
              <w:rPr>
                <w:sz w:val="21"/>
                <w:szCs w:val="21"/>
                <w:lang w:val="lt-LT"/>
              </w:rPr>
            </w:pPr>
            <w:r w:rsidRPr="00680CF5">
              <w:rPr>
                <w:sz w:val="21"/>
                <w:szCs w:val="21"/>
                <w:lang w:val="lt-LT"/>
              </w:rPr>
              <w:t>Supakuota dėžė turi būti uždaryta iki paskirties vietos</w:t>
            </w:r>
            <w:r w:rsidR="00173539">
              <w:rPr>
                <w:sz w:val="21"/>
                <w:szCs w:val="21"/>
                <w:lang w:val="lt-LT"/>
              </w:rPr>
              <w:t>.</w:t>
            </w:r>
          </w:p>
        </w:tc>
      </w:tr>
      <w:tr w:rsidR="00E33B43" w:rsidRPr="00680CF5" w14:paraId="7B53D893" w14:textId="77777777" w:rsidTr="00827234">
        <w:trPr>
          <w:cantSplit/>
        </w:trPr>
        <w:tc>
          <w:tcPr>
            <w:tcW w:w="373" w:type="pct"/>
            <w:vAlign w:val="center"/>
          </w:tcPr>
          <w:p w14:paraId="05021B45" w14:textId="77777777" w:rsidR="001B3BEF" w:rsidRPr="00680CF5" w:rsidRDefault="001B3BEF">
            <w:pPr>
              <w:pStyle w:val="Heading2"/>
              <w:keepNext w:val="0"/>
              <w:keepLines w:val="0"/>
              <w:numPr>
                <w:ilvl w:val="2"/>
                <w:numId w:val="3"/>
              </w:numPr>
              <w:tabs>
                <w:tab w:val="left" w:pos="284"/>
              </w:tabs>
              <w:spacing w:before="0" w:after="0" w:line="259" w:lineRule="auto"/>
              <w:ind w:hanging="1080"/>
              <w:jc w:val="both"/>
              <w:rPr>
                <w:b w:val="0"/>
                <w:sz w:val="21"/>
                <w:szCs w:val="21"/>
                <w:lang w:val="lt-LT"/>
              </w:rPr>
            </w:pPr>
          </w:p>
        </w:tc>
        <w:tc>
          <w:tcPr>
            <w:tcW w:w="894" w:type="pct"/>
            <w:vAlign w:val="center"/>
          </w:tcPr>
          <w:p w14:paraId="3CDCD98B" w14:textId="77777777" w:rsidR="001B3BEF" w:rsidRPr="00680CF5" w:rsidRDefault="00D53D86" w:rsidP="00CF22FF">
            <w:pPr>
              <w:spacing w:line="259" w:lineRule="auto"/>
              <w:rPr>
                <w:rFonts w:eastAsiaTheme="minorHAnsi"/>
                <w:i/>
                <w:iCs/>
                <w:sz w:val="21"/>
                <w:szCs w:val="21"/>
              </w:rPr>
            </w:pPr>
            <w:r w:rsidRPr="00680CF5">
              <w:rPr>
                <w:sz w:val="21"/>
                <w:szCs w:val="21"/>
              </w:rPr>
              <w:t>Eksponatų transportavimo organizavimas</w:t>
            </w:r>
          </w:p>
        </w:tc>
        <w:tc>
          <w:tcPr>
            <w:tcW w:w="3733" w:type="pct"/>
            <w:vAlign w:val="center"/>
          </w:tcPr>
          <w:p w14:paraId="7F927B2A" w14:textId="799B5E26" w:rsidR="00D53D86" w:rsidRPr="00680CF5" w:rsidRDefault="009C5EE7">
            <w:pPr>
              <w:pStyle w:val="NoSpacing"/>
              <w:numPr>
                <w:ilvl w:val="0"/>
                <w:numId w:val="8"/>
              </w:numPr>
              <w:ind w:left="457"/>
              <w:jc w:val="both"/>
              <w:rPr>
                <w:sz w:val="21"/>
                <w:szCs w:val="21"/>
                <w:lang w:val="lt-LT"/>
              </w:rPr>
            </w:pPr>
            <w:r w:rsidRPr="00680CF5">
              <w:rPr>
                <w:sz w:val="21"/>
                <w:szCs w:val="21"/>
                <w:lang w:val="lt-LT"/>
              </w:rPr>
              <w:t xml:space="preserve">Paslaugų teikėjas </w:t>
            </w:r>
            <w:r w:rsidR="00D53D86" w:rsidRPr="00680CF5">
              <w:rPr>
                <w:sz w:val="21"/>
                <w:szCs w:val="21"/>
                <w:lang w:val="lt-LT"/>
              </w:rPr>
              <w:t xml:space="preserve">privalo paruošti </w:t>
            </w:r>
            <w:r w:rsidR="00D92574" w:rsidRPr="00680CF5">
              <w:rPr>
                <w:sz w:val="21"/>
                <w:szCs w:val="21"/>
                <w:lang w:val="lt-LT"/>
              </w:rPr>
              <w:t>Eksponatų pervežimo</w:t>
            </w:r>
            <w:r w:rsidR="00D53D86" w:rsidRPr="00680CF5">
              <w:rPr>
                <w:sz w:val="21"/>
                <w:szCs w:val="21"/>
                <w:lang w:val="lt-LT"/>
              </w:rPr>
              <w:t xml:space="preserve"> planą ne vėliau kaip likus </w:t>
            </w:r>
            <w:r w:rsidR="00330734" w:rsidRPr="00680CF5">
              <w:rPr>
                <w:sz w:val="21"/>
                <w:szCs w:val="21"/>
                <w:lang w:val="lt-LT"/>
              </w:rPr>
              <w:t>5 dienom</w:t>
            </w:r>
            <w:r w:rsidR="00B92B55" w:rsidRPr="00680CF5">
              <w:rPr>
                <w:sz w:val="21"/>
                <w:szCs w:val="21"/>
                <w:lang w:val="lt-LT"/>
              </w:rPr>
              <w:t>s</w:t>
            </w:r>
            <w:r w:rsidR="00D53D86" w:rsidRPr="00680CF5">
              <w:rPr>
                <w:sz w:val="21"/>
                <w:szCs w:val="21"/>
                <w:lang w:val="lt-LT"/>
              </w:rPr>
              <w:t xml:space="preserve"> iki </w:t>
            </w:r>
            <w:r w:rsidR="00D92574" w:rsidRPr="00680CF5">
              <w:rPr>
                <w:sz w:val="21"/>
                <w:szCs w:val="21"/>
                <w:lang w:val="lt-LT"/>
              </w:rPr>
              <w:t xml:space="preserve">Paslaugų teikimo pradžios </w:t>
            </w:r>
            <w:r w:rsidRPr="00680CF5">
              <w:rPr>
                <w:sz w:val="21"/>
                <w:szCs w:val="21"/>
                <w:lang w:val="lt-LT"/>
              </w:rPr>
              <w:t>ir jį pateikti</w:t>
            </w:r>
            <w:r w:rsidR="005D66C8" w:rsidRPr="00680CF5">
              <w:rPr>
                <w:sz w:val="21"/>
                <w:szCs w:val="21"/>
                <w:lang w:val="lt-LT"/>
              </w:rPr>
              <w:t xml:space="preserve"> Užsakovui</w:t>
            </w:r>
            <w:r w:rsidRPr="00680CF5">
              <w:rPr>
                <w:sz w:val="21"/>
                <w:szCs w:val="21"/>
                <w:lang w:val="lt-LT"/>
              </w:rPr>
              <w:t xml:space="preserve">. </w:t>
            </w:r>
            <w:r w:rsidR="0081335A" w:rsidRPr="00680CF5">
              <w:rPr>
                <w:sz w:val="21"/>
                <w:szCs w:val="21"/>
                <w:lang w:val="lt-LT"/>
              </w:rPr>
              <w:t xml:space="preserve">Jeigu sutartis pasirašoma likus trumpesniam terminui,- Paslaugų teikėjas Eksponatų pervežimo planą turi pateikti per 3 (tris)  kalendorines dienas nuo </w:t>
            </w:r>
            <w:r w:rsidR="00173539">
              <w:rPr>
                <w:sz w:val="21"/>
                <w:szCs w:val="21"/>
                <w:lang w:val="lt-LT"/>
              </w:rPr>
              <w:t>S</w:t>
            </w:r>
            <w:r w:rsidR="0081335A" w:rsidRPr="00680CF5">
              <w:rPr>
                <w:sz w:val="21"/>
                <w:szCs w:val="21"/>
                <w:lang w:val="lt-LT"/>
              </w:rPr>
              <w:t>utarties pasirašymo.</w:t>
            </w:r>
          </w:p>
          <w:p w14:paraId="318BFA03" w14:textId="77777777" w:rsidR="0081335A" w:rsidRPr="00680CF5" w:rsidRDefault="0081335A">
            <w:pPr>
              <w:pStyle w:val="NoSpacing"/>
              <w:numPr>
                <w:ilvl w:val="0"/>
                <w:numId w:val="8"/>
              </w:numPr>
              <w:ind w:left="457"/>
              <w:jc w:val="both"/>
              <w:rPr>
                <w:sz w:val="21"/>
                <w:szCs w:val="21"/>
                <w:lang w:val="lt-LT"/>
              </w:rPr>
            </w:pPr>
            <w:r w:rsidRPr="00680CF5">
              <w:rPr>
                <w:sz w:val="21"/>
                <w:szCs w:val="21"/>
                <w:lang w:val="lt-LT"/>
              </w:rPr>
              <w:t>Paslaugų teikėjas Eksponatų pervežimo plane privalo numatyti</w:t>
            </w:r>
            <w:r w:rsidR="00820250" w:rsidRPr="00680CF5">
              <w:rPr>
                <w:sz w:val="21"/>
                <w:szCs w:val="21"/>
                <w:lang w:val="lt-LT"/>
              </w:rPr>
              <w:t xml:space="preserve"> laiką </w:t>
            </w:r>
            <w:r w:rsidRPr="00680CF5">
              <w:rPr>
                <w:sz w:val="21"/>
                <w:szCs w:val="21"/>
                <w:lang w:val="lt-LT"/>
              </w:rPr>
              <w:t xml:space="preserve"> </w:t>
            </w:r>
            <w:r w:rsidR="00820250" w:rsidRPr="00680CF5">
              <w:rPr>
                <w:sz w:val="21"/>
                <w:szCs w:val="21"/>
                <w:lang w:val="lt-LT"/>
              </w:rPr>
              <w:t>Eksponatų pervežimui naudojamos medžiagų ir priemonių pristatymui į Eksponatų paėmimo/ išvežimo vietą</w:t>
            </w:r>
            <w:r w:rsidR="00B138F8" w:rsidRPr="00680CF5">
              <w:rPr>
                <w:sz w:val="21"/>
                <w:szCs w:val="21"/>
                <w:lang w:val="lt-LT"/>
              </w:rPr>
              <w:t>.</w:t>
            </w:r>
          </w:p>
          <w:p w14:paraId="62031363" w14:textId="37BB23AA" w:rsidR="00D53D86" w:rsidRPr="00680CF5" w:rsidRDefault="00D53D86">
            <w:pPr>
              <w:pStyle w:val="NoSpacing"/>
              <w:numPr>
                <w:ilvl w:val="0"/>
                <w:numId w:val="8"/>
              </w:numPr>
              <w:ind w:left="457"/>
              <w:jc w:val="both"/>
              <w:rPr>
                <w:sz w:val="21"/>
                <w:szCs w:val="21"/>
                <w:lang w:val="lt-LT"/>
              </w:rPr>
            </w:pPr>
            <w:r w:rsidRPr="00680CF5">
              <w:rPr>
                <w:sz w:val="21"/>
                <w:szCs w:val="21"/>
                <w:lang w:val="lt-LT"/>
              </w:rPr>
              <w:t>Kiekvie</w:t>
            </w:r>
            <w:r w:rsidR="0081335A" w:rsidRPr="00680CF5">
              <w:rPr>
                <w:sz w:val="21"/>
                <w:szCs w:val="21"/>
                <w:lang w:val="lt-LT"/>
              </w:rPr>
              <w:t xml:space="preserve">no etapo Eksponatų pervežimą turi lydėti ne mažiau kaip </w:t>
            </w:r>
            <w:r w:rsidR="00AE7C0B" w:rsidRPr="00680CF5">
              <w:rPr>
                <w:sz w:val="21"/>
                <w:szCs w:val="21"/>
                <w:lang w:val="lt-LT"/>
              </w:rPr>
              <w:t>2</w:t>
            </w:r>
            <w:r w:rsidR="0081335A" w:rsidRPr="00680CF5">
              <w:rPr>
                <w:sz w:val="21"/>
                <w:szCs w:val="21"/>
                <w:lang w:val="lt-LT"/>
              </w:rPr>
              <w:t xml:space="preserve"> (</w:t>
            </w:r>
            <w:r w:rsidR="00AE7C0B" w:rsidRPr="00680CF5">
              <w:rPr>
                <w:sz w:val="21"/>
                <w:szCs w:val="21"/>
                <w:lang w:val="lt-LT"/>
              </w:rPr>
              <w:t>du</w:t>
            </w:r>
            <w:r w:rsidR="0081335A" w:rsidRPr="00680CF5">
              <w:rPr>
                <w:sz w:val="21"/>
                <w:szCs w:val="21"/>
                <w:lang w:val="lt-LT"/>
              </w:rPr>
              <w:t xml:space="preserve">) kurjeriai: </w:t>
            </w:r>
            <w:r w:rsidR="00475905" w:rsidRPr="00680CF5">
              <w:rPr>
                <w:sz w:val="21"/>
                <w:szCs w:val="21"/>
                <w:lang w:val="lt-LT"/>
              </w:rPr>
              <w:t>1</w:t>
            </w:r>
            <w:r w:rsidRPr="00680CF5">
              <w:rPr>
                <w:sz w:val="21"/>
                <w:szCs w:val="21"/>
                <w:lang w:val="lt-LT"/>
              </w:rPr>
              <w:t xml:space="preserve"> </w:t>
            </w:r>
            <w:r w:rsidR="0081335A" w:rsidRPr="00680CF5">
              <w:rPr>
                <w:sz w:val="21"/>
                <w:szCs w:val="21"/>
                <w:lang w:val="lt-LT"/>
              </w:rPr>
              <w:t>(</w:t>
            </w:r>
            <w:r w:rsidR="00475905" w:rsidRPr="00680CF5">
              <w:rPr>
                <w:sz w:val="21"/>
                <w:szCs w:val="21"/>
                <w:lang w:val="lt-LT"/>
              </w:rPr>
              <w:t>vienas</w:t>
            </w:r>
            <w:r w:rsidR="0081335A" w:rsidRPr="00680CF5">
              <w:rPr>
                <w:sz w:val="21"/>
                <w:szCs w:val="21"/>
                <w:lang w:val="lt-LT"/>
              </w:rPr>
              <w:t xml:space="preserve">) </w:t>
            </w:r>
            <w:r w:rsidRPr="00680CF5">
              <w:rPr>
                <w:sz w:val="21"/>
                <w:szCs w:val="21"/>
                <w:lang w:val="lt-LT"/>
              </w:rPr>
              <w:t>Užsakovo atstova</w:t>
            </w:r>
            <w:r w:rsidR="00A4700D" w:rsidRPr="00680CF5">
              <w:rPr>
                <w:sz w:val="21"/>
                <w:szCs w:val="21"/>
                <w:lang w:val="lt-LT"/>
              </w:rPr>
              <w:t xml:space="preserve">s </w:t>
            </w:r>
            <w:r w:rsidRPr="00680CF5">
              <w:rPr>
                <w:sz w:val="21"/>
                <w:szCs w:val="21"/>
                <w:lang w:val="lt-LT"/>
              </w:rPr>
              <w:t>ir</w:t>
            </w:r>
            <w:r w:rsidR="00A4700D" w:rsidRPr="00680CF5">
              <w:rPr>
                <w:sz w:val="21"/>
                <w:szCs w:val="21"/>
                <w:lang w:val="lt-LT"/>
              </w:rPr>
              <w:t xml:space="preserve"> 1</w:t>
            </w:r>
            <w:r w:rsidRPr="00680CF5">
              <w:rPr>
                <w:sz w:val="21"/>
                <w:szCs w:val="21"/>
                <w:lang w:val="lt-LT"/>
              </w:rPr>
              <w:t xml:space="preserve"> </w:t>
            </w:r>
            <w:r w:rsidR="0081335A" w:rsidRPr="00680CF5">
              <w:rPr>
                <w:sz w:val="21"/>
                <w:szCs w:val="21"/>
                <w:lang w:val="lt-LT"/>
              </w:rPr>
              <w:t>(</w:t>
            </w:r>
            <w:r w:rsidR="00A4700D" w:rsidRPr="00680CF5">
              <w:rPr>
                <w:sz w:val="21"/>
                <w:szCs w:val="21"/>
                <w:lang w:val="lt-LT"/>
              </w:rPr>
              <w:t>vien</w:t>
            </w:r>
            <w:r w:rsidR="00AE7C0B" w:rsidRPr="00680CF5">
              <w:rPr>
                <w:sz w:val="21"/>
                <w:szCs w:val="21"/>
                <w:lang w:val="lt-LT"/>
              </w:rPr>
              <w:t>as</w:t>
            </w:r>
            <w:r w:rsidR="0081335A" w:rsidRPr="00680CF5">
              <w:rPr>
                <w:sz w:val="21"/>
                <w:szCs w:val="21"/>
                <w:lang w:val="lt-LT"/>
              </w:rPr>
              <w:t>) Eksponatų skolintojo atstova</w:t>
            </w:r>
            <w:r w:rsidR="00AE7C0B" w:rsidRPr="00680CF5">
              <w:rPr>
                <w:sz w:val="21"/>
                <w:szCs w:val="21"/>
                <w:lang w:val="lt-LT"/>
              </w:rPr>
              <w:t>s</w:t>
            </w:r>
            <w:r w:rsidR="0081335A" w:rsidRPr="00680CF5">
              <w:rPr>
                <w:sz w:val="21"/>
                <w:szCs w:val="21"/>
                <w:lang w:val="lt-LT"/>
              </w:rPr>
              <w:t>.</w:t>
            </w:r>
          </w:p>
          <w:p w14:paraId="2B0BB60D" w14:textId="543B99FC" w:rsidR="001B3BEF" w:rsidRPr="00680CF5" w:rsidRDefault="009C5EE7" w:rsidP="00A54399">
            <w:pPr>
              <w:pStyle w:val="NoSpacing"/>
              <w:numPr>
                <w:ilvl w:val="0"/>
                <w:numId w:val="8"/>
              </w:numPr>
              <w:ind w:left="457"/>
              <w:jc w:val="both"/>
              <w:rPr>
                <w:sz w:val="21"/>
                <w:szCs w:val="21"/>
                <w:lang w:val="lt-LT"/>
              </w:rPr>
            </w:pPr>
            <w:r w:rsidRPr="00680CF5">
              <w:rPr>
                <w:sz w:val="21"/>
                <w:szCs w:val="21"/>
                <w:lang w:val="lt-LT"/>
              </w:rPr>
              <w:t>Eksponatų pakavim</w:t>
            </w:r>
            <w:r w:rsidR="00AB1458" w:rsidRPr="00680CF5">
              <w:rPr>
                <w:sz w:val="21"/>
                <w:szCs w:val="21"/>
                <w:lang w:val="lt-LT"/>
              </w:rPr>
              <w:t>ą</w:t>
            </w:r>
            <w:r w:rsidRPr="00680CF5">
              <w:rPr>
                <w:sz w:val="21"/>
                <w:szCs w:val="21"/>
                <w:lang w:val="lt-LT"/>
              </w:rPr>
              <w:t xml:space="preserve"> </w:t>
            </w:r>
            <w:r w:rsidR="00AB1458" w:rsidRPr="00680CF5">
              <w:rPr>
                <w:sz w:val="21"/>
                <w:szCs w:val="21"/>
                <w:lang w:val="lt-LT"/>
              </w:rPr>
              <w:t xml:space="preserve">gali atlikti tik Paslaugų teikėjo </w:t>
            </w:r>
            <w:r w:rsidRPr="00680CF5">
              <w:rPr>
                <w:sz w:val="21"/>
                <w:szCs w:val="21"/>
                <w:lang w:val="lt-LT"/>
              </w:rPr>
              <w:t xml:space="preserve">pasiūlyme nurodyti konkretūs </w:t>
            </w:r>
            <w:r w:rsidR="00AB1458" w:rsidRPr="00680CF5">
              <w:rPr>
                <w:sz w:val="21"/>
                <w:szCs w:val="21"/>
                <w:lang w:val="lt-LT"/>
              </w:rPr>
              <w:t>darbuotojai, turintys ne mažesnę kaip 3 metų eksponatų</w:t>
            </w:r>
            <w:r w:rsidR="00860266" w:rsidRPr="00680CF5">
              <w:rPr>
                <w:sz w:val="21"/>
                <w:szCs w:val="21"/>
                <w:lang w:val="lt-LT"/>
              </w:rPr>
              <w:t>/ meno vertybių</w:t>
            </w:r>
            <w:r w:rsidR="00AB1458" w:rsidRPr="00680CF5">
              <w:rPr>
                <w:sz w:val="21"/>
                <w:szCs w:val="21"/>
                <w:lang w:val="lt-LT"/>
              </w:rPr>
              <w:t xml:space="preserve"> pakavimo transportavimui</w:t>
            </w:r>
            <w:r w:rsidR="00860266" w:rsidRPr="00680CF5">
              <w:rPr>
                <w:sz w:val="21"/>
                <w:szCs w:val="21"/>
                <w:lang w:val="lt-LT"/>
              </w:rPr>
              <w:t xml:space="preserve"> patirtį. Minimalus privalomas darbuotojų skaičius – </w:t>
            </w:r>
            <w:r w:rsidR="00A4700D" w:rsidRPr="00680CF5">
              <w:rPr>
                <w:b/>
                <w:bCs/>
                <w:sz w:val="21"/>
                <w:szCs w:val="21"/>
                <w:lang w:val="lt-LT"/>
              </w:rPr>
              <w:t>3</w:t>
            </w:r>
            <w:r w:rsidR="00860266" w:rsidRPr="00680CF5">
              <w:rPr>
                <w:b/>
                <w:bCs/>
                <w:sz w:val="21"/>
                <w:szCs w:val="21"/>
                <w:lang w:val="lt-LT"/>
              </w:rPr>
              <w:t xml:space="preserve"> (</w:t>
            </w:r>
            <w:r w:rsidR="00A4700D" w:rsidRPr="00680CF5">
              <w:rPr>
                <w:b/>
                <w:bCs/>
                <w:sz w:val="21"/>
                <w:szCs w:val="21"/>
                <w:lang w:val="lt-LT"/>
              </w:rPr>
              <w:t>trys</w:t>
            </w:r>
            <w:r w:rsidR="00860266" w:rsidRPr="00680CF5">
              <w:rPr>
                <w:b/>
                <w:bCs/>
                <w:sz w:val="21"/>
                <w:szCs w:val="21"/>
                <w:lang w:val="lt-LT"/>
              </w:rPr>
              <w:t>) darbuotojai.</w:t>
            </w:r>
          </w:p>
        </w:tc>
      </w:tr>
      <w:tr w:rsidR="00E33B43" w:rsidRPr="00680CF5" w14:paraId="07EDB73A" w14:textId="77777777" w:rsidTr="00827234">
        <w:trPr>
          <w:cantSplit/>
        </w:trPr>
        <w:tc>
          <w:tcPr>
            <w:tcW w:w="373" w:type="pct"/>
            <w:vAlign w:val="center"/>
          </w:tcPr>
          <w:p w14:paraId="5AA88705" w14:textId="77777777" w:rsidR="001B3BEF" w:rsidRPr="00680CF5" w:rsidRDefault="001B3BEF">
            <w:pPr>
              <w:pStyle w:val="Heading2"/>
              <w:keepNext w:val="0"/>
              <w:keepLines w:val="0"/>
              <w:numPr>
                <w:ilvl w:val="2"/>
                <w:numId w:val="3"/>
              </w:numPr>
              <w:tabs>
                <w:tab w:val="left" w:pos="284"/>
              </w:tabs>
              <w:spacing w:before="0" w:after="0" w:line="259" w:lineRule="auto"/>
              <w:ind w:hanging="1080"/>
              <w:jc w:val="both"/>
              <w:rPr>
                <w:b w:val="0"/>
                <w:sz w:val="21"/>
                <w:szCs w:val="21"/>
                <w:lang w:val="lt-LT"/>
              </w:rPr>
            </w:pPr>
          </w:p>
        </w:tc>
        <w:tc>
          <w:tcPr>
            <w:tcW w:w="894" w:type="pct"/>
            <w:vAlign w:val="center"/>
          </w:tcPr>
          <w:p w14:paraId="0E50C255" w14:textId="77777777" w:rsidR="001B3BEF" w:rsidRPr="00680CF5" w:rsidRDefault="009A0854" w:rsidP="00CF22FF">
            <w:pPr>
              <w:spacing w:line="259" w:lineRule="auto"/>
              <w:rPr>
                <w:rFonts w:eastAsiaTheme="minorHAnsi"/>
                <w:sz w:val="21"/>
                <w:szCs w:val="21"/>
              </w:rPr>
            </w:pPr>
            <w:r w:rsidRPr="00680CF5">
              <w:rPr>
                <w:rFonts w:eastAsiaTheme="minorHAnsi"/>
                <w:sz w:val="21"/>
                <w:szCs w:val="21"/>
              </w:rPr>
              <w:t>Transporto priemonės</w:t>
            </w:r>
          </w:p>
        </w:tc>
        <w:tc>
          <w:tcPr>
            <w:tcW w:w="3733" w:type="pct"/>
            <w:vAlign w:val="center"/>
          </w:tcPr>
          <w:p w14:paraId="4B3BDF7D" w14:textId="38D66174" w:rsidR="007B6717" w:rsidRPr="00680CF5" w:rsidRDefault="002B1434" w:rsidP="00CF22FF">
            <w:pPr>
              <w:spacing w:line="259" w:lineRule="auto"/>
              <w:jc w:val="both"/>
              <w:rPr>
                <w:sz w:val="21"/>
                <w:szCs w:val="21"/>
              </w:rPr>
            </w:pPr>
            <w:r w:rsidRPr="00680CF5">
              <w:rPr>
                <w:sz w:val="21"/>
                <w:szCs w:val="21"/>
              </w:rPr>
              <w:t>Paslaugų teikėjas privalo pasiūlyti n</w:t>
            </w:r>
            <w:r w:rsidR="00A033B4" w:rsidRPr="00680CF5">
              <w:rPr>
                <w:sz w:val="21"/>
                <w:szCs w:val="21"/>
              </w:rPr>
              <w:t xml:space="preserve">e mažiau kaip </w:t>
            </w:r>
            <w:r w:rsidR="00475905" w:rsidRPr="00680CF5">
              <w:rPr>
                <w:sz w:val="21"/>
                <w:szCs w:val="21"/>
              </w:rPr>
              <w:t>2</w:t>
            </w:r>
            <w:r w:rsidRPr="00680CF5">
              <w:rPr>
                <w:sz w:val="21"/>
                <w:szCs w:val="21"/>
              </w:rPr>
              <w:t xml:space="preserve"> (</w:t>
            </w:r>
            <w:r w:rsidR="00475905" w:rsidRPr="00680CF5">
              <w:rPr>
                <w:sz w:val="21"/>
                <w:szCs w:val="21"/>
              </w:rPr>
              <w:t>dvi</w:t>
            </w:r>
            <w:r w:rsidRPr="00680CF5">
              <w:rPr>
                <w:sz w:val="21"/>
                <w:szCs w:val="21"/>
              </w:rPr>
              <w:t xml:space="preserve">) transporto priemonės. </w:t>
            </w:r>
            <w:r w:rsidR="00A033B4" w:rsidRPr="00680CF5">
              <w:rPr>
                <w:sz w:val="21"/>
                <w:szCs w:val="21"/>
              </w:rPr>
              <w:t>Iš jų:</w:t>
            </w:r>
          </w:p>
          <w:p w14:paraId="52F9A97B" w14:textId="77777777" w:rsidR="002B1434" w:rsidRPr="00680CF5" w:rsidRDefault="002B1434">
            <w:pPr>
              <w:pStyle w:val="NoSpacing"/>
              <w:numPr>
                <w:ilvl w:val="0"/>
                <w:numId w:val="11"/>
              </w:numPr>
              <w:ind w:left="325"/>
              <w:jc w:val="both"/>
              <w:rPr>
                <w:sz w:val="21"/>
                <w:szCs w:val="21"/>
                <w:lang w:val="lt-LT"/>
              </w:rPr>
            </w:pPr>
            <w:r w:rsidRPr="00680CF5">
              <w:rPr>
                <w:sz w:val="21"/>
                <w:szCs w:val="21"/>
                <w:lang w:val="lt-LT"/>
              </w:rPr>
              <w:t xml:space="preserve">bent </w:t>
            </w:r>
            <w:r w:rsidR="00A54399" w:rsidRPr="00680CF5">
              <w:rPr>
                <w:sz w:val="21"/>
                <w:szCs w:val="21"/>
                <w:lang w:val="lt-LT"/>
              </w:rPr>
              <w:t>1</w:t>
            </w:r>
            <w:r w:rsidRPr="00680CF5">
              <w:rPr>
                <w:sz w:val="21"/>
                <w:szCs w:val="21"/>
                <w:lang w:val="lt-LT"/>
              </w:rPr>
              <w:t xml:space="preserve"> krovinin</w:t>
            </w:r>
            <w:r w:rsidR="00A54399" w:rsidRPr="00680CF5">
              <w:rPr>
                <w:sz w:val="21"/>
                <w:szCs w:val="21"/>
                <w:lang w:val="lt-LT"/>
              </w:rPr>
              <w:t>į</w:t>
            </w:r>
            <w:r w:rsidRPr="00680CF5">
              <w:rPr>
                <w:sz w:val="21"/>
                <w:szCs w:val="21"/>
                <w:lang w:val="lt-LT"/>
              </w:rPr>
              <w:t xml:space="preserve"> automobil</w:t>
            </w:r>
            <w:r w:rsidR="00A54399" w:rsidRPr="00680CF5">
              <w:rPr>
                <w:sz w:val="21"/>
                <w:szCs w:val="21"/>
                <w:lang w:val="lt-LT"/>
              </w:rPr>
              <w:t>į, kuris</w:t>
            </w:r>
            <w:r w:rsidRPr="00680CF5">
              <w:rPr>
                <w:sz w:val="21"/>
                <w:szCs w:val="21"/>
                <w:lang w:val="lt-LT"/>
              </w:rPr>
              <w:t xml:space="preserve"> turi atitikti bent šiuos reikalavimus:</w:t>
            </w:r>
          </w:p>
          <w:p w14:paraId="4EE7C32D" w14:textId="77777777" w:rsidR="002B1434" w:rsidRPr="00680CF5" w:rsidRDefault="002B1434">
            <w:pPr>
              <w:pStyle w:val="NoSpacing"/>
              <w:numPr>
                <w:ilvl w:val="0"/>
                <w:numId w:val="10"/>
              </w:numPr>
              <w:jc w:val="both"/>
              <w:rPr>
                <w:sz w:val="21"/>
                <w:szCs w:val="21"/>
                <w:lang w:val="lt-LT"/>
              </w:rPr>
            </w:pPr>
            <w:r w:rsidRPr="00680CF5">
              <w:rPr>
                <w:sz w:val="21"/>
                <w:szCs w:val="21"/>
                <w:lang w:val="lt-LT"/>
              </w:rPr>
              <w:t xml:space="preserve">termoizoliacinis vidus turi būti su laikikliais, skirtais supakuotiems </w:t>
            </w:r>
            <w:r w:rsidR="007D0127" w:rsidRPr="00680CF5">
              <w:rPr>
                <w:sz w:val="21"/>
                <w:szCs w:val="21"/>
                <w:lang w:val="lt-LT"/>
              </w:rPr>
              <w:t>dėžėms sutvirtinti;</w:t>
            </w:r>
          </w:p>
          <w:p w14:paraId="2C3779FA" w14:textId="77777777" w:rsidR="007D0127" w:rsidRPr="00680CF5" w:rsidRDefault="007D0127">
            <w:pPr>
              <w:pStyle w:val="NoSpacing"/>
              <w:numPr>
                <w:ilvl w:val="0"/>
                <w:numId w:val="10"/>
              </w:numPr>
              <w:jc w:val="both"/>
              <w:rPr>
                <w:sz w:val="21"/>
                <w:szCs w:val="21"/>
                <w:lang w:val="lt-LT"/>
              </w:rPr>
            </w:pPr>
            <w:r w:rsidRPr="00680CF5">
              <w:rPr>
                <w:sz w:val="21"/>
                <w:szCs w:val="21"/>
                <w:lang w:val="lt-LT"/>
              </w:rPr>
              <w:t>transporto priemonė, kurios leistinas svoris bent 13 tonų;</w:t>
            </w:r>
          </w:p>
          <w:p w14:paraId="674F437C" w14:textId="77777777" w:rsidR="002B1434" w:rsidRPr="00680CF5" w:rsidRDefault="002B1434">
            <w:pPr>
              <w:pStyle w:val="NoSpacing"/>
              <w:numPr>
                <w:ilvl w:val="0"/>
                <w:numId w:val="10"/>
              </w:numPr>
              <w:jc w:val="both"/>
              <w:rPr>
                <w:sz w:val="21"/>
                <w:szCs w:val="21"/>
                <w:lang w:val="lt-LT"/>
              </w:rPr>
            </w:pPr>
            <w:r w:rsidRPr="00680CF5">
              <w:rPr>
                <w:sz w:val="21"/>
                <w:szCs w:val="21"/>
                <w:lang w:val="lt-LT"/>
              </w:rPr>
              <w:t>turi būti vidinės temperatūros reguliavimo įrenginys bei autonomini</w:t>
            </w:r>
            <w:r w:rsidR="007D0127" w:rsidRPr="00680CF5">
              <w:rPr>
                <w:sz w:val="21"/>
                <w:szCs w:val="21"/>
                <w:lang w:val="lt-LT"/>
              </w:rPr>
              <w:t>s</w:t>
            </w:r>
            <w:r w:rsidRPr="00680CF5">
              <w:rPr>
                <w:sz w:val="21"/>
                <w:szCs w:val="21"/>
                <w:lang w:val="lt-LT"/>
              </w:rPr>
              <w:t xml:space="preserve"> temperatūros palaikymo agregata</w:t>
            </w:r>
            <w:r w:rsidR="007D0127" w:rsidRPr="00680CF5">
              <w:rPr>
                <w:sz w:val="21"/>
                <w:szCs w:val="21"/>
                <w:lang w:val="lt-LT"/>
              </w:rPr>
              <w:t>s,</w:t>
            </w:r>
            <w:r w:rsidRPr="00680CF5">
              <w:rPr>
                <w:sz w:val="21"/>
                <w:szCs w:val="21"/>
                <w:lang w:val="lt-LT"/>
              </w:rPr>
              <w:t xml:space="preserve"> </w:t>
            </w:r>
            <w:r w:rsidR="007D0127" w:rsidRPr="00680CF5">
              <w:rPr>
                <w:sz w:val="21"/>
                <w:szCs w:val="21"/>
                <w:lang w:val="lt-LT"/>
              </w:rPr>
              <w:t>leidžiantis</w:t>
            </w:r>
            <w:r w:rsidRPr="00680CF5">
              <w:rPr>
                <w:sz w:val="21"/>
                <w:szCs w:val="21"/>
                <w:lang w:val="lt-LT"/>
              </w:rPr>
              <w:t xml:space="preserve"> pasijungti prie elektros tinklų</w:t>
            </w:r>
            <w:r w:rsidR="007D0127" w:rsidRPr="00680CF5">
              <w:rPr>
                <w:sz w:val="21"/>
                <w:szCs w:val="21"/>
                <w:lang w:val="lt-LT"/>
              </w:rPr>
              <w:t xml:space="preserve"> stovėjimo metu;</w:t>
            </w:r>
          </w:p>
          <w:p w14:paraId="66DCD9D1" w14:textId="77777777" w:rsidR="002B1434" w:rsidRPr="00680CF5" w:rsidRDefault="002B1434">
            <w:pPr>
              <w:pStyle w:val="NoSpacing"/>
              <w:numPr>
                <w:ilvl w:val="0"/>
                <w:numId w:val="10"/>
              </w:numPr>
              <w:jc w:val="both"/>
              <w:rPr>
                <w:sz w:val="21"/>
                <w:szCs w:val="21"/>
                <w:lang w:val="lt-LT"/>
              </w:rPr>
            </w:pPr>
            <w:r w:rsidRPr="00680CF5">
              <w:rPr>
                <w:sz w:val="21"/>
                <w:szCs w:val="21"/>
                <w:lang w:val="lt-LT"/>
              </w:rPr>
              <w:t xml:space="preserve">krovinių skyrius turi būti ilgesnis </w:t>
            </w:r>
            <w:r w:rsidR="00A54399" w:rsidRPr="00680CF5">
              <w:rPr>
                <w:sz w:val="21"/>
                <w:szCs w:val="21"/>
                <w:lang w:val="lt-LT"/>
              </w:rPr>
              <w:t>nei 7 m ilgio ir 2,4 m. aukščio</w:t>
            </w:r>
            <w:r w:rsidR="007D0127" w:rsidRPr="00680CF5">
              <w:rPr>
                <w:sz w:val="21"/>
                <w:szCs w:val="21"/>
                <w:lang w:val="lt-LT"/>
              </w:rPr>
              <w:t>, kietašonis</w:t>
            </w:r>
            <w:r w:rsidR="003905A9" w:rsidRPr="00680CF5">
              <w:rPr>
                <w:sz w:val="21"/>
                <w:szCs w:val="21"/>
                <w:lang w:val="lt-LT"/>
              </w:rPr>
              <w:t>;</w:t>
            </w:r>
          </w:p>
          <w:p w14:paraId="419D04BC" w14:textId="77777777" w:rsidR="002B1434" w:rsidRPr="00680CF5" w:rsidRDefault="002B1434">
            <w:pPr>
              <w:pStyle w:val="NoSpacing"/>
              <w:numPr>
                <w:ilvl w:val="0"/>
                <w:numId w:val="10"/>
              </w:numPr>
              <w:jc w:val="both"/>
              <w:rPr>
                <w:sz w:val="21"/>
                <w:szCs w:val="21"/>
                <w:lang w:val="lt-LT"/>
              </w:rPr>
            </w:pPr>
            <w:r w:rsidRPr="00680CF5">
              <w:rPr>
                <w:sz w:val="21"/>
                <w:szCs w:val="21"/>
                <w:lang w:val="lt-LT"/>
              </w:rPr>
              <w:t>gamyklinė galinės ir priekinės ašies pneumatinė pakaba</w:t>
            </w:r>
            <w:r w:rsidR="003905A9" w:rsidRPr="00680CF5">
              <w:rPr>
                <w:sz w:val="21"/>
                <w:szCs w:val="21"/>
                <w:lang w:val="lt-LT"/>
              </w:rPr>
              <w:t>;</w:t>
            </w:r>
          </w:p>
          <w:p w14:paraId="3FCB8A05" w14:textId="77777777" w:rsidR="002B1434" w:rsidRPr="00680CF5" w:rsidRDefault="002B1434">
            <w:pPr>
              <w:pStyle w:val="NoSpacing"/>
              <w:numPr>
                <w:ilvl w:val="0"/>
                <w:numId w:val="10"/>
              </w:numPr>
              <w:jc w:val="both"/>
              <w:rPr>
                <w:sz w:val="21"/>
                <w:szCs w:val="21"/>
                <w:lang w:val="lt-LT"/>
              </w:rPr>
            </w:pPr>
            <w:r w:rsidRPr="00680CF5">
              <w:rPr>
                <w:sz w:val="21"/>
                <w:szCs w:val="21"/>
                <w:lang w:val="lt-LT"/>
              </w:rPr>
              <w:t>pakrovimo liftas, kurio keliamoji galia bent 1500 kg</w:t>
            </w:r>
            <w:r w:rsidR="003905A9" w:rsidRPr="00680CF5">
              <w:rPr>
                <w:sz w:val="21"/>
                <w:szCs w:val="21"/>
                <w:lang w:val="lt-LT"/>
              </w:rPr>
              <w:t>;</w:t>
            </w:r>
          </w:p>
          <w:p w14:paraId="7E7AC6F7" w14:textId="77777777" w:rsidR="002B1434" w:rsidRPr="00680CF5" w:rsidRDefault="002B1434">
            <w:pPr>
              <w:pStyle w:val="NoSpacing"/>
              <w:numPr>
                <w:ilvl w:val="0"/>
                <w:numId w:val="10"/>
              </w:numPr>
              <w:jc w:val="both"/>
              <w:rPr>
                <w:sz w:val="21"/>
                <w:szCs w:val="21"/>
                <w:lang w:val="lt-LT"/>
              </w:rPr>
            </w:pPr>
            <w:r w:rsidRPr="00680CF5">
              <w:rPr>
                <w:sz w:val="21"/>
                <w:szCs w:val="21"/>
                <w:lang w:val="lt-LT"/>
              </w:rPr>
              <w:t>automobiliuose privalo būti įdiegta GPS sekimo sistema</w:t>
            </w:r>
            <w:r w:rsidR="003905A9" w:rsidRPr="00680CF5">
              <w:rPr>
                <w:sz w:val="21"/>
                <w:szCs w:val="21"/>
                <w:lang w:val="lt-LT"/>
              </w:rPr>
              <w:t>;</w:t>
            </w:r>
          </w:p>
          <w:p w14:paraId="472FFA2D" w14:textId="77777777" w:rsidR="002B1434" w:rsidRPr="00680CF5" w:rsidRDefault="002B1434">
            <w:pPr>
              <w:pStyle w:val="NoSpacing"/>
              <w:numPr>
                <w:ilvl w:val="0"/>
                <w:numId w:val="10"/>
              </w:numPr>
              <w:jc w:val="both"/>
              <w:rPr>
                <w:sz w:val="21"/>
                <w:szCs w:val="21"/>
                <w:lang w:val="lt-LT"/>
              </w:rPr>
            </w:pPr>
            <w:r w:rsidRPr="00680CF5">
              <w:rPr>
                <w:sz w:val="21"/>
                <w:szCs w:val="21"/>
                <w:lang w:val="lt-LT"/>
              </w:rPr>
              <w:t>automobilių, gabenančių meno vertybes, minimalus taršos standartas privalo atitikti bent EURO 6 arba lygiavertį standartą</w:t>
            </w:r>
            <w:r w:rsidR="003905A9" w:rsidRPr="00680CF5">
              <w:rPr>
                <w:sz w:val="21"/>
                <w:szCs w:val="21"/>
                <w:lang w:val="lt-LT"/>
              </w:rPr>
              <w:t>;</w:t>
            </w:r>
          </w:p>
          <w:p w14:paraId="169D6159" w14:textId="7289964B" w:rsidR="002B1434" w:rsidRPr="00680CF5" w:rsidRDefault="002B1434">
            <w:pPr>
              <w:pStyle w:val="NoSpacing"/>
              <w:numPr>
                <w:ilvl w:val="0"/>
                <w:numId w:val="10"/>
              </w:numPr>
              <w:jc w:val="both"/>
              <w:rPr>
                <w:sz w:val="21"/>
                <w:szCs w:val="21"/>
                <w:lang w:val="lt-LT"/>
              </w:rPr>
            </w:pPr>
            <w:r w:rsidRPr="00680CF5">
              <w:rPr>
                <w:sz w:val="21"/>
                <w:szCs w:val="21"/>
                <w:lang w:val="lt-LT"/>
              </w:rPr>
              <w:t xml:space="preserve">kabinoje privalo būti įrengtos </w:t>
            </w:r>
            <w:r w:rsidR="00475905" w:rsidRPr="00680CF5">
              <w:rPr>
                <w:sz w:val="21"/>
                <w:szCs w:val="21"/>
                <w:lang w:val="lt-LT"/>
              </w:rPr>
              <w:t>trys</w:t>
            </w:r>
            <w:r w:rsidRPr="00680CF5">
              <w:rPr>
                <w:sz w:val="21"/>
                <w:szCs w:val="21"/>
                <w:lang w:val="lt-LT"/>
              </w:rPr>
              <w:t xml:space="preserve"> papildomos sėdimos vietos oficialiam kurjeriui</w:t>
            </w:r>
            <w:r w:rsidR="00475905" w:rsidRPr="00680CF5">
              <w:rPr>
                <w:sz w:val="21"/>
                <w:szCs w:val="21"/>
                <w:lang w:val="lt-LT"/>
              </w:rPr>
              <w:t>,</w:t>
            </w:r>
            <w:r w:rsidRPr="00680CF5">
              <w:rPr>
                <w:sz w:val="21"/>
                <w:szCs w:val="21"/>
                <w:lang w:val="lt-LT"/>
              </w:rPr>
              <w:t xml:space="preserve"> ginkluotai apsaugai ir papildomam vairuotojui</w:t>
            </w:r>
            <w:r w:rsidR="00475905" w:rsidRPr="00680CF5">
              <w:rPr>
                <w:sz w:val="21"/>
                <w:szCs w:val="21"/>
                <w:lang w:val="lt-LT"/>
              </w:rPr>
              <w:t xml:space="preserve"> – iš viso vienoje transporto priemonėje privalo būti įrengtos 4 vietos atitinkančios visus saugumo ir kelių eismo taisykles</w:t>
            </w:r>
            <w:r w:rsidR="00D24FC6" w:rsidRPr="00680CF5">
              <w:rPr>
                <w:sz w:val="21"/>
                <w:szCs w:val="21"/>
                <w:lang w:val="lt-LT"/>
              </w:rPr>
              <w:t>;</w:t>
            </w:r>
          </w:p>
          <w:p w14:paraId="2FF9D090" w14:textId="5B2A07BE" w:rsidR="00D24FC6" w:rsidRPr="00680CF5" w:rsidRDefault="00D24FC6">
            <w:pPr>
              <w:pStyle w:val="NoSpacing"/>
              <w:numPr>
                <w:ilvl w:val="0"/>
                <w:numId w:val="10"/>
              </w:numPr>
              <w:jc w:val="both"/>
              <w:rPr>
                <w:sz w:val="21"/>
                <w:szCs w:val="21"/>
                <w:lang w:val="lt-LT"/>
              </w:rPr>
            </w:pPr>
            <w:r w:rsidRPr="00680CF5">
              <w:rPr>
                <w:sz w:val="21"/>
                <w:szCs w:val="21"/>
                <w:lang w:val="lt-LT"/>
              </w:rPr>
              <w:t>transporto priemonė privalo yra techniškai tvarkinga, gedimo atveju per 12 val. bus pakeista, kita, savo technine specifikacija neprastesne, transporto priemone.</w:t>
            </w:r>
          </w:p>
          <w:p w14:paraId="2EAC545F" w14:textId="77777777" w:rsidR="002B1434" w:rsidRPr="00680CF5" w:rsidRDefault="002B1434" w:rsidP="002B1434">
            <w:pPr>
              <w:pStyle w:val="NoSpacing"/>
              <w:ind w:left="720"/>
              <w:jc w:val="both"/>
              <w:rPr>
                <w:sz w:val="21"/>
                <w:szCs w:val="21"/>
                <w:lang w:val="lt-LT"/>
              </w:rPr>
            </w:pPr>
          </w:p>
          <w:p w14:paraId="242D8D77" w14:textId="77777777" w:rsidR="002B1434" w:rsidRPr="00680CF5" w:rsidRDefault="002B1434">
            <w:pPr>
              <w:pStyle w:val="NoSpacing"/>
              <w:numPr>
                <w:ilvl w:val="0"/>
                <w:numId w:val="11"/>
              </w:numPr>
              <w:ind w:left="325"/>
              <w:jc w:val="both"/>
              <w:rPr>
                <w:sz w:val="21"/>
                <w:szCs w:val="21"/>
                <w:lang w:val="lt-LT"/>
              </w:rPr>
            </w:pPr>
            <w:r w:rsidRPr="00680CF5">
              <w:rPr>
                <w:sz w:val="21"/>
                <w:szCs w:val="21"/>
                <w:lang w:val="lt-LT"/>
              </w:rPr>
              <w:t xml:space="preserve">bent </w:t>
            </w:r>
            <w:r w:rsidR="00A54399" w:rsidRPr="00680CF5">
              <w:rPr>
                <w:sz w:val="21"/>
                <w:szCs w:val="21"/>
                <w:lang w:val="lt-LT"/>
              </w:rPr>
              <w:t>1</w:t>
            </w:r>
            <w:r w:rsidRPr="00680CF5">
              <w:rPr>
                <w:sz w:val="21"/>
                <w:szCs w:val="21"/>
                <w:lang w:val="lt-LT"/>
              </w:rPr>
              <w:t xml:space="preserve"> automobil</w:t>
            </w:r>
            <w:r w:rsidR="00A54399" w:rsidRPr="00680CF5">
              <w:rPr>
                <w:sz w:val="21"/>
                <w:szCs w:val="21"/>
                <w:lang w:val="lt-LT"/>
              </w:rPr>
              <w:t>į</w:t>
            </w:r>
            <w:r w:rsidRPr="00680CF5">
              <w:rPr>
                <w:sz w:val="21"/>
                <w:szCs w:val="21"/>
                <w:lang w:val="lt-LT"/>
              </w:rPr>
              <w:t>, kur</w:t>
            </w:r>
            <w:r w:rsidR="00A54399" w:rsidRPr="00680CF5">
              <w:rPr>
                <w:sz w:val="21"/>
                <w:szCs w:val="21"/>
                <w:lang w:val="lt-LT"/>
              </w:rPr>
              <w:t>s</w:t>
            </w:r>
            <w:r w:rsidRPr="00680CF5">
              <w:rPr>
                <w:sz w:val="21"/>
                <w:szCs w:val="21"/>
                <w:lang w:val="lt-LT"/>
              </w:rPr>
              <w:t xml:space="preserve"> turi atitikti bent šiuos reikalavimus (galimybė privažiuoti prie galerijų, muziejų, bibliotekų, archyvų, esančių siaurose gatvėse, skersgatviuose, kur draudžiamas krovininių automobilių eismas):</w:t>
            </w:r>
          </w:p>
          <w:p w14:paraId="0298D69E" w14:textId="77777777" w:rsidR="002B1434" w:rsidRPr="00680CF5" w:rsidRDefault="002B1434">
            <w:pPr>
              <w:pStyle w:val="NoSpacing"/>
              <w:numPr>
                <w:ilvl w:val="0"/>
                <w:numId w:val="9"/>
              </w:numPr>
              <w:ind w:left="750"/>
              <w:jc w:val="both"/>
              <w:rPr>
                <w:sz w:val="21"/>
                <w:szCs w:val="21"/>
                <w:lang w:val="lt-LT"/>
              </w:rPr>
            </w:pPr>
            <w:r w:rsidRPr="00680CF5">
              <w:rPr>
                <w:sz w:val="21"/>
                <w:szCs w:val="21"/>
                <w:lang w:val="lt-LT"/>
              </w:rPr>
              <w:t>transporto priemonė, kurios leistinas svoris ne didesnis kaip 3,5 tonos;</w:t>
            </w:r>
          </w:p>
          <w:p w14:paraId="3C6E0A58" w14:textId="77777777" w:rsidR="002B1434" w:rsidRPr="00680CF5" w:rsidRDefault="002B1434">
            <w:pPr>
              <w:pStyle w:val="NoSpacing"/>
              <w:numPr>
                <w:ilvl w:val="0"/>
                <w:numId w:val="9"/>
              </w:numPr>
              <w:ind w:left="750"/>
              <w:jc w:val="both"/>
              <w:rPr>
                <w:sz w:val="21"/>
                <w:szCs w:val="21"/>
                <w:lang w:val="lt-LT"/>
              </w:rPr>
            </w:pPr>
            <w:r w:rsidRPr="00680CF5">
              <w:rPr>
                <w:sz w:val="21"/>
                <w:szCs w:val="21"/>
                <w:lang w:val="lt-LT"/>
              </w:rPr>
              <w:t>termoizoliacinis vidus turi būti su laikikliais, skirtais supakuotoms dėžėms</w:t>
            </w:r>
            <w:r w:rsidR="007D0127" w:rsidRPr="00680CF5">
              <w:rPr>
                <w:sz w:val="21"/>
                <w:szCs w:val="21"/>
                <w:lang w:val="lt-LT"/>
              </w:rPr>
              <w:t xml:space="preserve"> sutvirtinti;</w:t>
            </w:r>
            <w:r w:rsidRPr="00680CF5">
              <w:rPr>
                <w:sz w:val="21"/>
                <w:szCs w:val="21"/>
                <w:lang w:val="lt-LT"/>
              </w:rPr>
              <w:t xml:space="preserve"> </w:t>
            </w:r>
          </w:p>
          <w:p w14:paraId="648FAC7C" w14:textId="77777777" w:rsidR="007D0127" w:rsidRPr="00680CF5" w:rsidRDefault="002B1434">
            <w:pPr>
              <w:pStyle w:val="NoSpacing"/>
              <w:numPr>
                <w:ilvl w:val="0"/>
                <w:numId w:val="9"/>
              </w:numPr>
              <w:ind w:left="750"/>
              <w:jc w:val="both"/>
              <w:rPr>
                <w:sz w:val="21"/>
                <w:szCs w:val="21"/>
                <w:lang w:val="lt-LT"/>
              </w:rPr>
            </w:pPr>
            <w:r w:rsidRPr="00680CF5">
              <w:rPr>
                <w:sz w:val="21"/>
                <w:szCs w:val="21"/>
                <w:lang w:val="lt-LT"/>
              </w:rPr>
              <w:t>pakrovimo erdvė turi būti mažiausiai 2,5 m ilgio ir 2 m aukščio</w:t>
            </w:r>
            <w:r w:rsidR="007D0127" w:rsidRPr="00680CF5">
              <w:rPr>
                <w:sz w:val="21"/>
                <w:szCs w:val="21"/>
                <w:lang w:val="lt-LT"/>
              </w:rPr>
              <w:t>, kietašonis</w:t>
            </w:r>
          </w:p>
          <w:p w14:paraId="76D8EBB5" w14:textId="77777777" w:rsidR="002B1434" w:rsidRPr="00680CF5" w:rsidRDefault="007D0127">
            <w:pPr>
              <w:pStyle w:val="NoSpacing"/>
              <w:numPr>
                <w:ilvl w:val="0"/>
                <w:numId w:val="9"/>
              </w:numPr>
              <w:ind w:left="750"/>
              <w:jc w:val="both"/>
              <w:rPr>
                <w:sz w:val="21"/>
                <w:szCs w:val="21"/>
                <w:lang w:val="lt-LT"/>
              </w:rPr>
            </w:pPr>
            <w:r w:rsidRPr="00680CF5">
              <w:rPr>
                <w:sz w:val="21"/>
                <w:szCs w:val="21"/>
                <w:lang w:val="lt-LT"/>
              </w:rPr>
              <w:t>privalo būti įrengtas agregatas</w:t>
            </w:r>
            <w:r w:rsidR="002B1434" w:rsidRPr="00680CF5">
              <w:rPr>
                <w:sz w:val="21"/>
                <w:szCs w:val="21"/>
                <w:lang w:val="lt-LT"/>
              </w:rPr>
              <w:t>, skirtas reguliuoti temperatūrą krovinių skyriaus viduje</w:t>
            </w:r>
            <w:r w:rsidRPr="00680CF5">
              <w:rPr>
                <w:sz w:val="21"/>
                <w:szCs w:val="21"/>
                <w:lang w:val="lt-LT"/>
              </w:rPr>
              <w:t>;</w:t>
            </w:r>
          </w:p>
          <w:p w14:paraId="7AD776B6" w14:textId="77777777" w:rsidR="002B1434" w:rsidRPr="00680CF5" w:rsidRDefault="002B1434">
            <w:pPr>
              <w:pStyle w:val="NoSpacing"/>
              <w:numPr>
                <w:ilvl w:val="0"/>
                <w:numId w:val="9"/>
              </w:numPr>
              <w:ind w:left="750"/>
              <w:jc w:val="both"/>
              <w:rPr>
                <w:sz w:val="21"/>
                <w:szCs w:val="21"/>
                <w:lang w:val="lt-LT"/>
              </w:rPr>
            </w:pPr>
            <w:r w:rsidRPr="00680CF5">
              <w:rPr>
                <w:sz w:val="21"/>
                <w:szCs w:val="21"/>
                <w:lang w:val="lt-LT"/>
              </w:rPr>
              <w:t>galinės ašies pneumatinė pakaba;</w:t>
            </w:r>
          </w:p>
          <w:p w14:paraId="36F21CFA" w14:textId="77777777" w:rsidR="00DA1276" w:rsidRPr="00680CF5" w:rsidRDefault="002B1434">
            <w:pPr>
              <w:pStyle w:val="NoSpacing"/>
              <w:numPr>
                <w:ilvl w:val="0"/>
                <w:numId w:val="9"/>
              </w:numPr>
              <w:ind w:left="750"/>
              <w:jc w:val="both"/>
              <w:rPr>
                <w:sz w:val="21"/>
                <w:szCs w:val="21"/>
                <w:lang w:val="lt-LT"/>
              </w:rPr>
            </w:pPr>
            <w:r w:rsidRPr="00680CF5">
              <w:rPr>
                <w:sz w:val="21"/>
                <w:szCs w:val="21"/>
                <w:lang w:val="lt-LT"/>
              </w:rPr>
              <w:t>pakrovimo liftas, kurio keliamoji galia bent 750 kg</w:t>
            </w:r>
            <w:r w:rsidR="00DA1276" w:rsidRPr="00680CF5">
              <w:rPr>
                <w:sz w:val="21"/>
                <w:szCs w:val="21"/>
                <w:lang w:val="lt-LT"/>
              </w:rPr>
              <w:t>;</w:t>
            </w:r>
          </w:p>
          <w:p w14:paraId="014E7C37" w14:textId="77777777" w:rsidR="002B1434" w:rsidRPr="00680CF5" w:rsidRDefault="00DA1276">
            <w:pPr>
              <w:pStyle w:val="NoSpacing"/>
              <w:numPr>
                <w:ilvl w:val="0"/>
                <w:numId w:val="9"/>
              </w:numPr>
              <w:ind w:left="750"/>
              <w:jc w:val="both"/>
              <w:rPr>
                <w:sz w:val="21"/>
                <w:szCs w:val="21"/>
                <w:lang w:val="lt-LT"/>
              </w:rPr>
            </w:pPr>
            <w:r w:rsidRPr="00680CF5">
              <w:rPr>
                <w:sz w:val="21"/>
                <w:szCs w:val="21"/>
                <w:lang w:val="lt-LT"/>
              </w:rPr>
              <w:t>automobilių, gabenančių meno vertybes, minimalus taršos standartas privalo atitikti bent EURO 6 arba lygiavertį standartą;</w:t>
            </w:r>
          </w:p>
          <w:p w14:paraId="3A65BBFA" w14:textId="77777777" w:rsidR="002B1434" w:rsidRPr="00680CF5" w:rsidRDefault="002B1434">
            <w:pPr>
              <w:pStyle w:val="NoSpacing"/>
              <w:numPr>
                <w:ilvl w:val="0"/>
                <w:numId w:val="9"/>
              </w:numPr>
              <w:ind w:left="750"/>
              <w:jc w:val="both"/>
              <w:rPr>
                <w:sz w:val="21"/>
                <w:szCs w:val="21"/>
                <w:lang w:val="lt-LT"/>
              </w:rPr>
            </w:pPr>
            <w:r w:rsidRPr="00680CF5">
              <w:rPr>
                <w:sz w:val="21"/>
                <w:szCs w:val="21"/>
                <w:lang w:val="lt-LT"/>
              </w:rPr>
              <w:t>5 vietų kabina su vietomis kurjeriams</w:t>
            </w:r>
            <w:r w:rsidR="00DA1276" w:rsidRPr="00680CF5">
              <w:rPr>
                <w:sz w:val="21"/>
                <w:szCs w:val="21"/>
                <w:lang w:val="lt-LT"/>
              </w:rPr>
              <w:t xml:space="preserve">, </w:t>
            </w:r>
            <w:r w:rsidRPr="00680CF5">
              <w:rPr>
                <w:sz w:val="21"/>
                <w:szCs w:val="21"/>
                <w:lang w:val="lt-LT"/>
              </w:rPr>
              <w:t xml:space="preserve">ginkluotai apsaugai </w:t>
            </w:r>
            <w:r w:rsidR="00DA1276" w:rsidRPr="00680CF5">
              <w:rPr>
                <w:sz w:val="21"/>
                <w:szCs w:val="21"/>
                <w:lang w:val="lt-LT"/>
              </w:rPr>
              <w:t xml:space="preserve">ir papildomam </w:t>
            </w:r>
            <w:r w:rsidRPr="00680CF5">
              <w:rPr>
                <w:sz w:val="21"/>
                <w:szCs w:val="21"/>
                <w:lang w:val="lt-LT"/>
              </w:rPr>
              <w:t>vairuotoj</w:t>
            </w:r>
            <w:r w:rsidR="00DA1276" w:rsidRPr="00680CF5">
              <w:rPr>
                <w:sz w:val="21"/>
                <w:szCs w:val="21"/>
                <w:lang w:val="lt-LT"/>
              </w:rPr>
              <w:t>ui</w:t>
            </w:r>
            <w:r w:rsidR="00D24FC6" w:rsidRPr="00680CF5">
              <w:rPr>
                <w:sz w:val="21"/>
                <w:szCs w:val="21"/>
                <w:lang w:val="lt-LT"/>
              </w:rPr>
              <w:t>;</w:t>
            </w:r>
          </w:p>
          <w:p w14:paraId="3AFFF1D8" w14:textId="6BE92AE7" w:rsidR="00D24FC6" w:rsidRPr="00680CF5" w:rsidRDefault="00D24FC6">
            <w:pPr>
              <w:pStyle w:val="NoSpacing"/>
              <w:numPr>
                <w:ilvl w:val="0"/>
                <w:numId w:val="9"/>
              </w:numPr>
              <w:ind w:left="750"/>
              <w:jc w:val="both"/>
              <w:rPr>
                <w:sz w:val="21"/>
                <w:szCs w:val="21"/>
                <w:lang w:val="lt-LT"/>
              </w:rPr>
            </w:pPr>
            <w:r w:rsidRPr="00680CF5">
              <w:rPr>
                <w:lang w:val="lt-LT"/>
              </w:rPr>
              <w:t>transporto priemonė privalo yra techniškai tvarkinga, gedimo atveju per 12 val. bus pakeista, kita, savo technine specifikacija neprastesne, transporto priemone.</w:t>
            </w:r>
          </w:p>
        </w:tc>
      </w:tr>
      <w:tr w:rsidR="00E33B43" w:rsidRPr="00680CF5" w14:paraId="665888D3" w14:textId="77777777" w:rsidTr="00827234">
        <w:trPr>
          <w:cantSplit/>
          <w:trHeight w:val="913"/>
        </w:trPr>
        <w:tc>
          <w:tcPr>
            <w:tcW w:w="373" w:type="pct"/>
          </w:tcPr>
          <w:p w14:paraId="7A475C9B" w14:textId="77777777" w:rsidR="001B3BEF" w:rsidRPr="00680CF5" w:rsidRDefault="001B3BEF">
            <w:pPr>
              <w:pStyle w:val="Heading2"/>
              <w:keepNext w:val="0"/>
              <w:keepLines w:val="0"/>
              <w:numPr>
                <w:ilvl w:val="2"/>
                <w:numId w:val="3"/>
              </w:numPr>
              <w:tabs>
                <w:tab w:val="left" w:pos="284"/>
              </w:tabs>
              <w:spacing w:before="0" w:after="0" w:line="259" w:lineRule="auto"/>
              <w:ind w:hanging="1080"/>
              <w:jc w:val="both"/>
              <w:rPr>
                <w:b w:val="0"/>
                <w:sz w:val="21"/>
                <w:szCs w:val="21"/>
                <w:lang w:val="lt-LT"/>
              </w:rPr>
            </w:pPr>
          </w:p>
        </w:tc>
        <w:tc>
          <w:tcPr>
            <w:tcW w:w="894" w:type="pct"/>
            <w:vAlign w:val="center"/>
          </w:tcPr>
          <w:p w14:paraId="1EB897FA" w14:textId="77777777" w:rsidR="001B3BEF" w:rsidRPr="00680CF5" w:rsidRDefault="00657684" w:rsidP="00CF22FF">
            <w:pPr>
              <w:rPr>
                <w:bCs/>
                <w:sz w:val="21"/>
                <w:szCs w:val="21"/>
              </w:rPr>
            </w:pPr>
            <w:r w:rsidRPr="00680CF5">
              <w:rPr>
                <w:bCs/>
                <w:sz w:val="21"/>
                <w:szCs w:val="21"/>
              </w:rPr>
              <w:t>Pirkimo objektui taikomas žaliasis kriterijus</w:t>
            </w:r>
            <w:r w:rsidR="00977C25" w:rsidRPr="00680CF5">
              <w:rPr>
                <w:bCs/>
                <w:sz w:val="21"/>
                <w:szCs w:val="21"/>
              </w:rPr>
              <w:t xml:space="preserve"> </w:t>
            </w:r>
          </w:p>
        </w:tc>
        <w:tc>
          <w:tcPr>
            <w:tcW w:w="3733" w:type="pct"/>
          </w:tcPr>
          <w:p w14:paraId="2AAB1A6D" w14:textId="77777777" w:rsidR="00A14310" w:rsidRPr="00680CF5" w:rsidRDefault="00A14310" w:rsidP="00DF09AA">
            <w:pPr>
              <w:jc w:val="both"/>
              <w:rPr>
                <w:bCs/>
                <w:iCs/>
                <w:sz w:val="21"/>
                <w:szCs w:val="21"/>
              </w:rPr>
            </w:pPr>
            <w:bookmarkStart w:id="3" w:name="part_3bd1564353ad4cd1ac09c8d17ff13f6a"/>
            <w:bookmarkEnd w:id="3"/>
            <w:r w:rsidRPr="00680CF5">
              <w:rPr>
                <w:bCs/>
                <w:iCs/>
                <w:sz w:val="21"/>
                <w:szCs w:val="21"/>
              </w:rPr>
              <w:t>Pirkimas vykdomas vadovaujantis 2011 m. birželio 28 d. Lietuvos Respublikos aplinkos ministro įsakymo Nr. D1-508 „Dėl aplinkos apsaugos kriterijų taikymo, vykdant žaliuosius pirkimus, tvarkos aprašo patvirtinimo“ (toliau – Aprašas) 4.4.4.3  punktu.</w:t>
            </w:r>
          </w:p>
          <w:p w14:paraId="0121A1D1" w14:textId="77777777" w:rsidR="00A14310" w:rsidRPr="00680CF5" w:rsidRDefault="00A14310" w:rsidP="00DF09AA">
            <w:pPr>
              <w:jc w:val="both"/>
              <w:rPr>
                <w:sz w:val="21"/>
                <w:szCs w:val="21"/>
                <w:lang w:eastAsia="ja-JP"/>
              </w:rPr>
            </w:pPr>
            <w:r w:rsidRPr="00680CF5">
              <w:rPr>
                <w:sz w:val="21"/>
                <w:szCs w:val="21"/>
                <w:lang w:eastAsia="ja-JP"/>
              </w:rPr>
              <w:t xml:space="preserve">Siūloma transporto priemonė atitinka Euro 6 arba lygiavertį standartą. </w:t>
            </w:r>
          </w:p>
          <w:p w14:paraId="024976B8" w14:textId="77777777" w:rsidR="00A033B4" w:rsidRPr="00680CF5" w:rsidRDefault="00A033B4" w:rsidP="00A033B4">
            <w:pPr>
              <w:jc w:val="both"/>
              <w:rPr>
                <w:sz w:val="21"/>
                <w:szCs w:val="21"/>
              </w:rPr>
            </w:pPr>
            <w:r w:rsidRPr="00680CF5">
              <w:rPr>
                <w:iCs/>
                <w:sz w:val="21"/>
                <w:szCs w:val="21"/>
                <w:lang w:eastAsia="ja-JP"/>
              </w:rPr>
              <w:t>Taip pat Paslaugų teikėjas patvirtina, kad</w:t>
            </w:r>
            <w:r w:rsidRPr="00680CF5">
              <w:rPr>
                <w:sz w:val="21"/>
                <w:szCs w:val="21"/>
              </w:rPr>
              <w:t>:</w:t>
            </w:r>
          </w:p>
          <w:p w14:paraId="575C0F44" w14:textId="77777777" w:rsidR="00A033B4" w:rsidRPr="00680CF5" w:rsidRDefault="00A033B4">
            <w:pPr>
              <w:pStyle w:val="ListParagraph"/>
              <w:numPr>
                <w:ilvl w:val="1"/>
                <w:numId w:val="6"/>
              </w:numPr>
              <w:spacing w:after="0" w:line="240" w:lineRule="auto"/>
              <w:ind w:left="466"/>
              <w:jc w:val="both"/>
              <w:rPr>
                <w:color w:val="auto"/>
                <w:sz w:val="21"/>
                <w:szCs w:val="21"/>
                <w:lang w:val="lt-LT"/>
              </w:rPr>
            </w:pPr>
            <w:r w:rsidRPr="00680CF5">
              <w:rPr>
                <w:color w:val="auto"/>
                <w:sz w:val="21"/>
                <w:szCs w:val="21"/>
                <w:lang w:val="lt-LT"/>
              </w:rPr>
              <w:t>rengiama dokumentacija Užsakovui bus pateikta tik elektroniniu formatu.</w:t>
            </w:r>
          </w:p>
          <w:p w14:paraId="01C27F4E" w14:textId="77777777" w:rsidR="00A033B4" w:rsidRPr="00680CF5" w:rsidRDefault="00A033B4">
            <w:pPr>
              <w:pStyle w:val="ListParagraph"/>
              <w:numPr>
                <w:ilvl w:val="1"/>
                <w:numId w:val="6"/>
              </w:numPr>
              <w:spacing w:after="0" w:line="240" w:lineRule="auto"/>
              <w:ind w:left="466"/>
              <w:jc w:val="both"/>
              <w:rPr>
                <w:color w:val="auto"/>
                <w:sz w:val="21"/>
                <w:szCs w:val="21"/>
                <w:lang w:val="lt-LT"/>
              </w:rPr>
            </w:pPr>
            <w:r w:rsidRPr="00680CF5">
              <w:rPr>
                <w:color w:val="auto"/>
                <w:sz w:val="21"/>
                <w:szCs w:val="21"/>
                <w:lang w:val="lt-LT"/>
              </w:rPr>
              <w:t>ne mažiau kaip 50 % naudojamų hermetinių ir termoizoliacinių dėžių yra</w:t>
            </w:r>
            <w:r w:rsidR="00EA3008" w:rsidRPr="00680CF5">
              <w:rPr>
                <w:color w:val="auto"/>
                <w:sz w:val="21"/>
                <w:szCs w:val="21"/>
                <w:lang w:val="lt-LT"/>
              </w:rPr>
              <w:t xml:space="preserve"> (bus)</w:t>
            </w:r>
            <w:r w:rsidRPr="00680CF5">
              <w:rPr>
                <w:color w:val="auto"/>
                <w:sz w:val="21"/>
                <w:szCs w:val="21"/>
                <w:lang w:val="lt-LT"/>
              </w:rPr>
              <w:t xml:space="preserve"> daugkartinio panaudojimo;</w:t>
            </w:r>
          </w:p>
          <w:p w14:paraId="1D9A852A" w14:textId="77777777" w:rsidR="00A033B4" w:rsidRPr="00680CF5" w:rsidRDefault="00A033B4">
            <w:pPr>
              <w:pStyle w:val="ListParagraph"/>
              <w:numPr>
                <w:ilvl w:val="1"/>
                <w:numId w:val="6"/>
              </w:numPr>
              <w:spacing w:after="0" w:line="240" w:lineRule="auto"/>
              <w:ind w:left="466"/>
              <w:jc w:val="both"/>
              <w:rPr>
                <w:color w:val="auto"/>
                <w:sz w:val="21"/>
                <w:szCs w:val="21"/>
                <w:lang w:val="lt-LT"/>
              </w:rPr>
            </w:pPr>
            <w:r w:rsidRPr="00680CF5">
              <w:rPr>
                <w:color w:val="auto"/>
                <w:sz w:val="21"/>
                <w:szCs w:val="21"/>
                <w:lang w:val="lt-LT"/>
              </w:rPr>
              <w:t xml:space="preserve"> naudoja tvirtus, ilgaamžius darbo įrankius, tinkamus naudoti daug kartų ir (ar) lengvai pataisomus ir (ar) su pakeičiamomis dalimis, gabenti juos daugkartinio naudojimo talpose arba pakuotėse;</w:t>
            </w:r>
          </w:p>
          <w:p w14:paraId="4BF36E15" w14:textId="77777777" w:rsidR="00A033B4" w:rsidRPr="00680CF5" w:rsidRDefault="00A033B4">
            <w:pPr>
              <w:pStyle w:val="ListParagraph"/>
              <w:numPr>
                <w:ilvl w:val="1"/>
                <w:numId w:val="6"/>
              </w:numPr>
              <w:spacing w:after="0" w:line="240" w:lineRule="auto"/>
              <w:ind w:left="466"/>
              <w:jc w:val="both"/>
              <w:rPr>
                <w:color w:val="auto"/>
                <w:sz w:val="21"/>
                <w:szCs w:val="21"/>
                <w:lang w:val="lt-LT"/>
              </w:rPr>
            </w:pPr>
            <w:r w:rsidRPr="00680CF5">
              <w:rPr>
                <w:color w:val="auto"/>
                <w:sz w:val="21"/>
                <w:szCs w:val="21"/>
                <w:lang w:val="lt-LT"/>
              </w:rPr>
              <w:t>centralizuotai pristato įrankius ir / ar įrangą į Eksponatų pakavimo vietą;</w:t>
            </w:r>
          </w:p>
          <w:p w14:paraId="54D2F398" w14:textId="77777777" w:rsidR="00A033B4" w:rsidRPr="00680CF5" w:rsidRDefault="00A033B4">
            <w:pPr>
              <w:pStyle w:val="ListParagraph"/>
              <w:numPr>
                <w:ilvl w:val="1"/>
                <w:numId w:val="6"/>
              </w:numPr>
              <w:spacing w:after="0" w:line="240" w:lineRule="auto"/>
              <w:ind w:left="466"/>
              <w:jc w:val="both"/>
              <w:rPr>
                <w:color w:val="auto"/>
                <w:sz w:val="21"/>
                <w:szCs w:val="21"/>
                <w:lang w:val="lt-LT"/>
              </w:rPr>
            </w:pPr>
            <w:r w:rsidRPr="00680CF5">
              <w:rPr>
                <w:color w:val="auto"/>
                <w:sz w:val="21"/>
                <w:szCs w:val="21"/>
                <w:lang w:val="lt-LT"/>
              </w:rPr>
              <w:t>užtikrina, kad į Paslaugų teikimo vietą atvy</w:t>
            </w:r>
            <w:r w:rsidR="00AC35F3" w:rsidRPr="00680CF5">
              <w:rPr>
                <w:color w:val="auto"/>
                <w:sz w:val="21"/>
                <w:szCs w:val="21"/>
                <w:lang w:val="lt-LT"/>
              </w:rPr>
              <w:t>k</w:t>
            </w:r>
            <w:r w:rsidRPr="00680CF5">
              <w:rPr>
                <w:color w:val="auto"/>
                <w:sz w:val="21"/>
                <w:szCs w:val="21"/>
                <w:lang w:val="lt-LT"/>
              </w:rPr>
              <w:t>s / išvy</w:t>
            </w:r>
            <w:r w:rsidR="00AC35F3" w:rsidRPr="00680CF5">
              <w:rPr>
                <w:color w:val="auto"/>
                <w:sz w:val="21"/>
                <w:szCs w:val="21"/>
                <w:lang w:val="lt-LT"/>
              </w:rPr>
              <w:t>k</w:t>
            </w:r>
            <w:r w:rsidRPr="00680CF5">
              <w:rPr>
                <w:color w:val="auto"/>
                <w:sz w:val="21"/>
                <w:szCs w:val="21"/>
                <w:lang w:val="lt-LT"/>
              </w:rPr>
              <w:t>s ne piko metu.</w:t>
            </w:r>
          </w:p>
          <w:p w14:paraId="3BD7F180" w14:textId="77777777" w:rsidR="009305AF" w:rsidRPr="00680CF5" w:rsidRDefault="009305AF" w:rsidP="00CF22FF">
            <w:pPr>
              <w:rPr>
                <w:sz w:val="21"/>
                <w:szCs w:val="21"/>
              </w:rPr>
            </w:pPr>
          </w:p>
        </w:tc>
      </w:tr>
    </w:tbl>
    <w:p w14:paraId="45D506FE" w14:textId="77777777" w:rsidR="0095722D" w:rsidRPr="00680CF5" w:rsidRDefault="0095722D" w:rsidP="00D2219B">
      <w:pPr>
        <w:spacing w:after="0"/>
        <w:jc w:val="both"/>
        <w:rPr>
          <w:rFonts w:ascii="Times New Roman" w:hAnsi="Times New Roman" w:cs="Times New Roman"/>
          <w:b/>
          <w:bCs/>
          <w:sz w:val="21"/>
          <w:szCs w:val="21"/>
        </w:rPr>
      </w:pPr>
    </w:p>
    <w:p w14:paraId="187A1F9C" w14:textId="77777777" w:rsidR="005C0AA5" w:rsidRPr="00680CF5" w:rsidRDefault="499EEE7A">
      <w:pPr>
        <w:pStyle w:val="Heading2"/>
        <w:numPr>
          <w:ilvl w:val="0"/>
          <w:numId w:val="3"/>
        </w:numPr>
        <w:pBdr>
          <w:top w:val="single" w:sz="8" w:space="1" w:color="auto"/>
          <w:bottom w:val="single" w:sz="8" w:space="1" w:color="auto"/>
        </w:pBdr>
        <w:tabs>
          <w:tab w:val="left" w:pos="426"/>
        </w:tabs>
        <w:spacing w:before="120"/>
        <w:ind w:left="0" w:firstLine="0"/>
        <w:rPr>
          <w:rFonts w:ascii="Times New Roman" w:hAnsi="Times New Roman" w:cs="Times New Roman"/>
          <w:color w:val="auto"/>
          <w:sz w:val="21"/>
          <w:szCs w:val="21"/>
          <w:lang w:val="lt-LT"/>
        </w:rPr>
      </w:pPr>
      <w:r w:rsidRPr="00680CF5">
        <w:rPr>
          <w:rFonts w:ascii="Times New Roman" w:hAnsi="Times New Roman" w:cs="Times New Roman"/>
          <w:color w:val="auto"/>
          <w:sz w:val="21"/>
          <w:szCs w:val="21"/>
          <w:lang w:val="lt-LT"/>
        </w:rPr>
        <w:t>KARTU SU PASIŪLYMU PATEIKIAMI DOKUMENTAI</w:t>
      </w:r>
      <w:r w:rsidR="00032086" w:rsidRPr="00680CF5">
        <w:rPr>
          <w:rFonts w:ascii="Times New Roman" w:hAnsi="Times New Roman" w:cs="Times New Roman"/>
          <w:color w:val="auto"/>
          <w:sz w:val="21"/>
          <w:szCs w:val="21"/>
          <w:lang w:val="lt-LT"/>
        </w:rPr>
        <w:t xml:space="preserve"> </w:t>
      </w:r>
    </w:p>
    <w:tbl>
      <w:tblPr>
        <w:tblStyle w:val="TableGrid"/>
        <w:tblW w:w="9951" w:type="dxa"/>
        <w:tblLook w:val="04A0" w:firstRow="1" w:lastRow="0" w:firstColumn="1" w:lastColumn="0" w:noHBand="0" w:noVBand="1"/>
      </w:tblPr>
      <w:tblGrid>
        <w:gridCol w:w="562"/>
        <w:gridCol w:w="4678"/>
        <w:gridCol w:w="4711"/>
      </w:tblGrid>
      <w:tr w:rsidR="00862FB4" w:rsidRPr="00680CF5" w14:paraId="1CA9CA47" w14:textId="77777777" w:rsidTr="00FB53D1">
        <w:trPr>
          <w:cantSplit/>
        </w:trPr>
        <w:tc>
          <w:tcPr>
            <w:tcW w:w="562" w:type="dxa"/>
          </w:tcPr>
          <w:p w14:paraId="201B5547" w14:textId="77777777" w:rsidR="00862FB4" w:rsidRPr="00680CF5" w:rsidRDefault="00862FB4" w:rsidP="009F66DB">
            <w:pPr>
              <w:jc w:val="both"/>
              <w:rPr>
                <w:rFonts w:ascii="Times New Roman" w:hAnsi="Times New Roman" w:cs="Times New Roman"/>
                <w:b/>
                <w:bCs/>
                <w:sz w:val="21"/>
                <w:szCs w:val="21"/>
              </w:rPr>
            </w:pPr>
            <w:r w:rsidRPr="00680CF5">
              <w:rPr>
                <w:rFonts w:ascii="Times New Roman" w:hAnsi="Times New Roman" w:cs="Times New Roman"/>
                <w:b/>
                <w:bCs/>
                <w:sz w:val="21"/>
                <w:szCs w:val="21"/>
              </w:rPr>
              <w:t>Eil. Nr.</w:t>
            </w:r>
          </w:p>
        </w:tc>
        <w:tc>
          <w:tcPr>
            <w:tcW w:w="4678" w:type="dxa"/>
          </w:tcPr>
          <w:p w14:paraId="53A341B5" w14:textId="77777777" w:rsidR="00862FB4" w:rsidRPr="00680CF5" w:rsidRDefault="00862FB4" w:rsidP="009F66DB">
            <w:pPr>
              <w:jc w:val="both"/>
              <w:rPr>
                <w:rFonts w:ascii="Times New Roman" w:hAnsi="Times New Roman" w:cs="Times New Roman"/>
                <w:b/>
                <w:bCs/>
                <w:sz w:val="21"/>
                <w:szCs w:val="21"/>
              </w:rPr>
            </w:pPr>
            <w:r w:rsidRPr="00680CF5">
              <w:rPr>
                <w:rFonts w:ascii="Times New Roman" w:hAnsi="Times New Roman" w:cs="Times New Roman"/>
                <w:b/>
                <w:bCs/>
                <w:sz w:val="21"/>
                <w:szCs w:val="21"/>
              </w:rPr>
              <w:t>Pavadinimas</w:t>
            </w:r>
          </w:p>
        </w:tc>
        <w:tc>
          <w:tcPr>
            <w:tcW w:w="4711" w:type="dxa"/>
          </w:tcPr>
          <w:p w14:paraId="391CB072" w14:textId="77777777" w:rsidR="00862FB4" w:rsidRPr="00680CF5" w:rsidRDefault="00862FB4" w:rsidP="009F66DB">
            <w:pPr>
              <w:jc w:val="both"/>
              <w:rPr>
                <w:rFonts w:ascii="Times New Roman" w:hAnsi="Times New Roman" w:cs="Times New Roman"/>
                <w:b/>
                <w:bCs/>
                <w:sz w:val="21"/>
                <w:szCs w:val="21"/>
              </w:rPr>
            </w:pPr>
            <w:r w:rsidRPr="00680CF5">
              <w:rPr>
                <w:rFonts w:ascii="Times New Roman" w:hAnsi="Times New Roman" w:cs="Times New Roman"/>
                <w:b/>
                <w:bCs/>
                <w:sz w:val="21"/>
                <w:szCs w:val="21"/>
              </w:rPr>
              <w:t>Reikalavimai turiniui ir formai</w:t>
            </w:r>
          </w:p>
        </w:tc>
      </w:tr>
      <w:tr w:rsidR="00E10C75" w:rsidRPr="00680CF5" w14:paraId="408B2A72" w14:textId="77777777" w:rsidTr="00FB53D1">
        <w:trPr>
          <w:cantSplit/>
        </w:trPr>
        <w:tc>
          <w:tcPr>
            <w:tcW w:w="562" w:type="dxa"/>
          </w:tcPr>
          <w:p w14:paraId="38C1B67F" w14:textId="77777777" w:rsidR="00E10C75" w:rsidRPr="00680CF5" w:rsidRDefault="00E10C75">
            <w:pPr>
              <w:pStyle w:val="Heading2"/>
              <w:keepNext w:val="0"/>
              <w:keepLines w:val="0"/>
              <w:numPr>
                <w:ilvl w:val="1"/>
                <w:numId w:val="3"/>
              </w:numPr>
              <w:tabs>
                <w:tab w:val="left" w:pos="426"/>
              </w:tabs>
              <w:spacing w:before="120"/>
              <w:ind w:hanging="674"/>
              <w:rPr>
                <w:rFonts w:ascii="Times New Roman" w:hAnsi="Times New Roman" w:cs="Times New Roman"/>
                <w:sz w:val="21"/>
                <w:szCs w:val="21"/>
                <w:lang w:val="lt-LT"/>
              </w:rPr>
            </w:pPr>
          </w:p>
        </w:tc>
        <w:tc>
          <w:tcPr>
            <w:tcW w:w="4678" w:type="dxa"/>
          </w:tcPr>
          <w:p w14:paraId="7A830285" w14:textId="77777777" w:rsidR="00E10C75" w:rsidRPr="00680CF5" w:rsidRDefault="00E10C75" w:rsidP="00771381">
            <w:pPr>
              <w:jc w:val="both"/>
              <w:rPr>
                <w:rFonts w:ascii="Times New Roman" w:hAnsi="Times New Roman" w:cs="Times New Roman"/>
                <w:sz w:val="21"/>
                <w:szCs w:val="21"/>
              </w:rPr>
            </w:pPr>
            <w:r w:rsidRPr="00680CF5">
              <w:rPr>
                <w:rFonts w:ascii="Times New Roman" w:hAnsi="Times New Roman" w:cs="Times New Roman"/>
                <w:sz w:val="21"/>
                <w:szCs w:val="21"/>
              </w:rPr>
              <w:t xml:space="preserve">Užpildyta Pasiūlymų atitikties lentelė (Pasiūlymo priedas Nr. 5) </w:t>
            </w:r>
            <w:bookmarkStart w:id="4" w:name="_Hlk128066973"/>
            <w:r w:rsidRPr="00680CF5">
              <w:rPr>
                <w:rFonts w:ascii="Times New Roman" w:hAnsi="Times New Roman" w:cs="Times New Roman"/>
                <w:sz w:val="21"/>
                <w:szCs w:val="21"/>
              </w:rPr>
              <w:t xml:space="preserve">ir dokumentai, patvirtinantys siūlomų transporto priemonių techninius parametrus: transporto priemonės Registracijos liudijimas, </w:t>
            </w:r>
            <w:r w:rsidR="005F7791" w:rsidRPr="00680CF5">
              <w:rPr>
                <w:rFonts w:ascii="Times New Roman" w:hAnsi="Times New Roman" w:cs="Times New Roman"/>
                <w:sz w:val="21"/>
                <w:szCs w:val="21"/>
              </w:rPr>
              <w:t>transporto priemonių</w:t>
            </w:r>
            <w:r w:rsidRPr="00680CF5">
              <w:rPr>
                <w:rFonts w:ascii="Times New Roman" w:hAnsi="Times New Roman" w:cs="Times New Roman"/>
                <w:sz w:val="21"/>
                <w:szCs w:val="21"/>
              </w:rPr>
              <w:t xml:space="preserve"> nuomos/ panaudos/ lizingo sutarčių kopijos, ketinimų protokolai ar kiti įrodymai apie pasiūlytų </w:t>
            </w:r>
            <w:r w:rsidR="001D565E" w:rsidRPr="00680CF5">
              <w:rPr>
                <w:rFonts w:ascii="Times New Roman" w:hAnsi="Times New Roman" w:cs="Times New Roman"/>
                <w:sz w:val="21"/>
                <w:szCs w:val="21"/>
              </w:rPr>
              <w:t xml:space="preserve">transporto priemonių </w:t>
            </w:r>
            <w:r w:rsidRPr="00680CF5">
              <w:rPr>
                <w:rFonts w:ascii="Times New Roman" w:hAnsi="Times New Roman" w:cs="Times New Roman"/>
                <w:sz w:val="21"/>
                <w:szCs w:val="21"/>
              </w:rPr>
              <w:t>prieinamumą sutarties vykdymo metu.</w:t>
            </w:r>
            <w:bookmarkEnd w:id="4"/>
          </w:p>
        </w:tc>
        <w:tc>
          <w:tcPr>
            <w:tcW w:w="4711" w:type="dxa"/>
          </w:tcPr>
          <w:p w14:paraId="0F04A719" w14:textId="77777777" w:rsidR="00E10C75" w:rsidRPr="00680CF5" w:rsidRDefault="00E10C75" w:rsidP="009F66DB">
            <w:pPr>
              <w:jc w:val="both"/>
              <w:rPr>
                <w:rFonts w:ascii="Times New Roman" w:hAnsi="Times New Roman" w:cs="Times New Roman"/>
                <w:sz w:val="21"/>
                <w:szCs w:val="21"/>
              </w:rPr>
            </w:pPr>
            <w:r w:rsidRPr="00680CF5">
              <w:rPr>
                <w:rFonts w:ascii="Times New Roman" w:hAnsi="Times New Roman" w:cs="Times New Roman"/>
                <w:sz w:val="21"/>
                <w:szCs w:val="21"/>
              </w:rPr>
              <w:t>Teikiama elektronine forma.</w:t>
            </w:r>
          </w:p>
        </w:tc>
      </w:tr>
      <w:tr w:rsidR="00984118" w:rsidRPr="00680CF5" w14:paraId="203CACEA" w14:textId="77777777" w:rsidTr="00FB53D1">
        <w:trPr>
          <w:cantSplit/>
        </w:trPr>
        <w:tc>
          <w:tcPr>
            <w:tcW w:w="562" w:type="dxa"/>
          </w:tcPr>
          <w:p w14:paraId="35E83261" w14:textId="77777777" w:rsidR="00984118" w:rsidRPr="00680CF5" w:rsidRDefault="00984118">
            <w:pPr>
              <w:pStyle w:val="Heading2"/>
              <w:keepNext w:val="0"/>
              <w:keepLines w:val="0"/>
              <w:numPr>
                <w:ilvl w:val="1"/>
                <w:numId w:val="3"/>
              </w:numPr>
              <w:tabs>
                <w:tab w:val="left" w:pos="426"/>
              </w:tabs>
              <w:spacing w:before="120"/>
              <w:ind w:hanging="674"/>
              <w:rPr>
                <w:rFonts w:ascii="Times New Roman" w:hAnsi="Times New Roman" w:cs="Times New Roman"/>
                <w:sz w:val="21"/>
                <w:szCs w:val="21"/>
                <w:lang w:val="lt-LT"/>
              </w:rPr>
            </w:pPr>
          </w:p>
        </w:tc>
        <w:tc>
          <w:tcPr>
            <w:tcW w:w="4678" w:type="dxa"/>
          </w:tcPr>
          <w:p w14:paraId="27E17A59" w14:textId="77777777" w:rsidR="00984118" w:rsidRPr="00680CF5" w:rsidRDefault="00984118" w:rsidP="00771381">
            <w:pPr>
              <w:jc w:val="both"/>
              <w:rPr>
                <w:rFonts w:ascii="Times New Roman" w:hAnsi="Times New Roman" w:cs="Times New Roman"/>
                <w:sz w:val="21"/>
                <w:szCs w:val="21"/>
              </w:rPr>
            </w:pPr>
            <w:r w:rsidRPr="00680CF5">
              <w:rPr>
                <w:rFonts w:ascii="Times New Roman" w:hAnsi="Times New Roman" w:cs="Times New Roman"/>
                <w:sz w:val="21"/>
                <w:szCs w:val="21"/>
              </w:rPr>
              <w:t>Eksponatų pakavimui paskirtų darbuotojų sąrašas</w:t>
            </w:r>
          </w:p>
        </w:tc>
        <w:tc>
          <w:tcPr>
            <w:tcW w:w="4711" w:type="dxa"/>
          </w:tcPr>
          <w:p w14:paraId="101F6A46" w14:textId="77777777" w:rsidR="00984118" w:rsidRPr="00680CF5" w:rsidRDefault="00984118" w:rsidP="009F66DB">
            <w:pPr>
              <w:jc w:val="both"/>
              <w:rPr>
                <w:rFonts w:ascii="Times New Roman" w:hAnsi="Times New Roman" w:cs="Times New Roman"/>
                <w:sz w:val="21"/>
                <w:szCs w:val="21"/>
              </w:rPr>
            </w:pPr>
            <w:r w:rsidRPr="00680CF5">
              <w:rPr>
                <w:rFonts w:ascii="Times New Roman" w:hAnsi="Times New Roman" w:cs="Times New Roman"/>
                <w:sz w:val="21"/>
                <w:szCs w:val="21"/>
              </w:rPr>
              <w:t>Teikiama elektronine forma.</w:t>
            </w:r>
          </w:p>
        </w:tc>
      </w:tr>
      <w:tr w:rsidR="00F42AAC" w:rsidRPr="00680CF5" w14:paraId="029B6CD9" w14:textId="77777777" w:rsidTr="00FB53D1">
        <w:trPr>
          <w:cantSplit/>
        </w:trPr>
        <w:tc>
          <w:tcPr>
            <w:tcW w:w="562" w:type="dxa"/>
          </w:tcPr>
          <w:p w14:paraId="52C24A4C" w14:textId="77777777" w:rsidR="00F42AAC" w:rsidRPr="00680CF5" w:rsidRDefault="00F42AAC">
            <w:pPr>
              <w:pStyle w:val="Heading2"/>
              <w:keepNext w:val="0"/>
              <w:keepLines w:val="0"/>
              <w:numPr>
                <w:ilvl w:val="1"/>
                <w:numId w:val="3"/>
              </w:numPr>
              <w:tabs>
                <w:tab w:val="left" w:pos="426"/>
              </w:tabs>
              <w:spacing w:before="120"/>
              <w:ind w:hanging="674"/>
              <w:rPr>
                <w:rFonts w:ascii="Times New Roman" w:hAnsi="Times New Roman" w:cs="Times New Roman"/>
                <w:sz w:val="21"/>
                <w:szCs w:val="21"/>
                <w:lang w:val="lt-LT"/>
              </w:rPr>
            </w:pPr>
          </w:p>
        </w:tc>
        <w:tc>
          <w:tcPr>
            <w:tcW w:w="4678" w:type="dxa"/>
          </w:tcPr>
          <w:p w14:paraId="02A935C8" w14:textId="77777777" w:rsidR="00F0688A" w:rsidRPr="00680CF5" w:rsidRDefault="00F0688A" w:rsidP="00F42AAC">
            <w:pPr>
              <w:pStyle w:val="gmail-m-3476976234017599940msolistparagraph"/>
              <w:spacing w:before="0" w:beforeAutospacing="0" w:after="120" w:afterAutospacing="0"/>
              <w:jc w:val="both"/>
              <w:rPr>
                <w:bCs/>
                <w:sz w:val="21"/>
                <w:szCs w:val="21"/>
                <w:lang w:val="lt-LT"/>
              </w:rPr>
            </w:pPr>
            <w:r w:rsidRPr="00680CF5">
              <w:rPr>
                <w:bCs/>
                <w:sz w:val="21"/>
                <w:szCs w:val="21"/>
                <w:lang w:val="lt-LT"/>
              </w:rPr>
              <w:t>Pakavimo priemonių pavyzdžiai, medžiagos, dėžės, jų aprašymai, pakavimo medžiagų sertifikatai arba gamintojo aprašymai,  nuotraukos. Informaciją privaloma pateikti gobelenų transportavimui.</w:t>
            </w:r>
          </w:p>
          <w:p w14:paraId="3080E9E9" w14:textId="77777777" w:rsidR="00F42AAC" w:rsidRPr="00680CF5" w:rsidRDefault="00F42AAC" w:rsidP="00771381">
            <w:pPr>
              <w:jc w:val="both"/>
              <w:rPr>
                <w:rFonts w:ascii="Times New Roman" w:hAnsi="Times New Roman" w:cs="Times New Roman"/>
                <w:sz w:val="21"/>
                <w:szCs w:val="21"/>
              </w:rPr>
            </w:pPr>
          </w:p>
        </w:tc>
        <w:tc>
          <w:tcPr>
            <w:tcW w:w="4711" w:type="dxa"/>
          </w:tcPr>
          <w:p w14:paraId="5C9A6896" w14:textId="77777777" w:rsidR="00F42AAC" w:rsidRPr="00680CF5" w:rsidRDefault="00F42AAC" w:rsidP="009F66DB">
            <w:pPr>
              <w:jc w:val="both"/>
              <w:rPr>
                <w:rFonts w:ascii="Times New Roman" w:hAnsi="Times New Roman" w:cs="Times New Roman"/>
                <w:sz w:val="21"/>
                <w:szCs w:val="21"/>
              </w:rPr>
            </w:pPr>
            <w:r w:rsidRPr="00680CF5">
              <w:rPr>
                <w:rFonts w:ascii="Times New Roman" w:hAnsi="Times New Roman" w:cs="Times New Roman"/>
                <w:sz w:val="21"/>
                <w:szCs w:val="21"/>
              </w:rPr>
              <w:t>Teikiama elektronine forma.</w:t>
            </w:r>
          </w:p>
          <w:p w14:paraId="2AAB2446" w14:textId="77777777" w:rsidR="00F42AAC" w:rsidRPr="00680CF5" w:rsidRDefault="00F42AAC" w:rsidP="00F42AAC">
            <w:pPr>
              <w:jc w:val="both"/>
              <w:rPr>
                <w:rFonts w:ascii="Times New Roman" w:hAnsi="Times New Roman" w:cs="Times New Roman"/>
                <w:sz w:val="21"/>
                <w:szCs w:val="21"/>
              </w:rPr>
            </w:pPr>
          </w:p>
        </w:tc>
      </w:tr>
      <w:tr w:rsidR="00862FB4" w:rsidRPr="00680CF5" w14:paraId="5B23C813" w14:textId="77777777" w:rsidTr="00FB53D1">
        <w:trPr>
          <w:cantSplit/>
        </w:trPr>
        <w:tc>
          <w:tcPr>
            <w:tcW w:w="562" w:type="dxa"/>
          </w:tcPr>
          <w:p w14:paraId="1FAB6506" w14:textId="77777777" w:rsidR="00862FB4" w:rsidRPr="00680CF5" w:rsidRDefault="00862FB4">
            <w:pPr>
              <w:pStyle w:val="Heading2"/>
              <w:keepNext w:val="0"/>
              <w:keepLines w:val="0"/>
              <w:numPr>
                <w:ilvl w:val="1"/>
                <w:numId w:val="3"/>
              </w:numPr>
              <w:tabs>
                <w:tab w:val="left" w:pos="426"/>
              </w:tabs>
              <w:spacing w:before="120"/>
              <w:ind w:hanging="674"/>
              <w:rPr>
                <w:rFonts w:ascii="Times New Roman" w:hAnsi="Times New Roman" w:cs="Times New Roman"/>
                <w:i/>
                <w:iCs/>
                <w:color w:val="FF0000"/>
                <w:sz w:val="21"/>
                <w:szCs w:val="21"/>
                <w:lang w:val="lt-LT"/>
              </w:rPr>
            </w:pPr>
          </w:p>
        </w:tc>
        <w:tc>
          <w:tcPr>
            <w:tcW w:w="4678" w:type="dxa"/>
          </w:tcPr>
          <w:p w14:paraId="0D4F66C2" w14:textId="77777777" w:rsidR="00862FB4" w:rsidRPr="00680CF5" w:rsidRDefault="00862FB4" w:rsidP="009F66DB">
            <w:pPr>
              <w:jc w:val="both"/>
              <w:rPr>
                <w:rFonts w:ascii="Times New Roman" w:hAnsi="Times New Roman" w:cs="Times New Roman"/>
                <w:sz w:val="21"/>
                <w:szCs w:val="21"/>
              </w:rPr>
            </w:pPr>
            <w:r w:rsidRPr="00680CF5">
              <w:rPr>
                <w:rFonts w:ascii="Times New Roman" w:hAnsi="Times New Roman" w:cs="Times New Roman"/>
                <w:sz w:val="21"/>
                <w:szCs w:val="21"/>
              </w:rPr>
              <w:t xml:space="preserve"> Dokumentų kalba</w:t>
            </w:r>
          </w:p>
        </w:tc>
        <w:tc>
          <w:tcPr>
            <w:tcW w:w="4711" w:type="dxa"/>
          </w:tcPr>
          <w:p w14:paraId="3A25E736" w14:textId="77777777" w:rsidR="00862FB4" w:rsidRPr="00680CF5" w:rsidRDefault="00104D5D" w:rsidP="009F66DB">
            <w:pPr>
              <w:jc w:val="both"/>
              <w:rPr>
                <w:rFonts w:ascii="Times New Roman" w:hAnsi="Times New Roman" w:cs="Times New Roman"/>
                <w:noProof/>
                <w:sz w:val="21"/>
                <w:szCs w:val="21"/>
              </w:rPr>
            </w:pPr>
            <w:r w:rsidRPr="00680CF5">
              <w:rPr>
                <w:rFonts w:ascii="Times New Roman" w:hAnsi="Times New Roman" w:cs="Times New Roman"/>
                <w:noProof/>
                <w:sz w:val="21"/>
                <w:szCs w:val="21"/>
              </w:rPr>
              <w:t>Lietuvių arba anglų</w:t>
            </w:r>
            <w:r w:rsidR="00EA3008" w:rsidRPr="00680CF5">
              <w:rPr>
                <w:rFonts w:ascii="Times New Roman" w:hAnsi="Times New Roman" w:cs="Times New Roman"/>
                <w:noProof/>
                <w:sz w:val="21"/>
                <w:szCs w:val="21"/>
              </w:rPr>
              <w:t>,</w:t>
            </w:r>
            <w:r w:rsidRPr="00680CF5">
              <w:rPr>
                <w:rFonts w:ascii="Times New Roman" w:hAnsi="Times New Roman" w:cs="Times New Roman"/>
                <w:noProof/>
                <w:sz w:val="21"/>
                <w:szCs w:val="21"/>
              </w:rPr>
              <w:t xml:space="preserve"> arba lenkų</w:t>
            </w:r>
            <w:r w:rsidR="00EA3008" w:rsidRPr="00680CF5">
              <w:rPr>
                <w:rFonts w:ascii="Times New Roman" w:hAnsi="Times New Roman" w:cs="Times New Roman"/>
                <w:noProof/>
                <w:sz w:val="21"/>
                <w:szCs w:val="21"/>
              </w:rPr>
              <w:t>,</w:t>
            </w:r>
            <w:r w:rsidRPr="00680CF5">
              <w:rPr>
                <w:rFonts w:ascii="Times New Roman" w:hAnsi="Times New Roman" w:cs="Times New Roman"/>
                <w:noProof/>
                <w:sz w:val="21"/>
                <w:szCs w:val="21"/>
              </w:rPr>
              <w:t xml:space="preserve"> arba vokiečių. Jei dokumento originalas yra kita kalba, turi būti pateikiamas originalus dokumentas bei šio dokumento vertimas į lietuvių arba anglų kalbą.</w:t>
            </w:r>
          </w:p>
        </w:tc>
      </w:tr>
      <w:tr w:rsidR="00862FB4" w:rsidRPr="00680CF5" w14:paraId="2C8988DA" w14:textId="77777777" w:rsidTr="00FB53D1">
        <w:trPr>
          <w:cantSplit/>
        </w:trPr>
        <w:tc>
          <w:tcPr>
            <w:tcW w:w="562" w:type="dxa"/>
          </w:tcPr>
          <w:p w14:paraId="06BF695B" w14:textId="77777777" w:rsidR="00862FB4" w:rsidRPr="00680CF5" w:rsidRDefault="00862FB4">
            <w:pPr>
              <w:pStyle w:val="Heading2"/>
              <w:keepNext w:val="0"/>
              <w:keepLines w:val="0"/>
              <w:numPr>
                <w:ilvl w:val="1"/>
                <w:numId w:val="3"/>
              </w:numPr>
              <w:tabs>
                <w:tab w:val="left" w:pos="426"/>
              </w:tabs>
              <w:spacing w:before="120"/>
              <w:ind w:hanging="674"/>
              <w:rPr>
                <w:rFonts w:ascii="Times New Roman" w:hAnsi="Times New Roman" w:cs="Times New Roman"/>
                <w:sz w:val="21"/>
                <w:szCs w:val="21"/>
                <w:lang w:val="lt-LT"/>
              </w:rPr>
            </w:pPr>
          </w:p>
        </w:tc>
        <w:tc>
          <w:tcPr>
            <w:tcW w:w="4678" w:type="dxa"/>
          </w:tcPr>
          <w:p w14:paraId="78398379" w14:textId="77777777" w:rsidR="00862FB4" w:rsidRPr="00680CF5" w:rsidRDefault="00485C2B" w:rsidP="009F66DB">
            <w:pPr>
              <w:jc w:val="both"/>
              <w:rPr>
                <w:rFonts w:ascii="Times New Roman" w:hAnsi="Times New Roman" w:cs="Times New Roman"/>
                <w:sz w:val="21"/>
                <w:szCs w:val="21"/>
              </w:rPr>
            </w:pPr>
            <w:r w:rsidRPr="00680CF5">
              <w:rPr>
                <w:rFonts w:ascii="Times New Roman" w:hAnsi="Times New Roman" w:cs="Times New Roman"/>
                <w:sz w:val="21"/>
                <w:szCs w:val="21"/>
                <w:lang w:eastAsia="ja-JP"/>
              </w:rPr>
              <w:t>Siūlant lygiavertes paslaugas</w:t>
            </w:r>
            <w:r w:rsidR="00E10C75" w:rsidRPr="00680CF5">
              <w:rPr>
                <w:rFonts w:ascii="Times New Roman" w:hAnsi="Times New Roman" w:cs="Times New Roman"/>
                <w:sz w:val="21"/>
                <w:szCs w:val="21"/>
                <w:lang w:eastAsia="ja-JP"/>
              </w:rPr>
              <w:t xml:space="preserve">/ prekes </w:t>
            </w:r>
            <w:r w:rsidR="00100A8A" w:rsidRPr="00680CF5">
              <w:rPr>
                <w:rFonts w:ascii="Times New Roman" w:hAnsi="Times New Roman" w:cs="Times New Roman"/>
                <w:sz w:val="21"/>
                <w:szCs w:val="21"/>
                <w:lang w:eastAsia="ja-JP"/>
              </w:rPr>
              <w:t xml:space="preserve">Paslaugų teikėjas  </w:t>
            </w:r>
            <w:r w:rsidRPr="00680CF5">
              <w:rPr>
                <w:rFonts w:ascii="Times New Roman" w:hAnsi="Times New Roman" w:cs="Times New Roman"/>
                <w:sz w:val="21"/>
                <w:szCs w:val="21"/>
                <w:lang w:eastAsia="ja-JP"/>
              </w:rPr>
              <w:t>kartu su pasiūlymu kaip tinkamą priemonę, įrodančią,</w:t>
            </w:r>
            <w:r w:rsidR="00494490" w:rsidRPr="00680CF5">
              <w:rPr>
                <w:rFonts w:ascii="Times New Roman" w:hAnsi="Times New Roman" w:cs="Times New Roman"/>
                <w:sz w:val="21"/>
                <w:szCs w:val="21"/>
                <w:lang w:eastAsia="ja-JP"/>
              </w:rPr>
              <w:t xml:space="preserve"> kaip jo siūlomos lygiavertės prekės, paslaugos atitinka Techninėje specifikacijoje nurodytus reikalavimus ar kriterijus, pasiūlymų vertinimo kriterijus ar pirkimo Sutarties vykdymo sąlygas, </w:t>
            </w:r>
            <w:r w:rsidR="00100A8A" w:rsidRPr="00680CF5">
              <w:rPr>
                <w:rFonts w:ascii="Times New Roman" w:hAnsi="Times New Roman" w:cs="Times New Roman"/>
                <w:sz w:val="21"/>
                <w:szCs w:val="21"/>
                <w:lang w:eastAsia="ja-JP"/>
              </w:rPr>
              <w:t>teikia</w:t>
            </w:r>
            <w:r w:rsidR="00494490" w:rsidRPr="00680CF5">
              <w:rPr>
                <w:rFonts w:ascii="Times New Roman" w:hAnsi="Times New Roman" w:cs="Times New Roman"/>
                <w:sz w:val="21"/>
                <w:szCs w:val="21"/>
                <w:lang w:eastAsia="ja-JP"/>
              </w:rPr>
              <w:t xml:space="preserve"> Lietuvos Respublikoje įsteigtos atitikties vertinimo įstaigos tyrimų ataskaitą ar pažymą, taip pat pripažįstama kitose šalyse įsteigtų lygiaverčių atitikties vertinimo įstaigų išduotas pažymas.</w:t>
            </w:r>
          </w:p>
        </w:tc>
        <w:tc>
          <w:tcPr>
            <w:tcW w:w="4711" w:type="dxa"/>
          </w:tcPr>
          <w:p w14:paraId="5175BABB" w14:textId="77777777" w:rsidR="00862FB4" w:rsidRPr="00680CF5" w:rsidRDefault="00494490" w:rsidP="009F66DB">
            <w:pPr>
              <w:jc w:val="both"/>
              <w:rPr>
                <w:rFonts w:ascii="Times New Roman" w:hAnsi="Times New Roman" w:cs="Times New Roman"/>
                <w:sz w:val="21"/>
                <w:szCs w:val="21"/>
              </w:rPr>
            </w:pPr>
            <w:r w:rsidRPr="00680CF5">
              <w:rPr>
                <w:rFonts w:ascii="Times New Roman" w:hAnsi="Times New Roman" w:cs="Times New Roman"/>
                <w:sz w:val="21"/>
                <w:szCs w:val="21"/>
                <w:lang w:eastAsia="ja-JP"/>
              </w:rPr>
              <w:t>Jeigu Paslaugų teikėjas negali gauti nurodytų pažymų ar tyrimų ataskaitų arba negali jų gauti per nustatytą laiką dėl nuo Paslaugų teikėjo  nepriklausančių aplinkybių ir objektyviais, rašytiniais įrodymais įrodo, kad prekės, paslaugos atitinka Techninėje specifikacijoje nurodytus reikalavimus ar kriterijus, pasiūlymų vertinimo kriterijus ar pirkimo Sutarties vykdymo sąlygas, Užsakovas pripažįsta ir kitas tinkamas priemones. Tačiau tinkamomis priemonėmis nelaikoma Paslaugų teikėjo</w:t>
            </w:r>
            <w:r w:rsidR="00E71CB2" w:rsidRPr="00680CF5">
              <w:rPr>
                <w:rFonts w:ascii="Times New Roman" w:hAnsi="Times New Roman" w:cs="Times New Roman"/>
                <w:sz w:val="21"/>
                <w:szCs w:val="21"/>
                <w:lang w:eastAsia="ja-JP"/>
              </w:rPr>
              <w:t>,</w:t>
            </w:r>
            <w:r w:rsidR="00E71CB2" w:rsidRPr="00680CF5">
              <w:rPr>
                <w:rFonts w:ascii="Times New Roman" w:hAnsi="Times New Roman" w:cs="Times New Roman"/>
                <w:sz w:val="21"/>
                <w:szCs w:val="21"/>
              </w:rPr>
              <w:t xml:space="preserve"> </w:t>
            </w:r>
            <w:r w:rsidR="00E71CB2" w:rsidRPr="00680CF5">
              <w:rPr>
                <w:rFonts w:ascii="Times New Roman" w:hAnsi="Times New Roman" w:cs="Times New Roman"/>
                <w:sz w:val="21"/>
                <w:szCs w:val="21"/>
                <w:lang w:eastAsia="ja-JP"/>
              </w:rPr>
              <w:t>kai Paslaugų teikėjas nėra prekių gamintojas,</w:t>
            </w:r>
            <w:r w:rsidRPr="00680CF5">
              <w:rPr>
                <w:rFonts w:ascii="Times New Roman" w:hAnsi="Times New Roman" w:cs="Times New Roman"/>
                <w:sz w:val="21"/>
                <w:szCs w:val="21"/>
                <w:lang w:eastAsia="ja-JP"/>
              </w:rPr>
              <w:t xml:space="preserve"> savideklaracija be konkrečių, techninių įrodymų</w:t>
            </w:r>
            <w:r w:rsidR="00E10C75" w:rsidRPr="00680CF5">
              <w:rPr>
                <w:rFonts w:ascii="Times New Roman" w:hAnsi="Times New Roman" w:cs="Times New Roman"/>
                <w:sz w:val="21"/>
                <w:szCs w:val="21"/>
                <w:lang w:eastAsia="ja-JP"/>
              </w:rPr>
              <w:t xml:space="preserve"> </w:t>
            </w:r>
            <w:r w:rsidRPr="00680CF5">
              <w:rPr>
                <w:rFonts w:ascii="Times New Roman" w:hAnsi="Times New Roman" w:cs="Times New Roman"/>
                <w:sz w:val="21"/>
                <w:szCs w:val="21"/>
                <w:lang w:eastAsia="ja-JP"/>
              </w:rPr>
              <w:t>(visi įrodymai, pažymos ir kiti dokumentai turi būti pateikti su pasiūlymu)</w:t>
            </w:r>
          </w:p>
        </w:tc>
      </w:tr>
    </w:tbl>
    <w:p w14:paraId="6E93F8FF" w14:textId="77777777" w:rsidR="00AB1458" w:rsidRPr="00680CF5" w:rsidRDefault="00AB1458">
      <w:pPr>
        <w:rPr>
          <w:rFonts w:ascii="Times New Roman" w:hAnsi="Times New Roman" w:cs="Times New Roman"/>
          <w:sz w:val="21"/>
          <w:szCs w:val="21"/>
        </w:rPr>
      </w:pPr>
    </w:p>
    <w:p w14:paraId="3DC4307E" w14:textId="77777777" w:rsidR="00447187" w:rsidRPr="00680CF5" w:rsidRDefault="4CE9DAE7">
      <w:pPr>
        <w:pStyle w:val="Heading2"/>
        <w:numPr>
          <w:ilvl w:val="0"/>
          <w:numId w:val="3"/>
        </w:numPr>
        <w:pBdr>
          <w:top w:val="single" w:sz="8" w:space="1" w:color="auto"/>
          <w:bottom w:val="single" w:sz="8" w:space="1" w:color="auto"/>
        </w:pBdr>
        <w:tabs>
          <w:tab w:val="left" w:pos="426"/>
        </w:tabs>
        <w:spacing w:before="120"/>
        <w:ind w:left="0" w:firstLine="0"/>
        <w:rPr>
          <w:rFonts w:ascii="Times New Roman" w:hAnsi="Times New Roman" w:cs="Times New Roman"/>
          <w:color w:val="auto"/>
          <w:sz w:val="21"/>
          <w:szCs w:val="21"/>
          <w:lang w:val="lt-LT"/>
        </w:rPr>
      </w:pPr>
      <w:r w:rsidRPr="00680CF5">
        <w:rPr>
          <w:rFonts w:ascii="Times New Roman" w:hAnsi="Times New Roman" w:cs="Times New Roman"/>
          <w:color w:val="auto"/>
          <w:sz w:val="21"/>
          <w:szCs w:val="21"/>
          <w:lang w:val="lt-LT"/>
        </w:rPr>
        <w:t>SUTARTIES VYKDYMO METU TEIKIAMI DOKUMENTAI</w:t>
      </w:r>
      <w:r w:rsidR="00032086" w:rsidRPr="00680CF5">
        <w:rPr>
          <w:rFonts w:ascii="Times New Roman" w:hAnsi="Times New Roman" w:cs="Times New Roman"/>
          <w:color w:val="auto"/>
          <w:sz w:val="21"/>
          <w:szCs w:val="21"/>
          <w:lang w:val="lt-LT"/>
        </w:rPr>
        <w:t xml:space="preserve"> </w:t>
      </w:r>
    </w:p>
    <w:tbl>
      <w:tblPr>
        <w:tblStyle w:val="TableGrid"/>
        <w:tblW w:w="9918" w:type="dxa"/>
        <w:tblLook w:val="04A0" w:firstRow="1" w:lastRow="0" w:firstColumn="1" w:lastColumn="0" w:noHBand="0" w:noVBand="1"/>
      </w:tblPr>
      <w:tblGrid>
        <w:gridCol w:w="704"/>
        <w:gridCol w:w="2552"/>
        <w:gridCol w:w="3402"/>
        <w:gridCol w:w="3260"/>
      </w:tblGrid>
      <w:tr w:rsidR="00862FB4" w:rsidRPr="00680CF5" w14:paraId="669AABAD" w14:textId="77777777" w:rsidTr="00EB0A79">
        <w:tc>
          <w:tcPr>
            <w:tcW w:w="704" w:type="dxa"/>
          </w:tcPr>
          <w:p w14:paraId="2A85344E" w14:textId="77777777" w:rsidR="00862FB4" w:rsidRPr="00680CF5" w:rsidRDefault="00DD5269" w:rsidP="0040788C">
            <w:pPr>
              <w:jc w:val="both"/>
              <w:rPr>
                <w:rFonts w:ascii="Times New Roman" w:hAnsi="Times New Roman" w:cs="Times New Roman"/>
                <w:b/>
                <w:bCs/>
                <w:sz w:val="21"/>
                <w:szCs w:val="21"/>
              </w:rPr>
            </w:pPr>
            <w:r w:rsidRPr="00680CF5">
              <w:rPr>
                <w:rFonts w:ascii="Times New Roman" w:hAnsi="Times New Roman" w:cs="Times New Roman"/>
                <w:b/>
                <w:bCs/>
                <w:sz w:val="21"/>
                <w:szCs w:val="21"/>
              </w:rPr>
              <w:t>Eil. Nr.</w:t>
            </w:r>
          </w:p>
        </w:tc>
        <w:tc>
          <w:tcPr>
            <w:tcW w:w="2552" w:type="dxa"/>
          </w:tcPr>
          <w:p w14:paraId="533468B4" w14:textId="77777777" w:rsidR="00862FB4" w:rsidRPr="00680CF5" w:rsidRDefault="00862FB4" w:rsidP="0040788C">
            <w:pPr>
              <w:jc w:val="both"/>
              <w:rPr>
                <w:rFonts w:ascii="Times New Roman" w:hAnsi="Times New Roman" w:cs="Times New Roman"/>
                <w:b/>
                <w:bCs/>
                <w:sz w:val="21"/>
                <w:szCs w:val="21"/>
              </w:rPr>
            </w:pPr>
            <w:r w:rsidRPr="00680CF5">
              <w:rPr>
                <w:rFonts w:ascii="Times New Roman" w:hAnsi="Times New Roman" w:cs="Times New Roman"/>
                <w:b/>
                <w:bCs/>
                <w:sz w:val="21"/>
                <w:szCs w:val="21"/>
              </w:rPr>
              <w:t>Pavadinimas</w:t>
            </w:r>
          </w:p>
        </w:tc>
        <w:tc>
          <w:tcPr>
            <w:tcW w:w="3402" w:type="dxa"/>
          </w:tcPr>
          <w:p w14:paraId="1CA1AF76" w14:textId="77777777" w:rsidR="00862FB4" w:rsidRPr="00680CF5" w:rsidRDefault="00862FB4" w:rsidP="0040788C">
            <w:pPr>
              <w:jc w:val="both"/>
              <w:rPr>
                <w:rFonts w:ascii="Times New Roman" w:hAnsi="Times New Roman" w:cs="Times New Roman"/>
                <w:b/>
                <w:bCs/>
                <w:sz w:val="21"/>
                <w:szCs w:val="21"/>
              </w:rPr>
            </w:pPr>
            <w:r w:rsidRPr="00680CF5">
              <w:rPr>
                <w:rFonts w:ascii="Times New Roman" w:hAnsi="Times New Roman" w:cs="Times New Roman"/>
                <w:b/>
                <w:bCs/>
                <w:sz w:val="21"/>
                <w:szCs w:val="21"/>
              </w:rPr>
              <w:t>Reikalavimai turiniui ir formai</w:t>
            </w:r>
          </w:p>
        </w:tc>
        <w:tc>
          <w:tcPr>
            <w:tcW w:w="3260" w:type="dxa"/>
          </w:tcPr>
          <w:p w14:paraId="01D51531" w14:textId="77777777" w:rsidR="00862FB4" w:rsidRPr="00680CF5" w:rsidRDefault="00862FB4" w:rsidP="0040788C">
            <w:pPr>
              <w:jc w:val="both"/>
              <w:rPr>
                <w:rFonts w:ascii="Times New Roman" w:hAnsi="Times New Roman" w:cs="Times New Roman"/>
                <w:b/>
                <w:bCs/>
                <w:sz w:val="21"/>
                <w:szCs w:val="21"/>
              </w:rPr>
            </w:pPr>
            <w:r w:rsidRPr="00680CF5">
              <w:rPr>
                <w:rFonts w:ascii="Times New Roman" w:hAnsi="Times New Roman" w:cs="Times New Roman"/>
                <w:b/>
                <w:bCs/>
                <w:sz w:val="21"/>
                <w:szCs w:val="21"/>
              </w:rPr>
              <w:t>Teikimo momentas</w:t>
            </w:r>
          </w:p>
        </w:tc>
      </w:tr>
      <w:tr w:rsidR="00862FB4" w:rsidRPr="00680CF5" w14:paraId="41A5ADBC" w14:textId="77777777" w:rsidTr="00EB0A79">
        <w:tc>
          <w:tcPr>
            <w:tcW w:w="704" w:type="dxa"/>
          </w:tcPr>
          <w:p w14:paraId="56B8F280" w14:textId="77777777" w:rsidR="00862FB4" w:rsidRPr="00680CF5" w:rsidRDefault="00862FB4">
            <w:pPr>
              <w:pStyle w:val="Heading2"/>
              <w:numPr>
                <w:ilvl w:val="1"/>
                <w:numId w:val="3"/>
              </w:numPr>
              <w:tabs>
                <w:tab w:val="left" w:pos="426"/>
              </w:tabs>
              <w:spacing w:before="120"/>
              <w:ind w:hanging="674"/>
              <w:rPr>
                <w:rFonts w:ascii="Times New Roman" w:hAnsi="Times New Roman" w:cs="Times New Roman"/>
                <w:i/>
                <w:iCs/>
                <w:color w:val="auto"/>
                <w:sz w:val="21"/>
                <w:szCs w:val="21"/>
                <w:lang w:val="lt-LT"/>
              </w:rPr>
            </w:pPr>
          </w:p>
        </w:tc>
        <w:tc>
          <w:tcPr>
            <w:tcW w:w="2552" w:type="dxa"/>
          </w:tcPr>
          <w:p w14:paraId="103C0380" w14:textId="77777777" w:rsidR="00862FB4" w:rsidRPr="00680CF5" w:rsidRDefault="00DD60C0" w:rsidP="0040788C">
            <w:pPr>
              <w:jc w:val="both"/>
              <w:rPr>
                <w:rFonts w:ascii="Times New Roman" w:hAnsi="Times New Roman" w:cs="Times New Roman"/>
                <w:sz w:val="21"/>
                <w:szCs w:val="21"/>
              </w:rPr>
            </w:pPr>
            <w:r w:rsidRPr="00680CF5">
              <w:rPr>
                <w:rFonts w:ascii="Times New Roman" w:hAnsi="Times New Roman" w:cs="Times New Roman"/>
                <w:sz w:val="21"/>
                <w:szCs w:val="21"/>
              </w:rPr>
              <w:t>Transportavimo planas</w:t>
            </w:r>
          </w:p>
        </w:tc>
        <w:tc>
          <w:tcPr>
            <w:tcW w:w="3402" w:type="dxa"/>
          </w:tcPr>
          <w:p w14:paraId="695F07A9" w14:textId="3B3773E6" w:rsidR="00862FB4" w:rsidRPr="00680CF5" w:rsidRDefault="00DD60C0" w:rsidP="7EF2D6BE">
            <w:pPr>
              <w:jc w:val="both"/>
              <w:rPr>
                <w:rFonts w:ascii="Times New Roman" w:hAnsi="Times New Roman" w:cs="Times New Roman"/>
                <w:sz w:val="21"/>
                <w:szCs w:val="21"/>
              </w:rPr>
            </w:pPr>
            <w:r w:rsidRPr="00680CF5">
              <w:rPr>
                <w:rFonts w:ascii="Times New Roman" w:hAnsi="Times New Roman" w:cs="Times New Roman"/>
                <w:sz w:val="21"/>
                <w:szCs w:val="21"/>
              </w:rPr>
              <w:t>Teikiama elektronine forma</w:t>
            </w:r>
          </w:p>
        </w:tc>
        <w:tc>
          <w:tcPr>
            <w:tcW w:w="3260" w:type="dxa"/>
          </w:tcPr>
          <w:p w14:paraId="7DB5C724" w14:textId="0DABC2A2" w:rsidR="00862FB4" w:rsidRPr="00680CF5" w:rsidRDefault="00E125F7" w:rsidP="0040788C">
            <w:pPr>
              <w:jc w:val="both"/>
              <w:rPr>
                <w:rFonts w:ascii="Times New Roman" w:hAnsi="Times New Roman" w:cs="Times New Roman"/>
                <w:i/>
                <w:iCs/>
                <w:color w:val="FF0000"/>
                <w:sz w:val="21"/>
                <w:szCs w:val="21"/>
              </w:rPr>
            </w:pPr>
            <w:r w:rsidRPr="00680CF5">
              <w:rPr>
                <w:rFonts w:ascii="Times New Roman" w:hAnsi="Times New Roman" w:cs="Times New Roman"/>
                <w:sz w:val="21"/>
                <w:szCs w:val="21"/>
              </w:rPr>
              <w:t xml:space="preserve">Ne vėliau kaip likus </w:t>
            </w:r>
            <w:r w:rsidR="00A4700D" w:rsidRPr="00680CF5">
              <w:rPr>
                <w:rFonts w:ascii="Times New Roman" w:hAnsi="Times New Roman" w:cs="Times New Roman"/>
                <w:sz w:val="21"/>
                <w:szCs w:val="21"/>
              </w:rPr>
              <w:t>5 dienom</w:t>
            </w:r>
            <w:r w:rsidRPr="00680CF5">
              <w:rPr>
                <w:rFonts w:ascii="Times New Roman" w:hAnsi="Times New Roman" w:cs="Times New Roman"/>
                <w:sz w:val="21"/>
                <w:szCs w:val="21"/>
              </w:rPr>
              <w:t xml:space="preserve"> iki numatyto </w:t>
            </w:r>
            <w:r w:rsidR="00D92574" w:rsidRPr="00680CF5">
              <w:rPr>
                <w:rFonts w:ascii="Times New Roman" w:hAnsi="Times New Roman" w:cs="Times New Roman"/>
                <w:sz w:val="21"/>
                <w:szCs w:val="21"/>
              </w:rPr>
              <w:t>E</w:t>
            </w:r>
            <w:r w:rsidRPr="00680CF5">
              <w:rPr>
                <w:rFonts w:ascii="Times New Roman" w:hAnsi="Times New Roman" w:cs="Times New Roman"/>
                <w:sz w:val="21"/>
                <w:szCs w:val="21"/>
              </w:rPr>
              <w:t xml:space="preserve">ksponatų pervežimo. Jeigu </w:t>
            </w:r>
            <w:r w:rsidR="00173539">
              <w:rPr>
                <w:rFonts w:ascii="Times New Roman" w:hAnsi="Times New Roman" w:cs="Times New Roman"/>
                <w:sz w:val="21"/>
                <w:szCs w:val="21"/>
              </w:rPr>
              <w:t>S</w:t>
            </w:r>
            <w:r w:rsidRPr="00680CF5">
              <w:rPr>
                <w:rFonts w:ascii="Times New Roman" w:hAnsi="Times New Roman" w:cs="Times New Roman"/>
                <w:sz w:val="21"/>
                <w:szCs w:val="21"/>
              </w:rPr>
              <w:t>utartis pasirašoma likus trumpesniam terminui,- per 3</w:t>
            </w:r>
            <w:r w:rsidR="00984118" w:rsidRPr="00680CF5">
              <w:rPr>
                <w:rFonts w:ascii="Times New Roman" w:hAnsi="Times New Roman" w:cs="Times New Roman"/>
                <w:sz w:val="21"/>
                <w:szCs w:val="21"/>
              </w:rPr>
              <w:t xml:space="preserve"> (tris)</w:t>
            </w:r>
            <w:r w:rsidRPr="00680CF5">
              <w:rPr>
                <w:rFonts w:ascii="Times New Roman" w:hAnsi="Times New Roman" w:cs="Times New Roman"/>
                <w:sz w:val="21"/>
                <w:szCs w:val="21"/>
              </w:rPr>
              <w:t xml:space="preserve"> kalendorines dienas nuo sutarties pasirašymo</w:t>
            </w:r>
          </w:p>
        </w:tc>
      </w:tr>
      <w:tr w:rsidR="00AF571A" w:rsidRPr="00680CF5" w14:paraId="2A0D5987" w14:textId="77777777" w:rsidTr="00EB0A79">
        <w:tc>
          <w:tcPr>
            <w:tcW w:w="704" w:type="dxa"/>
          </w:tcPr>
          <w:p w14:paraId="078EE6FA" w14:textId="77777777" w:rsidR="00AF571A" w:rsidRPr="00680CF5" w:rsidRDefault="00AF571A">
            <w:pPr>
              <w:pStyle w:val="Heading2"/>
              <w:numPr>
                <w:ilvl w:val="1"/>
                <w:numId w:val="3"/>
              </w:numPr>
              <w:tabs>
                <w:tab w:val="left" w:pos="426"/>
              </w:tabs>
              <w:spacing w:before="120"/>
              <w:ind w:hanging="674"/>
              <w:rPr>
                <w:rFonts w:ascii="Times New Roman" w:hAnsi="Times New Roman" w:cs="Times New Roman"/>
                <w:i/>
                <w:iCs/>
                <w:color w:val="FF0000"/>
                <w:sz w:val="21"/>
                <w:szCs w:val="21"/>
                <w:lang w:val="lt-LT"/>
              </w:rPr>
            </w:pPr>
          </w:p>
        </w:tc>
        <w:tc>
          <w:tcPr>
            <w:tcW w:w="2552" w:type="dxa"/>
          </w:tcPr>
          <w:p w14:paraId="103FB407" w14:textId="77777777" w:rsidR="00AF571A" w:rsidRPr="00680CF5" w:rsidRDefault="00AF571A" w:rsidP="00AF571A">
            <w:pPr>
              <w:rPr>
                <w:rFonts w:ascii="Times New Roman" w:hAnsi="Times New Roman" w:cs="Times New Roman"/>
                <w:i/>
                <w:iCs/>
                <w:color w:val="FF0000"/>
                <w:sz w:val="21"/>
                <w:szCs w:val="21"/>
              </w:rPr>
            </w:pPr>
            <w:r w:rsidRPr="00680CF5">
              <w:rPr>
                <w:rFonts w:ascii="Times New Roman" w:hAnsi="Times New Roman" w:cs="Times New Roman"/>
                <w:sz w:val="21"/>
                <w:szCs w:val="21"/>
              </w:rPr>
              <w:t xml:space="preserve">Suteiktų Paslaugų perdavimo-priėmimo aktas </w:t>
            </w:r>
          </w:p>
        </w:tc>
        <w:tc>
          <w:tcPr>
            <w:tcW w:w="3402" w:type="dxa"/>
          </w:tcPr>
          <w:p w14:paraId="76EA34A6" w14:textId="77777777" w:rsidR="00AF571A" w:rsidRPr="00680CF5" w:rsidRDefault="00AF571A" w:rsidP="00AF571A">
            <w:pPr>
              <w:jc w:val="both"/>
              <w:rPr>
                <w:rFonts w:ascii="Times New Roman" w:hAnsi="Times New Roman" w:cs="Times New Roman"/>
                <w:i/>
                <w:iCs/>
                <w:color w:val="FF0000"/>
                <w:sz w:val="21"/>
                <w:szCs w:val="21"/>
              </w:rPr>
            </w:pPr>
            <w:r w:rsidRPr="00680CF5">
              <w:rPr>
                <w:rFonts w:ascii="Times New Roman" w:hAnsi="Times New Roman" w:cs="Times New Roman"/>
                <w:sz w:val="21"/>
                <w:szCs w:val="21"/>
              </w:rPr>
              <w:t>Teikiamas laisva forma už etapo suteiktas Paslaugas</w:t>
            </w:r>
          </w:p>
        </w:tc>
        <w:tc>
          <w:tcPr>
            <w:tcW w:w="3260" w:type="dxa"/>
          </w:tcPr>
          <w:p w14:paraId="11F2C8C8" w14:textId="77777777" w:rsidR="00AF571A" w:rsidRPr="00680CF5" w:rsidRDefault="00AF571A" w:rsidP="00AF571A">
            <w:pPr>
              <w:jc w:val="both"/>
              <w:rPr>
                <w:rFonts w:ascii="Times New Roman" w:hAnsi="Times New Roman" w:cs="Times New Roman"/>
                <w:i/>
                <w:iCs/>
                <w:color w:val="FF0000"/>
                <w:sz w:val="21"/>
                <w:szCs w:val="21"/>
              </w:rPr>
            </w:pPr>
            <w:r w:rsidRPr="00680CF5">
              <w:rPr>
                <w:rFonts w:ascii="Times New Roman" w:hAnsi="Times New Roman" w:cs="Times New Roman"/>
                <w:sz w:val="21"/>
                <w:szCs w:val="21"/>
              </w:rPr>
              <w:t>Teikiamas du kartus, per 5 (penkias) kalendorines  dienas pasibaigus Paslaugų etapui</w:t>
            </w:r>
          </w:p>
        </w:tc>
      </w:tr>
      <w:tr w:rsidR="00AF571A" w:rsidRPr="00680CF5" w14:paraId="435AA1D2" w14:textId="77777777" w:rsidTr="00EB0A79">
        <w:tc>
          <w:tcPr>
            <w:tcW w:w="704" w:type="dxa"/>
          </w:tcPr>
          <w:p w14:paraId="5D3064B6" w14:textId="77777777" w:rsidR="00AF571A" w:rsidRPr="00680CF5" w:rsidRDefault="00AF571A">
            <w:pPr>
              <w:pStyle w:val="Heading2"/>
              <w:numPr>
                <w:ilvl w:val="1"/>
                <w:numId w:val="3"/>
              </w:numPr>
              <w:tabs>
                <w:tab w:val="left" w:pos="426"/>
              </w:tabs>
              <w:spacing w:before="120"/>
              <w:ind w:hanging="674"/>
              <w:rPr>
                <w:rFonts w:ascii="Times New Roman" w:hAnsi="Times New Roman" w:cs="Times New Roman"/>
                <w:i/>
                <w:iCs/>
                <w:color w:val="FF0000"/>
                <w:sz w:val="21"/>
                <w:szCs w:val="21"/>
                <w:lang w:val="lt-LT"/>
              </w:rPr>
            </w:pPr>
          </w:p>
        </w:tc>
        <w:tc>
          <w:tcPr>
            <w:tcW w:w="2552" w:type="dxa"/>
          </w:tcPr>
          <w:p w14:paraId="24947DB3" w14:textId="77777777" w:rsidR="00AF571A" w:rsidRPr="00680CF5" w:rsidRDefault="00AF571A" w:rsidP="00AF571A">
            <w:pPr>
              <w:rPr>
                <w:rFonts w:ascii="Times New Roman" w:hAnsi="Times New Roman" w:cs="Times New Roman"/>
                <w:i/>
                <w:iCs/>
                <w:color w:val="FF0000"/>
                <w:sz w:val="21"/>
                <w:szCs w:val="21"/>
              </w:rPr>
            </w:pPr>
            <w:r w:rsidRPr="00680CF5">
              <w:rPr>
                <w:rFonts w:ascii="Times New Roman" w:hAnsi="Times New Roman" w:cs="Times New Roman"/>
                <w:sz w:val="21"/>
                <w:szCs w:val="21"/>
              </w:rPr>
              <w:t>PVM sąskaita faktūra</w:t>
            </w:r>
          </w:p>
        </w:tc>
        <w:tc>
          <w:tcPr>
            <w:tcW w:w="3402" w:type="dxa"/>
          </w:tcPr>
          <w:p w14:paraId="6FA6FEDC" w14:textId="11A47D21" w:rsidR="00AF571A" w:rsidRPr="00680CF5" w:rsidRDefault="00AF571A" w:rsidP="00AF571A">
            <w:pPr>
              <w:jc w:val="both"/>
              <w:rPr>
                <w:rFonts w:ascii="Times New Roman" w:hAnsi="Times New Roman" w:cs="Times New Roman"/>
                <w:i/>
                <w:iCs/>
                <w:color w:val="FF0000"/>
                <w:sz w:val="21"/>
                <w:szCs w:val="21"/>
              </w:rPr>
            </w:pPr>
            <w:r w:rsidRPr="00680CF5">
              <w:rPr>
                <w:rFonts w:ascii="Times New Roman" w:hAnsi="Times New Roman" w:cs="Times New Roman"/>
                <w:sz w:val="21"/>
                <w:szCs w:val="21"/>
              </w:rPr>
              <w:t xml:space="preserve">Teikiama per </w:t>
            </w:r>
            <w:r w:rsidR="00D66606">
              <w:rPr>
                <w:rFonts w:ascii="Times New Roman" w:hAnsi="Times New Roman" w:cs="Times New Roman"/>
                <w:sz w:val="21"/>
                <w:szCs w:val="21"/>
              </w:rPr>
              <w:t>SABIS</w:t>
            </w:r>
            <w:r w:rsidRPr="00680CF5">
              <w:rPr>
                <w:rFonts w:ascii="Times New Roman" w:hAnsi="Times New Roman" w:cs="Times New Roman"/>
                <w:sz w:val="21"/>
                <w:szCs w:val="21"/>
              </w:rPr>
              <w:t xml:space="preserve"> sistemą už etapo suteiktas </w:t>
            </w:r>
            <w:r w:rsidR="002B1434" w:rsidRPr="00680CF5">
              <w:rPr>
                <w:rFonts w:ascii="Times New Roman" w:hAnsi="Times New Roman" w:cs="Times New Roman"/>
                <w:sz w:val="21"/>
                <w:szCs w:val="21"/>
              </w:rPr>
              <w:t>P</w:t>
            </w:r>
            <w:r w:rsidRPr="00680CF5">
              <w:rPr>
                <w:rFonts w:ascii="Times New Roman" w:hAnsi="Times New Roman" w:cs="Times New Roman"/>
                <w:sz w:val="21"/>
                <w:szCs w:val="21"/>
              </w:rPr>
              <w:t>aslaugas</w:t>
            </w:r>
          </w:p>
        </w:tc>
        <w:tc>
          <w:tcPr>
            <w:tcW w:w="3260" w:type="dxa"/>
          </w:tcPr>
          <w:p w14:paraId="748C3F05" w14:textId="77777777" w:rsidR="00AF571A" w:rsidRPr="00680CF5" w:rsidRDefault="00AF571A" w:rsidP="00AF571A">
            <w:pPr>
              <w:jc w:val="both"/>
              <w:rPr>
                <w:rFonts w:ascii="Times New Roman" w:hAnsi="Times New Roman" w:cs="Times New Roman"/>
                <w:i/>
                <w:iCs/>
                <w:color w:val="FF0000"/>
                <w:sz w:val="21"/>
                <w:szCs w:val="21"/>
              </w:rPr>
            </w:pPr>
            <w:r w:rsidRPr="00680CF5">
              <w:rPr>
                <w:rFonts w:ascii="Times New Roman" w:hAnsi="Times New Roman" w:cs="Times New Roman"/>
                <w:sz w:val="21"/>
                <w:szCs w:val="21"/>
              </w:rPr>
              <w:t>Teikiama du kartus, per 5 (penkias) kalendorines  dienas pasibaigus Paslaugų etapui</w:t>
            </w:r>
          </w:p>
        </w:tc>
      </w:tr>
      <w:tr w:rsidR="00AF571A" w:rsidRPr="00680CF5" w14:paraId="5AA2155E" w14:textId="77777777" w:rsidTr="00EB0A79">
        <w:tc>
          <w:tcPr>
            <w:tcW w:w="704" w:type="dxa"/>
          </w:tcPr>
          <w:p w14:paraId="06FECAA3" w14:textId="77777777" w:rsidR="00AF571A" w:rsidRPr="00680CF5" w:rsidRDefault="00AF571A">
            <w:pPr>
              <w:pStyle w:val="Heading2"/>
              <w:numPr>
                <w:ilvl w:val="1"/>
                <w:numId w:val="3"/>
              </w:numPr>
              <w:tabs>
                <w:tab w:val="left" w:pos="426"/>
              </w:tabs>
              <w:spacing w:before="120"/>
              <w:ind w:hanging="674"/>
              <w:rPr>
                <w:rFonts w:ascii="Times New Roman" w:hAnsi="Times New Roman" w:cs="Times New Roman"/>
                <w:i/>
                <w:iCs/>
                <w:color w:val="auto"/>
                <w:sz w:val="21"/>
                <w:szCs w:val="21"/>
                <w:lang w:val="lt-LT"/>
              </w:rPr>
            </w:pPr>
          </w:p>
        </w:tc>
        <w:tc>
          <w:tcPr>
            <w:tcW w:w="2552" w:type="dxa"/>
          </w:tcPr>
          <w:p w14:paraId="77B07E6B" w14:textId="77777777" w:rsidR="00AF571A" w:rsidRPr="00680CF5" w:rsidRDefault="00AF571A" w:rsidP="00AF571A">
            <w:pPr>
              <w:jc w:val="both"/>
              <w:rPr>
                <w:rFonts w:ascii="Times New Roman" w:hAnsi="Times New Roman" w:cs="Times New Roman"/>
                <w:sz w:val="21"/>
                <w:szCs w:val="21"/>
              </w:rPr>
            </w:pPr>
            <w:r w:rsidRPr="00680CF5">
              <w:rPr>
                <w:rFonts w:ascii="Times New Roman" w:hAnsi="Times New Roman" w:cs="Times New Roman"/>
                <w:sz w:val="21"/>
                <w:szCs w:val="21"/>
              </w:rPr>
              <w:t xml:space="preserve"> Dokumentų kalba</w:t>
            </w:r>
          </w:p>
        </w:tc>
        <w:tc>
          <w:tcPr>
            <w:tcW w:w="3402" w:type="dxa"/>
          </w:tcPr>
          <w:p w14:paraId="48EEB958" w14:textId="77777777" w:rsidR="00AF571A" w:rsidRPr="00680CF5" w:rsidRDefault="00AF571A" w:rsidP="00AF571A">
            <w:pPr>
              <w:jc w:val="both"/>
              <w:rPr>
                <w:rFonts w:ascii="Times New Roman" w:hAnsi="Times New Roman" w:cs="Times New Roman"/>
                <w:sz w:val="21"/>
                <w:szCs w:val="21"/>
              </w:rPr>
            </w:pPr>
            <w:r w:rsidRPr="00680CF5">
              <w:rPr>
                <w:rFonts w:ascii="Times New Roman" w:hAnsi="Times New Roman" w:cs="Times New Roman"/>
                <w:noProof/>
                <w:sz w:val="21"/>
                <w:szCs w:val="21"/>
              </w:rPr>
              <w:t>Lietuvių arba anglų</w:t>
            </w:r>
            <w:r w:rsidR="00EA3008" w:rsidRPr="00680CF5">
              <w:rPr>
                <w:rFonts w:ascii="Times New Roman" w:hAnsi="Times New Roman" w:cs="Times New Roman"/>
                <w:noProof/>
                <w:sz w:val="21"/>
                <w:szCs w:val="21"/>
              </w:rPr>
              <w:t>,</w:t>
            </w:r>
            <w:r w:rsidRPr="00680CF5">
              <w:rPr>
                <w:rFonts w:ascii="Times New Roman" w:hAnsi="Times New Roman" w:cs="Times New Roman"/>
                <w:noProof/>
                <w:sz w:val="21"/>
                <w:szCs w:val="21"/>
              </w:rPr>
              <w:t xml:space="preserve"> arba lenkų</w:t>
            </w:r>
            <w:r w:rsidR="00EA3008" w:rsidRPr="00680CF5">
              <w:rPr>
                <w:rFonts w:ascii="Times New Roman" w:hAnsi="Times New Roman" w:cs="Times New Roman"/>
                <w:noProof/>
                <w:sz w:val="21"/>
                <w:szCs w:val="21"/>
              </w:rPr>
              <w:t>,</w:t>
            </w:r>
            <w:r w:rsidRPr="00680CF5">
              <w:rPr>
                <w:rFonts w:ascii="Times New Roman" w:hAnsi="Times New Roman" w:cs="Times New Roman"/>
                <w:noProof/>
                <w:sz w:val="21"/>
                <w:szCs w:val="21"/>
              </w:rPr>
              <w:t xml:space="preserve"> arba vokiečių. Jei dokumento originalas yra kita kalba, turi būti pateikiamas originalus dokumentas bei šio dokumento vertimas į lietuvių arba anglų kalbą</w:t>
            </w:r>
          </w:p>
        </w:tc>
        <w:tc>
          <w:tcPr>
            <w:tcW w:w="3260" w:type="dxa"/>
          </w:tcPr>
          <w:p w14:paraId="09494328" w14:textId="77777777" w:rsidR="00AF571A" w:rsidRPr="00680CF5" w:rsidRDefault="00AF571A" w:rsidP="00AF571A">
            <w:pPr>
              <w:jc w:val="both"/>
              <w:rPr>
                <w:rFonts w:ascii="Times New Roman" w:hAnsi="Times New Roman" w:cs="Times New Roman"/>
                <w:sz w:val="21"/>
                <w:szCs w:val="21"/>
              </w:rPr>
            </w:pPr>
            <w:r w:rsidRPr="00680CF5">
              <w:rPr>
                <w:rFonts w:ascii="Times New Roman" w:hAnsi="Times New Roman" w:cs="Times New Roman"/>
                <w:sz w:val="21"/>
                <w:szCs w:val="21"/>
              </w:rPr>
              <w:t>Kartu su pateikiamas dokumentais</w:t>
            </w:r>
          </w:p>
        </w:tc>
      </w:tr>
    </w:tbl>
    <w:p w14:paraId="171AAE10" w14:textId="77777777" w:rsidR="00213CD9" w:rsidRPr="00680CF5" w:rsidRDefault="00213CD9" w:rsidP="00447187">
      <w:pPr>
        <w:spacing w:after="0"/>
        <w:jc w:val="both"/>
        <w:rPr>
          <w:rFonts w:ascii="Times New Roman" w:hAnsi="Times New Roman" w:cs="Times New Roman"/>
          <w:sz w:val="21"/>
          <w:szCs w:val="21"/>
        </w:rPr>
      </w:pPr>
    </w:p>
    <w:p w14:paraId="75945967" w14:textId="77777777" w:rsidR="00877680" w:rsidRPr="00680CF5" w:rsidRDefault="00877680" w:rsidP="00EB0A79">
      <w:pPr>
        <w:pBdr>
          <w:top w:val="single" w:sz="8" w:space="1" w:color="auto"/>
        </w:pBdr>
        <w:shd w:val="clear" w:color="auto" w:fill="D9D9D9" w:themeFill="background1" w:themeFillShade="D9"/>
        <w:spacing w:before="120" w:after="0"/>
        <w:ind w:left="709" w:hanging="709"/>
        <w:rPr>
          <w:rFonts w:ascii="Times New Roman" w:hAnsi="Times New Roman" w:cs="Times New Roman"/>
          <w:b/>
          <w:bCs/>
          <w:sz w:val="21"/>
          <w:szCs w:val="21"/>
          <w:lang w:eastAsia="ja-JP"/>
        </w:rPr>
      </w:pPr>
      <w:r w:rsidRPr="00680CF5">
        <w:rPr>
          <w:rFonts w:ascii="Times New Roman" w:hAnsi="Times New Roman" w:cs="Times New Roman"/>
          <w:b/>
          <w:bCs/>
          <w:sz w:val="21"/>
          <w:szCs w:val="21"/>
          <w:lang w:eastAsia="ja-JP"/>
        </w:rPr>
        <w:t xml:space="preserve">II DALIS. </w:t>
      </w:r>
      <w:r w:rsidR="00F83EE2" w:rsidRPr="00680CF5">
        <w:rPr>
          <w:rFonts w:ascii="Times New Roman" w:hAnsi="Times New Roman" w:cs="Times New Roman"/>
          <w:b/>
          <w:bCs/>
          <w:sz w:val="21"/>
          <w:szCs w:val="21"/>
          <w:lang w:eastAsia="ja-JP"/>
        </w:rPr>
        <w:t>PRIEVOLIŲ VYKDYMAS</w:t>
      </w:r>
      <w:r w:rsidR="00D523D8" w:rsidRPr="00680CF5">
        <w:rPr>
          <w:rFonts w:ascii="Times New Roman" w:hAnsi="Times New Roman" w:cs="Times New Roman"/>
          <w:b/>
          <w:bCs/>
          <w:sz w:val="21"/>
          <w:szCs w:val="21"/>
          <w:lang w:eastAsia="ja-JP"/>
        </w:rPr>
        <w:t xml:space="preserve"> </w:t>
      </w:r>
    </w:p>
    <w:p w14:paraId="5736AA18" w14:textId="77777777" w:rsidR="009868B6" w:rsidRPr="00680CF5" w:rsidRDefault="004161B1">
      <w:pPr>
        <w:pStyle w:val="Heading2"/>
        <w:numPr>
          <w:ilvl w:val="0"/>
          <w:numId w:val="2"/>
        </w:numPr>
        <w:pBdr>
          <w:top w:val="single" w:sz="8" w:space="1" w:color="auto"/>
          <w:bottom w:val="single" w:sz="8" w:space="1" w:color="auto"/>
        </w:pBdr>
        <w:spacing w:before="0" w:after="0"/>
        <w:ind w:left="357" w:hanging="357"/>
        <w:rPr>
          <w:rFonts w:ascii="Times New Roman" w:hAnsi="Times New Roman" w:cs="Times New Roman"/>
          <w:color w:val="auto"/>
          <w:sz w:val="21"/>
          <w:szCs w:val="21"/>
          <w:lang w:val="lt-LT"/>
        </w:rPr>
      </w:pPr>
      <w:r w:rsidRPr="00680CF5">
        <w:rPr>
          <w:rFonts w:ascii="Times New Roman" w:hAnsi="Times New Roman" w:cs="Times New Roman"/>
          <w:color w:val="auto"/>
          <w:sz w:val="21"/>
          <w:szCs w:val="21"/>
          <w:lang w:val="lt-LT"/>
        </w:rPr>
        <w:lastRenderedPageBreak/>
        <w:t xml:space="preserve">PRIEVOLIŲ VYKDYMO </w:t>
      </w:r>
      <w:r w:rsidR="00313594" w:rsidRPr="00680CF5">
        <w:rPr>
          <w:rFonts w:ascii="Times New Roman" w:hAnsi="Times New Roman" w:cs="Times New Roman"/>
          <w:color w:val="auto"/>
          <w:sz w:val="21"/>
          <w:szCs w:val="21"/>
          <w:lang w:val="lt-LT"/>
        </w:rPr>
        <w:t>VIETA(-OS)</w:t>
      </w:r>
    </w:p>
    <w:p w14:paraId="6728474A" w14:textId="0CD379A9" w:rsidR="00827234" w:rsidRPr="00680CF5" w:rsidRDefault="009C3AC3" w:rsidP="00827234">
      <w:pPr>
        <w:spacing w:after="0" w:line="240" w:lineRule="auto"/>
        <w:rPr>
          <w:rFonts w:ascii="Times New Roman" w:hAnsi="Times New Roman" w:cs="Times New Roman"/>
          <w:sz w:val="21"/>
          <w:szCs w:val="21"/>
        </w:rPr>
      </w:pPr>
      <w:r w:rsidRPr="00680CF5">
        <w:rPr>
          <w:rFonts w:ascii="Times New Roman" w:hAnsi="Times New Roman" w:cs="Times New Roman"/>
          <w:sz w:val="21"/>
          <w:szCs w:val="21"/>
          <w:lang w:eastAsia="ja-JP"/>
        </w:rPr>
        <w:t>Nacionalinis muziejus Lietuvos Didžiosios Kunigaikštystės valdovų rūmai, Katedros a.4, Vilnius, Lietuva</w:t>
      </w:r>
      <w:r w:rsidR="00827234" w:rsidRPr="00680CF5">
        <w:rPr>
          <w:rFonts w:ascii="Times New Roman" w:hAnsi="Times New Roman" w:cs="Times New Roman"/>
          <w:sz w:val="21"/>
          <w:szCs w:val="21"/>
          <w:lang w:eastAsia="ja-JP"/>
        </w:rPr>
        <w:t xml:space="preserve">; </w:t>
      </w:r>
      <w:r w:rsidR="00141EB4" w:rsidRPr="00680CF5">
        <w:rPr>
          <w:rFonts w:ascii="Times New Roman" w:hAnsi="Times New Roman" w:cs="Times New Roman"/>
          <w:sz w:val="21"/>
          <w:szCs w:val="21"/>
          <w:lang w:eastAsia="ja-JP"/>
        </w:rPr>
        <w:t xml:space="preserve"> </w:t>
      </w:r>
      <w:r w:rsidR="00A4700D" w:rsidRPr="00680CF5">
        <w:rPr>
          <w:rFonts w:ascii="Times New Roman" w:hAnsi="Times New Roman" w:cs="Times New Roman"/>
        </w:rPr>
        <w:t>Muzeum Narodowe w Krakowie, Al. 3 Maja 1, Krokuva, Lenkija</w:t>
      </w:r>
      <w:r w:rsidR="00B92B55" w:rsidRPr="00680CF5">
        <w:rPr>
          <w:rFonts w:ascii="Times New Roman" w:hAnsi="Times New Roman" w:cs="Times New Roman"/>
        </w:rPr>
        <w:t>.</w:t>
      </w:r>
    </w:p>
    <w:p w14:paraId="0F43C34B" w14:textId="77777777" w:rsidR="00DF06D2" w:rsidRPr="00680CF5" w:rsidRDefault="00307FA0">
      <w:pPr>
        <w:pStyle w:val="Heading2"/>
        <w:numPr>
          <w:ilvl w:val="0"/>
          <w:numId w:val="2"/>
        </w:numPr>
        <w:pBdr>
          <w:top w:val="single" w:sz="8" w:space="1" w:color="auto"/>
          <w:bottom w:val="single" w:sz="8" w:space="1" w:color="auto"/>
        </w:pBdr>
        <w:spacing w:before="120" w:after="0"/>
        <w:ind w:left="357" w:hanging="357"/>
        <w:rPr>
          <w:rFonts w:ascii="Times New Roman" w:hAnsi="Times New Roman" w:cs="Times New Roman"/>
          <w:color w:val="auto"/>
          <w:sz w:val="21"/>
          <w:szCs w:val="21"/>
          <w:lang w:val="lt-LT"/>
        </w:rPr>
      </w:pPr>
      <w:r w:rsidRPr="00680CF5">
        <w:rPr>
          <w:rFonts w:ascii="Times New Roman" w:hAnsi="Times New Roman" w:cs="Times New Roman"/>
          <w:color w:val="auto"/>
          <w:sz w:val="21"/>
          <w:szCs w:val="21"/>
          <w:lang w:val="lt-LT"/>
        </w:rPr>
        <w:t xml:space="preserve">PRIEVOLIŲ </w:t>
      </w:r>
      <w:r w:rsidR="00313594" w:rsidRPr="00680CF5">
        <w:rPr>
          <w:rFonts w:ascii="Times New Roman" w:hAnsi="Times New Roman" w:cs="Times New Roman"/>
          <w:color w:val="auto"/>
          <w:sz w:val="21"/>
          <w:szCs w:val="21"/>
          <w:lang w:val="lt-LT"/>
        </w:rPr>
        <w:t>VYKDYMO TVARKA IR TERMINAI</w:t>
      </w:r>
    </w:p>
    <w:p w14:paraId="35A7CCD1" w14:textId="77777777" w:rsidR="00DF3F72" w:rsidRPr="00680CF5" w:rsidRDefault="00AB1458" w:rsidP="00C05D45">
      <w:pPr>
        <w:pStyle w:val="ListParagraph"/>
        <w:numPr>
          <w:ilvl w:val="1"/>
          <w:numId w:val="2"/>
        </w:numPr>
        <w:pBdr>
          <w:top w:val="single" w:sz="6" w:space="1" w:color="auto"/>
          <w:bottom w:val="single" w:sz="6" w:space="1" w:color="auto"/>
        </w:pBdr>
        <w:spacing w:before="120" w:after="0"/>
        <w:rPr>
          <w:rFonts w:ascii="Times New Roman" w:hAnsi="Times New Roman" w:cs="Times New Roman"/>
          <w:sz w:val="21"/>
          <w:szCs w:val="21"/>
          <w:lang w:val="lt-LT"/>
        </w:rPr>
      </w:pPr>
      <w:r w:rsidRPr="00680CF5">
        <w:rPr>
          <w:rFonts w:ascii="Times New Roman" w:hAnsi="Times New Roman" w:cs="Times New Roman"/>
          <w:b/>
          <w:bCs/>
          <w:noProof/>
          <w:color w:val="auto"/>
          <w:sz w:val="21"/>
          <w:szCs w:val="21"/>
          <w:lang w:val="lt-LT"/>
        </w:rPr>
        <w:t>Paslaugų</w:t>
      </w:r>
      <w:r w:rsidR="000E0C48" w:rsidRPr="00680CF5">
        <w:rPr>
          <w:rFonts w:ascii="Times New Roman" w:hAnsi="Times New Roman" w:cs="Times New Roman"/>
          <w:b/>
          <w:bCs/>
          <w:noProof/>
          <w:color w:val="auto"/>
          <w:sz w:val="21"/>
          <w:szCs w:val="21"/>
          <w:lang w:val="lt-LT"/>
        </w:rPr>
        <w:t xml:space="preserve"> vykdymo terminai</w:t>
      </w:r>
    </w:p>
    <w:p w14:paraId="01694D17" w14:textId="1BCAFEC3" w:rsidR="00DF3F72" w:rsidRPr="00680CF5" w:rsidRDefault="00DF3F72" w:rsidP="00DF3F72">
      <w:pPr>
        <w:pStyle w:val="NoSpacing"/>
        <w:jc w:val="both"/>
        <w:rPr>
          <w:rFonts w:ascii="Times New Roman" w:hAnsi="Times New Roman" w:cs="Times New Roman"/>
          <w:sz w:val="21"/>
          <w:szCs w:val="21"/>
          <w:lang w:val="lt-LT"/>
        </w:rPr>
      </w:pPr>
      <w:r w:rsidRPr="00680CF5">
        <w:rPr>
          <w:rFonts w:ascii="Times New Roman" w:hAnsi="Times New Roman" w:cs="Times New Roman"/>
          <w:sz w:val="21"/>
          <w:szCs w:val="21"/>
          <w:lang w:val="lt-LT"/>
        </w:rPr>
        <w:t>1 etapas (Paslaugos iki parodos atidarymo): 202</w:t>
      </w:r>
      <w:r w:rsidR="00AE7C0B" w:rsidRPr="00680CF5">
        <w:rPr>
          <w:rFonts w:ascii="Times New Roman" w:hAnsi="Times New Roman" w:cs="Times New Roman"/>
          <w:sz w:val="21"/>
          <w:szCs w:val="21"/>
          <w:lang w:val="lt-LT"/>
        </w:rPr>
        <w:t>5</w:t>
      </w:r>
      <w:r w:rsidRPr="00680CF5">
        <w:rPr>
          <w:rFonts w:ascii="Times New Roman" w:hAnsi="Times New Roman" w:cs="Times New Roman"/>
          <w:sz w:val="21"/>
          <w:szCs w:val="21"/>
          <w:lang w:val="lt-LT"/>
        </w:rPr>
        <w:t xml:space="preserve"> m. </w:t>
      </w:r>
      <w:r w:rsidR="0066289B" w:rsidRPr="00680CF5">
        <w:rPr>
          <w:rFonts w:ascii="Times New Roman" w:hAnsi="Times New Roman" w:cs="Times New Roman"/>
          <w:sz w:val="21"/>
          <w:szCs w:val="21"/>
          <w:lang w:val="lt-LT"/>
        </w:rPr>
        <w:t>spalis</w:t>
      </w:r>
    </w:p>
    <w:p w14:paraId="3FBF12B1" w14:textId="27EF0D71" w:rsidR="00DA0996" w:rsidRPr="00680CF5" w:rsidRDefault="00DF3F72" w:rsidP="00DA0996">
      <w:pPr>
        <w:pStyle w:val="NoSpacing"/>
        <w:jc w:val="both"/>
        <w:rPr>
          <w:rFonts w:ascii="Times New Roman" w:hAnsi="Times New Roman" w:cs="Times New Roman"/>
          <w:sz w:val="21"/>
          <w:szCs w:val="21"/>
          <w:lang w:val="lt-LT"/>
        </w:rPr>
      </w:pPr>
      <w:r w:rsidRPr="00680CF5">
        <w:rPr>
          <w:rFonts w:ascii="Times New Roman" w:hAnsi="Times New Roman" w:cs="Times New Roman"/>
          <w:sz w:val="21"/>
          <w:szCs w:val="21"/>
          <w:lang w:val="lt-LT"/>
        </w:rPr>
        <w:t>2 etapas (Paslaugos po parodos): 202</w:t>
      </w:r>
      <w:r w:rsidR="00AE7C0B" w:rsidRPr="00680CF5">
        <w:rPr>
          <w:rFonts w:ascii="Times New Roman" w:hAnsi="Times New Roman" w:cs="Times New Roman"/>
          <w:sz w:val="21"/>
          <w:szCs w:val="21"/>
          <w:lang w:val="lt-LT"/>
        </w:rPr>
        <w:t>6</w:t>
      </w:r>
      <w:r w:rsidRPr="00680CF5">
        <w:rPr>
          <w:rFonts w:ascii="Times New Roman" w:hAnsi="Times New Roman" w:cs="Times New Roman"/>
          <w:sz w:val="21"/>
          <w:szCs w:val="21"/>
          <w:lang w:val="lt-LT"/>
        </w:rPr>
        <w:t xml:space="preserve"> m. </w:t>
      </w:r>
      <w:r w:rsidR="0066289B" w:rsidRPr="00680CF5">
        <w:rPr>
          <w:rFonts w:ascii="Times New Roman" w:hAnsi="Times New Roman" w:cs="Times New Roman"/>
          <w:sz w:val="21"/>
          <w:szCs w:val="21"/>
          <w:lang w:val="lt-LT"/>
        </w:rPr>
        <w:t>vasaris</w:t>
      </w:r>
    </w:p>
    <w:p w14:paraId="203CF801" w14:textId="77777777" w:rsidR="001E526F" w:rsidRPr="00680CF5" w:rsidRDefault="000A2FB9">
      <w:pPr>
        <w:pStyle w:val="ListParagraph"/>
        <w:numPr>
          <w:ilvl w:val="1"/>
          <w:numId w:val="2"/>
        </w:numPr>
        <w:pBdr>
          <w:top w:val="single" w:sz="6" w:space="1" w:color="auto"/>
          <w:bottom w:val="single" w:sz="6" w:space="1" w:color="auto"/>
        </w:pBdr>
        <w:spacing w:after="0"/>
        <w:rPr>
          <w:rFonts w:ascii="Times New Roman" w:hAnsi="Times New Roman" w:cs="Times New Roman"/>
          <w:b/>
          <w:bCs/>
          <w:color w:val="auto"/>
          <w:sz w:val="21"/>
          <w:szCs w:val="21"/>
          <w:lang w:val="lt-LT"/>
        </w:rPr>
      </w:pPr>
      <w:r w:rsidRPr="00680CF5">
        <w:rPr>
          <w:rFonts w:ascii="Times New Roman" w:hAnsi="Times New Roman" w:cs="Times New Roman"/>
          <w:b/>
          <w:bCs/>
          <w:color w:val="auto"/>
          <w:sz w:val="21"/>
          <w:szCs w:val="21"/>
          <w:lang w:val="lt-LT"/>
        </w:rPr>
        <w:t>Užsakovo</w:t>
      </w:r>
      <w:r w:rsidR="60F38474" w:rsidRPr="00680CF5">
        <w:rPr>
          <w:rFonts w:ascii="Times New Roman" w:hAnsi="Times New Roman" w:cs="Times New Roman"/>
          <w:b/>
          <w:bCs/>
          <w:color w:val="auto"/>
          <w:sz w:val="21"/>
          <w:szCs w:val="21"/>
          <w:lang w:val="lt-LT"/>
        </w:rPr>
        <w:t xml:space="preserve"> įsipareigojimai susiję su pirkimo objektu</w:t>
      </w:r>
    </w:p>
    <w:p w14:paraId="5E030C4A" w14:textId="77777777" w:rsidR="00101217" w:rsidRPr="00680CF5" w:rsidRDefault="00E125F7">
      <w:pPr>
        <w:pStyle w:val="ListParagraph"/>
        <w:numPr>
          <w:ilvl w:val="2"/>
          <w:numId w:val="2"/>
        </w:numPr>
        <w:spacing w:before="60" w:after="60" w:line="240" w:lineRule="auto"/>
        <w:rPr>
          <w:rFonts w:ascii="Times New Roman" w:hAnsi="Times New Roman" w:cs="Times New Roman"/>
          <w:color w:val="auto"/>
          <w:sz w:val="21"/>
          <w:szCs w:val="21"/>
          <w:lang w:val="lt-LT"/>
        </w:rPr>
      </w:pPr>
      <w:r w:rsidRPr="00680CF5">
        <w:rPr>
          <w:rFonts w:ascii="Times New Roman" w:hAnsi="Times New Roman" w:cs="Times New Roman"/>
          <w:color w:val="auto"/>
          <w:sz w:val="21"/>
          <w:szCs w:val="21"/>
          <w:lang w:val="lt-LT"/>
        </w:rPr>
        <w:t>Ginkluotą apsaugą – palydą organizuoja Užsakov</w:t>
      </w:r>
      <w:r w:rsidR="007A7E57" w:rsidRPr="00680CF5">
        <w:rPr>
          <w:rFonts w:ascii="Times New Roman" w:hAnsi="Times New Roman" w:cs="Times New Roman"/>
          <w:color w:val="auto"/>
          <w:sz w:val="21"/>
          <w:szCs w:val="21"/>
          <w:lang w:val="lt-LT"/>
        </w:rPr>
        <w:t>as LR (esant poreikiui)</w:t>
      </w:r>
    </w:p>
    <w:p w14:paraId="35FB4920" w14:textId="77777777" w:rsidR="00FB53D1" w:rsidRPr="00680CF5" w:rsidRDefault="00FB53D1">
      <w:pPr>
        <w:pStyle w:val="Heading2"/>
        <w:numPr>
          <w:ilvl w:val="0"/>
          <w:numId w:val="2"/>
        </w:numPr>
        <w:pBdr>
          <w:top w:val="single" w:sz="8" w:space="1" w:color="auto"/>
          <w:bottom w:val="single" w:sz="8" w:space="1" w:color="auto"/>
        </w:pBdr>
        <w:spacing w:before="0" w:after="0"/>
        <w:rPr>
          <w:rFonts w:ascii="Times New Roman" w:hAnsi="Times New Roman" w:cs="Times New Roman"/>
          <w:color w:val="auto"/>
          <w:sz w:val="21"/>
          <w:szCs w:val="21"/>
          <w:lang w:val="lt-LT"/>
        </w:rPr>
      </w:pPr>
      <w:r w:rsidRPr="00680CF5">
        <w:rPr>
          <w:rFonts w:ascii="Times New Roman" w:hAnsi="Times New Roman" w:cs="Times New Roman"/>
          <w:color w:val="auto"/>
          <w:sz w:val="21"/>
          <w:szCs w:val="21"/>
          <w:lang w:val="lt-LT"/>
        </w:rPr>
        <w:t>PRIEDAI</w:t>
      </w:r>
    </w:p>
    <w:p w14:paraId="04312D17" w14:textId="4349B597" w:rsidR="00984118" w:rsidRPr="00680CF5" w:rsidRDefault="00FB53D1" w:rsidP="00984118">
      <w:pPr>
        <w:spacing w:before="60" w:after="60" w:line="240" w:lineRule="auto"/>
        <w:rPr>
          <w:rFonts w:ascii="Times New Roman" w:hAnsi="Times New Roman" w:cs="Times New Roman"/>
          <w:sz w:val="21"/>
          <w:szCs w:val="21"/>
        </w:rPr>
      </w:pPr>
      <w:r w:rsidRPr="00680CF5">
        <w:rPr>
          <w:rFonts w:ascii="Times New Roman" w:hAnsi="Times New Roman" w:cs="Times New Roman"/>
          <w:sz w:val="21"/>
          <w:szCs w:val="21"/>
        </w:rPr>
        <w:t>Priedas Nr. 1</w:t>
      </w:r>
      <w:r w:rsidR="00C05D45" w:rsidRPr="00680CF5">
        <w:rPr>
          <w:rFonts w:ascii="Times New Roman" w:hAnsi="Times New Roman" w:cs="Times New Roman"/>
          <w:sz w:val="21"/>
          <w:szCs w:val="21"/>
        </w:rPr>
        <w:t xml:space="preserve"> </w:t>
      </w:r>
      <w:r w:rsidR="005552C3" w:rsidRPr="00680CF5">
        <w:rPr>
          <w:rFonts w:ascii="Times New Roman" w:hAnsi="Times New Roman" w:cs="Times New Roman"/>
          <w:sz w:val="21"/>
          <w:szCs w:val="21"/>
        </w:rPr>
        <w:t>Eksponatų sąrašas.</w:t>
      </w:r>
    </w:p>
    <w:p w14:paraId="03D2626C" w14:textId="77777777" w:rsidR="005552C3" w:rsidRPr="00680CF5" w:rsidRDefault="005552C3" w:rsidP="00984118">
      <w:pPr>
        <w:spacing w:before="60" w:after="60" w:line="240" w:lineRule="auto"/>
        <w:rPr>
          <w:rFonts w:ascii="Times New Roman" w:hAnsi="Times New Roman" w:cs="Times New Roman"/>
          <w:color w:val="EE0000"/>
          <w:sz w:val="21"/>
          <w:szCs w:val="21"/>
        </w:rPr>
      </w:pPr>
    </w:p>
    <w:p w14:paraId="2BDB44E6" w14:textId="77777777" w:rsidR="005552C3" w:rsidRPr="00680CF5" w:rsidRDefault="005552C3" w:rsidP="00984118">
      <w:pPr>
        <w:spacing w:before="60" w:after="60" w:line="240" w:lineRule="auto"/>
        <w:rPr>
          <w:rFonts w:ascii="Times New Roman" w:hAnsi="Times New Roman" w:cs="Times New Roman"/>
          <w:color w:val="EE0000"/>
          <w:sz w:val="21"/>
          <w:szCs w:val="21"/>
        </w:rPr>
      </w:pPr>
    </w:p>
    <w:p w14:paraId="436D1F2D" w14:textId="77777777" w:rsidR="005552C3" w:rsidRPr="00680CF5" w:rsidRDefault="005552C3" w:rsidP="00984118">
      <w:pPr>
        <w:spacing w:before="60" w:after="60" w:line="240" w:lineRule="auto"/>
        <w:rPr>
          <w:rFonts w:ascii="Times New Roman" w:hAnsi="Times New Roman" w:cs="Times New Roman"/>
          <w:color w:val="EE0000"/>
          <w:sz w:val="21"/>
          <w:szCs w:val="21"/>
        </w:rPr>
      </w:pPr>
    </w:p>
    <w:p w14:paraId="6D9B8460" w14:textId="77777777" w:rsidR="00FB53D1" w:rsidRPr="00680CF5" w:rsidRDefault="00FB53D1" w:rsidP="00984118">
      <w:pPr>
        <w:spacing w:before="60" w:after="60" w:line="240" w:lineRule="auto"/>
        <w:rPr>
          <w:rFonts w:ascii="Times New Roman" w:hAnsi="Times New Roman" w:cs="Times New Roman"/>
          <w:sz w:val="21"/>
          <w:szCs w:val="21"/>
        </w:rPr>
      </w:pPr>
    </w:p>
    <w:p w14:paraId="0232397C" w14:textId="77777777" w:rsidR="00FB53D1" w:rsidRPr="00680CF5" w:rsidRDefault="00FB53D1" w:rsidP="00984118">
      <w:pPr>
        <w:spacing w:before="60" w:after="60" w:line="240" w:lineRule="auto"/>
        <w:rPr>
          <w:rFonts w:ascii="Times New Roman" w:hAnsi="Times New Roman" w:cs="Times New Roman"/>
          <w:sz w:val="21"/>
          <w:szCs w:val="21"/>
        </w:rPr>
      </w:pPr>
    </w:p>
    <w:p w14:paraId="5BD3FF05" w14:textId="77777777" w:rsidR="00636776" w:rsidRPr="00680CF5" w:rsidRDefault="00636776" w:rsidP="00C05D45">
      <w:pPr>
        <w:pStyle w:val="Header"/>
        <w:tabs>
          <w:tab w:val="clear" w:pos="4819"/>
          <w:tab w:val="clear" w:pos="9638"/>
        </w:tabs>
        <w:spacing w:before="60" w:after="60"/>
        <w:rPr>
          <w:rFonts w:ascii="Times New Roman" w:hAnsi="Times New Roman" w:cs="Times New Roman"/>
          <w:iCs/>
        </w:rPr>
      </w:pPr>
    </w:p>
    <w:sectPr w:rsidR="00636776" w:rsidRPr="00680CF5" w:rsidSect="00D9482E">
      <w:type w:val="continuous"/>
      <w:pgSz w:w="11906" w:h="16838"/>
      <w:pgMar w:top="1134" w:right="567" w:bottom="709"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A4D94" w14:textId="77777777" w:rsidR="00921832" w:rsidRDefault="00921832" w:rsidP="00F86956">
      <w:pPr>
        <w:spacing w:after="0" w:line="240" w:lineRule="auto"/>
      </w:pPr>
      <w:r>
        <w:separator/>
      </w:r>
    </w:p>
  </w:endnote>
  <w:endnote w:type="continuationSeparator" w:id="0">
    <w:p w14:paraId="613A6E61" w14:textId="77777777" w:rsidR="00921832" w:rsidRDefault="00921832" w:rsidP="00F86956">
      <w:pPr>
        <w:spacing w:after="0" w:line="240" w:lineRule="auto"/>
      </w:pPr>
      <w:r>
        <w:continuationSeparator/>
      </w:r>
    </w:p>
  </w:endnote>
  <w:endnote w:type="continuationNotice" w:id="1">
    <w:p w14:paraId="140700B2" w14:textId="77777777" w:rsidR="00921832" w:rsidRDefault="009218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8A95" w14:textId="77777777" w:rsidR="004D0070" w:rsidRDefault="004D00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1C6E59" w14:paraId="2BF2AECD" w14:textId="77777777" w:rsidTr="00184EC2">
      <w:tc>
        <w:tcPr>
          <w:tcW w:w="3210" w:type="dxa"/>
        </w:tcPr>
        <w:p w14:paraId="7170783D" w14:textId="77777777" w:rsidR="001C6E59" w:rsidRDefault="001C6E59" w:rsidP="00184EC2">
          <w:pPr>
            <w:pStyle w:val="Header"/>
            <w:ind w:left="-115"/>
          </w:pPr>
        </w:p>
      </w:tc>
      <w:tc>
        <w:tcPr>
          <w:tcW w:w="3210" w:type="dxa"/>
        </w:tcPr>
        <w:p w14:paraId="02C1A896" w14:textId="77777777" w:rsidR="001C6E59" w:rsidRDefault="001C6E59" w:rsidP="00184EC2">
          <w:pPr>
            <w:pStyle w:val="Header"/>
            <w:jc w:val="center"/>
          </w:pPr>
        </w:p>
      </w:tc>
      <w:tc>
        <w:tcPr>
          <w:tcW w:w="3210" w:type="dxa"/>
        </w:tcPr>
        <w:p w14:paraId="5A6D3E0F" w14:textId="77777777" w:rsidR="001C6E59" w:rsidRDefault="001C6E59" w:rsidP="00184EC2">
          <w:pPr>
            <w:pStyle w:val="Header"/>
            <w:ind w:right="-115"/>
            <w:jc w:val="right"/>
          </w:pPr>
        </w:p>
      </w:tc>
    </w:tr>
  </w:tbl>
  <w:p w14:paraId="1828C7CA" w14:textId="77777777" w:rsidR="001C6E59" w:rsidRDefault="001C6E59" w:rsidP="00184E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F094" w14:textId="77777777" w:rsidR="004D0070" w:rsidRDefault="004D0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71041" w14:textId="77777777" w:rsidR="00921832" w:rsidRDefault="00921832" w:rsidP="00F86956">
      <w:pPr>
        <w:spacing w:after="0" w:line="240" w:lineRule="auto"/>
      </w:pPr>
      <w:r>
        <w:separator/>
      </w:r>
    </w:p>
  </w:footnote>
  <w:footnote w:type="continuationSeparator" w:id="0">
    <w:p w14:paraId="25B9768A" w14:textId="77777777" w:rsidR="00921832" w:rsidRDefault="00921832" w:rsidP="00F86956">
      <w:pPr>
        <w:spacing w:after="0" w:line="240" w:lineRule="auto"/>
      </w:pPr>
      <w:r>
        <w:continuationSeparator/>
      </w:r>
    </w:p>
  </w:footnote>
  <w:footnote w:type="continuationNotice" w:id="1">
    <w:p w14:paraId="03290A06" w14:textId="77777777" w:rsidR="00921832" w:rsidRDefault="009218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F16FB" w14:textId="77777777" w:rsidR="004D0070" w:rsidRDefault="004D00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7C12" w14:textId="3056FF54" w:rsidR="001C6E59" w:rsidRPr="002925CE" w:rsidRDefault="004D0070" w:rsidP="002925CE">
    <w:pPr>
      <w:pStyle w:val="Header"/>
      <w:ind w:firstLine="8647"/>
      <w:rPr>
        <w:rFonts w:ascii="Times New Roman" w:hAnsi="Times New Roman" w:cs="Times New Roman"/>
      </w:rPr>
    </w:pPr>
    <w:r>
      <w:rPr>
        <w:rFonts w:ascii="Times New Roman" w:hAnsi="Times New Roman" w:cs="Times New Roman"/>
      </w:rPr>
      <w:t>2</w:t>
    </w:r>
    <w:r w:rsidR="001C6E59" w:rsidRPr="002925CE">
      <w:rPr>
        <w:rFonts w:ascii="Times New Roman" w:hAnsi="Times New Roman" w:cs="Times New Roman"/>
      </w:rPr>
      <w:t xml:space="preserve">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D34A4" w14:textId="77777777" w:rsidR="004D0070" w:rsidRDefault="004D00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FC7"/>
    <w:multiLevelType w:val="hybridMultilevel"/>
    <w:tmpl w:val="D6EA45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B7490"/>
    <w:multiLevelType w:val="hybridMultilevel"/>
    <w:tmpl w:val="E838613A"/>
    <w:lvl w:ilvl="0" w:tplc="13AE7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E2224"/>
    <w:multiLevelType w:val="hybridMultilevel"/>
    <w:tmpl w:val="B60A1E24"/>
    <w:lvl w:ilvl="0" w:tplc="CAA0F858">
      <w:start w:val="1"/>
      <w:numFmt w:val="decimal"/>
      <w:lvlText w:val="%1)"/>
      <w:lvlJc w:val="left"/>
      <w:pPr>
        <w:ind w:left="720" w:hanging="360"/>
      </w:pPr>
      <w:rPr>
        <w:rFonts w:ascii="Times New Roman" w:eastAsia="Times New Roman" w:hAnsi="Times New Roman" w:cs="Times New Roman" w:hint="default"/>
      </w:rPr>
    </w:lvl>
    <w:lvl w:ilvl="1" w:tplc="CA6ADD8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D2BCD"/>
    <w:multiLevelType w:val="hybridMultilevel"/>
    <w:tmpl w:val="57642578"/>
    <w:lvl w:ilvl="0" w:tplc="1382CA7A">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5F1D90"/>
    <w:multiLevelType w:val="multilevel"/>
    <w:tmpl w:val="1334142E"/>
    <w:lvl w:ilvl="0">
      <w:start w:val="1"/>
      <w:numFmt w:val="decimal"/>
      <w:lvlText w:val="%1."/>
      <w:lvlJc w:val="left"/>
      <w:pPr>
        <w:ind w:left="360" w:hanging="360"/>
      </w:pPr>
    </w:lvl>
    <w:lvl w:ilvl="1">
      <w:start w:val="1"/>
      <w:numFmt w:val="decimal"/>
      <w:isLgl/>
      <w:lvlText w:val="%1.%2."/>
      <w:lvlJc w:val="left"/>
      <w:pPr>
        <w:ind w:left="720" w:hanging="720"/>
      </w:pPr>
      <w:rPr>
        <w:rFonts w:hint="default"/>
        <w:b/>
        <w:bCs/>
        <w:i w:val="0"/>
        <w:iCs w:val="0"/>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1D927CE"/>
    <w:multiLevelType w:val="hybridMultilevel"/>
    <w:tmpl w:val="A53698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33B43"/>
    <w:multiLevelType w:val="hybridMultilevel"/>
    <w:tmpl w:val="50F439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4024F9"/>
    <w:multiLevelType w:val="hybridMultilevel"/>
    <w:tmpl w:val="4566C0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D4B97"/>
    <w:multiLevelType w:val="multilevel"/>
    <w:tmpl w:val="CDD85026"/>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Times New Roman" w:hAnsi="Times New Roman" w:cs="Times New Roman" w:hint="default"/>
        <w:b w:val="0"/>
        <w:bCs w:val="0"/>
        <w:i w:val="0"/>
        <w:iCs w:val="0"/>
        <w:color w:val="auto"/>
        <w:sz w:val="20"/>
        <w:szCs w:val="20"/>
      </w:rPr>
    </w:lvl>
    <w:lvl w:ilvl="2">
      <w:start w:val="1"/>
      <w:numFmt w:val="decimal"/>
      <w:isLgl/>
      <w:lvlText w:val="%1.%2.%3."/>
      <w:lvlJc w:val="left"/>
      <w:pPr>
        <w:ind w:left="1146" w:hanging="720"/>
      </w:pPr>
      <w:rPr>
        <w:rFonts w:ascii="Times New Roman" w:hAnsi="Times New Roman" w:cs="Times New Roman"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5625F00"/>
    <w:multiLevelType w:val="hybridMultilevel"/>
    <w:tmpl w:val="50F439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11" w15:restartNumberingAfterBreak="0">
    <w:nsid w:val="66353B01"/>
    <w:multiLevelType w:val="hybridMultilevel"/>
    <w:tmpl w:val="9B36F274"/>
    <w:lvl w:ilvl="0" w:tplc="96D61CA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91C0B8C"/>
    <w:multiLevelType w:val="hybridMultilevel"/>
    <w:tmpl w:val="7D7A3E34"/>
    <w:lvl w:ilvl="0" w:tplc="7A522F6A">
      <w:start w:val="1"/>
      <w:numFmt w:val="decimal"/>
      <w:lvlText w:val="%1."/>
      <w:lvlJc w:val="left"/>
      <w:pPr>
        <w:ind w:left="1220" w:hanging="360"/>
      </w:pPr>
      <w:rPr>
        <w:rFonts w:hint="default"/>
      </w:rPr>
    </w:lvl>
    <w:lvl w:ilvl="1" w:tplc="04270019" w:tentative="1">
      <w:start w:val="1"/>
      <w:numFmt w:val="lowerLetter"/>
      <w:lvlText w:val="%2."/>
      <w:lvlJc w:val="left"/>
      <w:pPr>
        <w:ind w:left="1940" w:hanging="360"/>
      </w:pPr>
    </w:lvl>
    <w:lvl w:ilvl="2" w:tplc="0427001B" w:tentative="1">
      <w:start w:val="1"/>
      <w:numFmt w:val="lowerRoman"/>
      <w:lvlText w:val="%3."/>
      <w:lvlJc w:val="right"/>
      <w:pPr>
        <w:ind w:left="2660" w:hanging="180"/>
      </w:pPr>
    </w:lvl>
    <w:lvl w:ilvl="3" w:tplc="0427000F" w:tentative="1">
      <w:start w:val="1"/>
      <w:numFmt w:val="decimal"/>
      <w:lvlText w:val="%4."/>
      <w:lvlJc w:val="left"/>
      <w:pPr>
        <w:ind w:left="3380" w:hanging="360"/>
      </w:pPr>
    </w:lvl>
    <w:lvl w:ilvl="4" w:tplc="04270019" w:tentative="1">
      <w:start w:val="1"/>
      <w:numFmt w:val="lowerLetter"/>
      <w:lvlText w:val="%5."/>
      <w:lvlJc w:val="left"/>
      <w:pPr>
        <w:ind w:left="4100" w:hanging="360"/>
      </w:pPr>
    </w:lvl>
    <w:lvl w:ilvl="5" w:tplc="0427001B" w:tentative="1">
      <w:start w:val="1"/>
      <w:numFmt w:val="lowerRoman"/>
      <w:lvlText w:val="%6."/>
      <w:lvlJc w:val="right"/>
      <w:pPr>
        <w:ind w:left="4820" w:hanging="180"/>
      </w:pPr>
    </w:lvl>
    <w:lvl w:ilvl="6" w:tplc="0427000F" w:tentative="1">
      <w:start w:val="1"/>
      <w:numFmt w:val="decimal"/>
      <w:lvlText w:val="%7."/>
      <w:lvlJc w:val="left"/>
      <w:pPr>
        <w:ind w:left="5540" w:hanging="360"/>
      </w:pPr>
    </w:lvl>
    <w:lvl w:ilvl="7" w:tplc="04270019" w:tentative="1">
      <w:start w:val="1"/>
      <w:numFmt w:val="lowerLetter"/>
      <w:lvlText w:val="%8."/>
      <w:lvlJc w:val="left"/>
      <w:pPr>
        <w:ind w:left="6260" w:hanging="360"/>
      </w:pPr>
    </w:lvl>
    <w:lvl w:ilvl="8" w:tplc="0427001B" w:tentative="1">
      <w:start w:val="1"/>
      <w:numFmt w:val="lowerRoman"/>
      <w:lvlText w:val="%9."/>
      <w:lvlJc w:val="right"/>
      <w:pPr>
        <w:ind w:left="6980" w:hanging="180"/>
      </w:pPr>
    </w:lvl>
  </w:abstractNum>
  <w:num w:numId="1" w16cid:durableId="1567649168">
    <w:abstractNumId w:val="10"/>
  </w:num>
  <w:num w:numId="2" w16cid:durableId="1661303048">
    <w:abstractNumId w:val="4"/>
  </w:num>
  <w:num w:numId="3" w16cid:durableId="1262377047">
    <w:abstractNumId w:val="8"/>
  </w:num>
  <w:num w:numId="4" w16cid:durableId="380638334">
    <w:abstractNumId w:val="0"/>
  </w:num>
  <w:num w:numId="5" w16cid:durableId="1474131417">
    <w:abstractNumId w:val="6"/>
  </w:num>
  <w:num w:numId="6" w16cid:durableId="44990245">
    <w:abstractNumId w:val="2"/>
  </w:num>
  <w:num w:numId="7" w16cid:durableId="1727994147">
    <w:abstractNumId w:val="1"/>
  </w:num>
  <w:num w:numId="8" w16cid:durableId="1350136955">
    <w:abstractNumId w:val="7"/>
  </w:num>
  <w:num w:numId="9" w16cid:durableId="569004046">
    <w:abstractNumId w:val="5"/>
  </w:num>
  <w:num w:numId="10" w16cid:durableId="366489532">
    <w:abstractNumId w:val="11"/>
  </w:num>
  <w:num w:numId="11" w16cid:durableId="2035685401">
    <w:abstractNumId w:val="3"/>
  </w:num>
  <w:num w:numId="12" w16cid:durableId="1709573855">
    <w:abstractNumId w:val="12"/>
  </w:num>
  <w:num w:numId="13" w16cid:durableId="148277181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956"/>
    <w:rsid w:val="00000090"/>
    <w:rsid w:val="000034C7"/>
    <w:rsid w:val="00003B3A"/>
    <w:rsid w:val="00004010"/>
    <w:rsid w:val="00004122"/>
    <w:rsid w:val="00004468"/>
    <w:rsid w:val="00005A59"/>
    <w:rsid w:val="00007236"/>
    <w:rsid w:val="000101B9"/>
    <w:rsid w:val="000112E5"/>
    <w:rsid w:val="00014F6A"/>
    <w:rsid w:val="00015AAF"/>
    <w:rsid w:val="000162CF"/>
    <w:rsid w:val="00017CBF"/>
    <w:rsid w:val="000200F5"/>
    <w:rsid w:val="00021C84"/>
    <w:rsid w:val="00026B1A"/>
    <w:rsid w:val="000307E8"/>
    <w:rsid w:val="00031FF6"/>
    <w:rsid w:val="00032086"/>
    <w:rsid w:val="00032475"/>
    <w:rsid w:val="00032C02"/>
    <w:rsid w:val="00033519"/>
    <w:rsid w:val="0003394F"/>
    <w:rsid w:val="00037886"/>
    <w:rsid w:val="00037C76"/>
    <w:rsid w:val="00042A9F"/>
    <w:rsid w:val="000440F8"/>
    <w:rsid w:val="000449E7"/>
    <w:rsid w:val="0004679D"/>
    <w:rsid w:val="00047540"/>
    <w:rsid w:val="00047885"/>
    <w:rsid w:val="000536F7"/>
    <w:rsid w:val="00053A3C"/>
    <w:rsid w:val="00054E89"/>
    <w:rsid w:val="000617CA"/>
    <w:rsid w:val="0006221A"/>
    <w:rsid w:val="00062E4B"/>
    <w:rsid w:val="000673F1"/>
    <w:rsid w:val="000719EA"/>
    <w:rsid w:val="00072D01"/>
    <w:rsid w:val="00072F39"/>
    <w:rsid w:val="00074B26"/>
    <w:rsid w:val="000757CB"/>
    <w:rsid w:val="000809D9"/>
    <w:rsid w:val="000822FF"/>
    <w:rsid w:val="0008449C"/>
    <w:rsid w:val="00084A8F"/>
    <w:rsid w:val="00085B7E"/>
    <w:rsid w:val="00087945"/>
    <w:rsid w:val="00087F77"/>
    <w:rsid w:val="0009337E"/>
    <w:rsid w:val="00095061"/>
    <w:rsid w:val="000A032B"/>
    <w:rsid w:val="000A080D"/>
    <w:rsid w:val="000A2FB9"/>
    <w:rsid w:val="000A4993"/>
    <w:rsid w:val="000A656D"/>
    <w:rsid w:val="000B07C8"/>
    <w:rsid w:val="000B1662"/>
    <w:rsid w:val="000B1839"/>
    <w:rsid w:val="000B292C"/>
    <w:rsid w:val="000B4A9E"/>
    <w:rsid w:val="000B5268"/>
    <w:rsid w:val="000B7975"/>
    <w:rsid w:val="000B7CCF"/>
    <w:rsid w:val="000C1436"/>
    <w:rsid w:val="000C1CB5"/>
    <w:rsid w:val="000C2BF5"/>
    <w:rsid w:val="000C3D72"/>
    <w:rsid w:val="000C3FD7"/>
    <w:rsid w:val="000C4650"/>
    <w:rsid w:val="000C5194"/>
    <w:rsid w:val="000C522F"/>
    <w:rsid w:val="000C6EFA"/>
    <w:rsid w:val="000C757C"/>
    <w:rsid w:val="000C7F7C"/>
    <w:rsid w:val="000D17FB"/>
    <w:rsid w:val="000D204F"/>
    <w:rsid w:val="000D2486"/>
    <w:rsid w:val="000D3179"/>
    <w:rsid w:val="000D408B"/>
    <w:rsid w:val="000D6AE0"/>
    <w:rsid w:val="000D6BA0"/>
    <w:rsid w:val="000E0C48"/>
    <w:rsid w:val="000E2944"/>
    <w:rsid w:val="000E29E0"/>
    <w:rsid w:val="000E2D81"/>
    <w:rsid w:val="000E3332"/>
    <w:rsid w:val="000E3921"/>
    <w:rsid w:val="000E4C70"/>
    <w:rsid w:val="000E7C4E"/>
    <w:rsid w:val="000F13EA"/>
    <w:rsid w:val="000F1D96"/>
    <w:rsid w:val="000F240F"/>
    <w:rsid w:val="000F28CF"/>
    <w:rsid w:val="000F323A"/>
    <w:rsid w:val="000F4244"/>
    <w:rsid w:val="000F45AB"/>
    <w:rsid w:val="000F5DAC"/>
    <w:rsid w:val="00100A8A"/>
    <w:rsid w:val="00100C13"/>
    <w:rsid w:val="00101217"/>
    <w:rsid w:val="001019A4"/>
    <w:rsid w:val="0010388A"/>
    <w:rsid w:val="00104D5D"/>
    <w:rsid w:val="001050FA"/>
    <w:rsid w:val="001103CD"/>
    <w:rsid w:val="001108B2"/>
    <w:rsid w:val="001109EB"/>
    <w:rsid w:val="00114B80"/>
    <w:rsid w:val="00114FAB"/>
    <w:rsid w:val="00115CE4"/>
    <w:rsid w:val="00117601"/>
    <w:rsid w:val="00117696"/>
    <w:rsid w:val="001215C8"/>
    <w:rsid w:val="00122BB3"/>
    <w:rsid w:val="001233A9"/>
    <w:rsid w:val="00123B1A"/>
    <w:rsid w:val="001246B6"/>
    <w:rsid w:val="001248A0"/>
    <w:rsid w:val="00125DF3"/>
    <w:rsid w:val="0012688B"/>
    <w:rsid w:val="001306EF"/>
    <w:rsid w:val="00130ADD"/>
    <w:rsid w:val="00132560"/>
    <w:rsid w:val="00133DDA"/>
    <w:rsid w:val="00133FF6"/>
    <w:rsid w:val="00134B89"/>
    <w:rsid w:val="00136FF4"/>
    <w:rsid w:val="0014044F"/>
    <w:rsid w:val="00141114"/>
    <w:rsid w:val="00141318"/>
    <w:rsid w:val="00141EB4"/>
    <w:rsid w:val="001421FB"/>
    <w:rsid w:val="001430D6"/>
    <w:rsid w:val="00145D07"/>
    <w:rsid w:val="00150039"/>
    <w:rsid w:val="00151021"/>
    <w:rsid w:val="001551D9"/>
    <w:rsid w:val="001554D5"/>
    <w:rsid w:val="00156D75"/>
    <w:rsid w:val="001614A1"/>
    <w:rsid w:val="00162E55"/>
    <w:rsid w:val="0016425A"/>
    <w:rsid w:val="00165ECC"/>
    <w:rsid w:val="0016685C"/>
    <w:rsid w:val="00170E2F"/>
    <w:rsid w:val="0017100D"/>
    <w:rsid w:val="00172653"/>
    <w:rsid w:val="00173539"/>
    <w:rsid w:val="001739D6"/>
    <w:rsid w:val="00174984"/>
    <w:rsid w:val="00174B1A"/>
    <w:rsid w:val="00174CF4"/>
    <w:rsid w:val="001754CB"/>
    <w:rsid w:val="00175AFF"/>
    <w:rsid w:val="0017614E"/>
    <w:rsid w:val="001821CE"/>
    <w:rsid w:val="00182EFC"/>
    <w:rsid w:val="00184EC2"/>
    <w:rsid w:val="001873FB"/>
    <w:rsid w:val="00187787"/>
    <w:rsid w:val="001908E8"/>
    <w:rsid w:val="001932A3"/>
    <w:rsid w:val="001937B3"/>
    <w:rsid w:val="00194FBC"/>
    <w:rsid w:val="0019705B"/>
    <w:rsid w:val="001A04D1"/>
    <w:rsid w:val="001A466E"/>
    <w:rsid w:val="001A4AEE"/>
    <w:rsid w:val="001B0E3D"/>
    <w:rsid w:val="001B0F90"/>
    <w:rsid w:val="001B13FC"/>
    <w:rsid w:val="001B1B68"/>
    <w:rsid w:val="001B1D32"/>
    <w:rsid w:val="001B3BEF"/>
    <w:rsid w:val="001B5317"/>
    <w:rsid w:val="001C14A7"/>
    <w:rsid w:val="001C22BF"/>
    <w:rsid w:val="001C25E0"/>
    <w:rsid w:val="001C37BB"/>
    <w:rsid w:val="001C5506"/>
    <w:rsid w:val="001C6E59"/>
    <w:rsid w:val="001C7C36"/>
    <w:rsid w:val="001D31A8"/>
    <w:rsid w:val="001D3E18"/>
    <w:rsid w:val="001D477C"/>
    <w:rsid w:val="001D565E"/>
    <w:rsid w:val="001D58DE"/>
    <w:rsid w:val="001D6208"/>
    <w:rsid w:val="001E04F1"/>
    <w:rsid w:val="001E1535"/>
    <w:rsid w:val="001E487E"/>
    <w:rsid w:val="001E4F23"/>
    <w:rsid w:val="001E526F"/>
    <w:rsid w:val="001E5D26"/>
    <w:rsid w:val="001E7099"/>
    <w:rsid w:val="001E735F"/>
    <w:rsid w:val="001E7E32"/>
    <w:rsid w:val="001F08B7"/>
    <w:rsid w:val="001F35B0"/>
    <w:rsid w:val="001F4A2C"/>
    <w:rsid w:val="001F5DA3"/>
    <w:rsid w:val="001F7B31"/>
    <w:rsid w:val="00200041"/>
    <w:rsid w:val="0020010C"/>
    <w:rsid w:val="00200EEC"/>
    <w:rsid w:val="00201654"/>
    <w:rsid w:val="00202E06"/>
    <w:rsid w:val="00202FC1"/>
    <w:rsid w:val="00203BBF"/>
    <w:rsid w:val="002130CD"/>
    <w:rsid w:val="002132E9"/>
    <w:rsid w:val="00213CD9"/>
    <w:rsid w:val="002158A7"/>
    <w:rsid w:val="00215A26"/>
    <w:rsid w:val="002171B2"/>
    <w:rsid w:val="0021764E"/>
    <w:rsid w:val="00220188"/>
    <w:rsid w:val="00221232"/>
    <w:rsid w:val="00224018"/>
    <w:rsid w:val="0022446F"/>
    <w:rsid w:val="002264AC"/>
    <w:rsid w:val="002315AB"/>
    <w:rsid w:val="002410BF"/>
    <w:rsid w:val="00241747"/>
    <w:rsid w:val="00242695"/>
    <w:rsid w:val="00242CB0"/>
    <w:rsid w:val="0024527D"/>
    <w:rsid w:val="00246728"/>
    <w:rsid w:val="00246729"/>
    <w:rsid w:val="002470FE"/>
    <w:rsid w:val="00251D70"/>
    <w:rsid w:val="00253A37"/>
    <w:rsid w:val="0025437A"/>
    <w:rsid w:val="002563C7"/>
    <w:rsid w:val="00261622"/>
    <w:rsid w:val="00262CC9"/>
    <w:rsid w:val="002631EB"/>
    <w:rsid w:val="00264A49"/>
    <w:rsid w:val="00264DD0"/>
    <w:rsid w:val="002653B7"/>
    <w:rsid w:val="00266246"/>
    <w:rsid w:val="002670B0"/>
    <w:rsid w:val="00267138"/>
    <w:rsid w:val="00267BDC"/>
    <w:rsid w:val="00274400"/>
    <w:rsid w:val="0027532E"/>
    <w:rsid w:val="00276074"/>
    <w:rsid w:val="00280050"/>
    <w:rsid w:val="00280F25"/>
    <w:rsid w:val="00281296"/>
    <w:rsid w:val="0028202C"/>
    <w:rsid w:val="00284B41"/>
    <w:rsid w:val="00286430"/>
    <w:rsid w:val="00290F5B"/>
    <w:rsid w:val="0029148E"/>
    <w:rsid w:val="002925CE"/>
    <w:rsid w:val="0029726E"/>
    <w:rsid w:val="00297EA9"/>
    <w:rsid w:val="002A079A"/>
    <w:rsid w:val="002A2BB7"/>
    <w:rsid w:val="002A2E4B"/>
    <w:rsid w:val="002A330B"/>
    <w:rsid w:val="002A4065"/>
    <w:rsid w:val="002A476A"/>
    <w:rsid w:val="002A5E17"/>
    <w:rsid w:val="002A6C21"/>
    <w:rsid w:val="002A6CB8"/>
    <w:rsid w:val="002B1434"/>
    <w:rsid w:val="002B62DC"/>
    <w:rsid w:val="002B6611"/>
    <w:rsid w:val="002B7DF9"/>
    <w:rsid w:val="002C01FD"/>
    <w:rsid w:val="002C05DA"/>
    <w:rsid w:val="002C1FFA"/>
    <w:rsid w:val="002C4205"/>
    <w:rsid w:val="002C454C"/>
    <w:rsid w:val="002C76EE"/>
    <w:rsid w:val="002C7B7B"/>
    <w:rsid w:val="002D0689"/>
    <w:rsid w:val="002D2ABA"/>
    <w:rsid w:val="002D3142"/>
    <w:rsid w:val="002D35FA"/>
    <w:rsid w:val="002D36BA"/>
    <w:rsid w:val="002D480E"/>
    <w:rsid w:val="002D794D"/>
    <w:rsid w:val="002D79FF"/>
    <w:rsid w:val="002E0901"/>
    <w:rsid w:val="002E4845"/>
    <w:rsid w:val="002E6B4C"/>
    <w:rsid w:val="002F0CCA"/>
    <w:rsid w:val="002F1446"/>
    <w:rsid w:val="002F27F7"/>
    <w:rsid w:val="002F51B7"/>
    <w:rsid w:val="002F526B"/>
    <w:rsid w:val="002F54DC"/>
    <w:rsid w:val="002F5598"/>
    <w:rsid w:val="00300ED0"/>
    <w:rsid w:val="003014D9"/>
    <w:rsid w:val="00301880"/>
    <w:rsid w:val="00301D90"/>
    <w:rsid w:val="00303BEA"/>
    <w:rsid w:val="003049D0"/>
    <w:rsid w:val="0030562D"/>
    <w:rsid w:val="00307CA8"/>
    <w:rsid w:val="00307FA0"/>
    <w:rsid w:val="00313594"/>
    <w:rsid w:val="00316D07"/>
    <w:rsid w:val="00320834"/>
    <w:rsid w:val="00325F57"/>
    <w:rsid w:val="00330734"/>
    <w:rsid w:val="003318C0"/>
    <w:rsid w:val="00332494"/>
    <w:rsid w:val="00336056"/>
    <w:rsid w:val="003416F3"/>
    <w:rsid w:val="00342AEC"/>
    <w:rsid w:val="0034373C"/>
    <w:rsid w:val="0034423B"/>
    <w:rsid w:val="00344327"/>
    <w:rsid w:val="00344A8F"/>
    <w:rsid w:val="0034659D"/>
    <w:rsid w:val="003469D9"/>
    <w:rsid w:val="00346E6D"/>
    <w:rsid w:val="00347666"/>
    <w:rsid w:val="00347EB3"/>
    <w:rsid w:val="003501EB"/>
    <w:rsid w:val="003501FF"/>
    <w:rsid w:val="003502DB"/>
    <w:rsid w:val="003541EA"/>
    <w:rsid w:val="003542CD"/>
    <w:rsid w:val="00355417"/>
    <w:rsid w:val="00360D34"/>
    <w:rsid w:val="003614D5"/>
    <w:rsid w:val="00362618"/>
    <w:rsid w:val="003653A1"/>
    <w:rsid w:val="00365CDB"/>
    <w:rsid w:val="0037038D"/>
    <w:rsid w:val="0037179F"/>
    <w:rsid w:val="0037313F"/>
    <w:rsid w:val="0037363F"/>
    <w:rsid w:val="003739DA"/>
    <w:rsid w:val="003747E9"/>
    <w:rsid w:val="00375BC9"/>
    <w:rsid w:val="0037681C"/>
    <w:rsid w:val="00376B36"/>
    <w:rsid w:val="00377F0C"/>
    <w:rsid w:val="00380D2E"/>
    <w:rsid w:val="00380D42"/>
    <w:rsid w:val="00381919"/>
    <w:rsid w:val="003833FF"/>
    <w:rsid w:val="00383A49"/>
    <w:rsid w:val="00385EEB"/>
    <w:rsid w:val="00386629"/>
    <w:rsid w:val="003867DB"/>
    <w:rsid w:val="003905A9"/>
    <w:rsid w:val="00391203"/>
    <w:rsid w:val="003931E3"/>
    <w:rsid w:val="0039487C"/>
    <w:rsid w:val="003958D4"/>
    <w:rsid w:val="0039696B"/>
    <w:rsid w:val="003B1614"/>
    <w:rsid w:val="003B232C"/>
    <w:rsid w:val="003B310B"/>
    <w:rsid w:val="003B32CD"/>
    <w:rsid w:val="003B3E03"/>
    <w:rsid w:val="003B4422"/>
    <w:rsid w:val="003B540C"/>
    <w:rsid w:val="003B5906"/>
    <w:rsid w:val="003B734B"/>
    <w:rsid w:val="003C00DD"/>
    <w:rsid w:val="003C044C"/>
    <w:rsid w:val="003C1460"/>
    <w:rsid w:val="003C2361"/>
    <w:rsid w:val="003C258B"/>
    <w:rsid w:val="003C3012"/>
    <w:rsid w:val="003C356E"/>
    <w:rsid w:val="003C4E4E"/>
    <w:rsid w:val="003D2D1E"/>
    <w:rsid w:val="003D3E53"/>
    <w:rsid w:val="003D4983"/>
    <w:rsid w:val="003D772D"/>
    <w:rsid w:val="003D7ABC"/>
    <w:rsid w:val="003D7C73"/>
    <w:rsid w:val="003E169F"/>
    <w:rsid w:val="003E2BE3"/>
    <w:rsid w:val="003E5CBC"/>
    <w:rsid w:val="003E638C"/>
    <w:rsid w:val="003E657C"/>
    <w:rsid w:val="003E79B4"/>
    <w:rsid w:val="003E7DB5"/>
    <w:rsid w:val="003F004C"/>
    <w:rsid w:val="003F1020"/>
    <w:rsid w:val="003F2E98"/>
    <w:rsid w:val="003F4D0E"/>
    <w:rsid w:val="003F6764"/>
    <w:rsid w:val="0040054B"/>
    <w:rsid w:val="004005BC"/>
    <w:rsid w:val="00401886"/>
    <w:rsid w:val="00402A70"/>
    <w:rsid w:val="00402D30"/>
    <w:rsid w:val="0040756F"/>
    <w:rsid w:val="00407880"/>
    <w:rsid w:val="0040788C"/>
    <w:rsid w:val="00411ED6"/>
    <w:rsid w:val="00411F76"/>
    <w:rsid w:val="00412481"/>
    <w:rsid w:val="00413745"/>
    <w:rsid w:val="004139B8"/>
    <w:rsid w:val="00414206"/>
    <w:rsid w:val="004153F3"/>
    <w:rsid w:val="004161B1"/>
    <w:rsid w:val="004203AD"/>
    <w:rsid w:val="00420E55"/>
    <w:rsid w:val="00422BAC"/>
    <w:rsid w:val="004239CB"/>
    <w:rsid w:val="004268E1"/>
    <w:rsid w:val="00430FB2"/>
    <w:rsid w:val="004338CB"/>
    <w:rsid w:val="004360C5"/>
    <w:rsid w:val="0043668B"/>
    <w:rsid w:val="00440672"/>
    <w:rsid w:val="00441D81"/>
    <w:rsid w:val="00442911"/>
    <w:rsid w:val="004450E8"/>
    <w:rsid w:val="0044532C"/>
    <w:rsid w:val="00446174"/>
    <w:rsid w:val="00447187"/>
    <w:rsid w:val="00450B8B"/>
    <w:rsid w:val="00450DCC"/>
    <w:rsid w:val="004536E7"/>
    <w:rsid w:val="004536F5"/>
    <w:rsid w:val="00455191"/>
    <w:rsid w:val="00455EEA"/>
    <w:rsid w:val="00456370"/>
    <w:rsid w:val="00460EF8"/>
    <w:rsid w:val="0046330D"/>
    <w:rsid w:val="00464016"/>
    <w:rsid w:val="0046457E"/>
    <w:rsid w:val="00464DE2"/>
    <w:rsid w:val="004660BC"/>
    <w:rsid w:val="004669E2"/>
    <w:rsid w:val="00466C7D"/>
    <w:rsid w:val="00466E9E"/>
    <w:rsid w:val="00466F8E"/>
    <w:rsid w:val="00471074"/>
    <w:rsid w:val="004725E4"/>
    <w:rsid w:val="00472B61"/>
    <w:rsid w:val="00473C3A"/>
    <w:rsid w:val="004757A2"/>
    <w:rsid w:val="00475905"/>
    <w:rsid w:val="00477058"/>
    <w:rsid w:val="00481D9F"/>
    <w:rsid w:val="00483156"/>
    <w:rsid w:val="0048343F"/>
    <w:rsid w:val="00483F42"/>
    <w:rsid w:val="00485030"/>
    <w:rsid w:val="0048536D"/>
    <w:rsid w:val="00485C29"/>
    <w:rsid w:val="00485C2B"/>
    <w:rsid w:val="00485E6D"/>
    <w:rsid w:val="004920F3"/>
    <w:rsid w:val="00492807"/>
    <w:rsid w:val="00492DB3"/>
    <w:rsid w:val="00493FCF"/>
    <w:rsid w:val="00494490"/>
    <w:rsid w:val="00495E52"/>
    <w:rsid w:val="00496B76"/>
    <w:rsid w:val="00496D93"/>
    <w:rsid w:val="00497681"/>
    <w:rsid w:val="00497773"/>
    <w:rsid w:val="00497B0E"/>
    <w:rsid w:val="00497B3D"/>
    <w:rsid w:val="00497E22"/>
    <w:rsid w:val="004A1E0B"/>
    <w:rsid w:val="004A21E6"/>
    <w:rsid w:val="004A3082"/>
    <w:rsid w:val="004A3C10"/>
    <w:rsid w:val="004A58C2"/>
    <w:rsid w:val="004B0008"/>
    <w:rsid w:val="004B0AA2"/>
    <w:rsid w:val="004B0FA4"/>
    <w:rsid w:val="004B57AF"/>
    <w:rsid w:val="004B586E"/>
    <w:rsid w:val="004C1293"/>
    <w:rsid w:val="004D0070"/>
    <w:rsid w:val="004D0ED6"/>
    <w:rsid w:val="004D1166"/>
    <w:rsid w:val="004D4478"/>
    <w:rsid w:val="004D5558"/>
    <w:rsid w:val="004D67C1"/>
    <w:rsid w:val="004D6EF5"/>
    <w:rsid w:val="004D70C2"/>
    <w:rsid w:val="004D7E2C"/>
    <w:rsid w:val="004E02D0"/>
    <w:rsid w:val="004E4B8E"/>
    <w:rsid w:val="004E5D2E"/>
    <w:rsid w:val="004E60BF"/>
    <w:rsid w:val="004E70B0"/>
    <w:rsid w:val="004F200D"/>
    <w:rsid w:val="004F2802"/>
    <w:rsid w:val="004F298F"/>
    <w:rsid w:val="004F2AC7"/>
    <w:rsid w:val="004F39B4"/>
    <w:rsid w:val="004F45F6"/>
    <w:rsid w:val="004F5765"/>
    <w:rsid w:val="004F5777"/>
    <w:rsid w:val="0050008C"/>
    <w:rsid w:val="00500231"/>
    <w:rsid w:val="00500B48"/>
    <w:rsid w:val="00500DE5"/>
    <w:rsid w:val="0050421A"/>
    <w:rsid w:val="00504237"/>
    <w:rsid w:val="00504E28"/>
    <w:rsid w:val="00506917"/>
    <w:rsid w:val="00511517"/>
    <w:rsid w:val="005130AD"/>
    <w:rsid w:val="00516EAE"/>
    <w:rsid w:val="005174C3"/>
    <w:rsid w:val="0052013D"/>
    <w:rsid w:val="0052187C"/>
    <w:rsid w:val="00526159"/>
    <w:rsid w:val="00526DF6"/>
    <w:rsid w:val="005274EC"/>
    <w:rsid w:val="00530051"/>
    <w:rsid w:val="0053032D"/>
    <w:rsid w:val="00530EC5"/>
    <w:rsid w:val="00531540"/>
    <w:rsid w:val="005327C6"/>
    <w:rsid w:val="00532FF6"/>
    <w:rsid w:val="005337FA"/>
    <w:rsid w:val="0053421A"/>
    <w:rsid w:val="00534B0C"/>
    <w:rsid w:val="005373FC"/>
    <w:rsid w:val="00537436"/>
    <w:rsid w:val="00540939"/>
    <w:rsid w:val="00542CF9"/>
    <w:rsid w:val="005430FC"/>
    <w:rsid w:val="00544316"/>
    <w:rsid w:val="00545206"/>
    <w:rsid w:val="00545ED3"/>
    <w:rsid w:val="0054652D"/>
    <w:rsid w:val="00547178"/>
    <w:rsid w:val="00547403"/>
    <w:rsid w:val="00547789"/>
    <w:rsid w:val="00551C02"/>
    <w:rsid w:val="00552566"/>
    <w:rsid w:val="005528FE"/>
    <w:rsid w:val="00552E68"/>
    <w:rsid w:val="005552C3"/>
    <w:rsid w:val="00555499"/>
    <w:rsid w:val="00556FBB"/>
    <w:rsid w:val="005571D0"/>
    <w:rsid w:val="00557222"/>
    <w:rsid w:val="00560165"/>
    <w:rsid w:val="00560FF5"/>
    <w:rsid w:val="00561FF7"/>
    <w:rsid w:val="0056229A"/>
    <w:rsid w:val="00562759"/>
    <w:rsid w:val="0056582D"/>
    <w:rsid w:val="00567693"/>
    <w:rsid w:val="00567BAB"/>
    <w:rsid w:val="00570F01"/>
    <w:rsid w:val="005713B3"/>
    <w:rsid w:val="0057603A"/>
    <w:rsid w:val="0057753B"/>
    <w:rsid w:val="0057776A"/>
    <w:rsid w:val="005805CA"/>
    <w:rsid w:val="005808F0"/>
    <w:rsid w:val="00582808"/>
    <w:rsid w:val="00583FA3"/>
    <w:rsid w:val="00587AC0"/>
    <w:rsid w:val="00591118"/>
    <w:rsid w:val="00591BF8"/>
    <w:rsid w:val="00593530"/>
    <w:rsid w:val="005949D4"/>
    <w:rsid w:val="00596477"/>
    <w:rsid w:val="00596CDE"/>
    <w:rsid w:val="00597279"/>
    <w:rsid w:val="005A0040"/>
    <w:rsid w:val="005A0D94"/>
    <w:rsid w:val="005A15FD"/>
    <w:rsid w:val="005A272F"/>
    <w:rsid w:val="005A397D"/>
    <w:rsid w:val="005A42BE"/>
    <w:rsid w:val="005A449C"/>
    <w:rsid w:val="005A4B17"/>
    <w:rsid w:val="005A638F"/>
    <w:rsid w:val="005A6435"/>
    <w:rsid w:val="005A78F9"/>
    <w:rsid w:val="005B1BBB"/>
    <w:rsid w:val="005B4C79"/>
    <w:rsid w:val="005B57E8"/>
    <w:rsid w:val="005C0AA5"/>
    <w:rsid w:val="005C31EA"/>
    <w:rsid w:val="005C3276"/>
    <w:rsid w:val="005C3719"/>
    <w:rsid w:val="005C3763"/>
    <w:rsid w:val="005C38C2"/>
    <w:rsid w:val="005C40F5"/>
    <w:rsid w:val="005C79C3"/>
    <w:rsid w:val="005D2937"/>
    <w:rsid w:val="005D4461"/>
    <w:rsid w:val="005D66C8"/>
    <w:rsid w:val="005E28FC"/>
    <w:rsid w:val="005E3798"/>
    <w:rsid w:val="005E4722"/>
    <w:rsid w:val="005E75E5"/>
    <w:rsid w:val="005F19D7"/>
    <w:rsid w:val="005F4A5C"/>
    <w:rsid w:val="005F7791"/>
    <w:rsid w:val="0060064E"/>
    <w:rsid w:val="00600A80"/>
    <w:rsid w:val="00600B15"/>
    <w:rsid w:val="00601075"/>
    <w:rsid w:val="00601E23"/>
    <w:rsid w:val="00602535"/>
    <w:rsid w:val="00602D62"/>
    <w:rsid w:val="0060317D"/>
    <w:rsid w:val="0060357A"/>
    <w:rsid w:val="00607834"/>
    <w:rsid w:val="00607A85"/>
    <w:rsid w:val="00607B6C"/>
    <w:rsid w:val="006104C6"/>
    <w:rsid w:val="00612898"/>
    <w:rsid w:val="00612F14"/>
    <w:rsid w:val="00615657"/>
    <w:rsid w:val="00616438"/>
    <w:rsid w:val="006167DA"/>
    <w:rsid w:val="00616CAD"/>
    <w:rsid w:val="00622384"/>
    <w:rsid w:val="006244DF"/>
    <w:rsid w:val="00625A3F"/>
    <w:rsid w:val="006335FA"/>
    <w:rsid w:val="0063376E"/>
    <w:rsid w:val="00635819"/>
    <w:rsid w:val="00636776"/>
    <w:rsid w:val="00641586"/>
    <w:rsid w:val="00641E04"/>
    <w:rsid w:val="006421B9"/>
    <w:rsid w:val="00643F14"/>
    <w:rsid w:val="0064408F"/>
    <w:rsid w:val="00644C76"/>
    <w:rsid w:val="006525C4"/>
    <w:rsid w:val="0065626C"/>
    <w:rsid w:val="00657684"/>
    <w:rsid w:val="0066267F"/>
    <w:rsid w:val="0066289B"/>
    <w:rsid w:val="00662B14"/>
    <w:rsid w:val="00662D60"/>
    <w:rsid w:val="00662DC5"/>
    <w:rsid w:val="00663657"/>
    <w:rsid w:val="00664779"/>
    <w:rsid w:val="00666F38"/>
    <w:rsid w:val="00671F4F"/>
    <w:rsid w:val="00673001"/>
    <w:rsid w:val="00675F70"/>
    <w:rsid w:val="00677C6E"/>
    <w:rsid w:val="0068043E"/>
    <w:rsid w:val="00680CF5"/>
    <w:rsid w:val="00680E30"/>
    <w:rsid w:val="006810DC"/>
    <w:rsid w:val="00681B9F"/>
    <w:rsid w:val="006844F5"/>
    <w:rsid w:val="0068577A"/>
    <w:rsid w:val="00687A57"/>
    <w:rsid w:val="0069155E"/>
    <w:rsid w:val="006921FA"/>
    <w:rsid w:val="00696343"/>
    <w:rsid w:val="006A4A10"/>
    <w:rsid w:val="006A5AA3"/>
    <w:rsid w:val="006A7681"/>
    <w:rsid w:val="006B1923"/>
    <w:rsid w:val="006B2448"/>
    <w:rsid w:val="006B2A7A"/>
    <w:rsid w:val="006B2C26"/>
    <w:rsid w:val="006B2E6C"/>
    <w:rsid w:val="006B32E9"/>
    <w:rsid w:val="006B393C"/>
    <w:rsid w:val="006B398B"/>
    <w:rsid w:val="006B3EB0"/>
    <w:rsid w:val="006B5101"/>
    <w:rsid w:val="006B7563"/>
    <w:rsid w:val="006B7B70"/>
    <w:rsid w:val="006B7C34"/>
    <w:rsid w:val="006C3143"/>
    <w:rsid w:val="006C3369"/>
    <w:rsid w:val="006C3D3C"/>
    <w:rsid w:val="006C3E35"/>
    <w:rsid w:val="006C5669"/>
    <w:rsid w:val="006C608E"/>
    <w:rsid w:val="006C70BE"/>
    <w:rsid w:val="006C7BD5"/>
    <w:rsid w:val="006C7D83"/>
    <w:rsid w:val="006D074C"/>
    <w:rsid w:val="006D1619"/>
    <w:rsid w:val="006D2111"/>
    <w:rsid w:val="006D2A5F"/>
    <w:rsid w:val="006D2E96"/>
    <w:rsid w:val="006D5DCE"/>
    <w:rsid w:val="006E24C0"/>
    <w:rsid w:val="006E3A74"/>
    <w:rsid w:val="006E3FC4"/>
    <w:rsid w:val="006E4A97"/>
    <w:rsid w:val="006E7CC8"/>
    <w:rsid w:val="006F312E"/>
    <w:rsid w:val="006F33A8"/>
    <w:rsid w:val="006F3E3B"/>
    <w:rsid w:val="006F43E5"/>
    <w:rsid w:val="006F77FC"/>
    <w:rsid w:val="00703A75"/>
    <w:rsid w:val="0070419D"/>
    <w:rsid w:val="00704241"/>
    <w:rsid w:val="00705333"/>
    <w:rsid w:val="0071023C"/>
    <w:rsid w:val="00710999"/>
    <w:rsid w:val="00712001"/>
    <w:rsid w:val="0071463F"/>
    <w:rsid w:val="00716F9B"/>
    <w:rsid w:val="0072037F"/>
    <w:rsid w:val="00720B6B"/>
    <w:rsid w:val="00723B8E"/>
    <w:rsid w:val="00723F28"/>
    <w:rsid w:val="007300B4"/>
    <w:rsid w:val="0073023A"/>
    <w:rsid w:val="00730D64"/>
    <w:rsid w:val="007310F8"/>
    <w:rsid w:val="00732361"/>
    <w:rsid w:val="00732AE7"/>
    <w:rsid w:val="007355D4"/>
    <w:rsid w:val="0074072F"/>
    <w:rsid w:val="00741D21"/>
    <w:rsid w:val="00742364"/>
    <w:rsid w:val="00742833"/>
    <w:rsid w:val="00745A69"/>
    <w:rsid w:val="00746936"/>
    <w:rsid w:val="007502B5"/>
    <w:rsid w:val="00750B02"/>
    <w:rsid w:val="00752086"/>
    <w:rsid w:val="007527F5"/>
    <w:rsid w:val="007553E1"/>
    <w:rsid w:val="00755F07"/>
    <w:rsid w:val="0076685F"/>
    <w:rsid w:val="00766D90"/>
    <w:rsid w:val="00770862"/>
    <w:rsid w:val="00770AF5"/>
    <w:rsid w:val="00771381"/>
    <w:rsid w:val="007728AF"/>
    <w:rsid w:val="00772AC7"/>
    <w:rsid w:val="00773E2C"/>
    <w:rsid w:val="00775196"/>
    <w:rsid w:val="00775479"/>
    <w:rsid w:val="00775838"/>
    <w:rsid w:val="00775A5F"/>
    <w:rsid w:val="0077607F"/>
    <w:rsid w:val="00776B2A"/>
    <w:rsid w:val="007806D7"/>
    <w:rsid w:val="007841EB"/>
    <w:rsid w:val="00784491"/>
    <w:rsid w:val="007855EF"/>
    <w:rsid w:val="00785872"/>
    <w:rsid w:val="007858E1"/>
    <w:rsid w:val="007911C3"/>
    <w:rsid w:val="00794EB1"/>
    <w:rsid w:val="00795BF6"/>
    <w:rsid w:val="007A03D7"/>
    <w:rsid w:val="007A2A87"/>
    <w:rsid w:val="007A336B"/>
    <w:rsid w:val="007A465A"/>
    <w:rsid w:val="007A5335"/>
    <w:rsid w:val="007A5AB5"/>
    <w:rsid w:val="007A6EBE"/>
    <w:rsid w:val="007A7E57"/>
    <w:rsid w:val="007B0BDE"/>
    <w:rsid w:val="007B16FE"/>
    <w:rsid w:val="007B58C4"/>
    <w:rsid w:val="007B6717"/>
    <w:rsid w:val="007C04AF"/>
    <w:rsid w:val="007C082F"/>
    <w:rsid w:val="007C0F4B"/>
    <w:rsid w:val="007C2532"/>
    <w:rsid w:val="007C3FB7"/>
    <w:rsid w:val="007C5FAF"/>
    <w:rsid w:val="007C6E23"/>
    <w:rsid w:val="007D0127"/>
    <w:rsid w:val="007D05FA"/>
    <w:rsid w:val="007D3669"/>
    <w:rsid w:val="007D3B84"/>
    <w:rsid w:val="007D7425"/>
    <w:rsid w:val="007E633D"/>
    <w:rsid w:val="007E6F13"/>
    <w:rsid w:val="007E768E"/>
    <w:rsid w:val="007E77CF"/>
    <w:rsid w:val="007F1CBD"/>
    <w:rsid w:val="007F42C2"/>
    <w:rsid w:val="007F5136"/>
    <w:rsid w:val="007F6DA1"/>
    <w:rsid w:val="007F6E31"/>
    <w:rsid w:val="00801373"/>
    <w:rsid w:val="00802D41"/>
    <w:rsid w:val="00804A96"/>
    <w:rsid w:val="00804B2D"/>
    <w:rsid w:val="0080562D"/>
    <w:rsid w:val="00806A83"/>
    <w:rsid w:val="00806B1D"/>
    <w:rsid w:val="00807578"/>
    <w:rsid w:val="00810839"/>
    <w:rsid w:val="00812355"/>
    <w:rsid w:val="0081335A"/>
    <w:rsid w:val="00813441"/>
    <w:rsid w:val="0081398A"/>
    <w:rsid w:val="00815FF4"/>
    <w:rsid w:val="00817276"/>
    <w:rsid w:val="00817523"/>
    <w:rsid w:val="00817CA4"/>
    <w:rsid w:val="00820250"/>
    <w:rsid w:val="00820564"/>
    <w:rsid w:val="00820B92"/>
    <w:rsid w:val="00820DA8"/>
    <w:rsid w:val="00824D32"/>
    <w:rsid w:val="00825B63"/>
    <w:rsid w:val="00825F4D"/>
    <w:rsid w:val="00827234"/>
    <w:rsid w:val="008332BC"/>
    <w:rsid w:val="00835679"/>
    <w:rsid w:val="008370AD"/>
    <w:rsid w:val="008415D0"/>
    <w:rsid w:val="008415F4"/>
    <w:rsid w:val="00841C18"/>
    <w:rsid w:val="008425A6"/>
    <w:rsid w:val="0084357A"/>
    <w:rsid w:val="00845A90"/>
    <w:rsid w:val="008472FC"/>
    <w:rsid w:val="00847EFF"/>
    <w:rsid w:val="00847F7A"/>
    <w:rsid w:val="00850B7D"/>
    <w:rsid w:val="00851169"/>
    <w:rsid w:val="00855076"/>
    <w:rsid w:val="0086023B"/>
    <w:rsid w:val="00860266"/>
    <w:rsid w:val="00860976"/>
    <w:rsid w:val="00861947"/>
    <w:rsid w:val="00861F14"/>
    <w:rsid w:val="00862852"/>
    <w:rsid w:val="00862E2D"/>
    <w:rsid w:val="00862FB4"/>
    <w:rsid w:val="0086352D"/>
    <w:rsid w:val="00864A5B"/>
    <w:rsid w:val="00865118"/>
    <w:rsid w:val="00867199"/>
    <w:rsid w:val="00871650"/>
    <w:rsid w:val="0087454D"/>
    <w:rsid w:val="00874A8C"/>
    <w:rsid w:val="00877680"/>
    <w:rsid w:val="008803B6"/>
    <w:rsid w:val="0088086B"/>
    <w:rsid w:val="008833C0"/>
    <w:rsid w:val="00885339"/>
    <w:rsid w:val="0088606D"/>
    <w:rsid w:val="00886A01"/>
    <w:rsid w:val="0088734E"/>
    <w:rsid w:val="00887BF6"/>
    <w:rsid w:val="0089082B"/>
    <w:rsid w:val="00890E7B"/>
    <w:rsid w:val="00892646"/>
    <w:rsid w:val="0089307D"/>
    <w:rsid w:val="0089335F"/>
    <w:rsid w:val="00897CDF"/>
    <w:rsid w:val="008A1E19"/>
    <w:rsid w:val="008A36F4"/>
    <w:rsid w:val="008A3D3D"/>
    <w:rsid w:val="008A5DB9"/>
    <w:rsid w:val="008A6318"/>
    <w:rsid w:val="008A7099"/>
    <w:rsid w:val="008A75DF"/>
    <w:rsid w:val="008A7F53"/>
    <w:rsid w:val="008B1D4E"/>
    <w:rsid w:val="008B213A"/>
    <w:rsid w:val="008B2390"/>
    <w:rsid w:val="008B308C"/>
    <w:rsid w:val="008B3279"/>
    <w:rsid w:val="008B35BD"/>
    <w:rsid w:val="008B4155"/>
    <w:rsid w:val="008B6E71"/>
    <w:rsid w:val="008C43DF"/>
    <w:rsid w:val="008C567A"/>
    <w:rsid w:val="008C746A"/>
    <w:rsid w:val="008C7CE5"/>
    <w:rsid w:val="008D095E"/>
    <w:rsid w:val="008D1E30"/>
    <w:rsid w:val="008E132B"/>
    <w:rsid w:val="008E1D75"/>
    <w:rsid w:val="008E5671"/>
    <w:rsid w:val="008E5942"/>
    <w:rsid w:val="008E5F33"/>
    <w:rsid w:val="008E7F21"/>
    <w:rsid w:val="008F0624"/>
    <w:rsid w:val="008F0684"/>
    <w:rsid w:val="008F0882"/>
    <w:rsid w:val="008F0F02"/>
    <w:rsid w:val="008F1076"/>
    <w:rsid w:val="008F2CE5"/>
    <w:rsid w:val="008F4885"/>
    <w:rsid w:val="008F744B"/>
    <w:rsid w:val="008F7786"/>
    <w:rsid w:val="008F7D4E"/>
    <w:rsid w:val="009005FC"/>
    <w:rsid w:val="0090239F"/>
    <w:rsid w:val="00903C5E"/>
    <w:rsid w:val="009066E2"/>
    <w:rsid w:val="00907482"/>
    <w:rsid w:val="00910041"/>
    <w:rsid w:val="00913591"/>
    <w:rsid w:val="00913941"/>
    <w:rsid w:val="00914235"/>
    <w:rsid w:val="00916264"/>
    <w:rsid w:val="00916DC7"/>
    <w:rsid w:val="009215B5"/>
    <w:rsid w:val="00921832"/>
    <w:rsid w:val="00921863"/>
    <w:rsid w:val="00925202"/>
    <w:rsid w:val="00925840"/>
    <w:rsid w:val="00925AE5"/>
    <w:rsid w:val="00925B6E"/>
    <w:rsid w:val="00926805"/>
    <w:rsid w:val="00930410"/>
    <w:rsid w:val="009305AF"/>
    <w:rsid w:val="00930A51"/>
    <w:rsid w:val="00930B27"/>
    <w:rsid w:val="0093146C"/>
    <w:rsid w:val="009325FE"/>
    <w:rsid w:val="0093299A"/>
    <w:rsid w:val="00937E98"/>
    <w:rsid w:val="00937FB2"/>
    <w:rsid w:val="00940BA4"/>
    <w:rsid w:val="0094661B"/>
    <w:rsid w:val="00951626"/>
    <w:rsid w:val="009518F6"/>
    <w:rsid w:val="00953748"/>
    <w:rsid w:val="0095395D"/>
    <w:rsid w:val="0095489A"/>
    <w:rsid w:val="00955D48"/>
    <w:rsid w:val="00956010"/>
    <w:rsid w:val="0095722D"/>
    <w:rsid w:val="00957828"/>
    <w:rsid w:val="00963A7F"/>
    <w:rsid w:val="009653CD"/>
    <w:rsid w:val="009675F1"/>
    <w:rsid w:val="00967650"/>
    <w:rsid w:val="0097140E"/>
    <w:rsid w:val="00971A40"/>
    <w:rsid w:val="0097425E"/>
    <w:rsid w:val="00974E00"/>
    <w:rsid w:val="009775EC"/>
    <w:rsid w:val="00977C25"/>
    <w:rsid w:val="00981CA2"/>
    <w:rsid w:val="00982C42"/>
    <w:rsid w:val="00983F9F"/>
    <w:rsid w:val="00984118"/>
    <w:rsid w:val="00984D53"/>
    <w:rsid w:val="00984F27"/>
    <w:rsid w:val="00985F38"/>
    <w:rsid w:val="009868B6"/>
    <w:rsid w:val="00987884"/>
    <w:rsid w:val="009904EF"/>
    <w:rsid w:val="0099121C"/>
    <w:rsid w:val="00992923"/>
    <w:rsid w:val="00997106"/>
    <w:rsid w:val="009A0854"/>
    <w:rsid w:val="009A1338"/>
    <w:rsid w:val="009A2712"/>
    <w:rsid w:val="009A2FA2"/>
    <w:rsid w:val="009A3306"/>
    <w:rsid w:val="009A3C5D"/>
    <w:rsid w:val="009A54EA"/>
    <w:rsid w:val="009A671A"/>
    <w:rsid w:val="009A7B7A"/>
    <w:rsid w:val="009B01B4"/>
    <w:rsid w:val="009B38EE"/>
    <w:rsid w:val="009B4213"/>
    <w:rsid w:val="009B75D0"/>
    <w:rsid w:val="009C10F1"/>
    <w:rsid w:val="009C3AC3"/>
    <w:rsid w:val="009C3EE0"/>
    <w:rsid w:val="009C5EE7"/>
    <w:rsid w:val="009C6581"/>
    <w:rsid w:val="009D009E"/>
    <w:rsid w:val="009D185F"/>
    <w:rsid w:val="009D280E"/>
    <w:rsid w:val="009D4B58"/>
    <w:rsid w:val="009D6C5B"/>
    <w:rsid w:val="009D7C6C"/>
    <w:rsid w:val="009E1946"/>
    <w:rsid w:val="009E3F41"/>
    <w:rsid w:val="009E4B5D"/>
    <w:rsid w:val="009F0A00"/>
    <w:rsid w:val="009F1812"/>
    <w:rsid w:val="009F1B58"/>
    <w:rsid w:val="009F1CA2"/>
    <w:rsid w:val="009F66DB"/>
    <w:rsid w:val="00A00E20"/>
    <w:rsid w:val="00A01256"/>
    <w:rsid w:val="00A01353"/>
    <w:rsid w:val="00A033B4"/>
    <w:rsid w:val="00A04688"/>
    <w:rsid w:val="00A12347"/>
    <w:rsid w:val="00A13BDB"/>
    <w:rsid w:val="00A1403F"/>
    <w:rsid w:val="00A14310"/>
    <w:rsid w:val="00A15527"/>
    <w:rsid w:val="00A158A8"/>
    <w:rsid w:val="00A15A37"/>
    <w:rsid w:val="00A17CFF"/>
    <w:rsid w:val="00A20200"/>
    <w:rsid w:val="00A228F7"/>
    <w:rsid w:val="00A22B0A"/>
    <w:rsid w:val="00A249FF"/>
    <w:rsid w:val="00A25525"/>
    <w:rsid w:val="00A25844"/>
    <w:rsid w:val="00A263AA"/>
    <w:rsid w:val="00A26775"/>
    <w:rsid w:val="00A30191"/>
    <w:rsid w:val="00A32976"/>
    <w:rsid w:val="00A32ABB"/>
    <w:rsid w:val="00A346BB"/>
    <w:rsid w:val="00A36963"/>
    <w:rsid w:val="00A41069"/>
    <w:rsid w:val="00A41994"/>
    <w:rsid w:val="00A445CC"/>
    <w:rsid w:val="00A4700D"/>
    <w:rsid w:val="00A47139"/>
    <w:rsid w:val="00A50259"/>
    <w:rsid w:val="00A50EBA"/>
    <w:rsid w:val="00A51688"/>
    <w:rsid w:val="00A53C0B"/>
    <w:rsid w:val="00A54399"/>
    <w:rsid w:val="00A554D2"/>
    <w:rsid w:val="00A55FA9"/>
    <w:rsid w:val="00A56D34"/>
    <w:rsid w:val="00A56EB9"/>
    <w:rsid w:val="00A57FDC"/>
    <w:rsid w:val="00A6121B"/>
    <w:rsid w:val="00A612E5"/>
    <w:rsid w:val="00A64B02"/>
    <w:rsid w:val="00A650BC"/>
    <w:rsid w:val="00A65DAA"/>
    <w:rsid w:val="00A65F7F"/>
    <w:rsid w:val="00A6701D"/>
    <w:rsid w:val="00A73505"/>
    <w:rsid w:val="00A73EF2"/>
    <w:rsid w:val="00A745AD"/>
    <w:rsid w:val="00A74E99"/>
    <w:rsid w:val="00A7595D"/>
    <w:rsid w:val="00A7615C"/>
    <w:rsid w:val="00A770A1"/>
    <w:rsid w:val="00A77CD2"/>
    <w:rsid w:val="00A8203D"/>
    <w:rsid w:val="00A82BF9"/>
    <w:rsid w:val="00A8317E"/>
    <w:rsid w:val="00A8351B"/>
    <w:rsid w:val="00A8672E"/>
    <w:rsid w:val="00A9135E"/>
    <w:rsid w:val="00A91C34"/>
    <w:rsid w:val="00A953E0"/>
    <w:rsid w:val="00A9616D"/>
    <w:rsid w:val="00A96CFA"/>
    <w:rsid w:val="00A9758A"/>
    <w:rsid w:val="00AA1A44"/>
    <w:rsid w:val="00AA6014"/>
    <w:rsid w:val="00AB1458"/>
    <w:rsid w:val="00AB21B6"/>
    <w:rsid w:val="00AB2D6E"/>
    <w:rsid w:val="00AB7D32"/>
    <w:rsid w:val="00AC145E"/>
    <w:rsid w:val="00AC3528"/>
    <w:rsid w:val="00AC35F3"/>
    <w:rsid w:val="00AC43DE"/>
    <w:rsid w:val="00AC6D69"/>
    <w:rsid w:val="00AC7874"/>
    <w:rsid w:val="00AC7E0C"/>
    <w:rsid w:val="00AD1FBE"/>
    <w:rsid w:val="00AD757D"/>
    <w:rsid w:val="00AD79CE"/>
    <w:rsid w:val="00AE2398"/>
    <w:rsid w:val="00AE2AA0"/>
    <w:rsid w:val="00AE5273"/>
    <w:rsid w:val="00AE5CB2"/>
    <w:rsid w:val="00AE7034"/>
    <w:rsid w:val="00AE7C0B"/>
    <w:rsid w:val="00AF1A26"/>
    <w:rsid w:val="00AF2D88"/>
    <w:rsid w:val="00AF3139"/>
    <w:rsid w:val="00AF3339"/>
    <w:rsid w:val="00AF571A"/>
    <w:rsid w:val="00AF5DD6"/>
    <w:rsid w:val="00AF6C55"/>
    <w:rsid w:val="00B00799"/>
    <w:rsid w:val="00B02AAB"/>
    <w:rsid w:val="00B03A20"/>
    <w:rsid w:val="00B03D2B"/>
    <w:rsid w:val="00B06653"/>
    <w:rsid w:val="00B06CE7"/>
    <w:rsid w:val="00B10E8F"/>
    <w:rsid w:val="00B10EAB"/>
    <w:rsid w:val="00B10FAA"/>
    <w:rsid w:val="00B12DC6"/>
    <w:rsid w:val="00B138F8"/>
    <w:rsid w:val="00B13BCD"/>
    <w:rsid w:val="00B14EF7"/>
    <w:rsid w:val="00B15274"/>
    <w:rsid w:val="00B21303"/>
    <w:rsid w:val="00B230B5"/>
    <w:rsid w:val="00B2424D"/>
    <w:rsid w:val="00B24986"/>
    <w:rsid w:val="00B25DFA"/>
    <w:rsid w:val="00B26FC0"/>
    <w:rsid w:val="00B27673"/>
    <w:rsid w:val="00B369EF"/>
    <w:rsid w:val="00B36D0E"/>
    <w:rsid w:val="00B41E97"/>
    <w:rsid w:val="00B438C1"/>
    <w:rsid w:val="00B44D09"/>
    <w:rsid w:val="00B44DB7"/>
    <w:rsid w:val="00B462F9"/>
    <w:rsid w:val="00B46623"/>
    <w:rsid w:val="00B46F07"/>
    <w:rsid w:val="00B46F41"/>
    <w:rsid w:val="00B473F2"/>
    <w:rsid w:val="00B51B82"/>
    <w:rsid w:val="00B521C4"/>
    <w:rsid w:val="00B552CC"/>
    <w:rsid w:val="00B55942"/>
    <w:rsid w:val="00B56CD3"/>
    <w:rsid w:val="00B6058B"/>
    <w:rsid w:val="00B627BF"/>
    <w:rsid w:val="00B631D9"/>
    <w:rsid w:val="00B64083"/>
    <w:rsid w:val="00B71E80"/>
    <w:rsid w:val="00B7735C"/>
    <w:rsid w:val="00B803DD"/>
    <w:rsid w:val="00B841D5"/>
    <w:rsid w:val="00B8685D"/>
    <w:rsid w:val="00B87D31"/>
    <w:rsid w:val="00B90469"/>
    <w:rsid w:val="00B9234F"/>
    <w:rsid w:val="00B92B55"/>
    <w:rsid w:val="00B961F6"/>
    <w:rsid w:val="00B97A85"/>
    <w:rsid w:val="00B97B05"/>
    <w:rsid w:val="00BA1120"/>
    <w:rsid w:val="00BA3BE8"/>
    <w:rsid w:val="00BA3D2A"/>
    <w:rsid w:val="00BA478B"/>
    <w:rsid w:val="00BA47C4"/>
    <w:rsid w:val="00BA65ED"/>
    <w:rsid w:val="00BA7482"/>
    <w:rsid w:val="00BB0E34"/>
    <w:rsid w:val="00BB6384"/>
    <w:rsid w:val="00BB6755"/>
    <w:rsid w:val="00BB73A6"/>
    <w:rsid w:val="00BC06A2"/>
    <w:rsid w:val="00BC1ED5"/>
    <w:rsid w:val="00BC30B9"/>
    <w:rsid w:val="00BD1576"/>
    <w:rsid w:val="00BD1802"/>
    <w:rsid w:val="00BD1B05"/>
    <w:rsid w:val="00BD3303"/>
    <w:rsid w:val="00BD3F27"/>
    <w:rsid w:val="00BD5913"/>
    <w:rsid w:val="00BD5A8A"/>
    <w:rsid w:val="00BE1186"/>
    <w:rsid w:val="00BE131D"/>
    <w:rsid w:val="00BE4556"/>
    <w:rsid w:val="00BF1177"/>
    <w:rsid w:val="00BF3F9C"/>
    <w:rsid w:val="00BF50C6"/>
    <w:rsid w:val="00BF5B54"/>
    <w:rsid w:val="00BF69F0"/>
    <w:rsid w:val="00BF7A84"/>
    <w:rsid w:val="00C004F2"/>
    <w:rsid w:val="00C03B8A"/>
    <w:rsid w:val="00C042A9"/>
    <w:rsid w:val="00C0588A"/>
    <w:rsid w:val="00C05D45"/>
    <w:rsid w:val="00C07A00"/>
    <w:rsid w:val="00C106BD"/>
    <w:rsid w:val="00C10CD4"/>
    <w:rsid w:val="00C12F30"/>
    <w:rsid w:val="00C133E2"/>
    <w:rsid w:val="00C1549C"/>
    <w:rsid w:val="00C15D1B"/>
    <w:rsid w:val="00C15D51"/>
    <w:rsid w:val="00C20CC1"/>
    <w:rsid w:val="00C2547A"/>
    <w:rsid w:val="00C25A26"/>
    <w:rsid w:val="00C26E44"/>
    <w:rsid w:val="00C307C3"/>
    <w:rsid w:val="00C33FF3"/>
    <w:rsid w:val="00C34DDA"/>
    <w:rsid w:val="00C3527D"/>
    <w:rsid w:val="00C37D31"/>
    <w:rsid w:val="00C41614"/>
    <w:rsid w:val="00C46ED6"/>
    <w:rsid w:val="00C47445"/>
    <w:rsid w:val="00C531C4"/>
    <w:rsid w:val="00C57827"/>
    <w:rsid w:val="00C57E6A"/>
    <w:rsid w:val="00C61BFA"/>
    <w:rsid w:val="00C62194"/>
    <w:rsid w:val="00C6443E"/>
    <w:rsid w:val="00C66325"/>
    <w:rsid w:val="00C70806"/>
    <w:rsid w:val="00C72700"/>
    <w:rsid w:val="00C73547"/>
    <w:rsid w:val="00C73EF1"/>
    <w:rsid w:val="00C74257"/>
    <w:rsid w:val="00C75409"/>
    <w:rsid w:val="00C8019D"/>
    <w:rsid w:val="00C81411"/>
    <w:rsid w:val="00C85CB1"/>
    <w:rsid w:val="00C87BBD"/>
    <w:rsid w:val="00C91078"/>
    <w:rsid w:val="00C91344"/>
    <w:rsid w:val="00C9156B"/>
    <w:rsid w:val="00C93BA4"/>
    <w:rsid w:val="00C9473B"/>
    <w:rsid w:val="00C95334"/>
    <w:rsid w:val="00C96BB9"/>
    <w:rsid w:val="00CA027D"/>
    <w:rsid w:val="00CA13AC"/>
    <w:rsid w:val="00CA23A4"/>
    <w:rsid w:val="00CA3345"/>
    <w:rsid w:val="00CA4D41"/>
    <w:rsid w:val="00CA4D7B"/>
    <w:rsid w:val="00CA4E5A"/>
    <w:rsid w:val="00CA6066"/>
    <w:rsid w:val="00CA666A"/>
    <w:rsid w:val="00CB36D5"/>
    <w:rsid w:val="00CB4A6F"/>
    <w:rsid w:val="00CB7F77"/>
    <w:rsid w:val="00CC027E"/>
    <w:rsid w:val="00CC0472"/>
    <w:rsid w:val="00CC4477"/>
    <w:rsid w:val="00CC6600"/>
    <w:rsid w:val="00CD1EF6"/>
    <w:rsid w:val="00CD3710"/>
    <w:rsid w:val="00CD61A9"/>
    <w:rsid w:val="00CD6B27"/>
    <w:rsid w:val="00CE0B88"/>
    <w:rsid w:val="00CE10D7"/>
    <w:rsid w:val="00CE136B"/>
    <w:rsid w:val="00CF049C"/>
    <w:rsid w:val="00CF0F3C"/>
    <w:rsid w:val="00CF22FF"/>
    <w:rsid w:val="00CF5552"/>
    <w:rsid w:val="00CF7B19"/>
    <w:rsid w:val="00D01956"/>
    <w:rsid w:val="00D01EA6"/>
    <w:rsid w:val="00D034B5"/>
    <w:rsid w:val="00D03DB9"/>
    <w:rsid w:val="00D0407B"/>
    <w:rsid w:val="00D06095"/>
    <w:rsid w:val="00D070F4"/>
    <w:rsid w:val="00D10BEF"/>
    <w:rsid w:val="00D111EB"/>
    <w:rsid w:val="00D13071"/>
    <w:rsid w:val="00D15285"/>
    <w:rsid w:val="00D1633F"/>
    <w:rsid w:val="00D170E8"/>
    <w:rsid w:val="00D2219B"/>
    <w:rsid w:val="00D22244"/>
    <w:rsid w:val="00D24FC6"/>
    <w:rsid w:val="00D30892"/>
    <w:rsid w:val="00D30D81"/>
    <w:rsid w:val="00D31BAC"/>
    <w:rsid w:val="00D3276F"/>
    <w:rsid w:val="00D375A9"/>
    <w:rsid w:val="00D3795A"/>
    <w:rsid w:val="00D45912"/>
    <w:rsid w:val="00D5113F"/>
    <w:rsid w:val="00D513E9"/>
    <w:rsid w:val="00D5225B"/>
    <w:rsid w:val="00D523D8"/>
    <w:rsid w:val="00D524B6"/>
    <w:rsid w:val="00D53D86"/>
    <w:rsid w:val="00D56861"/>
    <w:rsid w:val="00D56A28"/>
    <w:rsid w:val="00D60BBA"/>
    <w:rsid w:val="00D63D02"/>
    <w:rsid w:val="00D66606"/>
    <w:rsid w:val="00D7366B"/>
    <w:rsid w:val="00D74C1F"/>
    <w:rsid w:val="00D768AA"/>
    <w:rsid w:val="00D81ED2"/>
    <w:rsid w:val="00D82A33"/>
    <w:rsid w:val="00D84B90"/>
    <w:rsid w:val="00D878D8"/>
    <w:rsid w:val="00D9198F"/>
    <w:rsid w:val="00D92574"/>
    <w:rsid w:val="00D92B8C"/>
    <w:rsid w:val="00D9482E"/>
    <w:rsid w:val="00D95B16"/>
    <w:rsid w:val="00D96158"/>
    <w:rsid w:val="00D97206"/>
    <w:rsid w:val="00DA0996"/>
    <w:rsid w:val="00DA1276"/>
    <w:rsid w:val="00DA2344"/>
    <w:rsid w:val="00DA7A44"/>
    <w:rsid w:val="00DB0D22"/>
    <w:rsid w:val="00DB0DD4"/>
    <w:rsid w:val="00DB13D3"/>
    <w:rsid w:val="00DB650B"/>
    <w:rsid w:val="00DB718A"/>
    <w:rsid w:val="00DC48D6"/>
    <w:rsid w:val="00DC5D10"/>
    <w:rsid w:val="00DC7FB8"/>
    <w:rsid w:val="00DD0C73"/>
    <w:rsid w:val="00DD11C7"/>
    <w:rsid w:val="00DD3882"/>
    <w:rsid w:val="00DD46B7"/>
    <w:rsid w:val="00DD47B0"/>
    <w:rsid w:val="00DD4D37"/>
    <w:rsid w:val="00DD5269"/>
    <w:rsid w:val="00DD60C0"/>
    <w:rsid w:val="00DE056B"/>
    <w:rsid w:val="00DE2396"/>
    <w:rsid w:val="00DE29B2"/>
    <w:rsid w:val="00DE35CC"/>
    <w:rsid w:val="00DE45D2"/>
    <w:rsid w:val="00DF06D2"/>
    <w:rsid w:val="00DF09AA"/>
    <w:rsid w:val="00DF13F6"/>
    <w:rsid w:val="00DF17F5"/>
    <w:rsid w:val="00DF209C"/>
    <w:rsid w:val="00DF2997"/>
    <w:rsid w:val="00DF3710"/>
    <w:rsid w:val="00DF3F72"/>
    <w:rsid w:val="00DF6CFE"/>
    <w:rsid w:val="00E01CBA"/>
    <w:rsid w:val="00E0401E"/>
    <w:rsid w:val="00E057E8"/>
    <w:rsid w:val="00E10C75"/>
    <w:rsid w:val="00E125F7"/>
    <w:rsid w:val="00E12871"/>
    <w:rsid w:val="00E13DD2"/>
    <w:rsid w:val="00E14C6F"/>
    <w:rsid w:val="00E15151"/>
    <w:rsid w:val="00E1572C"/>
    <w:rsid w:val="00E16F35"/>
    <w:rsid w:val="00E200CC"/>
    <w:rsid w:val="00E216DE"/>
    <w:rsid w:val="00E22C1D"/>
    <w:rsid w:val="00E22C65"/>
    <w:rsid w:val="00E25E57"/>
    <w:rsid w:val="00E276A3"/>
    <w:rsid w:val="00E315BE"/>
    <w:rsid w:val="00E32253"/>
    <w:rsid w:val="00E32294"/>
    <w:rsid w:val="00E327F5"/>
    <w:rsid w:val="00E32FFB"/>
    <w:rsid w:val="00E33B43"/>
    <w:rsid w:val="00E33BE3"/>
    <w:rsid w:val="00E33F03"/>
    <w:rsid w:val="00E34C69"/>
    <w:rsid w:val="00E35D28"/>
    <w:rsid w:val="00E413ED"/>
    <w:rsid w:val="00E42C2B"/>
    <w:rsid w:val="00E455A5"/>
    <w:rsid w:val="00E51831"/>
    <w:rsid w:val="00E52215"/>
    <w:rsid w:val="00E53214"/>
    <w:rsid w:val="00E53FA3"/>
    <w:rsid w:val="00E553AD"/>
    <w:rsid w:val="00E55623"/>
    <w:rsid w:val="00E55B1E"/>
    <w:rsid w:val="00E56029"/>
    <w:rsid w:val="00E57CC3"/>
    <w:rsid w:val="00E6080C"/>
    <w:rsid w:val="00E64E98"/>
    <w:rsid w:val="00E6789E"/>
    <w:rsid w:val="00E7081F"/>
    <w:rsid w:val="00E70A94"/>
    <w:rsid w:val="00E71CB2"/>
    <w:rsid w:val="00E71CDE"/>
    <w:rsid w:val="00E7458A"/>
    <w:rsid w:val="00E74762"/>
    <w:rsid w:val="00E74E7F"/>
    <w:rsid w:val="00E74ED7"/>
    <w:rsid w:val="00E754B7"/>
    <w:rsid w:val="00E77066"/>
    <w:rsid w:val="00E77BCC"/>
    <w:rsid w:val="00E820EB"/>
    <w:rsid w:val="00E8330B"/>
    <w:rsid w:val="00E83A7D"/>
    <w:rsid w:val="00E84651"/>
    <w:rsid w:val="00E85664"/>
    <w:rsid w:val="00E86287"/>
    <w:rsid w:val="00E869C3"/>
    <w:rsid w:val="00E86CC4"/>
    <w:rsid w:val="00E86D5C"/>
    <w:rsid w:val="00E933F6"/>
    <w:rsid w:val="00E93F1B"/>
    <w:rsid w:val="00EA0143"/>
    <w:rsid w:val="00EA1F1B"/>
    <w:rsid w:val="00EA1FE9"/>
    <w:rsid w:val="00EA2126"/>
    <w:rsid w:val="00EA22D5"/>
    <w:rsid w:val="00EA27F4"/>
    <w:rsid w:val="00EA3008"/>
    <w:rsid w:val="00EA46CC"/>
    <w:rsid w:val="00EA58D6"/>
    <w:rsid w:val="00EA617C"/>
    <w:rsid w:val="00EA656E"/>
    <w:rsid w:val="00EA7235"/>
    <w:rsid w:val="00EB065E"/>
    <w:rsid w:val="00EB0A79"/>
    <w:rsid w:val="00EB6381"/>
    <w:rsid w:val="00EB6622"/>
    <w:rsid w:val="00EB69AE"/>
    <w:rsid w:val="00EB6FB5"/>
    <w:rsid w:val="00EB7113"/>
    <w:rsid w:val="00EC0431"/>
    <w:rsid w:val="00EC0B2F"/>
    <w:rsid w:val="00EC197B"/>
    <w:rsid w:val="00EC2998"/>
    <w:rsid w:val="00EC4E12"/>
    <w:rsid w:val="00EC50B9"/>
    <w:rsid w:val="00EC5B91"/>
    <w:rsid w:val="00ED3832"/>
    <w:rsid w:val="00ED3DFC"/>
    <w:rsid w:val="00ED4DFF"/>
    <w:rsid w:val="00ED6090"/>
    <w:rsid w:val="00ED64C4"/>
    <w:rsid w:val="00ED7947"/>
    <w:rsid w:val="00EE2FD4"/>
    <w:rsid w:val="00EE493B"/>
    <w:rsid w:val="00EE5CD2"/>
    <w:rsid w:val="00EE6966"/>
    <w:rsid w:val="00EF1918"/>
    <w:rsid w:val="00EF201E"/>
    <w:rsid w:val="00EF2FAD"/>
    <w:rsid w:val="00EF3574"/>
    <w:rsid w:val="00EF4DB8"/>
    <w:rsid w:val="00EF51AE"/>
    <w:rsid w:val="00EF5CF6"/>
    <w:rsid w:val="00EF5EE4"/>
    <w:rsid w:val="00F00E1D"/>
    <w:rsid w:val="00F01232"/>
    <w:rsid w:val="00F013C3"/>
    <w:rsid w:val="00F01691"/>
    <w:rsid w:val="00F018D6"/>
    <w:rsid w:val="00F03AF3"/>
    <w:rsid w:val="00F05BF1"/>
    <w:rsid w:val="00F05F78"/>
    <w:rsid w:val="00F0688A"/>
    <w:rsid w:val="00F06F4D"/>
    <w:rsid w:val="00F10105"/>
    <w:rsid w:val="00F10E04"/>
    <w:rsid w:val="00F1207D"/>
    <w:rsid w:val="00F121B2"/>
    <w:rsid w:val="00F133CE"/>
    <w:rsid w:val="00F14FFE"/>
    <w:rsid w:val="00F1686D"/>
    <w:rsid w:val="00F210DC"/>
    <w:rsid w:val="00F211DC"/>
    <w:rsid w:val="00F24579"/>
    <w:rsid w:val="00F25E0C"/>
    <w:rsid w:val="00F26CA5"/>
    <w:rsid w:val="00F300A2"/>
    <w:rsid w:val="00F31181"/>
    <w:rsid w:val="00F316C4"/>
    <w:rsid w:val="00F33595"/>
    <w:rsid w:val="00F355DE"/>
    <w:rsid w:val="00F37D03"/>
    <w:rsid w:val="00F42AAC"/>
    <w:rsid w:val="00F43559"/>
    <w:rsid w:val="00F5209A"/>
    <w:rsid w:val="00F520DA"/>
    <w:rsid w:val="00F52F76"/>
    <w:rsid w:val="00F53440"/>
    <w:rsid w:val="00F536B2"/>
    <w:rsid w:val="00F568A0"/>
    <w:rsid w:val="00F56A7D"/>
    <w:rsid w:val="00F60180"/>
    <w:rsid w:val="00F60193"/>
    <w:rsid w:val="00F635C4"/>
    <w:rsid w:val="00F676E4"/>
    <w:rsid w:val="00F70782"/>
    <w:rsid w:val="00F7099D"/>
    <w:rsid w:val="00F74135"/>
    <w:rsid w:val="00F74FC4"/>
    <w:rsid w:val="00F757C1"/>
    <w:rsid w:val="00F77AA0"/>
    <w:rsid w:val="00F81C89"/>
    <w:rsid w:val="00F82468"/>
    <w:rsid w:val="00F8252A"/>
    <w:rsid w:val="00F8278E"/>
    <w:rsid w:val="00F83427"/>
    <w:rsid w:val="00F83EE2"/>
    <w:rsid w:val="00F83F4C"/>
    <w:rsid w:val="00F847BE"/>
    <w:rsid w:val="00F8542D"/>
    <w:rsid w:val="00F86714"/>
    <w:rsid w:val="00F86956"/>
    <w:rsid w:val="00F8732E"/>
    <w:rsid w:val="00F9000D"/>
    <w:rsid w:val="00F903F8"/>
    <w:rsid w:val="00F96A7F"/>
    <w:rsid w:val="00F9709F"/>
    <w:rsid w:val="00FA0674"/>
    <w:rsid w:val="00FA2390"/>
    <w:rsid w:val="00FA421A"/>
    <w:rsid w:val="00FA477A"/>
    <w:rsid w:val="00FA4961"/>
    <w:rsid w:val="00FA57E5"/>
    <w:rsid w:val="00FA5947"/>
    <w:rsid w:val="00FA6309"/>
    <w:rsid w:val="00FA66E6"/>
    <w:rsid w:val="00FA6801"/>
    <w:rsid w:val="00FB02A6"/>
    <w:rsid w:val="00FB0D7F"/>
    <w:rsid w:val="00FB4756"/>
    <w:rsid w:val="00FB53D1"/>
    <w:rsid w:val="00FB5A98"/>
    <w:rsid w:val="00FB703E"/>
    <w:rsid w:val="00FC00BD"/>
    <w:rsid w:val="00FC2137"/>
    <w:rsid w:val="00FC38FE"/>
    <w:rsid w:val="00FC5855"/>
    <w:rsid w:val="00FC5A2E"/>
    <w:rsid w:val="00FC73C1"/>
    <w:rsid w:val="00FD3D0B"/>
    <w:rsid w:val="00FD6BEC"/>
    <w:rsid w:val="00FD7B39"/>
    <w:rsid w:val="00FE054E"/>
    <w:rsid w:val="00FE0E34"/>
    <w:rsid w:val="00FE1029"/>
    <w:rsid w:val="00FE3419"/>
    <w:rsid w:val="00FE497C"/>
    <w:rsid w:val="00FE5A50"/>
    <w:rsid w:val="00FE5EF1"/>
    <w:rsid w:val="00FE6436"/>
    <w:rsid w:val="00FE6BCD"/>
    <w:rsid w:val="00FE74D5"/>
    <w:rsid w:val="00FF044C"/>
    <w:rsid w:val="00FF17A9"/>
    <w:rsid w:val="00FF2DB9"/>
    <w:rsid w:val="00FF33FB"/>
    <w:rsid w:val="00FF3F4B"/>
    <w:rsid w:val="00FF4663"/>
    <w:rsid w:val="00FF4BE7"/>
    <w:rsid w:val="00FF5EC6"/>
    <w:rsid w:val="00FF6C18"/>
    <w:rsid w:val="02DCB03F"/>
    <w:rsid w:val="03B60200"/>
    <w:rsid w:val="06531DC4"/>
    <w:rsid w:val="0667D906"/>
    <w:rsid w:val="084102D6"/>
    <w:rsid w:val="09059C3D"/>
    <w:rsid w:val="0C237063"/>
    <w:rsid w:val="0CB3179A"/>
    <w:rsid w:val="0E32D364"/>
    <w:rsid w:val="0E505D73"/>
    <w:rsid w:val="1037EA11"/>
    <w:rsid w:val="10717712"/>
    <w:rsid w:val="110A74B8"/>
    <w:rsid w:val="1124F479"/>
    <w:rsid w:val="125E5E57"/>
    <w:rsid w:val="129E0309"/>
    <w:rsid w:val="12B567C6"/>
    <w:rsid w:val="13A735EB"/>
    <w:rsid w:val="141D8EED"/>
    <w:rsid w:val="15277827"/>
    <w:rsid w:val="1592E5F0"/>
    <w:rsid w:val="1649452C"/>
    <w:rsid w:val="1863609A"/>
    <w:rsid w:val="1908BC99"/>
    <w:rsid w:val="1D51FFE4"/>
    <w:rsid w:val="1D541AF8"/>
    <w:rsid w:val="1DA4BAE7"/>
    <w:rsid w:val="1DEA4F24"/>
    <w:rsid w:val="1FA102BA"/>
    <w:rsid w:val="20FD798C"/>
    <w:rsid w:val="2214CC61"/>
    <w:rsid w:val="2230CE78"/>
    <w:rsid w:val="23E91C07"/>
    <w:rsid w:val="242FDB5D"/>
    <w:rsid w:val="2490036F"/>
    <w:rsid w:val="265ACA49"/>
    <w:rsid w:val="2685B83E"/>
    <w:rsid w:val="2905C709"/>
    <w:rsid w:val="292B55DD"/>
    <w:rsid w:val="29A9E6C3"/>
    <w:rsid w:val="2A2D944A"/>
    <w:rsid w:val="2ADBD71E"/>
    <w:rsid w:val="2B906F6E"/>
    <w:rsid w:val="2CA96B6D"/>
    <w:rsid w:val="2E711D0A"/>
    <w:rsid w:val="2EAD39B2"/>
    <w:rsid w:val="2EAEF3CA"/>
    <w:rsid w:val="2FDA0942"/>
    <w:rsid w:val="302F8849"/>
    <w:rsid w:val="30FF7D41"/>
    <w:rsid w:val="3105CD53"/>
    <w:rsid w:val="322EEC09"/>
    <w:rsid w:val="342EB992"/>
    <w:rsid w:val="343069D2"/>
    <w:rsid w:val="34D4451F"/>
    <w:rsid w:val="353F347E"/>
    <w:rsid w:val="35EE53A3"/>
    <w:rsid w:val="36B22AAA"/>
    <w:rsid w:val="36ED8BE8"/>
    <w:rsid w:val="37410085"/>
    <w:rsid w:val="376B5C13"/>
    <w:rsid w:val="37EE3E8B"/>
    <w:rsid w:val="391F84E1"/>
    <w:rsid w:val="3A6ED54F"/>
    <w:rsid w:val="3AD36A98"/>
    <w:rsid w:val="3C3F2045"/>
    <w:rsid w:val="3D5A8BEC"/>
    <w:rsid w:val="3E61E861"/>
    <w:rsid w:val="3E83BF6D"/>
    <w:rsid w:val="4346EFED"/>
    <w:rsid w:val="44A20311"/>
    <w:rsid w:val="4727F660"/>
    <w:rsid w:val="4751ABAB"/>
    <w:rsid w:val="4829231F"/>
    <w:rsid w:val="48EAC955"/>
    <w:rsid w:val="4995311B"/>
    <w:rsid w:val="499EEE7A"/>
    <w:rsid w:val="4A07D6E8"/>
    <w:rsid w:val="4A51B135"/>
    <w:rsid w:val="4AD4C391"/>
    <w:rsid w:val="4B2961C0"/>
    <w:rsid w:val="4CE9DAE7"/>
    <w:rsid w:val="4D287402"/>
    <w:rsid w:val="4E610282"/>
    <w:rsid w:val="4ED36810"/>
    <w:rsid w:val="4EFB62D0"/>
    <w:rsid w:val="4F4C22DF"/>
    <w:rsid w:val="4FD185AA"/>
    <w:rsid w:val="50A0E8AA"/>
    <w:rsid w:val="513C6AE5"/>
    <w:rsid w:val="52F37640"/>
    <w:rsid w:val="5336C617"/>
    <w:rsid w:val="53E46E99"/>
    <w:rsid w:val="573D64FD"/>
    <w:rsid w:val="57A305B2"/>
    <w:rsid w:val="5857684A"/>
    <w:rsid w:val="58E684DA"/>
    <w:rsid w:val="5AD11583"/>
    <w:rsid w:val="5CA03E88"/>
    <w:rsid w:val="5F0B8B2E"/>
    <w:rsid w:val="5F2BF5F4"/>
    <w:rsid w:val="5F658632"/>
    <w:rsid w:val="5F9250E3"/>
    <w:rsid w:val="60F38474"/>
    <w:rsid w:val="61CA29F4"/>
    <w:rsid w:val="61DC9B30"/>
    <w:rsid w:val="621FBD31"/>
    <w:rsid w:val="63E40412"/>
    <w:rsid w:val="661B3326"/>
    <w:rsid w:val="679AE8A1"/>
    <w:rsid w:val="67DA5B79"/>
    <w:rsid w:val="69CE71FF"/>
    <w:rsid w:val="6B942AA6"/>
    <w:rsid w:val="6C076478"/>
    <w:rsid w:val="6D1DF19A"/>
    <w:rsid w:val="6DA43406"/>
    <w:rsid w:val="6E2AB23D"/>
    <w:rsid w:val="6F008EA7"/>
    <w:rsid w:val="7017DFA0"/>
    <w:rsid w:val="70495FD9"/>
    <w:rsid w:val="70CE1D4D"/>
    <w:rsid w:val="71586762"/>
    <w:rsid w:val="73F588DC"/>
    <w:rsid w:val="73F6B6C0"/>
    <w:rsid w:val="740EBBE5"/>
    <w:rsid w:val="7672D411"/>
    <w:rsid w:val="773D5FDC"/>
    <w:rsid w:val="7775E5B1"/>
    <w:rsid w:val="7820E269"/>
    <w:rsid w:val="78C5CEB7"/>
    <w:rsid w:val="79D064D1"/>
    <w:rsid w:val="79D7ED1E"/>
    <w:rsid w:val="79F4740D"/>
    <w:rsid w:val="7A0E4568"/>
    <w:rsid w:val="7A49AF50"/>
    <w:rsid w:val="7A67F80C"/>
    <w:rsid w:val="7AACEEFB"/>
    <w:rsid w:val="7ABA7D25"/>
    <w:rsid w:val="7B0144E3"/>
    <w:rsid w:val="7C8CDFEE"/>
    <w:rsid w:val="7CA95174"/>
    <w:rsid w:val="7D7A1F95"/>
    <w:rsid w:val="7DEF5B2F"/>
    <w:rsid w:val="7E8D35DF"/>
    <w:rsid w:val="7EE616ED"/>
    <w:rsid w:val="7EF2D6BE"/>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F1C5F"/>
  <w15:chartTrackingRefBased/>
  <w15:docId w15:val="{EEE6F8AB-9DD6-4788-AA74-F9841A15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939"/>
    <w:pPr>
      <w:keepNext/>
      <w:spacing w:before="240" w:after="60" w:line="240" w:lineRule="auto"/>
      <w:outlineLvl w:val="0"/>
    </w:pPr>
    <w:rPr>
      <w:rFonts w:ascii="Arial" w:eastAsia="Times New Roman" w:hAnsi="Arial" w:cs="Arial"/>
      <w:b/>
      <w:bCs/>
      <w:kern w:val="32"/>
      <w:sz w:val="32"/>
      <w:szCs w:val="32"/>
      <w:lang w:val="pl-PL" w:eastAsia="pl-PL"/>
    </w:rPr>
  </w:style>
  <w:style w:type="paragraph" w:styleId="Heading2">
    <w:name w:val="heading 2"/>
    <w:basedOn w:val="Normal"/>
    <w:next w:val="Normal"/>
    <w:link w:val="Heading2Char"/>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paragraph" w:styleId="Heading3">
    <w:name w:val="heading 3"/>
    <w:basedOn w:val="Normal"/>
    <w:next w:val="Normal"/>
    <w:link w:val="Heading3Char"/>
    <w:qFormat/>
    <w:rsid w:val="00540939"/>
    <w:pPr>
      <w:keepNext/>
      <w:spacing w:before="240" w:after="60" w:line="240" w:lineRule="auto"/>
      <w:outlineLvl w:val="2"/>
    </w:pPr>
    <w:rPr>
      <w:rFonts w:ascii="Arial" w:eastAsia="Times New Roman" w:hAnsi="Arial" w:cs="Arial"/>
      <w:b/>
      <w:bCs/>
      <w:sz w:val="26"/>
      <w:szCs w:val="26"/>
      <w:lang w:val="pl-PL" w:eastAsia="pl-PL"/>
    </w:rPr>
  </w:style>
  <w:style w:type="paragraph" w:styleId="Heading4">
    <w:name w:val="heading 4"/>
    <w:basedOn w:val="Normal"/>
    <w:next w:val="Normal"/>
    <w:link w:val="Heading4Char"/>
    <w:qFormat/>
    <w:rsid w:val="00540939"/>
    <w:pPr>
      <w:keepNext/>
      <w:framePr w:hSpace="180" w:wrap="around" w:vAnchor="text" w:hAnchor="text" w:x="-132" w:y="1"/>
      <w:spacing w:after="0" w:line="240" w:lineRule="auto"/>
      <w:suppressOverlap/>
      <w:outlineLvl w:val="3"/>
    </w:pPr>
    <w:rPr>
      <w:rFonts w:ascii="Times New Roman" w:eastAsia="Times New Roman" w:hAnsi="Times New Roman" w:cs="Times New Roman"/>
      <w:b/>
      <w:spacing w:val="-4"/>
      <w:sz w:val="24"/>
      <w:szCs w:val="24"/>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6956"/>
    <w:rPr>
      <w:color w:val="404040" w:themeColor="text1" w:themeTint="BF"/>
      <w:sz w:val="18"/>
      <w:szCs w:val="18"/>
      <w:lang w:val="en-US" w:eastAsia="ja-JP"/>
    </w:rPr>
  </w:style>
  <w:style w:type="table" w:styleId="TableGrid">
    <w:name w:val="Table Grid"/>
    <w:basedOn w:val="TableNormal"/>
    <w:uiPriority w:val="5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1"/>
    <w:unhideWhenUsed/>
    <w:qFormat/>
    <w:rsid w:val="002A476A"/>
    <w:pPr>
      <w:numPr>
        <w:numId w:val="1"/>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customStyle="1" w:styleId="CommentTextChar">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customStyle="1" w:styleId="UnresolvedMention1">
    <w:name w:val="Unresolved Mention1"/>
    <w:basedOn w:val="DefaultParagraphFont"/>
    <w:uiPriority w:val="99"/>
    <w:unhideWhenUsed/>
    <w:rsid w:val="00EF1918"/>
    <w:rPr>
      <w:color w:val="605E5C"/>
      <w:shd w:val="clear" w:color="auto" w:fill="E1DFDD"/>
    </w:rPr>
  </w:style>
  <w:style w:type="character" w:customStyle="1" w:styleId="Mention1">
    <w:name w:val="Mention1"/>
    <w:basedOn w:val="DefaultParagraphFont"/>
    <w:uiPriority w:val="99"/>
    <w:unhideWhenUsed/>
    <w:rsid w:val="00EF1918"/>
    <w:rPr>
      <w:color w:val="2B579A"/>
      <w:shd w:val="clear" w:color="auto" w:fill="E1DFDD"/>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nhideWhenUsed/>
    <w:rsid w:val="004F200D"/>
    <w:pPr>
      <w:spacing w:after="0" w:line="240" w:lineRule="auto"/>
    </w:pPr>
    <w:rPr>
      <w:sz w:val="20"/>
      <w:szCs w:val="20"/>
    </w:rPr>
  </w:style>
  <w:style w:type="character" w:customStyle="1" w:styleId="FootnoteTextChar">
    <w:name w:val="Footnote Text Char"/>
    <w:basedOn w:val="DefaultParagraphFont"/>
    <w:link w:val="FootnoteText"/>
    <w:rsid w:val="004F200D"/>
    <w:rPr>
      <w:sz w:val="20"/>
      <w:szCs w:val="20"/>
    </w:rPr>
  </w:style>
  <w:style w:type="character" w:styleId="FootnoteReference">
    <w:name w:val="footnote reference"/>
    <w:basedOn w:val="DefaultParagraphFont"/>
    <w:uiPriority w:val="99"/>
    <w:semiHidden/>
    <w:unhideWhenUsed/>
    <w:rsid w:val="004F200D"/>
    <w:rPr>
      <w:vertAlign w:val="superscript"/>
    </w:rPr>
  </w:style>
  <w:style w:type="character" w:customStyle="1" w:styleId="normaltextrun">
    <w:name w:val="normaltextrun"/>
    <w:basedOn w:val="DefaultParagraphFont"/>
    <w:rsid w:val="009D7C6C"/>
  </w:style>
  <w:style w:type="character" w:styleId="FollowedHyperlink">
    <w:name w:val="FollowedHyperlink"/>
    <w:basedOn w:val="DefaultParagraphFont"/>
    <w:uiPriority w:val="99"/>
    <w:semiHidden/>
    <w:unhideWhenUsed/>
    <w:rsid w:val="006B5101"/>
    <w:rPr>
      <w:color w:val="954F72" w:themeColor="followedHyperlink"/>
      <w:u w:val="single"/>
    </w:rPr>
  </w:style>
  <w:style w:type="character" w:customStyle="1" w:styleId="cf01">
    <w:name w:val="cf01"/>
    <w:basedOn w:val="DefaultParagraphFont"/>
    <w:rsid w:val="00471074"/>
    <w:rPr>
      <w:rFonts w:ascii="Segoe UI" w:hAnsi="Segoe UI" w:cs="Segoe UI" w:hint="default"/>
      <w:sz w:val="18"/>
      <w:szCs w:val="18"/>
    </w:rPr>
  </w:style>
  <w:style w:type="paragraph" w:styleId="NoSpacing">
    <w:name w:val="No Spacing"/>
    <w:uiPriority w:val="1"/>
    <w:qFormat/>
    <w:rsid w:val="00903C5E"/>
    <w:pPr>
      <w:spacing w:after="0" w:line="240" w:lineRule="auto"/>
    </w:pPr>
    <w:rPr>
      <w:lang w:val="en-US"/>
    </w:rPr>
  </w:style>
  <w:style w:type="character" w:customStyle="1" w:styleId="ui-provider">
    <w:name w:val="ui-provider"/>
    <w:basedOn w:val="DefaultParagraphFont"/>
    <w:rsid w:val="00C9156B"/>
  </w:style>
  <w:style w:type="paragraph" w:customStyle="1" w:styleId="Pagrindinistekstas1">
    <w:name w:val="Pagrindinis tekstas1"/>
    <w:basedOn w:val="Normal"/>
    <w:rsid w:val="00FE054E"/>
    <w:pPr>
      <w:shd w:val="clear" w:color="auto" w:fill="FFFFFF"/>
      <w:suppressAutoHyphens/>
      <w:autoSpaceDN w:val="0"/>
      <w:spacing w:after="600" w:line="0" w:lineRule="atLeast"/>
      <w:textAlignment w:val="baseline"/>
    </w:pPr>
    <w:rPr>
      <w:rFonts w:ascii="Times New Roman" w:eastAsia="Times New Roman" w:hAnsi="Times New Roman" w:cs="Times New Roman"/>
      <w:color w:val="000000"/>
      <w:lang w:val="lt" w:eastAsia="lt-LT"/>
    </w:rPr>
  </w:style>
  <w:style w:type="paragraph" w:customStyle="1" w:styleId="gmail-m-3476976234017599940msolistparagraph">
    <w:name w:val="gmail-m-3476976234017599940msolistparagraph"/>
    <w:basedOn w:val="Normal"/>
    <w:rsid w:val="00F42AA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540939"/>
    <w:rPr>
      <w:rFonts w:ascii="Arial" w:eastAsia="Times New Roman" w:hAnsi="Arial" w:cs="Arial"/>
      <w:b/>
      <w:bCs/>
      <w:kern w:val="32"/>
      <w:sz w:val="32"/>
      <w:szCs w:val="32"/>
      <w:lang w:val="pl-PL" w:eastAsia="pl-PL"/>
    </w:rPr>
  </w:style>
  <w:style w:type="character" w:customStyle="1" w:styleId="Heading3Char">
    <w:name w:val="Heading 3 Char"/>
    <w:basedOn w:val="DefaultParagraphFont"/>
    <w:link w:val="Heading3"/>
    <w:rsid w:val="00540939"/>
    <w:rPr>
      <w:rFonts w:ascii="Arial" w:eastAsia="Times New Roman" w:hAnsi="Arial" w:cs="Arial"/>
      <w:b/>
      <w:bCs/>
      <w:sz w:val="26"/>
      <w:szCs w:val="26"/>
      <w:lang w:val="pl-PL" w:eastAsia="pl-PL"/>
    </w:rPr>
  </w:style>
  <w:style w:type="character" w:customStyle="1" w:styleId="Heading4Char">
    <w:name w:val="Heading 4 Char"/>
    <w:basedOn w:val="DefaultParagraphFont"/>
    <w:link w:val="Heading4"/>
    <w:rsid w:val="00540939"/>
    <w:rPr>
      <w:rFonts w:ascii="Times New Roman" w:eastAsia="Times New Roman" w:hAnsi="Times New Roman" w:cs="Times New Roman"/>
      <w:b/>
      <w:spacing w:val="-4"/>
      <w:sz w:val="24"/>
      <w:szCs w:val="24"/>
      <w:lang w:eastAsia="pl-PL"/>
    </w:rPr>
  </w:style>
  <w:style w:type="numbering" w:customStyle="1" w:styleId="NoList1">
    <w:name w:val="No List1"/>
    <w:next w:val="NoList"/>
    <w:uiPriority w:val="99"/>
    <w:semiHidden/>
    <w:unhideWhenUsed/>
    <w:rsid w:val="00540939"/>
  </w:style>
  <w:style w:type="paragraph" w:styleId="BodyText2">
    <w:name w:val="Body Text 2"/>
    <w:basedOn w:val="Normal"/>
    <w:link w:val="BodyText2Char"/>
    <w:rsid w:val="00540939"/>
    <w:pPr>
      <w:spacing w:after="0" w:line="240" w:lineRule="auto"/>
      <w:jc w:val="both"/>
    </w:pPr>
    <w:rPr>
      <w:rFonts w:ascii="Garamond" w:eastAsia="Times New Roman" w:hAnsi="Garamond" w:cs="Times New Roman"/>
      <w:sz w:val="24"/>
      <w:szCs w:val="20"/>
      <w:lang w:val="pl-PL" w:eastAsia="pl-PL"/>
    </w:rPr>
  </w:style>
  <w:style w:type="character" w:customStyle="1" w:styleId="BodyText2Char">
    <w:name w:val="Body Text 2 Char"/>
    <w:basedOn w:val="DefaultParagraphFont"/>
    <w:link w:val="BodyText2"/>
    <w:rsid w:val="00540939"/>
    <w:rPr>
      <w:rFonts w:ascii="Garamond" w:eastAsia="Times New Roman" w:hAnsi="Garamond" w:cs="Times New Roman"/>
      <w:sz w:val="24"/>
      <w:szCs w:val="20"/>
      <w:lang w:val="pl-PL" w:eastAsia="pl-PL"/>
    </w:rPr>
  </w:style>
  <w:style w:type="paragraph" w:styleId="BodyText3">
    <w:name w:val="Body Text 3"/>
    <w:basedOn w:val="Normal"/>
    <w:link w:val="BodyText3Char"/>
    <w:rsid w:val="00540939"/>
    <w:pPr>
      <w:spacing w:after="0" w:line="240" w:lineRule="auto"/>
      <w:jc w:val="both"/>
    </w:pPr>
    <w:rPr>
      <w:rFonts w:ascii="Garamond" w:eastAsia="Times New Roman" w:hAnsi="Garamond" w:cs="Times New Roman"/>
      <w:b/>
      <w:bCs/>
      <w:sz w:val="24"/>
      <w:szCs w:val="20"/>
      <w:lang w:val="pl-PL" w:eastAsia="pl-PL"/>
    </w:rPr>
  </w:style>
  <w:style w:type="character" w:customStyle="1" w:styleId="BodyText3Char">
    <w:name w:val="Body Text 3 Char"/>
    <w:basedOn w:val="DefaultParagraphFont"/>
    <w:link w:val="BodyText3"/>
    <w:rsid w:val="00540939"/>
    <w:rPr>
      <w:rFonts w:ascii="Garamond" w:eastAsia="Times New Roman" w:hAnsi="Garamond" w:cs="Times New Roman"/>
      <w:b/>
      <w:bCs/>
      <w:sz w:val="24"/>
      <w:szCs w:val="20"/>
      <w:lang w:val="pl-PL" w:eastAsia="pl-PL"/>
    </w:rPr>
  </w:style>
  <w:style w:type="paragraph" w:styleId="BodyText">
    <w:name w:val="Body Text"/>
    <w:basedOn w:val="Normal"/>
    <w:link w:val="BodyTextChar"/>
    <w:rsid w:val="00540939"/>
    <w:pPr>
      <w:spacing w:after="0" w:line="240" w:lineRule="auto"/>
      <w:jc w:val="both"/>
    </w:pPr>
    <w:rPr>
      <w:rFonts w:ascii="Times New Roman" w:eastAsia="Times New Roman" w:hAnsi="Times New Roman" w:cs="Times New Roman"/>
      <w:sz w:val="24"/>
      <w:szCs w:val="24"/>
      <w:lang w:val="pl-PL" w:eastAsia="pl-PL"/>
    </w:rPr>
  </w:style>
  <w:style w:type="character" w:customStyle="1" w:styleId="BodyTextChar">
    <w:name w:val="Body Text Char"/>
    <w:basedOn w:val="DefaultParagraphFont"/>
    <w:link w:val="BodyText"/>
    <w:rsid w:val="00540939"/>
    <w:rPr>
      <w:rFonts w:ascii="Times New Roman" w:eastAsia="Times New Roman" w:hAnsi="Times New Roman" w:cs="Times New Roman"/>
      <w:sz w:val="24"/>
      <w:szCs w:val="24"/>
      <w:lang w:val="pl-PL" w:eastAsia="pl-PL"/>
    </w:rPr>
  </w:style>
  <w:style w:type="character" w:customStyle="1" w:styleId="hps">
    <w:name w:val="hps"/>
    <w:basedOn w:val="DefaultParagraphFont"/>
    <w:rsid w:val="00540939"/>
  </w:style>
  <w:style w:type="paragraph" w:styleId="NormalWeb">
    <w:name w:val="Normal (Web)"/>
    <w:basedOn w:val="Normal"/>
    <w:uiPriority w:val="99"/>
    <w:unhideWhenUsed/>
    <w:rsid w:val="00540939"/>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customStyle="1" w:styleId="msonormal0">
    <w:name w:val="msonormal"/>
    <w:basedOn w:val="Normal"/>
    <w:rsid w:val="00540939"/>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styleId="BalloonText">
    <w:name w:val="Balloon Text"/>
    <w:basedOn w:val="Normal"/>
    <w:link w:val="BalloonTextChar"/>
    <w:uiPriority w:val="99"/>
    <w:semiHidden/>
    <w:unhideWhenUsed/>
    <w:rsid w:val="00540939"/>
    <w:pPr>
      <w:spacing w:after="0" w:line="240" w:lineRule="auto"/>
    </w:pPr>
    <w:rPr>
      <w:rFonts w:ascii="Segoe UI" w:eastAsia="Times New Roman" w:hAnsi="Segoe UI" w:cs="Segoe UI"/>
      <w:sz w:val="18"/>
      <w:szCs w:val="18"/>
      <w:lang w:val="pl-PL" w:eastAsia="pl-PL"/>
    </w:rPr>
  </w:style>
  <w:style w:type="character" w:customStyle="1" w:styleId="BalloonTextChar">
    <w:name w:val="Balloon Text Char"/>
    <w:basedOn w:val="DefaultParagraphFont"/>
    <w:link w:val="BalloonText"/>
    <w:uiPriority w:val="99"/>
    <w:semiHidden/>
    <w:rsid w:val="00540939"/>
    <w:rPr>
      <w:rFonts w:ascii="Segoe UI" w:eastAsia="Times New Roman" w:hAnsi="Segoe UI" w:cs="Segoe UI"/>
      <w:sz w:val="18"/>
      <w:szCs w:val="18"/>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704405967">
      <w:bodyDiv w:val="1"/>
      <w:marLeft w:val="0"/>
      <w:marRight w:val="0"/>
      <w:marTop w:val="0"/>
      <w:marBottom w:val="0"/>
      <w:divBdr>
        <w:top w:val="none" w:sz="0" w:space="0" w:color="auto"/>
        <w:left w:val="none" w:sz="0" w:space="0" w:color="auto"/>
        <w:bottom w:val="none" w:sz="0" w:space="0" w:color="auto"/>
        <w:right w:val="none" w:sz="0" w:space="0" w:color="auto"/>
      </w:divBdr>
      <w:divsChild>
        <w:div w:id="192697033">
          <w:marLeft w:val="0"/>
          <w:marRight w:val="0"/>
          <w:marTop w:val="0"/>
          <w:marBottom w:val="0"/>
          <w:divBdr>
            <w:top w:val="none" w:sz="0" w:space="0" w:color="auto"/>
            <w:left w:val="none" w:sz="0" w:space="0" w:color="auto"/>
            <w:bottom w:val="none" w:sz="0" w:space="0" w:color="auto"/>
            <w:right w:val="none" w:sz="0" w:space="0" w:color="auto"/>
          </w:divBdr>
          <w:divsChild>
            <w:div w:id="795149249">
              <w:marLeft w:val="0"/>
              <w:marRight w:val="0"/>
              <w:marTop w:val="0"/>
              <w:marBottom w:val="0"/>
              <w:divBdr>
                <w:top w:val="none" w:sz="0" w:space="0" w:color="auto"/>
                <w:left w:val="none" w:sz="0" w:space="0" w:color="auto"/>
                <w:bottom w:val="none" w:sz="0" w:space="0" w:color="auto"/>
                <w:right w:val="none" w:sz="0" w:space="0" w:color="auto"/>
              </w:divBdr>
            </w:div>
            <w:div w:id="1130703442">
              <w:marLeft w:val="0"/>
              <w:marRight w:val="0"/>
              <w:marTop w:val="0"/>
              <w:marBottom w:val="0"/>
              <w:divBdr>
                <w:top w:val="none" w:sz="0" w:space="0" w:color="auto"/>
                <w:left w:val="none" w:sz="0" w:space="0" w:color="auto"/>
                <w:bottom w:val="none" w:sz="0" w:space="0" w:color="auto"/>
                <w:right w:val="none" w:sz="0" w:space="0" w:color="auto"/>
              </w:divBdr>
            </w:div>
          </w:divsChild>
        </w:div>
        <w:div w:id="1485900967">
          <w:marLeft w:val="0"/>
          <w:marRight w:val="0"/>
          <w:marTop w:val="0"/>
          <w:marBottom w:val="0"/>
          <w:divBdr>
            <w:top w:val="none" w:sz="0" w:space="0" w:color="auto"/>
            <w:left w:val="none" w:sz="0" w:space="0" w:color="auto"/>
            <w:bottom w:val="none" w:sz="0" w:space="0" w:color="auto"/>
            <w:right w:val="none" w:sz="0" w:space="0" w:color="auto"/>
          </w:divBdr>
          <w:divsChild>
            <w:div w:id="449131796">
              <w:marLeft w:val="0"/>
              <w:marRight w:val="0"/>
              <w:marTop w:val="0"/>
              <w:marBottom w:val="0"/>
              <w:divBdr>
                <w:top w:val="none" w:sz="0" w:space="0" w:color="auto"/>
                <w:left w:val="none" w:sz="0" w:space="0" w:color="auto"/>
                <w:bottom w:val="none" w:sz="0" w:space="0" w:color="auto"/>
                <w:right w:val="none" w:sz="0" w:space="0" w:color="auto"/>
              </w:divBdr>
            </w:div>
            <w:div w:id="591547332">
              <w:marLeft w:val="0"/>
              <w:marRight w:val="0"/>
              <w:marTop w:val="0"/>
              <w:marBottom w:val="0"/>
              <w:divBdr>
                <w:top w:val="none" w:sz="0" w:space="0" w:color="auto"/>
                <w:left w:val="none" w:sz="0" w:space="0" w:color="auto"/>
                <w:bottom w:val="none" w:sz="0" w:space="0" w:color="auto"/>
                <w:right w:val="none" w:sz="0" w:space="0" w:color="auto"/>
              </w:divBdr>
            </w:div>
            <w:div w:id="927693588">
              <w:marLeft w:val="0"/>
              <w:marRight w:val="0"/>
              <w:marTop w:val="0"/>
              <w:marBottom w:val="0"/>
              <w:divBdr>
                <w:top w:val="none" w:sz="0" w:space="0" w:color="auto"/>
                <w:left w:val="none" w:sz="0" w:space="0" w:color="auto"/>
                <w:bottom w:val="none" w:sz="0" w:space="0" w:color="auto"/>
                <w:right w:val="none" w:sz="0" w:space="0" w:color="auto"/>
              </w:divBdr>
            </w:div>
            <w:div w:id="1085766560">
              <w:marLeft w:val="0"/>
              <w:marRight w:val="0"/>
              <w:marTop w:val="0"/>
              <w:marBottom w:val="0"/>
              <w:divBdr>
                <w:top w:val="none" w:sz="0" w:space="0" w:color="auto"/>
                <w:left w:val="none" w:sz="0" w:space="0" w:color="auto"/>
                <w:bottom w:val="none" w:sz="0" w:space="0" w:color="auto"/>
                <w:right w:val="none" w:sz="0" w:space="0" w:color="auto"/>
              </w:divBdr>
            </w:div>
            <w:div w:id="1441102584">
              <w:marLeft w:val="0"/>
              <w:marRight w:val="0"/>
              <w:marTop w:val="0"/>
              <w:marBottom w:val="0"/>
              <w:divBdr>
                <w:top w:val="none" w:sz="0" w:space="0" w:color="auto"/>
                <w:left w:val="none" w:sz="0" w:space="0" w:color="auto"/>
                <w:bottom w:val="none" w:sz="0" w:space="0" w:color="auto"/>
                <w:right w:val="none" w:sz="0" w:space="0" w:color="auto"/>
              </w:divBdr>
            </w:div>
            <w:div w:id="14861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f80a7a53-5fdc-4a0f-8b9e-50f27931d633">
      <UserInfo>
        <DisplayName>Sigita Mačiulienė</DisplayName>
        <AccountId>2517</AccountId>
        <AccountType/>
      </UserInfo>
      <UserInfo>
        <DisplayName>Paulius Mušauskas</DisplayName>
        <AccountId>3265</AccountId>
        <AccountType/>
      </UserInfo>
    </SharedWithUsers>
    <lcf76f155ced4ddcb4097134ff3c332f xmlns="51d5e2c9-e18c-4408-a31e-423a151c4578">
      <Terms xmlns="http://schemas.microsoft.com/office/infopath/2007/PartnerControls"/>
    </lcf76f155ced4ddcb4097134ff3c332f>
    <TaxCatchAll xmlns="f80a7a53-5fdc-4a0f-8b9e-50f27931d633" xsi:nil="true"/>
    <Atsakingas xmlns="51d5e2c9-e18c-4408-a31e-423a151c4578">
      <UserInfo>
        <DisplayName/>
        <AccountId xsi:nil="true"/>
        <AccountType/>
      </UserInfo>
    </Atsakingas>
    <Nekei_x010d_iamas xmlns="51d5e2c9-e18c-4408-a31e-423a151c4578">false</Nekei_x010d_iama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0" ma:contentTypeDescription="Kurkite naują dokumentą." ma:contentTypeScope="" ma:versionID="8a549ddd29d6f55c6fbbef506c3d7c3c">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2b261cf0585dab1789070e79f36e7ff2"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1931B9-E757-453E-BB34-EF01341C2DEC}">
  <ds:schemaRefs>
    <ds:schemaRef ds:uri="http://schemas.openxmlformats.org/officeDocument/2006/bibliography"/>
  </ds:schemaRefs>
</ds:datastoreItem>
</file>

<file path=customXml/itemProps2.xml><?xml version="1.0" encoding="utf-8"?>
<ds:datastoreItem xmlns:ds="http://schemas.openxmlformats.org/officeDocument/2006/customXml" ds:itemID="{00996FD2-442B-41B8-9D73-B29007D22E91}">
  <ds:schemaRefs>
    <ds:schemaRef ds:uri="http://schemas.microsoft.com/office/2006/metadata/properties"/>
    <ds:schemaRef ds:uri="http://schemas.microsoft.com/office/infopath/2007/PartnerControls"/>
    <ds:schemaRef ds:uri="f80a7a53-5fdc-4a0f-8b9e-50f27931d633"/>
    <ds:schemaRef ds:uri="51d5e2c9-e18c-4408-a31e-423a151c4578"/>
  </ds:schemaRefs>
</ds:datastoreItem>
</file>

<file path=customXml/itemProps3.xml><?xml version="1.0" encoding="utf-8"?>
<ds:datastoreItem xmlns:ds="http://schemas.openxmlformats.org/officeDocument/2006/customXml" ds:itemID="{384BD071-8CB9-43E8-A2C6-92CC45840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235D45-FBDC-4325-9DFC-5A67664B10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1945</Words>
  <Characters>11091</Characters>
  <Application>Microsoft Office Word</Application>
  <DocSecurity>0</DocSecurity>
  <Lines>92</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13010</CharactersWithSpaces>
  <SharedDoc>false</SharedDoc>
  <HLinks>
    <vt:vector size="60" baseType="variant">
      <vt:variant>
        <vt:i4>4259870</vt:i4>
      </vt:variant>
      <vt:variant>
        <vt:i4>27</vt:i4>
      </vt:variant>
      <vt:variant>
        <vt:i4>0</vt:i4>
      </vt:variant>
      <vt:variant>
        <vt:i4>5</vt:i4>
      </vt:variant>
      <vt:variant>
        <vt:lpwstr>https://www.e-tar.lt/portal/lt/legalAct/35e281a0b0c711ec8d9390588bf2de65</vt:lpwstr>
      </vt:variant>
      <vt:variant>
        <vt:lpwstr/>
      </vt:variant>
      <vt:variant>
        <vt:i4>4259870</vt:i4>
      </vt:variant>
      <vt:variant>
        <vt:i4>24</vt:i4>
      </vt:variant>
      <vt:variant>
        <vt:i4>0</vt:i4>
      </vt:variant>
      <vt:variant>
        <vt:i4>5</vt:i4>
      </vt:variant>
      <vt:variant>
        <vt:lpwstr>https://www.e-tar.lt/portal/lt/legalAct/35e281a0b0c711ec8d9390588bf2de65</vt:lpwstr>
      </vt:variant>
      <vt:variant>
        <vt:lpwstr/>
      </vt:variant>
      <vt:variant>
        <vt:i4>3604599</vt:i4>
      </vt:variant>
      <vt:variant>
        <vt:i4>21</vt:i4>
      </vt:variant>
      <vt:variant>
        <vt:i4>0</vt:i4>
      </vt:variant>
      <vt:variant>
        <vt:i4>5</vt:i4>
      </vt:variant>
      <vt:variant>
        <vt:lpwstr>https://e-seimas.lrs.lt/portal/legalAct/lt/TAD/TAIS.189498/asr</vt:lpwstr>
      </vt:variant>
      <vt:variant>
        <vt:lpwstr/>
      </vt:variant>
      <vt:variant>
        <vt:i4>6946863</vt:i4>
      </vt:variant>
      <vt:variant>
        <vt:i4>18</vt:i4>
      </vt:variant>
      <vt:variant>
        <vt:i4>0</vt:i4>
      </vt:variant>
      <vt:variant>
        <vt:i4>5</vt:i4>
      </vt:variant>
      <vt:variant>
        <vt:lpwstr>https://am.lrv.lt/lt/veiklos-sritys-1/zalieji-pirkimai/produktu-ir-jiems-taikomu-minimaliu-aplinkos-apsaugos-kriteriju-sarasas</vt:lpwstr>
      </vt:variant>
      <vt:variant>
        <vt:lpwstr/>
      </vt:variant>
      <vt:variant>
        <vt:i4>6946863</vt:i4>
      </vt:variant>
      <vt:variant>
        <vt:i4>15</vt:i4>
      </vt:variant>
      <vt:variant>
        <vt:i4>0</vt:i4>
      </vt:variant>
      <vt:variant>
        <vt:i4>5</vt:i4>
      </vt:variant>
      <vt:variant>
        <vt:lpwstr>https://am.lrv.lt/lt/veiklos-sritys-1/zalieji-pirkimai/produktu-ir-jiems-taikomu-minimaliu-aplinkos-apsaugos-kriteriju-sarasas</vt:lpwstr>
      </vt:variant>
      <vt:variant>
        <vt:lpwstr/>
      </vt:variant>
      <vt:variant>
        <vt:i4>6946863</vt:i4>
      </vt:variant>
      <vt:variant>
        <vt:i4>12</vt:i4>
      </vt:variant>
      <vt:variant>
        <vt:i4>0</vt:i4>
      </vt:variant>
      <vt:variant>
        <vt:i4>5</vt:i4>
      </vt:variant>
      <vt:variant>
        <vt:lpwstr>https://am.lrv.lt/lt/veiklos-sritys-1/zalieji-pirkimai/produktu-ir-jiems-taikomu-minimaliu-aplinkos-apsaugos-kriteriju-sarasas</vt:lpwstr>
      </vt:variant>
      <vt:variant>
        <vt:lpwstr/>
      </vt:variant>
      <vt:variant>
        <vt:i4>6946863</vt:i4>
      </vt:variant>
      <vt:variant>
        <vt:i4>9</vt:i4>
      </vt:variant>
      <vt:variant>
        <vt:i4>0</vt:i4>
      </vt:variant>
      <vt:variant>
        <vt:i4>5</vt:i4>
      </vt:variant>
      <vt:variant>
        <vt:lpwstr>https://am.lrv.lt/lt/veiklos-sritys-1/zalieji-pirkimai/produktu-ir-jiems-taikomu-minimaliu-aplinkos-apsaugos-kriteriju-sarasas</vt:lpwstr>
      </vt:variant>
      <vt:variant>
        <vt:lpwstr/>
      </vt:variant>
      <vt:variant>
        <vt:i4>6946863</vt:i4>
      </vt:variant>
      <vt:variant>
        <vt:i4>0</vt:i4>
      </vt:variant>
      <vt:variant>
        <vt:i4>0</vt:i4>
      </vt:variant>
      <vt:variant>
        <vt:i4>5</vt:i4>
      </vt:variant>
      <vt:variant>
        <vt:lpwstr>https://am.lrv.lt/lt/veiklos-sritys-1/zalieji-pirkimai/produktu-ir-jiems-taikomu-minimaliu-aplinkos-apsaugos-kriteriju-sarasas</vt:lpwstr>
      </vt:variant>
      <vt:variant>
        <vt:lpwstr/>
      </vt:variant>
      <vt:variant>
        <vt:i4>196610</vt:i4>
      </vt:variant>
      <vt:variant>
        <vt:i4>3</vt:i4>
      </vt:variant>
      <vt:variant>
        <vt:i4>0</vt:i4>
      </vt:variant>
      <vt:variant>
        <vt:i4>5</vt:i4>
      </vt:variant>
      <vt:variant>
        <vt:lpwstr>https://lglt.sharepoint.com/:w:/r/sites/Pirkimucentras/_layouts/15/Doc.aspx?sourcedoc=%7B70EAC035-9F6A-4427-B76D-3818A54D3975%7D&amp;file=Pakeitim%C5%B3%20lentel%C4%97_sankcijos_%C4%AFstatymai_2022%2007%2026.docx&amp;action=default&amp;mobileredirect=true</vt:lpwstr>
      </vt:variant>
      <vt:variant>
        <vt:lpwstr/>
      </vt:variant>
      <vt:variant>
        <vt:i4>196610</vt:i4>
      </vt:variant>
      <vt:variant>
        <vt:i4>0</vt:i4>
      </vt:variant>
      <vt:variant>
        <vt:i4>0</vt:i4>
      </vt:variant>
      <vt:variant>
        <vt:i4>5</vt:i4>
      </vt:variant>
      <vt:variant>
        <vt:lpwstr>https://lglt.sharepoint.com/:w:/r/sites/Pirkimucentras/_layouts/15/Doc.aspx?sourcedoc=%7B70EAC035-9F6A-4427-B76D-3818A54D3975%7D&amp;file=Pakeitim%C5%B3%20lentel%C4%97_sankcijos_%C4%AFstatymai_2022%2007%2026.docx&amp;action=default&amp;mobileredirect=true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2025-09-04T09:05:00Z</dcterms:created>
  <dcterms:modified xsi:type="dcterms:W3CDTF">2025-09-18T10:09:00Z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2022-12-22T14:39:32Z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d4bd60b6-83e2-4e03-b6fc-00ad39d9d490</vt:lpwstr>
  </property>
  <property fmtid="{D5CDD505-2E9C-101B-9397-08002B2CF9AE}" pid="8" name="MSIP_Label_9069cf43-4f92-4d59-bb9a-1eb584b58bfa_ContentBits">
    <vt:lpwstr>0</vt:lpwstr>
  </property>
  <property fmtid="{D5CDD505-2E9C-101B-9397-08002B2CF9AE}" pid="9" name="MSIP_Label_cfcb905c-755b-4fd4-bd20-0d682d4f1d27_SetDate">
    <vt:lpwstr>2021-08-18T05:25:39Z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0x0101006896A0AEB33F5A428E21C124A790746C</vt:lpwstr>
  </property>
  <property fmtid="{D5CDD505-2E9C-101B-9397-08002B2CF9AE}" pid="13" name="MSIP_Label_cfcb905c-755b-4fd4-bd20-0d682d4f1d27_Method">
    <vt:lpwstr>Standard</vt:lpwstr>
  </property>
  <property fmtid="{D5CDD505-2E9C-101B-9397-08002B2CF9AE}" pid="14" name="MSIP_Label_cfcb905c-755b-4fd4-bd20-0d682d4f1d27_ContentBits">
    <vt:lpwstr>0</vt:lpwstr>
  </property>
  <property fmtid="{D5CDD505-2E9C-101B-9397-08002B2CF9AE}" pid="15" name="MSIP_Label_cfcb905c-755b-4fd4-bd20-0d682d4f1d27_Enabled">
    <vt:lpwstr>true</vt:lpwstr>
  </property>
  <property fmtid="{D5CDD505-2E9C-101B-9397-08002B2CF9AE}" pid="16" name="MSIP_Label_cfcb905c-755b-4fd4-bd20-0d682d4f1d27_ActionId">
    <vt:lpwstr>07d28256-ff3e-4336-bc53-17143c3d546e</vt:lpwstr>
  </property>
  <property fmtid="{D5CDD505-2E9C-101B-9397-08002B2CF9AE}" pid="17" name="MSIP_Label_cfcb905c-755b-4fd4-bd20-0d682d4f1d27_SiteId">
    <vt:lpwstr>d91d5b65-9d38-4908-9bd1-ebc28a01cade</vt:lpwstr>
  </property>
  <property fmtid="{D5CDD505-2E9C-101B-9397-08002B2CF9AE}" pid="18" name="_dlc_DocIdItemGuid">
    <vt:lpwstr>10c6c41f-816c-45d8-925c-0e371d19dbb9</vt:lpwstr>
  </property>
</Properties>
</file>