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62" w:rsidRDefault="00455462" w:rsidP="00455462">
      <w:pPr>
        <w:pStyle w:val="Header"/>
        <w:jc w:val="center"/>
        <w:rPr>
          <w:b/>
          <w:caps/>
        </w:rPr>
      </w:pPr>
      <w:r>
        <w:rPr>
          <w:noProof/>
        </w:rPr>
        <w:drawing>
          <wp:inline distT="0" distB="0" distL="0" distR="0">
            <wp:extent cx="524510" cy="620395"/>
            <wp:effectExtent l="0" t="0" r="889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510" cy="620395"/>
                    </a:xfrm>
                    <a:prstGeom prst="rect">
                      <a:avLst/>
                    </a:prstGeom>
                    <a:solidFill>
                      <a:srgbClr val="FFFFFF"/>
                    </a:solidFill>
                    <a:ln>
                      <a:noFill/>
                    </a:ln>
                  </pic:spPr>
                </pic:pic>
              </a:graphicData>
            </a:graphic>
          </wp:inline>
        </w:drawing>
      </w:r>
    </w:p>
    <w:p w:rsidR="00455462" w:rsidRDefault="00455462" w:rsidP="00455462">
      <w:pPr>
        <w:pStyle w:val="Header"/>
        <w:spacing w:before="120"/>
        <w:jc w:val="center"/>
        <w:outlineLvl w:val="0"/>
        <w:rPr>
          <w:b/>
          <w:caps/>
        </w:rPr>
      </w:pPr>
      <w:r>
        <w:rPr>
          <w:b/>
          <w:caps/>
        </w:rPr>
        <w:t xml:space="preserve">valstybinės teritorijų planavimo ir statybos inspekcijos </w:t>
      </w:r>
    </w:p>
    <w:p w:rsidR="00455462" w:rsidRDefault="00455462" w:rsidP="00455462">
      <w:pPr>
        <w:pStyle w:val="Header"/>
        <w:jc w:val="center"/>
        <w:outlineLvl w:val="0"/>
        <w:rPr>
          <w:b/>
          <w:caps/>
        </w:rPr>
      </w:pPr>
      <w:r>
        <w:rPr>
          <w:b/>
          <w:caps/>
        </w:rPr>
        <w:t>prie aplinkos ministerijos viršininkas</w:t>
      </w:r>
    </w:p>
    <w:p w:rsidR="00455462" w:rsidRDefault="00455462" w:rsidP="00455462">
      <w:pPr>
        <w:jc w:val="both"/>
      </w:pPr>
    </w:p>
    <w:p w:rsidR="00455462" w:rsidRDefault="00455462" w:rsidP="00455462">
      <w:pPr>
        <w:pStyle w:val="Header"/>
        <w:jc w:val="center"/>
        <w:outlineLvl w:val="0"/>
        <w:rPr>
          <w:b/>
        </w:rPr>
      </w:pPr>
      <w:r>
        <w:rPr>
          <w:b/>
        </w:rPr>
        <w:t>ĮSAKYMAS</w:t>
      </w:r>
    </w:p>
    <w:p w:rsidR="00455462" w:rsidRDefault="00455462" w:rsidP="00455462">
      <w:pPr>
        <w:pStyle w:val="Header"/>
        <w:jc w:val="center"/>
        <w:rPr>
          <w:b/>
        </w:rPr>
      </w:pPr>
      <w:r>
        <w:rPr>
          <w:b/>
        </w:rPr>
        <w:t xml:space="preserve">DĖL VALSTYBINĖS TERITORIJŲ PLANAVIMO IR STATYBOS INSPEKCIJOS </w:t>
      </w:r>
    </w:p>
    <w:p w:rsidR="00455462" w:rsidRDefault="00455462" w:rsidP="00455462">
      <w:pPr>
        <w:pStyle w:val="Header"/>
        <w:jc w:val="center"/>
        <w:rPr>
          <w:b/>
        </w:rPr>
      </w:pPr>
      <w:r>
        <w:rPr>
          <w:b/>
        </w:rPr>
        <w:t>PRIE APLINKOS MINISTERIJOS VIRŠININKO 2008 M. SPALIO 14 D. ĮSAKYMO          NR. 1V-386 „DĖL VALSTYBINĖS TERITORIJŲ PLANAVIMO IR STATYBOS INSPEKCIJOS PRIE APLINKOS MINISTERIJOS SUPAPRASTINTŲ VIEŠŲJŲ PIRKIMŲ TAISYKLIŲ PATVIRTINIMO“ PAKEITIMO</w:t>
      </w:r>
    </w:p>
    <w:p w:rsidR="00455462" w:rsidRDefault="00455462" w:rsidP="00455462">
      <w:pPr>
        <w:pStyle w:val="Header"/>
        <w:jc w:val="center"/>
        <w:rPr>
          <w:b/>
        </w:rPr>
      </w:pPr>
    </w:p>
    <w:p w:rsidR="00455462" w:rsidRDefault="00455462" w:rsidP="000A7A4A">
      <w:pPr>
        <w:jc w:val="center"/>
      </w:pPr>
      <w:bookmarkStart w:id="0" w:name="Text1"/>
      <w:r>
        <w:t>20</w:t>
      </w:r>
      <w:bookmarkEnd w:id="0"/>
      <w:r w:rsidR="0073769F">
        <w:t>1</w:t>
      </w:r>
      <w:r w:rsidR="00B570D1">
        <w:t>7</w:t>
      </w:r>
      <w:r>
        <w:t xml:space="preserve"> m.</w:t>
      </w:r>
      <w:r w:rsidR="00B41172">
        <w:t xml:space="preserve"> balandžio 3</w:t>
      </w:r>
      <w:r>
        <w:t xml:space="preserve"> d. Nr. 1V</w:t>
      </w:r>
      <w:r w:rsidR="0073769F">
        <w:t>-</w:t>
      </w:r>
      <w:r w:rsidR="00B41172">
        <w:t>51</w:t>
      </w:r>
      <w:bookmarkStart w:id="1" w:name="_GoBack"/>
      <w:bookmarkEnd w:id="1"/>
    </w:p>
    <w:p w:rsidR="00455462" w:rsidRDefault="00455462" w:rsidP="00455462">
      <w:pPr>
        <w:jc w:val="center"/>
      </w:pPr>
      <w:r>
        <w:t>Vilnius</w:t>
      </w:r>
    </w:p>
    <w:p w:rsidR="00455462" w:rsidRDefault="00455462" w:rsidP="00455462"/>
    <w:p w:rsidR="00455462" w:rsidRDefault="00455462" w:rsidP="00455462"/>
    <w:p w:rsidR="00590E91" w:rsidRDefault="00455462" w:rsidP="00094E32">
      <w:pPr>
        <w:ind w:firstLine="567"/>
        <w:jc w:val="both"/>
      </w:pPr>
      <w:r>
        <w:t xml:space="preserve">Vadovaudamasi Valstybinės teritorijų planavimo ir statybos inspekcijos prie Aplinkos ministerijos nuostatų, patvirtintų Lietuvos Respublikos aplinkos ministro </w:t>
      </w:r>
      <w:smartTag w:uri="schemas-tilde-lv/tildestengine" w:element="metric2">
        <w:smartTagPr>
          <w:attr w:name="metric_text" w:val="m"/>
          <w:attr w:name="metric_value" w:val="2003"/>
        </w:smartTagPr>
        <w:r>
          <w:t>2003 m</w:t>
        </w:r>
      </w:smartTag>
      <w:r>
        <w:t>. liepos 19 d. įsakymu Nr. 349, 19.15 p</w:t>
      </w:r>
      <w:r w:rsidR="00B70203">
        <w:t>apunkčiu</w:t>
      </w:r>
      <w:r w:rsidR="0073769F">
        <w:t xml:space="preserve">, </w:t>
      </w:r>
    </w:p>
    <w:p w:rsidR="00455462" w:rsidRDefault="0073769F" w:rsidP="00B570D1">
      <w:pPr>
        <w:ind w:firstLine="567"/>
        <w:jc w:val="both"/>
      </w:pPr>
      <w:r>
        <w:t>p</w:t>
      </w:r>
      <w:r w:rsidR="00455462">
        <w:t xml:space="preserve"> a k e i č i u Valstybinės teritorijų planavimo ir statybos inspekcijos prie Aplinkos ministerijos supapr</w:t>
      </w:r>
      <w:r w:rsidR="00B570D1">
        <w:t>astintų viešųjų pirkimų taisykl</w:t>
      </w:r>
      <w:r w:rsidR="00B70203">
        <w:t>es</w:t>
      </w:r>
      <w:r w:rsidR="00455462">
        <w:t>, patvirtint</w:t>
      </w:r>
      <w:r w:rsidR="00B70203">
        <w:t>as</w:t>
      </w:r>
      <w:r w:rsidR="00455462">
        <w:t xml:space="preserve"> Valstybinės teritorijų planavimo ir statybos inspekcijos prie Aplinkos ministerijos viršininko 2008 m. spalio 14 d. įsakymu Nr. 1V-386</w:t>
      </w:r>
      <w:r w:rsidR="00B70203">
        <w:t>, ir išdėstau</w:t>
      </w:r>
      <w:r w:rsidR="00455462">
        <w:t xml:space="preserve"> </w:t>
      </w:r>
      <w:r w:rsidR="00B570D1">
        <w:t>88</w:t>
      </w:r>
      <w:r w:rsidR="00455462">
        <w:t xml:space="preserve"> punktą</w:t>
      </w:r>
      <w:r w:rsidR="000A7A4A">
        <w:t xml:space="preserve"> </w:t>
      </w:r>
      <w:r w:rsidR="00455462">
        <w:t>taip:</w:t>
      </w:r>
    </w:p>
    <w:p w:rsidR="00455462" w:rsidRDefault="00455462" w:rsidP="00EE7D90">
      <w:pPr>
        <w:tabs>
          <w:tab w:val="left" w:pos="1134"/>
        </w:tabs>
        <w:ind w:firstLine="567"/>
        <w:jc w:val="both"/>
      </w:pPr>
      <w:r>
        <w:t>„</w:t>
      </w:r>
      <w:r w:rsidR="00EE7D90" w:rsidRPr="00EE7D90">
        <w:t>88.</w:t>
      </w:r>
      <w:r w:rsidR="00EE7D90" w:rsidRPr="00EE7D90">
        <w:tab/>
        <w:t>Preliminarioji sutartis gali būti sudaroma tik raštu, ne ilgesniam kaip 4 metų laikotarpiui, išskyrus pagrįstus atvejus, kurie nurodomi paraiškoje – užduotyje, o jei pirkimas skelbiamas – ir skelbime apie pirkimą. Preliminariosios sutarties pagrindu sudaroma pagrindinė sutartis, atliekant prekių, darbų ir paslaugų pirkimus, kurių pirkimo sutarties vertė yra mažesnė kaip 3000 eurų (be pridėtinės vertės mokesčio), gali būti sudaroma žodžiu. Tuo atveju, kai pagrindinė sutartis sudaroma žodžiu, Taisyklių 92–96 punktuose nustatytas bendravimas su tiek</w:t>
      </w:r>
      <w:r w:rsidR="00EE7D90">
        <w:t>ėjais gali būti vykdomas žodžiu</w:t>
      </w:r>
      <w:r w:rsidR="00B570D1" w:rsidRPr="00B570D1">
        <w:t>.</w:t>
      </w:r>
      <w:r>
        <w:t>“</w:t>
      </w:r>
      <w:r w:rsidR="00B570D1">
        <w:t>.</w:t>
      </w:r>
    </w:p>
    <w:p w:rsidR="00590DFB" w:rsidRDefault="00590DFB" w:rsidP="00590DFB">
      <w:pPr>
        <w:pStyle w:val="Hyperlink1"/>
        <w:spacing w:line="240" w:lineRule="auto"/>
        <w:ind w:firstLine="709"/>
      </w:pPr>
    </w:p>
    <w:p w:rsidR="00455462" w:rsidRDefault="00455462" w:rsidP="00455462">
      <w:pPr>
        <w:jc w:val="both"/>
      </w:pPr>
    </w:p>
    <w:p w:rsidR="00455462" w:rsidRDefault="00455462" w:rsidP="00455462">
      <w:pPr>
        <w:jc w:val="both"/>
      </w:pPr>
    </w:p>
    <w:tbl>
      <w:tblPr>
        <w:tblW w:w="9720" w:type="dxa"/>
        <w:tblLayout w:type="fixed"/>
        <w:tblCellMar>
          <w:left w:w="0" w:type="dxa"/>
          <w:right w:w="0" w:type="dxa"/>
        </w:tblCellMar>
        <w:tblLook w:val="04A0" w:firstRow="1" w:lastRow="0" w:firstColumn="1" w:lastColumn="0" w:noHBand="0" w:noVBand="1"/>
      </w:tblPr>
      <w:tblGrid>
        <w:gridCol w:w="4820"/>
        <w:gridCol w:w="4900"/>
      </w:tblGrid>
      <w:tr w:rsidR="00455462" w:rsidTr="00455462">
        <w:trPr>
          <w:cantSplit/>
          <w:trHeight w:val="297"/>
        </w:trPr>
        <w:tc>
          <w:tcPr>
            <w:tcW w:w="4820" w:type="dxa"/>
            <w:vAlign w:val="bottom"/>
            <w:hideMark/>
          </w:tcPr>
          <w:p w:rsidR="00455462" w:rsidRDefault="00F35C2E">
            <w:pPr>
              <w:snapToGrid w:val="0"/>
            </w:pPr>
            <w:r>
              <w:t>L. e. viršininko pareigas</w:t>
            </w:r>
          </w:p>
        </w:tc>
        <w:tc>
          <w:tcPr>
            <w:tcW w:w="4900" w:type="dxa"/>
            <w:vAlign w:val="bottom"/>
            <w:hideMark/>
          </w:tcPr>
          <w:p w:rsidR="00455462" w:rsidRDefault="00F35C2E">
            <w:pPr>
              <w:snapToGrid w:val="0"/>
              <w:ind w:right="34"/>
              <w:jc w:val="right"/>
            </w:pPr>
            <w:r>
              <w:t>Eglė Kuklierienė</w:t>
            </w:r>
          </w:p>
        </w:tc>
      </w:tr>
    </w:tbl>
    <w:p w:rsidR="00455462" w:rsidRDefault="00455462" w:rsidP="00455462">
      <w:pPr>
        <w:pStyle w:val="BodyText"/>
        <w:spacing w:after="0"/>
      </w:pPr>
    </w:p>
    <w:p w:rsidR="00455462" w:rsidRDefault="00455462" w:rsidP="00455462">
      <w:pPr>
        <w:pStyle w:val="BodyText"/>
        <w:spacing w:after="0"/>
      </w:pPr>
    </w:p>
    <w:p w:rsidR="00455462" w:rsidRDefault="00455462" w:rsidP="00455462">
      <w:pPr>
        <w:pStyle w:val="BodyText"/>
        <w:spacing w:after="0"/>
      </w:pPr>
    </w:p>
    <w:p w:rsidR="00455462" w:rsidRDefault="00455462" w:rsidP="00455462">
      <w:pPr>
        <w:pStyle w:val="BodyText"/>
        <w:spacing w:after="0"/>
      </w:pPr>
    </w:p>
    <w:p w:rsidR="00590DFB" w:rsidRDefault="00590DFB" w:rsidP="00455462">
      <w:pPr>
        <w:pStyle w:val="BodyText"/>
        <w:spacing w:after="0"/>
      </w:pPr>
    </w:p>
    <w:p w:rsidR="00590DFB" w:rsidRDefault="00590DFB" w:rsidP="00455462">
      <w:pPr>
        <w:pStyle w:val="BodyText"/>
        <w:spacing w:after="0"/>
      </w:pPr>
    </w:p>
    <w:p w:rsidR="00094E32" w:rsidRDefault="00094E32" w:rsidP="00455462">
      <w:pPr>
        <w:pStyle w:val="BodyText"/>
        <w:spacing w:after="0"/>
        <w:outlineLvl w:val="0"/>
      </w:pPr>
    </w:p>
    <w:p w:rsidR="00094E32" w:rsidRDefault="00094E32" w:rsidP="00455462">
      <w:pPr>
        <w:pStyle w:val="BodyText"/>
        <w:spacing w:after="0"/>
        <w:outlineLvl w:val="0"/>
      </w:pPr>
    </w:p>
    <w:p w:rsidR="00094E32" w:rsidRDefault="00094E32" w:rsidP="00455462">
      <w:pPr>
        <w:pStyle w:val="BodyText"/>
        <w:spacing w:after="0"/>
        <w:outlineLvl w:val="0"/>
      </w:pPr>
    </w:p>
    <w:p w:rsidR="00094E32" w:rsidRDefault="00094E32" w:rsidP="00455462">
      <w:pPr>
        <w:pStyle w:val="BodyText"/>
        <w:spacing w:after="0"/>
        <w:outlineLvl w:val="0"/>
      </w:pPr>
    </w:p>
    <w:p w:rsidR="00094E32" w:rsidRDefault="00094E32" w:rsidP="00455462">
      <w:pPr>
        <w:pStyle w:val="BodyText"/>
        <w:spacing w:after="0"/>
        <w:outlineLvl w:val="0"/>
      </w:pPr>
    </w:p>
    <w:p w:rsidR="00094E32" w:rsidRDefault="00094E32" w:rsidP="00455462">
      <w:pPr>
        <w:pStyle w:val="BodyText"/>
        <w:spacing w:after="0"/>
        <w:outlineLvl w:val="0"/>
      </w:pPr>
    </w:p>
    <w:p w:rsidR="00455462" w:rsidRDefault="00455462" w:rsidP="00455462">
      <w:pPr>
        <w:pStyle w:val="BodyText"/>
        <w:spacing w:after="0"/>
        <w:outlineLvl w:val="0"/>
      </w:pPr>
      <w:r>
        <w:t>Parengė</w:t>
      </w:r>
    </w:p>
    <w:p w:rsidR="00455462" w:rsidRDefault="00455462" w:rsidP="00455462">
      <w:pPr>
        <w:pStyle w:val="BodyText"/>
        <w:spacing w:after="0"/>
      </w:pPr>
    </w:p>
    <w:p w:rsidR="00455462" w:rsidRDefault="00B570D1" w:rsidP="00455462">
      <w:pPr>
        <w:pStyle w:val="BodyText"/>
        <w:spacing w:after="0"/>
      </w:pPr>
      <w:r>
        <w:t>Aistė Pupinytė</w:t>
      </w:r>
    </w:p>
    <w:p w:rsidR="005A2E2D" w:rsidRDefault="005A2E2D" w:rsidP="00455462">
      <w:pPr>
        <w:pStyle w:val="BodyText"/>
        <w:spacing w:after="0"/>
      </w:pPr>
    </w:p>
    <w:sectPr w:rsidR="005A2E2D" w:rsidSect="00094E32">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F1E" w:rsidRDefault="00F61F1E" w:rsidP="005A2E2D">
      <w:r>
        <w:separator/>
      </w:r>
    </w:p>
  </w:endnote>
  <w:endnote w:type="continuationSeparator" w:id="0">
    <w:p w:rsidR="00F61F1E" w:rsidRDefault="00F61F1E" w:rsidP="005A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F1E" w:rsidRDefault="00F61F1E" w:rsidP="005A2E2D">
      <w:r>
        <w:separator/>
      </w:r>
    </w:p>
  </w:footnote>
  <w:footnote w:type="continuationSeparator" w:id="0">
    <w:p w:rsidR="00F61F1E" w:rsidRDefault="00F61F1E" w:rsidP="005A2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16193"/>
    <w:multiLevelType w:val="hybridMultilevel"/>
    <w:tmpl w:val="3D3A48FA"/>
    <w:lvl w:ilvl="0" w:tplc="889A06A0">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3DC91059"/>
    <w:multiLevelType w:val="multilevel"/>
    <w:tmpl w:val="78283916"/>
    <w:lvl w:ilvl="0">
      <w:start w:val="1"/>
      <w:numFmt w:val="decimal"/>
      <w:lvlText w:val="%1."/>
      <w:lvlJc w:val="left"/>
      <w:pPr>
        <w:tabs>
          <w:tab w:val="num" w:pos="0"/>
        </w:tabs>
        <w:ind w:left="0" w:firstLine="737"/>
      </w:pPr>
      <w:rPr>
        <w:rFonts w:hint="default"/>
      </w:rPr>
    </w:lvl>
    <w:lvl w:ilvl="1">
      <w:start w:val="1"/>
      <w:numFmt w:val="decimal"/>
      <w:lvlText w:val="%1.%2."/>
      <w:lvlJc w:val="left"/>
      <w:pPr>
        <w:tabs>
          <w:tab w:val="num" w:pos="737"/>
        </w:tabs>
        <w:ind w:left="0" w:firstLine="737"/>
      </w:pPr>
      <w:rPr>
        <w:rFonts w:hint="default"/>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737"/>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A2C"/>
    <w:rsid w:val="00094E32"/>
    <w:rsid w:val="00097CD3"/>
    <w:rsid w:val="000A7A4A"/>
    <w:rsid w:val="000B2441"/>
    <w:rsid w:val="000B2717"/>
    <w:rsid w:val="001F1808"/>
    <w:rsid w:val="00266A99"/>
    <w:rsid w:val="002C5729"/>
    <w:rsid w:val="00301FDB"/>
    <w:rsid w:val="00363A30"/>
    <w:rsid w:val="00393E44"/>
    <w:rsid w:val="004054DF"/>
    <w:rsid w:val="00410301"/>
    <w:rsid w:val="00414614"/>
    <w:rsid w:val="00455462"/>
    <w:rsid w:val="005743E9"/>
    <w:rsid w:val="005822F9"/>
    <w:rsid w:val="00590DFB"/>
    <w:rsid w:val="00590E91"/>
    <w:rsid w:val="005A2E2D"/>
    <w:rsid w:val="0061120F"/>
    <w:rsid w:val="00672EFB"/>
    <w:rsid w:val="006F5E97"/>
    <w:rsid w:val="0073769F"/>
    <w:rsid w:val="00775AB1"/>
    <w:rsid w:val="007A4A65"/>
    <w:rsid w:val="007B24F4"/>
    <w:rsid w:val="008408BE"/>
    <w:rsid w:val="008D11DE"/>
    <w:rsid w:val="008E39E0"/>
    <w:rsid w:val="00967A15"/>
    <w:rsid w:val="0097271A"/>
    <w:rsid w:val="009A14BE"/>
    <w:rsid w:val="00A4706E"/>
    <w:rsid w:val="00A507AB"/>
    <w:rsid w:val="00AC1154"/>
    <w:rsid w:val="00AE5651"/>
    <w:rsid w:val="00B31118"/>
    <w:rsid w:val="00B41172"/>
    <w:rsid w:val="00B570D1"/>
    <w:rsid w:val="00B70203"/>
    <w:rsid w:val="00BC0979"/>
    <w:rsid w:val="00C219C0"/>
    <w:rsid w:val="00C44179"/>
    <w:rsid w:val="00CA2A2C"/>
    <w:rsid w:val="00CA664A"/>
    <w:rsid w:val="00CB3DA4"/>
    <w:rsid w:val="00D01129"/>
    <w:rsid w:val="00E07E3F"/>
    <w:rsid w:val="00E336C5"/>
    <w:rsid w:val="00E82A75"/>
    <w:rsid w:val="00EE7D90"/>
    <w:rsid w:val="00F35C2E"/>
    <w:rsid w:val="00F61F1E"/>
    <w:rsid w:val="00F713FE"/>
    <w:rsid w:val="00F834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462"/>
    <w:pPr>
      <w:widowControl w:val="0"/>
      <w:suppressAutoHyphens/>
      <w:spacing w:after="0" w:line="240" w:lineRule="auto"/>
    </w:pPr>
    <w:rPr>
      <w:rFonts w:ascii="Times New Roman" w:eastAsia="Lucida Sans Unicode"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5462"/>
    <w:rPr>
      <w:color w:val="0000FF" w:themeColor="hyperlink"/>
      <w:u w:val="single"/>
    </w:rPr>
  </w:style>
  <w:style w:type="paragraph" w:styleId="Header">
    <w:name w:val="header"/>
    <w:basedOn w:val="Normal"/>
    <w:link w:val="HeaderChar"/>
    <w:semiHidden/>
    <w:unhideWhenUsed/>
    <w:rsid w:val="00455462"/>
    <w:pPr>
      <w:tabs>
        <w:tab w:val="center" w:pos="4677"/>
        <w:tab w:val="right" w:pos="9355"/>
      </w:tabs>
    </w:pPr>
  </w:style>
  <w:style w:type="character" w:customStyle="1" w:styleId="HeaderChar">
    <w:name w:val="Header Char"/>
    <w:basedOn w:val="DefaultParagraphFont"/>
    <w:link w:val="Header"/>
    <w:semiHidden/>
    <w:rsid w:val="00455462"/>
    <w:rPr>
      <w:rFonts w:ascii="Times New Roman" w:eastAsia="Lucida Sans Unicode" w:hAnsi="Times New Roman" w:cs="Times New Roman"/>
      <w:sz w:val="24"/>
      <w:szCs w:val="24"/>
      <w:lang w:eastAsia="lt-LT"/>
    </w:rPr>
  </w:style>
  <w:style w:type="paragraph" w:styleId="BodyText">
    <w:name w:val="Body Text"/>
    <w:basedOn w:val="Normal"/>
    <w:link w:val="BodyTextChar"/>
    <w:semiHidden/>
    <w:unhideWhenUsed/>
    <w:rsid w:val="00455462"/>
    <w:pPr>
      <w:spacing w:after="120"/>
    </w:pPr>
  </w:style>
  <w:style w:type="character" w:customStyle="1" w:styleId="BodyTextChar">
    <w:name w:val="Body Text Char"/>
    <w:basedOn w:val="DefaultParagraphFont"/>
    <w:link w:val="BodyText"/>
    <w:semiHidden/>
    <w:rsid w:val="00455462"/>
    <w:rPr>
      <w:rFonts w:ascii="Times New Roman" w:eastAsia="Lucida Sans Unicode" w:hAnsi="Times New Roman" w:cs="Times New Roman"/>
      <w:sz w:val="24"/>
      <w:szCs w:val="24"/>
      <w:lang w:eastAsia="lt-LT"/>
    </w:rPr>
  </w:style>
  <w:style w:type="paragraph" w:styleId="BalloonText">
    <w:name w:val="Balloon Text"/>
    <w:basedOn w:val="Normal"/>
    <w:link w:val="BalloonTextChar"/>
    <w:uiPriority w:val="99"/>
    <w:semiHidden/>
    <w:unhideWhenUsed/>
    <w:rsid w:val="00455462"/>
    <w:rPr>
      <w:rFonts w:ascii="Tahoma" w:hAnsi="Tahoma" w:cs="Tahoma"/>
      <w:sz w:val="16"/>
      <w:szCs w:val="16"/>
    </w:rPr>
  </w:style>
  <w:style w:type="character" w:customStyle="1" w:styleId="BalloonTextChar">
    <w:name w:val="Balloon Text Char"/>
    <w:basedOn w:val="DefaultParagraphFont"/>
    <w:link w:val="BalloonText"/>
    <w:uiPriority w:val="99"/>
    <w:semiHidden/>
    <w:rsid w:val="00455462"/>
    <w:rPr>
      <w:rFonts w:ascii="Tahoma" w:eastAsia="Lucida Sans Unicode" w:hAnsi="Tahoma" w:cs="Tahoma"/>
      <w:sz w:val="16"/>
      <w:szCs w:val="16"/>
      <w:lang w:eastAsia="lt-LT"/>
    </w:rPr>
  </w:style>
  <w:style w:type="paragraph" w:customStyle="1" w:styleId="Hyperlink1">
    <w:name w:val="Hyperlink1"/>
    <w:basedOn w:val="Normal"/>
    <w:rsid w:val="001F1808"/>
    <w:pPr>
      <w:widowControl/>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paragraph" w:styleId="FootnoteText">
    <w:name w:val="footnote text"/>
    <w:basedOn w:val="Normal"/>
    <w:link w:val="FootnoteTextChar"/>
    <w:semiHidden/>
    <w:rsid w:val="005A2E2D"/>
    <w:pPr>
      <w:widowControl/>
      <w:suppressAutoHyphens w:val="0"/>
    </w:pPr>
    <w:rPr>
      <w:rFonts w:eastAsia="Times New Roman"/>
      <w:sz w:val="20"/>
      <w:szCs w:val="20"/>
      <w:lang w:eastAsia="en-US"/>
    </w:rPr>
  </w:style>
  <w:style w:type="character" w:customStyle="1" w:styleId="FootnoteTextChar">
    <w:name w:val="Footnote Text Char"/>
    <w:basedOn w:val="DefaultParagraphFont"/>
    <w:link w:val="FootnoteText"/>
    <w:semiHidden/>
    <w:rsid w:val="005A2E2D"/>
    <w:rPr>
      <w:rFonts w:ascii="Times New Roman" w:eastAsia="Times New Roman" w:hAnsi="Times New Roman" w:cs="Times New Roman"/>
      <w:sz w:val="20"/>
      <w:szCs w:val="20"/>
    </w:rPr>
  </w:style>
  <w:style w:type="character" w:styleId="FootnoteReference">
    <w:name w:val="footnote reference"/>
    <w:semiHidden/>
    <w:rsid w:val="005A2E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462"/>
    <w:pPr>
      <w:widowControl w:val="0"/>
      <w:suppressAutoHyphens/>
      <w:spacing w:after="0" w:line="240" w:lineRule="auto"/>
    </w:pPr>
    <w:rPr>
      <w:rFonts w:ascii="Times New Roman" w:eastAsia="Lucida Sans Unicode"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5462"/>
    <w:rPr>
      <w:color w:val="0000FF" w:themeColor="hyperlink"/>
      <w:u w:val="single"/>
    </w:rPr>
  </w:style>
  <w:style w:type="paragraph" w:styleId="Header">
    <w:name w:val="header"/>
    <w:basedOn w:val="Normal"/>
    <w:link w:val="HeaderChar"/>
    <w:semiHidden/>
    <w:unhideWhenUsed/>
    <w:rsid w:val="00455462"/>
    <w:pPr>
      <w:tabs>
        <w:tab w:val="center" w:pos="4677"/>
        <w:tab w:val="right" w:pos="9355"/>
      </w:tabs>
    </w:pPr>
  </w:style>
  <w:style w:type="character" w:customStyle="1" w:styleId="HeaderChar">
    <w:name w:val="Header Char"/>
    <w:basedOn w:val="DefaultParagraphFont"/>
    <w:link w:val="Header"/>
    <w:semiHidden/>
    <w:rsid w:val="00455462"/>
    <w:rPr>
      <w:rFonts w:ascii="Times New Roman" w:eastAsia="Lucida Sans Unicode" w:hAnsi="Times New Roman" w:cs="Times New Roman"/>
      <w:sz w:val="24"/>
      <w:szCs w:val="24"/>
      <w:lang w:eastAsia="lt-LT"/>
    </w:rPr>
  </w:style>
  <w:style w:type="paragraph" w:styleId="BodyText">
    <w:name w:val="Body Text"/>
    <w:basedOn w:val="Normal"/>
    <w:link w:val="BodyTextChar"/>
    <w:semiHidden/>
    <w:unhideWhenUsed/>
    <w:rsid w:val="00455462"/>
    <w:pPr>
      <w:spacing w:after="120"/>
    </w:pPr>
  </w:style>
  <w:style w:type="character" w:customStyle="1" w:styleId="BodyTextChar">
    <w:name w:val="Body Text Char"/>
    <w:basedOn w:val="DefaultParagraphFont"/>
    <w:link w:val="BodyText"/>
    <w:semiHidden/>
    <w:rsid w:val="00455462"/>
    <w:rPr>
      <w:rFonts w:ascii="Times New Roman" w:eastAsia="Lucida Sans Unicode" w:hAnsi="Times New Roman" w:cs="Times New Roman"/>
      <w:sz w:val="24"/>
      <w:szCs w:val="24"/>
      <w:lang w:eastAsia="lt-LT"/>
    </w:rPr>
  </w:style>
  <w:style w:type="paragraph" w:styleId="BalloonText">
    <w:name w:val="Balloon Text"/>
    <w:basedOn w:val="Normal"/>
    <w:link w:val="BalloonTextChar"/>
    <w:uiPriority w:val="99"/>
    <w:semiHidden/>
    <w:unhideWhenUsed/>
    <w:rsid w:val="00455462"/>
    <w:rPr>
      <w:rFonts w:ascii="Tahoma" w:hAnsi="Tahoma" w:cs="Tahoma"/>
      <w:sz w:val="16"/>
      <w:szCs w:val="16"/>
    </w:rPr>
  </w:style>
  <w:style w:type="character" w:customStyle="1" w:styleId="BalloonTextChar">
    <w:name w:val="Balloon Text Char"/>
    <w:basedOn w:val="DefaultParagraphFont"/>
    <w:link w:val="BalloonText"/>
    <w:uiPriority w:val="99"/>
    <w:semiHidden/>
    <w:rsid w:val="00455462"/>
    <w:rPr>
      <w:rFonts w:ascii="Tahoma" w:eastAsia="Lucida Sans Unicode" w:hAnsi="Tahoma" w:cs="Tahoma"/>
      <w:sz w:val="16"/>
      <w:szCs w:val="16"/>
      <w:lang w:eastAsia="lt-LT"/>
    </w:rPr>
  </w:style>
  <w:style w:type="paragraph" w:customStyle="1" w:styleId="Hyperlink1">
    <w:name w:val="Hyperlink1"/>
    <w:basedOn w:val="Normal"/>
    <w:rsid w:val="001F1808"/>
    <w:pPr>
      <w:widowControl/>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paragraph" w:styleId="FootnoteText">
    <w:name w:val="footnote text"/>
    <w:basedOn w:val="Normal"/>
    <w:link w:val="FootnoteTextChar"/>
    <w:semiHidden/>
    <w:rsid w:val="005A2E2D"/>
    <w:pPr>
      <w:widowControl/>
      <w:suppressAutoHyphens w:val="0"/>
    </w:pPr>
    <w:rPr>
      <w:rFonts w:eastAsia="Times New Roman"/>
      <w:sz w:val="20"/>
      <w:szCs w:val="20"/>
      <w:lang w:eastAsia="en-US"/>
    </w:rPr>
  </w:style>
  <w:style w:type="character" w:customStyle="1" w:styleId="FootnoteTextChar">
    <w:name w:val="Footnote Text Char"/>
    <w:basedOn w:val="DefaultParagraphFont"/>
    <w:link w:val="FootnoteText"/>
    <w:semiHidden/>
    <w:rsid w:val="005A2E2D"/>
    <w:rPr>
      <w:rFonts w:ascii="Times New Roman" w:eastAsia="Times New Roman" w:hAnsi="Times New Roman" w:cs="Times New Roman"/>
      <w:sz w:val="20"/>
      <w:szCs w:val="20"/>
    </w:rPr>
  </w:style>
  <w:style w:type="character" w:styleId="FootnoteReference">
    <w:name w:val="footnote reference"/>
    <w:semiHidden/>
    <w:rsid w:val="005A2E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34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1059</Words>
  <Characters>605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Ambrazas</dc:creator>
  <cp:lastModifiedBy>Aistė Pupinytė</cp:lastModifiedBy>
  <cp:revision>6</cp:revision>
  <cp:lastPrinted>2017-03-30T06:26:00Z</cp:lastPrinted>
  <dcterms:created xsi:type="dcterms:W3CDTF">2017-03-29T11:21:00Z</dcterms:created>
  <dcterms:modified xsi:type="dcterms:W3CDTF">2017-04-03T07:47:00Z</dcterms:modified>
</cp:coreProperties>
</file>