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CE" w:rsidRPr="00932AC8" w:rsidRDefault="001B4DCE" w:rsidP="001E3E1C"/>
    <w:p w:rsidR="00360611" w:rsidRPr="00932AC8" w:rsidRDefault="00360611" w:rsidP="00360611">
      <w:pPr>
        <w:jc w:val="center"/>
      </w:pPr>
      <w:r w:rsidRPr="00932AC8">
        <w:object w:dxaOrig="1192" w:dyaOrig="1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5.1pt" o:ole="" fillcolor="window">
            <v:imagedata r:id="rId7" o:title=""/>
          </v:shape>
          <o:OLEObject Type="Embed" ProgID="Unknown" ShapeID="_x0000_i1025" DrawAspect="Content" ObjectID="_1552113863" r:id="rId8"/>
        </w:object>
      </w:r>
    </w:p>
    <w:p w:rsidR="00360611" w:rsidRPr="00932AC8" w:rsidRDefault="00360611" w:rsidP="00360611">
      <w:pPr>
        <w:jc w:val="center"/>
        <w:rPr>
          <w:b/>
          <w:bCs/>
        </w:rPr>
      </w:pPr>
    </w:p>
    <w:p w:rsidR="00360611" w:rsidRPr="00932AC8" w:rsidRDefault="00360611" w:rsidP="00360611">
      <w:pPr>
        <w:pStyle w:val="Heading1"/>
        <w:rPr>
          <w:sz w:val="24"/>
        </w:rPr>
      </w:pPr>
      <w:r w:rsidRPr="00932AC8">
        <w:rPr>
          <w:sz w:val="24"/>
        </w:rPr>
        <w:t>VILNIAUS TERITORINĖS</w:t>
      </w:r>
      <w:r w:rsidR="00455A58" w:rsidRPr="00932AC8">
        <w:rPr>
          <w:sz w:val="24"/>
        </w:rPr>
        <w:t xml:space="preserve"> </w:t>
      </w:r>
      <w:r w:rsidRPr="00932AC8">
        <w:rPr>
          <w:sz w:val="24"/>
        </w:rPr>
        <w:t xml:space="preserve">MUITINĖS </w:t>
      </w:r>
    </w:p>
    <w:p w:rsidR="00360611" w:rsidRPr="00932AC8" w:rsidRDefault="00BD69B2" w:rsidP="001B4DCE">
      <w:pPr>
        <w:pStyle w:val="Heading1"/>
        <w:rPr>
          <w:sz w:val="24"/>
        </w:rPr>
      </w:pPr>
      <w:r w:rsidRPr="00932AC8">
        <w:rPr>
          <w:sz w:val="24"/>
        </w:rPr>
        <w:t>DIREKTORIUS</w:t>
      </w:r>
    </w:p>
    <w:p w:rsidR="001B4DCE" w:rsidRPr="00932AC8" w:rsidRDefault="001B4DCE" w:rsidP="001B4DCE"/>
    <w:p w:rsidR="005E6174" w:rsidRPr="00932AC8" w:rsidRDefault="00360611" w:rsidP="001E3E1C">
      <w:pPr>
        <w:pStyle w:val="BodyText"/>
        <w:jc w:val="center"/>
        <w:rPr>
          <w:rFonts w:ascii="Times New Roman" w:hAnsi="Times New Roman"/>
          <w:sz w:val="24"/>
          <w:szCs w:val="24"/>
          <w:lang w:val="lt-LT"/>
        </w:rPr>
      </w:pPr>
      <w:r w:rsidRPr="00932AC8">
        <w:rPr>
          <w:rFonts w:ascii="Times New Roman" w:hAnsi="Times New Roman"/>
          <w:sz w:val="24"/>
          <w:szCs w:val="24"/>
          <w:lang w:val="lt-LT"/>
        </w:rPr>
        <w:t>ĮSAKYMAS</w:t>
      </w:r>
    </w:p>
    <w:p w:rsidR="001B4DCE" w:rsidRPr="00932AC8" w:rsidRDefault="00EA21A2" w:rsidP="001E3E1C">
      <w:pPr>
        <w:pStyle w:val="BodyText"/>
        <w:jc w:val="center"/>
        <w:rPr>
          <w:rFonts w:ascii="Times New Roman" w:hAnsi="Times New Roman"/>
          <w:sz w:val="24"/>
          <w:szCs w:val="24"/>
          <w:lang w:val="lt-LT"/>
        </w:rPr>
      </w:pPr>
      <w:r w:rsidRPr="00932AC8">
        <w:rPr>
          <w:rFonts w:ascii="Times New Roman" w:hAnsi="Times New Roman"/>
          <w:sz w:val="24"/>
          <w:szCs w:val="24"/>
          <w:lang w:val="lt-LT"/>
        </w:rPr>
        <w:t xml:space="preserve">DĖL VILNIAUS TERITORINĖS MUITINĖS </w:t>
      </w:r>
      <w:r w:rsidR="0026068C">
        <w:rPr>
          <w:rFonts w:ascii="Times New Roman" w:hAnsi="Times New Roman"/>
          <w:sz w:val="24"/>
          <w:szCs w:val="24"/>
          <w:lang w:val="lt-LT"/>
        </w:rPr>
        <w:t xml:space="preserve">SUPAPRASTINTŲ </w:t>
      </w:r>
      <w:r w:rsidRPr="00932AC8">
        <w:rPr>
          <w:rFonts w:ascii="Times New Roman" w:hAnsi="Times New Roman"/>
          <w:sz w:val="24"/>
          <w:szCs w:val="24"/>
          <w:lang w:val="lt-LT"/>
        </w:rPr>
        <w:t xml:space="preserve">VIEŠŲJŲ PIRKIMŲ </w:t>
      </w:r>
      <w:r w:rsidR="0026068C">
        <w:rPr>
          <w:rFonts w:ascii="Times New Roman" w:hAnsi="Times New Roman"/>
          <w:sz w:val="24"/>
          <w:szCs w:val="24"/>
          <w:lang w:val="lt-LT"/>
        </w:rPr>
        <w:t xml:space="preserve">TAISYKLIŲ IR VILNIAUS TERITORINĖS MUITINĖS VIEŠŲJŲ PIRKIMŲ PLANAVIMO, INICIJAVIMO, ORGANIZAVIMO, ATLIKIMO, ATSKAITOMYBĖS IR VIDAUS KONTROLĖS TVARKOS APRAŠO </w:t>
      </w:r>
      <w:r w:rsidRPr="00932AC8">
        <w:rPr>
          <w:rFonts w:ascii="Times New Roman" w:hAnsi="Times New Roman"/>
          <w:sz w:val="24"/>
          <w:szCs w:val="24"/>
          <w:lang w:val="lt-LT"/>
        </w:rPr>
        <w:t>PATVIRTINIMO</w:t>
      </w:r>
    </w:p>
    <w:p w:rsidR="001E3E1C" w:rsidRPr="00932AC8" w:rsidRDefault="001E3E1C" w:rsidP="001E3E1C">
      <w:pPr>
        <w:pStyle w:val="BodyText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30"/>
        <w:gridCol w:w="1430"/>
      </w:tblGrid>
      <w:tr w:rsidR="00360611" w:rsidRPr="00932AC8" w:rsidTr="00BD69B2">
        <w:trPr>
          <w:trHeight w:val="339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611" w:rsidRPr="00932AC8" w:rsidRDefault="00BD69B2" w:rsidP="002C3D50">
            <w:pPr>
              <w:tabs>
                <w:tab w:val="left" w:pos="0"/>
              </w:tabs>
              <w:ind w:right="-151"/>
              <w:jc w:val="center"/>
            </w:pPr>
            <w:r w:rsidRPr="00932AC8">
              <w:t>2017</w:t>
            </w:r>
            <w:r w:rsidR="00EA21A2" w:rsidRPr="00932AC8">
              <w:t xml:space="preserve"> m. kovo</w:t>
            </w:r>
            <w:r w:rsidR="0026068C">
              <w:t xml:space="preserve"> 24 </w:t>
            </w:r>
            <w:r w:rsidR="00EA21A2" w:rsidRPr="00932AC8">
              <w:t>d.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:rsidR="00360611" w:rsidRPr="00932AC8" w:rsidRDefault="00360611" w:rsidP="001B4DCE">
            <w:pPr>
              <w:tabs>
                <w:tab w:val="left" w:pos="0"/>
              </w:tabs>
              <w:ind w:right="-151"/>
              <w:rPr>
                <w:b/>
              </w:rPr>
            </w:pPr>
            <w:r w:rsidRPr="00932AC8">
              <w:t>Nr.</w:t>
            </w:r>
          </w:p>
        </w:tc>
        <w:tc>
          <w:tcPr>
            <w:tcW w:w="1430" w:type="dxa"/>
            <w:tcBorders>
              <w:bottom w:val="nil"/>
            </w:tcBorders>
          </w:tcPr>
          <w:p w:rsidR="00360611" w:rsidRPr="00932AC8" w:rsidRDefault="00EA21A2" w:rsidP="002F2726">
            <w:pPr>
              <w:tabs>
                <w:tab w:val="left" w:pos="0"/>
              </w:tabs>
              <w:ind w:right="-151"/>
            </w:pPr>
            <w:r w:rsidRPr="00932AC8">
              <w:t>3V-</w:t>
            </w:r>
            <w:r w:rsidR="0097098A">
              <w:t>20</w:t>
            </w:r>
            <w:bookmarkStart w:id="0" w:name="_GoBack"/>
            <w:bookmarkEnd w:id="0"/>
          </w:p>
        </w:tc>
      </w:tr>
    </w:tbl>
    <w:p w:rsidR="00844EF8" w:rsidRPr="00932AC8" w:rsidRDefault="00844EF8" w:rsidP="00BD5F6C">
      <w:pPr>
        <w:jc w:val="center"/>
      </w:pPr>
      <w:r w:rsidRPr="00932AC8">
        <w:t>Vilnius</w:t>
      </w:r>
    </w:p>
    <w:p w:rsidR="001B4DCE" w:rsidRPr="00932AC8" w:rsidRDefault="001B4DCE" w:rsidP="001E3E1C">
      <w:pPr>
        <w:tabs>
          <w:tab w:val="left" w:pos="1134"/>
        </w:tabs>
        <w:spacing w:line="276" w:lineRule="auto"/>
      </w:pPr>
    </w:p>
    <w:p w:rsidR="00BD69B2" w:rsidRPr="00932AC8" w:rsidRDefault="00EA21A2" w:rsidP="00676F05">
      <w:pPr>
        <w:tabs>
          <w:tab w:val="left" w:pos="1560"/>
        </w:tabs>
        <w:spacing w:line="276" w:lineRule="auto"/>
        <w:ind w:firstLine="1134"/>
        <w:jc w:val="both"/>
      </w:pPr>
      <w:r w:rsidRPr="00932AC8">
        <w:t>Vadovau</w:t>
      </w:r>
      <w:r w:rsidR="00830B0E" w:rsidRPr="00932AC8">
        <w:t>damasi</w:t>
      </w:r>
      <w:r w:rsidRPr="00932AC8">
        <w:t xml:space="preserve"> Lietuvos Respublikos viešųjų pirkimų įstatym</w:t>
      </w:r>
      <w:r w:rsidR="001E3E1C" w:rsidRPr="00932AC8">
        <w:t>u</w:t>
      </w:r>
      <w:r w:rsidR="00830B0E" w:rsidRPr="00932AC8">
        <w:t>, Muitinės departamento prie Lietuvos Respublikos finansų ministerijos (toliau – Muitinės departamento) generalinio direktoriaus 2016 m. gruodžio 27 d. įsakym</w:t>
      </w:r>
      <w:r w:rsidR="0026068C">
        <w:t>u</w:t>
      </w:r>
      <w:r w:rsidR="00830B0E" w:rsidRPr="00932AC8">
        <w:t xml:space="preserve"> Nr. 1B-1077 „Dėl Muitinės departamento prie Lietuvos Respublikos finansų ministerijos generalinio direktoriaus 2011 m. rugpjūčio 25 d. įsakymo Nr. 1B-455 „Dėl teritorinių muitinių ir </w:t>
      </w:r>
      <w:r w:rsidR="00932AC8" w:rsidRPr="00932AC8">
        <w:t>specialiųjų</w:t>
      </w:r>
      <w:r w:rsidR="00830B0E" w:rsidRPr="00932AC8">
        <w:t xml:space="preserve"> muitinės </w:t>
      </w:r>
      <w:r w:rsidR="00932AC8" w:rsidRPr="00932AC8">
        <w:t>įstaigų</w:t>
      </w:r>
      <w:r w:rsidR="00830B0E" w:rsidRPr="00932AC8">
        <w:t xml:space="preserve"> </w:t>
      </w:r>
      <w:r w:rsidR="00932AC8" w:rsidRPr="00932AC8">
        <w:t>struktūrų</w:t>
      </w:r>
      <w:r w:rsidR="00830B0E" w:rsidRPr="00932AC8">
        <w:t xml:space="preserve"> patvirtinimo“ pakeitimo“</w:t>
      </w:r>
      <w:r w:rsidR="006968B6">
        <w:t xml:space="preserve"> ir atsižvelgdama į</w:t>
      </w:r>
      <w:r w:rsidR="00932AC8" w:rsidRPr="00932AC8">
        <w:t xml:space="preserve"> </w:t>
      </w:r>
      <w:r w:rsidR="00BD69B2" w:rsidRPr="00932AC8">
        <w:t>Muitinės departamento Imuniteto tarnybos viršininko 2017 m. vasario 2 d. raštą Nr. (6.15)3B-1194 „Dėl teisės akto projekto antikorupcinio vertinimo“</w:t>
      </w:r>
      <w:r w:rsidR="00676F05" w:rsidRPr="00932AC8">
        <w:t>,</w:t>
      </w:r>
    </w:p>
    <w:p w:rsidR="00EA21A2" w:rsidRPr="00932AC8" w:rsidRDefault="00EA21A2" w:rsidP="00ED766E">
      <w:pPr>
        <w:pStyle w:val="ListParagraph"/>
        <w:numPr>
          <w:ilvl w:val="0"/>
          <w:numId w:val="1"/>
        </w:numPr>
        <w:tabs>
          <w:tab w:val="left" w:pos="1560"/>
        </w:tabs>
        <w:spacing w:line="276" w:lineRule="auto"/>
        <w:ind w:left="0" w:firstLine="1134"/>
        <w:jc w:val="both"/>
      </w:pPr>
      <w:r w:rsidRPr="00932AC8">
        <w:t>T v i r t i n u</w:t>
      </w:r>
      <w:r w:rsidR="00725502" w:rsidRPr="00932AC8">
        <w:t xml:space="preserve"> </w:t>
      </w:r>
      <w:r w:rsidRPr="00932AC8">
        <w:t>pridedamus:</w:t>
      </w:r>
    </w:p>
    <w:p w:rsidR="00EA21A2" w:rsidRPr="00932AC8" w:rsidRDefault="00EA21A2" w:rsidP="00ED766E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0" w:firstLine="1134"/>
        <w:jc w:val="both"/>
      </w:pPr>
      <w:r w:rsidRPr="00932AC8">
        <w:t>Vilniaus teritorinės muitinės supaprastintų viešųjų pirkimų taisykl</w:t>
      </w:r>
      <w:r w:rsidR="001B4DCE" w:rsidRPr="00932AC8">
        <w:t>e</w:t>
      </w:r>
      <w:r w:rsidRPr="00932AC8">
        <w:t>s (toliau – Taisyklės);</w:t>
      </w:r>
    </w:p>
    <w:p w:rsidR="00EA21A2" w:rsidRPr="00932AC8" w:rsidRDefault="00EA21A2" w:rsidP="00ED766E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0" w:firstLine="1134"/>
        <w:jc w:val="both"/>
      </w:pPr>
      <w:r w:rsidRPr="00932AC8">
        <w:t>Vilniaus teritorinės muitinės viešųjų pirkimų planavimo, inicijavimo, organizavimo, atlikimo, atskaitomybės ir vidaus kontrolės tvarkos apraš</w:t>
      </w:r>
      <w:r w:rsidR="001B4DCE" w:rsidRPr="00932AC8">
        <w:t>ą</w:t>
      </w:r>
      <w:r w:rsidRPr="00932AC8">
        <w:t xml:space="preserve"> (toliau – Tvarkos aprašas).</w:t>
      </w:r>
    </w:p>
    <w:p w:rsidR="00EA21A2" w:rsidRPr="00932AC8" w:rsidRDefault="00EA21A2" w:rsidP="00ED766E">
      <w:pPr>
        <w:pStyle w:val="ListParagraph"/>
        <w:numPr>
          <w:ilvl w:val="0"/>
          <w:numId w:val="1"/>
        </w:numPr>
        <w:tabs>
          <w:tab w:val="left" w:pos="1560"/>
        </w:tabs>
        <w:spacing w:line="276" w:lineRule="auto"/>
        <w:ind w:left="0" w:firstLine="1134"/>
        <w:jc w:val="both"/>
      </w:pPr>
      <w:r w:rsidRPr="00932AC8">
        <w:t>Į p a r e i g o j u:</w:t>
      </w:r>
    </w:p>
    <w:p w:rsidR="00EA21A2" w:rsidRPr="00932AC8" w:rsidRDefault="00EA21A2" w:rsidP="00ED766E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0" w:firstLine="1134"/>
        <w:jc w:val="both"/>
      </w:pPr>
      <w:r w:rsidRPr="00932AC8">
        <w:t xml:space="preserve">Muitinės departamento Dokumentų valdymo skyriaus vyriausiąją inspektorę Danguolę Kamarauskienę, </w:t>
      </w:r>
      <w:r w:rsidR="001E3E1C" w:rsidRPr="00932AC8">
        <w:t>atliekančią savo pareigas</w:t>
      </w:r>
      <w:r w:rsidRPr="00932AC8">
        <w:t xml:space="preserve"> </w:t>
      </w:r>
      <w:r w:rsidR="001E3E1C" w:rsidRPr="00932AC8">
        <w:t xml:space="preserve">nutolusioje darbo vietoje </w:t>
      </w:r>
      <w:r w:rsidRPr="00932AC8">
        <w:t>Vilniaus teritorinė</w:t>
      </w:r>
      <w:r w:rsidR="001B4DCE" w:rsidRPr="00932AC8">
        <w:t xml:space="preserve">je muitinėje, su šiuo įsakymu </w:t>
      </w:r>
      <w:r w:rsidRPr="00932AC8">
        <w:t>pasirašytinai supažindinti Vilniaus teritorinės muitinės postų ir skyrių viršininku</w:t>
      </w:r>
      <w:r w:rsidR="001B4DCE" w:rsidRPr="00932AC8">
        <w:t>s,</w:t>
      </w:r>
      <w:r w:rsidRPr="00932AC8">
        <w:t xml:space="preserve"> </w:t>
      </w:r>
      <w:r w:rsidR="00932AC8" w:rsidRPr="00932AC8">
        <w:t>Muitinės</w:t>
      </w:r>
      <w:r w:rsidR="00B87556">
        <w:t xml:space="preserve"> departamento pareigūnus ir darbuotojus, dirbančius</w:t>
      </w:r>
      <w:r w:rsidR="00932AC8" w:rsidRPr="00932AC8">
        <w:t xml:space="preserve"> pagal darbo sutartį, </w:t>
      </w:r>
      <w:r w:rsidR="001B4DCE" w:rsidRPr="00932AC8">
        <w:t xml:space="preserve">atliekančius </w:t>
      </w:r>
      <w:r w:rsidR="001E3E1C" w:rsidRPr="00932AC8">
        <w:t xml:space="preserve">savo </w:t>
      </w:r>
      <w:r w:rsidR="00A256E8" w:rsidRPr="00932AC8">
        <w:t>pareigas nutolusioje darbo vietoj</w:t>
      </w:r>
      <w:r w:rsidRPr="00932AC8">
        <w:t>e Vilniaus teritorinėje muitinėje;</w:t>
      </w:r>
    </w:p>
    <w:p w:rsidR="00EA21A2" w:rsidRPr="00932AC8" w:rsidRDefault="0067266F" w:rsidP="00ED766E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0" w:firstLine="1134"/>
        <w:jc w:val="both"/>
      </w:pPr>
      <w:r w:rsidRPr="00932AC8">
        <w:t xml:space="preserve">Vilniaus teritorinės muitinės skyrių ir postų pareigūnus, </w:t>
      </w:r>
      <w:r w:rsidR="00932AC8" w:rsidRPr="00932AC8">
        <w:t>Muitinės departamento pareigūnus ir darbuotojus</w:t>
      </w:r>
      <w:r w:rsidR="00932AC8">
        <w:t>, dirbančius</w:t>
      </w:r>
      <w:r w:rsidR="00932AC8" w:rsidRPr="00932AC8">
        <w:t xml:space="preserve"> pagal darbo sutartį, </w:t>
      </w:r>
      <w:r w:rsidR="001E3E1C" w:rsidRPr="00932AC8">
        <w:t>atlie</w:t>
      </w:r>
      <w:r w:rsidR="00A256E8" w:rsidRPr="00932AC8">
        <w:t>kančius savo pareigas nutolusioje darbo vietoj</w:t>
      </w:r>
      <w:r w:rsidR="001E3E1C" w:rsidRPr="00932AC8">
        <w:t>e Vilniaus teritorinėje muitinėje</w:t>
      </w:r>
      <w:r w:rsidRPr="00932AC8">
        <w:t>, inicijuojant viešuosius pirkimus, vadovautis šio įsakymo 1 punktu patvirtintomis Taisyklėmis ir Tvarkos aprašu, naudoti juose nustatytų formų blankus;</w:t>
      </w:r>
    </w:p>
    <w:p w:rsidR="0067266F" w:rsidRPr="00932AC8" w:rsidRDefault="0067266F" w:rsidP="00ED766E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auto"/>
        <w:ind w:left="0" w:firstLine="1134"/>
        <w:jc w:val="both"/>
      </w:pPr>
      <w:r w:rsidRPr="00932AC8">
        <w:t>paskelbti Taisykles Centrinėje viešųjų pirkimų informacinėje sistemoje</w:t>
      </w:r>
      <w:r w:rsidR="00676F05" w:rsidRPr="00932AC8">
        <w:t xml:space="preserve"> ir Lietuvos muitinės interneto svetainėje (atsakinga – A. Rynkun).</w:t>
      </w:r>
      <w:r w:rsidRPr="00932AC8">
        <w:t xml:space="preserve"> </w:t>
      </w:r>
    </w:p>
    <w:p w:rsidR="0067266F" w:rsidRPr="00932AC8" w:rsidRDefault="0067266F" w:rsidP="00F50D21">
      <w:pPr>
        <w:pStyle w:val="ListParagraph"/>
        <w:numPr>
          <w:ilvl w:val="0"/>
          <w:numId w:val="1"/>
        </w:numPr>
        <w:tabs>
          <w:tab w:val="left" w:pos="1560"/>
        </w:tabs>
        <w:spacing w:line="276" w:lineRule="auto"/>
        <w:ind w:left="0" w:firstLine="1134"/>
        <w:jc w:val="both"/>
      </w:pPr>
      <w:r w:rsidRPr="00932AC8">
        <w:t>P r i p a ž į s t u netekusi</w:t>
      </w:r>
      <w:r w:rsidR="00295F6E" w:rsidRPr="00932AC8">
        <w:t>u</w:t>
      </w:r>
      <w:r w:rsidRPr="00932AC8">
        <w:t xml:space="preserve"> galios</w:t>
      </w:r>
      <w:r w:rsidR="00F50D21" w:rsidRPr="00932AC8">
        <w:t xml:space="preserve"> </w:t>
      </w:r>
      <w:r w:rsidRPr="00932AC8">
        <w:t>Vilniaus teritorinės muitinės viršininko 201</w:t>
      </w:r>
      <w:r w:rsidR="00676F05" w:rsidRPr="00932AC8">
        <w:t>6 m. kovo 25 d. įsakymą Nr. 3V-41</w:t>
      </w:r>
      <w:r w:rsidRPr="00932AC8">
        <w:t xml:space="preserve"> „Dėl Vilniaus teritorinės muitinės viešųjų pirkimų tvark</w:t>
      </w:r>
      <w:r w:rsidR="004B7F38" w:rsidRPr="00932AC8">
        <w:t>ų aprašų ir taisyklių patvirtinimo“</w:t>
      </w:r>
      <w:r w:rsidR="00295F6E" w:rsidRPr="00932AC8">
        <w:t xml:space="preserve"> su visais pakeitimais ir </w:t>
      </w:r>
      <w:proofErr w:type="spellStart"/>
      <w:r w:rsidR="00817893">
        <w:t>papildy</w:t>
      </w:r>
      <w:r w:rsidR="00676F05" w:rsidRPr="00932AC8">
        <w:t>mais</w:t>
      </w:r>
      <w:proofErr w:type="spellEnd"/>
      <w:r w:rsidR="00295F6E" w:rsidRPr="00932AC8">
        <w:t>.</w:t>
      </w:r>
    </w:p>
    <w:p w:rsidR="00676F05" w:rsidRDefault="00676F05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76F05" w:rsidRPr="00932AC8" w:rsidTr="00676F05">
        <w:tc>
          <w:tcPr>
            <w:tcW w:w="4814" w:type="dxa"/>
          </w:tcPr>
          <w:p w:rsidR="00676F05" w:rsidRDefault="00932AC8" w:rsidP="00676F05">
            <w:pPr>
              <w:tabs>
                <w:tab w:val="left" w:pos="1134"/>
              </w:tabs>
              <w:spacing w:line="276" w:lineRule="auto"/>
              <w:ind w:left="-105"/>
              <w:jc w:val="both"/>
            </w:pPr>
            <w:r>
              <w:t>Direktoriaus pavaduotoja,</w:t>
            </w:r>
          </w:p>
          <w:p w:rsidR="00932AC8" w:rsidRPr="00932AC8" w:rsidRDefault="00932AC8" w:rsidP="00676F05">
            <w:pPr>
              <w:tabs>
                <w:tab w:val="left" w:pos="1134"/>
              </w:tabs>
              <w:spacing w:line="276" w:lineRule="auto"/>
              <w:ind w:left="-105"/>
              <w:jc w:val="both"/>
            </w:pPr>
            <w:r>
              <w:t>laikinai atliekanti direktoriaus funkcijas</w:t>
            </w:r>
          </w:p>
        </w:tc>
        <w:tc>
          <w:tcPr>
            <w:tcW w:w="4814" w:type="dxa"/>
          </w:tcPr>
          <w:p w:rsidR="00676F05" w:rsidRPr="00932AC8" w:rsidRDefault="00932AC8" w:rsidP="00676F05">
            <w:pPr>
              <w:tabs>
                <w:tab w:val="left" w:pos="1134"/>
              </w:tabs>
              <w:spacing w:line="276" w:lineRule="auto"/>
              <w:jc w:val="right"/>
            </w:pPr>
            <w:r>
              <w:t>Eugenija Šilanskienė</w:t>
            </w:r>
          </w:p>
        </w:tc>
      </w:tr>
    </w:tbl>
    <w:p w:rsidR="00676F05" w:rsidRPr="00932AC8" w:rsidRDefault="00676F05" w:rsidP="00BD5F6C">
      <w:pPr>
        <w:tabs>
          <w:tab w:val="left" w:pos="1134"/>
        </w:tabs>
        <w:spacing w:line="276" w:lineRule="auto"/>
        <w:jc w:val="both"/>
      </w:pPr>
    </w:p>
    <w:p w:rsidR="00676F05" w:rsidRPr="00932AC8" w:rsidRDefault="00676F05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A40D06" w:rsidRDefault="00A40D06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932AC8" w:rsidRDefault="00932AC8" w:rsidP="00BD5F6C">
      <w:pPr>
        <w:tabs>
          <w:tab w:val="left" w:pos="1134"/>
        </w:tabs>
        <w:spacing w:line="276" w:lineRule="auto"/>
        <w:jc w:val="both"/>
      </w:pPr>
    </w:p>
    <w:p w:rsidR="00BD5F6C" w:rsidRPr="00932AC8" w:rsidRDefault="00BD5F6C" w:rsidP="00BD5F6C">
      <w:pPr>
        <w:tabs>
          <w:tab w:val="left" w:pos="1134"/>
        </w:tabs>
        <w:spacing w:line="276" w:lineRule="auto"/>
        <w:jc w:val="both"/>
      </w:pPr>
      <w:r w:rsidRPr="00932AC8">
        <w:t>Rengė:</w:t>
      </w:r>
    </w:p>
    <w:p w:rsidR="00BD5F6C" w:rsidRPr="00932AC8" w:rsidRDefault="00BD5F6C" w:rsidP="00BD5F6C">
      <w:pPr>
        <w:tabs>
          <w:tab w:val="left" w:pos="1134"/>
        </w:tabs>
        <w:spacing w:line="276" w:lineRule="auto"/>
        <w:jc w:val="both"/>
      </w:pPr>
      <w:r w:rsidRPr="00932AC8">
        <w:t>MD T</w:t>
      </w:r>
      <w:r w:rsidR="00295F6E" w:rsidRPr="00932AC8">
        <w:t>urto valdymo skyriaus</w:t>
      </w:r>
      <w:r w:rsidRPr="00932AC8">
        <w:t xml:space="preserve"> vyr. inspektorius</w:t>
      </w:r>
    </w:p>
    <w:p w:rsidR="00BD5F6C" w:rsidRPr="00932AC8" w:rsidRDefault="00BD5F6C" w:rsidP="00BD5F6C">
      <w:pPr>
        <w:tabs>
          <w:tab w:val="left" w:pos="1134"/>
        </w:tabs>
        <w:spacing w:line="276" w:lineRule="auto"/>
        <w:jc w:val="both"/>
      </w:pPr>
    </w:p>
    <w:p w:rsidR="00BD5F6C" w:rsidRPr="00932AC8" w:rsidRDefault="00BD5F6C" w:rsidP="00BD5F6C">
      <w:pPr>
        <w:tabs>
          <w:tab w:val="left" w:pos="1134"/>
        </w:tabs>
        <w:spacing w:line="276" w:lineRule="auto"/>
        <w:jc w:val="both"/>
      </w:pPr>
      <w:r w:rsidRPr="00932AC8">
        <w:t>S. Malinauskas</w:t>
      </w:r>
    </w:p>
    <w:p w:rsidR="00BD5F6C" w:rsidRPr="00932AC8" w:rsidRDefault="00676F05" w:rsidP="00BD5F6C">
      <w:pPr>
        <w:tabs>
          <w:tab w:val="left" w:pos="1134"/>
        </w:tabs>
        <w:spacing w:line="276" w:lineRule="auto"/>
        <w:jc w:val="both"/>
      </w:pPr>
      <w:r w:rsidRPr="00932AC8">
        <w:t>2017</w:t>
      </w:r>
      <w:r w:rsidR="00BD5F6C" w:rsidRPr="00932AC8">
        <w:t>-03-</w:t>
      </w:r>
      <w:r w:rsidR="0026068C">
        <w:t>24</w:t>
      </w:r>
    </w:p>
    <w:p w:rsidR="00ED766E" w:rsidRPr="00932AC8" w:rsidRDefault="00ED766E" w:rsidP="00BD5F6C">
      <w:pPr>
        <w:tabs>
          <w:tab w:val="left" w:pos="1134"/>
        </w:tabs>
        <w:spacing w:line="276" w:lineRule="auto"/>
        <w:jc w:val="both"/>
      </w:pPr>
    </w:p>
    <w:p w:rsidR="00BD5F6C" w:rsidRPr="00932AC8" w:rsidRDefault="00BD5F6C" w:rsidP="00BD5F6C">
      <w:pPr>
        <w:tabs>
          <w:tab w:val="left" w:pos="1134"/>
        </w:tabs>
        <w:spacing w:line="276" w:lineRule="auto"/>
        <w:jc w:val="both"/>
      </w:pPr>
      <w:r w:rsidRPr="00932AC8">
        <w:t>Gauna: Vadovybė; skyriai, postai, Muitinės depar</w:t>
      </w:r>
      <w:r w:rsidR="003B1FB5" w:rsidRPr="00932AC8">
        <w:t xml:space="preserve">tamento Finansų, Turto valdymo </w:t>
      </w:r>
      <w:r w:rsidR="00ED766E" w:rsidRPr="00932AC8">
        <w:t>(nutolusios darbo vietos V</w:t>
      </w:r>
      <w:r w:rsidR="003B1FB5" w:rsidRPr="00932AC8">
        <w:t>ilniaus teritorinėje muitinėje) skyriai.</w:t>
      </w:r>
    </w:p>
    <w:sectPr w:rsidR="00BD5F6C" w:rsidRPr="00932AC8" w:rsidSect="001E3E1C">
      <w:footerReference w:type="even" r:id="rId9"/>
      <w:footerReference w:type="default" r:id="rId10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27" w:rsidRDefault="00996527">
      <w:r>
        <w:separator/>
      </w:r>
    </w:p>
  </w:endnote>
  <w:endnote w:type="continuationSeparator" w:id="0">
    <w:p w:rsidR="00996527" w:rsidRDefault="0099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F6C" w:rsidRDefault="00BD5F6C" w:rsidP="00F652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5F6C" w:rsidRDefault="00BD5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F6C" w:rsidRDefault="00BD5F6C" w:rsidP="00F652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98A">
      <w:rPr>
        <w:rStyle w:val="PageNumber"/>
        <w:noProof/>
      </w:rPr>
      <w:t>2</w:t>
    </w:r>
    <w:r>
      <w:rPr>
        <w:rStyle w:val="PageNumber"/>
      </w:rPr>
      <w:fldChar w:fldCharType="end"/>
    </w:r>
  </w:p>
  <w:p w:rsidR="00BD5F6C" w:rsidRDefault="00BD5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27" w:rsidRDefault="00996527">
      <w:r>
        <w:separator/>
      </w:r>
    </w:p>
  </w:footnote>
  <w:footnote w:type="continuationSeparator" w:id="0">
    <w:p w:rsidR="00996527" w:rsidRDefault="0099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5F0F"/>
    <w:multiLevelType w:val="multilevel"/>
    <w:tmpl w:val="3BF459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11"/>
    <w:rsid w:val="00041BB9"/>
    <w:rsid w:val="00063532"/>
    <w:rsid w:val="00091643"/>
    <w:rsid w:val="000A4EB6"/>
    <w:rsid w:val="00125924"/>
    <w:rsid w:val="00166B60"/>
    <w:rsid w:val="001B4DCE"/>
    <w:rsid w:val="001E3E1C"/>
    <w:rsid w:val="00201519"/>
    <w:rsid w:val="00232904"/>
    <w:rsid w:val="0026068C"/>
    <w:rsid w:val="00264817"/>
    <w:rsid w:val="00280D57"/>
    <w:rsid w:val="00295F6E"/>
    <w:rsid w:val="002B2511"/>
    <w:rsid w:val="002C0F6B"/>
    <w:rsid w:val="002C3D50"/>
    <w:rsid w:val="002F2726"/>
    <w:rsid w:val="002F76A8"/>
    <w:rsid w:val="00360611"/>
    <w:rsid w:val="003B1FB5"/>
    <w:rsid w:val="00421539"/>
    <w:rsid w:val="004309C6"/>
    <w:rsid w:val="00455A58"/>
    <w:rsid w:val="004B7F38"/>
    <w:rsid w:val="004D2380"/>
    <w:rsid w:val="00515DA8"/>
    <w:rsid w:val="005E6174"/>
    <w:rsid w:val="006062A3"/>
    <w:rsid w:val="0067266F"/>
    <w:rsid w:val="00676F05"/>
    <w:rsid w:val="006968B6"/>
    <w:rsid w:val="006E1503"/>
    <w:rsid w:val="006E29C1"/>
    <w:rsid w:val="0071041C"/>
    <w:rsid w:val="00725502"/>
    <w:rsid w:val="00772DFF"/>
    <w:rsid w:val="007948B4"/>
    <w:rsid w:val="007A1F7B"/>
    <w:rsid w:val="00817893"/>
    <w:rsid w:val="00830B0E"/>
    <w:rsid w:val="00836939"/>
    <w:rsid w:val="00842BD9"/>
    <w:rsid w:val="00844EF8"/>
    <w:rsid w:val="00932AC8"/>
    <w:rsid w:val="0097098A"/>
    <w:rsid w:val="009867C2"/>
    <w:rsid w:val="00996527"/>
    <w:rsid w:val="00A256E8"/>
    <w:rsid w:val="00A3596C"/>
    <w:rsid w:val="00A40D06"/>
    <w:rsid w:val="00AD33C1"/>
    <w:rsid w:val="00AF05C6"/>
    <w:rsid w:val="00B87556"/>
    <w:rsid w:val="00BD5F6C"/>
    <w:rsid w:val="00BD69B2"/>
    <w:rsid w:val="00C063DA"/>
    <w:rsid w:val="00C21861"/>
    <w:rsid w:val="00C87F87"/>
    <w:rsid w:val="00CB6B04"/>
    <w:rsid w:val="00D50C3D"/>
    <w:rsid w:val="00DD3630"/>
    <w:rsid w:val="00EA21A2"/>
    <w:rsid w:val="00EC0B4C"/>
    <w:rsid w:val="00ED766E"/>
    <w:rsid w:val="00F161C8"/>
    <w:rsid w:val="00F41A59"/>
    <w:rsid w:val="00F50D21"/>
    <w:rsid w:val="00F65288"/>
    <w:rsid w:val="00F9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3BB00"/>
  <w15:docId w15:val="{FD158461-85A9-40F7-8CE8-CD4D0DB0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606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6061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0611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b/>
      <w:sz w:val="22"/>
      <w:szCs w:val="20"/>
      <w:lang w:val="en-GB"/>
    </w:rPr>
  </w:style>
  <w:style w:type="table" w:styleId="TableGrid">
    <w:name w:val="Table Grid"/>
    <w:basedOn w:val="TableNormal"/>
    <w:rsid w:val="00360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44EF8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44EF8"/>
  </w:style>
  <w:style w:type="paragraph" w:styleId="Header">
    <w:name w:val="header"/>
    <w:basedOn w:val="Normal"/>
    <w:link w:val="HeaderChar"/>
    <w:rsid w:val="00EA21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A21A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A21A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95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F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VTM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VTM</dc:creator>
  <cp:lastModifiedBy>Ana Rynkun</cp:lastModifiedBy>
  <cp:revision>21</cp:revision>
  <cp:lastPrinted>2017-03-24T06:40:00Z</cp:lastPrinted>
  <dcterms:created xsi:type="dcterms:W3CDTF">2017-03-22T11:47:00Z</dcterms:created>
  <dcterms:modified xsi:type="dcterms:W3CDTF">2017-03-27T06:58:00Z</dcterms:modified>
</cp:coreProperties>
</file>