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602" w:rsidRPr="0061761D" w:rsidRDefault="00505602" w:rsidP="0061761D">
      <w:pPr>
        <w:spacing w:before="100" w:beforeAutospacing="1"/>
        <w:ind w:left="5041"/>
        <w:rPr>
          <w:sz w:val="24"/>
          <w:szCs w:val="24"/>
          <w:lang w:eastAsia="lt-LT"/>
        </w:rPr>
      </w:pPr>
      <w:r w:rsidRPr="0061761D">
        <w:rPr>
          <w:sz w:val="24"/>
          <w:szCs w:val="24"/>
          <w:lang w:eastAsia="lt-LT"/>
        </w:rPr>
        <w:t>PATVIRTINTA</w:t>
      </w:r>
      <w:r>
        <w:rPr>
          <w:sz w:val="24"/>
          <w:szCs w:val="24"/>
          <w:lang w:eastAsia="lt-LT"/>
        </w:rPr>
        <w:t xml:space="preserve">                                                           </w:t>
      </w:r>
      <w:r w:rsidRPr="0061761D">
        <w:rPr>
          <w:sz w:val="24"/>
          <w:szCs w:val="24"/>
          <w:lang w:eastAsia="lt-LT"/>
        </w:rPr>
        <w:t>Kėdainių vaikų globos namų „Saulutė“</w:t>
      </w:r>
      <w:r>
        <w:rPr>
          <w:sz w:val="24"/>
          <w:szCs w:val="24"/>
          <w:lang w:eastAsia="lt-LT"/>
        </w:rPr>
        <w:t xml:space="preserve">          Direktoriaus 2014-04-</w:t>
      </w:r>
      <w:r w:rsidRPr="0061761D">
        <w:rPr>
          <w:bCs/>
          <w:sz w:val="24"/>
          <w:szCs w:val="24"/>
        </w:rPr>
        <w:t>1</w:t>
      </w:r>
      <w:r>
        <w:rPr>
          <w:sz w:val="24"/>
          <w:szCs w:val="24"/>
        </w:rPr>
        <w:t>0</w:t>
      </w:r>
      <w:r>
        <w:rPr>
          <w:sz w:val="24"/>
          <w:szCs w:val="24"/>
          <w:lang w:eastAsia="lt-LT"/>
        </w:rPr>
        <w:t xml:space="preserve"> įsakymu Nr. V-</w:t>
      </w:r>
      <w:r w:rsidRPr="0061761D">
        <w:rPr>
          <w:sz w:val="24"/>
          <w:szCs w:val="24"/>
          <w:lang w:eastAsia="lt-LT"/>
        </w:rPr>
        <w:t>7</w:t>
      </w:r>
      <w:r w:rsidRPr="0061761D">
        <w:rPr>
          <w:bCs/>
          <w:caps/>
          <w:sz w:val="24"/>
          <w:szCs w:val="24"/>
        </w:rPr>
        <w:t>2</w:t>
      </w:r>
      <w:r w:rsidRPr="0061761D">
        <w:rPr>
          <w:sz w:val="24"/>
          <w:szCs w:val="24"/>
          <w:lang w:eastAsia="lt-LT"/>
        </w:rPr>
        <w:t xml:space="preserve"> </w:t>
      </w:r>
      <w:r>
        <w:rPr>
          <w:sz w:val="24"/>
          <w:szCs w:val="24"/>
          <w:lang w:eastAsia="lt-LT"/>
        </w:rPr>
        <w:tab/>
      </w:r>
    </w:p>
    <w:p w:rsidR="00505602" w:rsidRPr="0061761D" w:rsidRDefault="00505602" w:rsidP="0061761D">
      <w:pPr>
        <w:spacing w:before="100" w:beforeAutospacing="1"/>
        <w:rPr>
          <w:sz w:val="24"/>
          <w:szCs w:val="24"/>
          <w:lang w:eastAsia="lt-LT"/>
        </w:rPr>
      </w:pPr>
    </w:p>
    <w:p w:rsidR="00505602" w:rsidRPr="00CC78F7" w:rsidRDefault="00505602" w:rsidP="005D2510">
      <w:pPr>
        <w:pStyle w:val="Betarp"/>
        <w:jc w:val="right"/>
        <w:rPr>
          <w:rFonts w:ascii="Times New Roman" w:hAnsi="Times New Roman" w:cs="Times New Roman"/>
          <w:sz w:val="24"/>
          <w:szCs w:val="24"/>
        </w:rPr>
      </w:pPr>
    </w:p>
    <w:p w:rsidR="00505602" w:rsidRPr="00C1079A" w:rsidRDefault="00505602" w:rsidP="00E966A9">
      <w:pPr>
        <w:ind w:firstLine="737"/>
        <w:jc w:val="center"/>
        <w:rPr>
          <w:b/>
          <w:bCs/>
          <w:sz w:val="24"/>
          <w:szCs w:val="24"/>
        </w:rPr>
      </w:pPr>
      <w:r>
        <w:rPr>
          <w:b/>
          <w:bCs/>
          <w:sz w:val="24"/>
          <w:szCs w:val="24"/>
        </w:rPr>
        <w:t>KĖDAINIŲ VAIKŲ GLOBOS NAMŲ „SAULUTĖ“</w:t>
      </w:r>
      <w:r w:rsidRPr="00C1079A">
        <w:rPr>
          <w:b/>
          <w:bCs/>
          <w:sz w:val="24"/>
          <w:szCs w:val="24"/>
        </w:rPr>
        <w:t xml:space="preserve"> VIEŠŲJŲ SUPAPRASTINTŲ PIRKIMŲ TAISYKLĖS</w:t>
      </w:r>
    </w:p>
    <w:p w:rsidR="00505602" w:rsidRPr="00C1079A" w:rsidRDefault="00505602" w:rsidP="0025312C">
      <w:pPr>
        <w:pStyle w:val="CentrBold"/>
        <w:ind w:firstLine="737"/>
        <w:jc w:val="both"/>
        <w:rPr>
          <w:rFonts w:ascii="Times New Roman" w:hAnsi="Times New Roman" w:cs="Times New Roman"/>
          <w:sz w:val="24"/>
          <w:szCs w:val="24"/>
          <w:lang w:val="lt-LT"/>
        </w:rPr>
      </w:pPr>
    </w:p>
    <w:p w:rsidR="00505602" w:rsidRPr="00C1079A" w:rsidRDefault="00505602" w:rsidP="00E966A9">
      <w:pPr>
        <w:pStyle w:val="CentrBold"/>
        <w:ind w:firstLine="737"/>
        <w:rPr>
          <w:rFonts w:ascii="Times New Roman" w:hAnsi="Times New Roman" w:cs="Times New Roman"/>
          <w:sz w:val="24"/>
          <w:szCs w:val="24"/>
          <w:lang w:val="lt-LT"/>
        </w:rPr>
      </w:pPr>
      <w:r w:rsidRPr="00C1079A">
        <w:rPr>
          <w:rFonts w:ascii="Times New Roman" w:hAnsi="Times New Roman" w:cs="Times New Roman"/>
          <w:sz w:val="24"/>
          <w:szCs w:val="24"/>
          <w:lang w:val="lt-LT"/>
        </w:rPr>
        <w:t>I. BENDROSIOS NUOSTATOS</w:t>
      </w:r>
    </w:p>
    <w:p w:rsidR="00505602" w:rsidRPr="00C1079A" w:rsidRDefault="00505602" w:rsidP="0025312C">
      <w:pPr>
        <w:pStyle w:val="CentrBold"/>
        <w:jc w:val="both"/>
        <w:rPr>
          <w:rFonts w:ascii="Times New Roman" w:hAnsi="Times New Roman" w:cs="Times New Roman"/>
          <w:b w:val="0"/>
          <w:bCs w:val="0"/>
          <w:sz w:val="24"/>
          <w:szCs w:val="24"/>
          <w:lang w:val="lt-LT"/>
        </w:rPr>
      </w:pPr>
      <w:r>
        <w:rPr>
          <w:rFonts w:ascii="Times New Roman" w:hAnsi="Times New Roman" w:cs="Times New Roman"/>
          <w:b w:val="0"/>
          <w:bCs w:val="0"/>
          <w:sz w:val="24"/>
          <w:szCs w:val="24"/>
          <w:lang w:val="lt-LT"/>
        </w:rPr>
        <w:t xml:space="preserve">           </w:t>
      </w:r>
      <w:r w:rsidRPr="00C1079A">
        <w:rPr>
          <w:rFonts w:ascii="Times New Roman" w:hAnsi="Times New Roman" w:cs="Times New Roman"/>
          <w:b w:val="0"/>
          <w:bCs w:val="0"/>
          <w:sz w:val="24"/>
          <w:szCs w:val="24"/>
          <w:lang w:val="lt-LT"/>
        </w:rPr>
        <w:t xml:space="preserve"> </w:t>
      </w:r>
      <w:r w:rsidRPr="0025312C">
        <w:rPr>
          <w:rFonts w:ascii="Times New Roman" w:hAnsi="Times New Roman" w:cs="Times New Roman"/>
          <w:b w:val="0"/>
          <w:bCs w:val="0"/>
          <w:sz w:val="24"/>
          <w:szCs w:val="24"/>
          <w:lang w:val="lt-LT"/>
        </w:rPr>
        <w:t>1.</w:t>
      </w:r>
      <w:r>
        <w:rPr>
          <w:rFonts w:ascii="Times New Roman" w:hAnsi="Times New Roman" w:cs="Times New Roman"/>
          <w:b w:val="0"/>
          <w:bCs w:val="0"/>
          <w:sz w:val="24"/>
          <w:szCs w:val="24"/>
          <w:lang w:val="lt-LT"/>
        </w:rPr>
        <w:t xml:space="preserve"> </w:t>
      </w:r>
      <w:r w:rsidRPr="00E966A9">
        <w:rPr>
          <w:sz w:val="24"/>
          <w:szCs w:val="24"/>
          <w:lang w:val="lt-LT"/>
        </w:rPr>
        <w:t>KĖDAINIŲ VAIKŲ GLOBOS NAMŲ „SAULUTĖ“</w:t>
      </w:r>
      <w:r w:rsidRPr="00E966A9">
        <w:rPr>
          <w:b w:val="0"/>
          <w:bCs w:val="0"/>
          <w:sz w:val="24"/>
          <w:szCs w:val="24"/>
          <w:lang w:val="lt-LT"/>
        </w:rPr>
        <w:t xml:space="preserve"> </w:t>
      </w:r>
      <w:r>
        <w:rPr>
          <w:b w:val="0"/>
          <w:bCs w:val="0"/>
          <w:sz w:val="24"/>
          <w:szCs w:val="24"/>
          <w:lang w:val="lt-LT"/>
        </w:rPr>
        <w:t>(</w:t>
      </w:r>
      <w:r>
        <w:rPr>
          <w:rFonts w:ascii="Times New Roman" w:hAnsi="Times New Roman" w:cs="Times New Roman"/>
          <w:b w:val="0"/>
          <w:bCs w:val="0"/>
          <w:caps w:val="0"/>
          <w:sz w:val="24"/>
          <w:szCs w:val="24"/>
          <w:lang w:val="lt-LT"/>
        </w:rPr>
        <w:t>toliau tekste – perkančioji organizacija</w:t>
      </w:r>
      <w:r w:rsidRPr="00C1079A">
        <w:rPr>
          <w:rFonts w:ascii="Times New Roman" w:hAnsi="Times New Roman" w:cs="Times New Roman"/>
          <w:b w:val="0"/>
          <w:bCs w:val="0"/>
          <w:caps w:val="0"/>
          <w:sz w:val="24"/>
          <w:szCs w:val="24"/>
          <w:lang w:val="lt-LT"/>
        </w:rPr>
        <w:t xml:space="preserve"> ) </w:t>
      </w:r>
      <w:r w:rsidRPr="00C1079A">
        <w:rPr>
          <w:rFonts w:ascii="Times New Roman" w:hAnsi="Times New Roman" w:cs="Times New Roman"/>
          <w:b w:val="0"/>
          <w:bCs w:val="0"/>
          <w:i/>
          <w:iCs/>
          <w:sz w:val="24"/>
          <w:szCs w:val="24"/>
          <w:lang w:val="lt-LT"/>
        </w:rPr>
        <w:t xml:space="preserve"> </w:t>
      </w:r>
      <w:r w:rsidRPr="00C1079A">
        <w:rPr>
          <w:rFonts w:ascii="Times New Roman" w:hAnsi="Times New Roman" w:cs="Times New Roman"/>
          <w:b w:val="0"/>
          <w:bCs w:val="0"/>
          <w:caps w:val="0"/>
          <w:sz w:val="24"/>
          <w:szCs w:val="24"/>
          <w:lang w:val="lt-LT"/>
        </w:rPr>
        <w:t>supaprastintų viešųjų pirkimų taisyklės (toliau – Taisyklės) parengtos vadovaujantis Lietuvos Respublikos viešųjų pirkimų įstatymu (Žin., 2006, Nr. 4-102)</w:t>
      </w:r>
      <w:r>
        <w:rPr>
          <w:rFonts w:ascii="Times New Roman" w:hAnsi="Times New Roman" w:cs="Times New Roman"/>
          <w:b w:val="0"/>
          <w:bCs w:val="0"/>
          <w:caps w:val="0"/>
          <w:sz w:val="24"/>
          <w:szCs w:val="24"/>
          <w:lang w:val="lt-LT"/>
        </w:rPr>
        <w:t xml:space="preserve"> (aktualia redakcija)</w:t>
      </w:r>
      <w:r w:rsidRPr="00C1079A">
        <w:rPr>
          <w:rFonts w:ascii="Times New Roman" w:hAnsi="Times New Roman" w:cs="Times New Roman"/>
          <w:b w:val="0"/>
          <w:bCs w:val="0"/>
          <w:caps w:val="0"/>
          <w:sz w:val="24"/>
          <w:szCs w:val="24"/>
          <w:lang w:val="lt-LT"/>
        </w:rPr>
        <w:t xml:space="preserve"> (toliau – Viešųjų pirkimų įstatymas), kitais viešuosius pirkimus (toliau – pirkimai) reglamentuojančiais teisės aktais. </w:t>
      </w:r>
    </w:p>
    <w:p w:rsidR="00505602" w:rsidRPr="00C1079A" w:rsidRDefault="00505602" w:rsidP="0025312C">
      <w:pPr>
        <w:pStyle w:val="CentrBold"/>
        <w:ind w:firstLine="737"/>
        <w:jc w:val="both"/>
        <w:rPr>
          <w:rFonts w:ascii="Times New Roman" w:hAnsi="Times New Roman" w:cs="Times New Roman"/>
          <w:b w:val="0"/>
          <w:bCs w:val="0"/>
          <w:caps w:val="0"/>
          <w:sz w:val="24"/>
          <w:szCs w:val="24"/>
          <w:lang w:val="lt-LT"/>
        </w:rPr>
      </w:pPr>
      <w:r w:rsidRPr="00C1079A">
        <w:rPr>
          <w:rFonts w:ascii="Times New Roman" w:hAnsi="Times New Roman" w:cs="Times New Roman"/>
          <w:b w:val="0"/>
          <w:bCs w:val="0"/>
          <w:caps w:val="0"/>
          <w:sz w:val="24"/>
          <w:szCs w:val="24"/>
          <w:lang w:val="lt-LT"/>
        </w:rPr>
        <w:t xml:space="preserve">2.  </w:t>
      </w:r>
      <w:r>
        <w:rPr>
          <w:rFonts w:ascii="Times New Roman" w:hAnsi="Times New Roman" w:cs="Times New Roman"/>
          <w:b w:val="0"/>
          <w:bCs w:val="0"/>
          <w:caps w:val="0"/>
          <w:sz w:val="24"/>
          <w:szCs w:val="24"/>
          <w:lang w:val="lt-LT"/>
        </w:rPr>
        <w:t xml:space="preserve">Perkančioji organizacija </w:t>
      </w:r>
      <w:r w:rsidRPr="00C1079A">
        <w:rPr>
          <w:rFonts w:ascii="Times New Roman" w:hAnsi="Times New Roman" w:cs="Times New Roman"/>
          <w:b w:val="0"/>
          <w:bCs w:val="0"/>
          <w:caps w:val="0"/>
          <w:sz w:val="24"/>
          <w:szCs w:val="24"/>
          <w:lang w:val="lt-LT"/>
        </w:rPr>
        <w:t>prekių, paslaugų ir darbų supaprastintus pirkimus (toliau – supaprastinti pirkimai) gali atlikti Viešųjų pirkimų įstatymo 84 straipsnyje nustatytais atvejais:</w:t>
      </w:r>
    </w:p>
    <w:p w:rsidR="00505602" w:rsidRPr="00C1079A" w:rsidRDefault="00505602" w:rsidP="0025312C">
      <w:pPr>
        <w:pStyle w:val="Heading3"/>
        <w:numPr>
          <w:ilvl w:val="0"/>
          <w:numId w:val="0"/>
        </w:numPr>
        <w:spacing w:before="0"/>
        <w:ind w:left="720" w:firstLine="737"/>
        <w:rPr>
          <w:rStyle w:val="Emphasis"/>
          <w:i w:val="0"/>
          <w:iCs w:val="0"/>
        </w:rPr>
      </w:pPr>
      <w:r w:rsidRPr="00C1079A">
        <w:rPr>
          <w:lang w:eastAsia="lt-LT"/>
        </w:rPr>
        <w:t>1</w:t>
      </w:r>
      <w:r w:rsidRPr="00C1079A">
        <w:rPr>
          <w:rStyle w:val="Emphasis"/>
          <w:i w:val="0"/>
          <w:iCs w:val="0"/>
        </w:rPr>
        <w:t>) kurių vertė yra mažesnė už nustatytas tarptautinio pirkimo vertės ribas;</w:t>
      </w:r>
    </w:p>
    <w:p w:rsidR="00505602" w:rsidRPr="00C1079A" w:rsidRDefault="00505602" w:rsidP="0025312C">
      <w:pPr>
        <w:pStyle w:val="Heading3"/>
        <w:numPr>
          <w:ilvl w:val="0"/>
          <w:numId w:val="0"/>
        </w:numPr>
        <w:spacing w:before="0"/>
        <w:ind w:left="720" w:firstLine="737"/>
        <w:rPr>
          <w:rStyle w:val="Emphasis"/>
          <w:i w:val="0"/>
          <w:iCs w:val="0"/>
        </w:rPr>
      </w:pPr>
      <w:r w:rsidRPr="00C1079A">
        <w:rPr>
          <w:rStyle w:val="Emphasis"/>
          <w:i w:val="0"/>
          <w:iCs w:val="0"/>
        </w:rPr>
        <w:t>2) šio įstatymo</w:t>
      </w:r>
      <w:r>
        <w:rPr>
          <w:rStyle w:val="Emphasis"/>
          <w:i w:val="0"/>
          <w:iCs w:val="0"/>
        </w:rPr>
        <w:t xml:space="preserve"> </w:t>
      </w:r>
      <w:r w:rsidRPr="00C1079A">
        <w:rPr>
          <w:rStyle w:val="Emphasis"/>
          <w:i w:val="0"/>
          <w:iCs w:val="0"/>
        </w:rPr>
        <w:t>2 priedėlyje nurodytų B paslaugų pirkimai neatsižvelgiant į pirkimo vertę;</w:t>
      </w:r>
    </w:p>
    <w:p w:rsidR="00505602" w:rsidRPr="00C1079A" w:rsidRDefault="00505602" w:rsidP="0025312C">
      <w:pPr>
        <w:pStyle w:val="Heading3"/>
        <w:numPr>
          <w:ilvl w:val="0"/>
          <w:numId w:val="0"/>
        </w:numPr>
        <w:spacing w:before="0"/>
        <w:ind w:left="720" w:firstLine="737"/>
        <w:rPr>
          <w:rStyle w:val="Emphasis"/>
          <w:i w:val="0"/>
          <w:iCs w:val="0"/>
        </w:rPr>
      </w:pPr>
      <w:r w:rsidRPr="00C1079A">
        <w:rPr>
          <w:rStyle w:val="Emphasis"/>
          <w:i w:val="0"/>
          <w:iCs w:val="0"/>
        </w:rPr>
        <w:t>3) šio įstatymo 9 straipsnio 14 dalyje nurodyti pirkimai.</w:t>
      </w:r>
    </w:p>
    <w:p w:rsidR="00505602" w:rsidRPr="00C1079A" w:rsidRDefault="00505602" w:rsidP="0025312C">
      <w:pPr>
        <w:pStyle w:val="CentrBold"/>
        <w:ind w:firstLine="737"/>
        <w:jc w:val="both"/>
        <w:rPr>
          <w:rFonts w:ascii="Times New Roman" w:hAnsi="Times New Roman" w:cs="Times New Roman"/>
          <w:b w:val="0"/>
          <w:bCs w:val="0"/>
          <w:caps w:val="0"/>
          <w:sz w:val="24"/>
          <w:szCs w:val="24"/>
          <w:lang w:val="lt-LT"/>
        </w:rPr>
      </w:pPr>
      <w:r w:rsidRPr="00C1079A">
        <w:rPr>
          <w:rFonts w:ascii="Times New Roman" w:hAnsi="Times New Roman" w:cs="Times New Roman"/>
          <w:b w:val="0"/>
          <w:bCs w:val="0"/>
          <w:caps w:val="0"/>
          <w:sz w:val="24"/>
          <w:szCs w:val="24"/>
          <w:lang w:val="lt-LT"/>
        </w:rPr>
        <w:t xml:space="preserve">3. Taisyklės nustato supaprastintų pirkimų organizavimo tvarką, pirkimus atliekančius asmenis, pirkimo būdus ir jų atlikimo, ginčų nagrinėjimo procedūras, pirkimo dokumentų rengimo ir teikimo tiekėjams reikalavimus. </w:t>
      </w:r>
    </w:p>
    <w:p w:rsidR="00505602" w:rsidRPr="00C1079A" w:rsidRDefault="00505602" w:rsidP="0025312C">
      <w:pPr>
        <w:pStyle w:val="CentrBold"/>
        <w:ind w:firstLine="737"/>
        <w:jc w:val="both"/>
        <w:rPr>
          <w:rFonts w:ascii="Times New Roman" w:hAnsi="Times New Roman" w:cs="Times New Roman"/>
          <w:b w:val="0"/>
          <w:bCs w:val="0"/>
          <w:caps w:val="0"/>
          <w:sz w:val="24"/>
          <w:szCs w:val="24"/>
          <w:lang w:val="lt-LT"/>
        </w:rPr>
      </w:pPr>
      <w:r w:rsidRPr="00C1079A">
        <w:rPr>
          <w:rFonts w:ascii="Times New Roman" w:hAnsi="Times New Roman" w:cs="Times New Roman"/>
          <w:b w:val="0"/>
          <w:bCs w:val="0"/>
          <w:caps w:val="0"/>
          <w:sz w:val="24"/>
          <w:szCs w:val="24"/>
          <w:lang w:val="lt-LT"/>
        </w:rPr>
        <w:t>4. Atlikdama supaprastintus pirkimus</w:t>
      </w:r>
      <w:r>
        <w:rPr>
          <w:rFonts w:ascii="Times New Roman" w:hAnsi="Times New Roman" w:cs="Times New Roman"/>
          <w:b w:val="0"/>
          <w:bCs w:val="0"/>
          <w:caps w:val="0"/>
          <w:sz w:val="24"/>
          <w:szCs w:val="24"/>
          <w:lang w:val="lt-LT"/>
        </w:rPr>
        <w:t xml:space="preserve"> perkančioji organizacija</w:t>
      </w:r>
      <w:r w:rsidRPr="00C1079A">
        <w:rPr>
          <w:rFonts w:ascii="Times New Roman" w:hAnsi="Times New Roman" w:cs="Times New Roman"/>
          <w:b w:val="0"/>
          <w:bCs w:val="0"/>
          <w:caps w:val="0"/>
          <w:sz w:val="24"/>
          <w:szCs w:val="24"/>
          <w:lang w:val="lt-LT"/>
        </w:rPr>
        <w:t xml:space="preserve"> vadovaujasi šiomis Taisyklėmis, Viešųjų pirkimų įstatymu, Lietuvos Respublikos civiliniu kodek</w:t>
      </w:r>
      <w:r>
        <w:rPr>
          <w:rFonts w:ascii="Times New Roman" w:hAnsi="Times New Roman" w:cs="Times New Roman"/>
          <w:b w:val="0"/>
          <w:bCs w:val="0"/>
          <w:caps w:val="0"/>
          <w:sz w:val="24"/>
          <w:szCs w:val="24"/>
          <w:lang w:val="lt-LT"/>
        </w:rPr>
        <w:t>su (Žin., 2000, Nr. 74-2262) (aktualia redakcija) (toliau – CK) (aktualia redakcija),</w:t>
      </w:r>
      <w:r w:rsidRPr="00C1079A">
        <w:rPr>
          <w:rFonts w:ascii="Times New Roman" w:hAnsi="Times New Roman" w:cs="Times New Roman"/>
          <w:b w:val="0"/>
          <w:bCs w:val="0"/>
          <w:caps w:val="0"/>
          <w:sz w:val="24"/>
          <w:szCs w:val="24"/>
          <w:lang w:val="lt-LT"/>
        </w:rPr>
        <w:t xml:space="preserve"> kitais įstatymais ir poįstatyminiais teisės aktais. </w:t>
      </w:r>
    </w:p>
    <w:p w:rsidR="00505602" w:rsidRPr="00C1079A" w:rsidRDefault="00505602" w:rsidP="0025312C">
      <w:pPr>
        <w:pStyle w:val="CentrBold"/>
        <w:ind w:firstLine="737"/>
        <w:jc w:val="both"/>
        <w:rPr>
          <w:rFonts w:ascii="Times New Roman" w:hAnsi="Times New Roman" w:cs="Times New Roman"/>
          <w:b w:val="0"/>
          <w:bCs w:val="0"/>
          <w:caps w:val="0"/>
          <w:sz w:val="24"/>
          <w:szCs w:val="24"/>
          <w:lang w:val="lt-LT"/>
        </w:rPr>
      </w:pPr>
      <w:r w:rsidRPr="00C1079A">
        <w:rPr>
          <w:rFonts w:ascii="Times New Roman" w:hAnsi="Times New Roman" w:cs="Times New Roman"/>
          <w:b w:val="0"/>
          <w:bCs w:val="0"/>
          <w:caps w:val="0"/>
          <w:sz w:val="24"/>
          <w:szCs w:val="24"/>
          <w:lang w:val="lt-LT"/>
        </w:rPr>
        <w:t>5. Supaprastinti pirkimai atliekami laikantis lygiateisiškumo, nediskriminavimo, skaidrumo, abipusio pripažinimo ir proporcingumo principų, konfidencialumo ir nešališkumo reikalavimų.</w:t>
      </w:r>
      <w:r w:rsidRPr="00C1079A">
        <w:rPr>
          <w:rFonts w:ascii="Times New Roman" w:hAnsi="Times New Roman" w:cs="Times New Roman"/>
          <w:sz w:val="24"/>
          <w:szCs w:val="24"/>
          <w:lang w:val="lt-LT"/>
        </w:rPr>
        <w:t xml:space="preserve"> </w:t>
      </w:r>
      <w:r w:rsidRPr="00C1079A">
        <w:rPr>
          <w:rFonts w:ascii="Times New Roman" w:hAnsi="Times New Roman" w:cs="Times New Roman"/>
          <w:b w:val="0"/>
          <w:bCs w:val="0"/>
          <w:sz w:val="24"/>
          <w:szCs w:val="24"/>
          <w:lang w:val="lt-LT"/>
        </w:rPr>
        <w:t>p</w:t>
      </w:r>
      <w:r w:rsidRPr="00C1079A">
        <w:rPr>
          <w:rFonts w:ascii="Times New Roman" w:hAnsi="Times New Roman" w:cs="Times New Roman"/>
          <w:b w:val="0"/>
          <w:bCs w:val="0"/>
          <w:caps w:val="0"/>
          <w:sz w:val="24"/>
          <w:szCs w:val="24"/>
          <w:lang w:val="lt-LT"/>
        </w:rPr>
        <w:t>riimant sprendimus dėl pirkimų, vadovaujamasi racionalumo principu.</w:t>
      </w:r>
    </w:p>
    <w:p w:rsidR="00505602" w:rsidRPr="00C1079A" w:rsidRDefault="00505602" w:rsidP="0025312C">
      <w:pPr>
        <w:ind w:firstLine="737"/>
        <w:jc w:val="both"/>
        <w:rPr>
          <w:sz w:val="24"/>
          <w:szCs w:val="24"/>
        </w:rPr>
      </w:pPr>
      <w:r w:rsidRPr="00C1079A">
        <w:rPr>
          <w:sz w:val="24"/>
          <w:szCs w:val="24"/>
        </w:rPr>
        <w:t>6</w:t>
      </w:r>
      <w:r>
        <w:rPr>
          <w:sz w:val="24"/>
          <w:szCs w:val="24"/>
        </w:rPr>
        <w:t xml:space="preserve">. Perkančioji organizacija </w:t>
      </w:r>
      <w:r w:rsidRPr="00C1079A">
        <w:rPr>
          <w:sz w:val="24"/>
          <w:szCs w:val="24"/>
        </w:rPr>
        <w:t xml:space="preserve">vykdomuose supaprastintuose pirkimuose turi teisę dalyvauti fiziniai asmenys, privatūs juridiniai asmenys, viešieji juridiniai asmenys ar tokių asmenų grupės. </w:t>
      </w:r>
    </w:p>
    <w:p w:rsidR="00505602" w:rsidRDefault="00505602" w:rsidP="0025312C">
      <w:pPr>
        <w:tabs>
          <w:tab w:val="left" w:pos="4578"/>
        </w:tabs>
        <w:ind w:firstLine="737"/>
        <w:jc w:val="both"/>
        <w:rPr>
          <w:sz w:val="24"/>
          <w:szCs w:val="24"/>
        </w:rPr>
      </w:pPr>
      <w:r w:rsidRPr="00C1079A">
        <w:rPr>
          <w:sz w:val="24"/>
          <w:szCs w:val="24"/>
        </w:rPr>
        <w:t>7. Atliekant supaprastintus pirkimus</w:t>
      </w:r>
      <w:r>
        <w:rPr>
          <w:sz w:val="24"/>
          <w:szCs w:val="24"/>
        </w:rPr>
        <w:t xml:space="preserve"> perkančioji organizacija</w:t>
      </w:r>
      <w:r w:rsidRPr="00C1079A">
        <w:rPr>
          <w:sz w:val="24"/>
          <w:szCs w:val="24"/>
        </w:rPr>
        <w:t xml:space="preserve"> siekia atsižvelgti į visuomenės poreikius socialinėje srityje, aplinkos apsaugos reikalavimus. </w:t>
      </w:r>
    </w:p>
    <w:p w:rsidR="00505602" w:rsidRPr="00C1079A" w:rsidRDefault="00505602" w:rsidP="0025312C">
      <w:pPr>
        <w:tabs>
          <w:tab w:val="left" w:pos="4578"/>
        </w:tabs>
        <w:ind w:firstLine="737"/>
        <w:jc w:val="both"/>
        <w:rPr>
          <w:sz w:val="24"/>
          <w:szCs w:val="24"/>
        </w:rPr>
      </w:pPr>
      <w:r>
        <w:rPr>
          <w:sz w:val="24"/>
          <w:szCs w:val="24"/>
        </w:rPr>
        <w:t>8. Supaprastinto pirkimo pradžią, pabaigą, pirkimo procedūrų nutraukimą reglamentuoja Viešųjų pirkimų įstatymo 7 straipsnis</w:t>
      </w:r>
    </w:p>
    <w:p w:rsidR="00505602" w:rsidRDefault="00505602" w:rsidP="0025312C">
      <w:pPr>
        <w:pStyle w:val="CentrBold"/>
        <w:ind w:firstLine="737"/>
        <w:jc w:val="both"/>
        <w:rPr>
          <w:rFonts w:ascii="Times New Roman" w:hAnsi="Times New Roman" w:cs="Times New Roman"/>
          <w:b w:val="0"/>
          <w:bCs w:val="0"/>
          <w:caps w:val="0"/>
          <w:sz w:val="24"/>
          <w:szCs w:val="24"/>
          <w:lang w:val="lt-LT"/>
        </w:rPr>
      </w:pPr>
      <w:r>
        <w:rPr>
          <w:rFonts w:ascii="Times New Roman" w:hAnsi="Times New Roman" w:cs="Times New Roman"/>
          <w:b w:val="0"/>
          <w:bCs w:val="0"/>
          <w:caps w:val="0"/>
          <w:sz w:val="24"/>
          <w:szCs w:val="24"/>
          <w:lang w:val="lt-LT"/>
        </w:rPr>
        <w:t>9</w:t>
      </w:r>
      <w:r w:rsidRPr="00C1079A">
        <w:rPr>
          <w:rFonts w:ascii="Times New Roman" w:hAnsi="Times New Roman" w:cs="Times New Roman"/>
          <w:b w:val="0"/>
          <w:bCs w:val="0"/>
          <w:caps w:val="0"/>
          <w:sz w:val="24"/>
          <w:szCs w:val="24"/>
          <w:lang w:val="lt-LT"/>
        </w:rPr>
        <w:t>. Taisyklėse naudojamos sąvokos:</w:t>
      </w:r>
    </w:p>
    <w:p w:rsidR="00505602" w:rsidRPr="00006417" w:rsidRDefault="00505602" w:rsidP="00085D08">
      <w:pPr>
        <w:pStyle w:val="Bodytext"/>
        <w:ind w:firstLine="567"/>
        <w:rPr>
          <w:rFonts w:ascii="Times New Roman" w:hAnsi="Times New Roman" w:cs="Times New Roman"/>
          <w:sz w:val="24"/>
          <w:szCs w:val="24"/>
          <w:lang w:val="lt-LT"/>
        </w:rPr>
      </w:pPr>
      <w:r>
        <w:rPr>
          <w:rFonts w:ascii="Times New Roman" w:hAnsi="Times New Roman" w:cs="Times New Roman"/>
          <w:b/>
          <w:bCs/>
          <w:sz w:val="24"/>
          <w:szCs w:val="24"/>
          <w:lang w:val="lt-LT"/>
        </w:rPr>
        <w:t xml:space="preserve">   </w:t>
      </w:r>
      <w:r w:rsidRPr="00085D08">
        <w:rPr>
          <w:rFonts w:ascii="Times New Roman" w:hAnsi="Times New Roman" w:cs="Times New Roman"/>
          <w:sz w:val="24"/>
          <w:szCs w:val="24"/>
          <w:lang w:val="lt-LT"/>
        </w:rPr>
        <w:t>9.1.</w:t>
      </w:r>
      <w:r w:rsidRPr="0063078C">
        <w:rPr>
          <w:rFonts w:ascii="Times New Roman" w:hAnsi="Times New Roman" w:cs="Times New Roman"/>
          <w:b/>
          <w:bCs/>
          <w:sz w:val="24"/>
          <w:szCs w:val="24"/>
          <w:lang w:val="lt-LT"/>
        </w:rPr>
        <w:t>Apklausa</w:t>
      </w:r>
      <w:r w:rsidRPr="008D67B3">
        <w:rPr>
          <w:rFonts w:ascii="Times New Roman" w:hAnsi="Times New Roman" w:cs="Times New Roman"/>
          <w:sz w:val="24"/>
          <w:szCs w:val="24"/>
          <w:lang w:val="lt-LT"/>
        </w:rPr>
        <w:t> </w:t>
      </w:r>
      <w:r w:rsidRPr="00006417">
        <w:rPr>
          <w:rFonts w:ascii="Times New Roman" w:hAnsi="Times New Roman" w:cs="Times New Roman"/>
          <w:sz w:val="24"/>
          <w:szCs w:val="24"/>
          <w:lang w:val="lt-LT"/>
        </w:rPr>
        <w:t>– supaprastinto pirkimo būdas, kai perkančioji organizacija raštu arba žodžiu kviečia tiekėjus pateikti pasiūlymus ir perka prekes, paslaugas ar darbus iš mažiausią kainą pasiūliusio ar ekonomiškiausią pasiūlymą pateikusio tiekėjo.</w:t>
      </w:r>
    </w:p>
    <w:p w:rsidR="00505602" w:rsidRPr="006E48AC" w:rsidRDefault="00505602" w:rsidP="006E48AC">
      <w:pPr>
        <w:pStyle w:val="Bodytext"/>
        <w:ind w:firstLine="567"/>
        <w:rPr>
          <w:rFonts w:ascii="Times New Roman" w:hAnsi="Times New Roman" w:cs="Times New Roman"/>
          <w:sz w:val="24"/>
          <w:szCs w:val="24"/>
          <w:lang w:val="lt-LT"/>
        </w:rPr>
      </w:pPr>
      <w:r w:rsidRPr="006E48AC">
        <w:rPr>
          <w:rFonts w:ascii="Times New Roman" w:hAnsi="Times New Roman" w:cs="Times New Roman"/>
          <w:b/>
          <w:bCs/>
          <w:sz w:val="24"/>
          <w:szCs w:val="24"/>
          <w:lang w:val="lt-LT"/>
        </w:rPr>
        <w:t xml:space="preserve">   </w:t>
      </w:r>
      <w:r w:rsidRPr="006E48AC">
        <w:rPr>
          <w:rFonts w:ascii="Times New Roman" w:hAnsi="Times New Roman" w:cs="Times New Roman"/>
          <w:sz w:val="24"/>
          <w:szCs w:val="24"/>
          <w:lang w:val="lt-LT"/>
        </w:rPr>
        <w:t>9.2.</w:t>
      </w:r>
      <w:r w:rsidRPr="006E48AC">
        <w:rPr>
          <w:rFonts w:ascii="Times New Roman" w:hAnsi="Times New Roman" w:cs="Times New Roman"/>
          <w:b/>
          <w:bCs/>
          <w:sz w:val="24"/>
          <w:szCs w:val="24"/>
          <w:lang w:val="lt-LT"/>
        </w:rPr>
        <w:t xml:space="preserve"> Mažos vertės pirkimai</w:t>
      </w:r>
      <w:r w:rsidRPr="006E48AC">
        <w:rPr>
          <w:rFonts w:ascii="Times New Roman" w:hAnsi="Times New Roman" w:cs="Times New Roman"/>
          <w:sz w:val="24"/>
          <w:szCs w:val="24"/>
          <w:lang w:val="lt-LT"/>
        </w:rPr>
        <w:t> – supaprastinti pirkimai, kai yra bent viena iš šių sąlygų</w:t>
      </w:r>
      <w:r>
        <w:rPr>
          <w:rFonts w:ascii="Times New Roman" w:hAnsi="Times New Roman" w:cs="Times New Roman"/>
          <w:sz w:val="24"/>
          <w:szCs w:val="24"/>
          <w:lang w:val="lt-LT"/>
        </w:rPr>
        <w:t xml:space="preserve"> </w:t>
      </w:r>
      <w:r w:rsidRPr="006E48AC">
        <w:rPr>
          <w:sz w:val="24"/>
          <w:szCs w:val="24"/>
          <w:lang w:val="lt-LT" w:eastAsia="lt-LT"/>
        </w:rPr>
        <w:t xml:space="preserve">- prekių ar paslaugų pirkimo vertė yra mažesnė kaip 200 tūkst. </w:t>
      </w:r>
      <w:r w:rsidRPr="0061761D">
        <w:rPr>
          <w:sz w:val="24"/>
          <w:szCs w:val="24"/>
          <w:lang w:val="lt-LT" w:eastAsia="lt-LT"/>
        </w:rPr>
        <w:t>Lt (be pridėtinės vertės mokesčio), o darbų vertė mažesnė kaip 500 tūkst. Lt (be pridėtinės vertės mokesčio);</w:t>
      </w:r>
    </w:p>
    <w:p w:rsidR="00505602" w:rsidRPr="003D68AC" w:rsidRDefault="00505602" w:rsidP="006E48AC">
      <w:pPr>
        <w:pStyle w:val="Bodytext"/>
        <w:ind w:firstLine="567"/>
        <w:rPr>
          <w:rFonts w:ascii="Times New Roman" w:hAnsi="Times New Roman" w:cs="Times New Roman"/>
          <w:sz w:val="24"/>
          <w:szCs w:val="24"/>
          <w:lang w:val="lt-LT"/>
        </w:rPr>
      </w:pPr>
      <w:r w:rsidRPr="00085D08">
        <w:rPr>
          <w:rFonts w:ascii="Times New Roman" w:hAnsi="Times New Roman" w:cs="Times New Roman"/>
          <w:sz w:val="24"/>
          <w:szCs w:val="24"/>
          <w:lang w:val="lt-LT"/>
        </w:rPr>
        <w:t xml:space="preserve">  9.3.</w:t>
      </w:r>
      <w:r>
        <w:rPr>
          <w:rFonts w:ascii="Times New Roman" w:hAnsi="Times New Roman" w:cs="Times New Roman"/>
          <w:b/>
          <w:bCs/>
          <w:sz w:val="24"/>
          <w:szCs w:val="24"/>
          <w:lang w:val="lt-LT"/>
        </w:rPr>
        <w:t xml:space="preserve"> </w:t>
      </w:r>
      <w:r w:rsidRPr="0063078C">
        <w:rPr>
          <w:rFonts w:ascii="Times New Roman" w:hAnsi="Times New Roman" w:cs="Times New Roman"/>
          <w:b/>
          <w:bCs/>
          <w:sz w:val="24"/>
          <w:szCs w:val="24"/>
          <w:lang w:val="lt-LT"/>
        </w:rPr>
        <w:t>Numatomo pirkimo vertė</w:t>
      </w:r>
      <w:r w:rsidRPr="00623CCB">
        <w:rPr>
          <w:rFonts w:ascii="Times New Roman" w:hAnsi="Times New Roman" w:cs="Times New Roman"/>
          <w:sz w:val="24"/>
          <w:szCs w:val="24"/>
          <w:lang w:val="lt-LT"/>
        </w:rPr>
        <w:t xml:space="preserve"> (toliau – pirkimo vertė) </w:t>
      </w:r>
      <w:r w:rsidRPr="003D68AC">
        <w:rPr>
          <w:rFonts w:ascii="Times New Roman" w:hAnsi="Times New Roman" w:cs="Times New Roman"/>
          <w:sz w:val="24"/>
          <w:szCs w:val="24"/>
          <w:lang w:val="lt-LT"/>
        </w:rPr>
        <w:t>yra perkančiosios organizacijos 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2 dalimi.</w:t>
      </w:r>
    </w:p>
    <w:p w:rsidR="00505602" w:rsidRPr="00006417" w:rsidRDefault="00505602" w:rsidP="00085D08">
      <w:pPr>
        <w:pStyle w:val="Bodytext"/>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085D08">
        <w:rPr>
          <w:rFonts w:ascii="Times New Roman" w:hAnsi="Times New Roman" w:cs="Times New Roman"/>
          <w:sz w:val="24"/>
          <w:szCs w:val="24"/>
          <w:lang w:val="lt-LT"/>
        </w:rPr>
        <w:t>9.4.</w:t>
      </w:r>
      <w:r>
        <w:rPr>
          <w:rFonts w:ascii="Times New Roman" w:hAnsi="Times New Roman" w:cs="Times New Roman"/>
          <w:b/>
          <w:bCs/>
          <w:sz w:val="24"/>
          <w:szCs w:val="24"/>
          <w:lang w:val="lt-LT"/>
        </w:rPr>
        <w:t xml:space="preserve"> </w:t>
      </w:r>
      <w:r w:rsidRPr="0063078C">
        <w:rPr>
          <w:rFonts w:ascii="Times New Roman" w:hAnsi="Times New Roman" w:cs="Times New Roman"/>
          <w:b/>
          <w:bCs/>
          <w:sz w:val="24"/>
          <w:szCs w:val="24"/>
          <w:lang w:val="lt-LT"/>
        </w:rPr>
        <w:t>Pirkimo dokumentai</w:t>
      </w:r>
      <w:r w:rsidRPr="00006417">
        <w:rPr>
          <w:rFonts w:ascii="Times New Roman" w:hAnsi="Times New Roman" w:cs="Times New Roman"/>
          <w:sz w:val="24"/>
          <w:szCs w:val="24"/>
          <w:lang w:val="lt-LT"/>
        </w:rPr>
        <w:t>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505602" w:rsidRPr="00B5378D" w:rsidRDefault="00505602" w:rsidP="00085D08">
      <w:pPr>
        <w:pStyle w:val="Bodytext"/>
        <w:ind w:firstLine="0"/>
        <w:rPr>
          <w:rFonts w:ascii="Times New Roman" w:hAnsi="Times New Roman" w:cs="Times New Roman"/>
          <w:sz w:val="24"/>
          <w:szCs w:val="24"/>
          <w:lang w:val="lt-LT"/>
        </w:rPr>
      </w:pPr>
      <w:r>
        <w:rPr>
          <w:rFonts w:ascii="Times New Roman" w:hAnsi="Times New Roman" w:cs="Times New Roman"/>
          <w:b/>
          <w:bCs/>
          <w:sz w:val="24"/>
          <w:szCs w:val="24"/>
          <w:lang w:val="lt-LT"/>
        </w:rPr>
        <w:t xml:space="preserve">         </w:t>
      </w:r>
      <w:r w:rsidRPr="00085D08">
        <w:rPr>
          <w:rFonts w:ascii="Times New Roman" w:hAnsi="Times New Roman" w:cs="Times New Roman"/>
          <w:sz w:val="24"/>
          <w:szCs w:val="24"/>
          <w:lang w:val="lt-LT"/>
        </w:rPr>
        <w:t>9.5.</w:t>
      </w:r>
      <w:r>
        <w:rPr>
          <w:rFonts w:ascii="Times New Roman" w:hAnsi="Times New Roman" w:cs="Times New Roman"/>
          <w:b/>
          <w:bCs/>
          <w:sz w:val="24"/>
          <w:szCs w:val="24"/>
          <w:lang w:val="lt-LT"/>
        </w:rPr>
        <w:t xml:space="preserve"> </w:t>
      </w:r>
      <w:r w:rsidRPr="0063078C">
        <w:rPr>
          <w:rFonts w:ascii="Times New Roman" w:hAnsi="Times New Roman" w:cs="Times New Roman"/>
          <w:b/>
          <w:bCs/>
          <w:sz w:val="24"/>
          <w:szCs w:val="24"/>
          <w:lang w:val="lt-LT"/>
        </w:rPr>
        <w:t>Pirkimo organizatorius / pirkimų apskaitą tvarkantis asmuo</w:t>
      </w:r>
      <w:r w:rsidRPr="00B5378D">
        <w:rPr>
          <w:rFonts w:ascii="Times New Roman" w:hAnsi="Times New Roman" w:cs="Times New Roman"/>
          <w:sz w:val="24"/>
          <w:szCs w:val="24"/>
          <w:lang w:val="lt-LT"/>
        </w:rPr>
        <w:t xml:space="preserve"> – Kėdainių </w:t>
      </w:r>
      <w:r>
        <w:rPr>
          <w:rFonts w:ascii="Times New Roman" w:hAnsi="Times New Roman" w:cs="Times New Roman"/>
          <w:sz w:val="24"/>
          <w:szCs w:val="24"/>
          <w:lang w:val="lt-LT"/>
        </w:rPr>
        <w:t>vaikų globos namų ,,Saulutė“</w:t>
      </w:r>
      <w:r w:rsidRPr="00B5378D">
        <w:rPr>
          <w:rFonts w:ascii="Times New Roman" w:hAnsi="Times New Roman" w:cs="Times New Roman"/>
          <w:sz w:val="24"/>
          <w:szCs w:val="24"/>
          <w:lang w:val="lt-LT"/>
        </w:rPr>
        <w:t xml:space="preserve"> direktoriaus įsakymu paskirtas perkančiosios organizacijos darbuotojas, kuris Taisyklių nustatyta tvarka organizuoja, tvarko ir atlieka pirkimus.</w:t>
      </w:r>
    </w:p>
    <w:p w:rsidR="00505602" w:rsidRPr="00006417" w:rsidRDefault="00505602" w:rsidP="00085D08">
      <w:pPr>
        <w:pStyle w:val="Bodytext"/>
        <w:ind w:firstLine="567"/>
        <w:rPr>
          <w:rFonts w:ascii="Times New Roman" w:hAnsi="Times New Roman" w:cs="Times New Roman"/>
          <w:sz w:val="24"/>
          <w:szCs w:val="24"/>
          <w:lang w:val="lt-LT"/>
        </w:rPr>
      </w:pPr>
      <w:r w:rsidRPr="00085D08">
        <w:rPr>
          <w:rFonts w:ascii="Times New Roman" w:hAnsi="Times New Roman" w:cs="Times New Roman"/>
          <w:sz w:val="24"/>
          <w:szCs w:val="24"/>
          <w:lang w:val="lt-LT"/>
        </w:rPr>
        <w:t>9.6.</w:t>
      </w:r>
      <w:r>
        <w:rPr>
          <w:rFonts w:ascii="Times New Roman" w:hAnsi="Times New Roman" w:cs="Times New Roman"/>
          <w:b/>
          <w:bCs/>
          <w:sz w:val="24"/>
          <w:szCs w:val="24"/>
          <w:lang w:val="lt-LT"/>
        </w:rPr>
        <w:t xml:space="preserve"> </w:t>
      </w:r>
      <w:r w:rsidRPr="0063078C">
        <w:rPr>
          <w:rFonts w:ascii="Times New Roman" w:hAnsi="Times New Roman" w:cs="Times New Roman"/>
          <w:b/>
          <w:bCs/>
          <w:sz w:val="24"/>
          <w:szCs w:val="24"/>
          <w:lang w:val="lt-LT"/>
        </w:rPr>
        <w:t>Supaprastintas atviras konkursas</w:t>
      </w:r>
      <w:r w:rsidRPr="00006417">
        <w:rPr>
          <w:rFonts w:ascii="Times New Roman" w:hAnsi="Times New Roman" w:cs="Times New Roman"/>
          <w:sz w:val="24"/>
          <w:szCs w:val="24"/>
          <w:lang w:val="lt-LT"/>
        </w:rPr>
        <w:t> – supaprastinto pirkimo būdas, kai kiekvienas suinteresuotas tiekėjas gali pateikti pasiūlymą.</w:t>
      </w:r>
    </w:p>
    <w:p w:rsidR="00505602" w:rsidRDefault="00505602" w:rsidP="00085D08">
      <w:pPr>
        <w:pStyle w:val="Bodytext"/>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085D08">
        <w:rPr>
          <w:rFonts w:ascii="Times New Roman" w:hAnsi="Times New Roman" w:cs="Times New Roman"/>
          <w:sz w:val="24"/>
          <w:szCs w:val="24"/>
          <w:lang w:val="lt-LT"/>
        </w:rPr>
        <w:t xml:space="preserve"> 9.7.</w:t>
      </w:r>
      <w:r>
        <w:rPr>
          <w:rFonts w:ascii="Times New Roman" w:hAnsi="Times New Roman" w:cs="Times New Roman"/>
          <w:b/>
          <w:bCs/>
          <w:sz w:val="24"/>
          <w:szCs w:val="24"/>
          <w:lang w:val="lt-LT"/>
        </w:rPr>
        <w:t xml:space="preserve"> </w:t>
      </w:r>
      <w:r w:rsidRPr="0063078C">
        <w:rPr>
          <w:rFonts w:ascii="Times New Roman" w:hAnsi="Times New Roman" w:cs="Times New Roman"/>
          <w:b/>
          <w:bCs/>
          <w:sz w:val="24"/>
          <w:szCs w:val="24"/>
          <w:lang w:val="lt-LT"/>
        </w:rPr>
        <w:t>Supaprastintos skelbiamos derybos</w:t>
      </w:r>
      <w:r w:rsidRPr="00006417">
        <w:rPr>
          <w:rFonts w:ascii="Times New Roman" w:hAnsi="Times New Roman" w:cs="Times New Roman"/>
          <w:sz w:val="24"/>
          <w:szCs w:val="24"/>
          <w:lang w:val="lt-LT"/>
        </w:rPr>
        <w:t> – supaprastinto pirkimo būdas, kai paraiškas dalyvauti derybose gali pateikti visi tiekėjai, o perkančioji organizacija su visais ar atrinktais tiekėjais derasi dėl pirkimo sutarties sąlygų.</w:t>
      </w:r>
    </w:p>
    <w:p w:rsidR="00505602" w:rsidRPr="00C1079A" w:rsidRDefault="00505602" w:rsidP="00085D08">
      <w:pPr>
        <w:ind w:firstLine="567"/>
        <w:jc w:val="both"/>
        <w:rPr>
          <w:sz w:val="24"/>
          <w:szCs w:val="24"/>
        </w:rPr>
      </w:pPr>
      <w:r>
        <w:rPr>
          <w:sz w:val="24"/>
          <w:szCs w:val="24"/>
        </w:rPr>
        <w:t>10</w:t>
      </w:r>
      <w:r w:rsidRPr="00C1079A">
        <w:rPr>
          <w:sz w:val="24"/>
          <w:szCs w:val="24"/>
        </w:rPr>
        <w:t>.</w:t>
      </w:r>
      <w:r w:rsidRPr="00C1079A">
        <w:rPr>
          <w:i/>
          <w:iCs/>
          <w:sz w:val="24"/>
          <w:szCs w:val="24"/>
        </w:rPr>
        <w:t xml:space="preserve"> </w:t>
      </w:r>
      <w:r w:rsidRPr="00C1079A">
        <w:rPr>
          <w:sz w:val="24"/>
          <w:szCs w:val="24"/>
        </w:rPr>
        <w:t>Taisyklėse vartojamos kitos pagrindinės sąvokos nustatytos Viešųjų pirkimų įstatyme.</w:t>
      </w:r>
    </w:p>
    <w:p w:rsidR="00505602" w:rsidRPr="00C1079A" w:rsidRDefault="00505602" w:rsidP="004C2317">
      <w:pPr>
        <w:tabs>
          <w:tab w:val="left" w:pos="5400"/>
        </w:tabs>
        <w:ind w:firstLine="737"/>
        <w:rPr>
          <w:b/>
          <w:bCs/>
          <w:sz w:val="24"/>
          <w:szCs w:val="24"/>
        </w:rPr>
      </w:pPr>
    </w:p>
    <w:p w:rsidR="00505602" w:rsidRPr="00C1079A" w:rsidRDefault="00505602" w:rsidP="004C2317">
      <w:pPr>
        <w:tabs>
          <w:tab w:val="left" w:pos="5400"/>
        </w:tabs>
        <w:ind w:firstLine="737"/>
        <w:jc w:val="center"/>
        <w:rPr>
          <w:b/>
          <w:bCs/>
          <w:sz w:val="24"/>
          <w:szCs w:val="24"/>
        </w:rPr>
      </w:pPr>
      <w:r w:rsidRPr="00C1079A">
        <w:rPr>
          <w:b/>
          <w:bCs/>
          <w:sz w:val="24"/>
          <w:szCs w:val="24"/>
        </w:rPr>
        <w:t xml:space="preserve">II. </w:t>
      </w:r>
      <w:r>
        <w:rPr>
          <w:b/>
          <w:bCs/>
          <w:sz w:val="24"/>
          <w:szCs w:val="24"/>
        </w:rPr>
        <w:t xml:space="preserve">SUPAPRASTINTŲ  </w:t>
      </w:r>
      <w:r w:rsidRPr="00C1079A">
        <w:rPr>
          <w:b/>
          <w:bCs/>
          <w:sz w:val="24"/>
          <w:szCs w:val="24"/>
        </w:rPr>
        <w:t>PIRKIMŲ</w:t>
      </w:r>
      <w:r>
        <w:rPr>
          <w:b/>
          <w:bCs/>
          <w:sz w:val="24"/>
          <w:szCs w:val="24"/>
        </w:rPr>
        <w:t xml:space="preserve"> PLANAVIMAS IR</w:t>
      </w:r>
      <w:r w:rsidRPr="00C1079A">
        <w:rPr>
          <w:b/>
          <w:bCs/>
          <w:sz w:val="24"/>
          <w:szCs w:val="24"/>
        </w:rPr>
        <w:t xml:space="preserve"> ORGANIZAVIMAS. </w:t>
      </w:r>
      <w:r>
        <w:rPr>
          <w:b/>
          <w:bCs/>
          <w:sz w:val="24"/>
          <w:szCs w:val="24"/>
        </w:rPr>
        <w:t xml:space="preserve">SUPAPRASTINTUS </w:t>
      </w:r>
      <w:r w:rsidRPr="00C1079A">
        <w:rPr>
          <w:b/>
          <w:bCs/>
          <w:sz w:val="24"/>
          <w:szCs w:val="24"/>
        </w:rPr>
        <w:t>PIRKIMUS ATLIEKANTYS ASMENYS</w:t>
      </w:r>
    </w:p>
    <w:p w:rsidR="00505602" w:rsidRPr="00C1079A" w:rsidRDefault="00505602" w:rsidP="004C2317">
      <w:pPr>
        <w:ind w:firstLine="737"/>
        <w:jc w:val="center"/>
        <w:rPr>
          <w:b/>
          <w:bCs/>
          <w:sz w:val="24"/>
          <w:szCs w:val="24"/>
        </w:rPr>
      </w:pPr>
    </w:p>
    <w:p w:rsidR="00505602" w:rsidRPr="00C1079A" w:rsidRDefault="00505602" w:rsidP="004C2317">
      <w:pPr>
        <w:tabs>
          <w:tab w:val="left" w:pos="540"/>
        </w:tabs>
        <w:ind w:firstLine="737"/>
        <w:jc w:val="both"/>
        <w:rPr>
          <w:sz w:val="24"/>
          <w:szCs w:val="24"/>
        </w:rPr>
      </w:pPr>
      <w:r>
        <w:rPr>
          <w:sz w:val="24"/>
          <w:szCs w:val="24"/>
        </w:rPr>
        <w:t>11. Perkančioji organizacija, rengia ir tvirtina planuojamų vykdyti einamaisiais biudžetiniais metais viešųjų pirkimų planus</w:t>
      </w:r>
      <w:r w:rsidRPr="00C1079A">
        <w:rPr>
          <w:sz w:val="24"/>
          <w:szCs w:val="24"/>
        </w:rPr>
        <w:t>.</w:t>
      </w:r>
      <w:r w:rsidRPr="00C1079A">
        <w:rPr>
          <w:b/>
          <w:bCs/>
          <w:i/>
          <w:iCs/>
          <w:sz w:val="24"/>
          <w:szCs w:val="24"/>
        </w:rPr>
        <w:t xml:space="preserve">   </w:t>
      </w:r>
    </w:p>
    <w:p w:rsidR="00505602" w:rsidRPr="00C1079A" w:rsidRDefault="00505602" w:rsidP="004C2317">
      <w:pPr>
        <w:tabs>
          <w:tab w:val="left" w:pos="540"/>
        </w:tabs>
        <w:ind w:firstLine="737"/>
        <w:jc w:val="both"/>
        <w:rPr>
          <w:sz w:val="24"/>
          <w:szCs w:val="24"/>
        </w:rPr>
      </w:pPr>
      <w:r>
        <w:rPr>
          <w:sz w:val="24"/>
          <w:szCs w:val="24"/>
        </w:rPr>
        <w:t>12</w:t>
      </w:r>
      <w:r w:rsidRPr="00C1079A">
        <w:rPr>
          <w:sz w:val="24"/>
          <w:szCs w:val="24"/>
        </w:rPr>
        <w:t>. Supaprastintus pirkimus vykdo</w:t>
      </w:r>
      <w:r>
        <w:rPr>
          <w:sz w:val="24"/>
          <w:szCs w:val="24"/>
        </w:rPr>
        <w:t xml:space="preserve"> perkančiosios organizacijos</w:t>
      </w:r>
      <w:r w:rsidRPr="00C1079A">
        <w:rPr>
          <w:sz w:val="24"/>
          <w:szCs w:val="24"/>
        </w:rPr>
        <w:t xml:space="preserve"> vadovo įsakymu, vadovaujantis Viešųjų pirkimų įstatymo 16 straipsniu, sudaryta viešojo pirki</w:t>
      </w:r>
      <w:r>
        <w:rPr>
          <w:sz w:val="24"/>
          <w:szCs w:val="24"/>
        </w:rPr>
        <w:t>mo komisija (toliau – Komisija) arba perkančiosios organizacijos vadovo įsakymu paskirtas pirkimų apskaitą tvarkantis asmuo (pirkimo organizatorius)</w:t>
      </w:r>
      <w:r w:rsidRPr="00C1079A">
        <w:rPr>
          <w:sz w:val="24"/>
          <w:szCs w:val="24"/>
        </w:rPr>
        <w:t xml:space="preserve"> </w:t>
      </w:r>
    </w:p>
    <w:p w:rsidR="00505602" w:rsidRPr="00FC37FA" w:rsidRDefault="00505602" w:rsidP="00A84F82">
      <w:pPr>
        <w:pStyle w:val="Bodytext"/>
        <w:ind w:firstLine="567"/>
        <w:rPr>
          <w:rFonts w:ascii="Times New Roman" w:hAnsi="Times New Roman" w:cs="Times New Roman"/>
          <w:sz w:val="24"/>
          <w:szCs w:val="24"/>
          <w:u w:val="single"/>
          <w:lang w:val="lt-LT"/>
        </w:rPr>
      </w:pPr>
      <w:r w:rsidRPr="00085D08">
        <w:rPr>
          <w:sz w:val="24"/>
          <w:szCs w:val="24"/>
          <w:lang w:val="lt-LT"/>
        </w:rPr>
        <w:t xml:space="preserve"> </w:t>
      </w:r>
      <w:r w:rsidRPr="0061761D">
        <w:rPr>
          <w:sz w:val="24"/>
          <w:szCs w:val="24"/>
          <w:lang w:val="lt-LT"/>
        </w:rPr>
        <w:t xml:space="preserve">13. </w:t>
      </w:r>
      <w:r w:rsidRPr="00D9423B">
        <w:rPr>
          <w:rFonts w:ascii="Times New Roman" w:hAnsi="Times New Roman" w:cs="Times New Roman"/>
          <w:sz w:val="24"/>
          <w:szCs w:val="24"/>
          <w:lang w:val="lt-LT"/>
        </w:rPr>
        <w:t xml:space="preserve">Supaprastintus pirkimus </w:t>
      </w:r>
      <w:r w:rsidRPr="00FC37FA">
        <w:rPr>
          <w:rFonts w:ascii="Times New Roman" w:hAnsi="Times New Roman" w:cs="Times New Roman"/>
          <w:sz w:val="24"/>
          <w:szCs w:val="24"/>
          <w:u w:val="single"/>
          <w:lang w:val="lt-LT"/>
        </w:rPr>
        <w:t>vykdo Komisija, kai pirkimo sutarties vertė viršija 50 tūkst. Lt (be PVM)</w:t>
      </w:r>
      <w:r>
        <w:rPr>
          <w:rFonts w:ascii="Times New Roman" w:hAnsi="Times New Roman" w:cs="Times New Roman"/>
          <w:sz w:val="24"/>
          <w:szCs w:val="24"/>
          <w:u w:val="single"/>
          <w:lang w:val="lt-LT"/>
        </w:rPr>
        <w:t>.</w:t>
      </w:r>
    </w:p>
    <w:p w:rsidR="00505602" w:rsidRPr="00A84F82" w:rsidRDefault="00505602" w:rsidP="00A84F82">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 14. D</w:t>
      </w:r>
      <w:r w:rsidRPr="00D9423B">
        <w:rPr>
          <w:rFonts w:ascii="Times New Roman" w:hAnsi="Times New Roman" w:cs="Times New Roman"/>
          <w:sz w:val="24"/>
          <w:szCs w:val="24"/>
          <w:lang w:val="lt-LT"/>
        </w:rPr>
        <w:t>ėl supaprastinto pirkimo atlikimo teikiama paraiška - užduotis (1 priedas</w:t>
      </w:r>
      <w:r w:rsidRPr="00D9423B">
        <w:rPr>
          <w:rFonts w:ascii="Times New Roman" w:hAnsi="Times New Roman" w:cs="Times New Roman"/>
          <w:b/>
          <w:bCs/>
          <w:sz w:val="24"/>
          <w:szCs w:val="24"/>
          <w:lang w:val="lt-LT"/>
        </w:rPr>
        <w:t>)</w:t>
      </w:r>
      <w:r w:rsidRPr="00D9423B">
        <w:rPr>
          <w:rFonts w:ascii="Times New Roman" w:hAnsi="Times New Roman" w:cs="Times New Roman"/>
          <w:i/>
          <w:iCs/>
          <w:sz w:val="24"/>
          <w:szCs w:val="24"/>
          <w:lang w:val="lt-LT"/>
        </w:rPr>
        <w:t xml:space="preserve">, </w:t>
      </w:r>
      <w:r w:rsidRPr="00D9423B">
        <w:rPr>
          <w:rFonts w:ascii="Times New Roman" w:hAnsi="Times New Roman" w:cs="Times New Roman"/>
          <w:sz w:val="24"/>
          <w:szCs w:val="24"/>
          <w:lang w:val="lt-LT"/>
        </w:rPr>
        <w:t xml:space="preserve">kurioje  </w:t>
      </w:r>
      <w:r w:rsidRPr="00A84F82">
        <w:rPr>
          <w:rFonts w:ascii="Times New Roman" w:hAnsi="Times New Roman" w:cs="Times New Roman"/>
          <w:sz w:val="24"/>
          <w:szCs w:val="24"/>
          <w:lang w:val="lt-LT"/>
        </w:rPr>
        <w:t>nurodomos  (jei reikia) šios pagrindinės pirkimo sąlygos ir informacija:</w:t>
      </w:r>
    </w:p>
    <w:p w:rsidR="00505602" w:rsidRPr="00A84F82" w:rsidRDefault="00505602" w:rsidP="00A84F82">
      <w:pPr>
        <w:autoSpaceDE w:val="0"/>
        <w:autoSpaceDN w:val="0"/>
        <w:adjustRightInd w:val="0"/>
        <w:ind w:firstLine="567"/>
        <w:jc w:val="both"/>
        <w:rPr>
          <w:sz w:val="24"/>
          <w:szCs w:val="24"/>
        </w:rPr>
      </w:pPr>
      <w:r w:rsidRPr="00A84F82">
        <w:rPr>
          <w:sz w:val="24"/>
          <w:szCs w:val="24"/>
        </w:rPr>
        <w:t>1</w:t>
      </w:r>
      <w:r>
        <w:rPr>
          <w:sz w:val="24"/>
          <w:szCs w:val="24"/>
        </w:rPr>
        <w:t>4</w:t>
      </w:r>
      <w:r w:rsidRPr="00A84F82">
        <w:rPr>
          <w:sz w:val="24"/>
          <w:szCs w:val="24"/>
        </w:rPr>
        <w:t>.1</w:t>
      </w:r>
      <w:r>
        <w:rPr>
          <w:sz w:val="24"/>
          <w:szCs w:val="24"/>
        </w:rPr>
        <w:t>.</w:t>
      </w:r>
      <w:r w:rsidRPr="00A84F82">
        <w:rPr>
          <w:sz w:val="24"/>
          <w:szCs w:val="24"/>
        </w:rPr>
        <w:t xml:space="preserve"> pirkimo objekto pavadinimas, reikalingas kiekis ar apimtys, atsižvelgiant į visą pirkimo sutarties trukmę su galimais pratęsimais; </w:t>
      </w:r>
    </w:p>
    <w:p w:rsidR="00505602" w:rsidRPr="00A84F82" w:rsidRDefault="00505602" w:rsidP="00A84F82">
      <w:pPr>
        <w:autoSpaceDE w:val="0"/>
        <w:autoSpaceDN w:val="0"/>
        <w:adjustRightInd w:val="0"/>
        <w:ind w:firstLine="567"/>
        <w:jc w:val="both"/>
        <w:rPr>
          <w:sz w:val="24"/>
          <w:szCs w:val="24"/>
          <w:u w:val="single"/>
        </w:rPr>
      </w:pPr>
      <w:r w:rsidRPr="00A84F82">
        <w:rPr>
          <w:sz w:val="24"/>
          <w:szCs w:val="24"/>
        </w:rPr>
        <w:t>1</w:t>
      </w:r>
      <w:r>
        <w:rPr>
          <w:sz w:val="24"/>
          <w:szCs w:val="24"/>
        </w:rPr>
        <w:t>4.2.</w:t>
      </w:r>
      <w:r w:rsidRPr="00A84F82">
        <w:rPr>
          <w:sz w:val="24"/>
          <w:szCs w:val="24"/>
        </w:rPr>
        <w:t xml:space="preserve"> </w:t>
      </w:r>
      <w:r w:rsidRPr="00A84F82">
        <w:rPr>
          <w:i/>
          <w:iCs/>
          <w:sz w:val="24"/>
          <w:szCs w:val="24"/>
        </w:rPr>
        <w:t xml:space="preserve"> </w:t>
      </w:r>
      <w:r w:rsidRPr="00A84F82">
        <w:rPr>
          <w:sz w:val="24"/>
          <w:szCs w:val="24"/>
        </w:rPr>
        <w:t>maksimali šio pirkimo sutarties vertė;</w:t>
      </w:r>
      <w:r w:rsidRPr="00A84F82">
        <w:rPr>
          <w:i/>
          <w:iCs/>
          <w:sz w:val="24"/>
          <w:szCs w:val="24"/>
          <w:u w:val="single"/>
        </w:rPr>
        <w:t xml:space="preserve"> </w:t>
      </w:r>
      <w:r w:rsidRPr="00A84F82">
        <w:rPr>
          <w:sz w:val="24"/>
          <w:szCs w:val="24"/>
          <w:u w:val="single"/>
        </w:rPr>
        <w:t xml:space="preserve"> </w:t>
      </w:r>
    </w:p>
    <w:p w:rsidR="00505602" w:rsidRPr="00A84F82" w:rsidRDefault="00505602" w:rsidP="00A84F82">
      <w:pPr>
        <w:autoSpaceDE w:val="0"/>
        <w:autoSpaceDN w:val="0"/>
        <w:adjustRightInd w:val="0"/>
        <w:ind w:firstLine="567"/>
        <w:jc w:val="both"/>
        <w:rPr>
          <w:i/>
          <w:iCs/>
          <w:sz w:val="24"/>
          <w:szCs w:val="24"/>
        </w:rPr>
      </w:pPr>
      <w:r w:rsidRPr="00A84F82">
        <w:rPr>
          <w:sz w:val="24"/>
          <w:szCs w:val="24"/>
        </w:rPr>
        <w:t>1</w:t>
      </w:r>
      <w:r>
        <w:rPr>
          <w:sz w:val="24"/>
          <w:szCs w:val="24"/>
        </w:rPr>
        <w:t>4.</w:t>
      </w:r>
      <w:r w:rsidRPr="00A84F82">
        <w:rPr>
          <w:sz w:val="24"/>
          <w:szCs w:val="24"/>
        </w:rPr>
        <w:t>3. prekių pristatymo ar paslaugų bei darbų atlikimo terminai, pirkimo sutarties trukmė, kitos reikalingos pirkimo sutarties sąlygos;</w:t>
      </w:r>
    </w:p>
    <w:p w:rsidR="00505602" w:rsidRPr="00A84F82" w:rsidRDefault="00505602" w:rsidP="00A84F82">
      <w:pPr>
        <w:autoSpaceDE w:val="0"/>
        <w:autoSpaceDN w:val="0"/>
        <w:adjustRightInd w:val="0"/>
        <w:ind w:firstLine="567"/>
        <w:jc w:val="both"/>
        <w:rPr>
          <w:sz w:val="24"/>
          <w:szCs w:val="24"/>
        </w:rPr>
      </w:pPr>
      <w:r w:rsidRPr="00A84F82">
        <w:rPr>
          <w:sz w:val="24"/>
          <w:szCs w:val="24"/>
        </w:rPr>
        <w:t>1</w:t>
      </w:r>
      <w:r>
        <w:rPr>
          <w:sz w:val="24"/>
          <w:szCs w:val="24"/>
        </w:rPr>
        <w:t>4.</w:t>
      </w:r>
      <w:r w:rsidRPr="00A84F82">
        <w:rPr>
          <w:sz w:val="24"/>
          <w:szCs w:val="24"/>
        </w:rPr>
        <w:t>4. kita reikalinga informacija.</w:t>
      </w:r>
    </w:p>
    <w:p w:rsidR="00505602" w:rsidRPr="00D9423B" w:rsidRDefault="00505602" w:rsidP="00A84F82">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15</w:t>
      </w:r>
      <w:r w:rsidRPr="00D9423B">
        <w:rPr>
          <w:rFonts w:ascii="Times New Roman" w:hAnsi="Times New Roman" w:cs="Times New Roman"/>
          <w:sz w:val="24"/>
          <w:szCs w:val="24"/>
          <w:lang w:val="lt-LT"/>
        </w:rPr>
        <w:t xml:space="preserve">. Komisijos pirmininku, jos nariais, Pirkimo organizatoriumi skiriami nepriekaištingos reputacijos asmenys. Komisija veikia ją sudariusios organizacijos vardu pagal jai </w:t>
      </w:r>
      <w:r w:rsidRPr="00D9423B">
        <w:rPr>
          <w:rFonts w:ascii="Times New Roman" w:hAnsi="Times New Roman" w:cs="Times New Roman"/>
          <w:spacing w:val="-1"/>
          <w:sz w:val="24"/>
          <w:szCs w:val="24"/>
          <w:lang w:val="lt-LT"/>
        </w:rPr>
        <w:t>suteiktus įgaliojimus. Komisija dirba pagal ją sudariusios organizacijos patvirtintą darbo reglamentą.</w:t>
      </w:r>
      <w:r w:rsidRPr="00D9423B">
        <w:rPr>
          <w:rFonts w:ascii="Times New Roman" w:hAnsi="Times New Roman" w:cs="Times New Roman"/>
          <w:sz w:val="24"/>
          <w:szCs w:val="24"/>
          <w:lang w:val="lt-LT"/>
        </w:rPr>
        <w:t xml:space="preserve"> Prieš pradėdami supaprastintą pirkimą Komisijos nariai ir Pirkimo organizatorius turi pasirašyti nešališkumo deklaraciją ir konfidencialumo pasižadėjimą.</w:t>
      </w:r>
    </w:p>
    <w:p w:rsidR="00505602" w:rsidRPr="00D9423B" w:rsidRDefault="00505602" w:rsidP="00A84F82">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 16</w:t>
      </w:r>
      <w:r w:rsidRPr="00D9423B">
        <w:rPr>
          <w:rFonts w:ascii="Times New Roman" w:hAnsi="Times New Roman" w:cs="Times New Roman"/>
          <w:sz w:val="24"/>
          <w:szCs w:val="24"/>
          <w:lang w:val="lt-LT"/>
        </w:rPr>
        <w:t>. 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505602" w:rsidRPr="00D9423B" w:rsidRDefault="00505602" w:rsidP="00A84F82">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 17</w:t>
      </w:r>
      <w:r w:rsidRPr="00D9423B">
        <w:rPr>
          <w:rFonts w:ascii="Times New Roman" w:hAnsi="Times New Roman" w:cs="Times New Roman"/>
          <w:sz w:val="24"/>
          <w:szCs w:val="24"/>
          <w:lang w:val="lt-LT"/>
        </w:rPr>
        <w:t xml:space="preserve">. Perkančioji organizacija prekes, paslaugas ir darbus gali pirkti per centrinę perkančiąją organizaciją arba iš jos, pavyzdžiui, naudodamasi VšĮ Centrinės projektų valdymo agentūros katalogu, kuris pasiekiamas adresu </w:t>
      </w:r>
      <w:r w:rsidRPr="00D9423B">
        <w:rPr>
          <w:rFonts w:ascii="Times New Roman" w:hAnsi="Times New Roman" w:cs="Times New Roman"/>
          <w:sz w:val="24"/>
          <w:szCs w:val="24"/>
          <w:u w:val="single"/>
          <w:lang w:val="lt-LT"/>
        </w:rPr>
        <w:t>www.cpo.lt</w:t>
      </w:r>
      <w:r w:rsidRPr="00D9423B">
        <w:rPr>
          <w:rFonts w:ascii="Times New Roman" w:hAnsi="Times New Roman" w:cs="Times New Roman"/>
          <w:sz w:val="24"/>
          <w:szCs w:val="24"/>
          <w:lang w:val="lt-LT"/>
        </w:rPr>
        <w:t xml:space="preserve">. </w:t>
      </w:r>
    </w:p>
    <w:p w:rsidR="00505602" w:rsidRPr="00C1079A" w:rsidRDefault="00505602" w:rsidP="00A84F82">
      <w:pPr>
        <w:tabs>
          <w:tab w:val="left" w:pos="540"/>
        </w:tabs>
        <w:jc w:val="both"/>
        <w:rPr>
          <w:sz w:val="24"/>
          <w:szCs w:val="24"/>
        </w:rPr>
      </w:pPr>
      <w:r>
        <w:rPr>
          <w:sz w:val="24"/>
          <w:szCs w:val="24"/>
        </w:rPr>
        <w:tab/>
        <w:t xml:space="preserve">  18</w:t>
      </w:r>
      <w:r w:rsidRPr="00C1079A">
        <w:rPr>
          <w:sz w:val="24"/>
          <w:szCs w:val="24"/>
        </w:rPr>
        <w:t>.</w:t>
      </w:r>
      <w:r>
        <w:rPr>
          <w:sz w:val="24"/>
          <w:szCs w:val="24"/>
        </w:rPr>
        <w:t xml:space="preserve"> Perkančioji organizacija</w:t>
      </w:r>
      <w:r w:rsidRPr="00C1079A">
        <w:rPr>
          <w:sz w:val="24"/>
          <w:szCs w:val="24"/>
        </w:rPr>
        <w:t xml:space="preserve">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505602" w:rsidRPr="00C1079A" w:rsidRDefault="00505602" w:rsidP="00A84F82">
      <w:pPr>
        <w:pStyle w:val="CentrBold"/>
        <w:ind w:firstLine="737"/>
        <w:jc w:val="both"/>
        <w:rPr>
          <w:rFonts w:ascii="Times New Roman" w:hAnsi="Times New Roman" w:cs="Times New Roman"/>
          <w:b w:val="0"/>
          <w:bCs w:val="0"/>
          <w:caps w:val="0"/>
          <w:sz w:val="24"/>
          <w:szCs w:val="24"/>
          <w:lang w:val="lt-LT"/>
        </w:rPr>
      </w:pPr>
      <w:r>
        <w:rPr>
          <w:rFonts w:ascii="Times New Roman" w:hAnsi="Times New Roman" w:cs="Times New Roman"/>
          <w:b w:val="0"/>
          <w:bCs w:val="0"/>
          <w:caps w:val="0"/>
          <w:sz w:val="24"/>
          <w:szCs w:val="24"/>
          <w:lang w:val="lt-LT"/>
        </w:rPr>
        <w:t>19</w:t>
      </w:r>
      <w:r w:rsidRPr="00C1079A">
        <w:rPr>
          <w:rFonts w:ascii="Times New Roman" w:hAnsi="Times New Roman" w:cs="Times New Roman"/>
          <w:b w:val="0"/>
          <w:bCs w:val="0"/>
          <w:caps w:val="0"/>
          <w:sz w:val="24"/>
          <w:szCs w:val="24"/>
          <w:lang w:val="lt-LT"/>
        </w:rPr>
        <w:t>.</w:t>
      </w:r>
      <w:r>
        <w:rPr>
          <w:rFonts w:ascii="Times New Roman" w:hAnsi="Times New Roman" w:cs="Times New Roman"/>
          <w:b w:val="0"/>
          <w:bCs w:val="0"/>
          <w:caps w:val="0"/>
          <w:sz w:val="24"/>
          <w:szCs w:val="24"/>
          <w:lang w:val="lt-LT"/>
        </w:rPr>
        <w:t xml:space="preserve"> Perkančioji organizacija</w:t>
      </w:r>
      <w:r w:rsidRPr="00C1079A">
        <w:rPr>
          <w:rFonts w:ascii="Times New Roman" w:hAnsi="Times New Roman" w:cs="Times New Roman"/>
          <w:b w:val="0"/>
          <w:bCs w:val="0"/>
          <w:caps w:val="0"/>
          <w:sz w:val="24"/>
          <w:szCs w:val="24"/>
          <w:lang w:val="lt-LT"/>
        </w:rPr>
        <w:t xml:space="preserve"> turi teisę nutraukti pirkimą, jeigu atsirado aplinkybių, kurių nebuvo galima numatyti (perkamos paslaugos tapo nereikalingos, nėra lėšų už jas apmokėti ir pan.). Sprendimą dėl pirkimo nutraukimo priima perkančiosios organizacijos vadovas. Teikimą perkančiosios organizacijos vadovui teikia Komisija arba Pirkimo organizatorius. </w:t>
      </w:r>
    </w:p>
    <w:p w:rsidR="00505602" w:rsidRPr="00C1079A" w:rsidRDefault="00505602" w:rsidP="004C2317">
      <w:pPr>
        <w:ind w:firstLine="737"/>
        <w:jc w:val="both"/>
        <w:rPr>
          <w:sz w:val="24"/>
          <w:szCs w:val="24"/>
        </w:rPr>
      </w:pPr>
    </w:p>
    <w:p w:rsidR="00505602" w:rsidRPr="00C1079A" w:rsidRDefault="00505602" w:rsidP="004C2317">
      <w:pPr>
        <w:ind w:firstLine="737"/>
        <w:jc w:val="center"/>
        <w:rPr>
          <w:b/>
          <w:bCs/>
          <w:sz w:val="24"/>
          <w:szCs w:val="24"/>
        </w:rPr>
      </w:pPr>
      <w:r w:rsidRPr="00C1079A">
        <w:rPr>
          <w:b/>
          <w:bCs/>
          <w:sz w:val="24"/>
          <w:szCs w:val="24"/>
        </w:rPr>
        <w:t>III. SUPAPRASTINTŲ PIRKIMŲ PASKELBIMAS</w:t>
      </w:r>
    </w:p>
    <w:p w:rsidR="00505602" w:rsidRPr="00C1079A" w:rsidRDefault="00505602" w:rsidP="004C2317">
      <w:pPr>
        <w:ind w:firstLine="737"/>
        <w:jc w:val="both"/>
        <w:rPr>
          <w:sz w:val="24"/>
          <w:szCs w:val="24"/>
        </w:rPr>
      </w:pPr>
      <w:r w:rsidRPr="00C1079A">
        <w:rPr>
          <w:sz w:val="24"/>
          <w:szCs w:val="24"/>
        </w:rPr>
        <w:t xml:space="preserve"> </w:t>
      </w:r>
    </w:p>
    <w:p w:rsidR="00505602" w:rsidRPr="00C1079A" w:rsidRDefault="00505602" w:rsidP="004C2317">
      <w:pPr>
        <w:ind w:firstLine="737"/>
        <w:jc w:val="both"/>
        <w:rPr>
          <w:b/>
          <w:bCs/>
          <w:sz w:val="24"/>
          <w:szCs w:val="24"/>
        </w:rPr>
      </w:pPr>
      <w:r>
        <w:rPr>
          <w:sz w:val="24"/>
          <w:szCs w:val="24"/>
        </w:rPr>
        <w:t>20</w:t>
      </w:r>
      <w:r w:rsidRPr="00C1079A">
        <w:rPr>
          <w:sz w:val="24"/>
          <w:szCs w:val="24"/>
        </w:rPr>
        <w:t xml:space="preserve">. </w:t>
      </w:r>
      <w:r>
        <w:rPr>
          <w:sz w:val="24"/>
          <w:szCs w:val="24"/>
        </w:rPr>
        <w:t>Perkančioji organizacija skelbimą apie supaprastintą pirkimą skelbia vadovaudamasi Viešųjų pirkimų įstatymo 86 straipsnio nuostatomis. Apie supaprastintą pirkimą perkančioji organizacija gali neskelbti, jei yra bent viena iš Viešųjų pirkimų įstatymo 92 straipsnio 2 dalyje nurodytų sąlygų.</w:t>
      </w:r>
    </w:p>
    <w:p w:rsidR="00505602" w:rsidRPr="00C1079A" w:rsidRDefault="00505602" w:rsidP="004C2317">
      <w:pPr>
        <w:ind w:firstLine="737"/>
        <w:jc w:val="both"/>
        <w:rPr>
          <w:b/>
          <w:bCs/>
          <w:sz w:val="24"/>
          <w:szCs w:val="24"/>
        </w:rPr>
      </w:pPr>
    </w:p>
    <w:p w:rsidR="00505602" w:rsidRPr="00C1079A" w:rsidRDefault="00505602" w:rsidP="004C2317">
      <w:pPr>
        <w:pStyle w:val="CentrBold"/>
        <w:tabs>
          <w:tab w:val="left" w:pos="1440"/>
        </w:tabs>
        <w:ind w:firstLine="737"/>
        <w:rPr>
          <w:rFonts w:ascii="Times New Roman" w:hAnsi="Times New Roman" w:cs="Times New Roman"/>
          <w:sz w:val="24"/>
          <w:szCs w:val="24"/>
          <w:lang w:val="lt-LT"/>
        </w:rPr>
      </w:pPr>
      <w:r>
        <w:rPr>
          <w:rFonts w:ascii="Times New Roman" w:hAnsi="Times New Roman" w:cs="Times New Roman"/>
          <w:sz w:val="24"/>
          <w:szCs w:val="24"/>
          <w:lang w:val="lt-LT"/>
        </w:rPr>
        <w:t>IV. pirkimo dokumentų rengimas</w:t>
      </w:r>
    </w:p>
    <w:p w:rsidR="00505602" w:rsidRPr="00C1079A" w:rsidRDefault="00505602" w:rsidP="004C2317">
      <w:pPr>
        <w:ind w:firstLine="737"/>
        <w:jc w:val="both"/>
        <w:rPr>
          <w:sz w:val="24"/>
          <w:szCs w:val="24"/>
        </w:rPr>
      </w:pPr>
    </w:p>
    <w:p w:rsidR="00505602" w:rsidRPr="00D4194B" w:rsidRDefault="00505602" w:rsidP="00D4194B">
      <w:pPr>
        <w:ind w:firstLine="720"/>
        <w:jc w:val="both"/>
        <w:rPr>
          <w:color w:val="000000"/>
          <w:sz w:val="24"/>
          <w:szCs w:val="24"/>
        </w:rPr>
      </w:pPr>
      <w:r>
        <w:rPr>
          <w:sz w:val="24"/>
          <w:szCs w:val="24"/>
        </w:rPr>
        <w:t>21</w:t>
      </w:r>
      <w:r w:rsidRPr="00D4194B">
        <w:rPr>
          <w:sz w:val="24"/>
          <w:szCs w:val="24"/>
        </w:rPr>
        <w:t xml:space="preserve">. </w:t>
      </w:r>
      <w:r w:rsidRPr="00D4194B">
        <w:rPr>
          <w:color w:val="000000"/>
          <w:sz w:val="24"/>
          <w:szCs w:val="24"/>
        </w:rPr>
        <w:t>Perkančioji organizacija, vykdydama supaprastintus pirkimu, išskyrus mažos vertės pirkimus, pirkimo dokumentuose pateikia informaciją, nurodytą Viešųjų pirkimų įstatymo 24 straipsnio 2 dalies 9 ir 23 punktuose, 3 ir 5 dalyse (išskyrus neskelbiamą pirkimą, kai pateikti pasiūlymą kviečiamas tik vienas tiekėjas, jeigu perkančioji organizacija mano, kad tokia informacija yra nereikalinga), bei kitą informaciją, reikalingą tinkamo pirkimo atlikimui ir pasiūlymų pateikimui. Mažos vertės pirkimų atveju pirkimo dokumentuose pateikiama tokia informacija, kuri, perkančiosios organizacijos manymu, reikalinga tinkamam pirkimo atlikimui.</w:t>
      </w:r>
    </w:p>
    <w:p w:rsidR="00505602" w:rsidRDefault="00505602" w:rsidP="00D4194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22</w:t>
      </w:r>
      <w:r w:rsidRPr="00006417">
        <w:rPr>
          <w:rFonts w:ascii="Times New Roman" w:hAnsi="Times New Roman" w:cs="Times New Roman"/>
          <w:sz w:val="24"/>
          <w:szCs w:val="24"/>
          <w:lang w:val="lt-LT"/>
        </w:rPr>
        <w:t xml:space="preserve">. Pirkimo dokumentai gali būti nerengiami, kai apklausa vykdoma žodžiu. </w:t>
      </w:r>
    </w:p>
    <w:p w:rsidR="00505602" w:rsidRPr="00006417" w:rsidRDefault="00505602" w:rsidP="00D4194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23. </w:t>
      </w:r>
      <w:r w:rsidRPr="00006417">
        <w:rPr>
          <w:rFonts w:ascii="Times New Roman" w:hAnsi="Times New Roman" w:cs="Times New Roman"/>
          <w:sz w:val="24"/>
          <w:szCs w:val="24"/>
          <w:lang w:val="lt-LT"/>
        </w:rPr>
        <w:t>Pirkimo dokumentai rengiami lietuvių kalba.</w:t>
      </w:r>
    </w:p>
    <w:p w:rsidR="00505602" w:rsidRPr="00C1079A" w:rsidRDefault="00505602" w:rsidP="004C2317">
      <w:pPr>
        <w:rPr>
          <w:sz w:val="24"/>
          <w:szCs w:val="24"/>
        </w:rPr>
      </w:pPr>
    </w:p>
    <w:p w:rsidR="00505602" w:rsidRPr="00C1079A" w:rsidRDefault="00505602" w:rsidP="00211370">
      <w:pPr>
        <w:pStyle w:val="NormalWeb"/>
        <w:spacing w:before="0" w:beforeAutospacing="0" w:after="0" w:afterAutospacing="0"/>
        <w:ind w:firstLine="737"/>
        <w:jc w:val="center"/>
        <w:rPr>
          <w:b/>
          <w:bCs/>
        </w:rPr>
      </w:pPr>
      <w:r w:rsidRPr="00C1079A">
        <w:t xml:space="preserve"> </w:t>
      </w:r>
      <w:r>
        <w:rPr>
          <w:b/>
          <w:bCs/>
        </w:rPr>
        <w:t>V.</w:t>
      </w:r>
      <w:r w:rsidRPr="00C1079A">
        <w:rPr>
          <w:b/>
          <w:bCs/>
        </w:rPr>
        <w:t xml:space="preserve"> TIEKĖJŲ KVALIFIKACIJOS PATIKRINIMAS</w:t>
      </w:r>
    </w:p>
    <w:p w:rsidR="00505602" w:rsidRPr="00C1079A" w:rsidRDefault="00505602" w:rsidP="00211370">
      <w:pPr>
        <w:pStyle w:val="NormalWeb"/>
        <w:spacing w:before="0" w:beforeAutospacing="0" w:after="0" w:afterAutospacing="0"/>
        <w:ind w:firstLine="737"/>
        <w:jc w:val="center"/>
        <w:rPr>
          <w:b/>
          <w:bCs/>
        </w:rPr>
      </w:pPr>
    </w:p>
    <w:p w:rsidR="00505602" w:rsidRPr="00C1079A" w:rsidRDefault="00505602" w:rsidP="00211370">
      <w:pPr>
        <w:pStyle w:val="Heading3"/>
        <w:numPr>
          <w:ilvl w:val="0"/>
          <w:numId w:val="0"/>
        </w:numPr>
        <w:spacing w:before="0"/>
        <w:ind w:firstLine="737"/>
      </w:pPr>
      <w:r>
        <w:t>24</w:t>
      </w:r>
      <w:r w:rsidRPr="00C1079A">
        <w:t>. Parinkdama tiekėją,</w:t>
      </w:r>
      <w:r>
        <w:t xml:space="preserve"> perkančioji organizacija</w:t>
      </w:r>
      <w:r w:rsidRPr="00C1079A">
        <w:t xml:space="preserve"> vadovaudamasi Viešųjų pirkimų įstatymo  </w:t>
      </w:r>
      <w:r w:rsidRPr="00006417">
        <w:t>32–38 straipsnių nuostatomis ir atsižvelgiant į Viešųjų pirkimų tarnybos direktoriaus 2003 m. spalio 20 d. įsakymą Nr. 1S-100 „Dėl tiekėjų kvalifikacijos vertinimo metodinių rekomendacijų patvirtinimo“ (Žin., 2003, Nr. </w:t>
      </w:r>
      <w:hyperlink r:id="rId5" w:history="1">
        <w:r w:rsidRPr="00006417">
          <w:rPr>
            <w:rStyle w:val="Hyperlink"/>
          </w:rPr>
          <w:t>103- 4623</w:t>
        </w:r>
      </w:hyperlink>
      <w:r w:rsidRPr="00006417">
        <w:t>; 2009, Nr. </w:t>
      </w:r>
      <w:hyperlink r:id="rId6" w:history="1">
        <w:r w:rsidRPr="00006417">
          <w:rPr>
            <w:rStyle w:val="Hyperlink"/>
          </w:rPr>
          <w:t>39-1505</w:t>
        </w:r>
      </w:hyperlink>
      <w:r>
        <w:t>;</w:t>
      </w:r>
      <w:r w:rsidRPr="001E4514">
        <w:t xml:space="preserve"> </w:t>
      </w:r>
      <w:r w:rsidRPr="00D9423B">
        <w:t>2012, Nr. </w:t>
      </w:r>
      <w:hyperlink r:id="rId7" w:history="1">
        <w:r w:rsidRPr="00D9423B">
          <w:rPr>
            <w:rStyle w:val="Hyperlink"/>
          </w:rPr>
          <w:t>5-163</w:t>
        </w:r>
      </w:hyperlink>
      <w:r w:rsidRPr="00006417">
        <w:t xml:space="preserve"> (aktualią redakciją), pirkimo dokumentuose nustatomi tiekėjų kvalifikacijos reikalavimai ir vykdomas tiekėjų kvalifikacijos patikrinimas.</w:t>
      </w:r>
    </w:p>
    <w:p w:rsidR="00505602" w:rsidRPr="00C1079A" w:rsidRDefault="00505602" w:rsidP="00211370">
      <w:pPr>
        <w:pStyle w:val="Heading3"/>
        <w:numPr>
          <w:ilvl w:val="0"/>
          <w:numId w:val="0"/>
        </w:numPr>
        <w:spacing w:before="0"/>
        <w:ind w:firstLine="737"/>
      </w:pPr>
      <w:r>
        <w:t>25</w:t>
      </w:r>
      <w:r w:rsidRPr="00C1079A">
        <w:t>. Tiekėjų kvalifikacijos neprivaloma tikrinti, kai:</w:t>
      </w:r>
    </w:p>
    <w:p w:rsidR="00505602" w:rsidRPr="00C1079A" w:rsidRDefault="00505602" w:rsidP="00211370">
      <w:pPr>
        <w:pStyle w:val="Heading3"/>
        <w:numPr>
          <w:ilvl w:val="0"/>
          <w:numId w:val="0"/>
        </w:numPr>
        <w:spacing w:before="0"/>
        <w:ind w:firstLine="737"/>
      </w:pPr>
      <w:r>
        <w:t>25</w:t>
      </w:r>
      <w:r w:rsidRPr="00C1079A">
        <w:t>.1. jau vykdytame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505602" w:rsidRPr="00C1079A" w:rsidRDefault="00505602" w:rsidP="00211370">
      <w:pPr>
        <w:pStyle w:val="Heading3"/>
        <w:numPr>
          <w:ilvl w:val="0"/>
          <w:numId w:val="0"/>
        </w:numPr>
        <w:spacing w:before="0"/>
        <w:ind w:firstLine="737"/>
      </w:pPr>
      <w:r>
        <w:t>25</w:t>
      </w:r>
      <w:r w:rsidRPr="00C1079A">
        <w:t>.2. dėl techninių, meninių priežasčių ar dėl objektyvių aplinkybių tik konkretus tiekėjas gali patiekti reikalingas prekes, pateikti paslaugas ar atlikti darbus ir nėra jokios kitos alternatyvos;</w:t>
      </w:r>
    </w:p>
    <w:p w:rsidR="00505602" w:rsidRPr="00C1079A" w:rsidRDefault="00505602" w:rsidP="00211370">
      <w:pPr>
        <w:pStyle w:val="Heading3"/>
        <w:numPr>
          <w:ilvl w:val="0"/>
          <w:numId w:val="0"/>
        </w:numPr>
        <w:spacing w:before="0"/>
        <w:ind w:firstLine="737"/>
        <w:rPr>
          <w:rStyle w:val="Emphasis"/>
          <w:i w:val="0"/>
          <w:iCs w:val="0"/>
        </w:rPr>
      </w:pPr>
      <w:r>
        <w:t>25</w:t>
      </w:r>
      <w:r w:rsidRPr="00C1079A">
        <w:t xml:space="preserve">.3. </w:t>
      </w:r>
      <w:r>
        <w:t xml:space="preserve"> </w:t>
      </w:r>
      <w:r w:rsidRPr="00C1079A">
        <w:t xml:space="preserve">kai </w:t>
      </w:r>
      <w:r>
        <w:t>perkančioji organizacija</w:t>
      </w:r>
      <w:r w:rsidRPr="00C1079A">
        <w:t xml:space="preserve"> </w:t>
      </w:r>
      <w:r w:rsidRPr="00C1079A">
        <w:rPr>
          <w:rStyle w:val="Emphasis"/>
          <w:i w:val="0"/>
          <w:iCs w:val="0"/>
        </w:rPr>
        <w:t>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505602" w:rsidRPr="00C1079A" w:rsidRDefault="00505602" w:rsidP="00211370">
      <w:pPr>
        <w:pStyle w:val="Heading3"/>
        <w:numPr>
          <w:ilvl w:val="0"/>
          <w:numId w:val="0"/>
        </w:numPr>
        <w:spacing w:before="0"/>
        <w:ind w:firstLine="737"/>
        <w:rPr>
          <w:rStyle w:val="Emphasis"/>
          <w:i w:val="0"/>
          <w:iCs w:val="0"/>
        </w:rPr>
      </w:pPr>
      <w:r>
        <w:rPr>
          <w:rStyle w:val="Emphasis"/>
          <w:i w:val="0"/>
          <w:iCs w:val="0"/>
        </w:rPr>
        <w:t>25</w:t>
      </w:r>
      <w:r w:rsidRPr="00C1079A">
        <w:rPr>
          <w:rStyle w:val="Emphasis"/>
          <w:i w:val="0"/>
          <w:iCs w:val="0"/>
        </w:rPr>
        <w:t>.4. perkami muziejų eksponatai, archyviniai ir bibliotekiniai dokumentai, yra prenumeruojami laikrasčiai ir žurnalai;</w:t>
      </w:r>
    </w:p>
    <w:p w:rsidR="00505602" w:rsidRPr="00C1079A" w:rsidRDefault="00505602" w:rsidP="00211370">
      <w:pPr>
        <w:pStyle w:val="Heading3"/>
        <w:numPr>
          <w:ilvl w:val="0"/>
          <w:numId w:val="0"/>
        </w:numPr>
        <w:spacing w:before="0"/>
        <w:ind w:firstLine="737"/>
        <w:rPr>
          <w:rStyle w:val="Emphasis"/>
          <w:i w:val="0"/>
          <w:iCs w:val="0"/>
        </w:rPr>
      </w:pPr>
      <w:r>
        <w:rPr>
          <w:rStyle w:val="Emphasis"/>
          <w:i w:val="0"/>
          <w:iCs w:val="0"/>
        </w:rPr>
        <w:t>25</w:t>
      </w:r>
      <w:r w:rsidRPr="00C1079A">
        <w:rPr>
          <w:rStyle w:val="Emphasis"/>
          <w:i w:val="0"/>
          <w:iCs w:val="0"/>
        </w:rPr>
        <w:t>.5. ypač palankiomis sąlygomis perkama iš bankrutuojančių, likviduojamų, restruktūrizuojamų ar sustabdžiusių veiklą ūkio subjektų;</w:t>
      </w:r>
    </w:p>
    <w:p w:rsidR="00505602" w:rsidRPr="00C1079A" w:rsidRDefault="00505602" w:rsidP="00211370">
      <w:pPr>
        <w:pStyle w:val="Heading3"/>
        <w:numPr>
          <w:ilvl w:val="0"/>
          <w:numId w:val="0"/>
        </w:numPr>
        <w:spacing w:before="0"/>
        <w:ind w:firstLine="737"/>
        <w:rPr>
          <w:rStyle w:val="Emphasis"/>
          <w:i w:val="0"/>
          <w:iCs w:val="0"/>
        </w:rPr>
      </w:pPr>
      <w:r>
        <w:rPr>
          <w:rStyle w:val="Emphasis"/>
          <w:i w:val="0"/>
          <w:iCs w:val="0"/>
        </w:rPr>
        <w:t>25</w:t>
      </w:r>
      <w:r w:rsidRPr="00C1079A">
        <w:rPr>
          <w:rStyle w:val="Emphasis"/>
          <w:i w:val="0"/>
          <w:iCs w:val="0"/>
        </w:rPr>
        <w:t>.6. dėl aplinkybių, kurių negalima numatyti, paaiškėja, kad yra reikalingi papildomi darbai arba paslaugos, kurie nebuvo įrašyti į sudarytą pirkimo sutartį, tačiau be kurių negalima užbaigti pirkimo sutarties vykdymo;</w:t>
      </w:r>
    </w:p>
    <w:p w:rsidR="00505602" w:rsidRDefault="00505602" w:rsidP="00211370">
      <w:pPr>
        <w:pStyle w:val="Heading3"/>
        <w:numPr>
          <w:ilvl w:val="0"/>
          <w:numId w:val="0"/>
        </w:numPr>
        <w:spacing w:before="0"/>
        <w:ind w:firstLine="737"/>
        <w:rPr>
          <w:rStyle w:val="Emphasis"/>
          <w:i w:val="0"/>
          <w:iCs w:val="0"/>
        </w:rPr>
      </w:pPr>
      <w:r>
        <w:rPr>
          <w:rStyle w:val="Emphasis"/>
          <w:i w:val="0"/>
          <w:iCs w:val="0"/>
        </w:rPr>
        <w:t>25</w:t>
      </w:r>
      <w:r w:rsidRPr="00C1079A">
        <w:rPr>
          <w:rStyle w:val="Emphasis"/>
          <w:i w:val="0"/>
          <w:iCs w:val="0"/>
        </w:rPr>
        <w:t>.7. perkamos teisėjų, prokurorų, profesinės karo tarnybos karių, perkančiosios organizacijos valstybės tarnautojų ir (ar) pagal darbo sutartį dirbančių darbuotojų mokymo paslaugos;</w:t>
      </w:r>
    </w:p>
    <w:p w:rsidR="00505602" w:rsidRPr="00C1079A" w:rsidRDefault="00505602" w:rsidP="00211370">
      <w:pPr>
        <w:pStyle w:val="Heading3"/>
        <w:numPr>
          <w:ilvl w:val="0"/>
          <w:numId w:val="0"/>
        </w:numPr>
        <w:spacing w:before="0"/>
        <w:ind w:firstLine="737"/>
        <w:rPr>
          <w:rStyle w:val="Emphasis"/>
          <w:i w:val="0"/>
          <w:iCs w:val="0"/>
        </w:rPr>
      </w:pPr>
      <w:r>
        <w:rPr>
          <w:rStyle w:val="Emphasis"/>
          <w:i w:val="0"/>
          <w:iCs w:val="0"/>
        </w:rPr>
        <w:t xml:space="preserve">25.8. </w:t>
      </w:r>
      <w:r w:rsidRPr="00C1079A">
        <w:rPr>
          <w:rStyle w:val="Emphasis"/>
          <w:i w:val="0"/>
          <w:iCs w:val="0"/>
        </w:rPr>
        <w:t>perkamos ekspertų komisijų, komitetų, tarybų, kurių sudarymo tvarką nustato Lietuvos Respublikos įstatymai, narių teikiamos nematerialaus pobūdžio (intelektinės) paslaugos;.</w:t>
      </w:r>
    </w:p>
    <w:p w:rsidR="00505602" w:rsidRPr="002E30FD" w:rsidRDefault="00505602" w:rsidP="00211370">
      <w:pPr>
        <w:pStyle w:val="NormalWeb"/>
        <w:spacing w:before="0" w:beforeAutospacing="0" w:after="0" w:afterAutospacing="0"/>
        <w:jc w:val="both"/>
      </w:pPr>
      <w:r>
        <w:t xml:space="preserve">           25</w:t>
      </w:r>
      <w:r w:rsidRPr="002E30FD">
        <w:t>.9. mažos vertės pirkimų atveju.</w:t>
      </w:r>
    </w:p>
    <w:p w:rsidR="00505602" w:rsidRDefault="00505602" w:rsidP="004C2317">
      <w:pPr>
        <w:ind w:firstLine="737"/>
        <w:jc w:val="center"/>
        <w:rPr>
          <w:b/>
          <w:bCs/>
          <w:sz w:val="24"/>
          <w:szCs w:val="24"/>
        </w:rPr>
      </w:pPr>
    </w:p>
    <w:p w:rsidR="00505602" w:rsidRPr="00006417" w:rsidRDefault="00505602" w:rsidP="00211370">
      <w:pPr>
        <w:pStyle w:val="CentrBold"/>
        <w:spacing w:line="360" w:lineRule="auto"/>
        <w:rPr>
          <w:rFonts w:ascii="Times New Roman" w:hAnsi="Times New Roman" w:cs="Times New Roman"/>
          <w:sz w:val="24"/>
          <w:szCs w:val="24"/>
          <w:lang w:val="lt-LT"/>
        </w:rPr>
      </w:pPr>
      <w:r w:rsidRPr="00783115">
        <w:rPr>
          <w:b w:val="0"/>
          <w:bCs w:val="0"/>
          <w:sz w:val="24"/>
          <w:szCs w:val="24"/>
          <w:lang w:val="lt-LT"/>
        </w:rPr>
        <w:t xml:space="preserve"> </w:t>
      </w:r>
      <w:r w:rsidRPr="00006417">
        <w:rPr>
          <w:rFonts w:ascii="Times New Roman" w:hAnsi="Times New Roman" w:cs="Times New Roman"/>
          <w:sz w:val="24"/>
          <w:szCs w:val="24"/>
          <w:lang w:val="lt-LT"/>
        </w:rPr>
        <w:t>VI. PASIŪLYMŲ NAGRINĖJIMAS IR VERTINIMAS</w:t>
      </w:r>
    </w:p>
    <w:p w:rsidR="00505602" w:rsidRPr="00006417" w:rsidRDefault="00505602" w:rsidP="00211370">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  26</w:t>
      </w:r>
      <w:r w:rsidRPr="00006417">
        <w:rPr>
          <w:rFonts w:ascii="Times New Roman" w:hAnsi="Times New Roman" w:cs="Times New Roman"/>
          <w:sz w:val="24"/>
          <w:szCs w:val="24"/>
          <w:lang w:val="lt-LT"/>
        </w:rPr>
        <w:t xml:space="preserve">. Pasiūlymai turi būti priimami laikantis pirkimo dokumentuose nustatytos tvarkos, vadovaujantis Viešųjų pirkimų įstatymo 17 straipsnio, mažos vertės pirkimų atveju – 17 straipsnio 3 ir 4 dalių, nuostatomis. </w:t>
      </w:r>
    </w:p>
    <w:p w:rsidR="00505602" w:rsidRPr="00006417" w:rsidRDefault="00505602" w:rsidP="00211370">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  27</w:t>
      </w:r>
      <w:r w:rsidRPr="00006417">
        <w:rPr>
          <w:rFonts w:ascii="Times New Roman" w:hAnsi="Times New Roman" w:cs="Times New Roman"/>
          <w:sz w:val="24"/>
          <w:szCs w:val="24"/>
          <w:lang w:val="lt-LT"/>
        </w:rPr>
        <w:t>. Pasiūlymai nagrinėjami ir vertinami konfidencialiai, nedalyvaujant pasiūlymus pateikusiems tiekėjams ar jų atstovams.</w:t>
      </w:r>
    </w:p>
    <w:p w:rsidR="00505602" w:rsidRPr="00006417" w:rsidRDefault="00505602" w:rsidP="00211370">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  28. P</w:t>
      </w:r>
      <w:r w:rsidRPr="00006417">
        <w:rPr>
          <w:rFonts w:ascii="Times New Roman" w:hAnsi="Times New Roman" w:cs="Times New Roman"/>
          <w:sz w:val="24"/>
          <w:szCs w:val="24"/>
          <w:lang w:val="lt-LT"/>
        </w:rPr>
        <w:t>asiūlymai vertinami remiantis vienu iš šių kriterijų:</w:t>
      </w:r>
    </w:p>
    <w:p w:rsidR="00505602" w:rsidRPr="00006417" w:rsidRDefault="00505602" w:rsidP="00211370">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  28</w:t>
      </w:r>
      <w:r w:rsidRPr="00006417">
        <w:rPr>
          <w:rFonts w:ascii="Times New Roman" w:hAnsi="Times New Roman" w:cs="Times New Roman"/>
          <w:sz w:val="24"/>
          <w:szCs w:val="24"/>
          <w:lang w:val="lt-LT"/>
        </w:rPr>
        <w:t>.1.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p>
    <w:p w:rsidR="00505602" w:rsidRDefault="00505602" w:rsidP="00211370">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  28</w:t>
      </w:r>
      <w:r w:rsidRPr="00006417">
        <w:rPr>
          <w:rFonts w:ascii="Times New Roman" w:hAnsi="Times New Roman" w:cs="Times New Roman"/>
          <w:sz w:val="24"/>
          <w:szCs w:val="24"/>
          <w:lang w:val="lt-LT"/>
        </w:rPr>
        <w:t>.2. mažiausios kainos.</w:t>
      </w:r>
    </w:p>
    <w:p w:rsidR="00505602" w:rsidRPr="00D9423B" w:rsidRDefault="00505602" w:rsidP="00211370">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  28</w:t>
      </w:r>
      <w:r w:rsidRPr="00D9423B">
        <w:rPr>
          <w:rFonts w:ascii="Times New Roman" w:hAnsi="Times New Roman" w:cs="Times New Roman"/>
          <w:sz w:val="24"/>
          <w:szCs w:val="24"/>
          <w:lang w:val="lt-LT"/>
        </w:rPr>
        <w:t>.3. perkant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w:t>
      </w:r>
    </w:p>
    <w:p w:rsidR="00505602" w:rsidRPr="00006417" w:rsidRDefault="00505602" w:rsidP="00211370">
      <w:pPr>
        <w:pStyle w:val="Bodytext"/>
        <w:spacing w:line="360" w:lineRule="auto"/>
        <w:ind w:firstLine="0"/>
        <w:rPr>
          <w:rFonts w:ascii="Times New Roman" w:hAnsi="Times New Roman" w:cs="Times New Roman"/>
          <w:sz w:val="24"/>
          <w:szCs w:val="24"/>
          <w:lang w:val="lt-LT"/>
        </w:rPr>
      </w:pPr>
    </w:p>
    <w:p w:rsidR="00505602" w:rsidRDefault="00505602" w:rsidP="00211370">
      <w:pPr>
        <w:pStyle w:val="CentrBold"/>
        <w:rPr>
          <w:rFonts w:ascii="Times New Roman" w:hAnsi="Times New Roman" w:cs="Times New Roman"/>
          <w:sz w:val="24"/>
          <w:szCs w:val="24"/>
          <w:lang w:val="lt-LT"/>
        </w:rPr>
      </w:pPr>
      <w:r w:rsidRPr="00006417">
        <w:rPr>
          <w:rFonts w:ascii="Times New Roman" w:hAnsi="Times New Roman" w:cs="Times New Roman"/>
          <w:sz w:val="24"/>
          <w:szCs w:val="24"/>
          <w:lang w:val="lt-LT"/>
        </w:rPr>
        <w:t>VII. PIRKIMO SUTARTIS</w:t>
      </w:r>
    </w:p>
    <w:p w:rsidR="00505602" w:rsidRPr="00006417" w:rsidRDefault="00505602" w:rsidP="00211370">
      <w:pPr>
        <w:pStyle w:val="CentrBold"/>
        <w:rPr>
          <w:rFonts w:ascii="Times New Roman" w:hAnsi="Times New Roman" w:cs="Times New Roman"/>
          <w:sz w:val="24"/>
          <w:szCs w:val="24"/>
          <w:lang w:val="lt-LT"/>
        </w:rPr>
      </w:pPr>
    </w:p>
    <w:p w:rsidR="00505602" w:rsidRPr="00006417" w:rsidRDefault="00505602" w:rsidP="00211370">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  29</w:t>
      </w:r>
      <w:r w:rsidRPr="00006417">
        <w:rPr>
          <w:rFonts w:ascii="Times New Roman" w:hAnsi="Times New Roman" w:cs="Times New Roman"/>
          <w:sz w:val="24"/>
          <w:szCs w:val="24"/>
          <w:lang w:val="lt-LT"/>
        </w:rPr>
        <w:t>. Pirkimo sutartis turi būti sudaroma nedelsiant, bet ne anksčiau negu pasibaigė pirkimo sutarties sudarymo atidėjimo terminas (toliau – atidėjimo terminas). Atidėjimo terminas gali būti netaikomas, kai:</w:t>
      </w:r>
    </w:p>
    <w:p w:rsidR="00505602" w:rsidRPr="000968AB" w:rsidRDefault="00505602" w:rsidP="00211370">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 29</w:t>
      </w:r>
      <w:r w:rsidRPr="00006417">
        <w:rPr>
          <w:rFonts w:ascii="Times New Roman" w:hAnsi="Times New Roman" w:cs="Times New Roman"/>
          <w:sz w:val="24"/>
          <w:szCs w:val="24"/>
          <w:lang w:val="lt-LT"/>
        </w:rPr>
        <w:t>.1. </w:t>
      </w:r>
      <w:r>
        <w:rPr>
          <w:rFonts w:ascii="Times New Roman" w:hAnsi="Times New Roman" w:cs="Times New Roman"/>
          <w:sz w:val="24"/>
          <w:szCs w:val="24"/>
          <w:lang w:val="lt-LT"/>
        </w:rPr>
        <w:t>v</w:t>
      </w:r>
      <w:r w:rsidRPr="00006417">
        <w:rPr>
          <w:rFonts w:ascii="Times New Roman" w:hAnsi="Times New Roman" w:cs="Times New Roman"/>
          <w:sz w:val="24"/>
          <w:szCs w:val="24"/>
          <w:lang w:val="lt-LT"/>
        </w:rPr>
        <w:t xml:space="preserve">ienintelis suinteresuotas dalyvis yra tas, su kuriuo sudaroma pirkimo sutartis ir nėra </w:t>
      </w:r>
      <w:r w:rsidRPr="000968AB">
        <w:rPr>
          <w:rFonts w:ascii="Times New Roman" w:hAnsi="Times New Roman" w:cs="Times New Roman"/>
          <w:sz w:val="24"/>
          <w:szCs w:val="24"/>
          <w:lang w:val="lt-LT"/>
        </w:rPr>
        <w:t xml:space="preserve">suinteresuotų kandidatų; </w:t>
      </w:r>
    </w:p>
    <w:p w:rsidR="00505602" w:rsidRPr="000968AB" w:rsidRDefault="00505602" w:rsidP="00211370">
      <w:pPr>
        <w:ind w:firstLine="567"/>
        <w:rPr>
          <w:sz w:val="24"/>
          <w:szCs w:val="24"/>
        </w:rPr>
      </w:pPr>
      <w:r>
        <w:rPr>
          <w:sz w:val="24"/>
          <w:szCs w:val="24"/>
        </w:rPr>
        <w:t>29</w:t>
      </w:r>
      <w:r w:rsidRPr="000968AB">
        <w:rPr>
          <w:sz w:val="24"/>
          <w:szCs w:val="24"/>
        </w:rPr>
        <w:t xml:space="preserve">.2.  supaprastintų pirkimų atveju pirkimo sutarties vertė mažesnė kaip </w:t>
      </w:r>
      <w:r w:rsidRPr="00A00172">
        <w:rPr>
          <w:sz w:val="24"/>
          <w:szCs w:val="24"/>
        </w:rPr>
        <w:t>10 000 Lt (be PVM).</w:t>
      </w:r>
      <w:r w:rsidRPr="000968AB">
        <w:rPr>
          <w:sz w:val="24"/>
          <w:szCs w:val="24"/>
        </w:rPr>
        <w:t xml:space="preserve"> </w:t>
      </w:r>
    </w:p>
    <w:p w:rsidR="00505602" w:rsidRPr="000968AB" w:rsidRDefault="00505602" w:rsidP="00211370">
      <w:pPr>
        <w:ind w:firstLine="567"/>
        <w:rPr>
          <w:sz w:val="24"/>
          <w:szCs w:val="24"/>
        </w:rPr>
      </w:pPr>
      <w:r>
        <w:rPr>
          <w:sz w:val="24"/>
          <w:szCs w:val="24"/>
        </w:rPr>
        <w:t>29</w:t>
      </w:r>
      <w:r w:rsidRPr="000968AB">
        <w:rPr>
          <w:sz w:val="24"/>
          <w:szCs w:val="24"/>
        </w:rPr>
        <w:t>.3.  kai pirkimo sutartis sudaroma atliekant mažos vertės pirkimą.</w:t>
      </w:r>
    </w:p>
    <w:p w:rsidR="00505602" w:rsidRDefault="00505602" w:rsidP="00211370">
      <w:pPr>
        <w:ind w:firstLine="567"/>
        <w:jc w:val="both"/>
        <w:rPr>
          <w:sz w:val="24"/>
          <w:szCs w:val="24"/>
        </w:rPr>
      </w:pPr>
      <w:r>
        <w:rPr>
          <w:sz w:val="24"/>
          <w:szCs w:val="24"/>
        </w:rPr>
        <w:t>30</w:t>
      </w:r>
      <w:r w:rsidRPr="000968AB">
        <w:rPr>
          <w:sz w:val="24"/>
          <w:szCs w:val="24"/>
        </w:rPr>
        <w:t xml:space="preserve">. Perkančioji organizacija sudaryti pirkimo sutartį siūlo tam dalyviui, kurio pasiūlymas pripažintas laimėjusiu, vadovaujantis Viešųjų pirkimų įstatymo 18 straipsnio nuostatomis. Pirkimo sutartis sudaroma raštu. Pirkimo sutartis gali būti sudaroma žodžiu, kai atliekami supaprastinti pirkimai, kurių sutarties vertė yra mažesnė </w:t>
      </w:r>
      <w:r w:rsidRPr="00A00172">
        <w:rPr>
          <w:sz w:val="24"/>
          <w:szCs w:val="24"/>
        </w:rPr>
        <w:t>kaip 10 000 Lt (be PVM).</w:t>
      </w:r>
      <w:r w:rsidRPr="000968AB">
        <w:rPr>
          <w:sz w:val="24"/>
          <w:szCs w:val="24"/>
        </w:rPr>
        <w:t xml:space="preserve"> Kai pirkimo sutartis sudaroma raštu, turi būti nustatyta:</w:t>
      </w:r>
    </w:p>
    <w:p w:rsidR="00505602" w:rsidRPr="0000641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30</w:t>
      </w:r>
      <w:r w:rsidRPr="00006417">
        <w:rPr>
          <w:rFonts w:ascii="Times New Roman" w:hAnsi="Times New Roman" w:cs="Times New Roman"/>
          <w:sz w:val="24"/>
          <w:szCs w:val="24"/>
          <w:lang w:val="lt-LT"/>
        </w:rPr>
        <w:t>.1. pirkimo sutarties šalių teisės ir pareigos;</w:t>
      </w:r>
    </w:p>
    <w:p w:rsidR="00505602" w:rsidRPr="0000641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30</w:t>
      </w:r>
      <w:r w:rsidRPr="00006417">
        <w:rPr>
          <w:rFonts w:ascii="Times New Roman" w:hAnsi="Times New Roman" w:cs="Times New Roman"/>
          <w:sz w:val="24"/>
          <w:szCs w:val="24"/>
          <w:lang w:val="lt-LT"/>
        </w:rPr>
        <w:t>.2. perkamos prekės, paslaugos ar darbai, jeigu įmanoma, – tikslūs jų kiekiai;</w:t>
      </w:r>
    </w:p>
    <w:p w:rsidR="00505602" w:rsidRPr="0000641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30</w:t>
      </w:r>
      <w:r w:rsidRPr="00006417">
        <w:rPr>
          <w:rFonts w:ascii="Times New Roman" w:hAnsi="Times New Roman" w:cs="Times New Roman"/>
          <w:sz w:val="24"/>
          <w:szCs w:val="24"/>
          <w:lang w:val="lt-LT"/>
        </w:rPr>
        <w:t>.3. kaina arba kainodaros taisyklės, nustatytos pagal Lietuvos Respublikos Vyriausybės arba jos įgaliotos institucijos patvirtintą metodiką;</w:t>
      </w:r>
    </w:p>
    <w:p w:rsidR="00505602" w:rsidRPr="0000641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30</w:t>
      </w:r>
      <w:r w:rsidRPr="00006417">
        <w:rPr>
          <w:rFonts w:ascii="Times New Roman" w:hAnsi="Times New Roman" w:cs="Times New Roman"/>
          <w:sz w:val="24"/>
          <w:szCs w:val="24"/>
          <w:lang w:val="lt-LT"/>
        </w:rPr>
        <w:t xml:space="preserve">.4. </w:t>
      </w:r>
      <w:r>
        <w:rPr>
          <w:rFonts w:ascii="Times New Roman" w:hAnsi="Times New Roman" w:cs="Times New Roman"/>
          <w:sz w:val="24"/>
          <w:szCs w:val="24"/>
          <w:lang w:val="lt-LT"/>
        </w:rPr>
        <w:t xml:space="preserve"> </w:t>
      </w:r>
      <w:r w:rsidRPr="00006417">
        <w:rPr>
          <w:rFonts w:ascii="Times New Roman" w:hAnsi="Times New Roman" w:cs="Times New Roman"/>
          <w:sz w:val="24"/>
          <w:szCs w:val="24"/>
          <w:lang w:val="lt-LT"/>
        </w:rPr>
        <w:t>atsiskaitymų ir mokėjimo tvarka;</w:t>
      </w:r>
    </w:p>
    <w:p w:rsidR="00505602" w:rsidRPr="0000641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30</w:t>
      </w:r>
      <w:r w:rsidRPr="00006417">
        <w:rPr>
          <w:rFonts w:ascii="Times New Roman" w:hAnsi="Times New Roman" w:cs="Times New Roman"/>
          <w:sz w:val="24"/>
          <w:szCs w:val="24"/>
          <w:lang w:val="lt-LT"/>
        </w:rPr>
        <w:t xml:space="preserve">.5. </w:t>
      </w:r>
      <w:r>
        <w:rPr>
          <w:rFonts w:ascii="Times New Roman" w:hAnsi="Times New Roman" w:cs="Times New Roman"/>
          <w:sz w:val="24"/>
          <w:szCs w:val="24"/>
          <w:lang w:val="lt-LT"/>
        </w:rPr>
        <w:t xml:space="preserve"> </w:t>
      </w:r>
      <w:r w:rsidRPr="00006417">
        <w:rPr>
          <w:rFonts w:ascii="Times New Roman" w:hAnsi="Times New Roman" w:cs="Times New Roman"/>
          <w:sz w:val="24"/>
          <w:szCs w:val="24"/>
          <w:lang w:val="lt-LT"/>
        </w:rPr>
        <w:t>prievolių įvykdymo terminai;</w:t>
      </w:r>
    </w:p>
    <w:p w:rsidR="00505602" w:rsidRPr="0000641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30</w:t>
      </w:r>
      <w:r w:rsidRPr="00006417">
        <w:rPr>
          <w:rFonts w:ascii="Times New Roman" w:hAnsi="Times New Roman" w:cs="Times New Roman"/>
          <w:sz w:val="24"/>
          <w:szCs w:val="24"/>
          <w:lang w:val="lt-LT"/>
        </w:rPr>
        <w:t xml:space="preserve">.6. </w:t>
      </w:r>
      <w:r>
        <w:rPr>
          <w:rFonts w:ascii="Times New Roman" w:hAnsi="Times New Roman" w:cs="Times New Roman"/>
          <w:sz w:val="24"/>
          <w:szCs w:val="24"/>
          <w:lang w:val="lt-LT"/>
        </w:rPr>
        <w:t xml:space="preserve"> </w:t>
      </w:r>
      <w:r w:rsidRPr="00006417">
        <w:rPr>
          <w:rFonts w:ascii="Times New Roman" w:hAnsi="Times New Roman" w:cs="Times New Roman"/>
          <w:sz w:val="24"/>
          <w:szCs w:val="24"/>
          <w:lang w:val="lt-LT"/>
        </w:rPr>
        <w:t>prievolių įvykdymo užtikrinimas;</w:t>
      </w:r>
    </w:p>
    <w:p w:rsidR="00505602" w:rsidRPr="0000641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30</w:t>
      </w:r>
      <w:r w:rsidRPr="00006417">
        <w:rPr>
          <w:rFonts w:ascii="Times New Roman" w:hAnsi="Times New Roman" w:cs="Times New Roman"/>
          <w:sz w:val="24"/>
          <w:szCs w:val="24"/>
          <w:lang w:val="lt-LT"/>
        </w:rPr>
        <w:t xml:space="preserve">.7. </w:t>
      </w:r>
      <w:r>
        <w:rPr>
          <w:rFonts w:ascii="Times New Roman" w:hAnsi="Times New Roman" w:cs="Times New Roman"/>
          <w:sz w:val="24"/>
          <w:szCs w:val="24"/>
          <w:lang w:val="lt-LT"/>
        </w:rPr>
        <w:t xml:space="preserve"> </w:t>
      </w:r>
      <w:r w:rsidRPr="00006417">
        <w:rPr>
          <w:rFonts w:ascii="Times New Roman" w:hAnsi="Times New Roman" w:cs="Times New Roman"/>
          <w:sz w:val="24"/>
          <w:szCs w:val="24"/>
          <w:lang w:val="lt-LT"/>
        </w:rPr>
        <w:t>ginčų sprendimo tvarka;</w:t>
      </w:r>
    </w:p>
    <w:p w:rsidR="00505602" w:rsidRPr="0000641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30</w:t>
      </w:r>
      <w:r w:rsidRPr="00006417">
        <w:rPr>
          <w:rFonts w:ascii="Times New Roman" w:hAnsi="Times New Roman" w:cs="Times New Roman"/>
          <w:sz w:val="24"/>
          <w:szCs w:val="24"/>
          <w:lang w:val="lt-LT"/>
        </w:rPr>
        <w:t>.8.</w:t>
      </w:r>
      <w:r>
        <w:rPr>
          <w:rFonts w:ascii="Times New Roman" w:hAnsi="Times New Roman" w:cs="Times New Roman"/>
          <w:sz w:val="24"/>
          <w:szCs w:val="24"/>
          <w:lang w:val="lt-LT"/>
        </w:rPr>
        <w:t xml:space="preserve"> </w:t>
      </w:r>
      <w:r w:rsidRPr="00006417">
        <w:rPr>
          <w:rFonts w:ascii="Times New Roman" w:hAnsi="Times New Roman" w:cs="Times New Roman"/>
          <w:sz w:val="24"/>
          <w:szCs w:val="24"/>
          <w:lang w:val="lt-LT"/>
        </w:rPr>
        <w:t xml:space="preserve"> pirkimo sutarties nutraukimo tvarka;</w:t>
      </w:r>
    </w:p>
    <w:p w:rsidR="00505602"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30</w:t>
      </w:r>
      <w:r w:rsidRPr="00006417">
        <w:rPr>
          <w:rFonts w:ascii="Times New Roman" w:hAnsi="Times New Roman" w:cs="Times New Roman"/>
          <w:sz w:val="24"/>
          <w:szCs w:val="24"/>
          <w:lang w:val="lt-LT"/>
        </w:rPr>
        <w:t xml:space="preserve">.9. </w:t>
      </w:r>
      <w:r>
        <w:rPr>
          <w:rFonts w:ascii="Times New Roman" w:hAnsi="Times New Roman" w:cs="Times New Roman"/>
          <w:sz w:val="24"/>
          <w:szCs w:val="24"/>
          <w:lang w:val="lt-LT"/>
        </w:rPr>
        <w:t xml:space="preserve"> </w:t>
      </w:r>
      <w:r w:rsidRPr="00006417">
        <w:rPr>
          <w:rFonts w:ascii="Times New Roman" w:hAnsi="Times New Roman" w:cs="Times New Roman"/>
          <w:sz w:val="24"/>
          <w:szCs w:val="24"/>
          <w:lang w:val="lt-LT"/>
        </w:rPr>
        <w:t>pirkimo sutarties galiojimas;</w:t>
      </w:r>
      <w:r>
        <w:rPr>
          <w:rFonts w:ascii="Times New Roman" w:hAnsi="Times New Roman" w:cs="Times New Roman"/>
          <w:sz w:val="24"/>
          <w:szCs w:val="24"/>
          <w:lang w:val="lt-LT"/>
        </w:rPr>
        <w:t xml:space="preserve"> </w:t>
      </w:r>
    </w:p>
    <w:p w:rsidR="00505602" w:rsidRDefault="00505602" w:rsidP="004B7C47">
      <w:pPr>
        <w:pStyle w:val="Bodytext"/>
        <w:ind w:firstLine="567"/>
        <w:jc w:val="left"/>
        <w:rPr>
          <w:rFonts w:ascii="Times New Roman" w:hAnsi="Times New Roman" w:cs="Times New Roman"/>
          <w:sz w:val="24"/>
          <w:szCs w:val="24"/>
          <w:lang w:val="lt-LT"/>
        </w:rPr>
      </w:pPr>
      <w:r>
        <w:rPr>
          <w:rFonts w:ascii="Times New Roman" w:hAnsi="Times New Roman" w:cs="Times New Roman"/>
          <w:sz w:val="24"/>
          <w:szCs w:val="24"/>
          <w:lang w:val="lt-LT"/>
        </w:rPr>
        <w:t>30</w:t>
      </w:r>
      <w:r w:rsidRPr="00006417">
        <w:rPr>
          <w:rFonts w:ascii="Times New Roman" w:hAnsi="Times New Roman" w:cs="Times New Roman"/>
          <w:sz w:val="24"/>
          <w:szCs w:val="24"/>
          <w:lang w:val="lt-LT"/>
        </w:rPr>
        <w:t>.10. subrangovai, subtiekėjai ar subteikėjai, jeigu vykdant sutartį jie pasitelkiami, ir jų keitimo</w:t>
      </w:r>
      <w:r>
        <w:rPr>
          <w:rFonts w:ascii="Times New Roman" w:hAnsi="Times New Roman" w:cs="Times New Roman"/>
          <w:sz w:val="24"/>
          <w:szCs w:val="24"/>
          <w:lang w:val="lt-LT"/>
        </w:rPr>
        <w:t xml:space="preserve"> </w:t>
      </w:r>
      <w:r w:rsidRPr="00006417">
        <w:rPr>
          <w:rFonts w:ascii="Times New Roman" w:hAnsi="Times New Roman" w:cs="Times New Roman"/>
          <w:sz w:val="24"/>
          <w:szCs w:val="24"/>
          <w:lang w:val="lt-LT"/>
        </w:rPr>
        <w:t>tvarka.</w:t>
      </w:r>
    </w:p>
    <w:p w:rsidR="00505602" w:rsidRPr="00846EA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31</w:t>
      </w:r>
      <w:r w:rsidRPr="00D9423B">
        <w:rPr>
          <w:rFonts w:ascii="Times New Roman" w:hAnsi="Times New Roman" w:cs="Times New Roman"/>
          <w:sz w:val="24"/>
          <w:szCs w:val="24"/>
          <w:lang w:val="lt-LT"/>
        </w:rPr>
        <w:t>.</w:t>
      </w:r>
      <w:r w:rsidRPr="00846EA7">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Pr="00846EA7">
        <w:rPr>
          <w:rFonts w:ascii="Times New Roman" w:hAnsi="Times New Roman" w:cs="Times New Roman"/>
          <w:sz w:val="24"/>
          <w:szCs w:val="24"/>
          <w:lang w:val="lt-LT"/>
        </w:rPr>
        <w:t>irkimo sutarties sąlygų keitimo tvarka.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Gali būti kreipiamasi tik dėl tokių pirkimo sutarties sąlygų, kurių keitimo aplinkybių atsiradimo pirkimo sutarties šalys negalėjo numatyti pasiūlymo pateikimo, pirkimo sutarties sudarymo metu, aplinkybių negali kontroliuoti ir jų kilimo rizikos neprisiėmė nei viena iš pirkimo sutarties šalių. Viešųjų pirkimų tarnybos sutikimo dėl sutarties sąlygų pakeitimo nereikia: 1) kai atlikus supaprastintą pirkimą sudarytos sutarties vertė yra mažesnė kaip 10 000 Lt (be PVM); 2) jei sutarties pakeitimo sąlygos buvo numatytos ir detaliai aprašytos pirkimo dokumentuose; 3) atlikus mažos vertės pirkimą.</w:t>
      </w:r>
    </w:p>
    <w:p w:rsidR="00505602" w:rsidRPr="007C74BB" w:rsidRDefault="00505602" w:rsidP="000968AB">
      <w:pPr>
        <w:pStyle w:val="Bodytext"/>
        <w:spacing w:line="360" w:lineRule="auto"/>
        <w:ind w:firstLine="567"/>
        <w:rPr>
          <w:rFonts w:ascii="Times New Roman" w:hAnsi="Times New Roman" w:cs="Times New Roman"/>
          <w:sz w:val="24"/>
          <w:szCs w:val="24"/>
          <w:lang w:val="lt-LT"/>
        </w:rPr>
      </w:pPr>
    </w:p>
    <w:p w:rsidR="00505602" w:rsidRPr="00006417" w:rsidRDefault="00505602" w:rsidP="000968AB">
      <w:pPr>
        <w:pStyle w:val="CentrBold"/>
        <w:spacing w:line="360" w:lineRule="auto"/>
        <w:rPr>
          <w:rFonts w:ascii="Times New Roman" w:hAnsi="Times New Roman" w:cs="Times New Roman"/>
          <w:sz w:val="24"/>
          <w:szCs w:val="24"/>
          <w:lang w:val="lt-LT"/>
        </w:rPr>
      </w:pPr>
      <w:r w:rsidRPr="00006417">
        <w:rPr>
          <w:rFonts w:ascii="Times New Roman" w:hAnsi="Times New Roman" w:cs="Times New Roman"/>
          <w:sz w:val="24"/>
          <w:szCs w:val="24"/>
          <w:lang w:val="lt-LT"/>
        </w:rPr>
        <w:t>VIII. SUPAPRASTINTŲ PIRKIMŲ BŪDAI IR JŲ PASIRINKIMO SĄLYGOS</w:t>
      </w:r>
    </w:p>
    <w:p w:rsidR="00505602" w:rsidRPr="00D9423B"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32</w:t>
      </w:r>
      <w:r w:rsidRPr="00D9423B">
        <w:rPr>
          <w:rFonts w:ascii="Times New Roman" w:hAnsi="Times New Roman" w:cs="Times New Roman"/>
          <w:sz w:val="24"/>
          <w:szCs w:val="24"/>
          <w:lang w:val="lt-LT"/>
        </w:rPr>
        <w:t>. Pirkimai atliekami šiais būdais:</w:t>
      </w:r>
    </w:p>
    <w:p w:rsidR="00505602" w:rsidRPr="00D9423B"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32</w:t>
      </w:r>
      <w:r w:rsidRPr="00D9423B">
        <w:rPr>
          <w:rFonts w:ascii="Times New Roman" w:hAnsi="Times New Roman" w:cs="Times New Roman"/>
          <w:sz w:val="24"/>
          <w:szCs w:val="24"/>
          <w:lang w:val="lt-LT"/>
        </w:rPr>
        <w:t>.1. supaprastinto atviro konkurso;</w:t>
      </w:r>
    </w:p>
    <w:p w:rsidR="00505602" w:rsidRPr="00CD20ED"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32</w:t>
      </w:r>
      <w:r w:rsidRPr="00CD20ED">
        <w:rPr>
          <w:rFonts w:ascii="Times New Roman" w:hAnsi="Times New Roman" w:cs="Times New Roman"/>
          <w:sz w:val="24"/>
          <w:szCs w:val="24"/>
          <w:lang w:val="lt-LT"/>
        </w:rPr>
        <w:t>.2. supaprastintų skelbiamų derybų;</w:t>
      </w:r>
    </w:p>
    <w:p w:rsidR="00505602" w:rsidRPr="00CD20ED"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32</w:t>
      </w:r>
      <w:r w:rsidRPr="00CD20ED">
        <w:rPr>
          <w:rFonts w:ascii="Times New Roman" w:hAnsi="Times New Roman" w:cs="Times New Roman"/>
          <w:sz w:val="24"/>
          <w:szCs w:val="24"/>
          <w:lang w:val="lt-LT"/>
        </w:rPr>
        <w:t>.3. apklausos.</w:t>
      </w:r>
    </w:p>
    <w:p w:rsidR="00505602" w:rsidRPr="00CD20ED"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33</w:t>
      </w:r>
      <w:r w:rsidRPr="00CD20ED">
        <w:rPr>
          <w:rFonts w:ascii="Times New Roman" w:hAnsi="Times New Roman" w:cs="Times New Roman"/>
          <w:sz w:val="24"/>
          <w:szCs w:val="24"/>
          <w:lang w:val="lt-LT"/>
        </w:rPr>
        <w:t>. Pirkimas supaprastinto atviro, supaprastintų skelbiamų derybų būdu gali būti atliktas visais atvejais, tinkamai apie jį paskelbus.</w:t>
      </w:r>
    </w:p>
    <w:p w:rsidR="00505602" w:rsidRPr="00CD20ED"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34.</w:t>
      </w:r>
      <w:r w:rsidRPr="00CD20ED">
        <w:rPr>
          <w:rFonts w:ascii="Times New Roman" w:hAnsi="Times New Roman" w:cs="Times New Roman"/>
          <w:sz w:val="24"/>
          <w:szCs w:val="24"/>
          <w:lang w:val="lt-LT"/>
        </w:rPr>
        <w:t xml:space="preserve"> Apklausos būdu pirkimas gali būti atliekamas, kai pagal Viešųjų pirkimų įstatymą ir Taisyklėse nustatytas sąlygas apie supaprastintą pirkimą neprivaloma skelbti.</w:t>
      </w:r>
    </w:p>
    <w:p w:rsidR="00505602" w:rsidRPr="00006417" w:rsidRDefault="00505602" w:rsidP="000968AB">
      <w:pPr>
        <w:pStyle w:val="Bodytext"/>
        <w:spacing w:line="360" w:lineRule="auto"/>
        <w:rPr>
          <w:rFonts w:ascii="Times New Roman" w:hAnsi="Times New Roman" w:cs="Times New Roman"/>
          <w:sz w:val="24"/>
          <w:szCs w:val="24"/>
          <w:lang w:val="lt-LT"/>
        </w:rPr>
      </w:pPr>
      <w:r w:rsidRPr="00006417">
        <w:rPr>
          <w:rFonts w:ascii="Times New Roman" w:hAnsi="Times New Roman" w:cs="Times New Roman"/>
          <w:sz w:val="24"/>
          <w:szCs w:val="24"/>
          <w:lang w:val="lt-LT"/>
        </w:rPr>
        <w:t> </w:t>
      </w:r>
    </w:p>
    <w:p w:rsidR="00505602" w:rsidRDefault="00505602" w:rsidP="000968AB">
      <w:pPr>
        <w:pStyle w:val="CentrBold"/>
        <w:rPr>
          <w:rFonts w:ascii="Times New Roman" w:hAnsi="Times New Roman" w:cs="Times New Roman"/>
          <w:sz w:val="24"/>
          <w:szCs w:val="24"/>
          <w:lang w:val="lt-LT"/>
        </w:rPr>
      </w:pPr>
      <w:r w:rsidRPr="00006417">
        <w:rPr>
          <w:rFonts w:ascii="Times New Roman" w:hAnsi="Times New Roman" w:cs="Times New Roman"/>
          <w:sz w:val="24"/>
          <w:szCs w:val="24"/>
          <w:lang w:val="lt-LT"/>
        </w:rPr>
        <w:t>IX. SUPAPRASTINTAS ATVIRAS KONKURSAS</w:t>
      </w:r>
    </w:p>
    <w:p w:rsidR="00505602" w:rsidRPr="00006417" w:rsidRDefault="00505602" w:rsidP="000968AB">
      <w:pPr>
        <w:pStyle w:val="CentrBold"/>
        <w:rPr>
          <w:rFonts w:ascii="Times New Roman" w:hAnsi="Times New Roman" w:cs="Times New Roman"/>
          <w:sz w:val="24"/>
          <w:szCs w:val="24"/>
          <w:lang w:val="lt-LT"/>
        </w:rPr>
      </w:pPr>
    </w:p>
    <w:p w:rsidR="00505602" w:rsidRPr="00CD20ED"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35</w:t>
      </w:r>
      <w:r w:rsidRPr="00CD20ED">
        <w:rPr>
          <w:rFonts w:ascii="Times New Roman" w:hAnsi="Times New Roman" w:cs="Times New Roman"/>
          <w:sz w:val="24"/>
          <w:szCs w:val="24"/>
          <w:lang w:val="lt-LT"/>
        </w:rPr>
        <w:t xml:space="preserve">. Vykdant supaprastintą atvirą konkursą, dalyvių skaičius neribojamas. Apie pirkimą skelbiama Taisyklėse nustatyta tvarka. </w:t>
      </w:r>
    </w:p>
    <w:p w:rsidR="00505602" w:rsidRPr="00CD20ED"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36</w:t>
      </w:r>
      <w:r w:rsidRPr="00CD20ED">
        <w:rPr>
          <w:rFonts w:ascii="Times New Roman" w:hAnsi="Times New Roman" w:cs="Times New Roman"/>
          <w:sz w:val="24"/>
          <w:szCs w:val="24"/>
          <w:lang w:val="lt-LT"/>
        </w:rPr>
        <w:t>. Pasiūlymų pateikimo terminas negali būti trumpesnis negu 7 darbo dienos nuo skelbimo apie supaprastintą pirkimą paskelbimo Viešųjų pirkimų įstatymo nustatyta tvarka.</w:t>
      </w:r>
    </w:p>
    <w:p w:rsidR="00505602" w:rsidRPr="00CD20ED"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37</w:t>
      </w:r>
      <w:r w:rsidRPr="00CD20ED">
        <w:rPr>
          <w:rFonts w:ascii="Times New Roman" w:hAnsi="Times New Roman" w:cs="Times New Roman"/>
          <w:sz w:val="24"/>
          <w:szCs w:val="24"/>
          <w:lang w:val="lt-LT"/>
        </w:rPr>
        <w:t>. Supaprastintame atvirame konkurse derybos tarp perkančiosios organizacijos ir dalyvių yra draudžiamos.</w:t>
      </w:r>
    </w:p>
    <w:p w:rsidR="00505602" w:rsidRPr="00006417" w:rsidRDefault="00505602" w:rsidP="000968AB">
      <w:pPr>
        <w:pStyle w:val="CentrBold"/>
        <w:spacing w:line="276" w:lineRule="auto"/>
        <w:jc w:val="left"/>
        <w:rPr>
          <w:rFonts w:ascii="Times New Roman" w:hAnsi="Times New Roman" w:cs="Times New Roman"/>
          <w:sz w:val="24"/>
          <w:szCs w:val="24"/>
          <w:lang w:val="lt-LT"/>
        </w:rPr>
      </w:pPr>
      <w:r w:rsidRPr="00006417">
        <w:rPr>
          <w:rFonts w:ascii="Times New Roman" w:hAnsi="Times New Roman" w:cs="Times New Roman"/>
          <w:sz w:val="24"/>
          <w:szCs w:val="24"/>
          <w:lang w:val="lt-LT"/>
        </w:rPr>
        <w:t> </w:t>
      </w:r>
    </w:p>
    <w:p w:rsidR="00505602" w:rsidRDefault="00505602" w:rsidP="000968AB">
      <w:pPr>
        <w:pStyle w:val="CentrBold"/>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CD20ED">
        <w:rPr>
          <w:rFonts w:ascii="Times New Roman" w:hAnsi="Times New Roman" w:cs="Times New Roman"/>
          <w:sz w:val="24"/>
          <w:szCs w:val="24"/>
          <w:lang w:val="lt-LT"/>
        </w:rPr>
        <w:t>X.</w:t>
      </w:r>
      <w:r>
        <w:rPr>
          <w:rFonts w:ascii="Times New Roman" w:hAnsi="Times New Roman" w:cs="Times New Roman"/>
          <w:color w:val="FF0000"/>
          <w:sz w:val="24"/>
          <w:szCs w:val="24"/>
          <w:lang w:val="lt-LT"/>
        </w:rPr>
        <w:t xml:space="preserve"> </w:t>
      </w:r>
      <w:r w:rsidRPr="00006417">
        <w:rPr>
          <w:rFonts w:ascii="Times New Roman" w:hAnsi="Times New Roman" w:cs="Times New Roman"/>
          <w:sz w:val="24"/>
          <w:szCs w:val="24"/>
          <w:lang w:val="lt-LT"/>
        </w:rPr>
        <w:t xml:space="preserve"> SUPAPRASTINTOS SKELBIAMOS DERYBOS</w:t>
      </w:r>
    </w:p>
    <w:p w:rsidR="00505602" w:rsidRPr="00006417" w:rsidRDefault="00505602" w:rsidP="000968AB">
      <w:pPr>
        <w:pStyle w:val="CentrBold"/>
        <w:rPr>
          <w:rFonts w:ascii="Times New Roman" w:hAnsi="Times New Roman" w:cs="Times New Roman"/>
          <w:sz w:val="24"/>
          <w:szCs w:val="24"/>
          <w:lang w:val="lt-LT"/>
        </w:rPr>
      </w:pPr>
    </w:p>
    <w:p w:rsidR="00505602" w:rsidRPr="0000641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38</w:t>
      </w:r>
      <w:r w:rsidRPr="00BA507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006417">
        <w:rPr>
          <w:rFonts w:ascii="Times New Roman" w:hAnsi="Times New Roman" w:cs="Times New Roman"/>
          <w:sz w:val="24"/>
          <w:szCs w:val="24"/>
          <w:lang w:val="lt-LT"/>
        </w:rPr>
        <w:t>Vykdant supaprastintas skelbiamas derybas, apie supaprastintą pirkimą skelbiama šiose Taisyklėse nustatyta tvarka.</w:t>
      </w:r>
    </w:p>
    <w:p w:rsidR="00505602"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39</w:t>
      </w:r>
      <w:r w:rsidRPr="00BA507B">
        <w:rPr>
          <w:rFonts w:ascii="Times New Roman" w:hAnsi="Times New Roman" w:cs="Times New Roman"/>
          <w:sz w:val="24"/>
          <w:szCs w:val="24"/>
          <w:lang w:val="lt-LT"/>
        </w:rPr>
        <w:t>.</w:t>
      </w:r>
      <w:r w:rsidRPr="00006417">
        <w:rPr>
          <w:rFonts w:ascii="Times New Roman" w:hAnsi="Times New Roman" w:cs="Times New Roman"/>
          <w:sz w:val="24"/>
          <w:szCs w:val="24"/>
          <w:lang w:val="lt-LT"/>
        </w:rPr>
        <w:t xml:space="preserve"> Derybų eiga turi būti įforminta raštu. </w:t>
      </w:r>
    </w:p>
    <w:p w:rsidR="00505602" w:rsidRPr="00CD20ED"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40</w:t>
      </w:r>
      <w:r w:rsidRPr="00CD20ED">
        <w:rPr>
          <w:rFonts w:ascii="Times New Roman" w:hAnsi="Times New Roman" w:cs="Times New Roman"/>
          <w:sz w:val="24"/>
          <w:szCs w:val="24"/>
          <w:lang w:val="lt-LT"/>
        </w:rPr>
        <w:t xml:space="preserve">. Derybų protokolą pasirašo derybose dalyvavę Komisijos nariai ir dalyvio, su kuriuo derėtasi, įgaliotas atstovas. </w:t>
      </w:r>
      <w:r w:rsidRPr="000968AB">
        <w:rPr>
          <w:rFonts w:ascii="Times New Roman" w:hAnsi="Times New Roman" w:cs="Times New Roman"/>
          <w:sz w:val="24"/>
          <w:szCs w:val="24"/>
          <w:lang w:val="lt-LT"/>
        </w:rPr>
        <w:t>Jei derybos vykdomos laiškais ar elektroniniais laiškais, derybų eigos protokolas surašomas tais atvejais, kai derybų laiškai siunčiami nepasirašyti elektroniniu parašu. Protokole išdėstoma derybų eiga ir derybų metu pasiekti susitarimai.</w:t>
      </w:r>
    </w:p>
    <w:p w:rsidR="00505602" w:rsidRPr="00F15C44" w:rsidRDefault="00505602" w:rsidP="000968AB">
      <w:pPr>
        <w:pStyle w:val="Bodytext"/>
        <w:ind w:firstLine="567"/>
        <w:rPr>
          <w:rFonts w:ascii="Times New Roman" w:hAnsi="Times New Roman" w:cs="Times New Roman"/>
          <w:color w:val="FF0000"/>
          <w:sz w:val="24"/>
          <w:szCs w:val="24"/>
          <w:lang w:val="lt-LT"/>
        </w:rPr>
      </w:pPr>
      <w:r>
        <w:rPr>
          <w:rFonts w:ascii="Times New Roman" w:hAnsi="Times New Roman" w:cs="Times New Roman"/>
          <w:sz w:val="24"/>
          <w:szCs w:val="24"/>
          <w:lang w:val="lt-LT"/>
        </w:rPr>
        <w:t>41</w:t>
      </w:r>
      <w:r w:rsidRPr="00CD20ED">
        <w:rPr>
          <w:rFonts w:ascii="Times New Roman" w:hAnsi="Times New Roman" w:cs="Times New Roman"/>
          <w:sz w:val="24"/>
          <w:szCs w:val="24"/>
          <w:lang w:val="lt-LT"/>
        </w:rPr>
        <w:t>.</w:t>
      </w:r>
      <w:r>
        <w:rPr>
          <w:rFonts w:ascii="Times New Roman" w:hAnsi="Times New Roman" w:cs="Times New Roman"/>
          <w:color w:val="FF0000"/>
          <w:sz w:val="24"/>
          <w:szCs w:val="24"/>
          <w:lang w:val="lt-LT"/>
        </w:rPr>
        <w:t xml:space="preserve"> </w:t>
      </w:r>
      <w:r w:rsidRPr="00006417">
        <w:rPr>
          <w:rFonts w:ascii="Times New Roman" w:hAnsi="Times New Roman" w:cs="Times New Roman"/>
          <w:sz w:val="24"/>
          <w:szCs w:val="24"/>
          <w:lang w:val="lt-LT"/>
        </w:rPr>
        <w:t>Vykdydama mažos vertės pirkimus, perkančioji organizacija gali derėtis žodžiu.</w:t>
      </w:r>
    </w:p>
    <w:p w:rsidR="00505602" w:rsidRPr="00006417" w:rsidRDefault="00505602" w:rsidP="000968AB">
      <w:pPr>
        <w:pStyle w:val="Bodytext"/>
        <w:spacing w:line="360" w:lineRule="auto"/>
        <w:ind w:firstLine="567"/>
        <w:rPr>
          <w:rFonts w:ascii="Times New Roman" w:hAnsi="Times New Roman" w:cs="Times New Roman"/>
          <w:sz w:val="24"/>
          <w:szCs w:val="24"/>
          <w:lang w:val="lt-LT"/>
        </w:rPr>
      </w:pPr>
      <w:r w:rsidRPr="00006417">
        <w:rPr>
          <w:rFonts w:ascii="Times New Roman" w:hAnsi="Times New Roman" w:cs="Times New Roman"/>
          <w:sz w:val="24"/>
          <w:szCs w:val="24"/>
          <w:lang w:val="lt-LT"/>
        </w:rPr>
        <w:t> </w:t>
      </w:r>
    </w:p>
    <w:p w:rsidR="00505602" w:rsidRDefault="00505602" w:rsidP="000968AB">
      <w:pPr>
        <w:pStyle w:val="CentrBold"/>
        <w:rPr>
          <w:rFonts w:ascii="Times New Roman" w:hAnsi="Times New Roman" w:cs="Times New Roman"/>
          <w:sz w:val="24"/>
          <w:szCs w:val="24"/>
          <w:lang w:val="lt-LT"/>
        </w:rPr>
      </w:pPr>
      <w:r w:rsidRPr="00CD20ED">
        <w:rPr>
          <w:rFonts w:ascii="Times New Roman" w:hAnsi="Times New Roman" w:cs="Times New Roman"/>
          <w:sz w:val="24"/>
          <w:szCs w:val="24"/>
          <w:lang w:val="lt-LT"/>
        </w:rPr>
        <w:t>XI.</w:t>
      </w:r>
      <w:r>
        <w:rPr>
          <w:rFonts w:ascii="Times New Roman" w:hAnsi="Times New Roman" w:cs="Times New Roman"/>
          <w:color w:val="FF0000"/>
          <w:sz w:val="24"/>
          <w:szCs w:val="24"/>
          <w:lang w:val="lt-LT"/>
        </w:rPr>
        <w:t xml:space="preserve"> </w:t>
      </w:r>
      <w:r w:rsidRPr="00006417">
        <w:rPr>
          <w:rFonts w:ascii="Times New Roman" w:hAnsi="Times New Roman" w:cs="Times New Roman"/>
          <w:sz w:val="24"/>
          <w:szCs w:val="24"/>
          <w:lang w:val="lt-LT"/>
        </w:rPr>
        <w:t>APKLAUSA</w:t>
      </w:r>
    </w:p>
    <w:p w:rsidR="00505602" w:rsidRDefault="00505602" w:rsidP="000968AB">
      <w:pPr>
        <w:pStyle w:val="CentrBold"/>
        <w:rPr>
          <w:rFonts w:ascii="Times New Roman" w:hAnsi="Times New Roman" w:cs="Times New Roman"/>
          <w:sz w:val="24"/>
          <w:szCs w:val="24"/>
          <w:lang w:val="lt-LT"/>
        </w:rPr>
      </w:pPr>
    </w:p>
    <w:p w:rsidR="00505602" w:rsidRPr="00CD20ED" w:rsidRDefault="00505602" w:rsidP="000968AB">
      <w:pPr>
        <w:pStyle w:val="Heading4"/>
        <w:numPr>
          <w:ilvl w:val="0"/>
          <w:numId w:val="0"/>
        </w:numPr>
        <w:ind w:left="-11" w:firstLine="567"/>
      </w:pPr>
      <w:r>
        <w:t>42</w:t>
      </w:r>
      <w:r w:rsidRPr="00CD20ED">
        <w:t>. Vykdant supaprastintą pirkimą apklausos būdu, kreipiamasi į vieną ar kelis tiekėjus, prašant pateikti pasiūlymus pagal perkančiosios organizacijos keliamus reikalavimus. Vykdant supaprastintą pirkimą apklausos būdu, pasiūlymų pateikimo terminus nustato Komisija ar Pirkimo organizatorius, tačiau jie turi būti pakankami, kad tiekėjai suspėtų laiku parengti ir pateikti pasiūlymus. Kai apklausa  vykdoma po supaprastinto atviro konkurso ar supaprastintų skelbiamų derybų, atmetus visus pasiūlymus, į tiekėjus, atitinkančius minimalius kvalifikacijos reikalavimus, kreipiamasi pateikti patvirtinimą apie sutikimą dalyvauti pirkime.</w:t>
      </w:r>
    </w:p>
    <w:p w:rsidR="00505602" w:rsidRPr="00CD20ED" w:rsidRDefault="00505602" w:rsidP="000968AB">
      <w:pPr>
        <w:pStyle w:val="Heading4"/>
        <w:numPr>
          <w:ilvl w:val="0"/>
          <w:numId w:val="0"/>
        </w:numPr>
        <w:tabs>
          <w:tab w:val="left" w:pos="567"/>
        </w:tabs>
        <w:ind w:left="-11"/>
      </w:pPr>
      <w:r>
        <w:tab/>
        <w:t>43</w:t>
      </w:r>
      <w:r w:rsidRPr="00CD20ED">
        <w:t>. Apklausos metu gali būti deramasi dėl pasiūlymo sąlygų. Perkančioji organizacija pirkimo dokumentuose nurodo, ar bus deramasi arba kokias atvejais bus deramasi, ir derėjimosi tvarką. Vykdant neskelbiamus supaprastintus pirkimus, jeigu iki nugalėtojo paskelbimo paaiškėja, kad reikia pakeisti perkančiosios organizacijos nustatytas pirkimo sąlygas, Perkančioji organizacija turi jas pakeisti ir iš naujo apklausti jau anksčiau apklaustus dalyvius.</w:t>
      </w:r>
    </w:p>
    <w:p w:rsidR="00505602" w:rsidRPr="003609C2" w:rsidRDefault="00505602" w:rsidP="000968AB">
      <w:pPr>
        <w:pStyle w:val="Heading4"/>
        <w:numPr>
          <w:ilvl w:val="0"/>
          <w:numId w:val="0"/>
        </w:numPr>
        <w:ind w:left="-11" w:firstLine="567"/>
        <w:rPr>
          <w:u w:val="single"/>
        </w:rPr>
      </w:pPr>
      <w:r>
        <w:t>44</w:t>
      </w:r>
      <w:r w:rsidRPr="00CD20ED">
        <w:t xml:space="preserve">. Perkančioji organizacija, prašydama pateikti pasiūlymus, </w:t>
      </w:r>
      <w:r w:rsidRPr="003609C2">
        <w:rPr>
          <w:u w:val="single"/>
        </w:rPr>
        <w:t xml:space="preserve">privalo kreiptis į ne mažiau kaip 3 tiekėjus (jei yra pakankamai tiekėjų), kai: </w:t>
      </w:r>
    </w:p>
    <w:p w:rsidR="00505602" w:rsidRPr="00CD20ED" w:rsidRDefault="00505602" w:rsidP="000968AB">
      <w:pPr>
        <w:pStyle w:val="Heading4"/>
        <w:numPr>
          <w:ilvl w:val="0"/>
          <w:numId w:val="0"/>
        </w:numPr>
        <w:ind w:left="-11" w:firstLine="567"/>
      </w:pPr>
      <w:r>
        <w:t>44</w:t>
      </w:r>
      <w:r w:rsidRPr="00CD20ED">
        <w:t>.1. atliekant mažos vertės pirkimus pirkimo sutarties vertė viršija 10 tūkst. Lt (be PVM);</w:t>
      </w:r>
    </w:p>
    <w:p w:rsidR="00505602" w:rsidRPr="00CD20ED" w:rsidRDefault="00505602" w:rsidP="000968AB">
      <w:pPr>
        <w:pStyle w:val="Heading4"/>
        <w:numPr>
          <w:ilvl w:val="0"/>
          <w:numId w:val="0"/>
        </w:numPr>
        <w:ind w:left="-11" w:firstLine="567"/>
      </w:pPr>
      <w:r>
        <w:t>44</w:t>
      </w:r>
      <w:r w:rsidRPr="00CD20ED">
        <w:t xml:space="preserve">.2. pirkimo sutarties vertė viršija 10 tūkst. Lt (be PVM) ir: </w:t>
      </w:r>
    </w:p>
    <w:p w:rsidR="00505602" w:rsidRDefault="00505602" w:rsidP="000968AB">
      <w:pPr>
        <w:pStyle w:val="Heading4"/>
        <w:numPr>
          <w:ilvl w:val="0"/>
          <w:numId w:val="0"/>
        </w:numPr>
        <w:ind w:left="-11" w:firstLine="567"/>
      </w:pPr>
      <w:r>
        <w:t>44</w:t>
      </w:r>
      <w:r w:rsidRPr="00CD20ED">
        <w:t>.2.1. apklausa atliekama po supaprastinto pirkimo, apie kurį buvo skelbta, neįvyko, nes nebuvo</w:t>
      </w:r>
      <w:r>
        <w:t xml:space="preserve"> gauta paraiškų ar pasiūlymų (jei yra pakankamai tiekėjų);</w:t>
      </w:r>
    </w:p>
    <w:p w:rsidR="00505602" w:rsidRPr="00CD20ED" w:rsidRDefault="00505602" w:rsidP="000968AB">
      <w:pPr>
        <w:pStyle w:val="Heading4"/>
        <w:numPr>
          <w:ilvl w:val="0"/>
          <w:numId w:val="0"/>
        </w:numPr>
        <w:ind w:left="-11" w:firstLine="567"/>
      </w:pPr>
      <w:r>
        <w:t>44</w:t>
      </w:r>
      <w:r w:rsidRPr="00CD20ED">
        <w:t>.2.2. prekės ir paslaugos yra perkamos naudojant reprezentacinėms išlaidoms skirtas lėšas, kai vykdomas įprastas pirkimas, t.y.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505602" w:rsidRDefault="00505602" w:rsidP="000968AB">
      <w:pPr>
        <w:pStyle w:val="Heading4"/>
        <w:numPr>
          <w:ilvl w:val="0"/>
          <w:numId w:val="0"/>
        </w:numPr>
        <w:ind w:left="-11" w:firstLine="567"/>
      </w:pPr>
      <w:r>
        <w:t>44</w:t>
      </w:r>
      <w:r w:rsidRPr="00CD20ED">
        <w:t>.2.3.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505602" w:rsidRPr="000968AB" w:rsidRDefault="00505602" w:rsidP="000968AB">
      <w:pPr>
        <w:pStyle w:val="Heading4"/>
        <w:numPr>
          <w:ilvl w:val="0"/>
          <w:numId w:val="0"/>
        </w:numPr>
        <w:ind w:left="-11" w:firstLine="567"/>
      </w:pPr>
      <w:r>
        <w:t>45</w:t>
      </w:r>
      <w:r w:rsidRPr="000968AB">
        <w:t>. Neteko galios.</w:t>
      </w:r>
    </w:p>
    <w:p w:rsidR="00505602" w:rsidRPr="000968AB" w:rsidRDefault="00505602" w:rsidP="000968AB">
      <w:pPr>
        <w:ind w:firstLine="567"/>
        <w:jc w:val="both"/>
        <w:rPr>
          <w:b/>
          <w:bCs/>
          <w:sz w:val="24"/>
          <w:szCs w:val="24"/>
          <w:u w:val="single"/>
        </w:rPr>
      </w:pPr>
      <w:r w:rsidRPr="000968AB">
        <w:rPr>
          <w:sz w:val="24"/>
          <w:szCs w:val="24"/>
        </w:rPr>
        <w:t>4</w:t>
      </w:r>
      <w:r>
        <w:rPr>
          <w:sz w:val="24"/>
          <w:szCs w:val="24"/>
        </w:rPr>
        <w:t>6</w:t>
      </w:r>
      <w:r w:rsidRPr="000968AB">
        <w:rPr>
          <w:sz w:val="24"/>
          <w:szCs w:val="24"/>
        </w:rPr>
        <w:t>.</w:t>
      </w:r>
      <w:r w:rsidRPr="000968AB">
        <w:rPr>
          <w:b/>
          <w:bCs/>
          <w:sz w:val="24"/>
          <w:szCs w:val="24"/>
        </w:rPr>
        <w:t xml:space="preserve"> </w:t>
      </w:r>
      <w:r w:rsidRPr="000968AB">
        <w:rPr>
          <w:sz w:val="24"/>
          <w:szCs w:val="24"/>
        </w:rPr>
        <w:t xml:space="preserve">Perkančioji organizacija, prašydama pateikti pasiūlymus, </w:t>
      </w:r>
      <w:r w:rsidRPr="000968AB">
        <w:rPr>
          <w:sz w:val="24"/>
          <w:szCs w:val="24"/>
          <w:u w:val="single"/>
        </w:rPr>
        <w:t>gali kreiptis į vieną (konkretų) tiekėją šiais nustatytais apklausos atvejais:</w:t>
      </w:r>
    </w:p>
    <w:p w:rsidR="00505602" w:rsidRPr="00CD20ED" w:rsidRDefault="00505602" w:rsidP="000968AB">
      <w:pPr>
        <w:pStyle w:val="Heading4"/>
        <w:numPr>
          <w:ilvl w:val="0"/>
          <w:numId w:val="0"/>
        </w:numPr>
        <w:ind w:left="-11" w:firstLine="578"/>
      </w:pPr>
      <w:r>
        <w:t>46</w:t>
      </w:r>
      <w:r w:rsidRPr="000968AB">
        <w:t>.1. kai sudaromos pirkimo sutarties vertė yra ne</w:t>
      </w:r>
      <w:r w:rsidRPr="00CD20ED">
        <w:t xml:space="preserve"> didesnė kaip 10 tūkst. litų (be PVM);</w:t>
      </w:r>
    </w:p>
    <w:p w:rsidR="00505602" w:rsidRPr="00CD20ED" w:rsidRDefault="00505602" w:rsidP="000968AB">
      <w:pPr>
        <w:pStyle w:val="Heading4"/>
        <w:numPr>
          <w:ilvl w:val="0"/>
          <w:numId w:val="0"/>
        </w:numPr>
        <w:ind w:left="-11" w:firstLine="567"/>
      </w:pPr>
      <w:r>
        <w:t>46</w:t>
      </w:r>
      <w:r w:rsidRPr="00CD20ED">
        <w:t>.2. dėl įvykių, kurių perkančioji organizacija negalėjo iš anksto numatyti, būtina skubiai įsigyti reikalingų prekių, paslaugų ar darbų. Aplinkybės, kuriomis grindžiama ypatinga skuba, negali priklausyti nuo perkančiosios organizacijos;</w:t>
      </w:r>
    </w:p>
    <w:p w:rsidR="00505602" w:rsidRPr="00CD20ED" w:rsidRDefault="00505602" w:rsidP="000968AB">
      <w:pPr>
        <w:pStyle w:val="Heading4"/>
        <w:numPr>
          <w:ilvl w:val="0"/>
          <w:numId w:val="0"/>
        </w:numPr>
        <w:ind w:left="-11" w:firstLine="567"/>
      </w:pPr>
      <w:r>
        <w:t>46</w:t>
      </w:r>
      <w:r w:rsidRPr="00CD20ED">
        <w:t>.3. dėl techninių, meninių priežasčių ar dėl objektyvių aplinkybių tik konkretus tiekėjas gali   patiekti reikalingas prekes, pateikti paslaugas ar atlikti darbus ir nėra jokios kitos alternatyvos;</w:t>
      </w:r>
    </w:p>
    <w:p w:rsidR="00505602" w:rsidRDefault="00505602" w:rsidP="000968AB">
      <w:pPr>
        <w:pStyle w:val="Heading4"/>
        <w:numPr>
          <w:ilvl w:val="0"/>
          <w:numId w:val="0"/>
        </w:numPr>
        <w:ind w:left="-11" w:firstLine="567"/>
      </w:pPr>
      <w:r>
        <w:t>46</w:t>
      </w:r>
      <w:r w:rsidRPr="00CD20ED">
        <w:t>.4.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nekeičiant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505602" w:rsidRDefault="00505602" w:rsidP="000968AB">
      <w:pPr>
        <w:pStyle w:val="Heading4"/>
        <w:numPr>
          <w:ilvl w:val="0"/>
          <w:numId w:val="0"/>
        </w:numPr>
        <w:ind w:left="-11" w:firstLine="567"/>
      </w:pPr>
      <w:r>
        <w:t>46</w:t>
      </w:r>
      <w:r w:rsidRPr="00CD20ED">
        <w:t>.5.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505602" w:rsidRDefault="00505602" w:rsidP="000968AB">
      <w:pPr>
        <w:pStyle w:val="Heading4"/>
        <w:numPr>
          <w:ilvl w:val="0"/>
          <w:numId w:val="0"/>
        </w:numPr>
        <w:ind w:left="-11" w:firstLine="567"/>
      </w:pPr>
      <w:r>
        <w:t>46</w:t>
      </w:r>
      <w:r w:rsidRPr="00CD20ED">
        <w:t>.6.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w:t>
      </w:r>
      <w:r w:rsidRPr="00CD20ED">
        <w:rPr>
          <w:b/>
          <w:bCs/>
        </w:rPr>
        <w:t xml:space="preserve"> </w:t>
      </w:r>
      <w:r w:rsidRPr="00CD20ED">
        <w:t>metai skaičiuojant nuo pradinės pirkimo sutarties sudarymo momento;</w:t>
      </w:r>
    </w:p>
    <w:p w:rsidR="00505602" w:rsidRDefault="00505602" w:rsidP="000968AB">
      <w:pPr>
        <w:pStyle w:val="Heading4"/>
        <w:numPr>
          <w:ilvl w:val="0"/>
          <w:numId w:val="0"/>
        </w:numPr>
        <w:ind w:left="-11" w:firstLine="567"/>
      </w:pPr>
      <w:r>
        <w:t>46</w:t>
      </w:r>
      <w:r w:rsidRPr="00CD20ED">
        <w:t>.7. prekės ir paslaugos yra perkamos naudojant reprezentacinėms išlaidoms skirtas lėšas, kai vykdomas įprastas pirkimas, t.y. perkamas objektas nepasižymi meninėmis ar išskirtinėmis savybėmis, ir kuris turi būti įvykdytas skubiai;</w:t>
      </w:r>
    </w:p>
    <w:p w:rsidR="00505602" w:rsidRDefault="00505602" w:rsidP="000968AB">
      <w:pPr>
        <w:pStyle w:val="Heading4"/>
        <w:numPr>
          <w:ilvl w:val="0"/>
          <w:numId w:val="0"/>
        </w:numPr>
        <w:ind w:left="-11" w:firstLine="567"/>
      </w:pPr>
      <w:r>
        <w:t>46</w:t>
      </w:r>
      <w:r w:rsidRPr="00CD20ED">
        <w:t>.8. perkamos prekės gaminamos tik mokslo, eksperimentavimo, studijų ar techninio tobulinimo tikslais, nesiekiant gauti pelno arba padengti mokslo ar tobulinimo išlaidų;</w:t>
      </w:r>
    </w:p>
    <w:p w:rsidR="00505602" w:rsidRDefault="00505602" w:rsidP="000968AB">
      <w:pPr>
        <w:pStyle w:val="Heading4"/>
        <w:numPr>
          <w:ilvl w:val="0"/>
          <w:numId w:val="0"/>
        </w:numPr>
        <w:ind w:left="-11" w:firstLine="567"/>
      </w:pPr>
      <w:r>
        <w:t>46</w:t>
      </w:r>
      <w:r w:rsidRPr="00CD20ED">
        <w:t>.9. prekių biržoje perkamos kotiruojamos prekės;</w:t>
      </w:r>
    </w:p>
    <w:p w:rsidR="00505602" w:rsidRDefault="00505602" w:rsidP="00F976FF">
      <w:pPr>
        <w:pStyle w:val="Heading4"/>
        <w:numPr>
          <w:ilvl w:val="0"/>
          <w:numId w:val="0"/>
        </w:numPr>
        <w:ind w:left="-11" w:firstLine="567"/>
      </w:pPr>
      <w:r>
        <w:t>46</w:t>
      </w:r>
      <w:r w:rsidRPr="00CD20ED">
        <w:t>.10. perkami muziejų eksponatai, archyviniai ir bibliotekiniai dokumentai, knygos, prenume</w:t>
      </w:r>
      <w:r>
        <w:t>ruojami laikraščiai ir žurnalai;</w:t>
      </w:r>
    </w:p>
    <w:p w:rsidR="00505602" w:rsidRDefault="00505602" w:rsidP="00F976FF">
      <w:pPr>
        <w:pStyle w:val="Heading4"/>
        <w:numPr>
          <w:ilvl w:val="0"/>
          <w:numId w:val="0"/>
        </w:numPr>
        <w:ind w:left="-11" w:firstLine="567"/>
      </w:pPr>
      <w:r>
        <w:t>47</w:t>
      </w:r>
      <w:r w:rsidRPr="00CD20ED">
        <w:t xml:space="preserve">.11. už prekes atsiskaitoma pagal patvirtintus tarifus (šaltas </w:t>
      </w:r>
      <w:r>
        <w:t>vanduo, dujos, elektra ir pan.);</w:t>
      </w:r>
    </w:p>
    <w:p w:rsidR="00505602" w:rsidRDefault="00505602" w:rsidP="00F976FF">
      <w:pPr>
        <w:pStyle w:val="Heading4"/>
        <w:numPr>
          <w:ilvl w:val="0"/>
          <w:numId w:val="0"/>
        </w:numPr>
        <w:ind w:left="-11" w:firstLine="567"/>
      </w:pPr>
      <w:r>
        <w:t>47</w:t>
      </w:r>
      <w:r w:rsidRPr="00CD20ED">
        <w:t>.12. ypač palankiomis sąlygomis perkama iš bankrutuojančių, likviduojamų, ar restruktūrizuojamų ūkio subjektų;</w:t>
      </w:r>
    </w:p>
    <w:p w:rsidR="00505602" w:rsidRDefault="00505602" w:rsidP="00F976FF">
      <w:pPr>
        <w:pStyle w:val="Heading4"/>
        <w:numPr>
          <w:ilvl w:val="0"/>
          <w:numId w:val="0"/>
        </w:numPr>
        <w:ind w:left="-11" w:firstLine="567"/>
      </w:pPr>
      <w:r>
        <w:t>46.13. perkamos prekės iš valstybės rezervo;</w:t>
      </w:r>
    </w:p>
    <w:p w:rsidR="00505602" w:rsidRDefault="00505602" w:rsidP="00F976FF">
      <w:pPr>
        <w:pStyle w:val="Heading4"/>
        <w:numPr>
          <w:ilvl w:val="0"/>
          <w:numId w:val="0"/>
        </w:numPr>
        <w:ind w:left="-11" w:firstLine="567"/>
      </w:pPr>
      <w:r>
        <w:t>46.14. perkamos licencijos naudotis bibliotekiniais dokumentais ar duomenų (informacinėmis) bazėmis;</w:t>
      </w:r>
    </w:p>
    <w:p w:rsidR="00505602" w:rsidRDefault="00505602" w:rsidP="00F976FF">
      <w:pPr>
        <w:pStyle w:val="Heading4"/>
        <w:numPr>
          <w:ilvl w:val="0"/>
          <w:numId w:val="0"/>
        </w:numPr>
        <w:ind w:left="-11" w:firstLine="567"/>
      </w:pPr>
      <w:r>
        <w:t>46.15. perkamos ekspertų komisijų, komitetų, tarybų, kurių sudarymo tvarką nustato Lietuvos Respublikos įstatymai, narių teikiamos nematerialaus pobūdžio (intelektinės) paslaugos</w:t>
      </w:r>
    </w:p>
    <w:p w:rsidR="00505602" w:rsidRDefault="00505602" w:rsidP="00F976FF">
      <w:pPr>
        <w:pStyle w:val="Heading4"/>
        <w:numPr>
          <w:ilvl w:val="0"/>
          <w:numId w:val="0"/>
        </w:numPr>
        <w:ind w:left="-11" w:firstLine="567"/>
      </w:pPr>
      <w:r>
        <w:t>46.16. kai susidariusios ypatingos aplinkybės (avarija, stichinė nelaimė, epidemija ar kitoks nenugalimos jėgos poveikis);</w:t>
      </w:r>
    </w:p>
    <w:p w:rsidR="00505602" w:rsidRDefault="00505602" w:rsidP="00F976FF">
      <w:pPr>
        <w:pStyle w:val="Heading4"/>
        <w:numPr>
          <w:ilvl w:val="0"/>
          <w:numId w:val="0"/>
        </w:numPr>
        <w:ind w:left="-11" w:firstLine="567"/>
      </w:pPr>
      <w:r>
        <w:t>46.17. mokymo ir švietimo (seminarai, kursai ir kt.) paslaugoms pirkti, kai gaunamas perkančios organizacijos poreikius atitinkantis mokymo paslaugų pasiūlymas;</w:t>
      </w:r>
    </w:p>
    <w:p w:rsidR="00505602" w:rsidRDefault="00505602" w:rsidP="00F976FF">
      <w:pPr>
        <w:pStyle w:val="Heading4"/>
        <w:numPr>
          <w:ilvl w:val="0"/>
          <w:numId w:val="0"/>
        </w:numPr>
        <w:ind w:left="-11" w:firstLine="567"/>
      </w:pPr>
      <w:r>
        <w:t>46</w:t>
      </w:r>
      <w:r w:rsidRPr="002D34BE">
        <w:t>.18. perkamos sporto paslaugos;</w:t>
      </w:r>
    </w:p>
    <w:p w:rsidR="00505602" w:rsidRDefault="00505602" w:rsidP="00F976FF">
      <w:pPr>
        <w:pStyle w:val="Heading4"/>
        <w:numPr>
          <w:ilvl w:val="0"/>
          <w:numId w:val="0"/>
        </w:numPr>
        <w:ind w:left="-11" w:firstLine="567"/>
      </w:pPr>
      <w:r>
        <w:t>46</w:t>
      </w:r>
      <w:r w:rsidRPr="00F10121">
        <w:t>.19. perkamos apgyvendinimo paslaugos;</w:t>
      </w:r>
    </w:p>
    <w:p w:rsidR="00505602" w:rsidRDefault="00505602" w:rsidP="00F976FF">
      <w:pPr>
        <w:pStyle w:val="Heading4"/>
        <w:numPr>
          <w:ilvl w:val="0"/>
          <w:numId w:val="0"/>
        </w:numPr>
        <w:ind w:left="-11" w:firstLine="567"/>
      </w:pPr>
      <w:r>
        <w:t>46</w:t>
      </w:r>
      <w:r w:rsidRPr="002D34BE">
        <w:t>.20. perkamos maitinimo paslaugos;</w:t>
      </w:r>
    </w:p>
    <w:p w:rsidR="00505602" w:rsidRDefault="00505602" w:rsidP="00783115">
      <w:pPr>
        <w:pStyle w:val="Heading4"/>
        <w:numPr>
          <w:ilvl w:val="0"/>
          <w:numId w:val="0"/>
        </w:numPr>
        <w:ind w:left="-11" w:firstLine="567"/>
      </w:pPr>
      <w:r>
        <w:t>46</w:t>
      </w:r>
      <w:r w:rsidRPr="002D34BE">
        <w:t>.21. perkamos literatūros, mokslo ir meno kūrinių autorių, atlikėjų ar jų kolektyvo paslaugos, taip pat mokslo, kultūros ir meno sričių projektų vertinimo ir pretendentų gauti teisės aktų nustatyta tvarka įsteigtas premijas veiklos ši</w:t>
      </w:r>
      <w:r>
        <w:t>ose srityse vertinimo paslaugos</w:t>
      </w:r>
      <w:r w:rsidRPr="002D34BE">
        <w:t>;</w:t>
      </w:r>
    </w:p>
    <w:p w:rsidR="00505602" w:rsidRDefault="00505602" w:rsidP="00783115">
      <w:pPr>
        <w:pStyle w:val="Heading4"/>
        <w:numPr>
          <w:ilvl w:val="0"/>
          <w:numId w:val="0"/>
        </w:numPr>
        <w:ind w:left="-11" w:firstLine="567"/>
      </w:pPr>
      <w:r>
        <w:t>46</w:t>
      </w:r>
      <w:r w:rsidRPr="002B2C2F">
        <w:t>.22. perkamos dovanos;</w:t>
      </w:r>
    </w:p>
    <w:p w:rsidR="00505602" w:rsidRDefault="00505602" w:rsidP="00783115">
      <w:pPr>
        <w:pStyle w:val="Heading4"/>
        <w:numPr>
          <w:ilvl w:val="0"/>
          <w:numId w:val="0"/>
        </w:numPr>
        <w:ind w:left="-11" w:firstLine="567"/>
      </w:pPr>
      <w:r>
        <w:t>46.23. perkami suvenyrai;</w:t>
      </w:r>
    </w:p>
    <w:p w:rsidR="00505602" w:rsidRDefault="00505602" w:rsidP="00783115">
      <w:pPr>
        <w:pStyle w:val="Heading4"/>
        <w:numPr>
          <w:ilvl w:val="0"/>
          <w:numId w:val="0"/>
        </w:numPr>
        <w:ind w:left="-11" w:firstLine="567"/>
        <w:rPr>
          <w:color w:val="000000"/>
          <w:lang w:eastAsia="lt-LT"/>
        </w:rPr>
      </w:pPr>
      <w:r>
        <w:t>46.24.</w:t>
      </w:r>
      <w:r w:rsidRPr="003916B6">
        <w:rPr>
          <w:rFonts w:ascii="Calibri" w:hAnsi="Calibri" w:cs="Calibri"/>
          <w:sz w:val="22"/>
          <w:szCs w:val="22"/>
          <w:lang w:eastAsia="lt-LT"/>
        </w:rPr>
        <w:t xml:space="preserve"> </w:t>
      </w:r>
      <w:r w:rsidRPr="003916B6">
        <w:rPr>
          <w:color w:val="000000"/>
          <w:lang w:eastAsia="lt-LT"/>
        </w:rPr>
        <w:t>perkamas plakatų, lankstinukų, padėkų, vizitinių kortelių spausdinimas.</w:t>
      </w:r>
    </w:p>
    <w:p w:rsidR="00505602" w:rsidRDefault="00505602" w:rsidP="00783115">
      <w:pPr>
        <w:pStyle w:val="Heading4"/>
        <w:numPr>
          <w:ilvl w:val="0"/>
          <w:numId w:val="0"/>
        </w:numPr>
        <w:ind w:left="-11" w:firstLine="567"/>
      </w:pPr>
      <w:r>
        <w:t>47</w:t>
      </w:r>
      <w:r w:rsidRPr="003916B6">
        <w:t xml:space="preserve">. Kai apklausa atliekama po pirkimo, apie kurį buvo skelbta, tačiau visi gauti pasiūlymai neatitiko pirkimo dokumentų reikalavimų arba buvo pasiūlytos per didelės perkančiajai organizacijai nepriimtinos kainos, pirkimo sąlygos iš esmės nekeičiant pirkime dalyvauti kviečiami visi pasiūlymus pateikę tiekėjai, atitinkantys perkančiosios organizacijos nustatytus minimalius kvalifikacijos reikalavimus. </w:t>
      </w:r>
      <w:r>
        <w:t xml:space="preserve">Apklausos metu pirkimo dokumentų sąlygos negali būti keičiamos. </w:t>
      </w:r>
    </w:p>
    <w:p w:rsidR="00505602" w:rsidRDefault="00505602" w:rsidP="00783115">
      <w:pPr>
        <w:pStyle w:val="Heading4"/>
        <w:numPr>
          <w:ilvl w:val="0"/>
          <w:numId w:val="0"/>
        </w:numPr>
        <w:ind w:left="-11" w:firstLine="567"/>
      </w:pPr>
      <w:r>
        <w:t>48. Jei apklausos metu numatoma vykdyti elektroninį aukcioną, apie tai tiekėjams pranešama pirkimo dokumentuose.</w:t>
      </w:r>
    </w:p>
    <w:p w:rsidR="00505602" w:rsidRPr="003C6E1C" w:rsidRDefault="00505602" w:rsidP="000968AB">
      <w:pPr>
        <w:pStyle w:val="Bodytext"/>
        <w:spacing w:line="276" w:lineRule="auto"/>
        <w:ind w:firstLine="0"/>
        <w:rPr>
          <w:rFonts w:ascii="Times New Roman" w:hAnsi="Times New Roman" w:cs="Times New Roman"/>
          <w:sz w:val="24"/>
          <w:szCs w:val="24"/>
          <w:lang w:val="lt-LT"/>
        </w:rPr>
      </w:pPr>
      <w:r w:rsidRPr="00F10121">
        <w:rPr>
          <w:rFonts w:cs="Times New Roman"/>
          <w:lang w:val="lt-LT"/>
        </w:rPr>
        <w:tab/>
      </w:r>
    </w:p>
    <w:p w:rsidR="00505602" w:rsidRDefault="00505602" w:rsidP="000968AB">
      <w:pPr>
        <w:pStyle w:val="CentrBold"/>
        <w:rPr>
          <w:rFonts w:ascii="Times New Roman" w:hAnsi="Times New Roman" w:cs="Times New Roman"/>
          <w:sz w:val="24"/>
          <w:szCs w:val="24"/>
          <w:lang w:val="lt-LT"/>
        </w:rPr>
      </w:pPr>
      <w:r w:rsidRPr="00CD20ED">
        <w:rPr>
          <w:rFonts w:ascii="Times New Roman" w:hAnsi="Times New Roman" w:cs="Times New Roman"/>
          <w:sz w:val="24"/>
          <w:szCs w:val="24"/>
          <w:lang w:val="lt-LT"/>
        </w:rPr>
        <w:t>XII.</w:t>
      </w:r>
      <w:r>
        <w:rPr>
          <w:rFonts w:ascii="Times New Roman" w:hAnsi="Times New Roman" w:cs="Times New Roman"/>
          <w:color w:val="FF0000"/>
          <w:sz w:val="24"/>
          <w:szCs w:val="24"/>
          <w:lang w:val="lt-LT"/>
        </w:rPr>
        <w:t xml:space="preserve"> </w:t>
      </w:r>
      <w:r w:rsidRPr="00006417">
        <w:rPr>
          <w:rFonts w:ascii="Times New Roman" w:hAnsi="Times New Roman" w:cs="Times New Roman"/>
          <w:sz w:val="24"/>
          <w:szCs w:val="24"/>
          <w:lang w:val="lt-LT"/>
        </w:rPr>
        <w:t>MAŽOS VERTĖS PIRKIMŲ YPATUMAI</w:t>
      </w:r>
    </w:p>
    <w:p w:rsidR="00505602" w:rsidRPr="00006417" w:rsidRDefault="00505602" w:rsidP="000968AB">
      <w:pPr>
        <w:pStyle w:val="CentrBold"/>
        <w:rPr>
          <w:rFonts w:ascii="Times New Roman" w:hAnsi="Times New Roman" w:cs="Times New Roman"/>
          <w:sz w:val="24"/>
          <w:szCs w:val="24"/>
          <w:lang w:val="lt-LT"/>
        </w:rPr>
      </w:pPr>
    </w:p>
    <w:p w:rsidR="00505602" w:rsidRPr="00783115" w:rsidRDefault="00505602" w:rsidP="000968AB">
      <w:pPr>
        <w:ind w:firstLine="567"/>
        <w:jc w:val="both"/>
        <w:rPr>
          <w:sz w:val="24"/>
          <w:szCs w:val="24"/>
        </w:rPr>
      </w:pPr>
      <w:r w:rsidRPr="00783115">
        <w:rPr>
          <w:sz w:val="24"/>
          <w:szCs w:val="24"/>
        </w:rPr>
        <w:t> </w:t>
      </w:r>
      <w:r>
        <w:rPr>
          <w:sz w:val="24"/>
          <w:szCs w:val="24"/>
        </w:rPr>
        <w:t>49</w:t>
      </w:r>
      <w:r w:rsidRPr="00783115">
        <w:rPr>
          <w:sz w:val="24"/>
          <w:szCs w:val="24"/>
        </w:rPr>
        <w:t>. Mažos vertės viešasis pirkimas (toliau – mažos vertės pirkimas) supaprastintas pirkimas, kai yra bent viena iš šių sąlygų:</w:t>
      </w:r>
    </w:p>
    <w:p w:rsidR="00505602" w:rsidRPr="00783115" w:rsidRDefault="00505602" w:rsidP="000968AB">
      <w:pPr>
        <w:ind w:firstLine="567"/>
        <w:jc w:val="both"/>
        <w:rPr>
          <w:sz w:val="24"/>
          <w:szCs w:val="24"/>
        </w:rPr>
      </w:pPr>
      <w:r>
        <w:rPr>
          <w:sz w:val="24"/>
          <w:szCs w:val="24"/>
        </w:rPr>
        <w:t>49</w:t>
      </w:r>
      <w:r w:rsidRPr="00783115">
        <w:rPr>
          <w:sz w:val="24"/>
          <w:szCs w:val="24"/>
        </w:rPr>
        <w:t>.1. prekių ar paslaugų pirkimo vertė yra mažesnė kaip 200 tūkst. Lt (be PVM), o darbų vertė mažesnė kaip 500 tūkst. Lt (be PVM);</w:t>
      </w:r>
    </w:p>
    <w:p w:rsidR="00505602" w:rsidRPr="00783115" w:rsidRDefault="00505602" w:rsidP="000968AB">
      <w:pPr>
        <w:ind w:firstLine="567"/>
        <w:jc w:val="both"/>
        <w:rPr>
          <w:sz w:val="24"/>
          <w:szCs w:val="24"/>
        </w:rPr>
      </w:pPr>
      <w:r>
        <w:rPr>
          <w:sz w:val="24"/>
          <w:szCs w:val="24"/>
        </w:rPr>
        <w:t>49</w:t>
      </w:r>
      <w:r w:rsidRPr="00783115">
        <w:rPr>
          <w:sz w:val="24"/>
          <w:szCs w:val="24"/>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PVM), o perkant darbus - ne didesnė kaip 1,5 procento to paties objekto supaprastinto pirkimo vertės ir mažesnė kaip 500 tūkst. Lt (be PVM);</w:t>
      </w:r>
    </w:p>
    <w:p w:rsidR="00505602" w:rsidRPr="00CD20ED" w:rsidRDefault="00505602" w:rsidP="000968AB">
      <w:pPr>
        <w:pStyle w:val="bodytext0"/>
        <w:spacing w:before="0" w:beforeAutospacing="0" w:after="0" w:afterAutospacing="0"/>
        <w:ind w:firstLine="567"/>
        <w:jc w:val="both"/>
      </w:pPr>
      <w:r>
        <w:t>49</w:t>
      </w:r>
      <w:r w:rsidRPr="00783115">
        <w:t>.3. mažos vertės pirkimai gali būti atliekami visais šiose Taisyklėse nustatytais supaprastintų pirkimų būdais</w:t>
      </w:r>
      <w:r w:rsidRPr="00CD20ED">
        <w:t>, atsižvelgiant į šių būdų pasirinkimo sąlygas.</w:t>
      </w:r>
    </w:p>
    <w:p w:rsidR="00505602" w:rsidRPr="00CD20ED" w:rsidRDefault="00505602" w:rsidP="000968AB">
      <w:pPr>
        <w:pStyle w:val="bodytext0"/>
        <w:spacing w:before="0" w:beforeAutospacing="0" w:after="0" w:afterAutospacing="0"/>
        <w:ind w:firstLine="567"/>
        <w:jc w:val="both"/>
      </w:pPr>
      <w:r>
        <w:t>50</w:t>
      </w:r>
      <w:r w:rsidRPr="00CD20ED">
        <w:t xml:space="preserve">. Bendravimas su tiekėjais gali vykti žodžiu arba raštu (pildoma tiekėjo apklausos pažyma </w:t>
      </w:r>
      <w:r w:rsidRPr="00CD20ED">
        <w:rPr>
          <w:u w:val="single"/>
        </w:rPr>
        <w:t>(2 priedas)</w:t>
      </w:r>
      <w:r w:rsidRPr="00CD20ED">
        <w:t xml:space="preserve"> (išskyrus atvejus, kai kreipiamasi į vieną tiekėją). Žodžiu gali būti bendraujama, kai pirkimas vykdomas apklausos būdu ir:</w:t>
      </w:r>
    </w:p>
    <w:p w:rsidR="00505602" w:rsidRPr="00CD20ED" w:rsidRDefault="00505602" w:rsidP="000968AB">
      <w:pPr>
        <w:pStyle w:val="bodytext0"/>
        <w:spacing w:before="0" w:beforeAutospacing="0" w:after="0" w:afterAutospacing="0"/>
        <w:ind w:firstLine="567"/>
        <w:jc w:val="both"/>
      </w:pPr>
      <w:r>
        <w:t>50</w:t>
      </w:r>
      <w:r w:rsidRPr="00CD20ED">
        <w:t>.1. pirkimo sutarties vertė neviršija 10 000 Lt (be PVM);</w:t>
      </w:r>
    </w:p>
    <w:p w:rsidR="00505602" w:rsidRPr="00CD20ED" w:rsidRDefault="00505602" w:rsidP="000968AB">
      <w:pPr>
        <w:pStyle w:val="bodytext0"/>
        <w:spacing w:before="0" w:beforeAutospacing="0" w:after="0" w:afterAutospacing="0"/>
        <w:ind w:firstLine="567"/>
        <w:jc w:val="both"/>
      </w:pPr>
      <w:r>
        <w:t>50</w:t>
      </w:r>
      <w:r w:rsidRPr="00CD20ED">
        <w:t>.2. neteko galios.</w:t>
      </w:r>
    </w:p>
    <w:p w:rsidR="00505602" w:rsidRPr="00CD20ED" w:rsidRDefault="00505602" w:rsidP="000968AB">
      <w:pPr>
        <w:pStyle w:val="bodytext0"/>
        <w:spacing w:before="0" w:beforeAutospacing="0" w:after="0" w:afterAutospacing="0"/>
        <w:ind w:firstLine="567"/>
        <w:jc w:val="both"/>
      </w:pPr>
      <w:r>
        <w:t>51</w:t>
      </w:r>
      <w:r w:rsidRPr="00CD20ED">
        <w:t>. Raštu pasiūlymus gali būti prašoma pateikti faksimiliniu ryšiu, elektroniniu paštu, CVP IS priemonėmis ar vokuose. Perkančioji organizacija gali nereikalauti, kad pasiūlymas būtų pasirašytas, elektroninėmis priemonėmis pateikiamas pasiūlymas būtų užkoduotas (užšifruotas).</w:t>
      </w:r>
    </w:p>
    <w:p w:rsidR="00505602" w:rsidRPr="00006417" w:rsidRDefault="00505602" w:rsidP="000968AB">
      <w:pPr>
        <w:pStyle w:val="Bodytext"/>
        <w:spacing w:line="276" w:lineRule="auto"/>
        <w:ind w:firstLine="0"/>
        <w:rPr>
          <w:rFonts w:ascii="Times New Roman" w:hAnsi="Times New Roman" w:cs="Times New Roman"/>
          <w:sz w:val="24"/>
          <w:szCs w:val="24"/>
          <w:lang w:val="lt-LT"/>
        </w:rPr>
      </w:pPr>
    </w:p>
    <w:p w:rsidR="00505602" w:rsidRPr="00006417" w:rsidRDefault="00505602" w:rsidP="000968AB">
      <w:pPr>
        <w:pStyle w:val="CentrBold"/>
        <w:spacing w:line="276" w:lineRule="auto"/>
        <w:rPr>
          <w:rFonts w:ascii="Times New Roman" w:hAnsi="Times New Roman" w:cs="Times New Roman"/>
          <w:sz w:val="24"/>
          <w:szCs w:val="24"/>
          <w:lang w:val="lt-LT"/>
        </w:rPr>
      </w:pPr>
      <w:r w:rsidRPr="00CD20ED">
        <w:rPr>
          <w:rFonts w:ascii="Times New Roman" w:hAnsi="Times New Roman" w:cs="Times New Roman"/>
          <w:sz w:val="24"/>
          <w:szCs w:val="24"/>
          <w:lang w:val="lt-LT"/>
        </w:rPr>
        <w:t>XIII.</w:t>
      </w:r>
      <w:r>
        <w:rPr>
          <w:rFonts w:ascii="Times New Roman" w:hAnsi="Times New Roman" w:cs="Times New Roman"/>
          <w:color w:val="FF0000"/>
          <w:sz w:val="24"/>
          <w:szCs w:val="24"/>
          <w:lang w:val="lt-LT"/>
        </w:rPr>
        <w:t xml:space="preserve"> </w:t>
      </w:r>
      <w:r w:rsidRPr="00006417">
        <w:rPr>
          <w:rFonts w:ascii="Times New Roman" w:hAnsi="Times New Roman" w:cs="Times New Roman"/>
          <w:sz w:val="24"/>
          <w:szCs w:val="24"/>
          <w:lang w:val="lt-LT"/>
        </w:rPr>
        <w:t>SUPAPRASTINTŲ PIRKIMŲ DOKUMENTAVIMAS IR ATASKAITŲ PATEIKIMAS</w:t>
      </w:r>
    </w:p>
    <w:p w:rsidR="00505602" w:rsidRPr="00006417" w:rsidRDefault="00505602" w:rsidP="000968AB">
      <w:pPr>
        <w:pStyle w:val="Bodytext"/>
        <w:spacing w:line="276" w:lineRule="auto"/>
        <w:rPr>
          <w:rFonts w:ascii="Times New Roman" w:hAnsi="Times New Roman" w:cs="Times New Roman"/>
          <w:sz w:val="24"/>
          <w:szCs w:val="24"/>
          <w:lang w:val="lt-LT"/>
        </w:rPr>
      </w:pPr>
    </w:p>
    <w:p w:rsidR="00505602" w:rsidRPr="000D6171"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52</w:t>
      </w:r>
      <w:r w:rsidRPr="00006417">
        <w:rPr>
          <w:rFonts w:ascii="Times New Roman" w:hAnsi="Times New Roman" w:cs="Times New Roman"/>
          <w:sz w:val="24"/>
          <w:szCs w:val="24"/>
          <w:lang w:val="lt-LT"/>
        </w:rPr>
        <w:t xml:space="preserve">. </w:t>
      </w:r>
      <w:r w:rsidRPr="00CF18E7">
        <w:rPr>
          <w:rFonts w:ascii="Times New Roman" w:hAnsi="Times New Roman" w:cs="Times New Roman"/>
          <w:sz w:val="24"/>
          <w:szCs w:val="24"/>
          <w:lang w:val="lt-LT"/>
        </w:rPr>
        <w:t xml:space="preserve">Kėdainių </w:t>
      </w:r>
      <w:r>
        <w:rPr>
          <w:rFonts w:ascii="Times New Roman" w:hAnsi="Times New Roman" w:cs="Times New Roman"/>
          <w:sz w:val="24"/>
          <w:szCs w:val="24"/>
          <w:lang w:val="lt-LT"/>
        </w:rPr>
        <w:t>vaikų globos namų „Saulutė“</w:t>
      </w:r>
      <w:r w:rsidRPr="00CF18E7">
        <w:rPr>
          <w:rFonts w:ascii="Times New Roman" w:hAnsi="Times New Roman" w:cs="Times New Roman"/>
          <w:sz w:val="24"/>
          <w:szCs w:val="24"/>
          <w:lang w:val="lt-LT"/>
        </w:rPr>
        <w:t xml:space="preserve"> atliekamų pirkimų dokumentaciją ir apskaitą tvarko </w:t>
      </w:r>
      <w:r>
        <w:rPr>
          <w:rFonts w:ascii="Times New Roman" w:hAnsi="Times New Roman" w:cs="Times New Roman"/>
          <w:sz w:val="24"/>
          <w:szCs w:val="24"/>
          <w:lang w:val="lt-LT"/>
        </w:rPr>
        <w:t xml:space="preserve">perkančiosios organizacijos vadovo </w:t>
      </w:r>
      <w:r w:rsidRPr="00CF18E7">
        <w:rPr>
          <w:rFonts w:ascii="Times New Roman" w:hAnsi="Times New Roman" w:cs="Times New Roman"/>
          <w:sz w:val="24"/>
          <w:szCs w:val="24"/>
          <w:lang w:val="lt-LT"/>
        </w:rPr>
        <w:t>įsakymu paskirtas atsakingas asmuo.</w:t>
      </w:r>
      <w:r w:rsidRPr="00B10104">
        <w:rPr>
          <w:rFonts w:ascii="Times New Roman" w:hAnsi="Times New Roman" w:cs="Times New Roman"/>
          <w:b/>
          <w:bCs/>
          <w:color w:val="92D050"/>
          <w:sz w:val="24"/>
          <w:szCs w:val="24"/>
          <w:lang w:val="lt-LT"/>
        </w:rPr>
        <w:t xml:space="preserve"> </w:t>
      </w:r>
      <w:r w:rsidRPr="00770C7E">
        <w:rPr>
          <w:rFonts w:ascii="Times New Roman" w:hAnsi="Times New Roman" w:cs="Times New Roman"/>
          <w:sz w:val="24"/>
          <w:szCs w:val="24"/>
          <w:lang w:val="lt-LT"/>
        </w:rPr>
        <w:t>V</w:t>
      </w:r>
      <w:r>
        <w:rPr>
          <w:rFonts w:ascii="Times New Roman" w:hAnsi="Times New Roman" w:cs="Times New Roman"/>
          <w:sz w:val="24"/>
          <w:szCs w:val="24"/>
          <w:lang w:val="lt-LT"/>
        </w:rPr>
        <w:t>isi atlikti pirkimai r</w:t>
      </w:r>
      <w:r w:rsidRPr="000D6171">
        <w:rPr>
          <w:rFonts w:ascii="Times New Roman" w:hAnsi="Times New Roman" w:cs="Times New Roman"/>
          <w:sz w:val="24"/>
          <w:szCs w:val="24"/>
          <w:lang w:val="lt-LT"/>
        </w:rPr>
        <w:t>egistruoja</w:t>
      </w:r>
      <w:r>
        <w:rPr>
          <w:rFonts w:ascii="Times New Roman" w:hAnsi="Times New Roman" w:cs="Times New Roman"/>
          <w:sz w:val="24"/>
          <w:szCs w:val="24"/>
          <w:lang w:val="lt-LT"/>
        </w:rPr>
        <w:t>mi</w:t>
      </w:r>
      <w:r w:rsidRPr="000D6171">
        <w:rPr>
          <w:rFonts w:ascii="Times New Roman" w:hAnsi="Times New Roman" w:cs="Times New Roman"/>
          <w:sz w:val="24"/>
          <w:szCs w:val="24"/>
          <w:lang w:val="lt-LT"/>
        </w:rPr>
        <w:t xml:space="preserve"> pirkimų žurnale (toliau – Žurnalas). Žurnale turi būti šie rekvizitai: supaprastinto pirkimo pavadinimas, prekių, paslaugų ar darbų kodai pagal BVPŽ, pirkimo sutarties numeris ir sudarymo data bei pirkimo sutarties vertė, tiekėjo pavadinimas, Taisyklių punktas (papunktis), kuriuo vadovaujantis atliktas pirkimas, jei reikia – kita su pirkimu susijusi informacija.</w:t>
      </w:r>
    </w:p>
    <w:p w:rsidR="00505602" w:rsidRPr="0000641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53</w:t>
      </w:r>
      <w:r w:rsidRPr="00006417">
        <w:rPr>
          <w:rFonts w:ascii="Times New Roman" w:hAnsi="Times New Roman" w:cs="Times New Roman"/>
          <w:sz w:val="24"/>
          <w:szCs w:val="24"/>
          <w:lang w:val="lt-LT"/>
        </w:rPr>
        <w:t>. Kai pirkimą vykdo Komisija, kiekvienas jos sprendimas protokoluojamas.</w:t>
      </w:r>
    </w:p>
    <w:p w:rsidR="00505602" w:rsidRPr="0000641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54. </w:t>
      </w:r>
      <w:r w:rsidRPr="00006417">
        <w:rPr>
          <w:rFonts w:ascii="Times New Roman" w:hAnsi="Times New Roman" w:cs="Times New Roman"/>
          <w:sz w:val="24"/>
          <w:szCs w:val="24"/>
          <w:lang w:val="lt-LT"/>
        </w:rPr>
        <w:t>Pirkimo sutartys, kiti su pirkimu susiję dokumentai, nepaisant jų pateikimo būdo, formos ir laikmenos, saugomi Lietuvos Respublikos dokumentų ir archyvų įstatymo (Žin., 1995, Nr. </w:t>
      </w:r>
      <w:hyperlink r:id="rId8" w:history="1">
        <w:r w:rsidRPr="00006417">
          <w:rPr>
            <w:rStyle w:val="Hyperlink"/>
            <w:rFonts w:ascii="Times New Roman" w:hAnsi="Times New Roman"/>
            <w:sz w:val="24"/>
            <w:szCs w:val="24"/>
            <w:lang w:val="lt-LT"/>
          </w:rPr>
          <w:t>107-2389</w:t>
        </w:r>
      </w:hyperlink>
      <w:r w:rsidRPr="00006417">
        <w:rPr>
          <w:rFonts w:ascii="Times New Roman" w:hAnsi="Times New Roman" w:cs="Times New Roman"/>
          <w:sz w:val="24"/>
          <w:szCs w:val="24"/>
          <w:lang w:val="lt-LT"/>
        </w:rPr>
        <w:t>; 2004, Nr. </w:t>
      </w:r>
      <w:hyperlink r:id="rId9" w:history="1">
        <w:r w:rsidRPr="00006417">
          <w:rPr>
            <w:rStyle w:val="Hyperlink"/>
            <w:rFonts w:ascii="Times New Roman" w:hAnsi="Times New Roman"/>
            <w:sz w:val="24"/>
            <w:szCs w:val="24"/>
            <w:lang w:val="lt-LT"/>
          </w:rPr>
          <w:t>57-1982</w:t>
        </w:r>
      </w:hyperlink>
      <w:bookmarkStart w:id="0" w:name="html"/>
      <w:r w:rsidRPr="00006417">
        <w:rPr>
          <w:rFonts w:ascii="Times New Roman" w:hAnsi="Times New Roman" w:cs="Times New Roman"/>
          <w:sz w:val="24"/>
          <w:szCs w:val="24"/>
          <w:lang w:val="lt-LT"/>
        </w:rPr>
        <w:t xml:space="preserve">) </w:t>
      </w:r>
      <w:bookmarkEnd w:id="0"/>
      <w:r w:rsidRPr="00006417">
        <w:rPr>
          <w:rFonts w:ascii="Times New Roman" w:hAnsi="Times New Roman" w:cs="Times New Roman"/>
          <w:sz w:val="24"/>
          <w:szCs w:val="24"/>
          <w:lang w:val="lt-LT"/>
        </w:rPr>
        <w:t>nustatyta tvarka, tačiau ne mažiau kaip 4 metus nuo pirkimo pabaigos.</w:t>
      </w:r>
    </w:p>
    <w:p w:rsidR="00505602" w:rsidRPr="00006417"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55</w:t>
      </w:r>
      <w:r w:rsidRPr="00CD20ED">
        <w:rPr>
          <w:rFonts w:ascii="Times New Roman" w:hAnsi="Times New Roman" w:cs="Times New Roman"/>
          <w:sz w:val="24"/>
          <w:szCs w:val="24"/>
          <w:lang w:val="lt-LT"/>
        </w:rPr>
        <w:t xml:space="preserve">. </w:t>
      </w:r>
      <w:r w:rsidRPr="00006417">
        <w:rPr>
          <w:rFonts w:ascii="Times New Roman" w:hAnsi="Times New Roman" w:cs="Times New Roman"/>
          <w:sz w:val="24"/>
          <w:szCs w:val="24"/>
          <w:lang w:val="lt-LT"/>
        </w:rPr>
        <w:t>Perkančioji organizacija už kiekvieną supaprastintą pirkimą</w:t>
      </w:r>
      <w:r>
        <w:rPr>
          <w:rFonts w:ascii="Times New Roman" w:hAnsi="Times New Roman" w:cs="Times New Roman"/>
          <w:sz w:val="24"/>
          <w:szCs w:val="24"/>
          <w:lang w:val="lt-LT"/>
        </w:rPr>
        <w:t xml:space="preserve"> (išskyrus mažos vertės)</w:t>
      </w:r>
      <w:r w:rsidRPr="00006417">
        <w:rPr>
          <w:rFonts w:ascii="Times New Roman" w:hAnsi="Times New Roman" w:cs="Times New Roman"/>
          <w:sz w:val="24"/>
          <w:szCs w:val="24"/>
          <w:lang w:val="lt-LT"/>
        </w:rPr>
        <w:t xml:space="preserve"> privalo raštu pateikti pirkimo procedūrų ir įvykdytos ar nutrauktos pirkimo sutarties ataskaitas Viešųjų pirkimų tarnybai pagal jos nustatytas formas ir reikalavimus. </w:t>
      </w:r>
    </w:p>
    <w:p w:rsidR="00505602" w:rsidRDefault="00505602" w:rsidP="000968AB">
      <w:pPr>
        <w:pStyle w:val="Bodytext"/>
        <w:ind w:firstLine="567"/>
        <w:rPr>
          <w:rFonts w:ascii="Times New Roman" w:hAnsi="Times New Roman" w:cs="Times New Roman"/>
          <w:sz w:val="24"/>
          <w:szCs w:val="24"/>
          <w:lang w:val="lt-LT"/>
        </w:rPr>
      </w:pPr>
      <w:r>
        <w:rPr>
          <w:rFonts w:ascii="Times New Roman" w:hAnsi="Times New Roman" w:cs="Times New Roman"/>
          <w:sz w:val="24"/>
          <w:szCs w:val="24"/>
          <w:lang w:val="lt-LT"/>
        </w:rPr>
        <w:t>56</w:t>
      </w:r>
      <w:r w:rsidRPr="00CD20ED">
        <w:rPr>
          <w:rFonts w:ascii="Times New Roman" w:hAnsi="Times New Roman" w:cs="Times New Roman"/>
          <w:sz w:val="24"/>
          <w:szCs w:val="24"/>
          <w:lang w:val="lt-LT"/>
        </w:rPr>
        <w:t>.</w:t>
      </w:r>
      <w:r w:rsidRPr="00006417">
        <w:rPr>
          <w:rFonts w:ascii="Times New Roman" w:hAnsi="Times New Roman" w:cs="Times New Roman"/>
          <w:sz w:val="24"/>
          <w:szCs w:val="24"/>
          <w:lang w:val="lt-LT"/>
        </w:rPr>
        <w:t xml:space="preserve"> </w:t>
      </w:r>
      <w:r>
        <w:rPr>
          <w:rFonts w:ascii="Times New Roman" w:hAnsi="Times New Roman" w:cs="Times New Roman"/>
          <w:color w:val="FF0000"/>
          <w:sz w:val="24"/>
          <w:szCs w:val="24"/>
          <w:lang w:val="lt-LT"/>
        </w:rPr>
        <w:t xml:space="preserve"> </w:t>
      </w:r>
      <w:r w:rsidRPr="00006417">
        <w:rPr>
          <w:rFonts w:ascii="Times New Roman" w:hAnsi="Times New Roman" w:cs="Times New Roman"/>
          <w:sz w:val="24"/>
          <w:szCs w:val="24"/>
          <w:lang w:val="lt-LT"/>
        </w:rPr>
        <w:t>Perkančioji organizacija privalo Viešųjų pirkimų tarnybai pagal jos nustatytas formas ir reikalavimus pateikti visų per finansinius metus atliktų mažos vertės pirkimų ataskaitą.</w:t>
      </w:r>
    </w:p>
    <w:p w:rsidR="00505602" w:rsidRPr="00BE735D" w:rsidRDefault="00505602" w:rsidP="000968AB">
      <w:pPr>
        <w:pStyle w:val="Bodytext"/>
        <w:ind w:firstLine="567"/>
        <w:rPr>
          <w:rFonts w:ascii="Times New Roman" w:hAnsi="Times New Roman" w:cs="Times New Roman"/>
          <w:sz w:val="24"/>
          <w:szCs w:val="24"/>
          <w:lang w:val="lt-LT"/>
        </w:rPr>
      </w:pPr>
    </w:p>
    <w:p w:rsidR="00505602" w:rsidRPr="00BE735D" w:rsidRDefault="00505602" w:rsidP="000968AB">
      <w:pPr>
        <w:spacing w:line="360" w:lineRule="auto"/>
        <w:jc w:val="center"/>
        <w:rPr>
          <w:b/>
          <w:bCs/>
          <w:sz w:val="24"/>
          <w:szCs w:val="24"/>
          <w:lang w:eastAsia="lt-LT"/>
        </w:rPr>
      </w:pPr>
      <w:r w:rsidRPr="00BE735D">
        <w:rPr>
          <w:color w:val="FF0000"/>
        </w:rPr>
        <w:t> </w:t>
      </w:r>
      <w:r w:rsidRPr="00BE735D">
        <w:rPr>
          <w:b/>
          <w:bCs/>
          <w:sz w:val="24"/>
          <w:szCs w:val="24"/>
          <w:lang w:eastAsia="lt-LT"/>
        </w:rPr>
        <w:t>XIV. INFORMACIJOS APIE SUPAPRASTINTUS PIRKIMUS TEIKIMAS</w:t>
      </w:r>
    </w:p>
    <w:p w:rsidR="00505602" w:rsidRPr="00CD20ED" w:rsidRDefault="00505602" w:rsidP="00783115">
      <w:pPr>
        <w:pStyle w:val="Heading4"/>
        <w:numPr>
          <w:ilvl w:val="0"/>
          <w:numId w:val="0"/>
        </w:numPr>
        <w:tabs>
          <w:tab w:val="left" w:pos="567"/>
        </w:tabs>
        <w:ind w:left="-11"/>
        <w:rPr>
          <w:lang w:eastAsia="lt-LT"/>
        </w:rPr>
      </w:pPr>
      <w:r w:rsidRPr="00CD20ED">
        <w:rPr>
          <w:lang w:eastAsia="lt-LT"/>
        </w:rPr>
        <w:tab/>
        <w:t>5</w:t>
      </w:r>
      <w:r>
        <w:rPr>
          <w:lang w:eastAsia="lt-LT"/>
        </w:rPr>
        <w:t>7</w:t>
      </w:r>
      <w:r w:rsidRPr="00CD20ED">
        <w:rPr>
          <w:lang w:eastAsia="lt-LT"/>
        </w:rPr>
        <w:t>.</w:t>
      </w:r>
      <w:r w:rsidRPr="00CD20ED">
        <w:t xml:space="preserve"> </w:t>
      </w:r>
      <w:r w:rsidRPr="00CD20ED">
        <w:rPr>
          <w:lang w:eastAsia="lt-LT"/>
        </w:rPr>
        <w:t xml:space="preserve">  Komisija ar pirkimo organizatorius (išskyrus atvejus, kai supaprastinto pirkimo sutarties vertė mažesnė kaip 10 000 Lt (be PVM)) suinteresuotus dalyvius nedelsiant, bet ne vėliau kaip per 5 darbo dienas nuo sprendimo priėmimo, informuoja kiekvieną kandidatą ar dalyvį apie:</w:t>
      </w:r>
    </w:p>
    <w:p w:rsidR="00505602" w:rsidRPr="00CD20ED" w:rsidRDefault="00505602" w:rsidP="00783115">
      <w:pPr>
        <w:pStyle w:val="Heading4"/>
        <w:numPr>
          <w:ilvl w:val="0"/>
          <w:numId w:val="0"/>
        </w:numPr>
        <w:tabs>
          <w:tab w:val="left" w:pos="567"/>
        </w:tabs>
        <w:ind w:left="-11"/>
      </w:pPr>
      <w:r w:rsidRPr="00CD20ED">
        <w:rPr>
          <w:lang w:eastAsia="lt-LT"/>
        </w:rPr>
        <w:tab/>
        <w:t>5</w:t>
      </w:r>
      <w:r>
        <w:rPr>
          <w:lang w:eastAsia="lt-LT"/>
        </w:rPr>
        <w:t>7</w:t>
      </w:r>
      <w:r w:rsidRPr="00CD20ED">
        <w:rPr>
          <w:lang w:eastAsia="lt-LT"/>
        </w:rPr>
        <w:t>.1. tiekėjo pasiūlymo atmetimą ir atmetimo priežastis</w:t>
      </w:r>
    </w:p>
    <w:p w:rsidR="00505602" w:rsidRPr="000968AB" w:rsidRDefault="00505602" w:rsidP="000968AB">
      <w:pPr>
        <w:tabs>
          <w:tab w:val="left" w:pos="567"/>
        </w:tabs>
        <w:rPr>
          <w:sz w:val="24"/>
          <w:szCs w:val="24"/>
          <w:lang w:eastAsia="lt-LT"/>
        </w:rPr>
      </w:pPr>
      <w:r w:rsidRPr="00CD20ED">
        <w:rPr>
          <w:lang w:eastAsia="lt-LT"/>
        </w:rPr>
        <w:tab/>
      </w:r>
      <w:r>
        <w:rPr>
          <w:sz w:val="24"/>
          <w:szCs w:val="24"/>
          <w:lang w:eastAsia="lt-LT"/>
        </w:rPr>
        <w:t>57</w:t>
      </w:r>
      <w:r w:rsidRPr="000968AB">
        <w:rPr>
          <w:sz w:val="24"/>
          <w:szCs w:val="24"/>
          <w:lang w:eastAsia="lt-LT"/>
        </w:rPr>
        <w:t>.2. nustatytą pasiūlymų eilę, sprendimą sudaryti pirkimo sutartį, laimėjusį pasiūlymą ir tikslų atidėjimo terminą;</w:t>
      </w:r>
    </w:p>
    <w:p w:rsidR="00505602" w:rsidRPr="000968AB" w:rsidRDefault="00505602" w:rsidP="000968AB">
      <w:pPr>
        <w:tabs>
          <w:tab w:val="left" w:pos="567"/>
        </w:tabs>
        <w:rPr>
          <w:sz w:val="24"/>
          <w:szCs w:val="24"/>
          <w:lang w:eastAsia="lt-LT"/>
        </w:rPr>
      </w:pPr>
      <w:r>
        <w:rPr>
          <w:sz w:val="24"/>
          <w:szCs w:val="24"/>
          <w:lang w:eastAsia="lt-LT"/>
        </w:rPr>
        <w:tab/>
        <w:t xml:space="preserve"> 57</w:t>
      </w:r>
      <w:r w:rsidRPr="000968AB">
        <w:rPr>
          <w:sz w:val="24"/>
          <w:szCs w:val="24"/>
          <w:lang w:eastAsia="lt-LT"/>
        </w:rPr>
        <w:t>.3. priežastis, dėl kurių priimtas sprendimas nesudaryti pirkimo sutarties, pradėti pirkimą iš naujo;</w:t>
      </w:r>
    </w:p>
    <w:p w:rsidR="00505602" w:rsidRPr="000968AB" w:rsidRDefault="00505602" w:rsidP="000968AB">
      <w:pPr>
        <w:tabs>
          <w:tab w:val="left" w:pos="567"/>
        </w:tabs>
        <w:rPr>
          <w:sz w:val="24"/>
          <w:szCs w:val="24"/>
          <w:lang w:eastAsia="lt-LT"/>
        </w:rPr>
      </w:pPr>
      <w:r>
        <w:rPr>
          <w:sz w:val="24"/>
          <w:szCs w:val="24"/>
          <w:lang w:eastAsia="lt-LT"/>
        </w:rPr>
        <w:tab/>
        <w:t>57</w:t>
      </w:r>
      <w:r w:rsidRPr="000968AB">
        <w:rPr>
          <w:sz w:val="24"/>
          <w:szCs w:val="24"/>
          <w:lang w:eastAsia="lt-LT"/>
        </w:rPr>
        <w:t>.4. supaprastinto konkurso nutraukimą ir priežastis.</w:t>
      </w:r>
    </w:p>
    <w:p w:rsidR="00505602" w:rsidRPr="0061761D" w:rsidRDefault="00505602" w:rsidP="000968AB">
      <w:pPr>
        <w:pStyle w:val="Bodytext"/>
        <w:spacing w:line="360" w:lineRule="auto"/>
        <w:rPr>
          <w:rFonts w:ascii="Times New Roman" w:hAnsi="Times New Roman" w:cs="Times New Roman"/>
          <w:sz w:val="24"/>
          <w:szCs w:val="24"/>
          <w:lang w:val="pt-BR"/>
        </w:rPr>
      </w:pPr>
    </w:p>
    <w:p w:rsidR="00505602" w:rsidRPr="00006417" w:rsidRDefault="00505602" w:rsidP="000968AB">
      <w:pPr>
        <w:pStyle w:val="CentrBold"/>
        <w:spacing w:line="360" w:lineRule="auto"/>
        <w:rPr>
          <w:rFonts w:ascii="Times New Roman" w:hAnsi="Times New Roman" w:cs="Times New Roman"/>
          <w:sz w:val="24"/>
          <w:szCs w:val="24"/>
          <w:lang w:val="lt-LT"/>
        </w:rPr>
      </w:pPr>
      <w:r w:rsidRPr="00006417">
        <w:rPr>
          <w:rFonts w:ascii="Times New Roman" w:hAnsi="Times New Roman" w:cs="Times New Roman"/>
          <w:sz w:val="24"/>
          <w:szCs w:val="24"/>
          <w:lang w:val="lt-LT"/>
        </w:rPr>
        <w:t>XV. GINČŲ NAGRINĖJIMAS</w:t>
      </w:r>
    </w:p>
    <w:p w:rsidR="00505602" w:rsidRPr="00006417" w:rsidRDefault="00505602" w:rsidP="000968AB">
      <w:pPr>
        <w:pStyle w:val="Bodytext"/>
        <w:spacing w:line="360" w:lineRule="auto"/>
        <w:rPr>
          <w:rFonts w:ascii="Times New Roman" w:hAnsi="Times New Roman" w:cs="Times New Roman"/>
          <w:sz w:val="24"/>
          <w:szCs w:val="24"/>
          <w:lang w:val="lt-LT"/>
        </w:rPr>
      </w:pPr>
      <w:r w:rsidRPr="00006417">
        <w:rPr>
          <w:rFonts w:ascii="Times New Roman" w:hAnsi="Times New Roman" w:cs="Times New Roman"/>
          <w:sz w:val="24"/>
          <w:szCs w:val="24"/>
          <w:lang w:val="lt-LT"/>
        </w:rPr>
        <w:t> </w:t>
      </w:r>
    </w:p>
    <w:p w:rsidR="00505602" w:rsidRPr="00006417" w:rsidRDefault="00505602" w:rsidP="000968AB">
      <w:pPr>
        <w:pStyle w:val="Bodytext"/>
        <w:ind w:firstLine="567"/>
        <w:rPr>
          <w:rFonts w:ascii="Times New Roman" w:hAnsi="Times New Roman" w:cs="Times New Roman"/>
          <w:sz w:val="24"/>
          <w:szCs w:val="24"/>
          <w:lang w:val="lt-LT"/>
        </w:rPr>
      </w:pPr>
      <w:r w:rsidRPr="00CD20ED">
        <w:rPr>
          <w:rFonts w:ascii="Times New Roman" w:hAnsi="Times New Roman" w:cs="Times New Roman"/>
          <w:sz w:val="24"/>
          <w:szCs w:val="24"/>
          <w:lang w:val="lt-LT"/>
        </w:rPr>
        <w:t>5</w:t>
      </w:r>
      <w:r>
        <w:rPr>
          <w:rFonts w:ascii="Times New Roman" w:hAnsi="Times New Roman" w:cs="Times New Roman"/>
          <w:sz w:val="24"/>
          <w:szCs w:val="24"/>
          <w:lang w:val="lt-LT"/>
        </w:rPr>
        <w:t>8</w:t>
      </w:r>
      <w:r w:rsidRPr="00CD20ED">
        <w:rPr>
          <w:rFonts w:ascii="Times New Roman" w:hAnsi="Times New Roman" w:cs="Times New Roman"/>
          <w:sz w:val="24"/>
          <w:szCs w:val="24"/>
          <w:lang w:val="lt-LT"/>
        </w:rPr>
        <w:t>.</w:t>
      </w:r>
      <w:r>
        <w:rPr>
          <w:rFonts w:ascii="Times New Roman" w:hAnsi="Times New Roman" w:cs="Times New Roman"/>
          <w:color w:val="FF0000"/>
          <w:sz w:val="24"/>
          <w:szCs w:val="24"/>
          <w:lang w:val="lt-LT"/>
        </w:rPr>
        <w:t xml:space="preserve"> </w:t>
      </w:r>
      <w:r w:rsidRPr="00006417">
        <w:rPr>
          <w:rFonts w:ascii="Times New Roman" w:hAnsi="Times New Roman" w:cs="Times New Roman"/>
          <w:sz w:val="24"/>
          <w:szCs w:val="24"/>
          <w:lang w:val="lt-LT"/>
        </w:rPr>
        <w:t>Ginčų nagrinėjimas, žalos atlyginimas, pirkimo sutarties pripažinimas negaliojančia, alternatyvios sankcijos, Europos Bendrijos teisės pažeidimų nagrinėjimas atliekamas vadovaujantis Viešųjų pirkimų įstatymo V skyriaus nuostatomis.</w:t>
      </w:r>
    </w:p>
    <w:p w:rsidR="00505602" w:rsidRPr="00DF426C" w:rsidRDefault="00505602" w:rsidP="000968AB">
      <w:pPr>
        <w:pStyle w:val="Linija"/>
        <w:spacing w:line="360" w:lineRule="auto"/>
        <w:rPr>
          <w:sz w:val="24"/>
          <w:szCs w:val="24"/>
          <w:lang w:val="lt-LT"/>
        </w:rPr>
      </w:pPr>
      <w:r w:rsidRPr="00006417">
        <w:rPr>
          <w:sz w:val="24"/>
          <w:szCs w:val="24"/>
          <w:lang w:val="lt-LT"/>
        </w:rPr>
        <w:t>__________________</w:t>
      </w:r>
    </w:p>
    <w:p w:rsidR="00505602" w:rsidRDefault="00505602" w:rsidP="000968AB">
      <w:r>
        <w:tab/>
      </w:r>
      <w:r>
        <w:tab/>
      </w:r>
      <w:r>
        <w:tab/>
      </w:r>
      <w:r>
        <w:tab/>
      </w:r>
      <w:r>
        <w:tab/>
      </w:r>
      <w:r>
        <w:tab/>
      </w:r>
    </w:p>
    <w:p w:rsidR="00505602" w:rsidRDefault="00505602" w:rsidP="000968AB"/>
    <w:p w:rsidR="00505602" w:rsidRPr="000968AB" w:rsidRDefault="00505602" w:rsidP="00211370">
      <w:pPr>
        <w:ind w:firstLine="567"/>
        <w:jc w:val="both"/>
        <w:rPr>
          <w:sz w:val="24"/>
          <w:szCs w:val="24"/>
        </w:rPr>
      </w:pPr>
    </w:p>
    <w:p w:rsidR="00505602" w:rsidRDefault="00505602" w:rsidP="004C2317">
      <w:pPr>
        <w:ind w:firstLine="737"/>
        <w:jc w:val="center"/>
        <w:rPr>
          <w:b/>
          <w:bCs/>
          <w:sz w:val="24"/>
          <w:szCs w:val="24"/>
        </w:rPr>
      </w:pPr>
    </w:p>
    <w:p w:rsidR="00505602" w:rsidRDefault="00505602" w:rsidP="004C2317">
      <w:pPr>
        <w:ind w:firstLine="737"/>
        <w:jc w:val="center"/>
        <w:rPr>
          <w:b/>
          <w:bCs/>
          <w:sz w:val="24"/>
          <w:szCs w:val="24"/>
        </w:rPr>
      </w:pPr>
    </w:p>
    <w:p w:rsidR="00505602" w:rsidRDefault="00505602" w:rsidP="004C2317">
      <w:pPr>
        <w:ind w:firstLine="737"/>
        <w:jc w:val="center"/>
        <w:rPr>
          <w:b/>
          <w:bCs/>
          <w:sz w:val="24"/>
          <w:szCs w:val="24"/>
        </w:rPr>
      </w:pPr>
    </w:p>
    <w:p w:rsidR="00505602" w:rsidRDefault="00505602" w:rsidP="004C2317">
      <w:pPr>
        <w:ind w:firstLine="737"/>
        <w:jc w:val="center"/>
        <w:rPr>
          <w:b/>
          <w:bCs/>
          <w:sz w:val="24"/>
          <w:szCs w:val="24"/>
        </w:rPr>
      </w:pPr>
    </w:p>
    <w:p w:rsidR="00505602" w:rsidRDefault="00505602" w:rsidP="004C2317">
      <w:pPr>
        <w:ind w:firstLine="737"/>
        <w:jc w:val="center"/>
        <w:rPr>
          <w:b/>
          <w:bCs/>
          <w:sz w:val="24"/>
          <w:szCs w:val="24"/>
        </w:rPr>
      </w:pPr>
    </w:p>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4C2317"/>
    <w:p w:rsidR="00505602" w:rsidRDefault="00505602" w:rsidP="00621B88">
      <w:pPr>
        <w:jc w:val="both"/>
      </w:pPr>
    </w:p>
    <w:p w:rsidR="00505602" w:rsidRDefault="00505602" w:rsidP="00621B88">
      <w:pPr>
        <w:jc w:val="both"/>
      </w:pPr>
    </w:p>
    <w:p w:rsidR="00505602" w:rsidRDefault="00505602" w:rsidP="00621B88">
      <w:pPr>
        <w:jc w:val="both"/>
      </w:pPr>
    </w:p>
    <w:p w:rsidR="00505602" w:rsidRDefault="00505602" w:rsidP="00621B88">
      <w:pPr>
        <w:jc w:val="both"/>
      </w:pPr>
    </w:p>
    <w:p w:rsidR="00505602" w:rsidRDefault="00505602" w:rsidP="00621B88">
      <w:pPr>
        <w:jc w:val="both"/>
      </w:pPr>
    </w:p>
    <w:p w:rsidR="00505602" w:rsidRDefault="00505602" w:rsidP="00783115"/>
    <w:p w:rsidR="00505602" w:rsidRPr="008C280E" w:rsidRDefault="00505602" w:rsidP="00783115">
      <w:r>
        <w:t xml:space="preserve">                                                                                                                                 </w:t>
      </w:r>
      <w:r w:rsidRPr="008C280E">
        <w:rPr>
          <w:color w:val="000000"/>
        </w:rPr>
        <w:t>Supaprastintų  pirkimų</w:t>
      </w:r>
      <w:r w:rsidRPr="008C280E">
        <w:t xml:space="preserve"> taisyklių</w:t>
      </w:r>
    </w:p>
    <w:p w:rsidR="00505602" w:rsidRDefault="00505602" w:rsidP="008F26C6">
      <w:r>
        <w:t xml:space="preserve">                                                                                                                                                                      1</w:t>
      </w:r>
      <w:r w:rsidRPr="008C280E">
        <w:t xml:space="preserve"> priedas</w:t>
      </w:r>
    </w:p>
    <w:p w:rsidR="00505602" w:rsidRDefault="00505602" w:rsidP="00783115"/>
    <w:p w:rsidR="00505602" w:rsidRDefault="00505602" w:rsidP="00BE735D"/>
    <w:p w:rsidR="00505602" w:rsidRDefault="00505602" w:rsidP="008F26C6">
      <w:r>
        <w:t xml:space="preserve">                                                                                                                                  TVIRTINU:</w:t>
      </w:r>
    </w:p>
    <w:p w:rsidR="00505602" w:rsidRDefault="00505602" w:rsidP="008F26C6">
      <w:r>
        <w:t xml:space="preserve">                                                                                                                                  Kėdainių vaikų globos namų „Saulutė“</w:t>
      </w:r>
    </w:p>
    <w:p w:rsidR="00505602" w:rsidRDefault="00505602" w:rsidP="00BE735D">
      <w:pPr>
        <w:ind w:left="5760" w:firstLine="720"/>
      </w:pPr>
      <w:r>
        <w:t xml:space="preserve"> Direktorė</w:t>
      </w:r>
    </w:p>
    <w:p w:rsidR="00505602" w:rsidRDefault="00505602" w:rsidP="00BE735D">
      <w:r>
        <w:tab/>
      </w:r>
      <w:r>
        <w:tab/>
      </w:r>
      <w:r>
        <w:tab/>
      </w:r>
      <w:r>
        <w:tab/>
      </w:r>
      <w:r>
        <w:tab/>
      </w:r>
      <w:r>
        <w:tab/>
      </w:r>
      <w:r>
        <w:tab/>
      </w:r>
      <w:r>
        <w:tab/>
      </w:r>
      <w:r>
        <w:tab/>
      </w:r>
    </w:p>
    <w:p w:rsidR="00505602" w:rsidRDefault="00505602" w:rsidP="00BE735D">
      <w:r>
        <w:t xml:space="preserve">                                                                                                                                    Ilona Šventoraitienė</w:t>
      </w:r>
    </w:p>
    <w:p w:rsidR="00505602" w:rsidRDefault="00505602" w:rsidP="00BE735D">
      <w:pPr>
        <w:ind w:left="5760" w:firstLine="720"/>
      </w:pPr>
      <w:r>
        <w:t xml:space="preserve">  20___ m.____________d.</w:t>
      </w:r>
    </w:p>
    <w:p w:rsidR="00505602" w:rsidRDefault="00505602" w:rsidP="00BE735D"/>
    <w:p w:rsidR="00505602" w:rsidRDefault="00505602" w:rsidP="00BE735D">
      <w:pPr>
        <w:jc w:val="center"/>
        <w:rPr>
          <w:b/>
          <w:bCs/>
        </w:rPr>
      </w:pPr>
      <w:r w:rsidRPr="00525933">
        <w:rPr>
          <w:b/>
          <w:bCs/>
        </w:rPr>
        <w:t xml:space="preserve">PARAIŠKA </w:t>
      </w:r>
      <w:r>
        <w:rPr>
          <w:b/>
          <w:bCs/>
        </w:rPr>
        <w:t>–</w:t>
      </w:r>
      <w:r w:rsidRPr="00525933">
        <w:rPr>
          <w:b/>
          <w:bCs/>
        </w:rPr>
        <w:t xml:space="preserve"> UŽDUOTIS</w:t>
      </w:r>
    </w:p>
    <w:p w:rsidR="00505602" w:rsidRDefault="00505602" w:rsidP="00BE735D">
      <w:pPr>
        <w:jc w:val="center"/>
        <w:rPr>
          <w:b/>
          <w:bCs/>
        </w:rPr>
      </w:pPr>
    </w:p>
    <w:p w:rsidR="00505602" w:rsidRDefault="00505602" w:rsidP="00BE735D">
      <w:pPr>
        <w:jc w:val="center"/>
        <w:rPr>
          <w:b/>
          <w:bCs/>
        </w:rPr>
      </w:pPr>
      <w:r>
        <w:rPr>
          <w:b/>
          <w:bCs/>
        </w:rPr>
        <w:t>______________________</w:t>
      </w:r>
    </w:p>
    <w:p w:rsidR="00505602" w:rsidRDefault="00505602" w:rsidP="00BE735D">
      <w:pPr>
        <w:jc w:val="center"/>
        <w:rPr>
          <w:sz w:val="22"/>
          <w:szCs w:val="22"/>
        </w:rPr>
      </w:pPr>
      <w:r w:rsidRPr="00525933">
        <w:rPr>
          <w:sz w:val="22"/>
          <w:szCs w:val="22"/>
        </w:rPr>
        <w:t>(Data)</w:t>
      </w:r>
    </w:p>
    <w:p w:rsidR="00505602" w:rsidRDefault="00505602" w:rsidP="00BE735D">
      <w:pPr>
        <w:jc w:val="center"/>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2268"/>
        <w:gridCol w:w="1984"/>
      </w:tblGrid>
      <w:tr w:rsidR="00505602" w:rsidRPr="007C7F34">
        <w:tc>
          <w:tcPr>
            <w:tcW w:w="5637" w:type="dxa"/>
          </w:tcPr>
          <w:p w:rsidR="00505602" w:rsidRPr="007C7F34" w:rsidRDefault="00505602" w:rsidP="0074407A">
            <w:pPr>
              <w:jc w:val="both"/>
              <w:rPr>
                <w:sz w:val="22"/>
                <w:szCs w:val="22"/>
              </w:rPr>
            </w:pPr>
            <w:r>
              <w:rPr>
                <w:sz w:val="22"/>
                <w:szCs w:val="22"/>
              </w:rPr>
              <w:t xml:space="preserve">                        </w:t>
            </w:r>
            <w:r w:rsidRPr="007C7F34">
              <w:rPr>
                <w:sz w:val="22"/>
                <w:szCs w:val="22"/>
              </w:rPr>
              <w:t>Pirkimo objekto pavadinimas</w:t>
            </w:r>
          </w:p>
        </w:tc>
        <w:tc>
          <w:tcPr>
            <w:tcW w:w="2268" w:type="dxa"/>
          </w:tcPr>
          <w:p w:rsidR="00505602" w:rsidRPr="007C7F34" w:rsidRDefault="00505602" w:rsidP="0074407A">
            <w:pPr>
              <w:jc w:val="both"/>
              <w:rPr>
                <w:sz w:val="22"/>
                <w:szCs w:val="22"/>
              </w:rPr>
            </w:pPr>
            <w:r w:rsidRPr="007C7F34">
              <w:rPr>
                <w:sz w:val="22"/>
                <w:szCs w:val="22"/>
              </w:rPr>
              <w:t>Maksimali pirkimo vertė Lt (be PVM)</w:t>
            </w:r>
          </w:p>
        </w:tc>
        <w:tc>
          <w:tcPr>
            <w:tcW w:w="1984" w:type="dxa"/>
          </w:tcPr>
          <w:p w:rsidR="00505602" w:rsidRPr="007C7F34" w:rsidRDefault="00505602" w:rsidP="0074407A">
            <w:pPr>
              <w:rPr>
                <w:sz w:val="22"/>
                <w:szCs w:val="22"/>
              </w:rPr>
            </w:pPr>
            <w:r w:rsidRPr="007C7F34">
              <w:rPr>
                <w:sz w:val="22"/>
                <w:szCs w:val="22"/>
              </w:rPr>
              <w:t>Kita reikalinga informacija</w:t>
            </w:r>
            <w:r>
              <w:rPr>
                <w:sz w:val="22"/>
                <w:szCs w:val="22"/>
              </w:rPr>
              <w:t xml:space="preserve"> (</w:t>
            </w:r>
            <w:r w:rsidRPr="00006417">
              <w:rPr>
                <w:color w:val="000000"/>
              </w:rPr>
              <w:t xml:space="preserve">prekių pristatymo ar paslaugų bei </w:t>
            </w:r>
            <w:r>
              <w:rPr>
                <w:color w:val="000000"/>
              </w:rPr>
              <w:t>darbų atlikimo terminai</w:t>
            </w:r>
            <w:r w:rsidRPr="00006417">
              <w:rPr>
                <w:color w:val="000000"/>
              </w:rPr>
              <w:t xml:space="preserve">, </w:t>
            </w:r>
            <w:r>
              <w:rPr>
                <w:color w:val="000000"/>
              </w:rPr>
              <w:t xml:space="preserve">kiekiai ir apimtys, </w:t>
            </w:r>
            <w:r>
              <w:t>pirkimo sutarties trukmė</w:t>
            </w:r>
            <w:r>
              <w:rPr>
                <w:color w:val="C00000"/>
              </w:rPr>
              <w:t xml:space="preserve"> </w:t>
            </w:r>
            <w:r w:rsidRPr="00A052E9">
              <w:t>ir kt.</w:t>
            </w:r>
            <w:r>
              <w:t>)</w:t>
            </w:r>
          </w:p>
        </w:tc>
      </w:tr>
      <w:tr w:rsidR="00505602" w:rsidRPr="007C7F34">
        <w:tc>
          <w:tcPr>
            <w:tcW w:w="5637" w:type="dxa"/>
          </w:tcPr>
          <w:p w:rsidR="00505602" w:rsidRPr="007C7F34" w:rsidRDefault="00505602" w:rsidP="0074407A">
            <w:pPr>
              <w:jc w:val="center"/>
              <w:rPr>
                <w:sz w:val="22"/>
                <w:szCs w:val="22"/>
              </w:rPr>
            </w:pPr>
            <w:r w:rsidRPr="007C7F34">
              <w:rPr>
                <w:sz w:val="22"/>
                <w:szCs w:val="22"/>
              </w:rPr>
              <w:t>1</w:t>
            </w:r>
          </w:p>
        </w:tc>
        <w:tc>
          <w:tcPr>
            <w:tcW w:w="2268" w:type="dxa"/>
          </w:tcPr>
          <w:p w:rsidR="00505602" w:rsidRPr="007C7F34" w:rsidRDefault="00505602" w:rsidP="0074407A">
            <w:pPr>
              <w:jc w:val="center"/>
              <w:rPr>
                <w:sz w:val="22"/>
                <w:szCs w:val="22"/>
              </w:rPr>
            </w:pPr>
            <w:r w:rsidRPr="007C7F34">
              <w:rPr>
                <w:sz w:val="22"/>
                <w:szCs w:val="22"/>
              </w:rPr>
              <w:t>2</w:t>
            </w:r>
          </w:p>
        </w:tc>
        <w:tc>
          <w:tcPr>
            <w:tcW w:w="1984" w:type="dxa"/>
          </w:tcPr>
          <w:p w:rsidR="00505602" w:rsidRPr="007C7F34" w:rsidRDefault="00505602" w:rsidP="0074407A">
            <w:pPr>
              <w:jc w:val="center"/>
              <w:rPr>
                <w:sz w:val="22"/>
                <w:szCs w:val="22"/>
              </w:rPr>
            </w:pPr>
            <w:r w:rsidRPr="007C7F34">
              <w:rPr>
                <w:sz w:val="22"/>
                <w:szCs w:val="22"/>
              </w:rPr>
              <w:t>3</w:t>
            </w:r>
          </w:p>
        </w:tc>
      </w:tr>
      <w:tr w:rsidR="00505602" w:rsidRPr="007C7F34">
        <w:tc>
          <w:tcPr>
            <w:tcW w:w="5637" w:type="dxa"/>
          </w:tcPr>
          <w:p w:rsidR="00505602" w:rsidRPr="007C7F34" w:rsidRDefault="00505602" w:rsidP="0074407A">
            <w:pPr>
              <w:jc w:val="both"/>
              <w:rPr>
                <w:sz w:val="22"/>
                <w:szCs w:val="22"/>
              </w:rPr>
            </w:pPr>
          </w:p>
          <w:p w:rsidR="00505602" w:rsidRPr="007C7F34" w:rsidRDefault="00505602" w:rsidP="0074407A">
            <w:pPr>
              <w:jc w:val="both"/>
              <w:rPr>
                <w:sz w:val="22"/>
                <w:szCs w:val="22"/>
              </w:rPr>
            </w:pPr>
          </w:p>
          <w:p w:rsidR="00505602" w:rsidRPr="007C7F34" w:rsidRDefault="00505602" w:rsidP="0074407A">
            <w:pPr>
              <w:jc w:val="both"/>
              <w:rPr>
                <w:sz w:val="22"/>
                <w:szCs w:val="22"/>
              </w:rPr>
            </w:pPr>
          </w:p>
        </w:tc>
        <w:tc>
          <w:tcPr>
            <w:tcW w:w="2268" w:type="dxa"/>
          </w:tcPr>
          <w:p w:rsidR="00505602" w:rsidRPr="007C7F34" w:rsidRDefault="00505602" w:rsidP="0074407A">
            <w:pPr>
              <w:jc w:val="both"/>
              <w:rPr>
                <w:sz w:val="22"/>
                <w:szCs w:val="22"/>
              </w:rPr>
            </w:pPr>
          </w:p>
        </w:tc>
        <w:tc>
          <w:tcPr>
            <w:tcW w:w="1984" w:type="dxa"/>
          </w:tcPr>
          <w:p w:rsidR="00505602" w:rsidRPr="007C7F34" w:rsidRDefault="00505602" w:rsidP="0074407A">
            <w:pPr>
              <w:jc w:val="both"/>
              <w:rPr>
                <w:sz w:val="22"/>
                <w:szCs w:val="22"/>
              </w:rPr>
            </w:pPr>
          </w:p>
        </w:tc>
      </w:tr>
    </w:tbl>
    <w:p w:rsidR="00505602" w:rsidRDefault="00505602" w:rsidP="00BE735D">
      <w:pPr>
        <w:jc w:val="both"/>
        <w:rPr>
          <w:sz w:val="22"/>
          <w:szCs w:val="22"/>
        </w:rPr>
      </w:pPr>
    </w:p>
    <w:p w:rsidR="00505602" w:rsidRDefault="00505602" w:rsidP="00BE735D">
      <w:pPr>
        <w:jc w:val="both"/>
        <w:rPr>
          <w:b/>
          <w:bCs/>
        </w:rPr>
      </w:pPr>
    </w:p>
    <w:p w:rsidR="00505602" w:rsidRDefault="00505602" w:rsidP="00BE735D">
      <w:pPr>
        <w:jc w:val="both"/>
        <w:rPr>
          <w:b/>
          <w:bCs/>
        </w:rPr>
      </w:pPr>
    </w:p>
    <w:p w:rsidR="00505602" w:rsidRDefault="00505602" w:rsidP="00BE735D">
      <w:pPr>
        <w:jc w:val="both"/>
        <w:rPr>
          <w:b/>
          <w:bCs/>
        </w:rPr>
      </w:pPr>
    </w:p>
    <w:p w:rsidR="00505602" w:rsidRPr="004F2F55" w:rsidRDefault="00505602" w:rsidP="00BE735D">
      <w:pPr>
        <w:jc w:val="both"/>
        <w:rPr>
          <w:b/>
          <w:bCs/>
        </w:rPr>
      </w:pPr>
      <w:r w:rsidRPr="004F2F55">
        <w:rPr>
          <w:b/>
          <w:bCs/>
        </w:rPr>
        <w:t>Suderinta:</w:t>
      </w:r>
    </w:p>
    <w:p w:rsidR="00505602" w:rsidRDefault="00505602" w:rsidP="00BE735D">
      <w:pPr>
        <w:jc w:val="both"/>
      </w:pPr>
      <w:r>
        <w:rPr>
          <w:i/>
          <w:iCs/>
        </w:rPr>
        <w:t>Vyr.b</w:t>
      </w:r>
      <w:r w:rsidRPr="00BD7221">
        <w:rPr>
          <w:i/>
          <w:iCs/>
        </w:rPr>
        <w:t xml:space="preserve">uhalteris   </w:t>
      </w:r>
      <w:r>
        <w:t xml:space="preserve">                                             _________________                 _____________________</w:t>
      </w:r>
    </w:p>
    <w:p w:rsidR="00505602" w:rsidRDefault="00505602" w:rsidP="00BE735D">
      <w:pPr>
        <w:jc w:val="both"/>
      </w:pPr>
      <w:r>
        <w:t xml:space="preserve">                                                                             </w:t>
      </w:r>
      <w:r w:rsidRPr="000B6E46">
        <w:t xml:space="preserve">(parašas)                                  </w:t>
      </w:r>
      <w:r>
        <w:t xml:space="preserve">               </w:t>
      </w:r>
      <w:r w:rsidRPr="000B6E46">
        <w:t xml:space="preserve">   (vardas ir pavardė)</w:t>
      </w:r>
    </w:p>
    <w:p w:rsidR="00505602" w:rsidRDefault="00505602" w:rsidP="00BE735D">
      <w:pPr>
        <w:jc w:val="both"/>
      </w:pPr>
    </w:p>
    <w:p w:rsidR="00505602" w:rsidRDefault="00505602" w:rsidP="00BE735D">
      <w:pPr>
        <w:jc w:val="both"/>
      </w:pPr>
    </w:p>
    <w:p w:rsidR="00505602" w:rsidRDefault="00505602" w:rsidP="00BE735D">
      <w:pPr>
        <w:jc w:val="both"/>
      </w:pPr>
    </w:p>
    <w:p w:rsidR="00505602" w:rsidRPr="005825C3" w:rsidRDefault="00505602" w:rsidP="00BE735D">
      <w:pPr>
        <w:jc w:val="both"/>
        <w:rPr>
          <w:b/>
          <w:bCs/>
        </w:rPr>
      </w:pPr>
      <w:r>
        <w:t>__________________________________________</w:t>
      </w:r>
      <w:r w:rsidRPr="004D4307">
        <w:t>pirkimo</w:t>
      </w:r>
      <w:r>
        <w:t xml:space="preserve"> objekto</w:t>
      </w:r>
      <w:r w:rsidRPr="004D4307">
        <w:t xml:space="preserve"> kodas pagal BVPŽ</w:t>
      </w:r>
    </w:p>
    <w:p w:rsidR="00505602" w:rsidRDefault="00505602" w:rsidP="00BE735D">
      <w:pPr>
        <w:jc w:val="both"/>
      </w:pPr>
      <w:r>
        <w:t>__________________________________________________________________________________</w:t>
      </w:r>
    </w:p>
    <w:p w:rsidR="00505602" w:rsidRDefault="00505602" w:rsidP="00BE735D">
      <w:pPr>
        <w:jc w:val="both"/>
        <w:rPr>
          <w:i/>
          <w:iCs/>
        </w:rPr>
      </w:pPr>
    </w:p>
    <w:p w:rsidR="00505602" w:rsidRDefault="00505602" w:rsidP="00BE735D">
      <w:pPr>
        <w:jc w:val="both"/>
        <w:rPr>
          <w:i/>
          <w:iCs/>
        </w:rPr>
      </w:pPr>
    </w:p>
    <w:p w:rsidR="00505602" w:rsidRDefault="00505602" w:rsidP="00BE735D">
      <w:pPr>
        <w:jc w:val="both"/>
        <w:rPr>
          <w:i/>
          <w:iCs/>
        </w:rPr>
      </w:pPr>
    </w:p>
    <w:p w:rsidR="00505602" w:rsidRDefault="00505602" w:rsidP="00BE735D">
      <w:pPr>
        <w:jc w:val="both"/>
        <w:rPr>
          <w:i/>
          <w:iCs/>
        </w:rPr>
      </w:pPr>
    </w:p>
    <w:p w:rsidR="00505602" w:rsidRDefault="00505602" w:rsidP="00BE735D">
      <w:pPr>
        <w:jc w:val="both"/>
        <w:rPr>
          <w:i/>
          <w:iCs/>
        </w:rPr>
      </w:pPr>
    </w:p>
    <w:p w:rsidR="00505602" w:rsidRDefault="00505602" w:rsidP="00BE735D">
      <w:pPr>
        <w:jc w:val="both"/>
      </w:pPr>
      <w:r w:rsidRPr="00BD7221">
        <w:rPr>
          <w:i/>
          <w:iCs/>
        </w:rPr>
        <w:t>Pirkimo apskaitą tvarkantis asmuo</w:t>
      </w:r>
      <w:r>
        <w:t xml:space="preserve">               ___________________             ______________________</w:t>
      </w:r>
    </w:p>
    <w:p w:rsidR="00505602" w:rsidRDefault="00505602" w:rsidP="00BE735D">
      <w:pPr>
        <w:jc w:val="both"/>
      </w:pPr>
      <w:r>
        <w:t xml:space="preserve">                                                                             </w:t>
      </w:r>
      <w:r w:rsidRPr="000B6E46">
        <w:t xml:space="preserve">(parašas)                                  </w:t>
      </w:r>
      <w:r>
        <w:t xml:space="preserve">               </w:t>
      </w:r>
      <w:r w:rsidRPr="000B6E46">
        <w:t xml:space="preserve">   (vardas ir pavardė)</w:t>
      </w:r>
      <w:r>
        <w:t xml:space="preserve">    </w:t>
      </w:r>
    </w:p>
    <w:p w:rsidR="00505602" w:rsidRDefault="00505602" w:rsidP="00BE735D">
      <w:pPr>
        <w:jc w:val="both"/>
      </w:pPr>
    </w:p>
    <w:p w:rsidR="00505602" w:rsidRDefault="00505602" w:rsidP="00BE735D">
      <w:pPr>
        <w:jc w:val="both"/>
      </w:pPr>
      <w:r>
        <w:t xml:space="preserve">         </w:t>
      </w:r>
    </w:p>
    <w:p w:rsidR="00505602" w:rsidRDefault="00505602" w:rsidP="00BE735D">
      <w:pPr>
        <w:ind w:left="4320"/>
      </w:pPr>
    </w:p>
    <w:p w:rsidR="00505602" w:rsidRDefault="00505602" w:rsidP="00BE735D">
      <w:pPr>
        <w:ind w:left="4320"/>
      </w:pPr>
    </w:p>
    <w:p w:rsidR="00505602" w:rsidRDefault="00505602" w:rsidP="00BE735D">
      <w:pPr>
        <w:ind w:left="4320"/>
      </w:pPr>
    </w:p>
    <w:p w:rsidR="00505602" w:rsidRDefault="00505602" w:rsidP="00BE735D">
      <w:pPr>
        <w:ind w:left="4320"/>
      </w:pPr>
    </w:p>
    <w:p w:rsidR="00505602" w:rsidRDefault="00505602" w:rsidP="00BE735D">
      <w:pPr>
        <w:ind w:left="4320"/>
      </w:pPr>
    </w:p>
    <w:p w:rsidR="00505602" w:rsidRDefault="00505602" w:rsidP="00BE735D">
      <w:pPr>
        <w:ind w:left="4320"/>
      </w:pPr>
      <w:r>
        <w:t xml:space="preserve">                                 </w:t>
      </w:r>
    </w:p>
    <w:p w:rsidR="00505602" w:rsidRDefault="00505602" w:rsidP="00BE735D">
      <w:pPr>
        <w:ind w:left="4320"/>
      </w:pPr>
    </w:p>
    <w:p w:rsidR="00505602" w:rsidRDefault="00505602" w:rsidP="00BE735D">
      <w:pPr>
        <w:ind w:left="4320"/>
      </w:pPr>
    </w:p>
    <w:p w:rsidR="00505602" w:rsidRDefault="00505602" w:rsidP="00BE735D">
      <w:pPr>
        <w:ind w:left="4320"/>
      </w:pPr>
      <w:r>
        <w:t xml:space="preserve">                             </w:t>
      </w:r>
    </w:p>
    <w:p w:rsidR="00505602" w:rsidRDefault="00505602" w:rsidP="00BE735D">
      <w:pPr>
        <w:ind w:left="4320"/>
      </w:pPr>
      <w:r>
        <w:t xml:space="preserve">                                     Supaprastintų viešųjų pirkimų taisyklių</w:t>
      </w:r>
    </w:p>
    <w:p w:rsidR="00505602" w:rsidRDefault="00505602" w:rsidP="00BE735D">
      <w:pPr>
        <w:ind w:left="4320"/>
      </w:pPr>
      <w:r>
        <w:t xml:space="preserve">                                                                                      2 priedas  </w:t>
      </w:r>
    </w:p>
    <w:p w:rsidR="00505602" w:rsidRPr="00BE735D" w:rsidRDefault="00505602" w:rsidP="00BE735D">
      <w:pPr>
        <w:ind w:left="5760" w:firstLine="720"/>
      </w:pPr>
      <w:r>
        <w:tab/>
      </w:r>
      <w:r>
        <w:tab/>
      </w:r>
      <w:r>
        <w:tab/>
      </w:r>
      <w:r>
        <w:tab/>
      </w:r>
    </w:p>
    <w:p w:rsidR="00505602" w:rsidRDefault="00505602" w:rsidP="00BE735D">
      <w:pPr>
        <w:rPr>
          <w:b/>
          <w:bCs/>
        </w:rPr>
      </w:pPr>
      <w:r>
        <w:t xml:space="preserve">                                             </w:t>
      </w:r>
      <w:r w:rsidRPr="00F2041E">
        <w:rPr>
          <w:b/>
          <w:bCs/>
        </w:rPr>
        <w:t>TIEKĖJŲ APKLAUSOS PAŽYMA</w:t>
      </w:r>
    </w:p>
    <w:p w:rsidR="00505602" w:rsidRDefault="00505602" w:rsidP="00BE735D">
      <w:pPr>
        <w:rPr>
          <w:b/>
          <w:bCs/>
        </w:rPr>
      </w:pPr>
    </w:p>
    <w:p w:rsidR="00505602" w:rsidRPr="00C45693" w:rsidRDefault="00505602" w:rsidP="00BE735D">
      <w:r>
        <w:rPr>
          <w:b/>
          <w:bCs/>
        </w:rPr>
        <w:t xml:space="preserve">                                                               </w:t>
      </w:r>
      <w:r w:rsidRPr="00C45693">
        <w:t>20__</w:t>
      </w:r>
      <w:r>
        <w:t>_ -___-___</w:t>
      </w:r>
    </w:p>
    <w:p w:rsidR="00505602" w:rsidRDefault="00505602" w:rsidP="00BE735D"/>
    <w:p w:rsidR="00505602" w:rsidRDefault="00505602" w:rsidP="00BE735D">
      <w:pPr>
        <w:rPr>
          <w:b/>
          <w:bCs/>
        </w:rPr>
      </w:pPr>
      <w:r w:rsidRPr="00F2041E">
        <w:rPr>
          <w:b/>
          <w:bCs/>
        </w:rPr>
        <w:t>Pirkimo objekto pavadinimas ir trumpas aprašymas:</w:t>
      </w:r>
    </w:p>
    <w:p w:rsidR="00505602" w:rsidRDefault="00505602" w:rsidP="00BE735D">
      <w:r>
        <w:t>__________________________________________________________________________________</w:t>
      </w:r>
    </w:p>
    <w:p w:rsidR="00505602" w:rsidRPr="00F2041E" w:rsidRDefault="00505602" w:rsidP="00BE735D">
      <w:r>
        <w:t>__________________________________________________________________________________</w:t>
      </w:r>
    </w:p>
    <w:p w:rsidR="00505602" w:rsidRDefault="00505602" w:rsidP="00BE735D"/>
    <w:p w:rsidR="00505602" w:rsidRPr="00BD75F7" w:rsidRDefault="00505602" w:rsidP="00BE735D">
      <w:r w:rsidRPr="00BD75F7">
        <w:t>Tiekėjai apklausti raštu ar žodžiu (pabraukti). Pasiūlymai vertinami pagal mažiausios kainos kriterijų</w:t>
      </w:r>
      <w:r>
        <w:t>.</w:t>
      </w:r>
    </w:p>
    <w:p w:rsidR="00505602" w:rsidRDefault="00505602" w:rsidP="00BE735D">
      <w:pPr>
        <w:jc w:val="both"/>
        <w:rPr>
          <w:b/>
          <w:bCs/>
        </w:rPr>
      </w:pPr>
    </w:p>
    <w:p w:rsidR="00505602" w:rsidRPr="00626F2C" w:rsidRDefault="00505602" w:rsidP="00BE735D">
      <w:pPr>
        <w:jc w:val="both"/>
        <w:rPr>
          <w:b/>
          <w:bCs/>
        </w:rPr>
      </w:pPr>
      <w:r w:rsidRPr="00626F2C">
        <w:rPr>
          <w:b/>
          <w:bCs/>
        </w:rPr>
        <w:t>Informacija apie tiekėjus, jų pasiūlymų kainas:</w:t>
      </w:r>
    </w:p>
    <w:p w:rsidR="00505602" w:rsidRDefault="00505602" w:rsidP="00BE735D">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4159"/>
        <w:gridCol w:w="2494"/>
        <w:gridCol w:w="2501"/>
      </w:tblGrid>
      <w:tr w:rsidR="00505602" w:rsidRPr="007C7F34">
        <w:tc>
          <w:tcPr>
            <w:tcW w:w="817" w:type="dxa"/>
          </w:tcPr>
          <w:p w:rsidR="00505602" w:rsidRPr="007C7F34" w:rsidRDefault="00505602" w:rsidP="0074407A">
            <w:pPr>
              <w:jc w:val="both"/>
              <w:rPr>
                <w:b/>
                <w:bCs/>
              </w:rPr>
            </w:pPr>
            <w:r w:rsidRPr="007C7F34">
              <w:rPr>
                <w:b/>
                <w:bCs/>
              </w:rPr>
              <w:t>Eil. Nr.</w:t>
            </w:r>
          </w:p>
        </w:tc>
        <w:tc>
          <w:tcPr>
            <w:tcW w:w="4277" w:type="dxa"/>
          </w:tcPr>
          <w:p w:rsidR="00505602" w:rsidRPr="007C7F34" w:rsidRDefault="00505602" w:rsidP="0074407A">
            <w:pPr>
              <w:jc w:val="both"/>
            </w:pPr>
            <w:r w:rsidRPr="007C7F34">
              <w:rPr>
                <w:b/>
                <w:bCs/>
              </w:rPr>
              <w:t>Svarbiausi žinomi duomenys apie tiekėją</w:t>
            </w:r>
            <w:r w:rsidRPr="007C7F34">
              <w:t xml:space="preserve"> (</w:t>
            </w:r>
            <w:r w:rsidRPr="007C7F34">
              <w:rPr>
                <w:i/>
                <w:iCs/>
              </w:rPr>
              <w:t>surašomi visi tiekėjai, į kuriuos buvo kreiptasi arba pas kuriuos buvo domėtasi perkamu objektu</w:t>
            </w:r>
            <w:r w:rsidRPr="007C7F34">
              <w:t>)</w:t>
            </w:r>
          </w:p>
        </w:tc>
        <w:tc>
          <w:tcPr>
            <w:tcW w:w="2547" w:type="dxa"/>
          </w:tcPr>
          <w:p w:rsidR="00505602" w:rsidRPr="007C7F34" w:rsidRDefault="00505602" w:rsidP="0074407A">
            <w:pPr>
              <w:jc w:val="both"/>
              <w:rPr>
                <w:b/>
                <w:bCs/>
              </w:rPr>
            </w:pPr>
            <w:r w:rsidRPr="007C7F34">
              <w:rPr>
                <w:b/>
                <w:bCs/>
              </w:rPr>
              <w:t>Pasiūlymo kaina (Lt)</w:t>
            </w:r>
          </w:p>
          <w:p w:rsidR="00505602" w:rsidRPr="007C7F34" w:rsidRDefault="00505602" w:rsidP="0074407A">
            <w:pPr>
              <w:jc w:val="both"/>
              <w:rPr>
                <w:b/>
                <w:bCs/>
              </w:rPr>
            </w:pPr>
            <w:r w:rsidRPr="007C7F34">
              <w:rPr>
                <w:b/>
                <w:bCs/>
              </w:rPr>
              <w:t xml:space="preserve"> ir kitos svarbios aplinkybės </w:t>
            </w:r>
          </w:p>
          <w:p w:rsidR="00505602" w:rsidRDefault="00505602" w:rsidP="0074407A">
            <w:pPr>
              <w:jc w:val="both"/>
              <w:rPr>
                <w:b/>
                <w:bCs/>
              </w:rPr>
            </w:pPr>
          </w:p>
          <w:p w:rsidR="00505602" w:rsidRDefault="00505602" w:rsidP="0074407A">
            <w:pPr>
              <w:jc w:val="both"/>
              <w:rPr>
                <w:b/>
                <w:bCs/>
              </w:rPr>
            </w:pPr>
          </w:p>
          <w:p w:rsidR="00505602" w:rsidRPr="007C7F34" w:rsidRDefault="00505602" w:rsidP="0074407A">
            <w:pPr>
              <w:jc w:val="both"/>
            </w:pPr>
            <w:r>
              <w:rPr>
                <w:b/>
                <w:bCs/>
              </w:rPr>
              <w:t>Pasiūlym</w:t>
            </w:r>
            <w:r w:rsidRPr="007C7F34">
              <w:rPr>
                <w:b/>
                <w:bCs/>
              </w:rPr>
              <w:t>o pateikimo data</w:t>
            </w:r>
          </w:p>
        </w:tc>
        <w:tc>
          <w:tcPr>
            <w:tcW w:w="2547" w:type="dxa"/>
          </w:tcPr>
          <w:p w:rsidR="00505602" w:rsidRDefault="00505602" w:rsidP="0074407A">
            <w:pPr>
              <w:jc w:val="both"/>
              <w:rPr>
                <w:i/>
                <w:iCs/>
              </w:rPr>
            </w:pPr>
            <w:r w:rsidRPr="007C7F34">
              <w:rPr>
                <w:b/>
                <w:bCs/>
              </w:rPr>
              <w:t>Informacijos šaltinis</w:t>
            </w:r>
            <w:r w:rsidRPr="007C7F34">
              <w:t xml:space="preserve"> </w:t>
            </w:r>
            <w:r w:rsidRPr="007C7F34">
              <w:rPr>
                <w:i/>
                <w:iCs/>
              </w:rPr>
              <w:t xml:space="preserve">(pvz., skambinta telefonu 000 00000, internetas adresu </w:t>
            </w:r>
            <w:hyperlink r:id="rId10" w:history="1">
              <w:r w:rsidRPr="007C7F34">
                <w:rPr>
                  <w:rStyle w:val="Hyperlink"/>
                  <w:i/>
                  <w:iCs/>
                </w:rPr>
                <w:t>www.cvpp.lt</w:t>
              </w:r>
            </w:hyperlink>
            <w:r w:rsidRPr="007C7F34">
              <w:rPr>
                <w:i/>
                <w:iCs/>
              </w:rPr>
              <w:t>, reklaminis bukletas, kreiptasi 20__-__-__ Nr.___  ir pan</w:t>
            </w:r>
            <w:r w:rsidRPr="007C7F34">
              <w:t>.</w:t>
            </w:r>
            <w:r w:rsidRPr="007C7F34">
              <w:rPr>
                <w:i/>
                <w:iCs/>
              </w:rPr>
              <w:t>)</w:t>
            </w:r>
          </w:p>
          <w:p w:rsidR="00505602" w:rsidRPr="007C7F34" w:rsidRDefault="00505602" w:rsidP="0074407A">
            <w:pPr>
              <w:jc w:val="both"/>
              <w:rPr>
                <w:i/>
                <w:iCs/>
              </w:rPr>
            </w:pPr>
          </w:p>
          <w:p w:rsidR="00505602" w:rsidRPr="00C45693" w:rsidRDefault="00505602" w:rsidP="0074407A">
            <w:pPr>
              <w:jc w:val="both"/>
              <w:rPr>
                <w:b/>
                <w:bCs/>
                <w:sz w:val="22"/>
                <w:szCs w:val="22"/>
              </w:rPr>
            </w:pPr>
            <w:r w:rsidRPr="00C45693">
              <w:rPr>
                <w:b/>
                <w:bCs/>
                <w:sz w:val="22"/>
                <w:szCs w:val="22"/>
              </w:rPr>
              <w:t>Pasiūlymą pateikusio asmens pareigos, vardas ir pavardė</w:t>
            </w:r>
          </w:p>
        </w:tc>
      </w:tr>
      <w:tr w:rsidR="00505602" w:rsidRPr="007C7F34">
        <w:tc>
          <w:tcPr>
            <w:tcW w:w="817" w:type="dxa"/>
          </w:tcPr>
          <w:p w:rsidR="00505602" w:rsidRPr="007C7F34" w:rsidRDefault="00505602" w:rsidP="0074407A">
            <w:pPr>
              <w:jc w:val="both"/>
            </w:pPr>
          </w:p>
        </w:tc>
        <w:tc>
          <w:tcPr>
            <w:tcW w:w="4277" w:type="dxa"/>
          </w:tcPr>
          <w:p w:rsidR="00505602" w:rsidRPr="007C7F34" w:rsidRDefault="00505602" w:rsidP="0074407A">
            <w:pPr>
              <w:jc w:val="both"/>
            </w:pPr>
          </w:p>
        </w:tc>
        <w:tc>
          <w:tcPr>
            <w:tcW w:w="2547" w:type="dxa"/>
          </w:tcPr>
          <w:p w:rsidR="00505602" w:rsidRPr="007C7F34" w:rsidRDefault="00505602" w:rsidP="0074407A">
            <w:pPr>
              <w:jc w:val="both"/>
            </w:pPr>
          </w:p>
        </w:tc>
        <w:tc>
          <w:tcPr>
            <w:tcW w:w="2547" w:type="dxa"/>
          </w:tcPr>
          <w:p w:rsidR="00505602" w:rsidRPr="007C7F34" w:rsidRDefault="00505602" w:rsidP="0074407A">
            <w:pPr>
              <w:jc w:val="both"/>
            </w:pPr>
          </w:p>
        </w:tc>
      </w:tr>
      <w:tr w:rsidR="00505602" w:rsidRPr="007C7F34">
        <w:tc>
          <w:tcPr>
            <w:tcW w:w="817" w:type="dxa"/>
          </w:tcPr>
          <w:p w:rsidR="00505602" w:rsidRPr="007C7F34" w:rsidRDefault="00505602" w:rsidP="0074407A">
            <w:pPr>
              <w:jc w:val="both"/>
            </w:pPr>
          </w:p>
        </w:tc>
        <w:tc>
          <w:tcPr>
            <w:tcW w:w="4277" w:type="dxa"/>
          </w:tcPr>
          <w:p w:rsidR="00505602" w:rsidRPr="007C7F34" w:rsidRDefault="00505602" w:rsidP="0074407A">
            <w:pPr>
              <w:jc w:val="both"/>
            </w:pPr>
          </w:p>
        </w:tc>
        <w:tc>
          <w:tcPr>
            <w:tcW w:w="2547" w:type="dxa"/>
          </w:tcPr>
          <w:p w:rsidR="00505602" w:rsidRPr="007C7F34" w:rsidRDefault="00505602" w:rsidP="0074407A">
            <w:pPr>
              <w:jc w:val="both"/>
            </w:pPr>
          </w:p>
        </w:tc>
        <w:tc>
          <w:tcPr>
            <w:tcW w:w="2547" w:type="dxa"/>
          </w:tcPr>
          <w:p w:rsidR="00505602" w:rsidRPr="007C7F34" w:rsidRDefault="00505602" w:rsidP="0074407A">
            <w:pPr>
              <w:jc w:val="both"/>
            </w:pPr>
          </w:p>
        </w:tc>
      </w:tr>
      <w:tr w:rsidR="00505602" w:rsidRPr="007C7F34">
        <w:tc>
          <w:tcPr>
            <w:tcW w:w="817" w:type="dxa"/>
          </w:tcPr>
          <w:p w:rsidR="00505602" w:rsidRPr="007C7F34" w:rsidRDefault="00505602" w:rsidP="0074407A">
            <w:pPr>
              <w:jc w:val="both"/>
            </w:pPr>
          </w:p>
        </w:tc>
        <w:tc>
          <w:tcPr>
            <w:tcW w:w="4277" w:type="dxa"/>
          </w:tcPr>
          <w:p w:rsidR="00505602" w:rsidRPr="007C7F34" w:rsidRDefault="00505602" w:rsidP="0074407A">
            <w:pPr>
              <w:jc w:val="both"/>
            </w:pPr>
          </w:p>
        </w:tc>
        <w:tc>
          <w:tcPr>
            <w:tcW w:w="2547" w:type="dxa"/>
          </w:tcPr>
          <w:p w:rsidR="00505602" w:rsidRPr="007C7F34" w:rsidRDefault="00505602" w:rsidP="0074407A">
            <w:pPr>
              <w:jc w:val="both"/>
            </w:pPr>
          </w:p>
        </w:tc>
        <w:tc>
          <w:tcPr>
            <w:tcW w:w="2547" w:type="dxa"/>
          </w:tcPr>
          <w:p w:rsidR="00505602" w:rsidRPr="007C7F34" w:rsidRDefault="00505602" w:rsidP="0074407A">
            <w:pPr>
              <w:jc w:val="both"/>
            </w:pPr>
          </w:p>
        </w:tc>
      </w:tr>
      <w:tr w:rsidR="00505602" w:rsidRPr="007C7F34">
        <w:tc>
          <w:tcPr>
            <w:tcW w:w="817" w:type="dxa"/>
          </w:tcPr>
          <w:p w:rsidR="00505602" w:rsidRPr="007C7F34" w:rsidRDefault="00505602" w:rsidP="0074407A">
            <w:pPr>
              <w:jc w:val="both"/>
            </w:pPr>
          </w:p>
        </w:tc>
        <w:tc>
          <w:tcPr>
            <w:tcW w:w="4277" w:type="dxa"/>
          </w:tcPr>
          <w:p w:rsidR="00505602" w:rsidRPr="007C7F34" w:rsidRDefault="00505602" w:rsidP="0074407A">
            <w:pPr>
              <w:jc w:val="both"/>
            </w:pPr>
          </w:p>
        </w:tc>
        <w:tc>
          <w:tcPr>
            <w:tcW w:w="2547" w:type="dxa"/>
          </w:tcPr>
          <w:p w:rsidR="00505602" w:rsidRPr="007C7F34" w:rsidRDefault="00505602" w:rsidP="0074407A">
            <w:pPr>
              <w:jc w:val="both"/>
            </w:pPr>
          </w:p>
        </w:tc>
        <w:tc>
          <w:tcPr>
            <w:tcW w:w="2547" w:type="dxa"/>
          </w:tcPr>
          <w:p w:rsidR="00505602" w:rsidRPr="007C7F34" w:rsidRDefault="00505602" w:rsidP="0074407A">
            <w:pPr>
              <w:jc w:val="both"/>
            </w:pPr>
          </w:p>
        </w:tc>
      </w:tr>
    </w:tbl>
    <w:p w:rsidR="00505602" w:rsidRDefault="00505602" w:rsidP="00BE735D">
      <w:pPr>
        <w:jc w:val="both"/>
      </w:pPr>
    </w:p>
    <w:p w:rsidR="00505602" w:rsidRDefault="00505602" w:rsidP="00BE735D">
      <w:pPr>
        <w:jc w:val="both"/>
      </w:pPr>
    </w:p>
    <w:p w:rsidR="00505602" w:rsidRDefault="00505602" w:rsidP="00BE735D">
      <w:pPr>
        <w:numPr>
          <w:ilvl w:val="0"/>
          <w:numId w:val="6"/>
        </w:numPr>
        <w:jc w:val="both"/>
      </w:pPr>
      <w:r>
        <w:t>NUSTATAU pasiūlymų eilę:</w:t>
      </w:r>
    </w:p>
    <w:p w:rsidR="00505602" w:rsidRDefault="00505602" w:rsidP="00BE735D">
      <w:pPr>
        <w:numPr>
          <w:ilvl w:val="0"/>
          <w:numId w:val="6"/>
        </w:num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4163"/>
        <w:gridCol w:w="2498"/>
        <w:gridCol w:w="2493"/>
      </w:tblGrid>
      <w:tr w:rsidR="00505602" w:rsidRPr="007C7F34">
        <w:tc>
          <w:tcPr>
            <w:tcW w:w="817" w:type="dxa"/>
          </w:tcPr>
          <w:p w:rsidR="00505602" w:rsidRPr="007C7F34" w:rsidRDefault="00505602" w:rsidP="0074407A">
            <w:pPr>
              <w:jc w:val="both"/>
            </w:pPr>
            <w:r w:rsidRPr="007C7F34">
              <w:t>Eil. Nr.</w:t>
            </w:r>
          </w:p>
        </w:tc>
        <w:tc>
          <w:tcPr>
            <w:tcW w:w="4277" w:type="dxa"/>
          </w:tcPr>
          <w:p w:rsidR="00505602" w:rsidRPr="007C7F34" w:rsidRDefault="00505602" w:rsidP="0074407A">
            <w:pPr>
              <w:jc w:val="both"/>
            </w:pPr>
            <w:r w:rsidRPr="007C7F34">
              <w:t>Dalyvis</w:t>
            </w:r>
          </w:p>
        </w:tc>
        <w:tc>
          <w:tcPr>
            <w:tcW w:w="2547" w:type="dxa"/>
          </w:tcPr>
          <w:p w:rsidR="00505602" w:rsidRPr="007C7F34" w:rsidRDefault="00505602" w:rsidP="0074407A">
            <w:pPr>
              <w:jc w:val="both"/>
            </w:pPr>
            <w:r w:rsidRPr="007C7F34">
              <w:t>Pasiūlymo kaina</w:t>
            </w:r>
          </w:p>
        </w:tc>
        <w:tc>
          <w:tcPr>
            <w:tcW w:w="2547" w:type="dxa"/>
          </w:tcPr>
          <w:p w:rsidR="00505602" w:rsidRPr="007C7F34" w:rsidRDefault="00505602" w:rsidP="0074407A">
            <w:pPr>
              <w:jc w:val="both"/>
            </w:pPr>
            <w:r w:rsidRPr="007C7F34">
              <w:t>Pastabos</w:t>
            </w:r>
          </w:p>
        </w:tc>
      </w:tr>
      <w:tr w:rsidR="00505602" w:rsidRPr="007C7F34">
        <w:tc>
          <w:tcPr>
            <w:tcW w:w="817" w:type="dxa"/>
          </w:tcPr>
          <w:p w:rsidR="00505602" w:rsidRPr="007C7F34" w:rsidRDefault="00505602" w:rsidP="0074407A">
            <w:pPr>
              <w:jc w:val="both"/>
            </w:pPr>
          </w:p>
        </w:tc>
        <w:tc>
          <w:tcPr>
            <w:tcW w:w="4277" w:type="dxa"/>
          </w:tcPr>
          <w:p w:rsidR="00505602" w:rsidRPr="007C7F34" w:rsidRDefault="00505602" w:rsidP="0074407A">
            <w:pPr>
              <w:jc w:val="both"/>
            </w:pPr>
          </w:p>
        </w:tc>
        <w:tc>
          <w:tcPr>
            <w:tcW w:w="2547" w:type="dxa"/>
          </w:tcPr>
          <w:p w:rsidR="00505602" w:rsidRPr="007C7F34" w:rsidRDefault="00505602" w:rsidP="0074407A">
            <w:pPr>
              <w:jc w:val="both"/>
            </w:pPr>
          </w:p>
        </w:tc>
        <w:tc>
          <w:tcPr>
            <w:tcW w:w="2547" w:type="dxa"/>
          </w:tcPr>
          <w:p w:rsidR="00505602" w:rsidRPr="007C7F34" w:rsidRDefault="00505602" w:rsidP="0074407A">
            <w:pPr>
              <w:jc w:val="both"/>
            </w:pPr>
          </w:p>
        </w:tc>
      </w:tr>
      <w:tr w:rsidR="00505602" w:rsidRPr="007C7F34">
        <w:tc>
          <w:tcPr>
            <w:tcW w:w="817" w:type="dxa"/>
          </w:tcPr>
          <w:p w:rsidR="00505602" w:rsidRPr="007C7F34" w:rsidRDefault="00505602" w:rsidP="0074407A">
            <w:pPr>
              <w:jc w:val="both"/>
            </w:pPr>
          </w:p>
        </w:tc>
        <w:tc>
          <w:tcPr>
            <w:tcW w:w="4277" w:type="dxa"/>
          </w:tcPr>
          <w:p w:rsidR="00505602" w:rsidRPr="007C7F34" w:rsidRDefault="00505602" w:rsidP="0074407A">
            <w:pPr>
              <w:jc w:val="both"/>
            </w:pPr>
          </w:p>
        </w:tc>
        <w:tc>
          <w:tcPr>
            <w:tcW w:w="2547" w:type="dxa"/>
          </w:tcPr>
          <w:p w:rsidR="00505602" w:rsidRPr="007C7F34" w:rsidRDefault="00505602" w:rsidP="0074407A">
            <w:pPr>
              <w:jc w:val="both"/>
            </w:pPr>
          </w:p>
        </w:tc>
        <w:tc>
          <w:tcPr>
            <w:tcW w:w="2547" w:type="dxa"/>
          </w:tcPr>
          <w:p w:rsidR="00505602" w:rsidRPr="007C7F34" w:rsidRDefault="00505602" w:rsidP="0074407A">
            <w:pPr>
              <w:jc w:val="both"/>
            </w:pPr>
          </w:p>
        </w:tc>
      </w:tr>
    </w:tbl>
    <w:p w:rsidR="00505602" w:rsidRDefault="00505602" w:rsidP="00BE735D">
      <w:pPr>
        <w:jc w:val="both"/>
      </w:pPr>
      <w:r>
        <w:t xml:space="preserve">     </w:t>
      </w:r>
    </w:p>
    <w:p w:rsidR="00505602" w:rsidRDefault="00505602" w:rsidP="00BE735D">
      <w:pPr>
        <w:jc w:val="both"/>
      </w:pPr>
      <w:r>
        <w:t xml:space="preserve"> 2. NUSTATAU laimėjusio dalyvio _____________________________________________pasiūlymą.</w:t>
      </w:r>
    </w:p>
    <w:p w:rsidR="00505602" w:rsidRDefault="00505602" w:rsidP="00BE735D">
      <w:pPr>
        <w:jc w:val="both"/>
      </w:pPr>
    </w:p>
    <w:p w:rsidR="00505602" w:rsidRDefault="00505602" w:rsidP="00BE735D">
      <w:pPr>
        <w:jc w:val="both"/>
      </w:pPr>
    </w:p>
    <w:p w:rsidR="00505602" w:rsidRDefault="00505602" w:rsidP="00BE735D">
      <w:pPr>
        <w:jc w:val="both"/>
      </w:pPr>
    </w:p>
    <w:p w:rsidR="00505602" w:rsidRDefault="00505602" w:rsidP="00BE735D">
      <w:pPr>
        <w:jc w:val="both"/>
      </w:pPr>
      <w:r>
        <w:t>3. NUTARIU pirkimo sutartį sudaryti su dalyviu___________________________________________.</w:t>
      </w:r>
    </w:p>
    <w:p w:rsidR="00505602" w:rsidRDefault="00505602" w:rsidP="00BE735D">
      <w:pPr>
        <w:jc w:val="both"/>
      </w:pPr>
    </w:p>
    <w:p w:rsidR="00505602" w:rsidRDefault="00505602" w:rsidP="00BE735D">
      <w:pPr>
        <w:jc w:val="both"/>
      </w:pPr>
      <w:r w:rsidRPr="00BD75F7">
        <w:rPr>
          <w:i/>
          <w:iCs/>
        </w:rPr>
        <w:t>Jeigu  įvertinti mažiau ne</w:t>
      </w:r>
      <w:r>
        <w:rPr>
          <w:i/>
          <w:iCs/>
        </w:rPr>
        <w:t>i 3 tiekėjų pasiūlymai, to prie</w:t>
      </w:r>
      <w:r w:rsidRPr="00BD75F7">
        <w:rPr>
          <w:i/>
          <w:iCs/>
        </w:rPr>
        <w:t>žastys:</w:t>
      </w:r>
      <w:r>
        <w:t>_________________________________</w:t>
      </w:r>
    </w:p>
    <w:p w:rsidR="00505602" w:rsidRDefault="00505602" w:rsidP="00BE735D">
      <w:pPr>
        <w:jc w:val="both"/>
      </w:pPr>
      <w:r>
        <w:t>__________________________________________________________________________________</w:t>
      </w:r>
    </w:p>
    <w:p w:rsidR="00505602" w:rsidRDefault="00505602" w:rsidP="00BE735D">
      <w:pPr>
        <w:jc w:val="both"/>
      </w:pPr>
    </w:p>
    <w:p w:rsidR="00505602" w:rsidRDefault="00505602" w:rsidP="00BE735D">
      <w:pPr>
        <w:jc w:val="both"/>
      </w:pPr>
      <w:r>
        <w:t>Pirkimų  vykdytojas  _________________________________________________________________</w:t>
      </w:r>
    </w:p>
    <w:p w:rsidR="00505602" w:rsidRDefault="00505602" w:rsidP="00BE735D">
      <w:pPr>
        <w:jc w:val="both"/>
        <w:rPr>
          <w:i/>
          <w:iCs/>
        </w:rPr>
      </w:pPr>
      <w:r>
        <w:tab/>
      </w:r>
      <w:r>
        <w:tab/>
      </w:r>
      <w:r>
        <w:tab/>
      </w:r>
      <w:r>
        <w:tab/>
        <w:t xml:space="preserve">                             </w:t>
      </w:r>
      <w:r w:rsidRPr="00BD75F7">
        <w:rPr>
          <w:i/>
          <w:iCs/>
        </w:rPr>
        <w:t>(parašas, vardas ir pavardė)</w:t>
      </w:r>
    </w:p>
    <w:p w:rsidR="00505602" w:rsidRPr="00546311" w:rsidRDefault="00505602" w:rsidP="00BE735D">
      <w:pPr>
        <w:jc w:val="both"/>
        <w:rPr>
          <w:b/>
          <w:bCs/>
        </w:rPr>
      </w:pPr>
      <w:r w:rsidRPr="00546311">
        <w:rPr>
          <w:b/>
          <w:bCs/>
        </w:rPr>
        <w:t>SPRENDIMĄ TVIRTINU:</w:t>
      </w:r>
    </w:p>
    <w:p w:rsidR="00505602" w:rsidRDefault="00505602" w:rsidP="00BE735D">
      <w:pPr>
        <w:jc w:val="both"/>
      </w:pPr>
      <w:r>
        <w:t>__________________________________________________________________________________</w:t>
      </w:r>
    </w:p>
    <w:p w:rsidR="00505602" w:rsidRPr="00CF18E7" w:rsidRDefault="00505602" w:rsidP="00BE735D">
      <w:pPr>
        <w:jc w:val="both"/>
        <w:rPr>
          <w:i/>
          <w:iCs/>
        </w:rPr>
      </w:pPr>
      <w:r>
        <w:t xml:space="preserve">                             </w:t>
      </w:r>
      <w:r w:rsidRPr="00BD75F7">
        <w:rPr>
          <w:i/>
          <w:iCs/>
        </w:rPr>
        <w:t>(</w:t>
      </w:r>
      <w:r>
        <w:rPr>
          <w:i/>
          <w:iCs/>
        </w:rPr>
        <w:t xml:space="preserve">pareigos,   </w:t>
      </w:r>
      <w:r w:rsidRPr="00BD75F7">
        <w:rPr>
          <w:i/>
          <w:iCs/>
        </w:rPr>
        <w:t xml:space="preserve">parašas, </w:t>
      </w:r>
      <w:r>
        <w:rPr>
          <w:i/>
          <w:iCs/>
        </w:rPr>
        <w:t xml:space="preserve">  </w:t>
      </w:r>
      <w:r w:rsidRPr="00BD75F7">
        <w:rPr>
          <w:i/>
          <w:iCs/>
        </w:rPr>
        <w:t>vardas ir pavardė</w:t>
      </w:r>
      <w:r>
        <w:rPr>
          <w:i/>
          <w:iCs/>
        </w:rPr>
        <w:t>,  data</w:t>
      </w:r>
      <w:r w:rsidRPr="00BD75F7">
        <w:rPr>
          <w:i/>
          <w:iCs/>
        </w:rPr>
        <w:t>)</w:t>
      </w:r>
    </w:p>
    <w:p w:rsidR="00505602" w:rsidRDefault="00505602" w:rsidP="00BE735D">
      <w:pPr>
        <w:jc w:val="both"/>
      </w:pPr>
    </w:p>
    <w:p w:rsidR="00505602" w:rsidRPr="00897BBE" w:rsidRDefault="00505602" w:rsidP="00BE735D">
      <w:pPr>
        <w:rPr>
          <w:color w:val="FF0000"/>
        </w:rPr>
      </w:pPr>
    </w:p>
    <w:p w:rsidR="00505602" w:rsidRPr="00CD20ED" w:rsidRDefault="00505602" w:rsidP="00BE735D">
      <w:pPr>
        <w:jc w:val="both"/>
      </w:pPr>
    </w:p>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p w:rsidR="00505602" w:rsidRDefault="00505602" w:rsidP="00783115"/>
    <w:sectPr w:rsidR="00505602" w:rsidSect="00894D8D">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7785C"/>
    <w:multiLevelType w:val="hybridMultilevel"/>
    <w:tmpl w:val="CBAE5780"/>
    <w:lvl w:ilvl="0" w:tplc="0427000F">
      <w:start w:val="1"/>
      <w:numFmt w:val="decimal"/>
      <w:lvlText w:val="%1."/>
      <w:lvlJc w:val="left"/>
      <w:pPr>
        <w:tabs>
          <w:tab w:val="num" w:pos="870"/>
        </w:tabs>
        <w:ind w:left="870" w:hanging="360"/>
      </w:pPr>
      <w:rPr>
        <w:rFonts w:cs="Times New Roman"/>
      </w:rPr>
    </w:lvl>
    <w:lvl w:ilvl="1" w:tplc="04270019">
      <w:start w:val="1"/>
      <w:numFmt w:val="lowerLetter"/>
      <w:lvlText w:val="%2."/>
      <w:lvlJc w:val="left"/>
      <w:pPr>
        <w:tabs>
          <w:tab w:val="num" w:pos="1590"/>
        </w:tabs>
        <w:ind w:left="1590" w:hanging="360"/>
      </w:pPr>
      <w:rPr>
        <w:rFonts w:cs="Times New Roman"/>
      </w:rPr>
    </w:lvl>
    <w:lvl w:ilvl="2" w:tplc="0427001B">
      <w:start w:val="1"/>
      <w:numFmt w:val="lowerRoman"/>
      <w:lvlText w:val="%3."/>
      <w:lvlJc w:val="right"/>
      <w:pPr>
        <w:tabs>
          <w:tab w:val="num" w:pos="2310"/>
        </w:tabs>
        <w:ind w:left="2310" w:hanging="180"/>
      </w:pPr>
      <w:rPr>
        <w:rFonts w:cs="Times New Roman"/>
      </w:rPr>
    </w:lvl>
    <w:lvl w:ilvl="3" w:tplc="0427000F">
      <w:start w:val="1"/>
      <w:numFmt w:val="decimal"/>
      <w:lvlText w:val="%4."/>
      <w:lvlJc w:val="left"/>
      <w:pPr>
        <w:tabs>
          <w:tab w:val="num" w:pos="3030"/>
        </w:tabs>
        <w:ind w:left="3030" w:hanging="360"/>
      </w:pPr>
      <w:rPr>
        <w:rFonts w:cs="Times New Roman"/>
      </w:rPr>
    </w:lvl>
    <w:lvl w:ilvl="4" w:tplc="04270019">
      <w:start w:val="1"/>
      <w:numFmt w:val="lowerLetter"/>
      <w:lvlText w:val="%5."/>
      <w:lvlJc w:val="left"/>
      <w:pPr>
        <w:tabs>
          <w:tab w:val="num" w:pos="3750"/>
        </w:tabs>
        <w:ind w:left="3750" w:hanging="360"/>
      </w:pPr>
      <w:rPr>
        <w:rFonts w:cs="Times New Roman"/>
      </w:rPr>
    </w:lvl>
    <w:lvl w:ilvl="5" w:tplc="0427001B">
      <w:start w:val="1"/>
      <w:numFmt w:val="lowerRoman"/>
      <w:lvlText w:val="%6."/>
      <w:lvlJc w:val="right"/>
      <w:pPr>
        <w:tabs>
          <w:tab w:val="num" w:pos="4470"/>
        </w:tabs>
        <w:ind w:left="4470" w:hanging="180"/>
      </w:pPr>
      <w:rPr>
        <w:rFonts w:cs="Times New Roman"/>
      </w:rPr>
    </w:lvl>
    <w:lvl w:ilvl="6" w:tplc="0427000F">
      <w:start w:val="1"/>
      <w:numFmt w:val="decimal"/>
      <w:lvlText w:val="%7."/>
      <w:lvlJc w:val="left"/>
      <w:pPr>
        <w:tabs>
          <w:tab w:val="num" w:pos="5190"/>
        </w:tabs>
        <w:ind w:left="5190" w:hanging="360"/>
      </w:pPr>
      <w:rPr>
        <w:rFonts w:cs="Times New Roman"/>
      </w:rPr>
    </w:lvl>
    <w:lvl w:ilvl="7" w:tplc="04270019">
      <w:start w:val="1"/>
      <w:numFmt w:val="lowerLetter"/>
      <w:lvlText w:val="%8."/>
      <w:lvlJc w:val="left"/>
      <w:pPr>
        <w:tabs>
          <w:tab w:val="num" w:pos="5910"/>
        </w:tabs>
        <w:ind w:left="5910" w:hanging="360"/>
      </w:pPr>
      <w:rPr>
        <w:rFonts w:cs="Times New Roman"/>
      </w:rPr>
    </w:lvl>
    <w:lvl w:ilvl="8" w:tplc="0427001B">
      <w:start w:val="1"/>
      <w:numFmt w:val="lowerRoman"/>
      <w:lvlText w:val="%9."/>
      <w:lvlJc w:val="right"/>
      <w:pPr>
        <w:tabs>
          <w:tab w:val="num" w:pos="6630"/>
        </w:tabs>
        <w:ind w:left="6630" w:hanging="180"/>
      </w:pPr>
      <w:rPr>
        <w:rFonts w:cs="Times New Roman"/>
      </w:rPr>
    </w:lvl>
  </w:abstractNum>
  <w:abstractNum w:abstractNumId="1">
    <w:nsid w:val="3A3672D3"/>
    <w:multiLevelType w:val="hybridMultilevel"/>
    <w:tmpl w:val="383473D4"/>
    <w:lvl w:ilvl="0" w:tplc="645A42B2">
      <w:start w:val="15"/>
      <w:numFmt w:val="upperRoman"/>
      <w:lvlText w:val="%1."/>
      <w:lvlJc w:val="left"/>
      <w:pPr>
        <w:tabs>
          <w:tab w:val="num" w:pos="1296"/>
        </w:tabs>
        <w:ind w:left="1296" w:hanging="720"/>
      </w:pPr>
      <w:rPr>
        <w:rFonts w:cs="Times New Roman" w:hint="default"/>
      </w:rPr>
    </w:lvl>
    <w:lvl w:ilvl="1" w:tplc="04270019">
      <w:start w:val="1"/>
      <w:numFmt w:val="lowerLetter"/>
      <w:lvlText w:val="%2."/>
      <w:lvlJc w:val="left"/>
      <w:pPr>
        <w:tabs>
          <w:tab w:val="num" w:pos="1656"/>
        </w:tabs>
        <w:ind w:left="1656" w:hanging="360"/>
      </w:pPr>
      <w:rPr>
        <w:rFonts w:cs="Times New Roman"/>
      </w:rPr>
    </w:lvl>
    <w:lvl w:ilvl="2" w:tplc="0427001B">
      <w:start w:val="1"/>
      <w:numFmt w:val="lowerRoman"/>
      <w:lvlText w:val="%3."/>
      <w:lvlJc w:val="right"/>
      <w:pPr>
        <w:tabs>
          <w:tab w:val="num" w:pos="2376"/>
        </w:tabs>
        <w:ind w:left="2376" w:hanging="180"/>
      </w:pPr>
      <w:rPr>
        <w:rFonts w:cs="Times New Roman"/>
      </w:rPr>
    </w:lvl>
    <w:lvl w:ilvl="3" w:tplc="0427000F">
      <w:start w:val="1"/>
      <w:numFmt w:val="decimal"/>
      <w:lvlText w:val="%4."/>
      <w:lvlJc w:val="left"/>
      <w:pPr>
        <w:tabs>
          <w:tab w:val="num" w:pos="3096"/>
        </w:tabs>
        <w:ind w:left="3096" w:hanging="360"/>
      </w:pPr>
      <w:rPr>
        <w:rFonts w:cs="Times New Roman"/>
      </w:rPr>
    </w:lvl>
    <w:lvl w:ilvl="4" w:tplc="04270019">
      <w:start w:val="1"/>
      <w:numFmt w:val="lowerLetter"/>
      <w:lvlText w:val="%5."/>
      <w:lvlJc w:val="left"/>
      <w:pPr>
        <w:tabs>
          <w:tab w:val="num" w:pos="3816"/>
        </w:tabs>
        <w:ind w:left="3816" w:hanging="360"/>
      </w:pPr>
      <w:rPr>
        <w:rFonts w:cs="Times New Roman"/>
      </w:rPr>
    </w:lvl>
    <w:lvl w:ilvl="5" w:tplc="0427001B">
      <w:start w:val="1"/>
      <w:numFmt w:val="lowerRoman"/>
      <w:lvlText w:val="%6."/>
      <w:lvlJc w:val="right"/>
      <w:pPr>
        <w:tabs>
          <w:tab w:val="num" w:pos="4536"/>
        </w:tabs>
        <w:ind w:left="4536" w:hanging="180"/>
      </w:pPr>
      <w:rPr>
        <w:rFonts w:cs="Times New Roman"/>
      </w:rPr>
    </w:lvl>
    <w:lvl w:ilvl="6" w:tplc="0427000F">
      <w:start w:val="1"/>
      <w:numFmt w:val="decimal"/>
      <w:lvlText w:val="%7."/>
      <w:lvlJc w:val="left"/>
      <w:pPr>
        <w:tabs>
          <w:tab w:val="num" w:pos="5256"/>
        </w:tabs>
        <w:ind w:left="5256" w:hanging="360"/>
      </w:pPr>
      <w:rPr>
        <w:rFonts w:cs="Times New Roman"/>
      </w:rPr>
    </w:lvl>
    <w:lvl w:ilvl="7" w:tplc="04270019">
      <w:start w:val="1"/>
      <w:numFmt w:val="lowerLetter"/>
      <w:lvlText w:val="%8."/>
      <w:lvlJc w:val="left"/>
      <w:pPr>
        <w:tabs>
          <w:tab w:val="num" w:pos="5976"/>
        </w:tabs>
        <w:ind w:left="5976" w:hanging="360"/>
      </w:pPr>
      <w:rPr>
        <w:rFonts w:cs="Times New Roman"/>
      </w:rPr>
    </w:lvl>
    <w:lvl w:ilvl="8" w:tplc="0427001B">
      <w:start w:val="1"/>
      <w:numFmt w:val="lowerRoman"/>
      <w:lvlText w:val="%9."/>
      <w:lvlJc w:val="right"/>
      <w:pPr>
        <w:tabs>
          <w:tab w:val="num" w:pos="6696"/>
        </w:tabs>
        <w:ind w:left="6696" w:hanging="180"/>
      </w:pPr>
      <w:rPr>
        <w:rFonts w:cs="Times New Roman"/>
      </w:rPr>
    </w:lvl>
  </w:abstractNum>
  <w:abstractNum w:abstractNumId="2">
    <w:nsid w:val="3B0E3868"/>
    <w:multiLevelType w:val="hybridMultilevel"/>
    <w:tmpl w:val="8C16C60E"/>
    <w:lvl w:ilvl="0" w:tplc="4F5AA3B2">
      <w:start w:val="16"/>
      <w:numFmt w:val="upperRoman"/>
      <w:lvlText w:val="%1."/>
      <w:lvlJc w:val="left"/>
      <w:pPr>
        <w:tabs>
          <w:tab w:val="num" w:pos="1800"/>
        </w:tabs>
        <w:ind w:left="1800" w:hanging="720"/>
      </w:pPr>
      <w:rPr>
        <w:rFonts w:cs="Times New Roman" w:hint="default"/>
      </w:rPr>
    </w:lvl>
    <w:lvl w:ilvl="1" w:tplc="04270019">
      <w:start w:val="1"/>
      <w:numFmt w:val="lowerLetter"/>
      <w:lvlText w:val="%2."/>
      <w:lvlJc w:val="left"/>
      <w:pPr>
        <w:tabs>
          <w:tab w:val="num" w:pos="2160"/>
        </w:tabs>
        <w:ind w:left="2160" w:hanging="360"/>
      </w:pPr>
      <w:rPr>
        <w:rFonts w:cs="Times New Roman"/>
      </w:rPr>
    </w:lvl>
    <w:lvl w:ilvl="2" w:tplc="0427001B">
      <w:start w:val="1"/>
      <w:numFmt w:val="lowerRoman"/>
      <w:lvlText w:val="%3."/>
      <w:lvlJc w:val="right"/>
      <w:pPr>
        <w:tabs>
          <w:tab w:val="num" w:pos="2880"/>
        </w:tabs>
        <w:ind w:left="2880" w:hanging="180"/>
      </w:pPr>
      <w:rPr>
        <w:rFonts w:cs="Times New Roman"/>
      </w:rPr>
    </w:lvl>
    <w:lvl w:ilvl="3" w:tplc="0427000F">
      <w:start w:val="1"/>
      <w:numFmt w:val="decimal"/>
      <w:lvlText w:val="%4."/>
      <w:lvlJc w:val="left"/>
      <w:pPr>
        <w:tabs>
          <w:tab w:val="num" w:pos="3600"/>
        </w:tabs>
        <w:ind w:left="3600" w:hanging="360"/>
      </w:pPr>
      <w:rPr>
        <w:rFonts w:cs="Times New Roman"/>
      </w:rPr>
    </w:lvl>
    <w:lvl w:ilvl="4" w:tplc="04270019">
      <w:start w:val="1"/>
      <w:numFmt w:val="lowerLetter"/>
      <w:lvlText w:val="%5."/>
      <w:lvlJc w:val="left"/>
      <w:pPr>
        <w:tabs>
          <w:tab w:val="num" w:pos="4320"/>
        </w:tabs>
        <w:ind w:left="4320" w:hanging="360"/>
      </w:pPr>
      <w:rPr>
        <w:rFonts w:cs="Times New Roman"/>
      </w:rPr>
    </w:lvl>
    <w:lvl w:ilvl="5" w:tplc="0427001B">
      <w:start w:val="1"/>
      <w:numFmt w:val="lowerRoman"/>
      <w:lvlText w:val="%6."/>
      <w:lvlJc w:val="right"/>
      <w:pPr>
        <w:tabs>
          <w:tab w:val="num" w:pos="5040"/>
        </w:tabs>
        <w:ind w:left="5040" w:hanging="180"/>
      </w:pPr>
      <w:rPr>
        <w:rFonts w:cs="Times New Roman"/>
      </w:rPr>
    </w:lvl>
    <w:lvl w:ilvl="6" w:tplc="0427000F">
      <w:start w:val="1"/>
      <w:numFmt w:val="decimal"/>
      <w:lvlText w:val="%7."/>
      <w:lvlJc w:val="left"/>
      <w:pPr>
        <w:tabs>
          <w:tab w:val="num" w:pos="5760"/>
        </w:tabs>
        <w:ind w:left="5760" w:hanging="360"/>
      </w:pPr>
      <w:rPr>
        <w:rFonts w:cs="Times New Roman"/>
      </w:rPr>
    </w:lvl>
    <w:lvl w:ilvl="7" w:tplc="04270019">
      <w:start w:val="1"/>
      <w:numFmt w:val="lowerLetter"/>
      <w:lvlText w:val="%8."/>
      <w:lvlJc w:val="left"/>
      <w:pPr>
        <w:tabs>
          <w:tab w:val="num" w:pos="6480"/>
        </w:tabs>
        <w:ind w:left="6480" w:hanging="360"/>
      </w:pPr>
      <w:rPr>
        <w:rFonts w:cs="Times New Roman"/>
      </w:rPr>
    </w:lvl>
    <w:lvl w:ilvl="8" w:tplc="0427001B">
      <w:start w:val="1"/>
      <w:numFmt w:val="lowerRoman"/>
      <w:lvlText w:val="%9."/>
      <w:lvlJc w:val="right"/>
      <w:pPr>
        <w:tabs>
          <w:tab w:val="num" w:pos="7200"/>
        </w:tabs>
        <w:ind w:left="7200" w:hanging="180"/>
      </w:pPr>
      <w:rPr>
        <w:rFonts w:cs="Times New Roman"/>
      </w:rPr>
    </w:lvl>
  </w:abstractNum>
  <w:abstractNum w:abstractNumId="3">
    <w:nsid w:val="4A085CF2"/>
    <w:multiLevelType w:val="hybridMultilevel"/>
    <w:tmpl w:val="A01600DE"/>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596370B9"/>
    <w:multiLevelType w:val="multilevel"/>
    <w:tmpl w:val="B476BF58"/>
    <w:lvl w:ilvl="0">
      <w:start w:val="1"/>
      <w:numFmt w:val="none"/>
      <w:pStyle w:val="Heading1"/>
      <w:suff w:val="space"/>
      <w:lvlText w:val=""/>
      <w:lvlJc w:val="left"/>
      <w:rPr>
        <w:rFonts w:cs="Times New Roman" w:hint="default"/>
      </w:rPr>
    </w:lvl>
    <w:lvl w:ilvl="1">
      <w:start w:val="1"/>
      <w:numFmt w:val="decimal"/>
      <w:lvlRestart w:val="0"/>
      <w:pStyle w:val="Heading2"/>
      <w:suff w:val="nothing"/>
      <w:lvlText w:val="%1%2"/>
      <w:lvlJc w:val="left"/>
      <w:pPr>
        <w:ind w:firstLine="720"/>
      </w:pPr>
      <w:rPr>
        <w:rFonts w:cs="Times New Roman" w:hint="default"/>
      </w:rPr>
    </w:lvl>
    <w:lvl w:ilvl="2">
      <w:start w:val="1"/>
      <w:numFmt w:val="decimal"/>
      <w:pStyle w:val="Heading3"/>
      <w:suff w:val="space"/>
      <w:lvlText w:val="%1%3."/>
      <w:lvlJc w:val="left"/>
      <w:pPr>
        <w:ind w:firstLine="720"/>
      </w:pPr>
      <w:rPr>
        <w:rFonts w:cs="Times New Roman" w:hint="default"/>
      </w:rPr>
    </w:lvl>
    <w:lvl w:ilvl="3">
      <w:start w:val="1"/>
      <w:numFmt w:val="decimal"/>
      <w:pStyle w:val="Heading4"/>
      <w:suff w:val="nothing"/>
      <w:lvlText w:val="%1%4"/>
      <w:lvlJc w:val="left"/>
      <w:pPr>
        <w:ind w:left="-11"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5">
    <w:nsid w:val="5D9317BA"/>
    <w:multiLevelType w:val="hybridMultilevel"/>
    <w:tmpl w:val="2A8EE0A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embedSystemFont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2317"/>
    <w:rsid w:val="00006417"/>
    <w:rsid w:val="00013543"/>
    <w:rsid w:val="00047C36"/>
    <w:rsid w:val="00085D08"/>
    <w:rsid w:val="000968AB"/>
    <w:rsid w:val="000B6E46"/>
    <w:rsid w:val="000D6171"/>
    <w:rsid w:val="001060F9"/>
    <w:rsid w:val="001468A6"/>
    <w:rsid w:val="001D37B2"/>
    <w:rsid w:val="001E4514"/>
    <w:rsid w:val="00211370"/>
    <w:rsid w:val="0025312C"/>
    <w:rsid w:val="00262E6D"/>
    <w:rsid w:val="00263150"/>
    <w:rsid w:val="00273404"/>
    <w:rsid w:val="0027706B"/>
    <w:rsid w:val="002B2C2F"/>
    <w:rsid w:val="002D34BE"/>
    <w:rsid w:val="002E30FD"/>
    <w:rsid w:val="00302954"/>
    <w:rsid w:val="003609C2"/>
    <w:rsid w:val="00362AA7"/>
    <w:rsid w:val="003916B6"/>
    <w:rsid w:val="003A32B5"/>
    <w:rsid w:val="003B4813"/>
    <w:rsid w:val="003C6E1C"/>
    <w:rsid w:val="003D68AC"/>
    <w:rsid w:val="00402002"/>
    <w:rsid w:val="00455BB9"/>
    <w:rsid w:val="004B7C47"/>
    <w:rsid w:val="004C2317"/>
    <w:rsid w:val="004D4307"/>
    <w:rsid w:val="004E0B34"/>
    <w:rsid w:val="004E2432"/>
    <w:rsid w:val="004F2F55"/>
    <w:rsid w:val="00505602"/>
    <w:rsid w:val="00525933"/>
    <w:rsid w:val="00542DA6"/>
    <w:rsid w:val="00546311"/>
    <w:rsid w:val="005825C3"/>
    <w:rsid w:val="00592E79"/>
    <w:rsid w:val="005B4CDC"/>
    <w:rsid w:val="005D2510"/>
    <w:rsid w:val="0061761D"/>
    <w:rsid w:val="00621B88"/>
    <w:rsid w:val="00623CCB"/>
    <w:rsid w:val="00626F2C"/>
    <w:rsid w:val="0063078C"/>
    <w:rsid w:val="006326F1"/>
    <w:rsid w:val="00654DD4"/>
    <w:rsid w:val="0068076D"/>
    <w:rsid w:val="006C07BA"/>
    <w:rsid w:val="006E48AC"/>
    <w:rsid w:val="007342D1"/>
    <w:rsid w:val="00734BE8"/>
    <w:rsid w:val="0074407A"/>
    <w:rsid w:val="00770C7E"/>
    <w:rsid w:val="00783115"/>
    <w:rsid w:val="0078499A"/>
    <w:rsid w:val="007C74BB"/>
    <w:rsid w:val="007C7F34"/>
    <w:rsid w:val="00820E16"/>
    <w:rsid w:val="00843ABD"/>
    <w:rsid w:val="00846EA7"/>
    <w:rsid w:val="00852DAF"/>
    <w:rsid w:val="00894D8D"/>
    <w:rsid w:val="00897BBE"/>
    <w:rsid w:val="008C280E"/>
    <w:rsid w:val="008D67B3"/>
    <w:rsid w:val="008E49E5"/>
    <w:rsid w:val="008F26C6"/>
    <w:rsid w:val="00972CF0"/>
    <w:rsid w:val="00A00172"/>
    <w:rsid w:val="00A03B1B"/>
    <w:rsid w:val="00A052E9"/>
    <w:rsid w:val="00A2361C"/>
    <w:rsid w:val="00A645EB"/>
    <w:rsid w:val="00A84F82"/>
    <w:rsid w:val="00A96E8D"/>
    <w:rsid w:val="00A97FE6"/>
    <w:rsid w:val="00AC5A22"/>
    <w:rsid w:val="00AD2F3A"/>
    <w:rsid w:val="00AD7DA4"/>
    <w:rsid w:val="00AE2BF7"/>
    <w:rsid w:val="00B06DCE"/>
    <w:rsid w:val="00B10104"/>
    <w:rsid w:val="00B12A9D"/>
    <w:rsid w:val="00B2567F"/>
    <w:rsid w:val="00B375CE"/>
    <w:rsid w:val="00B5378D"/>
    <w:rsid w:val="00B64826"/>
    <w:rsid w:val="00BA507B"/>
    <w:rsid w:val="00BB57E9"/>
    <w:rsid w:val="00BD7221"/>
    <w:rsid w:val="00BD75F7"/>
    <w:rsid w:val="00BE735D"/>
    <w:rsid w:val="00C1079A"/>
    <w:rsid w:val="00C45693"/>
    <w:rsid w:val="00C510B7"/>
    <w:rsid w:val="00C52419"/>
    <w:rsid w:val="00CB135F"/>
    <w:rsid w:val="00CC78F7"/>
    <w:rsid w:val="00CD20ED"/>
    <w:rsid w:val="00CF18E7"/>
    <w:rsid w:val="00D4194B"/>
    <w:rsid w:val="00D600D4"/>
    <w:rsid w:val="00D9423B"/>
    <w:rsid w:val="00DC4A14"/>
    <w:rsid w:val="00DD41BA"/>
    <w:rsid w:val="00DD63DA"/>
    <w:rsid w:val="00DF426C"/>
    <w:rsid w:val="00E32FA3"/>
    <w:rsid w:val="00E966A9"/>
    <w:rsid w:val="00EA66DD"/>
    <w:rsid w:val="00F10121"/>
    <w:rsid w:val="00F15C44"/>
    <w:rsid w:val="00F2041E"/>
    <w:rsid w:val="00F976FF"/>
    <w:rsid w:val="00FC37F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17"/>
    <w:rPr>
      <w:rFonts w:ascii="Times New Roman" w:eastAsia="Times New Roman" w:hAnsi="Times New Roman"/>
      <w:sz w:val="20"/>
      <w:szCs w:val="20"/>
      <w:lang w:eastAsia="en-US"/>
    </w:rPr>
  </w:style>
  <w:style w:type="paragraph" w:styleId="Heading1">
    <w:name w:val="heading 1"/>
    <w:basedOn w:val="Normal"/>
    <w:next w:val="Normal"/>
    <w:link w:val="Heading1Char"/>
    <w:uiPriority w:val="99"/>
    <w:qFormat/>
    <w:rsid w:val="004C2317"/>
    <w:pPr>
      <w:keepNext/>
      <w:numPr>
        <w:numId w:val="1"/>
      </w:numPr>
      <w:spacing w:before="240" w:after="240"/>
      <w:jc w:val="center"/>
      <w:outlineLvl w:val="0"/>
    </w:pPr>
    <w:rPr>
      <w:caps/>
      <w:kern w:val="32"/>
      <w:sz w:val="24"/>
      <w:szCs w:val="24"/>
    </w:rPr>
  </w:style>
  <w:style w:type="paragraph" w:styleId="Heading2">
    <w:name w:val="heading 2"/>
    <w:basedOn w:val="Normal"/>
    <w:next w:val="Heading3"/>
    <w:link w:val="Heading2Char"/>
    <w:uiPriority w:val="99"/>
    <w:qFormat/>
    <w:rsid w:val="004C2317"/>
    <w:pPr>
      <w:numPr>
        <w:ilvl w:val="1"/>
        <w:numId w:val="1"/>
      </w:numPr>
      <w:spacing w:before="240"/>
      <w:jc w:val="both"/>
      <w:outlineLvl w:val="1"/>
    </w:pPr>
    <w:rPr>
      <w:b/>
      <w:bCs/>
      <w:sz w:val="24"/>
      <w:szCs w:val="24"/>
    </w:rPr>
  </w:style>
  <w:style w:type="paragraph" w:styleId="Heading3">
    <w:name w:val="heading 3"/>
    <w:basedOn w:val="Normal"/>
    <w:link w:val="Heading3Char"/>
    <w:uiPriority w:val="99"/>
    <w:qFormat/>
    <w:rsid w:val="004C2317"/>
    <w:pPr>
      <w:numPr>
        <w:ilvl w:val="2"/>
        <w:numId w:val="1"/>
      </w:numPr>
      <w:spacing w:before="50"/>
      <w:jc w:val="both"/>
      <w:outlineLvl w:val="2"/>
    </w:pPr>
    <w:rPr>
      <w:sz w:val="24"/>
      <w:szCs w:val="24"/>
    </w:rPr>
  </w:style>
  <w:style w:type="paragraph" w:styleId="Heading4">
    <w:name w:val="heading 4"/>
    <w:aliases w:val="Heading 4 Char Char Char Char"/>
    <w:basedOn w:val="Normal"/>
    <w:link w:val="Heading4Char"/>
    <w:uiPriority w:val="99"/>
    <w:qFormat/>
    <w:rsid w:val="004C2317"/>
    <w:pPr>
      <w:numPr>
        <w:ilvl w:val="3"/>
        <w:numId w:val="1"/>
      </w:numPr>
      <w:jc w:val="both"/>
      <w:outlineLvl w:val="3"/>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2317"/>
    <w:rPr>
      <w:rFonts w:ascii="Times New Roman" w:hAnsi="Times New Roman" w:cs="Times New Roman"/>
      <w:caps/>
      <w:kern w:val="32"/>
      <w:sz w:val="20"/>
      <w:szCs w:val="20"/>
    </w:rPr>
  </w:style>
  <w:style w:type="character" w:customStyle="1" w:styleId="Heading2Char">
    <w:name w:val="Heading 2 Char"/>
    <w:basedOn w:val="DefaultParagraphFont"/>
    <w:link w:val="Heading2"/>
    <w:uiPriority w:val="99"/>
    <w:locked/>
    <w:rsid w:val="004C2317"/>
    <w:rPr>
      <w:rFonts w:ascii="Times New Roman" w:hAnsi="Times New Roman" w:cs="Times New Roman"/>
      <w:b/>
      <w:bCs/>
      <w:sz w:val="20"/>
      <w:szCs w:val="20"/>
    </w:rPr>
  </w:style>
  <w:style w:type="character" w:customStyle="1" w:styleId="Heading3Char">
    <w:name w:val="Heading 3 Char"/>
    <w:basedOn w:val="DefaultParagraphFont"/>
    <w:link w:val="Heading3"/>
    <w:uiPriority w:val="99"/>
    <w:locked/>
    <w:rsid w:val="004C2317"/>
    <w:rPr>
      <w:rFonts w:ascii="Times New Roman" w:hAnsi="Times New Roman" w:cs="Times New Roman"/>
      <w:sz w:val="20"/>
      <w:szCs w:val="20"/>
    </w:rPr>
  </w:style>
  <w:style w:type="character" w:customStyle="1" w:styleId="Heading4Char">
    <w:name w:val="Heading 4 Char"/>
    <w:aliases w:val="Heading 4 Char Char Char Char Char"/>
    <w:basedOn w:val="DefaultParagraphFont"/>
    <w:link w:val="Heading4"/>
    <w:uiPriority w:val="99"/>
    <w:locked/>
    <w:rsid w:val="004C2317"/>
    <w:rPr>
      <w:rFonts w:ascii="Times New Roman" w:hAnsi="Times New Roman" w:cs="Times New Roman"/>
      <w:sz w:val="20"/>
      <w:szCs w:val="20"/>
    </w:rPr>
  </w:style>
  <w:style w:type="paragraph" w:customStyle="1" w:styleId="CentrBold">
    <w:name w:val="CentrBold"/>
    <w:uiPriority w:val="99"/>
    <w:rsid w:val="004C2317"/>
    <w:pPr>
      <w:autoSpaceDE w:val="0"/>
      <w:autoSpaceDN w:val="0"/>
      <w:adjustRightInd w:val="0"/>
      <w:jc w:val="center"/>
    </w:pPr>
    <w:rPr>
      <w:rFonts w:ascii="TimesLT" w:eastAsia="Times New Roman" w:hAnsi="TimesLT" w:cs="TimesLT"/>
      <w:b/>
      <w:bCs/>
      <w:caps/>
      <w:sz w:val="20"/>
      <w:szCs w:val="20"/>
      <w:lang w:val="en-US" w:eastAsia="en-US"/>
    </w:rPr>
  </w:style>
  <w:style w:type="paragraph" w:styleId="NormalWeb">
    <w:name w:val="Normal (Web)"/>
    <w:basedOn w:val="Normal"/>
    <w:uiPriority w:val="99"/>
    <w:rsid w:val="004C2317"/>
    <w:pPr>
      <w:spacing w:before="100" w:beforeAutospacing="1" w:after="100" w:afterAutospacing="1"/>
    </w:pPr>
    <w:rPr>
      <w:sz w:val="24"/>
      <w:szCs w:val="24"/>
      <w:lang w:eastAsia="lt-LT"/>
    </w:rPr>
  </w:style>
  <w:style w:type="paragraph" w:customStyle="1" w:styleId="Bodytext">
    <w:name w:val="Body text"/>
    <w:uiPriority w:val="99"/>
    <w:rsid w:val="004C2317"/>
    <w:pPr>
      <w:autoSpaceDE w:val="0"/>
      <w:autoSpaceDN w:val="0"/>
      <w:adjustRightInd w:val="0"/>
      <w:ind w:firstLine="312"/>
      <w:jc w:val="both"/>
    </w:pPr>
    <w:rPr>
      <w:rFonts w:ascii="TimesLT" w:eastAsia="Times New Roman" w:hAnsi="TimesLT" w:cs="TimesLT"/>
      <w:sz w:val="20"/>
      <w:szCs w:val="20"/>
      <w:lang w:val="en-US" w:eastAsia="en-US"/>
    </w:rPr>
  </w:style>
  <w:style w:type="paragraph" w:customStyle="1" w:styleId="Betarp">
    <w:name w:val="Be tarpų"/>
    <w:uiPriority w:val="99"/>
    <w:rsid w:val="004C2317"/>
    <w:rPr>
      <w:rFonts w:eastAsia="Times New Roman" w:cs="Calibri"/>
      <w:lang w:eastAsia="en-US"/>
    </w:rPr>
  </w:style>
  <w:style w:type="character" w:styleId="Emphasis">
    <w:name w:val="Emphasis"/>
    <w:basedOn w:val="DefaultParagraphFont"/>
    <w:uiPriority w:val="99"/>
    <w:qFormat/>
    <w:rsid w:val="004C2317"/>
    <w:rPr>
      <w:rFonts w:cs="Times New Roman"/>
      <w:i/>
      <w:iCs/>
    </w:rPr>
  </w:style>
  <w:style w:type="character" w:styleId="Hyperlink">
    <w:name w:val="Hyperlink"/>
    <w:basedOn w:val="DefaultParagraphFont"/>
    <w:uiPriority w:val="99"/>
    <w:rsid w:val="00211370"/>
    <w:rPr>
      <w:rFonts w:cs="Times New Roman"/>
      <w:color w:val="0000FF"/>
      <w:u w:val="single"/>
    </w:rPr>
  </w:style>
  <w:style w:type="paragraph" w:customStyle="1" w:styleId="Linija">
    <w:name w:val="Linija"/>
    <w:basedOn w:val="Normal"/>
    <w:uiPriority w:val="99"/>
    <w:rsid w:val="000968AB"/>
    <w:pPr>
      <w:spacing w:line="297" w:lineRule="auto"/>
      <w:jc w:val="center"/>
    </w:pPr>
    <w:rPr>
      <w:rFonts w:eastAsia="Calibri"/>
      <w:color w:val="000000"/>
      <w:sz w:val="12"/>
      <w:szCs w:val="12"/>
      <w:lang w:val="en-US"/>
    </w:rPr>
  </w:style>
  <w:style w:type="paragraph" w:customStyle="1" w:styleId="bodytext0">
    <w:name w:val="bodytext"/>
    <w:basedOn w:val="Normal"/>
    <w:uiPriority w:val="99"/>
    <w:rsid w:val="000968AB"/>
    <w:pPr>
      <w:spacing w:before="100" w:beforeAutospacing="1" w:after="100" w:afterAutospacing="1"/>
    </w:pPr>
    <w:rPr>
      <w:rFonts w:eastAsia="Calibri"/>
      <w:sz w:val="24"/>
      <w:szCs w:val="24"/>
      <w:lang w:eastAsia="lt-LT"/>
    </w:rPr>
  </w:style>
</w:styles>
</file>

<file path=word/webSettings.xml><?xml version="1.0" encoding="utf-8"?>
<w:webSettings xmlns:r="http://schemas.openxmlformats.org/officeDocument/2006/relationships" xmlns:w="http://schemas.openxmlformats.org/wordprocessingml/2006/main">
  <w:divs>
    <w:div w:id="1204370753">
      <w:marLeft w:val="0"/>
      <w:marRight w:val="0"/>
      <w:marTop w:val="0"/>
      <w:marBottom w:val="0"/>
      <w:divBdr>
        <w:top w:val="none" w:sz="0" w:space="0" w:color="auto"/>
        <w:left w:val="none" w:sz="0" w:space="0" w:color="auto"/>
        <w:bottom w:val="none" w:sz="0" w:space="0" w:color="auto"/>
        <w:right w:val="none" w:sz="0" w:space="0" w:color="auto"/>
      </w:divBdr>
    </w:div>
    <w:div w:id="1204370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3066" TargetMode="External"/><Relationship Id="rId3" Type="http://schemas.openxmlformats.org/officeDocument/2006/relationships/settings" Target="settings.xml"/><Relationship Id="rId7" Type="http://schemas.openxmlformats.org/officeDocument/2006/relationships/hyperlink" Target="http://www3.lrs.lt/pls/inter/dokpaieska.showdoc_l?p_id=4165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pls/inter/dokpaieska.showdoc_l?p_id=340674" TargetMode="External"/><Relationship Id="rId11" Type="http://schemas.openxmlformats.org/officeDocument/2006/relationships/fontTable" Target="fontTable.xml"/><Relationship Id="rId5" Type="http://schemas.openxmlformats.org/officeDocument/2006/relationships/hyperlink" Target="http://www3.lrs.lt/pls/inter/dokpaieska.showdoc_l?p_id=220357" TargetMode="External"/><Relationship Id="rId10" Type="http://schemas.openxmlformats.org/officeDocument/2006/relationships/hyperlink" Target="http://www.cvpp.lt" TargetMode="External"/><Relationship Id="rId4" Type="http://schemas.openxmlformats.org/officeDocument/2006/relationships/webSettings" Target="webSettings.xml"/><Relationship Id="rId9" Type="http://schemas.openxmlformats.org/officeDocument/2006/relationships/hyperlink" Target="http://www3.lrs.lt/pls/inter/dokpaieska.showdoc_l?p_id=230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367</TotalTime>
  <Pages>12</Pages>
  <Words>20364</Words>
  <Characters>11609</Characters>
  <Application>Microsoft Office Outlook</Application>
  <DocSecurity>0</DocSecurity>
  <Lines>0</Lines>
  <Paragraphs>0</Paragraphs>
  <ScaleCrop>false</ScaleCrop>
  <Company>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PATVIRTINTA:</dc:title>
  <dc:subject/>
  <dc:creator>M58p</dc:creator>
  <cp:keywords/>
  <dc:description/>
  <cp:lastModifiedBy>User</cp:lastModifiedBy>
  <cp:revision>15</cp:revision>
  <cp:lastPrinted>2012-04-16T08:28:00Z</cp:lastPrinted>
  <dcterms:created xsi:type="dcterms:W3CDTF">2014-04-01T08:16:00Z</dcterms:created>
  <dcterms:modified xsi:type="dcterms:W3CDTF">2014-04-14T07:46:00Z</dcterms:modified>
</cp:coreProperties>
</file>