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0EF" w:rsidRPr="00266322" w:rsidRDefault="007670EF" w:rsidP="00266322">
      <w:pPr>
        <w:spacing w:after="0" w:line="240" w:lineRule="auto"/>
        <w:ind w:left="5812"/>
        <w:rPr>
          <w:rFonts w:ascii="Times New Roman" w:hAnsi="Times New Roman" w:cs="Times New Roman"/>
          <w:sz w:val="20"/>
          <w:szCs w:val="20"/>
        </w:rPr>
      </w:pPr>
      <w:r w:rsidRPr="00266322">
        <w:rPr>
          <w:rFonts w:ascii="Times New Roman" w:hAnsi="Times New Roman" w:cs="Times New Roman"/>
          <w:sz w:val="20"/>
          <w:szCs w:val="20"/>
        </w:rPr>
        <w:t>PATVIRTINTA</w:t>
      </w:r>
    </w:p>
    <w:p w:rsidR="007670EF" w:rsidRPr="00266322" w:rsidRDefault="007670EF" w:rsidP="00266322">
      <w:pPr>
        <w:spacing w:after="0" w:line="240" w:lineRule="auto"/>
        <w:ind w:left="5812"/>
        <w:rPr>
          <w:rFonts w:ascii="Times New Roman" w:hAnsi="Times New Roman" w:cs="Times New Roman"/>
          <w:sz w:val="20"/>
          <w:szCs w:val="20"/>
        </w:rPr>
      </w:pPr>
      <w:r w:rsidRPr="00266322">
        <w:rPr>
          <w:rFonts w:ascii="Times New Roman" w:hAnsi="Times New Roman" w:cs="Times New Roman"/>
          <w:sz w:val="20"/>
          <w:szCs w:val="20"/>
        </w:rPr>
        <w:t>Zarasų meno mokyklos direktoriaus</w:t>
      </w:r>
    </w:p>
    <w:p w:rsidR="007670EF" w:rsidRPr="00266322" w:rsidRDefault="007670EF" w:rsidP="00266322">
      <w:pPr>
        <w:spacing w:after="0" w:line="240" w:lineRule="auto"/>
        <w:ind w:left="5812"/>
        <w:rPr>
          <w:rFonts w:ascii="Times New Roman" w:hAnsi="Times New Roman" w:cs="Times New Roman"/>
          <w:sz w:val="20"/>
          <w:szCs w:val="20"/>
        </w:rPr>
      </w:pPr>
      <w:r w:rsidRPr="00266322">
        <w:rPr>
          <w:rFonts w:ascii="Times New Roman" w:hAnsi="Times New Roman" w:cs="Times New Roman"/>
          <w:sz w:val="20"/>
          <w:szCs w:val="20"/>
        </w:rPr>
        <w:t>2015 m. spalio 19 d. įsakymu Nr. V- 45</w:t>
      </w:r>
    </w:p>
    <w:p w:rsidR="007670EF" w:rsidRPr="00266322" w:rsidRDefault="007670EF" w:rsidP="00266322">
      <w:pPr>
        <w:spacing w:after="0" w:line="240" w:lineRule="auto"/>
        <w:rPr>
          <w:rFonts w:ascii="Times New Roman" w:hAnsi="Times New Roman" w:cs="Times New Roman"/>
          <w:sz w:val="24"/>
          <w:szCs w:val="24"/>
        </w:rPr>
      </w:pPr>
    </w:p>
    <w:p w:rsidR="007670EF" w:rsidRPr="00266322" w:rsidRDefault="007670EF" w:rsidP="00266322">
      <w:pPr>
        <w:spacing w:after="0" w:line="240" w:lineRule="auto"/>
        <w:jc w:val="center"/>
        <w:rPr>
          <w:rFonts w:ascii="Times New Roman" w:hAnsi="Times New Roman" w:cs="Times New Roman"/>
          <w:b/>
          <w:sz w:val="24"/>
          <w:szCs w:val="24"/>
        </w:rPr>
      </w:pPr>
      <w:r w:rsidRPr="00266322">
        <w:rPr>
          <w:rFonts w:ascii="Times New Roman" w:hAnsi="Times New Roman" w:cs="Times New Roman"/>
          <w:b/>
          <w:sz w:val="24"/>
          <w:szCs w:val="24"/>
        </w:rPr>
        <w:t>ZARASŲ MENO MOKYKLOS  VIEŠŲJŲ SUPAPRASTINTŲ PIRKIMŲ TAISYKLĖS</w:t>
      </w:r>
    </w:p>
    <w:p w:rsidR="007670EF" w:rsidRPr="00266322" w:rsidRDefault="007670EF" w:rsidP="00266322">
      <w:pPr>
        <w:spacing w:after="0" w:line="240" w:lineRule="auto"/>
        <w:rPr>
          <w:rFonts w:ascii="Times New Roman" w:hAnsi="Times New Roman" w:cs="Times New Roman"/>
          <w:b/>
          <w:sz w:val="24"/>
          <w:szCs w:val="24"/>
        </w:rPr>
      </w:pPr>
    </w:p>
    <w:p w:rsidR="007670EF" w:rsidRPr="00266322" w:rsidRDefault="007670EF" w:rsidP="00266322">
      <w:pPr>
        <w:spacing w:after="0" w:line="240" w:lineRule="auto"/>
        <w:rPr>
          <w:rFonts w:ascii="Times New Roman" w:hAnsi="Times New Roman" w:cs="Times New Roman"/>
          <w:b/>
          <w:sz w:val="24"/>
          <w:szCs w:val="24"/>
        </w:rPr>
      </w:pPr>
    </w:p>
    <w:p w:rsidR="007670EF" w:rsidRPr="00266322" w:rsidRDefault="007670EF" w:rsidP="00266322">
      <w:pPr>
        <w:pStyle w:val="Antrat1"/>
        <w:numPr>
          <w:ilvl w:val="0"/>
          <w:numId w:val="1"/>
        </w:numPr>
        <w:tabs>
          <w:tab w:val="clear" w:pos="1980"/>
          <w:tab w:val="num" w:pos="142"/>
        </w:tabs>
        <w:ind w:left="0" w:firstLine="0"/>
        <w:rPr>
          <w:b/>
          <w:sz w:val="24"/>
          <w:szCs w:val="24"/>
        </w:rPr>
      </w:pPr>
      <w:r w:rsidRPr="00266322">
        <w:rPr>
          <w:b/>
          <w:sz w:val="24"/>
          <w:szCs w:val="24"/>
        </w:rPr>
        <w:t>BENDROSIOS NUOSTATOS</w:t>
      </w:r>
    </w:p>
    <w:p w:rsidR="007670EF" w:rsidRPr="00266322" w:rsidRDefault="007670EF" w:rsidP="00266322">
      <w:pPr>
        <w:spacing w:after="0" w:line="240" w:lineRule="auto"/>
        <w:ind w:right="-7"/>
        <w:jc w:val="center"/>
        <w:rPr>
          <w:rFonts w:ascii="Times New Roman" w:hAnsi="Times New Roman" w:cs="Times New Roman"/>
          <w:b/>
          <w:sz w:val="24"/>
          <w:szCs w:val="24"/>
        </w:rPr>
      </w:pP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Zarasų meno mokyklos viešųjų supaprastintų pirkimų taisyklės (toliau – Taisyklės) nustato perkančiosios organizacijos Zarasų meno mokyklos (toliau –  Mokyklos) prekių, paslaugų ir darbų supaprastintų pirkimų organizavimą, vykdymą, ginčų nagrinėjimo procedūras.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Šiose taisyklėse reglamentuojami pirkimai (toliau – supaprastinti pirkimai):</w:t>
      </w:r>
    </w:p>
    <w:p w:rsidR="007670EF" w:rsidRPr="00266322" w:rsidRDefault="007670EF" w:rsidP="00266322">
      <w:pPr>
        <w:numPr>
          <w:ilvl w:val="1"/>
          <w:numId w:val="2"/>
        </w:numPr>
        <w:tabs>
          <w:tab w:val="left" w:pos="-3420"/>
          <w:tab w:val="num" w:pos="1276"/>
          <w:tab w:val="left" w:pos="1800"/>
          <w:tab w:val="num" w:pos="199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kurių numatomo pirkimo vertė yra mažesnė už tarptautinio pirkimo vertės ribas;</w:t>
      </w:r>
    </w:p>
    <w:p w:rsidR="007670EF" w:rsidRPr="00266322" w:rsidRDefault="007670EF" w:rsidP="00266322">
      <w:pPr>
        <w:numPr>
          <w:ilvl w:val="1"/>
          <w:numId w:val="2"/>
        </w:numPr>
        <w:tabs>
          <w:tab w:val="left" w:pos="-3420"/>
          <w:tab w:val="num"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Lietuvos Respublikos viešųjų pirkimų įstatymo (toliau – Viešųjų pirkimų įstatymas) 2 priedėlyje nurodytų B paslaugų pirkimai neatsižvelgiant į pirkimo vertę;</w:t>
      </w:r>
    </w:p>
    <w:p w:rsidR="007670EF" w:rsidRPr="00266322" w:rsidRDefault="007670EF" w:rsidP="00266322">
      <w:pPr>
        <w:numPr>
          <w:ilvl w:val="1"/>
          <w:numId w:val="2"/>
        </w:numPr>
        <w:tabs>
          <w:tab w:val="left" w:pos="-3420"/>
          <w:tab w:val="num"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Viešųjų pirkimų įstatymo 9 straipsnio 14 dalyje nurodyti pirkimai. Jei numatomo pirkimo vertė yra ne mažesnė, negu nustatyta tarptautinio pirkimo vertės riba, atliekant pirkimus atskiroms pirkimo dalims, kurių kiekvienos vertė yra mažesnė kaip 80 000 eurų be PVM perkant paslaugas ar panašias prekes, 1 000 000 eurų be PVM - perkant darbus, jeigu bendra tokių pirkimo dalių vertė yra ne didesnė kaip 20 procentų bendros visų pirkimo dalių vertės.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Numatomo prekių, paslaugų ir darbų pirkimo vertė apskaičiuojama vadovaujantis Viešųjų pirkimų įstatymo 9 straipsnio nuostatomis bei Viešųjų pirkimų tarnybos patvirtinta numatomo viešojo pirkimo vertės skaičiavimo metodika.</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Šios taisyklės netaikomos Viešųjų pirkimų įstatymo 10 straipsnyje nustatytais atvejais.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Šios taisyklės yra viešas dokumentas, kuris yra skelbiamas Centrinėje viešųjų pirkimų informacinėje sistemoje (toliau – CVP IS) ir  Mokykla  taip pat sudaro kitas galimybes tiekėjams susipažinti su šiomis taisyklėmis.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Pagrindinės taisyklių sąvokos:</w:t>
      </w:r>
    </w:p>
    <w:p w:rsidR="007670EF" w:rsidRPr="00266322" w:rsidRDefault="007670EF" w:rsidP="00266322">
      <w:pPr>
        <w:numPr>
          <w:ilvl w:val="1"/>
          <w:numId w:val="2"/>
        </w:numPr>
        <w:tabs>
          <w:tab w:val="left" w:pos="-3420"/>
          <w:tab w:val="num" w:pos="1276"/>
          <w:tab w:val="left" w:pos="1800"/>
          <w:tab w:val="num" w:pos="1872"/>
        </w:tabs>
        <w:spacing w:after="0" w:line="240" w:lineRule="auto"/>
        <w:ind w:left="0" w:firstLine="851"/>
        <w:jc w:val="both"/>
        <w:rPr>
          <w:rFonts w:ascii="Times New Roman" w:hAnsi="Times New Roman" w:cs="Times New Roman"/>
          <w:strike/>
          <w:sz w:val="24"/>
          <w:szCs w:val="24"/>
        </w:rPr>
      </w:pPr>
      <w:r w:rsidRPr="00266322">
        <w:rPr>
          <w:rFonts w:ascii="Times New Roman" w:hAnsi="Times New Roman" w:cs="Times New Roman"/>
          <w:b/>
          <w:bCs/>
          <w:sz w:val="24"/>
          <w:szCs w:val="24"/>
        </w:rPr>
        <w:t xml:space="preserve">mažos vertės viešasis pirkimas </w:t>
      </w:r>
      <w:r w:rsidRPr="00266322">
        <w:rPr>
          <w:rFonts w:ascii="Times New Roman" w:hAnsi="Times New Roman" w:cs="Times New Roman"/>
          <w:bCs/>
          <w:sz w:val="24"/>
          <w:szCs w:val="24"/>
        </w:rPr>
        <w:t>(toliau - mažos vertės pirkimas</w:t>
      </w:r>
      <w:r w:rsidRPr="00266322">
        <w:rPr>
          <w:rFonts w:ascii="Times New Roman" w:hAnsi="Times New Roman" w:cs="Times New Roman"/>
          <w:sz w:val="24"/>
          <w:szCs w:val="24"/>
        </w:rPr>
        <w:t>) –  Mokyklos atliekamas supaprastintas pirkimas, kai yra bent viena iš šių sąlygų:</w:t>
      </w:r>
    </w:p>
    <w:p w:rsidR="007670EF" w:rsidRPr="00266322" w:rsidRDefault="007670EF" w:rsidP="00266322">
      <w:pPr>
        <w:numPr>
          <w:ilvl w:val="2"/>
          <w:numId w:val="2"/>
        </w:numPr>
        <w:tabs>
          <w:tab w:val="clear" w:pos="1440"/>
          <w:tab w:val="left" w:pos="-3420"/>
          <w:tab w:val="num" w:pos="1418"/>
        </w:tabs>
        <w:spacing w:after="0" w:line="240" w:lineRule="auto"/>
        <w:ind w:left="0" w:firstLine="851"/>
        <w:jc w:val="both"/>
        <w:rPr>
          <w:rFonts w:ascii="Times New Roman" w:hAnsi="Times New Roman" w:cs="Times New Roman"/>
          <w:strike/>
          <w:sz w:val="24"/>
          <w:szCs w:val="24"/>
        </w:rPr>
      </w:pPr>
      <w:r w:rsidRPr="00266322">
        <w:rPr>
          <w:rFonts w:ascii="Times New Roman" w:hAnsi="Times New Roman" w:cs="Times New Roman"/>
          <w:sz w:val="24"/>
          <w:szCs w:val="24"/>
        </w:rPr>
        <w:t>prekių ar paslaugų pirkimo vertė yra mažesnė kaip 58 000 eurų (be PVM), o darbų vertė mažesnė kaip 145 000 eurų (be PVM);</w:t>
      </w:r>
    </w:p>
    <w:p w:rsidR="007670EF" w:rsidRPr="00266322" w:rsidRDefault="007670EF" w:rsidP="00266322">
      <w:pPr>
        <w:numPr>
          <w:ilvl w:val="2"/>
          <w:numId w:val="2"/>
        </w:numPr>
        <w:tabs>
          <w:tab w:val="clear" w:pos="1440"/>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eurų (be PVM), o perkant darbus – ne didesnė kaip 1,5 procento to paties objekto supaprastinto pirkimo vertės ir mažesnė kaip 145 000 eurų (be PVM).</w:t>
      </w:r>
    </w:p>
    <w:p w:rsidR="007670EF" w:rsidRPr="00266322" w:rsidRDefault="007670EF" w:rsidP="00266322">
      <w:pPr>
        <w:numPr>
          <w:ilvl w:val="1"/>
          <w:numId w:val="2"/>
        </w:numPr>
        <w:tabs>
          <w:tab w:val="left" w:pos="-3420"/>
          <w:tab w:val="num" w:pos="1276"/>
          <w:tab w:val="left" w:pos="1800"/>
          <w:tab w:val="num" w:pos="187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b/>
          <w:sz w:val="24"/>
          <w:szCs w:val="24"/>
        </w:rPr>
        <w:t>pirkimų organizatorius</w:t>
      </w:r>
      <w:r w:rsidRPr="00266322">
        <w:rPr>
          <w:rFonts w:ascii="Times New Roman" w:hAnsi="Times New Roman" w:cs="Times New Roman"/>
          <w:sz w:val="24"/>
          <w:szCs w:val="24"/>
        </w:rPr>
        <w:t xml:space="preserve"> – Mokyklos direktoriaus įsakymu paskirtas  darbuotojas, dirbantis pagal darbo sutartį, kuris yra nepriekaištingos reputacijos, pasirašęs nešališkumo deklaraciją ir konfidencialumo pasižadėjimą. Pirkimų organizatorius šių taisyklių nustatyta tvarka organizuoja ir atlieka pirkimus mažos vertės pirkimus apklausos būdu;</w:t>
      </w:r>
    </w:p>
    <w:p w:rsidR="007670EF" w:rsidRPr="00266322" w:rsidRDefault="007670EF" w:rsidP="00266322">
      <w:pPr>
        <w:numPr>
          <w:ilvl w:val="1"/>
          <w:numId w:val="2"/>
        </w:numPr>
        <w:tabs>
          <w:tab w:val="left" w:pos="-3420"/>
          <w:tab w:val="num" w:pos="1276"/>
          <w:tab w:val="left" w:pos="1800"/>
          <w:tab w:val="num" w:pos="187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b/>
          <w:sz w:val="24"/>
          <w:szCs w:val="24"/>
        </w:rPr>
        <w:t>p</w:t>
      </w:r>
      <w:r w:rsidRPr="00266322">
        <w:rPr>
          <w:rFonts w:ascii="Times New Roman" w:hAnsi="Times New Roman" w:cs="Times New Roman"/>
          <w:b/>
          <w:bCs/>
          <w:sz w:val="24"/>
          <w:szCs w:val="24"/>
        </w:rPr>
        <w:t>irkimų iniciatorius</w:t>
      </w:r>
      <w:r w:rsidRPr="00266322">
        <w:rPr>
          <w:rFonts w:ascii="Times New Roman" w:hAnsi="Times New Roman" w:cs="Times New Roman"/>
          <w:sz w:val="24"/>
          <w:szCs w:val="24"/>
        </w:rPr>
        <w:t> – Mokyklos darbuotojas, kuris nurodė poreikį įsigyti reikalingų prekių, paslaugų arba darbų ir kuris koordinuoja (organizuoja)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finansinių poveikio priemonių tiekėjui, nevykdančiam ar netinkamai vykdančiam pirkimo sutartyje nustatytus įsipareigojimus, taikymo;</w:t>
      </w:r>
    </w:p>
    <w:p w:rsidR="007670EF" w:rsidRPr="00266322" w:rsidRDefault="007670EF" w:rsidP="00266322">
      <w:pPr>
        <w:numPr>
          <w:ilvl w:val="1"/>
          <w:numId w:val="2"/>
        </w:numPr>
        <w:tabs>
          <w:tab w:val="left" w:pos="-3420"/>
          <w:tab w:val="num" w:pos="1276"/>
          <w:tab w:val="left" w:pos="1800"/>
          <w:tab w:val="num" w:pos="187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b/>
          <w:sz w:val="24"/>
          <w:szCs w:val="24"/>
        </w:rPr>
        <w:t>tiekėjų apklausa raštu</w:t>
      </w:r>
      <w:r w:rsidRPr="00266322">
        <w:rPr>
          <w:rFonts w:ascii="Times New Roman" w:hAnsi="Times New Roman" w:cs="Times New Roman"/>
          <w:sz w:val="24"/>
          <w:szCs w:val="24"/>
        </w:rPr>
        <w:t xml:space="preserve"> –  Mokyklos raštiškas kreipimasis į tiekėjus (-ą) su prašymu pateikti pasiūlymus. Apklausiant raštu tiekėjai (-jas) savo pasiūlymus privalo pateikti raštu. </w:t>
      </w:r>
      <w:r w:rsidRPr="00266322">
        <w:rPr>
          <w:rFonts w:ascii="Times New Roman" w:hAnsi="Times New Roman" w:cs="Times New Roman"/>
          <w:bCs/>
          <w:sz w:val="24"/>
          <w:szCs w:val="24"/>
        </w:rPr>
        <w:t>Raštu</w:t>
      </w:r>
      <w:r w:rsidRPr="00266322">
        <w:rPr>
          <w:rFonts w:ascii="Times New Roman" w:hAnsi="Times New Roman" w:cs="Times New Roman"/>
          <w:sz w:val="24"/>
          <w:szCs w:val="24"/>
        </w:rPr>
        <w:t xml:space="preserve"> reiškia bet kokią informacijos išraišką žodžiais arba skaičiais, kurią galima perskaityti, atgaminti ir perduoti. Šis terminas apima ir elektroninėmis priemonėmis perduotą ir saugomą informaciją. </w:t>
      </w:r>
      <w:r w:rsidRPr="00266322">
        <w:rPr>
          <w:rFonts w:ascii="Times New Roman" w:hAnsi="Times New Roman" w:cs="Times New Roman"/>
          <w:sz w:val="24"/>
          <w:szCs w:val="24"/>
        </w:rPr>
        <w:lastRenderedPageBreak/>
        <w:t>Centrinės viešųjų pirkimų informacinės sistemos priemonėmis atlikta apklausa (pateikiami pirkimo dokumentai ir priimami pasiūlymai) prilyginama tiekėjų apklausai raštu;</w:t>
      </w:r>
    </w:p>
    <w:p w:rsidR="007670EF" w:rsidRPr="00266322" w:rsidRDefault="007670EF" w:rsidP="00266322">
      <w:pPr>
        <w:numPr>
          <w:ilvl w:val="1"/>
          <w:numId w:val="2"/>
        </w:numPr>
        <w:tabs>
          <w:tab w:val="left" w:pos="-3420"/>
          <w:tab w:val="num" w:pos="1276"/>
          <w:tab w:val="left" w:pos="1800"/>
          <w:tab w:val="num"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b/>
          <w:sz w:val="24"/>
          <w:szCs w:val="24"/>
        </w:rPr>
        <w:t>tiekėjų apklausa žodžiu</w:t>
      </w:r>
      <w:r w:rsidRPr="00266322">
        <w:rPr>
          <w:rFonts w:ascii="Times New Roman" w:hAnsi="Times New Roman" w:cs="Times New Roman"/>
          <w:sz w:val="24"/>
          <w:szCs w:val="24"/>
        </w:rPr>
        <w:t xml:space="preserve"> –  Mokyklos žodinis kreipimasis į tiekėjus (-ą) su prašymu pateikti pasiūlymus. Taip pat galima pasinaudoti viešai tiekėjų pateikta informacija (reklama internete ir kt.) apie siūlomas prekes, paslaugas. Toks informacijos gavimas prilyginamas žodinei tiekėjų apklausai. Apklausiant žodžiu su tiekėjais taip pat bendraujama asmeniškai arba telefonu. Tiekėjai pateikti savo pasiūlymų raštu neprivalo.</w:t>
      </w:r>
    </w:p>
    <w:p w:rsidR="007670EF" w:rsidRPr="00266322" w:rsidRDefault="007670EF" w:rsidP="00266322">
      <w:pPr>
        <w:numPr>
          <w:ilvl w:val="1"/>
          <w:numId w:val="2"/>
        </w:numPr>
        <w:tabs>
          <w:tab w:val="left" w:pos="-3420"/>
          <w:tab w:val="num" w:pos="1276"/>
          <w:tab w:val="left" w:pos="1800"/>
          <w:tab w:val="num" w:pos="187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b/>
          <w:sz w:val="24"/>
          <w:szCs w:val="24"/>
        </w:rPr>
        <w:t>viešųjų pirkimų komisija</w:t>
      </w:r>
      <w:r w:rsidRPr="00266322">
        <w:rPr>
          <w:rFonts w:ascii="Times New Roman" w:hAnsi="Times New Roman" w:cs="Times New Roman"/>
          <w:sz w:val="24"/>
          <w:szCs w:val="24"/>
        </w:rPr>
        <w:t xml:space="preserve"> (toliau – Komisija) – pirkimams organizuoti ir atlikti  Mokyklos direktoriaus įsakymu sudaryta komisija, veikianti pagal patvirtintą darbo reglamentą.</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Kitos šiose taisyklėse vartojamos pagrindinės sąvokos apibrėžtos Viešųjų pirkimų įstatyme.</w:t>
      </w: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Atliekant viešojo supaprastinto pirkimo procedūras turi būti laikomasi lygiateisiškumo, nediskriminavimo, abipusio pripažinimo, proporcingumo ir skaidrumo principų bei konfidencialumo reikalavimų.</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tikslas – sudaryti pirkimo sutartį, leidžiančią įsigyti  Mokyklai reikalingų prekių, paslaugų ar darbų, racionaliai naudojant tam skirtas lėšas.</w:t>
      </w:r>
    </w:p>
    <w:p w:rsidR="007670EF" w:rsidRPr="00266322" w:rsidRDefault="007670EF" w:rsidP="00266322">
      <w:pPr>
        <w:numPr>
          <w:ilvl w:val="0"/>
          <w:numId w:val="2"/>
        </w:numPr>
        <w:tabs>
          <w:tab w:val="left" w:pos="-3420"/>
          <w:tab w:val="num"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prasideda Viešųjų pirkimų tarnybai gavus  Mokyklos pateiktą skelbimą apie pirkimą, atliekant supaprastintą pirkimą, apie kurį neskelbiama, – kai  Mokykla kreipiasi į tiekėją (tiekėjus), prašydama pateikti pasiūlymą (pasiūlymus).</w:t>
      </w:r>
    </w:p>
    <w:p w:rsidR="007670EF" w:rsidRPr="00266322" w:rsidRDefault="007670EF" w:rsidP="00266322">
      <w:pPr>
        <w:numPr>
          <w:ilvl w:val="0"/>
          <w:numId w:val="2"/>
        </w:numPr>
        <w:tabs>
          <w:tab w:val="left" w:pos="-3420"/>
          <w:tab w:val="num"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apie pradedamą bet kurį pirkimą, taip pat nustatytą laimėtoją ir ketinamą sudaryti bei sudarytą sutartį nedelsdama</w:t>
      </w:r>
      <w:r w:rsidRPr="00266322">
        <w:rPr>
          <w:rFonts w:ascii="Times New Roman" w:hAnsi="Times New Roman" w:cs="Times New Roman"/>
          <w:sz w:val="24"/>
          <w:szCs w:val="24"/>
          <w:lang w:eastAsia="lt-LT"/>
        </w:rPr>
        <w:t>, tačiau ne anksčiau negu  leidžia įstatymas informuoja tiekėjus nurodydama:</w:t>
      </w:r>
    </w:p>
    <w:p w:rsidR="007670EF" w:rsidRPr="00266322" w:rsidRDefault="007670EF" w:rsidP="00266322">
      <w:pPr>
        <w:pStyle w:val="Sraopastraipa"/>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lang w:eastAsia="lt-LT"/>
        </w:rPr>
      </w:pPr>
      <w:r w:rsidRPr="00266322">
        <w:rPr>
          <w:rFonts w:ascii="Times New Roman" w:hAnsi="Times New Roman" w:cs="Times New Roman"/>
          <w:sz w:val="24"/>
          <w:szCs w:val="24"/>
          <w:lang w:eastAsia="lt-LT"/>
        </w:rPr>
        <w:t>apie pradedamą pirkimą – pirkimo objektą, pirkimo būdą ir jo pasirinkimo priežastis;</w:t>
      </w:r>
    </w:p>
    <w:p w:rsidR="007670EF" w:rsidRPr="00266322" w:rsidRDefault="007670EF" w:rsidP="00266322">
      <w:pPr>
        <w:pStyle w:val="Sraopastraipa"/>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lang w:eastAsia="lt-LT"/>
        </w:rPr>
      </w:pPr>
      <w:r w:rsidRPr="00266322">
        <w:rPr>
          <w:rFonts w:ascii="Times New Roman" w:hAnsi="Times New Roman" w:cs="Times New Roman"/>
          <w:sz w:val="24"/>
          <w:szCs w:val="24"/>
          <w:lang w:eastAsia="lt-LT"/>
        </w:rPr>
        <w:t xml:space="preserve">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266322">
        <w:rPr>
          <w:rFonts w:ascii="Times New Roman" w:hAnsi="Times New Roman" w:cs="Times New Roman"/>
          <w:sz w:val="24"/>
          <w:szCs w:val="24"/>
          <w:lang w:eastAsia="lt-LT"/>
        </w:rPr>
        <w:t>subtiekėjus</w:t>
      </w:r>
      <w:proofErr w:type="spellEnd"/>
      <w:r w:rsidRPr="00266322">
        <w:rPr>
          <w:rFonts w:ascii="Times New Roman" w:hAnsi="Times New Roman" w:cs="Times New Roman"/>
          <w:sz w:val="24"/>
          <w:szCs w:val="24"/>
          <w:lang w:eastAsia="lt-LT"/>
        </w:rPr>
        <w:t xml:space="preserve"> ar </w:t>
      </w:r>
      <w:proofErr w:type="spellStart"/>
      <w:r w:rsidRPr="00266322">
        <w:rPr>
          <w:rFonts w:ascii="Times New Roman" w:hAnsi="Times New Roman" w:cs="Times New Roman"/>
          <w:sz w:val="24"/>
          <w:szCs w:val="24"/>
          <w:lang w:eastAsia="lt-LT"/>
        </w:rPr>
        <w:t>subteikėjus</w:t>
      </w:r>
      <w:proofErr w:type="spellEnd"/>
      <w:r w:rsidRPr="00266322">
        <w:rPr>
          <w:rFonts w:ascii="Times New Roman" w:hAnsi="Times New Roman" w:cs="Times New Roman"/>
          <w:sz w:val="24"/>
          <w:szCs w:val="24"/>
          <w:lang w:eastAsia="lt-LT"/>
        </w:rPr>
        <w:t>;</w:t>
      </w:r>
    </w:p>
    <w:p w:rsidR="007670EF" w:rsidRPr="00266322" w:rsidRDefault="007670EF" w:rsidP="00266322">
      <w:pPr>
        <w:pStyle w:val="Sraopastraipa"/>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lang w:eastAsia="lt-LT"/>
        </w:rPr>
      </w:pPr>
      <w:r w:rsidRPr="00266322">
        <w:rPr>
          <w:rFonts w:ascii="Times New Roman" w:hAnsi="Times New Roman" w:cs="Times New Roman"/>
          <w:sz w:val="24"/>
          <w:szCs w:val="24"/>
          <w:lang w:eastAsia="lt-LT"/>
        </w:rPr>
        <w:t xml:space="preserve">apie sudarytą pirkimo sutartį – pirkimo objektą, pirkimo sutarties kainą, laimėjusio dalyvio pavadinimą ir, jeigu žinoma, pirkimo sutarties įsipareigojimų dalį, kuriai laimėtojas ketina pasitelkti subrangovus, </w:t>
      </w:r>
      <w:proofErr w:type="spellStart"/>
      <w:r w:rsidRPr="00266322">
        <w:rPr>
          <w:rFonts w:ascii="Times New Roman" w:hAnsi="Times New Roman" w:cs="Times New Roman"/>
          <w:sz w:val="24"/>
          <w:szCs w:val="24"/>
          <w:lang w:eastAsia="lt-LT"/>
        </w:rPr>
        <w:t>subtiekėjus</w:t>
      </w:r>
      <w:proofErr w:type="spellEnd"/>
      <w:r w:rsidRPr="00266322">
        <w:rPr>
          <w:rFonts w:ascii="Times New Roman" w:hAnsi="Times New Roman" w:cs="Times New Roman"/>
          <w:sz w:val="24"/>
          <w:szCs w:val="24"/>
          <w:lang w:eastAsia="lt-LT"/>
        </w:rPr>
        <w:t xml:space="preserve"> ar </w:t>
      </w:r>
      <w:proofErr w:type="spellStart"/>
      <w:r w:rsidRPr="00266322">
        <w:rPr>
          <w:rFonts w:ascii="Times New Roman" w:hAnsi="Times New Roman" w:cs="Times New Roman"/>
          <w:sz w:val="24"/>
          <w:szCs w:val="24"/>
          <w:lang w:eastAsia="lt-LT"/>
        </w:rPr>
        <w:t>subteikėjus</w:t>
      </w:r>
      <w:proofErr w:type="spellEnd"/>
      <w:r w:rsidRPr="00266322">
        <w:rPr>
          <w:rFonts w:ascii="Times New Roman" w:hAnsi="Times New Roman" w:cs="Times New Roman"/>
          <w:sz w:val="24"/>
          <w:szCs w:val="24"/>
          <w:lang w:eastAsia="lt-LT"/>
        </w:rPr>
        <w:t>;</w:t>
      </w:r>
    </w:p>
    <w:p w:rsidR="007670EF" w:rsidRPr="00266322" w:rsidRDefault="007670EF" w:rsidP="00266322">
      <w:pPr>
        <w:pStyle w:val="Sraopastraipa"/>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lang w:eastAsia="lt-LT"/>
        </w:rPr>
      </w:pPr>
      <w:r w:rsidRPr="00266322">
        <w:rPr>
          <w:rFonts w:ascii="Times New Roman" w:hAnsi="Times New Roman" w:cs="Times New Roman"/>
          <w:sz w:val="24"/>
          <w:szCs w:val="24"/>
          <w:lang w:eastAsia="lt-LT"/>
        </w:rPr>
        <w:t>taip pat kitą Viešųjų pirkimų tarnybos nustatytą informaciją.</w:t>
      </w:r>
      <w:bookmarkStart w:id="0" w:name="p_4_2"/>
      <w:bookmarkEnd w:id="0"/>
    </w:p>
    <w:p w:rsidR="007670EF" w:rsidRPr="00266322" w:rsidRDefault="007670EF" w:rsidP="00266322">
      <w:pPr>
        <w:numPr>
          <w:ilvl w:val="0"/>
          <w:numId w:val="2"/>
        </w:numPr>
        <w:tabs>
          <w:tab w:val="left" w:pos="-3420"/>
          <w:tab w:val="num"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(pirkimo objekto dalies pirkimas) pasibaigia, kai:</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sudaroma pirkimo sutartis (preliminarioji sutartis) arba nustatomas supaprastinto  konkurso laimėtojas;</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atmetamos visos paraiškos ar pasiūlymai;</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nutraukiamos pirkimo procedūros;</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 nustatytą terminą nepateikiama nė viena paraiška ar pasiūlymas;</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pasibaigia pasiūlymų galiojimo laikas ir pirkimo sutartis nesudaroma dėl priežasčių, kurios priklauso nuo tiekėjų;</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visi tiekėjai atsiima pasiūlymus ar atsisako sudaryti pirkimo sutartį.</w:t>
      </w:r>
    </w:p>
    <w:p w:rsidR="007670EF" w:rsidRPr="00266322" w:rsidRDefault="007670EF" w:rsidP="00266322">
      <w:pPr>
        <w:numPr>
          <w:ilvl w:val="0"/>
          <w:numId w:val="2"/>
        </w:numPr>
        <w:tabs>
          <w:tab w:val="left" w:pos="-3420"/>
          <w:tab w:val="num"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bet kuriuo metu iki pirkimo sutarties sudarymo turi teisę nutraukti pirkimo procedūras, jei atsirado aplinkybių, kurių nebuvo galima numatyti. </w:t>
      </w:r>
      <w:r w:rsidRPr="00266322">
        <w:rPr>
          <w:rFonts w:ascii="Times New Roman" w:hAnsi="Times New Roman" w:cs="Times New Roman"/>
          <w:caps/>
          <w:sz w:val="24"/>
          <w:szCs w:val="24"/>
        </w:rPr>
        <w:t>S</w:t>
      </w:r>
      <w:r w:rsidRPr="00266322">
        <w:rPr>
          <w:rFonts w:ascii="Times New Roman" w:hAnsi="Times New Roman" w:cs="Times New Roman"/>
          <w:sz w:val="24"/>
          <w:szCs w:val="24"/>
        </w:rPr>
        <w:t xml:space="preserve">prendimą dėl viešojo supaprastinto pirkimo procedūrų nutraukimo priima Komisija arba pirkimų organizatorius, priklausomai nuo to, kas atlieka konkretaus viešojo supaprastinto pirkimo procedūras. </w:t>
      </w:r>
    </w:p>
    <w:p w:rsidR="007670EF" w:rsidRPr="00266322" w:rsidRDefault="007670EF" w:rsidP="00266322">
      <w:pPr>
        <w:numPr>
          <w:ilvl w:val="0"/>
          <w:numId w:val="2"/>
        </w:numPr>
        <w:tabs>
          <w:tab w:val="left" w:pos="-3420"/>
          <w:tab w:val="num"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ir pirkimų organizatorius turi skatinti tiekėjų konkurenciją, siekdami naudingiausių Mokyklai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7670EF" w:rsidRPr="00266322" w:rsidRDefault="007670EF" w:rsidP="00266322">
      <w:pPr>
        <w:numPr>
          <w:ilvl w:val="0"/>
          <w:numId w:val="2"/>
        </w:numPr>
        <w:tabs>
          <w:tab w:val="left" w:pos="-3420"/>
          <w:tab w:val="num"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atlikdama supaprastintus pirkimus, privalo vadovautis Viešųjų pirkimų įstatymo I skyriaus 24 straipsnio 2 dalies 6, 7, 8, 9, 13, 14, 23 punktų, 3, 5 ir 6 dalių, 27 straipsnio 1 dalies, 28 straipsnio 10 dalies, 40 straipsnio, 41 straipsnio 1 dalies, IV ir V skyrių reikalavimais (atlikdama mažos vertės pirkimus ir Viešųjų pirkimų įstatymo 85 straipsnio 6 dalyje nurodytus </w:t>
      </w:r>
      <w:r w:rsidRPr="00266322">
        <w:rPr>
          <w:rFonts w:ascii="Times New Roman" w:hAnsi="Times New Roman" w:cs="Times New Roman"/>
          <w:sz w:val="24"/>
          <w:szCs w:val="24"/>
        </w:rPr>
        <w:lastRenderedPageBreak/>
        <w:t xml:space="preserve">supaprastintus pirkimus, neprivalo vadovautis Viešųjų pirkimų įstatymo 7 straipsnio 1 dalies, 17 </w:t>
      </w:r>
      <w:r w:rsidRPr="00266322">
        <w:rPr>
          <w:rFonts w:ascii="Times New Roman" w:eastAsia="MS Mincho" w:hAnsi="Times New Roman" w:cs="Times New Roman"/>
          <w:sz w:val="24"/>
          <w:szCs w:val="24"/>
        </w:rPr>
        <w:t xml:space="preserve">straipsnio 1, 2, 5, 7, 8 dalių, 18 straipsnio 1, 2, 3, 6 dalių, </w:t>
      </w:r>
      <w:r w:rsidRPr="00266322">
        <w:rPr>
          <w:rFonts w:ascii="Times New Roman" w:hAnsi="Times New Roman" w:cs="Times New Roman"/>
          <w:sz w:val="24"/>
          <w:szCs w:val="24"/>
        </w:rPr>
        <w:t>24 straipsnio 2 dalies 6, 7, 8, 9, 13, 14, 23 punktų, 3 ir 6 dalių, 27 straipsnio 1 dalies, 28 straipsnio 10 dalies, 40 straipsnio</w:t>
      </w:r>
      <w:r w:rsidRPr="00266322">
        <w:rPr>
          <w:rFonts w:ascii="Times New Roman" w:eastAsia="MS Mincho" w:hAnsi="Times New Roman" w:cs="Times New Roman"/>
          <w:sz w:val="24"/>
          <w:szCs w:val="24"/>
        </w:rPr>
        <w:t xml:space="preserve"> reikalavimais, </w:t>
      </w:r>
      <w:r w:rsidRPr="00266322">
        <w:rPr>
          <w:rFonts w:ascii="Times New Roman" w:hAnsi="Times New Roman" w:cs="Times New Roman"/>
          <w:sz w:val="24"/>
          <w:szCs w:val="24"/>
        </w:rPr>
        <w:t>taip pat, atlikdama Viešųjų pirkimų įstatymo 85 straipsnio 6 dalyje nurodytus supaprastintus pirkimus, – ir Viešųjų pirkimų įstatymo 7 straipsnio 3 dalies reikalavimais). Mokykla, atlikdama neskelbiamą pirkimą, kai pateikti pasiūlymą kviečiamas tik vienas tiekėjas, neprivalo vadovautis Viešųjų pirkimų įstatymo 24 straipsnio 2 dalies 5, 6, 7, 8, 9, 13, 14, 23 punktų, 3, 5 ir 6 dalių reikalavimais, jeigu mano, kad tokia informacija yra nereikalinga.</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pStyle w:val="Antrat1"/>
        <w:numPr>
          <w:ilvl w:val="0"/>
          <w:numId w:val="1"/>
        </w:numPr>
        <w:tabs>
          <w:tab w:val="clear" w:pos="1980"/>
          <w:tab w:val="num" w:pos="142"/>
        </w:tabs>
        <w:ind w:left="0" w:firstLine="0"/>
        <w:rPr>
          <w:b/>
          <w:sz w:val="24"/>
          <w:szCs w:val="24"/>
        </w:rPr>
      </w:pPr>
      <w:r w:rsidRPr="00266322">
        <w:rPr>
          <w:b/>
          <w:sz w:val="24"/>
          <w:szCs w:val="24"/>
        </w:rPr>
        <w:t>PIRKIMŲ ORGANIZAVIMAS IR VYKDYMAS</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Pirkimo dokumentus pagal parengtas pagrindines pirkimo sąlygas rengia Komisija arba Pirkimo organizatorius.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Supaprastintas pirkimas gali būti pradėtas tik Mokyklos direktoriui ar jo įgaliotam asmeniui patvirtinus viešojo supaprastinto pirkimo paraišką-užduotį  (toliau – užduotis) (1 priedas).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Pirkimus atlieka Komisija ar pirkimų organizatorius. Komisija ar pirkimų organizatorius turi teisę kviestis ekspertus. </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dirba pagal Mokyklos direktoriaus patvirtintą Komisijos darbo reglamentą. Komisijai turi būti nustatytos užduotys ir suteikti visi užduotims vykdyti reikalingi įgaliojimai.</w:t>
      </w:r>
    </w:p>
    <w:p w:rsidR="007670EF" w:rsidRPr="00266322" w:rsidRDefault="007670EF" w:rsidP="00266322">
      <w:pPr>
        <w:numPr>
          <w:ilvl w:val="0"/>
          <w:numId w:val="2"/>
        </w:numPr>
        <w:tabs>
          <w:tab w:val="clear" w:pos="2340"/>
          <w:tab w:val="left" w:pos="-3420"/>
          <w:tab w:val="num" w:pos="1276"/>
          <w:tab w:val="num"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viešąjį supaprastintą pirkimą atlieka visais atvejais, išskyrus mažos vertės pirkimus.</w:t>
      </w:r>
    </w:p>
    <w:p w:rsidR="007670EF" w:rsidRPr="00266322" w:rsidRDefault="007670EF" w:rsidP="00266322">
      <w:pPr>
        <w:numPr>
          <w:ilvl w:val="0"/>
          <w:numId w:val="2"/>
        </w:numPr>
        <w:tabs>
          <w:tab w:val="left" w:pos="-3420"/>
          <w:tab w:val="num" w:pos="1276"/>
          <w:tab w:val="num" w:pos="187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Mažos vertės pirkimus atlieka pirkimų organizatorius.</w:t>
      </w:r>
    </w:p>
    <w:p w:rsidR="007670EF" w:rsidRPr="00266322" w:rsidRDefault="007670EF" w:rsidP="00266322">
      <w:pPr>
        <w:numPr>
          <w:ilvl w:val="0"/>
          <w:numId w:val="2"/>
        </w:numPr>
        <w:tabs>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Mokyklai ir tiekėjams bendraujant tarpusavyje ir keičiantis informacija duomenys turi būti perduodami taip, kad būtų užtikrinamas jų vientisumas, išsaugomas pasiūlymų konfidencialumas. Taip pat būtina užtikrinti, kad Mokykla su pasiūlymų turiniu galėtų susipažinti tik pasibaigus nustatytam jų pateikimo terminui. Šis reikalavimas netaikomas atliekant  mažos vertės pirkimą.</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TIEKĖJŲ KVALIFIKACIJA</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Parinkdama tiekėją, Mokykla, vadovaudamasi Viešųjų pirkimų įstatymo 32–38 straipsniuose nustatytais reikalavimais ir atsižvelgdama į Viešųjų pirkimų tarnybos direktoriaus 2003 m. spalio 20 d. įsakymu Nr.1S-100 patvirtintas Tiekėjų kvalifikacijos vertinimo metodines rekomendacijas (aktualią jų redakciją), įsitikina, ar tiekėjas bus pajėgus įvykdyti pirkimo sutartį. Jei  Mokykla tikrina tiekėjų kvalifikaciją, visais atvejais privalo patikrinti, ar nėra Viešųjų pirkimų įstatymo 33 straipsnio 1 dalyje nustatytų sąlygų. Visi kiti kvalifikacijos reikalavimai atsižvelgiant į pirkimo objektą gali būti laisvai pasirenkami.</w:t>
      </w: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Kandidatų ir dalyvių kvalifikaciniai duomenys vertinami vadovaujantis jiems pateiktuose pirkimo dokumentuose nustatytais kriterijais ir procedūromis. Komisija arba pirkimų organizatorius priima sprendimą dėl kiekvieno paraišką ar pasiūlymą pateikusio kandidato ar dalyvio kvalifikacinių duomenų ir kiekvienam iš jų nedelsdama (-</w:t>
      </w:r>
      <w:proofErr w:type="spellStart"/>
      <w:r w:rsidRPr="00266322">
        <w:rPr>
          <w:rFonts w:ascii="Times New Roman" w:hAnsi="Times New Roman" w:cs="Times New Roman"/>
          <w:sz w:val="24"/>
          <w:szCs w:val="24"/>
        </w:rPr>
        <w:t>as</w:t>
      </w:r>
      <w:proofErr w:type="spellEnd"/>
      <w:r w:rsidRPr="00266322">
        <w:rPr>
          <w:rFonts w:ascii="Times New Roman" w:hAnsi="Times New Roman" w:cs="Times New Roman"/>
          <w:sz w:val="24"/>
          <w:szCs w:val="24"/>
        </w:rPr>
        <w:t>), bet ne vėliau kaip per 3 darbo dienas, raštu praneša apie šio patikrinimo rezultatus, pagrįsdama (-</w:t>
      </w:r>
      <w:proofErr w:type="spellStart"/>
      <w:r w:rsidRPr="00266322">
        <w:rPr>
          <w:rFonts w:ascii="Times New Roman" w:hAnsi="Times New Roman" w:cs="Times New Roman"/>
          <w:sz w:val="24"/>
          <w:szCs w:val="24"/>
        </w:rPr>
        <w:t>as</w:t>
      </w:r>
      <w:proofErr w:type="spellEnd"/>
      <w:r w:rsidRPr="00266322">
        <w:rPr>
          <w:rFonts w:ascii="Times New Roman" w:hAnsi="Times New Roman" w:cs="Times New Roman"/>
          <w:sz w:val="24"/>
          <w:szCs w:val="24"/>
        </w:rPr>
        <w:t>) priimtus sprendimus. Teisę dalyvauti tolesnėse pirkimo procedūrose turi tik tie kandidatai ar dalyviai, kurių kvalifikaciniai duomenys atitinka  Mokyklos keliamus reikalavimus.</w:t>
      </w: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Tiekėjų kvalifikacijos neprivaloma tikrinti, kai:</w:t>
      </w:r>
    </w:p>
    <w:p w:rsidR="007670EF" w:rsidRPr="00266322" w:rsidRDefault="007670EF" w:rsidP="00266322">
      <w:pPr>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jau </w:t>
      </w:r>
      <w:r w:rsidRPr="00266322">
        <w:rPr>
          <w:rFonts w:ascii="Times New Roman" w:hAnsi="Times New Roman" w:cs="Times New Roman"/>
          <w:sz w:val="24"/>
          <w:szCs w:val="24"/>
          <w:lang w:val="it-IT"/>
        </w:rPr>
        <w:t>vykdytame</w:t>
      </w:r>
      <w:r w:rsidRPr="00266322">
        <w:rPr>
          <w:rFonts w:ascii="Times New Roman" w:hAnsi="Times New Roman" w:cs="Times New Roman"/>
          <w:sz w:val="24"/>
          <w:szCs w:val="24"/>
        </w:rPr>
        <w:t xml:space="preserve"> supaprastintame atvirame pirkime visi gauti pasiūlymai neatitiko pirkimo dokumentų reikalavimų arba buvo pasiūlytos per didelės,  Mokyklai nepriimtinos kainos, o pirkimo sąlygos iš esmės nekeičiamos ir į apklausos būdu atliekamą pirkimą kviečiami visi pasiūlymus pateikę tiekėjai, atitinkantys Mokyklos nustatytus minimalius kvalifikacijos reikalavimus;</w:t>
      </w:r>
    </w:p>
    <w:p w:rsidR="007670EF" w:rsidRPr="00266322" w:rsidRDefault="007670EF" w:rsidP="00266322">
      <w:pPr>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dėl techninių priežasčių, meninio kūrinio sukūrimo arba įsigijimo ar dėl objektyvių aplinkybių, patentų, kitų intelektinės nuosavybės teisių ar kitų išimtinių teisių apsaugos tik </w:t>
      </w:r>
      <w:r w:rsidRPr="00266322">
        <w:rPr>
          <w:rFonts w:ascii="Times New Roman" w:hAnsi="Times New Roman" w:cs="Times New Roman"/>
          <w:sz w:val="24"/>
          <w:szCs w:val="24"/>
        </w:rPr>
        <w:lastRenderedPageBreak/>
        <w:t>konkretus tiekėjas gali patiekti reikalingas prekes, pateikti paslaugas ar atlikti darbus ir kai nėra jokios kitos alternatyvos;</w:t>
      </w:r>
    </w:p>
    <w:p w:rsidR="007670EF" w:rsidRPr="00266322" w:rsidRDefault="007670EF" w:rsidP="00266322">
      <w:pPr>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kai  Mokykla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Mokyklai įsigijus skirtingų techninių charakteristikų prekių ar paslaugų, ji negalėtų naudotis anksčiau pirktomis prekėmis ar paslaugomis ar patirtų didelių nuostolių;</w:t>
      </w:r>
    </w:p>
    <w:p w:rsidR="007670EF" w:rsidRPr="00266322" w:rsidRDefault="007670EF" w:rsidP="00266322">
      <w:pPr>
        <w:numPr>
          <w:ilvl w:val="1"/>
          <w:numId w:val="2"/>
        </w:numPr>
        <w:tabs>
          <w:tab w:val="left" w:pos="-3420"/>
          <w:tab w:val="num"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prekių biržoje perkamos kotiruojamos prekės;</w:t>
      </w:r>
    </w:p>
    <w:p w:rsidR="007670EF" w:rsidRPr="00266322" w:rsidRDefault="007670EF" w:rsidP="00266322">
      <w:pPr>
        <w:numPr>
          <w:ilvl w:val="1"/>
          <w:numId w:val="2"/>
        </w:numPr>
        <w:tabs>
          <w:tab w:val="left" w:pos="-3420"/>
          <w:tab w:val="num"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perkami muziejų eksponatai, archyviniai ir bibliotekiniai dokumentai, prenumeruojami laikraščiai ir/ar žurnalai;</w:t>
      </w:r>
    </w:p>
    <w:p w:rsidR="007670EF" w:rsidRPr="00266322" w:rsidRDefault="007670EF" w:rsidP="00266322">
      <w:pPr>
        <w:numPr>
          <w:ilvl w:val="1"/>
          <w:numId w:val="2"/>
        </w:numPr>
        <w:tabs>
          <w:tab w:val="left" w:pos="-3420"/>
          <w:tab w:val="num"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perkamos literatūros, mokslo ir meno kūrinių autorių, atlikėjų ar jų kolektyvų paslaugos, taip pat mokslo, kultūros ir meno sričių projektų vertinimo paslaugos; </w:t>
      </w:r>
    </w:p>
    <w:p w:rsidR="007670EF" w:rsidRPr="00266322" w:rsidRDefault="007670EF" w:rsidP="00266322">
      <w:pPr>
        <w:numPr>
          <w:ilvl w:val="1"/>
          <w:numId w:val="2"/>
        </w:numPr>
        <w:tabs>
          <w:tab w:val="left" w:pos="-3420"/>
          <w:tab w:val="num"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ypač palankiomis sąlygomis perkama iš bankrutuojančių, likviduojamų, restruktūrizuojamų ar sustabdžiusių veiklą ūkio subjektų;</w:t>
      </w:r>
    </w:p>
    <w:p w:rsidR="007670EF" w:rsidRPr="00266322" w:rsidRDefault="007670EF" w:rsidP="00266322">
      <w:pPr>
        <w:numPr>
          <w:ilvl w:val="1"/>
          <w:numId w:val="2"/>
        </w:numPr>
        <w:tabs>
          <w:tab w:val="left" w:pos="-3420"/>
          <w:tab w:val="num"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prekės perkamos iš valstybės rezervo;</w:t>
      </w:r>
    </w:p>
    <w:p w:rsidR="007670EF" w:rsidRPr="00266322" w:rsidRDefault="007670EF" w:rsidP="00266322">
      <w:pPr>
        <w:numPr>
          <w:ilvl w:val="1"/>
          <w:numId w:val="2"/>
        </w:numPr>
        <w:tabs>
          <w:tab w:val="left" w:pos="-3420"/>
          <w:tab w:val="num"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licencijos naudotis bibliotekiniais dokumentais ar duomenų (informacinėmis) bazėmis;</w:t>
      </w:r>
    </w:p>
    <w:p w:rsidR="007670EF" w:rsidRPr="00266322" w:rsidRDefault="007670EF" w:rsidP="00266322">
      <w:pPr>
        <w:numPr>
          <w:ilvl w:val="1"/>
          <w:numId w:val="2"/>
        </w:numPr>
        <w:tabs>
          <w:tab w:val="left" w:pos="-3420"/>
          <w:tab w:val="num" w:pos="156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aplinkybių, kurių nebuvo galima numatyti, paaiškėja, kad yra reikalingi papildomi darbai arba paslaugos, kurie nebuvo įrašyti į sudarytą pirkimo sutartį, tačiau be kurių negalima užbaigti pirkimo sutarties vykdymo;</w:t>
      </w:r>
    </w:p>
    <w:p w:rsidR="007670EF" w:rsidRPr="00266322" w:rsidRDefault="007670EF" w:rsidP="00266322">
      <w:pPr>
        <w:numPr>
          <w:ilvl w:val="1"/>
          <w:numId w:val="2"/>
        </w:numPr>
        <w:tabs>
          <w:tab w:val="left" w:pos="-3420"/>
          <w:tab w:val="num" w:pos="156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7670EF" w:rsidRPr="00266322" w:rsidRDefault="007670EF" w:rsidP="00266322">
      <w:pPr>
        <w:numPr>
          <w:ilvl w:val="1"/>
          <w:numId w:val="2"/>
        </w:numPr>
        <w:tabs>
          <w:tab w:val="left" w:pos="-3420"/>
          <w:tab w:val="num" w:pos="156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perkama mažos vertės pirkimų apklausos būdu, kai numatomos sutarties vertė perkant prekes ir paslaugas yra mažesnė kaip 58 000 eurų (be PVM), o perkant darbus – mažesnė kaip 87 000 eurų (be PVM), arba esant bent vienai iš sąlygų, nurodytų Taisyklių 86 punkte.</w:t>
      </w:r>
    </w:p>
    <w:p w:rsidR="007670EF" w:rsidRPr="00266322" w:rsidRDefault="007670EF" w:rsidP="00266322">
      <w:pPr>
        <w:tabs>
          <w:tab w:val="left" w:pos="-3420"/>
          <w:tab w:val="num" w:pos="1560"/>
        </w:tabs>
        <w:spacing w:after="0" w:line="240" w:lineRule="auto"/>
        <w:ind w:firstLine="851"/>
        <w:jc w:val="both"/>
        <w:rPr>
          <w:rFonts w:ascii="Times New Roman" w:hAnsi="Times New Roman" w:cs="Times New Roman"/>
          <w:sz w:val="24"/>
          <w:szCs w:val="24"/>
        </w:rPr>
      </w:pP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TECHNINĖ SPECIFIKACIJA</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pStyle w:val="Sraopastraipa"/>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Mokykla, atlikdama viešuosius supaprastintus pirkimus (išskyrus mažos vertės pirkimus), techninę specifikaciją rengia vadovaudamasi Viešųjų pirkimų įstatymo 25 straipsnyje nustatytais reikalavimais.  Mokykla, atlikdama mažos vertės pirkimus, gali nesivadovauti Viešųjų pirkimų įstatymo 25 straipsnyje nustatytais reikalavimais, tačiau bet kuriuo atveju ji turi užtikrinti Viešųjų pirkimų įstatymo 3 straipsnyje nurodytų principų laikymąsi.</w:t>
      </w:r>
    </w:p>
    <w:p w:rsidR="007670EF" w:rsidRPr="00266322" w:rsidRDefault="007670EF" w:rsidP="00266322">
      <w:pPr>
        <w:numPr>
          <w:ilvl w:val="0"/>
          <w:numId w:val="2"/>
        </w:numPr>
        <w:tabs>
          <w:tab w:val="left" w:pos="-3420"/>
          <w:tab w:val="num"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CVP IS  iš anksto skelbia pirkimų, išskyrus mažos vertės pirkimų, techninių specifikacijų projektus ir jų pakeitimus, patikslinimus bei papildymus, vadovaudamasi Informacijos apie planuojamus vykdyti viešuosius pirkimus skelbimo Centrinėje viešųjų pirkimų informacinėje sistemoje tvarkos aprašu, patvirtintu Viešųjų pirkimų tarnybos direktoriaus 2009 m. gegužės 15 d. įsakymu Nr. 1S-49.  Mokykla gali skelbti pirkimų, kuriems Viešųjų pirkimų įstatymo 7 straipsnio 1 dalyje nustatytas techninių specifikacijų projektų skelbimo reikalavimas netaikomas, techninių specifikacijų projektus.</w:t>
      </w: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Techninių specifikacijų projektai skelbiami ne vėliau kaip 10 kalendorinių dienų iki numatomo pirkimo pradžios. Paskelbtose techninių specifikacijų projektuose Mokykla gali taisyti technines ar gramatines klaidas neatsižvelgiant į pirkimo pradžios momentą.</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 xml:space="preserve">PIRKIMO DOKUMENTŲ, PAAIŠKINIMŲ TEIKIMAS </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pirkimo dokumentus, kuriuos įmanoma pateikti elektroninėmis priemonėmis, įskaitant technines specifikacijas, dokumentų paaiškinimus (patikslinimus), taip pat atsakymus į tiekėjų klausimus, skelbia CVP IS kartu su skelbimu apie pirkimą. Jeigu pirkimo dokumentų neįmanoma paskelbti CVP IS,  Mokykla pirkimo dokumentus tiekėjui pateikia kitomis </w:t>
      </w:r>
      <w:r w:rsidRPr="00266322">
        <w:rPr>
          <w:rFonts w:ascii="Times New Roman" w:hAnsi="Times New Roman" w:cs="Times New Roman"/>
          <w:sz w:val="24"/>
          <w:szCs w:val="24"/>
        </w:rPr>
        <w:lastRenderedPageBreak/>
        <w:t xml:space="preserve">priemonėmis. Pirkimo dokumentai tiekėjams turi būti teikiami nuo skelbimo apie pirkimą paskelbimo ar kvietimo išsiuntimo tiekėjams dienos iki pasiūlymo pateikimo termino, nustatyto pirkimo dokumentuose, pabaigos. Pirkimo dokumentai tiekėjui pateikiami ne vėliau kaip per 2 darbo dienas nuo tos dienos, kai tiekėjas raštu (faksu, elektroniniu paštu, paštu ar pristatydamas asmeniškai) pateikia prašymą (paraišką) dėl pirkimo dokumentų. Kai pirkimo dokumentai skelbiami CVP IS,  papildomai jie gali būti neteikiami. Pirkimo dokumentai negali būti teikiami (skelbiami) anksčiau, nei apie supaprastintą pirkimą paskelbta </w:t>
      </w:r>
      <w:r w:rsidRPr="00266322">
        <w:rPr>
          <w:rFonts w:ascii="Times New Roman" w:hAnsi="Times New Roman" w:cs="Times New Roman"/>
          <w:bCs/>
          <w:sz w:val="24"/>
          <w:szCs w:val="24"/>
        </w:rPr>
        <w:t>CVP IS,</w:t>
      </w:r>
      <w:r w:rsidRPr="00266322">
        <w:rPr>
          <w:rFonts w:ascii="Times New Roman" w:hAnsi="Times New Roman" w:cs="Times New Roman"/>
          <w:sz w:val="24"/>
          <w:szCs w:val="24"/>
        </w:rPr>
        <w:t xml:space="preserve"> o vykstant apklausai arba mažos vertės apklausai – pateikti kvietimai dalyvauti pirkimo procedūrose. </w:t>
      </w:r>
    </w:p>
    <w:p w:rsidR="007670EF" w:rsidRPr="00266322" w:rsidRDefault="007670EF" w:rsidP="00266322">
      <w:pPr>
        <w:numPr>
          <w:ilvl w:val="0"/>
          <w:numId w:val="2"/>
        </w:numPr>
        <w:tabs>
          <w:tab w:val="clear" w:pos="2340"/>
          <w:tab w:val="left" w:pos="-3420"/>
          <w:tab w:val="num" w:pos="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Tiekėjas gali paprašyti, kad  Mokykla paaiškintų pirkimo dokumentus. Mokykla atsako į kiekvieną tiekėjo rašytinį prašymą paaiškinti pirkimo dokumentus, jeigu prašymas gautas ne vėliau kaip likus 4 darbo dienoms iki pasiūlymų pateikimo termino pabaigos (kai pirkimas vykdomas apklausos ar mažos vertės apklausos pirkimo būdu – ne vėliau kaip likus 2 darbo dienoms). Mokykla į gautą prašymą atsako ne vėliau kaip per 2 darbo dienas nuo jo gavimo dienos (kai pirkimas vykdomas apklausos ar mažos vertės apklausos pirkimo būdu – ne vėliau kaip per 1 darbo dieną).  Mokykla, atsakydama tiekėjui, kartu siunčia paaiškinimus ir visiems kitiems tiekėjams, kuriems ji pateikė pirkimo dokumentus, bet nenurodo, iš ko gavo prašymą duoti paaiškinimą. Jei pirkimo dokumentai buvo skelbti internete ir CVP IS, ten pat paskelbiami pirkimo dokumentų paaiškinimai. Atsakymas turi būti siunčiamas taip, kad tiekėjas jį gautų ne vėliau kaip likus 2 darbo dienoms (kai pirkimas vykdomas apklausos ar mažos vertės apklausos pirkimo būdu – ne vėliau kaip likus 1 darbo dienai) iki pasiūlymų pateikimo termino pabaigos.</w:t>
      </w:r>
    </w:p>
    <w:p w:rsidR="007670EF" w:rsidRPr="00266322" w:rsidRDefault="007670EF" w:rsidP="00266322">
      <w:pPr>
        <w:numPr>
          <w:ilvl w:val="0"/>
          <w:numId w:val="2"/>
        </w:numPr>
        <w:tabs>
          <w:tab w:val="clear" w:pos="2340"/>
          <w:tab w:val="num" w:pos="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Nesibaigus pasiūlymų pateikimo terminui,  Mokykla savo iniciatyva gali paaiškinti (patikslinti) pirkimo dokumentus, patikslindama paskelbtą informaciją. Paaiškinimai turi būti išsiųsti (paskelbti) ne vėliau kaip likus 2 darbo dienoms iki pasiūlymų pateikimo termino pabaigos.</w:t>
      </w:r>
    </w:p>
    <w:p w:rsidR="007670EF" w:rsidRPr="00266322" w:rsidRDefault="007670EF" w:rsidP="00266322">
      <w:pPr>
        <w:numPr>
          <w:ilvl w:val="0"/>
          <w:numId w:val="2"/>
        </w:numPr>
        <w:tabs>
          <w:tab w:val="clear" w:pos="2340"/>
          <w:tab w:val="left" w:pos="-3420"/>
          <w:tab w:val="num" w:pos="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Jeigu Mokykla rengia susitikimą su tiekėjais, ji surašo šio susitikimo protokolą. Protokole fiksuojami visi šio susitikimo metu pateikti klausimai dėl pirkimo dokumentų ir atsakymai į juos. Protokolo išrašas laikomas pirkimo dokumentų paaiškinimu, kuris turi būti pateiktas tiekėjams Taisyklių 30 punkte nustatyta tvarka.</w:t>
      </w:r>
    </w:p>
    <w:p w:rsidR="007670EF" w:rsidRPr="00266322" w:rsidRDefault="007670EF" w:rsidP="00266322">
      <w:pPr>
        <w:numPr>
          <w:ilvl w:val="0"/>
          <w:numId w:val="2"/>
        </w:numPr>
        <w:tabs>
          <w:tab w:val="clear" w:pos="2340"/>
          <w:tab w:val="num" w:pos="1276"/>
          <w:tab w:val="left" w:pos="1843"/>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Jeigu pirkimo dokumentus paaiškinusi (patikslinusi), Mokykla jų negali pateikti Taisyklių 30 ar 31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7670EF" w:rsidRPr="00266322" w:rsidRDefault="007670EF" w:rsidP="00266322">
      <w:pPr>
        <w:numPr>
          <w:ilvl w:val="0"/>
          <w:numId w:val="2"/>
        </w:numPr>
        <w:tabs>
          <w:tab w:val="clear" w:pos="2340"/>
          <w:tab w:val="left" w:pos="-3420"/>
          <w:tab w:val="num" w:pos="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Pranešimai apie kiekvieną pirkimo pasiūlymų pateikimo termino nukėlimą išsiunčiami visiems tiekėjams, kuriems buvo pateikti pirkimo dokumentai. Jei pirkimo dokumentai skelbiami internete, ten pat paskelbiama apie pasiūlymų pateikimo galutinio termino nukėlimą. Apie pasiūlymų pateikimo termino nukėlimą galima neskelbti, jeigu nekeičiama skelbime apie supaprastintą pirkimą paskelbta informacija ir jeigu nepaskelbus apie pasiūlymų pateikimo termino nukėlimą nebus pažeisti pirkimų principai.</w:t>
      </w:r>
    </w:p>
    <w:p w:rsidR="007670EF" w:rsidRPr="00266322" w:rsidRDefault="007670EF" w:rsidP="00266322">
      <w:pPr>
        <w:tabs>
          <w:tab w:val="left" w:pos="-3420"/>
        </w:tabs>
        <w:spacing w:after="0" w:line="240" w:lineRule="auto"/>
        <w:ind w:left="360"/>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 xml:space="preserve">VOKŲ SU PASIŪLYMAIS ATPLĖŠIMO (SUSIPAŽINIMO SU ELEKTRONINIAIS PASIŪLYMAIS) PROCEDŪRA </w:t>
      </w:r>
    </w:p>
    <w:p w:rsidR="007670EF" w:rsidRPr="00266322" w:rsidRDefault="007670EF" w:rsidP="00266322">
      <w:pPr>
        <w:tabs>
          <w:tab w:val="left" w:pos="-3420"/>
        </w:tabs>
        <w:spacing w:after="0" w:line="240" w:lineRule="auto"/>
        <w:jc w:val="both"/>
        <w:rPr>
          <w:rFonts w:ascii="Times New Roman" w:hAnsi="Times New Roman" w:cs="Times New Roman"/>
          <w:strike/>
          <w:sz w:val="24"/>
          <w:szCs w:val="24"/>
        </w:rPr>
      </w:pPr>
    </w:p>
    <w:p w:rsidR="007670EF" w:rsidRPr="00266322" w:rsidRDefault="007670EF" w:rsidP="00266322">
      <w:pPr>
        <w:numPr>
          <w:ilvl w:val="0"/>
          <w:numId w:val="2"/>
        </w:numPr>
        <w:tabs>
          <w:tab w:val="left" w:pos="-3420"/>
          <w:tab w:val="left" w:pos="1276"/>
          <w:tab w:val="left" w:pos="1843"/>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Visus gautus vokus su pasiūlymais, išskyrus elektroninėmis priemonėmis gautus pasiūlymus, registruoja pirkimo dokumentuose nurodytas atsakingas asmuo.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7670EF" w:rsidRPr="00266322" w:rsidRDefault="007670EF" w:rsidP="00266322">
      <w:pPr>
        <w:numPr>
          <w:ilvl w:val="0"/>
          <w:numId w:val="2"/>
        </w:numPr>
        <w:tabs>
          <w:tab w:val="left" w:pos="-3420"/>
          <w:tab w:val="left" w:pos="1276"/>
          <w:tab w:val="left" w:pos="1843"/>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Ant gauto voko su pasiūlymu užrašomas:</w:t>
      </w:r>
    </w:p>
    <w:p w:rsidR="007670EF" w:rsidRPr="00266322" w:rsidRDefault="007670EF" w:rsidP="00266322">
      <w:pPr>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gauto voko eilės numeris;</w:t>
      </w:r>
    </w:p>
    <w:p w:rsidR="007670EF" w:rsidRPr="00266322" w:rsidRDefault="007670EF" w:rsidP="00266322">
      <w:pPr>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voko su pasiūlymu gavimo diena, valanda ir minutė.</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Vokai su pasiūlymais, kai supaprastintą pirkimą atlieka Komisija, atplėšiami Komisijos posėdyje vykstančioje vokų su pasiūlymais atplėšimo procedūroje. Vokų su pasiūlymais atplėšimo procedūra vyksta pirkimo dokumentuose nurodytoje vietoje, prasideda nurodytą dieną, valandą ir minutę. Vokų su pasiūlymais atplėšimo procedūros diena ir valanda turi sutapti su </w:t>
      </w:r>
      <w:r w:rsidRPr="00266322">
        <w:rPr>
          <w:rFonts w:ascii="Times New Roman" w:hAnsi="Times New Roman" w:cs="Times New Roman"/>
          <w:sz w:val="24"/>
          <w:szCs w:val="24"/>
        </w:rPr>
        <w:lastRenderedPageBreak/>
        <w:t>pasiūlymų pateikimo termino pabaiga. Vokų atplėšimo procedūroje, išskyrus atvejus, kai supaprastinto pirkimo metu gali būti deramasi dėl pasiūlymo sąlygų ir tokiame pirkime dalyvauti kviečiami keli tiekėjai, turi teisę dalyvauti visi pasiūlymus pateikę tiekėjai arba jų įgalioti atstovai. Derybų atveju vokų su galutinėmis tiekėjų siūlomomis kainomis ir galutiniais techniniais duomenimis atplėšimo procedūroje turi teisę dalyvauti visi derybose dalyvavę tiekėjai arba jų atstovai. Pradinis susipažinimas su elektroninėmis priemonėmis gautais pasiūlymais pagal šias Taisykles yra prilyginamas vokų atplėšimui. Tuo atveju, kai prisijungimas prie elektroninių prietaisų nepavyksta dėl elektros tiekimo, interneto ryšio sutrikimų, kompiuterio gedimų ar kitų objektyvių aplinkybių, ir elektroninėmis priemonėmis pateiktas pasiūlymas lieka neatidarytas ar nespėjama paskelbti reikalaujamos informacijos, bandymas prisijungti yra fiksuojamas Komisijos posėdžio protokole, o susipažinimas su šiais pasiūlymais atidedamas iki problemos išsprendimo (jei problema yra ilgalaikė, posėdis gali būti atidėtas ir kitai dienai). Išsprendus problemą dėl prisijungimo prie elektroninių prietaisų, vokų su pasiūlymais atplėšimo posėdis tęsiamas.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Vokus atplėšia vienas iš Komisijos narių pasiūlymus pateikusių ir dalyvaujančių procedūroje tiekėjų ar jų atstovų akivaizdoje. Vokai atplėšiami ir tuo atveju, jei į šią procedūrą tiekėjas ar jo atstovas neatvyksta.</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Atplėšus voką, pasiūlymo paskutinio lapo antrojoje pusėje pasirašo posėdyje dalyvaujantys Komisijos nariai. Ši nuostata netaikoma perkant mažos vertės pirkimų apklausos būdu ir kai pasiūlymas perduodamas elektroninėmis priemonėmis.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Komisija vokų atplėšimo procedūros rezultatus įformina protokolu. </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Vokų su pasiūlymais atplėšimo metu skelbiama:</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dalyvio pavadinimas;</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pasiūlyme nurodyta pirkimo kaina, o jei objektas skaidomas į dalis, tai kiekvienos pirkimo objekto dalies kaina;</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pranešama, ar yra pateiktas pasiūlymo galiojimo užtikrinimo dokumentas (jei jo reikalaujama);</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jei pirkimas atliekamas nenaudojant elektroninių priemonių - ar nurodytas įgalioto asmens vardas, pavardė, pareigos bei pasiūlymą sudarančių lapų skaičius, išskyrus mažos vertės pirkimus; </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jei pasiūlymai pateikiami elektroninėmis priemonėmis – ar pasiūlymas pasirašytas saugiu elektroniniu parašu;</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Jei pirkimas atliekamas nenaudojant elektroninių priemonių – ar pateiktas pasiūlymas yra susiūtas, sunumeruotas ir paskutinio lapo antroje pusėje patvirtintas tiekėjas ar jo įgalioto asmens parašu, išskyrus mažos vertės pirkimus, kuriuos atlieka pirkimų organizatoriai;</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jei pirkimas atliekamas nenaudojant elektroninių priemonių, ar nurodytas įgalioto asmens vardas, pavardė, pareigos bei pasiūlymą sudarančių lapų skaičius, išskyrus mažos vertės pirkimus.</w:t>
      </w:r>
    </w:p>
    <w:p w:rsidR="007670EF" w:rsidRPr="00266322" w:rsidRDefault="007670EF" w:rsidP="00266322">
      <w:pPr>
        <w:numPr>
          <w:ilvl w:val="1"/>
          <w:numId w:val="2"/>
        </w:numPr>
        <w:tabs>
          <w:tab w:val="clear" w:pos="2134"/>
          <w:tab w:val="left" w:pos="-3420"/>
          <w:tab w:val="left"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jeigu pageidauja nors vienas vokų su pasiūlymais atplėšimo procedūroje dalyvaujantis tiekėjas ar jo atstovas, turi būti paskelbtos visos pasiūlymų charakteristikos, į kurias bus atsižvelgta vertinant pasiūlymus.</w:t>
      </w:r>
    </w:p>
    <w:p w:rsidR="007670EF" w:rsidRPr="00266322" w:rsidRDefault="007670EF" w:rsidP="00266322">
      <w:pPr>
        <w:numPr>
          <w:ilvl w:val="0"/>
          <w:numId w:val="2"/>
        </w:numPr>
        <w:tabs>
          <w:tab w:val="left" w:pos="-3420"/>
          <w:tab w:val="num" w:pos="0"/>
          <w:tab w:val="left" w:pos="1276"/>
          <w:tab w:val="left" w:pos="1843"/>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Kai pasiūlymai vertinami pagal ekonomiškai naudingiausio pasiūlymo vertinimo kriterijų, vokai su pasiūlymais turi būti atplėšiami dviejuose Komisijos posėdžiuose. Pirmame posėdyje atplėšiami tik tie vokai, kuriuose yra pateikti techniniai pasiūlymo duomenys ir kita informacija bei dokumentai, antrame posėdyje – vokai, kuriuose nurodytos kainos.</w:t>
      </w:r>
    </w:p>
    <w:p w:rsidR="007670EF" w:rsidRPr="00266322" w:rsidRDefault="007670EF" w:rsidP="00266322">
      <w:pPr>
        <w:numPr>
          <w:ilvl w:val="0"/>
          <w:numId w:val="2"/>
        </w:numPr>
        <w:tabs>
          <w:tab w:val="left" w:pos="-3420"/>
          <w:tab w:val="num" w:pos="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Vokų su pasiūlymais, kuriuose yra techniniai pasiūlymo duomenys, atplėšimo procedūroje dalyvaujantiems tiekėjams ar jų atstovams skelbiama:</w:t>
      </w:r>
    </w:p>
    <w:p w:rsidR="007670EF" w:rsidRPr="00266322" w:rsidRDefault="007670EF" w:rsidP="00266322">
      <w:pPr>
        <w:numPr>
          <w:ilvl w:val="1"/>
          <w:numId w:val="2"/>
        </w:numPr>
        <w:tabs>
          <w:tab w:val="left" w:pos="-3420"/>
          <w:tab w:val="num" w:pos="900"/>
          <w:tab w:val="left"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dalyvio pavadinimas;</w:t>
      </w:r>
    </w:p>
    <w:p w:rsidR="007670EF" w:rsidRPr="00266322" w:rsidRDefault="007670EF" w:rsidP="00266322">
      <w:pPr>
        <w:numPr>
          <w:ilvl w:val="1"/>
          <w:numId w:val="2"/>
        </w:numPr>
        <w:tabs>
          <w:tab w:val="left" w:pos="-3420"/>
          <w:tab w:val="num" w:pos="900"/>
          <w:tab w:val="left"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pagrindinės techninės pasiūlymo charakteristikos;</w:t>
      </w:r>
    </w:p>
    <w:p w:rsidR="007670EF" w:rsidRPr="00266322" w:rsidRDefault="007670EF" w:rsidP="00266322">
      <w:pPr>
        <w:numPr>
          <w:ilvl w:val="1"/>
          <w:numId w:val="2"/>
        </w:numPr>
        <w:tabs>
          <w:tab w:val="left" w:pos="-3420"/>
          <w:tab w:val="num" w:pos="900"/>
          <w:tab w:val="left"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ar yra pateiktas pasiūlymo galiojimo užtikrinimas (jei to reikalaujama);</w:t>
      </w:r>
    </w:p>
    <w:p w:rsidR="007670EF" w:rsidRPr="00266322" w:rsidRDefault="007670EF" w:rsidP="00266322">
      <w:pPr>
        <w:numPr>
          <w:ilvl w:val="1"/>
          <w:numId w:val="2"/>
        </w:numPr>
        <w:tabs>
          <w:tab w:val="left" w:pos="-3420"/>
          <w:tab w:val="num" w:pos="900"/>
          <w:tab w:val="left"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ar pateiktas pasiūlymas yra susiūtas, sunumeruotas (jei to reikalaujama);</w:t>
      </w:r>
    </w:p>
    <w:p w:rsidR="007670EF" w:rsidRPr="00266322" w:rsidRDefault="007670EF" w:rsidP="00266322">
      <w:pPr>
        <w:numPr>
          <w:ilvl w:val="1"/>
          <w:numId w:val="2"/>
        </w:numPr>
        <w:tabs>
          <w:tab w:val="left" w:pos="-3420"/>
          <w:tab w:val="num" w:pos="900"/>
          <w:tab w:val="left"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ar pasiūlymas paskutiniojo lapo antroje pusėje patvirtintas tiekėjo ar jo įgalioto asmens parašu, ar nurodytas įgalioto asmens vardas, pavardė, pareigos bei pasiūlymą sudarančių lapų skaičius (jei to reikalaujama).</w:t>
      </w:r>
    </w:p>
    <w:p w:rsidR="007670EF" w:rsidRPr="00266322" w:rsidRDefault="007670EF" w:rsidP="00266322">
      <w:pPr>
        <w:numPr>
          <w:ilvl w:val="0"/>
          <w:numId w:val="2"/>
        </w:numPr>
        <w:tabs>
          <w:tab w:val="left" w:pos="-3420"/>
          <w:tab w:val="left" w:pos="1276"/>
          <w:tab w:val="num" w:pos="1843"/>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Antras posėdis gali įvykti tik tada, kai Komisija patikrina, ar dalyvių kvalifikacija ir pateiktų pasiūlymų techniniai duomenys atitinka pirkimo dokumentuose keliamus reikalavimus, ir pagal pirkimo dokumentuose nustatytus reikalavimus įvertina pasiūlymų techninius duomenis, o šių Taisyklių nustatytais atvejais – ir dalyvių kvalifikaciją. Apie šio patikrinimo ir įvertinimo rezultatus Komisija privalo raštu pranešti visiems tiekėjams, kartu nurodyti antro vokų su pasiūlymais atplėšimo posėdžio laiką ir vietą. Jeigu Komisija, patikrinusi ir įvertinusi pirmame voke tiekėjo pateiktus duomenis, atmeta jo pasiūlymą, neatplėštas vokas su pasiūlyta kaina saugomas kartu su kitais dalyvio pateiktais dokumentais Viešųjų pirkimų įstatymo 21 straipsnyje nustatyta tvarka.</w:t>
      </w:r>
    </w:p>
    <w:p w:rsidR="007670EF" w:rsidRPr="00266322" w:rsidRDefault="007670EF" w:rsidP="00266322">
      <w:pPr>
        <w:numPr>
          <w:ilvl w:val="0"/>
          <w:numId w:val="2"/>
        </w:numPr>
        <w:tabs>
          <w:tab w:val="left" w:pos="-3420"/>
          <w:tab w:val="left" w:pos="1276"/>
          <w:tab w:val="num" w:pos="1843"/>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Vokų su pasiūlymais, kuriuose nurodytos kainos, atplėšimo procedūroje dalyvaujantiems tiekėjams ar jų atstovams skelbiamas dalyvio pavadinimas, pasiūlyme nurodyta kaina, o jei pirkimas skaidomas į dalis, tai kiekvienos pirkimo dalies kaina.</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Tuo atveju, kai pasiūlymo kaina, išreikšta skaičiais, neatitinka kainos, nurodytos žodžiais, teisinga laikoma kaina, nurodyta žodžiais.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Vokų su pasiūlymais atplėšimo metu Komisija turi leisti posėdyje dalyvaujantiems suinteresuotiems tiekėjams ar jų įgaliotiems atstovams viešai ištaisyti Komisijos pastebėtus jų pasiūlymo susiuvimo ar įforminimo trūkumus, kuriuos įmanoma ištaisyti posėdžio metu.</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Pasiūlymų nagrinėjimo, vertinimo ir palyginimo procedūras Komisija ir pirkimų organizatorius atlieka pasiūlymus pateikusiems tiekėjams nedalyvaujant.</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 xml:space="preserve">PASIŪLYMŲ NAGRINĖJIMAS IR VERTINIMAS </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numPr>
          <w:ilvl w:val="0"/>
          <w:numId w:val="2"/>
        </w:numPr>
        <w:tabs>
          <w:tab w:val="left" w:pos="-3420"/>
          <w:tab w:val="left" w:pos="1276"/>
          <w:tab w:val="num" w:pos="1800"/>
          <w:tab w:val="num"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gali prašyti, kad dalyviai paaiškintų savo pasiūlymus, tačiau ji negali prašyti, siūlyti arba leisti pakeisti pasiūlymo esmės pakeisti kainą arba padaryti kitų pakeitimų, dėl kurių pirkimo dokumentų reikalavimų neatitinkantis pasiūlymas taptų atitinkantis pirkimo dokumentų reikalavimus.  Mokykla, pasiūlymų vertinimo metu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Tuo atveju, jei  Mokykla vykdo derybas dėl kainos ir pasiūlymo sąlygų, negalima keisti suderėto rezultato, užfiksuoto derybų protokoluose ar po derybų pateiktuose galutiniuose pasiūlymuose. </w:t>
      </w:r>
    </w:p>
    <w:p w:rsidR="007670EF" w:rsidRPr="00266322" w:rsidRDefault="007670EF" w:rsidP="00266322">
      <w:pPr>
        <w:numPr>
          <w:ilvl w:val="0"/>
          <w:numId w:val="2"/>
        </w:numPr>
        <w:tabs>
          <w:tab w:val="left" w:pos="-3420"/>
          <w:tab w:val="left" w:pos="1276"/>
          <w:tab w:val="num" w:pos="1800"/>
          <w:tab w:val="num"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Mokykla privalo prašyti tiekėjo patikslinti, papildyti arba pateikti šiuos dokumentus per jos nustatytą protingą terminą, kuris negali būti trumpesnis kaip 3 darbo dienos nuo prašymo išsiuntimo iš Mokyklos dienos.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pasiūlymą turi atmesti, jeigu:</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paraišką arba pasiūlymą pateikęs dalyvis neatitinka pirkimo dokumentuose nustatytų minimalių kvalifikacijos reikalavimų;</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dalyvis savo pasiūlyme pateikė netikslius ar neišsamius duomenis apie kvalifikaciją ir, Mokyklai prašant, nepatikslino jų;</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pasiūlymas neatitinka pirkimo dokumentuose nustatytų reikalavimų;</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dalyvis per  Mokyklos nurodytą terminą neištaiso aritmetinių klaidų arba netinkamai ištaiso, arba pakeičia kainos sudėtines dalis ir (ar) nepaaiškina pasiūlymo;</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visų dalyvių, kurių pasiūlymai neatmesti dėl kitų priežasčių, buvo pasiūlytos per didelės,  Mokyklai nepriimtinos kainos;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buvo pasiūlyta neįprastai maža kaina ir Mokyklai pareikalavus, dalyvis raštu nepateikė tinkamų neįprastai mažos kainos pagrįstumo įrodymų arba kitaip nepagrindė neįprastai mažos kainos (išskyrus mažos vertės pirkimų atveju);</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nustatė, kad dalyvis apie nustatytų kvalifikacijos reikalavimų atitiktį pateikė melagingą informaciją;</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dalyvis per Mokyklos nustatytą terminą</w:t>
      </w:r>
      <w:r w:rsidRPr="00266322">
        <w:rPr>
          <w:rFonts w:ascii="Times New Roman" w:hAnsi="Times New Roman" w:cs="Times New Roman"/>
          <w:spacing w:val="-1"/>
          <w:sz w:val="24"/>
          <w:szCs w:val="24"/>
        </w:rPr>
        <w:t>,</w:t>
      </w:r>
      <w:r w:rsidRPr="00266322">
        <w:rPr>
          <w:rFonts w:ascii="Times New Roman" w:hAnsi="Times New Roman" w:cs="Times New Roman"/>
          <w:sz w:val="24"/>
          <w:szCs w:val="24"/>
        </w:rPr>
        <w:t xml:space="preserv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670EF" w:rsidRPr="00266322" w:rsidRDefault="007670EF" w:rsidP="00266322">
      <w:pPr>
        <w:numPr>
          <w:ilvl w:val="0"/>
          <w:numId w:val="2"/>
        </w:numPr>
        <w:tabs>
          <w:tab w:val="left" w:pos="-3420"/>
          <w:tab w:val="left" w:pos="1276"/>
          <w:tab w:val="num" w:pos="1843"/>
          <w:tab w:val="num" w:pos="1872"/>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Teisę dalyvauti tolesnėse pirkimo procedūrose turi tik tie tiekėjai, kurių kvalifikaciniai duomenys atitinka  Mokyklos keliamus reikalavimus.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51 punkte nurodytų priežasčių neatmesti pasiūlymai vertinami remiantis vienu iš šių kriterijų, kurie negali nepagrįstai ir neobjektyviai riboti tiekėjų galimybių dalyvauti pirkime ar sudaryti išskirtinių sąlygų konkretiems tiekėjams, pažeidžiant Viešųjų pirkimų įstatymo 3 straipsnio 1 dalyje nustatytus reikalavimus: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ekonomiškai naudingiausio pasiūlymo, kai Mokykla pirkimo sutartį sudaro su dalyviu, pateikusiu naudingiausią pasiūlymą, išrinktą pagal jos nustatytus kriterijus, susijusius su pirkimo objektu, – paprastai kainos, kokybės, techninių privalumų, estetinių ir funkcinių charakteristikų, aplinkosaugos charakteristikų, eksploatavimo išlaidų, veiksmingumo, garantinio aptarnavimo ir techninės pagalbos, pristatymo datos, pristatymo laiko arba užbaigimo laiko kriterijai. Tais atvejais, kai pirkimo sutarties įvykdymo kokybė priklauso nuo už pirkimo sutarties įvykdymą atsakingų darbuotojų kompetencijos, išrenkant ekonomiškai naudingiausią pasiūlymą taip pat gali būti vertinama darbuotojų kvalifikacija ir patirtis;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mažiausios kainos;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vykdant projekto konkursą ar perkant meno, kultūros paslaugas, pateikti pasiūlymai gali būti vertinami pagal  Mokyklos nustatytus, su pirkimo objektu susijusius kriterijus, kurie nebūtinai turi remtis mažiausia kaina ar ekonomiškai naudingiausio pasiūlymo vertinimo kriterijumi. </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norėdama priimti sprendimą sudaryti pirkimo sutartį, turi pagal pirkimo dokumentuose nustatytus vertinimo kriterijus ir tvarką nedelsdama įvertinti pateiktus dalyvių pasiūlymus, Viešųjų pirkimų įstatymo 32 straipsnio 8 dalyje nustatytu atveju patikrinti dalyvio, kurio pasiūlymas pagal vertinimo rezultatus gali būti pripažintas laimėjusiu, atitiktį minimaliems kvalifikaciniams reikalavimams, nustatyti pasiūlymų eilę (išskyrus atvejus, kai pasiūlymą pateikti kviečiamas tik vienas tiekėjas arba pasiūlymą pateikia tik vienas dalyvis) ir laimėjusį pasiūlymą. Pasiūlymų eilė nustatoma ekonominio naudingumo mažėjimo arba kainų didėjimo tvarka. Tais atvejais, kai taikomas ekonomiškai naudingiausio pasiūlymo vertinimo kriterijus ir kelių dalyvių pasiūlymų ekonominis naudingumas yra vienodas arba, kai pasiūlymų vertinimo kriterijus yra pasiūlyta mažiausia kaina ir keli pasiūlymai pateikiami vienodomis kainomis, sudarant pasiūlymų eilę pirmesnis į šią eilę įrašomas dalyvis, kurio vokas su pasiūlymais įregistruotas ar pasiūlymas elektroninėmis priemonėmis pateiktas anksčiausiai. Kai perkančioji organizacija reikalauja pasiūlymus teikti elektroninėmis priemonėmis, o pasiūlymo galiojimą užtikrinantis dokumentas yra pateikiamas voke, tai pirmesnis įrašomas tas pasiūlymas, kuris visas (paskutinė jo dalis) pateiktas anksčiausiai.</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suinteresuotiems kandidatams ir suinteresuotiems dalyviams, išskyrus atvejus, kai supaprastinto pirkimo sutarties vertė mažesnė kaip 3 000 eurų (be PVM), nedelsdama (ne vėliau kaip per 5 darbo dienas) raštu praneša apie priimtą sprendimą sudaryti pirkimo sutartį ar preliminariąją sutartį arba sprendimą dėl leidimo dalyvauti dinaminėje pirkimo sistemoje, pateikia Viešųjų pirkimų įstatymo 41 straipsnio 2 dalyje nurodytos atitinkamos informacijos, kuri dar nebuvo pateikta pirkimo procedūros metu, santrauką ir nurodo nustatytą pasiūlymų eilę, laimėjusį pasiūlymą, tikslų atidėjimo terminą. Mokykla taip pat turi nurodyti priežastis, dėl kurių buvo priimtas sprendimas nesudaryti pirkimo sutarties ar preliminariosios sutarties, pradėti pirkimą ar dinaminę pirkimų sistemą iš naujo. </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PIRKIMŲ BŪDAI</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Supaprastintų pirkimų būdai: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supaprastintas atviras konkursas;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apklausa;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mažos vertės pirkimų apklausa.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supaprastintas ribotas konkursas.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supaprastintus pirkimus gali atlikti taikydama dinaminę pirkimo sistemą ar elektroninį aukcioną, skelbti supaprastintą projekto konkursą, taip pat sudaryti preliminariąją sutartį.</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supaprastinto atviro konkurso būdu gali būti atliekamas visais atvejais.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apklausos būdu gali būti atliekamas perkant prekes, paslaugas ir darbus, kai tenkinamos abi šios sąlygos: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neskelbiama apie supaprastintą pirkimą;</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neatitinka mažos vertės pirkimų sąvokos.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Prekės, paslaugos ir darbai perkami mažos vertės pirkimų apklausos būdu, kai pirkimas atitinka mažos vertės pirkimų sąvoką.</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apie supaprastintą pirkimą gali neskelbti, esant bent vienai 62–66 punktuose nurodytai sąlygai.</w:t>
      </w:r>
    </w:p>
    <w:p w:rsidR="007670EF" w:rsidRPr="00266322" w:rsidRDefault="007670EF" w:rsidP="00266322">
      <w:pPr>
        <w:numPr>
          <w:ilvl w:val="0"/>
          <w:numId w:val="2"/>
        </w:numPr>
        <w:tabs>
          <w:tab w:val="left" w:pos="-342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Neskelbiant apie pirkimą gali būti perkamos prekės, paslaugos ar darbai, kai: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apie kurį buvo skelbta, neįvyko, nes nebuvo gauta paraiškų ar pasiūlymų;</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lang w:eastAsia="lt-LT"/>
        </w:rPr>
        <w:t xml:space="preserve">atliekant pirkimą, apie kurį buvo skelbta, visi gauti pasiūlymai neatitiko pirkimo dokumentų reikalavimų arba buvo pasiūlytos per didelės, </w:t>
      </w:r>
      <w:r w:rsidRPr="00266322">
        <w:rPr>
          <w:rFonts w:ascii="Times New Roman" w:hAnsi="Times New Roman" w:cs="Times New Roman"/>
          <w:sz w:val="24"/>
          <w:szCs w:val="24"/>
        </w:rPr>
        <w:t xml:space="preserve"> Mokyklai </w:t>
      </w:r>
      <w:r w:rsidRPr="00266322">
        <w:rPr>
          <w:rFonts w:ascii="Times New Roman" w:hAnsi="Times New Roman" w:cs="Times New Roman"/>
          <w:sz w:val="24"/>
          <w:szCs w:val="24"/>
          <w:lang w:eastAsia="lt-LT"/>
        </w:rPr>
        <w:t xml:space="preserve">nepriimtinos kainos, o pirkimo sąlygos iš esmės nekeičiamos ir į neskelbiamą pirkimą kviečiami visi pasiūlymus pateikę tiekėjai, atitinkantys </w:t>
      </w:r>
      <w:r w:rsidRPr="00266322">
        <w:rPr>
          <w:rFonts w:ascii="Times New Roman" w:hAnsi="Times New Roman" w:cs="Times New Roman"/>
          <w:sz w:val="24"/>
          <w:szCs w:val="24"/>
        </w:rPr>
        <w:t xml:space="preserve"> Mokyklos </w:t>
      </w:r>
      <w:r w:rsidRPr="00266322">
        <w:rPr>
          <w:rFonts w:ascii="Times New Roman" w:hAnsi="Times New Roman" w:cs="Times New Roman"/>
          <w:sz w:val="24"/>
          <w:szCs w:val="24"/>
          <w:lang w:eastAsia="lt-LT"/>
        </w:rPr>
        <w:t>nustatytus minimalius kvalifikacijos reikalavimus;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įvykių, kurių  Mokykla negalėjo iš anksto numatyti, būtina skubiai įsigyti reikalingų prekių, paslaugų ar darbų. Aplinkybės, kuriomis grindžiama ypatinga skuba, negali priklausyti nuo Mokyklos;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atliekami prekių ir paslaugų mažos vertės pirkimai, kai numatomos sudaryti sutarties vertė mažesnė kaip 29 000 eurų (be PVM), arba atliekami darbų mažos vertės pirkimai, kai numatomos sudaryti sutarties vertė mažesnė kaip 87 000 eurų (be PVM), ir Mokykla žino tiekėjus, kurie vykdo su pirkimo objektu susijusią veiklą. Jei atliekami prekių ir paslaugų mažos vertės pirkimai, kai numatomos sudaryti sutarties vertė yra didesnė kaip 29 000 eurų (be PVM), arba atliekami darbų mažos vertės pirkimai, kai numatomos sudaryti sutarties vertė yra didesnė kaip 87 000 eurų (be PVM) apie mažos vertės pirkimą skelbiama Viešųjų pirkimų įstatymo nustatyta tvarka (</w:t>
      </w:r>
      <w:proofErr w:type="spellStart"/>
      <w:r w:rsidRPr="00266322">
        <w:rPr>
          <w:rFonts w:ascii="Times New Roman" w:hAnsi="Times New Roman" w:cs="Times New Roman"/>
          <w:sz w:val="24"/>
          <w:szCs w:val="24"/>
        </w:rPr>
        <w:t>Sk-6</w:t>
      </w:r>
      <w:proofErr w:type="spellEnd"/>
      <w:r w:rsidRPr="00266322">
        <w:rPr>
          <w:rFonts w:ascii="Times New Roman" w:hAnsi="Times New Roman" w:cs="Times New Roman"/>
          <w:sz w:val="24"/>
          <w:szCs w:val="24"/>
        </w:rPr>
        <w:t xml:space="preserve"> forma);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w:t>
      </w:r>
    </w:p>
    <w:p w:rsidR="007670EF" w:rsidRPr="00266322" w:rsidRDefault="007670EF" w:rsidP="00266322">
      <w:pPr>
        <w:numPr>
          <w:ilvl w:val="0"/>
          <w:numId w:val="2"/>
        </w:numPr>
        <w:tabs>
          <w:tab w:val="left" w:pos="-3420"/>
          <w:tab w:val="left"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Neskelbiant apie pirkimą gali būti perkamos prekės ir paslaugos: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kai  Mokykla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Mokyklai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prekės ir paslaugos yra perkamos naudojant reprezentacinėms išlaidoms skirtas lėšas.</w:t>
      </w:r>
    </w:p>
    <w:p w:rsidR="007670EF" w:rsidRPr="00266322" w:rsidRDefault="007670EF" w:rsidP="00266322">
      <w:pPr>
        <w:numPr>
          <w:ilvl w:val="0"/>
          <w:numId w:val="2"/>
        </w:numPr>
        <w:tabs>
          <w:tab w:val="left" w:pos="-3420"/>
          <w:tab w:val="left"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Neskelbiant apie pirkimą taip pat gali būti perkamos prekės, kai: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prekės gaminamos tik mokslo, eksperimentavimo, studijų ar techninio tobulinimo tikslais, nesiekiant gauti pelno arba padengti mokslo ar tobulinimo išlaidų;</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prekių biržoje perkamos kotiruojamos prekės;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perkami muziejų eksponatai, archyvų ir bibliotekų dokumentai, prenumeruojami laikraščiai ir žurnalai;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ypač palankiomis sąlygomis perkama iš bankrutuojančių, likviduojamų ar restruktūrizuojamų ūkio subjektų;</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prekės perkamos iš valstybės rezervo.</w:t>
      </w:r>
    </w:p>
    <w:p w:rsidR="007670EF" w:rsidRPr="00266322" w:rsidRDefault="007670EF" w:rsidP="00266322">
      <w:pPr>
        <w:numPr>
          <w:ilvl w:val="0"/>
          <w:numId w:val="2"/>
        </w:numPr>
        <w:tabs>
          <w:tab w:val="left" w:pos="-3420"/>
          <w:tab w:val="left"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Neskelbiant apie pirkimą taip pat gali būti perkamos paslaugos, kai: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licencijos naudotis bibliotekiniais dokumentais ar duomenų (informacinėmis) bazėmis;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perkamos Mokykloje pagal darbo sutartį dirbančių darbuotojų mokymo paslaugos;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ekspertų komisijų, komitetų, tarybų, kurių sudarymo tvarką nustato Lietuvos Respublikos įstatymai, narių teikiamos nematerialaus pobūdžio (intelektinės) paslaugos;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mokslo ir studijų institucijų mokslo, studijų programų, meninės veiklos, taip pat šių institucijų steigimo ekspertinio vertinimo paslaugos.</w:t>
      </w:r>
    </w:p>
    <w:p w:rsidR="007670EF" w:rsidRPr="00266322" w:rsidRDefault="007670EF" w:rsidP="00266322">
      <w:pPr>
        <w:numPr>
          <w:ilvl w:val="0"/>
          <w:numId w:val="2"/>
        </w:numPr>
        <w:tabs>
          <w:tab w:val="left" w:pos="-3420"/>
          <w:tab w:val="left"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Neskelbiant apie pirkimą taip pat gali būti perkamos paslaugos ir darbai, kai: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perkant iš esamo tiekėjo naujas paslaugas ar darbus, tokius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Atlikdama supaprastintą neskelbiamą pirkimą ir priėmusi sprendimą sudaryti sutartį, Mokykla Viešųjų pirkimų įstatymo nustatyta tvarka gali paskelbti informacinį pranešimą, o kai atliekamas Viešųjų pirkimų įstatymo 2 priedėlio B paslaugų sąraše nurodytų paslaugų pirkimas ir kai pirkimo vertė yra ne mažesnė, negu nustatyta tarptautinio pirkimo vertės riba, - pranešimą dėl savanoriško </w:t>
      </w:r>
      <w:proofErr w:type="spellStart"/>
      <w:r w:rsidRPr="00266322">
        <w:rPr>
          <w:rFonts w:ascii="Times New Roman" w:hAnsi="Times New Roman" w:cs="Times New Roman"/>
          <w:i/>
          <w:sz w:val="24"/>
          <w:szCs w:val="24"/>
        </w:rPr>
        <w:t>ex</w:t>
      </w:r>
      <w:proofErr w:type="spellEnd"/>
      <w:r w:rsidRPr="00266322">
        <w:rPr>
          <w:rFonts w:ascii="Times New Roman" w:hAnsi="Times New Roman" w:cs="Times New Roman"/>
          <w:i/>
          <w:sz w:val="24"/>
          <w:szCs w:val="24"/>
        </w:rPr>
        <w:t xml:space="preserve"> </w:t>
      </w:r>
      <w:proofErr w:type="spellStart"/>
      <w:r w:rsidRPr="00266322">
        <w:rPr>
          <w:rFonts w:ascii="Times New Roman" w:hAnsi="Times New Roman" w:cs="Times New Roman"/>
          <w:i/>
          <w:sz w:val="24"/>
          <w:szCs w:val="24"/>
        </w:rPr>
        <w:t>ante</w:t>
      </w:r>
      <w:proofErr w:type="spellEnd"/>
      <w:r w:rsidRPr="00266322">
        <w:rPr>
          <w:rFonts w:ascii="Times New Roman" w:hAnsi="Times New Roman" w:cs="Times New Roman"/>
          <w:sz w:val="24"/>
          <w:szCs w:val="24"/>
        </w:rPr>
        <w:t xml:space="preserve"> skaidrumo.</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pStyle w:val="Antrat3"/>
        <w:tabs>
          <w:tab w:val="clear" w:pos="1980"/>
          <w:tab w:val="clear" w:pos="2880"/>
          <w:tab w:val="left" w:pos="142"/>
        </w:tabs>
      </w:pPr>
      <w:r w:rsidRPr="00266322">
        <w:t>SUPAPRASTINTAS ATVIRAS KONKURSAS</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Supaprastintas atviras konkursas vykdomas šiais etapais: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skelbiama apie pirkimą (</w:t>
      </w:r>
      <w:proofErr w:type="spellStart"/>
      <w:r w:rsidRPr="00266322">
        <w:rPr>
          <w:rFonts w:ascii="Times New Roman" w:hAnsi="Times New Roman" w:cs="Times New Roman"/>
          <w:sz w:val="24"/>
          <w:szCs w:val="24"/>
        </w:rPr>
        <w:t>Sk-1</w:t>
      </w:r>
      <w:proofErr w:type="spellEnd"/>
      <w:r w:rsidRPr="00266322">
        <w:rPr>
          <w:rFonts w:ascii="Times New Roman" w:hAnsi="Times New Roman" w:cs="Times New Roman"/>
          <w:sz w:val="24"/>
          <w:szCs w:val="24"/>
        </w:rPr>
        <w:t xml:space="preserve"> tipinė forma) Viešųjų pirkimų įstatyme ir Taisyklių 11 punkte nustatyta tvarka. Mokykla skelbimuose esančios informacijos vėliau papildomai gali neteikti;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kartu su skelbimu apie supaprastintą pirkimą skelbiami pirkimo dokumentai;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priimami ir registruojami vokai su pasiūlymais, išskyrus CVP IS priemonėmis gautus elektroninius pasiūlymus;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atliekama vokų su pasiūlymais atplėšimo (susipažinimo su elektroniniais pasiūlymais) procedūra;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priima sprendimą dėl kiekvieno paraišką ar pasiūlymą pateikusio dalyvio kvalifikacinių duomenų ir kiekvienam iš jų nedelsdama, bet ne vėliau kaip per 3 darbo dienas, raštu praneša apie šio patikrinimo rezultatus, pagrįsdama priimtus sprendimus (jei tikrinama dalyvių kvalifikacija);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Komisija priima sprendimą dėl kiekvieno neatmesto pasiūlymo atitikties pirkimo dokumentų reikalavimams, nagrinėja ar nebuvo pasiūlyta neįprastai maža kaina. Siekdama, kad neįprastai maža kaina būtų pagrįsta, Komisija raštu kreipiasi į tokią kainą pasiūliusį dalyvį ir prašo raštu pagrįsti siūlomą neįprastai mažą kainą. Komisija vertindama, ar tiekėjo pateiktame pasiūlyme nurodyta kaina yra neįprastai maža, vadovaujasi Viešųjų pirkimų įstatymo 40 straipsnio 1, 2 ir 3 dalyse įtvirtintomis nuostatomis, Viešųjų pirkimų tarnybos direktoriaus 2009 m. rugsėjo 30 d. </w:t>
      </w:r>
      <w:r w:rsidRPr="00266322">
        <w:rPr>
          <w:rFonts w:ascii="Times New Roman" w:hAnsi="Times New Roman" w:cs="Times New Roman"/>
          <w:sz w:val="24"/>
          <w:szCs w:val="24"/>
        </w:rPr>
        <w:lastRenderedPageBreak/>
        <w:t>įsakymu Nr.1S-96 patvirtintu pasiūlyme nurodytos prekių, paslaugų ar darbų neįprastai mažos kainos sąvokos apibrėžimu;</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nagrinėja ar pasiūlytos ne per didelės, Mokyklai nepriimtinos kainos;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nustato pasiūlymų eilę ir laimėjusį pasiūlymą;</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priima sprendimą sudaryti pirkimo sutartį;</w:t>
      </w:r>
    </w:p>
    <w:p w:rsidR="007670EF" w:rsidRPr="00266322" w:rsidRDefault="007670EF" w:rsidP="00266322">
      <w:pPr>
        <w:numPr>
          <w:ilvl w:val="1"/>
          <w:numId w:val="2"/>
        </w:numPr>
        <w:tabs>
          <w:tab w:val="left" w:pos="-3420"/>
          <w:tab w:val="left" w:pos="1560"/>
          <w:tab w:val="num" w:pos="1872"/>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suinteresuotiems kandidatams ir suinteresuotiems dalyviams</w:t>
      </w:r>
      <w:r w:rsidRPr="00266322">
        <w:rPr>
          <w:rFonts w:ascii="Times New Roman" w:hAnsi="Times New Roman" w:cs="Times New Roman"/>
          <w:sz w:val="24"/>
          <w:szCs w:val="24"/>
          <w:lang w:eastAsia="lt-LT"/>
        </w:rPr>
        <w:t xml:space="preserve"> išskyrus atvejus, kai supaprastinto pirkimo sutarties vertė mažesnė kaip 3 000 eurų (be PVM),</w:t>
      </w:r>
      <w:r w:rsidRPr="00266322">
        <w:rPr>
          <w:rFonts w:ascii="Times New Roman" w:hAnsi="Times New Roman" w:cs="Times New Roman"/>
          <w:sz w:val="24"/>
          <w:szCs w:val="24"/>
        </w:rPr>
        <w:t xml:space="preserve"> nedelsiant (ne vėliau kaip per 5 darbo dienas) Komisija raštu praneša apie priimtą sprendimą sudaryti pirkimo sutartį ar preliminariąją sutartį, pateikiama Viešųjų pirkimų įstatymo 41 straipsnio 2 dalyje nurodytos atitinkamos informacijos, kuri dar nebuvo pateikta pirkimo procedūros metu, santrauką ir nurodo nustatyta pasiūlymų eilę, laimėjusį pasiūlymą, tikslų atidėjimo terminą.</w:t>
      </w:r>
    </w:p>
    <w:p w:rsidR="007670EF" w:rsidRPr="00266322" w:rsidRDefault="007670EF" w:rsidP="00266322">
      <w:pPr>
        <w:numPr>
          <w:ilvl w:val="1"/>
          <w:numId w:val="2"/>
        </w:numPr>
        <w:tabs>
          <w:tab w:val="left" w:pos="-3420"/>
          <w:tab w:val="left" w:pos="1560"/>
          <w:tab w:val="num" w:pos="1872"/>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sudaroma pirkimo sutartis.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privalo paskelbti apie kiekvieną pirkimą, atliekamą supaprastinto atviro konkurso būdu. Skelbimus apie supaprastintus pirkimus (</w:t>
      </w:r>
      <w:proofErr w:type="spellStart"/>
      <w:r w:rsidRPr="00266322">
        <w:rPr>
          <w:rFonts w:ascii="Times New Roman" w:hAnsi="Times New Roman" w:cs="Times New Roman"/>
          <w:sz w:val="24"/>
          <w:szCs w:val="24"/>
        </w:rPr>
        <w:t>Sk-1</w:t>
      </w:r>
      <w:proofErr w:type="spellEnd"/>
      <w:r w:rsidRPr="00266322">
        <w:rPr>
          <w:rFonts w:ascii="Times New Roman" w:hAnsi="Times New Roman" w:cs="Times New Roman"/>
          <w:sz w:val="24"/>
          <w:szCs w:val="24"/>
        </w:rPr>
        <w:t xml:space="preserve"> forma)  Mokykla privalo pateikti Viešųjų pirkimų tarnybai. </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skelbdama apie supaprastintą pirkimą, privalo nustatyti pakankamą pasiūlymų pateikimo terminą, kuris negali būti trumpesnis kaip 7 darbo dienos nuo skelbimo apie pirkimą paskelbimo CVP IS dienos.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dokumentuose turi būti: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prekių, paslaugų ar darbų pavadinimas, kiekis (apimtis), su prekėmis teiktinų paslaugų pobūdis, prekių tiekimo, paslaugų teikimo ar darbų atlikimo terminai;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techninė specifikacija;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pasiūlymų vertinimo kriterijai ir sąlygos;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Mokyklos siūlomos šalims pasirašyti pirkimo sutarties sąlygos pagal Viešųjų pirkimų įstatymo 18 straipsnio 6 dalies reikalavimus taip pat sutarties projektas, jeigu jis yra parengtas;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pasiūlymų galiojimo užtikrinimo, jei reikalaujama, ir pirkimo sutarties įvykdymo užtikrinimo reikalavimai;</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pasiūlymų pateikimo terminas, vieta ir būdas, įskaitant informaciją, ar pasiūlymas pateikiamas elektroninėmis priemonėmis. Elektroninėmis priemonėmis teikiami pasiūlymai privalo būti pasirašyti saugiu elektroniniu parašu, atitinkančiu teisės aktų reikalavimus;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informacija apie atidėjimo termino taikymą, ginčų nagrinėjimo tvarką;</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reikalavimas, kad kandidatas ar dalyvis savo pasiūlyme nurodytų, kokius subrangovus, </w:t>
      </w:r>
      <w:proofErr w:type="spellStart"/>
      <w:r w:rsidRPr="00266322">
        <w:rPr>
          <w:rFonts w:ascii="Times New Roman" w:hAnsi="Times New Roman" w:cs="Times New Roman"/>
          <w:sz w:val="24"/>
          <w:szCs w:val="24"/>
        </w:rPr>
        <w:t>subtiekėjus</w:t>
      </w:r>
      <w:proofErr w:type="spellEnd"/>
      <w:r w:rsidRPr="00266322">
        <w:rPr>
          <w:rFonts w:ascii="Times New Roman" w:hAnsi="Times New Roman" w:cs="Times New Roman"/>
          <w:sz w:val="24"/>
          <w:szCs w:val="24"/>
        </w:rPr>
        <w:t xml:space="preserve"> ar </w:t>
      </w:r>
      <w:proofErr w:type="spellStart"/>
      <w:r w:rsidRPr="00266322">
        <w:rPr>
          <w:rFonts w:ascii="Times New Roman" w:hAnsi="Times New Roman" w:cs="Times New Roman"/>
          <w:sz w:val="24"/>
          <w:szCs w:val="24"/>
        </w:rPr>
        <w:t>subteikėjus</w:t>
      </w:r>
      <w:proofErr w:type="spellEnd"/>
      <w:r w:rsidRPr="00266322">
        <w:rPr>
          <w:rFonts w:ascii="Times New Roman" w:hAnsi="Times New Roman" w:cs="Times New Roman"/>
          <w:sz w:val="24"/>
          <w:szCs w:val="24"/>
        </w:rPr>
        <w:t xml:space="preserve"> jis ketina pasitelkti, ir gali būti reikalaujama, kad kandidatas ar dalyvis savo pasiūlyme nurodytų, kokiai pirkimo daliai jis ketina pasitelkti subrangovus, </w:t>
      </w:r>
      <w:proofErr w:type="spellStart"/>
      <w:r w:rsidRPr="00266322">
        <w:rPr>
          <w:rFonts w:ascii="Times New Roman" w:hAnsi="Times New Roman" w:cs="Times New Roman"/>
          <w:sz w:val="24"/>
          <w:szCs w:val="24"/>
        </w:rPr>
        <w:t>subtiekėjus</w:t>
      </w:r>
      <w:proofErr w:type="spellEnd"/>
      <w:r w:rsidRPr="00266322">
        <w:rPr>
          <w:rFonts w:ascii="Times New Roman" w:hAnsi="Times New Roman" w:cs="Times New Roman"/>
          <w:sz w:val="24"/>
          <w:szCs w:val="24"/>
        </w:rPr>
        <w:t xml:space="preserve"> ar </w:t>
      </w:r>
      <w:proofErr w:type="spellStart"/>
      <w:r w:rsidRPr="00266322">
        <w:rPr>
          <w:rFonts w:ascii="Times New Roman" w:hAnsi="Times New Roman" w:cs="Times New Roman"/>
          <w:sz w:val="24"/>
          <w:szCs w:val="24"/>
        </w:rPr>
        <w:t>subteikėjus</w:t>
      </w:r>
      <w:proofErr w:type="spellEnd"/>
      <w:r w:rsidRPr="00266322">
        <w:rPr>
          <w:rFonts w:ascii="Times New Roman" w:hAnsi="Times New Roman" w:cs="Times New Roman"/>
          <w:sz w:val="24"/>
          <w:szCs w:val="24"/>
        </w:rPr>
        <w:t>. Šiuo atveju tiekėjas privalo įrodyti Mokyklai, kad vykdant sutartį tie ištekliai jam bus prieinami. Jeigu darbų pirkimo sutarčiai vykdyti pasitelkiami subrangovai, pagrindinius darbus, kuriuos nustato perkančioji organizacija, privalo atlikti tiekėjas. Toks nurodymas nekeičia pagrindinio tiekėjo atsakomybės</w:t>
      </w:r>
      <w:r w:rsidRPr="00266322">
        <w:rPr>
          <w:rFonts w:ascii="Times New Roman" w:hAnsi="Times New Roman" w:cs="Times New Roman"/>
          <w:i/>
          <w:sz w:val="24"/>
          <w:szCs w:val="24"/>
        </w:rPr>
        <w:t xml:space="preserve"> </w:t>
      </w:r>
      <w:r w:rsidRPr="00266322">
        <w:rPr>
          <w:rFonts w:ascii="Times New Roman" w:hAnsi="Times New Roman" w:cs="Times New Roman"/>
          <w:sz w:val="24"/>
          <w:szCs w:val="24"/>
        </w:rPr>
        <w:t>dėl numatomos sudaryti pirkimo sutarties įvykdymo;</w:t>
      </w:r>
    </w:p>
    <w:p w:rsidR="007670EF" w:rsidRPr="00266322" w:rsidRDefault="007670EF" w:rsidP="00266322">
      <w:pPr>
        <w:numPr>
          <w:ilvl w:val="1"/>
          <w:numId w:val="2"/>
        </w:numPr>
        <w:tabs>
          <w:tab w:val="clear" w:pos="2134"/>
          <w:tab w:val="left" w:pos="-3420"/>
          <w:tab w:val="num" w:pos="1418"/>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energijos vartojimo efektyvumo ir aplinkos apsaugos reikalavimai ir (ar) kriterijai Lietuvos Respublikos Vyriausybės ar jos įgaliotos institucijos nustatytais atvejais ir tvarka.</w:t>
      </w:r>
    </w:p>
    <w:p w:rsidR="007670EF" w:rsidRPr="00266322" w:rsidRDefault="007670EF" w:rsidP="00266322">
      <w:pPr>
        <w:numPr>
          <w:ilvl w:val="0"/>
          <w:numId w:val="2"/>
        </w:numPr>
        <w:tabs>
          <w:tab w:val="left" w:pos="-3420"/>
          <w:tab w:val="left" w:pos="1276"/>
          <w:tab w:val="left" w:pos="1843"/>
          <w:tab w:val="num" w:pos="4752"/>
        </w:tabs>
        <w:spacing w:after="0" w:line="240" w:lineRule="auto"/>
        <w:ind w:hanging="1489"/>
        <w:jc w:val="both"/>
        <w:rPr>
          <w:rFonts w:ascii="Times New Roman" w:hAnsi="Times New Roman" w:cs="Times New Roman"/>
          <w:sz w:val="24"/>
          <w:szCs w:val="24"/>
        </w:rPr>
      </w:pPr>
      <w:r w:rsidRPr="00266322">
        <w:rPr>
          <w:rFonts w:ascii="Times New Roman" w:hAnsi="Times New Roman" w:cs="Times New Roman"/>
          <w:sz w:val="24"/>
          <w:szCs w:val="24"/>
        </w:rPr>
        <w:t>Pirkimo dokumentuose gali būti:</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pasiūlymų rengimo reikalavimai;</w:t>
      </w:r>
    </w:p>
    <w:p w:rsidR="007670EF" w:rsidRPr="00266322" w:rsidRDefault="007670EF" w:rsidP="00266322">
      <w:pPr>
        <w:numPr>
          <w:ilvl w:val="1"/>
          <w:numId w:val="2"/>
        </w:numPr>
        <w:tabs>
          <w:tab w:val="left" w:pos="-3420"/>
          <w:tab w:val="num" w:pos="0"/>
          <w:tab w:val="left" w:pos="1418"/>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tiekėjų kvalifikacijos reikalavimai, tarp jų ir reikalavimai atskiriems bendrą paraišką ar pasiūlymą pateikiantiems tiekėjams, jei bus tikrinama tiekėjų kvalifikacija;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tiekėjų kvalifikaciją patvirtinančių dokumentų sąrašas ir informacija, kad Viešųjų pirkimų įstatymo 32 straipsnio 8 dalyje nurodytu atveju turi būti pateikiama pirkimo dokumentuose nurodytų minimalių kvalifikacinių reikalavimų atitikties deklaracija, jei bus tikrinama tiekėjų kvalifikacija;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informacija, ar leidžiama pateikti alternatyvius pasiūlymus, šių pasiūlymų reikalavimai;</w:t>
      </w:r>
    </w:p>
    <w:p w:rsidR="007670EF" w:rsidRPr="00266322" w:rsidRDefault="007670EF" w:rsidP="00266322">
      <w:pPr>
        <w:numPr>
          <w:ilvl w:val="1"/>
          <w:numId w:val="2"/>
        </w:numPr>
        <w:tabs>
          <w:tab w:val="left" w:pos="-3420"/>
          <w:tab w:val="left" w:pos="1418"/>
          <w:tab w:val="num" w:pos="1872"/>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informacija, ar leidžiama pateikti pasiūlymus parduoti tik dalį prekių, darbų ar paslaugų, šios dalies (dalių) apibūdinimas. Tais atvejais, kai Mokykla pirkimo objektą skaido į dalis, kurių kiekvienai numatoma sudaryti atskirą pirkimo sutartį, pirkimo dokumentuose gali būti nurodyta, kelioms pirkimo objekto dalims (vienai, dviem ir daugiau) tas pats tiekėjas gali teikti pasiūlymus. Jeigu pirkimo dokumentuose nenurodyta, kelioms pirkimo objekto dalims tas pats tiekėjas gali teikti pasiūlymus, laikoma, kad tas pats tiekėjas gali teikti pasiūlymus visoms pirkimo dalims.  Mokykla, skaidydama pirkimo objektą į dalis, turi užtikrinti konkurenciją ir nediskriminuoti tiekėjų;</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informacija, kaip turi būti apskaičiuota ir išreikšta pasiūlymuose nurodoma kaina. Į kainą turi būti įskaityti visi mokesčiai;</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būdai, kuriais tiekėjai gali prašyti pirkimo dokumentų paaiškinimų, sužinoti, ar Administracija ketina rengti dėl to susitikimą su tiekėjais, taip pat būdai, kuriais  Mokykla savo iniciatyva gali paaiškinti (patikslinti) pirkimo dokumentus;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data, iki kada turi galioti pasiūlymas, arba laikotarpis, kurį turi galioti pasiūlymas;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vokų su pasiūlymais atplėšimo arba susipažinimo su elektroniniais pasiūlymais vieta, data, valanda ir minutė;</w:t>
      </w:r>
    </w:p>
    <w:p w:rsidR="007670EF" w:rsidRPr="00266322" w:rsidRDefault="007670EF" w:rsidP="00266322">
      <w:pPr>
        <w:numPr>
          <w:ilvl w:val="1"/>
          <w:numId w:val="2"/>
        </w:numPr>
        <w:tabs>
          <w:tab w:val="left" w:pos="-3420"/>
          <w:tab w:val="left" w:pos="156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vokų su pasiūlymais atplėšimo arba susipažinimo su elektroniniais pasiūlymais ir pasiūlymų nagrinėjimo procedūros;</w:t>
      </w:r>
    </w:p>
    <w:p w:rsidR="007670EF" w:rsidRPr="00266322" w:rsidRDefault="007670EF" w:rsidP="00266322">
      <w:pPr>
        <w:numPr>
          <w:ilvl w:val="1"/>
          <w:numId w:val="2"/>
        </w:numPr>
        <w:tabs>
          <w:tab w:val="left" w:pos="-3420"/>
          <w:tab w:val="left" w:pos="156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7670EF" w:rsidRPr="00266322" w:rsidRDefault="007670EF" w:rsidP="00266322">
      <w:pPr>
        <w:numPr>
          <w:ilvl w:val="1"/>
          <w:numId w:val="2"/>
        </w:numPr>
        <w:tabs>
          <w:tab w:val="left" w:pos="-3420"/>
          <w:tab w:val="left" w:pos="156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Mokyklos  darbuotojų arba Komisijos narių (vieno ar kelių), kurie įgalioti palaikyti tiesioginį ryšį su tiekėjais ir gauti iš jų (ne tarpininkų) pranešimus, susijusius su pirkimų procedūromis, vardai, pavardės, adresai, telefonų ir faksų numeriai;</w:t>
      </w:r>
    </w:p>
    <w:p w:rsidR="007670EF" w:rsidRPr="00266322" w:rsidRDefault="007670EF" w:rsidP="00266322">
      <w:pPr>
        <w:numPr>
          <w:ilvl w:val="1"/>
          <w:numId w:val="2"/>
        </w:numPr>
        <w:tabs>
          <w:tab w:val="left" w:pos="-3420"/>
          <w:tab w:val="left" w:pos="156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kiti Viešųjų pirkimų tarnybos pagal Viešųjų pirkimų įstatymą ir kitus viešuosius pirkimus reglamentuojančius teisės aktus nustatyti reikalavimai;</w:t>
      </w:r>
    </w:p>
    <w:p w:rsidR="007670EF" w:rsidRPr="00266322" w:rsidRDefault="007670EF" w:rsidP="00266322">
      <w:pPr>
        <w:numPr>
          <w:ilvl w:val="1"/>
          <w:numId w:val="2"/>
        </w:numPr>
        <w:tabs>
          <w:tab w:val="left" w:pos="-3420"/>
          <w:tab w:val="left" w:pos="156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informacija apie numatomą skelbti pranešimą dėl savanoriško </w:t>
      </w:r>
      <w:proofErr w:type="spellStart"/>
      <w:r w:rsidRPr="00266322">
        <w:rPr>
          <w:rFonts w:ascii="Times New Roman" w:hAnsi="Times New Roman" w:cs="Times New Roman"/>
          <w:i/>
          <w:iCs/>
          <w:sz w:val="24"/>
          <w:szCs w:val="24"/>
        </w:rPr>
        <w:t>ex</w:t>
      </w:r>
      <w:proofErr w:type="spellEnd"/>
      <w:r w:rsidRPr="00266322">
        <w:rPr>
          <w:rFonts w:ascii="Times New Roman" w:hAnsi="Times New Roman" w:cs="Times New Roman"/>
          <w:i/>
          <w:iCs/>
          <w:sz w:val="24"/>
          <w:szCs w:val="24"/>
        </w:rPr>
        <w:t xml:space="preserve"> </w:t>
      </w:r>
      <w:proofErr w:type="spellStart"/>
      <w:r w:rsidRPr="00266322">
        <w:rPr>
          <w:rFonts w:ascii="Times New Roman" w:hAnsi="Times New Roman" w:cs="Times New Roman"/>
          <w:i/>
          <w:iCs/>
          <w:sz w:val="24"/>
          <w:szCs w:val="24"/>
        </w:rPr>
        <w:t>ante</w:t>
      </w:r>
      <w:proofErr w:type="spellEnd"/>
      <w:r w:rsidRPr="00266322">
        <w:rPr>
          <w:rFonts w:ascii="Times New Roman" w:hAnsi="Times New Roman" w:cs="Times New Roman"/>
          <w:sz w:val="24"/>
          <w:szCs w:val="24"/>
        </w:rPr>
        <w:t xml:space="preserve"> skaidrumo.</w:t>
      </w:r>
    </w:p>
    <w:p w:rsidR="007670EF" w:rsidRPr="00266322" w:rsidRDefault="007670EF" w:rsidP="00266322">
      <w:pPr>
        <w:numPr>
          <w:ilvl w:val="0"/>
          <w:numId w:val="2"/>
        </w:numPr>
        <w:tabs>
          <w:tab w:val="left" w:pos="-3420"/>
          <w:tab w:val="num" w:pos="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Supaprastintame atvirame konkurse derybos tarp Mokyklos ir dalyvių yra draudžiamos.</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APKLAUSA</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Apklausa atliekama raštu.</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Perkant apklausos būdu tiekėjai (-jas) savo pasiūlymus privalo pateikti raštu.</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Pirkimus apklausos būdu atlieka Komisija.</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Apklausa atliekama šiais etapais: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raštu tiekėjų prašo pateikti pasiūlymus;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priimami ir registruojami vokai su pasiūlymais, išskyrus CVP IS priemonėmis gautus elektroninius pasiūlymus;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atliekama vokų su pasiūlymais atplėšimo (susipažinimo su elektroniniais pasiūlymais) procedūra;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priima sprendimą dėl kiekvieno paraišką ar pasiūlymą pateikusio kandidato ar dalyvio kvalifikacinių duomenų ir kiekvienam iš jų nedelsdama, bet ne vėliau kaip per 3 darbo dienas, raštu praneša apie šio patikrinimo rezultatus, pagrįsdama priimtus sprendimus (jei tikrinama dalyvių kvalifikacija);</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Komisija priima sprendimą dėl kiekvieno neatmesto pasiūlymo atitikties pirkimo dokumentų reikalavimams, nagrinėja ar nebuvo pasiūlyta neįprastai maža kaina. Siekdama, kad neįprastai maža kaina  būtų pagrįsta, Komisija raštu kreipiasi į tokią kainą (derybų atveju- galutinę kainą) pasiūliusį dalyvį ir prašo raštu pagrįsti siūlomą neįprastai mažą kainą. Komisija vertindama, ar tiekėjo pateiktame pasiūlyme nurodyta kaina (derybų atveju – galutinė kaina) yra neįprastai </w:t>
      </w:r>
      <w:r w:rsidRPr="00266322">
        <w:rPr>
          <w:rFonts w:ascii="Times New Roman" w:hAnsi="Times New Roman" w:cs="Times New Roman"/>
          <w:sz w:val="24"/>
          <w:szCs w:val="24"/>
        </w:rPr>
        <w:lastRenderedPageBreak/>
        <w:t xml:space="preserve">maža, vadovaujasi Viešųjų pirkimų įstatymo 40 straipsnio 1, 2 ir 3 dalyse įtvirtintomis nuostatomis, Viešųjų pirkimų tarnybos direktoriaus 2009 m. rugsėjo 30 d. įsakymu Nr.1S-96 patvirtintu pasiūlyme nurodytos prekių, paslaugų ar darbų neįprastai mažos kainos sąvokos apibrėžimu; </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nagrinėja ar pasiūlytos ne per didelės,  Mokyklai nepriimtinos kainos;</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nustato pasiūlymų eilę ir laimėjusį pasiūlymą;</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Komisija priima sprendimą sudaryti pirkimo sutartį;</w:t>
      </w:r>
    </w:p>
    <w:p w:rsidR="007670EF" w:rsidRPr="00266322" w:rsidRDefault="007670EF" w:rsidP="00266322">
      <w:pPr>
        <w:numPr>
          <w:ilvl w:val="1"/>
          <w:numId w:val="2"/>
        </w:numPr>
        <w:tabs>
          <w:tab w:val="left" w:pos="-3420"/>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suinteresuotiems kandidatams ir suinteresuotiems dalyviams </w:t>
      </w:r>
      <w:r w:rsidRPr="00266322">
        <w:rPr>
          <w:rFonts w:ascii="Times New Roman" w:hAnsi="Times New Roman" w:cs="Times New Roman"/>
          <w:sz w:val="24"/>
          <w:szCs w:val="24"/>
          <w:lang w:eastAsia="lt-LT"/>
        </w:rPr>
        <w:t>išskyrus atvejus, kai supaprastinto pirkimo sutarties vertė mažesnė kaip 3 000 eurų (be PVM),</w:t>
      </w:r>
      <w:r w:rsidRPr="00266322">
        <w:rPr>
          <w:rFonts w:ascii="Times New Roman" w:hAnsi="Times New Roman" w:cs="Times New Roman"/>
          <w:sz w:val="24"/>
          <w:szCs w:val="24"/>
        </w:rPr>
        <w:t xml:space="preserve"> nedelsiant (ne vėliau kaip per 5 darbo dienas) Komisija raštu praneša apie priimtą sprendimą sudaryti pirkimo sutartį ar preliminariąją sutartį, pateikia Viešųjų pirkimų įstatymo 41 straipsnio 2 dalyje nurodytos atitinkamos informacijos, kuri dar nebuvo pateikta pirkimo procedūros metu, santrauką ir nurodo nustatytą pasiūlymų eilę, laimėjusį pasiūlymą, tikslų atidėjimo terminą;</w:t>
      </w:r>
    </w:p>
    <w:p w:rsidR="007670EF" w:rsidRPr="00266322" w:rsidRDefault="007670EF" w:rsidP="00266322">
      <w:pPr>
        <w:numPr>
          <w:ilvl w:val="1"/>
          <w:numId w:val="2"/>
        </w:numPr>
        <w:tabs>
          <w:tab w:val="clear" w:pos="2134"/>
          <w:tab w:val="left" w:pos="-3420"/>
          <w:tab w:val="left" w:pos="15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sudaroma pirkimo sutartis.</w:t>
      </w:r>
    </w:p>
    <w:p w:rsidR="007670EF" w:rsidRPr="00266322" w:rsidRDefault="007670EF" w:rsidP="00266322">
      <w:pPr>
        <w:numPr>
          <w:ilvl w:val="0"/>
          <w:numId w:val="2"/>
        </w:numPr>
        <w:tabs>
          <w:tab w:val="left" w:pos="-3420"/>
          <w:tab w:val="left"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kviečia ne mažiau kaip 3 jos pasirinktus tiekėjus pateikti pasiūlymus.</w:t>
      </w:r>
    </w:p>
    <w:p w:rsidR="007670EF" w:rsidRPr="00266322" w:rsidRDefault="007670EF" w:rsidP="00266322">
      <w:pPr>
        <w:numPr>
          <w:ilvl w:val="0"/>
          <w:numId w:val="2"/>
        </w:numPr>
        <w:tabs>
          <w:tab w:val="left" w:pos="-3420"/>
          <w:tab w:val="left" w:pos="1276"/>
          <w:tab w:val="num"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Kviesti vieną tiekėją pateikti pasiūlymą galima, jeigu:</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to paties objekto supaprastintame atvirame konkurse nebuvo gauta pasiūlymų;</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w:t>
      </w:r>
    </w:p>
    <w:p w:rsidR="007670EF" w:rsidRPr="00266322" w:rsidRDefault="007670EF" w:rsidP="00266322">
      <w:pPr>
        <w:numPr>
          <w:ilvl w:val="1"/>
          <w:numId w:val="2"/>
        </w:numPr>
        <w:tabs>
          <w:tab w:val="left" w:pos="-3420"/>
          <w:tab w:val="left" w:pos="1276"/>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įvykių, kurių administracija negalėjo iš anksto numatyti, būtina skubiai įsigyti reikalingų prekių, paslaugų ar darbų. Aplinkybės, kuriomis grindžiama ypatinga skuba, negali priklausyti nuo Administracijos;</w:t>
      </w:r>
    </w:p>
    <w:p w:rsidR="007670EF" w:rsidRPr="00266322" w:rsidRDefault="007670EF" w:rsidP="00266322">
      <w:pPr>
        <w:numPr>
          <w:ilvl w:val="1"/>
          <w:numId w:val="2"/>
        </w:numPr>
        <w:tabs>
          <w:tab w:val="left" w:pos="-3420"/>
          <w:tab w:val="left" w:pos="1276"/>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vertės;</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prenumeruojami laikraščiai, dienraščiai, periodiniai leidiniai ir žurnalai;</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svečių maitinimo paslaugos;</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dovanos, suvenyrai, literatūros ir meno kūrinių autorių, atlikėjų ar jų kolektyvo paslaugos;</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numatomos sudaryti sutarties vertė yra mažesnė kaip 6 000 eurų (be PVM).</w:t>
      </w:r>
    </w:p>
    <w:p w:rsidR="007670EF" w:rsidRPr="00266322" w:rsidRDefault="007670EF" w:rsidP="00266322">
      <w:pPr>
        <w:numPr>
          <w:ilvl w:val="0"/>
          <w:numId w:val="2"/>
        </w:numPr>
        <w:tabs>
          <w:tab w:val="left" w:pos="-3420"/>
          <w:tab w:val="num" w:pos="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dokumentuose privalo būti šių Taisyklių 71 punkte nurodyta informacija ir gali būti pateikta kita šių Taisyklių 72 punkte nurodyta informacija, kuri reikalinga pirkimui atlikti. Pirkimo dokumentuose privalo būti nurodyta ar vykdant pirkimą apklausos būdu bus deramasi dėl pasiūlymų sąlygų, kokiais atvejais bus deramasi ir derėjimosi tvarka.</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Apklausos pasiūlymų pateikimo terminas turi būti ne trumpesnis kaip 3 darbo dienos nuo kvietimo dalyvauti pirkime išsiuntimo tiekėjams dienos. Pasiūlymų pateikimo terminas neturi pažeisti protingumo principų.</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Nepažeisdama viešųjų pirkimų principų komisija turi teisę derėtis su dalyviais, kurie atitinka keliamus minimalius kvalifikacijos reikalavimus (kai tikrinama kvalifikacija) ir kurių pasiūlymai atitinka keliamus reikalavimus dėl pasiūlymų kainos, siūlomų prekių, paslaugų ar darbų charakteristikų ir visų kitų pasiūlymų sąlygų. Derybos turi būti protokoluojamos. Derybų protokolą pasirašo Komisijos pirmininkas ir dalyvio, su kuriuo buvo derėtasi, įgaliotas atstovas. Po derybų procedūros pasiūlymai, kuriuose nurodytos galutinės dalyvių siūlomos kainos, taip pat galutiniai techniniai duomenys, kurie vertinami pagal ekonomiškai naudingiausio pasiūlymo vertinimo kriterijus, turi būti pateikiami užklijuotuose vokuose arba CVP IS priemonėmis, išskyrus atvejus, jei </w:t>
      </w:r>
      <w:r w:rsidRPr="00266322">
        <w:rPr>
          <w:rFonts w:ascii="Times New Roman" w:hAnsi="Times New Roman" w:cs="Times New Roman"/>
          <w:sz w:val="24"/>
          <w:szCs w:val="24"/>
        </w:rPr>
        <w:lastRenderedPageBreak/>
        <w:t>derybos buvo vykdomos tik su vieninteliu dalyviu. Dalyvio be pateisinamos priežasties neatvykusio į derybas, pasiūlymas atmetamas.</w:t>
      </w:r>
    </w:p>
    <w:p w:rsidR="007670EF" w:rsidRPr="00266322" w:rsidRDefault="007670EF" w:rsidP="00266322">
      <w:pPr>
        <w:tabs>
          <w:tab w:val="left" w:pos="-342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MAŽOS VERTĖS PIRKIMŲ APKLAUSA</w:t>
      </w:r>
    </w:p>
    <w:p w:rsidR="007670EF" w:rsidRPr="00266322" w:rsidRDefault="007670EF" w:rsidP="00266322">
      <w:pPr>
        <w:tabs>
          <w:tab w:val="left" w:pos="-3420"/>
        </w:tabs>
        <w:spacing w:after="0" w:line="240" w:lineRule="auto"/>
        <w:ind w:left="360"/>
        <w:rPr>
          <w:rFonts w:ascii="Times New Roman" w:hAnsi="Times New Roman" w:cs="Times New Roman"/>
          <w:sz w:val="24"/>
          <w:szCs w:val="24"/>
        </w:rPr>
      </w:pPr>
    </w:p>
    <w:p w:rsidR="007670EF" w:rsidRPr="00266322" w:rsidRDefault="007670EF" w:rsidP="00266322">
      <w:pPr>
        <w:numPr>
          <w:ilvl w:val="0"/>
          <w:numId w:val="2"/>
        </w:numPr>
        <w:tabs>
          <w:tab w:val="left" w:pos="-3420"/>
          <w:tab w:val="left" w:pos="1276"/>
          <w:tab w:val="left" w:pos="1418"/>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Mažos vertės pirkimų apklausa atliekama raštu arba žodžiu. Tame pačiame pirkime tiekėjai apklausiami ta pačia forma.</w:t>
      </w:r>
    </w:p>
    <w:p w:rsidR="007670EF" w:rsidRPr="00266322" w:rsidRDefault="007670EF" w:rsidP="00266322">
      <w:pPr>
        <w:numPr>
          <w:ilvl w:val="0"/>
          <w:numId w:val="2"/>
        </w:numPr>
        <w:tabs>
          <w:tab w:val="left" w:pos="-3420"/>
          <w:tab w:val="left" w:pos="1276"/>
          <w:tab w:val="left" w:pos="1418"/>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Mažos vertės pirkimų apklausa raštu gali būti atliekama visais atvejais. Mažos vertės pirkimų apklausa žodžiu gali būti atliekama, jei:</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numatomos sutarties vertė perkant prekes, paslaugas ar darbus yra mažesnė kaip 3 000 eurų (be PVM);</w:t>
      </w:r>
    </w:p>
    <w:p w:rsidR="007670EF" w:rsidRPr="00266322" w:rsidRDefault="007670EF" w:rsidP="00266322">
      <w:pPr>
        <w:numPr>
          <w:ilvl w:val="1"/>
          <w:numId w:val="2"/>
        </w:numPr>
        <w:tabs>
          <w:tab w:val="left" w:pos="-3420"/>
          <w:tab w:val="left" w:pos="1276"/>
          <w:tab w:val="left" w:pos="1418"/>
          <w:tab w:val="num" w:pos="1872"/>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perkama esant ypatingoms aplinkybėms: avarijai, stichinei nelaimei, epidemijai ir kitokiam nenugalimos jėgos poveikiui, kai dėl skubos netikslinga gauti pasiūlymų raštu.</w:t>
      </w:r>
    </w:p>
    <w:p w:rsidR="007670EF" w:rsidRPr="00266322" w:rsidRDefault="007670EF" w:rsidP="00266322">
      <w:pPr>
        <w:numPr>
          <w:ilvl w:val="0"/>
          <w:numId w:val="2"/>
        </w:numPr>
        <w:tabs>
          <w:tab w:val="left" w:pos="-3420"/>
          <w:tab w:val="left" w:pos="1276"/>
          <w:tab w:val="left" w:pos="1418"/>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Mažos vertės pirkimų apklausa atliekama šiais etapais:</w:t>
      </w:r>
    </w:p>
    <w:p w:rsidR="007670EF" w:rsidRPr="00266322" w:rsidRDefault="007670EF" w:rsidP="00266322">
      <w:pPr>
        <w:numPr>
          <w:ilvl w:val="1"/>
          <w:numId w:val="2"/>
        </w:numPr>
        <w:tabs>
          <w:tab w:val="left" w:pos="-3420"/>
          <w:tab w:val="left" w:pos="1276"/>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pirkimų organizatorius atlieka tiekėjų apklausą arba paskelbia skelbimą apie supaprastintą mažos vertės pirkimą (</w:t>
      </w:r>
      <w:proofErr w:type="spellStart"/>
      <w:r w:rsidRPr="00266322">
        <w:rPr>
          <w:rFonts w:ascii="Times New Roman" w:hAnsi="Times New Roman" w:cs="Times New Roman"/>
          <w:sz w:val="24"/>
          <w:szCs w:val="24"/>
        </w:rPr>
        <w:t>Sk-6</w:t>
      </w:r>
      <w:proofErr w:type="spellEnd"/>
      <w:r w:rsidRPr="00266322">
        <w:rPr>
          <w:rFonts w:ascii="Times New Roman" w:hAnsi="Times New Roman" w:cs="Times New Roman"/>
          <w:sz w:val="24"/>
          <w:szCs w:val="24"/>
        </w:rPr>
        <w:t xml:space="preserve"> forma) Taisyklių 62.4 punkte nustatytais atvejais;</w:t>
      </w:r>
    </w:p>
    <w:p w:rsidR="007670EF" w:rsidRPr="00266322" w:rsidRDefault="007670EF" w:rsidP="00266322">
      <w:pPr>
        <w:numPr>
          <w:ilvl w:val="1"/>
          <w:numId w:val="2"/>
        </w:numPr>
        <w:tabs>
          <w:tab w:val="left" w:pos="-3420"/>
          <w:tab w:val="left" w:pos="1276"/>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pirkimų organizatorius priima sprendimą dėl kiekvieno paraišką ar pasiūlymą pateikusio dalyvio kvalifikacinių duomenų ir kiekvienam iš jų nedelsdamas, bet ne vėliau kaip per 3 darbo dienas, raštu praneša apie šio patikrinimo rezultatus, pagrįsdamas priimtus sprendimus (jei tikrinama dalyvių kvalifikacija);</w:t>
      </w:r>
    </w:p>
    <w:p w:rsidR="007670EF" w:rsidRPr="00266322" w:rsidRDefault="007670EF" w:rsidP="00266322">
      <w:pPr>
        <w:numPr>
          <w:ilvl w:val="1"/>
          <w:numId w:val="2"/>
        </w:numPr>
        <w:tabs>
          <w:tab w:val="left" w:pos="-3420"/>
          <w:tab w:val="left" w:pos="1276"/>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pirkimų organizatorius nustato pasiūlymų eilę (išskyrus atvejus, kai pasiūlymą pateikti kviečiamas tik vienas tiekėjas arba pasiūlymą pateikia tik vienas dalyvis)  ir laimėjusį pasiūlymą, priima sprendimą sudaryti pirkimo sutartį. Pirkimų organizatorius šiuos sprendimus įformina mažos vertės pirkimų apklausos pažymoje, kurią patvirtina parašu;</w:t>
      </w:r>
    </w:p>
    <w:p w:rsidR="007670EF" w:rsidRPr="00266322" w:rsidRDefault="007670EF" w:rsidP="00266322">
      <w:pPr>
        <w:numPr>
          <w:ilvl w:val="1"/>
          <w:numId w:val="2"/>
        </w:numPr>
        <w:tabs>
          <w:tab w:val="left" w:pos="-3420"/>
          <w:tab w:val="left" w:pos="1276"/>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pirkimų organizatorius suinteresuotiems kandidatams ir suinteresuotiems dalyviams išskyrus atvejus, kai pirkimo sutarties vertė mažesnė kaip 3 000 eurų (be PVM), nedelsiant (ne vėliau kaip per 5 darbo dienas) raštu praneša apie priimtą sprendimą sudaryti pirkimo sutartį ar preliminariąją sutartį, pateikia Viešųjų pirkimų įstatymo 41 straipsnio 2 dalyje nurodytos atitinkamos informacijos, kuri dar nebuvo pateikta pirkimo procedūros metu, santrauką ir nurodo nustatytą pasiūlymų eilę, laimėjusį pasiūlymą, tikslų atidėjimo terminą;</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sudaroma pirkimo sutartis.</w:t>
      </w:r>
    </w:p>
    <w:p w:rsidR="007670EF" w:rsidRPr="00266322" w:rsidRDefault="007670EF" w:rsidP="00266322">
      <w:pPr>
        <w:numPr>
          <w:ilvl w:val="0"/>
          <w:numId w:val="2"/>
        </w:numPr>
        <w:tabs>
          <w:tab w:val="left" w:pos="-3420"/>
          <w:tab w:val="left" w:pos="1276"/>
          <w:tab w:val="num" w:pos="180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Pirkimų organizatorius kviečia ne mažiau kaip 3 jo pasirinktus tiekėjus pateikti pasiūlymus. Jeigu per nustatytą terminą nors vienas apklaustas tiekėjas pateikė pasiūlymą, mažos vertės pirkimų apklausa laikoma įvykusia.</w:t>
      </w:r>
    </w:p>
    <w:p w:rsidR="007670EF" w:rsidRPr="00266322" w:rsidRDefault="007670EF" w:rsidP="00266322">
      <w:pPr>
        <w:numPr>
          <w:ilvl w:val="0"/>
          <w:numId w:val="2"/>
        </w:numPr>
        <w:tabs>
          <w:tab w:val="left" w:pos="-3420"/>
          <w:tab w:val="left" w:pos="1276"/>
          <w:tab w:val="num" w:pos="180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Kviesti vieną tiekėją pateikti pasiūlymą galima, jeigu:</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techninių priežasčių, meninio kūrinio sukūrimo arba įsigijimo ar dėl objektyvių aplinkybių, patentų, kitų intelektinės nuosavybės teisių ar kitų išimtinių teisių apsaugos tik konkretus tiekėjas gali patiekti reikalingas prekes, teikti paslaugas ar atlikti darbus ir kai nėra jokios kitos alternatyvos;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įvykių, kurių  Mokykla negalėjo iš anksto numatyti, būtina skubiai įsigyti reikalingų prekių, paslaugų ar darbų. Aplinkybės, kuriomis grindžiama ypatinga skuba, negali priklausyti nuo Mokyklos;</w:t>
      </w:r>
      <w:r w:rsidRPr="00266322">
        <w:rPr>
          <w:rFonts w:ascii="Times New Roman" w:hAnsi="Times New Roman" w:cs="Times New Roman"/>
          <w:strike/>
          <w:sz w:val="24"/>
          <w:szCs w:val="24"/>
        </w:rPr>
        <w:t xml:space="preserve"> </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pagal ankstesnę sutartį iš kokio nors tiekėjo pirko prekių arba paslaugų ir nustatė, kad iš jo tikslinga pirkti papildomai, techniniu požiūriu derinant su jau turimomis prekėmis ir suteiktomis paslaugomis, ir jeigu ankstesnieji pirkimai buvo efektyvūs, nesikeičia prekių ar paslaugų kainos ir kitos sąlygos. Tokių papildomų pirkimų bendra vertė neturi viršyti 30 procentų pradinės sutarties kainos;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dėl aplinkybių, kurių nebuvo galima numatyti, paaiškėja, kad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sutarčių kaina neturi viršyti 30 procentų pradinės pirkimo sutarties kainos;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prenumeruojami laikraščiai, dienraščiai, periodiniai leidiniai ir žurnalai;</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perkamos svečių maitinimo paslaugos;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perkamos dovanos, suvenyrai, literatūros ir meno kūrinių autorių, atlikėjų ar jų kolektyvo paslaugos.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pirkimas atliekamas vadovaujantis Viešųjų pirkimų įstatymo 91 straipsnio nuostatomis, o Centrinėje viešųjų pirkimų informacinėje sistemoje yra pasiskelbę mažiau negu 3 Viešųjų pirkimų įstatymo 91 straipsnyje nurodyti tiekėjai, kurie gamina perkamas prekes, teikia perkamas paslaugas ar atlieka perkamus darbus. Šiuo atveju teikti pasiūlymus kviečiami visi Viešųjų pirkimų įstatymo 91 straipsnyje nurodyti tiekėjai, kurie gamina perkamas prekes, teikia perkamas paslaugas ar atlieka perkamus darbus;</w:t>
      </w:r>
    </w:p>
    <w:p w:rsidR="007670EF" w:rsidRPr="00266322" w:rsidRDefault="007670EF" w:rsidP="00266322">
      <w:pPr>
        <w:numPr>
          <w:ilvl w:val="1"/>
          <w:numId w:val="2"/>
        </w:numPr>
        <w:tabs>
          <w:tab w:val="left" w:pos="-3420"/>
          <w:tab w:val="left" w:pos="1418"/>
          <w:tab w:val="num" w:pos="1985"/>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numatomos sudaryti sutarties vertė mažesnė kaip 6 000 eurų (be PVM);</w:t>
      </w:r>
    </w:p>
    <w:p w:rsidR="007670EF" w:rsidRPr="00266322" w:rsidRDefault="007670EF" w:rsidP="00266322">
      <w:pPr>
        <w:numPr>
          <w:ilvl w:val="0"/>
          <w:numId w:val="2"/>
        </w:numPr>
        <w:tabs>
          <w:tab w:val="left" w:pos="-3420"/>
          <w:tab w:val="left" w:pos="1276"/>
          <w:tab w:val="num" w:pos="180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dokumentuose privalo būti šių Taisyklių 71.8 punkte nurodyta informacija ir gali būti pateikta kita šių Taisyklių 71 ir 72 punktuose nurodyta informacija, kuri reikalinga pirkimui atlikti.</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Raštu atliekamos apklausos pasiūlymų pateikimo terminas negali būti trumpesnis kaip </w:t>
      </w:r>
      <w:r w:rsidRPr="00266322">
        <w:rPr>
          <w:rFonts w:ascii="Times New Roman" w:hAnsi="Times New Roman" w:cs="Times New Roman"/>
          <w:bCs/>
          <w:sz w:val="24"/>
          <w:szCs w:val="24"/>
        </w:rPr>
        <w:t>3 darbo dienos nuo kvietimų pateikti pasiūlymus išsiuntimo tiekėjams dienos. Pasiūlymų pateikimo terminas negali būti trumpesnis kaip 7 darbo dienos nuo skelbimo apie supaprastintą mažos vertės pirkimą  (</w:t>
      </w:r>
      <w:proofErr w:type="spellStart"/>
      <w:r w:rsidRPr="00266322">
        <w:rPr>
          <w:rFonts w:ascii="Times New Roman" w:hAnsi="Times New Roman" w:cs="Times New Roman"/>
          <w:bCs/>
          <w:sz w:val="24"/>
          <w:szCs w:val="24"/>
        </w:rPr>
        <w:t>Sk-6</w:t>
      </w:r>
      <w:proofErr w:type="spellEnd"/>
      <w:r w:rsidRPr="00266322">
        <w:rPr>
          <w:rFonts w:ascii="Times New Roman" w:hAnsi="Times New Roman" w:cs="Times New Roman"/>
          <w:bCs/>
          <w:sz w:val="24"/>
          <w:szCs w:val="24"/>
        </w:rPr>
        <w:t xml:space="preserve"> tipinė forma) paskelbimo Viešųjų pirkimų įstatymo nustatyta tvarka CVP IS dienos.</w:t>
      </w:r>
      <w:r w:rsidRPr="00266322">
        <w:rPr>
          <w:rFonts w:ascii="Times New Roman" w:hAnsi="Times New Roman" w:cs="Times New Roman"/>
          <w:b/>
          <w:bCs/>
          <w:sz w:val="24"/>
          <w:szCs w:val="24"/>
        </w:rPr>
        <w:t xml:space="preserve"> </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Nepažeisdami viešųjų pirkimų principų pirkimų organizatorius turi teisę derėtis su dalyviais dėl pasiūlymų kainos, siūlomų prekių, paslaugų ar darbų charakteristikų ir visų kitų pasiūlymų sąlygų. Derybos turi būti protokoluojamos, išskyrus atvejus, kai mažos vertės pirkimų apklausa atliekama žodžiu. Derybų protokolą pasirašo pirkimų organizatorius ir dalyvio, su kuriuo buvo derėtasi, įgaliotas atstovas. Po derybų procedūrų pasiūlymai, kuriuose nurodytos galutinės dalyvių siūlomos kainos, taip pat galutiniai techniniai duomenys, kurie vertinami pagal ekonomiškai naudingiausio pasiūlymo vertinimo kriterijus, turi būti pateikiami užklijuotose vokuose arba CVP IS priemonėmis, išskyrus atvejus, jei derybos buvo vykdomos tik su vieninteliu dalyviu.</w:t>
      </w:r>
    </w:p>
    <w:p w:rsidR="003B7D0D" w:rsidRPr="00266322" w:rsidRDefault="003B7D0D" w:rsidP="00266322">
      <w:pPr>
        <w:tabs>
          <w:tab w:val="left" w:pos="-3420"/>
          <w:tab w:val="left" w:pos="1276"/>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SUPAPRASTINTAS RIBOTAS KONKURSAS</w:t>
      </w:r>
    </w:p>
    <w:p w:rsidR="007670EF" w:rsidRPr="00266322" w:rsidRDefault="007670EF" w:rsidP="00266322">
      <w:pPr>
        <w:tabs>
          <w:tab w:val="left" w:pos="-3420"/>
        </w:tabs>
        <w:spacing w:after="0" w:line="240" w:lineRule="auto"/>
        <w:jc w:val="both"/>
        <w:rPr>
          <w:rFonts w:ascii="Times New Roman" w:hAnsi="Times New Roman" w:cs="Times New Roman"/>
          <w:b/>
          <w:sz w:val="24"/>
          <w:szCs w:val="24"/>
        </w:rPr>
      </w:pP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lang w:val="sv-SE"/>
        </w:rPr>
      </w:pPr>
      <w:r w:rsidRPr="00266322">
        <w:rPr>
          <w:rFonts w:ascii="Times New Roman" w:hAnsi="Times New Roman" w:cs="Times New Roman"/>
          <w:sz w:val="24"/>
          <w:szCs w:val="24"/>
        </w:rPr>
        <w:t xml:space="preserve"> </w:t>
      </w:r>
      <w:r w:rsidRPr="00266322">
        <w:rPr>
          <w:rFonts w:ascii="Times New Roman" w:hAnsi="Times New Roman" w:cs="Times New Roman"/>
          <w:sz w:val="24"/>
          <w:szCs w:val="24"/>
          <w:lang w:val="sv-SE"/>
        </w:rPr>
        <w:t>Supaprastintas ribotas konkursas atliekamas etapais:</w:t>
      </w:r>
    </w:p>
    <w:p w:rsidR="007670EF" w:rsidRPr="00266322" w:rsidRDefault="007670EF" w:rsidP="00266322">
      <w:pPr>
        <w:numPr>
          <w:ilvl w:val="1"/>
          <w:numId w:val="2"/>
        </w:numPr>
        <w:tabs>
          <w:tab w:val="left" w:pos="-3420"/>
          <w:tab w:val="left" w:pos="1418"/>
          <w:tab w:val="num" w:pos="1985"/>
        </w:tabs>
        <w:spacing w:after="0" w:line="240" w:lineRule="auto"/>
        <w:ind w:left="0" w:firstLine="851"/>
        <w:jc w:val="both"/>
        <w:rPr>
          <w:rFonts w:ascii="Times New Roman" w:hAnsi="Times New Roman" w:cs="Times New Roman"/>
          <w:sz w:val="24"/>
          <w:szCs w:val="24"/>
          <w:lang w:val="sv-SE"/>
        </w:rPr>
      </w:pPr>
      <w:r w:rsidRPr="00266322">
        <w:rPr>
          <w:rFonts w:ascii="Times New Roman" w:hAnsi="Times New Roman" w:cs="Times New Roman"/>
          <w:sz w:val="24"/>
          <w:szCs w:val="24"/>
          <w:lang w:val="sv-SE"/>
        </w:rPr>
        <w:t>Taisyklėse nustatyta tvarka skelbiama apie pirkimą ir remiantis paskelbtais kvalifikacijos kriterijais atrenkami tie kandidatai, kurie bus kviečiami pateikti pasiūlymus;</w:t>
      </w:r>
    </w:p>
    <w:p w:rsidR="007670EF" w:rsidRPr="00266322" w:rsidRDefault="007670EF" w:rsidP="00266322">
      <w:pPr>
        <w:numPr>
          <w:ilvl w:val="1"/>
          <w:numId w:val="2"/>
        </w:numPr>
        <w:tabs>
          <w:tab w:val="left" w:pos="-3420"/>
          <w:tab w:val="left" w:pos="1418"/>
          <w:tab w:val="num" w:pos="1980"/>
        </w:tabs>
        <w:spacing w:after="0" w:line="240" w:lineRule="auto"/>
        <w:ind w:left="0" w:firstLine="851"/>
        <w:jc w:val="both"/>
        <w:rPr>
          <w:rFonts w:ascii="Times New Roman" w:hAnsi="Times New Roman" w:cs="Times New Roman"/>
          <w:sz w:val="24"/>
          <w:szCs w:val="24"/>
          <w:lang w:val="sv-SE"/>
        </w:rPr>
      </w:pPr>
      <w:r w:rsidRPr="00266322">
        <w:rPr>
          <w:rFonts w:ascii="Times New Roman" w:hAnsi="Times New Roman" w:cs="Times New Roman"/>
          <w:sz w:val="24"/>
          <w:szCs w:val="24"/>
          <w:lang w:val="sv-SE"/>
        </w:rPr>
        <w:t>vadovaujantis pirkimo dokumentuose nustatytomis sąlygomis, nagrinėjami, vertinami ir palyginami pakviestų dalyvių pateikti pasiūlymai.</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lang w:val="pt-BR"/>
        </w:rPr>
      </w:pPr>
      <w:r w:rsidRPr="00266322">
        <w:rPr>
          <w:rFonts w:ascii="Times New Roman" w:hAnsi="Times New Roman" w:cs="Times New Roman"/>
          <w:sz w:val="24"/>
          <w:szCs w:val="24"/>
          <w:lang w:val="pt-BR"/>
        </w:rPr>
        <w:t>Supaprastintame ribotame konkurse derybos tarp  Mokyklos ir tiekėjų draudžiamos.</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lang w:val="pt-BR"/>
        </w:rPr>
      </w:pPr>
      <w:r w:rsidRPr="00266322">
        <w:rPr>
          <w:rFonts w:ascii="Times New Roman" w:hAnsi="Times New Roman" w:cs="Times New Roman"/>
          <w:sz w:val="24"/>
          <w:szCs w:val="24"/>
          <w:lang w:val="pt-BR"/>
        </w:rPr>
        <w:t xml:space="preserve">Paraiškų dalyvauti pirkime pateikimo terminas negali būti trumpesnis kaip 7 darbo dienos nuo skelbimo apie supaprastintą pirkimą paskelbimo CVP IS. </w:t>
      </w:r>
      <w:r w:rsidRPr="00266322">
        <w:rPr>
          <w:rFonts w:ascii="Times New Roman" w:hAnsi="Times New Roman" w:cs="Times New Roman"/>
          <w:sz w:val="24"/>
          <w:szCs w:val="24"/>
        </w:rPr>
        <w:t>Nustatydama šį terminą Perkančioji organizacija privalo atsižvelgti į pirkimo sudėtingumą ir, atsižvelgdama į keliamus reikalavimus bei prašomų pateikti kvalifikaciją įrodančių dokumentų ir informacijos apimtį, įvertinti realų laiką, reikalingą paraiškoms parengti ir pateikti.</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Pasiūlymų pateikimo terminas negali būti trumpesnis kaip 7 darbo dienos nuo kvietimų pateikti pasiūlymus išsiuntimo tiekėjams dienos, mažos vertės pirkimo atveju – 3 darbo dienos nuo kvietimų pateikti pasiūlymus išsiuntimo </w:t>
      </w:r>
      <w:r w:rsidR="00147875" w:rsidRPr="00266322">
        <w:rPr>
          <w:rFonts w:ascii="Times New Roman" w:hAnsi="Times New Roman" w:cs="Times New Roman"/>
          <w:sz w:val="24"/>
          <w:szCs w:val="24"/>
        </w:rPr>
        <w:t xml:space="preserve">tiekėjams dienos. </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Skelbime apie supaprastintą pirkimą nustatoma, kiek mažiausiai kandidatų bus pakviesta pateikti pasiūlymus ir kokie yra kandidatų kvalifikacinės atrankos kriterijai ir tvarka. Kviečiamų kandidatų skaičius negali būti mažesnis kaip 3.</w:t>
      </w:r>
    </w:p>
    <w:p w:rsidR="007670EF" w:rsidRPr="00266322" w:rsidRDefault="007670EF" w:rsidP="00266322">
      <w:pPr>
        <w:numPr>
          <w:ilvl w:val="0"/>
          <w:numId w:val="2"/>
        </w:numPr>
        <w:tabs>
          <w:tab w:val="left" w:pos="-3420"/>
          <w:tab w:val="left" w:pos="1276"/>
          <w:tab w:val="num"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Nustatydama atrenkamų kandidatų skaičių, kvalifikacinės atrankos kriterijus ir tvarką, Administracija privalo laikytis šių reikalavimų:</w:t>
      </w:r>
    </w:p>
    <w:p w:rsidR="007670EF" w:rsidRPr="00266322" w:rsidRDefault="007670EF" w:rsidP="00266322">
      <w:pPr>
        <w:numPr>
          <w:ilvl w:val="1"/>
          <w:numId w:val="2"/>
        </w:numPr>
        <w:tabs>
          <w:tab w:val="left" w:pos="-3420"/>
          <w:tab w:val="left" w:pos="1418"/>
          <w:tab w:val="num"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turi būti užtikrinta reali konkurencija, kvalifikacinės atrankos kriterijai turi būti tikslūs, aiškūs ir nediskriminuojantys;</w:t>
      </w:r>
    </w:p>
    <w:p w:rsidR="007670EF" w:rsidRPr="00266322" w:rsidRDefault="007670EF" w:rsidP="00266322">
      <w:pPr>
        <w:numPr>
          <w:ilvl w:val="1"/>
          <w:numId w:val="2"/>
        </w:numPr>
        <w:tabs>
          <w:tab w:val="left" w:pos="-3420"/>
          <w:tab w:val="left" w:pos="1418"/>
          <w:tab w:val="num"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kvalifikacinės atrankos kriterijai turi būti nustatyti Viešųjų pirkimų įstatymo 35–38 straipsnių pagrindu.</w:t>
      </w:r>
    </w:p>
    <w:p w:rsidR="007670EF" w:rsidRPr="00266322" w:rsidRDefault="007670EF" w:rsidP="00266322">
      <w:pPr>
        <w:numPr>
          <w:ilvl w:val="0"/>
          <w:numId w:val="2"/>
        </w:numPr>
        <w:tabs>
          <w:tab w:val="left" w:pos="-3420"/>
          <w:tab w:val="num" w:pos="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Kvalifikacinė atranka turi būti atliekama tik iš tų kandidatų, kurie atitinka Mokyklos nustatytus minimalius kvalifikacijos reikalavimus.</w:t>
      </w:r>
    </w:p>
    <w:p w:rsidR="007670EF" w:rsidRPr="00266322" w:rsidRDefault="007670EF" w:rsidP="00266322">
      <w:pPr>
        <w:numPr>
          <w:ilvl w:val="0"/>
          <w:numId w:val="2"/>
        </w:numPr>
        <w:tabs>
          <w:tab w:val="left" w:pos="-3420"/>
          <w:tab w:val="num" w:pos="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Pateikti pasiūlymus turi būti pakviesta ne mažiau kandidatų, negu Mokyklos nustatytas mažiausias kviečiamų kandidatų skaičius. Jeigu minimalius kvalifikacijos reikalavimus atitinka mažiau kandidatų, negu nustatytas mažiausias kviečiamų kandidatų skaičius,  Mokykla pateikti pasiūlymus kviečia visus kandidatus, kurie atitinka keliamus minimalius kvalifikacijos reikalavimus.</w:t>
      </w:r>
    </w:p>
    <w:p w:rsidR="007670EF" w:rsidRPr="00266322" w:rsidRDefault="007670EF" w:rsidP="00266322">
      <w:pPr>
        <w:numPr>
          <w:ilvl w:val="0"/>
          <w:numId w:val="2"/>
        </w:numPr>
        <w:tabs>
          <w:tab w:val="left" w:pos="-3420"/>
          <w:tab w:val="num" w:pos="0"/>
          <w:tab w:val="left" w:pos="1276"/>
          <w:tab w:val="left" w:pos="180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Šios procedūros metu negalima kviesti dalyvauti pirkime kitų, paraiškų nepateikusių tiekėjų arba kandidatų, kurie neatitinka minimalių kvalifikacijos reikalavimų.</w:t>
      </w:r>
    </w:p>
    <w:p w:rsidR="007670EF" w:rsidRPr="00266322" w:rsidRDefault="007670EF" w:rsidP="00266322">
      <w:pPr>
        <w:numPr>
          <w:ilvl w:val="0"/>
          <w:numId w:val="2"/>
        </w:numPr>
        <w:tabs>
          <w:tab w:val="left" w:pos="-3420"/>
          <w:tab w:val="num" w:pos="0"/>
          <w:tab w:val="left" w:pos="1276"/>
          <w:tab w:val="left" w:pos="1800"/>
          <w:tab w:val="left" w:pos="1980"/>
        </w:tabs>
        <w:spacing w:after="0" w:line="240" w:lineRule="auto"/>
        <w:ind w:left="0" w:firstLine="851"/>
        <w:jc w:val="both"/>
        <w:rPr>
          <w:rFonts w:ascii="Times New Roman" w:hAnsi="Times New Roman" w:cs="Times New Roman"/>
          <w:bCs/>
          <w:sz w:val="24"/>
          <w:szCs w:val="24"/>
        </w:rPr>
      </w:pPr>
      <w:r w:rsidRPr="00266322">
        <w:rPr>
          <w:rFonts w:ascii="Times New Roman" w:hAnsi="Times New Roman" w:cs="Times New Roman"/>
          <w:sz w:val="24"/>
          <w:szCs w:val="24"/>
        </w:rPr>
        <w:t>Jei supaprastinto riboto konkurso metu bus vykdomas elektroninis aukcionas, apie tai nurodoma skelbime apie supaprastintą pirkimą.</w:t>
      </w:r>
    </w:p>
    <w:p w:rsidR="007670EF" w:rsidRPr="00266322" w:rsidRDefault="007670EF" w:rsidP="00266322">
      <w:pPr>
        <w:tabs>
          <w:tab w:val="left" w:pos="-3420"/>
          <w:tab w:val="left" w:pos="1800"/>
          <w:tab w:val="left" w:pos="1980"/>
        </w:tabs>
        <w:spacing w:after="0" w:line="240" w:lineRule="auto"/>
        <w:jc w:val="both"/>
        <w:rPr>
          <w:rFonts w:ascii="Times New Roman" w:hAnsi="Times New Roman" w:cs="Times New Roman"/>
          <w:sz w:val="24"/>
          <w:szCs w:val="24"/>
        </w:rPr>
      </w:pPr>
    </w:p>
    <w:p w:rsidR="007670EF" w:rsidRPr="00266322" w:rsidRDefault="007670EF" w:rsidP="00266322">
      <w:pPr>
        <w:pStyle w:val="Antrat3"/>
        <w:numPr>
          <w:ilvl w:val="0"/>
          <w:numId w:val="3"/>
        </w:numPr>
        <w:tabs>
          <w:tab w:val="clear" w:pos="1980"/>
          <w:tab w:val="clear" w:pos="2880"/>
          <w:tab w:val="left" w:pos="142"/>
        </w:tabs>
        <w:ind w:left="0" w:firstLine="0"/>
      </w:pPr>
      <w:r w:rsidRPr="00266322">
        <w:t>KITOS PIRKIMO PROCEDŪROS</w:t>
      </w:r>
    </w:p>
    <w:p w:rsidR="007670EF" w:rsidRPr="00266322" w:rsidRDefault="007670EF" w:rsidP="00266322">
      <w:pPr>
        <w:tabs>
          <w:tab w:val="left" w:pos="-3420"/>
          <w:tab w:val="left" w:pos="1800"/>
          <w:tab w:val="left" w:pos="198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bCs/>
          <w:sz w:val="24"/>
          <w:szCs w:val="24"/>
        </w:rPr>
        <w:t xml:space="preserve"> Mokykla</w:t>
      </w:r>
      <w:r w:rsidRPr="00266322">
        <w:rPr>
          <w:rFonts w:ascii="Times New Roman" w:hAnsi="Times New Roman" w:cs="Times New Roman"/>
          <w:sz w:val="24"/>
          <w:szCs w:val="24"/>
        </w:rPr>
        <w:t xml:space="preserve"> pirkimams atlikti gali taikyti dinaminę pirkimo sistemą pagal Viešųjų pirkimų įstatymo 64 straipsnio 1–4, 6–10 dalių nuostatas. Prieš pakviesdama tiekėjus pateikti pasiūlymą dėl konkretaus pirkimo Mokykla skelbia supaprastintą skelbimą apie pirkimą dinaminėje sistemoje ir kviečia visus suinteresuotus tiekėjus per nustatytą terminą, kuris negali būti trumpesnis kaip 7 darbo dienos nuo supaprastinto skelbimo </w:t>
      </w:r>
      <w:r w:rsidRPr="00266322">
        <w:rPr>
          <w:rFonts w:ascii="Times New Roman" w:hAnsi="Times New Roman" w:cs="Times New Roman"/>
          <w:bCs/>
          <w:sz w:val="24"/>
          <w:szCs w:val="24"/>
        </w:rPr>
        <w:t xml:space="preserve">apie pirkimą paskelbimo </w:t>
      </w:r>
      <w:r w:rsidRPr="00266322">
        <w:rPr>
          <w:rFonts w:ascii="Times New Roman" w:hAnsi="Times New Roman" w:cs="Times New Roman"/>
          <w:sz w:val="24"/>
          <w:szCs w:val="24"/>
        </w:rPr>
        <w:t xml:space="preserve"> CVP IS, pateikti orientacinį pasiūlymą pagal Viešųjų pirkimų įstatymo 64 straipsnio 4 dalies nuostatas.  Mokykla negali tęsti pirkimo procedūrų, kol ji nėra užbaigusi visų iki nustatyto termino pabaigos gautų orientacinių pasiūlymų vertinimo.</w:t>
      </w:r>
    </w:p>
    <w:p w:rsidR="007670EF" w:rsidRPr="00266322" w:rsidRDefault="007670EF" w:rsidP="00266322">
      <w:pPr>
        <w:numPr>
          <w:ilvl w:val="0"/>
          <w:numId w:val="2"/>
        </w:numPr>
        <w:tabs>
          <w:tab w:val="clear" w:pos="2340"/>
          <w:tab w:val="left" w:pos="-3420"/>
          <w:tab w:val="num" w:pos="1276"/>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Mokykla gali taikyti elektroninius aukcionus pagal Viešųjų pirkimų įstatymo 65 straipsnio 2–9 dalių nuostatas. Elektroninis aukcionas vykdomas tik CVP IS priemonėmis arba kitomis elektroninėmis priemonėmis, jeigu jos atitinka Viešųjų pirkimų įstatymo 17 straipsnyje nustatytus reikalavimus.</w:t>
      </w:r>
    </w:p>
    <w:p w:rsidR="007670EF" w:rsidRPr="00266322" w:rsidRDefault="007670EF" w:rsidP="00266322">
      <w:pPr>
        <w:tabs>
          <w:tab w:val="left" w:pos="-3420"/>
          <w:tab w:val="left" w:pos="1985"/>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SUPAPRASTINTAS PROJEKTO KONKURSAS</w:t>
      </w:r>
    </w:p>
    <w:p w:rsidR="007670EF" w:rsidRPr="00266322" w:rsidRDefault="007670EF" w:rsidP="00266322">
      <w:pPr>
        <w:tabs>
          <w:tab w:val="left" w:pos="-3420"/>
          <w:tab w:val="left" w:pos="1800"/>
          <w:tab w:val="left" w:pos="198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2"/>
        </w:numPr>
        <w:tabs>
          <w:tab w:val="left" w:pos="-3420"/>
          <w:tab w:val="num" w:pos="0"/>
          <w:tab w:val="left" w:pos="1276"/>
          <w:tab w:val="left" w:pos="1418"/>
          <w:tab w:val="left"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vykdydama supaprastintą projekto konkursą, vadovaujasi Lietuvos Respublikos Vyriausybės ar jos įgaliotos institucijos patvirtintomis projekto konkurso organizavimo taisyklėmis, išskyrus projekto konkurso organizavimo taisyklių nuostatas dėl projektų pateikimo terminų. Supaprastintas projekto konkursas vykdomas siekiant nustatyti geriausią planą ar projektą (paprastai teritorijų planavimo, architektūros, inžinerijos ar duomenų apdorojimo) pateikusį tiekėją (tiekėjus), jeigu tenkinama bent viena iš šių sąlygų:</w:t>
      </w:r>
    </w:p>
    <w:p w:rsidR="007670EF" w:rsidRPr="00266322" w:rsidRDefault="007670EF" w:rsidP="00266322">
      <w:pPr>
        <w:numPr>
          <w:ilvl w:val="1"/>
          <w:numId w:val="2"/>
        </w:numPr>
        <w:tabs>
          <w:tab w:val="left" w:pos="-3420"/>
          <w:tab w:val="left" w:pos="1560"/>
          <w:tab w:val="left" w:pos="1800"/>
          <w:tab w:val="left" w:pos="1980"/>
          <w:tab w:val="num"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projekto konkursas vykdomas kaip paslaugų pirkimo dalis, kai su projekto konkurso laimėtoju numatyta sudaryti paslaugų pirkimo sutartį;</w:t>
      </w:r>
    </w:p>
    <w:p w:rsidR="007670EF" w:rsidRPr="00266322" w:rsidRDefault="007670EF" w:rsidP="00266322">
      <w:pPr>
        <w:numPr>
          <w:ilvl w:val="1"/>
          <w:numId w:val="2"/>
        </w:numPr>
        <w:tabs>
          <w:tab w:val="left" w:pos="-3420"/>
          <w:tab w:val="left" w:pos="1560"/>
          <w:tab w:val="left" w:pos="1800"/>
          <w:tab w:val="left" w:pos="1980"/>
          <w:tab w:val="num"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projekto konkurso laimėtoją, laimėtojus ar dalyvius numatyta apdovanoti prizais ar kitaip atsilyginti už dalyvavimą. Šiuo atveju  Mokykla turi teisę paslaugų pirkimą tęsti neskelbiamų derybų būdu, į derybas pakviesdama projekto konkurso laimėtoją arba visus laimėtojus (pirmąsias vietas užėmusius dalyvius).</w:t>
      </w:r>
    </w:p>
    <w:p w:rsidR="007670EF" w:rsidRPr="00266322" w:rsidRDefault="007670EF" w:rsidP="00266322">
      <w:pPr>
        <w:numPr>
          <w:ilvl w:val="0"/>
          <w:numId w:val="2"/>
        </w:numPr>
        <w:tabs>
          <w:tab w:val="left" w:pos="-3420"/>
          <w:tab w:val="num" w:pos="0"/>
          <w:tab w:val="left" w:pos="1276"/>
          <w:tab w:val="left"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Projektų pateikimo terminas, nustatytas pirkimo dokumentuose, negali būti trumpesnis kaip 7 darbo dienos nuo skelbimo apie pirkimą paskelbimo CVP IS  dienos.</w:t>
      </w:r>
    </w:p>
    <w:p w:rsidR="007670EF" w:rsidRPr="00266322" w:rsidRDefault="007670EF" w:rsidP="00266322">
      <w:pPr>
        <w:numPr>
          <w:ilvl w:val="0"/>
          <w:numId w:val="2"/>
        </w:numPr>
        <w:tabs>
          <w:tab w:val="left" w:pos="-3420"/>
          <w:tab w:val="num" w:pos="0"/>
          <w:tab w:val="left" w:pos="1276"/>
          <w:tab w:val="left"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Projekto konkurse turi teisę dalyvauti fiziniai ir juridiniai asmenys ar tokių asmenų grupė.</w:t>
      </w:r>
    </w:p>
    <w:p w:rsidR="007670EF" w:rsidRPr="00266322" w:rsidRDefault="007670EF" w:rsidP="00266322">
      <w:pPr>
        <w:numPr>
          <w:ilvl w:val="0"/>
          <w:numId w:val="2"/>
        </w:numPr>
        <w:tabs>
          <w:tab w:val="left" w:pos="-3420"/>
          <w:tab w:val="num" w:pos="0"/>
          <w:tab w:val="left" w:pos="1276"/>
          <w:tab w:val="left" w:pos="1800"/>
          <w:tab w:val="left" w:pos="198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Dalyvavimo projekto konkurse negalima riboti teritoriniu pagrindu ar kitaip diskriminuoti tiekėjų.</w:t>
      </w:r>
    </w:p>
    <w:p w:rsidR="007670EF" w:rsidRPr="00266322" w:rsidRDefault="007670EF" w:rsidP="00266322">
      <w:pPr>
        <w:numPr>
          <w:ilvl w:val="0"/>
          <w:numId w:val="2"/>
        </w:numPr>
        <w:tabs>
          <w:tab w:val="left" w:pos="-3420"/>
          <w:tab w:val="num" w:pos="0"/>
          <w:tab w:val="left" w:pos="1276"/>
          <w:tab w:val="left" w:pos="1800"/>
          <w:tab w:val="left" w:pos="1980"/>
        </w:tabs>
        <w:spacing w:after="0" w:line="240" w:lineRule="auto"/>
        <w:ind w:left="0" w:firstLine="851"/>
        <w:jc w:val="both"/>
        <w:rPr>
          <w:rFonts w:ascii="Times New Roman" w:hAnsi="Times New Roman" w:cs="Times New Roman"/>
          <w:sz w:val="24"/>
          <w:szCs w:val="24"/>
          <w:lang w:val="sv-SE"/>
        </w:rPr>
      </w:pPr>
      <w:r w:rsidRPr="00266322">
        <w:rPr>
          <w:rFonts w:ascii="Times New Roman" w:hAnsi="Times New Roman" w:cs="Times New Roman"/>
          <w:sz w:val="24"/>
          <w:szCs w:val="24"/>
          <w:lang w:val="sv-SE"/>
        </w:rPr>
        <w:t>Supaprastintas projekto konkursas vykdomas šiais etapais:</w:t>
      </w:r>
    </w:p>
    <w:p w:rsidR="007670EF" w:rsidRPr="00266322" w:rsidRDefault="007670EF" w:rsidP="00266322">
      <w:pPr>
        <w:numPr>
          <w:ilvl w:val="1"/>
          <w:numId w:val="2"/>
        </w:numPr>
        <w:tabs>
          <w:tab w:val="left" w:pos="-3420"/>
          <w:tab w:val="left" w:pos="1560"/>
          <w:tab w:val="left" w:pos="1800"/>
          <w:tab w:val="left" w:pos="1980"/>
        </w:tabs>
        <w:spacing w:after="0" w:line="240" w:lineRule="auto"/>
        <w:ind w:left="2160" w:hanging="1309"/>
        <w:jc w:val="both"/>
        <w:rPr>
          <w:rFonts w:ascii="Times New Roman" w:hAnsi="Times New Roman" w:cs="Times New Roman"/>
          <w:sz w:val="24"/>
          <w:szCs w:val="24"/>
        </w:rPr>
      </w:pPr>
      <w:r w:rsidRPr="00266322">
        <w:rPr>
          <w:rFonts w:ascii="Times New Roman" w:hAnsi="Times New Roman" w:cs="Times New Roman"/>
          <w:sz w:val="24"/>
          <w:szCs w:val="24"/>
        </w:rPr>
        <w:t>skelbiama apie supaprastintą projekto konkursą;</w:t>
      </w:r>
    </w:p>
    <w:p w:rsidR="007670EF" w:rsidRPr="00266322" w:rsidRDefault="007670EF" w:rsidP="00266322">
      <w:pPr>
        <w:numPr>
          <w:ilvl w:val="1"/>
          <w:numId w:val="2"/>
        </w:numPr>
        <w:tabs>
          <w:tab w:val="left" w:pos="-3420"/>
          <w:tab w:val="left" w:pos="1560"/>
          <w:tab w:val="left" w:pos="1800"/>
          <w:tab w:val="left" w:pos="1980"/>
        </w:tabs>
        <w:spacing w:after="0" w:line="240" w:lineRule="auto"/>
        <w:ind w:left="2160" w:hanging="1309"/>
        <w:jc w:val="both"/>
        <w:rPr>
          <w:rFonts w:ascii="Times New Roman" w:hAnsi="Times New Roman" w:cs="Times New Roman"/>
          <w:sz w:val="24"/>
          <w:szCs w:val="24"/>
        </w:rPr>
      </w:pPr>
      <w:r w:rsidRPr="00266322">
        <w:rPr>
          <w:rFonts w:ascii="Times New Roman" w:hAnsi="Times New Roman" w:cs="Times New Roman"/>
          <w:sz w:val="24"/>
          <w:szCs w:val="24"/>
        </w:rPr>
        <w:t>tiekėjams pateikiami supaprastinto projekto konkurso dokumentai;</w:t>
      </w:r>
    </w:p>
    <w:p w:rsidR="007670EF" w:rsidRPr="00266322" w:rsidRDefault="007670EF" w:rsidP="00266322">
      <w:pPr>
        <w:numPr>
          <w:ilvl w:val="1"/>
          <w:numId w:val="2"/>
        </w:numPr>
        <w:tabs>
          <w:tab w:val="left" w:pos="-3420"/>
          <w:tab w:val="left" w:pos="1560"/>
          <w:tab w:val="left" w:pos="1800"/>
          <w:tab w:val="left" w:pos="1980"/>
        </w:tabs>
        <w:spacing w:after="0" w:line="240" w:lineRule="auto"/>
        <w:ind w:left="2160" w:hanging="1309"/>
        <w:jc w:val="both"/>
        <w:rPr>
          <w:rFonts w:ascii="Times New Roman" w:hAnsi="Times New Roman" w:cs="Times New Roman"/>
          <w:sz w:val="24"/>
          <w:szCs w:val="24"/>
        </w:rPr>
      </w:pPr>
      <w:r w:rsidRPr="00266322">
        <w:rPr>
          <w:rFonts w:ascii="Times New Roman" w:hAnsi="Times New Roman" w:cs="Times New Roman"/>
          <w:sz w:val="24"/>
          <w:szCs w:val="24"/>
        </w:rPr>
        <w:t>priimami ir registruojami vokai su projektais;</w:t>
      </w:r>
    </w:p>
    <w:p w:rsidR="007670EF" w:rsidRPr="00266322" w:rsidRDefault="007670EF" w:rsidP="00266322">
      <w:pPr>
        <w:numPr>
          <w:ilvl w:val="1"/>
          <w:numId w:val="2"/>
        </w:numPr>
        <w:tabs>
          <w:tab w:val="left" w:pos="-3420"/>
          <w:tab w:val="left" w:pos="1560"/>
          <w:tab w:val="left" w:pos="1800"/>
          <w:tab w:val="left" w:pos="1980"/>
        </w:tabs>
        <w:spacing w:after="0" w:line="240" w:lineRule="auto"/>
        <w:ind w:left="2160" w:hanging="1309"/>
        <w:jc w:val="both"/>
        <w:rPr>
          <w:rFonts w:ascii="Times New Roman" w:hAnsi="Times New Roman" w:cs="Times New Roman"/>
          <w:sz w:val="24"/>
          <w:szCs w:val="24"/>
        </w:rPr>
      </w:pPr>
      <w:r w:rsidRPr="00266322">
        <w:rPr>
          <w:rFonts w:ascii="Times New Roman" w:hAnsi="Times New Roman" w:cs="Times New Roman"/>
          <w:sz w:val="24"/>
          <w:szCs w:val="24"/>
        </w:rPr>
        <w:t>atliekama vokų su projektais atplėšimo procedūra;</w:t>
      </w:r>
    </w:p>
    <w:p w:rsidR="007670EF" w:rsidRPr="00266322" w:rsidRDefault="007670EF" w:rsidP="00266322">
      <w:pPr>
        <w:numPr>
          <w:ilvl w:val="1"/>
          <w:numId w:val="2"/>
        </w:numPr>
        <w:tabs>
          <w:tab w:val="left" w:pos="-342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vadovaujantis supaprastinto projekto konkurso dokumentuose nustatyta projektų vertinimo tvarka, nagrinėjami, vertinami ir palyginami gauti projektai;</w:t>
      </w:r>
    </w:p>
    <w:p w:rsidR="007670EF" w:rsidRPr="00266322" w:rsidRDefault="007670EF" w:rsidP="00266322">
      <w:pPr>
        <w:numPr>
          <w:ilvl w:val="1"/>
          <w:numId w:val="2"/>
        </w:numPr>
        <w:tabs>
          <w:tab w:val="left" w:pos="-342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nustatoma projektų eilė ir išrenkamas geriausias projektas (projektai).</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Kandidatų pateiktus planus ar projektus vertina  Mokyklos sudaryta vertinimo komisija. Jai  Mokykla privalo suteikti visus įgaliojimus, reikalingus planams ar projektams vertinti ir laimėtojams nustatyti. Vertinimo komisiją turi sudaryti su projekto dalyviais nesusiję fiziniai asmenys. Vertinimo komisijos pirmininku ir nariais skiriami tik nepriekaištingos reputacijos asmenys, pasirašę nešališkumo deklaraciją ir konfidencialumo pasižadėjimą. Jeigu projekto konkurso dalyviams keliami profesiniai reikalavimai, ne mažiau kaip trečdalis vertinimo komisijos narių turi būti bent jau tokios pačios arba artimos kvalifikacijos. Vertinimo komisija sprendimus gali priimti tik posėdyje. Vertinimo komisijos posėdžiai protokoluojami.</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Vokai su projektais plėšiami dviejuose atskirose vertinimo komisijos posėdžiuose. Pirmame plėšiami vokai su projektais, antrame – vokai su devizų šifrais. Apie šį posėdį  Mokykla visiems tiekėjams raštu praneša ne vėliau kaip prieš 3 dienas. Pranešime turi būti nurodyta vokų su devizų šifrais atplėšimo (susipažinimo su devizų šifrais) vieta, diena, valanda ir minutė. Posėdyje turi teisę dalyvauti visi projektus pateikę tiekėjai ar jų įgalioti atstovai. Vokus atplėšia vienas iš vertinimo komisijos narių. Atplėšus vokus arba susipažinus su devizų šifrais, vertinimo komisija posėdyje dalyvaujantiems tiekėjams paskelbia projektų eilę ir devizų šifrus. Vokų su projektų devizų šifrais atplėšimo ar susipažinimo procedūra vertinimo komisija įformina atskiru protokolu. </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Vertinimo komisija sprendimus priima savarankiškai. Vertinami tik anonimiškai pateikti planai ar  projektai. Vertinimo komisijos nariai gali sužinoti, kas pateikė projektus, tik vertinimo komisijai priėjus bendros nuomonės ar priėmus sprendimą dėl geriausio plano ar projekto.</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Pateikti planai ar projektai vertinami pagal pirkimo dokumentuose nustatytus kriterijus, kurie nebūtinai turi remtis ekonomiškai naudingiausio pasiūlymo ar mažiausios kainos vertinimo kriterijais. Vertinimo komisija narių pasirašytame protokole nurodo projektų eiliškumą, remdamasi kiekvieno projekto privalumais, kartu pateikdama savo pastabas, dėl kurių reikia papildomo paaiškinimo. Po to kai vertinimo komisija prieina prie bendros nuomonės ar priima sprendimą, prireikus kandidatai gali būti kviečiami atsakyti į klausimus, kuriuos vertinimo komisija yra nurodžiusi protokole. Vertinimo komisijos narių ir kandidatų pokalbiai protokoluojami. </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Supaprastinto projekto konkursui pateiktų projektų įvertinimui gali būti rengiamas viešas aptarimas, kuriame juos analizuoja  Mokyklos pakviesti ekspertai. Šio aptarimo išvados įforminamos protokolu. Vertinimo komisijos nariai viešame aptarime savo nuomonės nepareiškia. Viešo aptarimo protokolas su ekspertų išvadomis pateikiamas vertinimo komisijai. Ekspertų išvados vertinimo komisijai yra rekomendacinio pobūdžio.</w:t>
      </w:r>
    </w:p>
    <w:p w:rsidR="007670EF" w:rsidRPr="00266322" w:rsidRDefault="007670EF" w:rsidP="00266322">
      <w:pPr>
        <w:tabs>
          <w:tab w:val="left" w:pos="-3420"/>
          <w:tab w:val="left" w:pos="1800"/>
          <w:tab w:val="left" w:pos="1980"/>
          <w:tab w:val="left" w:pos="216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PIRKIMO SUTARTIS</w:t>
      </w:r>
    </w:p>
    <w:p w:rsidR="007670EF" w:rsidRPr="00266322" w:rsidRDefault="007670EF" w:rsidP="00266322">
      <w:pPr>
        <w:tabs>
          <w:tab w:val="left" w:pos="-3420"/>
          <w:tab w:val="left" w:pos="1800"/>
          <w:tab w:val="left" w:pos="1980"/>
          <w:tab w:val="left" w:pos="2160"/>
        </w:tabs>
        <w:spacing w:after="0" w:line="240" w:lineRule="auto"/>
        <w:jc w:val="both"/>
        <w:rPr>
          <w:rFonts w:ascii="Times New Roman" w:hAnsi="Times New Roman" w:cs="Times New Roman"/>
          <w:sz w:val="24"/>
          <w:szCs w:val="24"/>
        </w:rPr>
      </w:pP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sutarties sudarymo ir jos turinio reikalavimus nustato Viešųjų pirkimų įstatymo 18 straipsnis. Atlikdama mažos vertės pirkimus  Mokykla neprivalo vadovautis Viešųjų pirkimų įstatymo 18 straipsnio 1, 2, 3 ir 6 dalių reikalavimais.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sutarties sąlygos sutarties galiojimo laikotarpiu negali būti keičiamos, išskyrus tokias pirkimo sutarties sąlygas, kurias pakeitus nebūtų pažeisti viešųjų pirkimų principai ir tikslas ir kai tokiems pirkimo sutarties sąlygų pakeitimams yra gautas Viešųjų pirkimų tarnybos sutikimas. Viešųjų pirkimų tarnybos sutikimo nereikalaujama, kai atlikus supaprastintą pirkimą sudarytos sutarties vertė yra mažesnė kaip 3 000 eurų (be PVM) arba kai pirkimo sutartis sudaryta atlikus mažos vertės pirkimą.</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sutartis turi būti sudaroma nedelsiant, bet ne anksčiau, negu pasibaigė atidėjimo terminas. Atidėjimo terminas gali būti netaikomas, kai:</w:t>
      </w:r>
    </w:p>
    <w:p w:rsidR="007670EF" w:rsidRPr="00266322" w:rsidRDefault="007670EF" w:rsidP="00266322">
      <w:pPr>
        <w:numPr>
          <w:ilvl w:val="1"/>
          <w:numId w:val="2"/>
        </w:numPr>
        <w:tabs>
          <w:tab w:val="left" w:pos="-3420"/>
          <w:tab w:val="num" w:pos="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vienintelis suinteresuotas dalyvis yra tas, su kuriuo sudaroma pirkimo sutartis, ir nėra suinteresuotų kandidatų;</w:t>
      </w:r>
    </w:p>
    <w:p w:rsidR="007670EF" w:rsidRPr="00266322" w:rsidRDefault="007670EF" w:rsidP="00266322">
      <w:pPr>
        <w:numPr>
          <w:ilvl w:val="1"/>
          <w:numId w:val="2"/>
        </w:numPr>
        <w:tabs>
          <w:tab w:val="left" w:pos="-3420"/>
          <w:tab w:val="num" w:pos="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sutartis sudaroma dinaminės pirkimo sistemos pagrindu arba Administracija pirkimo sutartį sudaro preliminariosios sutarties pagrindu;</w:t>
      </w:r>
    </w:p>
    <w:p w:rsidR="007670EF" w:rsidRPr="00266322" w:rsidRDefault="007670EF" w:rsidP="00266322">
      <w:pPr>
        <w:numPr>
          <w:ilvl w:val="1"/>
          <w:numId w:val="2"/>
        </w:numPr>
        <w:tabs>
          <w:tab w:val="left" w:pos="-3420"/>
          <w:tab w:val="num" w:pos="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lastRenderedPageBreak/>
        <w:t>pirkimo sutarties vertė mažesnė kaip 3 000 eurų (be PVM) arba kai pirkimo sutartis sudaroma atliekant mažos vertės pirkimą.</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sutartis gali būti sudaroma žodžiu, kai atliekami darbų, prekių ir paslaugų supaprastinti pirkimai, kurių sutarties vertė yra mažesnė kaip 3 000 eurų (be PVM).</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sutartis vykdoma ir nutraukiama vadovaujantis Lietuvos Respublikos civiliniu kodeksu.</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gali sudaryti preliminariąją sutartį, atitinkančią Viešųjų pirkimų įstatymo 63 straipsnio nuostatas.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bCs/>
          <w:sz w:val="24"/>
          <w:szCs w:val="24"/>
        </w:rPr>
      </w:pPr>
      <w:r w:rsidRPr="00266322">
        <w:rPr>
          <w:rFonts w:ascii="Times New Roman" w:hAnsi="Times New Roman" w:cs="Times New Roman"/>
          <w:bCs/>
          <w:sz w:val="24"/>
          <w:szCs w:val="24"/>
        </w:rPr>
        <w:t xml:space="preserve">Viešųjų pirkimų įstatymo 92 straipsnyje nurodytais atvejais, kai perkančioji organizacija informacinį pranešimą skelbia CVP IS, pirkimo sutartis gali būti sudaroma ne ankščiau kaip po 5 darbo dienų nuo informacinio pranešimo paskelbimo dienos. Kai perkančioji organizacija Europos Sąjungos oficialiame leidinyje paskelbia pranešimą dėl savanoriško </w:t>
      </w:r>
      <w:proofErr w:type="spellStart"/>
      <w:r w:rsidRPr="00266322">
        <w:rPr>
          <w:rFonts w:ascii="Times New Roman" w:hAnsi="Times New Roman" w:cs="Times New Roman"/>
          <w:bCs/>
          <w:i/>
          <w:sz w:val="24"/>
          <w:szCs w:val="24"/>
        </w:rPr>
        <w:t>ex</w:t>
      </w:r>
      <w:proofErr w:type="spellEnd"/>
      <w:r w:rsidRPr="00266322">
        <w:rPr>
          <w:rFonts w:ascii="Times New Roman" w:hAnsi="Times New Roman" w:cs="Times New Roman"/>
          <w:bCs/>
          <w:i/>
          <w:sz w:val="24"/>
          <w:szCs w:val="24"/>
        </w:rPr>
        <w:t xml:space="preserve"> </w:t>
      </w:r>
      <w:proofErr w:type="spellStart"/>
      <w:r w:rsidRPr="00266322">
        <w:rPr>
          <w:rFonts w:ascii="Times New Roman" w:hAnsi="Times New Roman" w:cs="Times New Roman"/>
          <w:bCs/>
          <w:i/>
          <w:sz w:val="24"/>
          <w:szCs w:val="24"/>
        </w:rPr>
        <w:t>ante</w:t>
      </w:r>
      <w:proofErr w:type="spellEnd"/>
      <w:r w:rsidRPr="00266322">
        <w:rPr>
          <w:rFonts w:ascii="Times New Roman" w:hAnsi="Times New Roman" w:cs="Times New Roman"/>
          <w:bCs/>
          <w:sz w:val="24"/>
          <w:szCs w:val="24"/>
        </w:rPr>
        <w:t xml:space="preserve"> skaidrumo, pirkimo sutartis gali būti sudaroma ne ankščiau kaip po 10 dienų nuo šio pranešimo paskelbimo dienos.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bCs/>
          <w:sz w:val="24"/>
          <w:szCs w:val="24"/>
        </w:rPr>
      </w:pPr>
      <w:r w:rsidRPr="00266322">
        <w:rPr>
          <w:rFonts w:ascii="Times New Roman" w:hAnsi="Times New Roman" w:cs="Times New Roman"/>
          <w:bCs/>
          <w:sz w:val="24"/>
          <w:szCs w:val="24"/>
        </w:rPr>
        <w:t xml:space="preserve"> Mokykla</w:t>
      </w:r>
      <w:r w:rsidRPr="00266322">
        <w:rPr>
          <w:rFonts w:ascii="Times New Roman" w:hAnsi="Times New Roman" w:cs="Times New Roman"/>
          <w:iCs/>
          <w:sz w:val="24"/>
          <w:szCs w:val="24"/>
        </w:rPr>
        <w:t xml:space="preserve">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informacinėje sistemoje.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p>
    <w:p w:rsidR="007670EF" w:rsidRPr="00266322" w:rsidRDefault="007670EF" w:rsidP="00266322">
      <w:pPr>
        <w:tabs>
          <w:tab w:val="left" w:pos="-3420"/>
          <w:tab w:val="left" w:pos="1800"/>
          <w:tab w:val="left" w:pos="1980"/>
          <w:tab w:val="left" w:pos="2160"/>
        </w:tabs>
        <w:spacing w:after="0" w:line="240" w:lineRule="auto"/>
        <w:jc w:val="both"/>
        <w:rPr>
          <w:rFonts w:ascii="Times New Roman" w:hAnsi="Times New Roman" w:cs="Times New Roman"/>
          <w:iCs/>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GINČŲ NAGRINĖJIMO TVARKA</w:t>
      </w:r>
    </w:p>
    <w:p w:rsidR="007670EF" w:rsidRPr="00266322" w:rsidRDefault="007670EF" w:rsidP="00266322">
      <w:pPr>
        <w:tabs>
          <w:tab w:val="left" w:pos="-3420"/>
          <w:tab w:val="left" w:pos="1800"/>
          <w:tab w:val="left" w:pos="1980"/>
          <w:tab w:val="left" w:pos="2160"/>
        </w:tabs>
        <w:spacing w:after="0" w:line="240" w:lineRule="auto"/>
        <w:jc w:val="both"/>
        <w:rPr>
          <w:rFonts w:ascii="Times New Roman" w:hAnsi="Times New Roman" w:cs="Times New Roman"/>
          <w:bCs/>
          <w:sz w:val="24"/>
          <w:szCs w:val="24"/>
        </w:rPr>
      </w:pP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Pirkimo metu kylančius ginčus reglamentuoja Viešųjų pirkimų įstatymo V skyrius. Sprendimą dėl pretenzijos priima Komisija arba pirkimų organizatorius priklausomai nuo to, kas atlieka konkretaus supaprastinto pirkimo procedūras.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w:t>
      </w:r>
      <w:r w:rsidRPr="00266322">
        <w:rPr>
          <w:rFonts w:ascii="Times New Roman" w:hAnsi="Times New Roman" w:cs="Times New Roman"/>
          <w:sz w:val="24"/>
          <w:szCs w:val="24"/>
          <w:lang w:eastAsia="lt-LT"/>
        </w:rPr>
        <w:t xml:space="preserve"> nagrinėja tik tas tiekėjų pretenzijas, kurios gautos iki pirkimo sutarties sudarymo dienos.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Mokyklai gavus tiekėjo pretenziją, pirkimo, dėl kurio gauta ši pretenzija, procedūra nuo jos gavimo momento be atskiro pirkimų organizatoriaus ar Komisijos sprendimo sustoja. Mokykla negali sudaryti pirkimo sutarties anksčiau negu po 15 dienų nuo rašytinio pranešimo apie jos priimtą sprendimą išsiuntimo pretenziją pateikusiam tiekėjui, suinteresuotiems kandidatams ir suinteresuotiems dalyviams dienos.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lang w:eastAsia="lt-LT"/>
        </w:rPr>
        <w:t xml:space="preserve"> Mokykla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lang w:eastAsia="lt-LT"/>
        </w:rPr>
        <w:t xml:space="preserve">Jeigu </w:t>
      </w:r>
      <w:r w:rsidRPr="00266322">
        <w:rPr>
          <w:rFonts w:ascii="Times New Roman" w:hAnsi="Times New Roman" w:cs="Times New Roman"/>
          <w:sz w:val="24"/>
          <w:szCs w:val="24"/>
        </w:rPr>
        <w:t xml:space="preserve"> Mokykla per nustatytą terminą neišnagrinėja jai pateiktos pretenzijos, tiekėjas turi teisę pareikšti ieškinį teismui per 15 dienų nuo tos dienos, kurią  Mokykla turėjo raštu pranešti apie priimtą sprendimą pretenziją pateikusiam tiekėjui, suinteresuotiems kandidatams ir suinteresuotiems dalyviams.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Mokykla, gavusi tiekėjo prašymo ar ieškinio teismui kopiją, negali sudaryti pirkimo sutarties, kol nesibaigė atidėjimo terminas ar Viešųjų pirkimų įstatymo 94</w:t>
      </w:r>
      <w:r w:rsidRPr="00266322">
        <w:rPr>
          <w:rFonts w:ascii="Times New Roman" w:hAnsi="Times New Roman" w:cs="Times New Roman"/>
          <w:sz w:val="24"/>
          <w:szCs w:val="24"/>
          <w:vertAlign w:val="superscript"/>
        </w:rPr>
        <w:t>1</w:t>
      </w:r>
      <w:r w:rsidRPr="00266322">
        <w:rPr>
          <w:rFonts w:ascii="Times New Roman" w:hAnsi="Times New Roman" w:cs="Times New Roman"/>
          <w:sz w:val="24"/>
          <w:szCs w:val="24"/>
        </w:rPr>
        <w:t xml:space="preserve"> straipsnio 2 dalyje, 95</w:t>
      </w:r>
      <w:r w:rsidRPr="00266322">
        <w:rPr>
          <w:rFonts w:ascii="Times New Roman" w:hAnsi="Times New Roman" w:cs="Times New Roman"/>
          <w:sz w:val="24"/>
          <w:szCs w:val="24"/>
          <w:vertAlign w:val="superscript"/>
        </w:rPr>
        <w:t>1</w:t>
      </w:r>
      <w:r w:rsidRPr="00266322">
        <w:rPr>
          <w:rFonts w:ascii="Times New Roman" w:hAnsi="Times New Roman" w:cs="Times New Roman"/>
          <w:sz w:val="24"/>
          <w:szCs w:val="24"/>
        </w:rPr>
        <w:t xml:space="preserve"> straipsnio 3 dalies 3 punkte ir 95</w:t>
      </w:r>
      <w:r w:rsidRPr="00266322">
        <w:rPr>
          <w:rFonts w:ascii="Times New Roman" w:hAnsi="Times New Roman" w:cs="Times New Roman"/>
          <w:sz w:val="24"/>
          <w:szCs w:val="24"/>
          <w:vertAlign w:val="superscript"/>
        </w:rPr>
        <w:t>1</w:t>
      </w:r>
      <w:r w:rsidRPr="00266322">
        <w:rPr>
          <w:rFonts w:ascii="Times New Roman" w:hAnsi="Times New Roman" w:cs="Times New Roman"/>
          <w:sz w:val="24"/>
          <w:szCs w:val="24"/>
        </w:rPr>
        <w:t xml:space="preserve"> straipsnio 4 dalies 3 punkte nurodyti terminai ir kol  Mokykla negavo teismo pranešimo apie:</w:t>
      </w:r>
    </w:p>
    <w:p w:rsidR="007670EF" w:rsidRPr="00266322" w:rsidRDefault="007670EF" w:rsidP="00266322">
      <w:pPr>
        <w:numPr>
          <w:ilvl w:val="1"/>
          <w:numId w:val="2"/>
        </w:numPr>
        <w:tabs>
          <w:tab w:val="left" w:pos="-3420"/>
          <w:tab w:val="left" w:pos="1560"/>
          <w:tab w:val="left" w:pos="1800"/>
          <w:tab w:val="left" w:pos="1980"/>
          <w:tab w:val="left" w:pos="2160"/>
        </w:tabs>
        <w:spacing w:after="0" w:line="240" w:lineRule="auto"/>
        <w:ind w:hanging="1283"/>
        <w:jc w:val="both"/>
        <w:rPr>
          <w:rFonts w:ascii="Times New Roman" w:hAnsi="Times New Roman" w:cs="Times New Roman"/>
          <w:sz w:val="24"/>
          <w:szCs w:val="24"/>
        </w:rPr>
      </w:pPr>
      <w:r w:rsidRPr="00266322">
        <w:rPr>
          <w:rFonts w:ascii="Times New Roman" w:hAnsi="Times New Roman" w:cs="Times New Roman"/>
          <w:sz w:val="24"/>
          <w:szCs w:val="24"/>
        </w:rPr>
        <w:t>motyvuotą teismo nutartį, kuria atsisakoma priimti ieškinį;</w:t>
      </w:r>
    </w:p>
    <w:p w:rsidR="007670EF" w:rsidRPr="00266322" w:rsidRDefault="007670EF" w:rsidP="00266322">
      <w:pPr>
        <w:numPr>
          <w:ilvl w:val="1"/>
          <w:numId w:val="2"/>
        </w:numPr>
        <w:tabs>
          <w:tab w:val="left" w:pos="-3420"/>
          <w:tab w:val="num" w:pos="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motyvuotą teismo nutartį dėl tiekėjo prašymo taikyti laikinąsias apsaugos priemones atmetimo, kai šis prašymas teisme buvo gautas iki ieškinio pareiškimo;</w:t>
      </w:r>
    </w:p>
    <w:p w:rsidR="007670EF" w:rsidRPr="00266322" w:rsidRDefault="007670EF" w:rsidP="00266322">
      <w:pPr>
        <w:numPr>
          <w:ilvl w:val="1"/>
          <w:numId w:val="2"/>
        </w:numPr>
        <w:tabs>
          <w:tab w:val="left" w:pos="-3420"/>
          <w:tab w:val="num" w:pos="0"/>
          <w:tab w:val="left" w:pos="1560"/>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teismo rezoliuciją priimti ieškinį netaikant laikinųjų apsaugos priemonių. </w:t>
      </w:r>
    </w:p>
    <w:p w:rsidR="007670EF" w:rsidRPr="00266322" w:rsidRDefault="007670EF" w:rsidP="00266322">
      <w:pPr>
        <w:tabs>
          <w:tab w:val="left" w:pos="-3420"/>
          <w:tab w:val="left" w:pos="1800"/>
          <w:tab w:val="left" w:pos="1980"/>
          <w:tab w:val="left" w:pos="2160"/>
        </w:tabs>
        <w:spacing w:after="0" w:line="240" w:lineRule="auto"/>
        <w:ind w:left="1980"/>
        <w:jc w:val="both"/>
        <w:rPr>
          <w:rFonts w:ascii="Times New Roman" w:hAnsi="Times New Roman" w:cs="Times New Roman"/>
          <w:sz w:val="24"/>
          <w:szCs w:val="24"/>
        </w:rPr>
      </w:pPr>
    </w:p>
    <w:p w:rsidR="007670EF" w:rsidRPr="00266322" w:rsidRDefault="007670EF" w:rsidP="00266322">
      <w:pPr>
        <w:numPr>
          <w:ilvl w:val="0"/>
          <w:numId w:val="1"/>
        </w:numPr>
        <w:tabs>
          <w:tab w:val="clear" w:pos="1980"/>
          <w:tab w:val="left" w:pos="-3420"/>
          <w:tab w:val="num" w:pos="142"/>
        </w:tabs>
        <w:spacing w:after="0" w:line="240" w:lineRule="auto"/>
        <w:ind w:left="0" w:firstLine="0"/>
        <w:jc w:val="center"/>
        <w:rPr>
          <w:rFonts w:ascii="Times New Roman" w:hAnsi="Times New Roman" w:cs="Times New Roman"/>
          <w:b/>
          <w:sz w:val="24"/>
          <w:szCs w:val="24"/>
        </w:rPr>
      </w:pPr>
      <w:r w:rsidRPr="00266322">
        <w:rPr>
          <w:rFonts w:ascii="Times New Roman" w:hAnsi="Times New Roman" w:cs="Times New Roman"/>
          <w:b/>
          <w:sz w:val="24"/>
          <w:szCs w:val="24"/>
        </w:rPr>
        <w:t>BAIGIAMOSIOS NUOSTATOS</w:t>
      </w:r>
    </w:p>
    <w:p w:rsidR="007670EF" w:rsidRPr="00266322" w:rsidRDefault="007670EF" w:rsidP="00266322">
      <w:pPr>
        <w:tabs>
          <w:tab w:val="left" w:pos="-3420"/>
          <w:tab w:val="left" w:pos="1800"/>
          <w:tab w:val="left" w:pos="1980"/>
          <w:tab w:val="left" w:pos="2160"/>
        </w:tabs>
        <w:spacing w:after="0" w:line="240" w:lineRule="auto"/>
        <w:ind w:left="1980"/>
        <w:jc w:val="both"/>
        <w:rPr>
          <w:rFonts w:ascii="Times New Roman" w:hAnsi="Times New Roman" w:cs="Times New Roman"/>
          <w:sz w:val="24"/>
          <w:szCs w:val="24"/>
        </w:rPr>
      </w:pP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gavusi Viešųjų pirkimų tarnybos pranešimą, kad Europos Komisija nustatė rimtą Europos Sąjungos teisės nuostatų pažeidimą, privalo nedelsdama, ne vėliau kaip per 3 darbo dienas nuo pranešimo gavimo dienos, visą su pirkimu susijusią informaciją pateikti Viešųjų pirkimų tarnybai.</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Mokyklos Viešųjų pirkimų įstatymo 19 straipsnyje nurodytas pirkimų ataskaitas pasirašo Mokyklos direktorius. Šias ataskaitas pateikia  Viešųjų pirkimų tarnybai .</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Mokykla, Viešojo pirkimo komisija, jos nariai, pirkimų organizatorius, ekspertai negali tretiesiems asmenims atskleisti  Mokyklai pateiktos tiekėjo informacijos, kurios konfidencialumą nurodė tiekėjas. </w:t>
      </w:r>
      <w:r w:rsidRPr="00266322">
        <w:rPr>
          <w:rFonts w:ascii="Times New Roman" w:hAnsi="Times New Roman" w:cs="Times New Roman"/>
          <w:sz w:val="24"/>
          <w:szCs w:val="24"/>
          <w:lang w:eastAsia="lt-LT"/>
        </w:rPr>
        <w:t xml:space="preserve">Tokią informaciją sudaro visų pirma komercinė (gamybinė) paslaptis ir konfidencialieji pasiūlymų aspektai. </w:t>
      </w:r>
      <w:r w:rsidRPr="00266322">
        <w:rPr>
          <w:rFonts w:ascii="Times New Roman" w:hAnsi="Times New Roman" w:cs="Times New Roman"/>
          <w:sz w:val="24"/>
          <w:szCs w:val="24"/>
        </w:rPr>
        <w:t>Pasiūlyme nurodyta prekių, paslaugų ar darbų kaina, išskyrus jos sudedamąsias dalis, nėra laikoma konfidencialia informacija.</w:t>
      </w:r>
      <w:r w:rsidRPr="00266322">
        <w:rPr>
          <w:rFonts w:ascii="Times New Roman" w:hAnsi="Times New Roman" w:cs="Times New Roman"/>
          <w:sz w:val="24"/>
          <w:szCs w:val="24"/>
          <w:lang w:eastAsia="lt-LT"/>
        </w:rPr>
        <w:t xml:space="preserve"> Dalyvių reikalavimu, perkančioji organizacija turi juos supažindinti su kitų dalyvių pasiūlymais, išskyrus tą informaciją, kurią dalyviai nurodė kaip konfidencialią.</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Susipažinti su informacija, susijusia su pasiūlymų nagrinėjimu, aiškinimu, vertinimu ir palyginimu, gali tiktai komisijos nariai, pirkimų organizatoriai ir ekspertai, Viešųjų pirkimų tarnybos atstovai, Zarasų meno mokyklos direktorius,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7670EF"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Įvykdytos pirkimo sutartys, paraiškos, pasiūlymai, pirkimo dokumentai, pasiūlymai, pasiūlymų nagrinėjimo bei vertinimo dokumentai, pranešimai tiekėjams, kiti su supaprastintais pirkimais susiję dokumentai, nepaisant jų pateikimo būdo, formos ir laikmenos, saugomi Lietuvos Respublikos dokumentų ir archyvų įstatymo nustatyta tvarka, tačiau ne mažiau kaip 4 metus nuo pirkimo pabaigos.</w:t>
      </w:r>
    </w:p>
    <w:p w:rsidR="006B0329" w:rsidRPr="00266322" w:rsidRDefault="007670EF" w:rsidP="00266322">
      <w:pPr>
        <w:numPr>
          <w:ilvl w:val="0"/>
          <w:numId w:val="2"/>
        </w:numPr>
        <w:tabs>
          <w:tab w:val="left" w:pos="-3420"/>
          <w:tab w:val="num" w:pos="0"/>
          <w:tab w:val="left" w:pos="1276"/>
          <w:tab w:val="left" w:pos="1800"/>
          <w:tab w:val="left" w:pos="1980"/>
          <w:tab w:val="left" w:pos="2160"/>
        </w:tabs>
        <w:spacing w:after="0" w:line="240" w:lineRule="auto"/>
        <w:ind w:left="0" w:firstLine="851"/>
        <w:jc w:val="both"/>
        <w:rPr>
          <w:rFonts w:ascii="Times New Roman" w:hAnsi="Times New Roman" w:cs="Times New Roman"/>
          <w:sz w:val="24"/>
          <w:szCs w:val="24"/>
        </w:rPr>
      </w:pPr>
      <w:r w:rsidRPr="00266322">
        <w:rPr>
          <w:rFonts w:ascii="Times New Roman" w:hAnsi="Times New Roman" w:cs="Times New Roman"/>
          <w:sz w:val="24"/>
          <w:szCs w:val="24"/>
        </w:rPr>
        <w:t xml:space="preserve"> Mokyklos vadovas, komisijos pirmininkas,  , komisijos nariai, pirkimų organizatorius  ir ekspertai pažeidę šias taisykles, atsako įstatymų nustatyta tvarka.</w:t>
      </w:r>
    </w:p>
    <w:p w:rsidR="00232932" w:rsidRPr="00266322" w:rsidRDefault="00232932" w:rsidP="00266322">
      <w:pPr>
        <w:spacing w:after="0" w:line="240" w:lineRule="auto"/>
        <w:jc w:val="center"/>
        <w:rPr>
          <w:rFonts w:ascii="Times New Roman" w:hAnsi="Times New Roman" w:cs="Times New Roman"/>
        </w:rPr>
      </w:pPr>
      <w:r w:rsidRPr="00266322">
        <w:rPr>
          <w:rFonts w:ascii="Times New Roman" w:hAnsi="Times New Roman" w:cs="Times New Roman"/>
        </w:rPr>
        <w:t>___________________________</w:t>
      </w:r>
    </w:p>
    <w:p w:rsidR="00232932" w:rsidRPr="00266322" w:rsidRDefault="00232932" w:rsidP="00266322">
      <w:pPr>
        <w:spacing w:after="0" w:line="240" w:lineRule="auto"/>
        <w:rPr>
          <w:rFonts w:ascii="Times New Roman" w:hAnsi="Times New Roman" w:cs="Times New Roman"/>
        </w:rPr>
      </w:pPr>
    </w:p>
    <w:p w:rsidR="00592778" w:rsidRPr="00266322" w:rsidRDefault="00592778" w:rsidP="00266322">
      <w:pPr>
        <w:spacing w:after="0" w:line="240" w:lineRule="auto"/>
        <w:ind w:left="5760"/>
        <w:rPr>
          <w:rFonts w:ascii="Times New Roman" w:hAnsi="Times New Roman" w:cs="Times New Roman"/>
        </w:rPr>
        <w:sectPr w:rsidR="00592778" w:rsidRPr="00266322">
          <w:pgSz w:w="11906" w:h="16838" w:code="9"/>
          <w:pgMar w:top="1134" w:right="567" w:bottom="902" w:left="1701" w:header="709" w:footer="709" w:gutter="0"/>
          <w:pgNumType w:start="1"/>
          <w:cols w:space="708"/>
          <w:titlePg/>
          <w:docGrid w:linePitch="360"/>
        </w:sectPr>
      </w:pPr>
    </w:p>
    <w:p w:rsidR="00266322" w:rsidRPr="00266322" w:rsidRDefault="00266322" w:rsidP="00266322">
      <w:pPr>
        <w:spacing w:after="0" w:line="240" w:lineRule="auto"/>
        <w:ind w:left="5760"/>
        <w:rPr>
          <w:rFonts w:ascii="Times New Roman" w:hAnsi="Times New Roman" w:cs="Times New Roman"/>
        </w:rPr>
      </w:pPr>
      <w:r w:rsidRPr="00266322">
        <w:rPr>
          <w:rFonts w:ascii="Times New Roman" w:hAnsi="Times New Roman" w:cs="Times New Roman"/>
        </w:rPr>
        <w:lastRenderedPageBreak/>
        <w:t>Zarasų meno mokyklos</w:t>
      </w:r>
    </w:p>
    <w:p w:rsidR="00266322" w:rsidRPr="00266322" w:rsidRDefault="00266322" w:rsidP="00266322">
      <w:pPr>
        <w:spacing w:after="0" w:line="240" w:lineRule="auto"/>
        <w:ind w:left="5760"/>
        <w:rPr>
          <w:rFonts w:ascii="Times New Roman" w:hAnsi="Times New Roman" w:cs="Times New Roman"/>
        </w:rPr>
      </w:pPr>
      <w:r w:rsidRPr="00266322">
        <w:rPr>
          <w:rFonts w:ascii="Times New Roman" w:hAnsi="Times New Roman" w:cs="Times New Roman"/>
        </w:rPr>
        <w:t>Viešųjų supaprastintų pirkimų taisyklių</w:t>
      </w:r>
    </w:p>
    <w:p w:rsidR="00266322" w:rsidRPr="00266322" w:rsidRDefault="00266322" w:rsidP="00266322">
      <w:pPr>
        <w:spacing w:after="0" w:line="240" w:lineRule="auto"/>
        <w:ind w:firstLine="5760"/>
        <w:jc w:val="both"/>
        <w:rPr>
          <w:rFonts w:ascii="Times New Roman" w:hAnsi="Times New Roman" w:cs="Times New Roman"/>
          <w:lang w:val="pt-BR"/>
        </w:rPr>
      </w:pPr>
      <w:r w:rsidRPr="00266322">
        <w:rPr>
          <w:rFonts w:ascii="Times New Roman" w:hAnsi="Times New Roman" w:cs="Times New Roman"/>
          <w:lang w:val="pt-BR"/>
        </w:rPr>
        <w:t>1 priedas</w:t>
      </w:r>
    </w:p>
    <w:p w:rsidR="00266322" w:rsidRPr="00266322" w:rsidRDefault="00266322" w:rsidP="00266322">
      <w:pPr>
        <w:spacing w:after="0" w:line="240" w:lineRule="auto"/>
        <w:jc w:val="both"/>
        <w:rPr>
          <w:rFonts w:ascii="Times New Roman" w:hAnsi="Times New Roman" w:cs="Times New Roman"/>
          <w:spacing w:val="-1"/>
          <w:lang w:val="pt-BR"/>
        </w:rPr>
      </w:pPr>
    </w:p>
    <w:p w:rsidR="00266322" w:rsidRPr="00266322" w:rsidRDefault="00266322" w:rsidP="00266322">
      <w:pPr>
        <w:spacing w:after="0" w:line="240" w:lineRule="auto"/>
        <w:jc w:val="both"/>
        <w:rPr>
          <w:rFonts w:ascii="Times New Roman" w:hAnsi="Times New Roman" w:cs="Times New Roman"/>
          <w:spacing w:val="-1"/>
          <w:lang w:val="pt-BR"/>
        </w:rPr>
      </w:pP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r>
      <w:r w:rsidRPr="00266322">
        <w:rPr>
          <w:rFonts w:ascii="Times New Roman" w:hAnsi="Times New Roman" w:cs="Times New Roman"/>
          <w:spacing w:val="-1"/>
          <w:lang w:val="pt-BR"/>
        </w:rPr>
        <w:tab/>
        <w:t xml:space="preserve">         TVIRTINU:</w:t>
      </w:r>
    </w:p>
    <w:p w:rsidR="00266322" w:rsidRPr="00266322" w:rsidRDefault="00266322" w:rsidP="00266322">
      <w:pPr>
        <w:spacing w:after="0" w:line="240" w:lineRule="auto"/>
        <w:jc w:val="both"/>
        <w:rPr>
          <w:rFonts w:ascii="Times New Roman" w:hAnsi="Times New Roman" w:cs="Times New Roman"/>
          <w:spacing w:val="-1"/>
          <w:lang w:val="pt-BR"/>
        </w:rPr>
      </w:pPr>
    </w:p>
    <w:p w:rsidR="00266322" w:rsidRPr="00266322" w:rsidRDefault="00266322" w:rsidP="00266322">
      <w:pPr>
        <w:spacing w:after="0" w:line="240" w:lineRule="auto"/>
        <w:jc w:val="both"/>
        <w:rPr>
          <w:rFonts w:ascii="Times New Roman" w:hAnsi="Times New Roman" w:cs="Times New Roman"/>
          <w:spacing w:val="-1"/>
          <w:lang w:val="pt-BR"/>
        </w:rPr>
      </w:pPr>
    </w:p>
    <w:p w:rsidR="00266322" w:rsidRPr="00266322" w:rsidRDefault="00266322" w:rsidP="00266322">
      <w:pPr>
        <w:pStyle w:val="Antrat2"/>
        <w:spacing w:before="0" w:line="240" w:lineRule="auto"/>
        <w:jc w:val="center"/>
        <w:rPr>
          <w:rFonts w:ascii="Times New Roman" w:hAnsi="Times New Roman" w:cs="Times New Roman"/>
          <w:i/>
          <w:iCs/>
          <w:color w:val="auto"/>
          <w:sz w:val="24"/>
          <w:szCs w:val="24"/>
          <w:lang w:val="pt-BR"/>
        </w:rPr>
      </w:pPr>
      <w:r w:rsidRPr="00266322">
        <w:rPr>
          <w:rFonts w:ascii="Times New Roman" w:hAnsi="Times New Roman" w:cs="Times New Roman"/>
          <w:i/>
          <w:iCs/>
          <w:color w:val="auto"/>
          <w:sz w:val="24"/>
          <w:szCs w:val="24"/>
          <w:lang w:val="pt-BR"/>
        </w:rPr>
        <w:t>VIEŠOJO SUPAPRASTINTO PIRKIMO PARAIŠKA - UŽDUOTIS</w:t>
      </w:r>
    </w:p>
    <w:p w:rsidR="00266322" w:rsidRPr="00266322" w:rsidRDefault="00266322" w:rsidP="00266322">
      <w:pPr>
        <w:spacing w:after="0" w:line="240" w:lineRule="auto"/>
        <w:rPr>
          <w:rFonts w:ascii="Times New Roman" w:hAnsi="Times New Roman" w:cs="Times New Roman"/>
          <w:lang w:val="pt-BR"/>
        </w:rPr>
      </w:pP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08"/>
        <w:gridCol w:w="2736"/>
        <w:gridCol w:w="5816"/>
      </w:tblGrid>
      <w:tr w:rsidR="00266322" w:rsidRPr="00266322" w:rsidTr="00E640DD">
        <w:trPr>
          <w:trHeight w:val="404"/>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jc w:val="center"/>
              <w:rPr>
                <w:rFonts w:ascii="Times New Roman" w:hAnsi="Times New Roman" w:cs="Times New Roman"/>
                <w:spacing w:val="-1"/>
              </w:rPr>
            </w:pPr>
            <w:r w:rsidRPr="00266322">
              <w:rPr>
                <w:rFonts w:ascii="Times New Roman" w:hAnsi="Times New Roman" w:cs="Times New Roman"/>
                <w:spacing w:val="-1"/>
              </w:rPr>
              <w:t>Eil.Nr.</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jc w:val="center"/>
              <w:rPr>
                <w:rFonts w:ascii="Times New Roman" w:hAnsi="Times New Roman" w:cs="Times New Roman"/>
                <w:spacing w:val="-1"/>
              </w:rPr>
            </w:pPr>
            <w:r w:rsidRPr="00266322">
              <w:rPr>
                <w:rFonts w:ascii="Times New Roman" w:hAnsi="Times New Roman" w:cs="Times New Roman"/>
                <w:spacing w:val="-1"/>
              </w:rPr>
              <w:t>Pavadinimas</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jc w:val="center"/>
              <w:rPr>
                <w:rFonts w:ascii="Times New Roman" w:hAnsi="Times New Roman" w:cs="Times New Roman"/>
                <w:spacing w:val="-1"/>
              </w:rPr>
            </w:pPr>
            <w:r w:rsidRPr="00266322">
              <w:rPr>
                <w:rFonts w:ascii="Times New Roman" w:hAnsi="Times New Roman" w:cs="Times New Roman"/>
                <w:spacing w:val="-1"/>
              </w:rPr>
              <w:t>Aprašymas (rodiklis)</w:t>
            </w:r>
          </w:p>
        </w:tc>
      </w:tr>
      <w:tr w:rsidR="00266322" w:rsidRPr="00266322" w:rsidTr="00E640DD">
        <w:trPr>
          <w:trHeight w:val="567"/>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1.</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Pirkimo objekto pavadinimas</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253"/>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2.</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Pirkimo objekto aprašymas (techninės specifikacijos, apimtys)</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279"/>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3.</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Pirkimo objekto rūšis (paslaugos kategorija, darbų, prekės kodas pagal BVPŽ)</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340"/>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4.</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Pirkimo objekto savybės:</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275"/>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4.1.</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195"/>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4.2.</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263"/>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5.</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Svarbiausios sutarties savybės (terminas, kainodara, netesybos, atsiskaitymo sąlygos):</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198"/>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5.1.</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273"/>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5.2.</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189"/>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6.</w:t>
            </w: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r w:rsidRPr="00266322">
              <w:rPr>
                <w:rFonts w:ascii="Times New Roman" w:hAnsi="Times New Roman" w:cs="Times New Roman"/>
                <w:spacing w:val="-1"/>
              </w:rPr>
              <w:t>Preliminari sutarties vertė, EUR</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189"/>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66322" w:rsidP="0022146B">
            <w:pPr>
              <w:spacing w:after="0" w:line="240" w:lineRule="auto"/>
              <w:jc w:val="center"/>
              <w:rPr>
                <w:rFonts w:ascii="Times New Roman" w:hAnsi="Times New Roman" w:cs="Times New Roman"/>
                <w:spacing w:val="-1"/>
              </w:rPr>
            </w:pPr>
            <w:r w:rsidRPr="00266322">
              <w:rPr>
                <w:rFonts w:ascii="Times New Roman" w:hAnsi="Times New Roman" w:cs="Times New Roman"/>
                <w:spacing w:val="-1"/>
              </w:rPr>
              <w:t>20</w:t>
            </w:r>
            <w:r w:rsidR="0022146B">
              <w:rPr>
                <w:rFonts w:ascii="Times New Roman" w:hAnsi="Times New Roman" w:cs="Times New Roman"/>
                <w:spacing w:val="-1"/>
              </w:rPr>
              <w:t>___</w:t>
            </w:r>
            <w:r w:rsidRPr="00266322">
              <w:rPr>
                <w:rFonts w:ascii="Times New Roman" w:hAnsi="Times New Roman" w:cs="Times New Roman"/>
                <w:spacing w:val="-1"/>
              </w:rPr>
              <w:t>m.</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r w:rsidR="00266322" w:rsidRPr="00266322" w:rsidTr="00E640DD">
        <w:trPr>
          <w:trHeight w:val="189"/>
        </w:trPr>
        <w:tc>
          <w:tcPr>
            <w:tcW w:w="808"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c>
          <w:tcPr>
            <w:tcW w:w="2736" w:type="dxa"/>
            <w:tcBorders>
              <w:top w:val="single" w:sz="4" w:space="0" w:color="auto"/>
              <w:left w:val="single" w:sz="4" w:space="0" w:color="auto"/>
              <w:bottom w:val="single" w:sz="4" w:space="0" w:color="auto"/>
              <w:right w:val="single" w:sz="4" w:space="0" w:color="auto"/>
            </w:tcBorders>
          </w:tcPr>
          <w:p w:rsidR="00266322" w:rsidRPr="00266322" w:rsidRDefault="0022146B" w:rsidP="00266322">
            <w:pPr>
              <w:spacing w:after="0" w:line="240" w:lineRule="auto"/>
              <w:jc w:val="center"/>
              <w:rPr>
                <w:rFonts w:ascii="Times New Roman" w:hAnsi="Times New Roman" w:cs="Times New Roman"/>
                <w:spacing w:val="-1"/>
              </w:rPr>
            </w:pPr>
            <w:r>
              <w:rPr>
                <w:rFonts w:ascii="Times New Roman" w:hAnsi="Times New Roman" w:cs="Times New Roman"/>
                <w:spacing w:val="-1"/>
              </w:rPr>
              <w:t>20___</w:t>
            </w:r>
            <w:bookmarkStart w:id="1" w:name="_GoBack"/>
            <w:bookmarkEnd w:id="1"/>
            <w:r w:rsidR="00266322" w:rsidRPr="00266322">
              <w:rPr>
                <w:rFonts w:ascii="Times New Roman" w:hAnsi="Times New Roman" w:cs="Times New Roman"/>
                <w:spacing w:val="-1"/>
              </w:rPr>
              <w:t>m.</w:t>
            </w:r>
          </w:p>
        </w:tc>
        <w:tc>
          <w:tcPr>
            <w:tcW w:w="5816" w:type="dxa"/>
            <w:tcBorders>
              <w:top w:val="single" w:sz="4" w:space="0" w:color="auto"/>
              <w:left w:val="single" w:sz="4" w:space="0" w:color="auto"/>
              <w:bottom w:val="single" w:sz="4" w:space="0" w:color="auto"/>
              <w:right w:val="single" w:sz="4" w:space="0" w:color="auto"/>
            </w:tcBorders>
          </w:tcPr>
          <w:p w:rsidR="00266322" w:rsidRPr="00266322" w:rsidRDefault="00266322" w:rsidP="00266322">
            <w:pPr>
              <w:spacing w:after="0" w:line="240" w:lineRule="auto"/>
              <w:rPr>
                <w:rFonts w:ascii="Times New Roman" w:hAnsi="Times New Roman" w:cs="Times New Roman"/>
                <w:spacing w:val="-1"/>
              </w:rPr>
            </w:pPr>
          </w:p>
        </w:tc>
      </w:tr>
    </w:tbl>
    <w:p w:rsidR="00266322" w:rsidRPr="00266322" w:rsidRDefault="00266322" w:rsidP="00266322">
      <w:pPr>
        <w:shd w:val="clear" w:color="auto" w:fill="FFFFFF"/>
        <w:spacing w:after="0" w:line="240" w:lineRule="auto"/>
        <w:rPr>
          <w:rFonts w:ascii="Times New Roman" w:hAnsi="Times New Roman" w:cs="Times New Roman"/>
          <w:b/>
          <w:spacing w:val="-6"/>
        </w:rPr>
      </w:pPr>
    </w:p>
    <w:p w:rsidR="00266322" w:rsidRPr="00266322" w:rsidRDefault="00266322" w:rsidP="00266322">
      <w:pPr>
        <w:shd w:val="clear" w:color="auto" w:fill="FFFFFF"/>
        <w:spacing w:after="0" w:line="240" w:lineRule="auto"/>
        <w:rPr>
          <w:rFonts w:ascii="Times New Roman" w:hAnsi="Times New Roman" w:cs="Times New Roman"/>
          <w:b/>
          <w:spacing w:val="-6"/>
        </w:rPr>
      </w:pPr>
      <w:r w:rsidRPr="00266322">
        <w:rPr>
          <w:rFonts w:ascii="Times New Roman" w:hAnsi="Times New Roman" w:cs="Times New Roman"/>
          <w:b/>
          <w:spacing w:val="-6"/>
        </w:rPr>
        <w:t>Parengė:</w:t>
      </w:r>
    </w:p>
    <w:p w:rsidR="00266322" w:rsidRPr="00266322" w:rsidRDefault="00266322" w:rsidP="00266322">
      <w:pPr>
        <w:shd w:val="clear" w:color="auto" w:fill="FFFFFF"/>
        <w:spacing w:after="0" w:line="240" w:lineRule="auto"/>
        <w:rPr>
          <w:rFonts w:ascii="Times New Roman" w:hAnsi="Times New Roman" w:cs="Times New Roman"/>
          <w:b/>
          <w:spacing w:val="-6"/>
        </w:rPr>
      </w:pPr>
      <w:r w:rsidRPr="00266322">
        <w:rPr>
          <w:rFonts w:ascii="Times New Roman" w:hAnsi="Times New Roman" w:cs="Times New Roman"/>
          <w:b/>
          <w:spacing w:val="-6"/>
        </w:rPr>
        <w:t>Pirkimo iniciatorius</w:t>
      </w:r>
    </w:p>
    <w:p w:rsidR="00266322" w:rsidRPr="00266322" w:rsidRDefault="00266322" w:rsidP="00266322">
      <w:pPr>
        <w:shd w:val="clear" w:color="auto" w:fill="FFFFFF"/>
        <w:spacing w:after="0" w:line="240" w:lineRule="auto"/>
        <w:rPr>
          <w:rFonts w:ascii="Times New Roman" w:hAnsi="Times New Roman" w:cs="Times New Roman"/>
          <w:b/>
          <w:spacing w:val="-1"/>
        </w:rPr>
      </w:pPr>
      <w:r w:rsidRPr="00266322">
        <w:rPr>
          <w:rFonts w:ascii="Times New Roman" w:hAnsi="Times New Roman" w:cs="Times New Roman"/>
          <w:b/>
          <w:spacing w:val="-6"/>
        </w:rPr>
        <w:tab/>
      </w:r>
      <w:r w:rsidRPr="00266322">
        <w:rPr>
          <w:rFonts w:ascii="Times New Roman" w:hAnsi="Times New Roman" w:cs="Times New Roman"/>
          <w:b/>
          <w:spacing w:val="-6"/>
        </w:rPr>
        <w:tab/>
      </w:r>
      <w:r w:rsidRPr="00266322">
        <w:rPr>
          <w:rFonts w:ascii="Times New Roman" w:hAnsi="Times New Roman" w:cs="Times New Roman"/>
          <w:b/>
          <w:spacing w:val="-6"/>
        </w:rPr>
        <w:tab/>
      </w:r>
      <w:r w:rsidRPr="00266322">
        <w:rPr>
          <w:rFonts w:ascii="Times New Roman" w:hAnsi="Times New Roman" w:cs="Times New Roman"/>
          <w:b/>
          <w:spacing w:val="-6"/>
        </w:rPr>
        <w:tab/>
        <w:t xml:space="preserve"> </w:t>
      </w:r>
      <w:r w:rsidRPr="00266322">
        <w:rPr>
          <w:rFonts w:ascii="Times New Roman" w:hAnsi="Times New Roman" w:cs="Times New Roman"/>
          <w:b/>
          <w:spacing w:val="-6"/>
        </w:rPr>
        <w:tab/>
      </w:r>
      <w:r w:rsidRPr="00266322">
        <w:rPr>
          <w:rFonts w:ascii="Times New Roman" w:hAnsi="Times New Roman" w:cs="Times New Roman"/>
          <w:b/>
          <w:spacing w:val="-6"/>
        </w:rPr>
        <w:tab/>
      </w:r>
      <w:r w:rsidRPr="00266322">
        <w:rPr>
          <w:rFonts w:ascii="Times New Roman" w:hAnsi="Times New Roman" w:cs="Times New Roman"/>
          <w:b/>
          <w:spacing w:val="-6"/>
        </w:rPr>
        <w:tab/>
      </w:r>
    </w:p>
    <w:tbl>
      <w:tblPr>
        <w:tblW w:w="9662" w:type="dxa"/>
        <w:tblLook w:val="0000" w:firstRow="0" w:lastRow="0" w:firstColumn="0" w:lastColumn="0" w:noHBand="0" w:noVBand="0"/>
      </w:tblPr>
      <w:tblGrid>
        <w:gridCol w:w="3348"/>
        <w:gridCol w:w="619"/>
        <w:gridCol w:w="983"/>
        <w:gridCol w:w="558"/>
        <w:gridCol w:w="2737"/>
        <w:gridCol w:w="327"/>
        <w:gridCol w:w="1090"/>
      </w:tblGrid>
      <w:tr w:rsidR="00266322" w:rsidRPr="00266322" w:rsidTr="00E640DD">
        <w:tc>
          <w:tcPr>
            <w:tcW w:w="3348" w:type="dxa"/>
            <w:tcBorders>
              <w:top w:val="single" w:sz="4" w:space="0" w:color="auto"/>
              <w:left w:val="nil"/>
              <w:bottom w:val="nil"/>
              <w:right w:val="nil"/>
            </w:tcBorders>
          </w:tcPr>
          <w:p w:rsidR="00266322" w:rsidRPr="00266322" w:rsidRDefault="00266322" w:rsidP="00266322">
            <w:pPr>
              <w:spacing w:after="0" w:line="240" w:lineRule="auto"/>
              <w:rPr>
                <w:rFonts w:ascii="Times New Roman" w:hAnsi="Times New Roman" w:cs="Times New Roman"/>
                <w:i/>
                <w:sz w:val="20"/>
              </w:rPr>
            </w:pPr>
            <w:r w:rsidRPr="00266322">
              <w:rPr>
                <w:rFonts w:ascii="Times New Roman" w:hAnsi="Times New Roman" w:cs="Times New Roman"/>
                <w:i/>
                <w:sz w:val="20"/>
              </w:rPr>
              <w:t>(pirkimo iniciatoriaus pareigos)</w:t>
            </w:r>
          </w:p>
        </w:tc>
        <w:tc>
          <w:tcPr>
            <w:tcW w:w="619" w:type="dxa"/>
          </w:tcPr>
          <w:p w:rsidR="00266322" w:rsidRPr="00266322" w:rsidRDefault="00266322" w:rsidP="00266322">
            <w:pPr>
              <w:spacing w:after="0" w:line="240" w:lineRule="auto"/>
              <w:jc w:val="center"/>
              <w:rPr>
                <w:rFonts w:ascii="Times New Roman" w:hAnsi="Times New Roman" w:cs="Times New Roman"/>
                <w:i/>
                <w:sz w:val="20"/>
              </w:rPr>
            </w:pPr>
          </w:p>
        </w:tc>
        <w:tc>
          <w:tcPr>
            <w:tcW w:w="983"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i/>
                <w:sz w:val="20"/>
              </w:rPr>
            </w:pPr>
            <w:r w:rsidRPr="00266322">
              <w:rPr>
                <w:rFonts w:ascii="Times New Roman" w:hAnsi="Times New Roman" w:cs="Times New Roman"/>
                <w:i/>
                <w:sz w:val="20"/>
              </w:rPr>
              <w:t>(parašas)</w:t>
            </w:r>
          </w:p>
        </w:tc>
        <w:tc>
          <w:tcPr>
            <w:tcW w:w="558" w:type="dxa"/>
          </w:tcPr>
          <w:p w:rsidR="00266322" w:rsidRPr="00266322" w:rsidRDefault="00266322" w:rsidP="00266322">
            <w:pPr>
              <w:spacing w:after="0" w:line="240" w:lineRule="auto"/>
              <w:jc w:val="center"/>
              <w:rPr>
                <w:rFonts w:ascii="Times New Roman" w:hAnsi="Times New Roman" w:cs="Times New Roman"/>
                <w:i/>
                <w:sz w:val="20"/>
              </w:rPr>
            </w:pPr>
          </w:p>
        </w:tc>
        <w:tc>
          <w:tcPr>
            <w:tcW w:w="2737"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i/>
                <w:sz w:val="20"/>
              </w:rPr>
            </w:pPr>
            <w:r w:rsidRPr="00266322">
              <w:rPr>
                <w:rFonts w:ascii="Times New Roman" w:hAnsi="Times New Roman" w:cs="Times New Roman"/>
                <w:i/>
                <w:sz w:val="20"/>
              </w:rPr>
              <w:t>(vardas ir pavardė)</w:t>
            </w:r>
          </w:p>
        </w:tc>
        <w:tc>
          <w:tcPr>
            <w:tcW w:w="327" w:type="dxa"/>
          </w:tcPr>
          <w:p w:rsidR="00266322" w:rsidRPr="00266322" w:rsidRDefault="00266322" w:rsidP="00266322">
            <w:pPr>
              <w:spacing w:after="0" w:line="240" w:lineRule="auto"/>
              <w:jc w:val="center"/>
              <w:rPr>
                <w:rFonts w:ascii="Times New Roman" w:hAnsi="Times New Roman" w:cs="Times New Roman"/>
                <w:i/>
                <w:sz w:val="20"/>
              </w:rPr>
            </w:pPr>
          </w:p>
        </w:tc>
        <w:tc>
          <w:tcPr>
            <w:tcW w:w="1090"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i/>
                <w:sz w:val="20"/>
              </w:rPr>
            </w:pPr>
            <w:r w:rsidRPr="00266322">
              <w:rPr>
                <w:rFonts w:ascii="Times New Roman" w:hAnsi="Times New Roman" w:cs="Times New Roman"/>
                <w:i/>
                <w:sz w:val="20"/>
              </w:rPr>
              <w:t>(Data)</w:t>
            </w:r>
          </w:p>
        </w:tc>
      </w:tr>
    </w:tbl>
    <w:p w:rsidR="00266322" w:rsidRPr="00266322" w:rsidRDefault="00266322" w:rsidP="00266322">
      <w:pPr>
        <w:shd w:val="clear" w:color="auto" w:fill="FFFFFF"/>
        <w:spacing w:after="0" w:line="240" w:lineRule="auto"/>
        <w:rPr>
          <w:rFonts w:ascii="Times New Roman" w:hAnsi="Times New Roman" w:cs="Times New Roman"/>
          <w:spacing w:val="-1"/>
          <w:sz w:val="18"/>
        </w:rPr>
      </w:pPr>
      <w:r w:rsidRPr="00266322">
        <w:rPr>
          <w:rFonts w:ascii="Times New Roman" w:hAnsi="Times New Roman" w:cs="Times New Roman"/>
          <w:b/>
          <w:spacing w:val="-1"/>
        </w:rPr>
        <w:tab/>
      </w:r>
      <w:r w:rsidRPr="00266322">
        <w:rPr>
          <w:rFonts w:ascii="Times New Roman" w:hAnsi="Times New Roman" w:cs="Times New Roman"/>
          <w:b/>
          <w:spacing w:val="-1"/>
        </w:rPr>
        <w:tab/>
      </w:r>
      <w:r w:rsidRPr="00266322">
        <w:rPr>
          <w:rFonts w:ascii="Times New Roman" w:hAnsi="Times New Roman" w:cs="Times New Roman"/>
          <w:b/>
          <w:spacing w:val="-1"/>
        </w:rPr>
        <w:tab/>
      </w:r>
      <w:r w:rsidRPr="00266322">
        <w:rPr>
          <w:rFonts w:ascii="Times New Roman" w:hAnsi="Times New Roman" w:cs="Times New Roman"/>
          <w:b/>
          <w:spacing w:val="-1"/>
        </w:rPr>
        <w:tab/>
      </w:r>
      <w:r w:rsidRPr="00266322">
        <w:rPr>
          <w:rFonts w:ascii="Times New Roman" w:hAnsi="Times New Roman" w:cs="Times New Roman"/>
          <w:b/>
          <w:spacing w:val="-1"/>
        </w:rPr>
        <w:tab/>
      </w:r>
    </w:p>
    <w:p w:rsidR="00266322" w:rsidRPr="00266322" w:rsidRDefault="00266322" w:rsidP="00266322">
      <w:pPr>
        <w:spacing w:after="0" w:line="240" w:lineRule="auto"/>
        <w:rPr>
          <w:rFonts w:ascii="Times New Roman" w:hAnsi="Times New Roman" w:cs="Times New Roman"/>
          <w:spacing w:val="-1"/>
          <w:sz w:val="18"/>
        </w:rPr>
      </w:pPr>
    </w:p>
    <w:p w:rsidR="00266322" w:rsidRPr="00266322" w:rsidRDefault="00266322" w:rsidP="00266322">
      <w:pPr>
        <w:spacing w:after="0" w:line="240" w:lineRule="auto"/>
        <w:rPr>
          <w:rFonts w:ascii="Times New Roman" w:hAnsi="Times New Roman" w:cs="Times New Roman"/>
          <w:b/>
          <w:bCs/>
          <w:spacing w:val="-1"/>
        </w:rPr>
      </w:pPr>
      <w:r w:rsidRPr="00266322">
        <w:rPr>
          <w:rFonts w:ascii="Times New Roman" w:hAnsi="Times New Roman" w:cs="Times New Roman"/>
          <w:b/>
          <w:bCs/>
          <w:spacing w:val="-1"/>
        </w:rPr>
        <w:t>Suderinta:</w:t>
      </w:r>
    </w:p>
    <w:tbl>
      <w:tblPr>
        <w:tblW w:w="9948" w:type="dxa"/>
        <w:tblLook w:val="0000" w:firstRow="0" w:lastRow="0" w:firstColumn="0" w:lastColumn="0" w:noHBand="0" w:noVBand="0"/>
      </w:tblPr>
      <w:tblGrid>
        <w:gridCol w:w="4218"/>
        <w:gridCol w:w="236"/>
        <w:gridCol w:w="5494"/>
      </w:tblGrid>
      <w:tr w:rsidR="00266322" w:rsidRPr="00266322" w:rsidTr="00E640DD">
        <w:tc>
          <w:tcPr>
            <w:tcW w:w="4218" w:type="dxa"/>
          </w:tcPr>
          <w:p w:rsidR="00266322" w:rsidRPr="00266322" w:rsidRDefault="00266322" w:rsidP="00266322">
            <w:pPr>
              <w:spacing w:after="0" w:line="240" w:lineRule="auto"/>
              <w:jc w:val="center"/>
              <w:rPr>
                <w:rFonts w:ascii="Times New Roman" w:hAnsi="Times New Roman" w:cs="Times New Roman"/>
                <w:b/>
                <w:bCs/>
              </w:rPr>
            </w:pPr>
          </w:p>
          <w:p w:rsidR="00266322" w:rsidRPr="00266322" w:rsidRDefault="00266322" w:rsidP="00266322">
            <w:pPr>
              <w:pStyle w:val="Antrat5"/>
              <w:spacing w:before="0" w:line="240" w:lineRule="auto"/>
              <w:rPr>
                <w:rFonts w:ascii="Times New Roman" w:hAnsi="Times New Roman" w:cs="Times New Roman"/>
                <w:color w:val="auto"/>
              </w:rPr>
            </w:pPr>
            <w:r w:rsidRPr="00266322">
              <w:rPr>
                <w:rFonts w:ascii="Times New Roman" w:hAnsi="Times New Roman" w:cs="Times New Roman"/>
                <w:color w:val="auto"/>
              </w:rPr>
              <w:t>Vyriausiasis buhalteris</w:t>
            </w:r>
          </w:p>
        </w:tc>
        <w:tc>
          <w:tcPr>
            <w:tcW w:w="236" w:type="dxa"/>
          </w:tcPr>
          <w:p w:rsidR="00266322" w:rsidRPr="00266322" w:rsidRDefault="00266322" w:rsidP="00266322">
            <w:pPr>
              <w:spacing w:after="0" w:line="240" w:lineRule="auto"/>
              <w:rPr>
                <w:rFonts w:ascii="Times New Roman" w:hAnsi="Times New Roman" w:cs="Times New Roman"/>
                <w:b/>
                <w:bCs/>
              </w:rPr>
            </w:pPr>
          </w:p>
        </w:tc>
        <w:tc>
          <w:tcPr>
            <w:tcW w:w="5494" w:type="dxa"/>
          </w:tcPr>
          <w:p w:rsidR="00266322" w:rsidRDefault="00266322" w:rsidP="00266322">
            <w:pPr>
              <w:pStyle w:val="Antrat1"/>
              <w:rPr>
                <w:u w:val="single"/>
              </w:rPr>
            </w:pPr>
            <w:r w:rsidRPr="00266322">
              <w:rPr>
                <w:sz w:val="24"/>
                <w:szCs w:val="24"/>
                <w:u w:val="single"/>
              </w:rPr>
              <w:t>Pirkimų organizatorius (ar kitas atsakingas asmuo</w:t>
            </w:r>
            <w:r w:rsidRPr="00266322">
              <w:rPr>
                <w:u w:val="single"/>
              </w:rPr>
              <w:t>)</w:t>
            </w:r>
          </w:p>
          <w:p w:rsidR="0022146B" w:rsidRPr="0022146B" w:rsidRDefault="0022146B" w:rsidP="0022146B"/>
        </w:tc>
      </w:tr>
      <w:tr w:rsidR="00266322" w:rsidRPr="00266322" w:rsidTr="00E640DD">
        <w:tc>
          <w:tcPr>
            <w:tcW w:w="4218"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(Pareigos)</w:t>
            </w:r>
          </w:p>
        </w:tc>
        <w:tc>
          <w:tcPr>
            <w:tcW w:w="236" w:type="dxa"/>
          </w:tcPr>
          <w:p w:rsidR="00266322" w:rsidRPr="00266322" w:rsidRDefault="00266322" w:rsidP="00266322">
            <w:pPr>
              <w:spacing w:after="0" w:line="240" w:lineRule="auto"/>
              <w:rPr>
                <w:rFonts w:ascii="Times New Roman" w:hAnsi="Times New Roman" w:cs="Times New Roman"/>
                <w:i/>
                <w:sz w:val="20"/>
              </w:rPr>
            </w:pPr>
          </w:p>
        </w:tc>
        <w:tc>
          <w:tcPr>
            <w:tcW w:w="5494"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i/>
                <w:sz w:val="20"/>
              </w:rPr>
            </w:pPr>
            <w:r w:rsidRPr="00266322">
              <w:rPr>
                <w:rFonts w:ascii="Times New Roman" w:hAnsi="Times New Roman" w:cs="Times New Roman"/>
                <w:i/>
                <w:sz w:val="20"/>
              </w:rPr>
              <w:t>(Pareigos)</w:t>
            </w:r>
          </w:p>
        </w:tc>
      </w:tr>
      <w:tr w:rsidR="00266322" w:rsidRPr="00266322" w:rsidTr="00E640DD">
        <w:tc>
          <w:tcPr>
            <w:tcW w:w="4218"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rPr>
            </w:pPr>
          </w:p>
        </w:tc>
        <w:tc>
          <w:tcPr>
            <w:tcW w:w="236" w:type="dxa"/>
          </w:tcPr>
          <w:p w:rsidR="00266322" w:rsidRPr="00266322" w:rsidRDefault="00266322" w:rsidP="00266322">
            <w:pPr>
              <w:spacing w:after="0" w:line="240" w:lineRule="auto"/>
              <w:rPr>
                <w:rFonts w:ascii="Times New Roman" w:hAnsi="Times New Roman" w:cs="Times New Roman"/>
              </w:rPr>
            </w:pPr>
          </w:p>
        </w:tc>
        <w:tc>
          <w:tcPr>
            <w:tcW w:w="5494"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rPr>
            </w:pPr>
          </w:p>
        </w:tc>
      </w:tr>
      <w:tr w:rsidR="00266322" w:rsidRPr="00266322" w:rsidTr="00E640DD">
        <w:tc>
          <w:tcPr>
            <w:tcW w:w="4218"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(parašas)</w:t>
            </w:r>
          </w:p>
        </w:tc>
        <w:tc>
          <w:tcPr>
            <w:tcW w:w="236" w:type="dxa"/>
          </w:tcPr>
          <w:p w:rsidR="00266322" w:rsidRPr="00266322" w:rsidRDefault="00266322" w:rsidP="00266322">
            <w:pPr>
              <w:spacing w:after="0" w:line="240" w:lineRule="auto"/>
              <w:rPr>
                <w:rFonts w:ascii="Times New Roman" w:hAnsi="Times New Roman" w:cs="Times New Roman"/>
                <w:i/>
                <w:sz w:val="20"/>
              </w:rPr>
            </w:pPr>
          </w:p>
        </w:tc>
        <w:tc>
          <w:tcPr>
            <w:tcW w:w="5494"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(parašas)</w:t>
            </w:r>
          </w:p>
        </w:tc>
      </w:tr>
      <w:tr w:rsidR="00266322" w:rsidRPr="00266322" w:rsidTr="00E640DD">
        <w:tc>
          <w:tcPr>
            <w:tcW w:w="4218"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rPr>
            </w:pPr>
          </w:p>
        </w:tc>
        <w:tc>
          <w:tcPr>
            <w:tcW w:w="236" w:type="dxa"/>
          </w:tcPr>
          <w:p w:rsidR="00266322" w:rsidRPr="00266322" w:rsidRDefault="00266322" w:rsidP="00266322">
            <w:pPr>
              <w:spacing w:after="0" w:line="240" w:lineRule="auto"/>
              <w:rPr>
                <w:rFonts w:ascii="Times New Roman" w:hAnsi="Times New Roman" w:cs="Times New Roman"/>
              </w:rPr>
            </w:pPr>
          </w:p>
        </w:tc>
        <w:tc>
          <w:tcPr>
            <w:tcW w:w="5494"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rPr>
            </w:pPr>
          </w:p>
        </w:tc>
      </w:tr>
      <w:tr w:rsidR="00266322" w:rsidRPr="00266322" w:rsidTr="00E640DD">
        <w:tc>
          <w:tcPr>
            <w:tcW w:w="4218"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(vardas ir pavardė)</w:t>
            </w:r>
          </w:p>
        </w:tc>
        <w:tc>
          <w:tcPr>
            <w:tcW w:w="236" w:type="dxa"/>
          </w:tcPr>
          <w:p w:rsidR="00266322" w:rsidRPr="00266322" w:rsidRDefault="00266322" w:rsidP="00266322">
            <w:pPr>
              <w:spacing w:after="0" w:line="240" w:lineRule="auto"/>
              <w:jc w:val="center"/>
              <w:rPr>
                <w:rFonts w:ascii="Times New Roman" w:hAnsi="Times New Roman" w:cs="Times New Roman"/>
                <w:i/>
                <w:sz w:val="20"/>
              </w:rPr>
            </w:pPr>
          </w:p>
        </w:tc>
        <w:tc>
          <w:tcPr>
            <w:tcW w:w="5494"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(vardas ir pavardė)</w:t>
            </w:r>
          </w:p>
        </w:tc>
      </w:tr>
      <w:tr w:rsidR="00266322" w:rsidRPr="00266322" w:rsidTr="00E640DD">
        <w:tc>
          <w:tcPr>
            <w:tcW w:w="4218"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rPr>
            </w:pPr>
          </w:p>
        </w:tc>
        <w:tc>
          <w:tcPr>
            <w:tcW w:w="236" w:type="dxa"/>
          </w:tcPr>
          <w:p w:rsidR="00266322" w:rsidRPr="00266322" w:rsidRDefault="00266322" w:rsidP="00266322">
            <w:pPr>
              <w:spacing w:after="0" w:line="240" w:lineRule="auto"/>
              <w:rPr>
                <w:rFonts w:ascii="Times New Roman" w:hAnsi="Times New Roman" w:cs="Times New Roman"/>
              </w:rPr>
            </w:pPr>
          </w:p>
        </w:tc>
        <w:tc>
          <w:tcPr>
            <w:tcW w:w="5494"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rPr>
            </w:pPr>
          </w:p>
        </w:tc>
      </w:tr>
      <w:tr w:rsidR="00266322" w:rsidRPr="00266322" w:rsidTr="00E640DD">
        <w:tc>
          <w:tcPr>
            <w:tcW w:w="4218"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(data)</w:t>
            </w:r>
          </w:p>
        </w:tc>
        <w:tc>
          <w:tcPr>
            <w:tcW w:w="236" w:type="dxa"/>
          </w:tcPr>
          <w:p w:rsidR="00266322" w:rsidRPr="00266322" w:rsidRDefault="00266322" w:rsidP="00266322">
            <w:pPr>
              <w:spacing w:after="0" w:line="240" w:lineRule="auto"/>
              <w:jc w:val="center"/>
              <w:rPr>
                <w:rFonts w:ascii="Times New Roman" w:hAnsi="Times New Roman" w:cs="Times New Roman"/>
                <w:i/>
                <w:sz w:val="20"/>
              </w:rPr>
            </w:pPr>
          </w:p>
        </w:tc>
        <w:tc>
          <w:tcPr>
            <w:tcW w:w="5494" w:type="dxa"/>
            <w:tcBorders>
              <w:top w:val="single" w:sz="4" w:space="0" w:color="auto"/>
              <w:left w:val="nil"/>
              <w:bottom w:val="nil"/>
              <w:right w:val="nil"/>
            </w:tcBorders>
          </w:tcPr>
          <w:p w:rsidR="00266322" w:rsidRPr="00266322" w:rsidRDefault="00266322" w:rsidP="00266322">
            <w:pPr>
              <w:spacing w:after="0" w:line="240" w:lineRule="auto"/>
              <w:jc w:val="center"/>
              <w:rPr>
                <w:rFonts w:ascii="Times New Roman" w:hAnsi="Times New Roman" w:cs="Times New Roman"/>
                <w:sz w:val="20"/>
              </w:rPr>
            </w:pPr>
            <w:r w:rsidRPr="00266322">
              <w:rPr>
                <w:rFonts w:ascii="Times New Roman" w:hAnsi="Times New Roman" w:cs="Times New Roman"/>
                <w:i/>
                <w:sz w:val="20"/>
              </w:rPr>
              <w:t>(data)</w:t>
            </w:r>
          </w:p>
        </w:tc>
      </w:tr>
      <w:tr w:rsidR="00266322" w:rsidRPr="00266322" w:rsidTr="00E640DD">
        <w:tc>
          <w:tcPr>
            <w:tcW w:w="4218" w:type="dxa"/>
          </w:tcPr>
          <w:p w:rsidR="00266322" w:rsidRPr="00266322" w:rsidRDefault="00266322" w:rsidP="00266322">
            <w:pPr>
              <w:spacing w:after="0" w:line="240" w:lineRule="auto"/>
              <w:rPr>
                <w:rFonts w:ascii="Times New Roman" w:hAnsi="Times New Roman" w:cs="Times New Roman"/>
                <w:i/>
              </w:rPr>
            </w:pPr>
          </w:p>
        </w:tc>
        <w:tc>
          <w:tcPr>
            <w:tcW w:w="236" w:type="dxa"/>
          </w:tcPr>
          <w:p w:rsidR="00266322" w:rsidRPr="00266322" w:rsidRDefault="00266322" w:rsidP="00266322">
            <w:pPr>
              <w:spacing w:after="0" w:line="240" w:lineRule="auto"/>
              <w:rPr>
                <w:rFonts w:ascii="Times New Roman" w:hAnsi="Times New Roman" w:cs="Times New Roman"/>
                <w:i/>
              </w:rPr>
            </w:pPr>
          </w:p>
        </w:tc>
        <w:tc>
          <w:tcPr>
            <w:tcW w:w="5494" w:type="dxa"/>
            <w:tcBorders>
              <w:top w:val="nil"/>
              <w:left w:val="nil"/>
              <w:bottom w:val="single" w:sz="4" w:space="0" w:color="auto"/>
              <w:right w:val="nil"/>
            </w:tcBorders>
          </w:tcPr>
          <w:p w:rsidR="00266322" w:rsidRPr="00266322" w:rsidRDefault="00266322" w:rsidP="00266322">
            <w:pPr>
              <w:spacing w:after="0" w:line="240" w:lineRule="auto"/>
              <w:rPr>
                <w:rFonts w:ascii="Times New Roman" w:hAnsi="Times New Roman" w:cs="Times New Roman"/>
                <w:b/>
                <w:bCs/>
                <w:i/>
              </w:rPr>
            </w:pPr>
            <w:r w:rsidRPr="00266322">
              <w:rPr>
                <w:rFonts w:ascii="Times New Roman" w:hAnsi="Times New Roman" w:cs="Times New Roman"/>
                <w:b/>
                <w:bCs/>
                <w:i/>
              </w:rPr>
              <w:t>Pirkimo būdas:</w:t>
            </w:r>
          </w:p>
        </w:tc>
      </w:tr>
      <w:tr w:rsidR="00266322" w:rsidRPr="00266322" w:rsidTr="00E640DD">
        <w:tc>
          <w:tcPr>
            <w:tcW w:w="4218" w:type="dxa"/>
          </w:tcPr>
          <w:p w:rsidR="00266322" w:rsidRPr="00266322" w:rsidRDefault="00266322" w:rsidP="00266322">
            <w:pPr>
              <w:spacing w:after="0" w:line="240" w:lineRule="auto"/>
              <w:rPr>
                <w:rFonts w:ascii="Times New Roman" w:hAnsi="Times New Roman" w:cs="Times New Roman"/>
                <w:i/>
              </w:rPr>
            </w:pPr>
          </w:p>
        </w:tc>
        <w:tc>
          <w:tcPr>
            <w:tcW w:w="236" w:type="dxa"/>
          </w:tcPr>
          <w:p w:rsidR="00266322" w:rsidRPr="00266322" w:rsidRDefault="00266322" w:rsidP="00266322">
            <w:pPr>
              <w:spacing w:after="0" w:line="240" w:lineRule="auto"/>
              <w:rPr>
                <w:rFonts w:ascii="Times New Roman" w:hAnsi="Times New Roman" w:cs="Times New Roman"/>
                <w:i/>
              </w:rPr>
            </w:pPr>
          </w:p>
        </w:tc>
        <w:tc>
          <w:tcPr>
            <w:tcW w:w="5494" w:type="dxa"/>
            <w:tcBorders>
              <w:top w:val="single" w:sz="4" w:space="0" w:color="auto"/>
              <w:left w:val="nil"/>
              <w:bottom w:val="nil"/>
              <w:right w:val="nil"/>
            </w:tcBorders>
          </w:tcPr>
          <w:p w:rsidR="00266322" w:rsidRPr="00266322" w:rsidRDefault="00266322" w:rsidP="00266322">
            <w:pPr>
              <w:spacing w:after="0" w:line="240" w:lineRule="auto"/>
              <w:rPr>
                <w:rFonts w:ascii="Times New Roman" w:hAnsi="Times New Roman" w:cs="Times New Roman"/>
                <w:i/>
              </w:rPr>
            </w:pPr>
          </w:p>
        </w:tc>
      </w:tr>
    </w:tbl>
    <w:p w:rsidR="00266322" w:rsidRPr="00266322" w:rsidRDefault="00266322" w:rsidP="00266322">
      <w:pPr>
        <w:spacing w:after="0" w:line="240" w:lineRule="auto"/>
        <w:rPr>
          <w:rFonts w:ascii="Times New Roman" w:hAnsi="Times New Roman" w:cs="Times New Roman"/>
        </w:rPr>
      </w:pPr>
    </w:p>
    <w:p w:rsidR="00266322" w:rsidRPr="00266322" w:rsidRDefault="00266322" w:rsidP="00266322">
      <w:pPr>
        <w:spacing w:after="0" w:line="240" w:lineRule="auto"/>
        <w:ind w:left="5760"/>
        <w:rPr>
          <w:rFonts w:ascii="Times New Roman" w:hAnsi="Times New Roman" w:cs="Times New Roman"/>
        </w:rPr>
        <w:sectPr w:rsidR="00266322" w:rsidRPr="00266322">
          <w:pgSz w:w="11906" w:h="16838" w:code="9"/>
          <w:pgMar w:top="1134" w:right="567" w:bottom="902" w:left="1701" w:header="709" w:footer="709" w:gutter="0"/>
          <w:pgNumType w:start="1"/>
          <w:cols w:space="708"/>
          <w:titlePg/>
          <w:docGrid w:linePitch="360"/>
        </w:sectPr>
      </w:pPr>
    </w:p>
    <w:p w:rsidR="00266322" w:rsidRPr="00266322" w:rsidRDefault="00266322" w:rsidP="00266322">
      <w:pPr>
        <w:spacing w:after="0" w:line="240" w:lineRule="auto"/>
        <w:ind w:left="6096"/>
        <w:rPr>
          <w:rFonts w:ascii="Times New Roman" w:hAnsi="Times New Roman" w:cs="Times New Roman"/>
        </w:rPr>
      </w:pPr>
      <w:r w:rsidRPr="00266322">
        <w:rPr>
          <w:rFonts w:ascii="Times New Roman" w:hAnsi="Times New Roman" w:cs="Times New Roman"/>
        </w:rPr>
        <w:lastRenderedPageBreak/>
        <w:t>Zarasų meno mokyklos</w:t>
      </w:r>
    </w:p>
    <w:p w:rsidR="00266322" w:rsidRPr="00266322" w:rsidRDefault="00266322" w:rsidP="00266322">
      <w:pPr>
        <w:spacing w:after="0" w:line="240" w:lineRule="auto"/>
        <w:ind w:left="6096"/>
        <w:rPr>
          <w:rFonts w:ascii="Times New Roman" w:hAnsi="Times New Roman" w:cs="Times New Roman"/>
        </w:rPr>
      </w:pPr>
      <w:r w:rsidRPr="00266322">
        <w:rPr>
          <w:rFonts w:ascii="Times New Roman" w:hAnsi="Times New Roman" w:cs="Times New Roman"/>
        </w:rPr>
        <w:t>Viešųjų supaprastintų pirkimų taisyklių</w:t>
      </w:r>
    </w:p>
    <w:p w:rsidR="00266322" w:rsidRPr="00266322" w:rsidRDefault="00266322" w:rsidP="00266322">
      <w:pPr>
        <w:spacing w:after="0" w:line="240" w:lineRule="auto"/>
        <w:ind w:left="6096"/>
        <w:jc w:val="both"/>
        <w:rPr>
          <w:rFonts w:ascii="Times New Roman" w:hAnsi="Times New Roman" w:cs="Times New Roman"/>
        </w:rPr>
      </w:pPr>
      <w:r w:rsidRPr="00266322">
        <w:rPr>
          <w:rFonts w:ascii="Times New Roman" w:hAnsi="Times New Roman" w:cs="Times New Roman"/>
        </w:rPr>
        <w:t>2 priedas</w:t>
      </w:r>
    </w:p>
    <w:p w:rsidR="00266322" w:rsidRPr="00266322" w:rsidRDefault="00266322" w:rsidP="00266322">
      <w:pPr>
        <w:spacing w:after="0" w:line="240" w:lineRule="auto"/>
        <w:ind w:left="6096"/>
        <w:rPr>
          <w:rFonts w:ascii="Times New Roman" w:hAnsi="Times New Roman" w:cs="Times New Roman"/>
        </w:rPr>
      </w:pPr>
    </w:p>
    <w:p w:rsidR="00266322" w:rsidRPr="00266322" w:rsidRDefault="00266322" w:rsidP="00266322">
      <w:pPr>
        <w:spacing w:after="0" w:line="240" w:lineRule="auto"/>
        <w:jc w:val="center"/>
        <w:rPr>
          <w:rFonts w:ascii="Times New Roman" w:hAnsi="Times New Roman" w:cs="Times New Roman"/>
          <w:b/>
        </w:rPr>
      </w:pPr>
      <w:r w:rsidRPr="00266322">
        <w:rPr>
          <w:rFonts w:ascii="Times New Roman" w:hAnsi="Times New Roman" w:cs="Times New Roman"/>
          <w:b/>
        </w:rPr>
        <w:t>MAŽOS VERTĖS PIRKIMŲ APKLAUSOS PAŽYMA</w:t>
      </w:r>
    </w:p>
    <w:p w:rsidR="00266322" w:rsidRPr="00266322" w:rsidRDefault="00266322" w:rsidP="00266322">
      <w:pPr>
        <w:spacing w:after="0" w:line="240" w:lineRule="auto"/>
        <w:jc w:val="center"/>
        <w:rPr>
          <w:rFonts w:ascii="Times New Roman" w:hAnsi="Times New Roman" w:cs="Times New Roman"/>
          <w:b/>
        </w:rPr>
      </w:pPr>
    </w:p>
    <w:p w:rsidR="00266322" w:rsidRPr="00266322" w:rsidRDefault="00266322" w:rsidP="00266322">
      <w:pPr>
        <w:spacing w:after="0" w:line="240" w:lineRule="auto"/>
        <w:jc w:val="center"/>
        <w:rPr>
          <w:rFonts w:ascii="Times New Roman" w:hAnsi="Times New Roman" w:cs="Times New Roman"/>
        </w:rPr>
      </w:pPr>
      <w:r w:rsidRPr="00266322">
        <w:rPr>
          <w:rFonts w:ascii="Times New Roman" w:hAnsi="Times New Roman" w:cs="Times New Roman"/>
        </w:rPr>
        <w:t>20</w:t>
      </w:r>
      <w:r>
        <w:rPr>
          <w:rFonts w:ascii="Times New Roman" w:hAnsi="Times New Roman" w:cs="Times New Roman"/>
        </w:rPr>
        <w:t>___</w:t>
      </w:r>
      <w:r w:rsidRPr="00266322">
        <w:rPr>
          <w:rFonts w:ascii="Times New Roman" w:hAnsi="Times New Roman" w:cs="Times New Roman"/>
        </w:rPr>
        <w:t xml:space="preserve"> m. </w:t>
      </w:r>
      <w:r>
        <w:rPr>
          <w:rFonts w:ascii="Times New Roman" w:hAnsi="Times New Roman" w:cs="Times New Roman"/>
        </w:rPr>
        <w:t>___________ mėn. ___</w:t>
      </w:r>
      <w:r w:rsidRPr="00266322">
        <w:rPr>
          <w:rFonts w:ascii="Times New Roman" w:hAnsi="Times New Roman" w:cs="Times New Roman"/>
        </w:rPr>
        <w:t xml:space="preserve"> d.  Nr. </w:t>
      </w:r>
      <w:r>
        <w:rPr>
          <w:rFonts w:ascii="Times New Roman" w:hAnsi="Times New Roman" w:cs="Times New Roman"/>
        </w:rPr>
        <w:t>____</w:t>
      </w:r>
    </w:p>
    <w:p w:rsidR="00266322" w:rsidRPr="00266322" w:rsidRDefault="00266322" w:rsidP="00266322">
      <w:pPr>
        <w:spacing w:after="0" w:line="240" w:lineRule="auto"/>
        <w:jc w:val="center"/>
        <w:rPr>
          <w:rFonts w:ascii="Times New Roman" w:hAnsi="Times New Roman" w:cs="Times New Roman"/>
        </w:rPr>
      </w:pPr>
      <w:r w:rsidRPr="00266322">
        <w:rPr>
          <w:rFonts w:ascii="Times New Roman" w:hAnsi="Times New Roman" w:cs="Times New Roman"/>
        </w:rPr>
        <w:t>Zarasai</w:t>
      </w:r>
    </w:p>
    <w:p w:rsidR="00266322" w:rsidRPr="00266322" w:rsidRDefault="00266322" w:rsidP="00266322">
      <w:pPr>
        <w:spacing w:after="0" w:line="240" w:lineRule="auto"/>
        <w:ind w:firstLine="720"/>
        <w:rPr>
          <w:rFonts w:ascii="Times New Roman" w:hAnsi="Times New Roman" w:cs="Times New Roman"/>
          <w:b/>
        </w:rPr>
      </w:pPr>
      <w:r w:rsidRPr="00266322">
        <w:rPr>
          <w:rFonts w:ascii="Times New Roman" w:hAnsi="Times New Roman" w:cs="Times New Roman"/>
          <w:b/>
        </w:rPr>
        <w:t>Pirkimo objekto pavadinimas:</w:t>
      </w:r>
    </w:p>
    <w:tbl>
      <w:tblPr>
        <w:tblW w:w="0" w:type="auto"/>
        <w:tblBorders>
          <w:bottom w:val="single" w:sz="4" w:space="0" w:color="auto"/>
        </w:tblBorders>
        <w:tblLook w:val="01E0" w:firstRow="1" w:lastRow="1" w:firstColumn="1" w:lastColumn="1" w:noHBand="0" w:noVBand="0"/>
      </w:tblPr>
      <w:tblGrid>
        <w:gridCol w:w="9854"/>
      </w:tblGrid>
      <w:tr w:rsidR="00266322" w:rsidRPr="00266322" w:rsidTr="00E640DD">
        <w:tc>
          <w:tcPr>
            <w:tcW w:w="9854" w:type="dxa"/>
            <w:tcBorders>
              <w:bottom w:val="single" w:sz="4" w:space="0" w:color="auto"/>
            </w:tcBorders>
          </w:tcPr>
          <w:p w:rsidR="00266322" w:rsidRPr="00266322" w:rsidRDefault="00266322" w:rsidP="00266322">
            <w:pPr>
              <w:spacing w:after="0" w:line="240" w:lineRule="auto"/>
              <w:rPr>
                <w:rFonts w:ascii="Times New Roman" w:hAnsi="Times New Roman" w:cs="Times New Roman"/>
              </w:rPr>
            </w:pPr>
          </w:p>
        </w:tc>
      </w:tr>
      <w:tr w:rsidR="00266322" w:rsidRPr="00266322" w:rsidTr="00E640DD">
        <w:tc>
          <w:tcPr>
            <w:tcW w:w="9854" w:type="dxa"/>
            <w:tcBorders>
              <w:top w:val="single" w:sz="4" w:space="0" w:color="auto"/>
              <w:bottom w:val="single" w:sz="4" w:space="0" w:color="auto"/>
            </w:tcBorders>
          </w:tcPr>
          <w:p w:rsidR="00266322" w:rsidRPr="00266322" w:rsidRDefault="00266322" w:rsidP="00266322">
            <w:pPr>
              <w:spacing w:after="0" w:line="240" w:lineRule="auto"/>
              <w:rPr>
                <w:rFonts w:ascii="Times New Roman" w:hAnsi="Times New Roman" w:cs="Times New Roman"/>
              </w:rPr>
            </w:pPr>
          </w:p>
        </w:tc>
      </w:tr>
    </w:tbl>
    <w:p w:rsidR="00266322" w:rsidRPr="00266322" w:rsidRDefault="00266322" w:rsidP="00266322">
      <w:pPr>
        <w:spacing w:after="0" w:line="240" w:lineRule="auto"/>
        <w:rPr>
          <w:rFonts w:ascii="Times New Roman" w:hAnsi="Times New Roman" w:cs="Times New Roman"/>
        </w:rPr>
      </w:pPr>
    </w:p>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 xml:space="preserve">            </w:t>
      </w:r>
      <w:r w:rsidRPr="00266322">
        <w:rPr>
          <w:rFonts w:ascii="Times New Roman" w:hAnsi="Times New Roman" w:cs="Times New Roman"/>
          <w:b/>
        </w:rPr>
        <w:t xml:space="preserve">Pirkimų organizatorius: </w:t>
      </w:r>
      <w:r w:rsidRPr="00266322">
        <w:rPr>
          <w:rFonts w:ascii="Times New Roman" w:hAnsi="Times New Roman" w:cs="Times New Roman"/>
        </w:rPr>
        <w:t>________________________________________</w:t>
      </w:r>
    </w:p>
    <w:p w:rsidR="00266322" w:rsidRPr="00266322" w:rsidRDefault="00266322" w:rsidP="00266322">
      <w:pPr>
        <w:spacing w:after="0" w:line="240" w:lineRule="auto"/>
        <w:rPr>
          <w:rFonts w:ascii="Times New Roman" w:hAnsi="Times New Roman" w:cs="Times New Roman"/>
          <w:i/>
        </w:rPr>
      </w:pPr>
      <w:r w:rsidRPr="00266322">
        <w:rPr>
          <w:rFonts w:ascii="Times New Roman" w:hAnsi="Times New Roman" w:cs="Times New Roman"/>
        </w:rPr>
        <w:tab/>
      </w:r>
      <w:r w:rsidRPr="00266322">
        <w:rPr>
          <w:rFonts w:ascii="Times New Roman" w:hAnsi="Times New Roman" w:cs="Times New Roman"/>
        </w:rPr>
        <w:tab/>
      </w:r>
      <w:r w:rsidRPr="00266322">
        <w:rPr>
          <w:rFonts w:ascii="Times New Roman" w:hAnsi="Times New Roman" w:cs="Times New Roman"/>
        </w:rPr>
        <w:tab/>
        <w:t xml:space="preserve">       </w:t>
      </w:r>
      <w:r w:rsidRPr="00266322">
        <w:rPr>
          <w:rFonts w:ascii="Times New Roman" w:hAnsi="Times New Roman" w:cs="Times New Roman"/>
          <w:i/>
        </w:rPr>
        <w:t>(pareigos, vardas ir pavardė)</w:t>
      </w:r>
    </w:p>
    <w:p w:rsidR="00266322" w:rsidRPr="00266322" w:rsidRDefault="00266322" w:rsidP="00266322">
      <w:pPr>
        <w:spacing w:after="0" w:line="240" w:lineRule="auto"/>
        <w:rPr>
          <w:rFonts w:ascii="Times New Roman" w:hAnsi="Times New Roman" w:cs="Times New Roman"/>
          <w:b/>
        </w:rPr>
      </w:pPr>
      <w:r w:rsidRPr="00266322">
        <w:rPr>
          <w:rFonts w:ascii="Times New Roman" w:hAnsi="Times New Roman" w:cs="Times New Roman"/>
        </w:rPr>
        <w:t xml:space="preserve">            </w:t>
      </w:r>
    </w:p>
    <w:p w:rsidR="00266322" w:rsidRPr="00266322" w:rsidRDefault="00266322" w:rsidP="00266322">
      <w:pPr>
        <w:spacing w:after="0" w:line="240" w:lineRule="auto"/>
        <w:rPr>
          <w:rFonts w:ascii="Times New Roman" w:hAnsi="Times New Roman" w:cs="Times New Roman"/>
        </w:rPr>
      </w:pPr>
    </w:p>
    <w:p w:rsidR="00266322" w:rsidRPr="00266322" w:rsidRDefault="00266322" w:rsidP="00266322">
      <w:pPr>
        <w:spacing w:after="0" w:line="240" w:lineRule="auto"/>
        <w:ind w:firstLine="708"/>
        <w:jc w:val="both"/>
        <w:rPr>
          <w:rFonts w:ascii="Times New Roman" w:hAnsi="Times New Roman" w:cs="Times New Roman"/>
          <w:b/>
        </w:rPr>
      </w:pPr>
      <w:r w:rsidRPr="00266322">
        <w:rPr>
          <w:rFonts w:ascii="Times New Roman" w:hAnsi="Times New Roman" w:cs="Times New Roman"/>
          <w:b/>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340"/>
        <w:gridCol w:w="3240"/>
      </w:tblGrid>
      <w:tr w:rsidR="00266322" w:rsidRPr="00266322" w:rsidTr="00E640DD">
        <w:tc>
          <w:tcPr>
            <w:tcW w:w="648"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Eil. Nr.</w:t>
            </w:r>
          </w:p>
        </w:tc>
        <w:tc>
          <w:tcPr>
            <w:tcW w:w="3600" w:type="dxa"/>
          </w:tcPr>
          <w:p w:rsidR="00266322" w:rsidRPr="00266322" w:rsidRDefault="00266322" w:rsidP="00266322">
            <w:pPr>
              <w:spacing w:after="0" w:line="240" w:lineRule="auto"/>
              <w:rPr>
                <w:rFonts w:ascii="Times New Roman" w:hAnsi="Times New Roman" w:cs="Times New Roman"/>
                <w:i/>
              </w:rPr>
            </w:pPr>
            <w:r w:rsidRPr="00266322">
              <w:rPr>
                <w:rFonts w:ascii="Times New Roman" w:hAnsi="Times New Roman" w:cs="Times New Roman"/>
              </w:rPr>
              <w:t>Tiekėjai, į kuriuos buvo kreiptasi dėl perkamo objekto</w:t>
            </w:r>
          </w:p>
        </w:tc>
        <w:tc>
          <w:tcPr>
            <w:tcW w:w="2340"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Pasiūlymo kaina (EUR) ir kitos svarbios aplinkybės</w:t>
            </w:r>
          </w:p>
        </w:tc>
        <w:tc>
          <w:tcPr>
            <w:tcW w:w="3240"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 xml:space="preserve">Informacijos šaltinis </w:t>
            </w:r>
            <w:r w:rsidRPr="00266322">
              <w:rPr>
                <w:rFonts w:ascii="Times New Roman" w:hAnsi="Times New Roman" w:cs="Times New Roman"/>
                <w:i/>
              </w:rPr>
              <w:t xml:space="preserve">(pvz., skambinta telefonu 000 0000, internetas adresu </w:t>
            </w:r>
            <w:hyperlink r:id="rId8" w:history="1">
              <w:r w:rsidRPr="00266322">
                <w:rPr>
                  <w:rStyle w:val="Hipersaitas"/>
                  <w:rFonts w:ascii="Times New Roman" w:hAnsi="Times New Roman" w:cs="Times New Roman"/>
                  <w:i/>
                  <w:color w:val="auto"/>
                </w:rPr>
                <w:t>www.cvpp.lt</w:t>
              </w:r>
            </w:hyperlink>
            <w:r w:rsidRPr="00266322">
              <w:rPr>
                <w:rFonts w:ascii="Times New Roman" w:hAnsi="Times New Roman" w:cs="Times New Roman"/>
                <w:i/>
              </w:rPr>
              <w:t>, reklaminis bukletas (pridėti bukletą arba pateikti nuorodą į jį, kreiptasi 20XX-XX-XX raštu Nr. XX ir pan.)</w:t>
            </w:r>
          </w:p>
        </w:tc>
      </w:tr>
      <w:tr w:rsidR="00266322" w:rsidRPr="00266322" w:rsidTr="00E640DD">
        <w:tc>
          <w:tcPr>
            <w:tcW w:w="648" w:type="dxa"/>
          </w:tcPr>
          <w:p w:rsidR="00266322" w:rsidRPr="00266322" w:rsidRDefault="00266322" w:rsidP="00266322">
            <w:pPr>
              <w:spacing w:after="0" w:line="240" w:lineRule="auto"/>
              <w:rPr>
                <w:rFonts w:ascii="Times New Roman" w:hAnsi="Times New Roman" w:cs="Times New Roman"/>
              </w:rPr>
            </w:pPr>
          </w:p>
        </w:tc>
        <w:tc>
          <w:tcPr>
            <w:tcW w:w="3600" w:type="dxa"/>
          </w:tcPr>
          <w:p w:rsidR="00266322" w:rsidRPr="00266322" w:rsidRDefault="00266322" w:rsidP="00266322">
            <w:pPr>
              <w:spacing w:after="0" w:line="240" w:lineRule="auto"/>
              <w:rPr>
                <w:rFonts w:ascii="Times New Roman" w:hAnsi="Times New Roman" w:cs="Times New Roman"/>
              </w:rPr>
            </w:pPr>
          </w:p>
        </w:tc>
        <w:tc>
          <w:tcPr>
            <w:tcW w:w="2340" w:type="dxa"/>
          </w:tcPr>
          <w:p w:rsidR="00266322" w:rsidRPr="00266322" w:rsidRDefault="00266322" w:rsidP="00266322">
            <w:pPr>
              <w:spacing w:after="0" w:line="240" w:lineRule="auto"/>
              <w:rPr>
                <w:rFonts w:ascii="Times New Roman" w:hAnsi="Times New Roman" w:cs="Times New Roman"/>
              </w:rPr>
            </w:pPr>
          </w:p>
        </w:tc>
        <w:tc>
          <w:tcPr>
            <w:tcW w:w="3240" w:type="dxa"/>
          </w:tcPr>
          <w:p w:rsidR="00266322" w:rsidRPr="00266322" w:rsidRDefault="00266322" w:rsidP="00266322">
            <w:pPr>
              <w:spacing w:after="0" w:line="240" w:lineRule="auto"/>
              <w:rPr>
                <w:rFonts w:ascii="Times New Roman" w:hAnsi="Times New Roman" w:cs="Times New Roman"/>
              </w:rPr>
            </w:pPr>
          </w:p>
        </w:tc>
      </w:tr>
      <w:tr w:rsidR="00266322" w:rsidRPr="00266322" w:rsidTr="00E640DD">
        <w:tc>
          <w:tcPr>
            <w:tcW w:w="648" w:type="dxa"/>
          </w:tcPr>
          <w:p w:rsidR="00266322" w:rsidRPr="00266322" w:rsidRDefault="00266322" w:rsidP="00266322">
            <w:pPr>
              <w:spacing w:after="0" w:line="240" w:lineRule="auto"/>
              <w:rPr>
                <w:rFonts w:ascii="Times New Roman" w:hAnsi="Times New Roman" w:cs="Times New Roman"/>
              </w:rPr>
            </w:pPr>
          </w:p>
        </w:tc>
        <w:tc>
          <w:tcPr>
            <w:tcW w:w="3600" w:type="dxa"/>
          </w:tcPr>
          <w:p w:rsidR="00266322" w:rsidRPr="00266322" w:rsidRDefault="00266322" w:rsidP="00266322">
            <w:pPr>
              <w:spacing w:after="0" w:line="240" w:lineRule="auto"/>
              <w:rPr>
                <w:rFonts w:ascii="Times New Roman" w:hAnsi="Times New Roman" w:cs="Times New Roman"/>
              </w:rPr>
            </w:pPr>
          </w:p>
        </w:tc>
        <w:tc>
          <w:tcPr>
            <w:tcW w:w="2340" w:type="dxa"/>
          </w:tcPr>
          <w:p w:rsidR="00266322" w:rsidRPr="00266322" w:rsidRDefault="00266322" w:rsidP="00266322">
            <w:pPr>
              <w:spacing w:after="0" w:line="240" w:lineRule="auto"/>
              <w:rPr>
                <w:rFonts w:ascii="Times New Roman" w:hAnsi="Times New Roman" w:cs="Times New Roman"/>
              </w:rPr>
            </w:pPr>
          </w:p>
        </w:tc>
        <w:tc>
          <w:tcPr>
            <w:tcW w:w="3240" w:type="dxa"/>
          </w:tcPr>
          <w:p w:rsidR="00266322" w:rsidRPr="00266322" w:rsidRDefault="00266322" w:rsidP="00266322">
            <w:pPr>
              <w:spacing w:after="0" w:line="240" w:lineRule="auto"/>
              <w:rPr>
                <w:rFonts w:ascii="Times New Roman" w:hAnsi="Times New Roman" w:cs="Times New Roman"/>
              </w:rPr>
            </w:pPr>
          </w:p>
        </w:tc>
      </w:tr>
      <w:tr w:rsidR="00266322" w:rsidRPr="00266322" w:rsidTr="00E640DD">
        <w:tc>
          <w:tcPr>
            <w:tcW w:w="648" w:type="dxa"/>
          </w:tcPr>
          <w:p w:rsidR="00266322" w:rsidRPr="00266322" w:rsidRDefault="00266322" w:rsidP="00266322">
            <w:pPr>
              <w:spacing w:after="0" w:line="240" w:lineRule="auto"/>
              <w:rPr>
                <w:rFonts w:ascii="Times New Roman" w:hAnsi="Times New Roman" w:cs="Times New Roman"/>
              </w:rPr>
            </w:pPr>
          </w:p>
        </w:tc>
        <w:tc>
          <w:tcPr>
            <w:tcW w:w="3600" w:type="dxa"/>
          </w:tcPr>
          <w:p w:rsidR="00266322" w:rsidRPr="00266322" w:rsidRDefault="00266322" w:rsidP="00266322">
            <w:pPr>
              <w:spacing w:after="0" w:line="240" w:lineRule="auto"/>
              <w:rPr>
                <w:rFonts w:ascii="Times New Roman" w:hAnsi="Times New Roman" w:cs="Times New Roman"/>
              </w:rPr>
            </w:pPr>
          </w:p>
        </w:tc>
        <w:tc>
          <w:tcPr>
            <w:tcW w:w="2340" w:type="dxa"/>
          </w:tcPr>
          <w:p w:rsidR="00266322" w:rsidRPr="00266322" w:rsidRDefault="00266322" w:rsidP="00266322">
            <w:pPr>
              <w:spacing w:after="0" w:line="240" w:lineRule="auto"/>
              <w:rPr>
                <w:rFonts w:ascii="Times New Roman" w:hAnsi="Times New Roman" w:cs="Times New Roman"/>
              </w:rPr>
            </w:pPr>
          </w:p>
        </w:tc>
        <w:tc>
          <w:tcPr>
            <w:tcW w:w="3240" w:type="dxa"/>
          </w:tcPr>
          <w:p w:rsidR="00266322" w:rsidRPr="00266322" w:rsidRDefault="00266322" w:rsidP="00266322">
            <w:pPr>
              <w:spacing w:after="0" w:line="240" w:lineRule="auto"/>
              <w:rPr>
                <w:rFonts w:ascii="Times New Roman" w:hAnsi="Times New Roman" w:cs="Times New Roman"/>
              </w:rPr>
            </w:pPr>
          </w:p>
        </w:tc>
      </w:tr>
    </w:tbl>
    <w:p w:rsidR="00266322" w:rsidRPr="00266322" w:rsidRDefault="00266322" w:rsidP="00266322">
      <w:pPr>
        <w:spacing w:after="0" w:line="240" w:lineRule="auto"/>
        <w:ind w:firstLine="708"/>
        <w:jc w:val="both"/>
        <w:rPr>
          <w:rFonts w:ascii="Times New Roman" w:hAnsi="Times New Roman" w:cs="Times New Roman"/>
          <w:i/>
        </w:rPr>
      </w:pPr>
      <w:r w:rsidRPr="00266322">
        <w:rPr>
          <w:rFonts w:ascii="Times New Roman" w:hAnsi="Times New Roman" w:cs="Times New Roman"/>
          <w:i/>
        </w:rPr>
        <w:t>(Jei kreiptasi tik į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66322" w:rsidRPr="00266322" w:rsidTr="00E640DD">
        <w:trPr>
          <w:trHeight w:val="1733"/>
        </w:trPr>
        <w:tc>
          <w:tcPr>
            <w:tcW w:w="9854" w:type="dxa"/>
          </w:tcPr>
          <w:p w:rsidR="00266322" w:rsidRPr="00266322" w:rsidRDefault="00266322" w:rsidP="00266322">
            <w:pPr>
              <w:spacing w:after="0" w:line="240" w:lineRule="auto"/>
              <w:ind w:firstLine="360"/>
              <w:jc w:val="both"/>
              <w:rPr>
                <w:rFonts w:ascii="Times New Roman" w:hAnsi="Times New Roman" w:cs="Times New Roman"/>
              </w:rPr>
            </w:pPr>
            <w:r w:rsidRPr="00266322">
              <w:rPr>
                <w:rFonts w:ascii="Times New Roman" w:hAnsi="Times New Roman" w:cs="Times New Roman"/>
              </w:rPr>
              <w:t>Vadovaujantis Zarasų meno mokyklos direktoriaus 20</w:t>
            </w:r>
            <w:r>
              <w:rPr>
                <w:rFonts w:ascii="Times New Roman" w:hAnsi="Times New Roman" w:cs="Times New Roman"/>
              </w:rPr>
              <w:t>___</w:t>
            </w:r>
            <w:r w:rsidRPr="00266322">
              <w:rPr>
                <w:rFonts w:ascii="Times New Roman" w:hAnsi="Times New Roman" w:cs="Times New Roman"/>
              </w:rPr>
              <w:t xml:space="preserve"> – </w:t>
            </w:r>
            <w:r>
              <w:rPr>
                <w:rFonts w:ascii="Times New Roman" w:hAnsi="Times New Roman" w:cs="Times New Roman"/>
              </w:rPr>
              <w:t>___</w:t>
            </w:r>
            <w:r w:rsidRPr="00266322">
              <w:rPr>
                <w:rFonts w:ascii="Times New Roman" w:hAnsi="Times New Roman" w:cs="Times New Roman"/>
              </w:rPr>
              <w:t xml:space="preserve"> – </w:t>
            </w:r>
            <w:r>
              <w:rPr>
                <w:rFonts w:ascii="Times New Roman" w:hAnsi="Times New Roman" w:cs="Times New Roman"/>
              </w:rPr>
              <w:t>___</w:t>
            </w:r>
            <w:r w:rsidRPr="00266322">
              <w:rPr>
                <w:rFonts w:ascii="Times New Roman" w:hAnsi="Times New Roman" w:cs="Times New Roman"/>
              </w:rPr>
              <w:t xml:space="preserve"> įsakymu Nr. V</w:t>
            </w:r>
            <w:r>
              <w:rPr>
                <w:rFonts w:ascii="Times New Roman" w:hAnsi="Times New Roman" w:cs="Times New Roman"/>
              </w:rPr>
              <w:t>-____</w:t>
            </w:r>
            <w:r w:rsidRPr="00266322">
              <w:rPr>
                <w:rFonts w:ascii="Times New Roman" w:hAnsi="Times New Roman" w:cs="Times New Roman"/>
              </w:rPr>
              <w:t xml:space="preserve"> patvirtintų Zarasų </w:t>
            </w:r>
            <w:r w:rsidR="00975A84">
              <w:rPr>
                <w:rFonts w:ascii="Times New Roman" w:hAnsi="Times New Roman" w:cs="Times New Roman"/>
              </w:rPr>
              <w:t>meno mokyklos</w:t>
            </w:r>
            <w:r w:rsidRPr="00266322">
              <w:rPr>
                <w:rFonts w:ascii="Times New Roman" w:hAnsi="Times New Roman" w:cs="Times New Roman"/>
              </w:rPr>
              <w:t xml:space="preserve"> viešųjų supaprastintų pirkimų taisyklių </w:t>
            </w:r>
            <w:r>
              <w:rPr>
                <w:rFonts w:ascii="Times New Roman" w:hAnsi="Times New Roman" w:cs="Times New Roman"/>
                <w:b/>
              </w:rPr>
              <w:t>______</w:t>
            </w:r>
            <w:r w:rsidRPr="00266322">
              <w:rPr>
                <w:rFonts w:ascii="Times New Roman" w:hAnsi="Times New Roman" w:cs="Times New Roman"/>
              </w:rPr>
              <w:t xml:space="preserve"> punktu (-</w:t>
            </w:r>
            <w:proofErr w:type="spellStart"/>
            <w:r w:rsidRPr="00266322">
              <w:rPr>
                <w:rFonts w:ascii="Times New Roman" w:hAnsi="Times New Roman" w:cs="Times New Roman"/>
              </w:rPr>
              <w:t>ais</w:t>
            </w:r>
            <w:proofErr w:type="spellEnd"/>
            <w:r w:rsidRPr="00266322">
              <w:rPr>
                <w:rFonts w:ascii="Times New Roman" w:hAnsi="Times New Roman" w:cs="Times New Roman"/>
              </w:rPr>
              <w:t>) buvo apklaustas tik vienas tiekėjas.</w:t>
            </w:r>
          </w:p>
          <w:p w:rsidR="00266322" w:rsidRPr="00266322" w:rsidRDefault="00266322" w:rsidP="00266322">
            <w:pPr>
              <w:spacing w:after="0" w:line="240" w:lineRule="auto"/>
              <w:jc w:val="both"/>
              <w:rPr>
                <w:rFonts w:ascii="Times New Roman" w:hAnsi="Times New Roman" w:cs="Times New Roman"/>
              </w:rPr>
            </w:pPr>
            <w:r w:rsidRPr="00266322">
              <w:rPr>
                <w:rFonts w:ascii="Times New Roman" w:hAnsi="Times New Roman" w:cs="Times New Roman"/>
                <w:i/>
              </w:rPr>
              <w:t>(nurodomos aplinkybės)</w:t>
            </w:r>
            <w:r w:rsidRPr="00266322">
              <w:rPr>
                <w:rFonts w:ascii="Times New Roman" w:hAnsi="Times New Roman" w:cs="Times New Roman"/>
              </w:rPr>
              <w:t xml:space="preserve"> ........................................................................................................................</w:t>
            </w:r>
          </w:p>
          <w:p w:rsidR="00266322" w:rsidRPr="00266322" w:rsidRDefault="00266322" w:rsidP="00266322">
            <w:pPr>
              <w:spacing w:after="0" w:line="240" w:lineRule="auto"/>
              <w:jc w:val="both"/>
              <w:rPr>
                <w:rFonts w:ascii="Times New Roman" w:hAnsi="Times New Roman" w:cs="Times New Roman"/>
              </w:rPr>
            </w:pPr>
            <w:r w:rsidRPr="00266322">
              <w:rPr>
                <w:rFonts w:ascii="Times New Roman" w:hAnsi="Times New Roman" w:cs="Times New Roman"/>
              </w:rPr>
              <w:t>................................................................................................................................................................</w:t>
            </w:r>
          </w:p>
          <w:p w:rsidR="00266322" w:rsidRPr="00266322" w:rsidRDefault="00266322" w:rsidP="00266322">
            <w:pPr>
              <w:spacing w:after="0" w:line="240" w:lineRule="auto"/>
              <w:jc w:val="both"/>
              <w:rPr>
                <w:rFonts w:ascii="Times New Roman" w:hAnsi="Times New Roman" w:cs="Times New Roman"/>
              </w:rPr>
            </w:pPr>
          </w:p>
        </w:tc>
      </w:tr>
    </w:tbl>
    <w:p w:rsidR="00266322" w:rsidRPr="00266322" w:rsidRDefault="00266322" w:rsidP="00266322">
      <w:pPr>
        <w:spacing w:after="0" w:line="240" w:lineRule="auto"/>
        <w:rPr>
          <w:rFonts w:ascii="Times New Roman" w:hAnsi="Times New Roman" w:cs="Times New Roman"/>
          <w:b/>
          <w:bCs/>
          <w:i/>
        </w:rPr>
      </w:pPr>
      <w:r w:rsidRPr="00266322">
        <w:rPr>
          <w:rFonts w:ascii="Times New Roman" w:hAnsi="Times New Roman" w:cs="Times New Roman"/>
          <w:b/>
          <w:bCs/>
        </w:rPr>
        <w:t xml:space="preserve">            NUTARTA: </w:t>
      </w:r>
    </w:p>
    <w:p w:rsidR="00266322" w:rsidRPr="00266322" w:rsidRDefault="00266322" w:rsidP="00266322">
      <w:pPr>
        <w:spacing w:after="0" w:line="240" w:lineRule="auto"/>
        <w:ind w:firstLine="708"/>
        <w:rPr>
          <w:rFonts w:ascii="Times New Roman" w:hAnsi="Times New Roman" w:cs="Times New Roman"/>
        </w:rPr>
      </w:pPr>
      <w:r w:rsidRPr="00266322">
        <w:rPr>
          <w:rFonts w:ascii="Times New Roman" w:hAnsi="Times New Roman" w:cs="Times New Roman"/>
        </w:rPr>
        <w:t>1. Nustatyti pasiūlymų eilę: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370"/>
        <w:gridCol w:w="3262"/>
        <w:gridCol w:w="1666"/>
      </w:tblGrid>
      <w:tr w:rsidR="00266322" w:rsidRPr="00266322" w:rsidTr="00E640DD">
        <w:tc>
          <w:tcPr>
            <w:tcW w:w="556"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Eil. nr.</w:t>
            </w:r>
          </w:p>
        </w:tc>
        <w:tc>
          <w:tcPr>
            <w:tcW w:w="4370"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Dalyvis</w:t>
            </w:r>
          </w:p>
        </w:tc>
        <w:tc>
          <w:tcPr>
            <w:tcW w:w="3262"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Pasiūlymo kaina (EUR)</w:t>
            </w:r>
          </w:p>
        </w:tc>
        <w:tc>
          <w:tcPr>
            <w:tcW w:w="1666" w:type="dxa"/>
          </w:tcPr>
          <w:p w:rsidR="00266322" w:rsidRPr="00266322" w:rsidRDefault="00266322" w:rsidP="00266322">
            <w:pPr>
              <w:spacing w:after="0" w:line="240" w:lineRule="auto"/>
              <w:rPr>
                <w:rFonts w:ascii="Times New Roman" w:hAnsi="Times New Roman" w:cs="Times New Roman"/>
              </w:rPr>
            </w:pPr>
            <w:r w:rsidRPr="00266322">
              <w:rPr>
                <w:rFonts w:ascii="Times New Roman" w:hAnsi="Times New Roman" w:cs="Times New Roman"/>
              </w:rPr>
              <w:t>Pastabos</w:t>
            </w:r>
          </w:p>
        </w:tc>
      </w:tr>
      <w:tr w:rsidR="00266322" w:rsidRPr="00266322" w:rsidTr="00E640DD">
        <w:tc>
          <w:tcPr>
            <w:tcW w:w="556" w:type="dxa"/>
          </w:tcPr>
          <w:p w:rsidR="00266322" w:rsidRPr="00266322" w:rsidRDefault="00266322" w:rsidP="00266322">
            <w:pPr>
              <w:spacing w:after="0" w:line="240" w:lineRule="auto"/>
              <w:rPr>
                <w:rFonts w:ascii="Times New Roman" w:hAnsi="Times New Roman" w:cs="Times New Roman"/>
                <w:i/>
              </w:rPr>
            </w:pPr>
          </w:p>
        </w:tc>
        <w:tc>
          <w:tcPr>
            <w:tcW w:w="4370" w:type="dxa"/>
          </w:tcPr>
          <w:p w:rsidR="00266322" w:rsidRPr="00266322" w:rsidRDefault="00266322" w:rsidP="00266322">
            <w:pPr>
              <w:spacing w:after="0" w:line="240" w:lineRule="auto"/>
              <w:rPr>
                <w:rFonts w:ascii="Times New Roman" w:hAnsi="Times New Roman" w:cs="Times New Roman"/>
                <w:i/>
              </w:rPr>
            </w:pPr>
          </w:p>
        </w:tc>
        <w:tc>
          <w:tcPr>
            <w:tcW w:w="3262" w:type="dxa"/>
          </w:tcPr>
          <w:p w:rsidR="00266322" w:rsidRPr="00266322" w:rsidRDefault="00266322" w:rsidP="00266322">
            <w:pPr>
              <w:spacing w:after="0" w:line="240" w:lineRule="auto"/>
              <w:rPr>
                <w:rFonts w:ascii="Times New Roman" w:hAnsi="Times New Roman" w:cs="Times New Roman"/>
                <w:i/>
              </w:rPr>
            </w:pPr>
          </w:p>
        </w:tc>
        <w:tc>
          <w:tcPr>
            <w:tcW w:w="1666" w:type="dxa"/>
          </w:tcPr>
          <w:p w:rsidR="00266322" w:rsidRPr="00266322" w:rsidRDefault="00266322" w:rsidP="00266322">
            <w:pPr>
              <w:spacing w:after="0" w:line="240" w:lineRule="auto"/>
              <w:rPr>
                <w:rFonts w:ascii="Times New Roman" w:hAnsi="Times New Roman" w:cs="Times New Roman"/>
                <w:i/>
              </w:rPr>
            </w:pPr>
          </w:p>
        </w:tc>
      </w:tr>
      <w:tr w:rsidR="00266322" w:rsidRPr="00266322" w:rsidTr="00E640DD">
        <w:tc>
          <w:tcPr>
            <w:tcW w:w="556" w:type="dxa"/>
          </w:tcPr>
          <w:p w:rsidR="00266322" w:rsidRPr="00266322" w:rsidRDefault="00266322" w:rsidP="00266322">
            <w:pPr>
              <w:spacing w:after="0" w:line="240" w:lineRule="auto"/>
              <w:rPr>
                <w:rFonts w:ascii="Times New Roman" w:hAnsi="Times New Roman" w:cs="Times New Roman"/>
                <w:i/>
              </w:rPr>
            </w:pPr>
          </w:p>
        </w:tc>
        <w:tc>
          <w:tcPr>
            <w:tcW w:w="4370" w:type="dxa"/>
          </w:tcPr>
          <w:p w:rsidR="00266322" w:rsidRPr="00266322" w:rsidRDefault="00266322" w:rsidP="00266322">
            <w:pPr>
              <w:spacing w:after="0" w:line="240" w:lineRule="auto"/>
              <w:rPr>
                <w:rFonts w:ascii="Times New Roman" w:hAnsi="Times New Roman" w:cs="Times New Roman"/>
                <w:i/>
              </w:rPr>
            </w:pPr>
          </w:p>
        </w:tc>
        <w:tc>
          <w:tcPr>
            <w:tcW w:w="3262" w:type="dxa"/>
          </w:tcPr>
          <w:p w:rsidR="00266322" w:rsidRPr="00266322" w:rsidRDefault="00266322" w:rsidP="00266322">
            <w:pPr>
              <w:spacing w:after="0" w:line="240" w:lineRule="auto"/>
              <w:rPr>
                <w:rFonts w:ascii="Times New Roman" w:hAnsi="Times New Roman" w:cs="Times New Roman"/>
                <w:i/>
              </w:rPr>
            </w:pPr>
          </w:p>
        </w:tc>
        <w:tc>
          <w:tcPr>
            <w:tcW w:w="1666" w:type="dxa"/>
          </w:tcPr>
          <w:p w:rsidR="00266322" w:rsidRPr="00266322" w:rsidRDefault="00266322" w:rsidP="00266322">
            <w:pPr>
              <w:spacing w:after="0" w:line="240" w:lineRule="auto"/>
              <w:rPr>
                <w:rFonts w:ascii="Times New Roman" w:hAnsi="Times New Roman" w:cs="Times New Roman"/>
                <w:i/>
              </w:rPr>
            </w:pPr>
          </w:p>
        </w:tc>
      </w:tr>
      <w:tr w:rsidR="00266322" w:rsidRPr="00266322" w:rsidTr="00E640DD">
        <w:tc>
          <w:tcPr>
            <w:tcW w:w="556" w:type="dxa"/>
          </w:tcPr>
          <w:p w:rsidR="00266322" w:rsidRPr="00266322" w:rsidRDefault="00266322" w:rsidP="00266322">
            <w:pPr>
              <w:spacing w:after="0" w:line="240" w:lineRule="auto"/>
              <w:rPr>
                <w:rFonts w:ascii="Times New Roman" w:hAnsi="Times New Roman" w:cs="Times New Roman"/>
                <w:i/>
              </w:rPr>
            </w:pPr>
          </w:p>
        </w:tc>
        <w:tc>
          <w:tcPr>
            <w:tcW w:w="4370" w:type="dxa"/>
          </w:tcPr>
          <w:p w:rsidR="00266322" w:rsidRPr="00266322" w:rsidRDefault="00266322" w:rsidP="00266322">
            <w:pPr>
              <w:spacing w:after="0" w:line="240" w:lineRule="auto"/>
              <w:rPr>
                <w:rFonts w:ascii="Times New Roman" w:hAnsi="Times New Roman" w:cs="Times New Roman"/>
                <w:i/>
              </w:rPr>
            </w:pPr>
          </w:p>
        </w:tc>
        <w:tc>
          <w:tcPr>
            <w:tcW w:w="3262" w:type="dxa"/>
          </w:tcPr>
          <w:p w:rsidR="00266322" w:rsidRPr="00266322" w:rsidRDefault="00266322" w:rsidP="00266322">
            <w:pPr>
              <w:spacing w:after="0" w:line="240" w:lineRule="auto"/>
              <w:rPr>
                <w:rFonts w:ascii="Times New Roman" w:hAnsi="Times New Roman" w:cs="Times New Roman"/>
                <w:i/>
              </w:rPr>
            </w:pPr>
          </w:p>
        </w:tc>
        <w:tc>
          <w:tcPr>
            <w:tcW w:w="1666" w:type="dxa"/>
          </w:tcPr>
          <w:p w:rsidR="00266322" w:rsidRPr="00266322" w:rsidRDefault="00266322" w:rsidP="00266322">
            <w:pPr>
              <w:spacing w:after="0" w:line="240" w:lineRule="auto"/>
              <w:rPr>
                <w:rFonts w:ascii="Times New Roman" w:hAnsi="Times New Roman" w:cs="Times New Roman"/>
                <w:i/>
              </w:rPr>
            </w:pPr>
          </w:p>
        </w:tc>
      </w:tr>
    </w:tbl>
    <w:p w:rsidR="00266322" w:rsidRPr="00266322" w:rsidRDefault="00266322" w:rsidP="00266322">
      <w:pPr>
        <w:spacing w:after="0" w:line="240" w:lineRule="auto"/>
        <w:ind w:firstLine="709"/>
        <w:rPr>
          <w:rFonts w:ascii="Times New Roman" w:hAnsi="Times New Roman" w:cs="Times New Roman"/>
        </w:rPr>
      </w:pPr>
      <w:r w:rsidRPr="00266322">
        <w:rPr>
          <w:rFonts w:ascii="Times New Roman" w:hAnsi="Times New Roman" w:cs="Times New Roman"/>
        </w:rPr>
        <w:t xml:space="preserve">2. Nustatyti laimėjusiu </w:t>
      </w:r>
      <w:r>
        <w:rPr>
          <w:rFonts w:ascii="Times New Roman" w:hAnsi="Times New Roman" w:cs="Times New Roman"/>
        </w:rPr>
        <w:t>___</w:t>
      </w:r>
      <w:r w:rsidRPr="00266322">
        <w:rPr>
          <w:rFonts w:ascii="Times New Roman" w:hAnsi="Times New Roman" w:cs="Times New Roman"/>
        </w:rPr>
        <w:t xml:space="preserve"> pasiūlymą.</w:t>
      </w:r>
    </w:p>
    <w:p w:rsidR="00266322" w:rsidRPr="00266322" w:rsidRDefault="00266322" w:rsidP="00266322">
      <w:pPr>
        <w:spacing w:after="0" w:line="240" w:lineRule="auto"/>
        <w:ind w:firstLine="708"/>
        <w:rPr>
          <w:rFonts w:ascii="Times New Roman" w:hAnsi="Times New Roman" w:cs="Times New Roman"/>
        </w:rPr>
      </w:pPr>
      <w:r>
        <w:rPr>
          <w:rFonts w:ascii="Times New Roman" w:hAnsi="Times New Roman" w:cs="Times New Roman"/>
        </w:rPr>
        <w:t>3. Pirkimo sutartį sudaryti su ____</w:t>
      </w:r>
      <w:r w:rsidRPr="00266322">
        <w:rPr>
          <w:rFonts w:ascii="Times New Roman" w:hAnsi="Times New Roman" w:cs="Times New Roman"/>
        </w:rPr>
        <w:t xml:space="preserve"> .</w:t>
      </w:r>
    </w:p>
    <w:p w:rsidR="00266322" w:rsidRPr="00266322" w:rsidRDefault="00266322" w:rsidP="00266322">
      <w:pPr>
        <w:spacing w:after="0" w:line="240" w:lineRule="auto"/>
        <w:ind w:firstLine="708"/>
        <w:rPr>
          <w:rFonts w:ascii="Times New Roman" w:hAnsi="Times New Roman" w:cs="Times New Roman"/>
        </w:rPr>
      </w:pPr>
    </w:p>
    <w:p w:rsidR="00266322" w:rsidRPr="00266322" w:rsidRDefault="00266322" w:rsidP="00266322">
      <w:pPr>
        <w:pStyle w:val="Pasiulymai"/>
        <w:rPr>
          <w:i/>
          <w:sz w:val="20"/>
          <w:szCs w:val="20"/>
        </w:rPr>
      </w:pPr>
      <w:r w:rsidRPr="00266322">
        <w:rPr>
          <w:bCs w:val="0"/>
        </w:rPr>
        <w:t xml:space="preserve">Pirkimų organizatorius      </w:t>
      </w:r>
      <w:r w:rsidRPr="00266322">
        <w:rPr>
          <w:bCs w:val="0"/>
        </w:rPr>
        <w:tab/>
        <w:t>________________</w:t>
      </w:r>
      <w:r w:rsidRPr="00266322">
        <w:rPr>
          <w:bCs w:val="0"/>
        </w:rPr>
        <w:tab/>
      </w:r>
      <w:r w:rsidRPr="00266322">
        <w:rPr>
          <w:bCs w:val="0"/>
        </w:rPr>
        <w:tab/>
        <w:t xml:space="preserve">_________________     </w:t>
      </w:r>
      <w:r w:rsidRPr="00266322">
        <w:rPr>
          <w:i/>
          <w:sz w:val="20"/>
          <w:szCs w:val="20"/>
        </w:rPr>
        <w:t xml:space="preserve">               </w:t>
      </w:r>
    </w:p>
    <w:p w:rsidR="00266322" w:rsidRPr="00266322" w:rsidRDefault="00266322" w:rsidP="00266322">
      <w:pPr>
        <w:pStyle w:val="Pasiulymai"/>
        <w:rPr>
          <w:bCs w:val="0"/>
        </w:rPr>
      </w:pPr>
      <w:r w:rsidRPr="00266322">
        <w:rPr>
          <w:i/>
          <w:sz w:val="20"/>
          <w:szCs w:val="20"/>
        </w:rPr>
        <w:t xml:space="preserve">                                                           (vardas, pavardė)</w:t>
      </w:r>
      <w:r w:rsidRPr="00266322">
        <w:tab/>
      </w:r>
      <w:r w:rsidRPr="00266322">
        <w:tab/>
        <w:t xml:space="preserve">         </w:t>
      </w:r>
      <w:r w:rsidRPr="00266322">
        <w:rPr>
          <w:i/>
          <w:sz w:val="20"/>
          <w:szCs w:val="20"/>
        </w:rPr>
        <w:t>(parašas)</w:t>
      </w:r>
      <w:r w:rsidRPr="00266322">
        <w:rPr>
          <w:i/>
          <w:sz w:val="20"/>
          <w:szCs w:val="20"/>
        </w:rPr>
        <w:tab/>
      </w:r>
      <w:r w:rsidRPr="00266322">
        <w:rPr>
          <w:i/>
          <w:sz w:val="20"/>
          <w:szCs w:val="20"/>
        </w:rPr>
        <w:tab/>
      </w:r>
      <w:r w:rsidRPr="00266322">
        <w:rPr>
          <w:i/>
          <w:sz w:val="20"/>
          <w:szCs w:val="20"/>
        </w:rPr>
        <w:tab/>
      </w:r>
    </w:p>
    <w:p w:rsidR="00266322" w:rsidRPr="00266322" w:rsidRDefault="00266322" w:rsidP="00266322">
      <w:pPr>
        <w:spacing w:after="0" w:line="240" w:lineRule="auto"/>
        <w:rPr>
          <w:rFonts w:ascii="Times New Roman" w:hAnsi="Times New Roman" w:cs="Times New Roman"/>
        </w:rPr>
      </w:pPr>
    </w:p>
    <w:p w:rsidR="00DE2D07" w:rsidRPr="00266322" w:rsidRDefault="00DE2D07" w:rsidP="00266322">
      <w:pPr>
        <w:spacing w:after="0" w:line="240" w:lineRule="auto"/>
        <w:ind w:left="5760"/>
        <w:rPr>
          <w:rFonts w:ascii="Times New Roman" w:hAnsi="Times New Roman" w:cs="Times New Roman"/>
        </w:rPr>
      </w:pPr>
    </w:p>
    <w:sectPr w:rsidR="00DE2D07" w:rsidRPr="00266322">
      <w:headerReference w:type="even" r:id="rId9"/>
      <w:headerReference w:type="default" r:id="rId10"/>
      <w:pgSz w:w="11906" w:h="16838" w:code="9"/>
      <w:pgMar w:top="1134" w:right="567" w:bottom="902"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7D" w:rsidRDefault="0040617D" w:rsidP="007670EF">
      <w:pPr>
        <w:spacing w:after="0" w:line="240" w:lineRule="auto"/>
      </w:pPr>
      <w:r>
        <w:separator/>
      </w:r>
    </w:p>
  </w:endnote>
  <w:endnote w:type="continuationSeparator" w:id="0">
    <w:p w:rsidR="0040617D" w:rsidRDefault="0040617D" w:rsidP="00767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7D" w:rsidRDefault="0040617D" w:rsidP="007670EF">
      <w:pPr>
        <w:spacing w:after="0" w:line="240" w:lineRule="auto"/>
      </w:pPr>
      <w:r>
        <w:separator/>
      </w:r>
    </w:p>
  </w:footnote>
  <w:footnote w:type="continuationSeparator" w:id="0">
    <w:p w:rsidR="0040617D" w:rsidRDefault="0040617D" w:rsidP="00767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01" w:rsidRDefault="007876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B7B01" w:rsidRDefault="004061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B01" w:rsidRDefault="007876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66322">
      <w:rPr>
        <w:rStyle w:val="Puslapionumeris"/>
        <w:noProof/>
      </w:rPr>
      <w:t>2</w:t>
    </w:r>
    <w:r>
      <w:rPr>
        <w:rStyle w:val="Puslapionumeris"/>
      </w:rPr>
      <w:fldChar w:fldCharType="end"/>
    </w:r>
  </w:p>
  <w:p w:rsidR="000B7B01" w:rsidRDefault="004061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4E281D"/>
    <w:multiLevelType w:val="multilevel"/>
    <w:tmpl w:val="FE860F66"/>
    <w:lvl w:ilvl="0">
      <w:start w:val="1"/>
      <w:numFmt w:val="decimal"/>
      <w:lvlText w:val="%1."/>
      <w:lvlJc w:val="left"/>
      <w:pPr>
        <w:tabs>
          <w:tab w:val="num" w:pos="2340"/>
        </w:tabs>
        <w:ind w:left="2340" w:hanging="360"/>
      </w:pPr>
      <w:rPr>
        <w:color w:val="auto"/>
      </w:rPr>
    </w:lvl>
    <w:lvl w:ilvl="1">
      <w:start w:val="1"/>
      <w:numFmt w:val="decimal"/>
      <w:lvlText w:val="%1.%2."/>
      <w:lvlJc w:val="left"/>
      <w:pPr>
        <w:tabs>
          <w:tab w:val="num" w:pos="2134"/>
        </w:tabs>
        <w:ind w:left="2134" w:hanging="432"/>
      </w:pPr>
      <w:rPr>
        <w:strike w:val="0"/>
        <w:dstrike w:val="0"/>
        <w:color w:val="auto"/>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76184E5A"/>
    <w:multiLevelType w:val="hybridMultilevel"/>
    <w:tmpl w:val="E0FA7B3A"/>
    <w:lvl w:ilvl="0" w:tplc="6C8834FC">
      <w:start w:val="1"/>
      <w:numFmt w:val="upperRoman"/>
      <w:pStyle w:val="Antrat3"/>
      <w:lvlText w:val="%1."/>
      <w:lvlJc w:val="right"/>
      <w:pPr>
        <w:tabs>
          <w:tab w:val="num" w:pos="1980"/>
        </w:tabs>
        <w:ind w:left="1980" w:hanging="180"/>
      </w:pPr>
      <w:rPr>
        <w:b/>
      </w:rPr>
    </w:lvl>
    <w:lvl w:ilvl="1" w:tplc="04270019">
      <w:start w:val="1"/>
      <w:numFmt w:val="lowerLetter"/>
      <w:lvlText w:val="%2."/>
      <w:lvlJc w:val="left"/>
      <w:pPr>
        <w:tabs>
          <w:tab w:val="num" w:pos="1440"/>
        </w:tabs>
        <w:ind w:left="1440" w:hanging="360"/>
      </w:pPr>
    </w:lvl>
    <w:lvl w:ilvl="2" w:tplc="72BC1D92">
      <w:start w:val="13"/>
      <w:numFmt w:val="upperRoman"/>
      <w:lvlText w:val="%3&gt;"/>
      <w:lvlJc w:val="left"/>
      <w:pPr>
        <w:tabs>
          <w:tab w:val="num" w:pos="2700"/>
        </w:tabs>
        <w:ind w:left="2700" w:hanging="720"/>
      </w:pPr>
    </w:lvl>
    <w:lvl w:ilvl="3" w:tplc="F364CAF8">
      <w:start w:val="100"/>
      <w:numFmt w:val="decimal"/>
      <w:lvlText w:val="%4."/>
      <w:lvlJc w:val="left"/>
      <w:pPr>
        <w:tabs>
          <w:tab w:val="num" w:pos="2940"/>
        </w:tabs>
        <w:ind w:left="2940" w:hanging="42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3"/>
    </w:lvlOverride>
    <w:lvlOverride w:ilvl="3">
      <w:startOverride w:val="10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3"/>
    </w:lvlOverride>
    <w:lvlOverride w:ilvl="1">
      <w:startOverride w:val="1"/>
    </w:lvlOverride>
    <w:lvlOverride w:ilvl="2">
      <w:startOverride w:val="13"/>
    </w:lvlOverride>
    <w:lvlOverride w:ilvl="3">
      <w:startOverride w:val="10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EF"/>
    <w:rsid w:val="00147875"/>
    <w:rsid w:val="0022146B"/>
    <w:rsid w:val="0022235B"/>
    <w:rsid w:val="00232932"/>
    <w:rsid w:val="00266322"/>
    <w:rsid w:val="003B7D0D"/>
    <w:rsid w:val="0040617D"/>
    <w:rsid w:val="00592778"/>
    <w:rsid w:val="006B0329"/>
    <w:rsid w:val="007670EF"/>
    <w:rsid w:val="00787659"/>
    <w:rsid w:val="008B3D57"/>
    <w:rsid w:val="00975A84"/>
    <w:rsid w:val="00A8715D"/>
    <w:rsid w:val="00B2275D"/>
    <w:rsid w:val="00DE2D07"/>
    <w:rsid w:val="00F40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70EF"/>
  </w:style>
  <w:style w:type="paragraph" w:styleId="Antrat1">
    <w:name w:val="heading 1"/>
    <w:basedOn w:val="prastasis"/>
    <w:next w:val="prastasis"/>
    <w:link w:val="Antrat1Diagrama"/>
    <w:qFormat/>
    <w:rsid w:val="007670EF"/>
    <w:pPr>
      <w:keepNext/>
      <w:spacing w:after="0" w:line="24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uiPriority w:val="9"/>
    <w:semiHidden/>
    <w:unhideWhenUsed/>
    <w:qFormat/>
    <w:rsid w:val="005927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7670EF"/>
    <w:pPr>
      <w:keepNext/>
      <w:numPr>
        <w:numId w:val="1"/>
      </w:numPr>
      <w:tabs>
        <w:tab w:val="left" w:pos="-3420"/>
        <w:tab w:val="left" w:pos="2880"/>
      </w:tabs>
      <w:spacing w:after="0" w:line="240" w:lineRule="auto"/>
      <w:ind w:left="0" w:firstLine="0"/>
      <w:jc w:val="center"/>
      <w:outlineLvl w:val="2"/>
    </w:pPr>
    <w:rPr>
      <w:rFonts w:ascii="Times New Roman" w:eastAsia="Times New Roman" w:hAnsi="Times New Roman" w:cs="Times New Roman"/>
      <w:b/>
      <w:sz w:val="24"/>
      <w:szCs w:val="24"/>
    </w:rPr>
  </w:style>
  <w:style w:type="paragraph" w:styleId="Antrat5">
    <w:name w:val="heading 5"/>
    <w:basedOn w:val="prastasis"/>
    <w:next w:val="prastasis"/>
    <w:link w:val="Antrat5Diagrama"/>
    <w:uiPriority w:val="9"/>
    <w:semiHidden/>
    <w:unhideWhenUsed/>
    <w:qFormat/>
    <w:rsid w:val="005927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70EF"/>
    <w:rPr>
      <w:rFonts w:ascii="Times New Roman" w:eastAsia="Times New Roman" w:hAnsi="Times New Roman" w:cs="Times New Roman"/>
      <w:sz w:val="28"/>
      <w:szCs w:val="20"/>
    </w:rPr>
  </w:style>
  <w:style w:type="character" w:customStyle="1" w:styleId="Antrat3Diagrama">
    <w:name w:val="Antraštė 3 Diagrama"/>
    <w:basedOn w:val="Numatytasispastraiposriftas"/>
    <w:link w:val="Antrat3"/>
    <w:rsid w:val="007670EF"/>
    <w:rPr>
      <w:rFonts w:ascii="Times New Roman" w:eastAsia="Times New Roman" w:hAnsi="Times New Roman" w:cs="Times New Roman"/>
      <w:b/>
      <w:sz w:val="24"/>
      <w:szCs w:val="24"/>
    </w:rPr>
  </w:style>
  <w:style w:type="paragraph" w:styleId="Sraopastraipa">
    <w:name w:val="List Paragraph"/>
    <w:basedOn w:val="prastasis"/>
    <w:uiPriority w:val="34"/>
    <w:qFormat/>
    <w:rsid w:val="007670EF"/>
    <w:pPr>
      <w:ind w:left="720"/>
      <w:contextualSpacing/>
    </w:pPr>
  </w:style>
  <w:style w:type="paragraph" w:styleId="Antrats">
    <w:name w:val="header"/>
    <w:basedOn w:val="prastasis"/>
    <w:link w:val="AntratsDiagrama"/>
    <w:unhideWhenUsed/>
    <w:rsid w:val="007670EF"/>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670EF"/>
  </w:style>
  <w:style w:type="paragraph" w:styleId="Porat">
    <w:name w:val="footer"/>
    <w:basedOn w:val="prastasis"/>
    <w:link w:val="PoratDiagrama"/>
    <w:uiPriority w:val="99"/>
    <w:unhideWhenUsed/>
    <w:rsid w:val="007670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70EF"/>
  </w:style>
  <w:style w:type="character" w:customStyle="1" w:styleId="Antrat2Diagrama">
    <w:name w:val="Antraštė 2 Diagrama"/>
    <w:basedOn w:val="Numatytasispastraiposriftas"/>
    <w:link w:val="Antrat2"/>
    <w:uiPriority w:val="9"/>
    <w:semiHidden/>
    <w:rsid w:val="00592778"/>
    <w:rPr>
      <w:rFonts w:asciiTheme="majorHAnsi" w:eastAsiaTheme="majorEastAsia" w:hAnsiTheme="majorHAnsi" w:cstheme="majorBidi"/>
      <w:b/>
      <w:bCs/>
      <w:color w:val="4F81BD" w:themeColor="accent1"/>
      <w:sz w:val="26"/>
      <w:szCs w:val="26"/>
    </w:rPr>
  </w:style>
  <w:style w:type="character" w:customStyle="1" w:styleId="Antrat5Diagrama">
    <w:name w:val="Antraštė 5 Diagrama"/>
    <w:basedOn w:val="Numatytasispastraiposriftas"/>
    <w:link w:val="Antrat5"/>
    <w:uiPriority w:val="9"/>
    <w:semiHidden/>
    <w:rsid w:val="00592778"/>
    <w:rPr>
      <w:rFonts w:asciiTheme="majorHAnsi" w:eastAsiaTheme="majorEastAsia" w:hAnsiTheme="majorHAnsi" w:cstheme="majorBidi"/>
      <w:color w:val="243F60" w:themeColor="accent1" w:themeShade="7F"/>
    </w:rPr>
  </w:style>
  <w:style w:type="character" w:styleId="Hipersaitas">
    <w:name w:val="Hyperlink"/>
    <w:basedOn w:val="Numatytasispastraiposriftas"/>
    <w:rsid w:val="00592778"/>
    <w:rPr>
      <w:color w:val="0000FF"/>
      <w:u w:val="single"/>
    </w:rPr>
  </w:style>
  <w:style w:type="paragraph" w:customStyle="1" w:styleId="Pasiulymai">
    <w:name w:val="Pasiulymai"/>
    <w:basedOn w:val="prastasis"/>
    <w:qFormat/>
    <w:rsid w:val="00592778"/>
    <w:pPr>
      <w:spacing w:after="0" w:line="240" w:lineRule="auto"/>
      <w:jc w:val="both"/>
    </w:pPr>
    <w:rPr>
      <w:rFonts w:ascii="Times New Roman" w:eastAsia="Times New Roman" w:hAnsi="Times New Roman" w:cs="Times New Roman"/>
      <w:bCs/>
      <w:sz w:val="24"/>
      <w:szCs w:val="24"/>
    </w:rPr>
  </w:style>
  <w:style w:type="character" w:styleId="Puslapionumeris">
    <w:name w:val="page number"/>
    <w:basedOn w:val="Numatytasispastraiposriftas"/>
    <w:rsid w:val="00266322"/>
  </w:style>
  <w:style w:type="paragraph" w:styleId="Debesliotekstas">
    <w:name w:val="Balloon Text"/>
    <w:basedOn w:val="prastasis"/>
    <w:link w:val="DebesliotekstasDiagrama"/>
    <w:uiPriority w:val="99"/>
    <w:semiHidden/>
    <w:unhideWhenUsed/>
    <w:rsid w:val="00975A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5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670EF"/>
  </w:style>
  <w:style w:type="paragraph" w:styleId="Antrat1">
    <w:name w:val="heading 1"/>
    <w:basedOn w:val="prastasis"/>
    <w:next w:val="prastasis"/>
    <w:link w:val="Antrat1Diagrama"/>
    <w:qFormat/>
    <w:rsid w:val="007670EF"/>
    <w:pPr>
      <w:keepNext/>
      <w:spacing w:after="0" w:line="240" w:lineRule="auto"/>
      <w:jc w:val="center"/>
      <w:outlineLvl w:val="0"/>
    </w:pPr>
    <w:rPr>
      <w:rFonts w:ascii="Times New Roman" w:eastAsia="Times New Roman" w:hAnsi="Times New Roman" w:cs="Times New Roman"/>
      <w:sz w:val="28"/>
      <w:szCs w:val="20"/>
    </w:rPr>
  </w:style>
  <w:style w:type="paragraph" w:styleId="Antrat2">
    <w:name w:val="heading 2"/>
    <w:basedOn w:val="prastasis"/>
    <w:next w:val="prastasis"/>
    <w:link w:val="Antrat2Diagrama"/>
    <w:uiPriority w:val="9"/>
    <w:semiHidden/>
    <w:unhideWhenUsed/>
    <w:qFormat/>
    <w:rsid w:val="005927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nhideWhenUsed/>
    <w:qFormat/>
    <w:rsid w:val="007670EF"/>
    <w:pPr>
      <w:keepNext/>
      <w:numPr>
        <w:numId w:val="1"/>
      </w:numPr>
      <w:tabs>
        <w:tab w:val="left" w:pos="-3420"/>
        <w:tab w:val="left" w:pos="2880"/>
      </w:tabs>
      <w:spacing w:after="0" w:line="240" w:lineRule="auto"/>
      <w:ind w:left="0" w:firstLine="0"/>
      <w:jc w:val="center"/>
      <w:outlineLvl w:val="2"/>
    </w:pPr>
    <w:rPr>
      <w:rFonts w:ascii="Times New Roman" w:eastAsia="Times New Roman" w:hAnsi="Times New Roman" w:cs="Times New Roman"/>
      <w:b/>
      <w:sz w:val="24"/>
      <w:szCs w:val="24"/>
    </w:rPr>
  </w:style>
  <w:style w:type="paragraph" w:styleId="Antrat5">
    <w:name w:val="heading 5"/>
    <w:basedOn w:val="prastasis"/>
    <w:next w:val="prastasis"/>
    <w:link w:val="Antrat5Diagrama"/>
    <w:uiPriority w:val="9"/>
    <w:semiHidden/>
    <w:unhideWhenUsed/>
    <w:qFormat/>
    <w:rsid w:val="0059277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670EF"/>
    <w:rPr>
      <w:rFonts w:ascii="Times New Roman" w:eastAsia="Times New Roman" w:hAnsi="Times New Roman" w:cs="Times New Roman"/>
      <w:sz w:val="28"/>
      <w:szCs w:val="20"/>
    </w:rPr>
  </w:style>
  <w:style w:type="character" w:customStyle="1" w:styleId="Antrat3Diagrama">
    <w:name w:val="Antraštė 3 Diagrama"/>
    <w:basedOn w:val="Numatytasispastraiposriftas"/>
    <w:link w:val="Antrat3"/>
    <w:rsid w:val="007670EF"/>
    <w:rPr>
      <w:rFonts w:ascii="Times New Roman" w:eastAsia="Times New Roman" w:hAnsi="Times New Roman" w:cs="Times New Roman"/>
      <w:b/>
      <w:sz w:val="24"/>
      <w:szCs w:val="24"/>
    </w:rPr>
  </w:style>
  <w:style w:type="paragraph" w:styleId="Sraopastraipa">
    <w:name w:val="List Paragraph"/>
    <w:basedOn w:val="prastasis"/>
    <w:uiPriority w:val="34"/>
    <w:qFormat/>
    <w:rsid w:val="007670EF"/>
    <w:pPr>
      <w:ind w:left="720"/>
      <w:contextualSpacing/>
    </w:pPr>
  </w:style>
  <w:style w:type="paragraph" w:styleId="Antrats">
    <w:name w:val="header"/>
    <w:basedOn w:val="prastasis"/>
    <w:link w:val="AntratsDiagrama"/>
    <w:unhideWhenUsed/>
    <w:rsid w:val="007670EF"/>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7670EF"/>
  </w:style>
  <w:style w:type="paragraph" w:styleId="Porat">
    <w:name w:val="footer"/>
    <w:basedOn w:val="prastasis"/>
    <w:link w:val="PoratDiagrama"/>
    <w:uiPriority w:val="99"/>
    <w:unhideWhenUsed/>
    <w:rsid w:val="007670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670EF"/>
  </w:style>
  <w:style w:type="character" w:customStyle="1" w:styleId="Antrat2Diagrama">
    <w:name w:val="Antraštė 2 Diagrama"/>
    <w:basedOn w:val="Numatytasispastraiposriftas"/>
    <w:link w:val="Antrat2"/>
    <w:uiPriority w:val="9"/>
    <w:semiHidden/>
    <w:rsid w:val="00592778"/>
    <w:rPr>
      <w:rFonts w:asciiTheme="majorHAnsi" w:eastAsiaTheme="majorEastAsia" w:hAnsiTheme="majorHAnsi" w:cstheme="majorBidi"/>
      <w:b/>
      <w:bCs/>
      <w:color w:val="4F81BD" w:themeColor="accent1"/>
      <w:sz w:val="26"/>
      <w:szCs w:val="26"/>
    </w:rPr>
  </w:style>
  <w:style w:type="character" w:customStyle="1" w:styleId="Antrat5Diagrama">
    <w:name w:val="Antraštė 5 Diagrama"/>
    <w:basedOn w:val="Numatytasispastraiposriftas"/>
    <w:link w:val="Antrat5"/>
    <w:uiPriority w:val="9"/>
    <w:semiHidden/>
    <w:rsid w:val="00592778"/>
    <w:rPr>
      <w:rFonts w:asciiTheme="majorHAnsi" w:eastAsiaTheme="majorEastAsia" w:hAnsiTheme="majorHAnsi" w:cstheme="majorBidi"/>
      <w:color w:val="243F60" w:themeColor="accent1" w:themeShade="7F"/>
    </w:rPr>
  </w:style>
  <w:style w:type="character" w:styleId="Hipersaitas">
    <w:name w:val="Hyperlink"/>
    <w:basedOn w:val="Numatytasispastraiposriftas"/>
    <w:rsid w:val="00592778"/>
    <w:rPr>
      <w:color w:val="0000FF"/>
      <w:u w:val="single"/>
    </w:rPr>
  </w:style>
  <w:style w:type="paragraph" w:customStyle="1" w:styleId="Pasiulymai">
    <w:name w:val="Pasiulymai"/>
    <w:basedOn w:val="prastasis"/>
    <w:qFormat/>
    <w:rsid w:val="00592778"/>
    <w:pPr>
      <w:spacing w:after="0" w:line="240" w:lineRule="auto"/>
      <w:jc w:val="both"/>
    </w:pPr>
    <w:rPr>
      <w:rFonts w:ascii="Times New Roman" w:eastAsia="Times New Roman" w:hAnsi="Times New Roman" w:cs="Times New Roman"/>
      <w:bCs/>
      <w:sz w:val="24"/>
      <w:szCs w:val="24"/>
    </w:rPr>
  </w:style>
  <w:style w:type="character" w:styleId="Puslapionumeris">
    <w:name w:val="page number"/>
    <w:basedOn w:val="Numatytasispastraiposriftas"/>
    <w:rsid w:val="00266322"/>
  </w:style>
  <w:style w:type="paragraph" w:styleId="Debesliotekstas">
    <w:name w:val="Balloon Text"/>
    <w:basedOn w:val="prastasis"/>
    <w:link w:val="DebesliotekstasDiagrama"/>
    <w:uiPriority w:val="99"/>
    <w:semiHidden/>
    <w:unhideWhenUsed/>
    <w:rsid w:val="00975A8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5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pp.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21</Pages>
  <Words>47342</Words>
  <Characters>26985</Characters>
  <Application>Microsoft Office Word</Application>
  <DocSecurity>0</DocSecurity>
  <Lines>224</Lines>
  <Paragraphs>148</Paragraphs>
  <ScaleCrop>false</ScaleCrop>
  <HeadingPairs>
    <vt:vector size="2" baseType="variant">
      <vt:variant>
        <vt:lpstr>Pavadinimas</vt:lpstr>
      </vt:variant>
      <vt:variant>
        <vt:i4>1</vt:i4>
      </vt:variant>
    </vt:vector>
  </HeadingPairs>
  <TitlesOfParts>
    <vt:vector size="1" baseType="lpstr">
      <vt:lpstr/>
    </vt:vector>
  </TitlesOfParts>
  <Company>ZARASU MENO MOK.</Company>
  <LinksUpToDate>false</LinksUpToDate>
  <CharactersWithSpaces>74179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8</cp:revision>
  <cp:lastPrinted>2015-10-22T06:03:00Z</cp:lastPrinted>
  <dcterms:created xsi:type="dcterms:W3CDTF">2015-10-19T13:34:00Z</dcterms:created>
  <dcterms:modified xsi:type="dcterms:W3CDTF">2015-10-22T06:06:00Z</dcterms:modified>
</cp:coreProperties>
</file>