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2F6" w:rsidRPr="000314A3" w:rsidRDefault="008702F6" w:rsidP="008702F6">
      <w:pPr>
        <w:pStyle w:val="Patvirtinta"/>
        <w:spacing w:line="240" w:lineRule="auto"/>
        <w:ind w:left="0"/>
        <w:rPr>
          <w:color w:val="auto"/>
          <w:sz w:val="24"/>
          <w:szCs w:val="24"/>
          <w:lang w:val="lt-LT"/>
        </w:rPr>
      </w:pPr>
    </w:p>
    <w:p w:rsidR="008702F6" w:rsidRPr="000314A3" w:rsidRDefault="008702F6" w:rsidP="008702F6">
      <w:pPr>
        <w:pStyle w:val="Patvirtinta"/>
        <w:spacing w:line="240" w:lineRule="auto"/>
        <w:ind w:left="0"/>
        <w:rPr>
          <w:color w:val="auto"/>
          <w:sz w:val="24"/>
          <w:szCs w:val="24"/>
          <w:lang w:val="lt-LT"/>
        </w:rPr>
      </w:pPr>
      <w:r w:rsidRPr="000314A3">
        <w:rPr>
          <w:color w:val="auto"/>
          <w:sz w:val="24"/>
          <w:szCs w:val="24"/>
          <w:lang w:val="lt-LT"/>
        </w:rPr>
        <w:t xml:space="preserve">                                                                                               PATVIRTINTA</w:t>
      </w:r>
    </w:p>
    <w:p w:rsidR="008702F6" w:rsidRPr="000314A3" w:rsidRDefault="005A2047" w:rsidP="005A2047">
      <w:pPr>
        <w:pStyle w:val="Patvirtinta"/>
        <w:spacing w:before="120" w:line="240" w:lineRule="auto"/>
        <w:ind w:left="5670"/>
        <w:rPr>
          <w:color w:val="auto"/>
          <w:sz w:val="24"/>
          <w:szCs w:val="24"/>
          <w:lang w:val="lt-LT"/>
        </w:rPr>
      </w:pPr>
      <w:r w:rsidRPr="000314A3">
        <w:rPr>
          <w:color w:val="auto"/>
          <w:sz w:val="24"/>
          <w:szCs w:val="24"/>
          <w:lang w:val="lt-LT"/>
        </w:rPr>
        <w:t xml:space="preserve">Druskininkų miesto </w:t>
      </w:r>
      <w:r w:rsidR="008702F6" w:rsidRPr="000314A3">
        <w:rPr>
          <w:color w:val="auto"/>
          <w:sz w:val="24"/>
          <w:szCs w:val="24"/>
          <w:lang w:val="lt-LT"/>
        </w:rPr>
        <w:t>apylinkės teismo</w:t>
      </w:r>
    </w:p>
    <w:p w:rsidR="005A2047" w:rsidRPr="000314A3" w:rsidRDefault="005A2047" w:rsidP="005A2047">
      <w:pPr>
        <w:pStyle w:val="Patvirtinta"/>
        <w:spacing w:line="240" w:lineRule="auto"/>
        <w:ind w:left="5670"/>
        <w:rPr>
          <w:color w:val="auto"/>
          <w:sz w:val="24"/>
          <w:szCs w:val="24"/>
          <w:lang w:val="lt-LT"/>
        </w:rPr>
      </w:pPr>
      <w:r w:rsidRPr="000314A3">
        <w:rPr>
          <w:color w:val="auto"/>
          <w:sz w:val="24"/>
          <w:szCs w:val="24"/>
          <w:lang w:val="lt-LT"/>
        </w:rPr>
        <w:t>P</w:t>
      </w:r>
      <w:r w:rsidR="008702F6" w:rsidRPr="000314A3">
        <w:rPr>
          <w:color w:val="auto"/>
          <w:sz w:val="24"/>
          <w:szCs w:val="24"/>
          <w:lang w:val="lt-LT"/>
        </w:rPr>
        <w:t>irmininko</w:t>
      </w:r>
      <w:r w:rsidRPr="000314A3">
        <w:rPr>
          <w:color w:val="auto"/>
          <w:sz w:val="24"/>
          <w:szCs w:val="24"/>
          <w:lang w:val="lt-LT"/>
        </w:rPr>
        <w:t xml:space="preserve"> </w:t>
      </w:r>
      <w:r w:rsidR="008702F6" w:rsidRPr="000314A3">
        <w:rPr>
          <w:color w:val="auto"/>
          <w:sz w:val="24"/>
          <w:szCs w:val="24"/>
          <w:lang w:val="lt-LT"/>
        </w:rPr>
        <w:t xml:space="preserve"> </w:t>
      </w:r>
    </w:p>
    <w:p w:rsidR="008702F6" w:rsidRPr="000314A3" w:rsidRDefault="008702F6" w:rsidP="005A2047">
      <w:pPr>
        <w:pStyle w:val="Patvirtinta"/>
        <w:spacing w:line="240" w:lineRule="auto"/>
        <w:ind w:left="5670"/>
        <w:rPr>
          <w:color w:val="auto"/>
          <w:sz w:val="24"/>
          <w:szCs w:val="24"/>
          <w:lang w:val="lt-LT"/>
        </w:rPr>
      </w:pPr>
      <w:r w:rsidRPr="000314A3">
        <w:rPr>
          <w:color w:val="auto"/>
          <w:sz w:val="24"/>
          <w:szCs w:val="24"/>
          <w:lang w:val="lt-LT"/>
        </w:rPr>
        <w:t>2012 m. vasario</w:t>
      </w:r>
      <w:r w:rsidR="005A2047" w:rsidRPr="000314A3">
        <w:rPr>
          <w:color w:val="auto"/>
          <w:sz w:val="24"/>
          <w:szCs w:val="24"/>
          <w:lang w:val="lt-LT"/>
        </w:rPr>
        <w:t xml:space="preserve"> </w:t>
      </w:r>
      <w:r w:rsidR="00DC7ADB">
        <w:rPr>
          <w:color w:val="auto"/>
          <w:sz w:val="24"/>
          <w:szCs w:val="24"/>
          <w:lang w:val="lt-LT"/>
        </w:rPr>
        <w:t>14</w:t>
      </w:r>
      <w:r w:rsidR="005A2047" w:rsidRPr="000314A3">
        <w:rPr>
          <w:color w:val="auto"/>
          <w:sz w:val="24"/>
          <w:szCs w:val="24"/>
          <w:lang w:val="lt-LT"/>
        </w:rPr>
        <w:t xml:space="preserve"> </w:t>
      </w:r>
      <w:r w:rsidRPr="000314A3">
        <w:rPr>
          <w:color w:val="auto"/>
          <w:sz w:val="24"/>
          <w:szCs w:val="24"/>
          <w:lang w:val="lt-LT"/>
        </w:rPr>
        <w:t xml:space="preserve"> d.</w:t>
      </w:r>
      <w:r w:rsidR="005A2047" w:rsidRPr="000314A3">
        <w:rPr>
          <w:color w:val="auto"/>
          <w:sz w:val="24"/>
          <w:szCs w:val="24"/>
          <w:lang w:val="lt-LT"/>
        </w:rPr>
        <w:t xml:space="preserve">  </w:t>
      </w:r>
      <w:r w:rsidRPr="000314A3">
        <w:rPr>
          <w:color w:val="auto"/>
          <w:sz w:val="24"/>
          <w:szCs w:val="24"/>
          <w:lang w:val="lt-LT"/>
        </w:rPr>
        <w:t xml:space="preserve">įsakymu Nr. </w:t>
      </w:r>
      <w:r w:rsidR="005A2047" w:rsidRPr="000314A3">
        <w:rPr>
          <w:color w:val="auto"/>
          <w:sz w:val="24"/>
          <w:szCs w:val="24"/>
          <w:lang w:val="lt-LT"/>
        </w:rPr>
        <w:t>V-</w:t>
      </w:r>
      <w:r w:rsidR="00DC7ADB">
        <w:rPr>
          <w:color w:val="auto"/>
          <w:sz w:val="24"/>
          <w:szCs w:val="24"/>
          <w:lang w:val="lt-LT"/>
        </w:rPr>
        <w:t>10</w:t>
      </w:r>
    </w:p>
    <w:p w:rsidR="008702F6" w:rsidRPr="000314A3" w:rsidRDefault="008702F6" w:rsidP="008702F6">
      <w:pPr>
        <w:pStyle w:val="Patvirtinta"/>
        <w:spacing w:line="240" w:lineRule="auto"/>
        <w:rPr>
          <w:color w:val="auto"/>
          <w:sz w:val="24"/>
          <w:szCs w:val="24"/>
          <w:lang w:val="lt-LT"/>
        </w:rPr>
      </w:pPr>
    </w:p>
    <w:p w:rsidR="005A2047" w:rsidRPr="000314A3" w:rsidRDefault="005A2047" w:rsidP="008702F6">
      <w:pPr>
        <w:pStyle w:val="Patvirtinta"/>
        <w:spacing w:line="240" w:lineRule="auto"/>
        <w:rPr>
          <w:color w:val="auto"/>
          <w:sz w:val="24"/>
          <w:szCs w:val="24"/>
          <w:lang w:val="lt-LT"/>
        </w:rPr>
      </w:pPr>
    </w:p>
    <w:p w:rsidR="008702F6" w:rsidRPr="000314A3" w:rsidRDefault="005A2047" w:rsidP="008702F6">
      <w:pPr>
        <w:pStyle w:val="CentrBold"/>
        <w:spacing w:line="240" w:lineRule="auto"/>
        <w:rPr>
          <w:color w:val="auto"/>
          <w:sz w:val="24"/>
          <w:szCs w:val="24"/>
          <w:lang w:val="lt-LT"/>
        </w:rPr>
      </w:pPr>
      <w:r w:rsidRPr="000314A3">
        <w:rPr>
          <w:color w:val="auto"/>
          <w:sz w:val="24"/>
          <w:szCs w:val="24"/>
          <w:lang w:val="lt-LT"/>
        </w:rPr>
        <w:t>DRUSKININKŲ MIESTO</w:t>
      </w:r>
      <w:r w:rsidR="008702F6" w:rsidRPr="000314A3">
        <w:rPr>
          <w:color w:val="auto"/>
          <w:sz w:val="24"/>
          <w:szCs w:val="24"/>
          <w:lang w:val="lt-LT"/>
        </w:rPr>
        <w:t xml:space="preserve"> APYLINKĖS TEISMO SUPAPRASTINTŲ VIEŠŲJŲ PIRKIMŲ </w:t>
      </w: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TAISYKLĖS</w:t>
      </w:r>
    </w:p>
    <w:p w:rsidR="008702F6" w:rsidRPr="000314A3" w:rsidRDefault="008702F6" w:rsidP="008702F6">
      <w:pPr>
        <w:pStyle w:val="CentrBold"/>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I. BENDROSIOS NUOSTATOS</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1. </w:t>
      </w:r>
      <w:r w:rsidR="005A2047" w:rsidRPr="000314A3">
        <w:rPr>
          <w:color w:val="auto"/>
          <w:sz w:val="24"/>
          <w:szCs w:val="24"/>
          <w:lang w:val="lt-LT"/>
        </w:rPr>
        <w:t xml:space="preserve">Druskininkų miesto </w:t>
      </w:r>
      <w:r w:rsidRPr="000314A3">
        <w:rPr>
          <w:color w:val="auto"/>
          <w:sz w:val="24"/>
          <w:szCs w:val="24"/>
          <w:lang w:val="lt-LT"/>
        </w:rPr>
        <w:t xml:space="preserve"> apylinkės teismo</w:t>
      </w:r>
      <w:r w:rsidRPr="000314A3">
        <w:rPr>
          <w:i/>
          <w:iCs/>
          <w:color w:val="auto"/>
          <w:sz w:val="24"/>
          <w:szCs w:val="24"/>
          <w:lang w:val="lt-LT"/>
        </w:rPr>
        <w:t xml:space="preserve"> </w:t>
      </w:r>
      <w:r w:rsidRPr="000314A3">
        <w:rPr>
          <w:color w:val="auto"/>
          <w:sz w:val="24"/>
          <w:szCs w:val="24"/>
          <w:lang w:val="lt-LT"/>
        </w:rPr>
        <w:t>(toliau – teismas) supaprastintų viešųjų pirkimų taisyklės (toliau – Taisyklės) parengtos vadovaujantis Lietuvos Respublikos viešųjų pirkimų įstatymu (</w:t>
      </w:r>
      <w:proofErr w:type="spellStart"/>
      <w:r w:rsidRPr="000314A3">
        <w:rPr>
          <w:color w:val="auto"/>
          <w:sz w:val="24"/>
          <w:szCs w:val="24"/>
          <w:lang w:val="lt-LT"/>
        </w:rPr>
        <w:t>Žin</w:t>
      </w:r>
      <w:proofErr w:type="spellEnd"/>
      <w:r w:rsidRPr="000314A3">
        <w:rPr>
          <w:color w:val="auto"/>
          <w:sz w:val="24"/>
          <w:szCs w:val="24"/>
          <w:lang w:val="lt-LT"/>
        </w:rPr>
        <w:t>., 1996, Nr. </w:t>
      </w:r>
      <w:hyperlink r:id="rId7" w:history="1">
        <w:r w:rsidRPr="000314A3">
          <w:rPr>
            <w:rStyle w:val="Hipersaitas"/>
            <w:color w:val="auto"/>
            <w:sz w:val="24"/>
            <w:szCs w:val="24"/>
            <w:lang w:val="lt-LT"/>
          </w:rPr>
          <w:t>84-2000</w:t>
        </w:r>
      </w:hyperlink>
      <w:r w:rsidRPr="000314A3">
        <w:rPr>
          <w:color w:val="auto"/>
          <w:sz w:val="24"/>
          <w:szCs w:val="24"/>
          <w:lang w:val="lt-LT"/>
        </w:rPr>
        <w:t>; 2006, Nr. </w:t>
      </w:r>
      <w:hyperlink r:id="rId8" w:history="1">
        <w:r w:rsidRPr="000314A3">
          <w:rPr>
            <w:rStyle w:val="Hipersaitas"/>
            <w:color w:val="auto"/>
            <w:sz w:val="24"/>
            <w:szCs w:val="24"/>
            <w:lang w:val="lt-LT"/>
          </w:rPr>
          <w:t>4-102</w:t>
        </w:r>
      </w:hyperlink>
      <w:r w:rsidRPr="000314A3">
        <w:rPr>
          <w:color w:val="auto"/>
          <w:sz w:val="24"/>
          <w:szCs w:val="24"/>
          <w:lang w:val="lt-LT"/>
        </w:rPr>
        <w:t>) (toliau – Viešųjų pirkimų įstatymas) (aktualia jo redakcija), kitais viešuosius pirkimus (toliau – pirkimai) reglamentuojančiais teisės aktais.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2. Teismas prekių, paslaugų ir darbų supaprastintus pirkimus (toliau – supaprastinti pirkimai) gali atlikti Viešųjų pirkimų įstatymo 84 straipsnyje nustatytais atvejais.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4. Atlikdamas supaprastintus pirkimus teismas vadovaujasi Viešųjų pirkimų įstatymu, šiomis Taisyklėmis, Lietuvos Respublikos civiliniu kodeksu (</w:t>
      </w:r>
      <w:proofErr w:type="spellStart"/>
      <w:r w:rsidRPr="000314A3">
        <w:rPr>
          <w:color w:val="auto"/>
          <w:sz w:val="24"/>
          <w:szCs w:val="24"/>
          <w:lang w:val="lt-LT"/>
        </w:rPr>
        <w:t>Žin</w:t>
      </w:r>
      <w:proofErr w:type="spellEnd"/>
      <w:r w:rsidRPr="000314A3">
        <w:rPr>
          <w:color w:val="auto"/>
          <w:sz w:val="24"/>
          <w:szCs w:val="24"/>
          <w:lang w:val="lt-LT"/>
        </w:rPr>
        <w:t>., 2000, Nr. </w:t>
      </w:r>
      <w:hyperlink r:id="rId9" w:history="1">
        <w:r w:rsidRPr="000314A3">
          <w:rPr>
            <w:rStyle w:val="Hipersaitas"/>
            <w:color w:val="auto"/>
            <w:sz w:val="24"/>
            <w:szCs w:val="24"/>
            <w:lang w:val="lt-LT"/>
          </w:rPr>
          <w:t>74-2262</w:t>
        </w:r>
      </w:hyperlink>
      <w:r w:rsidRPr="000314A3">
        <w:rPr>
          <w:color w:val="auto"/>
          <w:sz w:val="24"/>
          <w:szCs w:val="24"/>
          <w:lang w:val="lt-LT"/>
        </w:rPr>
        <w:t>) (toliau – CK), kitais įstatymais ir poįstatyminiais teisės aktais.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5. Supaprastinti pirkimai atliekami laikantis lygiateisiškumo, nediskriminavimo, skaidrumo, abipusio pripažinimo ir proporcingumo principų, konfidencialumo ir nešališkumo reikalavimų. </w:t>
      </w:r>
      <w:r w:rsidRPr="000314A3">
        <w:rPr>
          <w:caps/>
          <w:color w:val="auto"/>
          <w:sz w:val="24"/>
          <w:szCs w:val="24"/>
          <w:lang w:val="lt-LT"/>
        </w:rPr>
        <w:t>p</w:t>
      </w:r>
      <w:r w:rsidRPr="000314A3">
        <w:rPr>
          <w:color w:val="auto"/>
          <w:sz w:val="24"/>
          <w:szCs w:val="24"/>
          <w:lang w:val="lt-LT"/>
        </w:rPr>
        <w:t>riimant sprendimus dėl pirkimo dokumentų sąlygų, vadovaujamasi racionalumo principu.</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 Teismo vykdomuose supaprastintuose pirkimuose turi teisę dalyvauti fiziniai asmenys, privatūs juridiniai asmenys, viešieji juridiniai asmenys ar tokių asmenų grupės. Pasiūlymui (projektui) pateikti ūkio subjektų grupė neprivalo įsteigti juridinio asmens. Teismas gali reikalauti, kad, ūkio subjektų jungtinės grupės pasiūlymą (projektą) pripažinus geriausiu ir teismui pasiūlius sudaryti pirkimo–pardavimo sutartį (toliau – pirkimo sutartis), ši ūkio subjektų grupė įgytų tam tikrą teisinę formą, jei tai yra būtina siekiant tinkamai įvykdyti pirkimo sutartį.</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7. Supaprastinto pirkimo pradžią ir pabaigą apibrėžia Viešųjų pirkimų įstatymas.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8. Atliekant supaprastintus pirkimus teismas atsižvelgia į visuomenės poreikius socialinėje srityje, aplinkos apsaugos reikalavimus. Vadovaujamasi Viešųjų pirkimų įstatymo 13 ir 91 straipsnio, Lietuvos Respublikos Vyriausybės </w:t>
      </w:r>
      <w:smartTag w:uri="urn:schemas-microsoft-com:office:smarttags" w:element="metricconverter">
        <w:smartTagPr>
          <w:attr w:name="ProductID" w:val="2007ﾠm"/>
        </w:smartTagPr>
        <w:r w:rsidRPr="000314A3">
          <w:rPr>
            <w:color w:val="auto"/>
            <w:sz w:val="24"/>
            <w:szCs w:val="24"/>
            <w:lang w:val="lt-LT"/>
          </w:rPr>
          <w:t>2007 m</w:t>
        </w:r>
      </w:smartTag>
      <w:r w:rsidRPr="000314A3">
        <w:rPr>
          <w:color w:val="auto"/>
          <w:sz w:val="24"/>
          <w:szCs w:val="24"/>
          <w:lang w:val="lt-LT"/>
        </w:rPr>
        <w:t>. rugpjūčio 8 d. nutarimo Nr. 804 „Dėl nacionalinės žaliųjų pirkimų įgyvendinimo programos patvirtinimo“ (</w:t>
      </w:r>
      <w:proofErr w:type="spellStart"/>
      <w:r w:rsidRPr="000314A3">
        <w:rPr>
          <w:color w:val="auto"/>
          <w:sz w:val="24"/>
          <w:szCs w:val="24"/>
          <w:lang w:val="lt-LT"/>
        </w:rPr>
        <w:t>Žin</w:t>
      </w:r>
      <w:proofErr w:type="spellEnd"/>
      <w:r w:rsidRPr="000314A3">
        <w:rPr>
          <w:color w:val="auto"/>
          <w:sz w:val="24"/>
          <w:szCs w:val="24"/>
          <w:lang w:val="lt-LT"/>
        </w:rPr>
        <w:t>., 2007, Nr. </w:t>
      </w:r>
      <w:hyperlink r:id="rId10" w:history="1">
        <w:r w:rsidRPr="000314A3">
          <w:rPr>
            <w:rStyle w:val="Hipersaitas"/>
            <w:color w:val="auto"/>
            <w:sz w:val="24"/>
            <w:szCs w:val="24"/>
            <w:lang w:val="lt-LT"/>
          </w:rPr>
          <w:t>90-3573</w:t>
        </w:r>
      </w:hyperlink>
      <w:r w:rsidRPr="000314A3">
        <w:rPr>
          <w:color w:val="auto"/>
          <w:sz w:val="24"/>
          <w:szCs w:val="24"/>
          <w:lang w:val="lt-LT"/>
        </w:rPr>
        <w:t>), kitų teisės aktų nuostatomis.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9. Taisyklėse naudojamos sąvokos:</w:t>
      </w:r>
    </w:p>
    <w:p w:rsidR="008702F6" w:rsidRPr="000314A3" w:rsidRDefault="008702F6" w:rsidP="008702F6">
      <w:pPr>
        <w:pStyle w:val="Hyperlink1"/>
        <w:spacing w:line="240" w:lineRule="auto"/>
        <w:ind w:right="-54"/>
        <w:rPr>
          <w:color w:val="auto"/>
          <w:sz w:val="24"/>
          <w:szCs w:val="24"/>
          <w:lang w:val="lt-LT"/>
        </w:rPr>
      </w:pPr>
      <w:r w:rsidRPr="000314A3">
        <w:rPr>
          <w:color w:val="auto"/>
          <w:sz w:val="24"/>
          <w:szCs w:val="24"/>
          <w:lang w:val="lt-LT"/>
        </w:rPr>
        <w:t>9.1. </w:t>
      </w:r>
      <w:r w:rsidRPr="000314A3">
        <w:rPr>
          <w:b/>
          <w:bCs/>
          <w:color w:val="auto"/>
          <w:sz w:val="24"/>
          <w:szCs w:val="24"/>
          <w:lang w:val="lt-LT"/>
        </w:rPr>
        <w:t>apklausa</w:t>
      </w:r>
      <w:r w:rsidRPr="000314A3">
        <w:rPr>
          <w:color w:val="auto"/>
          <w:sz w:val="24"/>
          <w:szCs w:val="24"/>
          <w:lang w:val="lt-LT"/>
        </w:rPr>
        <w:t> – supaprastinto pirkimo būdas, kai teismas raštu arba žodžiu kviečia tiekėjus pateikti pasiūlymus ir perka prekes, paslaugas ar darbus iš mažiausią kainą pasiūliusio ar ekonomiškiausią pasiūlymą pateikusio tiekėjo;</w:t>
      </w:r>
    </w:p>
    <w:p w:rsidR="008702F6" w:rsidRPr="000314A3" w:rsidRDefault="008702F6" w:rsidP="008702F6">
      <w:pPr>
        <w:pStyle w:val="Hyperlink1"/>
        <w:spacing w:line="240" w:lineRule="auto"/>
        <w:ind w:right="-54"/>
        <w:rPr>
          <w:color w:val="auto"/>
          <w:sz w:val="24"/>
          <w:szCs w:val="24"/>
          <w:lang w:val="lt-LT"/>
        </w:rPr>
      </w:pPr>
      <w:r w:rsidRPr="000314A3">
        <w:rPr>
          <w:color w:val="auto"/>
          <w:sz w:val="24"/>
          <w:szCs w:val="24"/>
          <w:lang w:val="lt-LT"/>
        </w:rPr>
        <w:t xml:space="preserve">9.2. </w:t>
      </w:r>
      <w:r w:rsidRPr="000314A3">
        <w:rPr>
          <w:b/>
          <w:bCs/>
          <w:color w:val="auto"/>
          <w:sz w:val="24"/>
          <w:szCs w:val="24"/>
          <w:lang w:val="lt-LT"/>
        </w:rPr>
        <w:t>aprašomasis dokumentas</w:t>
      </w:r>
      <w:r w:rsidRPr="000314A3">
        <w:rPr>
          <w:color w:val="auto"/>
          <w:sz w:val="24"/>
          <w:szCs w:val="24"/>
          <w:lang w:val="lt-LT"/>
        </w:rPr>
        <w:t>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8702F6" w:rsidRPr="000314A3" w:rsidRDefault="008702F6" w:rsidP="008702F6">
      <w:pPr>
        <w:pStyle w:val="Hyperlink1"/>
        <w:spacing w:line="240" w:lineRule="auto"/>
        <w:ind w:right="-54"/>
        <w:rPr>
          <w:color w:val="auto"/>
          <w:sz w:val="24"/>
          <w:szCs w:val="24"/>
          <w:lang w:val="lt-LT"/>
        </w:rPr>
      </w:pPr>
      <w:r w:rsidRPr="000314A3">
        <w:rPr>
          <w:bCs/>
          <w:color w:val="auto"/>
          <w:sz w:val="24"/>
          <w:szCs w:val="24"/>
          <w:lang w:val="lt-LT"/>
        </w:rPr>
        <w:t xml:space="preserve">9.3. </w:t>
      </w:r>
      <w:r w:rsidRPr="000314A3">
        <w:rPr>
          <w:b/>
          <w:bCs/>
          <w:color w:val="auto"/>
          <w:sz w:val="24"/>
          <w:szCs w:val="24"/>
          <w:lang w:val="lt-LT"/>
        </w:rPr>
        <w:t>kvalifikacijos patikrinimas</w:t>
      </w:r>
      <w:r w:rsidRPr="000314A3">
        <w:rPr>
          <w:color w:val="auto"/>
          <w:sz w:val="24"/>
          <w:szCs w:val="24"/>
          <w:lang w:val="lt-LT"/>
        </w:rPr>
        <w:t xml:space="preserve"> – procedūra, kurios metu tikrinama, ar tiekėjai atitinka pirkimo dokumentuose nurodytus minimalius kvalifikacijos reikalavimus;  </w:t>
      </w:r>
    </w:p>
    <w:p w:rsidR="008702F6" w:rsidRPr="000314A3" w:rsidRDefault="008702F6" w:rsidP="008702F6">
      <w:pPr>
        <w:pStyle w:val="Antrat3"/>
        <w:spacing w:before="0" w:after="0"/>
        <w:ind w:firstLine="312"/>
        <w:jc w:val="both"/>
        <w:rPr>
          <w:rFonts w:ascii="Times New Roman" w:hAnsi="Times New Roman" w:cs="Times New Roman"/>
          <w:b w:val="0"/>
          <w:strike/>
          <w:sz w:val="24"/>
          <w:szCs w:val="24"/>
        </w:rPr>
      </w:pPr>
      <w:r w:rsidRPr="000314A3">
        <w:rPr>
          <w:rFonts w:ascii="Times New Roman" w:hAnsi="Times New Roman" w:cs="Times New Roman"/>
          <w:b w:val="0"/>
          <w:sz w:val="24"/>
          <w:szCs w:val="24"/>
        </w:rPr>
        <w:lastRenderedPageBreak/>
        <w:t xml:space="preserve">9.4. </w:t>
      </w:r>
      <w:r w:rsidRPr="000314A3">
        <w:rPr>
          <w:rFonts w:ascii="Times New Roman" w:hAnsi="Times New Roman" w:cs="Times New Roman"/>
          <w:sz w:val="24"/>
          <w:szCs w:val="24"/>
        </w:rPr>
        <w:t xml:space="preserve">kvalifikacinė atranka – </w:t>
      </w:r>
      <w:r w:rsidRPr="000314A3">
        <w:rPr>
          <w:rFonts w:ascii="Times New Roman" w:hAnsi="Times New Roman" w:cs="Times New Roman"/>
          <w:b w:val="0"/>
          <w:sz w:val="24"/>
          <w:szCs w:val="24"/>
        </w:rPr>
        <w:t xml:space="preserve">pirkimo procedūra, kurios metu </w:t>
      </w:r>
      <w:r w:rsidRPr="000314A3">
        <w:rPr>
          <w:rFonts w:ascii="Times New Roman" w:eastAsia="MS Mincho" w:hAnsi="Times New Roman" w:cs="Times New Roman"/>
          <w:b w:val="0"/>
          <w:sz w:val="24"/>
          <w:szCs w:val="24"/>
        </w:rPr>
        <w:t>perkančioji organizacija pagal pirkimo dokumentuose nustatytus kvalifikacinius kriterijus atrenka kandidatus, kviestinus dalyvauti tolesnėse pirkimo procedūrose;</w:t>
      </w:r>
    </w:p>
    <w:p w:rsidR="008702F6" w:rsidRPr="000314A3" w:rsidRDefault="008702F6" w:rsidP="008702F6">
      <w:pPr>
        <w:ind w:firstLine="360"/>
        <w:jc w:val="both"/>
        <w:rPr>
          <w:bCs/>
          <w:noProof w:val="0"/>
        </w:rPr>
      </w:pPr>
      <w:r w:rsidRPr="000314A3">
        <w:t xml:space="preserve">9.5. </w:t>
      </w:r>
      <w:r w:rsidRPr="000314A3">
        <w:rPr>
          <w:b/>
        </w:rPr>
        <w:t>m</w:t>
      </w:r>
      <w:proofErr w:type="spellStart"/>
      <w:r w:rsidRPr="000314A3">
        <w:rPr>
          <w:b/>
          <w:noProof w:val="0"/>
        </w:rPr>
        <w:t>ažos</w:t>
      </w:r>
      <w:proofErr w:type="spellEnd"/>
      <w:r w:rsidRPr="000314A3">
        <w:rPr>
          <w:b/>
          <w:noProof w:val="0"/>
        </w:rPr>
        <w:t xml:space="preserve"> vertės viešasis pirkimas </w:t>
      </w:r>
      <w:r w:rsidRPr="000314A3">
        <w:rPr>
          <w:noProof w:val="0"/>
        </w:rPr>
        <w:t xml:space="preserve">(toliau – mažos vertės pirkimas) </w:t>
      </w:r>
      <w:r w:rsidRPr="000314A3">
        <w:rPr>
          <w:bCs/>
          <w:noProof w:val="0"/>
        </w:rPr>
        <w:t>– supaprastintas pirkimas, kai yra bent viena iš šių sąlygų:</w:t>
      </w:r>
    </w:p>
    <w:p w:rsidR="008702F6" w:rsidRPr="000314A3" w:rsidRDefault="008702F6" w:rsidP="008702F6">
      <w:pPr>
        <w:ind w:firstLine="600"/>
        <w:jc w:val="both"/>
        <w:rPr>
          <w:bCs/>
          <w:noProof w:val="0"/>
        </w:rPr>
      </w:pPr>
      <w:r w:rsidRPr="000314A3">
        <w:rPr>
          <w:bCs/>
          <w:noProof w:val="0"/>
        </w:rPr>
        <w:t>1) prekių ar paslaugų pirkimo vertė yra mažesnė kaip 100 tūkst. Lt (be pridėtinės vertės mokesčio), o darbų pirkimo vertė mažesnė kaip 500 tūkst. Lt (be pridėtinės vertės mokesčio);</w:t>
      </w:r>
    </w:p>
    <w:p w:rsidR="008702F6" w:rsidRPr="000314A3" w:rsidRDefault="008702F6" w:rsidP="008702F6">
      <w:pPr>
        <w:ind w:firstLine="600"/>
        <w:jc w:val="both"/>
        <w:rPr>
          <w:strike/>
        </w:rPr>
      </w:pPr>
      <w:r w:rsidRPr="000314A3">
        <w:rPr>
          <w:bCs/>
          <w:noProof w:val="0"/>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100 tūkst. Lt (be pridėtinės vertės mokesčio), o perkant darbus – ne didesnė kaip 1,5 procento to paties objekto supaprastinto pirkimo vertės ir mažesnė kaip 500 tūkst. Lt (be pridėtinės vertės mokesčio)</w:t>
      </w:r>
      <w:r w:rsidRPr="000314A3">
        <w:t xml:space="preserve">. </w:t>
      </w:r>
    </w:p>
    <w:p w:rsidR="008702F6" w:rsidRPr="000314A3" w:rsidRDefault="008702F6" w:rsidP="008702F6">
      <w:pPr>
        <w:pStyle w:val="Hyperlink1"/>
        <w:spacing w:line="240" w:lineRule="auto"/>
        <w:ind w:right="-54"/>
        <w:rPr>
          <w:color w:val="auto"/>
          <w:sz w:val="24"/>
          <w:szCs w:val="24"/>
          <w:lang w:val="lt-LT"/>
        </w:rPr>
      </w:pPr>
      <w:r w:rsidRPr="000314A3">
        <w:rPr>
          <w:color w:val="auto"/>
          <w:sz w:val="24"/>
          <w:szCs w:val="24"/>
          <w:lang w:val="lt-LT"/>
        </w:rPr>
        <w:t xml:space="preserve">9.6. </w:t>
      </w:r>
      <w:r w:rsidRPr="000314A3">
        <w:rPr>
          <w:b/>
          <w:bCs/>
          <w:color w:val="auto"/>
          <w:sz w:val="24"/>
          <w:szCs w:val="24"/>
          <w:lang w:val="lt-LT"/>
        </w:rPr>
        <w:t>numatomo pirkimo</w:t>
      </w:r>
      <w:r w:rsidRPr="000314A3">
        <w:rPr>
          <w:color w:val="auto"/>
          <w:sz w:val="24"/>
          <w:szCs w:val="24"/>
          <w:lang w:val="lt-LT"/>
        </w:rPr>
        <w:t xml:space="preserve"> </w:t>
      </w:r>
      <w:r w:rsidRPr="000314A3">
        <w:rPr>
          <w:b/>
          <w:bCs/>
          <w:color w:val="auto"/>
          <w:sz w:val="24"/>
          <w:szCs w:val="24"/>
          <w:lang w:val="lt-LT"/>
        </w:rPr>
        <w:t>vertė</w:t>
      </w:r>
      <w:r w:rsidRPr="000314A3">
        <w:rPr>
          <w:color w:val="auto"/>
          <w:sz w:val="24"/>
          <w:szCs w:val="24"/>
          <w:lang w:val="lt-LT"/>
        </w:rPr>
        <w:t xml:space="preserve"> (toliau – pirkimo vertė) – teismo numatomų sudaryti pirkimo</w:t>
      </w:r>
      <w:r w:rsidRPr="000314A3">
        <w:rPr>
          <w:b/>
          <w:bCs/>
          <w:color w:val="auto"/>
          <w:sz w:val="24"/>
          <w:szCs w:val="24"/>
          <w:lang w:val="lt-LT"/>
        </w:rPr>
        <w:t xml:space="preserve"> </w:t>
      </w:r>
      <w:r w:rsidRPr="000314A3">
        <w:rPr>
          <w:color w:val="auto"/>
          <w:sz w:val="24"/>
          <w:szCs w:val="24"/>
          <w:lang w:val="lt-LT"/>
        </w:rPr>
        <w:t>sutarčių vertė, skaičiuojama imant visą mokėtiną sumą be PVM, įskaitant visas sutarčių pasirinkimo ir pratęsimo galimybes. Pirkimo vertė skaičiuojama pirkimo pradžiai, atsižvelgiant į visas to paties tipo prekių ar paslaugų arba tam pačiam objektui skirtas darbų pirkimo sutarčių vertes;</w:t>
      </w:r>
    </w:p>
    <w:p w:rsidR="008702F6" w:rsidRPr="000314A3" w:rsidRDefault="008702F6" w:rsidP="008702F6">
      <w:pPr>
        <w:pStyle w:val="Hyperlink1"/>
        <w:spacing w:line="240" w:lineRule="auto"/>
        <w:ind w:right="-54"/>
        <w:rPr>
          <w:color w:val="auto"/>
          <w:sz w:val="24"/>
          <w:szCs w:val="24"/>
          <w:lang w:val="lt-LT"/>
        </w:rPr>
      </w:pPr>
      <w:r w:rsidRPr="000314A3">
        <w:rPr>
          <w:color w:val="auto"/>
          <w:sz w:val="24"/>
          <w:szCs w:val="24"/>
          <w:lang w:val="lt-LT"/>
        </w:rPr>
        <w:t xml:space="preserve">9.7. </w:t>
      </w:r>
      <w:r w:rsidRPr="000314A3">
        <w:rPr>
          <w:b/>
          <w:color w:val="auto"/>
          <w:sz w:val="24"/>
          <w:szCs w:val="24"/>
          <w:lang w:val="lt-LT"/>
        </w:rPr>
        <w:t>p</w:t>
      </w:r>
      <w:r w:rsidRPr="000314A3">
        <w:rPr>
          <w:b/>
          <w:bCs/>
          <w:color w:val="auto"/>
          <w:sz w:val="24"/>
          <w:szCs w:val="24"/>
          <w:lang w:val="lt-LT"/>
        </w:rPr>
        <w:t>irkimo iniciatorius</w:t>
      </w:r>
      <w:r w:rsidRPr="000314A3">
        <w:rPr>
          <w:color w:val="auto"/>
          <w:sz w:val="24"/>
          <w:szCs w:val="24"/>
          <w:lang w:val="lt-LT"/>
        </w:rPr>
        <w:t> – teismo darbuotojas, kuris nurodė poreikį įsigyti reikalingas prekes, paslaugas arba darbus;</w:t>
      </w:r>
    </w:p>
    <w:p w:rsidR="008702F6" w:rsidRPr="000314A3" w:rsidRDefault="008702F6" w:rsidP="008702F6">
      <w:pPr>
        <w:pStyle w:val="Hyperlink1"/>
        <w:spacing w:line="240" w:lineRule="auto"/>
        <w:ind w:right="-54"/>
        <w:rPr>
          <w:color w:val="auto"/>
          <w:sz w:val="24"/>
          <w:szCs w:val="24"/>
          <w:lang w:val="lt-LT"/>
        </w:rPr>
      </w:pPr>
      <w:r w:rsidRPr="000314A3">
        <w:rPr>
          <w:color w:val="auto"/>
          <w:sz w:val="24"/>
          <w:szCs w:val="24"/>
          <w:lang w:val="lt-LT"/>
        </w:rPr>
        <w:t xml:space="preserve">9.8. </w:t>
      </w:r>
      <w:r w:rsidRPr="000314A3">
        <w:rPr>
          <w:b/>
          <w:color w:val="auto"/>
          <w:sz w:val="24"/>
          <w:szCs w:val="24"/>
          <w:lang w:val="lt-LT"/>
        </w:rPr>
        <w:t>p</w:t>
      </w:r>
      <w:r w:rsidRPr="000314A3">
        <w:rPr>
          <w:b/>
          <w:bCs/>
          <w:color w:val="auto"/>
          <w:sz w:val="24"/>
          <w:szCs w:val="24"/>
          <w:lang w:val="lt-LT"/>
        </w:rPr>
        <w:t>irkimų organizatorius</w:t>
      </w:r>
      <w:r w:rsidRPr="000314A3">
        <w:rPr>
          <w:color w:val="auto"/>
          <w:sz w:val="24"/>
          <w:szCs w:val="24"/>
          <w:lang w:val="lt-LT"/>
        </w:rPr>
        <w:t> – teismo pirmininko įsakymu paskirtas</w:t>
      </w:r>
      <w:r w:rsidRPr="000314A3">
        <w:rPr>
          <w:i/>
          <w:iCs/>
          <w:color w:val="auto"/>
          <w:sz w:val="24"/>
          <w:szCs w:val="24"/>
          <w:lang w:val="lt-LT"/>
        </w:rPr>
        <w:t xml:space="preserve"> </w:t>
      </w:r>
      <w:r w:rsidRPr="000314A3">
        <w:rPr>
          <w:color w:val="auto"/>
          <w:sz w:val="24"/>
          <w:szCs w:val="24"/>
          <w:lang w:val="lt-LT"/>
        </w:rPr>
        <w:t>darbuotojas, kuris Taisyklių nustatyta tvarka organizuoja ir atlieka supaprastintus mažos vertės pirkimus, kai tokiems pirkimams atlikti nesudaroma Viešojo pirkimo komisija (toliau – Komisija);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10. Taisyklėse vartojamos kitos sąvokos nustatytos Viešųjų pirkimų įstatyme.</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II. SUPAPRASTINTŲ PIRKIMŲ PLANAVIMAS</w:t>
      </w:r>
    </w:p>
    <w:p w:rsidR="008702F6" w:rsidRPr="000314A3" w:rsidRDefault="008702F6" w:rsidP="008702F6">
      <w:pPr>
        <w:pStyle w:val="CentrBold"/>
        <w:spacing w:line="240" w:lineRule="auto"/>
        <w:rPr>
          <w:color w:val="auto"/>
          <w:sz w:val="24"/>
          <w:szCs w:val="24"/>
          <w:lang w:val="lt-LT"/>
        </w:rPr>
      </w:pPr>
    </w:p>
    <w:p w:rsidR="008702F6" w:rsidRPr="000314A3" w:rsidRDefault="008702F6" w:rsidP="008702F6">
      <w:pPr>
        <w:pStyle w:val="Hyperlink1"/>
        <w:spacing w:line="240" w:lineRule="auto"/>
        <w:rPr>
          <w:b/>
          <w:bCs/>
          <w:i/>
          <w:iCs/>
          <w:color w:val="auto"/>
          <w:sz w:val="24"/>
          <w:szCs w:val="24"/>
          <w:lang w:val="lt-LT"/>
        </w:rPr>
      </w:pPr>
      <w:r w:rsidRPr="000314A3">
        <w:rPr>
          <w:color w:val="auto"/>
          <w:sz w:val="24"/>
          <w:szCs w:val="24"/>
          <w:lang w:val="lt-LT"/>
        </w:rPr>
        <w:t>11. Pirkimo iniciatoriai ateinantiems metams numatomus pirkimus planuoti pradeda kiekvienų metų ketvirtą ketvirtį. Jie iki kiekvienų kalendorinių metų gruodžio 31 d. pateikia teismo Ūkio skyriaus vedėjui (ūkvedžiui) informaciją apie poreikį įsigyti prekių, paslaugų ar darbų ateinančiais kalendoriniais metais, nurodydami šių prekių, paslaugų ar darbų kodus pagal Bendrąjį viešųjų pirkimų žodyną (toliau – BVPŽ) ir orientacinę vertę.</w:t>
      </w:r>
      <w:r w:rsidRPr="000314A3">
        <w:rPr>
          <w:b/>
          <w:bCs/>
          <w:i/>
          <w:iCs/>
          <w:color w:val="auto"/>
          <w:sz w:val="24"/>
          <w:szCs w:val="24"/>
          <w:lang w:val="lt-LT"/>
        </w:rPr>
        <w:t xml:space="preserve">  </w:t>
      </w:r>
    </w:p>
    <w:p w:rsidR="008702F6" w:rsidRPr="000314A3" w:rsidRDefault="008702F6" w:rsidP="008702F6">
      <w:pPr>
        <w:pStyle w:val="Bodytext"/>
        <w:rPr>
          <w:rFonts w:ascii="Times New Roman" w:hAnsi="Times New Roman"/>
          <w:i/>
          <w:iCs/>
          <w:sz w:val="24"/>
          <w:szCs w:val="24"/>
          <w:lang w:val="lt-LT"/>
        </w:rPr>
      </w:pPr>
      <w:r w:rsidRPr="000314A3">
        <w:rPr>
          <w:rFonts w:ascii="Times New Roman" w:hAnsi="Times New Roman"/>
          <w:sz w:val="24"/>
          <w:szCs w:val="24"/>
          <w:lang w:val="lt-LT"/>
        </w:rPr>
        <w:t xml:space="preserve">12. Ūkio skyriaus vedėjas (ūkvedys), gavęs iš teismo finansininko informaciją apie atitinkamiems metams galimus skirti maksimalius asignavimus, suderina su teismo pirmininku būtinų lėšų teismo pirkimams poreikį. Vadovaudamasis Viešųjų pirkimų įstatymo 9 straipsnio nuostatomis ir Viešųjų pirkimų tarnybos direktoriaus </w:t>
      </w:r>
      <w:smartTag w:uri="urn:schemas-microsoft-com:office:smarttags" w:element="metricconverter">
        <w:smartTagPr>
          <w:attr w:name="ProductID" w:val="2003ﾠm"/>
        </w:smartTagPr>
        <w:r w:rsidRPr="000314A3">
          <w:rPr>
            <w:rFonts w:ascii="Times New Roman" w:hAnsi="Times New Roman"/>
            <w:sz w:val="24"/>
            <w:szCs w:val="24"/>
            <w:lang w:val="lt-LT"/>
          </w:rPr>
          <w:t>2003 m</w:t>
        </w:r>
      </w:smartTag>
      <w:r w:rsidRPr="000314A3">
        <w:rPr>
          <w:rFonts w:ascii="Times New Roman" w:hAnsi="Times New Roman"/>
          <w:sz w:val="24"/>
          <w:szCs w:val="24"/>
          <w:lang w:val="lt-LT"/>
        </w:rPr>
        <w:t>. vasario 26 d. įsakymu Nr. 1S-26 patvirtinta Numatomo viešojo pirkimo vertės nustatymo metodika (</w:t>
      </w:r>
      <w:proofErr w:type="spellStart"/>
      <w:r w:rsidRPr="000314A3">
        <w:rPr>
          <w:rFonts w:ascii="Times New Roman" w:hAnsi="Times New Roman"/>
          <w:sz w:val="24"/>
          <w:szCs w:val="24"/>
          <w:lang w:val="lt-LT"/>
        </w:rPr>
        <w:t>Žin</w:t>
      </w:r>
      <w:proofErr w:type="spellEnd"/>
      <w:r w:rsidRPr="000314A3">
        <w:rPr>
          <w:rFonts w:ascii="Times New Roman" w:hAnsi="Times New Roman"/>
          <w:sz w:val="24"/>
          <w:szCs w:val="24"/>
          <w:lang w:val="lt-LT"/>
        </w:rPr>
        <w:t>., 2003, Nr. </w:t>
      </w:r>
      <w:hyperlink r:id="rId11" w:history="1">
        <w:r w:rsidRPr="000314A3">
          <w:rPr>
            <w:rStyle w:val="Hipersaitas"/>
            <w:rFonts w:ascii="Times New Roman" w:hAnsi="Times New Roman"/>
            <w:color w:val="auto"/>
            <w:sz w:val="24"/>
            <w:szCs w:val="24"/>
            <w:lang w:val="lt-LT"/>
          </w:rPr>
          <w:t>22-949</w:t>
        </w:r>
      </w:hyperlink>
      <w:r w:rsidRPr="000314A3">
        <w:rPr>
          <w:rFonts w:ascii="Times New Roman" w:hAnsi="Times New Roman"/>
          <w:sz w:val="24"/>
          <w:szCs w:val="24"/>
          <w:lang w:val="lt-LT"/>
        </w:rPr>
        <w:t>; 2006, Nr. </w:t>
      </w:r>
      <w:hyperlink r:id="rId12" w:history="1">
        <w:r w:rsidRPr="000314A3">
          <w:rPr>
            <w:rStyle w:val="Hipersaitas"/>
            <w:rFonts w:ascii="Times New Roman" w:hAnsi="Times New Roman"/>
            <w:color w:val="auto"/>
            <w:sz w:val="24"/>
            <w:szCs w:val="24"/>
            <w:lang w:val="lt-LT"/>
          </w:rPr>
          <w:t>12-454</w:t>
        </w:r>
      </w:hyperlink>
      <w:r w:rsidRPr="000314A3">
        <w:rPr>
          <w:rFonts w:ascii="Times New Roman" w:hAnsi="Times New Roman"/>
          <w:sz w:val="24"/>
          <w:szCs w:val="24"/>
          <w:lang w:val="lt-LT"/>
        </w:rPr>
        <w:t>) (aktualia jos redakcija), apskaičiuoja numatomų pirkimų vertes. Pirkimų vertės apskaičiuojamos remiantis sudarytų sutarčių faktinėmis ir numatomų sudaryti sutarčių planuojamomis vertėmis.</w:t>
      </w:r>
    </w:p>
    <w:p w:rsidR="008702F6" w:rsidRPr="000314A3" w:rsidRDefault="008702F6" w:rsidP="008702F6">
      <w:pPr>
        <w:pStyle w:val="CentrBold"/>
        <w:tabs>
          <w:tab w:val="left" w:pos="0"/>
        </w:tabs>
        <w:spacing w:line="240" w:lineRule="auto"/>
        <w:ind w:firstLine="357"/>
        <w:jc w:val="both"/>
        <w:rPr>
          <w:b w:val="0"/>
          <w:bCs w:val="0"/>
          <w:caps w:val="0"/>
          <w:color w:val="auto"/>
          <w:sz w:val="24"/>
          <w:szCs w:val="24"/>
          <w:lang w:val="lt-LT"/>
        </w:rPr>
      </w:pPr>
      <w:r w:rsidRPr="000314A3">
        <w:rPr>
          <w:b w:val="0"/>
          <w:caps w:val="0"/>
          <w:color w:val="auto"/>
          <w:sz w:val="24"/>
          <w:szCs w:val="24"/>
          <w:lang w:val="lt-LT"/>
        </w:rPr>
        <w:t>13.Ūkio skyriaus vedėjas (ūkvedys)</w:t>
      </w:r>
      <w:r w:rsidRPr="000314A3">
        <w:rPr>
          <w:b w:val="0"/>
          <w:i/>
          <w:iCs/>
          <w:caps w:val="0"/>
          <w:color w:val="auto"/>
          <w:sz w:val="24"/>
          <w:szCs w:val="24"/>
          <w:lang w:val="lt-LT"/>
        </w:rPr>
        <w:t xml:space="preserve"> </w:t>
      </w:r>
      <w:r w:rsidRPr="000314A3">
        <w:rPr>
          <w:b w:val="0"/>
          <w:caps w:val="0"/>
          <w:color w:val="auto"/>
          <w:sz w:val="24"/>
          <w:szCs w:val="24"/>
          <w:lang w:val="lt-LT"/>
        </w:rPr>
        <w:t xml:space="preserve">iki kalendorinių </w:t>
      </w:r>
      <w:r w:rsidRPr="000314A3">
        <w:rPr>
          <w:b w:val="0"/>
          <w:caps w:val="0"/>
          <w:color w:val="auto"/>
          <w:sz w:val="24"/>
          <w:szCs w:val="24"/>
          <w:u w:val="single"/>
          <w:lang w:val="lt-LT"/>
        </w:rPr>
        <w:t>metų sausio 31 d.</w:t>
      </w:r>
      <w:r w:rsidRPr="000314A3">
        <w:rPr>
          <w:b w:val="0"/>
          <w:caps w:val="0"/>
          <w:color w:val="auto"/>
          <w:sz w:val="24"/>
          <w:szCs w:val="24"/>
          <w:lang w:val="lt-LT"/>
        </w:rPr>
        <w:t xml:space="preserve"> sudaro </w:t>
      </w:r>
      <w:r w:rsidRPr="000314A3">
        <w:rPr>
          <w:b w:val="0"/>
          <w:bCs w:val="0"/>
          <w:caps w:val="0"/>
          <w:color w:val="auto"/>
          <w:sz w:val="24"/>
          <w:szCs w:val="24"/>
          <w:lang w:val="lt-LT"/>
        </w:rPr>
        <w:t>einamaisiais metais numatomų vykdyti pirkimų suvestinę, pateikia ją tvirtinti, o patvirtinus – pateikia Pirkimo iniciatoriams, pagrindinėms pirkimo sąlygoms rengti. Ūkio skyriaus vedėjas (ūkvedys)</w:t>
      </w:r>
      <w:r w:rsidRPr="000314A3">
        <w:rPr>
          <w:b w:val="0"/>
          <w:caps w:val="0"/>
          <w:color w:val="auto"/>
          <w:sz w:val="24"/>
          <w:szCs w:val="24"/>
          <w:lang w:val="lt-LT"/>
        </w:rPr>
        <w:t xml:space="preserve">, kasmet, ne vėliau kaip iki </w:t>
      </w:r>
      <w:r w:rsidRPr="000314A3">
        <w:rPr>
          <w:b w:val="0"/>
          <w:caps w:val="0"/>
          <w:color w:val="auto"/>
          <w:sz w:val="24"/>
          <w:szCs w:val="24"/>
          <w:u w:val="single"/>
          <w:lang w:val="lt-LT"/>
        </w:rPr>
        <w:t>kovo 15 dienos</w:t>
      </w:r>
      <w:r w:rsidRPr="000314A3">
        <w:rPr>
          <w:b w:val="0"/>
          <w:caps w:val="0"/>
          <w:color w:val="auto"/>
          <w:sz w:val="24"/>
          <w:szCs w:val="24"/>
          <w:lang w:val="lt-LT"/>
        </w:rPr>
        <w:t>, o šiuos planus patikslinęs, – nedelsdamas, Centrinėje viešųjų pirkimų informacinėje sistemoje (</w:t>
      </w:r>
      <w:r w:rsidRPr="000314A3">
        <w:rPr>
          <w:b w:val="0"/>
          <w:bCs w:val="0"/>
          <w:caps w:val="0"/>
          <w:color w:val="auto"/>
          <w:sz w:val="24"/>
          <w:szCs w:val="24"/>
          <w:lang w:val="lt-LT"/>
        </w:rPr>
        <w:t xml:space="preserve">toliau vadinama </w:t>
      </w:r>
      <w:r w:rsidRPr="000314A3">
        <w:rPr>
          <w:b w:val="0"/>
          <w:bCs w:val="0"/>
          <w:color w:val="auto"/>
          <w:sz w:val="24"/>
          <w:szCs w:val="24"/>
          <w:lang w:val="lt-LT"/>
        </w:rPr>
        <w:t>– CVP IS)</w:t>
      </w:r>
      <w:r w:rsidRPr="000314A3">
        <w:rPr>
          <w:b w:val="0"/>
          <w:caps w:val="0"/>
          <w:color w:val="auto"/>
          <w:sz w:val="24"/>
          <w:szCs w:val="24"/>
          <w:lang w:val="lt-LT"/>
        </w:rPr>
        <w:t xml:space="preserve"> skelbia tais metais planuojamų vykdyti viešųjų pirkimų suvestinę Viešųjų pirkimų tarnybos nustatyta tvarka, kurioje </w:t>
      </w:r>
      <w:r w:rsidRPr="000314A3">
        <w:rPr>
          <w:b w:val="0"/>
          <w:bCs w:val="0"/>
          <w:caps w:val="0"/>
          <w:color w:val="auto"/>
          <w:sz w:val="24"/>
          <w:szCs w:val="24"/>
          <w:lang w:val="lt-LT"/>
        </w:rPr>
        <w:t xml:space="preserve"> nurodo teismo pavadinimą, adresą, kontaktinius duomenis, pirkimo objekto pavadinimą ir kodą, numatomą kiekį ar apimtį (jeigu įmanoma), numatomą pirkimo pradžią, pirkimo būdą ir ketinamos sudaryti pirkimo sutarties trukmę. Pirkimų planas gali būti keičiamas priklausomai nuo finansavimo ir kitų nenumatytų aplinkybių.</w:t>
      </w:r>
    </w:p>
    <w:p w:rsidR="008702F6" w:rsidRPr="000314A3" w:rsidRDefault="008702F6" w:rsidP="008702F6">
      <w:pPr>
        <w:pStyle w:val="CentrBold"/>
        <w:tabs>
          <w:tab w:val="left" w:pos="0"/>
        </w:tabs>
        <w:spacing w:line="240" w:lineRule="auto"/>
        <w:ind w:firstLine="357"/>
        <w:jc w:val="both"/>
        <w:rPr>
          <w:b w:val="0"/>
          <w:bCs w:val="0"/>
          <w:caps w:val="0"/>
          <w:color w:val="auto"/>
          <w:sz w:val="24"/>
          <w:szCs w:val="24"/>
          <w:lang w:val="lt-LT"/>
        </w:rPr>
      </w:pPr>
    </w:p>
    <w:p w:rsidR="005A2047" w:rsidRPr="000314A3" w:rsidRDefault="005A2047" w:rsidP="008702F6">
      <w:pPr>
        <w:pStyle w:val="PAVADINIMAI"/>
        <w:ind w:firstLine="709"/>
        <w:rPr>
          <w:rFonts w:cs="Times New Roman"/>
        </w:rPr>
      </w:pPr>
      <w:bookmarkStart w:id="0" w:name="_Toc209579105"/>
    </w:p>
    <w:p w:rsidR="008702F6" w:rsidRPr="000314A3" w:rsidRDefault="008702F6" w:rsidP="008702F6">
      <w:pPr>
        <w:pStyle w:val="PAVADINIMAI"/>
        <w:ind w:firstLine="709"/>
        <w:rPr>
          <w:rFonts w:cs="Times New Roman"/>
        </w:rPr>
      </w:pPr>
      <w:r w:rsidRPr="000314A3">
        <w:rPr>
          <w:rFonts w:cs="Times New Roman"/>
        </w:rPr>
        <w:t xml:space="preserve">III. SUPAPRASTINTŲ PIRKIMŲ ATLIKIMAS. </w:t>
      </w:r>
      <w:r w:rsidRPr="000314A3">
        <w:rPr>
          <w:rFonts w:cs="Times New Roman"/>
        </w:rPr>
        <w:br/>
        <w:t>SUPAPRASTINTUS PIRKIMUS ATLIEKANTYS ASMENYS</w:t>
      </w:r>
      <w:bookmarkEnd w:id="0"/>
    </w:p>
    <w:p w:rsidR="008702F6" w:rsidRPr="000314A3" w:rsidRDefault="008702F6" w:rsidP="008702F6">
      <w:pPr>
        <w:pStyle w:val="CentrBold"/>
        <w:tabs>
          <w:tab w:val="left" w:pos="0"/>
        </w:tabs>
        <w:spacing w:line="240" w:lineRule="auto"/>
        <w:ind w:firstLine="357"/>
        <w:jc w:val="both"/>
        <w:rPr>
          <w:b w:val="0"/>
          <w:bCs w:val="0"/>
          <w:caps w:val="0"/>
          <w:color w:val="auto"/>
          <w:sz w:val="24"/>
          <w:szCs w:val="24"/>
          <w:lang w:val="lt-LT"/>
        </w:rPr>
      </w:pPr>
    </w:p>
    <w:p w:rsidR="008702F6" w:rsidRPr="000314A3" w:rsidRDefault="008702F6" w:rsidP="008702F6">
      <w:pPr>
        <w:pStyle w:val="Hyperlink1"/>
        <w:spacing w:line="240" w:lineRule="auto"/>
        <w:rPr>
          <w:i/>
          <w:iCs/>
          <w:color w:val="auto"/>
          <w:sz w:val="24"/>
          <w:szCs w:val="24"/>
          <w:lang w:val="lt-LT"/>
        </w:rPr>
      </w:pPr>
      <w:r w:rsidRPr="000314A3">
        <w:rPr>
          <w:color w:val="auto"/>
          <w:sz w:val="24"/>
          <w:szCs w:val="24"/>
          <w:lang w:val="lt-LT"/>
        </w:rPr>
        <w:t>14. Pirkimo iniciatorius dėl supaprastinto pirkimo atlikimo teikia paraišką – užduotį (1 priedas), kurioje turi nurodyti šias pagrindines pirkimo sąlygas ir informaciją: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14.1. pirkimo objekto pavadinimą ir jo apibūdinimą, nurodant perkamų prekių, paslaugų ar darbų savybes, kokybės ir kitus reikalavimus (techninę specifikaciją), reikalingą kiekį ar apimtis, atsižvelgiant į visą pirkimo sutarties trukmę su galimais pratęsimais;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14.2. maksimalią šio pirkimo vertę;</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14.3. pirkimo objekto eksploatavimo išlaidas;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14.4. minimalius tiekėjų kvalifikacijos reikalavimus;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14.5. jeigu paraiška – užduotis paduodama dėl pirkimo apklausos būdu – argumentuotą siūlomų kviesti tiekėjų sąrašą;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14.6. pasiūlymų vertinimo kriterijus, o kai siūloma vertinti ekonomiškai naudingiausio pasiūlymo kriterijumi – ekonominio naudingumo vertinimo kriterijus ir parametrus, jų lyginamuosius svorius ir vertinimo tvarką;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14.7. prekių pristatymo ar paslaugų bei darbų atlikimo terminus, pirkimo sutarties trukmę, kitas reikalingas pirkimo sutarties sąlygas arba pirkimo sutarties projektą;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14.8. galimybes pirkime taikyti aplinkosaugos kriterijus, atsižvelgti į visuomenės poreikius socialinėje srityje;</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14.9. reikalingus planus, brėžinius ir projektus;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14.10. kitą reikalingą informaciją.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 Supaprastintus pirkimus vykdo teismo pirmininko įsakymu, vadovaujantis Viešųjų pirkimų įstatymo 16 straipsniu, sudaryta Komisija. Mažos vertės pirkimus vykdo Komisija arba Pirkimo organizatorius. Komisijos pirmininku, jos nariais, Pirkimo organizatoriumi skiriami nepriekaištingos reputacijos asmenys.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16. Mažos vertės pirkimus vykdo Komisija, kai: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16.1. prekių ar paslaugų pirkimo sutarties vertė viršija 10 </w:t>
      </w:r>
      <w:proofErr w:type="spellStart"/>
      <w:r w:rsidRPr="000314A3">
        <w:rPr>
          <w:color w:val="auto"/>
          <w:sz w:val="24"/>
          <w:szCs w:val="24"/>
          <w:lang w:val="lt-LT"/>
        </w:rPr>
        <w:t>tūks</w:t>
      </w:r>
      <w:proofErr w:type="spellEnd"/>
      <w:r w:rsidRPr="000314A3">
        <w:rPr>
          <w:color w:val="auto"/>
          <w:sz w:val="24"/>
          <w:szCs w:val="24"/>
          <w:lang w:val="lt-LT"/>
        </w:rPr>
        <w:t xml:space="preserve">. Lt (be pridėtinės </w:t>
      </w:r>
      <w:proofErr w:type="spellStart"/>
      <w:r w:rsidRPr="000314A3">
        <w:rPr>
          <w:color w:val="auto"/>
          <w:sz w:val="24"/>
          <w:szCs w:val="24"/>
          <w:lang w:val="lt-LT"/>
        </w:rPr>
        <w:t>vetės</w:t>
      </w:r>
      <w:proofErr w:type="spellEnd"/>
      <w:r w:rsidRPr="000314A3">
        <w:rPr>
          <w:color w:val="auto"/>
          <w:sz w:val="24"/>
          <w:szCs w:val="24"/>
          <w:lang w:val="lt-LT"/>
        </w:rPr>
        <w:t xml:space="preserve"> mokesčio);</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16.2. darbų pirkimo sutarties vertė viršija 30 tūkst. Lt (be pridėtinės vertės mokesčio).</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17. Teismo pirmininkas turi teisę priimti sprendimą pavesti mažos vertės pirkimą vykdyti Pirkimo organizatoriui arba Komisijai neatsižvelgdamas į Taisyklių 16.1 ir 16.2 punktuose nustatytas aplinkybes.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18. Tuo pačiu metu atliekamiems keliems supaprastintiems pirkimams gali būti sudarytos kelios Komisijos ar paskirti keli Pirkimo organizatoriai. Komisijos sekretoriumi skiriamas vienas iš Komisijos narių. Jei supaprastinto projekto konkurso dalyviams keliami profesiniai reikalavimai, tai ne mažiau kaip trečdalis Komisijos narių turi būti tokios pačios arba artimos kvalifikacijos.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19. Komisija dirba pagal teismo pirmininko patvirtintą Komisijos darbo reglamentą. Komisijai turi būti nustatytos užduotys ir suteikti visi užduotims vykdyti reikalingi įgaliojimai. Komisija sprendimus priima savarankiškai. Prieš pradėdami supaprastintą pirkimą Komisijos nariai ir Pirkimo organizatorius turi pasirašyti nešališkumo deklaraciją  ir konfidencialumo pasižadėjimą.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20. Teismas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teismo pirmininkui gali teikti Pirkimo iniciatorius, Komisija ar Pirkimo organizatorius. Teismas supaprastinto pirkimo procedūroms iki pirkimo sutarties sudarymo atlikti gali įgalioti kitą perkančiąją organizaciją (toliau- įgaliotoji organizacija). Tokiu atveju įgaliotajai organizacijai nustatomos užduotys ir suteikiami visi įgaliojimai toms užduotoms vykdyti.</w:t>
      </w:r>
    </w:p>
    <w:p w:rsidR="008702F6" w:rsidRPr="000314A3" w:rsidRDefault="008702F6" w:rsidP="008702F6">
      <w:pPr>
        <w:pStyle w:val="Hyperlink1"/>
        <w:spacing w:line="240" w:lineRule="auto"/>
        <w:rPr>
          <w:color w:val="auto"/>
          <w:sz w:val="24"/>
          <w:szCs w:val="24"/>
          <w:lang w:val="lt-LT"/>
        </w:rPr>
      </w:pPr>
      <w:r w:rsidRPr="000314A3">
        <w:rPr>
          <w:caps/>
          <w:color w:val="auto"/>
          <w:sz w:val="24"/>
          <w:szCs w:val="24"/>
          <w:lang w:val="lt-LT"/>
        </w:rPr>
        <w:t>21. T</w:t>
      </w:r>
      <w:r w:rsidRPr="000314A3">
        <w:rPr>
          <w:color w:val="auto"/>
          <w:sz w:val="24"/>
          <w:szCs w:val="24"/>
          <w:lang w:val="lt-LT"/>
        </w:rPr>
        <w:t>eismas</w:t>
      </w:r>
      <w:r w:rsidRPr="000314A3">
        <w:rPr>
          <w:caps/>
          <w:color w:val="auto"/>
          <w:sz w:val="24"/>
          <w:szCs w:val="24"/>
          <w:lang w:val="lt-LT"/>
        </w:rPr>
        <w:t> </w:t>
      </w:r>
      <w:r w:rsidRPr="000314A3">
        <w:rPr>
          <w:color w:val="auto"/>
          <w:sz w:val="24"/>
          <w:szCs w:val="24"/>
          <w:lang w:val="lt-LT"/>
        </w:rPr>
        <w:t xml:space="preserve"> turi teisę nutraukti supaprastintą pirkimą, jeigu atsirado aplinkybių, kurių nebuvo galima numatyti (perkamas objektas tapo nereikalingas, nėra lėšų už jį apmokėti ir pan.). Teikimą dėl supaprastinto pirkimo nutraukimo Komisija, Pirkimo organizatorius arba Pirkimo iniciatorius teikia </w:t>
      </w:r>
      <w:r w:rsidRPr="000314A3">
        <w:rPr>
          <w:color w:val="auto"/>
          <w:sz w:val="24"/>
          <w:szCs w:val="24"/>
          <w:lang w:val="lt-LT"/>
        </w:rPr>
        <w:lastRenderedPageBreak/>
        <w:t xml:space="preserve">teismo pirmininkui, kuris priima sprendimą dėl supaprastinto pirkimo procedūrų nutraukimo. </w:t>
      </w:r>
      <w:r w:rsidRPr="000314A3">
        <w:rPr>
          <w:caps/>
          <w:color w:val="auto"/>
          <w:sz w:val="24"/>
          <w:szCs w:val="24"/>
          <w:lang w:val="lt-LT"/>
        </w:rPr>
        <w:t>S</w:t>
      </w:r>
      <w:r w:rsidRPr="000314A3">
        <w:rPr>
          <w:color w:val="auto"/>
          <w:sz w:val="24"/>
          <w:szCs w:val="24"/>
          <w:lang w:val="lt-LT"/>
        </w:rPr>
        <w:t>prendimą dėl mažos vertės pirkimo nutraukimo gali priimti Komisija arba Pirkimo organizatorius.</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IV. SUPAPRASTINTŲ PIRKIMŲ PASKELBIMAS</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Bodytext"/>
        <w:rPr>
          <w:rFonts w:ascii="Times New Roman" w:hAnsi="Times New Roman"/>
          <w:sz w:val="24"/>
          <w:szCs w:val="24"/>
          <w:lang w:val="lt-LT"/>
        </w:rPr>
      </w:pPr>
      <w:r w:rsidRPr="000314A3">
        <w:rPr>
          <w:rFonts w:ascii="Times New Roman" w:hAnsi="Times New Roman"/>
          <w:sz w:val="24"/>
          <w:szCs w:val="24"/>
          <w:lang w:val="lt-LT"/>
        </w:rPr>
        <w:t xml:space="preserve">22. Skelbimai ir informaciniai pranešimai, kuriuos pagal Viešųjų pirkimų įstatymą bei šias Taisykles numatyta paskelbti viešai, teismas Viešųjų pirkimų įstatymo nustatyta tvarka skelbia Centrinėje viešųjų pirkimų informacinėje sistemoje (toliau – CVP IS). </w:t>
      </w:r>
    </w:p>
    <w:p w:rsidR="008702F6" w:rsidRPr="000314A3" w:rsidRDefault="008702F6" w:rsidP="008702F6">
      <w:pPr>
        <w:pStyle w:val="Bodytext"/>
        <w:rPr>
          <w:rFonts w:ascii="Times New Roman" w:hAnsi="Times New Roman"/>
          <w:sz w:val="24"/>
          <w:szCs w:val="24"/>
          <w:lang w:val="lt-LT"/>
        </w:rPr>
      </w:pPr>
      <w:r w:rsidRPr="000314A3">
        <w:rPr>
          <w:rFonts w:ascii="Times New Roman" w:hAnsi="Times New Roman"/>
          <w:sz w:val="24"/>
          <w:szCs w:val="24"/>
          <w:lang w:val="lt-LT"/>
        </w:rPr>
        <w:t>23. Visus skelbimus ir informacinius pranešimus teismas pateikia Viešųjų pirkimų tarnybai pagal jos nustatytus skelbiamos informacijos privalomuosius reikalavimus, standartines formas bei skelbimų teikimo tvarką. Papildomai skelbimai ir informaciniai pranešimai gali būti skelbiami teismo interneto svetainėje,  kituose leidiniuose ar kitomis priemonėmis. Teismas užtikrina, kad šie skelbimai ir informaciniai pranešimai būtų paskelbti ne anksčiau negu CVP IS, o to paties skelbimo turinys visur būtų tapatus. Už skelbimo ir informacinio pranešimo turinį atsakingas teismas. Skelbimo ar informacinio pranešimo paskelbimo diena yra skelbimo paskelbimo data CVP IS.</w:t>
      </w:r>
      <w:r w:rsidRPr="000314A3">
        <w:rPr>
          <w:rFonts w:ascii="Times New Roman" w:hAnsi="Times New Roman"/>
          <w:i/>
          <w:sz w:val="24"/>
          <w:szCs w:val="24"/>
          <w:lang w:val="lt-LT"/>
        </w:rPr>
        <w:t xml:space="preserve">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24. Teismas skelbia apie kiekvieną supaprastintą pirkimą, išskyrus supaprastintus pirkimus, atliekamus apklausos būdu šių Taisyklių nustatytais atvejais.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25. Teismas skelbia apie sudarytą pirkimo sutartį ar preliminariąją sutartį, ją sudaręs dėl Viešųjų pirkimų įstatymo 2 priedėlio B paslaugų sąraše nurodytų paslaugų, kai pirkimo vertė yra ne mažesnė, negu yra  nustatyta tarptautinio pirkimo vertės riba, ne vėliau kaip per 48 dienas po pirkimo sutarties  ar preliminariosios sutarties sudarymo.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26. Teismas, priėmęs sprendimą pirkti prekes, paslaugas ar darbus, neskelbiant apie pirkimą, paskelbia informacinį pranešimą šių Taisyklių 101.1 - 101.18 punktuose nustatytais atvejais. Teismas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patvirtinus pasiūlymų eilę).</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V. PIRKIMO DOKUMENTŲ RENGIMAS, PAAIŠKINIMAI, TEIKIMAS</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27. Pirkimo dokumentus pagal Pirkimo iniciatoriaus parengtas pagrindines pirkimo sąlygas rengia Komisija arba Pirkimo organizatorius. Pirkimo dokumentus rengiantys asmenys turi teisę gauti iš teismo darbuotojų visą informaciją, reikalingą pirkimo dokumentams parengti ir supaprastinto pirkimo procedūroms atlikti.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28. Pirkimo dokumentai gali būti nerengiami, kai apklausa vykdoma žodžiu.</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29. Pirkimo dokumentai rengiami lietuvių kalba. Papildomai pirkimo dokumentai gali būti rengiami ir kitomis kalbomis.</w:t>
      </w:r>
    </w:p>
    <w:p w:rsidR="008702F6" w:rsidRPr="000314A3" w:rsidRDefault="008702F6" w:rsidP="008702F6">
      <w:pPr>
        <w:pStyle w:val="Hyperlink1"/>
        <w:spacing w:line="240" w:lineRule="auto"/>
        <w:rPr>
          <w:b/>
          <w:bCs/>
          <w:color w:val="auto"/>
          <w:sz w:val="24"/>
          <w:szCs w:val="24"/>
          <w:lang w:val="lt-LT"/>
        </w:rPr>
      </w:pPr>
      <w:r w:rsidRPr="000314A3">
        <w:rPr>
          <w:color w:val="auto"/>
          <w:sz w:val="24"/>
          <w:szCs w:val="24"/>
          <w:lang w:val="lt-LT"/>
        </w:rPr>
        <w:t>30. Pirkimo dokumentai turi būti tikslūs, aiškūs, be dviprasmybių, kad tiekėjai galėtų pateikti pasiūlymus, o teismas nupirkti tai, ko reikia.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31. Pirkimo dokumentuose nustatyti reikalavimai negali dirbtinai riboti tiekėjų galimybių dalyvauti supaprastintame pirkime ar sudaryti sąlygas dalyvauti tik konkretiems tiekėjams.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 Pirkimo dokumentuose, atsižvelgiant į pasirinktą supaprastinto pirkimo būdą, pateikiama ši informacija: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32.1. nuoroda į teismo supaprastintų pirkimų taisykles, kuriomis vadovaujantis vykdomas supaprastintas pirkimas (šių taisyklių pavadinimas, patvirtinimo data, visų pakeitimų datos);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32.2. jei apie pirkimą buvo skelbta, nuoroda į skelbimą;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32.3. teismo valstybės tarnautojų ar darbuotojų, kurie įgalioti palaikyti ryšį su tiekėjais, pareigos, vardai, pavardės, adresai, telefonų ir faksų numeriai;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lastRenderedPageBreak/>
        <w:t>32.4. pasiūlymų, vykdant supaprastintą projekto konkursą – projektų (toliau šiame punkte – pasiūlymų) ir (ar) paraiškų pateikimo terminas (data, valanda ir minutė) ir vieta ir būdas, įskaitant informaciją, ar pasiūlymus pateikiamus elektroninėmis priemonėmis;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32.6. pasiūlymo galiojimo terminas;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32.7. prekių, paslaugų, darbų ar projekto pavadinimas, kiekis (apimtis), prekių tiekimo, paslaugų teikimo ar darbų atlikimo terminai;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32.8. techninė specifikacija;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32.9. 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32.10. informacija, ar leidžiama pateikti alternatyvius pasiūlymus, šių pasiūlymų reikalavimai;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32.11. jeigu numatoma tikrinti kvalifikaciją – tiekėjų kvalifikacijos reikalavimai, tarp jų ir reikalavimai atskiriems bendrą paraišką ar pasiūlymą pateikiantiems tiekėjams;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32.12. jeigu numatoma riboti tiekėjų skaičių – kvalifikacinės atrankos kriterijai bei tvarka, mažiausias kandidatų, kuriuos teismas atrinks ir pakvies pateikti pasiūlymus, skaičius;</w:t>
      </w:r>
    </w:p>
    <w:p w:rsidR="008702F6" w:rsidRPr="000314A3" w:rsidRDefault="008702F6" w:rsidP="008702F6">
      <w:pPr>
        <w:pStyle w:val="Bodytext"/>
        <w:rPr>
          <w:rFonts w:ascii="Times New Roman" w:hAnsi="Times New Roman"/>
          <w:sz w:val="24"/>
          <w:szCs w:val="24"/>
          <w:lang w:val="lt-LT"/>
        </w:rPr>
      </w:pPr>
      <w:r w:rsidRPr="000314A3">
        <w:rPr>
          <w:rFonts w:ascii="Times New Roman" w:hAnsi="Times New Roman"/>
          <w:sz w:val="24"/>
          <w:szCs w:val="24"/>
          <w:lang w:val="lt-LT"/>
        </w:rPr>
        <w:t>32.13 tiekėjų kvalifikaciją patvirtinančių dokumentų sąrašas ir informacija, kad Lietuvos Respublikos Vyriausybės ar jos įgaliotos institucijos nustatytais atvejais vietoj kvalifikaciją patvirtinančių dokumentų Teismas gali prašyti tiekėjų pateikti jos nustatytos formos pirkimo dokumentuose nurodytų minimalių kvalifikacinių reikalavimų atitikties deklaraciją. Tokiais atvejais atitiktį minimaliems kvalifikaciniams reikalavimams patvirtinančių dokumentų reikalaujama tik iš to tiekėjo, kurio pasiūlymas pagal vertinimo rezultatus gali būti pripažintas laimėjusiu;</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32.14. informacija, kaip turi būti apskaičiuota ir išreikšta pasiūlymuose nurodoma kaina;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32.15. informacija, kad pasiūlymai bus vertinami litais;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32.16. kur ir kada (diena, valanda ir minutė) bus atplėšiami vokai ar susipažįstama su elektroninėmis priemonėmis pateiktais pasiūlymais (toliau vadinama vokų su pasiūlymais atplėšimu);</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32.17. vokų su pasiūlymais atplėšimo ir pasiūlymų nagrinėjimo procedūros, taip pat nurodant informaciją, ar tiekėjams leidžiama dalyvauti vokų su pasiūlymais atplėšimo procedūroje;</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teismas turi nurodyti pirkimo dokumentuose taikomų kriterijų svarbos eiliškumą mažėjančia tvarka;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32.19.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32.20. jei reikalaujama – pasiūlymų galiojimo užtikrinimo ir (ar) pirkimo sutarties įvykdymo užtikrinimo reikalavimai;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32.21. jei teismas numato reikalavimą, kad ūkio subjektų grupė, kurios pasiūlymas bus pripažintas geriausiu, įgytų tam tikrą teisinę formą – teisinės formos reikalavimai;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32.22. būdai, kuriais tiekėjai gali prašyti pirkimo dokumentų paaiškinimų;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32.23. pasiūlymų keitimo ir atšaukimo tvarka;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32.24. informacija, ar su projekto konkurso laimėtoju (laimėtojais) bus sudaroma pirkimo sutartis; informacija, ar tiekėjams bus mokama kompensacija, teismui nutraukus projekto konkursą; informacija apie projekto konkurso laimėtojui (laimėtojams) ar dalyviams skiriamus prizus ar kitus apdovanojimus (kai tai taikoma);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lastRenderedPageBreak/>
        <w:t>32.25. terminas, iki kada nelaimėję projektai turi būti grąžinti projekto konkurso dalyviams;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32.26. reikalavimas, kad tiekėjas savo pasiūlyme nurodytų, kokius subrangovus ir kokiai pirkimo daliai atlikti jis ketina pasitelkti; toks nurodymas nekeičia pagrindinio tiekėjo atsakomybės dėl numatomos sudaryti pirkimo sutarties įvykdymo;</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 32.27.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Viešųjų pirkimų įstatymo 3 straipsnyje nurodytus principus;</w:t>
      </w:r>
    </w:p>
    <w:p w:rsidR="008702F6" w:rsidRPr="000314A3" w:rsidRDefault="008702F6" w:rsidP="008702F6">
      <w:pPr>
        <w:pStyle w:val="Hyperlink1"/>
        <w:spacing w:line="240" w:lineRule="auto"/>
        <w:ind w:right="-57"/>
        <w:rPr>
          <w:color w:val="auto"/>
          <w:sz w:val="24"/>
          <w:szCs w:val="24"/>
          <w:lang w:val="lt-LT"/>
        </w:rPr>
      </w:pPr>
      <w:r w:rsidRPr="000314A3">
        <w:rPr>
          <w:color w:val="auto"/>
          <w:sz w:val="24"/>
          <w:szCs w:val="24"/>
          <w:lang w:val="lt-LT"/>
        </w:rPr>
        <w:t>32.28. informacija apie atidėjimo termino taikymą, ginčų nagrinėjimo tvarką;</w:t>
      </w:r>
    </w:p>
    <w:p w:rsidR="008702F6" w:rsidRPr="000314A3" w:rsidRDefault="008702F6" w:rsidP="008702F6">
      <w:pPr>
        <w:pStyle w:val="Hyperlink1"/>
        <w:spacing w:line="240" w:lineRule="auto"/>
        <w:ind w:right="-57"/>
        <w:rPr>
          <w:color w:val="auto"/>
          <w:sz w:val="24"/>
          <w:szCs w:val="24"/>
          <w:lang w:val="lt-LT"/>
        </w:rPr>
      </w:pPr>
      <w:r w:rsidRPr="000314A3">
        <w:rPr>
          <w:color w:val="auto"/>
          <w:sz w:val="24"/>
          <w:szCs w:val="24"/>
          <w:lang w:val="lt-LT"/>
        </w:rPr>
        <w:t>32.29. kita reikalinga informacija apie pirkimo sąlygas ir procedūras.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33. Pirkimo dokumentų sudėtinė dalis yra skelbimas apie supaprastintą pirkimą. Skelbimuose esanti informacija vėliau papildomai gali būti neteikiama (kituose pirkimo dokumentuose pateikiama nuoroda į atitinkamą informaciją skelbime).</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34. Mažos vertės pirkimų atveju, taip pat kai apklausos metu pasiūlymą pateikti kviečiamas tik vienas tiekėjas, pirkimo dokumentuose gali būti pateikiama ne visa Taisyklių 32 punkte nurodyta informacija, jeigu teismas mano, kad informacija yra nereikalinga.</w:t>
      </w:r>
    </w:p>
    <w:p w:rsidR="008702F6" w:rsidRPr="000314A3" w:rsidRDefault="008702F6" w:rsidP="008702F6">
      <w:pPr>
        <w:pStyle w:val="Bodytext"/>
        <w:rPr>
          <w:rFonts w:ascii="Times New Roman" w:hAnsi="Times New Roman"/>
          <w:sz w:val="24"/>
          <w:szCs w:val="24"/>
          <w:lang w:val="lt-LT"/>
        </w:rPr>
      </w:pPr>
      <w:r w:rsidRPr="000314A3">
        <w:rPr>
          <w:rFonts w:ascii="Times New Roman" w:hAnsi="Times New Roman"/>
          <w:sz w:val="24"/>
          <w:szCs w:val="24"/>
          <w:lang w:val="lt-LT"/>
        </w:rPr>
        <w:t>35. Pirkimo dokumentai, tarp jų ir kvietimai, pranešimai, paaiškinimai, papildymai, tiekėjams pateikiami asmeniškai, siunčiami registruotu laišku, faksu, elektroniniu paštu ar skelbiami interneto svetainėje (CVP IS, teismo ar kitoje interneto svetainėje), kaip nurodoma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 36. Pirkimo dokumentai tiekėjams turi būti teikiami nuo skelbimo apie pirkimą paskelbimo ar kvietimo išsiuntimo tiekėjams dienos iki pasiūlymo pateikimo termino, nustatyto pirkimo dokumentuose, pabaigos.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37. Pirkimo dokumentai pateikiami to paprašiusiam tiekėjui nedelsiant, ne vėliau kaip per 1 darbo dieną, gavus prašymą. Kai pirkimo dokumentai skelbiami CVP IS, teismo ar kitoje interneto svetainėje, papildomai jie gali būti neteikiami.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38. Tiekėjas gali paprašyti, kad teismas paaiškintų pirkimo dokumentus. Teismas atsako į kiekvieną tiekėjo rašytinį prašymą paaiškinti pirkimo dokumentus, jeigu prašymas gautas ne vėliau kaip prieš 4 darbo dienas iki pirkimo pasiūlymų pateikimo termino pabaigos. Teismas į gautą prašymą atsako ne vėliau kaip per 3 darbo dienas nuo jo gavimo dienos. Teismas, atsakydamas tiekėjui, kartu siunčia paaiškinimus ir visiems kitiems tiekėjams, kuriems jis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39. Nesibaigus pasiūlymų pateikimo terminui, teismas savo iniciatyva gali paaiškinti (patikslinti) pirkimo dokumentus, tikslinant ir paskelbtą informaciją. Paaiškinimai turi būti išsiųsti (paskelbti) likus pakankamai laiko iki pasiūlymų pateikimo termino pabaigos.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40. Jeigu teismas rengia susitikimą su tiekėju, jis surašo šio susitikimo protokolą. Protokole fiksuojami visi šio susitikimo metu pateikti klausimai dėl pirkimo dokumentų ir atsakymai į juos. </w:t>
      </w:r>
      <w:r w:rsidRPr="000314A3">
        <w:rPr>
          <w:color w:val="auto"/>
          <w:sz w:val="24"/>
          <w:szCs w:val="24"/>
          <w:lang w:val="lt-LT"/>
        </w:rPr>
        <w:lastRenderedPageBreak/>
        <w:t>Protokolo išrašas laikomas pirkimo dokumentų paaiškinimu, kuris turi būti pateiktas tiekėjams Taisyklių 38 punkte nustatyta tvarka.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41. Jeigu pirkimo dokumentus paaiškinęs (patikslinęs) teismas jų negali pateikti Taisyklių 38 ar 39 punkte nustatytais terminais, jis privalo perkelti pasiūlymų pateikimo terminą. Šis terminas nukeliamas protingumo kriterijų atitinkančiam laikui, per kurį tiekėjai, rengdami pirkimo pasiūlymus, galėtų atsižvelgti į šiuos paaiškinimus (patikslinimus) ir tinkamai parengti pasiūlymus. Teismas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42. Pranešimai apie kiekvieną pirkimo pasiūlymų pateikimo termino nukėlimą išsiunčiami visiems tiekėjams, kuriems buvo pateikti pirkimo dokumentai. Jei pirkimo dokumentai skelbiami internete, ten pat paskelbiama apie termino nukėlimą. Šių Taisyklių IV skyriuje nurodytuose leidiniuose apie pasiūlymų pateikimo termino nukėlimą galima neskelbti, jeigu nekeičiama kita skelbime apie supaprastintą pirkimą paskelbta informacija ir jeigu nepaskelbus apie pasiūlymų pateikimo termino nukėlimą nebus pažeisti pirkimų principai.</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VI. REIKALAVIMAI PASIŪLYMŲ IR PARAIŠKŲ RENGIMUI</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43. Pirkimo dokumentuose nustatant pasiūlymų (projektų) ir paraiškų rengimo ir pateikimo reikalavimus, turi būti nurodyta, kad:</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43.1.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43.2. ne elektroninėmis priemonėmis teikiami pasiūlymai turi būti įdėti į voką, kuris užklijuojamas, ant jo užrašomas pirkimo pavadinimas, tiekėjo pavadinimas ir adresas, nurodoma „neatplėšti iki ...“ (pasiūlymų pateikimo termino pabaigos);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43.3. jeigu teismas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pirkimo metu gali būti deramasi dėl pasiūlymo sąlygų;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43.4.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43.5.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44. Pirkimo dokumentuose nustatant pasiūlymų (projektų) ir paraiškų rengimo ir pateikimo reikalavimus, gali būti nurodyta, kad tiekėjas gali pateikti tik vieną pasiūlymą (po vieną pasiūlymą kiekvienai pirkimo daliai), išskyrus atvejus, kai pirkimo dokumentuose leidžiama pateikti alternatyvius </w:t>
      </w:r>
      <w:r w:rsidRPr="000314A3">
        <w:rPr>
          <w:color w:val="auto"/>
          <w:sz w:val="24"/>
          <w:szCs w:val="24"/>
          <w:lang w:val="lt-LT"/>
        </w:rPr>
        <w:lastRenderedPageBreak/>
        <w:t>pasiūlymus. Jeigu pirkimas suskirstytas į atskiras dalis, pagrįstais atvejais gali būti nurodyta, kad tiekėjas gali teikti pasiūlymą tik vienai ar kelioms, ar visoms pirkimo dalims.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 </w:t>
      </w: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VII. TECHNINĖ SPECIFIKACIJA</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45. 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46. Kiekviena perkama prekė, paslauga ar darbai turi būti aprašyti aiškiai ir nedviprasmiškai, aprašymas negali diskriminuoti tiekėjų bei turi užtikrinti jų konkurenciją.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47.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teismas įsigyti reikalingų prekių, paslaugų ar darbų.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48.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49. Jeigu kartu su paslaugomis perkamos prekės ir (ar) darbai, su prekėmis – paslaugos, darbai, o su darbais – prekės, paslaugos, techninėje specifikacijoje atitinkamai nustatomi reikalavimai ir kartu perkamoms prekėms, darbams ar paslaugoms.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50. Jei leidžiama pateikti alternatyvius pasiūlymus, nurodomi minimalūs reikalavimai, kuriuos šie pasiūlymai turi atitikti. Alternatyvūs pasiūlymai negali būti priimami, vertinant mažiausios kainos kriterijumi.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51.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52. Techninė specifikacija gali apimti ir aplinkos apsaugos reikalavimus. Pirkimo dokumentuose galima nustatyti tam tikrus reikalavimus, pavyzdžiui, gamybos būdui ar pagrindinėms naudojamoms medžiagoms arba tam tikrų produktų grupių arba paslaugų poveikiui aplinkai. Teismas, nustatydamas reikalavimus, gali remtis standartais ar ekologiniais ženklais. Šiuo atveju jis nurodo standartuose ar ekologiniuose ženkluose keliamus reikalavimus pirkimo objekto savybėms ir kaip atitikimą šiems reikalavimams priima oficialių institucijų išduotus dokumentus ar gamintojo patvirtinimą.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53. Teisės aktuose nustatytiems prekių, darbų ar paslaugų atitikimui privalomiesiems techniniams reikalavimams gali būti paprašyta pateikti oficialių institucijų išduotus dokumentus (jei tokie išduodami).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54. Pirkimo dokumentuose gali būti reikalaujama pateikti tiekėjo tiekiamų prekių, atliekamų darbų ar teikiamų paslaugų aprašymus, pavyzdžius ar nuotraukas ar paprašyti tiekėjo leidimo apžiūrėti pirkimo objektą.</w:t>
      </w:r>
    </w:p>
    <w:p w:rsidR="002D02AD" w:rsidRPr="000314A3" w:rsidRDefault="002D02AD" w:rsidP="008702F6">
      <w:pPr>
        <w:pStyle w:val="CentrBold"/>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VIII. TIEKĖJŲ KVALIFIKACIJOS PATIKRINIMAS</w:t>
      </w:r>
    </w:p>
    <w:p w:rsidR="008702F6" w:rsidRPr="000314A3" w:rsidRDefault="008702F6" w:rsidP="008702F6">
      <w:pPr>
        <w:pStyle w:val="CentrBold"/>
        <w:spacing w:line="240" w:lineRule="auto"/>
        <w:rPr>
          <w:color w:val="auto"/>
          <w:sz w:val="24"/>
          <w:szCs w:val="24"/>
          <w:lang w:val="lt-LT"/>
        </w:rPr>
      </w:pPr>
    </w:p>
    <w:p w:rsidR="008702F6" w:rsidRPr="000314A3" w:rsidRDefault="008702F6" w:rsidP="008702F6">
      <w:pPr>
        <w:jc w:val="both"/>
      </w:pPr>
      <w:r w:rsidRPr="000314A3">
        <w:t xml:space="preserve">     55. Kandidatų ir dalyvių kvalifikaciniai duomenys vertinami vadovaujantis jiems pateiktuose pirkimo dokumentuose nustatytais kriterijais ir procedūromis. Komisija priima sprendimą dėl kiekvieno paraišką ar pasiūlymą pateikusio kandidato ar dalyvio kvalifikacinių duomenų ir kiekvienam iš jų nedelsdama, bet ne vėliau kaip per 3 darbo dienas, raštu praneša apie šio patikrinimo rezultatus, pagrįsdama priimtus sprendimus. Teisę dalyvauti tolesnėse pirkimo procedūrose turi tik tie kandidatai ar dalyviai, kurių kvalifikaciniai duomenys atitinka perkančiosios organizacijos keliamus reikalavimus. </w:t>
      </w:r>
      <w:r w:rsidRPr="000314A3">
        <w:lastRenderedPageBreak/>
        <w:t>Jei 32.13. punkte numatytu atveju vietoj kvalifikaciją patvirtinančių dokumentų teismas prašė tiekėjų pateikti pirkimo dokumentuose nurodytų minimalių kvalifikacinių reikalavimų atitikties deklaraciją, atitiktį minimaliems kvalifikaciniams reikalavimams patvirtinančių dokumentų reikalaujama tik iš to tiekėjo, kurio pasiūlymas pagal vertinimo rezultatus gali būti pripažintas laimėjusiu.</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56. Tiekėjų kvalifikacijos neprivaloma tikrinti, kai: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56.1. jau vykdytame supaprastintame pirkime visi gauti pasiūlymai neatitiko pirkimo dokumentų reikalavimų arba buvo pasiūlytos per didelės teismui nepriimtinos kainos, o pirkimo sąlygos iš esmės nekeičiamos ir į apklausos būdu atliekamą pirkimą kviečiami visi pasiūlymus pateikę tiekėjai, atitinkantys teismo nustatytus minimalius kvalifikacijos reikalavimus;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56.2. dėl techninių, meninių priežasčių ar dėl objektyvių aplinkybių tik konkretus tiekėjas gali patiekti reikalingas prekes, pateikti paslaugas ar atlikti darbus ir nėra jokios kitos alternatyvos;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56.3. kai teismas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teismui įsigijus skirtingų techninių charakteristikų prekių ar paslaugų, jis negalėtų naudotis anksčiau pirktomis prekėmis ar paslaugomis ar patirtų didelių nuostolių;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56.4. prekių biržoje perkamos kotiruojamos prekės;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56.5. yra prenumeruojami laikraščiai ir žurnalai;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56.6. ypač palankiomis sąlygomis perkama iš bankrutuojančių, likviduojamų, restruktūrizuojamų ar sustabdžiusių veiklą ūkio subjektų;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56.7. dėl aplinkybių, kurių nebuvo galima numatyti, paaiškėja, kad yra reikalingi papildomi darbai arba paslaugos, kurie nebuvo įrašyti į sudarytą pirkimo sutartį, tačiau be kurių negalima užbaigti pirkimo sutarties vykdymo;</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56.8. perkamos teisėjų, teismo valstybės tarnautojų ir (ar) pagal darbo sutartį dirbančių darbuotojų mokymo paslaugos;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56.9. perkamos ekspertų komisijų, komitetų, tarybų, kurių sudarymo tvarką nustato Lietuvos Respublikos įstatymai, narių teikiamos nematerialaus pobūdžio (intelektinės) paslaugos;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56.10. mažos vertės pirkimų atveju;</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56.11. prekės ar paslaugos yra perkamos naudojant reprezentacinėms išlaidoms skirtas lėšas.</w:t>
      </w:r>
    </w:p>
    <w:p w:rsidR="008702F6" w:rsidRPr="000314A3" w:rsidRDefault="008702F6" w:rsidP="008702F6">
      <w:pPr>
        <w:pStyle w:val="CentrBold"/>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IX. PASIŪLYMŲ NAGRINĖJIMAS IR VERTINIMAS</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57.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58. Vokus su pasiūlymais atplėšia, pasiūlymus nagrinėja ir vertina supaprastintą pirkimą atliekanti Komisija.</w:t>
      </w:r>
    </w:p>
    <w:p w:rsidR="008702F6" w:rsidRPr="000314A3" w:rsidRDefault="008702F6" w:rsidP="008702F6">
      <w:pPr>
        <w:pStyle w:val="Bodytext"/>
        <w:rPr>
          <w:rFonts w:ascii="Times New Roman" w:hAnsi="Times New Roman"/>
          <w:i/>
          <w:sz w:val="24"/>
          <w:szCs w:val="24"/>
          <w:lang w:val="lt-LT"/>
        </w:rPr>
      </w:pPr>
      <w:r w:rsidRPr="000314A3">
        <w:rPr>
          <w:rFonts w:ascii="Times New Roman" w:hAnsi="Times New Roman"/>
          <w:sz w:val="24"/>
          <w:szCs w:val="24"/>
          <w:lang w:val="lt-LT"/>
        </w:rPr>
        <w:t>59. Vokai su pasiūlymais atplėšiami Komisijos posėdyje. Posėdis vyksta pirkimo dokumentuose nurodytoje vietoje, prasideda nurodytą dieną, valandą ir minutę. Pradinis susipažinimas su elektroninėmis priemonėmis gautais pasiūlymais pagal šį įstatymą prilyginamas vokų atplėšimui. Posėdžio diena ir valanda sutampa su pasiūlymų pateikimo termino pabaiga. Pakeitus terminą, atitinkamai pakeičiamas ir vokų su pasiūlymais atplėšimo laikas. Nustatytu laiku atplėšiami visi vokai su pasiūlymais, gauti nepasibaigus jų pateikimo terminui. Vokų atplėšimo procedūroje, išskyrus atvejus, kai pirkimas atliekamas derybų ar konkurencinio dialogo būdu, turi teisę dalyvauti visi pasiūlymus pateikę tiekėjai arba jų atstovai. Derybų atveju vokų su galutinėmis tiekėjų siūlomomis kainomis ir galutiniais techniniais duomenimis atplėšimo procedūroje turi teisę dalyvauti visi derybose dalyvavę tiekėjai arba jų atstovai.</w:t>
      </w:r>
      <w:r w:rsidRPr="000314A3">
        <w:rPr>
          <w:rFonts w:ascii="Times New Roman" w:hAnsi="Times New Roman"/>
          <w:i/>
          <w:sz w:val="24"/>
          <w:szCs w:val="24"/>
          <w:lang w:val="lt-LT"/>
        </w:rPr>
        <w:t xml:space="preserve">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60. Jeigu pasiūlymus buvo prašoma pateikti dviejuose vokuose, vokai su pasiūlymais turi būti atplėšiami dviejuose Komisijos posėdžiuose. Pirmame posėdyje atplėšiami tik tie vokai, kuriuose yra </w:t>
      </w:r>
      <w:r w:rsidRPr="000314A3">
        <w:rPr>
          <w:color w:val="auto"/>
          <w:sz w:val="24"/>
          <w:szCs w:val="24"/>
          <w:lang w:val="lt-LT"/>
        </w:rPr>
        <w:lastRenderedPageBreak/>
        <w:t>pateikti techniniai pasiūlymo duomenys ir kita informacija bei dokumentai, antrame posėdyje – vokai, kuriuose nurodytos kainos. Antras posėdis gali įvykti tik tada, kai teismas patikrina, ar tiekėjų kvalifikacija ir pateiktų pasiūlymų techniniai duomenys atitinka pirkimo dokumentuose keliamus reikalavimus, ir pagal pirkimo dokumentuose nustatytus reikalavimus įvertina pasiūlymų techninius duomenis. Apie šio patikrinimo ir įvertinimo rezultatus teismas privalo raštu pranešti visiems tiekėjams, kartu nurodyti antro vokų su pasiūlymais atplėšimo posėdžio laiką ir vietą. Jeigu teismas, patikrinęs ir įvertinęs pirmame voke tiekėjo pateiktus duomenis, atmeta jo pasiūlymą, neatplėštas vokas su pasiūlyta kaina saugomas kartu su kitais tiekėjo pateiktais dokumentais Viešųjų pirkimų įstatymo 21 straipsnyje nustatyta tvarka.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61. Atplėšus voką, pasiūlymo paskutinio lapo antrojoje pusėje pasirašo posėdyje dalyvaujantys Komisijos nariai. Ši nuostata netaikoma, kai pasiūlymas perduodamas elektroninėmis priemonėmis.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62. Komisija vokų atplėšimo procedūros rezultatus įformina protokolu.</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63. Vokų su pasiūlymais atplėšimo procedūroje dalyvaujantiems tiekėjams ar jų atstovams pranešama ši informacija: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63.1. pasiūlymą pateikusio tiekėjo pavadinimas;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63.2. kai pasiūlymai vertinami pagal mažiausios kainos kriterijų – pasiūlyme nurodyta kaina;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63.3.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63.4.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63.5. ar pasiūlymas pasirašytas tiekėjo ar jo įgalioto asmens, o elektroninėmis priemonėmis teikiamas pasiūlymas – pateiktas su saugiu elektroniniu parašu;</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63.6. kai reikalaujama: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63.6.1. ar yra pateiktas pasiūlymo galiojimo užtikrinimas;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63.6.2. ar pateiktas pasiūlymas yra susiūtas, sunumeruotas;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63.6.3. ar pasiūlymas paskutinio lapo antroje pusėje patvirtintas tiekėjo ar jo įgalioto asmens parašu, ar nurodytas pasirašančio asmens vardas, pavardė, pareigos bei pasiūlymą sudarančių lapų skaičius;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63.7. kai pasiūlymai pateikiami elektroninėmis priemonėmis – ar pasiūlymas pateiktas teismo nurodytomis elektroninėmis priemonėmis, ar iki pasiūlymų pateikimo termino pabaigos niekas negalėjo peržiūrėti pasiūlyme pateiktos informacijos.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64. Jei pirkimas susideda iš atskirų pirkimo dalių, 63.1. –63.4. punktuose nurodyta informacija, o jei reikia, ir kita 63 punkte nurodyta informacija skelbiama dėl kiekvienos pirkimo dalies. Tokia informacija turi būti nurodoma ir vokų atplėšimo posėdžio protokole.</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65.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66.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supažindindamas su šia informacija teismas negali atskleisti tiekėjo pasiūlyme esančios konfidencialios informacijos.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67. Pasiūlymai nagrinėjami ir vertinami konfidencialiai, nedalyvaujant pasiūlymus pateikusiems tiekėjams ar jų atstovams.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68. Teismas, nagrinėdamas pasiūlymus: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lastRenderedPageBreak/>
        <w:t>68.1.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68.2. tikrina, ar pasiūlymas atitinka pirkimo dokumentuose nustatytus reikalavimus;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68.3. radęs pasiūlyme nurodytos kainos apskaičiavimo klaidų, privalo paprašyti dalyvių per jo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teismo nurodytą terminą neištaiso aritmetinių klaidų ir (ar) nepaaiškina pasiūlymo, jo pasiūlymas laikomas neatitinkančiu pirkimo dokumentuose nustatytų reikalavimų;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68.4. jeigu pasiūlyme nurodyta kaina, išreikšta skaičiais, neatitinka kainos, nurodytos žodžiais, teisinga laiko kainą, nurodytą žodžiais;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68.5. </w:t>
      </w:r>
      <w:r w:rsidRPr="000314A3">
        <w:rPr>
          <w:bCs/>
          <w:color w:val="auto"/>
          <w:sz w:val="24"/>
          <w:szCs w:val="24"/>
          <w:lang w:val="lt-LT"/>
        </w:rPr>
        <w:t xml:space="preserve">kai pateiktame pasiūlyme nurodoma neįprastai maža kaina, privalo pareikalauti iš tiekėjo raštiško kainos sudėtinių dalių pagrindimo;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 68.6. tikrina, ar pasiūlytos ne per didelės kainos.</w:t>
      </w:r>
    </w:p>
    <w:p w:rsidR="008702F6" w:rsidRPr="000314A3" w:rsidRDefault="008702F6" w:rsidP="008702F6">
      <w:pPr>
        <w:pStyle w:val="Bodytext"/>
        <w:rPr>
          <w:rFonts w:ascii="Times New Roman" w:hAnsi="Times New Roman"/>
          <w:i/>
          <w:sz w:val="24"/>
          <w:szCs w:val="24"/>
          <w:lang w:val="lt-LT"/>
        </w:rPr>
      </w:pPr>
      <w:r w:rsidRPr="000314A3">
        <w:rPr>
          <w:rFonts w:ascii="Times New Roman" w:hAnsi="Times New Roman"/>
          <w:sz w:val="24"/>
          <w:szCs w:val="24"/>
          <w:lang w:val="lt-LT"/>
        </w:rPr>
        <w:t>69. Teismas gali prašyti, kad dalyviai paaiškintų savo pasiūlymus, tačiau negali prašyti, siūlyti arba leisti pakeisti pasiūlymo, pateikto atviro ar riboto konkurso metu, ar galutinio pasiūlymo, pateikto konkurencinio dialogo metu, esmės – pakeisti kainą arba padaryti kitų pakeitimų, dėl kurių pirkimo dokumentų reikalavimų neatitinkantis pasiūlymas taptų atitinkantis pirkimo dokumentų reikalavimus. Atliekant pirkimą derybų būdu, galima derėtis dėl kainos ir kitų pasiūlymo sąlygų, tačiau negalima keisti galutinio derybų rezultato, užfiksuoto derybų protokoluose ar po derybų pateiktuose galutiniuose pasiūlymuose.</w:t>
      </w:r>
      <w:r w:rsidRPr="000314A3">
        <w:rPr>
          <w:rFonts w:ascii="Times New Roman" w:hAnsi="Times New Roman"/>
          <w:i/>
          <w:sz w:val="24"/>
          <w:szCs w:val="24"/>
          <w:lang w:val="lt-LT"/>
        </w:rPr>
        <w:t xml:space="preserve">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 70. Teismas atmeta pasiūlymą, jeigu:</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70.1. tiekėjas neatitiko minimalių kvalifikacijos reikalavimų;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70.2. tiekėjas savo pasiūlyme pateikė netikslius ar neišsamius duomenis apie savo kvalifikaciją ir, teismui prašant, nepatikslino jų;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70.3. pasiūlymas neatitiko pirkimo dokumentuose nustatytų reikalavimų;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70.4. buvo pasiūlyta neįprastai maža kaina ir tiekėjas teismo prašymu nepateikė raštiško kainos sudėtinių dalių pagrindimo arba kitaip nepagrindė neįprastai mažos kainos arba laiku nepateikė neįprastai mažos kainos pagrindimą;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 70.5. visų tiekėjų, kurių pasiūlymai neatmesti dėl kitų priežasčių, buvo pasiūlytos per didelės, teismui nepriimtinos kainos.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71. Dėl 70 punkte nurodytų priežasčių neatmesti pasiūlymai vertinami remiantis vienu iš šių kriterijų: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71.1. ekonomiškai naudingiausio pasiūlymo, kai pirkimo sutartis sudaroma su dalyviu, pateikusiu teismui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71.2. mažiausios kainos.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72. Supaprastinto projekto konkursui pateikti projektai gali būti vertinami pagal teismo nustatytus kriterijus, kurie nebūtinai turi remtis mažiausia kaina ar ekonomiškai naudingiausio pasiūlymo vertinimo kriterijumi.</w:t>
      </w:r>
    </w:p>
    <w:p w:rsidR="008702F6" w:rsidRPr="000314A3" w:rsidRDefault="008702F6" w:rsidP="008702F6">
      <w:pPr>
        <w:pStyle w:val="Bodytext"/>
        <w:rPr>
          <w:rFonts w:ascii="Times New Roman" w:hAnsi="Times New Roman"/>
          <w:i/>
          <w:sz w:val="24"/>
          <w:szCs w:val="24"/>
          <w:lang w:val="lt-LT"/>
        </w:rPr>
      </w:pPr>
      <w:r w:rsidRPr="000314A3">
        <w:rPr>
          <w:rFonts w:ascii="Times New Roman" w:hAnsi="Times New Roman"/>
          <w:sz w:val="24"/>
          <w:szCs w:val="24"/>
        </w:rPr>
        <w:t>73. </w:t>
      </w:r>
      <w:r w:rsidRPr="000314A3">
        <w:rPr>
          <w:rFonts w:ascii="Times New Roman" w:hAnsi="Times New Roman"/>
          <w:bCs/>
          <w:sz w:val="24"/>
          <w:szCs w:val="24"/>
          <w:lang w:val="lt-LT"/>
        </w:rPr>
        <w:t xml:space="preserve">Komisija, norėdama priimti sprendimą sudaryti pirkimo sutartį, turi pagal pirkimo dokumentuose nustatytus vertinimo kriterijus ir tvarką nedelsdama įvertinti pateiktus dalyvių pasiūlymus, šių Taisyklių 55 punkte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w:t>
      </w:r>
      <w:r w:rsidRPr="000314A3">
        <w:rPr>
          <w:rFonts w:ascii="Times New Roman" w:hAnsi="Times New Roman"/>
          <w:bCs/>
          <w:sz w:val="24"/>
          <w:szCs w:val="24"/>
          <w:lang w:val="lt-LT"/>
        </w:rPr>
        <w:lastRenderedPageBreak/>
        <w:t>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r w:rsidRPr="000314A3">
        <w:rPr>
          <w:rFonts w:ascii="Times New Roman" w:hAnsi="Times New Roman"/>
          <w:i/>
          <w:sz w:val="24"/>
          <w:szCs w:val="24"/>
          <w:lang w:val="lt-LT"/>
        </w:rPr>
        <w:t xml:space="preserve"> </w:t>
      </w:r>
    </w:p>
    <w:p w:rsidR="008702F6" w:rsidRPr="000314A3" w:rsidRDefault="008702F6" w:rsidP="008702F6">
      <w:pPr>
        <w:ind w:firstLine="360"/>
        <w:jc w:val="both"/>
      </w:pPr>
    </w:p>
    <w:p w:rsidR="008702F6" w:rsidRPr="000314A3" w:rsidRDefault="008702F6" w:rsidP="008702F6">
      <w:pPr>
        <w:pStyle w:val="Bodytext"/>
        <w:rPr>
          <w:rFonts w:ascii="Times New Roman" w:hAnsi="Times New Roman"/>
          <w:sz w:val="24"/>
          <w:szCs w:val="24"/>
          <w:lang w:val="lt-LT"/>
        </w:rPr>
      </w:pPr>
      <w:r w:rsidRPr="000314A3">
        <w:rPr>
          <w:rFonts w:ascii="Times New Roman" w:hAnsi="Times New Roman"/>
          <w:sz w:val="24"/>
          <w:szCs w:val="24"/>
          <w:lang w:val="lt-LT"/>
        </w:rPr>
        <w:t>74. Teismas suinteresuotiems kandidatams ir suinteresuotiems dalyviams nedelsdamas (ne vėliau kaip per 5 darbo dienas) praneša apie priimtą sprendimą sudaryti pirkimo</w:t>
      </w:r>
      <w:r w:rsidRPr="000314A3">
        <w:rPr>
          <w:rFonts w:ascii="Times New Roman" w:hAnsi="Times New Roman"/>
          <w:bCs/>
          <w:sz w:val="24"/>
          <w:szCs w:val="24"/>
          <w:lang w:val="lt-LT"/>
        </w:rPr>
        <w:t xml:space="preserve"> </w:t>
      </w:r>
      <w:r w:rsidRPr="000314A3">
        <w:rPr>
          <w:rFonts w:ascii="Times New Roman" w:hAnsi="Times New Roman"/>
          <w:sz w:val="24"/>
          <w:szCs w:val="24"/>
          <w:lang w:val="lt-LT"/>
        </w:rPr>
        <w:t xml:space="preserve">sutartį ar preliminariąją sutartį arba sprendimą dėl leidimo dalyvauti dinaminėje pirkimo sistemoje, nurodo nustatytą pasiūlymų eilę, laimėjusį pasiūlymą, tikslų atidėjimo terminą. Teismas taip pat nurodo priežastis, dėl kurių buvo priimtas sprendimas nesudaryti pirkimo sutarties ar preliminariosios sutarties, pradėti pirkimą ar dinaminę pirkimų sistemą iš naujo. Tais atvejais, kai pasiūlymą pateikti kviečiamas tik vienas tiekėjas arba pasiūlymą pateikia tik vienas tiekėjas, jo pasiūlymas laikomas laimėjusiu, jeigu jis neatmestas pagal 70 punkto nuostatas. </w:t>
      </w:r>
    </w:p>
    <w:p w:rsidR="008702F6" w:rsidRPr="000314A3" w:rsidRDefault="008702F6" w:rsidP="008702F6">
      <w:pPr>
        <w:ind w:firstLine="312"/>
        <w:jc w:val="both"/>
      </w:pPr>
      <w:r w:rsidRPr="000314A3">
        <w:t>75. Teismas, gavęs kandidato ar dalyvio raštu pateiktą prašymą, nedelsdamas, ne vėliau kaip per 15 dienų nuo prašymo gavimo dienos, nurodo:</w:t>
      </w:r>
    </w:p>
    <w:p w:rsidR="008702F6" w:rsidRPr="000314A3" w:rsidRDefault="008702F6" w:rsidP="008702F6">
      <w:pPr>
        <w:ind w:firstLine="312"/>
        <w:jc w:val="both"/>
      </w:pPr>
      <w:r w:rsidRPr="000314A3">
        <w:t>75.1. kandidatui – jo paraiškos atmetimo priežastis;</w:t>
      </w:r>
    </w:p>
    <w:p w:rsidR="008702F6" w:rsidRPr="000314A3" w:rsidRDefault="008702F6" w:rsidP="008702F6">
      <w:pPr>
        <w:jc w:val="both"/>
      </w:pPr>
      <w:r w:rsidRPr="000314A3">
        <w:t xml:space="preserve">     75.2. dalyviui, kurio pasiūlymas nebuvo atmestas,</w:t>
      </w:r>
      <w:r w:rsidRPr="000314A3">
        <w:rPr>
          <w:i/>
          <w:iCs/>
        </w:rPr>
        <w:t xml:space="preserve"> </w:t>
      </w:r>
      <w:r w:rsidRPr="000314A3">
        <w:t>– laimėjusio pasiūlymo charakteristikas ir santykinius pranašumus, dėl kurių šis pasiūlymas buvo pripažintas geriausiu, taip pat šį pasiūlymą pateikusio dalyvio ar preliminariosios sutarties šalių pavadinimus;</w:t>
      </w:r>
    </w:p>
    <w:p w:rsidR="008702F6" w:rsidRPr="000314A3" w:rsidRDefault="008702F6" w:rsidP="008702F6">
      <w:pPr>
        <w:ind w:firstLine="426"/>
        <w:jc w:val="both"/>
      </w:pPr>
      <w:r w:rsidRPr="000314A3">
        <w:t>75.3. dalyviui, kurio pasiūlymas buvo atmestas, pasiūlymo atmetimo priežastis, taip pat priežastis, dėl kurių priimtas sprendimas dėl nelygiavertiškumo arba sprendimas, kad prekės, paslaugos ar darbai neatitinka rezultatų apibūdinimo ar funkcinių reikalavimų.</w:t>
      </w:r>
    </w:p>
    <w:p w:rsidR="008702F6" w:rsidRPr="000314A3" w:rsidRDefault="008702F6" w:rsidP="008702F6">
      <w:pPr>
        <w:pStyle w:val="Bodytext"/>
        <w:ind w:firstLine="426"/>
        <w:rPr>
          <w:rFonts w:ascii="Times New Roman" w:hAnsi="Times New Roman"/>
          <w:i/>
          <w:sz w:val="24"/>
          <w:szCs w:val="24"/>
          <w:lang w:val="lt-LT"/>
        </w:rPr>
      </w:pPr>
      <w:r w:rsidRPr="000314A3">
        <w:rPr>
          <w:rFonts w:ascii="Times New Roman" w:hAnsi="Times New Roman"/>
          <w:sz w:val="24"/>
          <w:szCs w:val="24"/>
          <w:lang w:val="lt-LT"/>
        </w:rPr>
        <w:t>75.4. Teismas 75.1. – 75.3. punktuose nurodytais atvejais negali teikti informacijos, jei jos atskleidimas prieštarauja teisės aktams, kenkia visuomenės interesams, teisėtiems tiekėjų komerciniams interesams arba trukdo užtikrinti sąžiningą konkurenciją.</w:t>
      </w:r>
      <w:r w:rsidRPr="000314A3">
        <w:rPr>
          <w:rFonts w:ascii="Times New Roman" w:hAnsi="Times New Roman"/>
          <w:i/>
          <w:sz w:val="24"/>
          <w:szCs w:val="24"/>
          <w:lang w:val="lt-LT"/>
        </w:rPr>
        <w:t xml:space="preserve">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 </w:t>
      </w: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X. PIRKIMO SUTARTIS</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76. Komisija ar Pirkimo organizatorius, įvykdęs pirkimo procedūras, parengia pirkimo sutarties projektą, jeigu jis nebuvo parengtas kaip pirkimo dokumentų sudėtinė dalis, suderina su teismo pirmininku ir organizuoja pirkimo sutarties pasirašymą.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77. Teismas sudaryti pirkimo sutartį siūlo tam dalyviui, kurio pasiūlymas pripažintas laimėjusiu. Tiekėjas sudaryti pirkimo sutarties kviečiamas raštu (išskyrus atvejus, kai apklausa vykdoma žodžiu). Kvietime sudaryti pirkimo sutartį, nepažeidžiant Taisyklių 78 ir 79 punkto reikalavimų, nurodomas laikas, iki kada jis turi pasirašyti pirkimo sutartį.</w:t>
      </w:r>
    </w:p>
    <w:p w:rsidR="008702F6" w:rsidRPr="000314A3" w:rsidRDefault="008702F6" w:rsidP="008702F6">
      <w:pPr>
        <w:ind w:firstLine="312"/>
        <w:jc w:val="both"/>
      </w:pPr>
      <w:r w:rsidRPr="000314A3">
        <w:t>78. Pirkimo sutartis sudaroma nedelsiant, bet ne anksčiau negu pasibaigė atidėjimo terminas. Atidėjimo terminas gali būti netaikomas, kai:</w:t>
      </w:r>
    </w:p>
    <w:p w:rsidR="008702F6" w:rsidRPr="000314A3" w:rsidRDefault="008702F6" w:rsidP="008702F6">
      <w:pPr>
        <w:pStyle w:val="Sraopastraipa"/>
        <w:ind w:left="0" w:firstLine="312"/>
        <w:jc w:val="both"/>
        <w:rPr>
          <w:rFonts w:cs="Tahoma"/>
        </w:rPr>
      </w:pPr>
      <w:r w:rsidRPr="000314A3">
        <w:rPr>
          <w:rFonts w:ascii="Times New Roman" w:hAnsi="Times New Roman"/>
        </w:rPr>
        <w:t xml:space="preserve">78.1.  vienintelis suinteresuotas dalyvis yra tas, su kuriuo sudaroma pirkimo sutartis, ir nėra suinteresuotų kandidatų; </w:t>
      </w:r>
    </w:p>
    <w:p w:rsidR="008702F6" w:rsidRPr="000314A3" w:rsidRDefault="008702F6" w:rsidP="008702F6">
      <w:pPr>
        <w:pStyle w:val="Sraopastraipa"/>
        <w:ind w:left="0" w:firstLine="312"/>
        <w:jc w:val="both"/>
        <w:rPr>
          <w:rFonts w:cs="Tahoma"/>
        </w:rPr>
      </w:pPr>
      <w:r w:rsidRPr="000314A3">
        <w:rPr>
          <w:rFonts w:ascii="Times New Roman" w:hAnsi="Times New Roman"/>
        </w:rPr>
        <w:t xml:space="preserve">78.2.  pirkimo sutartis sudaroma dinaminės pirkimo sistemos pagrindu arba teismas pirkimo sutartį sudaro preliminariosios sutarties pagrindu; </w:t>
      </w:r>
    </w:p>
    <w:p w:rsidR="008702F6" w:rsidRPr="000314A3" w:rsidRDefault="008702F6" w:rsidP="008702F6">
      <w:pPr>
        <w:pStyle w:val="Bodytext"/>
        <w:rPr>
          <w:i/>
          <w:sz w:val="22"/>
          <w:szCs w:val="22"/>
          <w:lang w:val="lt-LT"/>
        </w:rPr>
      </w:pPr>
      <w:r w:rsidRPr="000314A3">
        <w:rPr>
          <w:sz w:val="24"/>
          <w:szCs w:val="24"/>
          <w:lang w:val="lt-LT"/>
        </w:rPr>
        <w:t>78.3.  atliekamas mažos vertės pirkimas.</w:t>
      </w:r>
      <w:r w:rsidRPr="000314A3">
        <w:rPr>
          <w:i/>
          <w:sz w:val="22"/>
          <w:szCs w:val="22"/>
          <w:lang w:val="lt-LT"/>
        </w:rPr>
        <w:t xml:space="preserve"> </w:t>
      </w:r>
    </w:p>
    <w:p w:rsidR="008702F6" w:rsidRPr="000314A3" w:rsidRDefault="008702F6" w:rsidP="008702F6">
      <w:pPr>
        <w:pStyle w:val="Bodytext"/>
        <w:ind w:firstLine="284"/>
        <w:rPr>
          <w:rFonts w:ascii="Times New Roman" w:hAnsi="Times New Roman"/>
          <w:sz w:val="24"/>
          <w:szCs w:val="24"/>
          <w:lang w:val="lt-LT"/>
        </w:rPr>
      </w:pPr>
      <w:r w:rsidRPr="000314A3">
        <w:rPr>
          <w:rFonts w:ascii="Times New Roman" w:hAnsi="Times New Roman"/>
          <w:sz w:val="24"/>
          <w:szCs w:val="24"/>
          <w:lang w:val="lt-LT"/>
        </w:rPr>
        <w:t>79. </w:t>
      </w:r>
      <w:r w:rsidRPr="000314A3">
        <w:rPr>
          <w:sz w:val="24"/>
          <w:szCs w:val="24"/>
          <w:lang w:val="lt-LT"/>
        </w:rPr>
        <w:t>Tais atvejais, kai Teismas Viešųjų pirkimų įstatymo 92 straipsnyje nustatytais atvejais apie supaprastintą pirkimą neskelbia, pirkimo sutartis gali būti sudaroma ne anksčiau kaip po 5 darbo dienų nuo informacinio pranešimo paskelbimo dienos.</w:t>
      </w:r>
      <w:r w:rsidRPr="000314A3">
        <w:rPr>
          <w:i/>
          <w:sz w:val="22"/>
          <w:szCs w:val="22"/>
          <w:lang w:val="lt-LT"/>
        </w:rPr>
        <w:t xml:space="preserve">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80. Tais atvejais, kai pirkimo sutartis sudaroma raštu, o tiekėjas, kuriam buvo pasiūlyta sudaryti pirkimo sutartį, raštu atsisako ją sudaryti, tai teismas siūlo sudaryti pirkimo sutartį tiekėjui, kurio pasiūlymas pagal patvirtintą pasiūlymų eilę yra pirmas po tiekėjo, atsisakiusio sudaryti pirkimo sutartį. Atsisakymu sudaryti pirkimo sutartį taip pat laikomas bet kuris iš šių atvejų: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80.1. tiekėjas nepateikia pirkimo dokumentuose nustatyto pirkimo sutarties įvykdymo užtikrinimo;</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lastRenderedPageBreak/>
        <w:t>80.2. tiekėjas nepasirašo pirkimo sutarties iki teismo nurodyto laiko;</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80.3. tiekėjas atsisako sudaryti pirkimo sutartį pirkimo dokumentuose nustatytomis sąlygomis,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80.4. ūkio subjektų grupė, kurios pasiūlymas pripažintas geriausiu, neįgijo teismo reikalaujamos teisinės formos.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81. Sudarant pirkimo sutartį negali būti keičiama laimėjusio tiekėjo pasiūlymo kaina ar derybų protokole užfiksuota galutinė derybų kaina ir pirkimo dokumentuose bei pasiūlyme nustatytos sąlygos.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82. Pirkimo sutartis sudaroma raštu, išskyrus atvejus, kai pirkimo sutartis gali būti sudaroma žodžiu. Kai pirkimo sutartis sudaroma raštu, turi būti nustatyta: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82.1. pirkimo sutarties šalių teisės ir pareigos;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82.2. perkamos prekės, paslaugos ar darbai, jeigu įmanoma, – tikslūs jų kiekiai;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82.3. kaina arba kainodaros taisyklės,</w:t>
      </w:r>
      <w:r w:rsidRPr="000314A3">
        <w:rPr>
          <w:b/>
          <w:bCs/>
          <w:color w:val="auto"/>
          <w:sz w:val="24"/>
          <w:szCs w:val="24"/>
          <w:lang w:val="lt-LT"/>
        </w:rPr>
        <w:t xml:space="preserve"> </w:t>
      </w:r>
      <w:r w:rsidRPr="000314A3">
        <w:rPr>
          <w:color w:val="auto"/>
          <w:sz w:val="24"/>
          <w:szCs w:val="24"/>
          <w:lang w:val="lt-LT"/>
        </w:rPr>
        <w:t>nustatytos pagal Lietuvos Respublikos Vyriausybės arba jos įgaliotos institucijos patvirtintą metodiką;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82.4. atsiskaitymų ir mokėjimo tvarka;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82.5. prievolių įvykdymo terminai;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82.6. prievolių įvykdymo užtikrinimas;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82.7. ginčų sprendimo tvarka;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82.8. pirkimo sutarties nutraukimo tvarka;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82.9. pirkimo sutarties galiojimas;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82.10. jeigu sudaroma preliminarioji sutartis – jai būdingos nuostatos;</w:t>
      </w:r>
    </w:p>
    <w:p w:rsidR="008702F6" w:rsidRPr="000314A3" w:rsidRDefault="008702F6" w:rsidP="008702F6">
      <w:pPr>
        <w:pStyle w:val="Hyperlink1"/>
        <w:spacing w:line="240" w:lineRule="auto"/>
        <w:ind w:right="-54"/>
        <w:rPr>
          <w:color w:val="auto"/>
          <w:sz w:val="24"/>
          <w:szCs w:val="24"/>
          <w:lang w:val="lt-LT"/>
        </w:rPr>
      </w:pPr>
      <w:r w:rsidRPr="000314A3">
        <w:rPr>
          <w:color w:val="auto"/>
          <w:sz w:val="24"/>
          <w:szCs w:val="24"/>
          <w:lang w:val="lt-LT"/>
        </w:rPr>
        <w:t xml:space="preserve">82.11. subrangovai, </w:t>
      </w:r>
      <w:proofErr w:type="spellStart"/>
      <w:r w:rsidRPr="000314A3">
        <w:rPr>
          <w:color w:val="auto"/>
          <w:sz w:val="24"/>
          <w:szCs w:val="24"/>
          <w:lang w:val="lt-LT"/>
        </w:rPr>
        <w:t>subtiekėjai</w:t>
      </w:r>
      <w:proofErr w:type="spellEnd"/>
      <w:r w:rsidRPr="000314A3">
        <w:rPr>
          <w:color w:val="auto"/>
          <w:sz w:val="24"/>
          <w:szCs w:val="24"/>
          <w:lang w:val="lt-LT"/>
        </w:rPr>
        <w:t xml:space="preserve"> ar </w:t>
      </w:r>
      <w:proofErr w:type="spellStart"/>
      <w:r w:rsidRPr="000314A3">
        <w:rPr>
          <w:color w:val="auto"/>
          <w:sz w:val="24"/>
          <w:szCs w:val="24"/>
          <w:lang w:val="lt-LT"/>
        </w:rPr>
        <w:t>subteikėjai</w:t>
      </w:r>
      <w:proofErr w:type="spellEnd"/>
      <w:r w:rsidRPr="000314A3">
        <w:rPr>
          <w:color w:val="auto"/>
          <w:sz w:val="24"/>
          <w:szCs w:val="24"/>
          <w:lang w:val="lt-LT"/>
        </w:rPr>
        <w:t>, jeigu vykdant sutartį jie pasitelkiami, ir jų keitimo tvarka.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83. Teismas pirkimo dokumentuose gali nustatyti pirkimo sutarties atlikimo sąlygas, susijusias su socialinėmis ir aplinkos apsaugos reikmėmis, jei jos atitinka Europos Sąjungos teisės aktus.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84. Pirkimo sutartis gali būti sudaroma žodžiu, kai prekių ar paslaugų pirkimo sutarties vertė  yra mažesnė kaip 10 000</w:t>
      </w:r>
      <w:r w:rsidRPr="000314A3">
        <w:rPr>
          <w:b/>
          <w:color w:val="auto"/>
          <w:sz w:val="24"/>
          <w:szCs w:val="24"/>
          <w:lang w:val="lt-LT"/>
        </w:rPr>
        <w:t xml:space="preserve">  </w:t>
      </w:r>
      <w:r w:rsidRPr="000314A3">
        <w:rPr>
          <w:color w:val="auto"/>
          <w:sz w:val="24"/>
          <w:szCs w:val="24"/>
          <w:lang w:val="lt-LT"/>
        </w:rPr>
        <w:t xml:space="preserve">Lt </w:t>
      </w:r>
      <w:r w:rsidRPr="000314A3">
        <w:rPr>
          <w:color w:val="auto"/>
          <w:sz w:val="24"/>
          <w:szCs w:val="24"/>
          <w:lang w:val="lt-LT" w:eastAsia="lt-LT"/>
        </w:rPr>
        <w:t>(be pridėtinės vertės mokesčio)</w:t>
      </w:r>
      <w:r w:rsidRPr="000314A3">
        <w:rPr>
          <w:color w:val="auto"/>
          <w:sz w:val="24"/>
          <w:szCs w:val="24"/>
          <w:lang w:val="lt-LT"/>
        </w:rPr>
        <w:t xml:space="preserve"> ir sutartinių įsipareigojimų vykdymas nėra užtikrinamas CK nustatytais prievolių įvykdymo užtikrinimo būdais.</w:t>
      </w:r>
    </w:p>
    <w:p w:rsidR="008702F6" w:rsidRPr="000314A3" w:rsidRDefault="008702F6" w:rsidP="008702F6">
      <w:pPr>
        <w:pStyle w:val="Hyperlink1"/>
        <w:spacing w:line="240" w:lineRule="auto"/>
        <w:rPr>
          <w:bCs/>
          <w:color w:val="auto"/>
          <w:sz w:val="24"/>
          <w:szCs w:val="24"/>
          <w:lang w:val="lt-LT"/>
        </w:rPr>
      </w:pPr>
      <w:r w:rsidRPr="000314A3">
        <w:rPr>
          <w:color w:val="auto"/>
          <w:sz w:val="24"/>
          <w:szCs w:val="24"/>
          <w:lang w:val="lt-LT"/>
        </w:rPr>
        <w:t xml:space="preserve"> 85. Pirkimo sutarties sąlygos pirkimo sutarties galiojimo laikotarpiu negali būti keičiamos, išskyrus tokias pirkimo sutarties sąlygas, kurias pakeitus nebūtų pažeisti Viešųjų pirkimų įstatyme nustatyti principai ir tikslai bei</w:t>
      </w:r>
      <w:r w:rsidRPr="000314A3">
        <w:rPr>
          <w:b/>
          <w:bCs/>
          <w:color w:val="auto"/>
          <w:sz w:val="24"/>
          <w:szCs w:val="24"/>
          <w:lang w:val="lt-LT"/>
        </w:rPr>
        <w:t xml:space="preserve"> </w:t>
      </w:r>
      <w:r w:rsidRPr="000314A3">
        <w:rPr>
          <w:bCs/>
          <w:color w:val="auto"/>
          <w:sz w:val="24"/>
          <w:szCs w:val="24"/>
          <w:lang w:val="lt-LT"/>
        </w:rPr>
        <w:t>tokiems pirkimo sutarties sąlygų pakeitimams yra gautas Viešųjų pirkimų tarnybos sutikimas</w:t>
      </w:r>
      <w:r w:rsidRPr="000314A3">
        <w:rPr>
          <w:color w:val="auto"/>
          <w:sz w:val="24"/>
          <w:szCs w:val="24"/>
          <w:lang w:val="lt-LT"/>
        </w:rPr>
        <w:t xml:space="preserve">. Gali būti kreipiamasi tik dėl tokių pirkimo sutarties sąlygų, kurių keitimo aplinkybių atsiradimo pirkimo sutarties šalys negalėjo numatyti pasiūlymo pateikimo, pirkimo sutarties sudarymo metu, aplinkybių negali kontroliuoti ir jų kilimo rizikos neprisiėmė nei viena iš pirkimo sutarties šalių. </w:t>
      </w:r>
      <w:r w:rsidRPr="000314A3">
        <w:rPr>
          <w:bCs/>
          <w:color w:val="auto"/>
          <w:sz w:val="24"/>
          <w:szCs w:val="24"/>
          <w:lang w:val="lt-LT"/>
        </w:rPr>
        <w:t>Viešųjų pirkimų tarnybos sutikimas nereikalingas, kai atlikus supaprastintą pirkimą sudarytos sutarties vertė yra mažesnė kaip 10 000 Lt</w:t>
      </w:r>
      <w:r w:rsidRPr="000314A3">
        <w:rPr>
          <w:color w:val="auto"/>
          <w:sz w:val="24"/>
          <w:szCs w:val="24"/>
          <w:lang w:val="lt-LT"/>
        </w:rPr>
        <w:t xml:space="preserve"> </w:t>
      </w:r>
      <w:r w:rsidRPr="000314A3">
        <w:rPr>
          <w:bCs/>
          <w:color w:val="auto"/>
          <w:sz w:val="24"/>
          <w:szCs w:val="24"/>
          <w:lang w:val="lt-LT"/>
        </w:rPr>
        <w:t>(be pridėtinės vertės mokesčio).</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 </w:t>
      </w: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XI. PRELIMINARIOJI SUTARTIS</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86. Teismas, atlikęs supaprastintą pirkimą, gali sudaryti preliminariąją sutartį. Preliminariosios sutarties pagrindu jis gali sudaryti vieną ar kelias pirkimo sutartis (toliau šiame skyriuje – pagrindinė sutartis). Tiek sudarydamas preliminariąją sutartį, tiek jos pagrindu pagrindinę sutartį, teismas vadovaujasi Viešųjų pirkimų įstatymu, CK ir šiomis Taisyklėmis.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87.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88.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Teismas gali priimti sprendimą preliminariojoje sutartyje nustatyti ne tik esmines, bet ir visas jos pagrindu sudaromos pagrindinės pirkimo sutarties sąlygas.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lastRenderedPageBreak/>
        <w:t>89. Teismas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90.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91. Tais atvejais, kai preliminarioji sutartis sudaryta su vienu tiekėju ir joje buvo nustatytos esminės, bet ne visos pagrindinės pirkimo sutarties sąlygos, teismas kreipiasi į tiekėją raštu, prašydamas papildyti pasiūlymą iki nustatyto termino ir nurodo, kad papildymas negali keisti pasiūlymo esmės.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92.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teismas pirmiausia raštu kreipiasi į tiekėją, kurį laiko geriausiu, siūlydamas sudaryti preliminariosios sutarties pagrindu pagrindinę pirkimo sutartį. Šiam tiekėjui atsisakius sudaryti pagrindinę sutartį arba paaiškėjus, kad jis negalės tinkamai įvykdyti pagrindinės sutarties, teismas raštu kreipiasi į kitą tiekėją, iš likusių tiekėjų laikomą geriausiu, siūlydamas sudaryti pagrindinę sutartį, ir t. t., kol pasirenkamas tiekėjas, su kuriuo bus sudaroma pagrindinė sutartis.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93.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94 punkte nurodyta tvarka.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94. Atnaujindamas tiekėjų varžymąsi, teismas: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94.1.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94.2. išrenka geriausią pasiūlymą pateikusį tiekėją, vadovaudamasis preliminariojoje sutartyje nustatytais pasiūlymų vertinimo kriterijais, ir su šį pasiūlymą pateikusiu tiekėju sudaro pagrindinę sutartį.</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95.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XII. SUPAPRASTINTŲ PIRKIMŲ BŪDAI IR JŲ PASIRINKIMO SĄLYGOS</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96. Pirkimai atliekami šiais būdais: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96.1. supaprastinto atviro konkurso;</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96.2. supaprastinto riboto konkurso;</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96.3. supaprastintų skelbiamų derybų;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96.4. supaprastinto konkurencinio dialogo;</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96.5. supaprastinto projekto konkurso;</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96.6. apklausos.</w:t>
      </w:r>
    </w:p>
    <w:p w:rsidR="008702F6" w:rsidRPr="000314A3" w:rsidRDefault="008702F6" w:rsidP="008702F6">
      <w:pPr>
        <w:pStyle w:val="Hyperlink1"/>
        <w:spacing w:line="240" w:lineRule="auto"/>
        <w:ind w:right="-82"/>
        <w:rPr>
          <w:color w:val="auto"/>
          <w:sz w:val="24"/>
          <w:szCs w:val="24"/>
          <w:lang w:val="lt-LT"/>
        </w:rPr>
      </w:pPr>
      <w:r w:rsidRPr="000314A3">
        <w:rPr>
          <w:color w:val="auto"/>
          <w:sz w:val="24"/>
          <w:szCs w:val="24"/>
          <w:lang w:val="lt-LT"/>
        </w:rPr>
        <w:t>97. Teismas, atlikdamas supaprastintus pirkimus, taip pat gali taikyti elektronines procedūras – elektroninį aukcioną ir dinaminę pirkimų sistemą.</w:t>
      </w:r>
      <w:r w:rsidRPr="000314A3">
        <w:rPr>
          <w:i/>
          <w:iCs/>
          <w:color w:val="auto"/>
          <w:sz w:val="24"/>
          <w:szCs w:val="24"/>
          <w:lang w:val="lt-LT"/>
        </w:rPr>
        <w:t xml:space="preserve"> </w:t>
      </w:r>
      <w:r w:rsidRPr="000314A3">
        <w:rPr>
          <w:color w:val="auto"/>
          <w:sz w:val="24"/>
          <w:szCs w:val="24"/>
          <w:lang w:val="lt-LT"/>
        </w:rPr>
        <w:t>Teismas elektroninį aukcioną gali taikyti vykdydamas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lastRenderedPageBreak/>
        <w:t>98. Pirkimas supaprastinto atviro, supaprastinto riboto konkurso ar supaprastintų skelbiamų derybų būdu gali būti atliktas visais atvejais, tinkamai apie jį paskelbus.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99. Supaprastinto konkurencinio dialogo būdu pirkimas gali būti atliekamas, kai teismas dėl pirkimo objekto sudėtingumo negali apibrėžti pirkimo objekto techninės specifikacijos ir siekia atrinkti vieną ar kelis iš tiekėjų pateiktų sprendinių.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100.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100.1. su supaprastinto projekto konkurso laimėtoju numatyta sudaryti paslaugų pirkimo sutartį, arba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100.2. supaprastinto projekto konkurso laimėtoją, laimėtojus ar dalyvius numatyta apdovanoti prizais ar kitaip atsilyginti už dalyvavimą. Šiuo atveju teismas turi teisę derėtis su projekto konkurso laimėtoju arba visais laimėtojais (pirmąsias vietas užėmusiais dalyviais) dėl paslaugų atlikimo.</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Teismas gali vykdyti supaprastintą atvirą projekto konkursą bei supaprastintą ribotą projekto konkursą.</w:t>
      </w:r>
    </w:p>
    <w:p w:rsidR="008702F6" w:rsidRPr="000314A3" w:rsidRDefault="008702F6" w:rsidP="008702F6">
      <w:pPr>
        <w:pStyle w:val="Bodytext"/>
        <w:ind w:firstLine="426"/>
        <w:rPr>
          <w:sz w:val="24"/>
          <w:szCs w:val="24"/>
          <w:lang w:val="lt-LT"/>
        </w:rPr>
      </w:pPr>
      <w:r w:rsidRPr="000314A3">
        <w:rPr>
          <w:sz w:val="24"/>
          <w:szCs w:val="24"/>
          <w:lang w:val="lt-LT"/>
        </w:rPr>
        <w:t>101. Neskelbiant apie pirkimą gali būti perkamos prekės, paslaugos ir darbai, kai:</w:t>
      </w:r>
    </w:p>
    <w:p w:rsidR="008702F6" w:rsidRPr="000314A3" w:rsidRDefault="008702F6" w:rsidP="008702F6">
      <w:pPr>
        <w:pStyle w:val="Bodytext"/>
        <w:ind w:firstLine="426"/>
        <w:rPr>
          <w:sz w:val="24"/>
          <w:szCs w:val="24"/>
          <w:lang w:val="lt-LT"/>
        </w:rPr>
      </w:pPr>
      <w:r w:rsidRPr="000314A3">
        <w:rPr>
          <w:sz w:val="24"/>
          <w:szCs w:val="24"/>
          <w:lang w:val="lt-LT"/>
        </w:rPr>
        <w:t>101.1. pirkimas, apie kurį buvo skelbta, neįvyko, nes nebuvo gauta paraiškų ar pasiūlymų;</w:t>
      </w:r>
    </w:p>
    <w:p w:rsidR="008702F6" w:rsidRPr="000314A3" w:rsidRDefault="008702F6" w:rsidP="008702F6">
      <w:pPr>
        <w:pStyle w:val="Bodytext"/>
        <w:ind w:firstLine="426"/>
        <w:rPr>
          <w:sz w:val="24"/>
          <w:szCs w:val="24"/>
          <w:lang w:val="lt-LT"/>
        </w:rPr>
      </w:pPr>
      <w:r w:rsidRPr="000314A3">
        <w:rPr>
          <w:sz w:val="24"/>
          <w:szCs w:val="24"/>
          <w:lang w:val="lt-LT"/>
        </w:rPr>
        <w:t>101.2. atliekant pirkimą, apie kurį buvo skelbta, visi gauti pasiūlymai neatitiko pirkimo dokumentų reikalavimų arba buvo pasiūlytos per didelės teismui nepriimtinos kainos, o pirkimo sąlygos iš esmės nekeičiamos ir į neskelbiamą pirkimą kviečiami visi pasiūlymus pateikę tiekėjai, atitinkantys teismo nustatytus minimalius kvalifikacijos reikalavimus;</w:t>
      </w:r>
    </w:p>
    <w:p w:rsidR="008702F6" w:rsidRPr="000314A3" w:rsidRDefault="008702F6" w:rsidP="008702F6">
      <w:pPr>
        <w:pStyle w:val="Bodytext"/>
        <w:ind w:firstLine="426"/>
        <w:rPr>
          <w:sz w:val="24"/>
          <w:szCs w:val="24"/>
          <w:lang w:val="lt-LT"/>
        </w:rPr>
      </w:pPr>
      <w:r w:rsidRPr="000314A3">
        <w:rPr>
          <w:sz w:val="24"/>
          <w:szCs w:val="24"/>
          <w:lang w:val="lt-LT"/>
        </w:rPr>
        <w:t>101.3. dėl įvykių, kurių teismas negalėjo iš anksto numatyti, būtina skubiai įsigyti reikalingų prekių, paslaugų ar darbų. Aplinkybės, kuriomis grindžiama ypatinga skuba, negali priklausyti nuo teismo;</w:t>
      </w:r>
    </w:p>
    <w:p w:rsidR="008702F6" w:rsidRPr="000314A3" w:rsidRDefault="008702F6" w:rsidP="008702F6">
      <w:pPr>
        <w:pStyle w:val="Bodytext"/>
        <w:ind w:firstLine="426"/>
        <w:rPr>
          <w:sz w:val="24"/>
          <w:szCs w:val="24"/>
          <w:lang w:val="lt-LT"/>
        </w:rPr>
      </w:pPr>
      <w:r w:rsidRPr="000314A3">
        <w:rPr>
          <w:sz w:val="24"/>
          <w:szCs w:val="24"/>
          <w:lang w:val="lt-LT"/>
        </w:rPr>
        <w:t>101.4. atliekami mažos vertės pirkimai;</w:t>
      </w:r>
    </w:p>
    <w:p w:rsidR="008702F6" w:rsidRPr="000314A3" w:rsidRDefault="008702F6" w:rsidP="008702F6">
      <w:pPr>
        <w:pStyle w:val="Bodytext"/>
        <w:ind w:firstLine="426"/>
        <w:rPr>
          <w:sz w:val="24"/>
          <w:szCs w:val="24"/>
          <w:lang w:val="lt-LT"/>
        </w:rPr>
      </w:pPr>
      <w:r w:rsidRPr="000314A3">
        <w:rPr>
          <w:sz w:val="24"/>
          <w:szCs w:val="24"/>
          <w:lang w:val="lt-LT"/>
        </w:rPr>
        <w:t>101.5. dėl techninių, meninių priežasčių ar dėl objektyvių aplinkybių tik konkretus tiekėjas gali patiekti reikalingas prekes, pateikti paslaugas ar atlikti darbus ir nėra jokios kitos alternatyvos;</w:t>
      </w:r>
    </w:p>
    <w:p w:rsidR="008702F6" w:rsidRPr="000314A3" w:rsidRDefault="008702F6" w:rsidP="008702F6">
      <w:pPr>
        <w:pStyle w:val="Bodytext"/>
        <w:ind w:firstLine="426"/>
        <w:rPr>
          <w:sz w:val="24"/>
          <w:szCs w:val="24"/>
          <w:lang w:val="lt-LT"/>
        </w:rPr>
      </w:pPr>
      <w:r w:rsidRPr="000314A3">
        <w:rPr>
          <w:sz w:val="24"/>
          <w:szCs w:val="24"/>
          <w:lang w:val="lt-LT"/>
        </w:rPr>
        <w:t>101.6.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teismui įsigijus skirtingų techninių charakteristikų prekių ar paslaugų, jis negalėtų naudotis anksčiau pirktomis prekėmis ar paslaugomis</w:t>
      </w:r>
      <w:r w:rsidRPr="000314A3">
        <w:rPr>
          <w:b/>
          <w:bCs/>
          <w:sz w:val="24"/>
          <w:szCs w:val="24"/>
          <w:lang w:val="lt-LT"/>
        </w:rPr>
        <w:t xml:space="preserve"> </w:t>
      </w:r>
      <w:r w:rsidRPr="000314A3">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8702F6" w:rsidRPr="000314A3" w:rsidRDefault="008702F6" w:rsidP="008702F6">
      <w:pPr>
        <w:pStyle w:val="Bodytext"/>
        <w:ind w:firstLine="426"/>
        <w:rPr>
          <w:sz w:val="24"/>
          <w:szCs w:val="24"/>
          <w:lang w:val="lt-LT"/>
        </w:rPr>
      </w:pPr>
      <w:r w:rsidRPr="000314A3">
        <w:rPr>
          <w:sz w:val="24"/>
          <w:szCs w:val="24"/>
          <w:lang w:val="lt-LT"/>
        </w:rPr>
        <w:t>101.7. prekės ir paslaugos yra perkamos naudojant reprezentacinėms išlaidoms skirtas lėšas;</w:t>
      </w:r>
    </w:p>
    <w:p w:rsidR="008702F6" w:rsidRPr="000314A3" w:rsidRDefault="008702F6" w:rsidP="008702F6">
      <w:pPr>
        <w:pStyle w:val="Bodytext"/>
        <w:ind w:firstLine="426"/>
        <w:rPr>
          <w:sz w:val="24"/>
          <w:szCs w:val="24"/>
          <w:lang w:val="lt-LT"/>
        </w:rPr>
      </w:pPr>
      <w:r w:rsidRPr="000314A3">
        <w:rPr>
          <w:sz w:val="24"/>
          <w:szCs w:val="24"/>
          <w:lang w:val="lt-LT"/>
        </w:rPr>
        <w:t>101.8. perkamos prekės gaminamos tik mokslo, eksperimentavimo, studijų ar techninio tobulinimo tikslais, nesiekiant gauti pelno arba padengti mokslo ar tobulinimo išlaidų;</w:t>
      </w:r>
    </w:p>
    <w:p w:rsidR="008702F6" w:rsidRPr="000314A3" w:rsidRDefault="008702F6" w:rsidP="008702F6">
      <w:pPr>
        <w:pStyle w:val="Bodytext"/>
        <w:ind w:firstLine="426"/>
        <w:rPr>
          <w:sz w:val="24"/>
          <w:szCs w:val="24"/>
          <w:lang w:val="lt-LT"/>
        </w:rPr>
      </w:pPr>
      <w:r w:rsidRPr="000314A3">
        <w:rPr>
          <w:sz w:val="24"/>
          <w:szCs w:val="24"/>
          <w:lang w:val="lt-LT"/>
        </w:rPr>
        <w:t>101.9. prekių biržoje perkamos kotiruojamos prekės;</w:t>
      </w:r>
    </w:p>
    <w:p w:rsidR="008702F6" w:rsidRPr="000314A3" w:rsidRDefault="008702F6" w:rsidP="008702F6">
      <w:pPr>
        <w:pStyle w:val="Bodytext"/>
        <w:ind w:firstLine="426"/>
        <w:rPr>
          <w:sz w:val="24"/>
          <w:szCs w:val="24"/>
          <w:lang w:val="lt-LT"/>
        </w:rPr>
      </w:pPr>
      <w:r w:rsidRPr="000314A3">
        <w:rPr>
          <w:sz w:val="24"/>
          <w:szCs w:val="24"/>
          <w:lang w:val="lt-LT"/>
        </w:rPr>
        <w:t>101.10. perkami muziejų eksponatai, archyviniai ir bibliotekiniai dokumentai,</w:t>
      </w:r>
      <w:r w:rsidRPr="000314A3">
        <w:rPr>
          <w:b/>
          <w:bCs/>
          <w:sz w:val="24"/>
          <w:szCs w:val="24"/>
          <w:lang w:val="lt-LT"/>
        </w:rPr>
        <w:t xml:space="preserve"> </w:t>
      </w:r>
      <w:r w:rsidRPr="000314A3">
        <w:rPr>
          <w:sz w:val="24"/>
          <w:szCs w:val="24"/>
          <w:lang w:val="lt-LT"/>
        </w:rPr>
        <w:t>prenumeruojami laikraščiai ir žurnalai;</w:t>
      </w:r>
    </w:p>
    <w:p w:rsidR="008702F6" w:rsidRPr="000314A3" w:rsidRDefault="008702F6" w:rsidP="008702F6">
      <w:pPr>
        <w:pStyle w:val="Bodytext"/>
        <w:ind w:firstLine="426"/>
        <w:rPr>
          <w:sz w:val="24"/>
          <w:szCs w:val="24"/>
          <w:lang w:val="lt-LT"/>
        </w:rPr>
      </w:pPr>
      <w:r w:rsidRPr="000314A3">
        <w:rPr>
          <w:sz w:val="24"/>
          <w:szCs w:val="24"/>
          <w:lang w:val="lt-LT"/>
        </w:rPr>
        <w:t>101.11. ypač palankiomis sąlygomis perkama iš bankrutuojančių, likviduojamų ar restruktūrizuojamų ūkio subjektų, išpardavimų metu;</w:t>
      </w:r>
    </w:p>
    <w:p w:rsidR="008702F6" w:rsidRPr="000314A3" w:rsidRDefault="008702F6" w:rsidP="008702F6">
      <w:pPr>
        <w:pStyle w:val="Bodytext"/>
        <w:ind w:firstLine="426"/>
        <w:rPr>
          <w:sz w:val="24"/>
          <w:szCs w:val="24"/>
          <w:lang w:val="lt-LT"/>
        </w:rPr>
      </w:pPr>
      <w:r w:rsidRPr="000314A3">
        <w:rPr>
          <w:sz w:val="24"/>
          <w:szCs w:val="24"/>
          <w:lang w:val="lt-LT"/>
        </w:rPr>
        <w:t>101.12. prekės perkamos iš valstybės rezervo;</w:t>
      </w:r>
    </w:p>
    <w:p w:rsidR="008702F6" w:rsidRPr="000314A3" w:rsidRDefault="008702F6" w:rsidP="008702F6">
      <w:pPr>
        <w:pStyle w:val="Bodytext"/>
        <w:ind w:firstLine="426"/>
        <w:rPr>
          <w:sz w:val="24"/>
          <w:szCs w:val="24"/>
          <w:lang w:val="lt-LT"/>
        </w:rPr>
      </w:pPr>
      <w:r w:rsidRPr="000314A3">
        <w:rPr>
          <w:sz w:val="24"/>
          <w:szCs w:val="24"/>
          <w:lang w:val="lt-LT"/>
        </w:rPr>
        <w:t>101.13. perkamos licencijos naudotis duomenų (informacinėmis) bazėmis;</w:t>
      </w:r>
    </w:p>
    <w:p w:rsidR="008702F6" w:rsidRPr="000314A3" w:rsidRDefault="008702F6" w:rsidP="008702F6">
      <w:pPr>
        <w:pStyle w:val="Bodytext"/>
        <w:ind w:firstLine="426"/>
        <w:rPr>
          <w:i/>
          <w:sz w:val="22"/>
          <w:szCs w:val="22"/>
          <w:lang w:val="lt-LT"/>
        </w:rPr>
      </w:pPr>
      <w:r w:rsidRPr="000314A3">
        <w:rPr>
          <w:sz w:val="24"/>
          <w:szCs w:val="24"/>
          <w:lang w:val="lt-LT"/>
        </w:rPr>
        <w:t>101.14. perkamos teisėjų, teismo valstybės tarnautojų ir (ar) pagal darbo sutartį dirbančių darbuotojų mokymo paslaugos;</w:t>
      </w:r>
      <w:r w:rsidRPr="000314A3">
        <w:rPr>
          <w:i/>
          <w:sz w:val="22"/>
          <w:szCs w:val="22"/>
          <w:lang w:val="lt-LT"/>
        </w:rPr>
        <w:t xml:space="preserve"> </w:t>
      </w:r>
    </w:p>
    <w:p w:rsidR="008702F6" w:rsidRPr="000314A3" w:rsidRDefault="008702F6" w:rsidP="008702F6">
      <w:pPr>
        <w:pStyle w:val="Bodytext"/>
        <w:ind w:firstLine="426"/>
        <w:rPr>
          <w:sz w:val="24"/>
          <w:szCs w:val="24"/>
          <w:lang w:val="lt-LT"/>
        </w:rPr>
      </w:pPr>
      <w:r w:rsidRPr="000314A3">
        <w:rPr>
          <w:sz w:val="24"/>
          <w:szCs w:val="24"/>
          <w:lang w:val="lt-LT"/>
        </w:rPr>
        <w:t>101.15.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8702F6" w:rsidRPr="000314A3" w:rsidRDefault="008702F6" w:rsidP="008702F6">
      <w:pPr>
        <w:pStyle w:val="Bodytext"/>
        <w:ind w:firstLine="426"/>
        <w:rPr>
          <w:sz w:val="24"/>
          <w:szCs w:val="24"/>
          <w:lang w:val="lt-LT"/>
        </w:rPr>
      </w:pPr>
      <w:r w:rsidRPr="000314A3">
        <w:rPr>
          <w:sz w:val="24"/>
          <w:szCs w:val="24"/>
          <w:lang w:val="lt-LT"/>
        </w:rPr>
        <w:lastRenderedPageBreak/>
        <w:t>101.16. perkamos ekspertų komisijų, komitetų, tarybų, kurių sudarymo tvarką nustato Lietuvos Respublikos įstatymai, narių teikiamos nematerialaus pobūdžio (intelektinės) paslaugos;</w:t>
      </w:r>
    </w:p>
    <w:p w:rsidR="008702F6" w:rsidRPr="000314A3" w:rsidRDefault="008702F6" w:rsidP="008702F6">
      <w:pPr>
        <w:pStyle w:val="Bodytext"/>
        <w:ind w:firstLine="426"/>
        <w:rPr>
          <w:sz w:val="24"/>
          <w:szCs w:val="24"/>
          <w:lang w:val="lt-LT"/>
        </w:rPr>
      </w:pPr>
      <w:r w:rsidRPr="000314A3">
        <w:rPr>
          <w:sz w:val="24"/>
          <w:szCs w:val="24"/>
          <w:lang w:val="lt-LT"/>
        </w:rPr>
        <w:t>101.17.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702F6" w:rsidRPr="000314A3" w:rsidRDefault="008702F6" w:rsidP="008702F6">
      <w:pPr>
        <w:pStyle w:val="Bodytext"/>
        <w:ind w:firstLine="426"/>
        <w:rPr>
          <w:sz w:val="24"/>
          <w:szCs w:val="24"/>
          <w:lang w:val="lt-LT"/>
        </w:rPr>
      </w:pPr>
      <w:r w:rsidRPr="000314A3">
        <w:rPr>
          <w:sz w:val="24"/>
          <w:szCs w:val="24"/>
          <w:lang w:val="lt-LT"/>
        </w:rPr>
        <w:t>101.18.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XIII. SUPAPRASTINTAS ATVIRAS KONKURSAS</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102. Vykdant supaprastintą atvirą konkursą, dalyvių skaičius neribojamas. Apie pirkimą skelbiama šiose Taisyklėse nustatyta tvarka.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103. Supaprastintame atvirame konkurse derybos tarp teismo ir dalyvių yra draudžiamos.</w:t>
      </w:r>
    </w:p>
    <w:p w:rsidR="008702F6" w:rsidRPr="000314A3" w:rsidRDefault="008702F6" w:rsidP="008702F6">
      <w:pPr>
        <w:pStyle w:val="Bodytext"/>
        <w:ind w:firstLine="284"/>
        <w:rPr>
          <w:i/>
          <w:sz w:val="22"/>
          <w:szCs w:val="22"/>
          <w:lang w:val="lt-LT"/>
        </w:rPr>
      </w:pPr>
      <w:r w:rsidRPr="000314A3">
        <w:rPr>
          <w:rFonts w:ascii="Times New Roman" w:hAnsi="Times New Roman"/>
          <w:sz w:val="24"/>
          <w:szCs w:val="24"/>
          <w:lang w:val="lt-LT"/>
        </w:rPr>
        <w:t>104. </w:t>
      </w:r>
      <w:r w:rsidRPr="000314A3">
        <w:rPr>
          <w:sz w:val="24"/>
          <w:szCs w:val="24"/>
          <w:lang w:val="lt-LT"/>
        </w:rPr>
        <w:t>Pasiūlymų pateikimo terminas negali būti trumpesnis negu 10 darbo dienų, mažos vertės pirkimų atveju – 3 darbo dienos nuo paskelbimo CVP IS dienos. Jeigu Teismas po paskelbimo apie supaprastintą pirkimą sudaro galimybę tiekėjams elektroninėmis priemonėmis be apribojimų ir tiesiogiai susipažinti su visais pirkimo dokumentais ir jeigu skelbime apie supaprastintą pirkimą nurodo interneto adresą, kuriuo galima susipažinti su šiais dokumentais, taip pat skubos atveju ar vykdant įprastus supaprastintus pirkimus, kai pirkimo objekto charakteristikos rinkoje visuotinai žinomos, pasiūlymų pateikimo terminas gali būti sutrumpintas ne daugiau kaip iki 7 darbo dienų.</w:t>
      </w:r>
      <w:r w:rsidRPr="000314A3">
        <w:rPr>
          <w:i/>
          <w:sz w:val="22"/>
          <w:szCs w:val="22"/>
          <w:lang w:val="lt-LT"/>
        </w:rPr>
        <w:t xml:space="preserve">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 105. Jei supaprastinto atviro konkurso metu bus vykdomas elektroninis aukcionas, apie tai nurodoma skelbime apie supaprastintą pirkimą.</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XIII. SUPAPRASTINTAS RIBOTAS KONKURSAS</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106. Teismas supaprastintą ribotą konkursą vykdo etapais: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106.1. šiose Taisyklėse nustatyta tvarka</w:t>
      </w:r>
      <w:r w:rsidRPr="000314A3">
        <w:rPr>
          <w:b/>
          <w:bCs/>
          <w:color w:val="auto"/>
          <w:sz w:val="24"/>
          <w:szCs w:val="24"/>
          <w:lang w:val="lt-LT"/>
        </w:rPr>
        <w:t xml:space="preserve"> </w:t>
      </w:r>
      <w:r w:rsidRPr="000314A3">
        <w:rPr>
          <w:color w:val="auto"/>
          <w:sz w:val="24"/>
          <w:szCs w:val="24"/>
          <w:lang w:val="lt-LT"/>
        </w:rPr>
        <w:t>skelbia apie supaprastintą pirkimą ir remdamasis paskelbtais kvalifikacijos kriterijais atrenka tuos kandidatus, kurie bus kviečiami pateikti pasiūlymus;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106.2. vadovaudamasis pirkimo dokumentuose nustatytomis sąlygomis, nagrinėja, vertina ir palygina pakviestų dalyvių pateiktus pasiūlymus.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107. Supaprastintame ribotame konkurse derybos tarp teismo ir tiekėjų draudžiamos.</w:t>
      </w:r>
    </w:p>
    <w:p w:rsidR="008702F6" w:rsidRPr="000314A3" w:rsidRDefault="008702F6" w:rsidP="008702F6">
      <w:pPr>
        <w:pStyle w:val="Hyperlink1"/>
        <w:spacing w:line="240" w:lineRule="auto"/>
        <w:rPr>
          <w:i/>
          <w:iCs/>
          <w:color w:val="auto"/>
          <w:sz w:val="24"/>
          <w:szCs w:val="24"/>
          <w:lang w:val="lt-LT"/>
        </w:rPr>
      </w:pPr>
      <w:r w:rsidRPr="000314A3">
        <w:rPr>
          <w:color w:val="auto"/>
          <w:sz w:val="24"/>
          <w:szCs w:val="24"/>
          <w:lang w:val="lt-LT"/>
        </w:rPr>
        <w:t>108. Paraiškų dalyvauti pirkime pateikimo terminas negali būti trumpesnis kaip 7 darbo dienos nuo skelbimo apie supaprastintą pirkimą paskelbimo  CVP IS dienos.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109. Pasiūlymų pateikimo terminas negali būti trumpesnis kaip 7 darbo dienos nuo kvietimų pateikti pasiūlymus išsiuntimo tiekėjams dienos, mažos vertės pirkimų atveju – 3 darbo dienos nuo kvietimų pateikti pasiūlymus išsiuntimo tiekėjams dienos.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110. Teismas skelbime apie supaprastintą pirkimą nustato, kiek mažiausiai kandidatų bus pakviesta pateikti pasiūlymus ir kokie yra kandidatų kvalifikacinės atrankos kriterijai ir tvarka. Kviečiamų kandidatų skaičius negali būti mažesnis kaip </w:t>
      </w:r>
      <w:r w:rsidR="008430C2">
        <w:rPr>
          <w:color w:val="auto"/>
          <w:sz w:val="24"/>
          <w:szCs w:val="24"/>
          <w:lang w:val="lt-LT"/>
        </w:rPr>
        <w:t>3</w:t>
      </w:r>
      <w:r w:rsidRPr="000314A3">
        <w:rPr>
          <w:color w:val="auto"/>
          <w:sz w:val="24"/>
          <w:szCs w:val="24"/>
          <w:lang w:val="lt-LT"/>
        </w:rPr>
        <w:t>.</w:t>
      </w:r>
    </w:p>
    <w:p w:rsidR="008702F6" w:rsidRPr="000314A3" w:rsidRDefault="008702F6" w:rsidP="008702F6">
      <w:pPr>
        <w:pStyle w:val="Hyperlink1"/>
        <w:spacing w:line="240" w:lineRule="auto"/>
        <w:rPr>
          <w:i/>
          <w:iCs/>
          <w:color w:val="auto"/>
          <w:sz w:val="24"/>
          <w:szCs w:val="24"/>
          <w:lang w:val="lt-LT"/>
        </w:rPr>
      </w:pPr>
      <w:r w:rsidRPr="000314A3">
        <w:rPr>
          <w:color w:val="auto"/>
          <w:sz w:val="24"/>
          <w:szCs w:val="24"/>
          <w:lang w:val="lt-LT"/>
        </w:rPr>
        <w:t>111. Teismas, nustatydamas atrenkamų kandidatų skaičių, kvalifikacinės atrankos kriterijus ir tvarką, privalo laikytis šių reikalavimų: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111.1. turi būti užtikrinta reali konkurencija, kvalifikacinės atrankos kriterijai turi būti aiškūs ir nediskriminuojantys;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111.2. kvalifikacinės atrankos kriterijai turi būti nustatyti Viešųjų pirkimų įstatymo 35–38 straipsnių pagrindu.</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lastRenderedPageBreak/>
        <w:t>112. Kvalifikacinė atranka turi būti atliekama tik iš tų kandidatų, kurie atitinka teismo nustatytus minimalius kvalifikacijos reikalavimus.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113. Pateikti pasiūlymus turi būti pakviesta ne mažiau kandidatų, negu teismo nustatytas mažiausias kviečiamų kandidatų skaičius. Jeigu minimalius kvalifikacijos reikalavimus atitinka mažiau kandidatų, negu nustatytas mažiausias kviečiamų kandidatų skaičius, teismas pateikti pasiūlymus kviečia visus kandidatus, kurie atitinka keliamus minimalius kvalifikacijos reikalavimus.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114. Konkurso metu teismas negali kviesti dalyvauti pirkime kitų, paraiškų nepateikusių tiekėjų arba kandidatų, kurie neatitinka minimalių kvalifikacijos reikalavimų.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115. Jei supaprastinto riboto konkurso metu bus vykdomas elektroninis aukcionas, apie tai nurodoma skelbime apie supaprastintą pirkimą.</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XV. SUPAPRASTINTOS SKELBIAMOS DERYBOS</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116. Vykdant supaprastintas skelbiamas derybas, apie supaprastintą pirkimą skelbiama šiose Taisyklėse nustatyta tvarka.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117. Supaprastintos skelbiamos derybos gali būti atliekamos: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117.1. skelbime apie supaprastintą pirkimą kviečiant suinteresuotus tiekėjus pateikti pasiūlymus;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117.2. skelbime apie supaprastintą pirkimą kviečiant suinteresuotus tiekėjus teikti paraiškas dalyvauti pirkime ir ribojant kandidatų, teiksiančių pasiūlymus, skaičių.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118. Kai ribojamas kandidatų skaičius, vykdoma kvalifikacinė atranka kaip nustatyta 111 ir 112 punktuose. Mažiausias skelbime apie supaprastintą pirkimą nurodomas kandidatų, kurie bus kviečiami derėtis, skaičius negali būti mažesnis kaip 3. Pateikti pasiūlymus turi būti pakviesta ne mažiau kandidatų, negu teismo nustatytas mažiausias kviečiamų kandidatų skaičius. Jeigu minimalius kvalifikacijos reikalavimus atitinka mažiau kandidatų, negu nustatytas mažiausias kviečiamų kandidatų skaičius, teismas pateikti pasiūlymus kviečia visus kandidatus, kurie atitinka keliamus minimalius kvalifikacijos reikalavimus.</w:t>
      </w:r>
      <w:r w:rsidRPr="000314A3">
        <w:rPr>
          <w:i/>
          <w:iCs/>
          <w:color w:val="auto"/>
          <w:sz w:val="24"/>
          <w:szCs w:val="24"/>
          <w:lang w:val="lt-LT"/>
        </w:rPr>
        <w:t xml:space="preserve"> </w:t>
      </w:r>
      <w:r w:rsidRPr="000314A3">
        <w:rPr>
          <w:color w:val="auto"/>
          <w:sz w:val="24"/>
          <w:szCs w:val="24"/>
          <w:lang w:val="lt-LT"/>
        </w:rPr>
        <w:t>Pirkimo metu teismas negali kviesti dalyvauti pirkime kitų, paraiškų nepateikusių tiekėjų arba kandidatų, kurie neatitinka minimalių kvalifikacijos reikalavimų.</w:t>
      </w:r>
    </w:p>
    <w:p w:rsidR="008702F6" w:rsidRPr="000314A3" w:rsidRDefault="008702F6" w:rsidP="008702F6">
      <w:pPr>
        <w:pStyle w:val="Bodytext"/>
        <w:rPr>
          <w:sz w:val="24"/>
          <w:szCs w:val="24"/>
          <w:lang w:val="lt-LT"/>
        </w:rPr>
      </w:pPr>
      <w:r w:rsidRPr="000314A3">
        <w:rPr>
          <w:sz w:val="24"/>
          <w:szCs w:val="24"/>
          <w:lang w:val="lt-LT"/>
        </w:rPr>
        <w:t>119. Jei kandidatų skaičius neribojamas, tiekėjai prašomi pateikti pirminius pasiūlymus iki pirkimo dokumentuose nurodyto termino, kuris negali būti trumpesnis nei nurodyta 104 punkte. Kai ribojamas kandidatų, kurie bus kviečiami derėtis, skaičius, paraiškų pateikimo terminas negali būti trumpesnis nei 7 darbo dienos nuo skelbimo apie pirkimą paskelbimo CVP IS dienos.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 120. Teismas derybas vykdo tokiais etapais: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120.1. tiekėjai prašomi pateikti pasiūlymus iki skelbime nurodyto termino pabaigos. Kai ribojamas kandidatų skaičius, pirminius pasiūlymus iki pirkimo dokumentuose nustatyto termino kviečiami pateikti kvalifikacinės atrankos metu atrinkti kandidatai;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120.2. Teismas susipažįsta su pirminiais pasiūlymais ir minimalius kvalifikacijos reikalavimus atitinkančius dalyvius (kai vykdoma kvalifikacinė atranka – visus pirminius pasiūlymus pateikusius dalyvius) kviečia derėtis;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120.3.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120.4. vadovaujantis pirkimo dokumentuose nustatyta pasiūlymų vertinimo tvarka ir kriterijais, pagal derybų rezultatus, užfiksuotus pasiūlymuose ir derybų protokoluose, nustatomas geriausias pasiūlymas.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121. Derybų metu turi būti laikomasi šių reikalavimų: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121.1. tretiesiems asmenims teismas negali atskleisti jokios iš tiekėjo gautos informacijos be jo sutikimo, taip pat tiekėjas negali būti informuojamas apie susitarimus, pasiektus su kitais tiekėjais;</w:t>
      </w:r>
    </w:p>
    <w:p w:rsidR="008702F6" w:rsidRPr="000314A3" w:rsidRDefault="008702F6" w:rsidP="008702F6">
      <w:pPr>
        <w:pStyle w:val="Hyperlink1"/>
        <w:spacing w:line="240" w:lineRule="auto"/>
        <w:rPr>
          <w:i/>
          <w:iCs/>
          <w:color w:val="auto"/>
          <w:sz w:val="24"/>
          <w:szCs w:val="24"/>
          <w:lang w:val="lt-LT"/>
        </w:rPr>
      </w:pPr>
      <w:r w:rsidRPr="000314A3">
        <w:rPr>
          <w:color w:val="auto"/>
          <w:sz w:val="24"/>
          <w:szCs w:val="24"/>
          <w:lang w:val="lt-LT"/>
        </w:rPr>
        <w:t>121.2. visiems dalyviams turi būti taikomi vienodi reikalavimai, suteikiamos vienodos galimybės ir pateikiama vienoda informacija; teikdamas informaciją teismas neturi diskriminuoti vienų tiekėjų kitų naudai;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lastRenderedPageBreak/>
        <w:t>121.3.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8702F6" w:rsidRPr="000314A3" w:rsidRDefault="008702F6" w:rsidP="002D02AD">
      <w:pPr>
        <w:pStyle w:val="Bodytext"/>
        <w:rPr>
          <w:sz w:val="24"/>
          <w:szCs w:val="24"/>
          <w:lang w:val="lt-LT"/>
        </w:rPr>
      </w:pPr>
      <w:r w:rsidRPr="000314A3">
        <w:rPr>
          <w:sz w:val="24"/>
          <w:szCs w:val="24"/>
          <w:lang w:val="lt-LT"/>
        </w:rPr>
        <w:t xml:space="preserve">121.4. pasiūlymai, kuriuose nurodytos galutinės tiekėjų siūlomos kainos, taip pat galutiniai techniniai duomenys, kurie vertinami pagal ekonomiškai naudingiausio pasiūlymo vertinimo kriterijus, turi būti pateikiami užklijuotuose vokuose. Ši nuostata gali būti netaikoma, jeigu neišvengiamai būtina pirkimą atlikti ypač skubiai dėl įvykio, kurio teismas negalėjo numatyti, kai tokio pirkimo neįmanoma atlikti atviro, riboto konkurso ar skelbiamų derybų būdais šiame įstatyme nustatytais terminais, o aplinkybės, kuriomis grindžiama ypatinga skuba, jokiu būdu nepriklauso nuo Teismo, ar kitais atvejais, kai pasiūlymą pateikia vienas tiekėjas. </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XVI. APKLAUSA</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122. Vykdant supaprastintą pirkimą apklausos būdu, kreipiamasi į vieną ar kelis tiekėjus, prašant pateikti pasiūlymus pagal teismo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 Toje pačioje apklausoje dalyvaujantiems tiekėjams turi būti pateikta tokia pati informacija.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123. Apklausos metu gali būti deramasi dėl pasiūlymo sąlygų. Teismas pirkimo dokumentuose nurodo, ar bus deramasi arba kokiais atvejais bus deramasi, ir derėjimosi tvarką.</w:t>
      </w:r>
    </w:p>
    <w:p w:rsidR="008702F6" w:rsidRPr="000314A3" w:rsidRDefault="008702F6" w:rsidP="008702F6">
      <w:pPr>
        <w:pStyle w:val="Bodytext"/>
        <w:rPr>
          <w:sz w:val="24"/>
          <w:szCs w:val="24"/>
          <w:lang w:val="lt-LT"/>
        </w:rPr>
      </w:pPr>
      <w:r w:rsidRPr="000314A3">
        <w:rPr>
          <w:sz w:val="24"/>
          <w:szCs w:val="24"/>
          <w:lang w:val="lt-LT"/>
        </w:rPr>
        <w:t xml:space="preserve">124. Teismas, prašydamas pateikti pasiūlymus, privalo kreiptis į 3 ar daugiau tiekėjų, kai </w:t>
      </w:r>
    </w:p>
    <w:p w:rsidR="008702F6" w:rsidRPr="000314A3" w:rsidRDefault="008702F6" w:rsidP="008702F6">
      <w:pPr>
        <w:pStyle w:val="Bodytext"/>
        <w:rPr>
          <w:sz w:val="24"/>
          <w:szCs w:val="24"/>
          <w:lang w:val="lt-LT"/>
        </w:rPr>
      </w:pPr>
      <w:r w:rsidRPr="000314A3">
        <w:rPr>
          <w:sz w:val="24"/>
          <w:szCs w:val="24"/>
          <w:lang w:val="lt-LT"/>
        </w:rPr>
        <w:t>124.1. atliekant mažos vertės pirkimus prekių, paslaugų ar darbų pirkimo sutarties vertė viršija 1000 Lt ir;</w:t>
      </w:r>
    </w:p>
    <w:p w:rsidR="008702F6" w:rsidRPr="000314A3" w:rsidRDefault="008702F6" w:rsidP="008702F6">
      <w:pPr>
        <w:pStyle w:val="Bodytext"/>
        <w:rPr>
          <w:sz w:val="24"/>
          <w:szCs w:val="24"/>
          <w:lang w:val="lt-LT"/>
        </w:rPr>
      </w:pPr>
      <w:r w:rsidRPr="000314A3">
        <w:rPr>
          <w:sz w:val="24"/>
          <w:szCs w:val="24"/>
          <w:lang w:val="lt-LT"/>
        </w:rPr>
        <w:t>124.2. apklausa atliekama po supaprastinto pirkimo, apie kurį buvo skelbta ir kuris neįvyko, nes nebuvo gauta paraiškų ar pasiūlymų;</w:t>
      </w:r>
    </w:p>
    <w:p w:rsidR="008702F6" w:rsidRPr="000314A3" w:rsidRDefault="008702F6" w:rsidP="008702F6">
      <w:pPr>
        <w:pStyle w:val="Bodytext"/>
        <w:rPr>
          <w:sz w:val="24"/>
          <w:szCs w:val="24"/>
          <w:lang w:val="lt-LT"/>
        </w:rPr>
      </w:pPr>
      <w:r w:rsidRPr="000314A3">
        <w:rPr>
          <w:sz w:val="24"/>
          <w:szCs w:val="24"/>
          <w:lang w:val="lt-LT"/>
        </w:rPr>
        <w:t>124.3. atliekami mažos vertės pirkimai vadovaujantis 101.5 punktu; </w:t>
      </w:r>
    </w:p>
    <w:p w:rsidR="008702F6" w:rsidRPr="000314A3" w:rsidRDefault="008702F6" w:rsidP="008702F6">
      <w:pPr>
        <w:pStyle w:val="Bodytext"/>
        <w:rPr>
          <w:sz w:val="24"/>
          <w:szCs w:val="24"/>
          <w:lang w:val="lt-LT"/>
        </w:rPr>
      </w:pPr>
      <w:r w:rsidRPr="000314A3">
        <w:rPr>
          <w:sz w:val="24"/>
          <w:szCs w:val="24"/>
          <w:lang w:val="lt-LT"/>
        </w:rPr>
        <w:t>124.4.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124.5. prekės ir paslaugos yra perkamos naudojant reprezentacinėms išlaidoms skirtas lėšas, kai vykdomas įprastas pirkimas, t.y. perkamas objektas nepasižymi meninėm ar išskirtinėm savybėm, ir teismui naudingiau vykdyti kelių tiekėjų apklausą. Neatsižvelgiant į tai, kad perkamas objektas nepasižymi meninėm ar išskirtinėm savybėm, teismas turi teisę kreiptis į vieną tiekėją, kai pirkimas turi būti įvykdytas skubiai;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124.6. perkamos teisėjų, teismo valstybės tarnautojų ir (ar) pagal darbo sutartį dirbančių darbuotojų mokymo paslaugos, kai teismas iš anksto planuoja įsigyti tokių paslaugų ir yra pakankamai tiekėjų, galinčių pateikti pasiūlymus teismo pageidaujamomis mokymų temomis.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125. Kai apklausa atliekama po pirkimo, apie kurį buvo skelbta, tačiau visi gauti pasiūlymai neatitiko pirkimo dokumentų reikalavimų arba buvo pasiūlytos per didelės teismui nepriimtinos kainos, pirkimo sąlygų iš esmės nekeičiant, pirkime dalyvauti kviečiami visi pasiūlymus pateikę tiekėjai, atitinkantys teismo nustatytus minimalius kvalifikacijos reikalavimus. Apklausos vykdymo metu pirkimo dokumentų sąlygos negali būti keičiamos.</w:t>
      </w:r>
    </w:p>
    <w:p w:rsidR="008702F6" w:rsidRPr="000314A3" w:rsidRDefault="008702F6" w:rsidP="008702F6">
      <w:pPr>
        <w:pStyle w:val="Bodytext"/>
        <w:rPr>
          <w:sz w:val="24"/>
          <w:szCs w:val="24"/>
          <w:lang w:val="lt-LT"/>
        </w:rPr>
      </w:pPr>
      <w:r w:rsidRPr="000314A3">
        <w:rPr>
          <w:sz w:val="24"/>
          <w:szCs w:val="24"/>
          <w:lang w:val="lt-LT"/>
        </w:rPr>
        <w:t>126. Mažiau tiekėjų negu nurodyta šių Taisyklių 124-125 punktuose gali būti apklausiama, kai:.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126.1. Pirkimų organizatorius ar Komisija sužino, kad yra mažiau tiekėjų, galinčių tiekti reikalingas prekes, suteikti paslaugas ar atlikti darbus;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lastRenderedPageBreak/>
        <w:t>126.2. didesnio tiekėjų skaičiaus apklausa reikalautų neproporcingai didelių Pirkimų organizatorius ar Komisija pastangų, laiko ir (ar) lėšų sąnaudų;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126.3. dėl techninių ar dėl objektyvių aplinkybių tik konkretus tiekėjas gali teikti reikalingas prekes, suteikti paslaugas ar atlikti darbus ir nėra jokios kitos alternatyvos;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126.4. dėl įvykių, kurių teismas negalėjo iš anksto numatyti, būtina skubiai įsigyti reikalingų prekių, paslaugų ar darbų. Aplinkybės, kuriomis grindžiama ypatinga skuba, negali priklausyti nuo teismo;</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126.5. kai perkant mokymo paslaugas yra žinomas mokymo paslaugos tiekėjas, atitinkantis specialiuosius reikalavimus, keliamus minėtos paslaugos tiekėjui;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126.6. esant kitoms objektyviai pateisinamoms aplinkybėms, dėl kurių neįmanoma apklausti  daugiau nei vieną tiekėją. Šios aplinkybės privalo būti nurodytos paraiškoje.</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126.7. už prekes, paslaugas atsiskaitoma pagal patvirtintus  tarifus (pvz. , vanduo, elektra, šilumos tiekimas).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127. Jei apklausos metu numatoma vykdyti elektroninį aukcioną, apie tai tiekėjams pranešama pirkimo dokumentuose.</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XVII. SUPAPRASTINTAS KONKURENCINIS DIALOGAS</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128. Pirkimą supaprastinto konkurencinio dialogo būdu atlieka Komisija. Komisija, atlikdama pirkimą supaprastinto konkurencinio dialogo būdu:</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128.1. šiose Taisyklėse nustatyta tvarka</w:t>
      </w:r>
      <w:r w:rsidRPr="000314A3">
        <w:rPr>
          <w:b/>
          <w:bCs/>
          <w:color w:val="auto"/>
          <w:sz w:val="24"/>
          <w:szCs w:val="24"/>
          <w:lang w:val="lt-LT"/>
        </w:rPr>
        <w:t xml:space="preserve"> </w:t>
      </w:r>
      <w:r w:rsidRPr="000314A3">
        <w:rPr>
          <w:color w:val="auto"/>
          <w:sz w:val="24"/>
          <w:szCs w:val="24"/>
          <w:lang w:val="lt-LT"/>
        </w:rPr>
        <w:t>skelbia apie supaprastintą pirkimą. Skelbime apie supaprastintą pirkimą ir (arba) aprašomajame dokumente teismas nurodo savo poreikius ir reikalavimus;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128.2. remdamasis paskelbtais kvalifikacijos kriterijais ir 111 ir 112 punktuose nustatyta tvarka atrenka kandidatus ir kviečia juos pradėti supaprastintą konkurencinį dialogą. Kandidatams, kurie nekviečiami dalyvauti dialoge, pranešama apie atrankos rezultatus;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128.3. pradeda ir tęsia dialogą tol, kol gali nustatyti teismo poreikius atitinkantį vieną ar kelis sprendinius;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128.4. baigusi</w:t>
      </w:r>
      <w:r w:rsidRPr="000314A3">
        <w:rPr>
          <w:i/>
          <w:iCs/>
          <w:color w:val="auto"/>
          <w:sz w:val="24"/>
          <w:szCs w:val="24"/>
          <w:lang w:val="lt-LT"/>
        </w:rPr>
        <w:t xml:space="preserve"> </w:t>
      </w:r>
      <w:r w:rsidRPr="000314A3">
        <w:rPr>
          <w:color w:val="auto"/>
          <w:sz w:val="24"/>
          <w:szCs w:val="24"/>
          <w:lang w:val="lt-LT"/>
        </w:rPr>
        <w:t>dialogą, apie tai praneša dalyvavusiems tiekėjams ir prašo pateikti galutinius pasiūlymus tų tiekėjų, kurių sprendiniai atitiko teismo poreikius. Tiekėjams, kurie nekviečiami pateikti pasiūlymo, pranešama, kokių tiekėjų sprendiniai pasirinkti, nurodomos esminės jų pasirinkimo priežastys;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128.5. įvertina pateiktus pasiūlymus pagal kriterijus, nurodytus skelbime apie supaprastintą pirkimą ar aprašomajame dokumente, ir pasirenka ekonomiškai naudingiausią pasiūlymą.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129. Vykdant pirkimą supaprastinto konkurencinio dialogo būdu ribojamas kandidatų, kurie bus pakviesti dialogo, skaičius. Teismas</w:t>
      </w:r>
      <w:r w:rsidRPr="000314A3">
        <w:rPr>
          <w:i/>
          <w:iCs/>
          <w:color w:val="auto"/>
          <w:sz w:val="24"/>
          <w:szCs w:val="24"/>
          <w:lang w:val="lt-LT"/>
        </w:rPr>
        <w:t xml:space="preserve"> </w:t>
      </w:r>
      <w:r w:rsidRPr="000314A3">
        <w:rPr>
          <w:color w:val="auto"/>
          <w:sz w:val="24"/>
          <w:szCs w:val="24"/>
          <w:lang w:val="lt-LT"/>
        </w:rPr>
        <w:t>skelbime apie supaprastintą pirkimą nurodo mažiausią kviečiamų dialogo kandidatų skaičių, kuris negali būti mažesnis kaip 3 kandidatai, ir, jei reikia, didžiausią jų skaičių. Teismas dialogo turi pakviesti ne mažiau kandidatų, negu teismo nustatytas mažiausias kviečiamų kandidatų skaičius. Jeigu minimalius kvalifikacijos reikalavimus atitinka mažiau kandidatų, negu nustatytas mažiausias kviečiamų kandidatų skaičius, teismas kviečia dialogo visus kandidatus, kurie atitinka keliamus minimalius kvalifikacijos reikalavimus. Pirkimo metu teismas negali kviesti dalyvauti pirkime kitų, paraiškų nepateikusių tiekėjų arba kandidatų, kurie neatitinka minimalių kvalifikacijos reikalavimų.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130. Vykdant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131. Vykdant pirkimą supaprastinto konkurencinio dialogo būdu turi būti laikomasi šių sąlygų: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131.1. pasiūlymai vertinami taikant tik ekonomiškai naudingiausio pasiūlymo vertinimo kriterijų;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131.2. esminiai skelbime apie supaprastintą pirkimą arba aprašomajame dokumente pateikti elementai negali būti keičiami;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131.3. atrinkti kandidatai dalyvauti dialoge kviečiami raštu ir vienu metu;</w:t>
      </w:r>
    </w:p>
    <w:p w:rsidR="008702F6" w:rsidRPr="000314A3" w:rsidRDefault="008702F6" w:rsidP="008702F6">
      <w:pPr>
        <w:pStyle w:val="Hyperlink1"/>
        <w:spacing w:line="240" w:lineRule="auto"/>
        <w:rPr>
          <w:i/>
          <w:iCs/>
          <w:color w:val="auto"/>
          <w:sz w:val="24"/>
          <w:szCs w:val="24"/>
          <w:lang w:val="lt-LT"/>
        </w:rPr>
      </w:pPr>
      <w:r w:rsidRPr="000314A3">
        <w:rPr>
          <w:color w:val="auto"/>
          <w:sz w:val="24"/>
          <w:szCs w:val="24"/>
          <w:lang w:val="lt-LT"/>
        </w:rPr>
        <w:lastRenderedPageBreak/>
        <w:t>131.4.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131.5. galutiniai pasiūlymai turi būti rengiami kiekvieno iš tiekėjų, kurie kviečiami pateikti pasiūlymus, dialogo metu pateiktų ir patikslintų sprendinių pagrindu. Galutiniai pasiūlymai turi apimti visus būtinus ir pirkimui atlikti reikalingus elementus. Teismas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131.6. Teismas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131.7. paraiškų dalyvauti supaprastintame konkurenciniame dialoge pateikimo terminas negali būti trumpesnis kaip 7 darbo dienos nuo skelbimo apie pirkimą paskelbimo CVP IS dienos.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132. Teismas konkurencinio dialogo dalyviams gali nustatyti prizus ir pinigines išmokas.</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XVIII. SUPAPRASTINTAS PROJEKTO KONKURSAS</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133. Teismas supaprastinto projekto konkursą gali vykdyti supaprastinto atviro arba supaprastinto riboto projekto konkurso būdu.</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134. Projektų pateikimo terminas supaprastinto atviro projekto konkursui negali būti trumpesnis kaip 10 darbo dienų, mažos vertės pirkimų atveju – 7 darbo dienos nuo paskelbimo CVP IS dienos.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135. Paraiškų dalyvauti supaprastintame ribotame projekto konkurse pateikimo terminas negali būti trumpesnis kaip 7 darbo dienos nuo skelbimo paskelbimo, projektų pateikimo terminas negali būti trumpesnis kaip 10 darbo dienų, mažos vertės pirkimų atveju – 7 darbo dienos nuo kvietimų pateikti pasiūlymus išsiuntimo tiekėjams dienos.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136. Dalyvių skaičius supaprastintame atvirame projekto konkurse neribojamas.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137.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138. Teismas supaprastintą ribotą projekto konkursą vykdo etapais: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138.1. Viešųjų pirkimų įstatymo ir šių Taisyklių nustatyta tvarka skelbia apie supaprastintą ribotą projekto konkursą ir, vadovaudamasis paskelbtais kvalifikacinės atrankos kriterijais, atrenka tuos kandidatus, kurie bus kviečiami pateikti projektus;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138.2. vadovaudamasis supaprastinto projekto konkurso dokumentuose nustatyta projektų vertinimo tvarka, nagrinėja, vertina ir palygina pakviestų dalyvių pateiktus projektus.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139. Teismas supaprastinto projekto konkurso dokumentuose (skelbime apie projekto konkursą) nurodo kandidatų, kurie bus atrinkti ir pakviesti pateikti projektus, skaičių ir kokie yra kandidatų išankstinės kvalifikacinės atrankos kriterijai.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140. Teismas, nustatydamas atrenkamų kandidatų skaičių bei išankstinės kvalifikacinės atrankos kriterijus, privalo laikytis Taisyklių 104 punkte nustatytų reikalavimų.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141. Vokai su projektais plėšiami dviejuose Komisijos posėdžiuose. Pirmame plėšiami vokai su projektais, antrame – vokai su devizų šifrais (vykdant projekto konkursą elektroninėmis priemonėmis – tiekėjų tapatybės atskleidžiamos antrame posėdyje). Apie šį posėdį teismas visiems tiekėjams raštu praneša ne vėliau kaip prieš 3 dienas. Pranešime turi būti nurodyta vokų su devizų šifrais atplėšimo (susipažinimo su devizų šifrais) vieta, diena, valanda ir minutė. Posėdyje turi teisę dalyvauti visi </w:t>
      </w:r>
      <w:r w:rsidRPr="000314A3">
        <w:rPr>
          <w:color w:val="auto"/>
          <w:sz w:val="24"/>
          <w:szCs w:val="24"/>
          <w:lang w:val="lt-LT"/>
        </w:rPr>
        <w:lastRenderedPageBreak/>
        <w:t>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142.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143. Komisija vertina, palygina tik tuos projektus, kurie atitinka supaprastinto projekto konkurso dokumentuose išdėstytus reikalavimus. Projektai vertinami nedalyvaujant juos pateikusiems tiekėjams. Vertinami tik anonimiškai pateikti projektai.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144. Komisija privalo atmesti tuos projektus, kurie:</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144.1. išsiųsti ar gauti po teismo nustatyto galutinio projektų pateikimo termino;</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144.2. pateikti pažeidžiant anonimiškumą;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144.3. neatitinka supaprastinto projekto konkurso dokumentuose išdėstytų reikalavimų.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145. Pateikti projektai vertinami pagal supaprastinto projekto konkurso dokumentuose nustatytus vertinimo kriterijus, numatytus Taisyklių 71 ir 72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146. Įvertinusi projektus, Komisija sudaro projektų eilę Komisijos suteiktų vertinimų mažėjimo tvarka. Esant reikalui, Komisija tame pačiame protokole pateikia projektams savo pastabas, reikalaujančias papildomo paaiškinimo. Teismas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147. Komisija gali ir neskirti pirmosios vietos, jeigu mano, kad pateikti projektai atitinka formalius reikalavimus, tačiau, atsižvelgiant į projekto konkurso dokumentuose nurodytus tikslus, teismui yra nepriimtini.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148. Teismas privalo grąžinti projekto konkurso dalyviams nelaimėjusius projektus iki konkurso dokumentuose nurodytos datos.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149. Teismas turi teisę su geriausią projektą pateikusiu dalyviu, o jeigu geriausius pasiūlymus pateikė keli tiekėjai – su vienu iš jų, sudaryti pirkimo sutartį paslaugoms, dėl kurių vyksta projekto konkursas. Dėl pirkimo sutarties sąlygų teismas  turi teisę derėtis.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150. Teismas turi teisę supaprastinto projekto konkurso laimėtoją, laimėtojus ar dalyvius apdovanoti prizais ar kitaip atsilyginti už dalyvavimą supaprastinto projekto konkurse.</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XIX. ELEKTRONINIS AUKCIONAS</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151. Elektroninis aukcionas vykdomas tik elektroninėmis priemonėmis. Elektroninį aukcioną teismas gali vykdyti CVP IS priemonėmis arba kitomis elektroninėmis priemonėmis, jeigu jos atitinka Viešųjų pirkimų įstatymo 17 straipsnyje nustatytus reikalavimus.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152. Elektroniniam aukcionui pateikti pasiūlymai vertinami remiantis: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152.1. tik kaina, kai pasiūlymų vertinimo kriterijus yra mažiausia kaina, arba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152.2. kaina ir (ar) naujomis pasiūlymo kriterijų reikšmėmis, nurodytomis pirkimo dokumentuose, kai pirkimo sutartis sudaroma su ekonomiškai naudingiausią pasiūlymą pateikusiu tiekėju.</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lastRenderedPageBreak/>
        <w:t>153. Teismas, nusprendęs taikyti elektroninį aukcioną, tai nurodo skelbime apie supaprastintą pirkimą. Skelbime, be kita ko (</w:t>
      </w:r>
      <w:proofErr w:type="spellStart"/>
      <w:r w:rsidRPr="000314A3">
        <w:rPr>
          <w:i/>
          <w:iCs/>
          <w:color w:val="auto"/>
          <w:sz w:val="24"/>
          <w:szCs w:val="24"/>
          <w:lang w:val="lt-LT"/>
        </w:rPr>
        <w:t>inter</w:t>
      </w:r>
      <w:proofErr w:type="spellEnd"/>
      <w:r w:rsidRPr="000314A3">
        <w:rPr>
          <w:i/>
          <w:iCs/>
          <w:color w:val="auto"/>
          <w:sz w:val="24"/>
          <w:szCs w:val="24"/>
          <w:lang w:val="lt-LT"/>
        </w:rPr>
        <w:t xml:space="preserve"> </w:t>
      </w:r>
      <w:proofErr w:type="spellStart"/>
      <w:r w:rsidRPr="000314A3">
        <w:rPr>
          <w:i/>
          <w:iCs/>
          <w:color w:val="auto"/>
          <w:sz w:val="24"/>
          <w:szCs w:val="24"/>
          <w:lang w:val="lt-LT"/>
        </w:rPr>
        <w:t>alia</w:t>
      </w:r>
      <w:proofErr w:type="spellEnd"/>
      <w:r w:rsidRPr="000314A3">
        <w:rPr>
          <w:color w:val="auto"/>
          <w:sz w:val="24"/>
          <w:szCs w:val="24"/>
          <w:lang w:val="lt-LT"/>
        </w:rPr>
        <w:t>), nurodoma ši informacija: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153.1. pasiūlymo kriterijų vertinamos reikšmės, jei jas galima išmatuoti ir išreikšti skaičiais arba procentais;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153.2. pasiūlymo verčių, kurios gali būti pateiktos, ribos, susijusios su pirkimo objekto specifikacijomis;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153.3. informacija, kuri bus pateikiama elektroninio aukciono dalyviams, ir, jei reikia, kada su ja bus galima susipažinti;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153.4. atitinkama informacija apie elektroninio aukciono eigą;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153.5. sąlygos, kuriomis dalyviai galės teikti savo pasiūlymus, jei reikia, nurodomas mažiausias skirtumas tarp pasiūlymų;</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153.6. atitinkama informacija apie naudojamą elektroninę įrangą, suderinimą ir ryšio technines specifikacijas.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154. Teismas, prieš pradėdamas elektroninį aukcioną: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154.1. atlieka pradinį išsamų pasiūlymų vertinimą pagal mažiausios kainos ar ekonomiškai naudingiausio pasiūlymo kriterijų ir nurodytą kiekvieno jų reikšmingumą;</w:t>
      </w:r>
    </w:p>
    <w:p w:rsidR="008702F6" w:rsidRPr="000314A3" w:rsidRDefault="008702F6" w:rsidP="008702F6">
      <w:pPr>
        <w:pStyle w:val="Hyperlink1"/>
        <w:tabs>
          <w:tab w:val="left" w:pos="1985"/>
        </w:tabs>
        <w:spacing w:line="240" w:lineRule="auto"/>
        <w:rPr>
          <w:color w:val="auto"/>
          <w:sz w:val="24"/>
          <w:szCs w:val="24"/>
          <w:lang w:val="lt-LT"/>
        </w:rPr>
      </w:pPr>
      <w:r w:rsidRPr="000314A3">
        <w:rPr>
          <w:color w:val="auto"/>
          <w:sz w:val="24"/>
          <w:szCs w:val="24"/>
          <w:lang w:val="lt-LT"/>
        </w:rPr>
        <w:t>154.2.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155.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156. Kiekviename elektroninio aukciono etape teismas vienu metu visiems dalyviams praneša informaciją, kurios turi pakakti, kad jie bet kuriuo metu galėtų nustatyti savo vietą pasiūlymų eilėje. Jis taip pat gali suteikti ir kitokią informaciją apie pateiktas kainas ir vertes, jei tai yra nurodyta pirkimo dokumentuose. Teismas taip pat bet kuriuo metu gali paskelbti dalyvių skaičių tame aukciono etape, tačiau jis negali atskleisti informacijos, leidžiančios atpažinti elektroninio aukciono dalyvį bet kuriame elektroninio aukciono etape.</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157. Teismas uždaro elektroninį aukcioną vienu ar keliais būdais: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157.1. kvietime dalyvauti aukcione iš anksto nurodo nustatytą aukciono uždarymo datą ir laiką;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157.2. kai nebegauna naujų kainų arba naujų reikšmių, kurios atitiktų teismo nustatytus reikalavimus dėl mažiausio skirtumo tarp teikiamų pasiūlymų. Šiuo atveju teismas kvietime dalyvauti aukcione nurodo laiką, kuris turi praeiti nuo paskutinio pasiūlymo pateikimo iki elektroninio aukciono pabaigos;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157.3. kai baigiami visi kvietime dalyvauti nurodyti aukciono etapai. Teismas nusprendęs, kad elektroninis aukcionas bus baigiamas pagal šį punktą ar kartu derinant su 161.2. punkto sąlyga, kvietime dalyvauti aukcione nurodomas kiekvieno aukciono etapo laiko grafikas.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158. Teismas, uždaręs elektroninį aukcioną, remdamasis elektroninio aukciono rezultatais nustato laimėtoją, su kuriuo bus sudaryta pirkimo sutartis.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159. Teismas privalo deramai naudotis elektroniniu aukcionu ir jo netaikyti tokiu būdu, kad būtų užkirstas kelias konkurencijai, ji būtų apribota ar iškreipta arba kad būtų pakeistas skelbime apie pirkimą ir kituose pirkimo dokumentuose nurodytas pirkimo objektas.</w:t>
      </w:r>
    </w:p>
    <w:p w:rsidR="008702F6" w:rsidRPr="000314A3" w:rsidRDefault="008702F6" w:rsidP="008702F6">
      <w:pPr>
        <w:pStyle w:val="Hyperlink1"/>
        <w:spacing w:line="240" w:lineRule="auto"/>
        <w:rPr>
          <w:color w:val="auto"/>
          <w:sz w:val="24"/>
          <w:szCs w:val="24"/>
          <w:lang w:val="lt-LT"/>
        </w:rPr>
      </w:pPr>
    </w:p>
    <w:p w:rsidR="002D02AD" w:rsidRPr="000314A3" w:rsidRDefault="002D02AD" w:rsidP="008702F6">
      <w:pPr>
        <w:pStyle w:val="CentrBold"/>
        <w:spacing w:line="240" w:lineRule="auto"/>
        <w:rPr>
          <w:color w:val="auto"/>
          <w:sz w:val="24"/>
          <w:szCs w:val="24"/>
          <w:lang w:val="lt-LT"/>
        </w:rPr>
      </w:pPr>
    </w:p>
    <w:p w:rsidR="002D02AD" w:rsidRPr="000314A3" w:rsidRDefault="002D02AD" w:rsidP="008702F6">
      <w:pPr>
        <w:pStyle w:val="CentrBold"/>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lastRenderedPageBreak/>
        <w:t>XX. DINAMINĖ PIRKIMŲ SISTEMA</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160. Teismas pirkimams atlikti gali taikyti dinaminę pirkimo sistemą. Pirkimas taikant dinaminę pirkimo sistemą atliekamas naudojant tik elektronines priemones.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161. Taikant dinaminę pirkimo sistemą turi būti laikomasi atviros procedūros visuose pirkimo etapuose iki pirkimo sutarties sudarymo. Dinaminėje pirkimo sistemoje turi būti leidžiama dalyvauti visiems tiekėjams, kurie atitinka teismo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162. Taikydamas dinaminę pirkimo sistemą, teismas: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162.1. Viešųjų pirkimų įstatymo nustatyta tvarka publikuoja skelbimą apie supaprastintą pirkimą, jame nurodydamas, kad bus taikoma dinaminė pirkimo sistema;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162.2. be kitų dalykų, pirkimo dokumentuose apibūdina pirkimo objektą, pateikia būtiną informaciją apie dinaminę pirkimo sistemą, taip pat naudojamą elektroninę įrangą, techninio prisijungimo priemones ir jų specifikacijas;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162.3. skelbime apie supaprastintą pirkimą nurodo interneto adresą, kuriuo iki dinaminės sistemos pabaigos elektroninėmis priemonėmis nevaržomai ir tiesiogiai galima susipažinti su pirkimo dokumentais.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163. Teismas suteikia galimybę visiems tiekėjams pateikti orientacinį pasiūlymą per visą dinaminės pirkimo sistemos galiojimo laiką. Teismas turi įvertinti pateiktus orientacinius pasiūlymus ne vėliau kaip per 15 dienų nuo orientacinio pasiūlymo pateikimo dienos. Teismas turi teisę pratęsti orientacinių pasiūlymų vertinimo terminą, jeigu nėra išsiųstas kvietimas pateikti pasiūlymus. Teismas nedelsdamas praneša tiekėjui apie leidimą dalyvauti dinaminėje pirkimo sistemoje arba apie jo orientacinio pasiūlymo atmetimą.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164. Prieš pakviesdamas tiekėjus pateikti pasiūlymą dėl konkretaus pirkimo teismas skelbia supaprastintą skelbimą apie pirkimą dinaminėje sistemoje ir kviečia visus suinteresuotus tiekėjus per nustatytą terminą, kuris negali būti trumpesnis kaip 7 darbo dienos, mažos vertės pirkimų atveju – 3 darbo dienos nuo skelbimo paskelbimo CVP IS dienos, pateikti orientacinį pasiūlymą pagal šių Taisyklių 163 punkto nuostatas. Teismas negali tęsti pirkimo procedūrų, kol jis nėra užbaigęs visų iki nustatyto termino pabaigos gautų orientacinių pasiūlymų vertinimo.</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165. Teismas, atlikdamas kiekvieną konkretų pirkimą pagal dinaminę pirkimo sistemą, kviečia visus tiekėjus, kuriems leista dalyvauti sistemoje, pateikti pasiūlymą. Tuo tikslu ji nustato ir kvietime tiekėjams nurodo pasiūlymo pateikimo terminą.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166. Teismas, vadovaudamasis pasiūlymų vertinimo kriterijais, nurodytais skelbime dėl dinaminės pirkimo sistemos sudarymo, nustato geriausią pasiūlymą pateikusį tiekėją ir su juo sudaro pirkimo sutartį. Prireikus šie kriterijai gali būti tiksliau suformuluoti šių Taisyklių 165 punkte nurodytame kvietime.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167. Dinaminė pirkimo sistema negali galioti ilgiau kaip ketverius metus.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168. Teismas negali taikyti dinaminės pirkimo sistemos taip, kad būtų trukdoma, ribojama ar iškreipiama konkurencija.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169. Teismas negali imti kokių nors mokesčių iš suinteresuotų tiekėjų arba dinaminės sistemos dalyvių.</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XXI. MAŽOS VERTĖS PIRKIMŲ YPATUMAI</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170. Mažos vertės pirkimai gali būti atliekami visais šiose Taisyklėse nustatytais supaprastintų pirkimų būdais, atsižvelgiant į šių būdų pasirinkimo sąlygas.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171.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w:t>
      </w:r>
      <w:r w:rsidRPr="000314A3">
        <w:rPr>
          <w:color w:val="auto"/>
          <w:sz w:val="24"/>
          <w:szCs w:val="24"/>
          <w:lang w:val="lt-LT"/>
        </w:rPr>
        <w:lastRenderedPageBreak/>
        <w:t>susijusios pirkimo sąlygos. Nustatant pasiūlymų pateikimo terminą, atsižvelgiama į tai, ar CVP IS ar kitoje interneto svetainėje yra paskelbtos ir laisvai prieinamos visos pirkimo sąlygos, ar tiekėjų prašoma pateikti informaciją apie kvalifikaciją, kokio sudėtingumo yra pirkimo objektas ir kitas aplinkybes.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172. Teismas turi nustatyti pakankamą terminą kreiptis dėl pirkimo dokumentų paaiškinimo ir užtikrinti, kad paaiškinimai būtų išsiųsti visiems pirkimo dokumentus gavusiems tiekėjams.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173. Teismas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8702F6" w:rsidRPr="000314A3" w:rsidRDefault="008702F6" w:rsidP="008702F6">
      <w:pPr>
        <w:pStyle w:val="Bodytext"/>
        <w:rPr>
          <w:sz w:val="24"/>
          <w:szCs w:val="24"/>
          <w:lang w:val="lt-LT"/>
        </w:rPr>
      </w:pPr>
      <w:r w:rsidRPr="000314A3">
        <w:rPr>
          <w:sz w:val="24"/>
          <w:szCs w:val="24"/>
          <w:lang w:val="lt-LT"/>
        </w:rPr>
        <w:t>174. Bendravimas su tiekėjais gali vykti žodžiu arba raštu. Taip pat galima pasinaudoti viešai tiekėjų pateikta informacija (pvz., reklama internete ir kt.) apie siūlomas prekes, paslaugas, darbus. Toks informacijos gavimas prilyginamas žodinei tiekėjų apklausai. Žodžiu gali būti bendraujama (kreipiamasi į tiekėjus, pateikiami pasiūlymai), kai pirkimas vykdomas apklausos būdu ir:</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174.1. pirkimo sutarties vertė neviršija 10 tūkst. Lt (be pridėtinės </w:t>
      </w:r>
      <w:proofErr w:type="spellStart"/>
      <w:r w:rsidRPr="000314A3">
        <w:rPr>
          <w:color w:val="auto"/>
          <w:sz w:val="24"/>
          <w:szCs w:val="24"/>
          <w:lang w:val="lt-LT"/>
        </w:rPr>
        <w:t>vetės</w:t>
      </w:r>
      <w:proofErr w:type="spellEnd"/>
      <w:r w:rsidRPr="000314A3">
        <w:rPr>
          <w:color w:val="auto"/>
          <w:sz w:val="24"/>
          <w:szCs w:val="24"/>
          <w:lang w:val="lt-LT"/>
        </w:rPr>
        <w:t xml:space="preserve"> mokesčio);</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174.2. dėl įvykių, kurių teismas negalėjo iš anksto numatyti, būtina skubiai įsigyti reikalingų prekių, paslaugų ar darbų, o vykdant apklausą prekių, paslaugų ar darbų nepavyktų įsigyti laiku.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175. Raštu pasiūlymus gali būti prašoma pateikti faksu, elektroniniu paštu, CVP IS priemonėmis ar vokuose. Teismas gali nereikalauti, kad pasiūlymas būtų pasirašytas, elektroninėmis priemonėmis </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176.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177. Vykdydama mažos vertės pirkimus teismas neprivalo vadovautis Taisyklių 32, 38, 43, 50, 51, 58, 59, 60, 61, 62, 63, 64, 68, 80, 89, 90, 91, 92, 93, 94 ir 121.3 punktų reikalavimais.</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XXII. SUPAPRASTINTŲ PIRKIMŲ DOKUMENTAVIMAS IR ATASKAITŲ PATEIKIMAS</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178. Kiekvieną atliktą supaprastintą pirkimą Komisija arba Pirkimo organizatorius registruoja pirkimų žurnale (toliau – Žurnalas). Žurnale turi būti šie rekvizitai: pirkimo pavadinimas, prekių, paslaugų ar darbų kodai pagal BVPŽ, pirkimo sutarties numeris arba sąskaitos faktūros numeris ir sudarymo data bei pirkimo sutarties trukmė (pildoma, kai sudaryta pirkimo sutartis), tiekėjo pavadinimas, Viešųjų pirkimų įstatymo  ir (ar) teismo supaprastintų pirkimų taisyklių straipsnis, dalis, punktas, kuriuo vadovaujantis pasirinktas pirkimo būdas, informacija, ar pirkimas atliktas pagal Viešųjų pirkimų įstatymo 91 str. reikalavimus, ir, jei reikia, kita su pirkimu susijusi informacija.</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179. Kai pirkimą vykdo Komisija, kiekvienas jos sprendimas protokoluojamas. Kai pirkimą vykdo Pirkimo organizatorius, pildoma Tiekėjų apklausos pažyma (2 priedas) (apklausos pažymą komisija gali naudoti kaip protokolo priedą).</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180. Įvykdžius pirkimą, Komisija arba Pirkimo organizatorius perduoda visus su pirkimu susijusius dokumentus Ūkio skyriaus vedėjui (ūkvedžiui), mokėjimo dokumentų originalus</w:t>
      </w:r>
      <w:r w:rsidR="002D02AD" w:rsidRPr="000314A3">
        <w:rPr>
          <w:color w:val="auto"/>
          <w:sz w:val="24"/>
          <w:szCs w:val="24"/>
          <w:lang w:val="lt-LT"/>
        </w:rPr>
        <w:t>,  sutarčių originalus </w:t>
      </w:r>
      <w:r w:rsidRPr="000314A3">
        <w:rPr>
          <w:color w:val="auto"/>
          <w:sz w:val="24"/>
          <w:szCs w:val="24"/>
          <w:lang w:val="lt-LT"/>
        </w:rPr>
        <w:t> – teismo finansininkui.</w:t>
      </w:r>
    </w:p>
    <w:p w:rsidR="008702F6" w:rsidRPr="000314A3" w:rsidRDefault="008702F6" w:rsidP="008702F6">
      <w:pPr>
        <w:pStyle w:val="Hyperlink1"/>
        <w:spacing w:line="240" w:lineRule="auto"/>
        <w:rPr>
          <w:color w:val="auto"/>
          <w:sz w:val="24"/>
          <w:szCs w:val="24"/>
          <w:lang w:val="lt-LT"/>
        </w:rPr>
      </w:pPr>
      <w:r w:rsidRPr="000314A3">
        <w:rPr>
          <w:color w:val="auto"/>
          <w:sz w:val="24"/>
          <w:szCs w:val="24"/>
          <w:lang w:val="lt-LT"/>
        </w:rPr>
        <w:t xml:space="preserve">181. Pirkimo sutartys, paraiškos, pasiūlymai, pirkimo dokumentai, paraiškų ir pasiūlymų nagrinėjimo bei vertinimo dokumentai, kiti su pirkimu susiję dokumentai, nepaisant jų pateikimo būdo, </w:t>
      </w:r>
      <w:r w:rsidRPr="000314A3">
        <w:rPr>
          <w:color w:val="auto"/>
          <w:sz w:val="24"/>
          <w:szCs w:val="24"/>
          <w:lang w:val="lt-LT"/>
        </w:rPr>
        <w:lastRenderedPageBreak/>
        <w:t>formos ir laikmenos, saugomi Lietuvos Respublikos dokumentų ir archyvų įstatymo nustatyta tvarka, tačiau ne mažiau kaip 4 metus nuo pirkimo pabaigos.</w:t>
      </w:r>
    </w:p>
    <w:p w:rsidR="008702F6" w:rsidRPr="000314A3" w:rsidRDefault="008702F6" w:rsidP="008702F6">
      <w:pPr>
        <w:ind w:firstLine="360"/>
        <w:jc w:val="both"/>
      </w:pPr>
      <w:r w:rsidRPr="000314A3">
        <w:t>182. Teismas Viešųjų pirkimų tarnybai teikia Viešųjų pirkimų įstatymo nustatyta tvarka ir sąlygomis  nustatytos formos ir turinio ataskaitas.</w:t>
      </w:r>
    </w:p>
    <w:p w:rsidR="008702F6" w:rsidRPr="000314A3" w:rsidRDefault="008702F6" w:rsidP="008702F6">
      <w:pPr>
        <w:ind w:firstLine="360"/>
        <w:jc w:val="both"/>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XXIII. INFORMACIJOS APIE SUPAPRASTINTUS PIRKIMUS TEIKIMAS</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Bodytext"/>
        <w:ind w:firstLine="426"/>
        <w:rPr>
          <w:sz w:val="24"/>
          <w:szCs w:val="24"/>
          <w:lang w:val="lt-LT"/>
        </w:rPr>
      </w:pPr>
      <w:r w:rsidRPr="000314A3">
        <w:rPr>
          <w:sz w:val="24"/>
          <w:szCs w:val="24"/>
          <w:lang w:val="lt-LT"/>
        </w:rPr>
        <w:t xml:space="preserve">183. Komisija ar Pirkimo organizatorius tiekėjus nedelsiant, ne vėliau kaip </w:t>
      </w:r>
      <w:r w:rsidRPr="000314A3">
        <w:rPr>
          <w:sz w:val="24"/>
          <w:szCs w:val="24"/>
          <w:u w:val="single"/>
          <w:lang w:val="lt-LT"/>
        </w:rPr>
        <w:t>per 3 darbo dienas nuo sprendimo priėmimo</w:t>
      </w:r>
      <w:r w:rsidRPr="000314A3">
        <w:rPr>
          <w:sz w:val="24"/>
          <w:szCs w:val="24"/>
          <w:lang w:val="lt-LT"/>
        </w:rPr>
        <w:t>, raštu informuoja apie:</w:t>
      </w:r>
    </w:p>
    <w:p w:rsidR="008702F6" w:rsidRPr="000314A3" w:rsidRDefault="008702F6" w:rsidP="008702F6">
      <w:pPr>
        <w:pStyle w:val="Bodytext"/>
        <w:ind w:firstLine="426"/>
        <w:rPr>
          <w:i/>
          <w:iCs/>
          <w:sz w:val="24"/>
          <w:szCs w:val="24"/>
          <w:lang w:val="lt-LT"/>
        </w:rPr>
      </w:pPr>
      <w:r w:rsidRPr="000314A3">
        <w:rPr>
          <w:sz w:val="24"/>
          <w:szCs w:val="24"/>
          <w:lang w:val="lt-LT"/>
        </w:rPr>
        <w:t>183.1. tiekėjo pasiūlymo atmetimą;</w:t>
      </w:r>
    </w:p>
    <w:p w:rsidR="008702F6" w:rsidRPr="000314A3" w:rsidRDefault="008702F6" w:rsidP="008702F6">
      <w:pPr>
        <w:pStyle w:val="Bodytext"/>
        <w:ind w:firstLine="426"/>
        <w:rPr>
          <w:sz w:val="24"/>
          <w:szCs w:val="24"/>
          <w:lang w:val="lt-LT"/>
        </w:rPr>
      </w:pPr>
      <w:r w:rsidRPr="000314A3">
        <w:rPr>
          <w:sz w:val="24"/>
          <w:szCs w:val="24"/>
          <w:lang w:val="lt-LT"/>
        </w:rPr>
        <w:t>183.2. pasiūlymų eilę;</w:t>
      </w:r>
    </w:p>
    <w:p w:rsidR="008702F6" w:rsidRPr="000314A3" w:rsidRDefault="008702F6" w:rsidP="008702F6">
      <w:pPr>
        <w:pStyle w:val="Bodytext"/>
        <w:ind w:firstLine="426"/>
        <w:rPr>
          <w:sz w:val="24"/>
          <w:szCs w:val="24"/>
          <w:lang w:val="lt-LT"/>
        </w:rPr>
      </w:pPr>
      <w:r w:rsidRPr="000314A3">
        <w:rPr>
          <w:sz w:val="24"/>
          <w:szCs w:val="24"/>
          <w:lang w:val="lt-LT"/>
        </w:rPr>
        <w:t>183.3. supaprastinto pirkimo nutraukimą.</w:t>
      </w:r>
    </w:p>
    <w:p w:rsidR="008702F6" w:rsidRPr="000314A3" w:rsidRDefault="008702F6" w:rsidP="008702F6">
      <w:pPr>
        <w:pStyle w:val="Bodytext"/>
        <w:ind w:firstLine="426"/>
        <w:rPr>
          <w:sz w:val="24"/>
          <w:szCs w:val="24"/>
          <w:u w:val="single"/>
          <w:lang w:val="lt-LT"/>
        </w:rPr>
      </w:pPr>
      <w:r w:rsidRPr="000314A3">
        <w:rPr>
          <w:sz w:val="24"/>
          <w:szCs w:val="24"/>
          <w:u w:val="single"/>
          <w:lang w:val="lt-LT"/>
        </w:rPr>
        <w:t>Šis punktas netaikomas, kai supaprastintas pirkimas atliekamas apklausos būdu žodžiu.</w:t>
      </w:r>
    </w:p>
    <w:p w:rsidR="008702F6" w:rsidRPr="000314A3" w:rsidRDefault="008702F6" w:rsidP="008702F6">
      <w:pPr>
        <w:pStyle w:val="Bodytext"/>
        <w:ind w:firstLine="426"/>
        <w:rPr>
          <w:sz w:val="24"/>
          <w:szCs w:val="24"/>
          <w:lang w:val="lt-LT"/>
        </w:rPr>
      </w:pPr>
      <w:r w:rsidRPr="000314A3">
        <w:rPr>
          <w:sz w:val="24"/>
          <w:szCs w:val="24"/>
          <w:lang w:val="lt-LT"/>
        </w:rPr>
        <w:t>184. Susipažinti su informacija, susijusia su pasiūlymų nagrinėjimu, aiškinimu, vertinimu ir palyginimu, gali tiktai Komisijos nariai ir Teismo pakviesti ekspertai, Teismo pirmininkas, jo įgalioti asmenys. Ši informacija teikiama kitiems asmenims ir institucijoms, turinčioms tokią teisę pagal Lietuvos Respublikos įstatymus, taip pat Lietuvos Respublikos Vyriausybės nutarimu įgaliotiems Europos Sąjungos finansinę paramą administruojantiems viešiesiems juridiniams asmenims.</w:t>
      </w:r>
    </w:p>
    <w:p w:rsidR="008702F6" w:rsidRPr="000314A3" w:rsidRDefault="008702F6" w:rsidP="008702F6">
      <w:pPr>
        <w:pStyle w:val="Bodytext"/>
        <w:ind w:firstLine="426"/>
        <w:rPr>
          <w:sz w:val="24"/>
          <w:szCs w:val="24"/>
          <w:lang w:val="lt-LT"/>
        </w:rPr>
      </w:pPr>
      <w:r w:rsidRPr="000314A3">
        <w:rPr>
          <w:sz w:val="24"/>
          <w:szCs w:val="24"/>
          <w:lang w:val="lt-LT"/>
        </w:rPr>
        <w:t>185. Teismas, Komisija, jos nariai ar ekspertai ir kiti asmenys, nepažeisdami įstatymų reikalavimų, ypač dėl sudarytų sutarčių skelbimo ir informacijos, susijusios su jos teikimu kandidatams ir dalyviams, negali tretiesiems asmenims atskleisti Teismui pateiktos tiekėjo informacijos, kurios konfidencialumą nurodė tiekėjas. Tokią informaciją sudaro, visų pirma, komercinė (gamybinė) paslaptis ir konfidencialieji pasiūlymų aspektai.</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CentrBold"/>
        <w:spacing w:line="240" w:lineRule="auto"/>
        <w:rPr>
          <w:color w:val="auto"/>
          <w:sz w:val="24"/>
          <w:szCs w:val="24"/>
          <w:lang w:val="lt-LT"/>
        </w:rPr>
      </w:pPr>
      <w:r w:rsidRPr="000314A3">
        <w:rPr>
          <w:color w:val="auto"/>
          <w:sz w:val="24"/>
          <w:szCs w:val="24"/>
          <w:lang w:val="lt-LT"/>
        </w:rPr>
        <w:t>XXIII. GINČŲ NAGRINĖJIMAS</w:t>
      </w:r>
    </w:p>
    <w:p w:rsidR="008702F6" w:rsidRPr="000314A3" w:rsidRDefault="008702F6" w:rsidP="008702F6">
      <w:pPr>
        <w:pStyle w:val="Hyperlink1"/>
        <w:spacing w:line="240" w:lineRule="auto"/>
        <w:rPr>
          <w:color w:val="auto"/>
          <w:sz w:val="24"/>
          <w:szCs w:val="24"/>
          <w:lang w:val="lt-LT"/>
        </w:rPr>
      </w:pPr>
    </w:p>
    <w:p w:rsidR="008702F6" w:rsidRPr="000314A3" w:rsidRDefault="008702F6" w:rsidP="008702F6">
      <w:pPr>
        <w:pStyle w:val="Bodytext"/>
        <w:ind w:firstLine="426"/>
        <w:rPr>
          <w:i/>
          <w:sz w:val="22"/>
          <w:szCs w:val="22"/>
          <w:lang w:val="lt-LT"/>
        </w:rPr>
      </w:pPr>
      <w:r w:rsidRPr="000314A3">
        <w:rPr>
          <w:sz w:val="24"/>
          <w:szCs w:val="24"/>
          <w:lang w:val="lt-LT"/>
        </w:rPr>
        <w:t>186. Ginčai nagrinėjami Viešųjų pirkimų įstatymo V skyriuje „Ginčų nagrinėjimas, žalos atlyginimas, pirkimo sutarties pripažinimas negaliojančia, alternatyvios sankcijos, Europos Bendrijos tesiės pažeidimų nagrinėjimas“ nustatyta tvarka.</w:t>
      </w:r>
      <w:r w:rsidRPr="000314A3">
        <w:rPr>
          <w:i/>
          <w:sz w:val="22"/>
          <w:szCs w:val="22"/>
          <w:lang w:val="lt-LT"/>
        </w:rPr>
        <w:t xml:space="preserve"> </w:t>
      </w:r>
    </w:p>
    <w:p w:rsidR="008702F6" w:rsidRPr="000314A3" w:rsidRDefault="008702F6" w:rsidP="008702F6">
      <w:pPr>
        <w:pStyle w:val="Linija"/>
        <w:spacing w:line="240" w:lineRule="auto"/>
        <w:rPr>
          <w:color w:val="auto"/>
          <w:sz w:val="24"/>
          <w:szCs w:val="24"/>
          <w:lang w:val="lt-LT"/>
        </w:rPr>
      </w:pPr>
      <w:r w:rsidRPr="000314A3">
        <w:rPr>
          <w:color w:val="auto"/>
          <w:sz w:val="24"/>
          <w:szCs w:val="24"/>
          <w:lang w:val="lt-LT"/>
        </w:rPr>
        <w:t>_____________</w:t>
      </w:r>
    </w:p>
    <w:p w:rsidR="008702F6" w:rsidRPr="000314A3" w:rsidRDefault="008702F6" w:rsidP="008702F6">
      <w:pPr>
        <w:ind w:right="-1440"/>
      </w:pPr>
    </w:p>
    <w:p w:rsidR="008702F6" w:rsidRPr="000314A3" w:rsidRDefault="008702F6" w:rsidP="008702F6">
      <w:pPr>
        <w:ind w:right="-1440"/>
      </w:pPr>
      <w:r w:rsidRPr="000314A3">
        <w:tab/>
      </w:r>
      <w:r w:rsidRPr="000314A3">
        <w:tab/>
      </w:r>
      <w:r w:rsidRPr="000314A3">
        <w:tab/>
      </w:r>
      <w:r w:rsidRPr="000314A3">
        <w:tab/>
      </w:r>
      <w:r w:rsidRPr="000314A3">
        <w:tab/>
      </w:r>
      <w:r w:rsidRPr="000314A3">
        <w:tab/>
      </w:r>
      <w:r w:rsidRPr="000314A3">
        <w:tab/>
      </w:r>
      <w:r w:rsidRPr="000314A3">
        <w:tab/>
      </w:r>
    </w:p>
    <w:p w:rsidR="008702F6" w:rsidRPr="000314A3" w:rsidRDefault="008702F6" w:rsidP="008702F6">
      <w:pPr>
        <w:ind w:right="-1440"/>
      </w:pPr>
    </w:p>
    <w:p w:rsidR="008702F6" w:rsidRPr="000314A3" w:rsidRDefault="008702F6" w:rsidP="008702F6">
      <w:pPr>
        <w:ind w:right="-1440"/>
      </w:pPr>
    </w:p>
    <w:p w:rsidR="008702F6" w:rsidRPr="000314A3" w:rsidRDefault="008702F6" w:rsidP="008702F6">
      <w:pPr>
        <w:ind w:right="-1440"/>
      </w:pPr>
    </w:p>
    <w:p w:rsidR="008702F6" w:rsidRPr="000314A3" w:rsidRDefault="008702F6" w:rsidP="008702F6">
      <w:pPr>
        <w:ind w:right="-1440"/>
      </w:pPr>
    </w:p>
    <w:p w:rsidR="008702F6" w:rsidRPr="000314A3" w:rsidRDefault="008702F6" w:rsidP="008702F6">
      <w:pPr>
        <w:ind w:right="-1440"/>
      </w:pPr>
    </w:p>
    <w:p w:rsidR="008702F6" w:rsidRPr="000314A3" w:rsidRDefault="008702F6" w:rsidP="008702F6">
      <w:pPr>
        <w:ind w:right="-1440"/>
      </w:pPr>
    </w:p>
    <w:p w:rsidR="008702F6" w:rsidRPr="000314A3" w:rsidRDefault="008702F6" w:rsidP="008702F6">
      <w:pPr>
        <w:ind w:right="-1440"/>
      </w:pPr>
    </w:p>
    <w:p w:rsidR="008702F6" w:rsidRPr="000314A3" w:rsidRDefault="008702F6" w:rsidP="008702F6">
      <w:pPr>
        <w:ind w:right="-1440"/>
      </w:pPr>
      <w:r w:rsidRPr="000314A3">
        <w:tab/>
      </w:r>
    </w:p>
    <w:p w:rsidR="008702F6" w:rsidRPr="000314A3" w:rsidRDefault="008702F6" w:rsidP="008702F6">
      <w:pPr>
        <w:ind w:right="-1440"/>
      </w:pPr>
    </w:p>
    <w:p w:rsidR="008702F6" w:rsidRPr="000314A3" w:rsidRDefault="008702F6" w:rsidP="008702F6">
      <w:pPr>
        <w:ind w:right="-1440"/>
      </w:pPr>
    </w:p>
    <w:p w:rsidR="008702F6" w:rsidRPr="000314A3" w:rsidRDefault="008702F6" w:rsidP="008702F6">
      <w:pPr>
        <w:ind w:right="-1440"/>
      </w:pPr>
    </w:p>
    <w:p w:rsidR="008702F6" w:rsidRPr="000314A3" w:rsidRDefault="008702F6" w:rsidP="008702F6">
      <w:pPr>
        <w:ind w:right="-1440"/>
      </w:pPr>
    </w:p>
    <w:p w:rsidR="008702F6" w:rsidRPr="000314A3" w:rsidRDefault="008702F6" w:rsidP="008702F6">
      <w:pPr>
        <w:ind w:right="-1440"/>
      </w:pPr>
    </w:p>
    <w:p w:rsidR="008702F6" w:rsidRPr="000314A3" w:rsidRDefault="008702F6" w:rsidP="008702F6">
      <w:pPr>
        <w:ind w:right="-1440"/>
      </w:pPr>
    </w:p>
    <w:p w:rsidR="008702F6" w:rsidRPr="000314A3" w:rsidRDefault="008702F6" w:rsidP="008702F6">
      <w:pPr>
        <w:ind w:right="-1440"/>
      </w:pPr>
    </w:p>
    <w:p w:rsidR="008702F6" w:rsidRPr="000314A3" w:rsidRDefault="008702F6" w:rsidP="008702F6">
      <w:pPr>
        <w:ind w:right="-1440"/>
      </w:pPr>
    </w:p>
    <w:p w:rsidR="008702F6" w:rsidRPr="000314A3" w:rsidRDefault="008702F6" w:rsidP="008702F6">
      <w:pPr>
        <w:ind w:right="-1440"/>
      </w:pPr>
    </w:p>
    <w:p w:rsidR="008702F6" w:rsidRPr="000314A3" w:rsidRDefault="008702F6" w:rsidP="008702F6">
      <w:pPr>
        <w:ind w:right="-1440"/>
      </w:pPr>
    </w:p>
    <w:p w:rsidR="008702F6" w:rsidRPr="000314A3" w:rsidRDefault="008702F6" w:rsidP="008702F6">
      <w:pPr>
        <w:ind w:right="-1440"/>
      </w:pPr>
    </w:p>
    <w:p w:rsidR="008702F6" w:rsidRPr="000314A3" w:rsidRDefault="008702F6" w:rsidP="008702F6">
      <w:pPr>
        <w:ind w:right="-1440"/>
        <w:rPr>
          <w:sz w:val="22"/>
          <w:szCs w:val="22"/>
        </w:rPr>
      </w:pPr>
      <w:r w:rsidRPr="000314A3">
        <w:lastRenderedPageBreak/>
        <w:tab/>
      </w:r>
      <w:r w:rsidRPr="000314A3">
        <w:tab/>
      </w:r>
      <w:r w:rsidRPr="000314A3">
        <w:tab/>
      </w:r>
      <w:r w:rsidRPr="000314A3">
        <w:tab/>
      </w:r>
      <w:r w:rsidRPr="000314A3">
        <w:tab/>
      </w:r>
      <w:r w:rsidRPr="000314A3">
        <w:tab/>
      </w:r>
      <w:r w:rsidRPr="000314A3">
        <w:tab/>
        <w:t xml:space="preserve">  </w:t>
      </w:r>
      <w:r w:rsidRPr="000314A3">
        <w:tab/>
      </w:r>
      <w:r w:rsidRPr="000314A3">
        <w:tab/>
      </w:r>
      <w:r w:rsidRPr="000314A3">
        <w:tab/>
      </w:r>
      <w:r w:rsidRPr="000314A3">
        <w:tab/>
      </w:r>
      <w:r w:rsidRPr="000314A3">
        <w:tab/>
      </w:r>
      <w:r w:rsidRPr="000314A3">
        <w:tab/>
      </w:r>
      <w:r w:rsidRPr="000314A3">
        <w:tab/>
      </w:r>
      <w:r w:rsidRPr="000314A3">
        <w:tab/>
      </w:r>
      <w:r w:rsidRPr="000314A3">
        <w:tab/>
      </w:r>
      <w:r w:rsidRPr="000314A3">
        <w:tab/>
        <w:t xml:space="preserve">  </w:t>
      </w:r>
      <w:r w:rsidRPr="000314A3">
        <w:tab/>
      </w:r>
      <w:r w:rsidRPr="000314A3">
        <w:tab/>
      </w:r>
      <w:r w:rsidRPr="000314A3">
        <w:tab/>
      </w:r>
      <w:r w:rsidRPr="000314A3">
        <w:tab/>
        <w:t xml:space="preserve">       </w:t>
      </w:r>
      <w:r w:rsidRPr="000314A3">
        <w:rPr>
          <w:b/>
        </w:rPr>
        <w:t xml:space="preserve">            </w:t>
      </w:r>
      <w:r w:rsidR="002D02AD" w:rsidRPr="000314A3">
        <w:rPr>
          <w:b/>
        </w:rPr>
        <w:t xml:space="preserve">      </w:t>
      </w:r>
      <w:r w:rsidR="002D02AD" w:rsidRPr="000314A3">
        <w:rPr>
          <w:sz w:val="22"/>
          <w:szCs w:val="22"/>
        </w:rPr>
        <w:t xml:space="preserve">Druskininkų miesto </w:t>
      </w:r>
      <w:r w:rsidRPr="000314A3">
        <w:rPr>
          <w:sz w:val="22"/>
          <w:szCs w:val="22"/>
        </w:rPr>
        <w:t xml:space="preserve"> apylinkės teismo</w:t>
      </w:r>
    </w:p>
    <w:p w:rsidR="008702F6" w:rsidRPr="000314A3" w:rsidRDefault="008702F6" w:rsidP="002D02AD">
      <w:pPr>
        <w:tabs>
          <w:tab w:val="left" w:pos="284"/>
          <w:tab w:val="left" w:pos="1985"/>
        </w:tabs>
        <w:ind w:left="5040"/>
        <w:rPr>
          <w:sz w:val="22"/>
          <w:szCs w:val="22"/>
        </w:rPr>
      </w:pPr>
      <w:r w:rsidRPr="000314A3">
        <w:rPr>
          <w:sz w:val="22"/>
          <w:szCs w:val="22"/>
        </w:rPr>
        <w:t xml:space="preserve">        </w:t>
      </w:r>
      <w:r w:rsidR="002D02AD" w:rsidRPr="000314A3">
        <w:rPr>
          <w:sz w:val="22"/>
          <w:szCs w:val="22"/>
        </w:rPr>
        <w:t xml:space="preserve">     </w:t>
      </w:r>
      <w:r w:rsidR="00D84A3C" w:rsidRPr="000314A3">
        <w:rPr>
          <w:sz w:val="22"/>
          <w:szCs w:val="22"/>
        </w:rPr>
        <w:t xml:space="preserve"> </w:t>
      </w:r>
      <w:r w:rsidRPr="000314A3">
        <w:rPr>
          <w:sz w:val="22"/>
          <w:szCs w:val="22"/>
        </w:rPr>
        <w:t>supaprastintų viešųjų pirkimų taisyklių</w:t>
      </w:r>
    </w:p>
    <w:p w:rsidR="008702F6" w:rsidRPr="000314A3" w:rsidRDefault="002D02AD" w:rsidP="008702F6">
      <w:pPr>
        <w:tabs>
          <w:tab w:val="left" w:pos="284"/>
          <w:tab w:val="left" w:pos="1985"/>
        </w:tabs>
        <w:ind w:left="5040"/>
        <w:rPr>
          <w:sz w:val="22"/>
          <w:szCs w:val="22"/>
        </w:rPr>
      </w:pPr>
      <w:r w:rsidRPr="000314A3">
        <w:rPr>
          <w:sz w:val="22"/>
          <w:szCs w:val="22"/>
        </w:rPr>
        <w:t xml:space="preserve">                                                             </w:t>
      </w:r>
      <w:r w:rsidR="008702F6" w:rsidRPr="000314A3">
        <w:rPr>
          <w:sz w:val="22"/>
          <w:szCs w:val="22"/>
        </w:rPr>
        <w:t>1 priedas</w:t>
      </w:r>
    </w:p>
    <w:p w:rsidR="008702F6" w:rsidRPr="000314A3" w:rsidRDefault="008702F6" w:rsidP="008702F6">
      <w:pPr>
        <w:jc w:val="center"/>
        <w:rPr>
          <w:b/>
          <w:bCs/>
        </w:rPr>
      </w:pPr>
    </w:p>
    <w:p w:rsidR="002D02AD" w:rsidRPr="000314A3" w:rsidRDefault="002D02AD" w:rsidP="008702F6">
      <w:pPr>
        <w:jc w:val="center"/>
        <w:rPr>
          <w:b/>
          <w:bCs/>
        </w:rPr>
      </w:pPr>
    </w:p>
    <w:p w:rsidR="002D02AD" w:rsidRPr="000314A3" w:rsidRDefault="002D02AD" w:rsidP="008702F6">
      <w:pPr>
        <w:jc w:val="center"/>
        <w:rPr>
          <w:b/>
          <w:bCs/>
        </w:rPr>
      </w:pPr>
    </w:p>
    <w:p w:rsidR="002D02AD" w:rsidRPr="000314A3" w:rsidRDefault="002D02AD" w:rsidP="008702F6">
      <w:pPr>
        <w:jc w:val="center"/>
        <w:rPr>
          <w:b/>
          <w:bCs/>
        </w:rPr>
      </w:pPr>
    </w:p>
    <w:p w:rsidR="008702F6" w:rsidRPr="000314A3" w:rsidRDefault="002D02AD" w:rsidP="008702F6">
      <w:pPr>
        <w:jc w:val="center"/>
        <w:rPr>
          <w:b/>
          <w:bCs/>
        </w:rPr>
      </w:pPr>
      <w:r w:rsidRPr="000314A3">
        <w:rPr>
          <w:b/>
          <w:bCs/>
        </w:rPr>
        <w:t xml:space="preserve">DRUSKININKŲ MIESTO </w:t>
      </w:r>
      <w:r w:rsidR="008702F6" w:rsidRPr="000314A3">
        <w:rPr>
          <w:b/>
          <w:bCs/>
        </w:rPr>
        <w:t xml:space="preserve"> APYLINKĖS TEISMAS</w:t>
      </w:r>
    </w:p>
    <w:p w:rsidR="008702F6" w:rsidRPr="000314A3" w:rsidRDefault="008702F6" w:rsidP="008702F6">
      <w:pPr>
        <w:jc w:val="center"/>
        <w:rPr>
          <w:b/>
          <w:bCs/>
        </w:rPr>
      </w:pPr>
      <w:r w:rsidRPr="000314A3">
        <w:rPr>
          <w:b/>
          <w:bCs/>
        </w:rPr>
        <w:t>PREKIŲ, PASLAUGŲ IR DARBŲ UŽSAKYMO PARAIŠKA - UŽDUOTIS</w:t>
      </w:r>
    </w:p>
    <w:p w:rsidR="008702F6" w:rsidRPr="000314A3" w:rsidRDefault="008702F6" w:rsidP="008702F6">
      <w:pPr>
        <w:jc w:val="center"/>
        <w:rPr>
          <w:b/>
          <w:bCs/>
        </w:rPr>
      </w:pPr>
    </w:p>
    <w:p w:rsidR="002D02AD" w:rsidRPr="000314A3" w:rsidRDefault="008702F6" w:rsidP="008702F6">
      <w:pPr>
        <w:jc w:val="center"/>
        <w:rPr>
          <w:sz w:val="22"/>
          <w:szCs w:val="22"/>
        </w:rPr>
      </w:pPr>
      <w:r w:rsidRPr="000314A3">
        <w:t xml:space="preserve">                                                                                     </w:t>
      </w:r>
      <w:r w:rsidR="002D02AD" w:rsidRPr="000314A3">
        <w:t xml:space="preserve">        </w:t>
      </w:r>
      <w:r w:rsidRPr="000314A3">
        <w:rPr>
          <w:sz w:val="22"/>
          <w:szCs w:val="22"/>
        </w:rPr>
        <w:t xml:space="preserve">(Teismo pirmininko sprendimas </w:t>
      </w:r>
    </w:p>
    <w:p w:rsidR="008702F6" w:rsidRPr="000314A3" w:rsidRDefault="002D02AD" w:rsidP="002D02AD">
      <w:pPr>
        <w:jc w:val="center"/>
      </w:pPr>
      <w:r w:rsidRPr="000314A3">
        <w:rPr>
          <w:sz w:val="22"/>
          <w:szCs w:val="22"/>
        </w:rPr>
        <w:t xml:space="preserve">                                                                                                                                     dėl </w:t>
      </w:r>
      <w:r w:rsidR="008702F6" w:rsidRPr="000314A3">
        <w:rPr>
          <w:sz w:val="22"/>
          <w:szCs w:val="22"/>
        </w:rPr>
        <w:t>pirkimo atlikimo</w:t>
      </w:r>
      <w:r w:rsidR="008702F6" w:rsidRPr="000314A3">
        <w:t>)</w:t>
      </w:r>
    </w:p>
    <w:p w:rsidR="002D02AD" w:rsidRPr="000314A3" w:rsidRDefault="002D02AD" w:rsidP="002D02AD">
      <w:pPr>
        <w:jc w:val="center"/>
      </w:pPr>
    </w:p>
    <w:p w:rsidR="002D02AD" w:rsidRPr="000314A3" w:rsidRDefault="002D02AD" w:rsidP="002D02AD">
      <w:pPr>
        <w:jc w:val="center"/>
        <w:rPr>
          <w:sz w:val="22"/>
          <w:szCs w:val="22"/>
        </w:rPr>
      </w:pPr>
    </w:p>
    <w:p w:rsidR="008702F6" w:rsidRPr="000314A3" w:rsidRDefault="002D02AD" w:rsidP="008702F6">
      <w:pPr>
        <w:jc w:val="center"/>
        <w:rPr>
          <w:sz w:val="22"/>
          <w:szCs w:val="22"/>
        </w:rPr>
      </w:pPr>
      <w:r w:rsidRPr="000314A3">
        <w:rPr>
          <w:sz w:val="22"/>
          <w:szCs w:val="22"/>
        </w:rPr>
        <w:t>20__</w:t>
      </w:r>
      <w:r w:rsidR="008702F6" w:rsidRPr="000314A3">
        <w:rPr>
          <w:sz w:val="22"/>
          <w:szCs w:val="22"/>
        </w:rPr>
        <w:t>_</w:t>
      </w:r>
      <w:r w:rsidRPr="000314A3">
        <w:rPr>
          <w:sz w:val="22"/>
          <w:szCs w:val="22"/>
        </w:rPr>
        <w:t>m.</w:t>
      </w:r>
      <w:r w:rsidR="008702F6" w:rsidRPr="000314A3">
        <w:rPr>
          <w:sz w:val="22"/>
          <w:szCs w:val="22"/>
        </w:rPr>
        <w:t>________</w:t>
      </w:r>
      <w:r w:rsidRPr="000314A3">
        <w:rPr>
          <w:sz w:val="22"/>
          <w:szCs w:val="22"/>
        </w:rPr>
        <w:t>___</w:t>
      </w:r>
      <w:r w:rsidR="008702F6" w:rsidRPr="000314A3">
        <w:rPr>
          <w:sz w:val="22"/>
          <w:szCs w:val="22"/>
        </w:rPr>
        <w:t xml:space="preserve"> Nr. _______</w:t>
      </w:r>
    </w:p>
    <w:p w:rsidR="008702F6" w:rsidRPr="000314A3" w:rsidRDefault="008702F6" w:rsidP="002D02AD">
      <w:pPr>
        <w:spacing w:before="120"/>
        <w:rPr>
          <w:sz w:val="22"/>
          <w:szCs w:val="22"/>
        </w:rPr>
      </w:pPr>
      <w:r w:rsidRPr="000314A3">
        <w:rPr>
          <w:sz w:val="22"/>
          <w:szCs w:val="22"/>
        </w:rPr>
        <w:t xml:space="preserve">                          </w:t>
      </w:r>
      <w:r w:rsidR="002D02AD" w:rsidRPr="000314A3">
        <w:rPr>
          <w:sz w:val="22"/>
          <w:szCs w:val="22"/>
        </w:rPr>
        <w:t xml:space="preserve">                                         Druskininkai</w:t>
      </w:r>
    </w:p>
    <w:p w:rsidR="008702F6" w:rsidRPr="000314A3" w:rsidRDefault="008702F6" w:rsidP="008702F6">
      <w:pPr>
        <w:ind w:left="3600"/>
        <w:rPr>
          <w:sz w:val="22"/>
          <w:szCs w:val="22"/>
        </w:rPr>
      </w:pPr>
    </w:p>
    <w:tbl>
      <w:tblPr>
        <w:tblW w:w="981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5070"/>
        <w:gridCol w:w="1992"/>
        <w:gridCol w:w="2280"/>
      </w:tblGrid>
      <w:tr w:rsidR="008702F6" w:rsidRPr="000314A3" w:rsidTr="005A2047">
        <w:tc>
          <w:tcPr>
            <w:tcW w:w="468" w:type="dxa"/>
            <w:tcMar>
              <w:left w:w="0" w:type="dxa"/>
              <w:right w:w="0" w:type="dxa"/>
            </w:tcMar>
            <w:vAlign w:val="center"/>
          </w:tcPr>
          <w:p w:rsidR="008702F6" w:rsidRPr="000314A3" w:rsidRDefault="008702F6" w:rsidP="005A2047">
            <w:pPr>
              <w:jc w:val="center"/>
            </w:pPr>
            <w:r w:rsidRPr="000314A3">
              <w:rPr>
                <w:sz w:val="22"/>
                <w:szCs w:val="22"/>
              </w:rPr>
              <w:t>Eil. Nr.</w:t>
            </w:r>
          </w:p>
        </w:tc>
        <w:tc>
          <w:tcPr>
            <w:tcW w:w="5070" w:type="dxa"/>
            <w:tcMar>
              <w:left w:w="0" w:type="dxa"/>
              <w:right w:w="0" w:type="dxa"/>
            </w:tcMar>
            <w:vAlign w:val="center"/>
          </w:tcPr>
          <w:p w:rsidR="008702F6" w:rsidRPr="000314A3" w:rsidRDefault="008702F6" w:rsidP="005A2047">
            <w:pPr>
              <w:jc w:val="center"/>
            </w:pPr>
            <w:r w:rsidRPr="000314A3">
              <w:rPr>
                <w:sz w:val="22"/>
                <w:szCs w:val="22"/>
              </w:rPr>
              <w:t>Pirkimo objekto pavadinimas</w:t>
            </w:r>
          </w:p>
        </w:tc>
        <w:tc>
          <w:tcPr>
            <w:tcW w:w="1992" w:type="dxa"/>
            <w:tcMar>
              <w:left w:w="0" w:type="dxa"/>
              <w:right w:w="0" w:type="dxa"/>
            </w:tcMar>
            <w:vAlign w:val="center"/>
          </w:tcPr>
          <w:p w:rsidR="008702F6" w:rsidRPr="000314A3" w:rsidRDefault="008702F6" w:rsidP="005A2047">
            <w:pPr>
              <w:jc w:val="center"/>
            </w:pPr>
            <w:r w:rsidRPr="000314A3">
              <w:rPr>
                <w:sz w:val="22"/>
                <w:szCs w:val="22"/>
              </w:rPr>
              <w:t>Prekių kiekis, paslaugų ar darbų apimtys</w:t>
            </w:r>
          </w:p>
        </w:tc>
        <w:tc>
          <w:tcPr>
            <w:tcW w:w="2280" w:type="dxa"/>
            <w:tcMar>
              <w:left w:w="0" w:type="dxa"/>
              <w:right w:w="0" w:type="dxa"/>
            </w:tcMar>
            <w:vAlign w:val="center"/>
          </w:tcPr>
          <w:p w:rsidR="008702F6" w:rsidRPr="000314A3" w:rsidRDefault="008702F6" w:rsidP="005A2047">
            <w:pPr>
              <w:jc w:val="center"/>
            </w:pPr>
            <w:r w:rsidRPr="000314A3">
              <w:rPr>
                <w:sz w:val="22"/>
                <w:szCs w:val="22"/>
              </w:rPr>
              <w:t>Numatoma vertė  (Lt)</w:t>
            </w:r>
          </w:p>
        </w:tc>
      </w:tr>
      <w:tr w:rsidR="008702F6" w:rsidRPr="000314A3" w:rsidTr="005A2047">
        <w:trPr>
          <w:trHeight w:val="824"/>
        </w:trPr>
        <w:tc>
          <w:tcPr>
            <w:tcW w:w="468" w:type="dxa"/>
          </w:tcPr>
          <w:p w:rsidR="008702F6" w:rsidRPr="000314A3" w:rsidRDefault="008702F6" w:rsidP="005A2047"/>
          <w:p w:rsidR="008702F6" w:rsidRPr="000314A3" w:rsidRDefault="008702F6" w:rsidP="005A2047"/>
          <w:p w:rsidR="008702F6" w:rsidRPr="000314A3" w:rsidRDefault="008702F6" w:rsidP="005A2047"/>
          <w:p w:rsidR="008702F6" w:rsidRPr="000314A3" w:rsidRDefault="008702F6" w:rsidP="005A2047"/>
          <w:p w:rsidR="008702F6" w:rsidRPr="000314A3" w:rsidRDefault="008702F6" w:rsidP="005A2047"/>
        </w:tc>
        <w:tc>
          <w:tcPr>
            <w:tcW w:w="5070" w:type="dxa"/>
          </w:tcPr>
          <w:p w:rsidR="008702F6" w:rsidRPr="000314A3" w:rsidRDefault="008702F6" w:rsidP="005A2047"/>
        </w:tc>
        <w:tc>
          <w:tcPr>
            <w:tcW w:w="1992" w:type="dxa"/>
          </w:tcPr>
          <w:p w:rsidR="008702F6" w:rsidRPr="000314A3" w:rsidRDefault="008702F6" w:rsidP="005A2047"/>
        </w:tc>
        <w:tc>
          <w:tcPr>
            <w:tcW w:w="2280" w:type="dxa"/>
          </w:tcPr>
          <w:p w:rsidR="008702F6" w:rsidRPr="000314A3" w:rsidRDefault="008702F6" w:rsidP="005A2047"/>
        </w:tc>
      </w:tr>
      <w:tr w:rsidR="008702F6" w:rsidRPr="000314A3" w:rsidTr="005A2047">
        <w:tc>
          <w:tcPr>
            <w:tcW w:w="9810" w:type="dxa"/>
            <w:gridSpan w:val="4"/>
          </w:tcPr>
          <w:p w:rsidR="008702F6" w:rsidRPr="000314A3" w:rsidRDefault="008702F6" w:rsidP="005A2047">
            <w:r w:rsidRPr="000314A3">
              <w:rPr>
                <w:sz w:val="22"/>
                <w:szCs w:val="22"/>
              </w:rPr>
              <w:t xml:space="preserve">Trumpas pirkimo aprašymas: ( pirkimo objekto eksplotavimo išlaidos, </w:t>
            </w:r>
            <w:r w:rsidRPr="000314A3">
              <w:rPr>
                <w:iCs/>
                <w:sz w:val="22"/>
                <w:szCs w:val="22"/>
              </w:rPr>
              <w:t>pirkimo poreikio motyvai, anksčiau sudarytos ir galiojančios sutartys su tiekėju dėl pirkimo objekto, kita svarbi informacija</w:t>
            </w:r>
            <w:r w:rsidRPr="000314A3">
              <w:rPr>
                <w:sz w:val="22"/>
                <w:szCs w:val="22"/>
              </w:rPr>
              <w:t>).</w:t>
            </w:r>
          </w:p>
          <w:p w:rsidR="008702F6" w:rsidRPr="000314A3" w:rsidRDefault="008702F6" w:rsidP="005A2047"/>
        </w:tc>
      </w:tr>
    </w:tbl>
    <w:p w:rsidR="008702F6" w:rsidRPr="000314A3" w:rsidRDefault="008702F6" w:rsidP="008702F6">
      <w:pPr>
        <w:rPr>
          <w:sz w:val="22"/>
          <w:szCs w:val="22"/>
        </w:rPr>
      </w:pPr>
    </w:p>
    <w:p w:rsidR="008702F6" w:rsidRPr="000314A3" w:rsidRDefault="008702F6" w:rsidP="008702F6">
      <w:pPr>
        <w:rPr>
          <w:sz w:val="22"/>
          <w:szCs w:val="22"/>
        </w:rPr>
      </w:pPr>
    </w:p>
    <w:p w:rsidR="008702F6" w:rsidRPr="000314A3" w:rsidRDefault="008702F6" w:rsidP="008702F6">
      <w:pPr>
        <w:rPr>
          <w:sz w:val="22"/>
          <w:szCs w:val="22"/>
        </w:rPr>
      </w:pPr>
      <w:r w:rsidRPr="000314A3">
        <w:rPr>
          <w:sz w:val="22"/>
          <w:szCs w:val="22"/>
        </w:rPr>
        <w:t>Prekes ar paslaugas užsakė:</w:t>
      </w:r>
    </w:p>
    <w:p w:rsidR="008702F6" w:rsidRPr="000314A3" w:rsidRDefault="008702F6" w:rsidP="008702F6">
      <w:pPr>
        <w:rPr>
          <w:sz w:val="22"/>
          <w:szCs w:val="22"/>
        </w:rPr>
      </w:pPr>
    </w:p>
    <w:p w:rsidR="008702F6" w:rsidRPr="000314A3" w:rsidRDefault="008702F6" w:rsidP="008702F6">
      <w:pPr>
        <w:rPr>
          <w:sz w:val="22"/>
          <w:szCs w:val="22"/>
        </w:rPr>
      </w:pPr>
      <w:r w:rsidRPr="000314A3">
        <w:rPr>
          <w:sz w:val="22"/>
          <w:szCs w:val="22"/>
        </w:rPr>
        <w:t>(</w:t>
      </w:r>
      <w:r w:rsidRPr="000314A3">
        <w:rPr>
          <w:iCs/>
          <w:sz w:val="22"/>
          <w:szCs w:val="22"/>
        </w:rPr>
        <w:t>Pareigų pavadinimas</w:t>
      </w:r>
      <w:r w:rsidRPr="000314A3">
        <w:rPr>
          <w:sz w:val="22"/>
          <w:szCs w:val="22"/>
        </w:rPr>
        <w:t xml:space="preserve">)      </w:t>
      </w:r>
      <w:r w:rsidRPr="000314A3">
        <w:rPr>
          <w:sz w:val="22"/>
          <w:szCs w:val="22"/>
        </w:rPr>
        <w:tab/>
      </w:r>
      <w:r w:rsidRPr="000314A3">
        <w:rPr>
          <w:sz w:val="22"/>
          <w:szCs w:val="22"/>
        </w:rPr>
        <w:tab/>
        <w:t>(</w:t>
      </w:r>
      <w:r w:rsidRPr="000314A3">
        <w:rPr>
          <w:iCs/>
          <w:sz w:val="22"/>
          <w:szCs w:val="22"/>
        </w:rPr>
        <w:t>Parašas</w:t>
      </w:r>
      <w:r w:rsidRPr="000314A3">
        <w:rPr>
          <w:sz w:val="22"/>
          <w:szCs w:val="22"/>
        </w:rPr>
        <w:t>)</w:t>
      </w:r>
      <w:r w:rsidRPr="000314A3">
        <w:rPr>
          <w:sz w:val="22"/>
          <w:szCs w:val="22"/>
        </w:rPr>
        <w:tab/>
      </w:r>
      <w:r w:rsidRPr="000314A3">
        <w:rPr>
          <w:sz w:val="22"/>
          <w:szCs w:val="22"/>
        </w:rPr>
        <w:tab/>
      </w:r>
      <w:r w:rsidRPr="000314A3">
        <w:rPr>
          <w:sz w:val="22"/>
          <w:szCs w:val="22"/>
        </w:rPr>
        <w:tab/>
        <w:t>(</w:t>
      </w:r>
      <w:r w:rsidRPr="000314A3">
        <w:rPr>
          <w:iCs/>
          <w:sz w:val="22"/>
          <w:szCs w:val="22"/>
        </w:rPr>
        <w:t>Vardas, pavardė</w:t>
      </w:r>
      <w:r w:rsidRPr="000314A3">
        <w:rPr>
          <w:sz w:val="22"/>
          <w:szCs w:val="22"/>
        </w:rPr>
        <w:t>)</w:t>
      </w:r>
    </w:p>
    <w:p w:rsidR="008702F6" w:rsidRPr="000314A3" w:rsidRDefault="008702F6" w:rsidP="008702F6">
      <w:pPr>
        <w:rPr>
          <w:sz w:val="22"/>
          <w:szCs w:val="22"/>
        </w:rPr>
      </w:pPr>
    </w:p>
    <w:p w:rsidR="008702F6" w:rsidRPr="000314A3" w:rsidRDefault="008702F6" w:rsidP="008702F6">
      <w:pPr>
        <w:rPr>
          <w:sz w:val="22"/>
          <w:szCs w:val="22"/>
        </w:rPr>
      </w:pPr>
    </w:p>
    <w:p w:rsidR="008702F6" w:rsidRPr="000314A3" w:rsidRDefault="008702F6" w:rsidP="008702F6">
      <w:pPr>
        <w:rPr>
          <w:sz w:val="22"/>
          <w:szCs w:val="22"/>
        </w:rPr>
      </w:pPr>
    </w:p>
    <w:p w:rsidR="008702F6" w:rsidRPr="000314A3" w:rsidRDefault="008702F6" w:rsidP="008702F6">
      <w:pPr>
        <w:rPr>
          <w:sz w:val="22"/>
          <w:szCs w:val="22"/>
        </w:rPr>
      </w:pPr>
    </w:p>
    <w:p w:rsidR="008702F6" w:rsidRPr="000314A3" w:rsidRDefault="008702F6" w:rsidP="008702F6">
      <w:pPr>
        <w:rPr>
          <w:sz w:val="22"/>
          <w:szCs w:val="22"/>
        </w:rPr>
      </w:pPr>
      <w:r w:rsidRPr="000314A3">
        <w:rPr>
          <w:sz w:val="22"/>
          <w:szCs w:val="22"/>
        </w:rPr>
        <w:t>SUDERINTA</w:t>
      </w:r>
    </w:p>
    <w:p w:rsidR="008702F6" w:rsidRPr="000314A3" w:rsidRDefault="008702F6" w:rsidP="008702F6">
      <w:pPr>
        <w:rPr>
          <w:sz w:val="22"/>
          <w:szCs w:val="22"/>
        </w:rPr>
      </w:pPr>
      <w:r w:rsidRPr="000314A3">
        <w:rPr>
          <w:sz w:val="22"/>
          <w:szCs w:val="22"/>
        </w:rPr>
        <w:t>Teismo finansininkas</w:t>
      </w:r>
    </w:p>
    <w:p w:rsidR="008702F6" w:rsidRPr="000314A3" w:rsidRDefault="008702F6" w:rsidP="00D84A3C">
      <w:pPr>
        <w:spacing w:before="120"/>
        <w:rPr>
          <w:sz w:val="20"/>
          <w:szCs w:val="20"/>
        </w:rPr>
      </w:pPr>
      <w:r w:rsidRPr="000314A3">
        <w:rPr>
          <w:sz w:val="20"/>
          <w:szCs w:val="20"/>
        </w:rPr>
        <w:t>(Parašas)</w:t>
      </w:r>
    </w:p>
    <w:p w:rsidR="008702F6" w:rsidRPr="000314A3" w:rsidRDefault="008702F6" w:rsidP="00D84A3C">
      <w:pPr>
        <w:spacing w:before="120"/>
        <w:rPr>
          <w:sz w:val="20"/>
          <w:szCs w:val="20"/>
        </w:rPr>
      </w:pPr>
      <w:r w:rsidRPr="000314A3">
        <w:rPr>
          <w:sz w:val="22"/>
          <w:szCs w:val="22"/>
        </w:rPr>
        <w:t>(</w:t>
      </w:r>
      <w:r w:rsidRPr="000314A3">
        <w:rPr>
          <w:sz w:val="20"/>
          <w:szCs w:val="20"/>
        </w:rPr>
        <w:t>Vardas  ir pavardė)</w:t>
      </w:r>
    </w:p>
    <w:p w:rsidR="008702F6" w:rsidRPr="000314A3" w:rsidRDefault="008702F6" w:rsidP="00D84A3C">
      <w:pPr>
        <w:spacing w:before="120"/>
        <w:rPr>
          <w:sz w:val="20"/>
          <w:szCs w:val="20"/>
        </w:rPr>
      </w:pPr>
      <w:r w:rsidRPr="000314A3">
        <w:rPr>
          <w:sz w:val="20"/>
          <w:szCs w:val="20"/>
        </w:rPr>
        <w:t>(Data)</w:t>
      </w:r>
    </w:p>
    <w:p w:rsidR="008702F6" w:rsidRPr="000314A3" w:rsidRDefault="008702F6" w:rsidP="008702F6">
      <w:pPr>
        <w:jc w:val="center"/>
        <w:rPr>
          <w:sz w:val="22"/>
          <w:szCs w:val="22"/>
        </w:rPr>
      </w:pPr>
    </w:p>
    <w:p w:rsidR="008702F6" w:rsidRPr="000314A3" w:rsidRDefault="008702F6" w:rsidP="008702F6">
      <w:pPr>
        <w:jc w:val="center"/>
        <w:rPr>
          <w:sz w:val="22"/>
          <w:szCs w:val="22"/>
        </w:rPr>
      </w:pPr>
    </w:p>
    <w:p w:rsidR="008702F6" w:rsidRPr="000314A3" w:rsidRDefault="008702F6" w:rsidP="00C9166C"/>
    <w:p w:rsidR="00C9166C" w:rsidRPr="000314A3" w:rsidRDefault="00C9166C" w:rsidP="00C9166C"/>
    <w:p w:rsidR="00D84A3C" w:rsidRPr="000314A3" w:rsidRDefault="00D84A3C" w:rsidP="00C9166C"/>
    <w:p w:rsidR="00D84A3C" w:rsidRPr="000314A3" w:rsidRDefault="00D84A3C" w:rsidP="00C9166C"/>
    <w:p w:rsidR="00D84A3C" w:rsidRPr="000314A3" w:rsidRDefault="00D84A3C" w:rsidP="00C9166C"/>
    <w:p w:rsidR="00D84A3C" w:rsidRPr="000314A3" w:rsidRDefault="00D84A3C" w:rsidP="00C9166C"/>
    <w:p w:rsidR="00D84A3C" w:rsidRPr="000314A3" w:rsidRDefault="00D84A3C" w:rsidP="00C9166C"/>
    <w:p w:rsidR="008702F6" w:rsidRPr="000314A3" w:rsidRDefault="008702F6" w:rsidP="008702F6">
      <w:pPr>
        <w:jc w:val="center"/>
      </w:pPr>
    </w:p>
    <w:p w:rsidR="00C9166C" w:rsidRPr="000314A3" w:rsidRDefault="00C9166C" w:rsidP="00C9166C">
      <w:pPr>
        <w:ind w:right="-1440"/>
        <w:rPr>
          <w:sz w:val="22"/>
          <w:szCs w:val="22"/>
        </w:rPr>
      </w:pPr>
      <w:r w:rsidRPr="000314A3">
        <w:t xml:space="preserve">                                                                                                </w:t>
      </w:r>
      <w:r w:rsidRPr="000314A3">
        <w:rPr>
          <w:sz w:val="22"/>
          <w:szCs w:val="22"/>
        </w:rPr>
        <w:t>Druskininkų miesto  apylinkės teismo</w:t>
      </w:r>
    </w:p>
    <w:p w:rsidR="00C9166C" w:rsidRPr="000314A3" w:rsidRDefault="00C9166C" w:rsidP="00C9166C">
      <w:pPr>
        <w:tabs>
          <w:tab w:val="left" w:pos="284"/>
          <w:tab w:val="left" w:pos="1985"/>
        </w:tabs>
        <w:ind w:left="5040"/>
        <w:rPr>
          <w:sz w:val="22"/>
          <w:szCs w:val="22"/>
        </w:rPr>
      </w:pPr>
      <w:r w:rsidRPr="000314A3">
        <w:rPr>
          <w:sz w:val="22"/>
          <w:szCs w:val="22"/>
        </w:rPr>
        <w:t xml:space="preserve">             supaprastintų viešųjų pirkimų taisyklių</w:t>
      </w:r>
    </w:p>
    <w:p w:rsidR="00C9166C" w:rsidRPr="000314A3" w:rsidRDefault="00C9166C" w:rsidP="00C9166C">
      <w:pPr>
        <w:tabs>
          <w:tab w:val="left" w:pos="284"/>
          <w:tab w:val="left" w:pos="1985"/>
        </w:tabs>
        <w:ind w:left="5040"/>
        <w:rPr>
          <w:sz w:val="22"/>
          <w:szCs w:val="22"/>
        </w:rPr>
      </w:pPr>
      <w:r w:rsidRPr="000314A3">
        <w:rPr>
          <w:sz w:val="22"/>
          <w:szCs w:val="22"/>
        </w:rPr>
        <w:t xml:space="preserve">                                                             2 priedas</w:t>
      </w:r>
    </w:p>
    <w:p w:rsidR="008702F6" w:rsidRPr="000314A3" w:rsidRDefault="008702F6" w:rsidP="008702F6"/>
    <w:p w:rsidR="00C9166C" w:rsidRPr="000314A3" w:rsidRDefault="00C9166C" w:rsidP="00C9166C">
      <w:pPr>
        <w:jc w:val="center"/>
      </w:pPr>
    </w:p>
    <w:p w:rsidR="008702F6" w:rsidRPr="000314A3" w:rsidRDefault="00C9166C" w:rsidP="00C9166C">
      <w:pPr>
        <w:jc w:val="center"/>
        <w:rPr>
          <w:b/>
          <w:lang w:eastAsia="lt-LT"/>
        </w:rPr>
      </w:pPr>
      <w:r w:rsidRPr="000314A3">
        <w:rPr>
          <w:b/>
          <w:lang w:eastAsia="lt-LT"/>
        </w:rPr>
        <w:t>DRUSKININKŲ MIESTO</w:t>
      </w:r>
      <w:r w:rsidR="008702F6" w:rsidRPr="000314A3">
        <w:rPr>
          <w:b/>
          <w:lang w:eastAsia="lt-LT"/>
        </w:rPr>
        <w:t xml:space="preserve"> APYLINKĖS TEISMAS</w:t>
      </w:r>
    </w:p>
    <w:p w:rsidR="008702F6" w:rsidRPr="000314A3" w:rsidRDefault="008702F6" w:rsidP="00C9166C">
      <w:pPr>
        <w:pStyle w:val="Antrat1"/>
      </w:pPr>
      <w:r w:rsidRPr="000314A3">
        <w:t>TIEKĖJŲ APKLAUSOS PAŽYMA</w:t>
      </w:r>
    </w:p>
    <w:p w:rsidR="00C9166C" w:rsidRPr="000314A3" w:rsidRDefault="00C9166C" w:rsidP="00C9166C">
      <w:pPr>
        <w:spacing w:before="240"/>
        <w:jc w:val="center"/>
        <w:rPr>
          <w:sz w:val="22"/>
          <w:szCs w:val="22"/>
        </w:rPr>
      </w:pPr>
      <w:r w:rsidRPr="000314A3">
        <w:rPr>
          <w:sz w:val="22"/>
          <w:szCs w:val="22"/>
        </w:rPr>
        <w:t>20___m.___________ Nr. _______</w:t>
      </w:r>
    </w:p>
    <w:p w:rsidR="00C9166C" w:rsidRPr="000314A3" w:rsidRDefault="00C9166C" w:rsidP="00C9166C">
      <w:pPr>
        <w:spacing w:before="120"/>
        <w:jc w:val="center"/>
        <w:rPr>
          <w:sz w:val="22"/>
          <w:szCs w:val="22"/>
        </w:rPr>
      </w:pPr>
      <w:r w:rsidRPr="000314A3">
        <w:rPr>
          <w:sz w:val="22"/>
          <w:szCs w:val="22"/>
        </w:rPr>
        <w:t>Druskininkai</w:t>
      </w:r>
    </w:p>
    <w:p w:rsidR="008702F6" w:rsidRPr="000314A3" w:rsidRDefault="008702F6" w:rsidP="00C9166C">
      <w:pPr>
        <w:rPr>
          <w:sz w:val="22"/>
          <w:szCs w:val="22"/>
        </w:rPr>
      </w:pPr>
    </w:p>
    <w:p w:rsidR="00C9166C" w:rsidRPr="000314A3" w:rsidRDefault="00C9166C" w:rsidP="00C9166C">
      <w:pPr>
        <w:rPr>
          <w:sz w:val="22"/>
          <w:szCs w:val="22"/>
        </w:rPr>
      </w:pPr>
    </w:p>
    <w:p w:rsidR="008702F6" w:rsidRPr="000314A3" w:rsidRDefault="008702F6" w:rsidP="008702F6">
      <w:pPr>
        <w:rPr>
          <w:sz w:val="22"/>
          <w:szCs w:val="22"/>
        </w:rPr>
      </w:pPr>
      <w:r w:rsidRPr="000314A3">
        <w:rPr>
          <w:sz w:val="22"/>
          <w:szCs w:val="22"/>
        </w:rPr>
        <w:t>Pirkimo objekto pavadinimas ir trumpas aprašymas:</w:t>
      </w:r>
    </w:p>
    <w:p w:rsidR="008702F6" w:rsidRPr="000314A3" w:rsidRDefault="008702F6" w:rsidP="00C9166C">
      <w:pPr>
        <w:pStyle w:val="Antrat2"/>
        <w:spacing w:before="120" w:after="0"/>
        <w:rPr>
          <w:rFonts w:ascii="Times New Roman" w:hAnsi="Times New Roman" w:cs="Times New Roman"/>
          <w:b w:val="0"/>
          <w:i w:val="0"/>
          <w:sz w:val="22"/>
          <w:szCs w:val="22"/>
        </w:rPr>
      </w:pPr>
      <w:r w:rsidRPr="000314A3">
        <w:rPr>
          <w:rFonts w:ascii="Times New Roman" w:hAnsi="Times New Roman" w:cs="Times New Roman"/>
          <w:b w:val="0"/>
          <w:i w:val="0"/>
          <w:sz w:val="22"/>
          <w:szCs w:val="22"/>
        </w:rPr>
        <w:t>Pirkimų organizatorius:  ........................................        Komisija: ...................</w:t>
      </w:r>
      <w:r w:rsidR="00C9166C" w:rsidRPr="000314A3">
        <w:rPr>
          <w:rFonts w:ascii="Times New Roman" w:hAnsi="Times New Roman" w:cs="Times New Roman"/>
          <w:b w:val="0"/>
          <w:i w:val="0"/>
          <w:sz w:val="22"/>
          <w:szCs w:val="22"/>
        </w:rPr>
        <w:t>.............................</w:t>
      </w:r>
    </w:p>
    <w:p w:rsidR="008702F6" w:rsidRPr="000314A3" w:rsidRDefault="008702F6" w:rsidP="008702F6">
      <w:pPr>
        <w:ind w:left="720" w:firstLine="720"/>
        <w:rPr>
          <w:sz w:val="22"/>
          <w:szCs w:val="22"/>
        </w:rPr>
      </w:pPr>
      <w:r w:rsidRPr="000314A3">
        <w:rPr>
          <w:sz w:val="22"/>
          <w:szCs w:val="22"/>
        </w:rPr>
        <w:tab/>
      </w:r>
      <w:r w:rsidR="00C9166C" w:rsidRPr="000314A3">
        <w:rPr>
          <w:sz w:val="22"/>
          <w:szCs w:val="22"/>
        </w:rPr>
        <w:t xml:space="preserve">      </w:t>
      </w:r>
      <w:r w:rsidRPr="000314A3">
        <w:rPr>
          <w:sz w:val="20"/>
          <w:szCs w:val="20"/>
        </w:rPr>
        <w:t>(vardas, pavardė)</w:t>
      </w:r>
      <w:r w:rsidRPr="000314A3">
        <w:rPr>
          <w:sz w:val="22"/>
          <w:szCs w:val="22"/>
        </w:rPr>
        <w:t xml:space="preserve">        </w:t>
      </w:r>
      <w:r w:rsidR="00C9166C" w:rsidRPr="000314A3">
        <w:rPr>
          <w:sz w:val="22"/>
          <w:szCs w:val="22"/>
        </w:rPr>
        <w:t xml:space="preserve">                           </w:t>
      </w:r>
      <w:r w:rsidRPr="000314A3">
        <w:rPr>
          <w:sz w:val="22"/>
          <w:szCs w:val="22"/>
        </w:rPr>
        <w:t>................................................</w:t>
      </w:r>
    </w:p>
    <w:p w:rsidR="008702F6" w:rsidRPr="000314A3" w:rsidRDefault="008702F6" w:rsidP="008702F6">
      <w:pPr>
        <w:rPr>
          <w:sz w:val="22"/>
          <w:szCs w:val="22"/>
        </w:rPr>
      </w:pPr>
      <w:r w:rsidRPr="000314A3">
        <w:rPr>
          <w:sz w:val="22"/>
          <w:szCs w:val="22"/>
        </w:rPr>
        <w:t xml:space="preserve">                                                                                                         ..................</w:t>
      </w:r>
      <w:r w:rsidR="00C9166C" w:rsidRPr="000314A3">
        <w:rPr>
          <w:sz w:val="22"/>
          <w:szCs w:val="22"/>
        </w:rPr>
        <w:t>..............................</w:t>
      </w:r>
    </w:p>
    <w:p w:rsidR="008702F6" w:rsidRPr="000314A3" w:rsidRDefault="008702F6" w:rsidP="008702F6">
      <w:pPr>
        <w:rPr>
          <w:sz w:val="20"/>
          <w:szCs w:val="20"/>
        </w:rPr>
      </w:pPr>
      <w:r w:rsidRPr="000314A3">
        <w:rPr>
          <w:sz w:val="22"/>
          <w:szCs w:val="22"/>
        </w:rPr>
        <w:t xml:space="preserve">                                                                                                            </w:t>
      </w:r>
      <w:r w:rsidRPr="000314A3">
        <w:rPr>
          <w:sz w:val="20"/>
          <w:szCs w:val="20"/>
        </w:rPr>
        <w:t>(vardas, pavardė)</w:t>
      </w:r>
    </w:p>
    <w:p w:rsidR="008702F6" w:rsidRPr="000314A3" w:rsidRDefault="008702F6" w:rsidP="008702F6">
      <w:pPr>
        <w:rPr>
          <w:sz w:val="22"/>
          <w:szCs w:val="22"/>
        </w:rPr>
      </w:pPr>
      <w:r w:rsidRPr="000314A3">
        <w:rPr>
          <w:sz w:val="22"/>
          <w:szCs w:val="22"/>
        </w:rPr>
        <w:t xml:space="preserve">Tiekėjai apklausti raštu   □      ar žodžiu    □         </w:t>
      </w:r>
    </w:p>
    <w:p w:rsidR="008702F6" w:rsidRPr="000314A3" w:rsidRDefault="008702F6" w:rsidP="008702F6">
      <w:pPr>
        <w:rPr>
          <w:bCs/>
          <w:sz w:val="22"/>
          <w:szCs w:val="22"/>
        </w:rPr>
      </w:pPr>
      <w:r w:rsidRPr="000314A3">
        <w:rPr>
          <w:bCs/>
          <w:sz w:val="22"/>
          <w:szCs w:val="22"/>
        </w:rPr>
        <w:t>Apklausti tiekėjai:</w:t>
      </w:r>
    </w:p>
    <w:tbl>
      <w:tblPr>
        <w:tblW w:w="9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8"/>
        <w:gridCol w:w="2993"/>
        <w:gridCol w:w="3358"/>
        <w:gridCol w:w="2858"/>
      </w:tblGrid>
      <w:tr w:rsidR="008702F6" w:rsidRPr="000314A3" w:rsidTr="005A2047">
        <w:trPr>
          <w:trHeight w:val="555"/>
        </w:trPr>
        <w:tc>
          <w:tcPr>
            <w:tcW w:w="382" w:type="dxa"/>
          </w:tcPr>
          <w:p w:rsidR="008702F6" w:rsidRPr="000314A3" w:rsidRDefault="008702F6" w:rsidP="005A2047">
            <w:r w:rsidRPr="000314A3">
              <w:rPr>
                <w:sz w:val="22"/>
                <w:szCs w:val="22"/>
              </w:rPr>
              <w:t>Eil.</w:t>
            </w:r>
          </w:p>
          <w:p w:rsidR="008702F6" w:rsidRPr="000314A3" w:rsidRDefault="008702F6" w:rsidP="005A2047">
            <w:r w:rsidRPr="000314A3">
              <w:rPr>
                <w:sz w:val="22"/>
                <w:szCs w:val="22"/>
              </w:rPr>
              <w:t>Nr.</w:t>
            </w:r>
          </w:p>
        </w:tc>
        <w:tc>
          <w:tcPr>
            <w:tcW w:w="3035" w:type="dxa"/>
          </w:tcPr>
          <w:p w:rsidR="008702F6" w:rsidRPr="000314A3" w:rsidRDefault="008702F6" w:rsidP="005A2047">
            <w:r w:rsidRPr="000314A3">
              <w:rPr>
                <w:sz w:val="22"/>
                <w:szCs w:val="22"/>
              </w:rPr>
              <w:t>Pavadinimas</w:t>
            </w:r>
          </w:p>
        </w:tc>
        <w:tc>
          <w:tcPr>
            <w:tcW w:w="3417" w:type="dxa"/>
          </w:tcPr>
          <w:p w:rsidR="008702F6" w:rsidRPr="000314A3" w:rsidRDefault="008702F6" w:rsidP="005A2047">
            <w:r w:rsidRPr="000314A3">
              <w:rPr>
                <w:sz w:val="22"/>
                <w:szCs w:val="22"/>
              </w:rPr>
              <w:t>Adresas, telefonas, faksas ir pan.</w:t>
            </w:r>
          </w:p>
        </w:tc>
        <w:tc>
          <w:tcPr>
            <w:tcW w:w="2903" w:type="dxa"/>
          </w:tcPr>
          <w:p w:rsidR="008702F6" w:rsidRPr="000314A3" w:rsidRDefault="008702F6" w:rsidP="005A2047">
            <w:r w:rsidRPr="000314A3">
              <w:rPr>
                <w:sz w:val="22"/>
                <w:szCs w:val="22"/>
              </w:rPr>
              <w:t xml:space="preserve">Siūlymą pateikusio asmens pareigos, vardas, pavardė </w:t>
            </w:r>
          </w:p>
        </w:tc>
      </w:tr>
      <w:tr w:rsidR="008702F6" w:rsidRPr="000314A3" w:rsidTr="005A2047">
        <w:trPr>
          <w:trHeight w:val="309"/>
        </w:trPr>
        <w:tc>
          <w:tcPr>
            <w:tcW w:w="382" w:type="dxa"/>
          </w:tcPr>
          <w:p w:rsidR="008702F6" w:rsidRPr="000314A3" w:rsidRDefault="008702F6" w:rsidP="005A2047">
            <w:pPr>
              <w:rPr>
                <w:bCs/>
              </w:rPr>
            </w:pPr>
            <w:r w:rsidRPr="000314A3">
              <w:rPr>
                <w:bCs/>
                <w:sz w:val="22"/>
                <w:szCs w:val="22"/>
              </w:rPr>
              <w:t>1.</w:t>
            </w:r>
          </w:p>
        </w:tc>
        <w:tc>
          <w:tcPr>
            <w:tcW w:w="3035" w:type="dxa"/>
          </w:tcPr>
          <w:p w:rsidR="008702F6" w:rsidRPr="000314A3" w:rsidRDefault="008702F6" w:rsidP="005A2047">
            <w:pPr>
              <w:rPr>
                <w:bCs/>
              </w:rPr>
            </w:pPr>
          </w:p>
        </w:tc>
        <w:tc>
          <w:tcPr>
            <w:tcW w:w="3417" w:type="dxa"/>
          </w:tcPr>
          <w:p w:rsidR="008702F6" w:rsidRPr="000314A3" w:rsidRDefault="008702F6" w:rsidP="005A2047">
            <w:pPr>
              <w:rPr>
                <w:bCs/>
              </w:rPr>
            </w:pPr>
          </w:p>
        </w:tc>
        <w:tc>
          <w:tcPr>
            <w:tcW w:w="2903" w:type="dxa"/>
          </w:tcPr>
          <w:p w:rsidR="008702F6" w:rsidRPr="000314A3" w:rsidRDefault="008702F6" w:rsidP="005A2047">
            <w:pPr>
              <w:rPr>
                <w:bCs/>
              </w:rPr>
            </w:pPr>
          </w:p>
        </w:tc>
      </w:tr>
      <w:tr w:rsidR="008702F6" w:rsidRPr="000314A3" w:rsidTr="005A2047">
        <w:trPr>
          <w:trHeight w:val="345"/>
        </w:trPr>
        <w:tc>
          <w:tcPr>
            <w:tcW w:w="382" w:type="dxa"/>
          </w:tcPr>
          <w:p w:rsidR="008702F6" w:rsidRPr="000314A3" w:rsidRDefault="008702F6" w:rsidP="005A2047">
            <w:pPr>
              <w:rPr>
                <w:bCs/>
              </w:rPr>
            </w:pPr>
            <w:r w:rsidRPr="000314A3">
              <w:rPr>
                <w:bCs/>
                <w:sz w:val="22"/>
                <w:szCs w:val="22"/>
              </w:rPr>
              <w:t>2.</w:t>
            </w:r>
          </w:p>
        </w:tc>
        <w:tc>
          <w:tcPr>
            <w:tcW w:w="3035" w:type="dxa"/>
          </w:tcPr>
          <w:p w:rsidR="008702F6" w:rsidRPr="000314A3" w:rsidRDefault="008702F6" w:rsidP="005A2047">
            <w:pPr>
              <w:rPr>
                <w:bCs/>
              </w:rPr>
            </w:pPr>
          </w:p>
        </w:tc>
        <w:tc>
          <w:tcPr>
            <w:tcW w:w="3417" w:type="dxa"/>
          </w:tcPr>
          <w:p w:rsidR="008702F6" w:rsidRPr="000314A3" w:rsidRDefault="008702F6" w:rsidP="005A2047"/>
        </w:tc>
        <w:tc>
          <w:tcPr>
            <w:tcW w:w="2903" w:type="dxa"/>
          </w:tcPr>
          <w:p w:rsidR="008702F6" w:rsidRPr="000314A3" w:rsidRDefault="008702F6" w:rsidP="005A2047">
            <w:pPr>
              <w:rPr>
                <w:bCs/>
              </w:rPr>
            </w:pPr>
          </w:p>
        </w:tc>
      </w:tr>
      <w:tr w:rsidR="008702F6" w:rsidRPr="000314A3" w:rsidTr="005A2047">
        <w:trPr>
          <w:trHeight w:val="357"/>
        </w:trPr>
        <w:tc>
          <w:tcPr>
            <w:tcW w:w="382" w:type="dxa"/>
          </w:tcPr>
          <w:p w:rsidR="008702F6" w:rsidRPr="000314A3" w:rsidRDefault="008702F6" w:rsidP="005A2047">
            <w:pPr>
              <w:rPr>
                <w:bCs/>
              </w:rPr>
            </w:pPr>
            <w:r w:rsidRPr="000314A3">
              <w:rPr>
                <w:bCs/>
                <w:sz w:val="22"/>
                <w:szCs w:val="22"/>
              </w:rPr>
              <w:t>3.</w:t>
            </w:r>
          </w:p>
        </w:tc>
        <w:tc>
          <w:tcPr>
            <w:tcW w:w="3035" w:type="dxa"/>
          </w:tcPr>
          <w:p w:rsidR="008702F6" w:rsidRPr="000314A3" w:rsidRDefault="008702F6" w:rsidP="005A2047">
            <w:pPr>
              <w:rPr>
                <w:bCs/>
              </w:rPr>
            </w:pPr>
          </w:p>
        </w:tc>
        <w:tc>
          <w:tcPr>
            <w:tcW w:w="3417" w:type="dxa"/>
          </w:tcPr>
          <w:p w:rsidR="008702F6" w:rsidRPr="000314A3" w:rsidRDefault="008702F6" w:rsidP="005A2047"/>
        </w:tc>
        <w:tc>
          <w:tcPr>
            <w:tcW w:w="2903" w:type="dxa"/>
          </w:tcPr>
          <w:p w:rsidR="008702F6" w:rsidRPr="000314A3" w:rsidRDefault="008702F6" w:rsidP="005A2047">
            <w:pPr>
              <w:rPr>
                <w:bCs/>
              </w:rPr>
            </w:pPr>
          </w:p>
        </w:tc>
      </w:tr>
    </w:tbl>
    <w:p w:rsidR="008702F6" w:rsidRPr="000314A3" w:rsidRDefault="008702F6" w:rsidP="008702F6">
      <w:pPr>
        <w:rPr>
          <w:bCs/>
          <w:sz w:val="22"/>
          <w:szCs w:val="22"/>
        </w:rPr>
      </w:pPr>
    </w:p>
    <w:p w:rsidR="008702F6" w:rsidRPr="000314A3" w:rsidRDefault="008702F6" w:rsidP="008702F6">
      <w:pPr>
        <w:rPr>
          <w:bCs/>
          <w:sz w:val="22"/>
          <w:szCs w:val="22"/>
        </w:rPr>
      </w:pPr>
      <w:r w:rsidRPr="000314A3">
        <w:rPr>
          <w:bCs/>
          <w:sz w:val="22"/>
          <w:szCs w:val="22"/>
        </w:rPr>
        <w:t>Tiekėjų siūlymai (galutiniai pasiūlymai):</w:t>
      </w:r>
    </w:p>
    <w:tbl>
      <w:tblPr>
        <w:tblW w:w="9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9"/>
        <w:gridCol w:w="2721"/>
        <w:gridCol w:w="1260"/>
        <w:gridCol w:w="3476"/>
        <w:gridCol w:w="1800"/>
      </w:tblGrid>
      <w:tr w:rsidR="008702F6" w:rsidRPr="000314A3" w:rsidTr="005A2047">
        <w:trPr>
          <w:cantSplit/>
          <w:trHeight w:val="413"/>
        </w:trPr>
        <w:tc>
          <w:tcPr>
            <w:tcW w:w="519" w:type="dxa"/>
            <w:vMerge w:val="restart"/>
          </w:tcPr>
          <w:p w:rsidR="008702F6" w:rsidRPr="000314A3" w:rsidRDefault="008702F6" w:rsidP="005A2047">
            <w:r w:rsidRPr="000314A3">
              <w:rPr>
                <w:sz w:val="22"/>
                <w:szCs w:val="22"/>
              </w:rPr>
              <w:t>Eil.</w:t>
            </w:r>
          </w:p>
          <w:p w:rsidR="008702F6" w:rsidRPr="000314A3" w:rsidRDefault="008702F6" w:rsidP="005A2047">
            <w:r w:rsidRPr="000314A3">
              <w:rPr>
                <w:sz w:val="22"/>
                <w:szCs w:val="22"/>
              </w:rPr>
              <w:t>Nr.</w:t>
            </w:r>
          </w:p>
        </w:tc>
        <w:tc>
          <w:tcPr>
            <w:tcW w:w="2721" w:type="dxa"/>
            <w:vMerge w:val="restart"/>
          </w:tcPr>
          <w:p w:rsidR="008702F6" w:rsidRPr="000314A3" w:rsidRDefault="008702F6" w:rsidP="005A2047">
            <w:r w:rsidRPr="000314A3">
              <w:rPr>
                <w:sz w:val="22"/>
                <w:szCs w:val="22"/>
              </w:rPr>
              <w:t>Tiekėjo</w:t>
            </w:r>
          </w:p>
          <w:p w:rsidR="008702F6" w:rsidRPr="000314A3" w:rsidRDefault="008702F6" w:rsidP="005A2047">
            <w:r w:rsidRPr="000314A3">
              <w:rPr>
                <w:sz w:val="22"/>
                <w:szCs w:val="22"/>
              </w:rPr>
              <w:t>pavadinimas</w:t>
            </w:r>
          </w:p>
        </w:tc>
        <w:tc>
          <w:tcPr>
            <w:tcW w:w="1260" w:type="dxa"/>
            <w:vMerge w:val="restart"/>
          </w:tcPr>
          <w:p w:rsidR="008702F6" w:rsidRPr="000314A3" w:rsidRDefault="008702F6" w:rsidP="005A2047">
            <w:r w:rsidRPr="000314A3">
              <w:rPr>
                <w:sz w:val="22"/>
                <w:szCs w:val="22"/>
              </w:rPr>
              <w:t xml:space="preserve">Siūlymo </w:t>
            </w:r>
          </w:p>
          <w:p w:rsidR="008702F6" w:rsidRPr="000314A3" w:rsidRDefault="008702F6" w:rsidP="005A2047">
            <w:r w:rsidRPr="000314A3">
              <w:rPr>
                <w:sz w:val="22"/>
                <w:szCs w:val="22"/>
              </w:rPr>
              <w:t>pateikimo</w:t>
            </w:r>
          </w:p>
          <w:p w:rsidR="008702F6" w:rsidRPr="000314A3" w:rsidRDefault="008702F6" w:rsidP="005A2047">
            <w:r w:rsidRPr="000314A3">
              <w:rPr>
                <w:sz w:val="22"/>
                <w:szCs w:val="22"/>
              </w:rPr>
              <w:t>data</w:t>
            </w:r>
          </w:p>
        </w:tc>
        <w:tc>
          <w:tcPr>
            <w:tcW w:w="5276" w:type="dxa"/>
            <w:gridSpan w:val="2"/>
          </w:tcPr>
          <w:p w:rsidR="008702F6" w:rsidRPr="000314A3" w:rsidRDefault="008702F6" w:rsidP="005A2047">
            <w:pPr>
              <w:jc w:val="center"/>
            </w:pPr>
            <w:r w:rsidRPr="000314A3">
              <w:rPr>
                <w:sz w:val="22"/>
                <w:szCs w:val="22"/>
              </w:rPr>
              <w:t>Pasiūlymo charakteristikos</w:t>
            </w:r>
          </w:p>
          <w:p w:rsidR="008702F6" w:rsidRPr="000314A3" w:rsidRDefault="008702F6" w:rsidP="005A2047">
            <w:pPr>
              <w:jc w:val="center"/>
            </w:pPr>
            <w:r w:rsidRPr="000314A3">
              <w:rPr>
                <w:sz w:val="22"/>
                <w:szCs w:val="22"/>
              </w:rPr>
              <w:t>(nurodyti konkrečias charakteristikas)</w:t>
            </w:r>
          </w:p>
        </w:tc>
      </w:tr>
      <w:tr w:rsidR="008702F6" w:rsidRPr="000314A3" w:rsidTr="005A2047">
        <w:trPr>
          <w:cantSplit/>
          <w:trHeight w:val="412"/>
        </w:trPr>
        <w:tc>
          <w:tcPr>
            <w:tcW w:w="519" w:type="dxa"/>
            <w:vMerge/>
          </w:tcPr>
          <w:p w:rsidR="008702F6" w:rsidRPr="000314A3" w:rsidRDefault="008702F6" w:rsidP="005A2047"/>
        </w:tc>
        <w:tc>
          <w:tcPr>
            <w:tcW w:w="2721" w:type="dxa"/>
            <w:vMerge/>
          </w:tcPr>
          <w:p w:rsidR="008702F6" w:rsidRPr="000314A3" w:rsidRDefault="008702F6" w:rsidP="005A2047"/>
        </w:tc>
        <w:tc>
          <w:tcPr>
            <w:tcW w:w="1260" w:type="dxa"/>
            <w:vMerge/>
          </w:tcPr>
          <w:p w:rsidR="008702F6" w:rsidRPr="000314A3" w:rsidRDefault="008702F6" w:rsidP="005A2047"/>
        </w:tc>
        <w:tc>
          <w:tcPr>
            <w:tcW w:w="3476" w:type="dxa"/>
            <w:vAlign w:val="center"/>
          </w:tcPr>
          <w:p w:rsidR="008702F6" w:rsidRPr="000314A3" w:rsidRDefault="008702F6" w:rsidP="005A2047">
            <w:pPr>
              <w:jc w:val="center"/>
            </w:pPr>
            <w:r w:rsidRPr="000314A3">
              <w:rPr>
                <w:sz w:val="22"/>
                <w:szCs w:val="22"/>
              </w:rPr>
              <w:t>Pavadinimas,  kiekis,  kt. duomenys</w:t>
            </w:r>
          </w:p>
        </w:tc>
        <w:tc>
          <w:tcPr>
            <w:tcW w:w="1800" w:type="dxa"/>
            <w:vAlign w:val="center"/>
          </w:tcPr>
          <w:p w:rsidR="008702F6" w:rsidRPr="000314A3" w:rsidRDefault="008702F6" w:rsidP="005A2047">
            <w:pPr>
              <w:jc w:val="center"/>
            </w:pPr>
            <w:r w:rsidRPr="000314A3">
              <w:rPr>
                <w:sz w:val="22"/>
                <w:szCs w:val="22"/>
              </w:rPr>
              <w:t>Kaina su PVM</w:t>
            </w:r>
          </w:p>
        </w:tc>
      </w:tr>
      <w:tr w:rsidR="008702F6" w:rsidRPr="000314A3" w:rsidTr="005A2047">
        <w:trPr>
          <w:cantSplit/>
        </w:trPr>
        <w:tc>
          <w:tcPr>
            <w:tcW w:w="519" w:type="dxa"/>
          </w:tcPr>
          <w:p w:rsidR="008702F6" w:rsidRPr="000314A3" w:rsidRDefault="008702F6" w:rsidP="005A2047">
            <w:pPr>
              <w:rPr>
                <w:bCs/>
              </w:rPr>
            </w:pPr>
            <w:r w:rsidRPr="000314A3">
              <w:rPr>
                <w:bCs/>
                <w:sz w:val="22"/>
                <w:szCs w:val="22"/>
              </w:rPr>
              <w:t>1.</w:t>
            </w:r>
          </w:p>
        </w:tc>
        <w:tc>
          <w:tcPr>
            <w:tcW w:w="2721" w:type="dxa"/>
          </w:tcPr>
          <w:p w:rsidR="008702F6" w:rsidRPr="000314A3" w:rsidRDefault="008702F6" w:rsidP="005A2047">
            <w:pPr>
              <w:rPr>
                <w:bCs/>
              </w:rPr>
            </w:pPr>
          </w:p>
        </w:tc>
        <w:tc>
          <w:tcPr>
            <w:tcW w:w="1260" w:type="dxa"/>
          </w:tcPr>
          <w:p w:rsidR="008702F6" w:rsidRPr="000314A3" w:rsidRDefault="008702F6" w:rsidP="005A2047">
            <w:pPr>
              <w:rPr>
                <w:bCs/>
              </w:rPr>
            </w:pPr>
          </w:p>
        </w:tc>
        <w:tc>
          <w:tcPr>
            <w:tcW w:w="3476" w:type="dxa"/>
            <w:vAlign w:val="center"/>
          </w:tcPr>
          <w:p w:rsidR="008702F6" w:rsidRPr="000314A3" w:rsidRDefault="008702F6" w:rsidP="005A2047">
            <w:pPr>
              <w:jc w:val="center"/>
              <w:rPr>
                <w:bCs/>
              </w:rPr>
            </w:pPr>
          </w:p>
        </w:tc>
        <w:tc>
          <w:tcPr>
            <w:tcW w:w="1800" w:type="dxa"/>
            <w:vAlign w:val="center"/>
          </w:tcPr>
          <w:p w:rsidR="008702F6" w:rsidRPr="000314A3" w:rsidRDefault="008702F6" w:rsidP="005A2047">
            <w:pPr>
              <w:pStyle w:val="Antrat3"/>
              <w:spacing w:before="0" w:after="0"/>
              <w:rPr>
                <w:rFonts w:ascii="Times New Roman" w:hAnsi="Times New Roman" w:cs="Times New Roman"/>
                <w:b w:val="0"/>
                <w:sz w:val="22"/>
                <w:szCs w:val="22"/>
              </w:rPr>
            </w:pPr>
          </w:p>
        </w:tc>
      </w:tr>
      <w:tr w:rsidR="008702F6" w:rsidRPr="000314A3" w:rsidTr="005A2047">
        <w:trPr>
          <w:cantSplit/>
        </w:trPr>
        <w:tc>
          <w:tcPr>
            <w:tcW w:w="519" w:type="dxa"/>
          </w:tcPr>
          <w:p w:rsidR="008702F6" w:rsidRPr="000314A3" w:rsidRDefault="008702F6" w:rsidP="005A2047">
            <w:pPr>
              <w:rPr>
                <w:bCs/>
              </w:rPr>
            </w:pPr>
            <w:r w:rsidRPr="000314A3">
              <w:rPr>
                <w:bCs/>
                <w:sz w:val="22"/>
                <w:szCs w:val="22"/>
              </w:rPr>
              <w:t>2.</w:t>
            </w:r>
          </w:p>
        </w:tc>
        <w:tc>
          <w:tcPr>
            <w:tcW w:w="2721" w:type="dxa"/>
          </w:tcPr>
          <w:p w:rsidR="008702F6" w:rsidRPr="000314A3" w:rsidRDefault="008702F6" w:rsidP="005A2047">
            <w:pPr>
              <w:rPr>
                <w:bCs/>
              </w:rPr>
            </w:pPr>
          </w:p>
        </w:tc>
        <w:tc>
          <w:tcPr>
            <w:tcW w:w="1260" w:type="dxa"/>
          </w:tcPr>
          <w:p w:rsidR="008702F6" w:rsidRPr="000314A3" w:rsidRDefault="008702F6" w:rsidP="005A2047">
            <w:pPr>
              <w:rPr>
                <w:bCs/>
              </w:rPr>
            </w:pPr>
          </w:p>
        </w:tc>
        <w:tc>
          <w:tcPr>
            <w:tcW w:w="3476" w:type="dxa"/>
            <w:vAlign w:val="center"/>
          </w:tcPr>
          <w:p w:rsidR="008702F6" w:rsidRPr="000314A3" w:rsidRDefault="008702F6" w:rsidP="005A2047">
            <w:pPr>
              <w:jc w:val="center"/>
              <w:rPr>
                <w:bCs/>
              </w:rPr>
            </w:pPr>
          </w:p>
        </w:tc>
        <w:tc>
          <w:tcPr>
            <w:tcW w:w="1800" w:type="dxa"/>
            <w:vAlign w:val="center"/>
          </w:tcPr>
          <w:p w:rsidR="008702F6" w:rsidRPr="000314A3" w:rsidRDefault="008702F6" w:rsidP="005A2047">
            <w:pPr>
              <w:pStyle w:val="Antrat3"/>
              <w:spacing w:before="0" w:after="0"/>
              <w:rPr>
                <w:rFonts w:ascii="Times New Roman" w:hAnsi="Times New Roman" w:cs="Times New Roman"/>
                <w:b w:val="0"/>
                <w:bCs w:val="0"/>
                <w:sz w:val="22"/>
                <w:szCs w:val="22"/>
              </w:rPr>
            </w:pPr>
          </w:p>
        </w:tc>
      </w:tr>
      <w:tr w:rsidR="008702F6" w:rsidRPr="000314A3" w:rsidTr="005A2047">
        <w:trPr>
          <w:cantSplit/>
        </w:trPr>
        <w:tc>
          <w:tcPr>
            <w:tcW w:w="519" w:type="dxa"/>
          </w:tcPr>
          <w:p w:rsidR="008702F6" w:rsidRPr="000314A3" w:rsidRDefault="008702F6" w:rsidP="005A2047">
            <w:pPr>
              <w:rPr>
                <w:bCs/>
              </w:rPr>
            </w:pPr>
            <w:r w:rsidRPr="000314A3">
              <w:rPr>
                <w:bCs/>
                <w:sz w:val="22"/>
                <w:szCs w:val="22"/>
              </w:rPr>
              <w:t>3.</w:t>
            </w:r>
          </w:p>
        </w:tc>
        <w:tc>
          <w:tcPr>
            <w:tcW w:w="2721" w:type="dxa"/>
          </w:tcPr>
          <w:p w:rsidR="008702F6" w:rsidRPr="000314A3" w:rsidRDefault="008702F6" w:rsidP="005A2047"/>
        </w:tc>
        <w:tc>
          <w:tcPr>
            <w:tcW w:w="1260" w:type="dxa"/>
          </w:tcPr>
          <w:p w:rsidR="008702F6" w:rsidRPr="000314A3" w:rsidRDefault="008702F6" w:rsidP="005A2047">
            <w:pPr>
              <w:rPr>
                <w:bCs/>
              </w:rPr>
            </w:pPr>
          </w:p>
        </w:tc>
        <w:tc>
          <w:tcPr>
            <w:tcW w:w="3476" w:type="dxa"/>
            <w:vAlign w:val="center"/>
          </w:tcPr>
          <w:p w:rsidR="008702F6" w:rsidRPr="000314A3" w:rsidRDefault="008702F6" w:rsidP="005A2047">
            <w:pPr>
              <w:jc w:val="center"/>
              <w:rPr>
                <w:bCs/>
              </w:rPr>
            </w:pPr>
          </w:p>
        </w:tc>
        <w:tc>
          <w:tcPr>
            <w:tcW w:w="1800" w:type="dxa"/>
            <w:vAlign w:val="center"/>
          </w:tcPr>
          <w:p w:rsidR="008702F6" w:rsidRPr="000314A3" w:rsidRDefault="008702F6" w:rsidP="005A2047">
            <w:pPr>
              <w:pStyle w:val="Antrat3"/>
              <w:spacing w:before="0" w:after="0"/>
              <w:rPr>
                <w:rFonts w:ascii="Times New Roman" w:hAnsi="Times New Roman" w:cs="Times New Roman"/>
                <w:b w:val="0"/>
                <w:sz w:val="22"/>
                <w:szCs w:val="22"/>
              </w:rPr>
            </w:pPr>
          </w:p>
        </w:tc>
      </w:tr>
    </w:tbl>
    <w:p w:rsidR="008702F6" w:rsidRPr="000314A3" w:rsidRDefault="008702F6" w:rsidP="008702F6">
      <w:pPr>
        <w:rPr>
          <w:bCs/>
          <w:sz w:val="22"/>
          <w:szCs w:val="22"/>
        </w:rPr>
      </w:pPr>
    </w:p>
    <w:p w:rsidR="008702F6" w:rsidRPr="000314A3" w:rsidRDefault="008702F6" w:rsidP="008702F6">
      <w:pPr>
        <w:rPr>
          <w:bCs/>
          <w:sz w:val="22"/>
          <w:szCs w:val="22"/>
        </w:rPr>
      </w:pPr>
      <w:r w:rsidRPr="000314A3">
        <w:rPr>
          <w:bCs/>
          <w:sz w:val="22"/>
          <w:szCs w:val="22"/>
        </w:rPr>
        <w:t>Tinkamiausiu pripažintas tiekėjas</w:t>
      </w:r>
      <w:r w:rsidR="00447F1B" w:rsidRPr="000314A3">
        <w:rPr>
          <w:bCs/>
          <w:sz w:val="22"/>
          <w:szCs w:val="22"/>
        </w:rPr>
        <w:t>: ....................................</w:t>
      </w:r>
      <w:r w:rsidRPr="000314A3">
        <w:rPr>
          <w:bCs/>
          <w:sz w:val="22"/>
          <w:szCs w:val="22"/>
        </w:rPr>
        <w:t>,</w:t>
      </w:r>
      <w:r w:rsidR="00C9166C" w:rsidRPr="000314A3">
        <w:rPr>
          <w:bCs/>
          <w:sz w:val="22"/>
          <w:szCs w:val="22"/>
        </w:rPr>
        <w:t xml:space="preserve">  </w:t>
      </w:r>
      <w:r w:rsidR="00447F1B" w:rsidRPr="000314A3">
        <w:rPr>
          <w:bCs/>
          <w:sz w:val="22"/>
          <w:szCs w:val="22"/>
        </w:rPr>
        <w:t>Nr............................</w:t>
      </w:r>
      <w:r w:rsidRPr="000314A3">
        <w:rPr>
          <w:bCs/>
          <w:sz w:val="22"/>
          <w:szCs w:val="22"/>
        </w:rPr>
        <w:tab/>
      </w:r>
      <w:r w:rsidRPr="000314A3">
        <w:rPr>
          <w:bCs/>
          <w:sz w:val="22"/>
          <w:szCs w:val="22"/>
        </w:rPr>
        <w:tab/>
      </w:r>
    </w:p>
    <w:p w:rsidR="008702F6" w:rsidRPr="000314A3" w:rsidRDefault="008702F6" w:rsidP="008702F6">
      <w:pPr>
        <w:rPr>
          <w:sz w:val="20"/>
          <w:szCs w:val="20"/>
        </w:rPr>
      </w:pPr>
      <w:r w:rsidRPr="000314A3">
        <w:rPr>
          <w:bCs/>
          <w:sz w:val="22"/>
          <w:szCs w:val="22"/>
        </w:rPr>
        <w:tab/>
      </w:r>
      <w:r w:rsidRPr="000314A3">
        <w:rPr>
          <w:bCs/>
          <w:sz w:val="22"/>
          <w:szCs w:val="22"/>
        </w:rPr>
        <w:tab/>
      </w:r>
      <w:r w:rsidRPr="000314A3">
        <w:rPr>
          <w:bCs/>
          <w:sz w:val="22"/>
          <w:szCs w:val="22"/>
        </w:rPr>
        <w:tab/>
      </w:r>
      <w:r w:rsidRPr="000314A3">
        <w:rPr>
          <w:sz w:val="22"/>
          <w:szCs w:val="22"/>
        </w:rPr>
        <w:t xml:space="preserve"> </w:t>
      </w:r>
      <w:r w:rsidR="00C9166C" w:rsidRPr="000314A3">
        <w:rPr>
          <w:sz w:val="22"/>
          <w:szCs w:val="22"/>
        </w:rPr>
        <w:t xml:space="preserve">                  </w:t>
      </w:r>
      <w:r w:rsidRPr="000314A3">
        <w:rPr>
          <w:sz w:val="20"/>
          <w:szCs w:val="20"/>
        </w:rPr>
        <w:t>(tiekėjo pavadinimas ir pasiūlymo numeris)</w:t>
      </w:r>
    </w:p>
    <w:p w:rsidR="008702F6" w:rsidRPr="000314A3" w:rsidRDefault="008702F6" w:rsidP="00C9166C">
      <w:pPr>
        <w:ind w:right="49"/>
        <w:rPr>
          <w:sz w:val="22"/>
          <w:szCs w:val="22"/>
        </w:rPr>
      </w:pPr>
      <w:r w:rsidRPr="000314A3">
        <w:rPr>
          <w:sz w:val="22"/>
          <w:szCs w:val="22"/>
        </w:rPr>
        <w:t>Jeigu įvertinti mažiau nei 3 tiekėjų siūlymai, to priežastys : ...............................................</w:t>
      </w:r>
      <w:r w:rsidR="00C9166C" w:rsidRPr="000314A3">
        <w:rPr>
          <w:sz w:val="22"/>
          <w:szCs w:val="22"/>
        </w:rPr>
        <w:t>...................................</w:t>
      </w:r>
    </w:p>
    <w:p w:rsidR="008702F6" w:rsidRPr="000314A3" w:rsidRDefault="008702F6" w:rsidP="008702F6">
      <w:pPr>
        <w:ind w:right="-1135"/>
        <w:rPr>
          <w:sz w:val="22"/>
          <w:szCs w:val="22"/>
        </w:rPr>
      </w:pPr>
      <w:r w:rsidRPr="000314A3">
        <w:rPr>
          <w:sz w:val="22"/>
          <w:szCs w:val="22"/>
        </w:rPr>
        <w:t>............................................................................................................................................</w:t>
      </w:r>
      <w:r w:rsidR="00C9166C" w:rsidRPr="000314A3">
        <w:rPr>
          <w:sz w:val="22"/>
          <w:szCs w:val="22"/>
        </w:rPr>
        <w:t>....................................</w:t>
      </w:r>
      <w:r w:rsidRPr="000314A3">
        <w:rPr>
          <w:sz w:val="22"/>
          <w:szCs w:val="22"/>
        </w:rPr>
        <w:t>.</w:t>
      </w:r>
    </w:p>
    <w:p w:rsidR="008702F6" w:rsidRPr="000314A3" w:rsidRDefault="008702F6" w:rsidP="008702F6">
      <w:pPr>
        <w:rPr>
          <w:sz w:val="22"/>
          <w:szCs w:val="22"/>
        </w:rPr>
      </w:pPr>
    </w:p>
    <w:p w:rsidR="008702F6" w:rsidRPr="000314A3" w:rsidRDefault="008702F6" w:rsidP="008702F6">
      <w:pPr>
        <w:rPr>
          <w:sz w:val="22"/>
          <w:szCs w:val="22"/>
        </w:rPr>
      </w:pPr>
      <w:r w:rsidRPr="000314A3">
        <w:rPr>
          <w:sz w:val="22"/>
          <w:szCs w:val="22"/>
        </w:rPr>
        <w:t>Pažymą parengė:</w:t>
      </w:r>
    </w:p>
    <w:p w:rsidR="008702F6" w:rsidRPr="000314A3" w:rsidRDefault="008702F6" w:rsidP="008702F6">
      <w:pPr>
        <w:rPr>
          <w:b/>
          <w:bCs/>
          <w:sz w:val="22"/>
          <w:szCs w:val="22"/>
        </w:rPr>
      </w:pPr>
      <w:r w:rsidRPr="000314A3">
        <w:rPr>
          <w:sz w:val="22"/>
          <w:szCs w:val="22"/>
        </w:rPr>
        <w:t>Pirkimų organizatorius</w:t>
      </w:r>
      <w:r w:rsidRPr="000314A3">
        <w:rPr>
          <w:b/>
          <w:bCs/>
          <w:sz w:val="22"/>
          <w:szCs w:val="22"/>
        </w:rPr>
        <w:t xml:space="preserve">        </w:t>
      </w:r>
      <w:r w:rsidRPr="000314A3">
        <w:rPr>
          <w:b/>
          <w:bCs/>
          <w:sz w:val="22"/>
          <w:szCs w:val="22"/>
        </w:rPr>
        <w:tab/>
      </w:r>
      <w:r w:rsidRPr="000314A3">
        <w:rPr>
          <w:b/>
          <w:bCs/>
          <w:sz w:val="22"/>
          <w:szCs w:val="22"/>
        </w:rPr>
        <w:tab/>
      </w:r>
      <w:r w:rsidRPr="000314A3">
        <w:rPr>
          <w:b/>
          <w:bCs/>
          <w:sz w:val="22"/>
          <w:szCs w:val="22"/>
        </w:rPr>
        <w:tab/>
      </w:r>
      <w:r w:rsidRPr="000314A3">
        <w:rPr>
          <w:b/>
          <w:bCs/>
          <w:sz w:val="22"/>
          <w:szCs w:val="22"/>
        </w:rPr>
        <w:tab/>
      </w:r>
      <w:r w:rsidRPr="000314A3">
        <w:rPr>
          <w:b/>
          <w:bCs/>
          <w:sz w:val="22"/>
          <w:szCs w:val="22"/>
        </w:rPr>
        <w:tab/>
      </w:r>
      <w:r w:rsidRPr="000314A3">
        <w:rPr>
          <w:b/>
          <w:bCs/>
          <w:sz w:val="22"/>
          <w:szCs w:val="22"/>
        </w:rPr>
        <w:tab/>
      </w:r>
      <w:r w:rsidRPr="000314A3">
        <w:rPr>
          <w:b/>
          <w:bCs/>
          <w:sz w:val="22"/>
          <w:szCs w:val="22"/>
        </w:rPr>
        <w:tab/>
      </w:r>
      <w:r w:rsidRPr="000314A3">
        <w:rPr>
          <w:b/>
          <w:bCs/>
          <w:sz w:val="22"/>
          <w:szCs w:val="22"/>
        </w:rPr>
        <w:tab/>
      </w:r>
    </w:p>
    <w:p w:rsidR="008702F6" w:rsidRPr="000314A3" w:rsidRDefault="008702F6" w:rsidP="00C9166C">
      <w:pPr>
        <w:spacing w:before="120"/>
        <w:rPr>
          <w:sz w:val="20"/>
          <w:szCs w:val="20"/>
        </w:rPr>
      </w:pPr>
      <w:r w:rsidRPr="000314A3">
        <w:rPr>
          <w:sz w:val="22"/>
          <w:szCs w:val="22"/>
        </w:rPr>
        <w:t xml:space="preserve">                                          </w:t>
      </w:r>
      <w:r w:rsidRPr="000314A3">
        <w:rPr>
          <w:sz w:val="20"/>
          <w:szCs w:val="20"/>
        </w:rPr>
        <w:t>(pareigos)</w:t>
      </w:r>
      <w:r w:rsidRPr="000314A3">
        <w:rPr>
          <w:sz w:val="20"/>
          <w:szCs w:val="20"/>
        </w:rPr>
        <w:tab/>
      </w:r>
      <w:r w:rsidRPr="000314A3">
        <w:rPr>
          <w:sz w:val="20"/>
          <w:szCs w:val="20"/>
        </w:rPr>
        <w:tab/>
        <w:t>(vardas, pavardė)</w:t>
      </w:r>
      <w:r w:rsidRPr="000314A3">
        <w:rPr>
          <w:sz w:val="20"/>
          <w:szCs w:val="20"/>
        </w:rPr>
        <w:tab/>
        <w:t xml:space="preserve">           </w:t>
      </w:r>
      <w:r w:rsidR="00C9166C" w:rsidRPr="000314A3">
        <w:rPr>
          <w:sz w:val="20"/>
          <w:szCs w:val="20"/>
        </w:rPr>
        <w:t xml:space="preserve">  </w:t>
      </w:r>
      <w:r w:rsidRPr="000314A3">
        <w:rPr>
          <w:sz w:val="20"/>
          <w:szCs w:val="20"/>
        </w:rPr>
        <w:t xml:space="preserve"> (parašas, data)</w:t>
      </w:r>
    </w:p>
    <w:p w:rsidR="008702F6" w:rsidRPr="000314A3" w:rsidRDefault="008702F6" w:rsidP="00C9166C">
      <w:pPr>
        <w:spacing w:before="120"/>
        <w:rPr>
          <w:sz w:val="22"/>
          <w:szCs w:val="22"/>
        </w:rPr>
      </w:pPr>
      <w:r w:rsidRPr="000314A3">
        <w:rPr>
          <w:sz w:val="22"/>
          <w:szCs w:val="22"/>
        </w:rPr>
        <w:t>Suderinta:</w:t>
      </w:r>
    </w:p>
    <w:p w:rsidR="008702F6" w:rsidRPr="000314A3" w:rsidRDefault="008702F6" w:rsidP="008702F6">
      <w:pPr>
        <w:rPr>
          <w:sz w:val="22"/>
          <w:szCs w:val="22"/>
        </w:rPr>
      </w:pPr>
      <w:r w:rsidRPr="000314A3">
        <w:rPr>
          <w:sz w:val="22"/>
          <w:szCs w:val="22"/>
        </w:rPr>
        <w:t xml:space="preserve">Teismo finansininkė                                        </w:t>
      </w:r>
    </w:p>
    <w:p w:rsidR="008702F6" w:rsidRPr="000314A3" w:rsidRDefault="008702F6" w:rsidP="008702F6">
      <w:pPr>
        <w:rPr>
          <w:sz w:val="22"/>
          <w:szCs w:val="22"/>
        </w:rPr>
      </w:pPr>
      <w:r w:rsidRPr="000314A3">
        <w:rPr>
          <w:sz w:val="22"/>
          <w:szCs w:val="22"/>
        </w:rPr>
        <w:t xml:space="preserve">                                                                       </w:t>
      </w:r>
      <w:r w:rsidR="00C9166C" w:rsidRPr="000314A3">
        <w:rPr>
          <w:sz w:val="22"/>
          <w:szCs w:val="22"/>
        </w:rPr>
        <w:t xml:space="preserve">      (vardas, pavardė)</w:t>
      </w:r>
      <w:r w:rsidR="00C9166C" w:rsidRPr="000314A3">
        <w:rPr>
          <w:sz w:val="22"/>
          <w:szCs w:val="22"/>
        </w:rPr>
        <w:tab/>
      </w:r>
      <w:r w:rsidRPr="000314A3">
        <w:rPr>
          <w:sz w:val="22"/>
          <w:szCs w:val="22"/>
        </w:rPr>
        <w:t>(parašas, data)</w:t>
      </w:r>
    </w:p>
    <w:p w:rsidR="008702F6" w:rsidRPr="000314A3" w:rsidRDefault="008702F6" w:rsidP="008702F6">
      <w:pPr>
        <w:rPr>
          <w:sz w:val="22"/>
          <w:szCs w:val="22"/>
        </w:rPr>
      </w:pPr>
      <w:r w:rsidRPr="000314A3">
        <w:rPr>
          <w:sz w:val="22"/>
          <w:szCs w:val="22"/>
        </w:rPr>
        <w:t xml:space="preserve">                                      </w:t>
      </w:r>
    </w:p>
    <w:p w:rsidR="008702F6" w:rsidRPr="000314A3" w:rsidRDefault="008702F6" w:rsidP="008702F6">
      <w:pPr>
        <w:rPr>
          <w:sz w:val="22"/>
          <w:szCs w:val="22"/>
        </w:rPr>
      </w:pPr>
      <w:r w:rsidRPr="000314A3">
        <w:rPr>
          <w:sz w:val="22"/>
          <w:szCs w:val="22"/>
        </w:rPr>
        <w:t>SPRENDIMĄ TVIRTINU:</w:t>
      </w:r>
    </w:p>
    <w:p w:rsidR="008702F6" w:rsidRPr="000314A3" w:rsidRDefault="008702F6" w:rsidP="008702F6">
      <w:pPr>
        <w:rPr>
          <w:sz w:val="22"/>
          <w:szCs w:val="22"/>
        </w:rPr>
      </w:pPr>
    </w:p>
    <w:p w:rsidR="00C9166C" w:rsidRPr="000314A3" w:rsidRDefault="00C9166C" w:rsidP="008702F6">
      <w:pPr>
        <w:rPr>
          <w:sz w:val="20"/>
          <w:szCs w:val="20"/>
        </w:rPr>
      </w:pPr>
    </w:p>
    <w:p w:rsidR="00C9166C" w:rsidRPr="000314A3" w:rsidRDefault="00C9166C" w:rsidP="008702F6">
      <w:pPr>
        <w:rPr>
          <w:sz w:val="20"/>
          <w:szCs w:val="20"/>
        </w:rPr>
      </w:pPr>
    </w:p>
    <w:p w:rsidR="008702F6" w:rsidRPr="000314A3" w:rsidRDefault="00C9166C" w:rsidP="008702F6">
      <w:pPr>
        <w:rPr>
          <w:sz w:val="20"/>
          <w:szCs w:val="20"/>
        </w:rPr>
      </w:pPr>
      <w:r w:rsidRPr="000314A3">
        <w:rPr>
          <w:sz w:val="20"/>
          <w:szCs w:val="20"/>
        </w:rPr>
        <w:t xml:space="preserve">                                         (pareigos)</w:t>
      </w:r>
      <w:r w:rsidRPr="000314A3">
        <w:rPr>
          <w:sz w:val="20"/>
          <w:szCs w:val="20"/>
        </w:rPr>
        <w:tab/>
      </w:r>
      <w:r w:rsidRPr="000314A3">
        <w:rPr>
          <w:sz w:val="20"/>
          <w:szCs w:val="20"/>
        </w:rPr>
        <w:tab/>
        <w:t xml:space="preserve">           (vardas, pavardė)</w:t>
      </w:r>
      <w:r w:rsidRPr="000314A3">
        <w:rPr>
          <w:sz w:val="20"/>
          <w:szCs w:val="20"/>
        </w:rPr>
        <w:tab/>
        <w:t xml:space="preserve">               </w:t>
      </w:r>
      <w:r w:rsidR="008702F6" w:rsidRPr="000314A3">
        <w:rPr>
          <w:sz w:val="20"/>
          <w:szCs w:val="20"/>
        </w:rPr>
        <w:t>(parašas, data)</w:t>
      </w:r>
      <w:r w:rsidR="008702F6" w:rsidRPr="000314A3">
        <w:rPr>
          <w:sz w:val="20"/>
          <w:szCs w:val="20"/>
        </w:rPr>
        <w:tab/>
      </w:r>
    </w:p>
    <w:p w:rsidR="008702F6" w:rsidRPr="000314A3" w:rsidRDefault="008702F6" w:rsidP="008702F6">
      <w:pPr>
        <w:rPr>
          <w:b/>
          <w:sz w:val="22"/>
          <w:szCs w:val="22"/>
          <w:lang w:eastAsia="lt-LT"/>
        </w:rPr>
      </w:pPr>
      <w:r w:rsidRPr="000314A3">
        <w:rPr>
          <w:sz w:val="22"/>
          <w:szCs w:val="22"/>
        </w:rPr>
        <w:t xml:space="preserve">                                                 </w:t>
      </w:r>
    </w:p>
    <w:p w:rsidR="00514D31" w:rsidRPr="000314A3" w:rsidRDefault="00514D31">
      <w:pPr>
        <w:rPr>
          <w:sz w:val="22"/>
          <w:szCs w:val="22"/>
        </w:rPr>
      </w:pPr>
    </w:p>
    <w:sectPr w:rsidR="00514D31" w:rsidRPr="000314A3" w:rsidSect="0029536D">
      <w:headerReference w:type="even" r:id="rId13"/>
      <w:headerReference w:type="default" r:id="rId14"/>
      <w:pgSz w:w="12240" w:h="15840"/>
      <w:pgMar w:top="1134" w:right="567" w:bottom="426"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861" w:rsidRDefault="00A26861" w:rsidP="00DA6696">
      <w:r>
        <w:separator/>
      </w:r>
    </w:p>
  </w:endnote>
  <w:endnote w:type="continuationSeparator" w:id="0">
    <w:p w:rsidR="00A26861" w:rsidRDefault="00A26861" w:rsidP="00DA6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imes Roman">
    <w:panose1 w:val="00000000000000000000"/>
    <w:charset w:val="00"/>
    <w:family w:val="auto"/>
    <w:notTrueType/>
    <w:pitch w:val="default"/>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861" w:rsidRDefault="00A26861" w:rsidP="00DA6696">
      <w:r>
        <w:separator/>
      </w:r>
    </w:p>
  </w:footnote>
  <w:footnote w:type="continuationSeparator" w:id="0">
    <w:p w:rsidR="00A26861" w:rsidRDefault="00A26861" w:rsidP="00DA66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47" w:rsidRDefault="00FD47FB" w:rsidP="005A2047">
    <w:pPr>
      <w:pStyle w:val="Antrats"/>
      <w:framePr w:wrap="around" w:vAnchor="text" w:hAnchor="margin" w:xAlign="center" w:y="1"/>
      <w:rPr>
        <w:rStyle w:val="Puslapionumeris"/>
      </w:rPr>
    </w:pPr>
    <w:r>
      <w:rPr>
        <w:rStyle w:val="Puslapionumeris"/>
      </w:rPr>
      <w:fldChar w:fldCharType="begin"/>
    </w:r>
    <w:r w:rsidR="005A2047">
      <w:rPr>
        <w:rStyle w:val="Puslapionumeris"/>
      </w:rPr>
      <w:instrText xml:space="preserve">PAGE  </w:instrText>
    </w:r>
    <w:r>
      <w:rPr>
        <w:rStyle w:val="Puslapionumeris"/>
      </w:rPr>
      <w:fldChar w:fldCharType="end"/>
    </w:r>
  </w:p>
  <w:p w:rsidR="005A2047" w:rsidRDefault="005A2047">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47" w:rsidRDefault="00FD47FB" w:rsidP="005A2047">
    <w:pPr>
      <w:pStyle w:val="Antrats"/>
      <w:framePr w:wrap="around" w:vAnchor="text" w:hAnchor="margin" w:xAlign="center" w:y="1"/>
      <w:rPr>
        <w:rStyle w:val="Puslapionumeris"/>
      </w:rPr>
    </w:pPr>
    <w:r>
      <w:rPr>
        <w:rStyle w:val="Puslapionumeris"/>
      </w:rPr>
      <w:fldChar w:fldCharType="begin"/>
    </w:r>
    <w:r w:rsidR="005A2047">
      <w:rPr>
        <w:rStyle w:val="Puslapionumeris"/>
      </w:rPr>
      <w:instrText xml:space="preserve">PAGE  </w:instrText>
    </w:r>
    <w:r>
      <w:rPr>
        <w:rStyle w:val="Puslapionumeris"/>
      </w:rPr>
      <w:fldChar w:fldCharType="separate"/>
    </w:r>
    <w:r w:rsidR="008430C2">
      <w:rPr>
        <w:rStyle w:val="Puslapionumeris"/>
      </w:rPr>
      <w:t>16</w:t>
    </w:r>
    <w:r>
      <w:rPr>
        <w:rStyle w:val="Puslapionumeris"/>
      </w:rPr>
      <w:fldChar w:fldCharType="end"/>
    </w:r>
  </w:p>
  <w:p w:rsidR="005A2047" w:rsidRDefault="005A204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97CAF"/>
    <w:multiLevelType w:val="multilevel"/>
    <w:tmpl w:val="12FCD084"/>
    <w:lvl w:ilvl="0">
      <w:start w:val="91"/>
      <w:numFmt w:val="decimal"/>
      <w:lvlText w:val="%1."/>
      <w:lvlJc w:val="left"/>
      <w:pPr>
        <w:tabs>
          <w:tab w:val="num" w:pos="0"/>
        </w:tabs>
        <w:ind w:left="786" w:hanging="360"/>
      </w:pPr>
      <w:rPr>
        <w:rFonts w:hint="default"/>
      </w:rPr>
    </w:lvl>
    <w:lvl w:ilvl="1">
      <w:start w:val="67"/>
      <w:numFmt w:val="decimal"/>
      <w:lvlText w:val="70.%2."/>
      <w:lvlJc w:val="left"/>
      <w:pPr>
        <w:tabs>
          <w:tab w:val="num" w:pos="0"/>
        </w:tabs>
        <w:ind w:left="927" w:hanging="360"/>
      </w:pPr>
      <w:rPr>
        <w:rFonts w:hint="default"/>
        <w:b w:val="0"/>
        <w:i w:val="0"/>
        <w:color w:val="auto"/>
        <w:sz w:val="24"/>
        <w:szCs w:val="24"/>
      </w:rPr>
    </w:lvl>
    <w:lvl w:ilvl="2">
      <w:start w:val="1"/>
      <w:numFmt w:val="decimal"/>
      <w:isLgl/>
      <w:lvlText w:val="%1.%2.%3."/>
      <w:lvlJc w:val="left"/>
      <w:pPr>
        <w:tabs>
          <w:tab w:val="num" w:pos="0"/>
        </w:tabs>
        <w:ind w:left="1494"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702F6"/>
    <w:rsid w:val="000314A3"/>
    <w:rsid w:val="0029536D"/>
    <w:rsid w:val="002D02AD"/>
    <w:rsid w:val="00447F1B"/>
    <w:rsid w:val="00460410"/>
    <w:rsid w:val="00514D31"/>
    <w:rsid w:val="005A2047"/>
    <w:rsid w:val="00675128"/>
    <w:rsid w:val="008430C2"/>
    <w:rsid w:val="008702F6"/>
    <w:rsid w:val="009162FC"/>
    <w:rsid w:val="00A26861"/>
    <w:rsid w:val="00C9166C"/>
    <w:rsid w:val="00D84A3C"/>
    <w:rsid w:val="00DA6696"/>
    <w:rsid w:val="00DC7ADB"/>
    <w:rsid w:val="00DE1DC7"/>
    <w:rsid w:val="00E041D3"/>
    <w:rsid w:val="00E6007A"/>
    <w:rsid w:val="00FD47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02F6"/>
    <w:pPr>
      <w:spacing w:after="0" w:line="240" w:lineRule="auto"/>
    </w:pPr>
    <w:rPr>
      <w:rFonts w:ascii="Times New Roman" w:eastAsia="Times New Roman" w:hAnsi="Times New Roman" w:cs="Times New Roman"/>
      <w:noProof/>
      <w:sz w:val="24"/>
      <w:szCs w:val="24"/>
      <w:lang w:val="lt-LT"/>
    </w:rPr>
  </w:style>
  <w:style w:type="paragraph" w:styleId="Antrat1">
    <w:name w:val="heading 1"/>
    <w:basedOn w:val="prastasis"/>
    <w:next w:val="prastasis"/>
    <w:link w:val="Antrat1Diagrama"/>
    <w:qFormat/>
    <w:rsid w:val="008702F6"/>
    <w:pPr>
      <w:keepNext/>
      <w:jc w:val="center"/>
      <w:outlineLvl w:val="0"/>
    </w:pPr>
    <w:rPr>
      <w:b/>
      <w:bCs/>
      <w:noProof w:val="0"/>
      <w:lang w:eastAsia="lt-LT"/>
    </w:rPr>
  </w:style>
  <w:style w:type="paragraph" w:styleId="Antrat2">
    <w:name w:val="heading 2"/>
    <w:basedOn w:val="prastasis"/>
    <w:next w:val="prastasis"/>
    <w:link w:val="Antrat2Diagrama"/>
    <w:qFormat/>
    <w:rsid w:val="008702F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8702F6"/>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702F6"/>
    <w:rPr>
      <w:rFonts w:ascii="Times New Roman" w:eastAsia="Times New Roman" w:hAnsi="Times New Roman" w:cs="Times New Roman"/>
      <w:b/>
      <w:bCs/>
      <w:sz w:val="24"/>
      <w:szCs w:val="24"/>
      <w:lang w:val="lt-LT" w:eastAsia="lt-LT"/>
    </w:rPr>
  </w:style>
  <w:style w:type="character" w:customStyle="1" w:styleId="Antrat2Diagrama">
    <w:name w:val="Antraštė 2 Diagrama"/>
    <w:basedOn w:val="Numatytasispastraiposriftas"/>
    <w:link w:val="Antrat2"/>
    <w:rsid w:val="008702F6"/>
    <w:rPr>
      <w:rFonts w:ascii="Arial" w:eastAsia="Times New Roman" w:hAnsi="Arial" w:cs="Arial"/>
      <w:b/>
      <w:bCs/>
      <w:i/>
      <w:iCs/>
      <w:noProof/>
      <w:sz w:val="28"/>
      <w:szCs w:val="28"/>
      <w:lang w:val="lt-LT"/>
    </w:rPr>
  </w:style>
  <w:style w:type="character" w:customStyle="1" w:styleId="Antrat3Diagrama">
    <w:name w:val="Antraštė 3 Diagrama"/>
    <w:basedOn w:val="Numatytasispastraiposriftas"/>
    <w:link w:val="Antrat3"/>
    <w:rsid w:val="008702F6"/>
    <w:rPr>
      <w:rFonts w:ascii="Arial" w:eastAsia="Times New Roman" w:hAnsi="Arial" w:cs="Arial"/>
      <w:b/>
      <w:bCs/>
      <w:noProof/>
      <w:sz w:val="26"/>
      <w:szCs w:val="26"/>
      <w:lang w:val="lt-LT"/>
    </w:rPr>
  </w:style>
  <w:style w:type="paragraph" w:customStyle="1" w:styleId="ISTATYMAS">
    <w:name w:val="ISTATYMAS"/>
    <w:basedOn w:val="Noparagraphstyle"/>
    <w:rsid w:val="008702F6"/>
    <w:pPr>
      <w:keepLines/>
      <w:suppressAutoHyphens/>
      <w:jc w:val="center"/>
    </w:pPr>
    <w:rPr>
      <w:rFonts w:ascii="Times New Roman" w:hAnsi="Times New Roman"/>
      <w:sz w:val="20"/>
      <w:szCs w:val="20"/>
    </w:rPr>
  </w:style>
  <w:style w:type="paragraph" w:customStyle="1" w:styleId="Noparagraphstyle">
    <w:name w:val="[No paragraph style]"/>
    <w:rsid w:val="008702F6"/>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Pavadinimas1">
    <w:name w:val="Pavadinimas1"/>
    <w:basedOn w:val="Noparagraphstyle"/>
    <w:rsid w:val="008702F6"/>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8702F6"/>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8702F6"/>
    <w:pPr>
      <w:tabs>
        <w:tab w:val="right" w:pos="9808"/>
      </w:tabs>
      <w:suppressAutoHyphens/>
    </w:pPr>
    <w:rPr>
      <w:rFonts w:ascii="Times New Roman" w:hAnsi="Times New Roman"/>
      <w:caps/>
      <w:sz w:val="20"/>
      <w:szCs w:val="20"/>
    </w:rPr>
  </w:style>
  <w:style w:type="paragraph" w:customStyle="1" w:styleId="Linija">
    <w:name w:val="Linija"/>
    <w:basedOn w:val="MAZAS"/>
    <w:rsid w:val="008702F6"/>
    <w:pPr>
      <w:ind w:firstLine="0"/>
      <w:jc w:val="center"/>
    </w:pPr>
    <w:rPr>
      <w:sz w:val="12"/>
      <w:szCs w:val="12"/>
    </w:rPr>
  </w:style>
  <w:style w:type="paragraph" w:customStyle="1" w:styleId="MAZAS">
    <w:name w:val="MAZAS"/>
    <w:basedOn w:val="Noparagraphstyle"/>
    <w:rsid w:val="008702F6"/>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8702F6"/>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8702F6"/>
    <w:pPr>
      <w:keepLines/>
      <w:suppressAutoHyphens/>
      <w:jc w:val="center"/>
    </w:pPr>
    <w:rPr>
      <w:rFonts w:ascii="Times New Roman" w:hAnsi="Times New Roman"/>
      <w:b/>
      <w:bCs/>
      <w:caps/>
      <w:sz w:val="20"/>
      <w:szCs w:val="20"/>
    </w:rPr>
  </w:style>
  <w:style w:type="character" w:styleId="Hipersaitas">
    <w:name w:val="Hyperlink"/>
    <w:basedOn w:val="Numatytasispastraiposriftas"/>
    <w:rsid w:val="008702F6"/>
    <w:rPr>
      <w:color w:val="0000FF"/>
      <w:u w:val="single"/>
    </w:rPr>
  </w:style>
  <w:style w:type="paragraph" w:styleId="Antrats">
    <w:name w:val="header"/>
    <w:basedOn w:val="prastasis"/>
    <w:link w:val="AntratsDiagrama"/>
    <w:rsid w:val="008702F6"/>
    <w:pPr>
      <w:tabs>
        <w:tab w:val="center" w:pos="4986"/>
        <w:tab w:val="right" w:pos="9972"/>
      </w:tabs>
    </w:pPr>
  </w:style>
  <w:style w:type="character" w:customStyle="1" w:styleId="AntratsDiagrama">
    <w:name w:val="Antraštės Diagrama"/>
    <w:basedOn w:val="Numatytasispastraiposriftas"/>
    <w:link w:val="Antrats"/>
    <w:rsid w:val="008702F6"/>
    <w:rPr>
      <w:rFonts w:ascii="Times New Roman" w:eastAsia="Times New Roman" w:hAnsi="Times New Roman" w:cs="Times New Roman"/>
      <w:noProof/>
      <w:sz w:val="24"/>
      <w:szCs w:val="24"/>
      <w:lang w:val="lt-LT"/>
    </w:rPr>
  </w:style>
  <w:style w:type="character" w:styleId="Puslapionumeris">
    <w:name w:val="page number"/>
    <w:basedOn w:val="Numatytasispastraiposriftas"/>
    <w:rsid w:val="008702F6"/>
  </w:style>
  <w:style w:type="paragraph" w:customStyle="1" w:styleId="Bodytext">
    <w:name w:val="Body text"/>
    <w:rsid w:val="008702F6"/>
    <w:pPr>
      <w:spacing w:after="0" w:line="240" w:lineRule="auto"/>
      <w:ind w:firstLine="312"/>
      <w:jc w:val="both"/>
    </w:pPr>
    <w:rPr>
      <w:rFonts w:ascii="TimesLT" w:eastAsia="Times New Roman" w:hAnsi="TimesLT" w:cs="Times New Roman"/>
      <w:snapToGrid w:val="0"/>
      <w:sz w:val="20"/>
      <w:szCs w:val="20"/>
      <w:lang w:val="en-US"/>
    </w:rPr>
  </w:style>
  <w:style w:type="paragraph" w:styleId="Porat">
    <w:name w:val="footer"/>
    <w:basedOn w:val="prastasis"/>
    <w:link w:val="PoratDiagrama"/>
    <w:rsid w:val="008702F6"/>
    <w:pPr>
      <w:tabs>
        <w:tab w:val="center" w:pos="4986"/>
        <w:tab w:val="right" w:pos="9972"/>
      </w:tabs>
    </w:pPr>
  </w:style>
  <w:style w:type="character" w:customStyle="1" w:styleId="PoratDiagrama">
    <w:name w:val="Poraštė Diagrama"/>
    <w:basedOn w:val="Numatytasispastraiposriftas"/>
    <w:link w:val="Porat"/>
    <w:rsid w:val="008702F6"/>
    <w:rPr>
      <w:rFonts w:ascii="Times New Roman" w:eastAsia="Times New Roman" w:hAnsi="Times New Roman" w:cs="Times New Roman"/>
      <w:noProof/>
      <w:sz w:val="24"/>
      <w:szCs w:val="24"/>
      <w:lang w:val="lt-LT"/>
    </w:rPr>
  </w:style>
  <w:style w:type="paragraph" w:styleId="Pagrindiniotekstotrauka3">
    <w:name w:val="Body Text Indent 3"/>
    <w:basedOn w:val="prastasis"/>
    <w:link w:val="Pagrindiniotekstotrauka3Diagrama"/>
    <w:rsid w:val="008702F6"/>
    <w:pPr>
      <w:spacing w:line="360" w:lineRule="auto"/>
      <w:ind w:firstLine="720"/>
      <w:jc w:val="both"/>
    </w:pPr>
  </w:style>
  <w:style w:type="character" w:customStyle="1" w:styleId="Pagrindiniotekstotrauka3Diagrama">
    <w:name w:val="Pagrindinio teksto įtrauka 3 Diagrama"/>
    <w:basedOn w:val="Numatytasispastraiposriftas"/>
    <w:link w:val="Pagrindiniotekstotrauka3"/>
    <w:rsid w:val="008702F6"/>
    <w:rPr>
      <w:rFonts w:ascii="Times New Roman" w:eastAsia="Times New Roman" w:hAnsi="Times New Roman" w:cs="Times New Roman"/>
      <w:noProof/>
      <w:sz w:val="24"/>
      <w:szCs w:val="24"/>
      <w:lang w:val="lt-LT"/>
    </w:rPr>
  </w:style>
  <w:style w:type="paragraph" w:customStyle="1" w:styleId="PAVADINIMAI">
    <w:name w:val="PAVADINIMAI"/>
    <w:basedOn w:val="Antrat1"/>
    <w:autoRedefine/>
    <w:rsid w:val="008702F6"/>
    <w:rPr>
      <w:rFonts w:cs="Arial"/>
      <w:lang w:val="sv-SE"/>
    </w:rPr>
  </w:style>
  <w:style w:type="paragraph" w:styleId="Sraopastraipa">
    <w:name w:val="List Paragraph"/>
    <w:basedOn w:val="prastasis"/>
    <w:qFormat/>
    <w:rsid w:val="008702F6"/>
    <w:pPr>
      <w:ind w:left="720"/>
    </w:pPr>
    <w:rPr>
      <w:rFonts w:ascii="TimesLT" w:hAnsi="TimesLT"/>
      <w:noProof w:val="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268778&amp;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3.lrs.lt/cgi-bin/preps2?a=30614&amp;b=" TargetMode="External"/><Relationship Id="rId12" Type="http://schemas.openxmlformats.org/officeDocument/2006/relationships/hyperlink" Target="http://www3.lrs.lt/cgi-bin/preps2?a=270147&amp;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lrs.lt/cgi-bin/preps2?a=206032&amp;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3.lrs.lt/cgi-bin/preps2?a=302823&amp;b=" TargetMode="External"/><Relationship Id="rId4" Type="http://schemas.openxmlformats.org/officeDocument/2006/relationships/webSettings" Target="webSettings.xml"/><Relationship Id="rId9" Type="http://schemas.openxmlformats.org/officeDocument/2006/relationships/hyperlink" Target="http://www3.lrs.lt/cgi-bin/preps2?a=107687&amp;b="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28</Pages>
  <Words>15201</Words>
  <Characters>86650</Characters>
  <Application>Microsoft Office Word</Application>
  <DocSecurity>0</DocSecurity>
  <Lines>722</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NTT</dc:creator>
  <cp:keywords/>
  <dc:description/>
  <cp:lastModifiedBy>NTT</cp:lastModifiedBy>
  <cp:revision>8</cp:revision>
  <cp:lastPrinted>2012-02-02T08:29:00Z</cp:lastPrinted>
  <dcterms:created xsi:type="dcterms:W3CDTF">2012-02-01T12:48:00Z</dcterms:created>
  <dcterms:modified xsi:type="dcterms:W3CDTF">2012-02-17T08:05:00Z</dcterms:modified>
</cp:coreProperties>
</file>