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DC2" w:rsidRDefault="00574DC2" w:rsidP="00574DC2">
      <w:pPr>
        <w:tabs>
          <w:tab w:val="left" w:pos="851"/>
        </w:tabs>
        <w:jc w:val="center"/>
        <w:rPr>
          <w:b/>
          <w:lang w:val="lt-LT"/>
        </w:rPr>
      </w:pPr>
    </w:p>
    <w:p w:rsidR="00574DC2" w:rsidRDefault="00574DC2" w:rsidP="00574DC2">
      <w:pPr>
        <w:tabs>
          <w:tab w:val="left" w:pos="851"/>
        </w:tabs>
        <w:ind w:firstLine="720"/>
        <w:jc w:val="center"/>
        <w:rPr>
          <w:b/>
          <w:lang w:val="lt-LT"/>
        </w:rPr>
      </w:pPr>
      <w:r>
        <w:rPr>
          <w:b/>
          <w:lang w:val="lt-LT"/>
        </w:rPr>
        <w:t>VARĖNOS  ,,LOPŠELIO-DARŽELIO „ŽILVITIS“</w:t>
      </w:r>
    </w:p>
    <w:p w:rsidR="00574DC2" w:rsidRDefault="00574DC2" w:rsidP="00574DC2">
      <w:pPr>
        <w:tabs>
          <w:tab w:val="left" w:pos="851"/>
        </w:tabs>
        <w:ind w:firstLine="720"/>
        <w:jc w:val="center"/>
        <w:rPr>
          <w:b/>
          <w:lang w:val="lt-LT"/>
        </w:rPr>
      </w:pPr>
      <w:r>
        <w:rPr>
          <w:b/>
          <w:lang w:val="lt-LT"/>
        </w:rPr>
        <w:t>SUPAPRASTINTŲ VIEŠŲJŲ PIRKIMŲ  TAISYKLĖS</w:t>
      </w:r>
    </w:p>
    <w:p w:rsidR="00574DC2" w:rsidRDefault="00574DC2" w:rsidP="00574DC2">
      <w:pPr>
        <w:tabs>
          <w:tab w:val="left" w:pos="851"/>
        </w:tabs>
        <w:rPr>
          <w:b/>
          <w:lang w:val="lt-LT"/>
        </w:rPr>
      </w:pPr>
    </w:p>
    <w:p w:rsidR="00574DC2" w:rsidRDefault="00574DC2" w:rsidP="00574DC2">
      <w:pPr>
        <w:tabs>
          <w:tab w:val="left" w:pos="851"/>
        </w:tabs>
        <w:rPr>
          <w:b/>
          <w:lang w:val="lt-LT"/>
        </w:rPr>
      </w:pPr>
    </w:p>
    <w:p w:rsidR="00574DC2" w:rsidRDefault="00574DC2" w:rsidP="00574DC2">
      <w:pPr>
        <w:tabs>
          <w:tab w:val="left" w:pos="851"/>
        </w:tabs>
        <w:rPr>
          <w:b/>
          <w:lang w:val="lt-LT"/>
        </w:rPr>
      </w:pPr>
    </w:p>
    <w:p w:rsidR="00574DC2" w:rsidRDefault="00574DC2" w:rsidP="00574DC2">
      <w:pPr>
        <w:tabs>
          <w:tab w:val="left" w:pos="851"/>
        </w:tabs>
        <w:rPr>
          <w:b/>
          <w:lang w:val="lt-LT"/>
        </w:rPr>
      </w:pPr>
    </w:p>
    <w:p w:rsidR="00574DC2" w:rsidRDefault="00574DC2" w:rsidP="00574DC2">
      <w:pPr>
        <w:tabs>
          <w:tab w:val="left" w:pos="851"/>
        </w:tabs>
        <w:ind w:firstLine="360"/>
        <w:jc w:val="center"/>
        <w:rPr>
          <w:b/>
          <w:lang w:val="lt-LT"/>
        </w:rPr>
      </w:pPr>
      <w:r>
        <w:rPr>
          <w:b/>
          <w:lang w:val="lt-LT"/>
        </w:rPr>
        <w:t>TURINYS</w:t>
      </w:r>
    </w:p>
    <w:p w:rsidR="00574DC2" w:rsidRDefault="00574DC2" w:rsidP="00574DC2">
      <w:pPr>
        <w:tabs>
          <w:tab w:val="left" w:pos="851"/>
          <w:tab w:val="left" w:pos="8820"/>
          <w:tab w:val="right" w:leader="dot" w:pos="9180"/>
        </w:tabs>
        <w:spacing w:line="360" w:lineRule="auto"/>
        <w:rPr>
          <w:lang w:val="lt-LT"/>
        </w:rPr>
      </w:pPr>
      <w:r>
        <w:rPr>
          <w:lang w:val="lt-LT"/>
        </w:rPr>
        <w:t>I.    BENDROSIOS NUOSTATOS..........................................................................................</w:t>
      </w:r>
      <w:r>
        <w:rPr>
          <w:lang w:val="lt-LT"/>
        </w:rPr>
        <w:tab/>
        <w:t>2</w:t>
      </w:r>
    </w:p>
    <w:p w:rsidR="00574DC2" w:rsidRDefault="00574DC2" w:rsidP="00574DC2">
      <w:pPr>
        <w:tabs>
          <w:tab w:val="left" w:pos="851"/>
          <w:tab w:val="right" w:leader="dot" w:pos="9180"/>
        </w:tabs>
        <w:spacing w:line="360" w:lineRule="auto"/>
        <w:rPr>
          <w:lang w:val="lt-LT"/>
        </w:rPr>
      </w:pPr>
      <w:r>
        <w:rPr>
          <w:lang w:val="lt-LT"/>
        </w:rPr>
        <w:t xml:space="preserve">II.   SUPAPRASTINTUS PIRKIMUS ATLIEKANTYS ASMENYS IR PASIRENGIMAS </w:t>
      </w:r>
    </w:p>
    <w:p w:rsidR="00574DC2" w:rsidRDefault="00574DC2" w:rsidP="00574DC2">
      <w:pPr>
        <w:tabs>
          <w:tab w:val="left" w:pos="851"/>
          <w:tab w:val="right" w:leader="dot" w:pos="9180"/>
        </w:tabs>
        <w:spacing w:line="360" w:lineRule="auto"/>
        <w:rPr>
          <w:lang w:val="lt-LT"/>
        </w:rPr>
      </w:pPr>
      <w:r>
        <w:rPr>
          <w:lang w:val="lt-LT"/>
        </w:rPr>
        <w:t xml:space="preserve">       PIRKIMO PROCEDŪRŲ VYKDYMUI </w:t>
      </w:r>
      <w:r>
        <w:rPr>
          <w:lang w:val="lt-LT"/>
        </w:rPr>
        <w:tab/>
        <w:t>4</w:t>
      </w:r>
    </w:p>
    <w:p w:rsidR="00574DC2" w:rsidRDefault="00574DC2" w:rsidP="00574DC2">
      <w:pPr>
        <w:tabs>
          <w:tab w:val="left" w:pos="851"/>
          <w:tab w:val="right" w:leader="dot" w:pos="9180"/>
        </w:tabs>
        <w:spacing w:line="360" w:lineRule="auto"/>
        <w:rPr>
          <w:lang w:val="lt-LT"/>
        </w:rPr>
      </w:pPr>
      <w:r>
        <w:rPr>
          <w:lang w:val="lt-LT"/>
        </w:rPr>
        <w:t xml:space="preserve">III.   SUPAPRASTINTŲ PIRKIMŲ VYKDYMAS </w:t>
      </w:r>
      <w:r>
        <w:rPr>
          <w:lang w:val="lt-LT"/>
        </w:rPr>
        <w:tab/>
        <w:t>5</w:t>
      </w:r>
    </w:p>
    <w:p w:rsidR="00574DC2" w:rsidRDefault="00574DC2" w:rsidP="00574DC2">
      <w:pPr>
        <w:tabs>
          <w:tab w:val="left" w:pos="851"/>
          <w:tab w:val="right" w:leader="dot" w:pos="9180"/>
        </w:tabs>
        <w:spacing w:line="360" w:lineRule="auto"/>
        <w:rPr>
          <w:lang w:val="lt-LT"/>
        </w:rPr>
      </w:pPr>
      <w:r>
        <w:rPr>
          <w:lang w:val="lt-LT"/>
        </w:rPr>
        <w:t xml:space="preserve">IV.   SUPAPRASTINTO ATVIRO KONKURSO VYKDYMO YPATUMAI </w:t>
      </w:r>
      <w:r>
        <w:rPr>
          <w:lang w:val="lt-LT"/>
        </w:rPr>
        <w:tab/>
        <w:t>11</w:t>
      </w:r>
    </w:p>
    <w:p w:rsidR="00574DC2" w:rsidRDefault="00574DC2" w:rsidP="00574DC2">
      <w:pPr>
        <w:tabs>
          <w:tab w:val="left" w:pos="851"/>
          <w:tab w:val="right" w:leader="dot" w:pos="9180"/>
        </w:tabs>
        <w:spacing w:line="360" w:lineRule="auto"/>
        <w:rPr>
          <w:lang w:val="lt-LT"/>
        </w:rPr>
      </w:pPr>
      <w:r>
        <w:rPr>
          <w:lang w:val="lt-LT"/>
        </w:rPr>
        <w:t xml:space="preserve">V.    SUPAPRASTINTŲ SKELBIAMŲ DERYBŲ VYKDYMO YPATUMAI </w:t>
      </w:r>
      <w:r>
        <w:rPr>
          <w:lang w:val="lt-LT"/>
        </w:rPr>
        <w:tab/>
        <w:t>13</w:t>
      </w:r>
    </w:p>
    <w:p w:rsidR="00574DC2" w:rsidRDefault="00574DC2" w:rsidP="00574DC2">
      <w:pPr>
        <w:tabs>
          <w:tab w:val="left" w:pos="851"/>
          <w:tab w:val="right" w:leader="dot" w:pos="9180"/>
        </w:tabs>
        <w:spacing w:line="360" w:lineRule="auto"/>
        <w:rPr>
          <w:lang w:val="lt-LT"/>
        </w:rPr>
      </w:pPr>
      <w:r>
        <w:rPr>
          <w:lang w:val="lt-LT"/>
        </w:rPr>
        <w:t xml:space="preserve">VI.   SUPAPRASTINTŲ NESKELBIAMŲ DERYBŲ VYKDYMO YPATUMAI </w:t>
      </w:r>
      <w:r>
        <w:rPr>
          <w:lang w:val="lt-LT"/>
        </w:rPr>
        <w:tab/>
        <w:t>15</w:t>
      </w:r>
    </w:p>
    <w:p w:rsidR="00574DC2" w:rsidRDefault="00574DC2" w:rsidP="00574DC2">
      <w:pPr>
        <w:tabs>
          <w:tab w:val="left" w:pos="180"/>
          <w:tab w:val="left" w:pos="851"/>
          <w:tab w:val="right" w:leader="dot" w:pos="9180"/>
        </w:tabs>
        <w:spacing w:line="360" w:lineRule="auto"/>
        <w:rPr>
          <w:lang w:val="lt-LT"/>
        </w:rPr>
      </w:pPr>
      <w:r>
        <w:rPr>
          <w:lang w:val="lt-LT"/>
        </w:rPr>
        <w:t xml:space="preserve">VII.  MAŽOS VERTĖS PIRKIMO VYKDYMO YPATUMAI </w:t>
      </w:r>
      <w:r>
        <w:rPr>
          <w:lang w:val="lt-LT"/>
        </w:rPr>
        <w:tab/>
        <w:t>16</w:t>
      </w:r>
    </w:p>
    <w:p w:rsidR="00574DC2" w:rsidRDefault="00574DC2" w:rsidP="00574DC2">
      <w:pPr>
        <w:tabs>
          <w:tab w:val="left" w:pos="851"/>
          <w:tab w:val="right" w:leader="dot" w:pos="9180"/>
        </w:tabs>
        <w:rPr>
          <w:lang w:val="lt-LT"/>
        </w:rPr>
      </w:pPr>
      <w:r>
        <w:rPr>
          <w:lang w:val="lt-LT"/>
        </w:rPr>
        <w:t xml:space="preserve">VIII. BAIGIAMOSIOS NUOSTATOS </w:t>
      </w:r>
      <w:r>
        <w:rPr>
          <w:lang w:val="lt-LT"/>
        </w:rPr>
        <w:tab/>
        <w:t>18</w:t>
      </w:r>
    </w:p>
    <w:p w:rsidR="00574DC2" w:rsidRDefault="00574DC2" w:rsidP="00574DC2">
      <w:pPr>
        <w:tabs>
          <w:tab w:val="left" w:pos="851"/>
        </w:tabs>
        <w:spacing w:line="360" w:lineRule="auto"/>
        <w:rPr>
          <w:lang w:val="lt-LT"/>
        </w:rPr>
      </w:pPr>
    </w:p>
    <w:p w:rsidR="00574DC2" w:rsidRDefault="00574DC2" w:rsidP="00574DC2">
      <w:pPr>
        <w:tabs>
          <w:tab w:val="left" w:pos="851"/>
        </w:tabs>
        <w:spacing w:line="360" w:lineRule="auto"/>
        <w:rPr>
          <w:lang w:val="lt-LT"/>
        </w:rPr>
      </w:pPr>
    </w:p>
    <w:p w:rsidR="00574DC2" w:rsidRDefault="00574DC2" w:rsidP="00574DC2">
      <w:pPr>
        <w:tabs>
          <w:tab w:val="left" w:pos="851"/>
        </w:tabs>
        <w:jc w:val="center"/>
        <w:rPr>
          <w:b/>
          <w:lang w:val="lt-LT"/>
        </w:rPr>
      </w:pPr>
    </w:p>
    <w:p w:rsidR="00574DC2" w:rsidRDefault="00574DC2" w:rsidP="00574DC2">
      <w:pPr>
        <w:tabs>
          <w:tab w:val="left" w:pos="851"/>
        </w:tabs>
        <w:spacing w:line="360" w:lineRule="auto"/>
        <w:rPr>
          <w:lang w:val="lt-LT"/>
        </w:rPr>
      </w:pPr>
    </w:p>
    <w:p w:rsidR="00574DC2" w:rsidRDefault="00574DC2" w:rsidP="00574DC2">
      <w:pPr>
        <w:tabs>
          <w:tab w:val="left" w:pos="851"/>
        </w:tabs>
        <w:spacing w:line="360" w:lineRule="auto"/>
        <w:rPr>
          <w:lang w:val="lt-LT"/>
        </w:rPr>
      </w:pPr>
    </w:p>
    <w:p w:rsidR="00574DC2" w:rsidRDefault="00574DC2" w:rsidP="00574DC2">
      <w:pPr>
        <w:tabs>
          <w:tab w:val="left" w:pos="851"/>
        </w:tabs>
        <w:spacing w:line="360" w:lineRule="auto"/>
        <w:rPr>
          <w:lang w:val="lt-LT"/>
        </w:rPr>
      </w:pPr>
    </w:p>
    <w:p w:rsidR="00574DC2" w:rsidRDefault="00574DC2" w:rsidP="00574DC2">
      <w:pPr>
        <w:tabs>
          <w:tab w:val="left" w:pos="851"/>
        </w:tabs>
        <w:spacing w:line="360" w:lineRule="auto"/>
        <w:rPr>
          <w:lang w:val="lt-LT"/>
        </w:rPr>
      </w:pPr>
    </w:p>
    <w:p w:rsidR="00574DC2" w:rsidRDefault="00574DC2" w:rsidP="00574DC2">
      <w:pPr>
        <w:tabs>
          <w:tab w:val="left" w:pos="851"/>
        </w:tabs>
        <w:jc w:val="center"/>
        <w:rPr>
          <w:lang w:val="lt-LT"/>
        </w:rPr>
      </w:pPr>
    </w:p>
    <w:p w:rsidR="00574DC2" w:rsidRDefault="00574DC2" w:rsidP="00574DC2">
      <w:pPr>
        <w:tabs>
          <w:tab w:val="left" w:pos="851"/>
        </w:tabs>
        <w:jc w:val="center"/>
        <w:rPr>
          <w:lang w:val="lt-LT"/>
        </w:rPr>
      </w:pPr>
    </w:p>
    <w:p w:rsidR="00574DC2" w:rsidRDefault="00574DC2" w:rsidP="00574DC2">
      <w:pPr>
        <w:tabs>
          <w:tab w:val="left" w:pos="851"/>
        </w:tabs>
        <w:jc w:val="center"/>
        <w:rPr>
          <w:lang w:val="lt-LT"/>
        </w:rPr>
      </w:pPr>
    </w:p>
    <w:p w:rsidR="00574DC2" w:rsidRDefault="00574DC2" w:rsidP="00574DC2">
      <w:pPr>
        <w:tabs>
          <w:tab w:val="left" w:pos="851"/>
        </w:tabs>
        <w:jc w:val="center"/>
        <w:rPr>
          <w:lang w:val="lt-LT"/>
        </w:rPr>
      </w:pPr>
    </w:p>
    <w:p w:rsidR="00574DC2" w:rsidRDefault="00574DC2" w:rsidP="00574DC2">
      <w:pPr>
        <w:tabs>
          <w:tab w:val="left" w:pos="851"/>
        </w:tabs>
        <w:jc w:val="center"/>
        <w:rPr>
          <w:lang w:val="lt-LT"/>
        </w:rPr>
      </w:pPr>
    </w:p>
    <w:p w:rsidR="00574DC2" w:rsidRDefault="00574DC2" w:rsidP="00574DC2">
      <w:pPr>
        <w:tabs>
          <w:tab w:val="left" w:pos="851"/>
        </w:tabs>
        <w:jc w:val="center"/>
        <w:rPr>
          <w:lang w:val="lt-LT"/>
        </w:rPr>
      </w:pPr>
    </w:p>
    <w:p w:rsidR="00574DC2" w:rsidRDefault="00574DC2" w:rsidP="00574DC2">
      <w:pPr>
        <w:tabs>
          <w:tab w:val="left" w:pos="5685"/>
        </w:tabs>
        <w:rPr>
          <w:lang w:val="lt-LT"/>
        </w:rPr>
      </w:pPr>
    </w:p>
    <w:p w:rsidR="00574DC2" w:rsidRDefault="00574DC2" w:rsidP="00574DC2">
      <w:pPr>
        <w:tabs>
          <w:tab w:val="left" w:pos="5685"/>
        </w:tabs>
        <w:rPr>
          <w:lang w:val="lt-LT"/>
        </w:rPr>
      </w:pPr>
    </w:p>
    <w:p w:rsidR="00574DC2" w:rsidRDefault="00574DC2" w:rsidP="00574DC2">
      <w:pPr>
        <w:tabs>
          <w:tab w:val="left" w:pos="5685"/>
        </w:tabs>
        <w:rPr>
          <w:lang w:val="lt-LT"/>
        </w:rPr>
      </w:pPr>
    </w:p>
    <w:p w:rsidR="00574DC2" w:rsidRDefault="00574DC2" w:rsidP="00574DC2">
      <w:pPr>
        <w:tabs>
          <w:tab w:val="left" w:pos="5685"/>
        </w:tabs>
        <w:rPr>
          <w:lang w:val="lt-LT"/>
        </w:rPr>
      </w:pPr>
    </w:p>
    <w:p w:rsidR="00574DC2" w:rsidRDefault="00574DC2" w:rsidP="00574DC2">
      <w:pPr>
        <w:tabs>
          <w:tab w:val="left" w:pos="851"/>
        </w:tabs>
        <w:rPr>
          <w:lang w:val="lt-LT"/>
        </w:rPr>
      </w:pPr>
    </w:p>
    <w:p w:rsidR="00574DC2" w:rsidRDefault="00574DC2" w:rsidP="00574DC2">
      <w:pPr>
        <w:tabs>
          <w:tab w:val="left" w:pos="851"/>
        </w:tabs>
        <w:ind w:left="3600" w:firstLine="720"/>
        <w:rPr>
          <w:lang w:val="lt-LT"/>
        </w:rPr>
      </w:pPr>
    </w:p>
    <w:p w:rsidR="00574DC2" w:rsidRDefault="00574DC2" w:rsidP="00574DC2">
      <w:pPr>
        <w:tabs>
          <w:tab w:val="left" w:pos="851"/>
        </w:tabs>
        <w:rPr>
          <w:lang w:val="lt-LT"/>
        </w:rPr>
      </w:pPr>
      <w:r>
        <w:rPr>
          <w:lang w:val="lt-LT"/>
        </w:rPr>
        <w:t xml:space="preserve">                   </w:t>
      </w:r>
      <w:r>
        <w:rPr>
          <w:lang w:val="lt-LT"/>
        </w:rPr>
        <w:tab/>
      </w:r>
      <w:r>
        <w:rPr>
          <w:lang w:val="lt-LT"/>
        </w:rPr>
        <w:tab/>
      </w:r>
      <w:r>
        <w:rPr>
          <w:lang w:val="lt-LT"/>
        </w:rPr>
        <w:tab/>
      </w:r>
      <w:r>
        <w:rPr>
          <w:lang w:val="lt-LT"/>
        </w:rPr>
        <w:tab/>
        <w:t xml:space="preserve">                                                                                 </w:t>
      </w:r>
    </w:p>
    <w:p w:rsidR="00574DC2" w:rsidRDefault="00574DC2" w:rsidP="00574DC2">
      <w:pPr>
        <w:tabs>
          <w:tab w:val="left" w:pos="851"/>
          <w:tab w:val="left" w:pos="4500"/>
          <w:tab w:val="left" w:pos="4680"/>
        </w:tabs>
        <w:ind w:left="4320"/>
        <w:rPr>
          <w:lang w:val="lt-LT"/>
        </w:rPr>
      </w:pPr>
    </w:p>
    <w:p w:rsidR="000B3DCA" w:rsidRDefault="00574DC2" w:rsidP="00574DC2">
      <w:pPr>
        <w:tabs>
          <w:tab w:val="left" w:pos="851"/>
        </w:tabs>
        <w:rPr>
          <w:lang w:val="lt-LT"/>
        </w:rPr>
      </w:pPr>
      <w:r>
        <w:rPr>
          <w:lang w:val="lt-LT"/>
        </w:rPr>
        <w:t xml:space="preserve">                                                                                                          </w:t>
      </w:r>
    </w:p>
    <w:p w:rsidR="000B3DCA" w:rsidRDefault="000B3DCA" w:rsidP="00574DC2">
      <w:pPr>
        <w:tabs>
          <w:tab w:val="left" w:pos="851"/>
        </w:tabs>
        <w:rPr>
          <w:lang w:val="lt-LT"/>
        </w:rPr>
      </w:pPr>
    </w:p>
    <w:p w:rsidR="000B3DCA" w:rsidRDefault="000B3DCA" w:rsidP="00574DC2">
      <w:pPr>
        <w:tabs>
          <w:tab w:val="left" w:pos="851"/>
        </w:tabs>
        <w:rPr>
          <w:lang w:val="lt-LT"/>
        </w:rPr>
      </w:pPr>
    </w:p>
    <w:p w:rsidR="00574DC2" w:rsidRDefault="000B3DCA" w:rsidP="00574DC2">
      <w:pPr>
        <w:tabs>
          <w:tab w:val="left" w:pos="851"/>
        </w:tabs>
        <w:rPr>
          <w:lang w:val="lt-LT"/>
        </w:rPr>
      </w:pPr>
      <w:r>
        <w:rPr>
          <w:lang w:val="lt-LT"/>
        </w:rPr>
        <w:lastRenderedPageBreak/>
        <w:t xml:space="preserve">                                                                                           </w:t>
      </w:r>
      <w:r w:rsidR="00D21757">
        <w:rPr>
          <w:lang w:val="lt-LT"/>
        </w:rPr>
        <w:t xml:space="preserve">               </w:t>
      </w:r>
      <w:r>
        <w:rPr>
          <w:lang w:val="lt-LT"/>
        </w:rPr>
        <w:t xml:space="preserve"> </w:t>
      </w:r>
      <w:r w:rsidR="00574DC2">
        <w:rPr>
          <w:lang w:val="lt-LT"/>
        </w:rPr>
        <w:t>PATVIRTINTA</w:t>
      </w:r>
    </w:p>
    <w:p w:rsidR="00574DC2" w:rsidRDefault="00574DC2" w:rsidP="00574DC2">
      <w:pPr>
        <w:tabs>
          <w:tab w:val="left" w:pos="851"/>
          <w:tab w:val="left" w:pos="4500"/>
          <w:tab w:val="left" w:pos="4680"/>
        </w:tabs>
        <w:ind w:left="4320"/>
        <w:rPr>
          <w:lang w:val="lt-LT"/>
        </w:rPr>
      </w:pPr>
    </w:p>
    <w:p w:rsidR="000B3DCA" w:rsidRDefault="00574DC2" w:rsidP="00D21757">
      <w:pPr>
        <w:tabs>
          <w:tab w:val="left" w:pos="851"/>
          <w:tab w:val="left" w:pos="4500"/>
          <w:tab w:val="left" w:pos="4680"/>
        </w:tabs>
        <w:ind w:left="4320"/>
        <w:rPr>
          <w:lang w:val="lt-LT"/>
        </w:rPr>
      </w:pPr>
      <w:r>
        <w:rPr>
          <w:lang w:val="lt-LT"/>
        </w:rPr>
        <w:t xml:space="preserve">                                 </w:t>
      </w:r>
    </w:p>
    <w:p w:rsidR="000B3DCA" w:rsidRDefault="000B3DCA" w:rsidP="001E1F4B">
      <w:pPr>
        <w:tabs>
          <w:tab w:val="left" w:pos="851"/>
          <w:tab w:val="left" w:pos="4500"/>
          <w:tab w:val="left" w:pos="4680"/>
        </w:tabs>
        <w:ind w:left="4320"/>
        <w:rPr>
          <w:lang w:val="lt-LT"/>
        </w:rPr>
      </w:pPr>
      <w:r>
        <w:rPr>
          <w:lang w:val="lt-LT"/>
        </w:rPr>
        <w:t xml:space="preserve">                                 </w:t>
      </w:r>
      <w:r w:rsidR="00574DC2">
        <w:rPr>
          <w:lang w:val="lt-LT"/>
        </w:rPr>
        <w:t xml:space="preserve"> Varėnos lopšelio-darželio „Žilvitis“</w:t>
      </w:r>
    </w:p>
    <w:p w:rsidR="00574DC2" w:rsidRDefault="00574DC2" w:rsidP="00574DC2">
      <w:pPr>
        <w:tabs>
          <w:tab w:val="left" w:pos="851"/>
          <w:tab w:val="left" w:pos="4500"/>
          <w:tab w:val="left" w:pos="4680"/>
        </w:tabs>
        <w:ind w:left="4320"/>
        <w:rPr>
          <w:lang w:val="lt-LT"/>
        </w:rPr>
      </w:pPr>
      <w:r>
        <w:rPr>
          <w:lang w:val="lt-LT"/>
        </w:rPr>
        <w:t xml:space="preserve">                                  direktorės   Aldonos  Makselienės</w:t>
      </w:r>
    </w:p>
    <w:p w:rsidR="00574DC2" w:rsidRDefault="00574DC2" w:rsidP="00574DC2">
      <w:pPr>
        <w:tabs>
          <w:tab w:val="left" w:pos="851"/>
          <w:tab w:val="left" w:pos="4500"/>
          <w:tab w:val="left" w:pos="4680"/>
        </w:tabs>
        <w:ind w:left="4320"/>
        <w:rPr>
          <w:lang w:val="lt-LT"/>
        </w:rPr>
      </w:pPr>
      <w:r>
        <w:rPr>
          <w:lang w:val="lt-LT"/>
        </w:rPr>
        <w:t xml:space="preserve">                                  2010 m. kovo 10 d. įsakymu Nr.  V-3</w:t>
      </w:r>
    </w:p>
    <w:p w:rsidR="00574DC2" w:rsidRDefault="00574DC2" w:rsidP="00574DC2">
      <w:pPr>
        <w:tabs>
          <w:tab w:val="left" w:pos="851"/>
        </w:tabs>
        <w:jc w:val="center"/>
        <w:rPr>
          <w:lang w:val="lt-LT"/>
        </w:rPr>
      </w:pPr>
    </w:p>
    <w:p w:rsidR="00574DC2" w:rsidRDefault="00574DC2" w:rsidP="00574DC2">
      <w:pPr>
        <w:tabs>
          <w:tab w:val="left" w:pos="851"/>
        </w:tabs>
        <w:jc w:val="center"/>
        <w:rPr>
          <w:lang w:val="lt-LT"/>
        </w:rPr>
      </w:pPr>
    </w:p>
    <w:p w:rsidR="00574DC2" w:rsidRDefault="00574DC2" w:rsidP="00574DC2">
      <w:pPr>
        <w:tabs>
          <w:tab w:val="left" w:pos="851"/>
        </w:tabs>
        <w:rPr>
          <w:b/>
          <w:lang w:val="lt-LT"/>
        </w:rPr>
      </w:pPr>
    </w:p>
    <w:p w:rsidR="00574DC2" w:rsidRDefault="00574DC2" w:rsidP="00574DC2">
      <w:pPr>
        <w:tabs>
          <w:tab w:val="left" w:pos="851"/>
        </w:tabs>
        <w:ind w:firstLine="720"/>
        <w:jc w:val="center"/>
        <w:rPr>
          <w:b/>
          <w:lang w:val="lt-LT"/>
        </w:rPr>
      </w:pPr>
      <w:r>
        <w:rPr>
          <w:b/>
          <w:lang w:val="lt-LT"/>
        </w:rPr>
        <w:t xml:space="preserve"> VARĖNOS  LOPŠELIO-DARŽELIO „ŽILVITIS“ </w:t>
      </w:r>
    </w:p>
    <w:p w:rsidR="00574DC2" w:rsidRDefault="00574DC2" w:rsidP="00574DC2">
      <w:pPr>
        <w:tabs>
          <w:tab w:val="left" w:pos="851"/>
        </w:tabs>
        <w:ind w:firstLine="720"/>
        <w:jc w:val="center"/>
        <w:rPr>
          <w:b/>
          <w:lang w:val="lt-LT"/>
        </w:rPr>
      </w:pPr>
      <w:r>
        <w:rPr>
          <w:b/>
          <w:lang w:val="lt-LT"/>
        </w:rPr>
        <w:t>SUPAPRASTINTŲ VIEŠŲJŲ PIRKIMŲ  TAISYKLĖS</w:t>
      </w:r>
    </w:p>
    <w:p w:rsidR="00574DC2" w:rsidRDefault="00574DC2" w:rsidP="00574DC2">
      <w:pPr>
        <w:tabs>
          <w:tab w:val="left" w:pos="851"/>
        </w:tabs>
        <w:ind w:left="3600" w:firstLine="720"/>
        <w:rPr>
          <w:b/>
          <w:lang w:val="lt-LT"/>
        </w:rPr>
      </w:pPr>
    </w:p>
    <w:p w:rsidR="00574DC2" w:rsidRDefault="00574DC2" w:rsidP="00574DC2">
      <w:pPr>
        <w:tabs>
          <w:tab w:val="left" w:pos="851"/>
        </w:tabs>
        <w:ind w:left="3600" w:firstLine="720"/>
        <w:rPr>
          <w:b/>
          <w:lang w:val="lt-LT"/>
        </w:rPr>
      </w:pPr>
    </w:p>
    <w:p w:rsidR="00574DC2" w:rsidRDefault="00574DC2" w:rsidP="00574DC2">
      <w:pPr>
        <w:tabs>
          <w:tab w:val="left" w:pos="851"/>
        </w:tabs>
        <w:ind w:left="3600" w:firstLine="720"/>
        <w:rPr>
          <w:b/>
          <w:lang w:val="lt-LT"/>
        </w:rPr>
      </w:pPr>
    </w:p>
    <w:p w:rsidR="00574DC2" w:rsidRDefault="00574DC2" w:rsidP="00574DC2">
      <w:pPr>
        <w:tabs>
          <w:tab w:val="left" w:pos="851"/>
        </w:tabs>
        <w:jc w:val="center"/>
        <w:rPr>
          <w:b/>
          <w:lang w:val="lt-LT"/>
        </w:rPr>
      </w:pPr>
      <w:r>
        <w:rPr>
          <w:b/>
          <w:lang w:val="lt-LT"/>
        </w:rPr>
        <w:t>I. BENDROSIOS NUOSTATOS</w:t>
      </w:r>
    </w:p>
    <w:p w:rsidR="00574DC2" w:rsidRDefault="00574DC2" w:rsidP="00574DC2">
      <w:pPr>
        <w:tabs>
          <w:tab w:val="left" w:pos="851"/>
        </w:tabs>
        <w:jc w:val="center"/>
        <w:rPr>
          <w:b/>
          <w:lang w:val="lt-LT"/>
        </w:rPr>
      </w:pPr>
    </w:p>
    <w:p w:rsidR="00574DC2" w:rsidRDefault="00574DC2" w:rsidP="00574DC2">
      <w:pPr>
        <w:pStyle w:val="Pagrindiniotekstotrauka21"/>
        <w:tabs>
          <w:tab w:val="left" w:pos="851"/>
          <w:tab w:val="left" w:pos="1843"/>
        </w:tabs>
        <w:spacing w:line="360" w:lineRule="auto"/>
        <w:ind w:firstLine="0"/>
      </w:pPr>
      <w:r>
        <w:tab/>
        <w:t xml:space="preserve">1.  Varėnos lopšelio-darželio „Žilvitis“ (toliau tekste vadinama – Lopšelis-darželis) supaprastintų pirkimų taisyklės (toliau tekste vadinama – Taisyklės) reglamentuoja lopšelio-darželio vykdomų viešųjų pirkimų, kurių  vertė yra mažesnė nei tarptautinio pirkimo vertės riba, taip pat Lietuvos Respublikos viešųjų pirkimų įstatymo 2 priedėlio B sąrašo paslaugų pirkimų bei Įstatymo 9 straipsnio 14 dalyje nurodytų pirkimų (toliau tekste vadinama – Supaprastinti pirkimai) vykdymo tvarką. </w:t>
      </w:r>
    </w:p>
    <w:p w:rsidR="00574DC2" w:rsidRDefault="00574DC2" w:rsidP="00574DC2">
      <w:pPr>
        <w:pStyle w:val="Pagrindiniotekstotrauka21"/>
        <w:tabs>
          <w:tab w:val="left" w:pos="851"/>
          <w:tab w:val="left" w:pos="1843"/>
        </w:tabs>
        <w:spacing w:line="360" w:lineRule="auto"/>
        <w:ind w:firstLine="0"/>
      </w:pPr>
      <w:r>
        <w:tab/>
        <w:t>2. Taisyklės parengtos vadovaujantis šiais žemiau įvardintais teisės aktais ir kitais dokumentais:</w:t>
      </w:r>
    </w:p>
    <w:p w:rsidR="00574DC2" w:rsidRDefault="00574DC2" w:rsidP="00574DC2">
      <w:pPr>
        <w:pStyle w:val="Pagrindiniotekstotrauka21"/>
        <w:tabs>
          <w:tab w:val="left" w:pos="851"/>
          <w:tab w:val="left" w:pos="1843"/>
        </w:tabs>
        <w:spacing w:line="360" w:lineRule="auto"/>
        <w:ind w:firstLine="0"/>
      </w:pPr>
      <w:r>
        <w:tab/>
        <w:t>2.1. Lietuvos Respublikos viešųjų pirkimų įstatymu (Žin.,</w:t>
      </w:r>
      <w:r>
        <w:rPr>
          <w:szCs w:val="24"/>
        </w:rPr>
        <w:t xml:space="preserve"> 1996, Nr. 84-2000; 2006, Nr. 4-102; 2008, Nr. 81-3179</w:t>
      </w:r>
      <w:r>
        <w:t>) (toliau tekste vadinama – Įstatymas);</w:t>
      </w:r>
    </w:p>
    <w:p w:rsidR="00574DC2" w:rsidRDefault="00574DC2" w:rsidP="00574DC2">
      <w:pPr>
        <w:tabs>
          <w:tab w:val="left" w:pos="851"/>
        </w:tabs>
        <w:autoSpaceDE w:val="0"/>
        <w:spacing w:line="360" w:lineRule="auto"/>
        <w:jc w:val="both"/>
        <w:rPr>
          <w:lang w:val="lt-LT"/>
        </w:rPr>
      </w:pPr>
      <w:r>
        <w:rPr>
          <w:lang w:val="lt-LT"/>
        </w:rPr>
        <w:tab/>
        <w:t xml:space="preserve">2.2. Europos Komisijos aiškinamuoju komunikatu </w:t>
      </w:r>
      <w:r>
        <w:rPr>
          <w:bCs/>
          <w:lang w:val="lt-LT"/>
        </w:rPr>
        <w:t xml:space="preserve">dėl Bendrijos teisės, taikomos sudarant sutartis, kurioms netaikomos arba tik iš dalies taikomos viešųjų pirkimų direktyvos </w:t>
      </w:r>
      <w:r>
        <w:rPr>
          <w:lang w:val="lt-LT"/>
        </w:rPr>
        <w:t>(2006/C 179/02);</w:t>
      </w:r>
    </w:p>
    <w:p w:rsidR="00574DC2" w:rsidRDefault="00574DC2" w:rsidP="00574DC2">
      <w:pPr>
        <w:pStyle w:val="Pagrindiniotekstotrauka21"/>
        <w:tabs>
          <w:tab w:val="left" w:pos="851"/>
          <w:tab w:val="left" w:pos="1843"/>
        </w:tabs>
        <w:spacing w:line="360" w:lineRule="auto"/>
        <w:ind w:firstLine="0"/>
      </w:pPr>
      <w:r>
        <w:tab/>
        <w:t xml:space="preserve">2.3. kitais viešuosius pirkimus reglamentuojančiais teisės aktais. </w:t>
      </w:r>
    </w:p>
    <w:p w:rsidR="00574DC2" w:rsidRDefault="00574DC2" w:rsidP="00574DC2">
      <w:pPr>
        <w:pStyle w:val="Pagrindiniotekstotrauka21"/>
        <w:tabs>
          <w:tab w:val="left" w:pos="851"/>
          <w:tab w:val="left" w:pos="1843"/>
        </w:tabs>
        <w:spacing w:line="360" w:lineRule="auto"/>
        <w:ind w:firstLine="0"/>
      </w:pPr>
      <w:r>
        <w:tab/>
        <w:t>3. Taisyklės parengtos atsižvelgiant į šiuos žemiau įvardintus esminius viešųjų pirkimų organizavimo ir vykdymo principus bei standartus:</w:t>
      </w:r>
    </w:p>
    <w:p w:rsidR="00574DC2" w:rsidRDefault="00574DC2" w:rsidP="00574DC2">
      <w:pPr>
        <w:pStyle w:val="Pagrindiniotekstotrauka21"/>
        <w:tabs>
          <w:tab w:val="left" w:pos="851"/>
          <w:tab w:val="left" w:pos="1843"/>
        </w:tabs>
        <w:spacing w:line="360" w:lineRule="auto"/>
        <w:ind w:firstLine="0"/>
      </w:pPr>
      <w:r>
        <w:tab/>
        <w:t xml:space="preserve">3.1. Taisyklėmis  nustatyta Lopšelio-darželio viešųjų pirkimų organizavimo ir vykdymo tvarka yra parengta atsižvelgiant į Europos Sąjungos ir nacionaliniuose teisės aktuose įtvirtintus viešųjų pirkimų principus ir konfidencialumo reikalavimus. Organizuojant ir vykdant viešuosius pirkimus Lopšelis-darželis užtikrina, kad nebūtų pažeisti tiekėjų lygiateisiškumo, nediskriminavimo, abipusio pripažinimo, taip pat pirkimų skaidrumo ir proporcingumo principai; </w:t>
      </w:r>
    </w:p>
    <w:p w:rsidR="00574DC2" w:rsidRDefault="00574DC2" w:rsidP="00574DC2">
      <w:pPr>
        <w:pStyle w:val="Pagrindiniotekstotrauka21"/>
        <w:tabs>
          <w:tab w:val="left" w:pos="851"/>
          <w:tab w:val="left" w:pos="1843"/>
        </w:tabs>
        <w:spacing w:line="360" w:lineRule="auto"/>
        <w:ind w:firstLine="0"/>
      </w:pPr>
    </w:p>
    <w:p w:rsidR="00574DC2" w:rsidRDefault="00574DC2" w:rsidP="00574DC2">
      <w:pPr>
        <w:pStyle w:val="Pagrindiniotekstotrauka21"/>
        <w:tabs>
          <w:tab w:val="left" w:pos="851"/>
          <w:tab w:val="left" w:pos="1843"/>
        </w:tabs>
        <w:spacing w:line="360" w:lineRule="auto"/>
        <w:ind w:firstLine="0"/>
      </w:pPr>
    </w:p>
    <w:p w:rsidR="00574DC2" w:rsidRDefault="00574DC2" w:rsidP="00574DC2">
      <w:pPr>
        <w:pStyle w:val="Pagrindiniotekstotrauka21"/>
        <w:tabs>
          <w:tab w:val="left" w:pos="851"/>
          <w:tab w:val="left" w:pos="1843"/>
        </w:tabs>
        <w:spacing w:line="360" w:lineRule="auto"/>
        <w:ind w:firstLine="0"/>
      </w:pPr>
      <w:r>
        <w:t xml:space="preserve">              3.2. Kiekvieno konkretaus viešojo pirkimo atveju, atsižvelgiant į proporcingumo principą, kiekvieno potencialaus dalyvio atžvilgiu užtikrinamas pakankamas skaidrumo (viešumo) apie numatomą vykdyti viešąjį pirkimą laipsnis, užtikrinama reali ir sąžininga konkurencija tarp potencialių viešojo pirkimo dalyvių;</w:t>
      </w:r>
    </w:p>
    <w:p w:rsidR="00574DC2" w:rsidRDefault="00574DC2" w:rsidP="00574DC2">
      <w:pPr>
        <w:pStyle w:val="Pagrindiniotekstotrauka21"/>
        <w:tabs>
          <w:tab w:val="left" w:pos="851"/>
          <w:tab w:val="left" w:pos="1843"/>
        </w:tabs>
        <w:spacing w:line="360" w:lineRule="auto"/>
        <w:ind w:firstLine="0"/>
        <w:rPr>
          <w:iCs/>
        </w:rPr>
      </w:pPr>
      <w:r>
        <w:tab/>
        <w:t xml:space="preserve">3.3. </w:t>
      </w:r>
      <w:r>
        <w:rPr>
          <w:iCs/>
        </w:rPr>
        <w:t>Taisyklėmis nustatoma, kad nė vienas potencialus viešojo pirkimo dalyvis, raštu pareiškęs norą dalyvauti pirkimo procedūrose ir pateikti pasiūlymą, nebūtų diskriminuojamas, nepriklausomai nuo to, kuriuo metu dalyvis išreiškė ketinimą ir pasirengimą dalyvauti pirkimo procedūrose;</w:t>
      </w:r>
    </w:p>
    <w:p w:rsidR="00574DC2" w:rsidRDefault="00574DC2" w:rsidP="00574DC2">
      <w:pPr>
        <w:pStyle w:val="Pagrindiniotekstotrauka21"/>
        <w:tabs>
          <w:tab w:val="left" w:pos="851"/>
          <w:tab w:val="left" w:pos="1843"/>
        </w:tabs>
        <w:spacing w:line="360" w:lineRule="auto"/>
        <w:ind w:firstLine="0"/>
      </w:pPr>
      <w:r>
        <w:tab/>
        <w:t>3.4. Vykdant viešuosius pirkimus užtikrinama, kad viešojo pirkimo procedūros būtų atliekamos nepažeidžiant Taisyklių 3.1.-3.3. punktuose nustatytų principų ir standartų, o su tiekėju sudaroma sutartis įgalintų užtikrinti, kad pirkimui skirtos lėšos bus naudojamos racionaliai;</w:t>
      </w:r>
    </w:p>
    <w:p w:rsidR="00574DC2" w:rsidRDefault="00574DC2" w:rsidP="00574DC2">
      <w:pPr>
        <w:pStyle w:val="Pagrindiniotekstotrauka21"/>
        <w:tabs>
          <w:tab w:val="left" w:pos="851"/>
          <w:tab w:val="left" w:pos="1843"/>
        </w:tabs>
        <w:spacing w:line="360" w:lineRule="auto"/>
        <w:ind w:firstLine="0"/>
        <w:rPr>
          <w:iCs/>
        </w:rPr>
      </w:pPr>
      <w:r>
        <w:tab/>
        <w:t xml:space="preserve">3.5. Siekiant užtikrinti, kad būtų išlaikytas Taisyklių 3.4. punkte nustatyto tikslo ir priemonių, kurias Lopšelis-darželis naudoja tiems tikslams pasiekti, proporcingumas (viešojo pirkimo proporcingumo principas),  Lopšelis-darželis nustato, kad visuotinai priimti viešojo pirkimo sutarčių sudarymo standartai gali būti netaikomi viešiesiems pirkimams, kurie, atsižvelgiant į konkretaus viešojo pirkimo vertę  ir nusistovėjusią praktiką, iš esmės nėra reikšmingi potencialiems viešojo pirkimo dalyviams ir pačiam Lopšeliui-darželiui, ir, kurių viešojo pirkimo vertė objektyviai yra nepakankama tam, kad būtų galima taikyti ir išlaikyti visuotinai priimtus viešojo pirkimo sutarčių sudarymo standartus. Tokia nuostata yra pagrįsta tuo, kad šiais atvejais </w:t>
      </w:r>
      <w:r>
        <w:rPr>
          <w:iCs/>
        </w:rPr>
        <w:t>visuotinai priimtų viešojo pirkimo sutarčių sudarymo standartų taikymo vykdant viešuosius pirkimus poveikis pagrindiniams viešųjų pirkimų principams vertintinas ne tik kaip objektyviai nepakankamas, bet ir kaip šalutinis veiksnys užtikrinant iš pirminės Europos Sąjungos Bendrijos teisės ir nacionalinės teisės kylančių standartų taikymą. Kita vertus, sudarant bet kokios vertės viešojo pirkimo sutartį, užtikrinama, kad pirkimui skirtos lėšos būtų naudojamos racionaliai.</w:t>
      </w:r>
    </w:p>
    <w:p w:rsidR="00574DC2" w:rsidRDefault="00574DC2" w:rsidP="00574DC2">
      <w:pPr>
        <w:pStyle w:val="Pagrindiniotekstotrauka21"/>
        <w:tabs>
          <w:tab w:val="left" w:pos="851"/>
          <w:tab w:val="left" w:pos="1843"/>
        </w:tabs>
        <w:spacing w:line="360" w:lineRule="auto"/>
        <w:ind w:firstLine="0"/>
      </w:pPr>
      <w:r>
        <w:tab/>
        <w:t xml:space="preserve">4. Taisyklėmis nustatyta viešųjų pirkimų vykdymo tvarka taikoma visiems viešiesiems pirkimams, išskyrus prekių, paslaugų ir darbų pirkimus, numatytus Įstatymo 10 straipsnyje. </w:t>
      </w:r>
    </w:p>
    <w:p w:rsidR="00574DC2" w:rsidRDefault="00574DC2" w:rsidP="00574DC2">
      <w:pPr>
        <w:pStyle w:val="Pagrindiniotekstotrauka21"/>
        <w:tabs>
          <w:tab w:val="left" w:pos="851"/>
          <w:tab w:val="left" w:pos="1843"/>
        </w:tabs>
        <w:spacing w:line="360" w:lineRule="auto"/>
        <w:ind w:firstLine="0"/>
      </w:pPr>
      <w:r>
        <w:tab/>
        <w:t>5. Taisyklėse vartojamos sąvokos atitinka Įstatyme vartojamas sąvokas, išskyrus tuos atvejus, kai šiose Taisyklėse  atitinkamoms sąvokoms suteikiama kitokia reikšmė, nei nustatyta Įstatyme.</w:t>
      </w:r>
    </w:p>
    <w:p w:rsidR="00574DC2" w:rsidRDefault="00574DC2" w:rsidP="00574DC2">
      <w:pPr>
        <w:pStyle w:val="Pagrindinistekstas21"/>
        <w:tabs>
          <w:tab w:val="left" w:pos="851"/>
          <w:tab w:val="left" w:pos="1843"/>
        </w:tabs>
        <w:spacing w:line="360" w:lineRule="auto"/>
      </w:pPr>
      <w:r>
        <w:tab/>
        <w:t xml:space="preserve">6. Taisyklės yra viešas dokumentas, su kuriuo teisės aktų nustatyta tvarka turi teisę susipažinti visi to pageidaujantys asmenys.                                                                                                    </w:t>
      </w:r>
    </w:p>
    <w:p w:rsidR="00574DC2" w:rsidRDefault="00574DC2" w:rsidP="00574DC2">
      <w:pPr>
        <w:pStyle w:val="Pagrindinistekstas21"/>
        <w:tabs>
          <w:tab w:val="left" w:pos="851"/>
          <w:tab w:val="left" w:pos="1843"/>
        </w:tabs>
        <w:spacing w:line="360" w:lineRule="auto"/>
      </w:pPr>
    </w:p>
    <w:p w:rsidR="00574DC2" w:rsidRDefault="00574DC2" w:rsidP="00574DC2">
      <w:pPr>
        <w:pStyle w:val="Pagrindinistekstas21"/>
        <w:tabs>
          <w:tab w:val="left" w:pos="851"/>
          <w:tab w:val="left" w:pos="1843"/>
        </w:tabs>
        <w:spacing w:line="360" w:lineRule="auto"/>
      </w:pPr>
    </w:p>
    <w:p w:rsidR="00574DC2" w:rsidRDefault="00574DC2" w:rsidP="00574DC2">
      <w:pPr>
        <w:pStyle w:val="Pagrindinistekstas21"/>
        <w:tabs>
          <w:tab w:val="left" w:pos="851"/>
          <w:tab w:val="left" w:pos="1843"/>
        </w:tabs>
        <w:spacing w:line="360" w:lineRule="auto"/>
      </w:pPr>
      <w:r>
        <w:lastRenderedPageBreak/>
        <w:t xml:space="preserve">         7. Perkančioji organizacija pirkimą gali atlikti per centrinę perkančiąją organizaciją. 50 proc. pirkimų perkančioji organizacija privalo atlikti per VCPIS sistemą.</w:t>
      </w:r>
    </w:p>
    <w:p w:rsidR="00574DC2" w:rsidRDefault="00574DC2" w:rsidP="00574DC2">
      <w:pPr>
        <w:pStyle w:val="Pagrindinistekstas21"/>
        <w:tabs>
          <w:tab w:val="left" w:pos="851"/>
          <w:tab w:val="left" w:pos="1843"/>
        </w:tabs>
        <w:spacing w:line="360" w:lineRule="auto"/>
        <w:jc w:val="left"/>
      </w:pPr>
    </w:p>
    <w:p w:rsidR="00574DC2" w:rsidRDefault="00574DC2" w:rsidP="00574DC2">
      <w:pPr>
        <w:tabs>
          <w:tab w:val="left" w:pos="851"/>
        </w:tabs>
        <w:ind w:firstLine="720"/>
        <w:jc w:val="center"/>
        <w:rPr>
          <w:b/>
          <w:lang w:val="lt-LT"/>
        </w:rPr>
      </w:pPr>
      <w:r>
        <w:rPr>
          <w:b/>
          <w:lang w:val="lt-LT"/>
        </w:rPr>
        <w:t>II. SUPAPRASTINTUS PIRKIMUS ATLIEKANTYS ASMENYS</w:t>
      </w:r>
    </w:p>
    <w:p w:rsidR="00574DC2" w:rsidRDefault="00574DC2" w:rsidP="00574DC2">
      <w:pPr>
        <w:tabs>
          <w:tab w:val="left" w:pos="851"/>
        </w:tabs>
        <w:ind w:firstLine="720"/>
        <w:jc w:val="center"/>
        <w:rPr>
          <w:b/>
          <w:lang w:val="lt-LT"/>
        </w:rPr>
      </w:pPr>
      <w:r>
        <w:rPr>
          <w:b/>
          <w:lang w:val="lt-LT"/>
        </w:rPr>
        <w:t>IR PASIRENGIMAS PIRKIMO PROCEDŪRŲ VYKDYMUI</w:t>
      </w:r>
    </w:p>
    <w:p w:rsidR="00574DC2" w:rsidRDefault="00574DC2" w:rsidP="00574DC2">
      <w:pPr>
        <w:tabs>
          <w:tab w:val="left" w:pos="851"/>
        </w:tabs>
        <w:ind w:firstLine="720"/>
        <w:jc w:val="center"/>
        <w:rPr>
          <w:b/>
          <w:lang w:val="lt-LT"/>
        </w:rPr>
      </w:pPr>
    </w:p>
    <w:p w:rsidR="00574DC2" w:rsidRDefault="00574DC2" w:rsidP="00574DC2">
      <w:pPr>
        <w:tabs>
          <w:tab w:val="left" w:pos="851"/>
        </w:tabs>
        <w:ind w:firstLine="720"/>
        <w:jc w:val="center"/>
        <w:rPr>
          <w:b/>
          <w:lang w:val="lt-LT"/>
        </w:rPr>
      </w:pPr>
    </w:p>
    <w:p w:rsidR="00574DC2" w:rsidRDefault="00574DC2" w:rsidP="00574DC2">
      <w:pPr>
        <w:tabs>
          <w:tab w:val="left" w:pos="851"/>
        </w:tabs>
        <w:spacing w:line="360" w:lineRule="auto"/>
        <w:jc w:val="both"/>
        <w:rPr>
          <w:lang w:val="lt-LT"/>
        </w:rPr>
      </w:pPr>
      <w:r>
        <w:rPr>
          <w:lang w:val="lt-LT"/>
        </w:rPr>
        <w:tab/>
        <w:t xml:space="preserve">7. Supaprastintus pirkimus vykdo Lopšelio-darželio direktoriaus įsakymu, vadovaujantis viešųjų pirkimų įstatymo 16 straipsniu, sudaryta Komisija. Mažos vertės pirkimus vykdo komisija arba Pirkimo organizatorius. Komisijos pirmininku, jos nariais, Pirkimo organizatoriais skiriami nepriekaištingos reputacijos asmenys. </w:t>
      </w:r>
    </w:p>
    <w:p w:rsidR="00574DC2" w:rsidRDefault="00574DC2" w:rsidP="00574DC2">
      <w:pPr>
        <w:tabs>
          <w:tab w:val="left" w:pos="851"/>
        </w:tabs>
        <w:spacing w:line="360" w:lineRule="auto"/>
        <w:jc w:val="both"/>
        <w:rPr>
          <w:lang w:val="lt-LT"/>
        </w:rPr>
      </w:pPr>
      <w:r>
        <w:rPr>
          <w:lang w:val="lt-LT"/>
        </w:rPr>
        <w:tab/>
        <w:t>8. Mažos vertės pirkimus vykdo Komisija, kai:</w:t>
      </w:r>
    </w:p>
    <w:p w:rsidR="00574DC2" w:rsidRDefault="00574DC2" w:rsidP="00574DC2">
      <w:pPr>
        <w:tabs>
          <w:tab w:val="left" w:pos="851"/>
        </w:tabs>
        <w:spacing w:line="360" w:lineRule="auto"/>
        <w:jc w:val="both"/>
        <w:rPr>
          <w:lang w:val="lt-LT"/>
        </w:rPr>
      </w:pPr>
      <w:r>
        <w:rPr>
          <w:lang w:val="lt-LT"/>
        </w:rPr>
        <w:tab/>
        <w:t>8.1. prekių ar paslaugų pirkimo sutarties vertė viršija 70 tūkst.Lt.;</w:t>
      </w:r>
    </w:p>
    <w:p w:rsidR="00574DC2" w:rsidRDefault="00574DC2" w:rsidP="00574DC2">
      <w:pPr>
        <w:tabs>
          <w:tab w:val="left" w:pos="851"/>
        </w:tabs>
        <w:spacing w:line="360" w:lineRule="auto"/>
        <w:jc w:val="both"/>
        <w:rPr>
          <w:lang w:val="lt-LT"/>
        </w:rPr>
      </w:pPr>
      <w:r>
        <w:rPr>
          <w:lang w:val="lt-LT"/>
        </w:rPr>
        <w:tab/>
        <w:t xml:space="preserve">8.2. darbų pirkimo sutarties vertė viršija 300 tūkst.Lt. </w:t>
      </w:r>
    </w:p>
    <w:p w:rsidR="00574DC2" w:rsidRDefault="00574DC2" w:rsidP="00574DC2">
      <w:pPr>
        <w:tabs>
          <w:tab w:val="left" w:pos="851"/>
        </w:tabs>
        <w:spacing w:line="360" w:lineRule="auto"/>
        <w:jc w:val="both"/>
        <w:rPr>
          <w:lang w:val="lt-LT"/>
        </w:rPr>
      </w:pPr>
      <w:r>
        <w:rPr>
          <w:lang w:val="lt-LT"/>
        </w:rPr>
        <w:tab/>
        <w:t xml:space="preserve">9. Lopšelio-darželio direktorius turi teisę priimti sprendimą pavesti supaprastintą pirkimą vykdyti Pirkimo organizatoriui arba Komisijai neatsižvelgdamas į Taisyklių 8.1 ir 8.2 punktuose nustatytas aplinkybes. </w:t>
      </w:r>
    </w:p>
    <w:p w:rsidR="00574DC2" w:rsidRDefault="00574DC2" w:rsidP="00574DC2">
      <w:pPr>
        <w:tabs>
          <w:tab w:val="left" w:pos="851"/>
        </w:tabs>
        <w:spacing w:line="360" w:lineRule="auto"/>
        <w:jc w:val="both"/>
        <w:rPr>
          <w:lang w:val="lt-LT"/>
        </w:rPr>
      </w:pPr>
      <w:r>
        <w:rPr>
          <w:lang w:val="lt-LT"/>
        </w:rPr>
        <w:tab/>
        <w:t xml:space="preserve">10. Viešojo pirkimo komisija (toliau tekste vadinama - Komisija) ir Pirkimo organizatorius atlieka pirkimą pagal  Lopšelio-darželio direktoriaus nustatytą pirkimo užduotį. </w:t>
      </w:r>
    </w:p>
    <w:p w:rsidR="00574DC2" w:rsidRDefault="00574DC2" w:rsidP="00574DC2">
      <w:pPr>
        <w:tabs>
          <w:tab w:val="left" w:pos="851"/>
        </w:tabs>
        <w:spacing w:line="360" w:lineRule="auto"/>
        <w:jc w:val="both"/>
        <w:rPr>
          <w:lang w:val="lt-LT"/>
        </w:rPr>
      </w:pPr>
      <w:r>
        <w:rPr>
          <w:lang w:val="lt-LT"/>
        </w:rPr>
        <w:tab/>
        <w:t>11. Komisija darbą organizuoja vadovaudamasi Lopšelio-darželio direktoriaus įsakymu patvirtintu Komisijos darbo reglamentu.</w:t>
      </w:r>
    </w:p>
    <w:p w:rsidR="00574DC2" w:rsidRDefault="00574DC2" w:rsidP="00574DC2">
      <w:pPr>
        <w:tabs>
          <w:tab w:val="left" w:pos="851"/>
        </w:tabs>
        <w:spacing w:line="360" w:lineRule="auto"/>
        <w:jc w:val="both"/>
        <w:rPr>
          <w:lang w:val="lt-LT"/>
        </w:rPr>
      </w:pPr>
      <w:r>
        <w:rPr>
          <w:lang w:val="lt-LT"/>
        </w:rPr>
        <w:tab/>
        <w:t xml:space="preserve">12. Tuo atveju, kai bus atliekamas mažos vertės pirkimas ir pirkimą pavedama atlikti Pirkimo organizatoriui, Pirkimo organizatorius pirkimą atlieka vadovaudamasis jam nustatyta pirkimo užduotimi ir darbą organizuoja taip, kaip tai yra numatyta šiose Taisyklėse. </w:t>
      </w:r>
    </w:p>
    <w:p w:rsidR="00574DC2" w:rsidRDefault="00574DC2" w:rsidP="00574DC2">
      <w:pPr>
        <w:tabs>
          <w:tab w:val="left" w:pos="851"/>
        </w:tabs>
        <w:spacing w:line="360" w:lineRule="auto"/>
        <w:jc w:val="both"/>
        <w:rPr>
          <w:lang w:val="lt-LT"/>
        </w:rPr>
      </w:pPr>
      <w:r>
        <w:rPr>
          <w:lang w:val="lt-LT"/>
        </w:rPr>
        <w:tab/>
        <w:t xml:space="preserve">13. Komisija visų pirma priima sprendimą dėl viešojo pirkimo būdo pasirinkimo. Priklausomai nuo Komisijos sprendimo dėl viešojo pirkimo būdo pasirinkimo, Komisijos protokoliniu sprendimu vienas iš Komisijos narių parengia ir Komisijos svarstymui pateikia pirkimo dokumentų projektą, kuris rengiamas pagal lopšelio-darželio direktoriaus patvirtintą pirkimo užduotį. </w:t>
      </w:r>
    </w:p>
    <w:p w:rsidR="00574DC2" w:rsidRDefault="00574DC2" w:rsidP="00574DC2">
      <w:pPr>
        <w:tabs>
          <w:tab w:val="left" w:pos="851"/>
        </w:tabs>
        <w:spacing w:line="360" w:lineRule="auto"/>
        <w:jc w:val="both"/>
        <w:rPr>
          <w:lang w:val="lt-LT"/>
        </w:rPr>
      </w:pPr>
      <w:r>
        <w:rPr>
          <w:lang w:val="lt-LT"/>
        </w:rPr>
        <w:tab/>
        <w:t>14. Pirkimo dokumentus protokoliniu sprendimu tvirtina Komisija.</w:t>
      </w:r>
    </w:p>
    <w:p w:rsidR="00574DC2" w:rsidRDefault="00574DC2" w:rsidP="00574DC2">
      <w:pPr>
        <w:tabs>
          <w:tab w:val="left" w:pos="851"/>
        </w:tabs>
        <w:spacing w:line="360" w:lineRule="auto"/>
        <w:jc w:val="both"/>
        <w:rPr>
          <w:lang w:val="lt-LT"/>
        </w:rPr>
      </w:pPr>
      <w:r>
        <w:rPr>
          <w:lang w:val="lt-LT"/>
        </w:rPr>
        <w:tab/>
        <w:t xml:space="preserve">15. Tuo atveju, kai bus vykdomas mažos vertės pirkimas ir pirkimą atliks Pirkimo organizatorius, pirkimo dokumentus rengia ir su Lopšelio-darželio direktoriumi suderina Pirkimo organizatorius. Suderinęs su Lopšelio-darželio direktoriumi, Pirkimo organizatorius turi teisę pirkimo </w:t>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r>
        <w:rPr>
          <w:lang w:val="lt-LT"/>
        </w:rPr>
        <w:lastRenderedPageBreak/>
        <w:t>dokumentų nerengti – tokiu atveju informacija apie pirkimo objektą ir kitas pirkimo sąlygas tiekėjui (tiekėjams) yra perduodama žodine forma.</w:t>
      </w:r>
    </w:p>
    <w:p w:rsidR="00574DC2" w:rsidRDefault="00574DC2" w:rsidP="00574DC2">
      <w:pPr>
        <w:tabs>
          <w:tab w:val="left" w:pos="851"/>
        </w:tabs>
        <w:spacing w:line="360" w:lineRule="auto"/>
        <w:jc w:val="both"/>
        <w:rPr>
          <w:lang w:val="lt-LT"/>
        </w:rPr>
      </w:pPr>
      <w:r>
        <w:rPr>
          <w:lang w:val="lt-LT"/>
        </w:rPr>
        <w:tab/>
        <w:t xml:space="preserve">16. Pirkimo dokumentai turi būti tikslūs, išsamūs, be dviprasmybių ir apimti visus konkrečiam pirkimui atlikti reikalingus klausimus (priklausomai nuo pasirinkto pirkimo būdo pagal šiose Taisyklėse nustatytas atitinkamo pirkimo būdo vykdymo procedūras). </w:t>
      </w:r>
    </w:p>
    <w:p w:rsidR="00574DC2" w:rsidRDefault="00574DC2" w:rsidP="00574DC2">
      <w:pPr>
        <w:tabs>
          <w:tab w:val="left" w:pos="851"/>
        </w:tabs>
        <w:spacing w:line="360" w:lineRule="auto"/>
        <w:jc w:val="both"/>
        <w:rPr>
          <w:lang w:val="lt-LT"/>
        </w:rPr>
      </w:pPr>
      <w:r>
        <w:rPr>
          <w:lang w:val="lt-LT"/>
        </w:rPr>
        <w:tab/>
        <w:t xml:space="preserve">17. Lopšelio-darželio darbuotojai Komisijai ir Pirkimo organizatoriui savo kompetencijos ribose privalo suteikti visą pirkimo dokumentams parengti reikalingą informaciją. </w:t>
      </w:r>
    </w:p>
    <w:p w:rsidR="00574DC2" w:rsidRDefault="00574DC2" w:rsidP="00574DC2">
      <w:pPr>
        <w:tabs>
          <w:tab w:val="left" w:pos="851"/>
        </w:tabs>
        <w:jc w:val="center"/>
        <w:rPr>
          <w:b/>
          <w:lang w:val="lt-LT"/>
        </w:rPr>
      </w:pPr>
    </w:p>
    <w:p w:rsidR="00574DC2" w:rsidRDefault="00574DC2" w:rsidP="00574DC2">
      <w:pPr>
        <w:tabs>
          <w:tab w:val="left" w:pos="851"/>
        </w:tabs>
        <w:jc w:val="center"/>
        <w:rPr>
          <w:b/>
          <w:lang w:val="lt-LT"/>
        </w:rPr>
      </w:pPr>
    </w:p>
    <w:p w:rsidR="00574DC2" w:rsidRDefault="00574DC2" w:rsidP="00574DC2">
      <w:pPr>
        <w:tabs>
          <w:tab w:val="left" w:pos="851"/>
        </w:tabs>
        <w:jc w:val="center"/>
        <w:rPr>
          <w:b/>
          <w:lang w:val="lt-LT"/>
        </w:rPr>
      </w:pPr>
      <w:r>
        <w:rPr>
          <w:b/>
          <w:lang w:val="lt-LT"/>
        </w:rPr>
        <w:t>III. SUPAPRASTINTŲ PIRKIMŲ VYKDYMAS</w:t>
      </w:r>
    </w:p>
    <w:p w:rsidR="00574DC2" w:rsidRDefault="00574DC2" w:rsidP="00574DC2">
      <w:pPr>
        <w:tabs>
          <w:tab w:val="left" w:pos="851"/>
        </w:tabs>
        <w:jc w:val="center"/>
        <w:rPr>
          <w:b/>
          <w:lang w:val="lt-LT"/>
        </w:rPr>
      </w:pPr>
    </w:p>
    <w:p w:rsidR="00574DC2" w:rsidRDefault="00574DC2" w:rsidP="00574DC2">
      <w:pPr>
        <w:tabs>
          <w:tab w:val="left" w:pos="851"/>
        </w:tabs>
        <w:jc w:val="center"/>
        <w:rPr>
          <w:b/>
          <w:lang w:val="lt-LT"/>
        </w:rPr>
      </w:pPr>
    </w:p>
    <w:p w:rsidR="00574DC2" w:rsidRDefault="00574DC2" w:rsidP="00574DC2">
      <w:pPr>
        <w:tabs>
          <w:tab w:val="left" w:pos="851"/>
        </w:tabs>
        <w:spacing w:line="360" w:lineRule="auto"/>
        <w:rPr>
          <w:lang w:val="lt-LT"/>
        </w:rPr>
      </w:pPr>
      <w:r>
        <w:rPr>
          <w:lang w:val="lt-LT"/>
        </w:rPr>
        <w:tab/>
        <w:t>18. Lopšelis-darželis nustato šiuos supaprastintų pirkimų vykdymo būdus:</w:t>
      </w:r>
    </w:p>
    <w:p w:rsidR="00574DC2" w:rsidRDefault="00574DC2" w:rsidP="00574DC2">
      <w:pPr>
        <w:tabs>
          <w:tab w:val="left" w:pos="851"/>
        </w:tabs>
        <w:spacing w:line="360" w:lineRule="auto"/>
        <w:rPr>
          <w:lang w:val="lt-LT"/>
        </w:rPr>
      </w:pPr>
      <w:r>
        <w:rPr>
          <w:lang w:val="lt-LT"/>
        </w:rPr>
        <w:tab/>
        <w:t>18.1. supaprastintas atviras konkursas;</w:t>
      </w:r>
    </w:p>
    <w:p w:rsidR="00574DC2" w:rsidRDefault="00574DC2" w:rsidP="00574DC2">
      <w:pPr>
        <w:tabs>
          <w:tab w:val="left" w:pos="851"/>
        </w:tabs>
        <w:spacing w:line="360" w:lineRule="auto"/>
        <w:rPr>
          <w:lang w:val="lt-LT"/>
        </w:rPr>
      </w:pPr>
      <w:r>
        <w:rPr>
          <w:lang w:val="lt-LT"/>
        </w:rPr>
        <w:tab/>
        <w:t>18.2. supaprastintos skelbiamos derybos;</w:t>
      </w:r>
    </w:p>
    <w:p w:rsidR="00574DC2" w:rsidRDefault="00574DC2" w:rsidP="00574DC2">
      <w:pPr>
        <w:tabs>
          <w:tab w:val="left" w:pos="851"/>
        </w:tabs>
        <w:spacing w:line="360" w:lineRule="auto"/>
        <w:rPr>
          <w:lang w:val="lt-LT"/>
        </w:rPr>
      </w:pPr>
      <w:r>
        <w:rPr>
          <w:lang w:val="lt-LT"/>
        </w:rPr>
        <w:tab/>
        <w:t>18.3. supaprastintos neskelbiamos derybos;</w:t>
      </w:r>
    </w:p>
    <w:p w:rsidR="00574DC2" w:rsidRDefault="00574DC2" w:rsidP="00574DC2">
      <w:pPr>
        <w:tabs>
          <w:tab w:val="left" w:pos="851"/>
        </w:tabs>
        <w:spacing w:line="360" w:lineRule="auto"/>
        <w:rPr>
          <w:lang w:val="lt-LT"/>
        </w:rPr>
      </w:pPr>
      <w:r>
        <w:rPr>
          <w:lang w:val="lt-LT"/>
        </w:rPr>
        <w:tab/>
        <w:t>18.4. mažos vertės pirkimas.</w:t>
      </w:r>
    </w:p>
    <w:p w:rsidR="00574DC2" w:rsidRDefault="00574DC2" w:rsidP="00574DC2">
      <w:pPr>
        <w:tabs>
          <w:tab w:val="left" w:pos="851"/>
        </w:tabs>
        <w:spacing w:line="360" w:lineRule="auto"/>
        <w:jc w:val="both"/>
        <w:rPr>
          <w:lang w:val="lt-LT"/>
        </w:rPr>
      </w:pPr>
      <w:r>
        <w:rPr>
          <w:lang w:val="lt-LT"/>
        </w:rPr>
        <w:tab/>
        <w:t xml:space="preserve">19. Lopšelis-darželis supaprastintų pirkimų atveju gali vykdyti projekto konkursą. Projekto konkursas vykdomas siekiant nustatyti geriausią planą ar projektą (paprastai teritorijų planavimo, architektūros, inžinerijos ar duomenų apdorojimo) pateikusį tiekėją (tiekėjus). Lopšelis-darželis, vykdydamas projekto konkursą, vadovaujasi Įstatymo 68 straipsnio 7 dalyje įvardintomis projekto konkurso organizavimo taisyklėmis, išskyrus šių taisyklių nuostatas dėl projektų pateikimo terminų (pastarosios, taisyklėse įvardintos nuostatos, yra neprivalomos vykdant supaprastintą pirkimą).  </w:t>
      </w:r>
    </w:p>
    <w:p w:rsidR="00574DC2" w:rsidRDefault="00574DC2" w:rsidP="00574DC2">
      <w:pPr>
        <w:tabs>
          <w:tab w:val="left" w:pos="851"/>
        </w:tabs>
        <w:spacing w:line="360" w:lineRule="auto"/>
        <w:jc w:val="both"/>
        <w:rPr>
          <w:lang w:val="lt-LT"/>
        </w:rPr>
      </w:pPr>
      <w:r>
        <w:rPr>
          <w:lang w:val="lt-LT"/>
        </w:rPr>
        <w:tab/>
        <w:t>20. Supaprastintas atviras konkursas gali būti vykdomas visais atvejais. Derybos supaprastinto atviro konkurso metu yra draudžiamos.</w:t>
      </w:r>
    </w:p>
    <w:p w:rsidR="00574DC2" w:rsidRDefault="00574DC2" w:rsidP="00574DC2">
      <w:pPr>
        <w:tabs>
          <w:tab w:val="left" w:pos="851"/>
        </w:tabs>
        <w:spacing w:line="360" w:lineRule="auto"/>
        <w:jc w:val="both"/>
        <w:rPr>
          <w:lang w:val="lt-LT"/>
        </w:rPr>
      </w:pPr>
      <w:r>
        <w:rPr>
          <w:lang w:val="lt-LT"/>
        </w:rPr>
        <w:tab/>
        <w:t xml:space="preserve">21. Supaprastintos skelbiamos derybos gali būti vykdomos visais atvejais. </w:t>
      </w:r>
    </w:p>
    <w:p w:rsidR="00574DC2" w:rsidRDefault="00574DC2" w:rsidP="00574DC2">
      <w:pPr>
        <w:tabs>
          <w:tab w:val="left" w:pos="851"/>
        </w:tabs>
        <w:spacing w:line="360" w:lineRule="auto"/>
        <w:jc w:val="both"/>
        <w:rPr>
          <w:lang w:val="lt-LT"/>
        </w:rPr>
      </w:pPr>
      <w:r>
        <w:rPr>
          <w:lang w:val="lt-LT"/>
        </w:rPr>
        <w:tab/>
        <w:t xml:space="preserve">22. Supaprastintos neskelbiamos derybos gali būti vykdomos Įstatymo 92 straipsnio 3, 4, 5, 6 ir 7 dalyse numatytais atvejais.  </w:t>
      </w:r>
    </w:p>
    <w:p w:rsidR="00574DC2" w:rsidRDefault="00574DC2" w:rsidP="00574DC2">
      <w:pPr>
        <w:tabs>
          <w:tab w:val="left" w:pos="851"/>
        </w:tabs>
        <w:spacing w:line="360" w:lineRule="auto"/>
        <w:jc w:val="both"/>
        <w:rPr>
          <w:lang w:val="lt-LT"/>
        </w:rPr>
      </w:pPr>
      <w:r>
        <w:rPr>
          <w:lang w:val="lt-LT"/>
        </w:rPr>
        <w:tab/>
        <w:t xml:space="preserve">23. Mažos vertės pirkimas gali būti vykdomas, kai prekių ar paslaugų viešojo pirkimo vertė yra mažesnė kaip 100 000 Lt, o darbų viešojo pirkimo vertė – mažesnė kaip 500 000 Lt (be pridėtinės vertės mokesčio). </w:t>
      </w:r>
    </w:p>
    <w:p w:rsidR="00574DC2" w:rsidRDefault="00574DC2" w:rsidP="00574DC2">
      <w:pPr>
        <w:tabs>
          <w:tab w:val="left" w:pos="851"/>
        </w:tabs>
        <w:spacing w:line="360" w:lineRule="auto"/>
        <w:jc w:val="both"/>
        <w:rPr>
          <w:lang w:val="lt-LT"/>
        </w:rPr>
      </w:pPr>
      <w:r>
        <w:rPr>
          <w:lang w:val="lt-LT"/>
        </w:rPr>
        <w:tab/>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r>
        <w:rPr>
          <w:lang w:val="lt-LT"/>
        </w:rPr>
        <w:lastRenderedPageBreak/>
        <w:t xml:space="preserve">             24. Apie pirkimą, atliekamą supaprastinto atviro konkurso būdu ar supaprastintų skelbiamų derybų būdu, skelbiama viešai Įstatymo 86 straipsnio nustatyta tvarka. Skelbime esančios informacijos tiekėjams vėliau papildomai galima neteikti. Apie pirkimą, atliekamą supaprastintų neskelbiamų </w:t>
      </w:r>
    </w:p>
    <w:p w:rsidR="00574DC2" w:rsidRDefault="00574DC2" w:rsidP="00574DC2">
      <w:pPr>
        <w:tabs>
          <w:tab w:val="left" w:pos="851"/>
        </w:tabs>
        <w:spacing w:line="360" w:lineRule="auto"/>
        <w:jc w:val="both"/>
        <w:rPr>
          <w:lang w:val="lt-LT"/>
        </w:rPr>
      </w:pPr>
      <w:r>
        <w:rPr>
          <w:lang w:val="lt-LT"/>
        </w:rPr>
        <w:t xml:space="preserve">derybų būdu, viešai neskelbiama. Apie atliekamą mažos vertės pirkimą viešai neskelbiama, išskyrus tuos atvejus, kai vykdant mažos vertės pirkimą numatoma konkretaus prekių ar paslaugų pirkinio vertė (sutarties vertė) yra didesnė kaip 80 000 Lt, ar numatoma darbų konkretaus pirkinio vertė (sutarties vertė) yra didesnė kaip 300 000 Lt ir pirkimą atliks Komisija.  </w:t>
      </w:r>
    </w:p>
    <w:p w:rsidR="00574DC2" w:rsidRDefault="00574DC2" w:rsidP="00574DC2">
      <w:pPr>
        <w:tabs>
          <w:tab w:val="left" w:pos="851"/>
        </w:tabs>
        <w:spacing w:line="360" w:lineRule="auto"/>
        <w:jc w:val="both"/>
        <w:rPr>
          <w:lang w:val="lt-LT"/>
        </w:rPr>
      </w:pPr>
      <w:r>
        <w:rPr>
          <w:lang w:val="lt-LT"/>
        </w:rPr>
        <w:tab/>
        <w:t>25. Už supaprastinto pirkimo dokumentus iš tiekėjų gali būti imamas vienodo dydžio užmokestis, į kurį gali būti įskaičiuotos pirkimo ir pirkimo dokumentų rengimo, dokumentų kopijavimo ir pateikimo tiekėjams išlaidos, taip pat mokesčio už supaprastintą skelbimą išlaidos. Mokesčio už pirkimo dokumentus dydis ir jo mokėjimo tvarka (jei mokestis imamas) nurodoma skelbime apie pirkimą arba nurodoma kvietime pateikti pasiūlymus, jei pirkimas vykdomas neskelbiamų derybų būdu arba vykdomas mažos vertės pirkimas (išskyrus tuos atvejus, kai pirkimo dokumentai pateikiami kartu su kvietimu pateikti pasiūlymus).</w:t>
      </w:r>
    </w:p>
    <w:p w:rsidR="00574DC2" w:rsidRDefault="00574DC2" w:rsidP="00574DC2">
      <w:pPr>
        <w:tabs>
          <w:tab w:val="left" w:pos="851"/>
        </w:tabs>
        <w:spacing w:line="360" w:lineRule="auto"/>
        <w:jc w:val="both"/>
        <w:rPr>
          <w:lang w:val="lt-LT"/>
        </w:rPr>
      </w:pPr>
      <w:r>
        <w:rPr>
          <w:lang w:val="lt-LT"/>
        </w:rPr>
        <w:tab/>
        <w:t xml:space="preserve">26. Kol nesibaigė pasiūlymų pateikimo galutinis terminas, lopšelis-darželis turi teisę savo iniciatyva arba atsakydamas į tiekėjo raštu (paštu, faksu ar pristatytą asmeniškai) pateiktą prašymą, raštu paaiškinti (patikslinti) pirkimo dokumentus, o, esant reikalui, juos ir pakeisti. Informacija apie pirkimo dokumentų paaiškinimą (patikslinimą, pakeitimą) išsiunčiama asmeniškai visiems tiekėjams, nustatyta tvarka iš Lopšelio-darželio gavusiems pirkimo dokumentus. Jei objektyviai būtina, organizacija privalo nukelti pasiūlymų pateikimo terminą vėlesniam terminui, per kurį tiekėjai, rengdami pasiūlymus, galėtų atsižvelgti į šiuos paaiškinimus (patikslinimus, pakeitimus). Pasiūlymų pateikimo galutinis terminas gali būti nukeltas vėlesniam laikui ir dėl kitų priežasčių, nei pirkimo dokumentų paaiškinimas (patikslinimas, pakeitimas). Nukėlus vėlesniam laikui pasiūlymų pateikimo galutinį terminą, atitinkamai nukeliamas ir vokų su pasiūlymais atplėšimo terminas (jei pasiūlymus reikalaujama pateikti vokuose). Apie pasiūlymų pateikimo galutinio termino ir vokų su pasiūlymais atplėšimo termino nukėlimą informacija raštu tiesiogiai pateikiama visiems tiekėjams, kuriems nustatyta tvarka yra pateikti pirkimo dokumentai. Skelbimas dėl pirkimo (jei apie pirkimą skelbta viešai) tikslinamas tuo atveju, jei keičiama (tikslinama) tokia skelbime nurodyta informacija kaip pirkimo objekto aprašymas ir/ar kvalifikaciniai reikalavimai tiekėjams. </w:t>
      </w:r>
    </w:p>
    <w:p w:rsidR="00574DC2" w:rsidRDefault="00574DC2" w:rsidP="00574DC2">
      <w:pPr>
        <w:tabs>
          <w:tab w:val="left" w:pos="851"/>
        </w:tabs>
        <w:spacing w:line="360" w:lineRule="auto"/>
        <w:jc w:val="both"/>
        <w:rPr>
          <w:lang w:val="lt-LT"/>
        </w:rPr>
      </w:pPr>
      <w:r>
        <w:rPr>
          <w:lang w:val="lt-LT"/>
        </w:rPr>
        <w:tab/>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r>
        <w:rPr>
          <w:lang w:val="lt-LT"/>
        </w:rPr>
        <w:lastRenderedPageBreak/>
        <w:t xml:space="preserve">               27. Vykdant supaprastintą pirkimą, pasiūlymų vertinimo kriterijai yra šie – mažiausia kaina arba ekonomiškai naudingiausias pasiūlymas. Nustatant pasiūlymo ekonominį naudingumą gali būti atsižvelgiama į pasiūlymo kainą, tiekėjo pasiūlytą prekių tiekimo, paslaugų ar darbų atlikimo terminą, atsiskaitymo už patiektas prekes, paslaugas ar atliktus darbus terminą, pirkimo objekto technines charakteristikas, pirkimo objekto eksploatacines išlaidas ir kitus parametrus, kurie yra tiesiogiai susiję su pirkimo objektu. Jei pasiūlymą pateikia tik vienas tiekėjas, sutartis su šiuo tiekėju sudaroma tuo atveju, jei tiekėjo pasiūlymas atitinka pirkimo dokumentų reikalavimus, o pateikto pasiūlymo komercinės sąlygos tenkina perkančiąją organizaciją.</w:t>
      </w:r>
    </w:p>
    <w:p w:rsidR="00574DC2" w:rsidRDefault="00574DC2" w:rsidP="00574DC2">
      <w:pPr>
        <w:tabs>
          <w:tab w:val="left" w:pos="851"/>
        </w:tabs>
        <w:spacing w:line="360" w:lineRule="auto"/>
        <w:jc w:val="both"/>
        <w:rPr>
          <w:lang w:val="lt-LT"/>
        </w:rPr>
      </w:pPr>
      <w:r>
        <w:rPr>
          <w:lang w:val="lt-LT"/>
        </w:rPr>
        <w:tab/>
        <w:t xml:space="preserve">28. Perkant teritorijų planavimo, architektūros, inžinerijos, duomenų apdorojimo, meniniu ar kultūriniu požiūriu sudėtingas ir kitas panašaus pobūdžio paslaugas, pateikti pasiūlymai gali būti vertinami ir kitais vertinimo kriterijais, nei ekonomiškai naudingiausias pasiūlymas ar mažiausia kaina. </w:t>
      </w:r>
    </w:p>
    <w:p w:rsidR="00574DC2" w:rsidRDefault="00574DC2" w:rsidP="00574DC2">
      <w:pPr>
        <w:tabs>
          <w:tab w:val="left" w:pos="851"/>
        </w:tabs>
        <w:spacing w:line="360" w:lineRule="auto"/>
        <w:jc w:val="both"/>
        <w:rPr>
          <w:lang w:val="lt-LT"/>
        </w:rPr>
      </w:pPr>
      <w:r>
        <w:rPr>
          <w:lang w:val="lt-LT"/>
        </w:rPr>
        <w:tab/>
        <w:t>29. Supaprastinto atviro konkurso, supaprastintų skelbiamų derybų, supaprastintų neskelbiamų derybų atveju, taip pat, kai vykdomas mažos vertės pirkimas, apie kurį skelbiama viešai, Lopšelis-darželis pirkimo dokumentuose:</w:t>
      </w:r>
    </w:p>
    <w:p w:rsidR="00574DC2" w:rsidRDefault="00574DC2" w:rsidP="00574DC2">
      <w:pPr>
        <w:tabs>
          <w:tab w:val="left" w:pos="851"/>
        </w:tabs>
        <w:spacing w:line="360" w:lineRule="auto"/>
        <w:jc w:val="both"/>
        <w:rPr>
          <w:lang w:val="lt-LT"/>
        </w:rPr>
      </w:pPr>
      <w:r>
        <w:rPr>
          <w:lang w:val="lt-LT"/>
        </w:rPr>
        <w:tab/>
        <w:t>29.1. privalo apibūdinti pirkimo objektą. Techninė specifikacija sudaroma vadovaujantis Įstatymo 25 straipsnio nustatyta tvarka;</w:t>
      </w:r>
    </w:p>
    <w:p w:rsidR="00574DC2" w:rsidRDefault="00574DC2" w:rsidP="00574DC2">
      <w:pPr>
        <w:tabs>
          <w:tab w:val="left" w:pos="851"/>
        </w:tabs>
        <w:spacing w:line="360" w:lineRule="auto"/>
        <w:jc w:val="both"/>
        <w:rPr>
          <w:lang w:val="lt-LT"/>
        </w:rPr>
      </w:pPr>
      <w:r>
        <w:rPr>
          <w:lang w:val="lt-LT"/>
        </w:rPr>
        <w:tab/>
        <w:t>29.2. privalo nustatyti kvalifikacinius reikalavimus tiekėjams ir nurodyti, kokius kvalifikaciją įrodančius dokumentus ir informaciją tiekėjai turi pateikti. Tiekėjų kvalifikacija gali būti netikrinama, kai pirkimas yra vykdomas neskelbiamų supaprastintų derybų būdu. Tikrinant tiekėjų kvalifikaciją vadovaujamasi Įstatymo 32-38 straipsnių nustatyta tvarka, išskyrus Įstatymo 33 straipsnio 1 dalies reikalavimą, kuris tikrinant tiekėjų kvalifikaciją, nepriklausomai nuo pasirinkto supaprastinto pirkimo būdo, yra neprivalomas;</w:t>
      </w:r>
    </w:p>
    <w:p w:rsidR="00574DC2" w:rsidRDefault="00574DC2" w:rsidP="00574DC2">
      <w:pPr>
        <w:tabs>
          <w:tab w:val="left" w:pos="851"/>
        </w:tabs>
        <w:spacing w:line="360" w:lineRule="auto"/>
        <w:jc w:val="both"/>
        <w:rPr>
          <w:lang w:val="lt-LT"/>
        </w:rPr>
      </w:pPr>
      <w:r>
        <w:rPr>
          <w:lang w:val="lt-LT"/>
        </w:rPr>
        <w:tab/>
        <w:t>29.3. privalo nustatyti pasiūlymų rengimo ir pateikimo reikalavimus, pasiūlymų keitimo (atšaukimo tvarką). Privalo nurodyti, kad pasiūlymas turi būti tiekiamas užklijuotame ir antspauduotame voke;</w:t>
      </w:r>
    </w:p>
    <w:p w:rsidR="00574DC2" w:rsidRDefault="00574DC2" w:rsidP="00574DC2">
      <w:pPr>
        <w:tabs>
          <w:tab w:val="left" w:pos="851"/>
        </w:tabs>
        <w:spacing w:line="360" w:lineRule="auto"/>
        <w:jc w:val="both"/>
        <w:rPr>
          <w:lang w:val="lt-LT"/>
        </w:rPr>
      </w:pPr>
      <w:r>
        <w:rPr>
          <w:lang w:val="lt-LT"/>
        </w:rPr>
        <w:tab/>
        <w:t>29.4. privalo nurodyti, kad tiekėjas dėl pirkimo objekto gali pateikti ne daugiau kaip vieną pasiūlymą, o jei pirkimo objektas yra skaidomas į atskiras pirkimo objekto dalis, dėl kurių leidžiama pateikti atskirus pasiūlymus - ne daugiau kaip po vieną pasiūlymą dėl kiekvienos pirkimo objekto dalies;</w:t>
      </w:r>
    </w:p>
    <w:p w:rsidR="00574DC2" w:rsidRDefault="00574DC2" w:rsidP="00574DC2">
      <w:pPr>
        <w:tabs>
          <w:tab w:val="left" w:pos="851"/>
        </w:tabs>
        <w:spacing w:line="360" w:lineRule="auto"/>
        <w:jc w:val="both"/>
        <w:rPr>
          <w:lang w:val="lt-LT"/>
        </w:rPr>
      </w:pPr>
      <w:r>
        <w:rPr>
          <w:lang w:val="lt-LT"/>
        </w:rPr>
        <w:tab/>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r>
        <w:rPr>
          <w:lang w:val="lt-LT"/>
        </w:rPr>
        <w:lastRenderedPageBreak/>
        <w:t xml:space="preserve">              29.5. privalo nurodyti reikalaujamą pasiūlymo galiojimo terminą. Reikalaujamas pasiūlymo galiojimo terminas negali būti ilgesnis (bet gali būti trumpesnis) kaip 90 dienų nuo pasiūlymų pateikimo galutinio termino dienos, nustatytos pirkimo dokumentuose;</w:t>
      </w:r>
    </w:p>
    <w:p w:rsidR="00574DC2" w:rsidRDefault="00574DC2" w:rsidP="00574DC2">
      <w:pPr>
        <w:tabs>
          <w:tab w:val="left" w:pos="851"/>
        </w:tabs>
        <w:spacing w:line="360" w:lineRule="auto"/>
        <w:jc w:val="both"/>
        <w:rPr>
          <w:lang w:val="lt-LT"/>
        </w:rPr>
      </w:pPr>
      <w:r>
        <w:rPr>
          <w:lang w:val="lt-LT"/>
        </w:rPr>
        <w:tab/>
        <w:t xml:space="preserve">29.6. gali reikalauti, kad pasiūlymų galiojimas būtų užtikrinamas Lietuvos Respublikos civiliniame kodekse numatytomis prievolių įvykdymo užtikrinimo priemonėmis ir privalo reikalauti, kad sutarties įvykdymas būtų užtikrinamas Lietuvos Respublikos civiliniame kodekse numatytomis prievolių įvykdymo užtikrinimo priemonėmis; </w:t>
      </w:r>
    </w:p>
    <w:p w:rsidR="00574DC2" w:rsidRDefault="00574DC2" w:rsidP="00574DC2">
      <w:pPr>
        <w:tabs>
          <w:tab w:val="left" w:pos="851"/>
        </w:tabs>
        <w:spacing w:line="360" w:lineRule="auto"/>
        <w:jc w:val="both"/>
        <w:rPr>
          <w:lang w:val="lt-LT"/>
        </w:rPr>
      </w:pPr>
      <w:r>
        <w:rPr>
          <w:lang w:val="lt-LT"/>
        </w:rPr>
        <w:tab/>
        <w:t xml:space="preserve">29.7. privalo nurodyti, kad teikti alternatyvius pasiūlymus draudžiama, išskyrus tuos atvejus, kai pasiūlymai vertinami pagal jų ekonominį naudingumą. Tokiu atveju pirkimo dokumentuose gali būti nurodyta, kad alternatyvius pasiūlymus pateikti leidžiama; </w:t>
      </w:r>
    </w:p>
    <w:p w:rsidR="00574DC2" w:rsidRDefault="00574DC2" w:rsidP="00574DC2">
      <w:pPr>
        <w:tabs>
          <w:tab w:val="left" w:pos="851"/>
        </w:tabs>
        <w:spacing w:line="360" w:lineRule="auto"/>
        <w:jc w:val="both"/>
        <w:rPr>
          <w:lang w:val="lt-LT"/>
        </w:rPr>
      </w:pPr>
      <w:r>
        <w:rPr>
          <w:lang w:val="lt-LT"/>
        </w:rPr>
        <w:tab/>
        <w:t>29.8. privalo nurodyti vokų su pasiūlymais atplėšimo procedūros datą, laiką ir vietą, aprašyti, kokia tvarka bus vykdoma vokų atplėšimo procedūra;</w:t>
      </w:r>
    </w:p>
    <w:p w:rsidR="00574DC2" w:rsidRDefault="00574DC2" w:rsidP="00574DC2">
      <w:pPr>
        <w:tabs>
          <w:tab w:val="left" w:pos="851"/>
        </w:tabs>
        <w:spacing w:line="360" w:lineRule="auto"/>
        <w:jc w:val="both"/>
        <w:rPr>
          <w:lang w:val="lt-LT"/>
        </w:rPr>
      </w:pPr>
      <w:r>
        <w:rPr>
          <w:lang w:val="lt-LT"/>
        </w:rPr>
        <w:tab/>
        <w:t>29.9. privalo nurodyti pasiūlymų vertinimo kriterijus ir sąlygas;</w:t>
      </w:r>
    </w:p>
    <w:p w:rsidR="00574DC2" w:rsidRDefault="00574DC2" w:rsidP="00574DC2">
      <w:pPr>
        <w:tabs>
          <w:tab w:val="left" w:pos="851"/>
        </w:tabs>
        <w:spacing w:line="360" w:lineRule="auto"/>
        <w:jc w:val="both"/>
        <w:rPr>
          <w:lang w:val="lt-LT"/>
        </w:rPr>
      </w:pPr>
      <w:r>
        <w:rPr>
          <w:lang w:val="lt-LT"/>
        </w:rPr>
        <w:tab/>
        <w:t>29.10. privalo nustatyti pasiūlymų atmetimo priežastis;</w:t>
      </w:r>
    </w:p>
    <w:p w:rsidR="00574DC2" w:rsidRDefault="00574DC2" w:rsidP="00574DC2">
      <w:pPr>
        <w:tabs>
          <w:tab w:val="left" w:pos="851"/>
        </w:tabs>
        <w:spacing w:line="360" w:lineRule="auto"/>
        <w:jc w:val="both"/>
        <w:rPr>
          <w:lang w:val="lt-LT"/>
        </w:rPr>
      </w:pPr>
      <w:r>
        <w:rPr>
          <w:lang w:val="lt-LT"/>
        </w:rPr>
        <w:tab/>
        <w:t>29.11. privalo aprašyti derybų procedūrą (išskyrus tuos atvejus, kai vykdomas supaprastintas atviras konkursas);</w:t>
      </w:r>
    </w:p>
    <w:p w:rsidR="00574DC2" w:rsidRDefault="00574DC2" w:rsidP="00574DC2">
      <w:pPr>
        <w:tabs>
          <w:tab w:val="left" w:pos="851"/>
        </w:tabs>
        <w:spacing w:line="360" w:lineRule="auto"/>
        <w:jc w:val="both"/>
        <w:rPr>
          <w:lang w:val="lt-LT"/>
        </w:rPr>
      </w:pPr>
      <w:r>
        <w:rPr>
          <w:lang w:val="lt-LT"/>
        </w:rPr>
        <w:tab/>
        <w:t>29.12. privalo aprašyti laimėtojo nustatymo procedūrą;</w:t>
      </w:r>
    </w:p>
    <w:p w:rsidR="00574DC2" w:rsidRDefault="00574DC2" w:rsidP="00574DC2">
      <w:pPr>
        <w:tabs>
          <w:tab w:val="left" w:pos="851"/>
        </w:tabs>
        <w:spacing w:line="360" w:lineRule="auto"/>
        <w:jc w:val="both"/>
        <w:rPr>
          <w:lang w:val="lt-LT"/>
        </w:rPr>
      </w:pPr>
      <w:r>
        <w:rPr>
          <w:lang w:val="lt-LT"/>
        </w:rPr>
        <w:tab/>
        <w:t>29.13. privalo nustatyti privalomas būsimos pirkimo sutarties sąlygas;</w:t>
      </w:r>
    </w:p>
    <w:p w:rsidR="00574DC2" w:rsidRDefault="00574DC2" w:rsidP="00574DC2">
      <w:pPr>
        <w:tabs>
          <w:tab w:val="left" w:pos="851"/>
        </w:tabs>
        <w:spacing w:line="360" w:lineRule="auto"/>
        <w:jc w:val="both"/>
        <w:rPr>
          <w:lang w:val="lt-LT"/>
        </w:rPr>
      </w:pPr>
      <w:r>
        <w:rPr>
          <w:lang w:val="lt-LT"/>
        </w:rPr>
        <w:tab/>
        <w:t>29.14. privalo nustatyti pirkimo dokumentų keitimo (paaiškinimo) tvarką ir sąlygas;</w:t>
      </w:r>
    </w:p>
    <w:p w:rsidR="00574DC2" w:rsidRDefault="00574DC2" w:rsidP="00574DC2">
      <w:pPr>
        <w:tabs>
          <w:tab w:val="left" w:pos="851"/>
        </w:tabs>
        <w:spacing w:line="360" w:lineRule="auto"/>
        <w:jc w:val="both"/>
        <w:rPr>
          <w:lang w:val="lt-LT"/>
        </w:rPr>
      </w:pPr>
      <w:r>
        <w:rPr>
          <w:lang w:val="lt-LT"/>
        </w:rPr>
        <w:tab/>
        <w:t xml:space="preserve">29.15. privalo pateikti kitą informaciją, kuri reikalinga tam, kad konkretaus pirkimo atveju pirkimo dokumentai būtų tikslūs ir aiškūs. </w:t>
      </w:r>
    </w:p>
    <w:p w:rsidR="00574DC2" w:rsidRDefault="00574DC2" w:rsidP="00574DC2">
      <w:pPr>
        <w:tabs>
          <w:tab w:val="left" w:pos="851"/>
        </w:tabs>
        <w:spacing w:line="360" w:lineRule="auto"/>
        <w:jc w:val="both"/>
        <w:rPr>
          <w:lang w:val="lt-LT"/>
        </w:rPr>
      </w:pPr>
      <w:r>
        <w:rPr>
          <w:lang w:val="lt-LT"/>
        </w:rPr>
        <w:tab/>
        <w:t xml:space="preserve">30. Supaprastintas pirkimas, nepriklausomai nuo pasirinkto supaprastinto pirkimo būdo, laikomas įvykusiu, jei yra gautas bent vienas nustatytus reikalavimus atitinkantis pasiūlymas. </w:t>
      </w:r>
    </w:p>
    <w:p w:rsidR="00574DC2" w:rsidRDefault="00574DC2" w:rsidP="00574DC2">
      <w:pPr>
        <w:tabs>
          <w:tab w:val="left" w:pos="851"/>
        </w:tabs>
        <w:spacing w:line="360" w:lineRule="auto"/>
        <w:jc w:val="both"/>
        <w:rPr>
          <w:lang w:val="lt-LT"/>
        </w:rPr>
      </w:pPr>
      <w:r>
        <w:rPr>
          <w:lang w:val="lt-LT"/>
        </w:rPr>
        <w:tab/>
        <w:t>31. Supaprastintas pirkimas, nepriklausomai nuo pasirinkto supaprastinto pirkimo būdo, laikomas baigtu Įstatymo 7 straipsnyje nustatytais atvejais.</w:t>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r>
        <w:rPr>
          <w:lang w:val="lt-LT"/>
        </w:rPr>
        <w:tab/>
        <w:t>32. Supaprastintas pirkimas, nepriklausomai nuo pasirinkto supaprastinto pirkimo būdo, bet kuriuo metu iki pirkimo sutarties sudarymo gali būti nutrauktas, jeigu atsirado aplinkybių, kurių nebuvo galima numatyti.</w:t>
      </w:r>
    </w:p>
    <w:p w:rsidR="00574DC2" w:rsidRDefault="00574DC2" w:rsidP="00574DC2">
      <w:pPr>
        <w:tabs>
          <w:tab w:val="left" w:pos="851"/>
        </w:tabs>
        <w:spacing w:line="360" w:lineRule="auto"/>
        <w:jc w:val="both"/>
        <w:rPr>
          <w:lang w:val="lt-LT"/>
        </w:rPr>
      </w:pPr>
      <w:r>
        <w:rPr>
          <w:lang w:val="lt-LT"/>
        </w:rPr>
        <w:tab/>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r>
        <w:rPr>
          <w:lang w:val="lt-LT"/>
        </w:rPr>
        <w:lastRenderedPageBreak/>
        <w:t xml:space="preserve">               33. Supaprastintų pirkimų atveju sutartis su laimėtoju sudaroma vadovaujantis Įstatymo 18 straipsniu. Pirkimo sutartis negali būti sudaryta anksčiau, nei pasibaigs pretenzijų ir ieškinių pateikimo terminai, nustatyti Įstatymo V skyriuje. Ši nuostata netaikoma, kai pasiūlymą, vykdant supaprastintą pirkimą, pateikia tik vienas tiekėjas, taip pat tais atvejais, kai tiekėjas kviečiamas pasiūlymą pateikti žodžiu, arba tais atvejais, kai numatomos sudaryti pirkimo sutarties vertė yra mažesnė kaip 10 000 Lt.</w:t>
      </w:r>
    </w:p>
    <w:p w:rsidR="00574DC2" w:rsidRDefault="00574DC2" w:rsidP="00574DC2">
      <w:pPr>
        <w:tabs>
          <w:tab w:val="left" w:pos="851"/>
        </w:tabs>
        <w:spacing w:line="360" w:lineRule="auto"/>
        <w:jc w:val="both"/>
        <w:rPr>
          <w:lang w:val="lt-LT"/>
        </w:rPr>
      </w:pPr>
      <w:r>
        <w:rPr>
          <w:lang w:val="lt-LT"/>
        </w:rPr>
        <w:tab/>
        <w:t>34. Tiekėjas gali būti kviečiamas pasiūlymą pateikti žodžiu, kai vykdomas mažos vertės pirkimas, kaip tai nustatyta Taisyklių II skyriaus 66, 67, 67.1 – 67,8 taisyklėse.</w:t>
      </w:r>
    </w:p>
    <w:p w:rsidR="00574DC2" w:rsidRDefault="00574DC2" w:rsidP="00574DC2">
      <w:pPr>
        <w:tabs>
          <w:tab w:val="left" w:pos="851"/>
        </w:tabs>
        <w:spacing w:line="360" w:lineRule="auto"/>
        <w:jc w:val="both"/>
        <w:rPr>
          <w:lang w:val="lt-LT"/>
        </w:rPr>
      </w:pPr>
      <w:r>
        <w:rPr>
          <w:lang w:val="lt-LT"/>
        </w:rPr>
        <w:tab/>
        <w:t>35. Pirkimo dokumentai tiekėjui pateikiami ne vėliau kaip per 3 darbo dienas nuo tos dienos, kai tiekėjas raštu (faksu, paštu ar pristatydamas asmeniškai tiekėjo ar tiekėjo įgalioto asmens pasirašytą dokumentą) pateikia prašymą dėl pirkimo dokumentų ir sumoka nustatyto dydžio mokestį už pirkimo dokumentus, jei toks mokestis konkrečiu atveju yra taikomas.</w:t>
      </w:r>
    </w:p>
    <w:p w:rsidR="00574DC2" w:rsidRDefault="00574DC2" w:rsidP="00574DC2">
      <w:pPr>
        <w:tabs>
          <w:tab w:val="left" w:pos="851"/>
        </w:tabs>
        <w:spacing w:line="360" w:lineRule="auto"/>
        <w:jc w:val="both"/>
        <w:rPr>
          <w:lang w:val="lt-LT"/>
        </w:rPr>
      </w:pPr>
      <w:r>
        <w:rPr>
          <w:lang w:val="lt-LT"/>
        </w:rPr>
        <w:tab/>
        <w:t xml:space="preserve">36. Pasiūlymų pateikimo terminas, tuo atveju, kai apie pirkimą skelbiama viešai, negali būti trumpesnis kaip 7 darbo dienos nuo pirkimo paskelbimo leidinio „Valstybės žinios“ priede „Informaciniai pranešimai“ dienos.  </w:t>
      </w:r>
    </w:p>
    <w:p w:rsidR="00574DC2" w:rsidRDefault="00574DC2" w:rsidP="00574DC2">
      <w:pPr>
        <w:tabs>
          <w:tab w:val="left" w:pos="851"/>
        </w:tabs>
        <w:spacing w:line="360" w:lineRule="auto"/>
        <w:jc w:val="both"/>
        <w:rPr>
          <w:lang w:val="lt-LT"/>
        </w:rPr>
      </w:pPr>
      <w:r>
        <w:rPr>
          <w:lang w:val="lt-LT"/>
        </w:rPr>
        <w:tab/>
        <w:t>37. Pasiūlymai turi būti pateikiami raštu, pasirašyti tiekėjo ar tiekėjo įgalioto asmens. Pasiūlymai pateikiami užklijuotame voke, ant kurio nurodomas tiekėjo pavadinimas, pirkimo pavadinimas bei pateikiama nuoroda, kad vokas su pasiūlymu negali būti atplėštas anksčiau, nei iki pirkimo dokumentuose nurodyto vokų su pasiūlymais atplėšimo termino pradžios. Ši nuostata neprivaloma tuo atveju, kai vykdomas mažos vertės pirkimas, apie kurį viešai neskelbiama.</w:t>
      </w:r>
    </w:p>
    <w:p w:rsidR="00574DC2" w:rsidRDefault="00574DC2" w:rsidP="00574DC2">
      <w:pPr>
        <w:tabs>
          <w:tab w:val="left" w:pos="851"/>
        </w:tabs>
        <w:spacing w:line="360" w:lineRule="auto"/>
        <w:jc w:val="both"/>
        <w:rPr>
          <w:lang w:val="lt-LT"/>
        </w:rPr>
      </w:pPr>
      <w:r>
        <w:rPr>
          <w:lang w:val="lt-LT"/>
        </w:rPr>
        <w:tab/>
        <w:t>38. Pasiūlymą sudarančių dokumentų (pasiūlymas ir jo priedai) lapai turi būti susiūti, sunumeruoti (numeruojamas ir pirmas pasiūlymo lapas) bei pasiūlymo paskutinio lapo antroje pusėje patvirtinti tiekėjo ar tiekėjo įgalioto asmens parašu nurodant bendrą pasiūlymo lapų skaičių. Toks reikalavimas nurodomas pirkimo dokumentuose Reikalavimas pasiūlymą pateikti vokuose ir reikalavimas pasiūlymą susiūti netaikomas, jei lopšelis-darželis pasiūlymus priima elektroninėmis priemonėmis, kaip tai nustatyta Įstatymo 17 straipsnyje. Taisyklių 38 punkto reikalavimas neprivalomas, kai vykdomas mažos vertės pirkimas, apie kurį viešai neskelbiama.</w:t>
      </w:r>
    </w:p>
    <w:p w:rsidR="00574DC2" w:rsidRDefault="00574DC2" w:rsidP="00574DC2">
      <w:pPr>
        <w:tabs>
          <w:tab w:val="left" w:pos="851"/>
        </w:tabs>
        <w:spacing w:line="360" w:lineRule="auto"/>
        <w:jc w:val="both"/>
        <w:rPr>
          <w:lang w:val="lt-LT"/>
        </w:rPr>
      </w:pPr>
      <w:r>
        <w:rPr>
          <w:lang w:val="lt-LT"/>
        </w:rPr>
        <w:tab/>
        <w:t xml:space="preserve">39. Gauti vokai su pasiūlymais yra registruojami. Jei vokas su pasiūlymu gaunamas pavėluotai arba jei vokas su pasiūlymu yra neužklijuotas ar kitaip mechaniškai pažeistas, vokas su pasiūlymu užregistruojamas ir neatplėštas gražinamas jį pateikusiam tiekėjui, nurodant voko su pasiūlymu gražinimo priežastis. </w:t>
      </w:r>
    </w:p>
    <w:p w:rsidR="00574DC2" w:rsidRDefault="00574DC2" w:rsidP="00574DC2">
      <w:pPr>
        <w:tabs>
          <w:tab w:val="left" w:pos="851"/>
        </w:tabs>
        <w:spacing w:line="360" w:lineRule="auto"/>
        <w:jc w:val="both"/>
        <w:rPr>
          <w:lang w:val="lt-LT"/>
        </w:rPr>
      </w:pPr>
      <w:r>
        <w:rPr>
          <w:lang w:val="lt-LT"/>
        </w:rPr>
        <w:tab/>
      </w:r>
    </w:p>
    <w:p w:rsidR="00574DC2" w:rsidRDefault="00574DC2" w:rsidP="00574DC2">
      <w:pPr>
        <w:tabs>
          <w:tab w:val="left" w:pos="851"/>
        </w:tabs>
        <w:spacing w:line="360" w:lineRule="auto"/>
        <w:jc w:val="both"/>
        <w:rPr>
          <w:lang w:val="lt-LT"/>
        </w:rPr>
      </w:pPr>
      <w:r>
        <w:rPr>
          <w:lang w:val="lt-LT"/>
        </w:rPr>
        <w:lastRenderedPageBreak/>
        <w:t xml:space="preserve">              40. Vokai su pasiūlymais atplėšiami Lopšelio-darželio sudarytos Komisijos posėdyje, kuris vyksta pirkimo dokumentuose nurodytu laiku ir vietoje. Pasiūlymų pateikimo termino diena turi sutapti su vokų su pasiūlymais atplėšimo termino diena.   </w:t>
      </w:r>
    </w:p>
    <w:p w:rsidR="00574DC2" w:rsidRDefault="00574DC2" w:rsidP="00574DC2">
      <w:pPr>
        <w:tabs>
          <w:tab w:val="left" w:pos="851"/>
        </w:tabs>
        <w:spacing w:line="360" w:lineRule="auto"/>
        <w:jc w:val="both"/>
        <w:rPr>
          <w:lang w:val="lt-LT"/>
        </w:rPr>
      </w:pPr>
      <w:r>
        <w:rPr>
          <w:lang w:val="lt-LT"/>
        </w:rPr>
        <w:tab/>
        <w:t xml:space="preserve">41. Vokų atplėšimo procedūroje turi teisę dalyvauti visų vokus su pasiūlymais pateikusių tiekėjų atstovai. Tiekėjo atstovas, pageidaujantis dalyvauti vokų atplėšimo procedūroje, Komisijos posėdžio pirmininkui pateikia tiekėjo vadovo ar jo įgalioto asmens pasirašytą įgaliojimą atstovauti tiekėjo interesus vokų atplėšimo procedūros metu ir asmens tapatybę patvirtinantį dokumentą. Toks įgaliojimas turi būti pateiktas prieš prasidedant vokų su pasiūlymais atplėšimo procedūrai – priešingu atveju tiekėjo atstovui dalyvauti vokų atplėšimo procedūroje nėra leidžiama. Jei pasiūlymą, kaip tiekėjas, pateikia fizinis asmuo, ir jis pats dalyvauja vokų atplėšimo procedūroje, tiekėjas pateikia asmens tapatybę patvirtinantį dokumentą. Jei tiekėjo (fizinio asmens) interesus vokų atplėšimo procedūros metu atstovauja kitas asmuo, jis pateikia tiekėjo (fizinio asmens) pasirašytą įgaliojimą atstovauti tiekėjo interesus vokų atplėšimo procedūros metu. </w:t>
      </w:r>
    </w:p>
    <w:p w:rsidR="00574DC2" w:rsidRDefault="00574DC2" w:rsidP="00574DC2">
      <w:pPr>
        <w:tabs>
          <w:tab w:val="left" w:pos="851"/>
        </w:tabs>
        <w:spacing w:line="360" w:lineRule="auto"/>
        <w:jc w:val="both"/>
        <w:rPr>
          <w:lang w:val="lt-LT"/>
        </w:rPr>
      </w:pPr>
      <w:r>
        <w:rPr>
          <w:lang w:val="lt-LT"/>
        </w:rPr>
        <w:tab/>
        <w:t xml:space="preserve">42. Vokai su pasiūlymais atplėšiami eilės tvarka pagal jų gavimo laiką, pirmuoju atplėšiant anksčiausiai laiko atžvilgiu pateiktą voką su pasiūlymu. </w:t>
      </w:r>
    </w:p>
    <w:p w:rsidR="00574DC2" w:rsidRDefault="00574DC2" w:rsidP="00574DC2">
      <w:pPr>
        <w:tabs>
          <w:tab w:val="left" w:pos="851"/>
        </w:tabs>
        <w:spacing w:line="360" w:lineRule="auto"/>
        <w:jc w:val="both"/>
        <w:rPr>
          <w:lang w:val="lt-LT"/>
        </w:rPr>
      </w:pPr>
      <w:r>
        <w:rPr>
          <w:lang w:val="lt-LT"/>
        </w:rPr>
        <w:tab/>
        <w:t xml:space="preserve">43. Vokus atplėšia vienas iš Komisijos narių pasiūlymus pateikusių ir dalyvaujančių posėdyje tiekėjų atstovų akivaizdoje. </w:t>
      </w:r>
    </w:p>
    <w:p w:rsidR="00574DC2" w:rsidRDefault="00574DC2" w:rsidP="00574DC2">
      <w:pPr>
        <w:tabs>
          <w:tab w:val="left" w:pos="851"/>
        </w:tabs>
        <w:spacing w:line="360" w:lineRule="auto"/>
        <w:jc w:val="both"/>
        <w:rPr>
          <w:lang w:val="lt-LT"/>
        </w:rPr>
      </w:pPr>
      <w:r>
        <w:rPr>
          <w:lang w:val="lt-LT"/>
        </w:rPr>
        <w:tab/>
        <w:t>44. Vokų atplėšimo procedūros metu prieš atplėšiant voką visų pirma paskelbiamas atplėšiamą voką pateikusio tiekėjo pavadinimas. Atplėšus voką paskelbiama voke esančiame pasiūlyme konkretaus tiekėjo nurodyta pasiūlymo kaina bei tai, ar yra pateiktas pasiūlymo galiojimo užtikrinimo dokumentas (kai to reikalaujama), ar pateiktas pasiūlymas yra susiūtas, sunumeruotas ir paskutinio lapo antrojoje pusėje patvirtintas tiekėjo ar jo įgalioto asmens parašu, ar nurodyta įgalioto asmens vardas, pavardė, pareigos ir pasiūlymą sudarančių lapų skaičius. Tuo atveju, kai pasiūlyme nurodyta kaina, išreikšta skaičiais, neatitinka kainos, nurodytos žodžiais, teisinga laikoma kaina, nurodyta žodžiais. Tuo atveju, kai pasiūlymai vertinami pagal jų ekonominį naudingumą, vokų atplėšimo procedūros metu papildomai paskelbiamos pagrindinės charakteristikos, į kurias bus atsižvelgta nustatant pasiūlymo ekonominį naudingumą.</w:t>
      </w:r>
    </w:p>
    <w:p w:rsidR="00574DC2" w:rsidRDefault="00574DC2" w:rsidP="00574DC2">
      <w:pPr>
        <w:tabs>
          <w:tab w:val="left" w:pos="851"/>
        </w:tabs>
        <w:spacing w:line="360" w:lineRule="auto"/>
        <w:jc w:val="both"/>
        <w:rPr>
          <w:lang w:val="lt-LT"/>
        </w:rPr>
      </w:pPr>
      <w:r>
        <w:rPr>
          <w:lang w:val="lt-LT"/>
        </w:rPr>
        <w:tab/>
        <w:t xml:space="preserve">45. Vokų su pasiūlymais atplėšimo procedūros metu Komisija leidžia tiekėjų atstovams viešai ištaisyti Komisijos pastebėtus jų pateiktų pasiūlymų susiuvimo ar įforminimo trūkumus, kuriuos įmanoma ištaisyti viešai vokų atplėšimo procedūros metu. </w:t>
      </w:r>
    </w:p>
    <w:p w:rsidR="00574DC2" w:rsidRDefault="00574DC2" w:rsidP="00574DC2">
      <w:pPr>
        <w:tabs>
          <w:tab w:val="left" w:pos="851"/>
        </w:tabs>
        <w:spacing w:line="360" w:lineRule="auto"/>
        <w:jc w:val="both"/>
        <w:rPr>
          <w:lang w:val="lt-LT"/>
        </w:rPr>
      </w:pPr>
      <w:r>
        <w:rPr>
          <w:lang w:val="lt-LT"/>
        </w:rPr>
        <w:tab/>
      </w:r>
    </w:p>
    <w:p w:rsidR="00574DC2" w:rsidRDefault="00574DC2" w:rsidP="00574DC2">
      <w:pPr>
        <w:tabs>
          <w:tab w:val="left" w:pos="851"/>
        </w:tabs>
        <w:spacing w:line="360" w:lineRule="auto"/>
        <w:jc w:val="both"/>
        <w:rPr>
          <w:lang w:val="lt-LT"/>
        </w:rPr>
      </w:pPr>
      <w:r>
        <w:rPr>
          <w:lang w:val="lt-LT"/>
        </w:rPr>
        <w:lastRenderedPageBreak/>
        <w:t xml:space="preserve">               46. Vokų atplėšimo procedūros metu paskelbta informacija pateikiama ir vokų atplėšimo procedūros posėdyje nedalyvavusiems, tačiau pageidavimą gauti vokų atplėšimo procedūros metu paskelbtą informaciją raštu pareiškusiems tiekėjams. Vokų atplėšimo procedūros metu kiekvienas tiekėjo atstovas turi teisę asmeniškai susipažinti su informacija, kuri viešai buvo paskelbta vokų atplėšimo procedūros metu, tačiau neturi teisės nagrinėti kitų pateikto pasiūlymo aspektų.</w:t>
      </w:r>
    </w:p>
    <w:p w:rsidR="00574DC2" w:rsidRDefault="00574DC2" w:rsidP="00574DC2">
      <w:pPr>
        <w:tabs>
          <w:tab w:val="left" w:pos="851"/>
        </w:tabs>
        <w:spacing w:line="360" w:lineRule="auto"/>
        <w:jc w:val="both"/>
        <w:rPr>
          <w:lang w:val="lt-LT"/>
        </w:rPr>
      </w:pPr>
      <w:r>
        <w:rPr>
          <w:lang w:val="lt-LT"/>
        </w:rPr>
        <w:tab/>
        <w:t xml:space="preserve">47. Visi pasiūlymus pateikę tiekėjai nuo vokų su pasiūlymais atplėšimo procedūros pabaigos momento yra laikomi viešojo pirkimo Dalyviais.    </w:t>
      </w:r>
    </w:p>
    <w:p w:rsidR="00574DC2" w:rsidRDefault="00574DC2" w:rsidP="00574DC2">
      <w:pPr>
        <w:tabs>
          <w:tab w:val="left" w:pos="851"/>
        </w:tabs>
        <w:jc w:val="center"/>
        <w:rPr>
          <w:b/>
          <w:lang w:val="lt-LT"/>
        </w:rPr>
      </w:pPr>
    </w:p>
    <w:p w:rsidR="00574DC2" w:rsidRDefault="00574DC2" w:rsidP="00574DC2">
      <w:pPr>
        <w:tabs>
          <w:tab w:val="left" w:pos="851"/>
        </w:tabs>
        <w:jc w:val="center"/>
        <w:rPr>
          <w:b/>
          <w:lang w:val="lt-LT"/>
        </w:rPr>
      </w:pPr>
      <w:r>
        <w:rPr>
          <w:b/>
          <w:lang w:val="lt-LT"/>
        </w:rPr>
        <w:t>IV. SUPAPRASTINTO ATVIRO KONKURSO VYKDYMO YPATUMAI</w:t>
      </w:r>
    </w:p>
    <w:p w:rsidR="00574DC2" w:rsidRDefault="00574DC2" w:rsidP="00574DC2">
      <w:pPr>
        <w:tabs>
          <w:tab w:val="left" w:pos="851"/>
        </w:tabs>
        <w:jc w:val="center"/>
        <w:rPr>
          <w:b/>
          <w:lang w:val="lt-LT"/>
        </w:rPr>
      </w:pPr>
    </w:p>
    <w:p w:rsidR="00574DC2" w:rsidRDefault="00574DC2" w:rsidP="00574DC2">
      <w:pPr>
        <w:tabs>
          <w:tab w:val="left" w:pos="851"/>
        </w:tabs>
        <w:jc w:val="both"/>
        <w:rPr>
          <w:lang w:val="lt-LT"/>
        </w:rPr>
      </w:pPr>
    </w:p>
    <w:p w:rsidR="00574DC2" w:rsidRDefault="00574DC2" w:rsidP="00574DC2">
      <w:pPr>
        <w:tabs>
          <w:tab w:val="left" w:pos="851"/>
        </w:tabs>
        <w:spacing w:line="360" w:lineRule="auto"/>
        <w:jc w:val="both"/>
        <w:rPr>
          <w:lang w:val="lt-LT"/>
        </w:rPr>
      </w:pPr>
      <w:r>
        <w:rPr>
          <w:lang w:val="lt-LT"/>
        </w:rPr>
        <w:tab/>
        <w:t>48. Pasiūlymus nagrinėja Komisija uždarame Komisijos posėdyje nedalyvaujant pasiūlymus pateikusiems dalyviams (jų atstovams).</w:t>
      </w:r>
    </w:p>
    <w:p w:rsidR="00574DC2" w:rsidRDefault="00574DC2" w:rsidP="00574DC2">
      <w:pPr>
        <w:tabs>
          <w:tab w:val="left" w:pos="851"/>
        </w:tabs>
        <w:spacing w:line="360" w:lineRule="auto"/>
        <w:jc w:val="both"/>
        <w:rPr>
          <w:lang w:val="lt-LT"/>
        </w:rPr>
      </w:pPr>
      <w:r>
        <w:rPr>
          <w:lang w:val="lt-LT"/>
        </w:rPr>
        <w:tab/>
        <w:t>49. Komisija pasiūlymus nagrinėja tikslu nustatyti:</w:t>
      </w:r>
    </w:p>
    <w:p w:rsidR="00574DC2" w:rsidRDefault="00574DC2" w:rsidP="00574DC2">
      <w:pPr>
        <w:tabs>
          <w:tab w:val="left" w:pos="851"/>
        </w:tabs>
        <w:spacing w:line="360" w:lineRule="auto"/>
        <w:jc w:val="both"/>
        <w:rPr>
          <w:lang w:val="lt-LT"/>
        </w:rPr>
      </w:pPr>
      <w:r>
        <w:rPr>
          <w:lang w:val="lt-LT"/>
        </w:rPr>
        <w:tab/>
        <w:t>49.1. ar dalyvis pateikė tikslius ir/ar išsamius duomenis apie savo kvalifikaciją. Nustačius, kad dalyvis pateikė netikslius ir/ar neišsamius duomenis apie savo kvalifikaciją, Lopšelis-darželis, Komisijos vardu, prašo, kad dalyvis per protingą terminą, kurį kiekvienu konkrečiu atveju nustato Komisija, šiuos trūkumus pašalintų. Nuostata dėl prašymo pašalinti su kvalifikacinių duomenų pateikimu susijusius trūkumus netaikoma, jei nagrinėjimo metu nustatoma, kad konkretaus dalyvio pasiūlymas turi būti atmestas dėl Taisyklių  49.2., 49.5., 49.6., 49.8. ir 49.9. punktuose nurodytų priežasčių;</w:t>
      </w:r>
    </w:p>
    <w:p w:rsidR="00574DC2" w:rsidRDefault="00574DC2" w:rsidP="00574DC2">
      <w:pPr>
        <w:tabs>
          <w:tab w:val="left" w:pos="851"/>
        </w:tabs>
        <w:spacing w:line="360" w:lineRule="auto"/>
        <w:jc w:val="both"/>
        <w:rPr>
          <w:lang w:val="lt-LT"/>
        </w:rPr>
      </w:pPr>
      <w:r>
        <w:rPr>
          <w:lang w:val="lt-LT"/>
        </w:rPr>
        <w:tab/>
        <w:t>49.2. ar dalyvis atitinka pirkimo dokumentuose nurodytus kvalifikacinius reikalavimus;</w:t>
      </w:r>
    </w:p>
    <w:p w:rsidR="00574DC2" w:rsidRDefault="00574DC2" w:rsidP="00574DC2">
      <w:pPr>
        <w:tabs>
          <w:tab w:val="left" w:pos="851"/>
        </w:tabs>
        <w:spacing w:line="360" w:lineRule="auto"/>
        <w:jc w:val="both"/>
        <w:rPr>
          <w:lang w:val="lt-LT"/>
        </w:rPr>
      </w:pPr>
      <w:r>
        <w:rPr>
          <w:lang w:val="lt-LT"/>
        </w:rPr>
        <w:tab/>
        <w:t>49.3. ar pasiūlymo kaina nėra apskaičiuota su aritmetinėmis klaidomis. Nustačius, kad dalyvis pasiūlymo kainą apskaičiavo su aritmetinėmis klaidomis, Lopšelis-darželis, Komisijos vardu, prašo, prašo, kad  dalyvis per protingą terminą, kurį kiekvienu konkrečiu atveju nustato Komisija, šiuos trūkumus pašalintų;</w:t>
      </w:r>
    </w:p>
    <w:p w:rsidR="00574DC2" w:rsidRDefault="00574DC2" w:rsidP="00574DC2">
      <w:pPr>
        <w:tabs>
          <w:tab w:val="left" w:pos="851"/>
        </w:tabs>
        <w:spacing w:line="360" w:lineRule="auto"/>
        <w:jc w:val="both"/>
        <w:rPr>
          <w:lang w:val="lt-LT"/>
        </w:rPr>
      </w:pPr>
      <w:r>
        <w:rPr>
          <w:lang w:val="lt-LT"/>
        </w:rPr>
        <w:tab/>
        <w:t>49.4. ar dalyvio pateikto pasiūlymo galiojimo terminas atitinka pirkimo dokumentuose nurodytą reikalaujamą pasiūlymo galiojimo terminą. Nustačius, kad pasiūlymo galiojimo terminas yra trumpesnis, nei reikalaujama pirkimo dokumentuose, Lopšelis-darželis, Komisijos vardu, prašo, kad dalyvis per protingą terminą, kurį kiekvienu konkrečiu atveju nustato Komisija, šiuos trūkumus pašalintų;</w:t>
      </w:r>
    </w:p>
    <w:p w:rsidR="00574DC2" w:rsidRDefault="00574DC2" w:rsidP="00574DC2">
      <w:pPr>
        <w:tabs>
          <w:tab w:val="left" w:pos="851"/>
        </w:tabs>
        <w:spacing w:line="360" w:lineRule="auto"/>
        <w:jc w:val="both"/>
        <w:rPr>
          <w:lang w:val="lt-LT"/>
        </w:rPr>
      </w:pPr>
      <w:r>
        <w:rPr>
          <w:lang w:val="lt-LT"/>
        </w:rPr>
        <w:tab/>
        <w:t>49.5. ar dalyvis pateikė pasiūlymo galiojimo užtikrinimą (kai to reikalaujama);</w:t>
      </w:r>
    </w:p>
    <w:p w:rsidR="00574DC2" w:rsidRDefault="00574DC2" w:rsidP="00574DC2">
      <w:pPr>
        <w:tabs>
          <w:tab w:val="left" w:pos="851"/>
        </w:tabs>
        <w:spacing w:line="360" w:lineRule="auto"/>
        <w:jc w:val="both"/>
        <w:rPr>
          <w:lang w:val="lt-LT"/>
        </w:rPr>
      </w:pPr>
      <w:r>
        <w:rPr>
          <w:lang w:val="lt-LT"/>
        </w:rPr>
        <w:tab/>
      </w:r>
    </w:p>
    <w:p w:rsidR="00574DC2" w:rsidRDefault="00574DC2" w:rsidP="00574DC2">
      <w:pPr>
        <w:tabs>
          <w:tab w:val="left" w:pos="851"/>
        </w:tabs>
        <w:spacing w:line="360" w:lineRule="auto"/>
        <w:jc w:val="both"/>
        <w:rPr>
          <w:lang w:val="lt-LT"/>
        </w:rPr>
      </w:pPr>
      <w:r>
        <w:rPr>
          <w:lang w:val="lt-LT"/>
        </w:rPr>
        <w:lastRenderedPageBreak/>
        <w:t xml:space="preserve">              49.6. ar dalyvio siūlomas pirkimo objektas atitinka pirkimo objekto aprašymą;</w:t>
      </w:r>
    </w:p>
    <w:p w:rsidR="00574DC2" w:rsidRDefault="00574DC2" w:rsidP="00574DC2">
      <w:pPr>
        <w:tabs>
          <w:tab w:val="left" w:pos="851"/>
        </w:tabs>
        <w:spacing w:line="360" w:lineRule="auto"/>
        <w:jc w:val="both"/>
        <w:rPr>
          <w:lang w:val="lt-LT"/>
        </w:rPr>
      </w:pPr>
      <w:r>
        <w:rPr>
          <w:lang w:val="lt-LT"/>
        </w:rPr>
        <w:tab/>
        <w:t>49.7. ar dalyvis nepasiūlė neįprastai mažos kainos. Nustačius, kad dalyvio pasiūlymo kaina galimai yra neįprastai maža, Lopšelis-darželis, Komisijos vardu, prašo, kad dalyvis pagrįstų siūlomą kainą;</w:t>
      </w:r>
    </w:p>
    <w:p w:rsidR="00574DC2" w:rsidRDefault="00574DC2" w:rsidP="00574DC2">
      <w:pPr>
        <w:tabs>
          <w:tab w:val="left" w:pos="851"/>
        </w:tabs>
        <w:spacing w:line="360" w:lineRule="auto"/>
        <w:jc w:val="both"/>
        <w:rPr>
          <w:lang w:val="lt-LT"/>
        </w:rPr>
      </w:pPr>
      <w:r>
        <w:rPr>
          <w:lang w:val="lt-LT"/>
        </w:rPr>
        <w:tab/>
        <w:t>49.8. ar dalyvis nepasiūlė per didelės, perkančiajai organizacijai nepriimtinos, kainos;</w:t>
      </w:r>
    </w:p>
    <w:p w:rsidR="00574DC2" w:rsidRDefault="00574DC2" w:rsidP="00574DC2">
      <w:pPr>
        <w:tabs>
          <w:tab w:val="left" w:pos="851"/>
        </w:tabs>
        <w:spacing w:line="360" w:lineRule="auto"/>
        <w:jc w:val="both"/>
        <w:rPr>
          <w:lang w:val="lt-LT"/>
        </w:rPr>
      </w:pPr>
      <w:r>
        <w:rPr>
          <w:lang w:val="lt-LT"/>
        </w:rPr>
        <w:tab/>
        <w:t>49.9. ar nėra kitų pateikto pasiūlymo neatitikimų pirkimo dokumentų reikalavimams.</w:t>
      </w:r>
    </w:p>
    <w:p w:rsidR="00574DC2" w:rsidRDefault="00574DC2" w:rsidP="00574DC2">
      <w:pPr>
        <w:tabs>
          <w:tab w:val="left" w:pos="851"/>
        </w:tabs>
        <w:spacing w:line="360" w:lineRule="auto"/>
        <w:jc w:val="both"/>
        <w:rPr>
          <w:lang w:val="lt-LT"/>
        </w:rPr>
      </w:pPr>
      <w:r>
        <w:rPr>
          <w:lang w:val="lt-LT"/>
        </w:rPr>
        <w:tab/>
        <w:t>50. Pasiūlymas besąlygiškai atmetamas Taisyklių 49.2., 49.5., 49.6. 49.8. ir 49.9. punktuose nurodytais atvejais. Pasiūlymas Taisyklių 49.1., 49.3., 49.4., ir 49.7. punktuose nurodytais atvejais atmetamas, jei dalyvis neįvykdo sąlygų, nurodytų atitinkamuose Taisyklių 49.1., 49.3., 49.4., ir 49.7. punktuose.</w:t>
      </w:r>
    </w:p>
    <w:p w:rsidR="00574DC2" w:rsidRDefault="00574DC2" w:rsidP="00574DC2">
      <w:pPr>
        <w:tabs>
          <w:tab w:val="left" w:pos="851"/>
          <w:tab w:val="left" w:pos="6045"/>
        </w:tabs>
        <w:spacing w:line="360" w:lineRule="auto"/>
        <w:jc w:val="both"/>
        <w:rPr>
          <w:lang w:val="lt-LT"/>
        </w:rPr>
      </w:pPr>
      <w:r>
        <w:rPr>
          <w:lang w:val="lt-LT"/>
        </w:rPr>
        <w:tab/>
        <w:t xml:space="preserve">51. Komisija, įvertinusi ir tarpusavyje palyginusi dalyvių pasiūlymus, mažiausios kainos didėjimo tvarka arba pasiūlymo ekonominio naudingumo mažėjimo tvarka nustato preliminarią pasiūlymų eilę, kuri ne vėliau kaip kitą darbo dieną nuo jos sudarymo dienos, išsiunčiama visiems pasiūlymus pateikusiems dalyviams, o dalyviams, kurių pasiūlymai yra atmesti, pranešamos ir jų pateiktų pasiūlymų atmetimo priežastys.  Vertinami ir tarpusavyje palyginami tik tie pasiūlymai, kurie yra neatmesti Taisyklių 50 punkto nustatyta tvarka. </w:t>
      </w:r>
    </w:p>
    <w:p w:rsidR="00574DC2" w:rsidRDefault="00574DC2" w:rsidP="00574DC2">
      <w:pPr>
        <w:tabs>
          <w:tab w:val="left" w:pos="851"/>
        </w:tabs>
        <w:spacing w:line="360" w:lineRule="auto"/>
        <w:jc w:val="both"/>
        <w:rPr>
          <w:lang w:val="lt-LT"/>
        </w:rPr>
      </w:pPr>
      <w:r>
        <w:rPr>
          <w:lang w:val="lt-LT"/>
        </w:rPr>
        <w:tab/>
        <w:t>52. Galutinis sprendimas dėl laimėtojo nustatymo (preliminarios pasiūlymų eilės patvirtinimo; pirkimo sutarties su laimėtoju sudarymo) gali būti priimtas ne anksčiau, nei pasibaigs pretenzijų ir ieškinių pateikimo terminai, nustatyti Įstatymo V skyriuje. Ši nuostata netaikoma, kai pasiūlymą pateikia tik vienas dalyvis. Tokiu atveju galutinis sprendimas dėl laimėtojo nustatymo ir sutarties su juo sudarymo gali būti priimtas nedelsiant po to, kai yra išnagrinėjamas ir įvertinamas pasiūlymą pateikusio dalyvio pasiūlymas.</w:t>
      </w:r>
    </w:p>
    <w:p w:rsidR="00574DC2" w:rsidRDefault="00574DC2" w:rsidP="00574DC2">
      <w:pPr>
        <w:tabs>
          <w:tab w:val="left" w:pos="851"/>
        </w:tabs>
        <w:spacing w:line="360" w:lineRule="auto"/>
        <w:jc w:val="both"/>
        <w:rPr>
          <w:lang w:val="lt-LT"/>
        </w:rPr>
      </w:pPr>
      <w:r>
        <w:rPr>
          <w:lang w:val="lt-LT"/>
        </w:rPr>
        <w:tab/>
        <w:t>53. Pirkimo sutartis su laimėtoju sudaroma vadovaujantis Įstatymo 18 straipsnio nustatyta tvarka. Pirkimo sutartis sudaroma pagal pirkimo sąlygas, nustatytas pirkimo dokumentuose ir laimėtoju pripažinto dalyvio pasiūlyme nurodytas sąlygas.</w:t>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rPr>
          <w:b/>
          <w:lang w:val="lt-LT"/>
        </w:rPr>
      </w:pPr>
    </w:p>
    <w:p w:rsidR="00574DC2" w:rsidRDefault="00574DC2" w:rsidP="00574DC2">
      <w:pPr>
        <w:tabs>
          <w:tab w:val="left" w:pos="851"/>
        </w:tabs>
        <w:rPr>
          <w:b/>
          <w:lang w:val="lt-LT"/>
        </w:rPr>
      </w:pPr>
      <w:r>
        <w:rPr>
          <w:b/>
          <w:lang w:val="lt-LT"/>
        </w:rPr>
        <w:t xml:space="preserve">                  V. SUPAPRASTINTŲ  SKELBIAMŲ  DERYBŲ  VYKDYMO  YPATUMAI</w:t>
      </w:r>
    </w:p>
    <w:p w:rsidR="00574DC2" w:rsidRDefault="00574DC2" w:rsidP="00574DC2">
      <w:pPr>
        <w:tabs>
          <w:tab w:val="left" w:pos="851"/>
        </w:tabs>
        <w:rPr>
          <w:b/>
          <w:lang w:val="lt-LT"/>
        </w:rPr>
      </w:pPr>
    </w:p>
    <w:p w:rsidR="00574DC2" w:rsidRDefault="00574DC2" w:rsidP="00574DC2">
      <w:pPr>
        <w:tabs>
          <w:tab w:val="left" w:pos="851"/>
        </w:tabs>
        <w:rPr>
          <w:b/>
          <w:lang w:val="lt-LT"/>
        </w:rPr>
      </w:pPr>
    </w:p>
    <w:p w:rsidR="00574DC2" w:rsidRPr="00E75BDE" w:rsidRDefault="00574DC2" w:rsidP="00574DC2">
      <w:pPr>
        <w:tabs>
          <w:tab w:val="left" w:pos="851"/>
        </w:tabs>
        <w:spacing w:line="360" w:lineRule="auto"/>
        <w:jc w:val="both"/>
        <w:rPr>
          <w:b/>
          <w:lang w:val="lt-LT"/>
        </w:rPr>
      </w:pPr>
      <w:r>
        <w:rPr>
          <w:b/>
          <w:lang w:val="lt-LT"/>
        </w:rPr>
        <w:t xml:space="preserve">               </w:t>
      </w:r>
      <w:r>
        <w:rPr>
          <w:lang w:val="lt-LT"/>
        </w:rPr>
        <w:t xml:space="preserve">54. Visi pasiūlymus pateikę tiekėjai nuo vokų su pasiūlymais atplėšimo procedūros pabaigos momento yra laikomi viešojo pirkimo Dalyviais, o jų pateikti pasiūlymai yra laikomi pirminiais pasiūlymais supaprastintoms skelbiamoms deryboms.   </w:t>
      </w:r>
    </w:p>
    <w:p w:rsidR="00574DC2" w:rsidRDefault="00574DC2" w:rsidP="00574DC2">
      <w:pPr>
        <w:tabs>
          <w:tab w:val="left" w:pos="851"/>
        </w:tabs>
        <w:spacing w:line="360" w:lineRule="auto"/>
        <w:jc w:val="both"/>
        <w:rPr>
          <w:lang w:val="lt-LT"/>
        </w:rPr>
      </w:pPr>
      <w:r>
        <w:rPr>
          <w:lang w:val="lt-LT"/>
        </w:rPr>
        <w:tab/>
        <w:t>55. Pirminius pasiūlymus nagrinėja Komisija uždarame Komisijos posėdyje nedalyvaujant pirminius pasiūlymus pateikusiems dalyviams (jų atstovams).</w:t>
      </w:r>
    </w:p>
    <w:p w:rsidR="00574DC2" w:rsidRDefault="00574DC2" w:rsidP="00574DC2">
      <w:pPr>
        <w:tabs>
          <w:tab w:val="left" w:pos="851"/>
        </w:tabs>
        <w:spacing w:line="360" w:lineRule="auto"/>
        <w:jc w:val="both"/>
        <w:rPr>
          <w:lang w:val="lt-LT"/>
        </w:rPr>
      </w:pPr>
      <w:r>
        <w:rPr>
          <w:lang w:val="lt-LT"/>
        </w:rPr>
        <w:tab/>
        <w:t>56. Komisija pirminius pasiūlymus nagrinėja tikslu nustatyti:</w:t>
      </w:r>
    </w:p>
    <w:p w:rsidR="00574DC2" w:rsidRDefault="00574DC2" w:rsidP="00574DC2">
      <w:pPr>
        <w:tabs>
          <w:tab w:val="left" w:pos="851"/>
        </w:tabs>
        <w:spacing w:line="360" w:lineRule="auto"/>
        <w:jc w:val="both"/>
        <w:rPr>
          <w:lang w:val="lt-LT"/>
        </w:rPr>
      </w:pPr>
      <w:r>
        <w:rPr>
          <w:lang w:val="lt-LT"/>
        </w:rPr>
        <w:tab/>
        <w:t>56.1. ar dalyvis pateikė tikslius ir/ar išsamius duomenis apie savo kvalifikaciją. Nustačius, kad dalyvis pateikė netikslius ir/ar neišsamius duomenis apie savo kvalifikaciją, Lopšelis-darželis, Komisijos vardu, prašo, kad dalyvis per protingą terminą, kurį kiekvienu konkrečiu atveju nustato Komisija, šiuos trūkumus pašalintų. Nuostata dėl prašymo pašalinti su kvalifikacinių duomenų pateikimu susijusius trūkumus netaikoma, jei nagrinėjimo metu nustatoma, kad konkretaus dalyvio pirminis pasiūlymas turi būti atmestas dėl Taisyklių 56.2., 56.5., 56.6., ir 56.8. punktuose nurodytų priežasčių;</w:t>
      </w:r>
    </w:p>
    <w:p w:rsidR="00574DC2" w:rsidRDefault="00574DC2" w:rsidP="00574DC2">
      <w:pPr>
        <w:tabs>
          <w:tab w:val="left" w:pos="851"/>
        </w:tabs>
        <w:spacing w:line="360" w:lineRule="auto"/>
        <w:jc w:val="both"/>
        <w:rPr>
          <w:lang w:val="lt-LT"/>
        </w:rPr>
      </w:pPr>
      <w:r>
        <w:rPr>
          <w:lang w:val="lt-LT"/>
        </w:rPr>
        <w:tab/>
        <w:t>56.2. ar dalyvis atitinka pirkimo dokumentuose nurodytus kvalifikacinius reikalavimus;</w:t>
      </w:r>
    </w:p>
    <w:p w:rsidR="00574DC2" w:rsidRDefault="00574DC2" w:rsidP="00574DC2">
      <w:pPr>
        <w:tabs>
          <w:tab w:val="left" w:pos="851"/>
        </w:tabs>
        <w:spacing w:line="360" w:lineRule="auto"/>
        <w:jc w:val="both"/>
        <w:rPr>
          <w:lang w:val="lt-LT"/>
        </w:rPr>
      </w:pPr>
      <w:r>
        <w:rPr>
          <w:lang w:val="lt-LT"/>
        </w:rPr>
        <w:tab/>
        <w:t>56.3. ar pirminio pasiūlymo kaina nėra apskaičiuota su aritmetinėmis klaidomis. Nustačius, kad dalyvis pirminio pasiūlymo kainą apskaičiavo su aritmetinėmis klaidomis, Lopšelis-darželis, Komisijos vardu, prašo, kad  dalyvis per protingą terminą, kurį kiekvienu konkrečiu atveju nustato Komisija, šiuos trūkumus pašalintų;</w:t>
      </w:r>
    </w:p>
    <w:p w:rsidR="00574DC2" w:rsidRDefault="00574DC2" w:rsidP="00574DC2">
      <w:pPr>
        <w:tabs>
          <w:tab w:val="left" w:pos="851"/>
        </w:tabs>
        <w:spacing w:line="360" w:lineRule="auto"/>
        <w:jc w:val="both"/>
        <w:rPr>
          <w:lang w:val="lt-LT"/>
        </w:rPr>
      </w:pPr>
      <w:r>
        <w:rPr>
          <w:lang w:val="lt-LT"/>
        </w:rPr>
        <w:tab/>
        <w:t>56.4. ar dalyvio pateikto pirminio pasiūlymo galiojimo terminas atitinka pirkimo dokumentuose nurodytą reikalaujamą pasiūlymo galiojimo terminą. Nustačius, kad pirminio pasiūlymo galiojimo terminas yra trumpesnis, nei reikalaujama pirkimo dokumentuose, Lopšelis-darželis, Komisijos vardu, prašo, kad dalyvis per protingą terminą, kurį kiekvienu konkrečiu atveju nustato Komisija, šiuos trūkumus pašalintų;</w:t>
      </w:r>
    </w:p>
    <w:p w:rsidR="00574DC2" w:rsidRDefault="00574DC2" w:rsidP="00574DC2">
      <w:pPr>
        <w:tabs>
          <w:tab w:val="left" w:pos="851"/>
        </w:tabs>
        <w:spacing w:line="360" w:lineRule="auto"/>
        <w:jc w:val="both"/>
        <w:rPr>
          <w:lang w:val="lt-LT"/>
        </w:rPr>
      </w:pPr>
      <w:r>
        <w:rPr>
          <w:lang w:val="lt-LT"/>
        </w:rPr>
        <w:tab/>
        <w:t>56.5. ar dalyvis pateikė pasiūlymo galiojimo užtikrinimą (kai to reikalaujama);</w:t>
      </w:r>
    </w:p>
    <w:p w:rsidR="00574DC2" w:rsidRDefault="00574DC2" w:rsidP="00574DC2">
      <w:pPr>
        <w:tabs>
          <w:tab w:val="left" w:pos="851"/>
        </w:tabs>
        <w:spacing w:line="360" w:lineRule="auto"/>
        <w:jc w:val="both"/>
        <w:rPr>
          <w:lang w:val="lt-LT"/>
        </w:rPr>
      </w:pPr>
      <w:r>
        <w:rPr>
          <w:lang w:val="lt-LT"/>
        </w:rPr>
        <w:tab/>
        <w:t>56.6. ar dalyvio siūlomas pirkimo objektas atitinka pirkimo objekto aprašymą;</w:t>
      </w:r>
    </w:p>
    <w:p w:rsidR="00574DC2" w:rsidRDefault="00574DC2" w:rsidP="00574DC2">
      <w:pPr>
        <w:tabs>
          <w:tab w:val="left" w:pos="851"/>
        </w:tabs>
        <w:spacing w:line="360" w:lineRule="auto"/>
        <w:jc w:val="both"/>
        <w:rPr>
          <w:lang w:val="lt-LT"/>
        </w:rPr>
      </w:pPr>
      <w:r>
        <w:rPr>
          <w:lang w:val="lt-LT"/>
        </w:rPr>
        <w:tab/>
        <w:t>56.7. ar dalyvis nepasiūlė neįprastai mažos kainos. Nustačius, kad dalyvio pasiūlymo kaina galimai yra neįprastai maža, Lopšelis-darželis, Komisijos vardu, prašo, kad dalyvis pagrįstų siūlomą kainą;</w:t>
      </w:r>
    </w:p>
    <w:p w:rsidR="00574DC2" w:rsidRDefault="00574DC2" w:rsidP="00574DC2">
      <w:pPr>
        <w:tabs>
          <w:tab w:val="left" w:pos="851"/>
        </w:tabs>
        <w:spacing w:line="360" w:lineRule="auto"/>
        <w:jc w:val="both"/>
        <w:rPr>
          <w:lang w:val="lt-LT"/>
        </w:rPr>
      </w:pPr>
      <w:r>
        <w:rPr>
          <w:lang w:val="lt-LT"/>
        </w:rPr>
        <w:lastRenderedPageBreak/>
        <w:tab/>
        <w:t>56.8. ar nėra kitų pirminio pasiūlymo neatitikimų pirkimo dokumentų reikalavimams, dėl kurių dalyvis, pateikęs pirminį pasiūlymą, negalėtų būti kviečiamas dalyvauti derybose.</w:t>
      </w:r>
    </w:p>
    <w:p w:rsidR="00574DC2" w:rsidRDefault="00574DC2" w:rsidP="00574DC2">
      <w:pPr>
        <w:tabs>
          <w:tab w:val="left" w:pos="851"/>
        </w:tabs>
        <w:spacing w:line="360" w:lineRule="auto"/>
        <w:jc w:val="both"/>
        <w:rPr>
          <w:lang w:val="lt-LT"/>
        </w:rPr>
      </w:pPr>
      <w:r>
        <w:rPr>
          <w:lang w:val="lt-LT"/>
        </w:rPr>
        <w:t xml:space="preserve">              57. Pirminis pasiūlymas besąlygiškai atmetamas Taisyklių 56.2., 56.5., 56.6. 56.8. punktuose nurodytais atvejais. Pirminis pasiūlymas Taisyklių 56.1., 56.3., 56.4. ir 56.7. punktuose nurodytais atvejais atmetamas, jei dalyvis neįvykdo sąlygų, nurodytų atitinkamuose Taisyklių 56.1., 56.3., 56.4. ir 56.7. punktuose.</w:t>
      </w:r>
    </w:p>
    <w:p w:rsidR="00574DC2" w:rsidRDefault="00574DC2" w:rsidP="00574DC2">
      <w:pPr>
        <w:tabs>
          <w:tab w:val="left" w:pos="851"/>
        </w:tabs>
        <w:spacing w:line="360" w:lineRule="auto"/>
        <w:jc w:val="both"/>
        <w:rPr>
          <w:lang w:val="lt-LT"/>
        </w:rPr>
      </w:pPr>
      <w:r>
        <w:rPr>
          <w:lang w:val="lt-LT"/>
        </w:rPr>
        <w:tab/>
        <w:t xml:space="preserve">58. Komisija, išnagrinėjusi pirminius pasiūlymus, nustato derybose kviestinus dalyvauti dalyvius. Į derybas kviečiami visi dalyviai, kurių pirminiai pasiūlymai Taisyklių 56 ir 57 punktuose nustatyta tvarka nėra atmesti. Kvietime dalyvauti derybose nurodoma derybų vieta, laikas ir trumpai apibūdinami derybų metu aptartini klausimai. Dalyviams, kurie nėra kviečiami dalyvauti derybose, raštu pranešama apie jų pirminių pasiūlymų atmetimą ir tokio atmetimo priežastis.      </w:t>
      </w:r>
    </w:p>
    <w:p w:rsidR="00574DC2" w:rsidRDefault="00574DC2" w:rsidP="00574DC2">
      <w:pPr>
        <w:tabs>
          <w:tab w:val="left" w:pos="851"/>
        </w:tabs>
        <w:spacing w:line="360" w:lineRule="auto"/>
        <w:jc w:val="both"/>
        <w:rPr>
          <w:lang w:val="lt-LT"/>
        </w:rPr>
      </w:pPr>
      <w:r>
        <w:rPr>
          <w:lang w:val="lt-LT"/>
        </w:rPr>
        <w:tab/>
        <w:t>59. Deryboms dėl pirminių pasiūlymų turinio taikomi šie reikalavimai:</w:t>
      </w:r>
    </w:p>
    <w:p w:rsidR="00574DC2" w:rsidRDefault="00574DC2" w:rsidP="00574DC2">
      <w:pPr>
        <w:tabs>
          <w:tab w:val="left" w:pos="851"/>
        </w:tabs>
        <w:spacing w:line="360" w:lineRule="auto"/>
        <w:jc w:val="both"/>
        <w:rPr>
          <w:lang w:val="lt-LT"/>
        </w:rPr>
      </w:pPr>
      <w:r>
        <w:rPr>
          <w:lang w:val="lt-LT"/>
        </w:rPr>
        <w:tab/>
        <w:t>59.1. derybos vykdomos konfidencialiai, tai yra, su kiekvienu dalyviu derybos vykdomos atskirai;</w:t>
      </w:r>
    </w:p>
    <w:p w:rsidR="00574DC2" w:rsidRDefault="00574DC2" w:rsidP="00574DC2">
      <w:pPr>
        <w:tabs>
          <w:tab w:val="left" w:pos="851"/>
        </w:tabs>
        <w:spacing w:line="360" w:lineRule="auto"/>
        <w:jc w:val="both"/>
        <w:rPr>
          <w:lang w:val="lt-LT"/>
        </w:rPr>
      </w:pPr>
      <w:r>
        <w:rPr>
          <w:lang w:val="lt-LT"/>
        </w:rPr>
        <w:tab/>
        <w:t>59.2. derybas vykdo Komisija su tam įgaliojimus turinčiu dalyvio atstovu (atstovais);</w:t>
      </w:r>
    </w:p>
    <w:p w:rsidR="00574DC2" w:rsidRDefault="00574DC2" w:rsidP="00574DC2">
      <w:pPr>
        <w:tabs>
          <w:tab w:val="left" w:pos="851"/>
        </w:tabs>
        <w:spacing w:line="360" w:lineRule="auto"/>
        <w:jc w:val="both"/>
        <w:rPr>
          <w:lang w:val="lt-LT"/>
        </w:rPr>
      </w:pPr>
      <w:r>
        <w:rPr>
          <w:lang w:val="lt-LT"/>
        </w:rPr>
        <w:tab/>
        <w:t>59.3. derybų metu Komisija turi teisę derėtis dėl pasiūlymo kainos ir kitų būsimos pirkimo sutarties sąlygų. Derybos dėl dalyvio siūlomų pirkimo objekto techninių charakteristikų yra galimos tik tuo atveju, jei pirkimo dokumentuose yra nustatyta, kad pasiūlymai bus vertinami vadovaujantis ekonomiškai naudingiausio pasiūlymo vertinimo kriterijumi;</w:t>
      </w:r>
    </w:p>
    <w:p w:rsidR="00574DC2" w:rsidRDefault="00574DC2" w:rsidP="00574DC2">
      <w:pPr>
        <w:tabs>
          <w:tab w:val="left" w:pos="851"/>
        </w:tabs>
        <w:spacing w:line="360" w:lineRule="auto"/>
        <w:jc w:val="both"/>
        <w:rPr>
          <w:lang w:val="lt-LT"/>
        </w:rPr>
      </w:pPr>
      <w:r>
        <w:rPr>
          <w:lang w:val="lt-LT"/>
        </w:rPr>
        <w:tab/>
        <w:t>59.4. derybų metu Komisija surašo derybų protokolą, kurį pasirašo derybose dalyvavusios Komisijos nariai ir dalyvio atstovas (atstovai). Derybų protokolą šalys pasirašo ne vėliau kaip kitą darbo dieną įvykus deryboms dėl pirminio pasiūlymo.</w:t>
      </w:r>
    </w:p>
    <w:p w:rsidR="00574DC2" w:rsidRDefault="00574DC2" w:rsidP="00574DC2">
      <w:pPr>
        <w:tabs>
          <w:tab w:val="left" w:pos="851"/>
        </w:tabs>
        <w:spacing w:line="360" w:lineRule="auto"/>
        <w:jc w:val="both"/>
        <w:rPr>
          <w:lang w:val="lt-LT"/>
        </w:rPr>
      </w:pPr>
      <w:r>
        <w:rPr>
          <w:lang w:val="lt-LT"/>
        </w:rPr>
        <w:tab/>
        <w:t>60. Dalyvio pirminis pasiūlymas, kiek jis nebuvo pakeistas derybų metu (tai nustatoma pagal Komisijos su dalyviu (jo atstovu/atstovais) pasirašytą derybų protokolą), laikomas galutiniu pasiūlymu supaprastintoms skelbiamoms deryboms.</w:t>
      </w:r>
    </w:p>
    <w:p w:rsidR="00574DC2" w:rsidRDefault="00574DC2" w:rsidP="00574DC2">
      <w:pPr>
        <w:tabs>
          <w:tab w:val="left" w:pos="851"/>
        </w:tabs>
        <w:spacing w:line="360" w:lineRule="auto"/>
        <w:jc w:val="both"/>
        <w:rPr>
          <w:lang w:val="lt-LT"/>
        </w:rPr>
      </w:pPr>
      <w:r>
        <w:rPr>
          <w:lang w:val="lt-LT"/>
        </w:rPr>
        <w:tab/>
        <w:t>61. Galutinius pasiūlymus Komisija vertina ir tarpusavyje palygina vadovaudamasi mažiausios kainos arba ekonomiškai naudingiausio pasiūlymo vertinimo kriterijumi. Jei yra tik vienas supaprastintoms skelbiamoms deryboms galutinį pasiūlymą pateikęs dalyvis, jis pripažįstamas laimėtoju, jei jo pasiūlymas (pasiūlymo kaina ir kitos sąlygos) Komisijos sprendimu yra priimtinos perkančiajai organizacijai.</w:t>
      </w:r>
    </w:p>
    <w:p w:rsidR="00574DC2" w:rsidRDefault="00574DC2" w:rsidP="00574DC2">
      <w:pPr>
        <w:tabs>
          <w:tab w:val="left" w:pos="851"/>
        </w:tabs>
        <w:spacing w:line="360" w:lineRule="auto"/>
        <w:jc w:val="both"/>
        <w:rPr>
          <w:lang w:val="lt-LT"/>
        </w:rPr>
      </w:pPr>
      <w:r>
        <w:rPr>
          <w:lang w:val="lt-LT"/>
        </w:rPr>
        <w:tab/>
        <w:t xml:space="preserve">62. Įvertinusi ir tarpusavyje palyginusi galutinius dalyvių pasiūlymus, Komisija mažiausios kainos didėjimo tvarka arba ekonomiškai naudingiausio pasiūlymo mažėjimo tvarka nustato </w:t>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r>
        <w:rPr>
          <w:lang w:val="lt-LT"/>
        </w:rPr>
        <w:t>preliminarią galutinių pasiūlymų eilę, kuri ne vėliau kaip kitą darbo dieną nuo jos sudarymo dienos išsiunčiama visiems galutinius pasiūlymus pateikusiems dalyviams. Ši nuostata netaikoma, kai galutinį pasiūlymą pateikia tik vienas dalyvis.</w:t>
      </w:r>
    </w:p>
    <w:p w:rsidR="00574DC2" w:rsidRDefault="00574DC2" w:rsidP="00574DC2">
      <w:pPr>
        <w:tabs>
          <w:tab w:val="left" w:pos="851"/>
        </w:tabs>
        <w:spacing w:line="360" w:lineRule="auto"/>
        <w:jc w:val="both"/>
        <w:rPr>
          <w:lang w:val="lt-LT"/>
        </w:rPr>
      </w:pPr>
      <w:r>
        <w:rPr>
          <w:lang w:val="lt-LT"/>
        </w:rPr>
        <w:tab/>
        <w:t>63. Galutinis sprendimas dėl laimėtojo nustatymo (preliminarios galutinių pasiūlymų eilės patvirtinimo; pirkimo sutarties su laimėtoju sudarymo) gali būti priimtas ne anksčiau, nei pasibaigs pretenzijų ir ieškinių pateikimo terminai, nustatyti Įstatymo V skyriuje. Ši nuostata netaikoma, kai galutinį pasiūlymą pateikia tik vienas dalyvis. Tokiu atveju galutinis sprendimas dėl laimėtojo nustatymo ir sutarties su juo sudarymo gali būti priimtas nedelsiant po to, kai yra išnagrinėjamas ir įvertinamas galutinį pasiūlymą pateikusio dalyvio pasiūlymas.</w:t>
      </w:r>
    </w:p>
    <w:p w:rsidR="00574DC2" w:rsidRDefault="00574DC2" w:rsidP="00574DC2">
      <w:pPr>
        <w:tabs>
          <w:tab w:val="left" w:pos="851"/>
        </w:tabs>
        <w:spacing w:line="360" w:lineRule="auto"/>
        <w:jc w:val="both"/>
        <w:rPr>
          <w:lang w:val="lt-LT"/>
        </w:rPr>
      </w:pPr>
      <w:r>
        <w:rPr>
          <w:lang w:val="lt-LT"/>
        </w:rPr>
        <w:tab/>
        <w:t>64. Pirkimo sutartis su laimėtoju sudaroma vadovaujantis Įstatymo 18 straipsnio nustatyta tvarka. Pirkimo sutartis sudaroma pagal pirkimo sąlygas, nustatytas pirkimo dokumentuose ir laimėtoju pripažinto dalyvio galutiniame pasiūlyme nurodytas sąlygas.</w:t>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jc w:val="center"/>
        <w:rPr>
          <w:b/>
          <w:lang w:val="lt-LT"/>
        </w:rPr>
      </w:pPr>
      <w:r>
        <w:rPr>
          <w:b/>
          <w:lang w:val="lt-LT"/>
        </w:rPr>
        <w:t>VI. SUPAPRASTINTŲ NESKELBIAMŲ DERYBŲ VYKDYMO YPATUMAI</w:t>
      </w:r>
    </w:p>
    <w:p w:rsidR="00574DC2" w:rsidRDefault="00574DC2" w:rsidP="00574DC2">
      <w:pPr>
        <w:tabs>
          <w:tab w:val="left" w:pos="851"/>
        </w:tabs>
        <w:jc w:val="center"/>
        <w:rPr>
          <w:b/>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r>
        <w:rPr>
          <w:lang w:val="lt-LT"/>
        </w:rPr>
        <w:tab/>
        <w:t>65. Supaprastintas neskelbiamas derybas Lopšelis-darželis vykdo ta pačia tvarka kaip ir supaprastintas skelbiamas derybas, išskyrus tai, kad:</w:t>
      </w:r>
    </w:p>
    <w:p w:rsidR="00574DC2" w:rsidRDefault="00574DC2" w:rsidP="00574DC2">
      <w:pPr>
        <w:tabs>
          <w:tab w:val="left" w:pos="851"/>
        </w:tabs>
        <w:spacing w:line="360" w:lineRule="auto"/>
        <w:jc w:val="both"/>
        <w:rPr>
          <w:lang w:val="lt-LT"/>
        </w:rPr>
      </w:pPr>
      <w:r>
        <w:rPr>
          <w:lang w:val="lt-LT"/>
        </w:rPr>
        <w:tab/>
        <w:t>65.1. apie supaprastintas neskelbiamas derybas viešai neskelbiama. Lopšelis-darželis savo nuožiūra kviečia jo pasirinktą tiekėją (tiekėjus) pateikti pasiūlymą supaprastintoms neskelbiamoms deryboms. Taisyklėse nenustatomas minimalus supaprastintose neskelbiamose derybose kviestinų dalyvauti tiekėjų skaičius, išskyrus atvejus, kai pirkimas supaprastintų neskelbiamų derybų būdu vykdomas Įstatymo 92 straipsnio 3 dalies 2 punkte nustatytu atveju, kai į derybas kviečiami visi tiekėjai, kurie atitiko kvalifikacinius reikalavimus. Taisyklėse nenustatomas minimalus pasiūlymų pateikimo terminas, kai pirkimas vykdomas supaprastintų neskelbiamų derybų būdu – tai kiekvienu konkrečiu atveju nustato Komisija;</w:t>
      </w:r>
    </w:p>
    <w:p w:rsidR="00574DC2" w:rsidRDefault="00574DC2" w:rsidP="00574DC2">
      <w:pPr>
        <w:tabs>
          <w:tab w:val="left" w:pos="851"/>
        </w:tabs>
        <w:spacing w:line="360" w:lineRule="auto"/>
        <w:jc w:val="both"/>
        <w:rPr>
          <w:lang w:val="lt-LT"/>
        </w:rPr>
      </w:pPr>
      <w:r>
        <w:rPr>
          <w:lang w:val="lt-LT"/>
        </w:rPr>
        <w:tab/>
        <w:t>65.2. supaprastintų neskelbiamų derybų atveju tiekėjų kvalifikacija gali būti netikrinama;</w:t>
      </w:r>
    </w:p>
    <w:p w:rsidR="00574DC2" w:rsidRDefault="00574DC2" w:rsidP="00574DC2">
      <w:pPr>
        <w:tabs>
          <w:tab w:val="left" w:pos="851"/>
        </w:tabs>
        <w:spacing w:line="360" w:lineRule="auto"/>
        <w:jc w:val="both"/>
        <w:rPr>
          <w:lang w:val="lt-LT"/>
        </w:rPr>
      </w:pPr>
      <w:r>
        <w:rPr>
          <w:lang w:val="lt-LT"/>
        </w:rPr>
        <w:tab/>
        <w:t>65.3. supaprastintų neskelbiamų derybų atveju pirkimo dokumentuose gali būti pateikta ne visa informacija, nurodyta Taisyklių 29 punkte, jei ji konkrečiu atveju objektyviai nėra būtina;</w:t>
      </w:r>
    </w:p>
    <w:p w:rsidR="00574DC2" w:rsidRDefault="00574DC2" w:rsidP="00574DC2">
      <w:pPr>
        <w:tabs>
          <w:tab w:val="left" w:pos="851"/>
        </w:tabs>
        <w:spacing w:line="360" w:lineRule="auto"/>
        <w:jc w:val="both"/>
        <w:rPr>
          <w:lang w:val="lt-LT"/>
        </w:rPr>
      </w:pPr>
      <w:r>
        <w:rPr>
          <w:lang w:val="lt-LT"/>
        </w:rPr>
        <w:tab/>
        <w:t xml:space="preserve">65.4. jei supaprastintos neskelbiamos derybos vykdomos Įstatymo 92 straipsnio 3 dalies 1, 2 ir 6  punktuose, 4 dalies 1 punkte, 5 dalies 1, 2, 4 ir 5 punktuose, 6 dalies 1 punkte ar 7 dalies 1 punkte </w:t>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r>
        <w:rPr>
          <w:lang w:val="lt-LT"/>
        </w:rPr>
        <w:t>nurodytais atvejais, Lopšelis-darželis, Taisyklių nustatyta tvarka atlikęs pirkimą supaprastintų neskelbiamų derybų būdu, Įstatymo 86 straipsnio nustatyta tvarka paskelbia apie tai informacinį pranešimą, o pirkimo sutartį su tiekėju sudaro ne anksčiau kaip po 5 darbo dienų nuo informacinio pranešimo paskelbimo dienos.</w:t>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jc w:val="center"/>
        <w:rPr>
          <w:b/>
          <w:lang w:val="lt-LT"/>
        </w:rPr>
      </w:pPr>
      <w:r>
        <w:rPr>
          <w:b/>
          <w:lang w:val="lt-LT"/>
        </w:rPr>
        <w:t>VII. MAŽOS VERTĖS PIRKIMO VYKDYMO YPATUMAI</w:t>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r>
        <w:rPr>
          <w:lang w:val="lt-LT"/>
        </w:rPr>
        <w:tab/>
        <w:t xml:space="preserve">66. Vykdant mažos vertės pirkimą, kai numatoma konkretaus prekių ar paslaugų pirkinio vertė (sutarties vertė) yra didesnė kaip 80 000 Lt, ar numatoma darbų konkretaus pirkinio vertė (sutarties vertė) yra didesnė kaip 300 000 Lt, pirkimą atlieka Komisija. Tokiu atveju mažos vertės pirkimą Komisija atlieka tokia pačia tvarka, kaip ir pirkimą supaprastintų skelbiamų derybų būdu.  </w:t>
      </w:r>
    </w:p>
    <w:p w:rsidR="00574DC2" w:rsidRDefault="00574DC2" w:rsidP="00574DC2">
      <w:pPr>
        <w:tabs>
          <w:tab w:val="left" w:pos="851"/>
        </w:tabs>
        <w:spacing w:line="360" w:lineRule="auto"/>
        <w:jc w:val="both"/>
        <w:rPr>
          <w:lang w:val="lt-LT"/>
        </w:rPr>
      </w:pPr>
      <w:r>
        <w:rPr>
          <w:lang w:val="lt-LT"/>
        </w:rPr>
        <w:tab/>
        <w:t>67. Mažos vertės pirkimą, kai numatoma konkretaus prekių ar paslaugų pirkinio vertė (sutarties vertė) yra mažesnė kaip 80 000 Lt, ar numatoma darbų konkretaus pirkinio vertė (sutarties vertė) yra mažesnė kaip 300 000 Lt, atlieka Pirkimo organizatorius. Šis pirkimas atliekamas laikantis šių žemiau įvardintų pagrindinių sąlygų:</w:t>
      </w:r>
    </w:p>
    <w:p w:rsidR="00574DC2" w:rsidRDefault="00574DC2" w:rsidP="00574DC2">
      <w:pPr>
        <w:tabs>
          <w:tab w:val="left" w:pos="851"/>
        </w:tabs>
        <w:spacing w:line="360" w:lineRule="auto"/>
        <w:jc w:val="both"/>
        <w:rPr>
          <w:lang w:val="lt-LT"/>
        </w:rPr>
      </w:pPr>
      <w:r>
        <w:rPr>
          <w:lang w:val="lt-LT"/>
        </w:rPr>
        <w:tab/>
        <w:t>67.1. Pirkimo organizatorius raštu arba žodžiu kreipiasi į potencialius tiekėjus su prašymu pateikti pasiūlymus. Tiekėjų, kurių bus prašoma pateikti pasiūlymus, turi būti ne mažiau kaip 2;</w:t>
      </w:r>
    </w:p>
    <w:p w:rsidR="00574DC2" w:rsidRDefault="00574DC2" w:rsidP="00574DC2">
      <w:pPr>
        <w:tabs>
          <w:tab w:val="left" w:pos="851"/>
        </w:tabs>
        <w:spacing w:line="360" w:lineRule="auto"/>
        <w:jc w:val="both"/>
        <w:rPr>
          <w:lang w:val="lt-LT"/>
        </w:rPr>
      </w:pPr>
      <w:r>
        <w:rPr>
          <w:lang w:val="lt-LT"/>
        </w:rPr>
        <w:tab/>
        <w:t>67.2. tiekėjams pateikiami pirkimo dokumentai turi būti tikslūs, išsamūs ir pilnai, kiek tai konkrečiu atveju yra būtina, apibūdinti pirkimo objektą bei kitas pirkimo sąlygas. Nuostata dėl tiekėjams raštu pateikiamų pirkimo dokumentų netaikoma, jei tiekėjų atranka vykdoma žodine forma;</w:t>
      </w:r>
    </w:p>
    <w:p w:rsidR="00574DC2" w:rsidRDefault="00574DC2" w:rsidP="00574DC2">
      <w:pPr>
        <w:tabs>
          <w:tab w:val="left" w:pos="851"/>
        </w:tabs>
        <w:spacing w:line="360" w:lineRule="auto"/>
        <w:jc w:val="both"/>
        <w:rPr>
          <w:lang w:val="lt-LT"/>
        </w:rPr>
      </w:pPr>
      <w:r>
        <w:rPr>
          <w:lang w:val="lt-LT"/>
        </w:rPr>
        <w:t>67.3. tuo atveju, kai numatomos sudaryti pirkimo sutarties vertė yra mažesnė kaip 10 000 Lt, tiekėjų atranka gali būti vykdoma žodine forma;</w:t>
      </w:r>
    </w:p>
    <w:p w:rsidR="00574DC2" w:rsidRDefault="00574DC2" w:rsidP="00574DC2">
      <w:pPr>
        <w:tabs>
          <w:tab w:val="left" w:pos="851"/>
        </w:tabs>
        <w:spacing w:line="360" w:lineRule="auto"/>
        <w:jc w:val="both"/>
        <w:rPr>
          <w:lang w:val="lt-LT"/>
        </w:rPr>
      </w:pPr>
      <w:r>
        <w:rPr>
          <w:lang w:val="lt-LT"/>
        </w:rPr>
        <w:tab/>
        <w:t>67.4. Pirkimo organizatorius tiekėją, su kuriuo bus sudaroma pirkimo sutartis, turi teisę pasirinkti išanalizavęs tiekėjų viešai skelbiamą ar kitą visuotinai prieinamą informaciją apie tiekėjų siūlomas prekes, teikiamas paslaugas ar atliekamus darbus;</w:t>
      </w:r>
    </w:p>
    <w:p w:rsidR="00574DC2" w:rsidRDefault="00574DC2" w:rsidP="00574DC2">
      <w:pPr>
        <w:tabs>
          <w:tab w:val="left" w:pos="851"/>
        </w:tabs>
        <w:spacing w:line="360" w:lineRule="auto"/>
        <w:jc w:val="both"/>
        <w:rPr>
          <w:lang w:val="lt-LT"/>
        </w:rPr>
      </w:pPr>
      <w:r>
        <w:rPr>
          <w:lang w:val="lt-LT"/>
        </w:rPr>
        <w:tab/>
        <w:t>67.5. mažos vertės pirkimas laikomas įvykusiu, jei yra gautas bent vienas nustatytus reikalavimus atitinkantis pasiūlymas;</w:t>
      </w:r>
    </w:p>
    <w:p w:rsidR="00574DC2" w:rsidRDefault="00574DC2" w:rsidP="00574DC2">
      <w:pPr>
        <w:tabs>
          <w:tab w:val="left" w:pos="851"/>
        </w:tabs>
        <w:spacing w:line="360" w:lineRule="auto"/>
        <w:jc w:val="both"/>
        <w:rPr>
          <w:lang w:val="lt-LT"/>
        </w:rPr>
      </w:pPr>
      <w:r>
        <w:rPr>
          <w:lang w:val="lt-LT"/>
        </w:rPr>
        <w:lastRenderedPageBreak/>
        <w:tab/>
        <w:t>67.6. atlikus tiekėjų atranką, Pirkimo organizatorius užpildo Tiekėjų atrankos pažymą (Taisyklių priedas Nr. 1), kuri suderinama su  direktoriumi. Tiekėjų atrankos pažyma gali būti nepildoma, kai sudarytos pirkimo sutarties vertė yra mažesnė kaip  1 000 Lt;</w:t>
      </w:r>
    </w:p>
    <w:p w:rsidR="00574DC2" w:rsidRDefault="00574DC2" w:rsidP="00574DC2">
      <w:pPr>
        <w:tabs>
          <w:tab w:val="left" w:pos="851"/>
        </w:tabs>
        <w:spacing w:line="360" w:lineRule="auto"/>
        <w:jc w:val="both"/>
        <w:rPr>
          <w:lang w:val="lt-LT"/>
        </w:rPr>
      </w:pPr>
      <w:r>
        <w:rPr>
          <w:lang w:val="lt-LT"/>
        </w:rPr>
        <w:t xml:space="preserve">              67.7. Pirkimo organizatorius turi teisę pasirinkti tiekėją išanalizavęs ir įvertinęs tik vieno tiekėjo pasiūlymą, kai:</w:t>
      </w:r>
    </w:p>
    <w:p w:rsidR="00574DC2" w:rsidRDefault="00574DC2" w:rsidP="00574DC2">
      <w:pPr>
        <w:pStyle w:val="Pagrindiniotekstotrauka21"/>
        <w:tabs>
          <w:tab w:val="left" w:pos="851"/>
        </w:tabs>
        <w:spacing w:line="360" w:lineRule="auto"/>
        <w:ind w:firstLine="0"/>
      </w:pPr>
      <w:r>
        <w:tab/>
        <w:t xml:space="preserve">67.7.1. dėl susidariusių ypatingų aplinkybių (avarija, stichinė nelaimė, epidemija, ar kitoks nenugalimos jėgos poveikis) ar kitų nenumatytų aplinkybių iškyla skubus prekių, paslaugų ar darbų poreikis (gėlės, vainikai laidotuvių atveju, skubus siuvimo mašinų, muzikos aparatūros, kompiuterinės technikos, organizacinės technikos, telefonų aparatų  remontas, spausdintuvų ir kopijavimo aparatų kasečių pildymas, spaudų gamyba, taip pat transporto (ar degalų pirkimo) paslaugos iki 1000 Lt., virtuvės įrangos remontas, skubūs santechniniai ir elektros darbai ir aptarnavimas iki 1500 Lt.); </w:t>
      </w:r>
    </w:p>
    <w:p w:rsidR="00574DC2" w:rsidRDefault="00574DC2" w:rsidP="00574DC2">
      <w:pPr>
        <w:pStyle w:val="Pagrindiniotekstotrauka21"/>
        <w:tabs>
          <w:tab w:val="left" w:pos="851"/>
        </w:tabs>
        <w:spacing w:line="360" w:lineRule="auto"/>
        <w:ind w:firstLine="0"/>
        <w:rPr>
          <w:szCs w:val="24"/>
        </w:rPr>
      </w:pPr>
      <w:r>
        <w:tab/>
        <w:t xml:space="preserve">67.7.2. </w:t>
      </w:r>
      <w:r>
        <w:rPr>
          <w:szCs w:val="24"/>
        </w:rPr>
        <w:t>dėl techninių, meninių priežasčių ar dėl objektyvių aplinkybių tik konkretus tiekėjas gali patiekti reikalingas prekes, pateikti paslaugas ar atlikti darbus ir kai nėra jokios kitos alternatyvos (mokymo priemonės laboratorijoms);</w:t>
      </w:r>
    </w:p>
    <w:p w:rsidR="00574DC2" w:rsidRDefault="00574DC2" w:rsidP="00574DC2">
      <w:pPr>
        <w:tabs>
          <w:tab w:val="left" w:pos="851"/>
        </w:tabs>
        <w:spacing w:line="360" w:lineRule="auto"/>
        <w:jc w:val="both"/>
        <w:rPr>
          <w:lang w:val="lt-LT"/>
        </w:rPr>
      </w:pPr>
      <w:r>
        <w:rPr>
          <w:lang w:val="lt-LT"/>
        </w:rPr>
        <w:tab/>
        <w:t>67.7.3. iš socialinių įmonių, taip pat įmonių, kuriose dirba daugiau kaip 50 procentų nuteistųjų, įmonių, kuriose dirba daugiau kaip 50 procentų neįgaliųjų ir kurių veikla nėra įtraukta į neremtinų veiklos rūšių sąrašą bei įmonių prie sveikatos priežiūros įstaigų, kuriose darbo terapijos pagrindais dirba ne mažiau kaip 50 procentų pacientų, perkamos jų pagamintos prekės, teikiamos paslaugos ar atliekami darbai;</w:t>
      </w:r>
    </w:p>
    <w:p w:rsidR="00574DC2" w:rsidRDefault="00574DC2" w:rsidP="00574DC2">
      <w:pPr>
        <w:pStyle w:val="Pagrindiniotekstotrauka21"/>
        <w:tabs>
          <w:tab w:val="left" w:pos="851"/>
        </w:tabs>
        <w:spacing w:line="360" w:lineRule="auto"/>
        <w:ind w:firstLine="0"/>
      </w:pPr>
      <w:r>
        <w:tab/>
        <w:t>67.7.4. perkamos prekės gaminamos tik mokslo, eksperimentavimo, studijų ar techninio tobulinimo tikslais, nesiekiant gauti pelno arba padengti mokslo ar tobulinimo išlaidų;</w:t>
      </w:r>
    </w:p>
    <w:p w:rsidR="00574DC2" w:rsidRDefault="00574DC2" w:rsidP="00574DC2">
      <w:pPr>
        <w:tabs>
          <w:tab w:val="left" w:pos="851"/>
        </w:tabs>
        <w:spacing w:line="360" w:lineRule="auto"/>
        <w:jc w:val="both"/>
        <w:rPr>
          <w:lang w:val="lt-LT"/>
        </w:rPr>
      </w:pPr>
      <w:r>
        <w:rPr>
          <w:lang w:val="lt-LT"/>
        </w:rPr>
        <w:tab/>
        <w:t>67.7.5. perkami muziejų eksponatai, archyviniai ir bibliotekiniai dokumentai, yra prenumeruojami laikraščiai ir žurnalai, perkamos oro transporto, viešbučių paslaugos, pašto bei kurjerių paslaugos, skelbimų licencijos naudotis bibliotekiniais dokumentais ar duomenų (informacinėmis) bazėmis, licencijos naudotis kompiuterinėmis programomis, perkamos konsultacinės paslaugos, teisinės paslaugos, mokymo ir kvalifikacijos kėlimo paslaugos, išlaidos, susijusios su dalyvavimu parodose, spektakliuose, kino teatruose, darbuotojų sveikatos priežiūros paslaugos;</w:t>
      </w:r>
    </w:p>
    <w:p w:rsidR="00574DC2" w:rsidRDefault="00574DC2" w:rsidP="00574DC2">
      <w:pPr>
        <w:pStyle w:val="Pagrindiniotekstotrauka21"/>
        <w:tabs>
          <w:tab w:val="left" w:pos="851"/>
        </w:tabs>
        <w:spacing w:line="360" w:lineRule="auto"/>
        <w:ind w:firstLine="0"/>
      </w:pPr>
      <w:r>
        <w:tab/>
        <w:t xml:space="preserve">67.7.6. Lopšelio-darželio veiklą reprezentuojančios prekės ir paslaugos (informacijos interneto tinklapiuose pateikimo paslaugos, skelbimų spausdinimo dienraščiuose paslaugos, suvenyrai, medžiagos leidyba, reklama, maketavimo, spaudos ir dokumentų įrišimo paslaugos, renginių organizavimo, vedimo paslaugos, patalpų dekoravimo paslaugos); </w:t>
      </w:r>
    </w:p>
    <w:p w:rsidR="00574DC2" w:rsidRPr="00E15EFE" w:rsidRDefault="00574DC2" w:rsidP="00574DC2">
      <w:pPr>
        <w:tabs>
          <w:tab w:val="left" w:pos="851"/>
        </w:tabs>
        <w:spacing w:line="360" w:lineRule="auto"/>
        <w:jc w:val="both"/>
        <w:rPr>
          <w:lang w:val="lt-LT"/>
        </w:rPr>
      </w:pPr>
      <w:r>
        <w:rPr>
          <w:lang w:val="lt-LT"/>
        </w:rPr>
        <w:lastRenderedPageBreak/>
        <w:tab/>
        <w:t>67.7.7. ypač palankiomis sąlygomis perkama iš bankrutuojančių, likviduojamų, restruktūrizuojamų ar sustabdžiusių veiklą ūkio subjektų;</w:t>
      </w:r>
    </w:p>
    <w:p w:rsidR="00574DC2" w:rsidRDefault="00574DC2" w:rsidP="00574DC2">
      <w:pPr>
        <w:pStyle w:val="Pagrindiniotekstotrauka21"/>
        <w:tabs>
          <w:tab w:val="left" w:pos="851"/>
        </w:tabs>
        <w:spacing w:line="360" w:lineRule="auto"/>
        <w:ind w:firstLine="0"/>
        <w:rPr>
          <w:szCs w:val="24"/>
        </w:rPr>
      </w:pPr>
      <w:r>
        <w:t xml:space="preserve">              67.7.8. prekės perkamos iš valstybės rezervo, </w:t>
      </w:r>
      <w:r>
        <w:rPr>
          <w:szCs w:val="24"/>
        </w:rPr>
        <w:t xml:space="preserve">prekių biržoje perkamos kotiruojamos prekės; </w:t>
      </w:r>
    </w:p>
    <w:p w:rsidR="00574DC2" w:rsidRDefault="00574DC2" w:rsidP="00574DC2">
      <w:pPr>
        <w:tabs>
          <w:tab w:val="left" w:pos="851"/>
        </w:tabs>
        <w:spacing w:line="360" w:lineRule="auto"/>
        <w:jc w:val="both"/>
        <w:rPr>
          <w:lang w:val="lt-LT"/>
        </w:rPr>
      </w:pPr>
      <w:r>
        <w:rPr>
          <w:lang w:val="lt-LT"/>
        </w:rPr>
        <w:tab/>
        <w:t>67.7.9. dėl aplinkybių, kurių nebuvo galima numatyti, paaiškėja, kad yra reikalingi papildomi darbai arba paslaugos, kurie nebuvo įrašyti į sudarytą pirkimo sutartį, tačiau be kurių negalima užbaigti sudarytos sutarties vykdymo. Tokia pirkimo sutartis (papildoma) gali būti sudaroma tik su tuo tiekėju, su kuriuo buvo sudaryta pradinė pirkimo sutartis, o jos ir visų kitų papildomai sudarytų pirkimo sutarčių kaina neturi viršyti 30 procentų pradinės pirkimo sutarties kainos;</w:t>
      </w:r>
    </w:p>
    <w:p w:rsidR="00574DC2" w:rsidRDefault="00574DC2" w:rsidP="00574DC2">
      <w:pPr>
        <w:tabs>
          <w:tab w:val="left" w:pos="851"/>
        </w:tabs>
        <w:spacing w:line="360" w:lineRule="auto"/>
        <w:jc w:val="both"/>
        <w:rPr>
          <w:lang w:val="lt-LT"/>
        </w:rPr>
      </w:pPr>
      <w:r>
        <w:rPr>
          <w:lang w:val="lt-LT"/>
        </w:rPr>
        <w:tab/>
        <w:t>67.7.10.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574DC2" w:rsidRDefault="00574DC2" w:rsidP="00574DC2">
      <w:pPr>
        <w:tabs>
          <w:tab w:val="left" w:pos="851"/>
        </w:tabs>
        <w:spacing w:line="360" w:lineRule="auto"/>
        <w:jc w:val="both"/>
        <w:rPr>
          <w:lang w:val="lt-LT"/>
        </w:rPr>
      </w:pPr>
      <w:r>
        <w:rPr>
          <w:lang w:val="lt-LT"/>
        </w:rPr>
        <w:tab/>
        <w:t>67.7.11. perkamos ekspertų komisijų, komitetų, tarybų, kurių sudarymo tvarką nustato Lietuvos Respublikos įstatymai, narių teikiamos nematerialaus pobūdžio (intelektinės) paslaugos;</w:t>
      </w:r>
    </w:p>
    <w:p w:rsidR="00574DC2" w:rsidRDefault="00574DC2" w:rsidP="00574DC2">
      <w:pPr>
        <w:tabs>
          <w:tab w:val="left" w:pos="851"/>
        </w:tabs>
        <w:spacing w:line="360" w:lineRule="auto"/>
        <w:jc w:val="both"/>
        <w:rPr>
          <w:lang w:val="lt-LT"/>
        </w:rPr>
      </w:pPr>
      <w:r>
        <w:rPr>
          <w:lang w:val="lt-LT"/>
        </w:rPr>
        <w:tab/>
        <w:t>67.7.12. perkamos mokslo ir studijų institucijų mokslo, studijų programų, meninės veiklos, taip pat šių institucijų steigimo ekspertinio vertinimo paslaugos;</w:t>
      </w:r>
    </w:p>
    <w:p w:rsidR="00574DC2" w:rsidRDefault="00574DC2" w:rsidP="00574DC2">
      <w:pPr>
        <w:tabs>
          <w:tab w:val="left" w:pos="851"/>
        </w:tabs>
        <w:spacing w:line="360" w:lineRule="auto"/>
        <w:jc w:val="both"/>
        <w:rPr>
          <w:lang w:val="lt-LT"/>
        </w:rPr>
      </w:pPr>
      <w:r>
        <w:rPr>
          <w:lang w:val="lt-LT"/>
        </w:rPr>
        <w:t xml:space="preserve">              67.7.13. perkant iš esamo tiekėjo naujas prekes, paslaugas ar darbus, tokius pat, kokie buvo pirkti pagal ankstesnę pirkimo sutartį, su sąlyga, kad visi minimi pirkimai skirti tam pačiam projektui vykdyti. Papildomų pirkimų metu sudaromų pirkimo sutarčių trukmė negali būti ilgesnė kaip 3 metai skaičiuojant nuo pradinės pirkimo sutarties sudarymo;                                                     </w:t>
      </w:r>
    </w:p>
    <w:p w:rsidR="00574DC2" w:rsidRDefault="00574DC2" w:rsidP="00574DC2">
      <w:pPr>
        <w:tabs>
          <w:tab w:val="left" w:pos="851"/>
        </w:tabs>
        <w:spacing w:line="360" w:lineRule="auto"/>
        <w:jc w:val="both"/>
        <w:rPr>
          <w:lang w:val="lt-LT"/>
        </w:rPr>
      </w:pPr>
      <w:r>
        <w:rPr>
          <w:lang w:val="lt-LT"/>
        </w:rPr>
        <w:t xml:space="preserve">               67.8. pirkimo sutartis sudaroma su tuo tiekėju, kurio pasiūlymo kaina yra mažiausia arba kurio pasiūlymas Pirkimo organizatoriaus sprendimu yra pripažįstamas ekonomiškai naudingiausiu.</w:t>
      </w:r>
    </w:p>
    <w:p w:rsidR="00574DC2" w:rsidRDefault="00574DC2" w:rsidP="00574DC2">
      <w:pPr>
        <w:tabs>
          <w:tab w:val="left" w:pos="851"/>
        </w:tabs>
        <w:rPr>
          <w:b/>
          <w:lang w:val="lt-LT"/>
        </w:rPr>
      </w:pPr>
    </w:p>
    <w:p w:rsidR="00574DC2" w:rsidRDefault="00574DC2" w:rsidP="00574DC2">
      <w:pPr>
        <w:tabs>
          <w:tab w:val="left" w:pos="851"/>
        </w:tabs>
        <w:jc w:val="center"/>
        <w:rPr>
          <w:b/>
          <w:lang w:val="lt-LT"/>
        </w:rPr>
      </w:pPr>
    </w:p>
    <w:p w:rsidR="00574DC2" w:rsidRDefault="00574DC2" w:rsidP="00574DC2">
      <w:pPr>
        <w:tabs>
          <w:tab w:val="left" w:pos="851"/>
        </w:tabs>
        <w:jc w:val="center"/>
        <w:rPr>
          <w:b/>
          <w:lang w:val="lt-LT"/>
        </w:rPr>
      </w:pPr>
      <w:r>
        <w:rPr>
          <w:b/>
          <w:lang w:val="lt-LT"/>
        </w:rPr>
        <w:t>VIII. BAIGIAMOSIOS NUOSTATOS</w:t>
      </w:r>
    </w:p>
    <w:p w:rsidR="00574DC2" w:rsidRDefault="00574DC2" w:rsidP="00574DC2">
      <w:pPr>
        <w:tabs>
          <w:tab w:val="left" w:pos="851"/>
        </w:tabs>
        <w:jc w:val="center"/>
        <w:rPr>
          <w:b/>
          <w:lang w:val="lt-LT"/>
        </w:rPr>
      </w:pPr>
    </w:p>
    <w:p w:rsidR="00574DC2" w:rsidRDefault="00574DC2" w:rsidP="00574DC2">
      <w:pPr>
        <w:tabs>
          <w:tab w:val="left" w:pos="851"/>
        </w:tabs>
        <w:spacing w:line="360" w:lineRule="auto"/>
        <w:jc w:val="both"/>
        <w:rPr>
          <w:lang w:val="lt-LT"/>
        </w:rPr>
      </w:pPr>
      <w:r>
        <w:rPr>
          <w:lang w:val="lt-LT"/>
        </w:rPr>
        <w:tab/>
      </w:r>
    </w:p>
    <w:p w:rsidR="00574DC2" w:rsidRDefault="00574DC2" w:rsidP="00574DC2">
      <w:pPr>
        <w:tabs>
          <w:tab w:val="left" w:pos="851"/>
        </w:tabs>
        <w:spacing w:line="360" w:lineRule="auto"/>
        <w:jc w:val="both"/>
        <w:rPr>
          <w:lang w:val="lt-LT"/>
        </w:rPr>
      </w:pPr>
      <w:r>
        <w:rPr>
          <w:lang w:val="lt-LT"/>
        </w:rPr>
        <w:t xml:space="preserve">             68. Supaprastintų pirkimų atveju Lopšelis-darželis (Komisija, Pirkimo organizatoriai), išskyrus  Taisyklėse nustatytos supaprastintų pirkimų vykdymo tvarką, atsižvelgia į Įstatymo 85 straipsnio 1 dalies nuostatas, o situacijose, kurių šios Taisyklės nereglamentuoja, sprendimus priima atsižvelgdami į tai, kad sprendimais nebūtų pažeisti Įstatymu įtvirtinti viešųjų pirkimų principai.</w:t>
      </w:r>
    </w:p>
    <w:p w:rsidR="00574DC2" w:rsidRDefault="00574DC2" w:rsidP="00574DC2">
      <w:pPr>
        <w:tabs>
          <w:tab w:val="left" w:pos="851"/>
        </w:tabs>
        <w:spacing w:line="360" w:lineRule="auto"/>
        <w:jc w:val="both"/>
        <w:rPr>
          <w:lang w:val="lt-LT"/>
        </w:rPr>
      </w:pPr>
      <w:r>
        <w:rPr>
          <w:lang w:val="lt-LT"/>
        </w:rPr>
        <w:t xml:space="preserve">            69. Įvykdytos pirkimo sutartys, paraiškos, pasiūlymai, pirkimo dokumentai, paraiškų ir pasiūlymų nagrinėjimo bei vertinimo dokumentai, kiti su pirkimu susiję dokumentai, nepaisant jų </w:t>
      </w:r>
      <w:r>
        <w:rPr>
          <w:lang w:val="lt-LT"/>
        </w:rPr>
        <w:lastRenderedPageBreak/>
        <w:t xml:space="preserve">pateikimo būdo, formos ir laikmenos, saugomi Lietuvos Respublikos dokumentų ir archyvų įstatymo nustatyta tvarka, tačiau ne mažiau kaip 4 metus nuo pirkimo pabaigos. </w:t>
      </w:r>
    </w:p>
    <w:p w:rsidR="00574DC2" w:rsidRDefault="00574DC2" w:rsidP="00574DC2">
      <w:pPr>
        <w:tabs>
          <w:tab w:val="left" w:pos="851"/>
        </w:tabs>
        <w:spacing w:line="360" w:lineRule="auto"/>
        <w:jc w:val="both"/>
        <w:rPr>
          <w:lang w:val="lt-LT"/>
        </w:rPr>
      </w:pPr>
      <w:r>
        <w:rPr>
          <w:lang w:val="lt-LT"/>
        </w:rPr>
        <w:t xml:space="preserve">           70. Taisyklių nuostatas pažeidę Lopšelio-darželio darbuotojai atsako teisės aktų nustatyta tvarka.</w:t>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r>
        <w:rPr>
          <w:lang w:val="lt-LT"/>
        </w:rPr>
        <w:t xml:space="preserve"> </w:t>
      </w: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tabs>
          <w:tab w:val="left" w:pos="851"/>
        </w:tabs>
        <w:spacing w:line="360" w:lineRule="auto"/>
        <w:jc w:val="both"/>
        <w:rPr>
          <w:lang w:val="lt-LT"/>
        </w:rPr>
      </w:pPr>
    </w:p>
    <w:p w:rsidR="00574DC2" w:rsidRDefault="00574DC2" w:rsidP="00574DC2">
      <w:pPr>
        <w:pStyle w:val="Antrat1"/>
        <w:tabs>
          <w:tab w:val="left" w:pos="851"/>
        </w:tabs>
        <w:spacing w:line="360" w:lineRule="auto"/>
        <w:rPr>
          <w:sz w:val="22"/>
          <w:szCs w:val="22"/>
        </w:rPr>
        <w:sectPr w:rsidR="00574DC2" w:rsidSect="003C6138">
          <w:headerReference w:type="default" r:id="rId6"/>
          <w:footnotePr>
            <w:pos w:val="beneathText"/>
          </w:footnotePr>
          <w:pgSz w:w="12240" w:h="15840"/>
          <w:pgMar w:top="1077" w:right="567" w:bottom="1134" w:left="1701" w:header="851" w:footer="567" w:gutter="0"/>
          <w:cols w:space="1296"/>
          <w:docGrid w:linePitch="360"/>
        </w:sectPr>
      </w:pPr>
      <w:r>
        <w:rPr>
          <w:sz w:val="22"/>
          <w:szCs w:val="22"/>
        </w:rPr>
        <w:t>______________________________</w:t>
      </w:r>
    </w:p>
    <w:p w:rsidR="00574DC2" w:rsidRDefault="00574DC2" w:rsidP="00574DC2">
      <w:pPr>
        <w:tabs>
          <w:tab w:val="left" w:pos="851"/>
        </w:tabs>
        <w:jc w:val="both"/>
      </w:pPr>
      <w:r>
        <w:lastRenderedPageBreak/>
        <w:tab/>
      </w:r>
      <w:r>
        <w:tab/>
      </w:r>
      <w:r>
        <w:tab/>
      </w:r>
      <w:r>
        <w:tab/>
      </w:r>
      <w:r>
        <w:tab/>
      </w:r>
      <w:r>
        <w:tab/>
      </w:r>
    </w:p>
    <w:p w:rsidR="00574DC2" w:rsidRDefault="00574DC2" w:rsidP="00574DC2">
      <w:pPr>
        <w:pStyle w:val="Antrat1"/>
        <w:tabs>
          <w:tab w:val="left" w:pos="851"/>
        </w:tabs>
        <w:jc w:val="right"/>
      </w:pPr>
      <w:r>
        <w:t>Taisyklių  priedas Nr. 1</w:t>
      </w:r>
    </w:p>
    <w:p w:rsidR="00574DC2" w:rsidRDefault="00574DC2" w:rsidP="00574DC2">
      <w:pPr>
        <w:tabs>
          <w:tab w:val="left" w:pos="851"/>
        </w:tabs>
        <w:rPr>
          <w:lang w:val="lt-LT"/>
        </w:rPr>
      </w:pPr>
    </w:p>
    <w:p w:rsidR="00574DC2" w:rsidRDefault="00574DC2" w:rsidP="00574DC2">
      <w:pPr>
        <w:tabs>
          <w:tab w:val="left" w:pos="851"/>
        </w:tabs>
        <w:jc w:val="center"/>
        <w:rPr>
          <w:b/>
          <w:spacing w:val="2"/>
          <w:lang w:val="lt-LT"/>
        </w:rPr>
      </w:pPr>
      <w:r>
        <w:rPr>
          <w:b/>
          <w:spacing w:val="-1"/>
          <w:lang w:val="lt-LT"/>
        </w:rPr>
        <w:t xml:space="preserve">TIEKĖJŲ ATRANKOS </w:t>
      </w:r>
      <w:r>
        <w:rPr>
          <w:b/>
          <w:spacing w:val="2"/>
          <w:lang w:val="lt-LT"/>
        </w:rPr>
        <w:t>PAŽYMA</w:t>
      </w:r>
    </w:p>
    <w:p w:rsidR="00574DC2" w:rsidRDefault="00574DC2" w:rsidP="00574DC2">
      <w:pPr>
        <w:tabs>
          <w:tab w:val="left" w:pos="851"/>
        </w:tabs>
        <w:jc w:val="center"/>
        <w:rPr>
          <w:b/>
          <w:spacing w:val="2"/>
          <w:sz w:val="22"/>
          <w:szCs w:val="22"/>
          <w:lang w:val="lt-LT"/>
        </w:rPr>
      </w:pPr>
    </w:p>
    <w:p w:rsidR="00574DC2" w:rsidRDefault="00574DC2" w:rsidP="00574DC2">
      <w:pPr>
        <w:tabs>
          <w:tab w:val="left" w:pos="851"/>
        </w:tabs>
        <w:jc w:val="center"/>
        <w:rPr>
          <w:sz w:val="22"/>
          <w:szCs w:val="22"/>
          <w:lang w:val="lt-LT"/>
        </w:rPr>
      </w:pPr>
      <w:r>
        <w:rPr>
          <w:sz w:val="22"/>
          <w:szCs w:val="22"/>
          <w:lang w:val="lt-LT"/>
        </w:rPr>
        <w:t>_______________</w:t>
      </w:r>
    </w:p>
    <w:p w:rsidR="00574DC2" w:rsidRDefault="00574DC2" w:rsidP="00574DC2">
      <w:pPr>
        <w:tabs>
          <w:tab w:val="left" w:pos="851"/>
        </w:tabs>
        <w:jc w:val="center"/>
        <w:rPr>
          <w:sz w:val="22"/>
          <w:szCs w:val="22"/>
          <w:lang w:val="lt-LT"/>
        </w:rPr>
      </w:pPr>
      <w:r>
        <w:rPr>
          <w:sz w:val="22"/>
          <w:szCs w:val="22"/>
          <w:lang w:val="lt-LT"/>
        </w:rPr>
        <w:t>(data)</w:t>
      </w:r>
    </w:p>
    <w:p w:rsidR="00574DC2" w:rsidRDefault="00574DC2" w:rsidP="00574DC2">
      <w:pPr>
        <w:tabs>
          <w:tab w:val="left" w:pos="851"/>
        </w:tabs>
        <w:jc w:val="center"/>
        <w:rPr>
          <w:lang w:val="lt-LT"/>
        </w:rPr>
      </w:pPr>
    </w:p>
    <w:tbl>
      <w:tblPr>
        <w:tblW w:w="0" w:type="auto"/>
        <w:tblInd w:w="40" w:type="dxa"/>
        <w:tblLayout w:type="fixed"/>
        <w:tblCellMar>
          <w:left w:w="40" w:type="dxa"/>
          <w:right w:w="40" w:type="dxa"/>
        </w:tblCellMar>
        <w:tblLook w:val="0000"/>
      </w:tblPr>
      <w:tblGrid>
        <w:gridCol w:w="1440"/>
        <w:gridCol w:w="2160"/>
        <w:gridCol w:w="1980"/>
        <w:gridCol w:w="2189"/>
        <w:gridCol w:w="1976"/>
      </w:tblGrid>
      <w:tr w:rsidR="00574DC2" w:rsidTr="00926D03">
        <w:trPr>
          <w:trHeight w:val="518"/>
        </w:trPr>
        <w:tc>
          <w:tcPr>
            <w:tcW w:w="9745" w:type="dxa"/>
            <w:gridSpan w:val="5"/>
            <w:tcBorders>
              <w:top w:val="single" w:sz="4" w:space="0" w:color="000000"/>
              <w:left w:val="single" w:sz="4" w:space="0" w:color="000000"/>
              <w:bottom w:val="single" w:sz="4" w:space="0" w:color="000000"/>
              <w:right w:val="single" w:sz="4" w:space="0" w:color="000000"/>
            </w:tcBorders>
            <w:shd w:val="clear" w:color="auto" w:fill="FFFFFF"/>
          </w:tcPr>
          <w:p w:rsidR="00574DC2" w:rsidRDefault="00574DC2" w:rsidP="00926D03">
            <w:pPr>
              <w:tabs>
                <w:tab w:val="left" w:pos="851"/>
              </w:tabs>
              <w:snapToGrid w:val="0"/>
              <w:jc w:val="both"/>
              <w:rPr>
                <w:lang w:val="lt-LT"/>
              </w:rPr>
            </w:pPr>
            <w:r>
              <w:rPr>
                <w:spacing w:val="2"/>
                <w:lang w:val="lt-LT"/>
              </w:rPr>
              <w:t>1. Pirkinio</w:t>
            </w:r>
            <w:r>
              <w:rPr>
                <w:lang w:val="lt-LT"/>
              </w:rPr>
              <w:t xml:space="preserve"> pavadinimas</w:t>
            </w:r>
          </w:p>
          <w:p w:rsidR="00574DC2" w:rsidRDefault="00574DC2" w:rsidP="00926D03">
            <w:pPr>
              <w:tabs>
                <w:tab w:val="left" w:pos="851"/>
              </w:tabs>
              <w:jc w:val="both"/>
              <w:rPr>
                <w:lang w:val="lt-LT"/>
              </w:rPr>
            </w:pPr>
          </w:p>
        </w:tc>
      </w:tr>
      <w:tr w:rsidR="00574DC2" w:rsidTr="00926D03">
        <w:trPr>
          <w:trHeight w:val="517"/>
        </w:trPr>
        <w:tc>
          <w:tcPr>
            <w:tcW w:w="9745" w:type="dxa"/>
            <w:gridSpan w:val="5"/>
            <w:tcBorders>
              <w:left w:val="single" w:sz="4" w:space="0" w:color="000000"/>
              <w:bottom w:val="single" w:sz="4" w:space="0" w:color="000000"/>
              <w:right w:val="single" w:sz="4" w:space="0" w:color="000000"/>
            </w:tcBorders>
            <w:shd w:val="clear" w:color="auto" w:fill="FFFFFF"/>
          </w:tcPr>
          <w:p w:rsidR="00574DC2" w:rsidRDefault="00574DC2" w:rsidP="00926D03">
            <w:pPr>
              <w:tabs>
                <w:tab w:val="left" w:pos="851"/>
              </w:tabs>
              <w:snapToGrid w:val="0"/>
              <w:jc w:val="both"/>
              <w:rPr>
                <w:spacing w:val="3"/>
                <w:lang w:val="lt-LT"/>
              </w:rPr>
            </w:pPr>
            <w:r>
              <w:rPr>
                <w:spacing w:val="3"/>
                <w:lang w:val="lt-LT"/>
              </w:rPr>
              <w:t>2. Trumpas pirkinio aprašymas</w:t>
            </w:r>
          </w:p>
        </w:tc>
      </w:tr>
      <w:tr w:rsidR="00574DC2" w:rsidTr="00926D03">
        <w:trPr>
          <w:cantSplit/>
          <w:trHeight w:val="510"/>
        </w:trPr>
        <w:tc>
          <w:tcPr>
            <w:tcW w:w="3600" w:type="dxa"/>
            <w:gridSpan w:val="2"/>
            <w:tcBorders>
              <w:left w:val="single" w:sz="4" w:space="0" w:color="000000"/>
              <w:bottom w:val="single" w:sz="4" w:space="0" w:color="000000"/>
            </w:tcBorders>
            <w:shd w:val="clear" w:color="auto" w:fill="FFFFFF"/>
          </w:tcPr>
          <w:p w:rsidR="00574DC2" w:rsidRDefault="00574DC2" w:rsidP="00926D03">
            <w:pPr>
              <w:tabs>
                <w:tab w:val="left" w:pos="851"/>
              </w:tabs>
              <w:snapToGrid w:val="0"/>
              <w:jc w:val="both"/>
              <w:rPr>
                <w:spacing w:val="-1"/>
                <w:lang w:val="lt-LT"/>
              </w:rPr>
            </w:pPr>
            <w:r>
              <w:rPr>
                <w:spacing w:val="-1"/>
                <w:lang w:val="lt-LT"/>
              </w:rPr>
              <w:t>3. Tiekėjų atranką atliko</w:t>
            </w:r>
          </w:p>
        </w:tc>
        <w:tc>
          <w:tcPr>
            <w:tcW w:w="6145" w:type="dxa"/>
            <w:gridSpan w:val="3"/>
            <w:tcBorders>
              <w:left w:val="single" w:sz="4" w:space="0" w:color="000000"/>
              <w:bottom w:val="single" w:sz="4" w:space="0" w:color="000000"/>
              <w:right w:val="single" w:sz="4" w:space="0" w:color="000000"/>
            </w:tcBorders>
            <w:shd w:val="clear" w:color="auto" w:fill="FFFFFF"/>
          </w:tcPr>
          <w:p w:rsidR="00574DC2" w:rsidRDefault="00574DC2" w:rsidP="00926D03">
            <w:pPr>
              <w:tabs>
                <w:tab w:val="left" w:pos="851"/>
              </w:tabs>
              <w:snapToGrid w:val="0"/>
              <w:jc w:val="both"/>
              <w:rPr>
                <w:lang w:val="lt-LT"/>
              </w:rPr>
            </w:pPr>
            <w:r>
              <w:rPr>
                <w:lang w:val="lt-LT"/>
              </w:rPr>
              <w:t>Pirkimo vykdytojas:</w:t>
            </w:r>
          </w:p>
        </w:tc>
      </w:tr>
      <w:tr w:rsidR="00574DC2" w:rsidTr="00926D03">
        <w:trPr>
          <w:trHeight w:val="654"/>
        </w:trPr>
        <w:tc>
          <w:tcPr>
            <w:tcW w:w="3600" w:type="dxa"/>
            <w:gridSpan w:val="2"/>
            <w:tcBorders>
              <w:left w:val="single" w:sz="4" w:space="0" w:color="000000"/>
              <w:bottom w:val="single" w:sz="4" w:space="0" w:color="000000"/>
            </w:tcBorders>
            <w:shd w:val="clear" w:color="auto" w:fill="FFFFFF"/>
          </w:tcPr>
          <w:p w:rsidR="00574DC2" w:rsidRDefault="00574DC2" w:rsidP="00926D03">
            <w:pPr>
              <w:tabs>
                <w:tab w:val="left" w:pos="851"/>
              </w:tabs>
              <w:snapToGrid w:val="0"/>
              <w:jc w:val="both"/>
              <w:rPr>
                <w:lang w:val="lt-LT"/>
              </w:rPr>
            </w:pPr>
            <w:r>
              <w:rPr>
                <w:lang w:val="lt-LT"/>
              </w:rPr>
              <w:t>4. Tiekėjo paieškos būdas</w:t>
            </w:r>
          </w:p>
        </w:tc>
        <w:tc>
          <w:tcPr>
            <w:tcW w:w="6145" w:type="dxa"/>
            <w:gridSpan w:val="3"/>
            <w:tcBorders>
              <w:left w:val="single" w:sz="4" w:space="0" w:color="000000"/>
              <w:bottom w:val="single" w:sz="4" w:space="0" w:color="000000"/>
              <w:right w:val="single" w:sz="4" w:space="0" w:color="000000"/>
            </w:tcBorders>
            <w:shd w:val="clear" w:color="auto" w:fill="FFFFFF"/>
          </w:tcPr>
          <w:p w:rsidR="00574DC2" w:rsidRDefault="00574DC2" w:rsidP="00926D03">
            <w:pPr>
              <w:tabs>
                <w:tab w:val="left" w:pos="851"/>
              </w:tabs>
              <w:snapToGrid w:val="0"/>
              <w:jc w:val="both"/>
              <w:rPr>
                <w:lang w:val="lt-LT"/>
              </w:rPr>
            </w:pPr>
          </w:p>
        </w:tc>
      </w:tr>
      <w:tr w:rsidR="00574DC2" w:rsidTr="00926D03">
        <w:trPr>
          <w:cantSplit/>
          <w:trHeight w:val="562"/>
        </w:trPr>
        <w:tc>
          <w:tcPr>
            <w:tcW w:w="1440" w:type="dxa"/>
            <w:tcBorders>
              <w:left w:val="single" w:sz="4" w:space="0" w:color="000000"/>
            </w:tcBorders>
            <w:shd w:val="clear" w:color="auto" w:fill="FFFFFF"/>
          </w:tcPr>
          <w:p w:rsidR="00574DC2" w:rsidRDefault="00574DC2" w:rsidP="00926D03">
            <w:pPr>
              <w:tabs>
                <w:tab w:val="left" w:pos="851"/>
              </w:tabs>
              <w:snapToGrid w:val="0"/>
              <w:jc w:val="both"/>
              <w:rPr>
                <w:spacing w:val="3"/>
                <w:lang w:val="lt-LT"/>
              </w:rPr>
            </w:pPr>
            <w:r>
              <w:rPr>
                <w:spacing w:val="-5"/>
                <w:lang w:val="lt-LT"/>
              </w:rPr>
              <w:t xml:space="preserve">5. Duomenys </w:t>
            </w:r>
            <w:r>
              <w:rPr>
                <w:spacing w:val="3"/>
                <w:lang w:val="lt-LT"/>
              </w:rPr>
              <w:t xml:space="preserve">apie tiekėją </w:t>
            </w:r>
          </w:p>
        </w:tc>
        <w:tc>
          <w:tcPr>
            <w:tcW w:w="2160" w:type="dxa"/>
            <w:tcBorders>
              <w:left w:val="single" w:sz="4" w:space="0" w:color="000000"/>
              <w:bottom w:val="single" w:sz="4" w:space="0" w:color="000000"/>
            </w:tcBorders>
            <w:shd w:val="clear" w:color="auto" w:fill="FFFFFF"/>
          </w:tcPr>
          <w:p w:rsidR="00574DC2" w:rsidRDefault="00574DC2" w:rsidP="00926D03">
            <w:pPr>
              <w:tabs>
                <w:tab w:val="left" w:pos="851"/>
              </w:tabs>
              <w:snapToGrid w:val="0"/>
              <w:jc w:val="both"/>
              <w:rPr>
                <w:spacing w:val="-1"/>
                <w:lang w:val="lt-LT"/>
              </w:rPr>
            </w:pPr>
            <w:r>
              <w:rPr>
                <w:spacing w:val="-1"/>
                <w:lang w:val="lt-LT"/>
              </w:rPr>
              <w:t>5.1. Pavadinimas</w:t>
            </w:r>
          </w:p>
        </w:tc>
        <w:tc>
          <w:tcPr>
            <w:tcW w:w="1980" w:type="dxa"/>
            <w:tcBorders>
              <w:left w:val="single" w:sz="4" w:space="0" w:color="000000"/>
              <w:bottom w:val="single" w:sz="4" w:space="0" w:color="000000"/>
            </w:tcBorders>
            <w:shd w:val="clear" w:color="auto" w:fill="FFFFFF"/>
          </w:tcPr>
          <w:p w:rsidR="00574DC2" w:rsidRDefault="00574DC2" w:rsidP="00926D03">
            <w:pPr>
              <w:tabs>
                <w:tab w:val="left" w:pos="851"/>
              </w:tabs>
              <w:snapToGrid w:val="0"/>
              <w:jc w:val="both"/>
              <w:rPr>
                <w:lang w:val="lt-LT"/>
              </w:rPr>
            </w:pPr>
          </w:p>
        </w:tc>
        <w:tc>
          <w:tcPr>
            <w:tcW w:w="2189" w:type="dxa"/>
            <w:tcBorders>
              <w:left w:val="single" w:sz="4" w:space="0" w:color="000000"/>
              <w:bottom w:val="single" w:sz="4" w:space="0" w:color="000000"/>
            </w:tcBorders>
            <w:shd w:val="clear" w:color="auto" w:fill="FFFFFF"/>
          </w:tcPr>
          <w:p w:rsidR="00574DC2" w:rsidRDefault="00574DC2" w:rsidP="00926D03">
            <w:pPr>
              <w:tabs>
                <w:tab w:val="left" w:pos="851"/>
              </w:tabs>
              <w:snapToGrid w:val="0"/>
              <w:jc w:val="both"/>
              <w:rPr>
                <w:lang w:val="lt-LT"/>
              </w:rPr>
            </w:pPr>
          </w:p>
        </w:tc>
        <w:tc>
          <w:tcPr>
            <w:tcW w:w="1976" w:type="dxa"/>
            <w:tcBorders>
              <w:left w:val="single" w:sz="4" w:space="0" w:color="000000"/>
              <w:bottom w:val="single" w:sz="4" w:space="0" w:color="000000"/>
              <w:right w:val="single" w:sz="4" w:space="0" w:color="000000"/>
            </w:tcBorders>
            <w:shd w:val="clear" w:color="auto" w:fill="FFFFFF"/>
          </w:tcPr>
          <w:p w:rsidR="00574DC2" w:rsidRDefault="00574DC2" w:rsidP="00926D03">
            <w:pPr>
              <w:tabs>
                <w:tab w:val="left" w:pos="851"/>
              </w:tabs>
              <w:snapToGrid w:val="0"/>
              <w:jc w:val="both"/>
              <w:rPr>
                <w:lang w:val="lt-LT"/>
              </w:rPr>
            </w:pPr>
          </w:p>
        </w:tc>
      </w:tr>
      <w:tr w:rsidR="00574DC2" w:rsidTr="00926D03">
        <w:trPr>
          <w:cantSplit/>
          <w:trHeight w:val="295"/>
        </w:trPr>
        <w:tc>
          <w:tcPr>
            <w:tcW w:w="1440" w:type="dxa"/>
            <w:tcBorders>
              <w:left w:val="single" w:sz="4" w:space="0" w:color="000000"/>
            </w:tcBorders>
          </w:tcPr>
          <w:p w:rsidR="00574DC2" w:rsidRDefault="00574DC2" w:rsidP="00926D03">
            <w:pPr>
              <w:tabs>
                <w:tab w:val="left" w:pos="851"/>
              </w:tabs>
              <w:snapToGrid w:val="0"/>
              <w:jc w:val="both"/>
              <w:rPr>
                <w:lang w:val="lt-LT"/>
              </w:rPr>
            </w:pPr>
          </w:p>
          <w:p w:rsidR="00574DC2" w:rsidRDefault="00574DC2" w:rsidP="00926D03">
            <w:pPr>
              <w:tabs>
                <w:tab w:val="left" w:pos="851"/>
              </w:tabs>
              <w:jc w:val="both"/>
              <w:rPr>
                <w:lang w:val="lt-LT"/>
              </w:rPr>
            </w:pPr>
          </w:p>
        </w:tc>
        <w:tc>
          <w:tcPr>
            <w:tcW w:w="2160" w:type="dxa"/>
            <w:tcBorders>
              <w:left w:val="single" w:sz="4" w:space="0" w:color="000000"/>
              <w:bottom w:val="single" w:sz="4" w:space="0" w:color="000000"/>
            </w:tcBorders>
            <w:shd w:val="clear" w:color="auto" w:fill="FFFFFF"/>
          </w:tcPr>
          <w:p w:rsidR="00574DC2" w:rsidRDefault="00574DC2" w:rsidP="00926D03">
            <w:pPr>
              <w:tabs>
                <w:tab w:val="left" w:pos="851"/>
              </w:tabs>
              <w:snapToGrid w:val="0"/>
              <w:jc w:val="both"/>
              <w:rPr>
                <w:spacing w:val="-3"/>
                <w:lang w:val="lt-LT"/>
              </w:rPr>
            </w:pPr>
            <w:r>
              <w:rPr>
                <w:spacing w:val="-3"/>
                <w:lang w:val="lt-LT"/>
              </w:rPr>
              <w:t>5.2. Adresas</w:t>
            </w:r>
          </w:p>
        </w:tc>
        <w:tc>
          <w:tcPr>
            <w:tcW w:w="1980" w:type="dxa"/>
            <w:tcBorders>
              <w:left w:val="single" w:sz="4" w:space="0" w:color="000000"/>
              <w:bottom w:val="single" w:sz="4" w:space="0" w:color="000000"/>
            </w:tcBorders>
            <w:shd w:val="clear" w:color="auto" w:fill="FFFFFF"/>
          </w:tcPr>
          <w:p w:rsidR="00574DC2" w:rsidRDefault="00574DC2" w:rsidP="00926D03">
            <w:pPr>
              <w:tabs>
                <w:tab w:val="left" w:pos="851"/>
              </w:tabs>
              <w:snapToGrid w:val="0"/>
              <w:jc w:val="both"/>
              <w:rPr>
                <w:lang w:val="lt-LT"/>
              </w:rPr>
            </w:pPr>
          </w:p>
        </w:tc>
        <w:tc>
          <w:tcPr>
            <w:tcW w:w="2189" w:type="dxa"/>
            <w:tcBorders>
              <w:left w:val="single" w:sz="4" w:space="0" w:color="000000"/>
              <w:bottom w:val="single" w:sz="4" w:space="0" w:color="000000"/>
            </w:tcBorders>
            <w:shd w:val="clear" w:color="auto" w:fill="FFFFFF"/>
          </w:tcPr>
          <w:p w:rsidR="00574DC2" w:rsidRDefault="00574DC2" w:rsidP="00926D03">
            <w:pPr>
              <w:tabs>
                <w:tab w:val="left" w:pos="851"/>
              </w:tabs>
              <w:snapToGrid w:val="0"/>
              <w:jc w:val="both"/>
              <w:rPr>
                <w:lang w:val="lt-LT"/>
              </w:rPr>
            </w:pPr>
          </w:p>
        </w:tc>
        <w:tc>
          <w:tcPr>
            <w:tcW w:w="1976" w:type="dxa"/>
            <w:tcBorders>
              <w:left w:val="single" w:sz="4" w:space="0" w:color="000000"/>
              <w:bottom w:val="single" w:sz="4" w:space="0" w:color="000000"/>
              <w:right w:val="single" w:sz="4" w:space="0" w:color="000000"/>
            </w:tcBorders>
            <w:shd w:val="clear" w:color="auto" w:fill="FFFFFF"/>
          </w:tcPr>
          <w:p w:rsidR="00574DC2" w:rsidRDefault="00574DC2" w:rsidP="00926D03">
            <w:pPr>
              <w:tabs>
                <w:tab w:val="left" w:pos="851"/>
              </w:tabs>
              <w:snapToGrid w:val="0"/>
              <w:jc w:val="both"/>
              <w:rPr>
                <w:lang w:val="lt-LT"/>
              </w:rPr>
            </w:pPr>
          </w:p>
        </w:tc>
      </w:tr>
      <w:tr w:rsidR="00574DC2" w:rsidTr="00926D03">
        <w:trPr>
          <w:cantSplit/>
          <w:trHeight w:val="288"/>
        </w:trPr>
        <w:tc>
          <w:tcPr>
            <w:tcW w:w="1440" w:type="dxa"/>
            <w:tcBorders>
              <w:left w:val="single" w:sz="4" w:space="0" w:color="000000"/>
            </w:tcBorders>
          </w:tcPr>
          <w:p w:rsidR="00574DC2" w:rsidRDefault="00574DC2" w:rsidP="00926D03">
            <w:pPr>
              <w:tabs>
                <w:tab w:val="left" w:pos="851"/>
              </w:tabs>
              <w:snapToGrid w:val="0"/>
              <w:jc w:val="both"/>
              <w:rPr>
                <w:lang w:val="lt-LT"/>
              </w:rPr>
            </w:pPr>
          </w:p>
          <w:p w:rsidR="00574DC2" w:rsidRDefault="00574DC2" w:rsidP="00926D03">
            <w:pPr>
              <w:tabs>
                <w:tab w:val="left" w:pos="851"/>
              </w:tabs>
              <w:jc w:val="both"/>
              <w:rPr>
                <w:lang w:val="lt-LT"/>
              </w:rPr>
            </w:pPr>
          </w:p>
        </w:tc>
        <w:tc>
          <w:tcPr>
            <w:tcW w:w="2160" w:type="dxa"/>
            <w:tcBorders>
              <w:left w:val="single" w:sz="4" w:space="0" w:color="000000"/>
              <w:bottom w:val="single" w:sz="4" w:space="0" w:color="000000"/>
            </w:tcBorders>
            <w:shd w:val="clear" w:color="auto" w:fill="FFFFFF"/>
          </w:tcPr>
          <w:p w:rsidR="00574DC2" w:rsidRDefault="00574DC2" w:rsidP="00926D03">
            <w:pPr>
              <w:tabs>
                <w:tab w:val="left" w:pos="851"/>
              </w:tabs>
              <w:snapToGrid w:val="0"/>
              <w:jc w:val="both"/>
              <w:rPr>
                <w:spacing w:val="-3"/>
                <w:lang w:val="lt-LT"/>
              </w:rPr>
            </w:pPr>
            <w:r>
              <w:rPr>
                <w:spacing w:val="-3"/>
                <w:lang w:val="lt-LT"/>
              </w:rPr>
              <w:t>5.3. Telefonas</w:t>
            </w:r>
          </w:p>
        </w:tc>
        <w:tc>
          <w:tcPr>
            <w:tcW w:w="1980" w:type="dxa"/>
            <w:tcBorders>
              <w:left w:val="single" w:sz="4" w:space="0" w:color="000000"/>
              <w:bottom w:val="single" w:sz="4" w:space="0" w:color="000000"/>
            </w:tcBorders>
            <w:shd w:val="clear" w:color="auto" w:fill="FFFFFF"/>
          </w:tcPr>
          <w:p w:rsidR="00574DC2" w:rsidRDefault="00574DC2" w:rsidP="00926D03">
            <w:pPr>
              <w:tabs>
                <w:tab w:val="left" w:pos="851"/>
              </w:tabs>
              <w:snapToGrid w:val="0"/>
              <w:jc w:val="both"/>
              <w:rPr>
                <w:lang w:val="lt-LT"/>
              </w:rPr>
            </w:pPr>
          </w:p>
        </w:tc>
        <w:tc>
          <w:tcPr>
            <w:tcW w:w="2189" w:type="dxa"/>
            <w:tcBorders>
              <w:left w:val="single" w:sz="4" w:space="0" w:color="000000"/>
              <w:bottom w:val="single" w:sz="4" w:space="0" w:color="000000"/>
            </w:tcBorders>
            <w:shd w:val="clear" w:color="auto" w:fill="FFFFFF"/>
          </w:tcPr>
          <w:p w:rsidR="00574DC2" w:rsidRDefault="00574DC2" w:rsidP="00926D03">
            <w:pPr>
              <w:tabs>
                <w:tab w:val="left" w:pos="851"/>
              </w:tabs>
              <w:snapToGrid w:val="0"/>
              <w:jc w:val="both"/>
              <w:rPr>
                <w:lang w:val="lt-LT"/>
              </w:rPr>
            </w:pPr>
          </w:p>
        </w:tc>
        <w:tc>
          <w:tcPr>
            <w:tcW w:w="1976" w:type="dxa"/>
            <w:tcBorders>
              <w:left w:val="single" w:sz="4" w:space="0" w:color="000000"/>
              <w:bottom w:val="single" w:sz="4" w:space="0" w:color="000000"/>
              <w:right w:val="single" w:sz="4" w:space="0" w:color="000000"/>
            </w:tcBorders>
            <w:shd w:val="clear" w:color="auto" w:fill="FFFFFF"/>
          </w:tcPr>
          <w:p w:rsidR="00574DC2" w:rsidRDefault="00574DC2" w:rsidP="00926D03">
            <w:pPr>
              <w:tabs>
                <w:tab w:val="left" w:pos="851"/>
              </w:tabs>
              <w:snapToGrid w:val="0"/>
              <w:jc w:val="both"/>
              <w:rPr>
                <w:lang w:val="lt-LT"/>
              </w:rPr>
            </w:pPr>
          </w:p>
        </w:tc>
      </w:tr>
      <w:tr w:rsidR="00574DC2" w:rsidTr="00926D03">
        <w:trPr>
          <w:cantSplit/>
          <w:trHeight w:val="800"/>
        </w:trPr>
        <w:tc>
          <w:tcPr>
            <w:tcW w:w="1440" w:type="dxa"/>
            <w:tcBorders>
              <w:left w:val="single" w:sz="4" w:space="0" w:color="000000"/>
              <w:bottom w:val="single" w:sz="4" w:space="0" w:color="000000"/>
            </w:tcBorders>
          </w:tcPr>
          <w:p w:rsidR="00574DC2" w:rsidRDefault="00574DC2" w:rsidP="00926D03">
            <w:pPr>
              <w:tabs>
                <w:tab w:val="left" w:pos="851"/>
              </w:tabs>
              <w:snapToGrid w:val="0"/>
              <w:jc w:val="both"/>
              <w:rPr>
                <w:lang w:val="lt-LT"/>
              </w:rPr>
            </w:pPr>
          </w:p>
          <w:p w:rsidR="00574DC2" w:rsidRDefault="00574DC2" w:rsidP="00926D03">
            <w:pPr>
              <w:tabs>
                <w:tab w:val="left" w:pos="851"/>
              </w:tabs>
              <w:jc w:val="both"/>
              <w:rPr>
                <w:lang w:val="lt-LT"/>
              </w:rPr>
            </w:pPr>
          </w:p>
        </w:tc>
        <w:tc>
          <w:tcPr>
            <w:tcW w:w="2160" w:type="dxa"/>
            <w:tcBorders>
              <w:left w:val="single" w:sz="4" w:space="0" w:color="000000"/>
              <w:bottom w:val="single" w:sz="4" w:space="0" w:color="000000"/>
            </w:tcBorders>
            <w:shd w:val="clear" w:color="auto" w:fill="FFFFFF"/>
          </w:tcPr>
          <w:p w:rsidR="00574DC2" w:rsidRDefault="00574DC2" w:rsidP="00926D03">
            <w:pPr>
              <w:tabs>
                <w:tab w:val="left" w:pos="851"/>
              </w:tabs>
              <w:snapToGrid w:val="0"/>
              <w:rPr>
                <w:lang w:val="lt-LT"/>
              </w:rPr>
            </w:pPr>
            <w:r>
              <w:rPr>
                <w:lang w:val="lt-LT"/>
              </w:rPr>
              <w:t>5.4. Kita informacija</w:t>
            </w:r>
          </w:p>
        </w:tc>
        <w:tc>
          <w:tcPr>
            <w:tcW w:w="1980" w:type="dxa"/>
            <w:tcBorders>
              <w:left w:val="single" w:sz="4" w:space="0" w:color="000000"/>
              <w:bottom w:val="single" w:sz="4" w:space="0" w:color="000000"/>
            </w:tcBorders>
            <w:shd w:val="clear" w:color="auto" w:fill="FFFFFF"/>
          </w:tcPr>
          <w:p w:rsidR="00574DC2" w:rsidRDefault="00574DC2" w:rsidP="00926D03">
            <w:pPr>
              <w:tabs>
                <w:tab w:val="left" w:pos="851"/>
              </w:tabs>
              <w:snapToGrid w:val="0"/>
              <w:spacing w:before="480"/>
              <w:jc w:val="both"/>
              <w:rPr>
                <w:lang w:val="lt-LT"/>
              </w:rPr>
            </w:pPr>
          </w:p>
        </w:tc>
        <w:tc>
          <w:tcPr>
            <w:tcW w:w="2189" w:type="dxa"/>
            <w:tcBorders>
              <w:left w:val="single" w:sz="4" w:space="0" w:color="000000"/>
              <w:bottom w:val="single" w:sz="4" w:space="0" w:color="000000"/>
            </w:tcBorders>
            <w:shd w:val="clear" w:color="auto" w:fill="FFFFFF"/>
          </w:tcPr>
          <w:p w:rsidR="00574DC2" w:rsidRDefault="00574DC2" w:rsidP="00926D03">
            <w:pPr>
              <w:tabs>
                <w:tab w:val="left" w:pos="851"/>
              </w:tabs>
              <w:snapToGrid w:val="0"/>
              <w:jc w:val="both"/>
              <w:rPr>
                <w:lang w:val="lt-LT"/>
              </w:rPr>
            </w:pPr>
          </w:p>
        </w:tc>
        <w:tc>
          <w:tcPr>
            <w:tcW w:w="1976" w:type="dxa"/>
            <w:tcBorders>
              <w:left w:val="single" w:sz="4" w:space="0" w:color="000000"/>
              <w:bottom w:val="single" w:sz="4" w:space="0" w:color="000000"/>
              <w:right w:val="single" w:sz="4" w:space="0" w:color="000000"/>
            </w:tcBorders>
            <w:shd w:val="clear" w:color="auto" w:fill="FFFFFF"/>
          </w:tcPr>
          <w:p w:rsidR="00574DC2" w:rsidRDefault="00574DC2" w:rsidP="00926D03">
            <w:pPr>
              <w:tabs>
                <w:tab w:val="left" w:pos="851"/>
              </w:tabs>
              <w:snapToGrid w:val="0"/>
              <w:jc w:val="both"/>
              <w:rPr>
                <w:lang w:val="lt-LT"/>
              </w:rPr>
            </w:pPr>
          </w:p>
        </w:tc>
      </w:tr>
      <w:tr w:rsidR="00574DC2" w:rsidTr="00926D03">
        <w:trPr>
          <w:trHeight w:val="672"/>
        </w:trPr>
        <w:tc>
          <w:tcPr>
            <w:tcW w:w="3600" w:type="dxa"/>
            <w:gridSpan w:val="2"/>
            <w:tcBorders>
              <w:left w:val="single" w:sz="4" w:space="0" w:color="000000"/>
              <w:bottom w:val="single" w:sz="4" w:space="0" w:color="000000"/>
            </w:tcBorders>
            <w:shd w:val="clear" w:color="auto" w:fill="FFFFFF"/>
          </w:tcPr>
          <w:p w:rsidR="00574DC2" w:rsidRDefault="00574DC2" w:rsidP="00926D03">
            <w:pPr>
              <w:tabs>
                <w:tab w:val="left" w:pos="851"/>
              </w:tabs>
              <w:snapToGrid w:val="0"/>
              <w:jc w:val="both"/>
              <w:rPr>
                <w:spacing w:val="3"/>
                <w:lang w:val="lt-LT"/>
              </w:rPr>
            </w:pPr>
            <w:r>
              <w:rPr>
                <w:spacing w:val="3"/>
                <w:lang w:val="lt-LT"/>
              </w:rPr>
              <w:t>6. Duomenys apie pasirinktą tiekėją, būsimos pirkimo sutarties sąlygos (trumpai, esminės)</w:t>
            </w:r>
          </w:p>
        </w:tc>
        <w:tc>
          <w:tcPr>
            <w:tcW w:w="6145" w:type="dxa"/>
            <w:gridSpan w:val="3"/>
            <w:tcBorders>
              <w:left w:val="single" w:sz="4" w:space="0" w:color="000000"/>
              <w:bottom w:val="single" w:sz="4" w:space="0" w:color="000000"/>
              <w:right w:val="single" w:sz="4" w:space="0" w:color="000000"/>
            </w:tcBorders>
            <w:shd w:val="clear" w:color="auto" w:fill="FFFFFF"/>
          </w:tcPr>
          <w:p w:rsidR="00574DC2" w:rsidRDefault="00574DC2" w:rsidP="00926D03">
            <w:pPr>
              <w:tabs>
                <w:tab w:val="left" w:pos="851"/>
              </w:tabs>
              <w:snapToGrid w:val="0"/>
              <w:jc w:val="both"/>
              <w:rPr>
                <w:lang w:val="lt-LT"/>
              </w:rPr>
            </w:pPr>
          </w:p>
          <w:p w:rsidR="00574DC2" w:rsidRDefault="00574DC2" w:rsidP="00926D03">
            <w:pPr>
              <w:tabs>
                <w:tab w:val="left" w:pos="851"/>
              </w:tabs>
              <w:jc w:val="both"/>
              <w:rPr>
                <w:lang w:val="lt-LT"/>
              </w:rPr>
            </w:pPr>
          </w:p>
          <w:p w:rsidR="00574DC2" w:rsidRDefault="00574DC2" w:rsidP="00926D03">
            <w:pPr>
              <w:tabs>
                <w:tab w:val="left" w:pos="851"/>
              </w:tabs>
              <w:jc w:val="both"/>
              <w:rPr>
                <w:lang w:val="lt-LT"/>
              </w:rPr>
            </w:pPr>
          </w:p>
          <w:p w:rsidR="00574DC2" w:rsidRDefault="00574DC2" w:rsidP="00926D03">
            <w:pPr>
              <w:tabs>
                <w:tab w:val="left" w:pos="851"/>
              </w:tabs>
              <w:jc w:val="both"/>
              <w:rPr>
                <w:lang w:val="lt-LT"/>
              </w:rPr>
            </w:pPr>
          </w:p>
          <w:p w:rsidR="00574DC2" w:rsidRDefault="00574DC2" w:rsidP="00926D03">
            <w:pPr>
              <w:tabs>
                <w:tab w:val="left" w:pos="851"/>
              </w:tabs>
              <w:jc w:val="both"/>
              <w:rPr>
                <w:lang w:val="lt-LT"/>
              </w:rPr>
            </w:pPr>
          </w:p>
          <w:p w:rsidR="00574DC2" w:rsidRDefault="00574DC2" w:rsidP="00926D03">
            <w:pPr>
              <w:tabs>
                <w:tab w:val="left" w:pos="851"/>
              </w:tabs>
              <w:jc w:val="both"/>
              <w:rPr>
                <w:lang w:val="lt-LT"/>
              </w:rPr>
            </w:pPr>
          </w:p>
          <w:p w:rsidR="00574DC2" w:rsidRDefault="00574DC2" w:rsidP="00926D03">
            <w:pPr>
              <w:tabs>
                <w:tab w:val="left" w:pos="851"/>
              </w:tabs>
              <w:jc w:val="both"/>
              <w:rPr>
                <w:lang w:val="lt-LT"/>
              </w:rPr>
            </w:pPr>
          </w:p>
        </w:tc>
      </w:tr>
      <w:tr w:rsidR="00574DC2" w:rsidTr="00926D03">
        <w:trPr>
          <w:cantSplit/>
          <w:trHeight w:val="554"/>
        </w:trPr>
        <w:tc>
          <w:tcPr>
            <w:tcW w:w="9745" w:type="dxa"/>
            <w:gridSpan w:val="5"/>
            <w:tcBorders>
              <w:left w:val="single" w:sz="4" w:space="0" w:color="000000"/>
              <w:bottom w:val="single" w:sz="4" w:space="0" w:color="000000"/>
              <w:right w:val="single" w:sz="4" w:space="0" w:color="000000"/>
            </w:tcBorders>
            <w:shd w:val="clear" w:color="auto" w:fill="FFFFFF"/>
          </w:tcPr>
          <w:p w:rsidR="00574DC2" w:rsidRDefault="00574DC2" w:rsidP="00926D03">
            <w:pPr>
              <w:tabs>
                <w:tab w:val="left" w:pos="851"/>
              </w:tabs>
              <w:snapToGrid w:val="0"/>
              <w:jc w:val="both"/>
              <w:rPr>
                <w:spacing w:val="-2"/>
                <w:lang w:val="lt-LT"/>
              </w:rPr>
            </w:pPr>
            <w:r>
              <w:rPr>
                <w:spacing w:val="-2"/>
                <w:lang w:val="lt-LT"/>
              </w:rPr>
              <w:t>7. Sprendimo pasirinkti nurodytą tiekėją laimėtoju motyvai, kitos su tiekėjų atranka susijusios aplinkybės:</w:t>
            </w:r>
          </w:p>
          <w:p w:rsidR="00574DC2" w:rsidRDefault="00574DC2" w:rsidP="00926D03">
            <w:pPr>
              <w:tabs>
                <w:tab w:val="left" w:pos="851"/>
              </w:tabs>
              <w:jc w:val="both"/>
              <w:rPr>
                <w:spacing w:val="-2"/>
                <w:lang w:val="lt-LT"/>
              </w:rPr>
            </w:pPr>
          </w:p>
          <w:p w:rsidR="00574DC2" w:rsidRDefault="00574DC2" w:rsidP="00926D03">
            <w:pPr>
              <w:tabs>
                <w:tab w:val="left" w:pos="851"/>
              </w:tabs>
              <w:jc w:val="both"/>
              <w:rPr>
                <w:spacing w:val="-2"/>
                <w:lang w:val="lt-LT"/>
              </w:rPr>
            </w:pPr>
          </w:p>
          <w:p w:rsidR="00574DC2" w:rsidRDefault="00574DC2" w:rsidP="00926D03">
            <w:pPr>
              <w:tabs>
                <w:tab w:val="left" w:pos="851"/>
              </w:tabs>
              <w:jc w:val="both"/>
              <w:rPr>
                <w:spacing w:val="-2"/>
                <w:lang w:val="lt-LT"/>
              </w:rPr>
            </w:pPr>
          </w:p>
          <w:p w:rsidR="00574DC2" w:rsidRDefault="00574DC2" w:rsidP="00926D03">
            <w:pPr>
              <w:tabs>
                <w:tab w:val="left" w:pos="851"/>
              </w:tabs>
              <w:jc w:val="both"/>
              <w:rPr>
                <w:spacing w:val="-2"/>
                <w:lang w:val="lt-LT"/>
              </w:rPr>
            </w:pPr>
          </w:p>
          <w:p w:rsidR="00574DC2" w:rsidRDefault="00574DC2" w:rsidP="00926D03">
            <w:pPr>
              <w:tabs>
                <w:tab w:val="left" w:pos="851"/>
              </w:tabs>
              <w:jc w:val="both"/>
              <w:rPr>
                <w:lang w:val="lt-LT"/>
              </w:rPr>
            </w:pPr>
          </w:p>
        </w:tc>
      </w:tr>
    </w:tbl>
    <w:p w:rsidR="00574DC2" w:rsidRDefault="00574DC2" w:rsidP="00574DC2">
      <w:pPr>
        <w:tabs>
          <w:tab w:val="left" w:pos="851"/>
        </w:tabs>
        <w:jc w:val="both"/>
      </w:pPr>
    </w:p>
    <w:p w:rsidR="00574DC2" w:rsidRDefault="00574DC2" w:rsidP="00574DC2">
      <w:pPr>
        <w:tabs>
          <w:tab w:val="left" w:pos="851"/>
        </w:tabs>
        <w:jc w:val="both"/>
        <w:rPr>
          <w:lang w:val="lt-LT"/>
        </w:rPr>
      </w:pPr>
    </w:p>
    <w:p w:rsidR="00574DC2" w:rsidRDefault="00574DC2" w:rsidP="00574DC2">
      <w:pPr>
        <w:tabs>
          <w:tab w:val="left" w:pos="851"/>
        </w:tabs>
        <w:jc w:val="both"/>
        <w:rPr>
          <w:lang w:val="lt-LT"/>
        </w:rPr>
      </w:pPr>
    </w:p>
    <w:p w:rsidR="00574DC2" w:rsidRDefault="00574DC2" w:rsidP="00574DC2">
      <w:pPr>
        <w:tabs>
          <w:tab w:val="left" w:pos="851"/>
        </w:tabs>
        <w:jc w:val="both"/>
        <w:rPr>
          <w:lang w:val="lt-LT"/>
        </w:rPr>
      </w:pPr>
      <w:r>
        <w:rPr>
          <w:lang w:val="lt-LT"/>
        </w:rPr>
        <w:t>Pirkimo vykdytojas</w:t>
      </w:r>
      <w:r>
        <w:rPr>
          <w:spacing w:val="-6"/>
          <w:lang w:val="lt-LT"/>
        </w:rPr>
        <w:t xml:space="preserve">                              </w:t>
      </w:r>
      <w:r>
        <w:rPr>
          <w:spacing w:val="-6"/>
          <w:lang w:val="lt-LT"/>
        </w:rPr>
        <w:tab/>
      </w:r>
      <w:r>
        <w:rPr>
          <w:lang w:val="lt-LT"/>
        </w:rPr>
        <w:t>(Parašas)                             (Vardas, pavardė)</w:t>
      </w:r>
    </w:p>
    <w:p w:rsidR="00574DC2" w:rsidRDefault="00574DC2" w:rsidP="00574DC2">
      <w:pPr>
        <w:tabs>
          <w:tab w:val="left" w:pos="851"/>
        </w:tabs>
        <w:jc w:val="both"/>
        <w:rPr>
          <w:lang w:val="lt-LT"/>
        </w:rPr>
      </w:pPr>
    </w:p>
    <w:p w:rsidR="00574DC2" w:rsidRDefault="00574DC2" w:rsidP="00574DC2">
      <w:pPr>
        <w:tabs>
          <w:tab w:val="left" w:pos="851"/>
        </w:tabs>
        <w:jc w:val="both"/>
        <w:rPr>
          <w:lang w:val="lt-LT"/>
        </w:rPr>
      </w:pPr>
    </w:p>
    <w:p w:rsidR="00574DC2" w:rsidRDefault="00574DC2" w:rsidP="00574DC2">
      <w:pPr>
        <w:tabs>
          <w:tab w:val="left" w:pos="851"/>
        </w:tabs>
        <w:jc w:val="both"/>
        <w:rPr>
          <w:lang w:val="lt-LT"/>
        </w:rPr>
      </w:pPr>
      <w:r>
        <w:rPr>
          <w:lang w:val="lt-LT"/>
        </w:rPr>
        <w:t>Suderinta: Lopšelio-darželio direktorius</w:t>
      </w:r>
      <w:r>
        <w:rPr>
          <w:spacing w:val="-6"/>
          <w:lang w:val="lt-LT"/>
        </w:rPr>
        <w:t xml:space="preserve">                    </w:t>
      </w:r>
      <w:r>
        <w:rPr>
          <w:lang w:val="lt-LT"/>
        </w:rPr>
        <w:t>(Parašas)                  (Vardas, pavardė)</w:t>
      </w:r>
    </w:p>
    <w:p w:rsidR="00574DC2" w:rsidRDefault="00574DC2" w:rsidP="00574DC2">
      <w:pPr>
        <w:tabs>
          <w:tab w:val="left" w:pos="851"/>
        </w:tabs>
        <w:jc w:val="both"/>
      </w:pPr>
    </w:p>
    <w:p w:rsidR="0068793F" w:rsidRDefault="0068793F"/>
    <w:sectPr w:rsidR="0068793F" w:rsidSect="001050F5">
      <w:headerReference w:type="even" r:id="rId7"/>
      <w:headerReference w:type="default" r:id="rId8"/>
      <w:footerReference w:type="even" r:id="rId9"/>
      <w:footerReference w:type="default" r:id="rId10"/>
      <w:headerReference w:type="first" r:id="rId11"/>
      <w:footerReference w:type="first" r:id="rId12"/>
      <w:footnotePr>
        <w:pos w:val="beneathText"/>
      </w:footnotePr>
      <w:pgSz w:w="12240" w:h="15840"/>
      <w:pgMar w:top="776" w:right="1800" w:bottom="1440" w:left="1800" w:header="720"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860" w:rsidRDefault="00406860" w:rsidP="00DF08C6">
      <w:r>
        <w:separator/>
      </w:r>
    </w:p>
  </w:endnote>
  <w:endnote w:type="continuationSeparator" w:id="1">
    <w:p w:rsidR="00406860" w:rsidRDefault="00406860" w:rsidP="00DF08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546" w:rsidRDefault="00406860">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546" w:rsidRDefault="00406860">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546" w:rsidRDefault="00406860">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860" w:rsidRDefault="00406860" w:rsidP="00DF08C6">
      <w:r>
        <w:separator/>
      </w:r>
    </w:p>
  </w:footnote>
  <w:footnote w:type="continuationSeparator" w:id="1">
    <w:p w:rsidR="00406860" w:rsidRDefault="00406860" w:rsidP="00DF0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69A" w:rsidRDefault="00F075D6">
    <w:pPr>
      <w:pStyle w:val="Antrats"/>
      <w:jc w:val="center"/>
    </w:pPr>
    <w:r>
      <w:fldChar w:fldCharType="begin"/>
    </w:r>
    <w:r w:rsidR="006A4911">
      <w:instrText xml:space="preserve"> PAGE   \* MERGEFORMAT </w:instrText>
    </w:r>
    <w:r>
      <w:fldChar w:fldCharType="separate"/>
    </w:r>
    <w:r w:rsidR="00D21757">
      <w:rPr>
        <w:noProof/>
      </w:rPr>
      <w:t>2</w:t>
    </w:r>
    <w:r>
      <w:fldChar w:fldCharType="end"/>
    </w:r>
  </w:p>
  <w:p w:rsidR="001050F5" w:rsidRDefault="00406860" w:rsidP="003C6138">
    <w:pPr>
      <w:pStyle w:val="Antrats"/>
      <w:tabs>
        <w:tab w:val="clear" w:pos="4320"/>
        <w:tab w:val="clear" w:pos="8640"/>
        <w:tab w:val="left" w:pos="54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546" w:rsidRDefault="00F075D6">
    <w:pPr>
      <w:pStyle w:val="Antrats"/>
      <w:jc w:val="center"/>
    </w:pPr>
    <w:r>
      <w:fldChar w:fldCharType="begin"/>
    </w:r>
    <w:r w:rsidR="006A4911">
      <w:instrText xml:space="preserve"> PAGE   \* MERGEFORMAT </w:instrText>
    </w:r>
    <w:r>
      <w:fldChar w:fldCharType="separate"/>
    </w:r>
    <w:r w:rsidR="006A4911">
      <w:rPr>
        <w:noProof/>
      </w:rPr>
      <w:t>1</w:t>
    </w:r>
    <w:r>
      <w:fldChar w:fldCharType="end"/>
    </w:r>
  </w:p>
  <w:p w:rsidR="004A7546" w:rsidRDefault="00406860">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C4" w:rsidRDefault="00F075D6">
    <w:pPr>
      <w:pStyle w:val="Antrats"/>
    </w:pPr>
    <w:r w:rsidRPr="00F075D6">
      <w:pict>
        <v:shapetype id="_x0000_t202" coordsize="21600,21600" o:spt="202" path="m,l,21600r21600,l21600,xe">
          <v:stroke joinstyle="miter"/>
          <v:path gradientshapeok="t" o:connecttype="rect"/>
        </v:shapetype>
        <v:shape id="_x0000_s1025" type="#_x0000_t202" style="position:absolute;margin-left:0;margin-top:.05pt;width:5.95pt;height:13.7pt;z-index:251660288;mso-wrap-distance-left:0;mso-wrap-distance-right:0;mso-position-horizontal:center;mso-position-horizontal-relative:margin" stroked="f">
          <v:fill opacity="0" color2="black"/>
          <v:textbox style="mso-next-textbox:#_x0000_s1025" inset="0,0,0,0">
            <w:txbxContent>
              <w:p w:rsidR="001063C4" w:rsidRDefault="00F075D6">
                <w:pPr>
                  <w:pStyle w:val="Antrats"/>
                </w:pPr>
                <w:r>
                  <w:rPr>
                    <w:rStyle w:val="Puslapionumeris"/>
                  </w:rPr>
                  <w:fldChar w:fldCharType="begin"/>
                </w:r>
                <w:r w:rsidR="006A4911">
                  <w:rPr>
                    <w:rStyle w:val="Puslapionumeris"/>
                  </w:rPr>
                  <w:instrText xml:space="preserve"> PAGE </w:instrText>
                </w:r>
                <w:r>
                  <w:rPr>
                    <w:rStyle w:val="Puslapionumeris"/>
                  </w:rPr>
                  <w:fldChar w:fldCharType="separate"/>
                </w:r>
                <w:r w:rsidR="00D21757">
                  <w:rPr>
                    <w:rStyle w:val="Puslapionumeris"/>
                    <w:noProof/>
                  </w:rPr>
                  <w:t>21</w:t>
                </w:r>
                <w:r>
                  <w:rPr>
                    <w:rStyle w:val="Puslapionumeris"/>
                  </w:rPr>
                  <w:fldChar w:fldCharType="end"/>
                </w:r>
              </w:p>
            </w:txbxContent>
          </v:textbox>
          <w10:wrap type="square" side="largest" anchorx="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546" w:rsidRDefault="00406860">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7170"/>
    <o:shapelayout v:ext="edit">
      <o:idmap v:ext="edit" data="1"/>
    </o:shapelayout>
  </w:hdrShapeDefaults>
  <w:footnotePr>
    <w:pos w:val="beneathText"/>
    <w:footnote w:id="0"/>
    <w:footnote w:id="1"/>
  </w:footnotePr>
  <w:endnotePr>
    <w:endnote w:id="0"/>
    <w:endnote w:id="1"/>
  </w:endnotePr>
  <w:compat/>
  <w:rsids>
    <w:rsidRoot w:val="00574DC2"/>
    <w:rsid w:val="000B3DCA"/>
    <w:rsid w:val="001E1F4B"/>
    <w:rsid w:val="00406860"/>
    <w:rsid w:val="00574DC2"/>
    <w:rsid w:val="0068793F"/>
    <w:rsid w:val="006A4911"/>
    <w:rsid w:val="00BC53D2"/>
    <w:rsid w:val="00D21757"/>
    <w:rsid w:val="00DF08C6"/>
    <w:rsid w:val="00F075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4DC2"/>
    <w:pPr>
      <w:suppressAutoHyphens/>
      <w:spacing w:after="0" w:line="240" w:lineRule="auto"/>
    </w:pPr>
    <w:rPr>
      <w:rFonts w:ascii="Times New Roman" w:eastAsia="Times New Roman" w:hAnsi="Times New Roman" w:cs="Times New Roman"/>
      <w:sz w:val="24"/>
      <w:szCs w:val="24"/>
      <w:lang w:val="en-US" w:eastAsia="ar-SA"/>
    </w:rPr>
  </w:style>
  <w:style w:type="paragraph" w:styleId="Antrat1">
    <w:name w:val="heading 1"/>
    <w:basedOn w:val="prastasis"/>
    <w:next w:val="prastasis"/>
    <w:link w:val="Antrat1Diagrama"/>
    <w:qFormat/>
    <w:rsid w:val="00574DC2"/>
    <w:pPr>
      <w:keepNext/>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74DC2"/>
    <w:rPr>
      <w:rFonts w:ascii="Times New Roman" w:eastAsia="Times New Roman" w:hAnsi="Times New Roman" w:cs="Times New Roman"/>
      <w:b/>
      <w:bCs/>
      <w:sz w:val="24"/>
      <w:szCs w:val="24"/>
      <w:lang w:eastAsia="ar-SA"/>
    </w:rPr>
  </w:style>
  <w:style w:type="character" w:styleId="Puslapionumeris">
    <w:name w:val="page number"/>
    <w:basedOn w:val="Numatytasispastraiposriftas"/>
    <w:semiHidden/>
    <w:rsid w:val="00574DC2"/>
  </w:style>
  <w:style w:type="paragraph" w:customStyle="1" w:styleId="Pagrindiniotekstotrauka21">
    <w:name w:val="Pagrindinio teksto įtrauka 21"/>
    <w:basedOn w:val="prastasis"/>
    <w:rsid w:val="00574DC2"/>
    <w:pPr>
      <w:ind w:firstLine="1418"/>
      <w:jc w:val="both"/>
    </w:pPr>
    <w:rPr>
      <w:szCs w:val="20"/>
      <w:lang w:val="lt-LT"/>
    </w:rPr>
  </w:style>
  <w:style w:type="paragraph" w:customStyle="1" w:styleId="Pagrindinistekstas21">
    <w:name w:val="Pagrindinis tekstas 21"/>
    <w:basedOn w:val="prastasis"/>
    <w:rsid w:val="00574DC2"/>
    <w:pPr>
      <w:jc w:val="both"/>
    </w:pPr>
    <w:rPr>
      <w:szCs w:val="20"/>
      <w:lang w:val="lt-LT"/>
    </w:rPr>
  </w:style>
  <w:style w:type="paragraph" w:styleId="Antrats">
    <w:name w:val="header"/>
    <w:basedOn w:val="prastasis"/>
    <w:link w:val="AntratsDiagrama"/>
    <w:uiPriority w:val="99"/>
    <w:rsid w:val="00574DC2"/>
    <w:pPr>
      <w:tabs>
        <w:tab w:val="center" w:pos="4320"/>
        <w:tab w:val="right" w:pos="8640"/>
      </w:tabs>
    </w:pPr>
  </w:style>
  <w:style w:type="character" w:customStyle="1" w:styleId="AntratsDiagrama">
    <w:name w:val="Antraštės Diagrama"/>
    <w:basedOn w:val="Numatytasispastraiposriftas"/>
    <w:link w:val="Antrats"/>
    <w:uiPriority w:val="99"/>
    <w:rsid w:val="00574DC2"/>
    <w:rPr>
      <w:rFonts w:ascii="Times New Roman" w:eastAsia="Times New Roman" w:hAnsi="Times New Roman" w:cs="Times New Roman"/>
      <w:sz w:val="24"/>
      <w:szCs w:val="24"/>
      <w:lang w:val="en-US" w:eastAsia="ar-SA"/>
    </w:rPr>
  </w:style>
  <w:style w:type="paragraph" w:styleId="Porat">
    <w:name w:val="footer"/>
    <w:basedOn w:val="prastasis"/>
    <w:link w:val="PoratDiagrama"/>
    <w:uiPriority w:val="99"/>
    <w:semiHidden/>
    <w:unhideWhenUsed/>
    <w:rsid w:val="00574DC2"/>
    <w:pPr>
      <w:tabs>
        <w:tab w:val="center" w:pos="4819"/>
        <w:tab w:val="right" w:pos="9638"/>
      </w:tabs>
    </w:pPr>
  </w:style>
  <w:style w:type="character" w:customStyle="1" w:styleId="PoratDiagrama">
    <w:name w:val="Poraštė Diagrama"/>
    <w:basedOn w:val="Numatytasispastraiposriftas"/>
    <w:link w:val="Porat"/>
    <w:uiPriority w:val="99"/>
    <w:semiHidden/>
    <w:rsid w:val="00574DC2"/>
    <w:rPr>
      <w:rFonts w:ascii="Times New Roman" w:eastAsia="Times New Roman" w:hAnsi="Times New Roman" w:cs="Times New Roman"/>
      <w:sz w:val="24"/>
      <w:szCs w:val="24"/>
      <w:lang w:val="en-US"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27218</Words>
  <Characters>15515</Characters>
  <Application>Microsoft Office Word</Application>
  <DocSecurity>0</DocSecurity>
  <Lines>129</Lines>
  <Paragraphs>85</Paragraphs>
  <ScaleCrop>false</ScaleCrop>
  <Company>Personal</Company>
  <LinksUpToDate>false</LinksUpToDate>
  <CharactersWithSpaces>42648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2010-03-15T13:03:00Z</dcterms:created>
  <dcterms:modified xsi:type="dcterms:W3CDTF">2010-03-15T13:11:00Z</dcterms:modified>
</cp:coreProperties>
</file>