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61" w:rsidRDefault="002E2761" w:rsidP="002E2761">
      <w:pPr>
        <w:pStyle w:val="CentrBold"/>
        <w:spacing w:line="280" w:lineRule="auto"/>
        <w:ind w:left="6237"/>
        <w:jc w:val="left"/>
        <w:rPr>
          <w:b w:val="0"/>
          <w:sz w:val="22"/>
          <w:szCs w:val="22"/>
          <w:lang w:val="lt-LT"/>
        </w:rPr>
      </w:pPr>
      <w:r>
        <w:rPr>
          <w:b w:val="0"/>
          <w:sz w:val="22"/>
          <w:szCs w:val="22"/>
          <w:lang w:val="lt-LT"/>
        </w:rPr>
        <w:t>patvirtinta</w:t>
      </w:r>
    </w:p>
    <w:p w:rsidR="002E2761" w:rsidRDefault="002E2761" w:rsidP="002E2761">
      <w:pPr>
        <w:pStyle w:val="CentrBold"/>
        <w:spacing w:line="280" w:lineRule="auto"/>
        <w:ind w:left="6237"/>
        <w:jc w:val="left"/>
        <w:rPr>
          <w:b w:val="0"/>
          <w:caps w:val="0"/>
          <w:sz w:val="22"/>
          <w:szCs w:val="22"/>
          <w:lang w:val="lt-LT"/>
        </w:rPr>
      </w:pPr>
      <w:r>
        <w:rPr>
          <w:b w:val="0"/>
          <w:caps w:val="0"/>
          <w:sz w:val="22"/>
          <w:szCs w:val="22"/>
          <w:lang w:val="lt-LT"/>
        </w:rPr>
        <w:t>Kauno lopšelio – darželio „</w:t>
      </w:r>
      <w:r>
        <w:rPr>
          <w:b w:val="0"/>
          <w:caps w:val="0"/>
          <w:color w:val="auto"/>
          <w:sz w:val="22"/>
          <w:szCs w:val="22"/>
          <w:lang w:val="lt-LT"/>
        </w:rPr>
        <w:t>Bitutė</w:t>
      </w:r>
      <w:r>
        <w:rPr>
          <w:b w:val="0"/>
          <w:caps w:val="0"/>
          <w:sz w:val="22"/>
          <w:szCs w:val="22"/>
          <w:lang w:val="lt-LT"/>
        </w:rPr>
        <w:t xml:space="preserve">“ direktoriaus </w:t>
      </w:r>
    </w:p>
    <w:p w:rsidR="002E2761" w:rsidRPr="002E2761" w:rsidRDefault="002E2761" w:rsidP="002E2761">
      <w:pPr>
        <w:pStyle w:val="CentrBold"/>
        <w:spacing w:line="280" w:lineRule="auto"/>
        <w:ind w:left="6237"/>
        <w:jc w:val="left"/>
        <w:rPr>
          <w:b w:val="0"/>
          <w:caps w:val="0"/>
          <w:sz w:val="22"/>
          <w:szCs w:val="22"/>
          <w:lang w:val="lt-LT"/>
        </w:rPr>
      </w:pPr>
      <w:r>
        <w:rPr>
          <w:b w:val="0"/>
          <w:caps w:val="0"/>
          <w:sz w:val="22"/>
          <w:szCs w:val="22"/>
          <w:lang w:val="lt-LT"/>
        </w:rPr>
        <w:t xml:space="preserve">2012m. </w:t>
      </w:r>
      <w:r w:rsidR="00C03226">
        <w:rPr>
          <w:b w:val="0"/>
          <w:caps w:val="0"/>
          <w:sz w:val="22"/>
          <w:szCs w:val="22"/>
          <w:lang w:val="lt-LT"/>
        </w:rPr>
        <w:t>lapkričio 21 d. įsakymu Nr. V-20</w:t>
      </w:r>
    </w:p>
    <w:p w:rsidR="002E2761" w:rsidRDefault="002E2761" w:rsidP="002E2761">
      <w:pPr>
        <w:pStyle w:val="CentrBold"/>
        <w:spacing w:line="280" w:lineRule="auto"/>
        <w:rPr>
          <w:sz w:val="22"/>
          <w:szCs w:val="22"/>
          <w:lang w:val="lt-LT"/>
        </w:rPr>
      </w:pPr>
    </w:p>
    <w:p w:rsidR="002E2761" w:rsidRDefault="002E2761" w:rsidP="002E2761">
      <w:pPr>
        <w:pStyle w:val="CentrBold"/>
        <w:spacing w:line="280" w:lineRule="auto"/>
        <w:rPr>
          <w:sz w:val="22"/>
          <w:szCs w:val="22"/>
          <w:lang w:val="lt-LT"/>
        </w:rPr>
      </w:pPr>
    </w:p>
    <w:p w:rsidR="002E2761" w:rsidRDefault="002E2761" w:rsidP="002E2761">
      <w:pPr>
        <w:pStyle w:val="CentrBold"/>
        <w:spacing w:line="280" w:lineRule="auto"/>
        <w:rPr>
          <w:sz w:val="22"/>
          <w:szCs w:val="22"/>
          <w:lang w:val="lt-LT"/>
        </w:rPr>
      </w:pPr>
    </w:p>
    <w:p w:rsidR="002E2761" w:rsidRDefault="002E2761" w:rsidP="002E2761">
      <w:pPr>
        <w:pStyle w:val="CentrBold"/>
        <w:spacing w:line="280" w:lineRule="auto"/>
        <w:rPr>
          <w:sz w:val="22"/>
          <w:szCs w:val="22"/>
          <w:lang w:val="lt-LT"/>
        </w:rPr>
      </w:pPr>
      <w:r>
        <w:rPr>
          <w:sz w:val="22"/>
          <w:szCs w:val="22"/>
          <w:lang w:val="lt-LT"/>
        </w:rPr>
        <w:t>KAUNO LOPŠELIO – DARŽELIO „</w:t>
      </w:r>
      <w:r>
        <w:rPr>
          <w:color w:val="auto"/>
          <w:sz w:val="22"/>
          <w:szCs w:val="22"/>
          <w:lang w:val="lt-LT"/>
        </w:rPr>
        <w:t>Bitutė</w:t>
      </w:r>
      <w:r>
        <w:rPr>
          <w:sz w:val="22"/>
          <w:szCs w:val="22"/>
          <w:lang w:val="lt-LT"/>
        </w:rPr>
        <w:t>“</w:t>
      </w:r>
    </w:p>
    <w:p w:rsidR="002E2761" w:rsidRDefault="002E2761" w:rsidP="002E2761">
      <w:pPr>
        <w:pStyle w:val="CentrBold"/>
        <w:spacing w:line="280" w:lineRule="auto"/>
        <w:rPr>
          <w:sz w:val="22"/>
          <w:szCs w:val="22"/>
          <w:lang w:val="lt-LT"/>
        </w:rPr>
      </w:pPr>
      <w:r>
        <w:rPr>
          <w:sz w:val="22"/>
          <w:szCs w:val="22"/>
          <w:lang w:val="lt-LT"/>
        </w:rPr>
        <w:t>SUPAPRASTINTŲ VIEŠŲJŲ PIRKIMŲ TAISYKLĖS</w:t>
      </w:r>
    </w:p>
    <w:p w:rsidR="002E2761" w:rsidRDefault="002E2761" w:rsidP="002E2761">
      <w:pPr>
        <w:pStyle w:val="Linija"/>
        <w:rPr>
          <w:sz w:val="22"/>
          <w:szCs w:val="22"/>
          <w:lang w:val="lt-LT"/>
        </w:rPr>
      </w:pPr>
    </w:p>
    <w:p w:rsidR="002E2761" w:rsidRDefault="002E2761" w:rsidP="002E2761">
      <w:pPr>
        <w:pStyle w:val="CentrBold"/>
        <w:spacing w:line="280" w:lineRule="auto"/>
        <w:rPr>
          <w:sz w:val="22"/>
          <w:szCs w:val="22"/>
          <w:lang w:val="lt-LT"/>
        </w:rPr>
      </w:pPr>
      <w:r>
        <w:rPr>
          <w:sz w:val="22"/>
          <w:szCs w:val="22"/>
          <w:lang w:val="lt-LT"/>
        </w:rPr>
        <w:t>TURINYS</w:t>
      </w:r>
    </w:p>
    <w:p w:rsidR="002E2761" w:rsidRDefault="002E2761" w:rsidP="002E2761">
      <w:pPr>
        <w:pStyle w:val="MAZAS"/>
        <w:rPr>
          <w:sz w:val="22"/>
          <w:szCs w:val="22"/>
          <w:lang w:val="lt-LT"/>
        </w:rPr>
      </w:pPr>
    </w:p>
    <w:p w:rsidR="002E2761" w:rsidRDefault="002E2761" w:rsidP="002E2761">
      <w:pPr>
        <w:pStyle w:val="CentrBold"/>
        <w:tabs>
          <w:tab w:val="left" w:pos="851"/>
        </w:tabs>
        <w:spacing w:line="280" w:lineRule="auto"/>
        <w:jc w:val="left"/>
        <w:rPr>
          <w:b w:val="0"/>
          <w:sz w:val="22"/>
          <w:szCs w:val="22"/>
          <w:lang w:val="lt-LT"/>
        </w:rPr>
      </w:pPr>
      <w:r>
        <w:rPr>
          <w:b w:val="0"/>
          <w:sz w:val="22"/>
          <w:szCs w:val="22"/>
          <w:lang w:val="lt-LT"/>
        </w:rPr>
        <w:t xml:space="preserve">I. </w:t>
      </w:r>
      <w:r>
        <w:rPr>
          <w:b w:val="0"/>
          <w:sz w:val="22"/>
          <w:szCs w:val="22"/>
          <w:lang w:val="lt-LT"/>
        </w:rPr>
        <w:tab/>
        <w:t>BENDROSIOS NUOSTATOS</w:t>
      </w:r>
    </w:p>
    <w:p w:rsidR="002E2761" w:rsidRDefault="002E2761" w:rsidP="002E2761">
      <w:pPr>
        <w:pStyle w:val="CentrBold"/>
        <w:tabs>
          <w:tab w:val="left" w:pos="851"/>
        </w:tabs>
        <w:spacing w:line="280" w:lineRule="auto"/>
        <w:jc w:val="left"/>
        <w:rPr>
          <w:b w:val="0"/>
          <w:sz w:val="22"/>
          <w:szCs w:val="22"/>
          <w:lang w:val="lt-LT"/>
        </w:rPr>
      </w:pPr>
      <w:r>
        <w:rPr>
          <w:b w:val="0"/>
          <w:sz w:val="22"/>
          <w:szCs w:val="22"/>
          <w:lang w:val="lt-LT"/>
        </w:rPr>
        <w:t xml:space="preserve">II. </w:t>
      </w:r>
      <w:r>
        <w:rPr>
          <w:b w:val="0"/>
          <w:sz w:val="22"/>
          <w:szCs w:val="22"/>
          <w:lang w:val="lt-LT"/>
        </w:rPr>
        <w:tab/>
        <w:t>PIRKIMŲ ORGANIZAVIMAS IR VYKDYMAS</w:t>
      </w:r>
    </w:p>
    <w:p w:rsidR="002E2761" w:rsidRDefault="002E2761" w:rsidP="002E2761">
      <w:pPr>
        <w:pStyle w:val="CentrBold"/>
        <w:tabs>
          <w:tab w:val="left" w:pos="851"/>
        </w:tabs>
        <w:spacing w:line="280" w:lineRule="auto"/>
        <w:jc w:val="left"/>
        <w:rPr>
          <w:b w:val="0"/>
          <w:sz w:val="22"/>
          <w:szCs w:val="22"/>
          <w:lang w:val="lt-LT"/>
        </w:rPr>
      </w:pPr>
      <w:r>
        <w:rPr>
          <w:b w:val="0"/>
          <w:sz w:val="22"/>
          <w:szCs w:val="22"/>
          <w:lang w:val="lt-LT"/>
        </w:rPr>
        <w:t xml:space="preserve">III. </w:t>
      </w:r>
      <w:r>
        <w:rPr>
          <w:b w:val="0"/>
          <w:sz w:val="22"/>
          <w:szCs w:val="22"/>
          <w:lang w:val="lt-LT"/>
        </w:rPr>
        <w:tab/>
        <w:t>SUPAPRASTINTŲ PIRKIMŲ PASKELBIMAS</w:t>
      </w:r>
    </w:p>
    <w:p w:rsidR="002E2761" w:rsidRDefault="002E2761" w:rsidP="002E2761">
      <w:pPr>
        <w:pStyle w:val="CentrBold"/>
        <w:tabs>
          <w:tab w:val="left" w:pos="851"/>
        </w:tabs>
        <w:spacing w:line="280" w:lineRule="auto"/>
        <w:jc w:val="left"/>
        <w:rPr>
          <w:b w:val="0"/>
          <w:sz w:val="22"/>
          <w:szCs w:val="22"/>
          <w:lang w:val="lt-LT"/>
        </w:rPr>
      </w:pPr>
      <w:r>
        <w:rPr>
          <w:b w:val="0"/>
          <w:sz w:val="22"/>
          <w:szCs w:val="22"/>
          <w:lang w:val="lt-LT"/>
        </w:rPr>
        <w:t xml:space="preserve">Iv. </w:t>
      </w:r>
      <w:r>
        <w:rPr>
          <w:b w:val="0"/>
          <w:sz w:val="22"/>
          <w:szCs w:val="22"/>
          <w:lang w:val="lt-LT"/>
        </w:rPr>
        <w:tab/>
        <w:t xml:space="preserve">PIRKIMO DOKUMENTŲ RENGIMAS, PAAIŠKINIMAI, TEIKIMAS </w:t>
      </w:r>
    </w:p>
    <w:p w:rsidR="002E2761" w:rsidRDefault="002E2761" w:rsidP="002E2761">
      <w:pPr>
        <w:pStyle w:val="CentrBold"/>
        <w:tabs>
          <w:tab w:val="left" w:pos="851"/>
        </w:tabs>
        <w:spacing w:line="280" w:lineRule="auto"/>
        <w:jc w:val="left"/>
        <w:rPr>
          <w:b w:val="0"/>
          <w:sz w:val="22"/>
          <w:szCs w:val="22"/>
          <w:lang w:val="lt-LT"/>
        </w:rPr>
      </w:pPr>
      <w:r>
        <w:rPr>
          <w:b w:val="0"/>
          <w:sz w:val="22"/>
          <w:szCs w:val="22"/>
          <w:lang w:val="lt-LT"/>
        </w:rPr>
        <w:t xml:space="preserve">V. </w:t>
      </w:r>
      <w:r>
        <w:rPr>
          <w:b w:val="0"/>
          <w:sz w:val="22"/>
          <w:szCs w:val="22"/>
          <w:lang w:val="lt-LT"/>
        </w:rPr>
        <w:tab/>
        <w:t>REIKALAVIMAI PASIŪLYMŲ IR PARAIŠKŲ RENGIMUI</w:t>
      </w:r>
    </w:p>
    <w:p w:rsidR="002E2761" w:rsidRDefault="002E2761" w:rsidP="002E2761">
      <w:pPr>
        <w:pStyle w:val="CentrBold"/>
        <w:tabs>
          <w:tab w:val="left" w:pos="851"/>
        </w:tabs>
        <w:spacing w:line="280" w:lineRule="auto"/>
        <w:jc w:val="left"/>
        <w:rPr>
          <w:b w:val="0"/>
          <w:sz w:val="22"/>
          <w:szCs w:val="22"/>
          <w:lang w:val="lt-LT"/>
        </w:rPr>
      </w:pPr>
      <w:r>
        <w:rPr>
          <w:b w:val="0"/>
          <w:sz w:val="22"/>
          <w:szCs w:val="22"/>
          <w:lang w:val="lt-LT"/>
        </w:rPr>
        <w:t xml:space="preserve">VI. </w:t>
      </w:r>
      <w:r>
        <w:rPr>
          <w:b w:val="0"/>
          <w:sz w:val="22"/>
          <w:szCs w:val="22"/>
          <w:lang w:val="lt-LT"/>
        </w:rPr>
        <w:tab/>
        <w:t>TECHNINĖ SPECIFIKACIJA</w:t>
      </w:r>
    </w:p>
    <w:p w:rsidR="002E2761" w:rsidRDefault="002E2761" w:rsidP="002E2761">
      <w:pPr>
        <w:pStyle w:val="CentrBold"/>
        <w:tabs>
          <w:tab w:val="left" w:pos="851"/>
        </w:tabs>
        <w:spacing w:line="280" w:lineRule="auto"/>
        <w:jc w:val="left"/>
        <w:rPr>
          <w:b w:val="0"/>
          <w:sz w:val="22"/>
          <w:szCs w:val="22"/>
          <w:lang w:val="lt-LT"/>
        </w:rPr>
      </w:pPr>
      <w:r>
        <w:rPr>
          <w:b w:val="0"/>
          <w:sz w:val="22"/>
          <w:szCs w:val="22"/>
          <w:lang w:val="lt-LT"/>
        </w:rPr>
        <w:t xml:space="preserve">VII. </w:t>
      </w:r>
      <w:r>
        <w:rPr>
          <w:b w:val="0"/>
          <w:sz w:val="22"/>
          <w:szCs w:val="22"/>
          <w:lang w:val="lt-LT"/>
        </w:rPr>
        <w:tab/>
        <w:t>TIEKĖJŲ KVALIFIKACIJOS PATIKRINIMAS</w:t>
      </w:r>
    </w:p>
    <w:p w:rsidR="002E2761" w:rsidRDefault="002E2761" w:rsidP="002E2761">
      <w:pPr>
        <w:pStyle w:val="CentrBold"/>
        <w:tabs>
          <w:tab w:val="left" w:pos="851"/>
        </w:tabs>
        <w:spacing w:line="280" w:lineRule="auto"/>
        <w:jc w:val="left"/>
        <w:rPr>
          <w:b w:val="0"/>
          <w:sz w:val="22"/>
          <w:szCs w:val="22"/>
          <w:lang w:val="lt-LT"/>
        </w:rPr>
      </w:pPr>
      <w:r>
        <w:rPr>
          <w:b w:val="0"/>
          <w:sz w:val="22"/>
          <w:szCs w:val="22"/>
          <w:lang w:val="lt-LT"/>
        </w:rPr>
        <w:t xml:space="preserve">VIII. </w:t>
      </w:r>
      <w:r>
        <w:rPr>
          <w:b w:val="0"/>
          <w:sz w:val="22"/>
          <w:szCs w:val="22"/>
          <w:lang w:val="lt-LT"/>
        </w:rPr>
        <w:tab/>
        <w:t>PASIŪLYMŲ ATPLĖŠIMAS, NAGRINĖJIMAS IR VERTINIMAS</w:t>
      </w:r>
    </w:p>
    <w:p w:rsidR="002E2761" w:rsidRDefault="002E2761" w:rsidP="002E2761">
      <w:pPr>
        <w:pStyle w:val="CentrBold"/>
        <w:tabs>
          <w:tab w:val="left" w:pos="851"/>
        </w:tabs>
        <w:spacing w:line="280" w:lineRule="auto"/>
        <w:jc w:val="left"/>
        <w:rPr>
          <w:b w:val="0"/>
          <w:sz w:val="22"/>
          <w:szCs w:val="22"/>
          <w:lang w:val="lt-LT"/>
        </w:rPr>
      </w:pPr>
      <w:r>
        <w:rPr>
          <w:b w:val="0"/>
          <w:sz w:val="22"/>
          <w:szCs w:val="22"/>
          <w:lang w:val="lt-LT"/>
        </w:rPr>
        <w:t xml:space="preserve">IX. </w:t>
      </w:r>
      <w:r>
        <w:rPr>
          <w:b w:val="0"/>
          <w:sz w:val="22"/>
          <w:szCs w:val="22"/>
          <w:lang w:val="lt-LT"/>
        </w:rPr>
        <w:tab/>
        <w:t>PIRKIMO SUTARTIS</w:t>
      </w:r>
    </w:p>
    <w:p w:rsidR="002E2761" w:rsidRDefault="002E2761" w:rsidP="002E2761">
      <w:pPr>
        <w:pStyle w:val="CentrBold"/>
        <w:tabs>
          <w:tab w:val="left" w:pos="851"/>
        </w:tabs>
        <w:spacing w:line="280" w:lineRule="auto"/>
        <w:jc w:val="left"/>
        <w:rPr>
          <w:b w:val="0"/>
          <w:sz w:val="22"/>
          <w:szCs w:val="22"/>
          <w:lang w:val="lt-LT"/>
        </w:rPr>
      </w:pPr>
      <w:r>
        <w:rPr>
          <w:b w:val="0"/>
          <w:sz w:val="22"/>
          <w:szCs w:val="22"/>
          <w:lang w:val="lt-LT"/>
        </w:rPr>
        <w:t xml:space="preserve">X. </w:t>
      </w:r>
      <w:r>
        <w:rPr>
          <w:b w:val="0"/>
          <w:sz w:val="22"/>
          <w:szCs w:val="22"/>
          <w:lang w:val="lt-LT"/>
        </w:rPr>
        <w:tab/>
        <w:t>SUPAPRASTINTŲ PIRKIMŲ BŪDAI</w:t>
      </w:r>
    </w:p>
    <w:p w:rsidR="002E2761" w:rsidRDefault="002E2761" w:rsidP="002E2761">
      <w:pPr>
        <w:pStyle w:val="CentrBold"/>
        <w:tabs>
          <w:tab w:val="left" w:pos="851"/>
        </w:tabs>
        <w:spacing w:line="280" w:lineRule="auto"/>
        <w:jc w:val="left"/>
        <w:rPr>
          <w:b w:val="0"/>
          <w:sz w:val="22"/>
          <w:szCs w:val="22"/>
          <w:lang w:val="lt-LT"/>
        </w:rPr>
      </w:pPr>
      <w:r>
        <w:rPr>
          <w:b w:val="0"/>
          <w:sz w:val="22"/>
          <w:szCs w:val="22"/>
          <w:lang w:val="lt-LT"/>
        </w:rPr>
        <w:t xml:space="preserve">XI. </w:t>
      </w:r>
      <w:r>
        <w:rPr>
          <w:b w:val="0"/>
          <w:sz w:val="22"/>
          <w:szCs w:val="22"/>
          <w:lang w:val="lt-LT"/>
        </w:rPr>
        <w:tab/>
        <w:t>SUPAPRASTINTAS ATVIRAS KONKURSAS</w:t>
      </w:r>
    </w:p>
    <w:p w:rsidR="002E2761" w:rsidRDefault="002E2761" w:rsidP="002E2761">
      <w:pPr>
        <w:pStyle w:val="CentrBold"/>
        <w:tabs>
          <w:tab w:val="left" w:pos="851"/>
        </w:tabs>
        <w:spacing w:line="280" w:lineRule="auto"/>
        <w:jc w:val="left"/>
        <w:rPr>
          <w:b w:val="0"/>
          <w:sz w:val="22"/>
          <w:szCs w:val="22"/>
          <w:lang w:val="lt-LT"/>
        </w:rPr>
      </w:pPr>
      <w:r>
        <w:rPr>
          <w:b w:val="0"/>
          <w:sz w:val="22"/>
          <w:szCs w:val="22"/>
          <w:lang w:val="lt-LT"/>
        </w:rPr>
        <w:t xml:space="preserve">XII. </w:t>
      </w:r>
      <w:r>
        <w:rPr>
          <w:b w:val="0"/>
          <w:sz w:val="22"/>
          <w:szCs w:val="22"/>
          <w:lang w:val="lt-LT"/>
        </w:rPr>
        <w:tab/>
        <w:t>SUPAPRASTINTOS SKELBIAMOS DERYBOS</w:t>
      </w:r>
    </w:p>
    <w:p w:rsidR="002E2761" w:rsidRDefault="002E2761" w:rsidP="002E2761">
      <w:pPr>
        <w:pStyle w:val="CentrBold"/>
        <w:tabs>
          <w:tab w:val="left" w:pos="851"/>
        </w:tabs>
        <w:spacing w:line="280" w:lineRule="auto"/>
        <w:jc w:val="left"/>
        <w:rPr>
          <w:b w:val="0"/>
          <w:sz w:val="22"/>
          <w:szCs w:val="22"/>
          <w:lang w:val="lt-LT"/>
        </w:rPr>
      </w:pPr>
      <w:r>
        <w:rPr>
          <w:b w:val="0"/>
          <w:sz w:val="22"/>
          <w:szCs w:val="22"/>
          <w:lang w:val="lt-LT"/>
        </w:rPr>
        <w:t xml:space="preserve">XIiI. </w:t>
      </w:r>
      <w:r>
        <w:rPr>
          <w:b w:val="0"/>
          <w:sz w:val="22"/>
          <w:szCs w:val="22"/>
          <w:lang w:val="lt-LT"/>
        </w:rPr>
        <w:tab/>
        <w:t>SUPAPRASTINTOS NESKELBIAMOS DERYBOS</w:t>
      </w:r>
    </w:p>
    <w:p w:rsidR="002E2761" w:rsidRDefault="002E2761" w:rsidP="002E2761">
      <w:pPr>
        <w:pStyle w:val="CentrBold"/>
        <w:tabs>
          <w:tab w:val="left" w:pos="851"/>
        </w:tabs>
        <w:spacing w:line="280" w:lineRule="auto"/>
        <w:jc w:val="left"/>
        <w:rPr>
          <w:b w:val="0"/>
          <w:sz w:val="22"/>
          <w:szCs w:val="22"/>
          <w:lang w:val="lt-LT"/>
        </w:rPr>
      </w:pPr>
      <w:r>
        <w:rPr>
          <w:b w:val="0"/>
          <w:sz w:val="22"/>
          <w:szCs w:val="22"/>
          <w:lang w:val="lt-LT"/>
        </w:rPr>
        <w:t xml:space="preserve">XIv. </w:t>
      </w:r>
      <w:r>
        <w:rPr>
          <w:b w:val="0"/>
          <w:sz w:val="22"/>
          <w:szCs w:val="22"/>
          <w:lang w:val="lt-LT"/>
        </w:rPr>
        <w:tab/>
        <w:t>APKLAUSA</w:t>
      </w:r>
    </w:p>
    <w:p w:rsidR="002E2761" w:rsidRDefault="002E2761" w:rsidP="002E2761">
      <w:pPr>
        <w:pStyle w:val="CentrBold"/>
        <w:tabs>
          <w:tab w:val="left" w:pos="851"/>
        </w:tabs>
        <w:spacing w:line="280" w:lineRule="auto"/>
        <w:jc w:val="left"/>
        <w:rPr>
          <w:b w:val="0"/>
          <w:sz w:val="22"/>
          <w:szCs w:val="22"/>
          <w:lang w:val="lt-LT"/>
        </w:rPr>
      </w:pPr>
      <w:r>
        <w:rPr>
          <w:b w:val="0"/>
          <w:sz w:val="22"/>
          <w:szCs w:val="22"/>
          <w:lang w:val="lt-LT"/>
        </w:rPr>
        <w:t xml:space="preserve">XV. </w:t>
      </w:r>
      <w:r>
        <w:rPr>
          <w:b w:val="0"/>
          <w:sz w:val="22"/>
          <w:szCs w:val="22"/>
          <w:lang w:val="lt-LT"/>
        </w:rPr>
        <w:tab/>
        <w:t>MAŽOS VERTĖS PIRKIMŲ APKLAUSA</w:t>
      </w:r>
    </w:p>
    <w:p w:rsidR="002E2761" w:rsidRDefault="002E2761" w:rsidP="002E2761">
      <w:pPr>
        <w:pStyle w:val="CentrBold"/>
        <w:tabs>
          <w:tab w:val="left" w:pos="851"/>
        </w:tabs>
        <w:spacing w:line="280" w:lineRule="auto"/>
        <w:jc w:val="left"/>
        <w:rPr>
          <w:b w:val="0"/>
          <w:sz w:val="22"/>
          <w:szCs w:val="22"/>
          <w:lang w:val="lt-LT"/>
        </w:rPr>
      </w:pPr>
      <w:r>
        <w:rPr>
          <w:b w:val="0"/>
          <w:sz w:val="22"/>
          <w:szCs w:val="22"/>
          <w:lang w:val="lt-LT"/>
        </w:rPr>
        <w:t xml:space="preserve">XVi. </w:t>
      </w:r>
      <w:r>
        <w:rPr>
          <w:b w:val="0"/>
          <w:sz w:val="22"/>
          <w:szCs w:val="22"/>
          <w:lang w:val="lt-LT"/>
        </w:rPr>
        <w:tab/>
        <w:t>INFORMACIJOS APIE SUPAPRASTINTUS PIRKIMUS TEIKIMAS</w:t>
      </w:r>
    </w:p>
    <w:p w:rsidR="002E2761" w:rsidRDefault="002E2761" w:rsidP="002E2761">
      <w:pPr>
        <w:pStyle w:val="CentrBold"/>
        <w:tabs>
          <w:tab w:val="left" w:pos="851"/>
        </w:tabs>
        <w:spacing w:line="280" w:lineRule="auto"/>
        <w:jc w:val="left"/>
        <w:rPr>
          <w:b w:val="0"/>
          <w:sz w:val="22"/>
          <w:szCs w:val="22"/>
          <w:lang w:val="lt-LT"/>
        </w:rPr>
      </w:pPr>
      <w:r>
        <w:rPr>
          <w:b w:val="0"/>
          <w:sz w:val="22"/>
          <w:szCs w:val="22"/>
          <w:lang w:val="lt-LT"/>
        </w:rPr>
        <w:t xml:space="preserve">XViI. </w:t>
      </w:r>
      <w:r>
        <w:rPr>
          <w:b w:val="0"/>
          <w:sz w:val="22"/>
          <w:szCs w:val="22"/>
          <w:lang w:val="lt-LT"/>
        </w:rPr>
        <w:tab/>
        <w:t>BAIGIAMOSIOS NUOSTATOS</w:t>
      </w:r>
    </w:p>
    <w:p w:rsidR="002E2761" w:rsidRDefault="002E2761" w:rsidP="002E2761">
      <w:pPr>
        <w:pStyle w:val="MAZAS"/>
        <w:rPr>
          <w:sz w:val="22"/>
          <w:szCs w:val="22"/>
          <w:lang w:val="lt-LT"/>
        </w:rPr>
      </w:pPr>
    </w:p>
    <w:p w:rsidR="002E2761" w:rsidRDefault="002E2761" w:rsidP="002E2761">
      <w:pPr>
        <w:pStyle w:val="CentrBold"/>
        <w:spacing w:line="280" w:lineRule="auto"/>
        <w:rPr>
          <w:sz w:val="22"/>
          <w:szCs w:val="22"/>
          <w:lang w:val="lt-LT"/>
        </w:rPr>
      </w:pPr>
      <w:r>
        <w:rPr>
          <w:sz w:val="22"/>
          <w:szCs w:val="22"/>
          <w:lang w:val="lt-LT"/>
        </w:rPr>
        <w:t>I. BENDROSIOS NUOSTATOS</w:t>
      </w:r>
    </w:p>
    <w:p w:rsidR="002E2761" w:rsidRDefault="002E2761" w:rsidP="002E2761">
      <w:pPr>
        <w:pStyle w:val="Linija"/>
        <w:rPr>
          <w:sz w:val="22"/>
          <w:szCs w:val="22"/>
          <w:lang w:val="lt-LT"/>
        </w:rPr>
      </w:pP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sz w:val="22"/>
          <w:szCs w:val="22"/>
          <w:lang w:val="lt-LT"/>
        </w:rPr>
      </w:pPr>
      <w:r>
        <w:rPr>
          <w:i/>
          <w:iCs/>
          <w:sz w:val="22"/>
          <w:szCs w:val="22"/>
          <w:lang w:val="lt-LT"/>
        </w:rPr>
        <w:t>Kauno lopšelio – darželio „Bitutė“</w:t>
      </w:r>
      <w:r>
        <w:rPr>
          <w:sz w:val="22"/>
          <w:szCs w:val="22"/>
          <w:lang w:val="lt-LT"/>
        </w:rPr>
        <w:t xml:space="preserve"> (toliau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sz w:val="22"/>
          <w:szCs w:val="22"/>
          <w:lang w:val="lt-LT"/>
        </w:rPr>
      </w:pPr>
      <w:r>
        <w:rPr>
          <w:sz w:val="22"/>
          <w:szCs w:val="22"/>
          <w:lang w:val="lt-LT"/>
        </w:rPr>
        <w:t>Perkančiosios organizacijos Taisyklės parengtos vadovaujantis Lietuvos Respublikos viešųjų pirkimų įstatymu (</w:t>
      </w:r>
      <w:proofErr w:type="spellStart"/>
      <w:r>
        <w:rPr>
          <w:sz w:val="22"/>
          <w:szCs w:val="22"/>
          <w:lang w:val="lt-LT"/>
        </w:rPr>
        <w:t>Žin</w:t>
      </w:r>
      <w:proofErr w:type="spellEnd"/>
      <w:r>
        <w:rPr>
          <w:sz w:val="22"/>
          <w:szCs w:val="22"/>
          <w:lang w:val="lt-LT"/>
        </w:rPr>
        <w:t>., 1996, Nr. </w:t>
      </w:r>
      <w:hyperlink r:id="rId5" w:history="1">
        <w:r>
          <w:rPr>
            <w:rStyle w:val="Hyperlink"/>
            <w:sz w:val="22"/>
            <w:szCs w:val="22"/>
            <w:lang w:val="lt-LT"/>
          </w:rPr>
          <w:t>84-2000</w:t>
        </w:r>
      </w:hyperlink>
      <w:r>
        <w:rPr>
          <w:sz w:val="22"/>
          <w:szCs w:val="22"/>
          <w:lang w:val="lt-LT"/>
        </w:rPr>
        <w:t>; 2006, Nr. </w:t>
      </w:r>
      <w:hyperlink r:id="rId6" w:history="1">
        <w:r>
          <w:rPr>
            <w:rStyle w:val="Hyperlink"/>
            <w:sz w:val="22"/>
            <w:szCs w:val="22"/>
            <w:lang w:val="lt-LT"/>
          </w:rPr>
          <w:t>4-102</w:t>
        </w:r>
      </w:hyperlink>
      <w:r>
        <w:rPr>
          <w:sz w:val="22"/>
          <w:szCs w:val="22"/>
          <w:lang w:val="lt-LT"/>
        </w:rPr>
        <w:t>) (toliau – Viešųjų pirkimų įstatymas) ir kitais pirkimus reglamentuojančiais teisės aktais. </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sz w:val="22"/>
          <w:szCs w:val="22"/>
          <w:lang w:val="lt-LT"/>
        </w:rPr>
      </w:pPr>
      <w:r>
        <w:rPr>
          <w:sz w:val="22"/>
          <w:szCs w:val="22"/>
          <w:lang w:val="lt-LT"/>
        </w:rPr>
        <w:t>Atlikdama supaprastintus pirkimus perkančioji organizacija vadovaujasi Viešųjų pirkimų įstatymu, šiomis Taisyklėmis, Lietuvos Respublikos civiliniu kodeksu (</w:t>
      </w:r>
      <w:proofErr w:type="spellStart"/>
      <w:r>
        <w:rPr>
          <w:sz w:val="22"/>
          <w:szCs w:val="22"/>
          <w:lang w:val="lt-LT"/>
        </w:rPr>
        <w:t>Žin</w:t>
      </w:r>
      <w:proofErr w:type="spellEnd"/>
      <w:r>
        <w:rPr>
          <w:sz w:val="22"/>
          <w:szCs w:val="22"/>
          <w:lang w:val="lt-LT"/>
        </w:rPr>
        <w:t>., 2000, Nr. </w:t>
      </w:r>
      <w:hyperlink r:id="rId7" w:history="1">
        <w:r>
          <w:rPr>
            <w:rStyle w:val="Hyperlink"/>
            <w:sz w:val="22"/>
            <w:szCs w:val="22"/>
            <w:lang w:val="lt-LT"/>
          </w:rPr>
          <w:t>74-2262</w:t>
        </w:r>
      </w:hyperlink>
      <w:r>
        <w:rPr>
          <w:sz w:val="22"/>
          <w:szCs w:val="22"/>
          <w:lang w:val="lt-LT"/>
        </w:rPr>
        <w:t>) (toliau – CK), kitais įstatymais ir juos įgyvendinančius teisės aktais. </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spacing w:val="-4"/>
          <w:sz w:val="22"/>
          <w:szCs w:val="22"/>
          <w:lang w:val="lt-LT"/>
        </w:rPr>
      </w:pPr>
      <w:r>
        <w:rPr>
          <w:spacing w:val="-4"/>
          <w:sz w:val="22"/>
          <w:szCs w:val="22"/>
          <w:lang w:val="lt-LT"/>
        </w:rPr>
        <w:lastRenderedPageBreak/>
        <w:t xml:space="preserve">Supaprastinti pirkimai atliekami laikantis lygiateisiškumo, nediskriminavimo, skaidrumo, abipusio pripažinimo ir proporcingumo principų, konfidencialumo ir nešališkumo reikalavimų. </w:t>
      </w:r>
      <w:r>
        <w:rPr>
          <w:caps/>
          <w:spacing w:val="-4"/>
          <w:sz w:val="22"/>
          <w:szCs w:val="22"/>
          <w:lang w:val="lt-LT"/>
        </w:rPr>
        <w:t>p</w:t>
      </w:r>
      <w:r>
        <w:rPr>
          <w:spacing w:val="-4"/>
          <w:sz w:val="22"/>
          <w:szCs w:val="22"/>
          <w:lang w:val="lt-LT"/>
        </w:rPr>
        <w:t>riimant sprendimus dėl pirkimo dokumentų sąlygų, vadovaujamasi racionalumo principu.</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sz w:val="22"/>
          <w:szCs w:val="22"/>
          <w:lang w:val="lt-LT"/>
        </w:rPr>
      </w:pPr>
      <w:r>
        <w:rPr>
          <w:sz w:val="22"/>
          <w:szCs w:val="22"/>
          <w:lang w:val="lt-LT"/>
        </w:rPr>
        <w:t>Perkančioji organizacija prekių, paslaugų ir darbų supaprastintus pirkimus gali atlikti Viešųjų pirkimų įstatymo 84 straipsnyje nustatytais atvejais.</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Numatomo prekių, paslaugų ir darbų pirkimo vertė apskaičiuojama vadovaujantis Viešųjų pirkimų įstatymo 9 straipsnio nuostatomis bei Viešųjų pirkimų tarnybos patvirtinta Numatomo viešojo pirkimo vertės skaičiavimo metodika.</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Šios taisyklės netaikomos Viešųjų pirkimų įstatymo 10 straipsnyje nustatytais atvejais.</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Perkančiosios organizacijos vykdomuose supaprastintuose pirkimuose turi teisę dalyvauti fiziniai asmenys, privatūs juridiniai asmenys, viešieji juridiniai asmenys, kitos organizacijos ar jų padaliniai ar tokių asmenų grupės. Pasiūlymui pateikti ūkio subjektų grupė neprivalo įsteigti juridinio asmens. Perkančioji organizacija gali reikalauti, kad, ūkio subjektų jungtinės grupės pasiūlymą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Supaprastinto pirkimo pradžią, pabaigą, pirkimo procedūrų nutraukimą reglamentuoja Viešųjų pirkimų įstatymo 7 straipsnis:</w:t>
      </w:r>
    </w:p>
    <w:p w:rsidR="002E2761" w:rsidRDefault="002E2761" w:rsidP="002E2761">
      <w:pPr>
        <w:pStyle w:val="Bodytext"/>
        <w:numPr>
          <w:ilvl w:val="1"/>
          <w:numId w:val="4"/>
        </w:numPr>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Pirkimas prasideda, kai Viešųjų pirkimų tarnyba gauna perkančiosios organizacijos pateiktą skelbimą apie pirkimą, atliekant pirkimą, apie kurį neskelbiama, – kai perkančioji organizacija kreipiasi į tiekėją (tiekėjus) prašydama pateikti pasiūlymą (pasiūlymus).</w:t>
      </w:r>
    </w:p>
    <w:p w:rsidR="002E2761" w:rsidRDefault="002E2761" w:rsidP="002E2761">
      <w:pPr>
        <w:pStyle w:val="Bodytext"/>
        <w:numPr>
          <w:ilvl w:val="1"/>
          <w:numId w:val="4"/>
        </w:numPr>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Pirkimas (ar atskiros dalies pirkimas) pasibaigia, kai:</w:t>
      </w:r>
    </w:p>
    <w:p w:rsidR="002E2761" w:rsidRDefault="002E2761" w:rsidP="002E2761">
      <w:pPr>
        <w:pStyle w:val="Bodytext"/>
        <w:numPr>
          <w:ilvl w:val="2"/>
          <w:numId w:val="4"/>
        </w:numPr>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sudaroma pirkimo sutartis (preliminarioji sutartis);</w:t>
      </w:r>
    </w:p>
    <w:p w:rsidR="002E2761" w:rsidRDefault="002E2761" w:rsidP="002E2761">
      <w:pPr>
        <w:pStyle w:val="Bodytext"/>
        <w:numPr>
          <w:ilvl w:val="2"/>
          <w:numId w:val="4"/>
        </w:numPr>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atmetamos visos paraiškos ar pasiūlymai;</w:t>
      </w:r>
    </w:p>
    <w:p w:rsidR="002E2761" w:rsidRDefault="002E2761" w:rsidP="002E2761">
      <w:pPr>
        <w:pStyle w:val="Bodytext"/>
        <w:numPr>
          <w:ilvl w:val="2"/>
          <w:numId w:val="4"/>
        </w:numPr>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nutraukiamos pirkimo procedūros;</w:t>
      </w:r>
    </w:p>
    <w:p w:rsidR="002E2761" w:rsidRDefault="002E2761" w:rsidP="002E2761">
      <w:pPr>
        <w:pStyle w:val="Bodytext"/>
        <w:numPr>
          <w:ilvl w:val="2"/>
          <w:numId w:val="4"/>
        </w:numPr>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 nustatytą terminą nepateikiama nė viena paraiška ar pasiūlymas;</w:t>
      </w:r>
    </w:p>
    <w:p w:rsidR="002E2761" w:rsidRDefault="002E2761" w:rsidP="002E2761">
      <w:pPr>
        <w:pStyle w:val="Bodytext"/>
        <w:numPr>
          <w:ilvl w:val="2"/>
          <w:numId w:val="4"/>
        </w:numPr>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pasibaigia pasiūlymų galiojimo laikas ir pirkimo sutartis nesudaroma dėl priežasčių, kurios priklauso nuo tiekėjų;</w:t>
      </w:r>
    </w:p>
    <w:p w:rsidR="002E2761" w:rsidRDefault="002E2761" w:rsidP="002E2761">
      <w:pPr>
        <w:pStyle w:val="Bodytext"/>
        <w:numPr>
          <w:ilvl w:val="2"/>
          <w:numId w:val="4"/>
        </w:numPr>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visi tiekėjai atsiima pasiūlymus ar atsisako sudaryti pirkimo sutartį.</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 pirkimo procedūras.</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Taisyklėse naudojamos sąvokos:</w:t>
      </w:r>
    </w:p>
    <w:p w:rsidR="002E2761" w:rsidRDefault="002E2761" w:rsidP="002E2761">
      <w:pPr>
        <w:pStyle w:val="Bodytext"/>
        <w:spacing w:line="280" w:lineRule="auto"/>
        <w:rPr>
          <w:sz w:val="22"/>
          <w:szCs w:val="22"/>
          <w:lang w:val="lt-LT"/>
        </w:rPr>
      </w:pPr>
      <w:r>
        <w:rPr>
          <w:b/>
          <w:bCs/>
          <w:sz w:val="22"/>
          <w:szCs w:val="22"/>
          <w:lang w:val="lt-LT"/>
        </w:rPr>
        <w:t>alternatyvus pasiūlymas</w:t>
      </w:r>
      <w:r>
        <w:rPr>
          <w:sz w:val="22"/>
          <w:szCs w:val="22"/>
          <w:lang w:val="lt-LT"/>
        </w:rPr>
        <w:t> – pasiūlymas, kuriame siūlomos kitokios, negu yra nustatyta pirkimo dokumentuose, pirkimo objekto charakteristikos arba pirkimo sąlygos;</w:t>
      </w:r>
    </w:p>
    <w:p w:rsidR="002E2761" w:rsidRDefault="002E2761" w:rsidP="002E2761">
      <w:pPr>
        <w:pStyle w:val="Bodytext"/>
        <w:spacing w:line="280" w:lineRule="auto"/>
        <w:rPr>
          <w:sz w:val="22"/>
          <w:szCs w:val="22"/>
          <w:lang w:val="lt-LT"/>
        </w:rPr>
      </w:pPr>
      <w:r>
        <w:rPr>
          <w:b/>
          <w:bCs/>
          <w:sz w:val="22"/>
          <w:szCs w:val="22"/>
          <w:lang w:val="lt-LT"/>
        </w:rPr>
        <w:t>apklausa</w:t>
      </w:r>
      <w:r>
        <w:rPr>
          <w:sz w:val="22"/>
          <w:szCs w:val="22"/>
          <w:lang w:val="lt-LT"/>
        </w:rPr>
        <w:t> – supaprastinto pirkimo būdas, kai perkančioji organizacija raštu arba žodžiu kviečia tiekėjus pateikti pasiūlymus ir perka prekes, paslaugas ar darbus iš mažiausią kainą pasiūliusio ar ekonomiškiausią pasiūlymą pateikusio dalyvio;</w:t>
      </w:r>
    </w:p>
    <w:p w:rsidR="002E2761" w:rsidRDefault="002E2761" w:rsidP="002E2761">
      <w:pPr>
        <w:pStyle w:val="Bodytext"/>
        <w:spacing w:line="280" w:lineRule="auto"/>
        <w:rPr>
          <w:sz w:val="22"/>
          <w:szCs w:val="22"/>
          <w:lang w:val="lt-LT"/>
        </w:rPr>
      </w:pPr>
      <w:r>
        <w:rPr>
          <w:b/>
          <w:bCs/>
          <w:sz w:val="22"/>
          <w:szCs w:val="22"/>
          <w:lang w:val="lt-LT"/>
        </w:rPr>
        <w:t>kvalifikacijos patikrinimas</w:t>
      </w:r>
      <w:r>
        <w:rPr>
          <w:sz w:val="22"/>
          <w:szCs w:val="22"/>
          <w:lang w:val="lt-LT"/>
        </w:rPr>
        <w:t> – procedūra, kurios metu tikrinama, ar tiekėjai atitinka pirkimo dokumentuose nurodytus minimalius kvalifikacijos reikalavimus;</w:t>
      </w:r>
    </w:p>
    <w:p w:rsidR="002E2761" w:rsidRDefault="002E2761" w:rsidP="002E2761">
      <w:pPr>
        <w:pStyle w:val="Bodytext"/>
        <w:spacing w:line="280" w:lineRule="auto"/>
        <w:rPr>
          <w:b/>
          <w:bCs/>
          <w:sz w:val="22"/>
          <w:szCs w:val="22"/>
          <w:lang w:val="lt-LT"/>
        </w:rPr>
      </w:pPr>
      <w:r>
        <w:rPr>
          <w:b/>
          <w:bCs/>
          <w:sz w:val="22"/>
          <w:szCs w:val="22"/>
          <w:lang w:val="lt-LT"/>
        </w:rPr>
        <w:t>mažos vertės viešasis pirkimas </w:t>
      </w:r>
      <w:r>
        <w:rPr>
          <w:bCs/>
          <w:sz w:val="22"/>
          <w:szCs w:val="22"/>
          <w:lang w:val="lt-LT"/>
        </w:rPr>
        <w:t>(toliau – mažos vertės pirkimas) – supaprastintas pirkimas, kai yra bent viena iš šių sąlygų:</w:t>
      </w:r>
    </w:p>
    <w:p w:rsidR="002E2761" w:rsidRDefault="002E2761" w:rsidP="002E2761">
      <w:pPr>
        <w:pStyle w:val="Bodytext"/>
        <w:spacing w:line="280" w:lineRule="auto"/>
        <w:rPr>
          <w:bCs/>
          <w:sz w:val="22"/>
          <w:szCs w:val="22"/>
          <w:lang w:val="lt-LT"/>
        </w:rPr>
      </w:pPr>
      <w:r>
        <w:rPr>
          <w:bCs/>
          <w:sz w:val="22"/>
          <w:szCs w:val="22"/>
          <w:lang w:val="lt-LT"/>
        </w:rPr>
        <w:lastRenderedPageBreak/>
        <w:t>1) prekių ar paslaugų pirkimo vertė yra mažesnė kaip 100 tūkst. Lt (be pridėtinės vertės mokesčio), o darbų pirkimo vertė mažesnė kaip 500 tūkst. Lt (be pridėtinės vertės mokesčio);</w:t>
      </w:r>
    </w:p>
    <w:p w:rsidR="002E2761" w:rsidRDefault="002E2761" w:rsidP="002E2761">
      <w:pPr>
        <w:pStyle w:val="Bodytext"/>
        <w:spacing w:line="280" w:lineRule="auto"/>
        <w:rPr>
          <w:bCs/>
          <w:sz w:val="22"/>
          <w:szCs w:val="22"/>
          <w:lang w:val="lt-LT"/>
        </w:rPr>
      </w:pPr>
      <w:r>
        <w:rPr>
          <w:bCs/>
          <w:sz w:val="22"/>
          <w:szCs w:val="22"/>
          <w:lang w:val="lt-LT"/>
        </w:rPr>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100 tūkst. Lt (be pridėtinės vertės mokesčio), o perkant darbus – ne didesnė kaip 1,5 procento to paties objekto supaprastinto pirkimo vertės ir mažesnė kaip 500 tūkst. Lt (be pridėtinės vertės mokesčio).</w:t>
      </w:r>
    </w:p>
    <w:p w:rsidR="002E2761" w:rsidRDefault="002E2761" w:rsidP="002E2761">
      <w:pPr>
        <w:pStyle w:val="Bodytext"/>
        <w:spacing w:line="280" w:lineRule="auto"/>
        <w:rPr>
          <w:b/>
          <w:bCs/>
          <w:sz w:val="22"/>
          <w:szCs w:val="22"/>
          <w:lang w:val="lt-LT"/>
        </w:rPr>
      </w:pPr>
    </w:p>
    <w:p w:rsidR="002E2761" w:rsidRDefault="002E2761" w:rsidP="002E2761">
      <w:pPr>
        <w:pStyle w:val="Bodytext"/>
        <w:spacing w:line="280" w:lineRule="auto"/>
        <w:rPr>
          <w:sz w:val="22"/>
          <w:szCs w:val="22"/>
          <w:lang w:val="lt-LT"/>
        </w:rPr>
      </w:pPr>
      <w:r>
        <w:rPr>
          <w:b/>
          <w:bCs/>
          <w:sz w:val="22"/>
          <w:szCs w:val="22"/>
          <w:lang w:val="lt-LT"/>
        </w:rPr>
        <w:t>mažos vertės pirkimo pažyma</w:t>
      </w:r>
      <w:r>
        <w:rPr>
          <w:sz w:val="22"/>
          <w:szCs w:val="22"/>
          <w:lang w:val="lt-LT"/>
        </w:rPr>
        <w:t> – perkančiosios organizacijos nustatytos formos dokumentas, perkančiosios organizacijos vadovo nustatytais mažos vertės pirkimo atvejais pildomas pirkimų organizatoriaus ir pagrindžiantis jo priimtų sprendimų atitiktį Viešųjų pirkimų įstatymo ir kitų pirkimus reglamentuojančių teisės aktų reikalavimams;</w:t>
      </w:r>
    </w:p>
    <w:p w:rsidR="002E2761" w:rsidRDefault="002E2761" w:rsidP="002E2761">
      <w:pPr>
        <w:pStyle w:val="Bodytext"/>
        <w:spacing w:line="280" w:lineRule="auto"/>
        <w:rPr>
          <w:sz w:val="22"/>
          <w:szCs w:val="22"/>
          <w:lang w:val="lt-LT"/>
        </w:rPr>
      </w:pPr>
      <w:r>
        <w:rPr>
          <w:b/>
          <w:bCs/>
          <w:sz w:val="22"/>
          <w:szCs w:val="22"/>
          <w:lang w:val="lt-LT"/>
        </w:rPr>
        <w:t>numatomo pirkimo</w:t>
      </w:r>
      <w:r>
        <w:rPr>
          <w:sz w:val="22"/>
          <w:szCs w:val="22"/>
          <w:lang w:val="lt-LT"/>
        </w:rPr>
        <w:t xml:space="preserve"> </w:t>
      </w:r>
      <w:r>
        <w:rPr>
          <w:b/>
          <w:bCs/>
          <w:sz w:val="22"/>
          <w:szCs w:val="22"/>
          <w:lang w:val="lt-LT"/>
        </w:rPr>
        <w:t>vertė</w:t>
      </w:r>
      <w:r>
        <w:rPr>
          <w:sz w:val="22"/>
          <w:szCs w:val="22"/>
          <w:lang w:val="lt-LT"/>
        </w:rPr>
        <w:t xml:space="preserve"> (toliau – pirkimo vertė) – perkančiosios organizacijos numatomų sudaryti pirkimo</w:t>
      </w:r>
      <w:r>
        <w:rPr>
          <w:b/>
          <w:bCs/>
          <w:sz w:val="22"/>
          <w:szCs w:val="22"/>
          <w:lang w:val="lt-LT"/>
        </w:rPr>
        <w:t xml:space="preserve"> </w:t>
      </w:r>
      <w:r>
        <w:rPr>
          <w:sz w:val="22"/>
          <w:szCs w:val="22"/>
          <w:lang w:val="lt-LT"/>
        </w:rPr>
        <w:t>sutarčių vertė, skaičiuojama imant visą mokėtiną sumą be pridėtinės vertės mokesčio, įskaitant visas sutarčių pasirinkimo ir pratęsimo galimybes. Kai perkančioji organizacija 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w:t>
      </w:r>
    </w:p>
    <w:p w:rsidR="002E2761" w:rsidRDefault="002E2761" w:rsidP="002E2761">
      <w:pPr>
        <w:pStyle w:val="Bodytext"/>
        <w:spacing w:line="280" w:lineRule="auto"/>
        <w:rPr>
          <w:sz w:val="22"/>
          <w:szCs w:val="22"/>
          <w:lang w:val="lt-LT"/>
        </w:rPr>
      </w:pPr>
      <w:r>
        <w:rPr>
          <w:b/>
          <w:bCs/>
          <w:sz w:val="22"/>
          <w:szCs w:val="22"/>
          <w:lang w:val="lt-LT"/>
        </w:rPr>
        <w:t>pirkimų organizatorius </w:t>
      </w:r>
      <w:r>
        <w:rPr>
          <w:sz w:val="22"/>
          <w:szCs w:val="22"/>
          <w:lang w:val="lt-LT"/>
        </w:rPr>
        <w:t>–</w:t>
      </w:r>
      <w:r>
        <w:rPr>
          <w:b/>
          <w:bCs/>
          <w:sz w:val="22"/>
          <w:szCs w:val="22"/>
          <w:lang w:val="lt-LT"/>
        </w:rPr>
        <w:t xml:space="preserve"> </w:t>
      </w:r>
      <w:r>
        <w:rPr>
          <w:sz w:val="22"/>
          <w:szCs w:val="22"/>
          <w:lang w:val="lt-LT"/>
        </w:rPr>
        <w:t>perkančiosios organizacijos vadovo paskirtas</w:t>
      </w:r>
      <w:r>
        <w:rPr>
          <w:i/>
          <w:iCs/>
          <w:sz w:val="22"/>
          <w:szCs w:val="22"/>
          <w:lang w:val="lt-LT"/>
        </w:rPr>
        <w:t xml:space="preserve"> </w:t>
      </w:r>
      <w:r>
        <w:rPr>
          <w:sz w:val="22"/>
          <w:szCs w:val="22"/>
          <w:lang w:val="lt-LT"/>
        </w:rPr>
        <w:t>valstybės tarnautojas ar darbuotojas, dirbantis pagal darbo sutartį, kuris perkančiosios organizacijos nustatyta tvarka organizuoja ir atlieka mažos vertės pirkimus, kai tokiems pirkimams atlikti nesudaroma Viešojo pirkimo komisija (toliau – Komisija);</w:t>
      </w:r>
    </w:p>
    <w:p w:rsidR="002E2761" w:rsidRDefault="002E2761" w:rsidP="002E2761">
      <w:pPr>
        <w:pStyle w:val="Bodytext"/>
        <w:spacing w:line="280" w:lineRule="auto"/>
        <w:rPr>
          <w:sz w:val="22"/>
          <w:szCs w:val="22"/>
          <w:lang w:val="lt-LT"/>
        </w:rPr>
      </w:pPr>
      <w:r>
        <w:rPr>
          <w:b/>
          <w:bCs/>
          <w:sz w:val="22"/>
          <w:szCs w:val="22"/>
          <w:lang w:val="lt-LT"/>
        </w:rPr>
        <w:t>supaprastintas atviras konkursas </w:t>
      </w:r>
      <w:r>
        <w:rPr>
          <w:sz w:val="22"/>
          <w:szCs w:val="22"/>
          <w:lang w:val="lt-LT"/>
        </w:rPr>
        <w:t>–</w:t>
      </w:r>
      <w:r>
        <w:rPr>
          <w:b/>
          <w:bCs/>
          <w:caps/>
          <w:sz w:val="22"/>
          <w:szCs w:val="22"/>
          <w:lang w:val="lt-LT"/>
        </w:rPr>
        <w:t xml:space="preserve"> </w:t>
      </w:r>
      <w:r>
        <w:rPr>
          <w:sz w:val="22"/>
          <w:szCs w:val="22"/>
          <w:lang w:val="lt-LT"/>
        </w:rPr>
        <w:t>supaprastinto pirkimo būdas, kai kiekvienas suinteresuotas tiekėjas gali pateikti pasiūlymą;</w:t>
      </w:r>
    </w:p>
    <w:p w:rsidR="002E2761" w:rsidRDefault="002E2761" w:rsidP="002E2761">
      <w:pPr>
        <w:pStyle w:val="Bodytext"/>
        <w:spacing w:line="280" w:lineRule="auto"/>
        <w:rPr>
          <w:sz w:val="22"/>
          <w:szCs w:val="22"/>
          <w:lang w:val="lt-LT"/>
        </w:rPr>
      </w:pPr>
      <w:r>
        <w:rPr>
          <w:b/>
          <w:bCs/>
          <w:sz w:val="22"/>
          <w:szCs w:val="22"/>
          <w:lang w:val="lt-LT"/>
        </w:rPr>
        <w:t>supaprastintos skelbiamos derybos</w:t>
      </w:r>
      <w:r>
        <w:rPr>
          <w:sz w:val="22"/>
          <w:szCs w:val="22"/>
          <w:lang w:val="lt-LT"/>
        </w:rPr>
        <w:t> – supaprastinto pirkimo būdas, kai paraiškas dalyvauti derybose gali pateikti visi tiekėjai, o perkančioji organizacija konsultuojasi su visais ar atrinktais kandidatais ir su vienu ar keliais iš jų derasi dėl pirkimo sutarties sąlygų;</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Kitos Taisyklėse vartojamos pagrindinės sąvokos yra apibrėžtos Viešųjų pirkimų įstatyme.</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Perkančioji organizacija, atlikdama supaprastintus pirkimus, privalo vadovautis Viešųjų pirkimų įstatymo I skyriaus, 24 straipsnio 2 dalies 5, 9, 23 punktų, 3 ir 5 dalių (išskyrus neskelbiamą pirkimą, kai pateikti pasiūlymą kviečiamas tik vienas tiekėjas, jeigu perkančioji organizacija mano, kad tokia informacija yra nereikalinga), 27 straipsnio 1 dalies, 40 straipsnio, 41 straipsnio 1 dalies, IV ir V skyrių reikalavimais (atlikdama mažos vertės pirkimus, neprivalo vadovautis šio įstatymo 17 straipsnio 1, 2, 5, 7, 8 dalių, 18 straipsnio 1, 2, 3, 6 dalių, 24 straipsnio 2 dalies 5, 9, 23 punktų, 3 ir 5 dalių, 27 straipsnio 1 dalies, 40 straipsnio reikalavimais)</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Pasikeitus Taisyklėse minimiems teisės aktams ar rekomendacinio pobūdžio dokumentams, taikomos aktualios tų teisės aktų ar rekomendacinio pobūdžio dokumentų redakcijos nuostatos.</w:t>
      </w:r>
    </w:p>
    <w:p w:rsidR="002E2761" w:rsidRDefault="002E2761" w:rsidP="002E2761">
      <w:pPr>
        <w:pStyle w:val="Bodytext"/>
        <w:tabs>
          <w:tab w:val="left" w:pos="851"/>
        </w:tabs>
        <w:suppressAutoHyphens/>
        <w:autoSpaceDE w:val="0"/>
        <w:autoSpaceDN w:val="0"/>
        <w:adjustRightInd w:val="0"/>
        <w:spacing w:line="280" w:lineRule="auto"/>
        <w:textAlignment w:val="center"/>
        <w:rPr>
          <w:iCs/>
          <w:sz w:val="22"/>
          <w:szCs w:val="22"/>
          <w:lang w:val="lt-LT"/>
        </w:rPr>
      </w:pPr>
    </w:p>
    <w:p w:rsidR="002E2761" w:rsidRDefault="002E2761" w:rsidP="002E2761">
      <w:pPr>
        <w:pStyle w:val="Bodytext"/>
        <w:tabs>
          <w:tab w:val="left" w:pos="851"/>
        </w:tabs>
        <w:suppressAutoHyphens/>
        <w:autoSpaceDE w:val="0"/>
        <w:autoSpaceDN w:val="0"/>
        <w:adjustRightInd w:val="0"/>
        <w:spacing w:line="280" w:lineRule="auto"/>
        <w:textAlignment w:val="center"/>
        <w:rPr>
          <w:iCs/>
          <w:sz w:val="22"/>
          <w:szCs w:val="22"/>
          <w:lang w:val="lt-LT"/>
        </w:rPr>
      </w:pPr>
    </w:p>
    <w:p w:rsidR="002E2761" w:rsidRDefault="002E2761" w:rsidP="002E2761">
      <w:pPr>
        <w:pStyle w:val="Linija"/>
        <w:rPr>
          <w:sz w:val="22"/>
          <w:szCs w:val="22"/>
          <w:lang w:val="lt-LT"/>
        </w:rPr>
      </w:pPr>
    </w:p>
    <w:p w:rsidR="002E2761" w:rsidRDefault="002E2761" w:rsidP="002E2761">
      <w:pPr>
        <w:pStyle w:val="Linija"/>
        <w:rPr>
          <w:sz w:val="22"/>
          <w:szCs w:val="22"/>
          <w:lang w:val="lt-LT"/>
        </w:rPr>
      </w:pPr>
    </w:p>
    <w:p w:rsidR="002E2761" w:rsidRDefault="002E2761" w:rsidP="002E2761">
      <w:pPr>
        <w:pStyle w:val="Linija"/>
        <w:rPr>
          <w:sz w:val="22"/>
          <w:szCs w:val="22"/>
          <w:lang w:val="lt-LT"/>
        </w:rPr>
      </w:pPr>
    </w:p>
    <w:p w:rsidR="002E2761" w:rsidRDefault="002E2761" w:rsidP="002E2761">
      <w:pPr>
        <w:pStyle w:val="Linija"/>
        <w:rPr>
          <w:sz w:val="22"/>
          <w:szCs w:val="22"/>
          <w:lang w:val="lt-LT"/>
        </w:rPr>
      </w:pPr>
    </w:p>
    <w:p w:rsidR="002E2761" w:rsidRDefault="002E2761" w:rsidP="002E2761">
      <w:pPr>
        <w:pStyle w:val="CentrBold"/>
        <w:spacing w:line="280" w:lineRule="auto"/>
        <w:rPr>
          <w:sz w:val="22"/>
          <w:szCs w:val="22"/>
          <w:lang w:val="lt-LT"/>
        </w:rPr>
      </w:pPr>
      <w:r>
        <w:rPr>
          <w:sz w:val="22"/>
          <w:szCs w:val="22"/>
          <w:lang w:val="lt-LT"/>
        </w:rPr>
        <w:lastRenderedPageBreak/>
        <w:t>II. PIRKIMŲ ORGANIZAVIMAS IR VYKDYMAS</w:t>
      </w:r>
    </w:p>
    <w:p w:rsidR="002E2761" w:rsidRDefault="002E2761" w:rsidP="002E2761">
      <w:pPr>
        <w:pStyle w:val="Bodytext"/>
        <w:tabs>
          <w:tab w:val="left" w:pos="851"/>
        </w:tabs>
        <w:spacing w:line="280" w:lineRule="auto"/>
        <w:rPr>
          <w:iCs/>
          <w:sz w:val="22"/>
          <w:szCs w:val="22"/>
          <w:lang w:val="lt-LT"/>
        </w:rPr>
      </w:pP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 xml:space="preserve">Pagal Perkančiosios organizacijos pateiktą informaciją, numatomo pirkimo vertę skaičiuoja Viešojo pirkimo komisija arba pirkimo organizatorius. </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Pirkimas gali būti pradėtas, jei jam yra skirtas ar numatytas finansavimas. Pirkimo iniciatorius pateikia Komisijai ar pirkimo organizatoriui paraišką vykdyti pirkimą su Perkančiosios organizacijos direktoriaus suderinimu, pirkimo dokumentus, kitą būtiną informaciją. Pirkimo iniciatorius atsako už pateiktų duomenų (pirkimo objekto apibūdinimas, techninės charakteristikos, sutarties įvykdymo terminas ir pan.) teisingumą.</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 xml:space="preserve">Pirkimus atlieka Komisija ar pirkimų organizatorius. </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Komisija supaprastintą viešąjį pirkimą atlieka visais atvejais, išskyrus atvejus, kai pirkimus atlieka pirkimų organizatoriai. Komisija ar pirkimų organizatorius turi teisę kviestis ekspertus.</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Atlikdami supaprastintą viešąjį pirkimą pirkimų organizatoriai prekių, paslaugų mažos vertės pirkimus gali vykdyti, kai numatomos sudaryti sutarties vertė mažesnė kaip 5 tūkst. Lt be PVM, o darbų – mažesnė kaip 10 tūkst. Lt be PVM.</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Perkančiajai organizacijai ir tiekėjams bendraujant tarpusavyje ir keičiantis informacija duomenys turi būti perduodami taip, kad būtų užtikrinamas jų vientisumas, išsaugomas pasiūlymų konfidencialumas. Taip pat būtina užtikrinti, kad Perkančioji organizacija su pasiūlymų turiniu galėtų susipažinti tik pasibaigus nustatytam jų pateikimo terminui. Šis reikalavimas netaikomas atliekant mažos vertės pirkimus, kuriems neprašoma pateikti pasiūlymo užklijuotame voke.</w:t>
      </w:r>
    </w:p>
    <w:p w:rsidR="002E2761" w:rsidRDefault="002E2761" w:rsidP="002E2761">
      <w:pPr>
        <w:pStyle w:val="Linija"/>
        <w:rPr>
          <w:sz w:val="22"/>
          <w:szCs w:val="22"/>
          <w:lang w:val="lt-LT"/>
        </w:rPr>
      </w:pPr>
    </w:p>
    <w:p w:rsidR="002E2761" w:rsidRDefault="002E2761" w:rsidP="002E2761">
      <w:pPr>
        <w:pStyle w:val="CentrBold"/>
        <w:spacing w:line="280" w:lineRule="auto"/>
        <w:rPr>
          <w:sz w:val="22"/>
          <w:szCs w:val="22"/>
          <w:lang w:val="lt-LT"/>
        </w:rPr>
      </w:pPr>
      <w:r>
        <w:rPr>
          <w:sz w:val="22"/>
          <w:szCs w:val="22"/>
          <w:lang w:val="lt-LT"/>
        </w:rPr>
        <w:t>III. SUPAPRASTINTŲ PIRKIMŲ PASKELBIMAS</w:t>
      </w:r>
    </w:p>
    <w:p w:rsidR="002E2761" w:rsidRDefault="002E2761" w:rsidP="002E2761">
      <w:pPr>
        <w:pStyle w:val="Linija"/>
        <w:rPr>
          <w:sz w:val="22"/>
          <w:szCs w:val="22"/>
          <w:lang w:val="lt-LT"/>
        </w:rPr>
      </w:pP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Perkančioji organizacija skelbia apie kiekvieną supaprastintą pirkimą, išskyrus Taisyklėse nustatytus, atsižvelgiant į Viešųjų pirkimų įstatymo 92 straipsnio nuostatas, atvejus.</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Perkančioji organizacija savo tinklalapyje ir leidinio „Valstybės žinios“ priede „Informaciniai pranešimai“ informuoja apie pradedamą bet kurį pirkimą (išskyrus mažos vertės pirkimus), taip pat nustatytą laimėtoją ir ketinamą sudaryti bei sudarytą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 (</w:t>
      </w:r>
      <w:proofErr w:type="spellStart"/>
      <w:r>
        <w:rPr>
          <w:iCs/>
          <w:sz w:val="22"/>
          <w:szCs w:val="22"/>
          <w:lang w:val="lt-LT"/>
        </w:rPr>
        <w:t>Žin</w:t>
      </w:r>
      <w:proofErr w:type="spellEnd"/>
      <w:r>
        <w:rPr>
          <w:iCs/>
          <w:sz w:val="22"/>
          <w:szCs w:val="22"/>
          <w:lang w:val="lt-LT"/>
        </w:rPr>
        <w:t>., 2011, Nr. </w:t>
      </w:r>
      <w:hyperlink r:id="rId8" w:history="1">
        <w:r>
          <w:rPr>
            <w:rStyle w:val="Hyperlink"/>
            <w:iCs/>
            <w:color w:val="auto"/>
            <w:sz w:val="22"/>
            <w:szCs w:val="22"/>
            <w:u w:val="none"/>
            <w:lang w:val="lt-LT"/>
          </w:rPr>
          <w:t>162-7736</w:t>
        </w:r>
      </w:hyperlink>
      <w:r>
        <w:rPr>
          <w:iCs/>
          <w:sz w:val="22"/>
          <w:szCs w:val="22"/>
          <w:lang w:val="lt-LT"/>
        </w:rPr>
        <w:t>).</w:t>
      </w:r>
    </w:p>
    <w:p w:rsidR="002E2761" w:rsidRDefault="002E2761" w:rsidP="002E2761">
      <w:pPr>
        <w:pStyle w:val="Linija"/>
        <w:rPr>
          <w:sz w:val="22"/>
          <w:szCs w:val="22"/>
          <w:lang w:val="lt-LT"/>
        </w:rPr>
      </w:pPr>
    </w:p>
    <w:p w:rsidR="002E2761" w:rsidRDefault="002E2761" w:rsidP="002E2761">
      <w:pPr>
        <w:pStyle w:val="CentrBold"/>
        <w:spacing w:line="280" w:lineRule="auto"/>
        <w:rPr>
          <w:sz w:val="22"/>
          <w:szCs w:val="22"/>
          <w:lang w:val="lt-LT"/>
        </w:rPr>
      </w:pPr>
      <w:r>
        <w:rPr>
          <w:sz w:val="22"/>
          <w:szCs w:val="22"/>
          <w:lang w:val="lt-LT"/>
        </w:rPr>
        <w:t xml:space="preserve">Iv. PIRKIMO DOKUMENTŲ RENGIMAS, PAAIŠKINIMAI, TEIKIMAS </w:t>
      </w:r>
    </w:p>
    <w:p w:rsidR="002E2761" w:rsidRDefault="002E2761" w:rsidP="002E2761">
      <w:pPr>
        <w:pStyle w:val="Linija"/>
        <w:rPr>
          <w:sz w:val="22"/>
          <w:szCs w:val="22"/>
          <w:lang w:val="lt-LT"/>
        </w:rPr>
      </w:pP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Pirkimo dokumentai rengiami lietuvių kalba. Papildomai pirkimo dokumentai gali būti rengiami ir kitomis kalbomis.</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Pirkimo dokumentai turi būti tikslūs, aiškūs, be dviprasmybių, kad tiekėjai galėtų pateikti pasiūlymus, o perkančioji organizacija nupirkti tai, ko reikia.</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Pirkimo dokumentuose nustatyti reikalavimai negali dirbtinai riboti tiekėjų galimybių dalyvauti supaprastintame pirkime ar sudaryti sąlygas dalyvauti tik konkretiems tiekėjams.</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lastRenderedPageBreak/>
        <w:t>Pirkimo dokumentuose, atsižvelgiant į pasirinktą supaprastinto pirkimo būdą, pateikiama ši informacija:</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nuoroda į perkančiosios organizacijos supaprastintų pirkimų taisykles, kuriomis vadovaujantis vykdomas supaprastintas pirkimas (taisyklių pavadinimas, patvirtinimo data, visų pakeitimų paskelbimo datos);</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jei apie pirkimą buvo skelbta, nuoroda į skelbimą;</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perkančiosios organizacijos darbuotojų, kurie įgalioti palaikyti ryšį su tiekėjais, pareigos, vardai, pavardės, adresai, telefonų ir faksų numeriai, taip pat informacija, kokiu būdu vyks bendravimas tarp perkančiosios organizacijos ir tiekėjų;</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pasiūlymų ir (ar) paraiškų pateikimo terminas (data, valanda ir minutė) ir vieta;</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pasiūlymo galiojimo terminas;</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prekių, paslaugų, darbų pavadinimas;</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kiekis (apimtis);</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prekių tiekimo, paslaugų teikimo ar darbų atlikimo terminai;</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techninė specifikacija;</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pirkimo sutarties atlikimo sąlygos, susijusios su socialinėmis ir aplinkos apsaugos reikmėmis, jei jos atitinka Europos Bendrijos teisės aktus;</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energijos vartojimo efektyvumo ir aplinkos apsaugos reikalavimai ir (ar) kriterijai Lietuvos Respublikos Vyriausybės ar jos įgaliotos institucijos nustatytais atvejais ir tvarka;</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informacija, ar leidžiama pateikti alternatyvius pasiūlymus, jeigu leidžiama – šių pasiūlymų reikalavimai;</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tiekėjų kvalifikacijos reikalavimai, tarp jų ir reikalavimai atskiriems bendrą paraišką ar pasiūlymą pateikiantiems tiekėjams;</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jeigu numatoma riboti tiekėjų skaičių – kvalifikacinės atrankos kriterijai bei tvarka, mažiausias kandidatų, kuriuos perkančioji organizacija atrinks ir pakvies pateikti pasiūlymus, skaičius;</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informacija, kaip turi būti apskaičiuota ir išreikšta pasiūlymuose nurodoma kaina;</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informacija, ar tiekėjams leidžiama dalyvauti vokų su pasiūlymais atplėšimo procedūroje;</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lastRenderedPageBreak/>
        <w:t>pasiūlymų vertinimo kriterijai, kiekvieno jų svarba bendram įvertinimui, pasirinkto kriterijaus lyginamasis svoris, vertinimo taisyklės ir procedūros;</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pasiūlymų galiojimo užtikrinimo, jei reikalaujama, ir pirkimo sutarties įvykdymo užtikrinimo reikalavimai;</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jei perkančioji organizacija numato reikalavimą, kad ūkio subjektų grupė, kurios pasiūlymas bus pripažintas geriausiu, įgytų tam tikrą teisinę formą – teisinės formos reikalavimai;</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būdai, kuriais tiekėjai gali prašyti pirkimo dokumentų paaiškinimų;</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pasiūlymų keitimo ir atšaukimo tvarka;</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 xml:space="preserve">jeigu tiekėjas ketina pasitelkti subrangovus, </w:t>
      </w:r>
      <w:proofErr w:type="spellStart"/>
      <w:r>
        <w:rPr>
          <w:iCs/>
          <w:sz w:val="22"/>
          <w:szCs w:val="22"/>
          <w:lang w:val="lt-LT"/>
        </w:rPr>
        <w:t>subtiekėjus</w:t>
      </w:r>
      <w:proofErr w:type="spellEnd"/>
      <w:r>
        <w:rPr>
          <w:iCs/>
          <w:sz w:val="22"/>
          <w:szCs w:val="22"/>
          <w:lang w:val="lt-LT"/>
        </w:rPr>
        <w:t xml:space="preserve"> ar </w:t>
      </w:r>
      <w:proofErr w:type="spellStart"/>
      <w:r>
        <w:rPr>
          <w:iCs/>
          <w:sz w:val="22"/>
          <w:szCs w:val="22"/>
          <w:lang w:val="lt-LT"/>
        </w:rPr>
        <w:t>subteikėjus</w:t>
      </w:r>
      <w:proofErr w:type="spellEnd"/>
      <w:r>
        <w:rPr>
          <w:iCs/>
          <w:sz w:val="22"/>
          <w:szCs w:val="22"/>
          <w:lang w:val="lt-LT"/>
        </w:rPr>
        <w:t xml:space="preserve">, turi būti reikalaujama, kad tiekėjas savo pasiūlyme nurodytų, kokius subrangovus, </w:t>
      </w:r>
      <w:proofErr w:type="spellStart"/>
      <w:r>
        <w:rPr>
          <w:iCs/>
          <w:sz w:val="22"/>
          <w:szCs w:val="22"/>
          <w:lang w:val="lt-LT"/>
        </w:rPr>
        <w:t>subtiekėjus</w:t>
      </w:r>
      <w:proofErr w:type="spellEnd"/>
      <w:r>
        <w:rPr>
          <w:iCs/>
          <w:sz w:val="22"/>
          <w:szCs w:val="22"/>
          <w:lang w:val="lt-LT"/>
        </w:rPr>
        <w:t xml:space="preserve"> ar </w:t>
      </w:r>
      <w:proofErr w:type="spellStart"/>
      <w:r>
        <w:rPr>
          <w:iCs/>
          <w:sz w:val="22"/>
          <w:szCs w:val="22"/>
          <w:lang w:val="lt-LT"/>
        </w:rPr>
        <w:t>subteikėjus</w:t>
      </w:r>
      <w:proofErr w:type="spellEnd"/>
      <w:r>
        <w:rPr>
          <w:iCs/>
          <w:sz w:val="22"/>
          <w:szCs w:val="22"/>
          <w:lang w:val="lt-LT"/>
        </w:rPr>
        <w:t xml:space="preserve"> tiekėjas ketina pasitelkti ir, jeigu reikalaujama, kokiai pirkimo daliai atlikti tiekėjas juos ketina pasitelkti;</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reikalavimas pateikti Lietuvos Respublikos Vyriausybės įgaliotos institucijos nustatytos formos tiekėjo sąžiningumo deklaraciją;</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informacija apie pirkimo sutarties sudarymo atidėjimo termino taikymą;</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ginčų nagrinėjimo tvarka;</w:t>
      </w:r>
    </w:p>
    <w:p w:rsidR="002E2761" w:rsidRDefault="002E2761" w:rsidP="002E2761">
      <w:pPr>
        <w:pStyle w:val="Bodytext"/>
        <w:numPr>
          <w:ilvl w:val="1"/>
          <w:numId w:val="6"/>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kita reikalinga informacija apie pirkimo sąlygas ir procedūras.</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Pirkimo dokumentai gali būti nerengiami, kai apklausa vykdoma žodžiu.</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Pirkimo dokumentų sudėtinė dalis yra skelbimas apie supaprastintą pirkimą. Skelbimuose esanti informacija vėliau papildomai gali būti neteikiama (kituose pirkimo dokumentuose pateikiama nuoroda į atitinkamą informaciją skelbime).</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Mažos vertės pirkimo atveju, taip pat kai apklausos metu pasiūlymą pateikti kviečiamas tik vienas tiekėjas, pirkimo dokumentuose gali būti pateikiama ne visa Taisyklių 20 punkte nurodyta informacija, jeigu perkančioji organizacija mano, kad informacija yra nereikalinga.</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 xml:space="preserve">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w:t>
      </w:r>
      <w:r>
        <w:rPr>
          <w:iCs/>
          <w:sz w:val="22"/>
          <w:szCs w:val="22"/>
          <w:lang w:val="lt-LT"/>
        </w:rPr>
        <w:lastRenderedPageBreak/>
        <w:t>dokumentus, bet nenurodo, iš ko gavo prašymą duoti paaiškinimą. Atsakymas turi būti siunčiamas taip, kad tiekėjas jį gautų ne vėliau kaip likus 1 darbo dienai iki pasiūlymų pateikimo termino pabaigos.</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 xml:space="preserve">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w:t>
      </w:r>
      <w:r>
        <w:rPr>
          <w:b/>
          <w:iCs/>
          <w:sz w:val="22"/>
          <w:szCs w:val="22"/>
          <w:lang w:val="lt-LT"/>
        </w:rPr>
        <w:t>33 </w:t>
      </w:r>
      <w:r>
        <w:rPr>
          <w:iCs/>
          <w:sz w:val="22"/>
          <w:szCs w:val="22"/>
          <w:lang w:val="lt-LT"/>
        </w:rPr>
        <w:t>punkte nustatyta tvarka.</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 xml:space="preserve">Jeigu pirkimo dokumentus paaiškinusi (patikslinusi) perkančioji organizacija jų negali pateikti Taisyklių </w:t>
      </w:r>
      <w:r>
        <w:rPr>
          <w:b/>
          <w:iCs/>
          <w:sz w:val="22"/>
          <w:szCs w:val="22"/>
          <w:lang w:val="lt-LT"/>
        </w:rPr>
        <w:t>33 ar 34</w:t>
      </w:r>
      <w:r>
        <w:rPr>
          <w:iCs/>
          <w:sz w:val="22"/>
          <w:szCs w:val="22"/>
          <w:lang w:val="lt-LT"/>
        </w:rPr>
        <w:t>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2E2761" w:rsidRDefault="002E2761" w:rsidP="002E2761">
      <w:pPr>
        <w:pStyle w:val="Linija"/>
        <w:rPr>
          <w:sz w:val="22"/>
          <w:szCs w:val="22"/>
          <w:lang w:val="lt-LT"/>
        </w:rPr>
      </w:pPr>
    </w:p>
    <w:p w:rsidR="002E2761" w:rsidRDefault="002E2761" w:rsidP="002E2761">
      <w:pPr>
        <w:pStyle w:val="Linija"/>
        <w:rPr>
          <w:sz w:val="22"/>
          <w:szCs w:val="22"/>
          <w:lang w:val="lt-LT"/>
        </w:rPr>
      </w:pPr>
    </w:p>
    <w:p w:rsidR="002E2761" w:rsidRDefault="002E2761" w:rsidP="002E2761">
      <w:pPr>
        <w:pStyle w:val="Linija"/>
        <w:rPr>
          <w:sz w:val="22"/>
          <w:szCs w:val="22"/>
          <w:lang w:val="lt-LT"/>
        </w:rPr>
      </w:pPr>
    </w:p>
    <w:p w:rsidR="002E2761" w:rsidRDefault="002E2761" w:rsidP="002E2761">
      <w:pPr>
        <w:pStyle w:val="Linija"/>
        <w:rPr>
          <w:sz w:val="22"/>
          <w:szCs w:val="22"/>
          <w:lang w:val="lt-LT"/>
        </w:rPr>
      </w:pPr>
      <w:r>
        <w:rPr>
          <w:sz w:val="22"/>
          <w:szCs w:val="22"/>
          <w:lang w:val="lt-LT"/>
        </w:rPr>
        <w:tab/>
      </w:r>
    </w:p>
    <w:p w:rsidR="002E2761" w:rsidRDefault="002E2761" w:rsidP="002E2761">
      <w:pPr>
        <w:pStyle w:val="CentrBold"/>
        <w:spacing w:line="280" w:lineRule="auto"/>
        <w:rPr>
          <w:sz w:val="22"/>
          <w:szCs w:val="22"/>
          <w:lang w:val="lt-LT"/>
        </w:rPr>
      </w:pPr>
      <w:r>
        <w:rPr>
          <w:sz w:val="22"/>
          <w:szCs w:val="22"/>
          <w:lang w:val="lt-LT"/>
        </w:rPr>
        <w:t>V. REIKALAVIMAI PASIŪLYMŲ IR PARAIŠKŲ RENGIMUI</w:t>
      </w:r>
    </w:p>
    <w:p w:rsidR="002E2761" w:rsidRDefault="002E2761" w:rsidP="002E2761">
      <w:pPr>
        <w:pStyle w:val="Linija"/>
        <w:rPr>
          <w:sz w:val="22"/>
          <w:szCs w:val="22"/>
          <w:lang w:val="lt-LT"/>
        </w:rPr>
      </w:pP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Pirkimo dokumentuose nustatant pasiūlymų ir paraiškų rengimo ir pateikimo reikalavimus, turi būti nurodyta, kad:</w:t>
      </w:r>
    </w:p>
    <w:p w:rsidR="002E2761" w:rsidRDefault="002E2761" w:rsidP="002E2761">
      <w:pPr>
        <w:pStyle w:val="Bodytext"/>
        <w:numPr>
          <w:ilvl w:val="1"/>
          <w:numId w:val="8"/>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pasiūlymas ir paraiška turi būti pateikiami raštu ir pasirašyti tiekėjo ar jo įgalioto asmens, o elektroninėmis priemonėmis teikiamas pasiūlymas ar paraiška – pateikti su saugiu elektroniniu parašu, atitinkančiu Lietuvos Respublikos elektroninio parašo įstatymo nustatytus reikalavimus;</w:t>
      </w:r>
    </w:p>
    <w:p w:rsidR="002E2761" w:rsidRDefault="002E2761" w:rsidP="002E2761">
      <w:pPr>
        <w:pStyle w:val="Bodytext"/>
        <w:numPr>
          <w:ilvl w:val="1"/>
          <w:numId w:val="8"/>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ne elektroninėmis priemonėmis teikiami pasiūlymai turi būti įdėti į voką, kuris užklijuojamas, ant jo užrašomas pirkimo pavadinimas, tiekėjo pavadinimas ir adresas, nurodoma „neatplėšti iki ...“ (nurodoma pasiūlymų pateikimo termino pabaiga);</w:t>
      </w:r>
    </w:p>
    <w:p w:rsidR="002E2761" w:rsidRDefault="002E2761" w:rsidP="002E2761">
      <w:pPr>
        <w:pStyle w:val="Bodytext"/>
        <w:numPr>
          <w:ilvl w:val="1"/>
          <w:numId w:val="8"/>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 xml:space="preserve">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w:t>
      </w:r>
      <w:r>
        <w:rPr>
          <w:iCs/>
          <w:sz w:val="22"/>
          <w:szCs w:val="22"/>
          <w:lang w:val="lt-LT"/>
        </w:rPr>
        <w:lastRenderedPageBreak/>
        <w:t>pasiūlymų pateikimo termino pabaiga). Reikalavimas pasiūlymą pateikti dviejuose vokuose netaikomas pirkimą atliekant skelbiamų derybų būdu ar apklausos būdu, kai pirkimo metu gali būti deramasi dėl pasiūlymo sąlygų;</w:t>
      </w:r>
    </w:p>
    <w:p w:rsidR="002E2761" w:rsidRDefault="002E2761" w:rsidP="002E2761">
      <w:pPr>
        <w:pStyle w:val="Bodytext"/>
        <w:numPr>
          <w:ilvl w:val="1"/>
          <w:numId w:val="8"/>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2E2761" w:rsidRDefault="002E2761" w:rsidP="002E2761">
      <w:pPr>
        <w:pStyle w:val="Linija"/>
        <w:rPr>
          <w:sz w:val="22"/>
          <w:szCs w:val="22"/>
          <w:lang w:val="lt-LT"/>
        </w:rPr>
      </w:pPr>
    </w:p>
    <w:p w:rsidR="002E2761" w:rsidRDefault="002E2761" w:rsidP="002E2761">
      <w:pPr>
        <w:pStyle w:val="CentrBold"/>
        <w:spacing w:line="280" w:lineRule="auto"/>
        <w:rPr>
          <w:sz w:val="22"/>
          <w:szCs w:val="22"/>
          <w:lang w:val="lt-LT"/>
        </w:rPr>
      </w:pPr>
      <w:r>
        <w:rPr>
          <w:sz w:val="22"/>
          <w:szCs w:val="22"/>
          <w:lang w:val="lt-LT"/>
        </w:rPr>
        <w:t>VI. TECHNINĖ SPECIFIKACIJA</w:t>
      </w:r>
    </w:p>
    <w:p w:rsidR="002E2761" w:rsidRDefault="002E2761" w:rsidP="002E2761">
      <w:pPr>
        <w:pStyle w:val="Linija"/>
        <w:rPr>
          <w:sz w:val="22"/>
          <w:szCs w:val="22"/>
          <w:lang w:val="lt-LT"/>
        </w:rPr>
      </w:pP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Techninė specifikacija nustatoma nurodant standartą, techninį reglamentą ar normatyvą arba nurodant pirkimo objekto funkcines savybes, ar apibūdinant norimą rezultatą arba šių būdų deriniu.</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Jeigu kartu su paslaugomis perkamos prekės ir (ar) darbai, su prekėmis – paslaugos ir (ar) darbai, o su darbais – prekės ir (ar) paslaugos, techninėje specifikacijoje atitinkamai nustatomi reikalavimai ir kartu perkamoms prekėms, darbams ar paslaugoms.</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Jei leidžiama pateikti alternatyvius pasiūlymus, nurodomi minimalūs reikalavimai, kuriuos šie pasiūlymai turi atitikti. Alternatyvūs pasiūlymai negali būti priimami, vertinant mažiausios kainos kriterijumi.</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Prekių, paslaugų ar darbų, nurodytų Produktų, kurių viešiesiems pirkimams taikytini aplinkos apsaugos kriterijai, sąrašuose, patvirtintuose Lietuvos Respublikos aplinkos ministro 2011 m. birželio 28 d. įsakymu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roofErr w:type="spellStart"/>
      <w:r>
        <w:rPr>
          <w:iCs/>
          <w:sz w:val="22"/>
          <w:szCs w:val="22"/>
          <w:lang w:val="lt-LT"/>
        </w:rPr>
        <w:t>Žin</w:t>
      </w:r>
      <w:proofErr w:type="spellEnd"/>
      <w:r>
        <w:rPr>
          <w:iCs/>
          <w:sz w:val="22"/>
          <w:szCs w:val="22"/>
          <w:lang w:val="lt-LT"/>
        </w:rPr>
        <w:t>., 2011, Nr. </w:t>
      </w:r>
      <w:hyperlink r:id="rId9" w:history="1">
        <w:r>
          <w:rPr>
            <w:rStyle w:val="Hyperlink"/>
            <w:iCs/>
            <w:color w:val="auto"/>
            <w:u w:val="none"/>
            <w:lang w:val="lt-LT"/>
          </w:rPr>
          <w:t>84-4110</w:t>
        </w:r>
      </w:hyperlink>
      <w:r>
        <w:rPr>
          <w:iCs/>
          <w:sz w:val="22"/>
          <w:szCs w:val="22"/>
          <w:lang w:val="lt-LT"/>
        </w:rPr>
        <w:t xml:space="preserve">),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w:t>
      </w:r>
      <w:r>
        <w:rPr>
          <w:iCs/>
          <w:sz w:val="22"/>
          <w:szCs w:val="22"/>
          <w:lang w:val="lt-LT"/>
        </w:rPr>
        <w:lastRenderedPageBreak/>
        <w:t>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w:t>
      </w:r>
      <w:proofErr w:type="spellStart"/>
      <w:r>
        <w:rPr>
          <w:iCs/>
          <w:sz w:val="22"/>
          <w:szCs w:val="22"/>
          <w:lang w:val="lt-LT"/>
        </w:rPr>
        <w:t>Žin</w:t>
      </w:r>
      <w:proofErr w:type="spellEnd"/>
      <w:r>
        <w:rPr>
          <w:iCs/>
          <w:sz w:val="22"/>
          <w:szCs w:val="22"/>
          <w:lang w:val="lt-LT"/>
        </w:rPr>
        <w:t>., 2011, Nr. </w:t>
      </w:r>
      <w:hyperlink r:id="rId10" w:history="1">
        <w:r>
          <w:rPr>
            <w:rStyle w:val="Hyperlink"/>
            <w:iCs/>
            <w:color w:val="auto"/>
            <w:u w:val="none"/>
            <w:lang w:val="lt-LT"/>
          </w:rPr>
          <w:t>23-1110</w:t>
        </w:r>
      </w:hyperlink>
      <w:r>
        <w:rPr>
          <w:iCs/>
          <w:sz w:val="22"/>
          <w:szCs w:val="22"/>
          <w:lang w:val="lt-LT"/>
        </w:rPr>
        <w:t>), nustatytais atvejais turi apimti šiame tvarkos sąraše nustatytus energijos vartojimo efektyvumo ir aplinkos apsaugos reikalavimus.</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w:t>
      </w:r>
      <w:proofErr w:type="spellStart"/>
      <w:r>
        <w:rPr>
          <w:iCs/>
          <w:sz w:val="22"/>
          <w:szCs w:val="22"/>
          <w:lang w:val="lt-LT"/>
        </w:rPr>
        <w:t>Žin</w:t>
      </w:r>
      <w:proofErr w:type="spellEnd"/>
      <w:r>
        <w:rPr>
          <w:iCs/>
          <w:sz w:val="22"/>
          <w:szCs w:val="22"/>
          <w:lang w:val="lt-LT"/>
        </w:rPr>
        <w:t>., 2009, Nr. </w:t>
      </w:r>
      <w:hyperlink r:id="rId11" w:history="1">
        <w:r>
          <w:rPr>
            <w:rStyle w:val="Hyperlink"/>
            <w:iCs/>
            <w:color w:val="auto"/>
            <w:u w:val="none"/>
            <w:lang w:val="lt-LT"/>
          </w:rPr>
          <w:t>60-2396</w:t>
        </w:r>
      </w:hyperlink>
      <w:r>
        <w:rPr>
          <w:iCs/>
          <w:sz w:val="22"/>
          <w:szCs w:val="22"/>
          <w:lang w:val="lt-LT"/>
        </w:rPr>
        <w:t>; 2011, Nr. </w:t>
      </w:r>
      <w:hyperlink r:id="rId12" w:history="1">
        <w:r>
          <w:rPr>
            <w:rStyle w:val="Hyperlink"/>
            <w:iCs/>
            <w:color w:val="auto"/>
            <w:u w:val="none"/>
            <w:lang w:val="lt-LT"/>
          </w:rPr>
          <w:t>157-7462</w:t>
        </w:r>
      </w:hyperlink>
      <w:r>
        <w:rPr>
          <w:iCs/>
          <w:sz w:val="22"/>
          <w:szCs w:val="22"/>
          <w:lang w:val="lt-LT"/>
        </w:rPr>
        <w:t>).</w:t>
      </w:r>
    </w:p>
    <w:p w:rsidR="002E2761" w:rsidRDefault="002E2761" w:rsidP="002E2761">
      <w:pPr>
        <w:pStyle w:val="Bodytext"/>
        <w:tabs>
          <w:tab w:val="left" w:pos="851"/>
        </w:tabs>
        <w:spacing w:line="280" w:lineRule="auto"/>
        <w:ind w:left="426" w:firstLine="0"/>
        <w:rPr>
          <w:iCs/>
          <w:sz w:val="22"/>
          <w:szCs w:val="22"/>
          <w:lang w:val="lt-LT"/>
        </w:rPr>
      </w:pPr>
    </w:p>
    <w:p w:rsidR="002E2761" w:rsidRDefault="002E2761" w:rsidP="002E2761">
      <w:pPr>
        <w:pStyle w:val="CentrBold"/>
        <w:spacing w:line="280" w:lineRule="auto"/>
        <w:rPr>
          <w:sz w:val="22"/>
          <w:szCs w:val="22"/>
          <w:lang w:val="lt-LT"/>
        </w:rPr>
      </w:pPr>
      <w:r>
        <w:rPr>
          <w:sz w:val="22"/>
          <w:szCs w:val="22"/>
          <w:lang w:val="lt-LT"/>
        </w:rPr>
        <w:t>VII. TIEKĖJŲ KVALIFIKACIJOS PATIKRINIMAS</w:t>
      </w:r>
    </w:p>
    <w:p w:rsidR="002E2761" w:rsidRDefault="002E2761" w:rsidP="002E2761">
      <w:pPr>
        <w:pStyle w:val="MAZAS"/>
        <w:rPr>
          <w:sz w:val="22"/>
          <w:szCs w:val="22"/>
          <w:lang w:val="lt-LT"/>
        </w:rPr>
      </w:pP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w:t>
      </w:r>
      <w:proofErr w:type="spellStart"/>
      <w:r>
        <w:rPr>
          <w:iCs/>
          <w:sz w:val="22"/>
          <w:szCs w:val="22"/>
          <w:lang w:val="lt-LT"/>
        </w:rPr>
        <w:t>Žin</w:t>
      </w:r>
      <w:proofErr w:type="spellEnd"/>
      <w:r>
        <w:rPr>
          <w:iCs/>
          <w:sz w:val="22"/>
          <w:szCs w:val="22"/>
          <w:lang w:val="lt-LT"/>
        </w:rPr>
        <w:t>., 2003, Nr. </w:t>
      </w:r>
      <w:hyperlink r:id="rId13" w:history="1">
        <w:r>
          <w:rPr>
            <w:rStyle w:val="Hyperlink"/>
            <w:iCs/>
            <w:color w:val="auto"/>
            <w:u w:val="none"/>
            <w:lang w:val="lt-LT"/>
          </w:rPr>
          <w:t>103-4623</w:t>
        </w:r>
      </w:hyperlink>
      <w:r>
        <w:rPr>
          <w:iCs/>
          <w:sz w:val="22"/>
          <w:szCs w:val="22"/>
          <w:lang w:val="lt-LT"/>
        </w:rPr>
        <w:t>; 2004, Nr. </w:t>
      </w:r>
      <w:hyperlink r:id="rId14" w:history="1">
        <w:r>
          <w:rPr>
            <w:rStyle w:val="Hyperlink"/>
            <w:iCs/>
            <w:color w:val="auto"/>
            <w:u w:val="none"/>
            <w:lang w:val="lt-LT"/>
          </w:rPr>
          <w:t>63-2285</w:t>
        </w:r>
      </w:hyperlink>
      <w:r>
        <w:rPr>
          <w:iCs/>
          <w:sz w:val="22"/>
          <w:szCs w:val="22"/>
          <w:lang w:val="lt-LT"/>
        </w:rPr>
        <w:t>; 2007, Nr. </w:t>
      </w:r>
      <w:hyperlink r:id="rId15" w:history="1">
        <w:r>
          <w:rPr>
            <w:rStyle w:val="Hyperlink"/>
            <w:iCs/>
            <w:color w:val="auto"/>
            <w:u w:val="none"/>
            <w:lang w:val="lt-LT"/>
          </w:rPr>
          <w:t>66-2595</w:t>
        </w:r>
      </w:hyperlink>
      <w:r>
        <w:rPr>
          <w:iCs/>
          <w:sz w:val="22"/>
          <w:szCs w:val="22"/>
          <w:lang w:val="lt-LT"/>
        </w:rPr>
        <w:t>; 2009, Nr. </w:t>
      </w:r>
      <w:hyperlink r:id="rId16" w:history="1">
        <w:r>
          <w:rPr>
            <w:rStyle w:val="Hyperlink"/>
            <w:iCs/>
            <w:color w:val="auto"/>
            <w:u w:val="none"/>
            <w:lang w:val="lt-LT"/>
          </w:rPr>
          <w:t>39-1505</w:t>
        </w:r>
      </w:hyperlink>
      <w:r>
        <w:rPr>
          <w:iCs/>
          <w:sz w:val="22"/>
          <w:szCs w:val="22"/>
          <w:lang w:val="lt-LT"/>
        </w:rPr>
        <w:t>),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w:t>
      </w:r>
      <w:proofErr w:type="spellStart"/>
      <w:r>
        <w:rPr>
          <w:iCs/>
          <w:sz w:val="22"/>
          <w:szCs w:val="22"/>
          <w:lang w:val="lt-LT"/>
        </w:rPr>
        <w:t>Žin</w:t>
      </w:r>
      <w:proofErr w:type="spellEnd"/>
      <w:r>
        <w:rPr>
          <w:iCs/>
          <w:sz w:val="22"/>
          <w:szCs w:val="22"/>
          <w:lang w:val="lt-LT"/>
        </w:rPr>
        <w:t>. 2010, Nr. </w:t>
      </w:r>
      <w:hyperlink r:id="rId17" w:history="1">
        <w:r>
          <w:rPr>
            <w:rStyle w:val="Hyperlink"/>
            <w:iCs/>
            <w:color w:val="auto"/>
            <w:u w:val="none"/>
            <w:lang w:val="lt-LT"/>
          </w:rPr>
          <w:t>46-2231</w:t>
        </w:r>
      </w:hyperlink>
      <w:r>
        <w:rPr>
          <w:iCs/>
          <w:sz w:val="22"/>
          <w:szCs w:val="22"/>
          <w:lang w:val="lt-LT"/>
        </w:rPr>
        <w:t>), pirkimo dokumentuose nustatomi tiekėjų kvalifikacijos reikalavimai ir vykdomas tiekėjų kvalifikacijos patikrinimas.</w:t>
      </w:r>
    </w:p>
    <w:p w:rsidR="002E2761" w:rsidRDefault="002E2761" w:rsidP="002E2761">
      <w:pPr>
        <w:pStyle w:val="Bodytext"/>
        <w:numPr>
          <w:ilvl w:val="0"/>
          <w:numId w:val="2"/>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Tiekėjų kvalifikacijos neprivaloma tikrinti, kai:</w:t>
      </w:r>
    </w:p>
    <w:p w:rsidR="002E2761" w:rsidRDefault="002E2761" w:rsidP="002E2761">
      <w:pPr>
        <w:pStyle w:val="Bodytext"/>
        <w:numPr>
          <w:ilvl w:val="1"/>
          <w:numId w:val="1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2E2761" w:rsidRDefault="002E2761" w:rsidP="002E2761">
      <w:pPr>
        <w:pStyle w:val="Bodytext"/>
        <w:numPr>
          <w:ilvl w:val="1"/>
          <w:numId w:val="1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dėl techninių, meninių priežasčių ar dėl objektyvių aplinkybių tik konkretus tiekėjas gali patiekti reikalingas prekes, pateikti paslaugas ar atlikti darbus ir nėra jokios kitos alternatyvos;</w:t>
      </w:r>
    </w:p>
    <w:p w:rsidR="002E2761" w:rsidRDefault="002E2761" w:rsidP="002E2761">
      <w:pPr>
        <w:pStyle w:val="Bodytext"/>
        <w:numPr>
          <w:ilvl w:val="1"/>
          <w:numId w:val="1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2E2761" w:rsidRDefault="002E2761" w:rsidP="002E2761">
      <w:pPr>
        <w:pStyle w:val="Bodytext"/>
        <w:numPr>
          <w:ilvl w:val="1"/>
          <w:numId w:val="1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prekių biržoje perkamos kotiruojamos prekės;</w:t>
      </w:r>
    </w:p>
    <w:p w:rsidR="002E2761" w:rsidRDefault="002E2761" w:rsidP="002E2761">
      <w:pPr>
        <w:pStyle w:val="Bodytext"/>
        <w:numPr>
          <w:ilvl w:val="1"/>
          <w:numId w:val="1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lastRenderedPageBreak/>
        <w:t>perkami muziejų eksponatai, archyviniai ir bibliotekiniai dokumentai, yra prenumeruojami laikraščiai ir žurnalai;</w:t>
      </w:r>
    </w:p>
    <w:p w:rsidR="002E2761" w:rsidRDefault="002E2761" w:rsidP="002E2761">
      <w:pPr>
        <w:pStyle w:val="Bodytext"/>
        <w:numPr>
          <w:ilvl w:val="1"/>
          <w:numId w:val="1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ypač palankiomis sąlygomis perkama iš bankrutuojančių, likviduojamų, restruktūrizuojamų ar sustabdžiusių veiklą ūkio subjektų;</w:t>
      </w:r>
    </w:p>
    <w:p w:rsidR="002E2761" w:rsidRDefault="002E2761" w:rsidP="002E2761">
      <w:pPr>
        <w:pStyle w:val="Bodytext"/>
        <w:numPr>
          <w:ilvl w:val="1"/>
          <w:numId w:val="1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perkamos licencijos naudotis bibliotekiniais dokumentais ar duomenų (informacinėmis) bazėmis;</w:t>
      </w:r>
    </w:p>
    <w:p w:rsidR="002E2761" w:rsidRDefault="002E2761" w:rsidP="002E2761">
      <w:pPr>
        <w:pStyle w:val="Bodytext"/>
        <w:numPr>
          <w:ilvl w:val="1"/>
          <w:numId w:val="1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dėl aplinkybių, kurių nebuvo galima numatyti, paaiškėja, kad yra reikalingi papildomi darbai arba paslaugos, kurie nebuvo įrašyti į sudarytą pirkimo sutartį, tačiau be kurių negalima užbaigti pirkimo sutarties vykdymo;</w:t>
      </w:r>
    </w:p>
    <w:p w:rsidR="002E2761" w:rsidRDefault="002E2761" w:rsidP="002E2761">
      <w:pPr>
        <w:pStyle w:val="Bodytext"/>
        <w:numPr>
          <w:ilvl w:val="1"/>
          <w:numId w:val="1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perkamos ekspertų komisijų, komitetų, tarybų, kurių sudarymo tvarką nustato Lietuvos Respublikos įstatymai, narių teikiamos nematerialaus pobūdžio (intelektinės) paslaugos;</w:t>
      </w:r>
    </w:p>
    <w:p w:rsidR="002E2761" w:rsidRDefault="002E2761" w:rsidP="002E2761">
      <w:pPr>
        <w:pStyle w:val="Bodytext"/>
        <w:numPr>
          <w:ilvl w:val="1"/>
          <w:numId w:val="1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vykdomi mažos vertės pirkimai.</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Jei perkančioji organizacija tikrina tiekėjų kvalifikaciją, visais atvejais privalo patikrinti, ar nėra Viešųjų pirkimų įstatymo 33 straipsnio 1 dalyje nustatytų sąlygų. Visi kiti kvalifikacijos reikalavimai gali būti laisvai pasirenkami.</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2E2761" w:rsidRDefault="002E2761" w:rsidP="002E2761">
      <w:pPr>
        <w:pStyle w:val="Bodytext"/>
        <w:spacing w:line="280" w:lineRule="auto"/>
        <w:rPr>
          <w:spacing w:val="-4"/>
          <w:sz w:val="22"/>
          <w:szCs w:val="22"/>
          <w:lang w:val="lt-LT"/>
        </w:rPr>
      </w:pPr>
    </w:p>
    <w:p w:rsidR="002E2761" w:rsidRDefault="002E2761" w:rsidP="002E2761">
      <w:pPr>
        <w:pStyle w:val="CentrBold"/>
        <w:spacing w:line="280" w:lineRule="auto"/>
        <w:rPr>
          <w:sz w:val="22"/>
          <w:szCs w:val="22"/>
          <w:lang w:val="lt-LT"/>
        </w:rPr>
      </w:pPr>
      <w:r>
        <w:rPr>
          <w:sz w:val="22"/>
          <w:szCs w:val="22"/>
          <w:lang w:val="lt-LT"/>
        </w:rPr>
        <w:t>VIII. PASIŪLYMŲ ATPLĖŠIMAS, NAGRINĖJIMAS IR VERTINIMAS</w:t>
      </w:r>
    </w:p>
    <w:p w:rsidR="002E2761" w:rsidRDefault="002E2761" w:rsidP="002E2761">
      <w:pPr>
        <w:pStyle w:val="Bodytext"/>
        <w:spacing w:line="280" w:lineRule="auto"/>
        <w:rPr>
          <w:sz w:val="22"/>
          <w:szCs w:val="22"/>
          <w:lang w:val="lt-LT"/>
        </w:rPr>
      </w:pP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 xml:space="preserve">Vokus su pasiūlymais </w:t>
      </w:r>
      <w:r>
        <w:rPr>
          <w:b/>
          <w:iCs/>
          <w:sz w:val="22"/>
          <w:szCs w:val="22"/>
          <w:u w:val="single"/>
          <w:lang w:val="lt-LT"/>
        </w:rPr>
        <w:t>atplėšia</w:t>
      </w:r>
      <w:r>
        <w:rPr>
          <w:iCs/>
          <w:sz w:val="22"/>
          <w:szCs w:val="22"/>
          <w:lang w:val="lt-LT"/>
        </w:rPr>
        <w:t>, pasiūlymus nagrinėja ir vertina supaprastintą pirkimą atliekanti Komisija arba pirkimų organizatorius.</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 xml:space="preserve">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w:t>
      </w:r>
      <w:r>
        <w:rPr>
          <w:iCs/>
          <w:sz w:val="22"/>
          <w:szCs w:val="22"/>
          <w:lang w:val="lt-LT"/>
        </w:rPr>
        <w:lastRenderedPageBreak/>
        <w:t>pirmame voke tiekėjo pateiktus duomenis, atmeta jo pasiūlymą, neatplėštas vokas su pasiūlyta kaina saugomas kartu su kitais tiekėjo pateiktais dokumentais Viešųjų pirkimų įstatymo 21 straipsnyje nustatyta tvarka.</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Atplėšus voką, pasiūlymo paskutinio lapo antrojoje pusėje pasirašo posėdyje dalyvaujantys Komisijos nariai ar pirkimų organizatorius. Ši nuostata netaikoma, kai pasiūlymas perduodamas elektroninėmis priemonėmis.</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Komisija vokų atplėšimo procedūros rezultatus įformina protokolu.</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Vokų su pasiūlymais atplėšimo procedūroje dalyvaujantiems tiekėjams ar jų atstovams pranešama ši informacija:</w:t>
      </w:r>
    </w:p>
    <w:p w:rsidR="002E2761" w:rsidRDefault="002E2761" w:rsidP="002E2761">
      <w:pPr>
        <w:pStyle w:val="Bodytext"/>
        <w:numPr>
          <w:ilvl w:val="1"/>
          <w:numId w:val="12"/>
        </w:numPr>
        <w:tabs>
          <w:tab w:val="left" w:pos="851"/>
          <w:tab w:val="left" w:pos="993"/>
        </w:tabs>
        <w:suppressAutoHyphens/>
        <w:autoSpaceDE w:val="0"/>
        <w:autoSpaceDN w:val="0"/>
        <w:adjustRightInd w:val="0"/>
        <w:spacing w:line="280" w:lineRule="auto"/>
        <w:ind w:left="142" w:firstLine="284"/>
        <w:textAlignment w:val="center"/>
        <w:rPr>
          <w:iCs/>
          <w:sz w:val="22"/>
          <w:szCs w:val="22"/>
          <w:lang w:val="lt-LT"/>
        </w:rPr>
      </w:pPr>
      <w:r>
        <w:rPr>
          <w:iCs/>
          <w:sz w:val="22"/>
          <w:szCs w:val="22"/>
          <w:lang w:val="lt-LT"/>
        </w:rPr>
        <w:t>pasiūlymą pateikusio tiekėjo pavadinimas;</w:t>
      </w:r>
    </w:p>
    <w:p w:rsidR="002E2761" w:rsidRDefault="002E2761" w:rsidP="002E2761">
      <w:pPr>
        <w:pStyle w:val="Bodytext"/>
        <w:numPr>
          <w:ilvl w:val="1"/>
          <w:numId w:val="12"/>
        </w:numPr>
        <w:tabs>
          <w:tab w:val="left" w:pos="851"/>
          <w:tab w:val="left" w:pos="993"/>
        </w:tabs>
        <w:suppressAutoHyphens/>
        <w:autoSpaceDE w:val="0"/>
        <w:autoSpaceDN w:val="0"/>
        <w:adjustRightInd w:val="0"/>
        <w:spacing w:line="280" w:lineRule="auto"/>
        <w:ind w:left="142" w:firstLine="284"/>
        <w:textAlignment w:val="center"/>
        <w:rPr>
          <w:iCs/>
          <w:sz w:val="22"/>
          <w:szCs w:val="22"/>
          <w:lang w:val="lt-LT"/>
        </w:rPr>
      </w:pPr>
      <w:r>
        <w:rPr>
          <w:iCs/>
          <w:sz w:val="22"/>
          <w:szCs w:val="22"/>
          <w:lang w:val="lt-LT"/>
        </w:rPr>
        <w:t>kai pasiūlymai vertinami pagal mažiausios kainos kriterijų – pasiūlyme nurodyta kaina;</w:t>
      </w:r>
    </w:p>
    <w:p w:rsidR="002E2761" w:rsidRDefault="002E2761" w:rsidP="002E2761">
      <w:pPr>
        <w:pStyle w:val="Bodytext"/>
        <w:numPr>
          <w:ilvl w:val="1"/>
          <w:numId w:val="12"/>
        </w:numPr>
        <w:tabs>
          <w:tab w:val="left" w:pos="851"/>
          <w:tab w:val="left" w:pos="993"/>
        </w:tabs>
        <w:suppressAutoHyphens/>
        <w:autoSpaceDE w:val="0"/>
        <w:autoSpaceDN w:val="0"/>
        <w:adjustRightInd w:val="0"/>
        <w:spacing w:line="280" w:lineRule="auto"/>
        <w:ind w:left="142" w:firstLine="284"/>
        <w:textAlignment w:val="center"/>
        <w:rPr>
          <w:iCs/>
          <w:sz w:val="22"/>
          <w:szCs w:val="22"/>
          <w:lang w:val="lt-LT"/>
        </w:rPr>
      </w:pPr>
      <w:r>
        <w:rPr>
          <w:iCs/>
          <w:sz w:val="22"/>
          <w:szCs w:val="22"/>
          <w:lang w:val="lt-LT"/>
        </w:rPr>
        <w:t>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2E2761" w:rsidRDefault="002E2761" w:rsidP="002E2761">
      <w:pPr>
        <w:pStyle w:val="Bodytext"/>
        <w:numPr>
          <w:ilvl w:val="1"/>
          <w:numId w:val="12"/>
        </w:numPr>
        <w:tabs>
          <w:tab w:val="left" w:pos="851"/>
          <w:tab w:val="left" w:pos="993"/>
        </w:tabs>
        <w:suppressAutoHyphens/>
        <w:autoSpaceDE w:val="0"/>
        <w:autoSpaceDN w:val="0"/>
        <w:adjustRightInd w:val="0"/>
        <w:spacing w:line="280" w:lineRule="auto"/>
        <w:ind w:left="142" w:firstLine="284"/>
        <w:textAlignment w:val="center"/>
        <w:rPr>
          <w:iCs/>
          <w:sz w:val="22"/>
          <w:szCs w:val="22"/>
          <w:lang w:val="lt-LT"/>
        </w:rPr>
      </w:pPr>
      <w:r>
        <w:rPr>
          <w:iCs/>
          <w:sz w:val="22"/>
          <w:szCs w:val="22"/>
          <w:lang w:val="lt-LT"/>
        </w:rPr>
        <w:t>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2E2761" w:rsidRDefault="002E2761" w:rsidP="002E2761">
      <w:pPr>
        <w:pStyle w:val="Bodytext"/>
        <w:numPr>
          <w:ilvl w:val="1"/>
          <w:numId w:val="12"/>
        </w:numPr>
        <w:tabs>
          <w:tab w:val="left" w:pos="851"/>
          <w:tab w:val="left" w:pos="993"/>
        </w:tabs>
        <w:suppressAutoHyphens/>
        <w:autoSpaceDE w:val="0"/>
        <w:autoSpaceDN w:val="0"/>
        <w:adjustRightInd w:val="0"/>
        <w:spacing w:line="280" w:lineRule="auto"/>
        <w:ind w:left="142" w:firstLine="284"/>
        <w:textAlignment w:val="center"/>
        <w:rPr>
          <w:iCs/>
          <w:sz w:val="22"/>
          <w:szCs w:val="22"/>
          <w:lang w:val="lt-LT"/>
        </w:rPr>
      </w:pPr>
      <w:r>
        <w:rPr>
          <w:iCs/>
          <w:sz w:val="22"/>
          <w:szCs w:val="22"/>
          <w:lang w:val="lt-LT"/>
        </w:rPr>
        <w:t>ar pasiūlymas pasirašytas tiekėjo ar jo įgalioto asmens, o elektroninėmis priemonėmis teikiamas pasiūlymas – pateiktas su saugiu elektroniniu parašu;</w:t>
      </w:r>
    </w:p>
    <w:p w:rsidR="002E2761" w:rsidRDefault="002E2761" w:rsidP="002E2761">
      <w:pPr>
        <w:pStyle w:val="Bodytext"/>
        <w:numPr>
          <w:ilvl w:val="1"/>
          <w:numId w:val="12"/>
        </w:numPr>
        <w:tabs>
          <w:tab w:val="left" w:pos="851"/>
          <w:tab w:val="left" w:pos="993"/>
        </w:tabs>
        <w:suppressAutoHyphens/>
        <w:autoSpaceDE w:val="0"/>
        <w:autoSpaceDN w:val="0"/>
        <w:adjustRightInd w:val="0"/>
        <w:spacing w:line="280" w:lineRule="auto"/>
        <w:ind w:left="142" w:firstLine="284"/>
        <w:textAlignment w:val="center"/>
        <w:rPr>
          <w:iCs/>
          <w:sz w:val="22"/>
          <w:szCs w:val="22"/>
          <w:lang w:val="lt-LT"/>
        </w:rPr>
      </w:pPr>
      <w:r>
        <w:rPr>
          <w:iCs/>
          <w:sz w:val="22"/>
          <w:szCs w:val="22"/>
          <w:lang w:val="lt-LT"/>
        </w:rPr>
        <w:t>kai tiekėjai reikalauja:</w:t>
      </w:r>
    </w:p>
    <w:p w:rsidR="002E2761" w:rsidRDefault="002E2761" w:rsidP="002E2761">
      <w:pPr>
        <w:pStyle w:val="Bodytext"/>
        <w:numPr>
          <w:ilvl w:val="2"/>
          <w:numId w:val="12"/>
        </w:numPr>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ar yra pateiktas pasiūlymo galiojimo užtikrinimas;</w:t>
      </w:r>
    </w:p>
    <w:p w:rsidR="002E2761" w:rsidRDefault="002E2761" w:rsidP="002E2761">
      <w:pPr>
        <w:pStyle w:val="Bodytext"/>
        <w:numPr>
          <w:ilvl w:val="2"/>
          <w:numId w:val="12"/>
        </w:numPr>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ar pateiktas pasiūlymas yra susiūtas, sunumeruotas;</w:t>
      </w:r>
    </w:p>
    <w:p w:rsidR="002E2761" w:rsidRDefault="002E2761" w:rsidP="002E2761">
      <w:pPr>
        <w:pStyle w:val="Bodytext"/>
        <w:numPr>
          <w:ilvl w:val="2"/>
          <w:numId w:val="12"/>
        </w:numPr>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ar pasiūlymas paskutinio lapo antroje pusėje patvirtintas tiekėjo ar jo įgalioto asmens parašu, ar nurodytas pasirašančio asmens vardas, pavardė, pareigos bei pasiūlymą sudarančių lapų skaičius;</w:t>
      </w:r>
    </w:p>
    <w:p w:rsidR="002E2761" w:rsidRDefault="002E2761" w:rsidP="002E2761">
      <w:pPr>
        <w:pStyle w:val="Bodytext"/>
        <w:numPr>
          <w:ilvl w:val="1"/>
          <w:numId w:val="12"/>
        </w:numPr>
        <w:tabs>
          <w:tab w:val="left" w:pos="851"/>
          <w:tab w:val="left" w:pos="993"/>
        </w:tabs>
        <w:suppressAutoHyphens/>
        <w:autoSpaceDE w:val="0"/>
        <w:autoSpaceDN w:val="0"/>
        <w:adjustRightInd w:val="0"/>
        <w:spacing w:line="280" w:lineRule="auto"/>
        <w:ind w:left="142" w:firstLine="284"/>
        <w:textAlignment w:val="center"/>
        <w:rPr>
          <w:iCs/>
          <w:sz w:val="22"/>
          <w:szCs w:val="22"/>
          <w:lang w:val="lt-LT"/>
        </w:rPr>
      </w:pPr>
      <w:r>
        <w:rPr>
          <w:iCs/>
          <w:sz w:val="22"/>
          <w:szCs w:val="22"/>
          <w:lang w:val="lt-LT"/>
        </w:rPr>
        <w:t>kai pasiūlymai pateikiami elektroninėmis priemonėmis – ar pasiūlymas pateiktas perkančiosios organizacijos nurodytomis elektroninėmis priemonėmis.</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 xml:space="preserve">Jei pirkimas susideda iš atskirų pirkimo dalių, Taisyklių </w:t>
      </w:r>
      <w:r>
        <w:rPr>
          <w:b/>
          <w:iCs/>
          <w:sz w:val="22"/>
          <w:szCs w:val="22"/>
          <w:lang w:val="lt-LT"/>
        </w:rPr>
        <w:t>60.1–60.4</w:t>
      </w:r>
      <w:r>
        <w:rPr>
          <w:iCs/>
          <w:sz w:val="22"/>
          <w:szCs w:val="22"/>
          <w:lang w:val="lt-LT"/>
        </w:rPr>
        <w:t xml:space="preserve"> punktuose nurodyta informacija, o jei reikia, ir kita Taisyklių </w:t>
      </w:r>
      <w:r>
        <w:rPr>
          <w:b/>
          <w:iCs/>
          <w:sz w:val="22"/>
          <w:szCs w:val="22"/>
          <w:lang w:val="lt-LT"/>
        </w:rPr>
        <w:t>60 </w:t>
      </w:r>
      <w:r>
        <w:rPr>
          <w:iCs/>
          <w:sz w:val="22"/>
          <w:szCs w:val="22"/>
          <w:lang w:val="lt-LT"/>
        </w:rPr>
        <w:t>punkte nurodyta informacija skelbiama dėl kiekvienos pirkimo dalies. Tokia informacija turi būti nurodoma ir vokų atplėšimo posėdžio protokole.</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Pasiūlymai nagrinėjami ir vertinami konfidencialiai, nedalyvaujant pasiūlymus pateikusiems tiekėjams ar jų atstovams.</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 xml:space="preserve">Perkančioji organizacija, </w:t>
      </w:r>
      <w:r>
        <w:rPr>
          <w:b/>
          <w:iCs/>
          <w:sz w:val="22"/>
          <w:szCs w:val="22"/>
          <w:u w:val="single"/>
          <w:lang w:val="lt-LT"/>
        </w:rPr>
        <w:t>nagrinėdama</w:t>
      </w:r>
      <w:r>
        <w:rPr>
          <w:iCs/>
          <w:sz w:val="22"/>
          <w:szCs w:val="22"/>
          <w:lang w:val="lt-LT"/>
        </w:rPr>
        <w:t xml:space="preserve"> pasiūlymus:</w:t>
      </w:r>
    </w:p>
    <w:p w:rsidR="002E2761" w:rsidRDefault="002E2761" w:rsidP="002E2761">
      <w:pPr>
        <w:pStyle w:val="Bodytext"/>
        <w:numPr>
          <w:ilvl w:val="1"/>
          <w:numId w:val="14"/>
        </w:numPr>
        <w:tabs>
          <w:tab w:val="left" w:pos="851"/>
          <w:tab w:val="left" w:pos="993"/>
        </w:tabs>
        <w:suppressAutoHyphens/>
        <w:autoSpaceDE w:val="0"/>
        <w:autoSpaceDN w:val="0"/>
        <w:adjustRightInd w:val="0"/>
        <w:spacing w:line="280" w:lineRule="auto"/>
        <w:ind w:left="142" w:firstLine="284"/>
        <w:textAlignment w:val="center"/>
        <w:rPr>
          <w:iCs/>
          <w:sz w:val="22"/>
          <w:szCs w:val="22"/>
          <w:lang w:val="lt-LT"/>
        </w:rPr>
      </w:pPr>
      <w:r>
        <w:rPr>
          <w:iCs/>
          <w:sz w:val="22"/>
          <w:szCs w:val="22"/>
          <w:lang w:val="lt-LT"/>
        </w:rPr>
        <w:t xml:space="preserve">tikrina tiekėjų pasiūlymuose pateiktų kvalifikacinių duomenų atitikimą pirkimo dokumentuose nustatytiems minimaliems kvalifikacijos reikalavimams. Jeigu nustatoma, kad tiekėjo pateikti kvalifikaciniai </w:t>
      </w:r>
      <w:r>
        <w:rPr>
          <w:iCs/>
          <w:sz w:val="22"/>
          <w:szCs w:val="22"/>
          <w:lang w:val="lt-LT"/>
        </w:rPr>
        <w:lastRenderedPageBreak/>
        <w:t>duomenys yra neišsamūs arba netikslūs, privaloma prašyti tiekėjo juos patikslinti per perkančiosios organizacijos nurodytą terminą;</w:t>
      </w:r>
    </w:p>
    <w:p w:rsidR="002E2761" w:rsidRDefault="002E2761" w:rsidP="002E2761">
      <w:pPr>
        <w:pStyle w:val="Bodytext"/>
        <w:numPr>
          <w:ilvl w:val="1"/>
          <w:numId w:val="14"/>
        </w:numPr>
        <w:tabs>
          <w:tab w:val="left" w:pos="851"/>
          <w:tab w:val="left" w:pos="993"/>
        </w:tabs>
        <w:suppressAutoHyphens/>
        <w:autoSpaceDE w:val="0"/>
        <w:autoSpaceDN w:val="0"/>
        <w:adjustRightInd w:val="0"/>
        <w:spacing w:line="280" w:lineRule="auto"/>
        <w:ind w:left="142" w:firstLine="284"/>
        <w:textAlignment w:val="center"/>
        <w:rPr>
          <w:iCs/>
          <w:sz w:val="22"/>
          <w:szCs w:val="22"/>
          <w:lang w:val="lt-LT"/>
        </w:rPr>
      </w:pPr>
      <w:r>
        <w:rPr>
          <w:iCs/>
          <w:sz w:val="22"/>
          <w:szCs w:val="22"/>
          <w:lang w:val="lt-LT"/>
        </w:rPr>
        <w:t>tikrina, ar pasiūlymas atitinka pirkimo dokumentuose nustatytus reikalavimus;</w:t>
      </w:r>
    </w:p>
    <w:p w:rsidR="002E2761" w:rsidRDefault="002E2761" w:rsidP="002E2761">
      <w:pPr>
        <w:pStyle w:val="Bodytext"/>
        <w:numPr>
          <w:ilvl w:val="1"/>
          <w:numId w:val="14"/>
        </w:numPr>
        <w:tabs>
          <w:tab w:val="left" w:pos="851"/>
          <w:tab w:val="left" w:pos="993"/>
        </w:tabs>
        <w:suppressAutoHyphens/>
        <w:autoSpaceDE w:val="0"/>
        <w:autoSpaceDN w:val="0"/>
        <w:adjustRightInd w:val="0"/>
        <w:spacing w:line="280" w:lineRule="auto"/>
        <w:ind w:left="142" w:firstLine="284"/>
        <w:textAlignment w:val="center"/>
        <w:rPr>
          <w:iCs/>
          <w:sz w:val="22"/>
          <w:szCs w:val="22"/>
          <w:lang w:val="lt-LT"/>
        </w:rPr>
      </w:pPr>
      <w:r>
        <w:rPr>
          <w:iCs/>
          <w:sz w:val="22"/>
          <w:szCs w:val="22"/>
          <w:lang w:val="lt-LT"/>
        </w:rPr>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2E2761" w:rsidRDefault="002E2761" w:rsidP="002E2761">
      <w:pPr>
        <w:pStyle w:val="Bodytext"/>
        <w:numPr>
          <w:ilvl w:val="1"/>
          <w:numId w:val="14"/>
        </w:numPr>
        <w:tabs>
          <w:tab w:val="left" w:pos="851"/>
          <w:tab w:val="left" w:pos="993"/>
        </w:tabs>
        <w:suppressAutoHyphens/>
        <w:autoSpaceDE w:val="0"/>
        <w:autoSpaceDN w:val="0"/>
        <w:adjustRightInd w:val="0"/>
        <w:spacing w:line="280" w:lineRule="auto"/>
        <w:ind w:left="142" w:firstLine="284"/>
        <w:textAlignment w:val="center"/>
        <w:rPr>
          <w:iCs/>
          <w:sz w:val="22"/>
          <w:szCs w:val="22"/>
          <w:lang w:val="lt-LT"/>
        </w:rPr>
      </w:pPr>
      <w:r>
        <w:rPr>
          <w:iCs/>
          <w:sz w:val="22"/>
          <w:szCs w:val="22"/>
          <w:lang w:val="lt-LT"/>
        </w:rPr>
        <w:t>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2E2761" w:rsidRDefault="002E2761" w:rsidP="002E2761">
      <w:pPr>
        <w:pStyle w:val="Bodytext"/>
        <w:numPr>
          <w:ilvl w:val="1"/>
          <w:numId w:val="14"/>
        </w:numPr>
        <w:tabs>
          <w:tab w:val="left" w:pos="851"/>
          <w:tab w:val="left" w:pos="993"/>
        </w:tabs>
        <w:suppressAutoHyphens/>
        <w:autoSpaceDE w:val="0"/>
        <w:autoSpaceDN w:val="0"/>
        <w:adjustRightInd w:val="0"/>
        <w:spacing w:line="280" w:lineRule="auto"/>
        <w:ind w:left="142" w:firstLine="284"/>
        <w:textAlignment w:val="center"/>
        <w:rPr>
          <w:iCs/>
          <w:sz w:val="22"/>
          <w:szCs w:val="22"/>
          <w:lang w:val="lt-LT"/>
        </w:rPr>
      </w:pPr>
      <w:r>
        <w:rPr>
          <w:iCs/>
          <w:sz w:val="22"/>
          <w:szCs w:val="22"/>
          <w:lang w:val="lt-LT"/>
        </w:rPr>
        <w:t>jeigu pasiūlyme nurodyta kaina, išreikšta skaičiais, neatitinka kainos, nurodytos žodžiais, teisingą laiko kainą, nurodytą žodžiais;</w:t>
      </w:r>
    </w:p>
    <w:p w:rsidR="002E2761" w:rsidRDefault="002E2761" w:rsidP="002E2761">
      <w:pPr>
        <w:pStyle w:val="Bodytext"/>
        <w:numPr>
          <w:ilvl w:val="1"/>
          <w:numId w:val="14"/>
        </w:numPr>
        <w:tabs>
          <w:tab w:val="left" w:pos="851"/>
          <w:tab w:val="left" w:pos="993"/>
        </w:tabs>
        <w:suppressAutoHyphens/>
        <w:autoSpaceDE w:val="0"/>
        <w:autoSpaceDN w:val="0"/>
        <w:adjustRightInd w:val="0"/>
        <w:spacing w:line="280" w:lineRule="auto"/>
        <w:ind w:left="142" w:firstLine="284"/>
        <w:textAlignment w:val="center"/>
        <w:rPr>
          <w:iCs/>
          <w:sz w:val="22"/>
          <w:szCs w:val="22"/>
          <w:lang w:val="lt-LT"/>
        </w:rPr>
      </w:pPr>
      <w:r>
        <w:rPr>
          <w:iCs/>
          <w:sz w:val="22"/>
          <w:szCs w:val="22"/>
          <w:lang w:val="lt-LT"/>
        </w:rPr>
        <w:t>kai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w:t>
      </w:r>
      <w:proofErr w:type="spellStart"/>
      <w:r>
        <w:rPr>
          <w:iCs/>
          <w:sz w:val="22"/>
          <w:szCs w:val="22"/>
          <w:lang w:val="lt-LT"/>
        </w:rPr>
        <w:t>Žin</w:t>
      </w:r>
      <w:proofErr w:type="spellEnd"/>
      <w:r>
        <w:rPr>
          <w:iCs/>
          <w:sz w:val="22"/>
          <w:szCs w:val="22"/>
          <w:lang w:val="lt-LT"/>
        </w:rPr>
        <w:t>., 2009, Nr. </w:t>
      </w:r>
      <w:hyperlink r:id="rId18" w:history="1">
        <w:r>
          <w:rPr>
            <w:rStyle w:val="Hyperlink"/>
            <w:iCs/>
            <w:color w:val="auto"/>
            <w:sz w:val="22"/>
            <w:szCs w:val="22"/>
            <w:u w:val="none"/>
            <w:lang w:val="lt-LT"/>
          </w:rPr>
          <w:t>119-5131</w:t>
        </w:r>
      </w:hyperlink>
      <w:r>
        <w:rPr>
          <w:iCs/>
          <w:sz w:val="22"/>
          <w:szCs w:val="22"/>
          <w:lang w:val="lt-LT"/>
        </w:rPr>
        <w:t>) bei Pasiūlyme nurodytos prekių, paslaugų ar darbų neįprastai mažos kainos pagrindimo rekomendacijomis, patvirtintomis Viešųjų pirkimų tarnybos direktoriaus 2009 m. lapkričio 10 d. įsakymu Nr. 1S-122 (</w:t>
      </w:r>
      <w:proofErr w:type="spellStart"/>
      <w:r>
        <w:rPr>
          <w:iCs/>
          <w:sz w:val="22"/>
          <w:szCs w:val="22"/>
          <w:lang w:val="lt-LT"/>
        </w:rPr>
        <w:t>Žin</w:t>
      </w:r>
      <w:proofErr w:type="spellEnd"/>
      <w:r>
        <w:rPr>
          <w:iCs/>
          <w:sz w:val="22"/>
          <w:szCs w:val="22"/>
          <w:lang w:val="lt-LT"/>
        </w:rPr>
        <w:t>., 2009, Nr. </w:t>
      </w:r>
      <w:hyperlink r:id="rId19" w:history="1">
        <w:r>
          <w:rPr>
            <w:rStyle w:val="Hyperlink"/>
            <w:iCs/>
            <w:color w:val="auto"/>
            <w:sz w:val="22"/>
            <w:szCs w:val="22"/>
            <w:u w:val="none"/>
            <w:lang w:val="lt-LT"/>
          </w:rPr>
          <w:t>136-5965</w:t>
        </w:r>
      </w:hyperlink>
      <w:r>
        <w:rPr>
          <w:iCs/>
          <w:sz w:val="22"/>
          <w:szCs w:val="22"/>
          <w:lang w:val="lt-LT"/>
        </w:rPr>
        <w:t>);</w:t>
      </w:r>
    </w:p>
    <w:p w:rsidR="002E2761" w:rsidRDefault="002E2761" w:rsidP="002E2761">
      <w:pPr>
        <w:pStyle w:val="Bodytext"/>
        <w:numPr>
          <w:ilvl w:val="1"/>
          <w:numId w:val="14"/>
        </w:numPr>
        <w:tabs>
          <w:tab w:val="left" w:pos="851"/>
          <w:tab w:val="left" w:pos="993"/>
        </w:tabs>
        <w:suppressAutoHyphens/>
        <w:autoSpaceDE w:val="0"/>
        <w:autoSpaceDN w:val="0"/>
        <w:adjustRightInd w:val="0"/>
        <w:spacing w:line="280" w:lineRule="auto"/>
        <w:ind w:left="142" w:firstLine="284"/>
        <w:textAlignment w:val="center"/>
        <w:rPr>
          <w:iCs/>
          <w:sz w:val="22"/>
          <w:szCs w:val="22"/>
          <w:lang w:val="lt-LT"/>
        </w:rPr>
      </w:pPr>
      <w:r>
        <w:rPr>
          <w:iCs/>
          <w:sz w:val="22"/>
          <w:szCs w:val="22"/>
          <w:lang w:val="lt-LT"/>
        </w:rPr>
        <w:t>tikrina, ar pasiūlytos ne per didelės kainos.</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iškilus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Perkančioji organizacija atmeta pasiūlymą, jeigu:</w:t>
      </w:r>
    </w:p>
    <w:p w:rsidR="002E2761" w:rsidRDefault="002E2761" w:rsidP="002E2761">
      <w:pPr>
        <w:pStyle w:val="Bodytext"/>
        <w:numPr>
          <w:ilvl w:val="1"/>
          <w:numId w:val="16"/>
        </w:numPr>
        <w:tabs>
          <w:tab w:val="left" w:pos="851"/>
          <w:tab w:val="left" w:pos="993"/>
        </w:tabs>
        <w:suppressAutoHyphens/>
        <w:autoSpaceDE w:val="0"/>
        <w:autoSpaceDN w:val="0"/>
        <w:adjustRightInd w:val="0"/>
        <w:spacing w:line="280" w:lineRule="auto"/>
        <w:ind w:left="142" w:firstLine="284"/>
        <w:textAlignment w:val="center"/>
        <w:rPr>
          <w:iCs/>
          <w:sz w:val="22"/>
          <w:szCs w:val="22"/>
          <w:lang w:val="lt-LT"/>
        </w:rPr>
      </w:pPr>
      <w:r>
        <w:rPr>
          <w:iCs/>
          <w:sz w:val="22"/>
          <w:szCs w:val="22"/>
          <w:lang w:val="lt-LT"/>
        </w:rPr>
        <w:t>tiekėjas neatitiko minimalių kvalifikacijos reikalavimų;</w:t>
      </w:r>
    </w:p>
    <w:p w:rsidR="002E2761" w:rsidRDefault="002E2761" w:rsidP="002E2761">
      <w:pPr>
        <w:pStyle w:val="Bodytext"/>
        <w:numPr>
          <w:ilvl w:val="1"/>
          <w:numId w:val="16"/>
        </w:numPr>
        <w:tabs>
          <w:tab w:val="left" w:pos="851"/>
          <w:tab w:val="left" w:pos="993"/>
        </w:tabs>
        <w:suppressAutoHyphens/>
        <w:autoSpaceDE w:val="0"/>
        <w:autoSpaceDN w:val="0"/>
        <w:adjustRightInd w:val="0"/>
        <w:spacing w:line="280" w:lineRule="auto"/>
        <w:ind w:left="142" w:firstLine="284"/>
        <w:textAlignment w:val="center"/>
        <w:rPr>
          <w:iCs/>
          <w:sz w:val="22"/>
          <w:szCs w:val="22"/>
          <w:lang w:val="lt-LT"/>
        </w:rPr>
      </w:pPr>
      <w:r>
        <w:rPr>
          <w:iCs/>
          <w:sz w:val="22"/>
          <w:szCs w:val="22"/>
          <w:lang w:val="lt-LT"/>
        </w:rPr>
        <w:t>tiekėjas savo pasiūlyme pateikė netikslius ar neišsamius duomenis apie savo kvalifikaciją ir, perkančiajai organizacijai prašant, nepatikslino jų;</w:t>
      </w:r>
    </w:p>
    <w:p w:rsidR="002E2761" w:rsidRDefault="002E2761" w:rsidP="002E2761">
      <w:pPr>
        <w:pStyle w:val="Bodytext"/>
        <w:numPr>
          <w:ilvl w:val="1"/>
          <w:numId w:val="16"/>
        </w:numPr>
        <w:tabs>
          <w:tab w:val="left" w:pos="851"/>
          <w:tab w:val="left" w:pos="993"/>
        </w:tabs>
        <w:suppressAutoHyphens/>
        <w:autoSpaceDE w:val="0"/>
        <w:autoSpaceDN w:val="0"/>
        <w:adjustRightInd w:val="0"/>
        <w:spacing w:line="280" w:lineRule="auto"/>
        <w:ind w:left="142" w:firstLine="284"/>
        <w:textAlignment w:val="center"/>
        <w:rPr>
          <w:iCs/>
          <w:sz w:val="22"/>
          <w:szCs w:val="22"/>
          <w:lang w:val="lt-LT"/>
        </w:rPr>
      </w:pPr>
      <w:r>
        <w:rPr>
          <w:iCs/>
          <w:sz w:val="22"/>
          <w:szCs w:val="22"/>
          <w:lang w:val="lt-LT"/>
        </w:rPr>
        <w:t>pasiūlymas neatitiko pirkimo dokumentuose nustatytų reikalavimų;</w:t>
      </w:r>
    </w:p>
    <w:p w:rsidR="002E2761" w:rsidRDefault="002E2761" w:rsidP="002E2761">
      <w:pPr>
        <w:pStyle w:val="Bodytext"/>
        <w:numPr>
          <w:ilvl w:val="1"/>
          <w:numId w:val="16"/>
        </w:numPr>
        <w:tabs>
          <w:tab w:val="left" w:pos="851"/>
          <w:tab w:val="left" w:pos="993"/>
        </w:tabs>
        <w:suppressAutoHyphens/>
        <w:autoSpaceDE w:val="0"/>
        <w:autoSpaceDN w:val="0"/>
        <w:adjustRightInd w:val="0"/>
        <w:spacing w:line="280" w:lineRule="auto"/>
        <w:ind w:left="142" w:firstLine="284"/>
        <w:textAlignment w:val="center"/>
        <w:rPr>
          <w:iCs/>
          <w:sz w:val="22"/>
          <w:szCs w:val="22"/>
          <w:lang w:val="lt-LT"/>
        </w:rPr>
      </w:pPr>
      <w:r>
        <w:rPr>
          <w:iCs/>
          <w:sz w:val="22"/>
          <w:szCs w:val="22"/>
          <w:lang w:val="lt-LT"/>
        </w:rPr>
        <w:t>buvo pasiūlyta neįprastai maža kaina ir tiekėjas perkančiosios organizacijos prašymu nepateikė raštiško kainos sudėtinių dalių pagrindimo arba kitaip nepagrindė neįprastai mažos kainos;</w:t>
      </w:r>
    </w:p>
    <w:p w:rsidR="002E2761" w:rsidRDefault="002E2761" w:rsidP="002E2761">
      <w:pPr>
        <w:pStyle w:val="Bodytext"/>
        <w:numPr>
          <w:ilvl w:val="1"/>
          <w:numId w:val="16"/>
        </w:numPr>
        <w:tabs>
          <w:tab w:val="left" w:pos="851"/>
          <w:tab w:val="left" w:pos="993"/>
        </w:tabs>
        <w:suppressAutoHyphens/>
        <w:autoSpaceDE w:val="0"/>
        <w:autoSpaceDN w:val="0"/>
        <w:adjustRightInd w:val="0"/>
        <w:spacing w:line="280" w:lineRule="auto"/>
        <w:ind w:left="142" w:firstLine="284"/>
        <w:textAlignment w:val="center"/>
        <w:rPr>
          <w:iCs/>
          <w:sz w:val="22"/>
          <w:szCs w:val="22"/>
          <w:lang w:val="lt-LT"/>
        </w:rPr>
      </w:pPr>
      <w:r>
        <w:rPr>
          <w:iCs/>
          <w:sz w:val="22"/>
          <w:szCs w:val="22"/>
          <w:lang w:val="lt-LT"/>
        </w:rPr>
        <w:t>visų tiekėjų, kurių pasiūlymai neatmesti dėl kitų priežasčių, buvo pasiūlytos per didelės, perkančiajai organizacijai nepriimtinos kainos;</w:t>
      </w:r>
    </w:p>
    <w:p w:rsidR="002E2761" w:rsidRDefault="002E2761" w:rsidP="002E2761">
      <w:pPr>
        <w:pStyle w:val="Bodytext"/>
        <w:numPr>
          <w:ilvl w:val="1"/>
          <w:numId w:val="16"/>
        </w:numPr>
        <w:tabs>
          <w:tab w:val="left" w:pos="851"/>
          <w:tab w:val="left" w:pos="993"/>
        </w:tabs>
        <w:suppressAutoHyphens/>
        <w:autoSpaceDE w:val="0"/>
        <w:autoSpaceDN w:val="0"/>
        <w:adjustRightInd w:val="0"/>
        <w:spacing w:line="280" w:lineRule="auto"/>
        <w:ind w:left="142" w:firstLine="284"/>
        <w:textAlignment w:val="center"/>
        <w:rPr>
          <w:iCs/>
          <w:sz w:val="22"/>
          <w:szCs w:val="22"/>
          <w:lang w:val="lt-LT"/>
        </w:rPr>
      </w:pPr>
      <w:r>
        <w:rPr>
          <w:iCs/>
          <w:sz w:val="22"/>
          <w:szCs w:val="22"/>
          <w:lang w:val="lt-LT"/>
        </w:rPr>
        <w:t>tiekėjas pateikė pasiūlymą ir voke, ir elektroninėmis priemonėmis;</w:t>
      </w:r>
    </w:p>
    <w:p w:rsidR="002E2761" w:rsidRDefault="002E2761" w:rsidP="002E2761">
      <w:pPr>
        <w:pStyle w:val="Bodytext"/>
        <w:numPr>
          <w:ilvl w:val="1"/>
          <w:numId w:val="16"/>
        </w:numPr>
        <w:tabs>
          <w:tab w:val="left" w:pos="851"/>
          <w:tab w:val="left" w:pos="993"/>
        </w:tabs>
        <w:suppressAutoHyphens/>
        <w:autoSpaceDE w:val="0"/>
        <w:autoSpaceDN w:val="0"/>
        <w:adjustRightInd w:val="0"/>
        <w:spacing w:line="280" w:lineRule="auto"/>
        <w:ind w:left="142" w:firstLine="284"/>
        <w:textAlignment w:val="center"/>
        <w:rPr>
          <w:iCs/>
          <w:sz w:val="22"/>
          <w:szCs w:val="22"/>
          <w:lang w:val="lt-LT"/>
        </w:rPr>
      </w:pPr>
      <w:r>
        <w:rPr>
          <w:iCs/>
          <w:sz w:val="22"/>
          <w:szCs w:val="22"/>
          <w:lang w:val="lt-LT"/>
        </w:rPr>
        <w:t>pasiūlymas pateiktas be saugaus elektroninio parašo, kai jo buvo reikalauta.</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 xml:space="preserve">Dėl Taisyklių </w:t>
      </w:r>
      <w:r>
        <w:rPr>
          <w:b/>
          <w:iCs/>
          <w:sz w:val="22"/>
          <w:szCs w:val="22"/>
          <w:lang w:val="lt-LT"/>
        </w:rPr>
        <w:t>67</w:t>
      </w:r>
      <w:r>
        <w:rPr>
          <w:iCs/>
          <w:sz w:val="22"/>
          <w:szCs w:val="22"/>
          <w:lang w:val="lt-LT"/>
        </w:rPr>
        <w:t xml:space="preserve"> punkte nurodytų priežasčių neatmesti pasiūlymai </w:t>
      </w:r>
      <w:r>
        <w:rPr>
          <w:b/>
          <w:iCs/>
          <w:sz w:val="22"/>
          <w:szCs w:val="22"/>
          <w:u w:val="single"/>
          <w:lang w:val="lt-LT"/>
        </w:rPr>
        <w:t>vertinami</w:t>
      </w:r>
      <w:r>
        <w:rPr>
          <w:iCs/>
          <w:sz w:val="22"/>
          <w:szCs w:val="22"/>
          <w:lang w:val="lt-LT"/>
        </w:rPr>
        <w:t xml:space="preserve"> remiantis vienu iš šių kriterijų:</w:t>
      </w:r>
    </w:p>
    <w:p w:rsidR="002E2761" w:rsidRDefault="002E2761" w:rsidP="002E2761">
      <w:pPr>
        <w:pStyle w:val="Bodytext"/>
        <w:numPr>
          <w:ilvl w:val="1"/>
          <w:numId w:val="18"/>
        </w:numPr>
        <w:tabs>
          <w:tab w:val="left" w:pos="851"/>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 xml:space="preserve">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w:t>
      </w:r>
      <w:r>
        <w:rPr>
          <w:iCs/>
          <w:sz w:val="22"/>
          <w:szCs w:val="22"/>
          <w:lang w:val="lt-LT"/>
        </w:rPr>
        <w:lastRenderedPageBreak/>
        <w:t>efektyvumo, garantinio aptarnavimo ir techninės pagalbos, pristatymo datos, pristatymo laiko arba užbaigimo laiko. Pasiūlymų vertinimo kriterijais negalima pasirinkti tiekėjų kvalifikacijos kriterijų;</w:t>
      </w:r>
    </w:p>
    <w:p w:rsidR="002E2761" w:rsidRDefault="002E2761" w:rsidP="002E2761">
      <w:pPr>
        <w:pStyle w:val="Bodytext"/>
        <w:numPr>
          <w:ilvl w:val="1"/>
          <w:numId w:val="18"/>
        </w:numPr>
        <w:tabs>
          <w:tab w:val="left" w:pos="851"/>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mažiausios kainos.</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 xml:space="preserve">Tais atvejais, kai pasiūlymą pateikti kviečiamas tik vienas tiekėjas arba pasiūlymą pateikia tik vienas tiekėjas, jo pasiūlymas laikomas laimėjusiu, jeigu jis neatmestas pagal Taisyklių </w:t>
      </w:r>
      <w:r>
        <w:rPr>
          <w:b/>
          <w:iCs/>
          <w:sz w:val="22"/>
          <w:szCs w:val="22"/>
          <w:lang w:val="lt-LT"/>
        </w:rPr>
        <w:t>67 </w:t>
      </w:r>
      <w:r>
        <w:rPr>
          <w:iCs/>
          <w:sz w:val="22"/>
          <w:szCs w:val="22"/>
          <w:lang w:val="lt-LT"/>
        </w:rPr>
        <w:t>punkto nuostatas.</w:t>
      </w:r>
    </w:p>
    <w:p w:rsidR="002E2761" w:rsidRDefault="002E2761" w:rsidP="002E2761">
      <w:pPr>
        <w:pStyle w:val="Linija"/>
        <w:rPr>
          <w:sz w:val="22"/>
          <w:szCs w:val="22"/>
          <w:lang w:val="lt-LT"/>
        </w:rPr>
      </w:pPr>
    </w:p>
    <w:p w:rsidR="002E2761" w:rsidRDefault="002E2761" w:rsidP="002E2761">
      <w:pPr>
        <w:pStyle w:val="CentrBold"/>
        <w:spacing w:line="280" w:lineRule="auto"/>
        <w:rPr>
          <w:sz w:val="22"/>
          <w:szCs w:val="22"/>
          <w:lang w:val="lt-LT"/>
        </w:rPr>
      </w:pPr>
      <w:r>
        <w:rPr>
          <w:sz w:val="22"/>
          <w:szCs w:val="22"/>
          <w:lang w:val="lt-LT"/>
        </w:rPr>
        <w:t>IX. PIRKIMO SUTARTIS</w:t>
      </w:r>
    </w:p>
    <w:p w:rsidR="002E2761" w:rsidRDefault="002E2761" w:rsidP="002E2761">
      <w:pPr>
        <w:pStyle w:val="Bodytext"/>
        <w:tabs>
          <w:tab w:val="left" w:pos="851"/>
        </w:tabs>
        <w:spacing w:line="280" w:lineRule="auto"/>
        <w:ind w:left="426" w:firstLine="0"/>
        <w:rPr>
          <w:iCs/>
          <w:sz w:val="22"/>
          <w:szCs w:val="22"/>
          <w:lang w:val="lt-LT"/>
        </w:rPr>
      </w:pP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Pirkimo sutarties sudarymo ir jos turinio reikalavimus nustato Viešųjų pirkimų įstatymo 18 straipsnis. Mažos vertės pirkimams gali būti netaikomas 18 straipsnio 1, 2, 3  ir 6 dalys.</w:t>
      </w:r>
    </w:p>
    <w:p w:rsidR="002E2761" w:rsidRDefault="002E2761" w:rsidP="002E2761">
      <w:pPr>
        <w:pStyle w:val="Bodytext"/>
        <w:numPr>
          <w:ilvl w:val="0"/>
          <w:numId w:val="2"/>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Pirkimo sutartis turi būti sudaroma nedelsiant, bet ne anksčiau negu pasibaigė Viešųjų pirkimų įstatyme nustatytas pirkimo sutarties sudarymo atidėjimo terminas. Atidėjimo terminas gali būti netaikomas:</w:t>
      </w:r>
    </w:p>
    <w:p w:rsidR="002E2761" w:rsidRDefault="002E2761" w:rsidP="002E2761">
      <w:pPr>
        <w:pStyle w:val="Bodytext"/>
        <w:numPr>
          <w:ilvl w:val="1"/>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kai pagrindinė pirkimo sutartis sudaroma preliminariosios sutarties pagrindu arba taikant dinaminę pirkimo sistemą;</w:t>
      </w:r>
    </w:p>
    <w:p w:rsidR="002E2761" w:rsidRDefault="002E2761" w:rsidP="002E2761">
      <w:pPr>
        <w:pStyle w:val="Bodytext"/>
        <w:numPr>
          <w:ilvl w:val="1"/>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vienintelis suinteresuotas dalyvis yra tas, su kuriuo sudaroma pirkimo sutartis, ir nėra suinteresuotų kandidatų;</w:t>
      </w:r>
    </w:p>
    <w:p w:rsidR="002E2761" w:rsidRDefault="002E2761" w:rsidP="002E2761">
      <w:pPr>
        <w:pStyle w:val="Bodytext"/>
        <w:numPr>
          <w:ilvl w:val="1"/>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kai pirkimo sutarties vertė mažesnė kaip 10 000 Lt (be pridėtinės vertės mokesčio).</w:t>
      </w:r>
    </w:p>
    <w:p w:rsidR="002E2761" w:rsidRDefault="002E2761" w:rsidP="002E2761">
      <w:pPr>
        <w:pStyle w:val="Bodytext"/>
        <w:numPr>
          <w:ilvl w:val="0"/>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 xml:space="preserve">Viešųjų pirkimų įstatymo 92 straipsnyje nurodytais atvejais, kai perkančioji organizacija informacinį pranešimą skelbia CVP IS, pirkimo sutartis gali būti sudaroma ne anksčiau kaip po 5 darbo dienų nuo informacinio pranešimo paskelbimo dienos. </w:t>
      </w:r>
    </w:p>
    <w:p w:rsidR="002E2761" w:rsidRDefault="002E2761" w:rsidP="002E2761">
      <w:pPr>
        <w:pStyle w:val="Bodytext"/>
        <w:numPr>
          <w:ilvl w:val="0"/>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2E2761" w:rsidRDefault="002E2761" w:rsidP="002E2761">
      <w:pPr>
        <w:pStyle w:val="Bodytext"/>
        <w:numPr>
          <w:ilvl w:val="1"/>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tiekėjas nepateikia pirkimo dokumentuose nustatyto pirkimo sutarties įvykdymo užtikrinimo;</w:t>
      </w:r>
    </w:p>
    <w:p w:rsidR="002E2761" w:rsidRDefault="002E2761" w:rsidP="002E2761">
      <w:pPr>
        <w:pStyle w:val="Bodytext"/>
        <w:numPr>
          <w:ilvl w:val="1"/>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lastRenderedPageBreak/>
        <w:t>tiekėjas nepasirašo pirkimo sutarties iki perkančiosios organizacijos nurodyto laiko;</w:t>
      </w:r>
    </w:p>
    <w:p w:rsidR="002E2761" w:rsidRDefault="002E2761" w:rsidP="002E2761">
      <w:pPr>
        <w:pStyle w:val="Bodytext"/>
        <w:numPr>
          <w:ilvl w:val="1"/>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tiekėjas atsisako pasirašyti pirkimo sutartį pirkimo dokumentuose nustatytomis sąlygomis;</w:t>
      </w:r>
    </w:p>
    <w:p w:rsidR="002E2761" w:rsidRDefault="002E2761" w:rsidP="002E2761">
      <w:pPr>
        <w:pStyle w:val="Bodytext"/>
        <w:numPr>
          <w:ilvl w:val="1"/>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ūkio subjektų grupė, kurios pasiūlymas pripažintas geriausiu, neįgijo perkančiosios organizacijos reikalaujamos teisinės formos;</w:t>
      </w:r>
    </w:p>
    <w:p w:rsidR="002E2761" w:rsidRDefault="002E2761" w:rsidP="002E2761">
      <w:pPr>
        <w:pStyle w:val="Bodytext"/>
        <w:numPr>
          <w:ilvl w:val="1"/>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tiekėjo pateikta Viešųjų pirkimų įstatymo 24 straipsnio 2 dalies 5 punkte nurodyta deklaracija yra melaginga.</w:t>
      </w:r>
    </w:p>
    <w:p w:rsidR="002E2761" w:rsidRDefault="002E2761" w:rsidP="002E2761">
      <w:pPr>
        <w:pStyle w:val="Bodytext"/>
        <w:numPr>
          <w:ilvl w:val="0"/>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Pirkimo sutartis gali būti sudaroma žodžiu, kai prekių ar paslaugų pirkimo sutarties vertė yra mažesnė kaip 10 000 Lt (be pridėtinės vertės mokesčio) ir sutartinių įsipareigojimų vykdymas nėra užtikrinamas CK nustatytais prievolių įvykdymo užtikrinimo būdais.</w:t>
      </w:r>
    </w:p>
    <w:p w:rsidR="002E2761" w:rsidRDefault="002E2761" w:rsidP="002E2761">
      <w:pPr>
        <w:pStyle w:val="Bodytext"/>
        <w:numPr>
          <w:ilvl w:val="0"/>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sutarties vertė yra mažesnė kaip 10 000 Lt (be pridėtinės vertės mokesčio). Perkančioji organizacija, norėdama keisti pirkimo sutarties sąlygas, vadovaujasi Viešojo pirkimo–pardavimo sutarčių sąlygų keitimo rekomendacijomis, patvirtintomis Viešųjų pirkimų direktoriaus 2009 m. gegužės 5 d. įsakymu Nr. 1S-43 (</w:t>
      </w:r>
      <w:proofErr w:type="spellStart"/>
      <w:r>
        <w:rPr>
          <w:iCs/>
          <w:sz w:val="22"/>
          <w:szCs w:val="22"/>
          <w:lang w:val="lt-LT"/>
        </w:rPr>
        <w:t>Žin</w:t>
      </w:r>
      <w:proofErr w:type="spellEnd"/>
      <w:r>
        <w:rPr>
          <w:iCs/>
          <w:sz w:val="22"/>
          <w:szCs w:val="22"/>
          <w:lang w:val="lt-LT"/>
        </w:rPr>
        <w:t>., 2009, Nr. </w:t>
      </w:r>
      <w:hyperlink r:id="rId20" w:history="1">
        <w:r>
          <w:rPr>
            <w:rStyle w:val="Hyperlink"/>
            <w:iCs/>
            <w:color w:val="auto"/>
            <w:u w:val="none"/>
            <w:lang w:val="lt-LT"/>
          </w:rPr>
          <w:t>54-2151</w:t>
        </w:r>
      </w:hyperlink>
      <w:r>
        <w:rPr>
          <w:iCs/>
          <w:sz w:val="22"/>
          <w:szCs w:val="22"/>
          <w:lang w:val="lt-LT"/>
        </w:rPr>
        <w:t>).</w:t>
      </w:r>
    </w:p>
    <w:p w:rsidR="002E2761" w:rsidRDefault="002E2761" w:rsidP="002E2761">
      <w:pPr>
        <w:pStyle w:val="Bodytext"/>
        <w:numPr>
          <w:ilvl w:val="0"/>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Pirkimo sutartis vykdoma ir nutraukiama vadovaujantis Lietuvos Respublikos civiliniu kodeksu.</w:t>
      </w:r>
    </w:p>
    <w:p w:rsidR="002E2761" w:rsidRDefault="002E2761" w:rsidP="002E2761">
      <w:pPr>
        <w:pStyle w:val="Bodytext"/>
        <w:numPr>
          <w:ilvl w:val="0"/>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Perkančioji organizacija gali sudaryti preliminariąją sutartį, atitinkančią Viešųjų pirkimų įstatymo 63 straipsnio nuostatas.</w:t>
      </w:r>
    </w:p>
    <w:p w:rsidR="002E2761" w:rsidRDefault="002E2761" w:rsidP="002E2761">
      <w:pPr>
        <w:pStyle w:val="Linija"/>
        <w:rPr>
          <w:sz w:val="22"/>
          <w:szCs w:val="22"/>
          <w:lang w:val="lt-LT"/>
        </w:rPr>
      </w:pPr>
    </w:p>
    <w:p w:rsidR="002E2761" w:rsidRDefault="002E2761" w:rsidP="002E2761">
      <w:pPr>
        <w:pStyle w:val="Linija"/>
        <w:rPr>
          <w:sz w:val="22"/>
          <w:szCs w:val="22"/>
          <w:lang w:val="lt-LT"/>
        </w:rPr>
      </w:pPr>
    </w:p>
    <w:p w:rsidR="002E2761" w:rsidRDefault="002E2761" w:rsidP="002E2761">
      <w:pPr>
        <w:pStyle w:val="Linija"/>
        <w:rPr>
          <w:sz w:val="22"/>
          <w:szCs w:val="22"/>
          <w:lang w:val="lt-LT"/>
        </w:rPr>
      </w:pPr>
    </w:p>
    <w:p w:rsidR="002E2761" w:rsidRDefault="002E2761" w:rsidP="002E2761">
      <w:pPr>
        <w:pStyle w:val="CentrBold"/>
        <w:spacing w:line="280" w:lineRule="auto"/>
        <w:rPr>
          <w:sz w:val="22"/>
          <w:szCs w:val="22"/>
          <w:lang w:val="lt-LT"/>
        </w:rPr>
      </w:pPr>
      <w:r>
        <w:rPr>
          <w:sz w:val="22"/>
          <w:szCs w:val="22"/>
          <w:lang w:val="lt-LT"/>
        </w:rPr>
        <w:t>X. SUPAPRASTINTŲ PIRKIMŲ BŪDAI</w:t>
      </w:r>
    </w:p>
    <w:p w:rsidR="002E2761" w:rsidRDefault="002E2761" w:rsidP="002E2761">
      <w:pPr>
        <w:pStyle w:val="Bodytext"/>
        <w:tabs>
          <w:tab w:val="left" w:pos="851"/>
        </w:tabs>
        <w:spacing w:line="280" w:lineRule="auto"/>
        <w:ind w:left="426" w:firstLine="0"/>
        <w:rPr>
          <w:iCs/>
          <w:sz w:val="22"/>
          <w:szCs w:val="22"/>
          <w:lang w:val="lt-LT"/>
        </w:rPr>
      </w:pPr>
    </w:p>
    <w:p w:rsidR="002E2761" w:rsidRDefault="002E2761" w:rsidP="002E2761">
      <w:pPr>
        <w:pStyle w:val="Bodytext"/>
        <w:numPr>
          <w:ilvl w:val="0"/>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Supaprastintų pirkimų būdai:</w:t>
      </w:r>
    </w:p>
    <w:p w:rsidR="002E2761" w:rsidRDefault="002E2761" w:rsidP="002E2761">
      <w:pPr>
        <w:pStyle w:val="Bodytext"/>
        <w:numPr>
          <w:ilvl w:val="1"/>
          <w:numId w:val="20"/>
        </w:numPr>
        <w:tabs>
          <w:tab w:val="left" w:pos="851"/>
        </w:tabs>
        <w:suppressAutoHyphens/>
        <w:autoSpaceDE w:val="0"/>
        <w:autoSpaceDN w:val="0"/>
        <w:adjustRightInd w:val="0"/>
        <w:spacing w:line="280" w:lineRule="auto"/>
        <w:textAlignment w:val="center"/>
        <w:rPr>
          <w:iCs/>
          <w:sz w:val="22"/>
          <w:szCs w:val="22"/>
          <w:lang w:val="lt-LT"/>
        </w:rPr>
      </w:pPr>
      <w:r>
        <w:rPr>
          <w:iCs/>
          <w:sz w:val="22"/>
          <w:szCs w:val="22"/>
          <w:lang w:val="lt-LT"/>
        </w:rPr>
        <w:t>supaprastintas atviras konkursas;</w:t>
      </w:r>
    </w:p>
    <w:p w:rsidR="002E2761" w:rsidRDefault="002E2761" w:rsidP="002E2761">
      <w:pPr>
        <w:pStyle w:val="Bodytext"/>
        <w:numPr>
          <w:ilvl w:val="1"/>
          <w:numId w:val="20"/>
        </w:numPr>
        <w:tabs>
          <w:tab w:val="left" w:pos="851"/>
        </w:tabs>
        <w:suppressAutoHyphens/>
        <w:autoSpaceDE w:val="0"/>
        <w:autoSpaceDN w:val="0"/>
        <w:adjustRightInd w:val="0"/>
        <w:spacing w:line="280" w:lineRule="auto"/>
        <w:textAlignment w:val="center"/>
        <w:rPr>
          <w:iCs/>
          <w:sz w:val="22"/>
          <w:szCs w:val="22"/>
          <w:lang w:val="lt-LT"/>
        </w:rPr>
      </w:pPr>
      <w:r>
        <w:rPr>
          <w:iCs/>
          <w:sz w:val="22"/>
          <w:szCs w:val="22"/>
          <w:lang w:val="lt-LT"/>
        </w:rPr>
        <w:t>supaprastintos skelbiamos derybos;</w:t>
      </w:r>
    </w:p>
    <w:p w:rsidR="002E2761" w:rsidRDefault="002E2761" w:rsidP="002E2761">
      <w:pPr>
        <w:pStyle w:val="Bodytext"/>
        <w:numPr>
          <w:ilvl w:val="1"/>
          <w:numId w:val="20"/>
        </w:numPr>
        <w:tabs>
          <w:tab w:val="left" w:pos="851"/>
        </w:tabs>
        <w:suppressAutoHyphens/>
        <w:autoSpaceDE w:val="0"/>
        <w:autoSpaceDN w:val="0"/>
        <w:adjustRightInd w:val="0"/>
        <w:spacing w:line="280" w:lineRule="auto"/>
        <w:textAlignment w:val="center"/>
        <w:rPr>
          <w:iCs/>
          <w:sz w:val="22"/>
          <w:szCs w:val="22"/>
          <w:lang w:val="lt-LT"/>
        </w:rPr>
      </w:pPr>
      <w:r>
        <w:rPr>
          <w:iCs/>
          <w:sz w:val="22"/>
          <w:szCs w:val="22"/>
          <w:lang w:val="lt-LT"/>
        </w:rPr>
        <w:t>supaprastintos neskelbiamos derybos;</w:t>
      </w:r>
    </w:p>
    <w:p w:rsidR="002E2761" w:rsidRDefault="002E2761" w:rsidP="002E2761">
      <w:pPr>
        <w:pStyle w:val="Bodytext"/>
        <w:numPr>
          <w:ilvl w:val="1"/>
          <w:numId w:val="20"/>
        </w:numPr>
        <w:tabs>
          <w:tab w:val="left" w:pos="851"/>
        </w:tabs>
        <w:suppressAutoHyphens/>
        <w:autoSpaceDE w:val="0"/>
        <w:autoSpaceDN w:val="0"/>
        <w:adjustRightInd w:val="0"/>
        <w:spacing w:line="280" w:lineRule="auto"/>
        <w:textAlignment w:val="center"/>
        <w:rPr>
          <w:iCs/>
          <w:sz w:val="22"/>
          <w:szCs w:val="22"/>
          <w:lang w:val="lt-LT"/>
        </w:rPr>
      </w:pPr>
      <w:r>
        <w:rPr>
          <w:iCs/>
          <w:sz w:val="22"/>
          <w:szCs w:val="22"/>
          <w:lang w:val="lt-LT"/>
        </w:rPr>
        <w:t>apklausa;</w:t>
      </w:r>
    </w:p>
    <w:p w:rsidR="002E2761" w:rsidRDefault="002E2761" w:rsidP="002E2761">
      <w:pPr>
        <w:pStyle w:val="Bodytext"/>
        <w:numPr>
          <w:ilvl w:val="1"/>
          <w:numId w:val="20"/>
        </w:numPr>
        <w:tabs>
          <w:tab w:val="left" w:pos="851"/>
        </w:tabs>
        <w:suppressAutoHyphens/>
        <w:autoSpaceDE w:val="0"/>
        <w:autoSpaceDN w:val="0"/>
        <w:adjustRightInd w:val="0"/>
        <w:spacing w:line="280" w:lineRule="auto"/>
        <w:textAlignment w:val="center"/>
        <w:rPr>
          <w:iCs/>
          <w:sz w:val="22"/>
          <w:szCs w:val="22"/>
          <w:lang w:val="lt-LT"/>
        </w:rPr>
      </w:pPr>
      <w:r>
        <w:rPr>
          <w:iCs/>
          <w:sz w:val="22"/>
          <w:szCs w:val="22"/>
          <w:lang w:val="lt-LT"/>
        </w:rPr>
        <w:t>mažos vertės pirkimų apklausa.</w:t>
      </w:r>
    </w:p>
    <w:p w:rsidR="002E2761" w:rsidRDefault="002E2761" w:rsidP="002E2761">
      <w:pPr>
        <w:pStyle w:val="Bodytext"/>
        <w:numPr>
          <w:ilvl w:val="0"/>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Pirkimas supaprastinto atviro konkurso būdu ir supaprastintų skelbiamų derybų būdu gali būti atliekamas visais atvejais.</w:t>
      </w:r>
    </w:p>
    <w:p w:rsidR="002E2761" w:rsidRDefault="002E2761" w:rsidP="002E2761">
      <w:pPr>
        <w:pStyle w:val="Bodytext"/>
        <w:numPr>
          <w:ilvl w:val="0"/>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 xml:space="preserve">Pirkimas </w:t>
      </w:r>
      <w:r>
        <w:rPr>
          <w:b/>
          <w:iCs/>
          <w:sz w:val="22"/>
          <w:szCs w:val="22"/>
          <w:lang w:val="lt-LT"/>
        </w:rPr>
        <w:t>supaprastintų neskelbiamų derybų</w:t>
      </w:r>
      <w:r>
        <w:rPr>
          <w:iCs/>
          <w:sz w:val="22"/>
          <w:szCs w:val="22"/>
          <w:lang w:val="lt-LT"/>
        </w:rPr>
        <w:t xml:space="preserve"> būdu gali būti atliekamas esant bent vienai šių sąlygų:</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perkant prekes, paslaugas ar darbus, kai:</w:t>
      </w:r>
    </w:p>
    <w:p w:rsidR="002E2761" w:rsidRDefault="002E2761" w:rsidP="002E2761">
      <w:pPr>
        <w:pStyle w:val="Bodytext"/>
        <w:numPr>
          <w:ilvl w:val="2"/>
          <w:numId w:val="20"/>
        </w:numPr>
        <w:tabs>
          <w:tab w:val="left" w:pos="1276"/>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pirkimas, apie kurį buvo skelbta, neįvyko, nes nebuvo gauta paraiškų ar pasiūlymų;</w:t>
      </w:r>
    </w:p>
    <w:p w:rsidR="002E2761" w:rsidRDefault="002E2761" w:rsidP="002E2761">
      <w:pPr>
        <w:pStyle w:val="Bodytext"/>
        <w:numPr>
          <w:ilvl w:val="2"/>
          <w:numId w:val="20"/>
        </w:numPr>
        <w:tabs>
          <w:tab w:val="left" w:pos="1276"/>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2E2761" w:rsidRDefault="002E2761" w:rsidP="002E2761">
      <w:pPr>
        <w:pStyle w:val="Bodytext"/>
        <w:numPr>
          <w:ilvl w:val="2"/>
          <w:numId w:val="20"/>
        </w:numPr>
        <w:tabs>
          <w:tab w:val="left" w:pos="1276"/>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dėl įvykių, kurių perkančioji organizacija negalėjo iš anksto numatyti, būtina skubiai įsigyti reikalingų prekių, paslaugų ar darbų. Aplinkybės, kuriomis grindžiama ypatinga skuba, negali priklausyti nuo perkančiosios organizacijos;</w:t>
      </w:r>
    </w:p>
    <w:p w:rsidR="002E2761" w:rsidRDefault="002E2761" w:rsidP="002E2761">
      <w:pPr>
        <w:pStyle w:val="Bodytext"/>
        <w:numPr>
          <w:ilvl w:val="2"/>
          <w:numId w:val="20"/>
        </w:numPr>
        <w:tabs>
          <w:tab w:val="left" w:pos="1276"/>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lastRenderedPageBreak/>
        <w:t>dėl techninių, meninių priežasčių ar dėl objektyvių aplinkybių tik konkretus tiekėjas gali patiekti reikalingas prekes, pateikti paslaugas ar atlikti darbus ir nėra jokios kitos alternatyvos;</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perkamos prekės ir paslaugos:</w:t>
      </w:r>
    </w:p>
    <w:p w:rsidR="002E2761" w:rsidRDefault="002E2761" w:rsidP="002E2761">
      <w:pPr>
        <w:pStyle w:val="Bodytext"/>
        <w:numPr>
          <w:ilvl w:val="2"/>
          <w:numId w:val="20"/>
        </w:numPr>
        <w:tabs>
          <w:tab w:val="left" w:pos="1276"/>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perkamos prekės, kai:</w:t>
      </w:r>
      <w:r>
        <w:rPr>
          <w:iCs/>
          <w:sz w:val="22"/>
          <w:szCs w:val="22"/>
          <w:lang w:val="lt-LT"/>
        </w:rPr>
        <w:tab/>
      </w:r>
    </w:p>
    <w:p w:rsidR="002E2761" w:rsidRDefault="002E2761" w:rsidP="002E2761">
      <w:pPr>
        <w:pStyle w:val="Bodytext"/>
        <w:numPr>
          <w:ilvl w:val="2"/>
          <w:numId w:val="20"/>
        </w:numPr>
        <w:tabs>
          <w:tab w:val="left" w:pos="1276"/>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perkamos prekės gaminamos tik mokslo, eksperimentavimo, studijų ar techninio tobulinimo tikslais, nesiekiant gauti pelno arba padengti mokslo ar tobulinimo išlaidų;</w:t>
      </w:r>
    </w:p>
    <w:p w:rsidR="002E2761" w:rsidRDefault="002E2761" w:rsidP="002E2761">
      <w:pPr>
        <w:pStyle w:val="Bodytext"/>
        <w:numPr>
          <w:ilvl w:val="2"/>
          <w:numId w:val="20"/>
        </w:numPr>
        <w:tabs>
          <w:tab w:val="left" w:pos="1276"/>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prekių biržoje perkamos kotiruojamos prekės;</w:t>
      </w:r>
    </w:p>
    <w:p w:rsidR="002E2761" w:rsidRDefault="002E2761" w:rsidP="002E2761">
      <w:pPr>
        <w:pStyle w:val="Bodytext"/>
        <w:numPr>
          <w:ilvl w:val="2"/>
          <w:numId w:val="20"/>
        </w:numPr>
        <w:tabs>
          <w:tab w:val="left" w:pos="1276"/>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perkami muziejų eksponatai, archyviniai ir bibliotekiniai dokumentai, prenumeruojami laikraščiai ir žurnalai;</w:t>
      </w:r>
    </w:p>
    <w:p w:rsidR="002E2761" w:rsidRDefault="002E2761" w:rsidP="002E2761">
      <w:pPr>
        <w:pStyle w:val="Bodytext"/>
        <w:numPr>
          <w:ilvl w:val="2"/>
          <w:numId w:val="20"/>
        </w:numPr>
        <w:tabs>
          <w:tab w:val="left" w:pos="1276"/>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ypač palankiomis sąlygomis perkama iš bankrutuojančių, likviduojamų ar restruktūrizuojamų ūkio subjektų;</w:t>
      </w:r>
    </w:p>
    <w:p w:rsidR="002E2761" w:rsidRDefault="002E2761" w:rsidP="002E2761">
      <w:pPr>
        <w:pStyle w:val="Bodytext"/>
        <w:numPr>
          <w:ilvl w:val="2"/>
          <w:numId w:val="20"/>
        </w:numPr>
        <w:tabs>
          <w:tab w:val="left" w:pos="1276"/>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prekės perkamos iš valstybės rezervo;</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perkamos paslaugos, kai:</w:t>
      </w:r>
    </w:p>
    <w:p w:rsidR="002E2761" w:rsidRDefault="002E2761" w:rsidP="002E2761">
      <w:pPr>
        <w:pStyle w:val="Bodytext"/>
        <w:numPr>
          <w:ilvl w:val="2"/>
          <w:numId w:val="20"/>
        </w:numPr>
        <w:tabs>
          <w:tab w:val="left" w:pos="1276"/>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perkamos licencijos naudotis bibliotekiniais dokumentais ar duomenų (informacinėmis) bazėmis;</w:t>
      </w:r>
    </w:p>
    <w:p w:rsidR="002E2761" w:rsidRDefault="002E2761" w:rsidP="002E2761">
      <w:pPr>
        <w:pStyle w:val="Bodytext"/>
        <w:numPr>
          <w:ilvl w:val="2"/>
          <w:numId w:val="20"/>
        </w:numPr>
        <w:tabs>
          <w:tab w:val="left" w:pos="1276"/>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perkamos ekspertų komisijų, komitetų, tarybų, kurių sudarymo tvarką nustato Lietuvos Respublikos įstatymai, narių teikiamos nematerialaus pobūdžio (intelektinės) paslaugos;</w:t>
      </w:r>
    </w:p>
    <w:p w:rsidR="002E2761" w:rsidRDefault="002E2761" w:rsidP="002E2761">
      <w:pPr>
        <w:pStyle w:val="Bodytext"/>
        <w:numPr>
          <w:ilvl w:val="2"/>
          <w:numId w:val="20"/>
        </w:numPr>
        <w:tabs>
          <w:tab w:val="left" w:pos="1276"/>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mokslo ir studijų institucijų mokslo, studijų programų, meninės veiklos, taip pat šių institucijų steigimo ekspertinio vertinimo paslaugos;</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perkamos paslaugos ir darbai, kai:</w:t>
      </w:r>
    </w:p>
    <w:p w:rsidR="002E2761" w:rsidRDefault="002E2761" w:rsidP="002E2761">
      <w:pPr>
        <w:pStyle w:val="Bodytext"/>
        <w:numPr>
          <w:ilvl w:val="2"/>
          <w:numId w:val="20"/>
        </w:numPr>
        <w:tabs>
          <w:tab w:val="left" w:pos="1276"/>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2E2761" w:rsidRDefault="002E2761" w:rsidP="002E2761">
      <w:pPr>
        <w:pStyle w:val="Bodytext"/>
        <w:numPr>
          <w:ilvl w:val="2"/>
          <w:numId w:val="20"/>
        </w:numPr>
        <w:tabs>
          <w:tab w:val="left" w:pos="1276"/>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2E2761" w:rsidRDefault="002E2761" w:rsidP="002E2761">
      <w:pPr>
        <w:pStyle w:val="Bodytext"/>
        <w:numPr>
          <w:ilvl w:val="0"/>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 xml:space="preserve">Pirkimas </w:t>
      </w:r>
      <w:r>
        <w:rPr>
          <w:b/>
          <w:iCs/>
          <w:sz w:val="22"/>
          <w:szCs w:val="22"/>
          <w:lang w:val="lt-LT"/>
        </w:rPr>
        <w:t>apklausos</w:t>
      </w:r>
      <w:r>
        <w:rPr>
          <w:iCs/>
          <w:sz w:val="22"/>
          <w:szCs w:val="22"/>
          <w:lang w:val="lt-LT"/>
        </w:rPr>
        <w:t xml:space="preserve"> būdu gali būti atliekamas esant bent vienai šių sąlygų:</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lastRenderedPageBreak/>
        <w:t>atskiroms pirkimo dalims, kai perkamos panašios prekės, paslaugos ar perkami darbai yra suskirstyti į atskiras dalis, kurių kiekvienai numatoma sudaryti atskirą pirkimo sutartį, jei bendra tokių pirkimo dalių vertė be pridėtinės vertės mokesčio yra ne didesnė kaip 10 procentų bendros visų pirkimo dalių vertės perkant panašias prekes ir paslaugas ir 1,5 procento – perkant darbus;</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prekės ir paslaugos yra perkamos naudojant reprezentacinėms išlaidoms skirtas lėšas;</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perkamos šios prekės: muziejų eksponatai, archyvų ir bibliotekų dokumentai, prenumeruojami laikraščiai ir žurnalai;</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perkamos Perkančiosios organizacijos darbuotojų, dirbančių pagal darbo sutartį, mokymo paslaugos;</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2E2761" w:rsidRDefault="002E2761" w:rsidP="002E2761">
      <w:pPr>
        <w:pStyle w:val="Bodytext"/>
        <w:numPr>
          <w:ilvl w:val="0"/>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b/>
          <w:iCs/>
          <w:sz w:val="22"/>
          <w:szCs w:val="22"/>
          <w:lang w:val="lt-LT"/>
        </w:rPr>
        <w:t>Mažos vertės pirkimų apklausos būdu</w:t>
      </w:r>
      <w:r>
        <w:rPr>
          <w:iCs/>
          <w:sz w:val="22"/>
          <w:szCs w:val="22"/>
          <w:lang w:val="lt-LT"/>
        </w:rPr>
        <w:t xml:space="preserve"> perkama, kai pirkimas atitinka mažos vertės pirkimo sąvoką.</w:t>
      </w:r>
    </w:p>
    <w:p w:rsidR="002E2761" w:rsidRDefault="002E2761" w:rsidP="002E2761">
      <w:pPr>
        <w:pStyle w:val="MAZAS"/>
        <w:rPr>
          <w:sz w:val="22"/>
          <w:szCs w:val="22"/>
          <w:lang w:val="lt-LT"/>
        </w:rPr>
      </w:pPr>
    </w:p>
    <w:p w:rsidR="002E2761" w:rsidRDefault="002E2761" w:rsidP="002E2761">
      <w:pPr>
        <w:pStyle w:val="CentrBold"/>
        <w:spacing w:line="280" w:lineRule="auto"/>
        <w:rPr>
          <w:sz w:val="22"/>
          <w:szCs w:val="22"/>
          <w:lang w:val="lt-LT"/>
        </w:rPr>
      </w:pPr>
      <w:r>
        <w:rPr>
          <w:sz w:val="22"/>
          <w:szCs w:val="22"/>
          <w:lang w:val="lt-LT"/>
        </w:rPr>
        <w:t>XI. SUPAPRASTINTAS ATVIRAS KONKURSAS</w:t>
      </w:r>
    </w:p>
    <w:p w:rsidR="002E2761" w:rsidRDefault="002E2761" w:rsidP="002E2761">
      <w:pPr>
        <w:pStyle w:val="MAZAS"/>
        <w:rPr>
          <w:sz w:val="22"/>
          <w:szCs w:val="22"/>
          <w:lang w:val="lt-LT"/>
        </w:rPr>
      </w:pPr>
    </w:p>
    <w:p w:rsidR="002E2761" w:rsidRDefault="002E2761" w:rsidP="002E2761">
      <w:pPr>
        <w:pStyle w:val="Bodytext"/>
        <w:numPr>
          <w:ilvl w:val="0"/>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Vykdant supaprastintą atvirą konkursą, dalyvių skaičius neribojamas. Apie pirkimą skelbiama Viešųjų pirkimų įstatyme ir Taisyklių 22 punkte nustatyta tvarka.</w:t>
      </w:r>
    </w:p>
    <w:p w:rsidR="002E2761" w:rsidRDefault="002E2761" w:rsidP="002E2761">
      <w:pPr>
        <w:pStyle w:val="Bodytext"/>
        <w:numPr>
          <w:ilvl w:val="0"/>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Supaprastintame atvirame konkurse derybos tarp perkančiosios organizacijos ir dalyvių yra draudžiamos.</w:t>
      </w:r>
    </w:p>
    <w:p w:rsidR="002E2761" w:rsidRDefault="002E2761" w:rsidP="002E2761">
      <w:pPr>
        <w:pStyle w:val="Bodytext"/>
        <w:numPr>
          <w:ilvl w:val="0"/>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Pasiūlymų pateikimo terminas negali būti trumpesnis kaip 7 darbo dienos nuo skelbimo apie supaprastintą pirkimą paskelbimo CVP IS, mažos vertės pirkimo atveju – 3 darbo dienos nuo paskelbimo CVP IS dienos.</w:t>
      </w:r>
    </w:p>
    <w:p w:rsidR="002E2761" w:rsidRDefault="002E2761" w:rsidP="002E2761">
      <w:pPr>
        <w:pStyle w:val="Bodytext"/>
        <w:numPr>
          <w:ilvl w:val="0"/>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Supaprastintas atviras konkursas atliekamas šiais etapais:</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skelbiama apie pirkimą;</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tiekėjams pateikiami pirkimo dokumentai;</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priimami ir registruojami vokai su pasiūlymais;</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atliekama vokų su pasiūlymais atplėšimo procedūra;</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išnagrinėjami dalyvių kvalifikacijos duomenys;</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išnagrinėjami pasiūlymai;</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nustatoma pasiūlymų eilė ir priimamas sprendimas dėl laimėjusio pasiūlymo;</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dalyviams per 3 darbo dienas nuo sprendimo priėmimo dienos raštu pranešama apie nustatytą pasiūlymų eilę ir sprendimą dėl laimėjusio pasiūlymo, o dalyviams, kurių pasiūlymai atmesti, – ir jų pasiūlymų atmetimo priežastis.</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sudaroma pirkimo sutartis.</w:t>
      </w:r>
    </w:p>
    <w:p w:rsidR="002E2761" w:rsidRDefault="002E2761" w:rsidP="002E2761">
      <w:pPr>
        <w:pStyle w:val="Bodytext"/>
        <w:numPr>
          <w:ilvl w:val="0"/>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Pirkimo dokumentuose pateikiama informacija, nurodyta Taisyklių IV dalyje.</w:t>
      </w:r>
    </w:p>
    <w:p w:rsidR="002E2761" w:rsidRDefault="002E2761" w:rsidP="002E2761">
      <w:pPr>
        <w:pStyle w:val="MAZAS"/>
        <w:rPr>
          <w:sz w:val="22"/>
          <w:szCs w:val="22"/>
          <w:lang w:val="lt-LT"/>
        </w:rPr>
      </w:pPr>
    </w:p>
    <w:p w:rsidR="002E2761" w:rsidRDefault="002E2761" w:rsidP="002E2761">
      <w:pPr>
        <w:pStyle w:val="CentrBold"/>
        <w:spacing w:line="280" w:lineRule="auto"/>
        <w:rPr>
          <w:sz w:val="22"/>
          <w:szCs w:val="22"/>
          <w:lang w:val="lt-LT"/>
        </w:rPr>
      </w:pPr>
      <w:r>
        <w:rPr>
          <w:sz w:val="22"/>
          <w:szCs w:val="22"/>
          <w:lang w:val="lt-LT"/>
        </w:rPr>
        <w:t>XII. SUPAPRASTINTOS SKELBIAMOS DERYBOS</w:t>
      </w:r>
    </w:p>
    <w:p w:rsidR="002E2761" w:rsidRDefault="002E2761" w:rsidP="002E2761">
      <w:pPr>
        <w:pStyle w:val="MAZAS"/>
        <w:rPr>
          <w:sz w:val="22"/>
          <w:szCs w:val="22"/>
          <w:lang w:val="lt-LT"/>
        </w:rPr>
      </w:pPr>
    </w:p>
    <w:p w:rsidR="002E2761" w:rsidRDefault="002E2761" w:rsidP="002E2761">
      <w:pPr>
        <w:pStyle w:val="Bodytext"/>
        <w:numPr>
          <w:ilvl w:val="0"/>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Vykdant supaprastintas skelbiamas derybas, apie supaprastintą pirkimą skelbiama Viešųjų pirkimų įstatyme ir Taisyklių III dalyje nustatyta tvarka.</w:t>
      </w:r>
    </w:p>
    <w:p w:rsidR="002E2761" w:rsidRDefault="002E2761" w:rsidP="002E2761">
      <w:pPr>
        <w:pStyle w:val="Bodytext"/>
        <w:numPr>
          <w:ilvl w:val="0"/>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Paraiškų pateikimo terminas negali būti trumpesnis nei 7 darbo dienos nuo skelbimo apie pirkimą paskelbimo CVP IS;</w:t>
      </w:r>
    </w:p>
    <w:p w:rsidR="002E2761" w:rsidRDefault="002E2761" w:rsidP="002E2761">
      <w:pPr>
        <w:pStyle w:val="Bodytext"/>
        <w:numPr>
          <w:ilvl w:val="0"/>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lastRenderedPageBreak/>
        <w:t>Pasiūlymų pateikimo terminas negali būti trumpesnis kaip 7 darbo dienos nuo skelbimo apie supaprastintą pirkimą paskelbimo CVP IS, mažos vertės pirkimo atveju – 3 darbo dienos nuo paskelbimo CVP IS dienos;</w:t>
      </w:r>
    </w:p>
    <w:p w:rsidR="002E2761" w:rsidRDefault="002E2761" w:rsidP="002E2761">
      <w:pPr>
        <w:pStyle w:val="Bodytext"/>
        <w:numPr>
          <w:ilvl w:val="0"/>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Supaprastintos skelbiamos derybos atliekamos šiais etapais:</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skelbiama apie pirkimą;</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tiekėjams pateikiami pirkimo dokumentai;</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priimami ir registruojami vokai su pirminiais pasiūlymais;</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atliekama vokų su pirminiais pasiūlymais atplėšimo procedūra;</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išnagrinėjami tiekėjų kvalifikacijos duomenys. Pirkimo dokumentuose nustatytais atvejais atliekama kvalifikacinė atranka;</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išnagrinėjami pirminiai pasiūlymai;</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Perkančioji organizacija kviečia derėtis visus tiekėjus, kurių kvalifikacija atitinka minimalius kvalifikacijos reikalavimus ir kurių pirminiai pasiūlymai atitinka pirkimo dokumentų reikalavimus. Tais atvejais, jei atliekama tiekėjų kvalifikacinė atranka, derėtis kviečiami visi kvalifikacinę atranką praėję tiekėjai, jei jų pirminiai pasiūlymai atitinka pirkimo dokumentų reikalavimus;</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atliekama derybų procedūra. Tuo atveju, jei kviečiamas tiekėjas neatvyksta į derybų procedūrą, nustatant pasiūlymų eilę į ją įrašomas šio tiekėjo pirminis pasiūlymas;</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nustatoma pasiūlymų eilė ir priimamas sprendimas dėl laimėjusio pasiūlymo;</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sudaroma pirkimo sutartis.</w:t>
      </w:r>
    </w:p>
    <w:p w:rsidR="002E2761" w:rsidRDefault="002E2761" w:rsidP="002E2761">
      <w:pPr>
        <w:pStyle w:val="Bodytext"/>
        <w:numPr>
          <w:ilvl w:val="0"/>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Pirkimo dokumentuose pateikiama informacija, nurodyta Taisyklių IV dalyje.</w:t>
      </w:r>
    </w:p>
    <w:p w:rsidR="002E2761" w:rsidRDefault="002E2761" w:rsidP="002E2761">
      <w:pPr>
        <w:pStyle w:val="Bodytext"/>
        <w:numPr>
          <w:ilvl w:val="0"/>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Komisija turi teisę derėtis su dalyviu dėl pirminio pasiūlymo kainos, siūlomų prekių, paslaugų ar darbų charakteristikų ir visų kitų pirminio pasiūlymo sąlygų.</w:t>
      </w:r>
    </w:p>
    <w:p w:rsidR="002E2761" w:rsidRDefault="002E2761" w:rsidP="002E2761">
      <w:pPr>
        <w:pStyle w:val="Bodytext"/>
        <w:numPr>
          <w:ilvl w:val="0"/>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Vykdant derybų procedūrą turi būti laikomasi šių sąlygų:</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derybas su kiekvienu tiekėju vesti atskirai;</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tretiesiems asmenims perkančioji organizacija negali atskleisti jokios iš tiekėjo gautos informacijos be jo sutikimo, taip pat tiekėjas negali būti informuojamas apie susitarimus, pasiektus su kitais tiekėjais;</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visiems dalyviams turi būti taikomi vienodi reikalavimai, suteikiamos vienodos galimybės ir pateikiama vienoda informacija; teikdama informaciją perkančioji organizacija neturi diskriminuoti vienų tiekėjų kitų naudai;</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tiekėjai kviečiami derėtis pagal pasiūlymų pateikimo eiliškumą;</w:t>
      </w:r>
    </w:p>
    <w:p w:rsidR="002E2761" w:rsidRDefault="002E2761" w:rsidP="002E2761">
      <w:pPr>
        <w:pStyle w:val="Bodytext"/>
        <w:numPr>
          <w:ilvl w:val="1"/>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derybos turi būti protokoluojamos. Derybų protokolą pasirašo Komisijos nariai ir Kauno lopšelio - darželio „Aušrinė“ direktorius arba direktoriaus  įgaliotas atstovas.</w:t>
      </w:r>
    </w:p>
    <w:p w:rsidR="002E2761" w:rsidRDefault="002E2761" w:rsidP="002E2761">
      <w:pPr>
        <w:pStyle w:val="Bodytext"/>
        <w:numPr>
          <w:ilvl w:val="0"/>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Supaprastintų skelbiamų derybų pasiūlymai yra šalių pasirašyti derybų protokolai ir pirminiai pasiūlymai, kiek jie nebuvo pakeisti derybų metu.</w:t>
      </w:r>
    </w:p>
    <w:p w:rsidR="002E2761" w:rsidRDefault="002E2761" w:rsidP="002E2761">
      <w:pPr>
        <w:pStyle w:val="Bodytext"/>
        <w:numPr>
          <w:ilvl w:val="0"/>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Atlikdama pirkimą supaprastintų skelbiamų derybų būdu Perkančioji organizacija turi teisę apriboti kandidatų skaičių, atlikdama kandidatų kvalifikacinę atranką. Šiuo atveju Perkančioji organizacija pirkimo dokumentuose privalo nurodyti atrenkamų kandidatų skaičių, kvalifikacinės atrankos kriterijus ir tvarką. Minimalus atrenkamų kandidatų skaičius negali būti mažesnis kaip 3. Jeigu minimalius kvalifikacijos reikalavimus atitinka mažiau kandidatų, derėtis kviečiami visi kandidatai, kurie atitinka keliamus minimalius kvalifikacijos reikalavimus ir kurių pirminiai pasiūlymai atitinka pirkimo dokumentų reikalavimus.</w:t>
      </w:r>
    </w:p>
    <w:p w:rsidR="002E2761" w:rsidRDefault="002E2761" w:rsidP="002E2761">
      <w:pPr>
        <w:pStyle w:val="Bodytext"/>
        <w:spacing w:line="280" w:lineRule="auto"/>
        <w:rPr>
          <w:sz w:val="22"/>
          <w:szCs w:val="22"/>
          <w:lang w:val="lt-LT"/>
        </w:rPr>
      </w:pPr>
    </w:p>
    <w:p w:rsidR="002E2761" w:rsidRDefault="002E2761" w:rsidP="002E2761">
      <w:pPr>
        <w:pStyle w:val="Bodytext"/>
        <w:spacing w:line="280" w:lineRule="auto"/>
        <w:rPr>
          <w:sz w:val="22"/>
          <w:szCs w:val="22"/>
          <w:lang w:val="lt-LT"/>
        </w:rPr>
      </w:pPr>
    </w:p>
    <w:p w:rsidR="002E2761" w:rsidRDefault="002E2761" w:rsidP="002E2761">
      <w:pPr>
        <w:pStyle w:val="Bodytext"/>
        <w:spacing w:line="280" w:lineRule="auto"/>
        <w:rPr>
          <w:sz w:val="22"/>
          <w:szCs w:val="22"/>
          <w:lang w:val="lt-LT"/>
        </w:rPr>
      </w:pPr>
    </w:p>
    <w:p w:rsidR="002E2761" w:rsidRDefault="002E2761" w:rsidP="002E2761">
      <w:pPr>
        <w:pStyle w:val="CentrBold"/>
        <w:spacing w:line="280" w:lineRule="auto"/>
        <w:rPr>
          <w:sz w:val="22"/>
          <w:szCs w:val="22"/>
          <w:lang w:val="lt-LT"/>
        </w:rPr>
      </w:pPr>
      <w:r>
        <w:rPr>
          <w:sz w:val="22"/>
          <w:szCs w:val="22"/>
          <w:lang w:val="lt-LT"/>
        </w:rPr>
        <w:lastRenderedPageBreak/>
        <w:t>XIIi. SUPAPRASTINTOS NESKELBIAMOS DERYBOS</w:t>
      </w:r>
    </w:p>
    <w:p w:rsidR="002E2761" w:rsidRDefault="002E2761" w:rsidP="002E2761">
      <w:pPr>
        <w:jc w:val="both"/>
        <w:rPr>
          <w:rFonts w:ascii="Times New Roman" w:hAnsi="Times New Roman"/>
          <w:sz w:val="24"/>
          <w:szCs w:val="24"/>
        </w:rPr>
      </w:pPr>
    </w:p>
    <w:p w:rsidR="002E2761" w:rsidRDefault="002E2761" w:rsidP="002E2761">
      <w:pPr>
        <w:pStyle w:val="Bodytext"/>
        <w:numPr>
          <w:ilvl w:val="0"/>
          <w:numId w:val="20"/>
        </w:numPr>
        <w:tabs>
          <w:tab w:val="left" w:pos="851"/>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Perkančioji organizacija apie pirkimą supaprastintų neskelbiamų derybų būdu neskelbia. Perkančioji organizacija priėmusi sprendimą pirkti prekes, paslaugas ar darbus supaprastintų neskelbiamų derybų būdu, apie tai privalo paskelbti informacinį pranešimą Viešųjų pirkimų įstatymo 86 straipsnio nustatyta tvarka</w:t>
      </w:r>
    </w:p>
    <w:p w:rsidR="002E2761" w:rsidRDefault="002E2761" w:rsidP="002E2761">
      <w:pPr>
        <w:pStyle w:val="Bodytext"/>
        <w:numPr>
          <w:ilvl w:val="0"/>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Supaprastintos neskelbiamos derybos atliekamos šiais etapais:</w:t>
      </w:r>
    </w:p>
    <w:p w:rsidR="002E2761" w:rsidRDefault="002E2761" w:rsidP="002E2761">
      <w:pPr>
        <w:pStyle w:val="Bodytext"/>
        <w:numPr>
          <w:ilvl w:val="1"/>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tiekėjams (-ui) pateikiami pirkimo dokumentai;</w:t>
      </w:r>
    </w:p>
    <w:p w:rsidR="002E2761" w:rsidRDefault="002E2761" w:rsidP="002E2761">
      <w:pPr>
        <w:pStyle w:val="Bodytext"/>
        <w:numPr>
          <w:ilvl w:val="1"/>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priimami ir registruojami vokai su pirminiais pasiūlymais;</w:t>
      </w:r>
    </w:p>
    <w:p w:rsidR="002E2761" w:rsidRDefault="002E2761" w:rsidP="002E2761">
      <w:pPr>
        <w:pStyle w:val="Bodytext"/>
        <w:numPr>
          <w:ilvl w:val="1"/>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atliekama vokų su pirminiais pasiūlymais atplėšimo procedūra;</w:t>
      </w:r>
    </w:p>
    <w:p w:rsidR="002E2761" w:rsidRDefault="002E2761" w:rsidP="002E2761">
      <w:pPr>
        <w:pStyle w:val="Bodytext"/>
        <w:numPr>
          <w:ilvl w:val="1"/>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išnagrinėjami tiekėjų kvalifikacijos duomenys, išskyrus atvejus, kai netikrinama tiekėjų kvalifikacija;</w:t>
      </w:r>
    </w:p>
    <w:p w:rsidR="002E2761" w:rsidRDefault="002E2761" w:rsidP="002E2761">
      <w:pPr>
        <w:pStyle w:val="Bodytext"/>
        <w:numPr>
          <w:ilvl w:val="1"/>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išnagrinėjami pirminiai pasiūlymai;</w:t>
      </w:r>
    </w:p>
    <w:p w:rsidR="002E2761" w:rsidRDefault="002E2761" w:rsidP="002E2761">
      <w:pPr>
        <w:pStyle w:val="Bodytext"/>
        <w:numPr>
          <w:ilvl w:val="1"/>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Perkančioji organizacija kviečia derėtis visus tiekėjus, kurių kvalifikacija atitinka minimalius pirkimo dokumentų kvalifikacijos reikalavimus (jei tikrinama kvalifikacija) ir kurių pirminiai pasiūlymai atitinka pirkimo dokumentų reikalavimus;</w:t>
      </w:r>
    </w:p>
    <w:p w:rsidR="002E2761" w:rsidRDefault="002E2761" w:rsidP="002E2761">
      <w:pPr>
        <w:pStyle w:val="Bodytext"/>
        <w:numPr>
          <w:ilvl w:val="1"/>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atliekama derybų procedūra. Tuo atveju, jei kviečiamas tiekėjas neatvyksta į derybų procedūrą, nustatant pasiūlymų eilę į ją įrašomas šio tiekėjo pirminis pasiūlymas;</w:t>
      </w:r>
    </w:p>
    <w:p w:rsidR="002E2761" w:rsidRDefault="002E2761" w:rsidP="002E2761">
      <w:pPr>
        <w:pStyle w:val="Bodytext"/>
        <w:numPr>
          <w:ilvl w:val="1"/>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nustatoma pasiūlymų eilė ir priimamas sprendimas dėl laimėjusio pasiūlymo;</w:t>
      </w:r>
    </w:p>
    <w:p w:rsidR="002E2761" w:rsidRDefault="002E2761" w:rsidP="002E2761">
      <w:pPr>
        <w:pStyle w:val="Bodytext"/>
        <w:numPr>
          <w:ilvl w:val="1"/>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dalyviams raštu pranešama apie nustatytą pasiūlymų eilę ir sprendimą dėl laimėjusio pasiūlymo, o dalyviams, kurių pasiūlymai atmesti – ir jų pasiūlymų atmetimo priežastis.</w:t>
      </w:r>
    </w:p>
    <w:p w:rsidR="002E2761" w:rsidRDefault="002E2761" w:rsidP="002E2761">
      <w:pPr>
        <w:pStyle w:val="Bodytext"/>
        <w:numPr>
          <w:ilvl w:val="1"/>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sudaroma pirkimo sutartis.</w:t>
      </w:r>
    </w:p>
    <w:p w:rsidR="002E2761" w:rsidRDefault="002E2761" w:rsidP="002E2761">
      <w:pPr>
        <w:pStyle w:val="Bodytext"/>
        <w:numPr>
          <w:ilvl w:val="0"/>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Vykdant supaprastintas neskelbiamas derybas pirminių pasiūlymų pateikimo terminas nustatomas kiekvienu atveju atskirai, atsižvelgiant į pirkimo objekto sudėtingumą bei pirkimo dokumentų reikalavimus.</w:t>
      </w:r>
    </w:p>
    <w:p w:rsidR="002E2761" w:rsidRDefault="002E2761" w:rsidP="002E2761">
      <w:pPr>
        <w:pStyle w:val="Bodytext"/>
        <w:numPr>
          <w:ilvl w:val="0"/>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Pirkimo dokumentuose pateikiama tik ta Taisyklių IV dalyje nurodyta informacija, kuri reikalinga pirkimui atlikti.</w:t>
      </w:r>
    </w:p>
    <w:p w:rsidR="002E2761" w:rsidRDefault="002E2761" w:rsidP="002E2761">
      <w:pPr>
        <w:pStyle w:val="Bodytext"/>
        <w:numPr>
          <w:ilvl w:val="0"/>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Komisija turi teisę derėtis su dalyviu dėl pirminio pasiūlymo kainos, siūlomų prekių, paslaugų ar darbų charakteristikų ir visų kitų pirminio pasiūlymo sąlygų.</w:t>
      </w:r>
    </w:p>
    <w:p w:rsidR="002E2761" w:rsidRDefault="002E2761" w:rsidP="002E2761">
      <w:pPr>
        <w:pStyle w:val="Bodytext"/>
        <w:numPr>
          <w:ilvl w:val="0"/>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Vykdant derybų procedūrą turi būti laikomasi šių sąlygų:</w:t>
      </w:r>
    </w:p>
    <w:p w:rsidR="002E2761" w:rsidRDefault="002E2761" w:rsidP="002E2761">
      <w:pPr>
        <w:pStyle w:val="Bodytext"/>
        <w:numPr>
          <w:ilvl w:val="1"/>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derybas su kiekvienu tiekėju vesti atskirai;</w:t>
      </w:r>
    </w:p>
    <w:p w:rsidR="002E2761" w:rsidRDefault="002E2761" w:rsidP="002E2761">
      <w:pPr>
        <w:pStyle w:val="Bodytext"/>
        <w:numPr>
          <w:ilvl w:val="1"/>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tretiesiems asmenims perkančioji organizacija negali atskleisti jokios iš tiekėjo gautos informacijos be jo sutikimo, taip pat tiekėjas negali būti informuojamas apie susitarimus, pasiektus su kitais tiekėjais;</w:t>
      </w:r>
    </w:p>
    <w:p w:rsidR="002E2761" w:rsidRDefault="002E2761" w:rsidP="002E2761">
      <w:pPr>
        <w:pStyle w:val="Bodytext"/>
        <w:numPr>
          <w:ilvl w:val="1"/>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visiems dalyviams turi būti taikomi vienodi reikalavimai, suteikiamos vienodos galimybės ir pateikiama vienoda informacija; teikdama informaciją perkančioji organizacija neturi diskriminuoti vienų tiekėjų kitų naudai;</w:t>
      </w:r>
    </w:p>
    <w:p w:rsidR="002E2761" w:rsidRDefault="002E2761" w:rsidP="002E2761">
      <w:pPr>
        <w:pStyle w:val="Bodytext"/>
        <w:numPr>
          <w:ilvl w:val="1"/>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tiekėjai kviečiami derėtis pagal pasiūlymų pateikimo eiliškumą;</w:t>
      </w:r>
    </w:p>
    <w:p w:rsidR="002E2761" w:rsidRDefault="002E2761" w:rsidP="002E2761">
      <w:pPr>
        <w:pStyle w:val="Bodytext"/>
        <w:numPr>
          <w:ilvl w:val="1"/>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derybos turi būti protokoluojamos. Derybų protokolą pasirašo Komisijos nariai ir Kauno lopšelio - darželio „Aušrinė“ direktorius arba direktoriaus  įgaliotas atstovas.</w:t>
      </w:r>
    </w:p>
    <w:p w:rsidR="002E2761" w:rsidRDefault="002E2761" w:rsidP="002E2761">
      <w:pPr>
        <w:pStyle w:val="Bodytext"/>
        <w:numPr>
          <w:ilvl w:val="0"/>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Supaprastintų neskelbiamų derybų pasiūlymai yra šalių pasirašyti derybų protokolai ir pirminiai pasiūlymai, kiek jie nebuvo pakeisti derybų metu.</w:t>
      </w:r>
    </w:p>
    <w:p w:rsidR="002E2761" w:rsidRDefault="002E2761" w:rsidP="002E2761">
      <w:pPr>
        <w:pStyle w:val="MAZAS"/>
        <w:rPr>
          <w:sz w:val="22"/>
          <w:szCs w:val="22"/>
          <w:lang w:val="lt-LT"/>
        </w:rPr>
      </w:pPr>
    </w:p>
    <w:p w:rsidR="002E2761" w:rsidRDefault="002E2761" w:rsidP="002E2761">
      <w:pPr>
        <w:pStyle w:val="CentrBold"/>
        <w:spacing w:line="280" w:lineRule="auto"/>
        <w:rPr>
          <w:sz w:val="22"/>
          <w:szCs w:val="22"/>
          <w:lang w:val="lt-LT"/>
        </w:rPr>
      </w:pPr>
      <w:r>
        <w:rPr>
          <w:sz w:val="22"/>
          <w:szCs w:val="22"/>
          <w:lang w:val="lt-LT"/>
        </w:rPr>
        <w:t>XIv. APKLAUSA</w:t>
      </w:r>
    </w:p>
    <w:p w:rsidR="002E2761" w:rsidRDefault="002E2761" w:rsidP="002E2761">
      <w:pPr>
        <w:pStyle w:val="Bodytext"/>
        <w:tabs>
          <w:tab w:val="left" w:pos="993"/>
        </w:tabs>
        <w:spacing w:line="280" w:lineRule="auto"/>
        <w:ind w:left="426" w:firstLine="0"/>
        <w:rPr>
          <w:iCs/>
          <w:sz w:val="22"/>
          <w:szCs w:val="22"/>
          <w:lang w:val="lt-LT"/>
        </w:rPr>
      </w:pPr>
    </w:p>
    <w:p w:rsidR="002E2761" w:rsidRDefault="002E2761" w:rsidP="002E2761">
      <w:pPr>
        <w:pStyle w:val="Bodytext"/>
        <w:numPr>
          <w:ilvl w:val="0"/>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Perkančioji organizacija apie pirkimą apklausos būdu neskelbia.</w:t>
      </w:r>
    </w:p>
    <w:p w:rsidR="002E2761" w:rsidRDefault="002E2761" w:rsidP="002E2761">
      <w:pPr>
        <w:pStyle w:val="Bodytext"/>
        <w:numPr>
          <w:ilvl w:val="0"/>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lastRenderedPageBreak/>
        <w:t>Apklausa atliekama raštu.</w:t>
      </w:r>
    </w:p>
    <w:p w:rsidR="002E2761" w:rsidRDefault="002E2761" w:rsidP="002E2761">
      <w:pPr>
        <w:pStyle w:val="Bodytext"/>
        <w:numPr>
          <w:ilvl w:val="0"/>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Perkant apklausos būdu tiekėjai (–jas) savo pasiūlymus privalo pateikti raštu.</w:t>
      </w:r>
    </w:p>
    <w:p w:rsidR="002E2761" w:rsidRDefault="002E2761" w:rsidP="002E2761">
      <w:pPr>
        <w:pStyle w:val="Bodytext"/>
        <w:numPr>
          <w:ilvl w:val="0"/>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Pirkimus apklausos būdu atlieka Komisija.</w:t>
      </w:r>
    </w:p>
    <w:p w:rsidR="002E2761" w:rsidRDefault="002E2761" w:rsidP="002E2761">
      <w:pPr>
        <w:pStyle w:val="Bodytext"/>
        <w:numPr>
          <w:ilvl w:val="0"/>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Apklausa atliekama šiais etapais:</w:t>
      </w:r>
    </w:p>
    <w:p w:rsidR="002E2761" w:rsidRDefault="002E2761" w:rsidP="002E2761">
      <w:pPr>
        <w:pStyle w:val="Bodytext"/>
        <w:numPr>
          <w:ilvl w:val="1"/>
          <w:numId w:val="20"/>
        </w:numPr>
        <w:tabs>
          <w:tab w:val="left" w:pos="1276"/>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Perkančioji organizacija raštu arba žodžiu tiekėjų prašo pateikti pasiūlymus;</w:t>
      </w:r>
    </w:p>
    <w:p w:rsidR="002E2761" w:rsidRDefault="002E2761" w:rsidP="002E2761">
      <w:pPr>
        <w:pStyle w:val="Bodytext"/>
        <w:numPr>
          <w:ilvl w:val="1"/>
          <w:numId w:val="20"/>
        </w:numPr>
        <w:tabs>
          <w:tab w:val="left" w:pos="1276"/>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priimami ir registruojami vokai su pasiūlymais;</w:t>
      </w:r>
    </w:p>
    <w:p w:rsidR="002E2761" w:rsidRDefault="002E2761" w:rsidP="002E2761">
      <w:pPr>
        <w:pStyle w:val="Bodytext"/>
        <w:numPr>
          <w:ilvl w:val="1"/>
          <w:numId w:val="20"/>
        </w:numPr>
        <w:tabs>
          <w:tab w:val="left" w:pos="1276"/>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ab/>
        <w:t>atliekama vokų su pasiūlymais atplėšimo procedūra;</w:t>
      </w:r>
    </w:p>
    <w:p w:rsidR="002E2761" w:rsidRDefault="002E2761" w:rsidP="002E2761">
      <w:pPr>
        <w:pStyle w:val="Bodytext"/>
        <w:numPr>
          <w:ilvl w:val="1"/>
          <w:numId w:val="20"/>
        </w:numPr>
        <w:tabs>
          <w:tab w:val="left" w:pos="1276"/>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ab/>
        <w:t>išnagrinėjami pasiūlymai;</w:t>
      </w:r>
    </w:p>
    <w:p w:rsidR="002E2761" w:rsidRDefault="002E2761" w:rsidP="002E2761">
      <w:pPr>
        <w:pStyle w:val="Bodytext"/>
        <w:numPr>
          <w:ilvl w:val="1"/>
          <w:numId w:val="20"/>
        </w:numPr>
        <w:tabs>
          <w:tab w:val="left" w:pos="1276"/>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nustatoma pasiūlymų eilė ir priimamas sprendimas dėl laimėjusio pasiūlymo;</w:t>
      </w:r>
    </w:p>
    <w:p w:rsidR="002E2761" w:rsidRDefault="002E2761" w:rsidP="002E2761">
      <w:pPr>
        <w:pStyle w:val="Bodytext"/>
        <w:numPr>
          <w:ilvl w:val="1"/>
          <w:numId w:val="20"/>
        </w:numPr>
        <w:tabs>
          <w:tab w:val="left" w:pos="1276"/>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dalyviams raštu pranešama apie nustatytą pasiūlymų eilę ir sprendimą dėl laimėjusio pasiūlymo, o dalyviams, kurių pasiūlymai atmesti, – ir jų pasiūlymų atmetimo priežastis;</w:t>
      </w:r>
    </w:p>
    <w:p w:rsidR="002E2761" w:rsidRDefault="002E2761" w:rsidP="002E2761">
      <w:pPr>
        <w:pStyle w:val="Bodytext"/>
        <w:numPr>
          <w:ilvl w:val="1"/>
          <w:numId w:val="20"/>
        </w:numPr>
        <w:tabs>
          <w:tab w:val="left" w:pos="1276"/>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sudaroma pirkimo sutartis.</w:t>
      </w:r>
    </w:p>
    <w:p w:rsidR="002E2761" w:rsidRDefault="002E2761" w:rsidP="002E2761">
      <w:pPr>
        <w:pStyle w:val="Bodytext"/>
        <w:numPr>
          <w:ilvl w:val="0"/>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Būtina apklausti ne mažiau kaip 3 tiekėjus, kurie vykdo su pirkimo objektu susijusią veiklą.</w:t>
      </w:r>
    </w:p>
    <w:p w:rsidR="002E2761" w:rsidRDefault="002E2761" w:rsidP="002E2761">
      <w:pPr>
        <w:pStyle w:val="Bodytext"/>
        <w:numPr>
          <w:ilvl w:val="0"/>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Apklausti vieną tiekėją galima, jeigu:</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apklausa neįvyko, nes nebuvo gauta pasiūlymų;</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dėl techninių, meninių priežasčių ar dėl objektyvių aplinkybių tik konkretus tiekėjas gali patiekti reikalingas prekes, pateikti paslaugas ar atlikti darbus ir nėra jokios kitos priimtinos alternatyvos;</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pirkimą būtina atlikti greitai. Aplinkybės, kuriomis grindžiama ypatinga skuba, jokiu būdu negali priklausyti nuo Perkančiosios organizacijos;</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Perkančioji organizacija pagal ankstesnę sutartį iš kokio nors tiekėjo pirko prekių arba paslaugų ir nustatė, kad iš jo tikslinga pirkti papildomai, techniniu požiūriu derinant su jau turimomis prekėmis ir suteiktomis paslaugomis, ir jeigu ankstesnieji pirkimai buvo efektyvūs, nesikeičia prekių ar paslaugų kainos ir kitos sąlygos. Tokių papildomų pirkimų bendra vertė neturi viršyti 30 procentų pradinės sutarties vertės;</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50 procentų pradinės pirkimo sutarties kainos;</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perkamos šios prekės: muziejų eksponatai, archyvų ir bibliotekų dokumentai, prenumeruojami laikraščiai ir žurnalai;</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perkami meno kūriniai, dovanos ir suvenyrai.</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yra kitos objektyviai pateisinamos aplinkybės, dėl kurių neįmanoma arba netikslinga apklausti daugiau tiekėjų. Šios aplinkybės negali priklausyti nuo Perkančiosios organizacijos delsimo arba neveiklumo.</w:t>
      </w:r>
    </w:p>
    <w:p w:rsidR="002E2761" w:rsidRDefault="002E2761" w:rsidP="002E2761">
      <w:pPr>
        <w:pStyle w:val="Bodytext"/>
        <w:numPr>
          <w:ilvl w:val="0"/>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Pirkimo dokumentuose gali būti pateikta tik ta Taisyklių IV dalyje nurodyta informacija, kuri reikalinga pirkimui atlikti.</w:t>
      </w:r>
    </w:p>
    <w:p w:rsidR="002E2761" w:rsidRDefault="002E2761" w:rsidP="002E2761">
      <w:pPr>
        <w:pStyle w:val="Bodytext"/>
        <w:numPr>
          <w:ilvl w:val="0"/>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Raštu atliekamos apklausos siūlymų pateikimo terminas turi būti ne trumpesnis kaip 3 darbo dienos nuo kvietimo dalyvauti pirkime išsiuntimo tiekėjams dienos. Šis terminas gali būti netaikomas, jei žodžiu kreipiamasi į tiekėjus (-ą) su prašymu pateikti pasiūlymus. Pasiūlymų pateikimo terminas neturi pažeisti protingumo principų.</w:t>
      </w:r>
    </w:p>
    <w:p w:rsidR="002E2761" w:rsidRDefault="002E2761" w:rsidP="002E2761">
      <w:pPr>
        <w:pStyle w:val="Bodytext"/>
        <w:numPr>
          <w:ilvl w:val="0"/>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Nepažeisdama viešųjų pirkimų principų, Komisija turi teisę derėtis su dalyviais, kurie atitinka keliamus minimalius kvalifikacijos reikalavimus (kai tikrinama kvalifikacija) ir kurių pasiūlymai atitinka keliamus reikalavimus, dėl pateiktų pasiūlymų turinio (kainos, apmokėjimo terminų ir pan.). Derybos turi būti protokoluojamos. Derybų protokolą pasirašo Komisijos nariai ir dalyvio, su kuriuo buvo derėtasi, įgaliotas atstovas.</w:t>
      </w:r>
    </w:p>
    <w:p w:rsidR="002E2761" w:rsidRDefault="002E2761" w:rsidP="002E2761">
      <w:pPr>
        <w:pStyle w:val="Bodytext"/>
        <w:tabs>
          <w:tab w:val="left" w:pos="993"/>
        </w:tabs>
        <w:spacing w:line="280" w:lineRule="auto"/>
        <w:ind w:left="426" w:firstLine="0"/>
        <w:rPr>
          <w:iCs/>
          <w:sz w:val="22"/>
          <w:szCs w:val="22"/>
          <w:lang w:val="lt-LT"/>
        </w:rPr>
      </w:pPr>
    </w:p>
    <w:p w:rsidR="002E2761" w:rsidRDefault="002E2761" w:rsidP="002E2761">
      <w:pPr>
        <w:pStyle w:val="CentrBold"/>
        <w:spacing w:line="280" w:lineRule="auto"/>
        <w:rPr>
          <w:sz w:val="22"/>
          <w:szCs w:val="22"/>
          <w:lang w:val="lt-LT"/>
        </w:rPr>
      </w:pPr>
      <w:r>
        <w:rPr>
          <w:sz w:val="22"/>
          <w:szCs w:val="22"/>
          <w:lang w:val="lt-LT"/>
        </w:rPr>
        <w:lastRenderedPageBreak/>
        <w:t>XV. MAŽOS VERTĖS PIRKIMŲ APKLAUSA</w:t>
      </w:r>
    </w:p>
    <w:p w:rsidR="002E2761" w:rsidRDefault="002E2761" w:rsidP="002E2761">
      <w:pPr>
        <w:pStyle w:val="Bodytext"/>
        <w:tabs>
          <w:tab w:val="left" w:pos="993"/>
        </w:tabs>
        <w:spacing w:line="280" w:lineRule="auto"/>
        <w:ind w:left="426" w:firstLine="0"/>
        <w:rPr>
          <w:iCs/>
          <w:sz w:val="22"/>
          <w:szCs w:val="22"/>
          <w:lang w:val="lt-LT"/>
        </w:rPr>
      </w:pPr>
    </w:p>
    <w:p w:rsidR="002E2761" w:rsidRDefault="002E2761" w:rsidP="002E2761">
      <w:pPr>
        <w:pStyle w:val="Bodytext"/>
        <w:numPr>
          <w:ilvl w:val="0"/>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Mažos vertės pirkimų apklausa atliekama raštu arba žodžiu. Tame pačiame pirkime tiekėjai apklausiami ta pačia forma.</w:t>
      </w:r>
    </w:p>
    <w:p w:rsidR="002E2761" w:rsidRDefault="002E2761" w:rsidP="002E2761">
      <w:pPr>
        <w:pStyle w:val="Bodytext"/>
        <w:numPr>
          <w:ilvl w:val="0"/>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Mažos vertės pirkimų apklausa raštu gali būti atliekama visais atvejais. Mažos vertės pirkimų apklausa žodžiu gali būti atliekama, jei:</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perkamos prekės ir paslaugos, kai numatomos sudaryti sutarties vertė mažesnė kaip 5 tūkst. Lt be PVM ir pirkimą vykdo pirkimų organizatoriai;</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perkama esant ypatingoms aplinkybėms: avarijai, stichinei nelaimei, epidemijai ir kitokiam nenugalimos jėgos poveikiui, kai dėl skubos netikslinga gauti pasiūlymų raštu.</w:t>
      </w:r>
    </w:p>
    <w:p w:rsidR="002E2761" w:rsidRDefault="002E2761" w:rsidP="002E2761">
      <w:pPr>
        <w:pStyle w:val="Bodytext"/>
        <w:numPr>
          <w:ilvl w:val="0"/>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Mažos vertės pirkimų apklausa raštu, kai pirkimą atlieka Komisija, atliekama šiais etapais:</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išsiunčiami kvietimai pateikti pasiūlymus ir, jei reikia, įstatymo nustatyta tvarka paskelbiama;</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priimami ir registruojami vokai su pasiūlymais;</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atliekama vokų su pasiūlymais atplėšimo procedūra;</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išnagrinėjami pasiūlymai;</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nustatoma pasiūlymų eilė ir priimamas sprendimas dėl laimėjusio pasiūlymo;</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dalyviams per 3 darbo dienas nuo sprendimo priėmimo dienos raštu pranešama apie nustatytą pasiūlymų eilę ir sprendimą dėl laimėjusio pasiūlymo, o dalyviams, kurių pasiūlymai atmesti, – ir jų pasiūlymų atmetimo priežastis;</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pateikiamas informacinis pranešimas, jei apie mažos vertės pirkimą nebuvo skelbta;</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sudaroma pirkimo sutartis.</w:t>
      </w:r>
    </w:p>
    <w:p w:rsidR="002E2761" w:rsidRDefault="002E2761" w:rsidP="002E2761">
      <w:pPr>
        <w:pStyle w:val="Bodytext"/>
        <w:numPr>
          <w:ilvl w:val="0"/>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Mažos vertės pirkimų apklausa, kai pirkimą atlieka pirkimų organizatorius, atliekama šiais etapais:</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pirkimų organizatorius atlieka tiekėjų apklausą, kuri įrašoma į mažos vertės pirkimų apklausos pažymą, priimtą sprendimą patvirtina parašu;</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sudaroma pirkimo sutartis.</w:t>
      </w:r>
    </w:p>
    <w:p w:rsidR="002E2761" w:rsidRDefault="002E2761" w:rsidP="002E2761">
      <w:pPr>
        <w:pStyle w:val="Bodytext"/>
        <w:numPr>
          <w:ilvl w:val="0"/>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 xml:space="preserve">Perkančioji organizacija privalo paskelbti apie pirkimą, atliekamą mažos vertės pirkimų apklausos būdu, išskyrus atvejus, kai mažos vertės pirkimų apklausą atlieka pirkimų organizatoriai arba kai apklausiamas tik vienas tiekėjas ir kitais apraše nurodytais atvejais. Skelbimus apie supaprastintus mažos vertės pirkimus Perkančioji organizacija privalo pateikti Viešųjų pirkimų tarnybai Taisyklių III dalyje nurodyta tvarka. </w:t>
      </w:r>
    </w:p>
    <w:p w:rsidR="002E2761" w:rsidRDefault="002E2761" w:rsidP="002E2761">
      <w:pPr>
        <w:pStyle w:val="Bodytext"/>
        <w:numPr>
          <w:ilvl w:val="0"/>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Apie mažos vertės pirkimą galima neskelbti, jei yra bent viena iš šių sąlygų:</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būtina skubiai įsigyti prekių, paslaugų ar darbų;</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sudaromos prekių ar paslaugų pirkimo sutarties vertė neviršija 100 tūkst. Lt; darbų pirkimo sutarties vertė – 500 tūkst. Lt;</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pirkimas, apie kurį buvo skelbta, neįvyko, nes nebuvo gauta paraiškų ar pasiūlymų;</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dėl įvykių, kurių Perkančioji organizacija negalėjo iš anksto numatyti, būtina skubiai įsigyti reikalingų prekių, paslaugų ar darbų. Aplinkybės, kuriomis grindžiama ypatinga skuba, negali priklausyti nuo Perkančiosios organizacijos;</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esant kitoms, objektyviai pateisinamoms aplinkybėms, dėl kurių netikslinga paskelbti apie pirkimą, pavyzdžiui, paskelbimas apie pirkimą reikalautų neproporcingai didelių pirkimo organizatoriaus arba Komisijos pastangų, laiko ir (ar) lėšų sąnaudų;</w:t>
      </w:r>
    </w:p>
    <w:p w:rsidR="002E2761" w:rsidRDefault="002E2761" w:rsidP="002E2761">
      <w:pPr>
        <w:pStyle w:val="Bodytext"/>
        <w:numPr>
          <w:ilvl w:val="0"/>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lastRenderedPageBreak/>
        <w:t>Apklausti vieną tiekėją, apie tai neskelbiant viešai, galima, jeigu:</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dėl techninių, meninių priežasčių ar dėl objektyvių aplinkybių tik konkretus tiekėjas gali patiekti reikalingas prekes, pateikti paslaugas ar atlikti darbus ir nėra jokios kitos priimtinos alternatyvos;</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pirkimą būtina atlikti greitai;</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Perkančioji organizacija pagal ankstesnę sutartį iš kokio nors tiekėjo pirko prekių arba paslaugų ir nustatė, kad iš jo tikslinga pirkti papildomai, techniniu požiūriu derinant su jau turimomis prekėmis ir suteiktomis paslaugomis, ir jeigu ankstesnieji pirkimai buvo efektyvūs, nesikeičia prekių ar paslaugų kainos ir kitos sąlygos. Tokių papildomų pirkimų bendra vertė neturi viršyti 30 procentų pradinės sutarties vertės;</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50 procentų pradinės pirkimo sutarties kainos;</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prekės, paslaugos ar darbai perkami iš socialinių įmonių, įmonių, kuriose dirba daugiau kaip 50 procentų nuteistųjų, atliekančių arešto, terminuoto laisvės atėmimo ir laisvės atėmimo iki gyvos galvos bausmes, įmonių, kuriose dirba daugiau kaip 50 procentų neįgaliųjų ir kurių veikla nėra įtraukta į neremtinų veiklos rūšių sąrašą, ir įmonių, kurių dalyviai yra sveikatos priežiūros įstaigos ir kuriose darbo terapijos pagrindais dirba ne mažiau kaip 50 procentų pacientų, perkamos jų pagamintos prekės, teikiamos paslaugos ar atliekami darbai;</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prenumeruojami laikraščiai, dienraščiai, periodiniai leidiniai ir žurnalai;</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perkami meno kūriniai, dovanos ir suvenyrai.</w:t>
      </w:r>
    </w:p>
    <w:p w:rsidR="002E2761" w:rsidRDefault="002E2761" w:rsidP="002E2761">
      <w:pPr>
        <w:pStyle w:val="Bodytext"/>
        <w:numPr>
          <w:ilvl w:val="1"/>
          <w:numId w:val="20"/>
        </w:numPr>
        <w:tabs>
          <w:tab w:val="left" w:pos="1134"/>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yra kitos objektyviai pateisinamos aplinkybės, dėl kurių neįmanoma arba netikslinga apklausti daugiau tiekėjų. Šios aplinkybės negali priklausyti nuo Perkančiosios organizacijos delsimo arba neveiklumo.</w:t>
      </w:r>
    </w:p>
    <w:p w:rsidR="002E2761" w:rsidRDefault="002E2761" w:rsidP="002E2761">
      <w:pPr>
        <w:pStyle w:val="Bodytext"/>
        <w:numPr>
          <w:ilvl w:val="0"/>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Pirkimo dokumentuose gali būti pateikta tik ta Taisyklių IV dalyje nurodyta informacija, kuri reikalinga pirkimui atlikti.</w:t>
      </w:r>
    </w:p>
    <w:p w:rsidR="002E2761" w:rsidRDefault="002E2761" w:rsidP="002E2761">
      <w:pPr>
        <w:pStyle w:val="Bodytext"/>
        <w:numPr>
          <w:ilvl w:val="0"/>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 xml:space="preserve">Raštu atliekamos apklausos ir paskelbto skelbime siūlymų pateikimo terminas turi būti ne trumpesnis kaip 3 darbo dienos nuo prašymo pateikti siūlymus, išsiuntimo tiekėjams dienos arba skelbimo išspausdinto dalyvauti pirkime CVP IS dienos. </w:t>
      </w:r>
    </w:p>
    <w:p w:rsidR="002E2761" w:rsidRDefault="002E2761" w:rsidP="002E2761">
      <w:pPr>
        <w:pStyle w:val="Bodytext"/>
        <w:numPr>
          <w:ilvl w:val="0"/>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Nepažeisdami viešųjų pirkimų principų Komisija ar pirkimų organizatorius turi teisę derėtis su dalyviais dėl pateiktų pasiūlymų turinio (kainos, apmokėjimo terminų ir pan.). Derybos turi būti protokoluojamos, išskyrus atvejus, kai mažos vertės pirkimų apklausa atliekama žodžiu. Derybų protokolą pasirašo Komisijos pirmininkas ir dalyvio, su kuriuo buvo derėtasi, įgaliotas atstovas.</w:t>
      </w:r>
    </w:p>
    <w:p w:rsidR="002E2761" w:rsidRDefault="002E2761" w:rsidP="002E2761">
      <w:pPr>
        <w:pStyle w:val="MAZAS"/>
        <w:spacing w:line="280" w:lineRule="auto"/>
        <w:rPr>
          <w:sz w:val="22"/>
          <w:szCs w:val="22"/>
          <w:lang w:val="lt-LT"/>
        </w:rPr>
      </w:pPr>
    </w:p>
    <w:p w:rsidR="002E2761" w:rsidRDefault="002E2761" w:rsidP="002E2761">
      <w:pPr>
        <w:pStyle w:val="CentrBold"/>
        <w:spacing w:line="280" w:lineRule="auto"/>
        <w:rPr>
          <w:sz w:val="22"/>
          <w:szCs w:val="22"/>
          <w:lang w:val="lt-LT"/>
        </w:rPr>
      </w:pPr>
      <w:r>
        <w:rPr>
          <w:sz w:val="22"/>
          <w:szCs w:val="22"/>
          <w:lang w:val="lt-LT"/>
        </w:rPr>
        <w:t>XVi. INFORMACIJOS APIE SUPAPRASTINTUS PIRKIMUS TEIKIMAS</w:t>
      </w:r>
    </w:p>
    <w:p w:rsidR="002E2761" w:rsidRDefault="002E2761" w:rsidP="002E2761">
      <w:pPr>
        <w:pStyle w:val="MAZAS"/>
        <w:spacing w:line="280" w:lineRule="auto"/>
        <w:rPr>
          <w:sz w:val="22"/>
          <w:szCs w:val="22"/>
          <w:lang w:val="lt-LT"/>
        </w:rPr>
      </w:pPr>
    </w:p>
    <w:p w:rsidR="002E2761" w:rsidRDefault="002E2761" w:rsidP="002E2761">
      <w:pPr>
        <w:pStyle w:val="Bodytext"/>
        <w:numPr>
          <w:ilvl w:val="0"/>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2E2761" w:rsidRDefault="002E2761" w:rsidP="002E2761">
      <w:pPr>
        <w:pStyle w:val="Bodytext"/>
        <w:numPr>
          <w:ilvl w:val="0"/>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 xml:space="preserve">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w:t>
      </w:r>
      <w:r>
        <w:rPr>
          <w:iCs/>
          <w:sz w:val="22"/>
          <w:szCs w:val="22"/>
          <w:lang w:val="lt-LT"/>
        </w:rPr>
        <w:lastRenderedPageBreak/>
        <w:t>konfidencialieji pasiūlymų aspektai. Tiekėjas, teikdamas pasiūlymą, privalo nurodyti, kuri pasiūlymo dalis ar duomenys yra konfidencialūs.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2E2761" w:rsidRDefault="002E2761" w:rsidP="002E2761">
      <w:pPr>
        <w:pStyle w:val="Bodytext"/>
        <w:numPr>
          <w:ilvl w:val="0"/>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Viešųjų pirkimų ataskaitas parengia ir Viešųjų pirkimų tarnybai pateikia Kauno lopšelio - darželio ,,Bitut</w:t>
      </w:r>
      <w:r>
        <w:rPr>
          <w:rFonts w:asciiTheme="minorHAnsi" w:hAnsiTheme="minorHAnsi"/>
          <w:iCs/>
          <w:sz w:val="22"/>
          <w:szCs w:val="22"/>
          <w:lang w:val="lt-LT"/>
        </w:rPr>
        <w:t>ė</w:t>
      </w:r>
      <w:r>
        <w:rPr>
          <w:iCs/>
          <w:sz w:val="22"/>
          <w:szCs w:val="22"/>
          <w:lang w:val="lt-LT"/>
        </w:rPr>
        <w:t>“ direktorius arba jo įgaliotas asmuo.</w:t>
      </w:r>
    </w:p>
    <w:p w:rsidR="002E2761" w:rsidRDefault="002E2761" w:rsidP="002E2761">
      <w:pPr>
        <w:pStyle w:val="Bodytext"/>
        <w:spacing w:line="280" w:lineRule="auto"/>
        <w:rPr>
          <w:spacing w:val="-2"/>
          <w:sz w:val="22"/>
          <w:szCs w:val="22"/>
          <w:lang w:val="lt-LT"/>
        </w:rPr>
      </w:pPr>
    </w:p>
    <w:p w:rsidR="002E2761" w:rsidRDefault="002E2761" w:rsidP="002E2761">
      <w:pPr>
        <w:pStyle w:val="CentrBold"/>
        <w:spacing w:line="280" w:lineRule="auto"/>
        <w:rPr>
          <w:sz w:val="22"/>
          <w:szCs w:val="22"/>
          <w:lang w:val="lt-LT"/>
        </w:rPr>
      </w:pPr>
      <w:r>
        <w:rPr>
          <w:sz w:val="22"/>
          <w:szCs w:val="22"/>
          <w:lang w:val="lt-LT"/>
        </w:rPr>
        <w:t>XViI. BAIGIAMOSIOS NUOSTATOS</w:t>
      </w:r>
    </w:p>
    <w:p w:rsidR="002E2761" w:rsidRDefault="002E2761" w:rsidP="002E2761">
      <w:pPr>
        <w:pStyle w:val="MAZAS"/>
        <w:spacing w:line="280" w:lineRule="auto"/>
        <w:rPr>
          <w:sz w:val="22"/>
          <w:szCs w:val="22"/>
          <w:lang w:val="lt-LT"/>
        </w:rPr>
      </w:pPr>
    </w:p>
    <w:p w:rsidR="002E2761" w:rsidRDefault="002E2761" w:rsidP="002E2761">
      <w:pPr>
        <w:pStyle w:val="Bodytext"/>
        <w:numPr>
          <w:ilvl w:val="0"/>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Ginčų nagrinėjimas, žalos atlyginimas, pirkimo sutarties pripažinimas negaliojančia, alternatyvios sankcijos, Europos Bendrijos teisės pažeidimų nagrinėjimas atliekamas vadovaujantis Viešųjų pirkimų įstatymo V skyriaus nuostatomis.</w:t>
      </w:r>
    </w:p>
    <w:p w:rsidR="002E2761" w:rsidRDefault="002E2761" w:rsidP="002E2761">
      <w:pPr>
        <w:pStyle w:val="Bodytext"/>
        <w:numPr>
          <w:ilvl w:val="0"/>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Įvykdytos pirkimo sutartys, paraiškos, pasiūlymai, pirkimo dokumentai, pasiūlymai, pasiūlymų nagrinėjimo bei vertinimo dokumentai, pranešimai tiekėjams, kiti su supaprastintais pirkimais susiję dokumentai, nepaisant jų pateikimo būdo, formos ir laikmenos, saugomi Lietuvos Respublikos dokumentų ir archyvų įstatymo nustatyta tvarka.</w:t>
      </w:r>
    </w:p>
    <w:p w:rsidR="002E2761" w:rsidRDefault="002E2761" w:rsidP="002E2761">
      <w:pPr>
        <w:pStyle w:val="Bodytext"/>
        <w:numPr>
          <w:ilvl w:val="0"/>
          <w:numId w:val="20"/>
        </w:numPr>
        <w:tabs>
          <w:tab w:val="left" w:pos="993"/>
        </w:tabs>
        <w:suppressAutoHyphens/>
        <w:autoSpaceDE w:val="0"/>
        <w:autoSpaceDN w:val="0"/>
        <w:adjustRightInd w:val="0"/>
        <w:spacing w:line="280" w:lineRule="auto"/>
        <w:ind w:left="0" w:firstLine="426"/>
        <w:textAlignment w:val="center"/>
        <w:rPr>
          <w:iCs/>
          <w:sz w:val="22"/>
          <w:szCs w:val="22"/>
          <w:lang w:val="lt-LT"/>
        </w:rPr>
      </w:pPr>
      <w:r>
        <w:rPr>
          <w:iCs/>
          <w:sz w:val="22"/>
          <w:szCs w:val="22"/>
          <w:lang w:val="lt-LT"/>
        </w:rPr>
        <w:t>Komisijos pirmininkas, Komisijos nariai, pirkimų organizatorius ir ekspertai už savo veiklą atsako pagal Lietuvos Respublikos įstatymus.</w:t>
      </w:r>
    </w:p>
    <w:p w:rsidR="002E2761" w:rsidRDefault="002E2761" w:rsidP="002E2761">
      <w:pPr>
        <w:pStyle w:val="Bodytext"/>
        <w:spacing w:line="280" w:lineRule="auto"/>
        <w:rPr>
          <w:sz w:val="22"/>
          <w:szCs w:val="22"/>
          <w:lang w:val="lt-LT"/>
        </w:rPr>
      </w:pPr>
    </w:p>
    <w:p w:rsidR="002E2761" w:rsidRDefault="002E2761" w:rsidP="002E2761">
      <w:pPr>
        <w:pStyle w:val="Linija"/>
        <w:spacing w:line="280" w:lineRule="auto"/>
        <w:rPr>
          <w:sz w:val="22"/>
          <w:szCs w:val="22"/>
          <w:lang w:val="lt-LT"/>
        </w:rPr>
      </w:pPr>
      <w:r>
        <w:rPr>
          <w:sz w:val="22"/>
          <w:szCs w:val="22"/>
          <w:lang w:val="lt-LT"/>
        </w:rPr>
        <w:t>____________________</w:t>
      </w:r>
    </w:p>
    <w:p w:rsidR="002E2761" w:rsidRDefault="002E2761" w:rsidP="002E2761">
      <w:pPr>
        <w:pStyle w:val="ISTATYMAS"/>
        <w:spacing w:line="280" w:lineRule="auto"/>
        <w:rPr>
          <w:sz w:val="22"/>
          <w:szCs w:val="22"/>
          <w:lang w:val="lt-LT"/>
        </w:rPr>
      </w:pPr>
    </w:p>
    <w:p w:rsidR="002E2761" w:rsidRDefault="002E2761" w:rsidP="002E2761">
      <w:pPr>
        <w:pStyle w:val="ISTATYMAS"/>
        <w:spacing w:line="280" w:lineRule="auto"/>
        <w:rPr>
          <w:sz w:val="22"/>
          <w:szCs w:val="22"/>
          <w:lang w:val="lt-LT"/>
        </w:rPr>
      </w:pPr>
    </w:p>
    <w:p w:rsidR="002E2761" w:rsidRDefault="002E2761" w:rsidP="002E2761">
      <w:pPr>
        <w:pStyle w:val="ISTATYMAS"/>
        <w:spacing w:line="280" w:lineRule="auto"/>
        <w:rPr>
          <w:sz w:val="22"/>
          <w:szCs w:val="22"/>
          <w:lang w:val="lt-LT"/>
        </w:rPr>
      </w:pPr>
    </w:p>
    <w:p w:rsidR="002E2761" w:rsidRDefault="002E2761" w:rsidP="002E2761">
      <w:pPr>
        <w:pStyle w:val="ISTATYMAS"/>
        <w:spacing w:line="280" w:lineRule="auto"/>
        <w:rPr>
          <w:sz w:val="22"/>
          <w:szCs w:val="22"/>
          <w:lang w:val="lt-LT"/>
        </w:rPr>
      </w:pPr>
    </w:p>
    <w:p w:rsidR="002E2761" w:rsidRDefault="002E2761" w:rsidP="002E2761">
      <w:pPr>
        <w:pStyle w:val="ISTATYMAS"/>
        <w:spacing w:line="280" w:lineRule="auto"/>
        <w:rPr>
          <w:sz w:val="22"/>
          <w:szCs w:val="22"/>
          <w:lang w:val="lt-LT"/>
        </w:rPr>
      </w:pPr>
    </w:p>
    <w:p w:rsidR="002E2761" w:rsidRDefault="002E2761" w:rsidP="002E2761">
      <w:pPr>
        <w:pStyle w:val="ISTATYMAS"/>
        <w:spacing w:line="280" w:lineRule="auto"/>
        <w:rPr>
          <w:sz w:val="22"/>
          <w:szCs w:val="22"/>
          <w:lang w:val="lt-LT"/>
        </w:rPr>
      </w:pPr>
    </w:p>
    <w:p w:rsidR="002E2761" w:rsidRDefault="002E2761" w:rsidP="002E2761">
      <w:pPr>
        <w:pStyle w:val="ISTATYMAS"/>
        <w:spacing w:line="280" w:lineRule="auto"/>
        <w:rPr>
          <w:sz w:val="22"/>
          <w:szCs w:val="22"/>
          <w:lang w:val="lt-LT"/>
        </w:rPr>
      </w:pPr>
    </w:p>
    <w:p w:rsidR="002E2761" w:rsidRDefault="002E2761" w:rsidP="002E2761">
      <w:pPr>
        <w:pStyle w:val="ISTATYMAS"/>
        <w:spacing w:line="280" w:lineRule="auto"/>
        <w:rPr>
          <w:sz w:val="22"/>
          <w:szCs w:val="22"/>
          <w:lang w:val="lt-LT"/>
        </w:rPr>
      </w:pPr>
    </w:p>
    <w:p w:rsidR="002E2761" w:rsidRDefault="002E2761" w:rsidP="002E2761"/>
    <w:p w:rsidR="001B5832" w:rsidRDefault="001B5832"/>
    <w:sectPr w:rsidR="001B5832" w:rsidSect="002E2761">
      <w:pgSz w:w="12240" w:h="15840"/>
      <w:pgMar w:top="1440" w:right="90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L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57439"/>
    <w:multiLevelType w:val="multilevel"/>
    <w:tmpl w:val="058E8958"/>
    <w:lvl w:ilvl="0">
      <w:start w:val="60"/>
      <w:numFmt w:val="decimal"/>
      <w:lvlText w:val="%1."/>
      <w:lvlJc w:val="left"/>
      <w:pPr>
        <w:ind w:left="480" w:hanging="480"/>
      </w:pPr>
    </w:lvl>
    <w:lvl w:ilvl="1">
      <w:start w:val="1"/>
      <w:numFmt w:val="decimal"/>
      <w:lvlText w:val="%1.%2."/>
      <w:lvlJc w:val="left"/>
      <w:pPr>
        <w:ind w:left="1512" w:hanging="480"/>
      </w:pPr>
    </w:lvl>
    <w:lvl w:ilvl="2">
      <w:start w:val="1"/>
      <w:numFmt w:val="decimal"/>
      <w:lvlText w:val="%1.%2.%3."/>
      <w:lvlJc w:val="left"/>
      <w:pPr>
        <w:ind w:left="2784" w:hanging="720"/>
      </w:pPr>
    </w:lvl>
    <w:lvl w:ilvl="3">
      <w:start w:val="1"/>
      <w:numFmt w:val="decimal"/>
      <w:lvlText w:val="%1.%2.%3.%4."/>
      <w:lvlJc w:val="left"/>
      <w:pPr>
        <w:ind w:left="3816" w:hanging="720"/>
      </w:pPr>
    </w:lvl>
    <w:lvl w:ilvl="4">
      <w:start w:val="1"/>
      <w:numFmt w:val="decimal"/>
      <w:lvlText w:val="%1.%2.%3.%4.%5."/>
      <w:lvlJc w:val="left"/>
      <w:pPr>
        <w:ind w:left="5208" w:hanging="1080"/>
      </w:pPr>
    </w:lvl>
    <w:lvl w:ilvl="5">
      <w:start w:val="1"/>
      <w:numFmt w:val="decimal"/>
      <w:lvlText w:val="%1.%2.%3.%4.%5.%6."/>
      <w:lvlJc w:val="left"/>
      <w:pPr>
        <w:ind w:left="6240" w:hanging="1080"/>
      </w:pPr>
    </w:lvl>
    <w:lvl w:ilvl="6">
      <w:start w:val="1"/>
      <w:numFmt w:val="decimal"/>
      <w:lvlText w:val="%1.%2.%3.%4.%5.%6.%7."/>
      <w:lvlJc w:val="left"/>
      <w:pPr>
        <w:ind w:left="7632" w:hanging="1440"/>
      </w:pPr>
    </w:lvl>
    <w:lvl w:ilvl="7">
      <w:start w:val="1"/>
      <w:numFmt w:val="decimal"/>
      <w:lvlText w:val="%1.%2.%3.%4.%5.%6.%7.%8."/>
      <w:lvlJc w:val="left"/>
      <w:pPr>
        <w:ind w:left="8664" w:hanging="1440"/>
      </w:pPr>
    </w:lvl>
    <w:lvl w:ilvl="8">
      <w:start w:val="1"/>
      <w:numFmt w:val="decimal"/>
      <w:lvlText w:val="%1.%2.%3.%4.%5.%6.%7.%8.%9."/>
      <w:lvlJc w:val="left"/>
      <w:pPr>
        <w:ind w:left="10056" w:hanging="1800"/>
      </w:pPr>
    </w:lvl>
  </w:abstractNum>
  <w:abstractNum w:abstractNumId="1">
    <w:nsid w:val="07AC7AF9"/>
    <w:multiLevelType w:val="multilevel"/>
    <w:tmpl w:val="C92665D8"/>
    <w:lvl w:ilvl="0">
      <w:start w:val="39"/>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08A13AFF"/>
    <w:multiLevelType w:val="multilevel"/>
    <w:tmpl w:val="25F81E86"/>
    <w:lvl w:ilvl="0">
      <w:start w:val="68"/>
      <w:numFmt w:val="decimal"/>
      <w:lvlText w:val="%1."/>
      <w:lvlJc w:val="left"/>
      <w:pPr>
        <w:ind w:left="480" w:hanging="480"/>
      </w:pPr>
    </w:lvl>
    <w:lvl w:ilvl="1">
      <w:start w:val="1"/>
      <w:numFmt w:val="decimal"/>
      <w:lvlText w:val="%1.%2."/>
      <w:lvlJc w:val="left"/>
      <w:pPr>
        <w:ind w:left="1512" w:hanging="480"/>
      </w:pPr>
    </w:lvl>
    <w:lvl w:ilvl="2">
      <w:start w:val="1"/>
      <w:numFmt w:val="decimal"/>
      <w:lvlText w:val="%1.%2.%3."/>
      <w:lvlJc w:val="left"/>
      <w:pPr>
        <w:ind w:left="2784" w:hanging="720"/>
      </w:pPr>
    </w:lvl>
    <w:lvl w:ilvl="3">
      <w:start w:val="1"/>
      <w:numFmt w:val="decimal"/>
      <w:lvlText w:val="%1.%2.%3.%4."/>
      <w:lvlJc w:val="left"/>
      <w:pPr>
        <w:ind w:left="3816" w:hanging="720"/>
      </w:pPr>
    </w:lvl>
    <w:lvl w:ilvl="4">
      <w:start w:val="1"/>
      <w:numFmt w:val="decimal"/>
      <w:lvlText w:val="%1.%2.%3.%4.%5."/>
      <w:lvlJc w:val="left"/>
      <w:pPr>
        <w:ind w:left="5208" w:hanging="1080"/>
      </w:pPr>
    </w:lvl>
    <w:lvl w:ilvl="5">
      <w:start w:val="1"/>
      <w:numFmt w:val="decimal"/>
      <w:lvlText w:val="%1.%2.%3.%4.%5.%6."/>
      <w:lvlJc w:val="left"/>
      <w:pPr>
        <w:ind w:left="6240" w:hanging="1080"/>
      </w:pPr>
    </w:lvl>
    <w:lvl w:ilvl="6">
      <w:start w:val="1"/>
      <w:numFmt w:val="decimal"/>
      <w:lvlText w:val="%1.%2.%3.%4.%5.%6.%7."/>
      <w:lvlJc w:val="left"/>
      <w:pPr>
        <w:ind w:left="7632" w:hanging="1440"/>
      </w:pPr>
    </w:lvl>
    <w:lvl w:ilvl="7">
      <w:start w:val="1"/>
      <w:numFmt w:val="decimal"/>
      <w:lvlText w:val="%1.%2.%3.%4.%5.%6.%7.%8."/>
      <w:lvlJc w:val="left"/>
      <w:pPr>
        <w:ind w:left="8664" w:hanging="1440"/>
      </w:pPr>
    </w:lvl>
    <w:lvl w:ilvl="8">
      <w:start w:val="1"/>
      <w:numFmt w:val="decimal"/>
      <w:lvlText w:val="%1.%2.%3.%4.%5.%6.%7.%8.%9."/>
      <w:lvlJc w:val="left"/>
      <w:pPr>
        <w:ind w:left="10056" w:hanging="1800"/>
      </w:pPr>
    </w:lvl>
  </w:abstractNum>
  <w:abstractNum w:abstractNumId="3">
    <w:nsid w:val="1045658E"/>
    <w:multiLevelType w:val="multilevel"/>
    <w:tmpl w:val="9EB8944E"/>
    <w:lvl w:ilvl="0">
      <w:start w:val="67"/>
      <w:numFmt w:val="decimal"/>
      <w:lvlText w:val="%1."/>
      <w:lvlJc w:val="left"/>
      <w:pPr>
        <w:ind w:left="480" w:hanging="480"/>
      </w:pPr>
    </w:lvl>
    <w:lvl w:ilvl="1">
      <w:start w:val="1"/>
      <w:numFmt w:val="decimal"/>
      <w:lvlText w:val="%1.%2."/>
      <w:lvlJc w:val="left"/>
      <w:pPr>
        <w:ind w:left="1512" w:hanging="480"/>
      </w:pPr>
    </w:lvl>
    <w:lvl w:ilvl="2">
      <w:start w:val="1"/>
      <w:numFmt w:val="decimal"/>
      <w:lvlText w:val="%1.%2.%3."/>
      <w:lvlJc w:val="left"/>
      <w:pPr>
        <w:ind w:left="2784" w:hanging="720"/>
      </w:pPr>
    </w:lvl>
    <w:lvl w:ilvl="3">
      <w:start w:val="1"/>
      <w:numFmt w:val="decimal"/>
      <w:lvlText w:val="%1.%2.%3.%4."/>
      <w:lvlJc w:val="left"/>
      <w:pPr>
        <w:ind w:left="3816" w:hanging="720"/>
      </w:pPr>
    </w:lvl>
    <w:lvl w:ilvl="4">
      <w:start w:val="1"/>
      <w:numFmt w:val="decimal"/>
      <w:lvlText w:val="%1.%2.%3.%4.%5."/>
      <w:lvlJc w:val="left"/>
      <w:pPr>
        <w:ind w:left="5208" w:hanging="1080"/>
      </w:pPr>
    </w:lvl>
    <w:lvl w:ilvl="5">
      <w:start w:val="1"/>
      <w:numFmt w:val="decimal"/>
      <w:lvlText w:val="%1.%2.%3.%4.%5.%6."/>
      <w:lvlJc w:val="left"/>
      <w:pPr>
        <w:ind w:left="6240" w:hanging="1080"/>
      </w:pPr>
    </w:lvl>
    <w:lvl w:ilvl="6">
      <w:start w:val="1"/>
      <w:numFmt w:val="decimal"/>
      <w:lvlText w:val="%1.%2.%3.%4.%5.%6.%7."/>
      <w:lvlJc w:val="left"/>
      <w:pPr>
        <w:ind w:left="7632" w:hanging="1440"/>
      </w:pPr>
    </w:lvl>
    <w:lvl w:ilvl="7">
      <w:start w:val="1"/>
      <w:numFmt w:val="decimal"/>
      <w:lvlText w:val="%1.%2.%3.%4.%5.%6.%7.%8."/>
      <w:lvlJc w:val="left"/>
      <w:pPr>
        <w:ind w:left="8664" w:hanging="1440"/>
      </w:pPr>
    </w:lvl>
    <w:lvl w:ilvl="8">
      <w:start w:val="1"/>
      <w:numFmt w:val="decimal"/>
      <w:lvlText w:val="%1.%2.%3.%4.%5.%6.%7.%8.%9."/>
      <w:lvlJc w:val="left"/>
      <w:pPr>
        <w:ind w:left="10056" w:hanging="1800"/>
      </w:pPr>
    </w:lvl>
  </w:abstractNum>
  <w:abstractNum w:abstractNumId="4">
    <w:nsid w:val="27B45007"/>
    <w:multiLevelType w:val="hybridMultilevel"/>
    <w:tmpl w:val="22F6A0F6"/>
    <w:lvl w:ilvl="0" w:tplc="B3066F08">
      <w:start w:val="1"/>
      <w:numFmt w:val="decimal"/>
      <w:lvlText w:val="%1."/>
      <w:lvlJc w:val="left"/>
      <w:pPr>
        <w:ind w:left="897" w:hanging="585"/>
      </w:pPr>
    </w:lvl>
    <w:lvl w:ilvl="1" w:tplc="04090019">
      <w:start w:val="1"/>
      <w:numFmt w:val="lowerLetter"/>
      <w:lvlText w:val="%2."/>
      <w:lvlJc w:val="left"/>
      <w:pPr>
        <w:ind w:left="1392"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7B91793"/>
    <w:multiLevelType w:val="multilevel"/>
    <w:tmpl w:val="37C6F3DE"/>
    <w:lvl w:ilvl="0">
      <w:start w:val="73"/>
      <w:numFmt w:val="decimal"/>
      <w:lvlText w:val="%1."/>
      <w:lvlJc w:val="left"/>
      <w:pPr>
        <w:ind w:left="480" w:hanging="480"/>
      </w:pPr>
    </w:lvl>
    <w:lvl w:ilvl="1">
      <w:start w:val="1"/>
      <w:numFmt w:val="decimal"/>
      <w:lvlText w:val="%1.%2."/>
      <w:lvlJc w:val="left"/>
      <w:pPr>
        <w:ind w:left="1512" w:hanging="480"/>
      </w:pPr>
    </w:lvl>
    <w:lvl w:ilvl="2">
      <w:start w:val="1"/>
      <w:numFmt w:val="decimal"/>
      <w:lvlText w:val="%1.%2.%3."/>
      <w:lvlJc w:val="left"/>
      <w:pPr>
        <w:ind w:left="2784" w:hanging="720"/>
      </w:pPr>
    </w:lvl>
    <w:lvl w:ilvl="3">
      <w:start w:val="1"/>
      <w:numFmt w:val="decimal"/>
      <w:lvlText w:val="%1.%2.%3.%4."/>
      <w:lvlJc w:val="left"/>
      <w:pPr>
        <w:ind w:left="3816" w:hanging="720"/>
      </w:pPr>
    </w:lvl>
    <w:lvl w:ilvl="4">
      <w:start w:val="1"/>
      <w:numFmt w:val="decimal"/>
      <w:lvlText w:val="%1.%2.%3.%4.%5."/>
      <w:lvlJc w:val="left"/>
      <w:pPr>
        <w:ind w:left="5208" w:hanging="1080"/>
      </w:pPr>
    </w:lvl>
    <w:lvl w:ilvl="5">
      <w:start w:val="1"/>
      <w:numFmt w:val="decimal"/>
      <w:lvlText w:val="%1.%2.%3.%4.%5.%6."/>
      <w:lvlJc w:val="left"/>
      <w:pPr>
        <w:ind w:left="6240" w:hanging="1080"/>
      </w:pPr>
    </w:lvl>
    <w:lvl w:ilvl="6">
      <w:start w:val="1"/>
      <w:numFmt w:val="decimal"/>
      <w:lvlText w:val="%1.%2.%3.%4.%5.%6.%7."/>
      <w:lvlJc w:val="left"/>
      <w:pPr>
        <w:ind w:left="7632" w:hanging="1440"/>
      </w:pPr>
    </w:lvl>
    <w:lvl w:ilvl="7">
      <w:start w:val="1"/>
      <w:numFmt w:val="decimal"/>
      <w:lvlText w:val="%1.%2.%3.%4.%5.%6.%7.%8."/>
      <w:lvlJc w:val="left"/>
      <w:pPr>
        <w:ind w:left="8664" w:hanging="1440"/>
      </w:pPr>
    </w:lvl>
    <w:lvl w:ilvl="8">
      <w:start w:val="1"/>
      <w:numFmt w:val="decimal"/>
      <w:lvlText w:val="%1.%2.%3.%4.%5.%6.%7.%8.%9."/>
      <w:lvlJc w:val="left"/>
      <w:pPr>
        <w:ind w:left="10056" w:hanging="1800"/>
      </w:pPr>
    </w:lvl>
  </w:abstractNum>
  <w:abstractNum w:abstractNumId="6">
    <w:nsid w:val="391F25CD"/>
    <w:multiLevelType w:val="multilevel"/>
    <w:tmpl w:val="D2B60D3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nsid w:val="42F455F2"/>
    <w:multiLevelType w:val="multilevel"/>
    <w:tmpl w:val="CC4AAFF0"/>
    <w:lvl w:ilvl="0">
      <w:start w:val="51"/>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47F66C82"/>
    <w:multiLevelType w:val="multilevel"/>
    <w:tmpl w:val="F95AB49A"/>
    <w:lvl w:ilvl="0">
      <w:start w:val="65"/>
      <w:numFmt w:val="decimal"/>
      <w:lvlText w:val="%1."/>
      <w:lvlJc w:val="left"/>
      <w:pPr>
        <w:ind w:left="480" w:hanging="480"/>
      </w:pPr>
    </w:lvl>
    <w:lvl w:ilvl="1">
      <w:start w:val="1"/>
      <w:numFmt w:val="decimal"/>
      <w:lvlText w:val="%1.%2."/>
      <w:lvlJc w:val="left"/>
      <w:pPr>
        <w:ind w:left="1512" w:hanging="480"/>
      </w:pPr>
    </w:lvl>
    <w:lvl w:ilvl="2">
      <w:start w:val="1"/>
      <w:numFmt w:val="decimal"/>
      <w:lvlText w:val="%1.%2.%3."/>
      <w:lvlJc w:val="left"/>
      <w:pPr>
        <w:ind w:left="2784" w:hanging="720"/>
      </w:pPr>
    </w:lvl>
    <w:lvl w:ilvl="3">
      <w:start w:val="1"/>
      <w:numFmt w:val="decimal"/>
      <w:lvlText w:val="%1.%2.%3.%4."/>
      <w:lvlJc w:val="left"/>
      <w:pPr>
        <w:ind w:left="3816" w:hanging="720"/>
      </w:pPr>
    </w:lvl>
    <w:lvl w:ilvl="4">
      <w:start w:val="1"/>
      <w:numFmt w:val="decimal"/>
      <w:lvlText w:val="%1.%2.%3.%4.%5."/>
      <w:lvlJc w:val="left"/>
      <w:pPr>
        <w:ind w:left="5208" w:hanging="1080"/>
      </w:pPr>
    </w:lvl>
    <w:lvl w:ilvl="5">
      <w:start w:val="1"/>
      <w:numFmt w:val="decimal"/>
      <w:lvlText w:val="%1.%2.%3.%4.%5.%6."/>
      <w:lvlJc w:val="left"/>
      <w:pPr>
        <w:ind w:left="6240" w:hanging="1080"/>
      </w:pPr>
    </w:lvl>
    <w:lvl w:ilvl="6">
      <w:start w:val="1"/>
      <w:numFmt w:val="decimal"/>
      <w:lvlText w:val="%1.%2.%3.%4.%5.%6.%7."/>
      <w:lvlJc w:val="left"/>
      <w:pPr>
        <w:ind w:left="7632" w:hanging="1440"/>
      </w:pPr>
    </w:lvl>
    <w:lvl w:ilvl="7">
      <w:start w:val="1"/>
      <w:numFmt w:val="decimal"/>
      <w:lvlText w:val="%1.%2.%3.%4.%5.%6.%7.%8."/>
      <w:lvlJc w:val="left"/>
      <w:pPr>
        <w:ind w:left="8664" w:hanging="1440"/>
      </w:pPr>
    </w:lvl>
    <w:lvl w:ilvl="8">
      <w:start w:val="1"/>
      <w:numFmt w:val="decimal"/>
      <w:lvlText w:val="%1.%2.%3.%4.%5.%6.%7.%8.%9."/>
      <w:lvlJc w:val="left"/>
      <w:pPr>
        <w:ind w:left="10056" w:hanging="1800"/>
      </w:pPr>
    </w:lvl>
  </w:abstractNum>
  <w:abstractNum w:abstractNumId="9">
    <w:nsid w:val="4BC03D09"/>
    <w:multiLevelType w:val="multilevel"/>
    <w:tmpl w:val="9F6A14EA"/>
    <w:lvl w:ilvl="0">
      <w:start w:val="28"/>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6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6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6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
    <w:lvlOverride w:ilvl="0">
      <w:startOverride w:val="7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E2761"/>
    <w:rsid w:val="001B5832"/>
    <w:rsid w:val="00237613"/>
    <w:rsid w:val="002E2761"/>
    <w:rsid w:val="004D3AB7"/>
    <w:rsid w:val="00AA6819"/>
    <w:rsid w:val="00C03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761"/>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E2761"/>
    <w:rPr>
      <w:color w:val="0000FF"/>
      <w:u w:val="single"/>
    </w:rPr>
  </w:style>
  <w:style w:type="character" w:styleId="FollowedHyperlink">
    <w:name w:val="FollowedHyperlink"/>
    <w:basedOn w:val="DefaultParagraphFont"/>
    <w:uiPriority w:val="99"/>
    <w:semiHidden/>
    <w:unhideWhenUsed/>
    <w:rsid w:val="002E2761"/>
    <w:rPr>
      <w:color w:val="800080" w:themeColor="followedHyperlink"/>
      <w:u w:val="single"/>
    </w:rPr>
  </w:style>
  <w:style w:type="paragraph" w:customStyle="1" w:styleId="Bodytext">
    <w:name w:val="Body text"/>
    <w:rsid w:val="002E2761"/>
    <w:pPr>
      <w:snapToGrid w:val="0"/>
      <w:spacing w:after="0" w:line="240" w:lineRule="auto"/>
      <w:ind w:firstLine="312"/>
      <w:jc w:val="both"/>
    </w:pPr>
    <w:rPr>
      <w:rFonts w:ascii="TimesLT" w:eastAsia="Times New Roman" w:hAnsi="TimesLT" w:cs="Times New Roman"/>
      <w:sz w:val="20"/>
      <w:szCs w:val="20"/>
    </w:rPr>
  </w:style>
  <w:style w:type="paragraph" w:customStyle="1" w:styleId="ISTATYMAS">
    <w:name w:val="ISTATYMAS"/>
    <w:basedOn w:val="Normal"/>
    <w:rsid w:val="002E2761"/>
    <w:pPr>
      <w:keepLines/>
      <w:suppressAutoHyphens/>
      <w:autoSpaceDE w:val="0"/>
      <w:autoSpaceDN w:val="0"/>
      <w:adjustRightInd w:val="0"/>
      <w:spacing w:after="0" w:line="288" w:lineRule="auto"/>
      <w:jc w:val="center"/>
    </w:pPr>
    <w:rPr>
      <w:rFonts w:ascii="Times New Roman" w:eastAsia="Times New Roman" w:hAnsi="Times New Roman"/>
      <w:color w:val="000000"/>
      <w:sz w:val="20"/>
      <w:szCs w:val="20"/>
      <w:lang w:val="en-US" w:eastAsia="lt-LT"/>
    </w:rPr>
  </w:style>
  <w:style w:type="paragraph" w:customStyle="1" w:styleId="MAZAS">
    <w:name w:val="MAZAS"/>
    <w:basedOn w:val="Normal"/>
    <w:rsid w:val="002E2761"/>
    <w:pPr>
      <w:suppressAutoHyphens/>
      <w:autoSpaceDE w:val="0"/>
      <w:autoSpaceDN w:val="0"/>
      <w:adjustRightInd w:val="0"/>
      <w:spacing w:after="0" w:line="297" w:lineRule="auto"/>
      <w:ind w:firstLine="312"/>
      <w:jc w:val="both"/>
    </w:pPr>
    <w:rPr>
      <w:rFonts w:ascii="Times New Roman" w:eastAsia="Times New Roman" w:hAnsi="Times New Roman"/>
      <w:color w:val="000000"/>
      <w:sz w:val="8"/>
      <w:szCs w:val="8"/>
      <w:lang w:val="en-US" w:eastAsia="lt-LT"/>
    </w:rPr>
  </w:style>
  <w:style w:type="paragraph" w:customStyle="1" w:styleId="CentrBold">
    <w:name w:val="CentrBold"/>
    <w:basedOn w:val="Normal"/>
    <w:rsid w:val="002E2761"/>
    <w:pPr>
      <w:keepLines/>
      <w:suppressAutoHyphens/>
      <w:autoSpaceDE w:val="0"/>
      <w:autoSpaceDN w:val="0"/>
      <w:adjustRightInd w:val="0"/>
      <w:spacing w:after="0" w:line="288" w:lineRule="auto"/>
      <w:jc w:val="center"/>
    </w:pPr>
    <w:rPr>
      <w:rFonts w:ascii="Times New Roman" w:eastAsia="Times New Roman" w:hAnsi="Times New Roman"/>
      <w:b/>
      <w:bCs/>
      <w:caps/>
      <w:color w:val="000000"/>
      <w:sz w:val="20"/>
      <w:szCs w:val="20"/>
      <w:lang w:val="en-US" w:eastAsia="lt-LT"/>
    </w:rPr>
  </w:style>
  <w:style w:type="paragraph" w:customStyle="1" w:styleId="Linija">
    <w:name w:val="Linija"/>
    <w:basedOn w:val="MAZAS"/>
    <w:rsid w:val="002E2761"/>
    <w:pPr>
      <w:ind w:firstLine="0"/>
      <w:jc w:val="center"/>
    </w:pPr>
    <w:rPr>
      <w:sz w:val="12"/>
      <w:szCs w:val="12"/>
    </w:rPr>
  </w:style>
</w:styles>
</file>

<file path=word/webSettings.xml><?xml version="1.0" encoding="utf-8"?>
<w:webSettings xmlns:r="http://schemas.openxmlformats.org/officeDocument/2006/relationships" xmlns:w="http://schemas.openxmlformats.org/wordprocessingml/2006/main">
  <w:divs>
    <w:div w:id="203988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416147" TargetMode="External"/><Relationship Id="rId13" Type="http://schemas.openxmlformats.org/officeDocument/2006/relationships/hyperlink" Target="http://www3.lrs.lt/pls/inter/dokpaieska.showdoc_l?p_id=220357" TargetMode="External"/><Relationship Id="rId18" Type="http://schemas.openxmlformats.org/officeDocument/2006/relationships/hyperlink" Target="http://www3.lrs.lt/pls/inter/dokpaieska.showdoc_l?p_id=35416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3.lrs.lt/pls/inter/dokpaieska.showdoc_l?p_id=107687" TargetMode="External"/><Relationship Id="rId12" Type="http://schemas.openxmlformats.org/officeDocument/2006/relationships/hyperlink" Target="http://www3.lrs.lt/pls/inter/dokpaieska.showdoc_l?p_id=415651" TargetMode="External"/><Relationship Id="rId17" Type="http://schemas.openxmlformats.org/officeDocument/2006/relationships/hyperlink" Target="http://www3.lrs.lt/pls/inter/dokpaieska.showdoc_l?p_id=370285" TargetMode="External"/><Relationship Id="rId2" Type="http://schemas.openxmlformats.org/officeDocument/2006/relationships/styles" Target="styles.xml"/><Relationship Id="rId16" Type="http://schemas.openxmlformats.org/officeDocument/2006/relationships/hyperlink" Target="http://www3.lrs.lt/pls/inter/dokpaieska.showdoc_l?p_id=340674" TargetMode="External"/><Relationship Id="rId20" Type="http://schemas.openxmlformats.org/officeDocument/2006/relationships/hyperlink" Target="http://www3.lrs.lt/pls/inter/dokpaieska.showdoc_l?p_id=343565" TargetMode="External"/><Relationship Id="rId1" Type="http://schemas.openxmlformats.org/officeDocument/2006/relationships/numbering" Target="numbering.xml"/><Relationship Id="rId6" Type="http://schemas.openxmlformats.org/officeDocument/2006/relationships/hyperlink" Target="http://www3.lrs.lt/pls/inter/dokpaieska.showdoc_l?p_id=268778" TargetMode="External"/><Relationship Id="rId11" Type="http://schemas.openxmlformats.org/officeDocument/2006/relationships/hyperlink" Target="http://www3.lrs.lt/pls/inter/dokpaieska.showdoc_l?p_id=344542" TargetMode="External"/><Relationship Id="rId5" Type="http://schemas.openxmlformats.org/officeDocument/2006/relationships/hyperlink" Target="http://www3.lrs.lt/pls/inter/dokpaieska.showdoc_l?p_id=30614" TargetMode="External"/><Relationship Id="rId15" Type="http://schemas.openxmlformats.org/officeDocument/2006/relationships/hyperlink" Target="http://www3.lrs.lt/pls/inter/dokpaieska.showdoc_l?p_id=299644" TargetMode="External"/><Relationship Id="rId10" Type="http://schemas.openxmlformats.org/officeDocument/2006/relationships/hyperlink" Target="http://www3.lrs.lt/pls/inter/dokpaieska.showdoc_l?p_id=392985" TargetMode="External"/><Relationship Id="rId19" Type="http://schemas.openxmlformats.org/officeDocument/2006/relationships/hyperlink" Target="http://www3.lrs.lt/pls/inter/dokpaieska.showdoc_l?p_id=358037" TargetMode="External"/><Relationship Id="rId4" Type="http://schemas.openxmlformats.org/officeDocument/2006/relationships/webSettings" Target="webSettings.xml"/><Relationship Id="rId9" Type="http://schemas.openxmlformats.org/officeDocument/2006/relationships/hyperlink" Target="http://www3.lrs.lt/pls/inter/dokpaieska.showdoc_l?p_id=403512" TargetMode="External"/><Relationship Id="rId14" Type="http://schemas.openxmlformats.org/officeDocument/2006/relationships/hyperlink" Target="http://www3.lrs.lt/pls/inter/dokpaieska.showdoc_l?p_id=23200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22</Pages>
  <Words>10783</Words>
  <Characters>61467</Characters>
  <Application>Microsoft Office Word</Application>
  <DocSecurity>0</DocSecurity>
  <Lines>512</Lines>
  <Paragraphs>144</Paragraphs>
  <ScaleCrop>false</ScaleCrop>
  <Company/>
  <LinksUpToDate>false</LinksUpToDate>
  <CharactersWithSpaces>72106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2013-11-06T14:12:00Z</dcterms:created>
  <dcterms:modified xsi:type="dcterms:W3CDTF">2013-11-07T12:09:00Z</dcterms:modified>
</cp:coreProperties>
</file>