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3908" w:type="dxa"/>
        <w:tblInd w:w="6504" w:type="dxa"/>
        <w:tblLook w:val="04A0" w:firstRow="1" w:lastRow="0" w:firstColumn="1" w:lastColumn="0" w:noHBand="0" w:noVBand="1"/>
      </w:tblPr>
      <w:tblGrid>
        <w:gridCol w:w="3908"/>
      </w:tblGrid>
      <w:tr w:rsidR="00A37D08" w:rsidRPr="008E0B13" w14:paraId="3B0C4840" w14:textId="77777777" w:rsidTr="00A37D08">
        <w:tc>
          <w:tcPr>
            <w:tcW w:w="3908" w:type="dxa"/>
            <w:shd w:val="clear" w:color="auto" w:fill="auto"/>
          </w:tcPr>
          <w:p w14:paraId="0AEE75D7" w14:textId="77777777" w:rsidR="00A37D08" w:rsidRPr="008E0B13" w:rsidRDefault="00A37D08" w:rsidP="00DB126D">
            <w:pPr>
              <w:rPr>
                <w:rFonts w:asciiTheme="minorHAnsi" w:hAnsiTheme="minorHAnsi" w:cstheme="minorHAnsi"/>
                <w:sz w:val="22"/>
                <w:szCs w:val="22"/>
              </w:rPr>
            </w:pPr>
            <w:r w:rsidRPr="008E0B13">
              <w:rPr>
                <w:rFonts w:asciiTheme="minorHAnsi" w:hAnsiTheme="minorHAnsi" w:cstheme="minorHAnsi"/>
                <w:sz w:val="22"/>
                <w:szCs w:val="22"/>
              </w:rPr>
              <w:t>PATVIRTINTA</w:t>
            </w:r>
          </w:p>
          <w:p w14:paraId="792B739F" w14:textId="3E0C5E31" w:rsidR="00A37D08" w:rsidRPr="008E0B13" w:rsidRDefault="007B0575" w:rsidP="00DB126D">
            <w:pPr>
              <w:rPr>
                <w:rFonts w:asciiTheme="minorHAnsi" w:hAnsiTheme="minorHAnsi" w:cstheme="minorHAnsi"/>
                <w:sz w:val="22"/>
                <w:szCs w:val="22"/>
              </w:rPr>
            </w:pPr>
            <w:r>
              <w:rPr>
                <w:rFonts w:asciiTheme="minorHAnsi" w:hAnsiTheme="minorHAnsi" w:cstheme="minorHAnsi"/>
                <w:sz w:val="22"/>
                <w:szCs w:val="22"/>
              </w:rPr>
              <w:t>Akcinės bendrovės</w:t>
            </w:r>
            <w:r w:rsidR="00A37D08" w:rsidRPr="008E0B13">
              <w:rPr>
                <w:rFonts w:asciiTheme="minorHAnsi" w:hAnsiTheme="minorHAnsi" w:cstheme="minorHAnsi"/>
                <w:sz w:val="22"/>
                <w:szCs w:val="22"/>
              </w:rPr>
              <w:t xml:space="preserve"> „Oro navigacija“</w:t>
            </w:r>
          </w:p>
          <w:p w14:paraId="12FFA126" w14:textId="77777777" w:rsidR="00A37D08" w:rsidRPr="008E0B13" w:rsidRDefault="00A37D08" w:rsidP="00DB126D">
            <w:pPr>
              <w:rPr>
                <w:rFonts w:asciiTheme="minorHAnsi" w:hAnsiTheme="minorHAnsi" w:cstheme="minorHAnsi"/>
                <w:sz w:val="22"/>
                <w:szCs w:val="22"/>
              </w:rPr>
            </w:pPr>
            <w:r w:rsidRPr="008E0B13">
              <w:rPr>
                <w:rFonts w:asciiTheme="minorHAnsi" w:hAnsiTheme="minorHAnsi" w:cstheme="minorHAnsi"/>
                <w:sz w:val="22"/>
                <w:szCs w:val="22"/>
              </w:rPr>
              <w:t xml:space="preserve">generalinio direktoriaus </w:t>
            </w:r>
          </w:p>
          <w:p w14:paraId="25DFA4D3" w14:textId="4053C423" w:rsidR="007B0575" w:rsidRDefault="003F0286" w:rsidP="00DB126D">
            <w:pPr>
              <w:rPr>
                <w:rFonts w:asciiTheme="minorHAnsi" w:hAnsiTheme="minorHAnsi" w:cstheme="minorHAnsi"/>
                <w:sz w:val="22"/>
                <w:szCs w:val="22"/>
              </w:rPr>
            </w:pPr>
            <w:r w:rsidRPr="008E0B13">
              <w:rPr>
                <w:rFonts w:asciiTheme="minorHAnsi" w:hAnsiTheme="minorHAnsi" w:cstheme="minorHAnsi"/>
                <w:sz w:val="22"/>
                <w:szCs w:val="22"/>
              </w:rPr>
              <w:t>20</w:t>
            </w:r>
            <w:r w:rsidR="007B0575">
              <w:rPr>
                <w:rFonts w:asciiTheme="minorHAnsi" w:hAnsiTheme="minorHAnsi" w:cstheme="minorHAnsi"/>
                <w:sz w:val="22"/>
                <w:szCs w:val="22"/>
              </w:rPr>
              <w:t>2</w:t>
            </w:r>
            <w:r w:rsidR="00983AEB">
              <w:rPr>
                <w:rFonts w:asciiTheme="minorHAnsi" w:hAnsiTheme="minorHAnsi" w:cstheme="minorHAnsi"/>
                <w:sz w:val="22"/>
                <w:szCs w:val="22"/>
              </w:rPr>
              <w:t>4</w:t>
            </w:r>
            <w:r w:rsidRPr="008E0B13">
              <w:rPr>
                <w:rFonts w:asciiTheme="minorHAnsi" w:hAnsiTheme="minorHAnsi" w:cstheme="minorHAnsi"/>
                <w:sz w:val="22"/>
                <w:szCs w:val="22"/>
              </w:rPr>
              <w:t xml:space="preserve"> m. </w:t>
            </w:r>
            <w:r w:rsidR="00983AEB">
              <w:rPr>
                <w:rFonts w:asciiTheme="minorHAnsi" w:hAnsiTheme="minorHAnsi" w:cstheme="minorHAnsi"/>
                <w:sz w:val="22"/>
                <w:szCs w:val="22"/>
              </w:rPr>
              <w:t>gegužės</w:t>
            </w:r>
            <w:r w:rsidR="00B665E3">
              <w:rPr>
                <w:rFonts w:asciiTheme="minorHAnsi" w:hAnsiTheme="minorHAnsi" w:cstheme="minorHAnsi"/>
                <w:sz w:val="22"/>
                <w:szCs w:val="22"/>
              </w:rPr>
              <w:t xml:space="preserve"> </w:t>
            </w:r>
            <w:r w:rsidR="00983AEB">
              <w:rPr>
                <w:rFonts w:asciiTheme="minorHAnsi" w:hAnsiTheme="minorHAnsi" w:cstheme="minorHAnsi"/>
                <w:sz w:val="22"/>
                <w:szCs w:val="22"/>
              </w:rPr>
              <w:t>23</w:t>
            </w:r>
            <w:r w:rsidR="00AA404F" w:rsidRPr="008E0B13">
              <w:rPr>
                <w:rFonts w:asciiTheme="minorHAnsi" w:hAnsiTheme="minorHAnsi" w:cstheme="minorHAnsi"/>
                <w:sz w:val="22"/>
                <w:szCs w:val="22"/>
              </w:rPr>
              <w:t xml:space="preserve"> </w:t>
            </w:r>
            <w:r w:rsidR="00A37D08" w:rsidRPr="008E0B13">
              <w:rPr>
                <w:rFonts w:asciiTheme="minorHAnsi" w:hAnsiTheme="minorHAnsi" w:cstheme="minorHAnsi"/>
                <w:sz w:val="22"/>
                <w:szCs w:val="22"/>
              </w:rPr>
              <w:t xml:space="preserve">d. </w:t>
            </w:r>
          </w:p>
          <w:p w14:paraId="73D5ECC4" w14:textId="4836D484" w:rsidR="00A37D08" w:rsidRPr="008E0B13" w:rsidRDefault="00A37D08" w:rsidP="00DB126D">
            <w:pPr>
              <w:rPr>
                <w:rFonts w:asciiTheme="minorHAnsi" w:hAnsiTheme="minorHAnsi" w:cstheme="minorHAnsi"/>
                <w:sz w:val="22"/>
                <w:szCs w:val="22"/>
              </w:rPr>
            </w:pPr>
            <w:r w:rsidRPr="008E0B13">
              <w:rPr>
                <w:rFonts w:asciiTheme="minorHAnsi" w:hAnsiTheme="minorHAnsi" w:cstheme="minorHAnsi"/>
                <w:sz w:val="22"/>
                <w:szCs w:val="22"/>
              </w:rPr>
              <w:t xml:space="preserve">įsakymu Nr. </w:t>
            </w:r>
            <w:r w:rsidR="00B665E3">
              <w:rPr>
                <w:rFonts w:asciiTheme="minorHAnsi" w:hAnsiTheme="minorHAnsi" w:cstheme="minorHAnsi"/>
                <w:sz w:val="22"/>
                <w:szCs w:val="22"/>
              </w:rPr>
              <w:t>V-</w:t>
            </w:r>
            <w:r w:rsidR="00983AEB">
              <w:rPr>
                <w:rFonts w:asciiTheme="minorHAnsi" w:hAnsiTheme="minorHAnsi" w:cstheme="minorHAnsi"/>
                <w:sz w:val="22"/>
                <w:szCs w:val="22"/>
              </w:rPr>
              <w:t>88</w:t>
            </w:r>
          </w:p>
          <w:p w14:paraId="70E923B8" w14:textId="77777777" w:rsidR="00A37D08" w:rsidRPr="008E0B13" w:rsidRDefault="00A37D08" w:rsidP="00DB126D">
            <w:pPr>
              <w:rPr>
                <w:rFonts w:asciiTheme="minorHAnsi" w:hAnsiTheme="minorHAnsi" w:cstheme="minorHAnsi"/>
                <w:sz w:val="22"/>
                <w:szCs w:val="22"/>
              </w:rPr>
            </w:pPr>
          </w:p>
        </w:tc>
      </w:tr>
    </w:tbl>
    <w:p w14:paraId="7D9F7F4B" w14:textId="77777777" w:rsidR="004F5983" w:rsidRPr="008E0B13" w:rsidRDefault="004F5983" w:rsidP="004F5983">
      <w:pPr>
        <w:keepLines/>
        <w:jc w:val="center"/>
        <w:textAlignment w:val="center"/>
        <w:rPr>
          <w:rFonts w:asciiTheme="minorHAnsi" w:hAnsiTheme="minorHAnsi" w:cstheme="minorHAnsi"/>
          <w:b/>
          <w:bCs/>
          <w:caps/>
          <w:sz w:val="22"/>
          <w:szCs w:val="22"/>
        </w:rPr>
      </w:pPr>
    </w:p>
    <w:p w14:paraId="05036E1B" w14:textId="2B61D6EC" w:rsidR="00A37D08" w:rsidRPr="008E0B13" w:rsidRDefault="008E0B13" w:rsidP="00A37D08">
      <w:pPr>
        <w:jc w:val="center"/>
        <w:rPr>
          <w:rFonts w:asciiTheme="minorHAnsi" w:hAnsiTheme="minorHAnsi" w:cstheme="minorHAnsi"/>
          <w:b/>
          <w:caps/>
          <w:sz w:val="22"/>
          <w:szCs w:val="22"/>
        </w:rPr>
      </w:pPr>
      <w:r>
        <w:rPr>
          <w:rFonts w:asciiTheme="minorHAnsi" w:hAnsiTheme="minorHAnsi" w:cstheme="minorHAnsi"/>
          <w:b/>
          <w:iCs/>
          <w:caps/>
          <w:sz w:val="22"/>
          <w:szCs w:val="22"/>
        </w:rPr>
        <w:t>AKCInės bendrovės</w:t>
      </w:r>
      <w:r w:rsidR="00A37D08" w:rsidRPr="008E0B13">
        <w:rPr>
          <w:rFonts w:asciiTheme="minorHAnsi" w:hAnsiTheme="minorHAnsi" w:cstheme="minorHAnsi"/>
          <w:b/>
          <w:iCs/>
          <w:caps/>
          <w:sz w:val="22"/>
          <w:szCs w:val="22"/>
        </w:rPr>
        <w:t xml:space="preserve"> „ORO NAVIGACIJA“</w:t>
      </w:r>
      <w:r w:rsidR="00A37D08" w:rsidRPr="008E0B13">
        <w:rPr>
          <w:rFonts w:asciiTheme="minorHAnsi" w:hAnsiTheme="minorHAnsi" w:cstheme="minorHAnsi"/>
          <w:b/>
          <w:caps/>
          <w:sz w:val="22"/>
          <w:szCs w:val="22"/>
        </w:rPr>
        <w:br/>
        <w:t>mažos vertės PIRKIMŲ</w:t>
      </w:r>
    </w:p>
    <w:p w14:paraId="6AE35163" w14:textId="099CFF74" w:rsidR="004F5983" w:rsidRPr="008E0B13" w:rsidRDefault="00A37D08" w:rsidP="00A37D08">
      <w:pPr>
        <w:keepLines/>
        <w:jc w:val="center"/>
        <w:textAlignment w:val="center"/>
        <w:rPr>
          <w:rFonts w:asciiTheme="minorHAnsi" w:hAnsiTheme="minorHAnsi" w:cstheme="minorHAnsi"/>
          <w:sz w:val="22"/>
          <w:szCs w:val="22"/>
        </w:rPr>
      </w:pPr>
      <w:r w:rsidRPr="008E0B13">
        <w:rPr>
          <w:rFonts w:asciiTheme="minorHAnsi" w:hAnsiTheme="minorHAnsi" w:cstheme="minorHAnsi"/>
          <w:b/>
          <w:caps/>
          <w:sz w:val="22"/>
          <w:szCs w:val="22"/>
        </w:rPr>
        <w:t>TAISYKLĖS</w:t>
      </w:r>
    </w:p>
    <w:p w14:paraId="78F172C9" w14:textId="77777777" w:rsidR="003F0286" w:rsidRPr="008E0B13" w:rsidRDefault="003F0286" w:rsidP="004F5983">
      <w:pPr>
        <w:rPr>
          <w:rFonts w:asciiTheme="minorHAnsi" w:hAnsiTheme="minorHAnsi" w:cstheme="minorHAnsi"/>
          <w:b/>
          <w:sz w:val="22"/>
          <w:szCs w:val="22"/>
        </w:rPr>
      </w:pPr>
    </w:p>
    <w:p w14:paraId="6E1C676E" w14:textId="402F5DDA" w:rsidR="003F0286" w:rsidRPr="008E0B13" w:rsidRDefault="003F0286" w:rsidP="009077FB">
      <w:pPr>
        <w:ind w:firstLine="284"/>
        <w:rPr>
          <w:rFonts w:asciiTheme="minorHAnsi" w:hAnsiTheme="minorHAnsi" w:cstheme="minorHAnsi"/>
          <w:b/>
          <w:sz w:val="22"/>
          <w:szCs w:val="22"/>
        </w:rPr>
      </w:pPr>
      <w:r w:rsidRPr="008E0B13">
        <w:rPr>
          <w:rFonts w:asciiTheme="minorHAnsi" w:hAnsiTheme="minorHAnsi" w:cstheme="minorHAnsi"/>
          <w:b/>
          <w:sz w:val="22"/>
          <w:szCs w:val="22"/>
        </w:rPr>
        <w:t>TURINYS:</w:t>
      </w:r>
    </w:p>
    <w:p w14:paraId="74304AE2" w14:textId="77777777" w:rsidR="009077FB" w:rsidRPr="008E0B13" w:rsidRDefault="009077FB" w:rsidP="009077FB">
      <w:pPr>
        <w:ind w:firstLine="284"/>
        <w:rPr>
          <w:rFonts w:asciiTheme="minorHAnsi" w:hAnsiTheme="minorHAnsi" w:cstheme="minorHAnsi"/>
          <w:b/>
          <w:sz w:val="22"/>
          <w:szCs w:val="22"/>
        </w:rPr>
      </w:pPr>
    </w:p>
    <w:p w14:paraId="27484C08" w14:textId="558F469E" w:rsidR="003F0286" w:rsidRPr="008E0B13" w:rsidRDefault="00000000" w:rsidP="00FA3EA0">
      <w:pPr>
        <w:tabs>
          <w:tab w:val="right" w:leader="dot" w:pos="9923"/>
        </w:tabs>
        <w:suppressAutoHyphens w:val="0"/>
        <w:autoSpaceDN/>
        <w:spacing w:after="100" w:line="276" w:lineRule="auto"/>
        <w:ind w:firstLine="284"/>
        <w:textAlignment w:val="auto"/>
        <w:rPr>
          <w:rFonts w:asciiTheme="minorHAnsi" w:hAnsiTheme="minorHAnsi" w:cstheme="minorHAnsi"/>
          <w:noProof/>
          <w:sz w:val="22"/>
          <w:szCs w:val="22"/>
          <w:lang w:eastAsia="lt-LT"/>
        </w:rPr>
      </w:pPr>
      <w:hyperlink w:anchor="_Toc480387851" w:history="1">
        <w:r w:rsidR="003F0286" w:rsidRPr="008E0B13">
          <w:rPr>
            <w:rFonts w:asciiTheme="minorHAnsi" w:eastAsia="Calibri" w:hAnsiTheme="minorHAnsi" w:cstheme="minorHAnsi"/>
            <w:noProof/>
            <w:sz w:val="22"/>
            <w:szCs w:val="22"/>
          </w:rPr>
          <w:t>I. PAGRINDINĖS SĄVOKOS</w:t>
        </w:r>
        <w:r w:rsidR="003F0286" w:rsidRPr="008E0B13">
          <w:rPr>
            <w:rFonts w:asciiTheme="minorHAnsi" w:eastAsia="Calibri" w:hAnsiTheme="minorHAnsi" w:cstheme="minorHAnsi"/>
            <w:noProof/>
            <w:webHidden/>
            <w:sz w:val="22"/>
            <w:szCs w:val="22"/>
          </w:rPr>
          <w:tab/>
        </w:r>
        <w:r w:rsidR="00567941" w:rsidRPr="008E0B13">
          <w:rPr>
            <w:rFonts w:asciiTheme="minorHAnsi" w:eastAsia="Calibri" w:hAnsiTheme="minorHAnsi" w:cstheme="minorHAnsi"/>
            <w:noProof/>
            <w:webHidden/>
            <w:sz w:val="22"/>
            <w:szCs w:val="22"/>
          </w:rPr>
          <w:t>1</w:t>
        </w:r>
      </w:hyperlink>
    </w:p>
    <w:p w14:paraId="1B998A7A" w14:textId="4A036F0D" w:rsidR="003F0286" w:rsidRPr="008E0B13" w:rsidRDefault="00000000" w:rsidP="00FA3EA0">
      <w:pPr>
        <w:tabs>
          <w:tab w:val="right" w:leader="dot" w:pos="9923"/>
        </w:tabs>
        <w:suppressAutoHyphens w:val="0"/>
        <w:autoSpaceDN/>
        <w:spacing w:after="100" w:line="276" w:lineRule="auto"/>
        <w:ind w:firstLine="284"/>
        <w:textAlignment w:val="auto"/>
        <w:rPr>
          <w:rFonts w:asciiTheme="minorHAnsi" w:hAnsiTheme="minorHAnsi" w:cstheme="minorHAnsi"/>
          <w:noProof/>
          <w:sz w:val="22"/>
          <w:szCs w:val="22"/>
          <w:lang w:eastAsia="lt-LT"/>
        </w:rPr>
      </w:pPr>
      <w:hyperlink w:anchor="_Toc480387852" w:history="1">
        <w:r w:rsidR="003F0286" w:rsidRPr="008E0B13">
          <w:rPr>
            <w:rFonts w:asciiTheme="minorHAnsi" w:eastAsia="Calibri" w:hAnsiTheme="minorHAnsi" w:cstheme="minorHAnsi"/>
            <w:noProof/>
            <w:sz w:val="22"/>
            <w:szCs w:val="22"/>
          </w:rPr>
          <w:t>II. BENDROSIOS NUOSTATOS</w:t>
        </w:r>
        <w:r w:rsidR="003F0286" w:rsidRPr="008E0B13">
          <w:rPr>
            <w:rFonts w:asciiTheme="minorHAnsi" w:eastAsia="Calibri" w:hAnsiTheme="minorHAnsi" w:cstheme="minorHAnsi"/>
            <w:noProof/>
            <w:webHidden/>
            <w:sz w:val="22"/>
            <w:szCs w:val="22"/>
          </w:rPr>
          <w:tab/>
        </w:r>
        <w:r w:rsidR="00D76BD6">
          <w:rPr>
            <w:rFonts w:asciiTheme="minorHAnsi" w:eastAsia="Calibri" w:hAnsiTheme="minorHAnsi" w:cstheme="minorHAnsi"/>
            <w:noProof/>
            <w:webHidden/>
            <w:sz w:val="22"/>
            <w:szCs w:val="22"/>
          </w:rPr>
          <w:t>2</w:t>
        </w:r>
      </w:hyperlink>
    </w:p>
    <w:p w14:paraId="6C622D4E" w14:textId="5057EAD7" w:rsidR="003F0286" w:rsidRPr="008E0B13" w:rsidRDefault="00000000" w:rsidP="00FA3EA0">
      <w:pPr>
        <w:tabs>
          <w:tab w:val="right" w:leader="dot" w:pos="9923"/>
        </w:tabs>
        <w:suppressAutoHyphens w:val="0"/>
        <w:autoSpaceDN/>
        <w:spacing w:after="100" w:line="276" w:lineRule="auto"/>
        <w:ind w:firstLine="284"/>
        <w:textAlignment w:val="auto"/>
        <w:rPr>
          <w:rFonts w:asciiTheme="minorHAnsi" w:hAnsiTheme="minorHAnsi" w:cstheme="minorHAnsi"/>
          <w:noProof/>
          <w:sz w:val="22"/>
          <w:szCs w:val="22"/>
          <w:lang w:eastAsia="lt-LT"/>
        </w:rPr>
      </w:pPr>
      <w:hyperlink w:anchor="_Toc480387853" w:history="1">
        <w:r w:rsidR="003F0286" w:rsidRPr="008E0B13">
          <w:rPr>
            <w:rFonts w:asciiTheme="minorHAnsi" w:eastAsia="Calibri" w:hAnsiTheme="minorHAnsi" w:cstheme="minorHAnsi"/>
            <w:noProof/>
            <w:sz w:val="22"/>
            <w:szCs w:val="22"/>
          </w:rPr>
          <w:t>III. MAŽOS VERTĖS PIRKIMUS ATLIEKANTYS ASMENYS</w:t>
        </w:r>
        <w:r w:rsidR="003F0286" w:rsidRPr="008E0B13">
          <w:rPr>
            <w:rFonts w:asciiTheme="minorHAnsi" w:eastAsia="Calibri" w:hAnsiTheme="minorHAnsi" w:cstheme="minorHAnsi"/>
            <w:noProof/>
            <w:webHidden/>
            <w:sz w:val="22"/>
            <w:szCs w:val="22"/>
          </w:rPr>
          <w:tab/>
        </w:r>
        <w:r w:rsidR="00567941" w:rsidRPr="008E0B13">
          <w:rPr>
            <w:rFonts w:asciiTheme="minorHAnsi" w:eastAsia="Calibri" w:hAnsiTheme="minorHAnsi" w:cstheme="minorHAnsi"/>
            <w:noProof/>
            <w:webHidden/>
            <w:sz w:val="22"/>
            <w:szCs w:val="22"/>
          </w:rPr>
          <w:t>3</w:t>
        </w:r>
      </w:hyperlink>
    </w:p>
    <w:p w14:paraId="0D70F204" w14:textId="1AC2AE37" w:rsidR="003F0286" w:rsidRPr="008E0B13" w:rsidRDefault="00000000" w:rsidP="00FA3EA0">
      <w:pPr>
        <w:tabs>
          <w:tab w:val="right" w:leader="dot" w:pos="9923"/>
        </w:tabs>
        <w:suppressAutoHyphens w:val="0"/>
        <w:autoSpaceDN/>
        <w:spacing w:after="100" w:line="276" w:lineRule="auto"/>
        <w:ind w:firstLine="284"/>
        <w:textAlignment w:val="auto"/>
        <w:rPr>
          <w:rFonts w:asciiTheme="minorHAnsi" w:hAnsiTheme="minorHAnsi" w:cstheme="minorHAnsi"/>
          <w:noProof/>
          <w:sz w:val="22"/>
          <w:szCs w:val="22"/>
          <w:lang w:eastAsia="lt-LT"/>
        </w:rPr>
      </w:pPr>
      <w:hyperlink w:anchor="_Toc480387854" w:history="1">
        <w:r w:rsidR="003F0286" w:rsidRPr="008E0B13">
          <w:rPr>
            <w:rFonts w:asciiTheme="minorHAnsi" w:eastAsia="Calibri" w:hAnsiTheme="minorHAnsi" w:cstheme="minorHAnsi"/>
            <w:noProof/>
            <w:sz w:val="22"/>
            <w:szCs w:val="22"/>
          </w:rPr>
          <w:t>IV. PASIRENGIMAS PIRKIMUI</w:t>
        </w:r>
        <w:r w:rsidR="003F0286" w:rsidRPr="008E0B13">
          <w:rPr>
            <w:rFonts w:asciiTheme="minorHAnsi" w:eastAsia="Calibri" w:hAnsiTheme="minorHAnsi" w:cstheme="minorHAnsi"/>
            <w:noProof/>
            <w:webHidden/>
            <w:sz w:val="22"/>
            <w:szCs w:val="22"/>
          </w:rPr>
          <w:tab/>
        </w:r>
        <w:r w:rsidR="00D76BD6">
          <w:rPr>
            <w:rFonts w:asciiTheme="minorHAnsi" w:eastAsia="Calibri" w:hAnsiTheme="minorHAnsi" w:cstheme="minorHAnsi"/>
            <w:noProof/>
            <w:webHidden/>
            <w:sz w:val="22"/>
            <w:szCs w:val="22"/>
          </w:rPr>
          <w:t>3</w:t>
        </w:r>
      </w:hyperlink>
    </w:p>
    <w:p w14:paraId="41012D7D" w14:textId="17B5FBE5" w:rsidR="003F0286" w:rsidRPr="008E0B13" w:rsidRDefault="00000000" w:rsidP="00FA3EA0">
      <w:pPr>
        <w:tabs>
          <w:tab w:val="right" w:leader="dot" w:pos="9923"/>
        </w:tabs>
        <w:suppressAutoHyphens w:val="0"/>
        <w:autoSpaceDN/>
        <w:spacing w:after="100" w:line="276" w:lineRule="auto"/>
        <w:ind w:firstLine="284"/>
        <w:textAlignment w:val="auto"/>
        <w:rPr>
          <w:rFonts w:asciiTheme="minorHAnsi" w:hAnsiTheme="minorHAnsi" w:cstheme="minorHAnsi"/>
          <w:noProof/>
          <w:sz w:val="22"/>
          <w:szCs w:val="22"/>
          <w:lang w:eastAsia="lt-LT"/>
        </w:rPr>
      </w:pPr>
      <w:hyperlink w:anchor="_Toc480387855" w:history="1">
        <w:r w:rsidR="003F0286" w:rsidRPr="008E0B13">
          <w:rPr>
            <w:rFonts w:asciiTheme="minorHAnsi" w:eastAsia="Calibri" w:hAnsiTheme="minorHAnsi" w:cstheme="minorHAnsi"/>
            <w:noProof/>
            <w:sz w:val="22"/>
            <w:szCs w:val="22"/>
          </w:rPr>
          <w:t>V. MAŽOS VERTĖS PIRKIMŲ VYKDYMO BŪDAI</w:t>
        </w:r>
        <w:r w:rsidR="003F0286" w:rsidRPr="008E0B13">
          <w:rPr>
            <w:rFonts w:asciiTheme="minorHAnsi" w:eastAsia="Calibri" w:hAnsiTheme="minorHAnsi" w:cstheme="minorHAnsi"/>
            <w:noProof/>
            <w:webHidden/>
            <w:sz w:val="22"/>
            <w:szCs w:val="22"/>
          </w:rPr>
          <w:tab/>
        </w:r>
        <w:r w:rsidR="001843E7">
          <w:rPr>
            <w:rFonts w:asciiTheme="minorHAnsi" w:eastAsia="Calibri" w:hAnsiTheme="minorHAnsi" w:cstheme="minorHAnsi"/>
            <w:noProof/>
            <w:webHidden/>
            <w:sz w:val="22"/>
            <w:szCs w:val="22"/>
          </w:rPr>
          <w:t>3</w:t>
        </w:r>
      </w:hyperlink>
    </w:p>
    <w:p w14:paraId="653AEA6D" w14:textId="21233EE4" w:rsidR="003F0286" w:rsidRPr="008E0B13" w:rsidRDefault="00000000" w:rsidP="00FA3EA0">
      <w:pPr>
        <w:tabs>
          <w:tab w:val="right" w:leader="dot" w:pos="9923"/>
        </w:tabs>
        <w:suppressAutoHyphens w:val="0"/>
        <w:autoSpaceDN/>
        <w:spacing w:after="100" w:line="276" w:lineRule="auto"/>
        <w:ind w:firstLine="284"/>
        <w:textAlignment w:val="auto"/>
        <w:rPr>
          <w:rFonts w:asciiTheme="minorHAnsi" w:hAnsiTheme="minorHAnsi" w:cstheme="minorHAnsi"/>
          <w:noProof/>
          <w:sz w:val="22"/>
          <w:szCs w:val="22"/>
          <w:lang w:eastAsia="lt-LT"/>
        </w:rPr>
      </w:pPr>
      <w:hyperlink w:anchor="_Toc480387856" w:history="1">
        <w:r w:rsidR="003F0286" w:rsidRPr="008E0B13">
          <w:rPr>
            <w:rFonts w:asciiTheme="minorHAnsi" w:eastAsia="Calibri" w:hAnsiTheme="minorHAnsi" w:cstheme="minorHAnsi"/>
            <w:noProof/>
            <w:sz w:val="22"/>
            <w:szCs w:val="22"/>
          </w:rPr>
          <w:t>VI. SKELBIAMOS APKLAUSOS VYKDYMO EIGA</w:t>
        </w:r>
        <w:r w:rsidR="003F0286" w:rsidRPr="008E0B13">
          <w:rPr>
            <w:rFonts w:asciiTheme="minorHAnsi" w:eastAsia="Calibri" w:hAnsiTheme="minorHAnsi" w:cstheme="minorHAnsi"/>
            <w:noProof/>
            <w:webHidden/>
            <w:sz w:val="22"/>
            <w:szCs w:val="22"/>
          </w:rPr>
          <w:tab/>
        </w:r>
        <w:r w:rsidR="00D76BD6">
          <w:rPr>
            <w:rFonts w:asciiTheme="minorHAnsi" w:eastAsia="Calibri" w:hAnsiTheme="minorHAnsi" w:cstheme="minorHAnsi"/>
            <w:noProof/>
            <w:webHidden/>
            <w:sz w:val="22"/>
            <w:szCs w:val="22"/>
          </w:rPr>
          <w:t>4</w:t>
        </w:r>
      </w:hyperlink>
    </w:p>
    <w:p w14:paraId="20404585" w14:textId="70DC528A" w:rsidR="003F0286" w:rsidRPr="008E0B13" w:rsidRDefault="00000000" w:rsidP="00FA3EA0">
      <w:pPr>
        <w:tabs>
          <w:tab w:val="right" w:leader="dot" w:pos="9923"/>
        </w:tabs>
        <w:suppressAutoHyphens w:val="0"/>
        <w:autoSpaceDN/>
        <w:spacing w:after="100" w:line="276" w:lineRule="auto"/>
        <w:ind w:firstLine="284"/>
        <w:textAlignment w:val="auto"/>
        <w:rPr>
          <w:rFonts w:asciiTheme="minorHAnsi" w:hAnsiTheme="minorHAnsi" w:cstheme="minorHAnsi"/>
          <w:noProof/>
          <w:sz w:val="22"/>
          <w:szCs w:val="22"/>
          <w:lang w:eastAsia="lt-LT"/>
        </w:rPr>
      </w:pPr>
      <w:hyperlink w:anchor="_Toc480387857" w:history="1">
        <w:r w:rsidR="003F0286" w:rsidRPr="008E0B13">
          <w:rPr>
            <w:rFonts w:asciiTheme="minorHAnsi" w:eastAsia="Calibri" w:hAnsiTheme="minorHAnsi" w:cstheme="minorHAnsi"/>
            <w:noProof/>
            <w:sz w:val="22"/>
            <w:szCs w:val="22"/>
          </w:rPr>
          <w:t>VII. NESKELBIAMOS APKLAUSOS VYKDYMO EIGA</w:t>
        </w:r>
        <w:r w:rsidR="003F0286" w:rsidRPr="008E0B13">
          <w:rPr>
            <w:rFonts w:asciiTheme="minorHAnsi" w:eastAsia="Calibri" w:hAnsiTheme="minorHAnsi" w:cstheme="minorHAnsi"/>
            <w:noProof/>
            <w:webHidden/>
            <w:sz w:val="22"/>
            <w:szCs w:val="22"/>
          </w:rPr>
          <w:tab/>
        </w:r>
        <w:r w:rsidR="00D76BD6">
          <w:rPr>
            <w:rFonts w:asciiTheme="minorHAnsi" w:eastAsia="Calibri" w:hAnsiTheme="minorHAnsi" w:cstheme="minorHAnsi"/>
            <w:noProof/>
            <w:webHidden/>
            <w:sz w:val="22"/>
            <w:szCs w:val="22"/>
          </w:rPr>
          <w:t>9</w:t>
        </w:r>
      </w:hyperlink>
    </w:p>
    <w:p w14:paraId="5CB7C4B3" w14:textId="22244F17" w:rsidR="003F0286" w:rsidRPr="008E0B13" w:rsidRDefault="00000000" w:rsidP="00FA3EA0">
      <w:pPr>
        <w:tabs>
          <w:tab w:val="right" w:leader="dot" w:pos="9923"/>
        </w:tabs>
        <w:suppressAutoHyphens w:val="0"/>
        <w:autoSpaceDN/>
        <w:spacing w:after="100" w:line="276" w:lineRule="auto"/>
        <w:ind w:firstLine="284"/>
        <w:textAlignment w:val="auto"/>
        <w:rPr>
          <w:rFonts w:asciiTheme="minorHAnsi" w:hAnsiTheme="minorHAnsi" w:cstheme="minorHAnsi"/>
          <w:noProof/>
          <w:sz w:val="22"/>
          <w:szCs w:val="22"/>
          <w:lang w:eastAsia="lt-LT"/>
        </w:rPr>
      </w:pPr>
      <w:hyperlink w:anchor="_Toc480387858" w:history="1">
        <w:r w:rsidR="003F0286" w:rsidRPr="008E0B13">
          <w:rPr>
            <w:rFonts w:asciiTheme="minorHAnsi" w:eastAsia="Calibri" w:hAnsiTheme="minorHAnsi" w:cstheme="minorHAnsi"/>
            <w:noProof/>
            <w:sz w:val="22"/>
            <w:szCs w:val="22"/>
          </w:rPr>
          <w:t>VIII. PIRKIMO (PRELIMINARIOJI) SUTARTIS</w:t>
        </w:r>
        <w:r w:rsidR="003F0286" w:rsidRPr="008E0B13">
          <w:rPr>
            <w:rFonts w:asciiTheme="minorHAnsi" w:eastAsia="Calibri" w:hAnsiTheme="minorHAnsi" w:cstheme="minorHAnsi"/>
            <w:noProof/>
            <w:webHidden/>
            <w:sz w:val="22"/>
            <w:szCs w:val="22"/>
          </w:rPr>
          <w:tab/>
        </w:r>
        <w:r w:rsidR="001843E7">
          <w:rPr>
            <w:rFonts w:asciiTheme="minorHAnsi" w:eastAsia="Calibri" w:hAnsiTheme="minorHAnsi" w:cstheme="minorHAnsi"/>
            <w:noProof/>
            <w:webHidden/>
            <w:sz w:val="22"/>
            <w:szCs w:val="22"/>
          </w:rPr>
          <w:t>10</w:t>
        </w:r>
      </w:hyperlink>
    </w:p>
    <w:p w14:paraId="48C80B7C" w14:textId="0E95D67A" w:rsidR="00DB04CF" w:rsidRPr="008E0B13" w:rsidRDefault="00000000" w:rsidP="009077FB">
      <w:pPr>
        <w:tabs>
          <w:tab w:val="right" w:leader="dot" w:pos="9923"/>
        </w:tabs>
        <w:suppressAutoHyphens w:val="0"/>
        <w:autoSpaceDN/>
        <w:spacing w:after="100" w:line="276" w:lineRule="auto"/>
        <w:ind w:firstLine="284"/>
        <w:textAlignment w:val="auto"/>
        <w:rPr>
          <w:rFonts w:asciiTheme="minorHAnsi" w:hAnsiTheme="minorHAnsi" w:cstheme="minorHAnsi"/>
          <w:noProof/>
          <w:sz w:val="22"/>
          <w:szCs w:val="22"/>
          <w:lang w:eastAsia="lt-LT"/>
        </w:rPr>
      </w:pPr>
      <w:hyperlink w:anchor="_Toc480387859" w:history="1">
        <w:r w:rsidR="003F0286" w:rsidRPr="008E0B13">
          <w:rPr>
            <w:rFonts w:asciiTheme="minorHAnsi" w:eastAsia="Calibri" w:hAnsiTheme="minorHAnsi" w:cstheme="minorHAnsi"/>
            <w:noProof/>
            <w:sz w:val="22"/>
            <w:szCs w:val="22"/>
          </w:rPr>
          <w:t>IX. BAIGIAMOSIOS NUOSTATOS</w:t>
        </w:r>
        <w:r w:rsidR="003F0286" w:rsidRPr="008E0B13">
          <w:rPr>
            <w:rFonts w:asciiTheme="minorHAnsi" w:eastAsia="Calibri" w:hAnsiTheme="minorHAnsi" w:cstheme="minorHAnsi"/>
            <w:noProof/>
            <w:webHidden/>
            <w:sz w:val="22"/>
            <w:szCs w:val="22"/>
          </w:rPr>
          <w:tab/>
        </w:r>
        <w:r w:rsidR="001843E7">
          <w:rPr>
            <w:rFonts w:asciiTheme="minorHAnsi" w:eastAsia="Calibri" w:hAnsiTheme="minorHAnsi" w:cstheme="minorHAnsi"/>
            <w:noProof/>
            <w:webHidden/>
            <w:sz w:val="22"/>
            <w:szCs w:val="22"/>
          </w:rPr>
          <w:t>11</w:t>
        </w:r>
      </w:hyperlink>
    </w:p>
    <w:p w14:paraId="099BFC6B" w14:textId="77777777" w:rsidR="009077FB" w:rsidRPr="008E0B13" w:rsidRDefault="009077FB" w:rsidP="009E52F6">
      <w:pPr>
        <w:tabs>
          <w:tab w:val="right" w:leader="dot" w:pos="9923"/>
        </w:tabs>
        <w:suppressAutoHyphens w:val="0"/>
        <w:autoSpaceDN/>
        <w:spacing w:line="276" w:lineRule="auto"/>
        <w:ind w:firstLine="284"/>
        <w:textAlignment w:val="auto"/>
        <w:rPr>
          <w:rFonts w:asciiTheme="minorHAnsi" w:hAnsiTheme="minorHAnsi" w:cstheme="minorHAnsi"/>
          <w:noProof/>
          <w:sz w:val="22"/>
          <w:szCs w:val="22"/>
          <w:lang w:eastAsia="lt-LT"/>
        </w:rPr>
      </w:pPr>
    </w:p>
    <w:p w14:paraId="55C0CB7F" w14:textId="77777777" w:rsidR="005D2C3F" w:rsidRPr="003478A8" w:rsidRDefault="005D2C3F" w:rsidP="009E52F6">
      <w:pPr>
        <w:pStyle w:val="TOC1"/>
        <w:rPr>
          <w:rFonts w:asciiTheme="minorHAnsi" w:hAnsiTheme="minorHAnsi" w:cstheme="minorHAnsi"/>
          <w:sz w:val="22"/>
          <w:szCs w:val="22"/>
        </w:rPr>
      </w:pPr>
      <w:r w:rsidRPr="003478A8">
        <w:rPr>
          <w:rFonts w:asciiTheme="minorHAnsi" w:hAnsiTheme="minorHAnsi" w:cstheme="minorHAnsi"/>
          <w:sz w:val="22"/>
          <w:szCs w:val="22"/>
        </w:rPr>
        <w:t>I SKYRIUS</w:t>
      </w:r>
    </w:p>
    <w:p w14:paraId="7D7EF613" w14:textId="47745A80" w:rsidR="00A37D08" w:rsidRDefault="00A37D08" w:rsidP="009E52F6">
      <w:pPr>
        <w:pStyle w:val="TOC1"/>
        <w:rPr>
          <w:rFonts w:asciiTheme="minorHAnsi" w:hAnsiTheme="minorHAnsi" w:cstheme="minorHAnsi"/>
          <w:sz w:val="22"/>
          <w:szCs w:val="22"/>
        </w:rPr>
      </w:pPr>
      <w:r w:rsidRPr="003478A8">
        <w:rPr>
          <w:rFonts w:asciiTheme="minorHAnsi" w:hAnsiTheme="minorHAnsi" w:cstheme="minorHAnsi"/>
          <w:sz w:val="22"/>
          <w:szCs w:val="22"/>
        </w:rPr>
        <w:t>PAGRINDINĖS SĄVOKOS</w:t>
      </w:r>
    </w:p>
    <w:p w14:paraId="66586C62" w14:textId="77777777" w:rsidR="003478A8" w:rsidRPr="003478A8" w:rsidRDefault="003478A8" w:rsidP="003478A8"/>
    <w:p w14:paraId="7BB5C65F" w14:textId="655AAFEF" w:rsidR="009077FB" w:rsidRDefault="00A37D08" w:rsidP="009077FB">
      <w:pPr>
        <w:pStyle w:val="Heading2"/>
        <w:spacing w:before="0"/>
        <w:rPr>
          <w:rFonts w:asciiTheme="minorHAnsi" w:hAnsiTheme="minorHAnsi" w:cstheme="minorHAnsi"/>
          <w:sz w:val="22"/>
          <w:szCs w:val="22"/>
        </w:rPr>
      </w:pPr>
      <w:r w:rsidRPr="008E0B13">
        <w:rPr>
          <w:rFonts w:asciiTheme="minorHAnsi" w:hAnsiTheme="minorHAnsi" w:cstheme="minorHAnsi"/>
          <w:sz w:val="22"/>
          <w:szCs w:val="22"/>
        </w:rPr>
        <w:t>Taisyklėse naudojamos sąvokos:</w:t>
      </w:r>
    </w:p>
    <w:p w14:paraId="51DD41BC" w14:textId="77777777" w:rsidR="009E52F6" w:rsidRPr="009E52F6" w:rsidRDefault="009E52F6" w:rsidP="009E52F6">
      <w:pPr>
        <w:rPr>
          <w:lang w:eastAsia="lt-LT"/>
        </w:rPr>
      </w:pPr>
    </w:p>
    <w:tbl>
      <w:tblPr>
        <w:tblStyle w:val="TableGrid1"/>
        <w:tblW w:w="0" w:type="auto"/>
        <w:tblInd w:w="279" w:type="dxa"/>
        <w:tblLook w:val="04A0" w:firstRow="1" w:lastRow="0" w:firstColumn="1" w:lastColumn="0" w:noHBand="0" w:noVBand="1"/>
      </w:tblPr>
      <w:tblGrid>
        <w:gridCol w:w="709"/>
        <w:gridCol w:w="2268"/>
        <w:gridCol w:w="6670"/>
      </w:tblGrid>
      <w:tr w:rsidR="00E838BE" w:rsidRPr="008E0B13" w14:paraId="31F17D5F" w14:textId="77777777" w:rsidTr="009E52F6">
        <w:tc>
          <w:tcPr>
            <w:tcW w:w="709" w:type="dxa"/>
          </w:tcPr>
          <w:p w14:paraId="20600107" w14:textId="05DC3FA9" w:rsidR="00E838BE" w:rsidRPr="009E52F6" w:rsidRDefault="00E838BE" w:rsidP="009E52F6">
            <w:pPr>
              <w:pStyle w:val="Heading3"/>
              <w:ind w:left="0" w:firstLine="0"/>
              <w:rPr>
                <w:rFonts w:asciiTheme="minorHAnsi" w:hAnsiTheme="minorHAnsi" w:cstheme="minorHAnsi"/>
                <w:sz w:val="22"/>
                <w:szCs w:val="22"/>
                <w:lang w:val="en-US"/>
              </w:rPr>
            </w:pPr>
          </w:p>
        </w:tc>
        <w:tc>
          <w:tcPr>
            <w:tcW w:w="2268" w:type="dxa"/>
          </w:tcPr>
          <w:p w14:paraId="3541024B" w14:textId="50740F80" w:rsidR="00E838BE" w:rsidRPr="008E0B13" w:rsidRDefault="008E0B13" w:rsidP="00550AF8">
            <w:pPr>
              <w:widowControl w:val="0"/>
              <w:suppressAutoHyphens w:val="0"/>
              <w:autoSpaceDE w:val="0"/>
              <w:adjustRightInd w:val="0"/>
              <w:textAlignment w:val="auto"/>
              <w:rPr>
                <w:rFonts w:asciiTheme="minorHAnsi" w:hAnsiTheme="minorHAnsi" w:cstheme="minorHAnsi"/>
                <w:b/>
                <w:sz w:val="22"/>
                <w:szCs w:val="22"/>
              </w:rPr>
            </w:pPr>
            <w:r>
              <w:rPr>
                <w:rFonts w:asciiTheme="minorHAnsi" w:hAnsiTheme="minorHAnsi" w:cstheme="minorHAnsi"/>
                <w:b/>
                <w:sz w:val="22"/>
                <w:szCs w:val="22"/>
              </w:rPr>
              <w:t>Bendrovė</w:t>
            </w:r>
          </w:p>
        </w:tc>
        <w:tc>
          <w:tcPr>
            <w:tcW w:w="6670" w:type="dxa"/>
          </w:tcPr>
          <w:p w14:paraId="4F3B5324" w14:textId="1294F49C" w:rsidR="00E838BE" w:rsidRPr="008E0B13" w:rsidRDefault="008E0B13" w:rsidP="00550AF8">
            <w:pPr>
              <w:widowControl w:val="0"/>
              <w:suppressAutoHyphens w:val="0"/>
              <w:autoSpaceDE w:val="0"/>
              <w:adjustRightInd w:val="0"/>
              <w:jc w:val="both"/>
              <w:textAlignment w:val="auto"/>
              <w:rPr>
                <w:rFonts w:asciiTheme="minorHAnsi" w:hAnsiTheme="minorHAnsi" w:cstheme="minorHAnsi"/>
                <w:sz w:val="22"/>
                <w:szCs w:val="22"/>
              </w:rPr>
            </w:pPr>
            <w:r>
              <w:rPr>
                <w:rFonts w:asciiTheme="minorHAnsi" w:hAnsiTheme="minorHAnsi" w:cstheme="minorHAnsi"/>
                <w:sz w:val="22"/>
                <w:szCs w:val="22"/>
              </w:rPr>
              <w:t>Akcinė bendrovė</w:t>
            </w:r>
            <w:r w:rsidR="00E838BE" w:rsidRPr="008E0B13">
              <w:rPr>
                <w:rFonts w:asciiTheme="minorHAnsi" w:hAnsiTheme="minorHAnsi" w:cstheme="minorHAnsi"/>
                <w:sz w:val="22"/>
                <w:szCs w:val="22"/>
              </w:rPr>
              <w:t xml:space="preserve"> „Oro navigacija“</w:t>
            </w:r>
          </w:p>
        </w:tc>
      </w:tr>
      <w:tr w:rsidR="00E838BE" w:rsidRPr="008E0B13" w14:paraId="4FDB7B9D" w14:textId="77777777" w:rsidTr="009E52F6">
        <w:tc>
          <w:tcPr>
            <w:tcW w:w="709" w:type="dxa"/>
          </w:tcPr>
          <w:p w14:paraId="04C6D933" w14:textId="77777777" w:rsidR="00E838BE" w:rsidRPr="008E0B13" w:rsidDel="00106DB0" w:rsidRDefault="00E838BE" w:rsidP="00E838BE">
            <w:pPr>
              <w:pStyle w:val="Heading3"/>
              <w:ind w:left="0" w:firstLine="0"/>
              <w:rPr>
                <w:rFonts w:asciiTheme="minorHAnsi" w:hAnsiTheme="minorHAnsi" w:cstheme="minorHAnsi"/>
                <w:sz w:val="22"/>
                <w:szCs w:val="22"/>
              </w:rPr>
            </w:pPr>
          </w:p>
        </w:tc>
        <w:tc>
          <w:tcPr>
            <w:tcW w:w="2268" w:type="dxa"/>
          </w:tcPr>
          <w:p w14:paraId="5671B147" w14:textId="66E4108C" w:rsidR="00E838BE" w:rsidRPr="008E0B13" w:rsidRDefault="00E838BE" w:rsidP="00550AF8">
            <w:pPr>
              <w:widowControl w:val="0"/>
              <w:suppressAutoHyphens w:val="0"/>
              <w:autoSpaceDE w:val="0"/>
              <w:adjustRightInd w:val="0"/>
              <w:textAlignment w:val="auto"/>
              <w:rPr>
                <w:rFonts w:asciiTheme="minorHAnsi" w:hAnsiTheme="minorHAnsi" w:cstheme="minorHAnsi"/>
                <w:b/>
                <w:sz w:val="22"/>
                <w:szCs w:val="22"/>
              </w:rPr>
            </w:pPr>
            <w:r w:rsidRPr="008E0B13">
              <w:rPr>
                <w:rFonts w:asciiTheme="minorHAnsi" w:hAnsiTheme="minorHAnsi" w:cstheme="minorHAnsi"/>
                <w:b/>
                <w:sz w:val="22"/>
                <w:szCs w:val="22"/>
              </w:rPr>
              <w:t>Taisyklės</w:t>
            </w:r>
          </w:p>
        </w:tc>
        <w:tc>
          <w:tcPr>
            <w:tcW w:w="6670" w:type="dxa"/>
          </w:tcPr>
          <w:p w14:paraId="62AADC8A" w14:textId="365D04F4" w:rsidR="00E838BE" w:rsidRPr="008E0B13" w:rsidRDefault="00E838BE" w:rsidP="00550AF8">
            <w:pPr>
              <w:widowControl w:val="0"/>
              <w:suppressAutoHyphens w:val="0"/>
              <w:autoSpaceDE w:val="0"/>
              <w:adjustRightInd w:val="0"/>
              <w:textAlignment w:val="auto"/>
              <w:rPr>
                <w:rFonts w:asciiTheme="minorHAnsi" w:hAnsiTheme="minorHAnsi" w:cstheme="minorHAnsi"/>
                <w:sz w:val="22"/>
                <w:szCs w:val="22"/>
              </w:rPr>
            </w:pPr>
            <w:r w:rsidRPr="008E0B13">
              <w:rPr>
                <w:rFonts w:asciiTheme="minorHAnsi" w:hAnsiTheme="minorHAnsi" w:cstheme="minorHAnsi"/>
                <w:sz w:val="22"/>
                <w:szCs w:val="22"/>
              </w:rPr>
              <w:t xml:space="preserve">Šios </w:t>
            </w:r>
            <w:r w:rsidR="008E0B13">
              <w:rPr>
                <w:rFonts w:asciiTheme="minorHAnsi" w:hAnsiTheme="minorHAnsi" w:cstheme="minorHAnsi"/>
                <w:sz w:val="22"/>
                <w:szCs w:val="22"/>
              </w:rPr>
              <w:t>Bendrov</w:t>
            </w:r>
            <w:r w:rsidRPr="008E0B13">
              <w:rPr>
                <w:rFonts w:asciiTheme="minorHAnsi" w:hAnsiTheme="minorHAnsi" w:cstheme="minorHAnsi"/>
                <w:sz w:val="22"/>
                <w:szCs w:val="22"/>
              </w:rPr>
              <w:t>ės mažos vertės pirkimų taisyklės.</w:t>
            </w:r>
          </w:p>
        </w:tc>
      </w:tr>
      <w:tr w:rsidR="00E838BE" w:rsidRPr="008E0B13" w14:paraId="15DCFBA0" w14:textId="77777777" w:rsidTr="009E52F6">
        <w:tc>
          <w:tcPr>
            <w:tcW w:w="709" w:type="dxa"/>
          </w:tcPr>
          <w:p w14:paraId="6B57D6B9" w14:textId="77777777" w:rsidR="00E838BE" w:rsidRPr="008E0B13" w:rsidRDefault="00E838BE" w:rsidP="00E838BE">
            <w:pPr>
              <w:pStyle w:val="Heading3"/>
              <w:ind w:left="0" w:firstLine="0"/>
              <w:rPr>
                <w:rFonts w:asciiTheme="minorHAnsi" w:hAnsiTheme="minorHAnsi" w:cstheme="minorHAnsi"/>
                <w:sz w:val="22"/>
                <w:szCs w:val="22"/>
              </w:rPr>
            </w:pPr>
          </w:p>
        </w:tc>
        <w:tc>
          <w:tcPr>
            <w:tcW w:w="2268" w:type="dxa"/>
          </w:tcPr>
          <w:p w14:paraId="32221BF0" w14:textId="5B8729B4" w:rsidR="00E838BE" w:rsidRPr="008E0B13" w:rsidRDefault="00E838BE" w:rsidP="00550AF8">
            <w:pPr>
              <w:widowControl w:val="0"/>
              <w:suppressAutoHyphens w:val="0"/>
              <w:autoSpaceDE w:val="0"/>
              <w:adjustRightInd w:val="0"/>
              <w:textAlignment w:val="auto"/>
              <w:rPr>
                <w:rFonts w:asciiTheme="minorHAnsi" w:hAnsiTheme="minorHAnsi" w:cstheme="minorHAnsi"/>
                <w:b/>
                <w:sz w:val="22"/>
                <w:szCs w:val="22"/>
              </w:rPr>
            </w:pPr>
            <w:r w:rsidRPr="008E0B13">
              <w:rPr>
                <w:rFonts w:asciiTheme="minorHAnsi" w:hAnsiTheme="minorHAnsi" w:cstheme="minorHAnsi"/>
                <w:b/>
                <w:sz w:val="22"/>
                <w:szCs w:val="22"/>
              </w:rPr>
              <w:t>CVP IS</w:t>
            </w:r>
          </w:p>
        </w:tc>
        <w:tc>
          <w:tcPr>
            <w:tcW w:w="6670" w:type="dxa"/>
          </w:tcPr>
          <w:p w14:paraId="6AB3FC25" w14:textId="2993DAA9" w:rsidR="00E838BE" w:rsidRPr="008E0B13" w:rsidRDefault="00E838BE" w:rsidP="002614D6">
            <w:pPr>
              <w:widowControl w:val="0"/>
              <w:suppressAutoHyphens w:val="0"/>
              <w:autoSpaceDE w:val="0"/>
              <w:adjustRightInd w:val="0"/>
              <w:jc w:val="both"/>
              <w:textAlignment w:val="auto"/>
              <w:rPr>
                <w:rFonts w:asciiTheme="minorHAnsi" w:hAnsiTheme="minorHAnsi" w:cstheme="minorHAnsi"/>
                <w:sz w:val="22"/>
                <w:szCs w:val="22"/>
              </w:rPr>
            </w:pPr>
            <w:r w:rsidRPr="008E0B13">
              <w:rPr>
                <w:rFonts w:asciiTheme="minorHAnsi" w:hAnsiTheme="minorHAnsi" w:cstheme="minorHAnsi"/>
                <w:sz w:val="22"/>
                <w:szCs w:val="22"/>
              </w:rPr>
              <w:t>Viešųjų pirkimų tarnybos administruojama Centrinė viešųjų pirkimų informacinė sistema.</w:t>
            </w:r>
          </w:p>
        </w:tc>
      </w:tr>
      <w:tr w:rsidR="00E838BE" w:rsidRPr="008E0B13" w14:paraId="7E7D5B8C" w14:textId="77777777" w:rsidTr="009E52F6">
        <w:tc>
          <w:tcPr>
            <w:tcW w:w="709" w:type="dxa"/>
          </w:tcPr>
          <w:p w14:paraId="4DAF1BC6" w14:textId="77777777" w:rsidR="00E838BE" w:rsidRPr="008E0B13" w:rsidRDefault="00E838BE" w:rsidP="00E838BE">
            <w:pPr>
              <w:pStyle w:val="Heading3"/>
              <w:ind w:left="0" w:firstLine="0"/>
              <w:rPr>
                <w:rFonts w:asciiTheme="minorHAnsi" w:hAnsiTheme="minorHAnsi" w:cstheme="minorHAnsi"/>
                <w:sz w:val="22"/>
                <w:szCs w:val="22"/>
              </w:rPr>
            </w:pPr>
          </w:p>
        </w:tc>
        <w:tc>
          <w:tcPr>
            <w:tcW w:w="2268" w:type="dxa"/>
          </w:tcPr>
          <w:p w14:paraId="59ADD6FB" w14:textId="23D56C79" w:rsidR="00E838BE" w:rsidRPr="008E0B13" w:rsidRDefault="00E838BE" w:rsidP="00550AF8">
            <w:pPr>
              <w:widowControl w:val="0"/>
              <w:suppressAutoHyphens w:val="0"/>
              <w:autoSpaceDE w:val="0"/>
              <w:adjustRightInd w:val="0"/>
              <w:textAlignment w:val="auto"/>
              <w:rPr>
                <w:rFonts w:asciiTheme="minorHAnsi" w:hAnsiTheme="minorHAnsi" w:cstheme="minorHAnsi"/>
                <w:b/>
                <w:sz w:val="22"/>
                <w:szCs w:val="22"/>
              </w:rPr>
            </w:pPr>
            <w:r w:rsidRPr="008E0B13">
              <w:rPr>
                <w:rFonts w:asciiTheme="minorHAnsi" w:hAnsiTheme="minorHAnsi" w:cstheme="minorHAnsi"/>
                <w:b/>
                <w:sz w:val="22"/>
                <w:szCs w:val="22"/>
              </w:rPr>
              <w:t>CPO</w:t>
            </w:r>
          </w:p>
        </w:tc>
        <w:tc>
          <w:tcPr>
            <w:tcW w:w="6670" w:type="dxa"/>
          </w:tcPr>
          <w:p w14:paraId="65796DFC" w14:textId="28384CF4" w:rsidR="00E838BE" w:rsidRPr="008E0B13" w:rsidRDefault="00E838BE" w:rsidP="00550AF8">
            <w:pPr>
              <w:widowControl w:val="0"/>
              <w:suppressAutoHyphens w:val="0"/>
              <w:autoSpaceDE w:val="0"/>
              <w:adjustRightInd w:val="0"/>
              <w:jc w:val="both"/>
              <w:textAlignment w:val="auto"/>
              <w:rPr>
                <w:rFonts w:asciiTheme="minorHAnsi" w:hAnsiTheme="minorHAnsi" w:cstheme="minorHAnsi"/>
                <w:sz w:val="22"/>
                <w:szCs w:val="22"/>
              </w:rPr>
            </w:pPr>
            <w:r w:rsidRPr="008E0B13">
              <w:rPr>
                <w:rFonts w:asciiTheme="minorHAnsi" w:hAnsiTheme="minorHAnsi" w:cstheme="minorHAnsi"/>
                <w:sz w:val="22"/>
                <w:szCs w:val="22"/>
              </w:rPr>
              <w:t xml:space="preserve">Centrinė perkančioji organizacija, </w:t>
            </w:r>
            <w:r w:rsidR="008D46FC" w:rsidRPr="008E0B13">
              <w:rPr>
                <w:rFonts w:asciiTheme="minorHAnsi" w:hAnsiTheme="minorHAnsi" w:cstheme="minorHAnsi"/>
                <w:sz w:val="22"/>
                <w:szCs w:val="22"/>
              </w:rPr>
              <w:t>kaip ji apibrėžta Lietuvos Respublikos pirkimų, atliekamų vandentvarkos, energetikos, transporto ar pašto paslaugų srities perkančiųjų subjektų, įstatymo 2 straipsnio 2 dalyje.</w:t>
            </w:r>
          </w:p>
        </w:tc>
      </w:tr>
      <w:tr w:rsidR="00E838BE" w:rsidRPr="008E0B13" w14:paraId="3F7DA553" w14:textId="77777777" w:rsidTr="009E52F6">
        <w:tc>
          <w:tcPr>
            <w:tcW w:w="709" w:type="dxa"/>
          </w:tcPr>
          <w:p w14:paraId="32EE44F0" w14:textId="77777777" w:rsidR="00E838BE" w:rsidRPr="008E0B13" w:rsidRDefault="00E838BE" w:rsidP="00E838BE">
            <w:pPr>
              <w:pStyle w:val="Heading3"/>
              <w:ind w:left="0" w:firstLine="0"/>
              <w:rPr>
                <w:rFonts w:asciiTheme="minorHAnsi" w:hAnsiTheme="minorHAnsi" w:cstheme="minorHAnsi"/>
                <w:sz w:val="22"/>
                <w:szCs w:val="22"/>
              </w:rPr>
            </w:pPr>
          </w:p>
        </w:tc>
        <w:tc>
          <w:tcPr>
            <w:tcW w:w="2268" w:type="dxa"/>
          </w:tcPr>
          <w:p w14:paraId="2A2E057E" w14:textId="51C94F26" w:rsidR="00E838BE" w:rsidRPr="008E0B13" w:rsidRDefault="00E838BE" w:rsidP="00550AF8">
            <w:pPr>
              <w:widowControl w:val="0"/>
              <w:suppressAutoHyphens w:val="0"/>
              <w:autoSpaceDE w:val="0"/>
              <w:adjustRightInd w:val="0"/>
              <w:textAlignment w:val="auto"/>
              <w:rPr>
                <w:rFonts w:asciiTheme="minorHAnsi" w:hAnsiTheme="minorHAnsi" w:cstheme="minorHAnsi"/>
                <w:b/>
                <w:sz w:val="22"/>
                <w:szCs w:val="22"/>
              </w:rPr>
            </w:pPr>
            <w:r w:rsidRPr="008E0B13">
              <w:rPr>
                <w:rFonts w:asciiTheme="minorHAnsi" w:hAnsiTheme="minorHAnsi" w:cstheme="minorHAnsi"/>
                <w:b/>
                <w:sz w:val="22"/>
                <w:szCs w:val="22"/>
              </w:rPr>
              <w:t>Ekspertas</w:t>
            </w:r>
          </w:p>
        </w:tc>
        <w:tc>
          <w:tcPr>
            <w:tcW w:w="6670" w:type="dxa"/>
          </w:tcPr>
          <w:p w14:paraId="7C96C7D8" w14:textId="12ECF207" w:rsidR="00D76BD6" w:rsidRPr="009E52F6" w:rsidRDefault="0071327C" w:rsidP="00550AF8">
            <w:pPr>
              <w:widowControl w:val="0"/>
              <w:suppressAutoHyphens w:val="0"/>
              <w:autoSpaceDE w:val="0"/>
              <w:adjustRightInd w:val="0"/>
              <w:jc w:val="both"/>
              <w:textAlignment w:val="auto"/>
              <w:rPr>
                <w:rFonts w:ascii="Calibri" w:hAnsi="Calibri"/>
                <w:sz w:val="22"/>
                <w:szCs w:val="22"/>
              </w:rPr>
            </w:pPr>
            <w:r w:rsidRPr="0071327C">
              <w:rPr>
                <w:rFonts w:ascii="Calibri" w:eastAsia="Calibri" w:hAnsi="Calibri"/>
                <w:sz w:val="22"/>
                <w:szCs w:val="22"/>
                <w:lang w:eastAsia="en-US"/>
              </w:rPr>
              <w:t>Bendrovės darbuotojas arba trečiasis asmuo (ne Bendrovės darbuotojas), turintis atitinkamą kompetenciją ir specifinių žinių</w:t>
            </w:r>
            <w:r>
              <w:rPr>
                <w:rFonts w:ascii="Calibri" w:hAnsi="Calibri"/>
                <w:sz w:val="22"/>
                <w:szCs w:val="22"/>
              </w:rPr>
              <w:t>.</w:t>
            </w:r>
          </w:p>
        </w:tc>
      </w:tr>
      <w:tr w:rsidR="00E838BE" w:rsidRPr="008E0B13" w14:paraId="7C92AE8B" w14:textId="77777777" w:rsidTr="009E52F6">
        <w:tc>
          <w:tcPr>
            <w:tcW w:w="709" w:type="dxa"/>
          </w:tcPr>
          <w:p w14:paraId="5BF36145" w14:textId="77777777" w:rsidR="00E838BE" w:rsidRPr="008E0B13" w:rsidRDefault="00E838BE" w:rsidP="00E838BE">
            <w:pPr>
              <w:pStyle w:val="Heading3"/>
              <w:ind w:left="0" w:firstLine="0"/>
              <w:rPr>
                <w:rFonts w:asciiTheme="minorHAnsi" w:hAnsiTheme="minorHAnsi" w:cstheme="minorHAnsi"/>
                <w:sz w:val="22"/>
                <w:szCs w:val="22"/>
                <w:lang w:val="en-US"/>
              </w:rPr>
            </w:pPr>
          </w:p>
        </w:tc>
        <w:tc>
          <w:tcPr>
            <w:tcW w:w="2268" w:type="dxa"/>
          </w:tcPr>
          <w:p w14:paraId="639339CB" w14:textId="68CEADEE" w:rsidR="00E838BE" w:rsidRPr="008E0B13" w:rsidRDefault="00E838BE" w:rsidP="00550AF8">
            <w:pPr>
              <w:widowControl w:val="0"/>
              <w:suppressAutoHyphens w:val="0"/>
              <w:autoSpaceDE w:val="0"/>
              <w:adjustRightInd w:val="0"/>
              <w:textAlignment w:val="auto"/>
              <w:rPr>
                <w:rFonts w:asciiTheme="minorHAnsi" w:hAnsiTheme="minorHAnsi" w:cstheme="minorHAnsi"/>
                <w:b/>
                <w:sz w:val="22"/>
                <w:szCs w:val="22"/>
              </w:rPr>
            </w:pPr>
            <w:r w:rsidRPr="008E0B13">
              <w:rPr>
                <w:rFonts w:asciiTheme="minorHAnsi" w:hAnsiTheme="minorHAnsi" w:cstheme="minorHAnsi"/>
                <w:b/>
                <w:sz w:val="22"/>
                <w:szCs w:val="22"/>
                <w:lang w:val="en-US"/>
              </w:rPr>
              <w:t>Mažos vertės pirkimas arba Pirkimas</w:t>
            </w:r>
          </w:p>
        </w:tc>
        <w:tc>
          <w:tcPr>
            <w:tcW w:w="6670" w:type="dxa"/>
          </w:tcPr>
          <w:p w14:paraId="36913B0A" w14:textId="270DB1AA" w:rsidR="00203CDA" w:rsidRPr="009E52F6" w:rsidRDefault="0071327C" w:rsidP="0071327C">
            <w:pPr>
              <w:widowControl w:val="0"/>
              <w:suppressAutoHyphens w:val="0"/>
              <w:autoSpaceDE w:val="0"/>
              <w:adjustRightInd w:val="0"/>
              <w:jc w:val="both"/>
              <w:textAlignment w:val="auto"/>
              <w:rPr>
                <w:rFonts w:ascii="Calibri" w:eastAsia="Calibri" w:hAnsi="Calibri"/>
                <w:sz w:val="22"/>
                <w:szCs w:val="22"/>
                <w:lang w:eastAsia="en-US"/>
              </w:rPr>
            </w:pPr>
            <w:r>
              <w:rPr>
                <w:rFonts w:ascii="Calibri" w:eastAsia="Calibri" w:hAnsi="Calibri"/>
                <w:sz w:val="22"/>
                <w:szCs w:val="22"/>
                <w:lang w:eastAsia="en-US"/>
              </w:rPr>
              <w:t>S</w:t>
            </w:r>
            <w:r w:rsidRPr="0071327C">
              <w:rPr>
                <w:rFonts w:ascii="Calibri" w:eastAsia="Calibri" w:hAnsi="Calibri"/>
                <w:sz w:val="22"/>
                <w:szCs w:val="22"/>
                <w:lang w:eastAsia="en-US"/>
              </w:rPr>
              <w:t xml:space="preserve">upaprastintas pirkimas, kaip nustatyta </w:t>
            </w:r>
            <w:r>
              <w:rPr>
                <w:rFonts w:ascii="Calibri" w:eastAsia="Calibri" w:hAnsi="Calibri"/>
                <w:sz w:val="22"/>
                <w:szCs w:val="22"/>
                <w:lang w:eastAsia="en-US"/>
              </w:rPr>
              <w:t>Įstatymo</w:t>
            </w:r>
            <w:r w:rsidRPr="0071327C">
              <w:rPr>
                <w:rFonts w:ascii="Calibri" w:eastAsia="Calibri" w:hAnsi="Calibri"/>
                <w:sz w:val="22"/>
                <w:szCs w:val="22"/>
                <w:lang w:eastAsia="en-US"/>
              </w:rPr>
              <w:t xml:space="preserve"> 12 straipsnio 3 dalyje ir </w:t>
            </w:r>
            <w:r>
              <w:rPr>
                <w:rFonts w:ascii="Calibri" w:eastAsia="Calibri" w:hAnsi="Calibri"/>
                <w:sz w:val="22"/>
                <w:szCs w:val="22"/>
                <w:lang w:eastAsia="en-US"/>
              </w:rPr>
              <w:t>Įstatymo</w:t>
            </w:r>
            <w:r w:rsidRPr="0071327C">
              <w:rPr>
                <w:rFonts w:ascii="Calibri" w:eastAsia="Calibri" w:hAnsi="Calibri"/>
                <w:sz w:val="22"/>
                <w:szCs w:val="22"/>
                <w:lang w:eastAsia="en-US"/>
              </w:rPr>
              <w:t xml:space="preserve"> 13 straipsnio 9 dalyje nurodytas pirkimas</w:t>
            </w:r>
            <w:r>
              <w:rPr>
                <w:rFonts w:ascii="Calibri" w:eastAsia="Calibri" w:hAnsi="Calibri"/>
                <w:sz w:val="22"/>
                <w:szCs w:val="22"/>
                <w:lang w:eastAsia="en-US"/>
              </w:rPr>
              <w:t>.</w:t>
            </w:r>
          </w:p>
        </w:tc>
      </w:tr>
      <w:tr w:rsidR="00E838BE" w:rsidRPr="008E0B13" w14:paraId="110F92D0" w14:textId="77777777" w:rsidTr="009E52F6">
        <w:tc>
          <w:tcPr>
            <w:tcW w:w="709" w:type="dxa"/>
          </w:tcPr>
          <w:p w14:paraId="25D1938A" w14:textId="77777777" w:rsidR="00E838BE" w:rsidRPr="008E0B13" w:rsidRDefault="00E838BE" w:rsidP="00E838BE">
            <w:pPr>
              <w:pStyle w:val="Heading3"/>
              <w:ind w:left="0" w:firstLine="0"/>
              <w:rPr>
                <w:rFonts w:asciiTheme="minorHAnsi" w:hAnsiTheme="minorHAnsi" w:cstheme="minorHAnsi"/>
                <w:sz w:val="22"/>
                <w:szCs w:val="22"/>
              </w:rPr>
            </w:pPr>
          </w:p>
        </w:tc>
        <w:tc>
          <w:tcPr>
            <w:tcW w:w="2268" w:type="dxa"/>
          </w:tcPr>
          <w:p w14:paraId="223F0861" w14:textId="22E77DCB" w:rsidR="00E838BE" w:rsidRPr="008E0B13" w:rsidRDefault="00E838BE" w:rsidP="00550AF8">
            <w:pPr>
              <w:widowControl w:val="0"/>
              <w:suppressAutoHyphens w:val="0"/>
              <w:autoSpaceDE w:val="0"/>
              <w:adjustRightInd w:val="0"/>
              <w:textAlignment w:val="auto"/>
              <w:rPr>
                <w:rFonts w:asciiTheme="minorHAnsi" w:hAnsiTheme="minorHAnsi" w:cstheme="minorHAnsi"/>
                <w:b/>
                <w:sz w:val="22"/>
                <w:szCs w:val="22"/>
                <w:lang w:val="en-US"/>
              </w:rPr>
            </w:pPr>
            <w:r w:rsidRPr="008E0B13">
              <w:rPr>
                <w:rFonts w:asciiTheme="minorHAnsi" w:hAnsiTheme="minorHAnsi" w:cstheme="minorHAnsi"/>
                <w:b/>
                <w:sz w:val="22"/>
                <w:szCs w:val="22"/>
                <w:lang w:val="en-US"/>
              </w:rPr>
              <w:t>Pirkimo iniciatorius</w:t>
            </w:r>
          </w:p>
        </w:tc>
        <w:tc>
          <w:tcPr>
            <w:tcW w:w="6670" w:type="dxa"/>
          </w:tcPr>
          <w:p w14:paraId="644047CE" w14:textId="5365864C" w:rsidR="0071327C" w:rsidRPr="009E52F6" w:rsidRDefault="0071327C" w:rsidP="00550AF8">
            <w:pPr>
              <w:widowControl w:val="0"/>
              <w:suppressAutoHyphens w:val="0"/>
              <w:autoSpaceDE w:val="0"/>
              <w:adjustRightInd w:val="0"/>
              <w:jc w:val="both"/>
              <w:textAlignment w:val="auto"/>
              <w:rPr>
                <w:rFonts w:ascii="Calibri" w:eastAsia="Calibri" w:hAnsi="Calibri"/>
                <w:sz w:val="22"/>
                <w:szCs w:val="22"/>
                <w:lang w:eastAsia="en-US"/>
              </w:rPr>
            </w:pPr>
            <w:r w:rsidRPr="0071327C">
              <w:rPr>
                <w:rFonts w:ascii="Calibri" w:eastAsia="Calibri" w:hAnsi="Calibri"/>
                <w:sz w:val="22"/>
                <w:szCs w:val="22"/>
                <w:lang w:eastAsia="en-US"/>
              </w:rPr>
              <w:t xml:space="preserve">Bendrovės generalinio direktoriaus įsakymu paskirtas Bendrovės darbuotojas, kuris inicijuoja konkretų Pirkimą  ir dalyvauja to Pirkimo procese nuo Pirkimo inicijavimo iki Pirkimo sutarties sudarymo bei kiekviename Pirkimo proceso etape yra atsakingas už jam priskirtų veiksmų įvykdymą. </w:t>
            </w:r>
          </w:p>
        </w:tc>
      </w:tr>
      <w:tr w:rsidR="007F5885" w:rsidRPr="008E0B13" w14:paraId="72EDB6BF" w14:textId="77777777" w:rsidTr="009E52F6">
        <w:tc>
          <w:tcPr>
            <w:tcW w:w="709" w:type="dxa"/>
          </w:tcPr>
          <w:p w14:paraId="0FEB9558" w14:textId="77777777" w:rsidR="007F5885" w:rsidRPr="008E0B13" w:rsidRDefault="007F5885" w:rsidP="00E838BE">
            <w:pPr>
              <w:pStyle w:val="Heading3"/>
              <w:ind w:left="0" w:firstLine="0"/>
              <w:rPr>
                <w:rFonts w:asciiTheme="minorHAnsi" w:hAnsiTheme="minorHAnsi" w:cstheme="minorHAnsi"/>
                <w:sz w:val="22"/>
                <w:szCs w:val="22"/>
                <w:lang w:val="en-US"/>
              </w:rPr>
            </w:pPr>
          </w:p>
        </w:tc>
        <w:tc>
          <w:tcPr>
            <w:tcW w:w="2268" w:type="dxa"/>
          </w:tcPr>
          <w:p w14:paraId="5BCCF7DB" w14:textId="2488BFC4" w:rsidR="007F5885" w:rsidRPr="008E0B13" w:rsidRDefault="007F5885" w:rsidP="00550AF8">
            <w:pPr>
              <w:widowControl w:val="0"/>
              <w:suppressAutoHyphens w:val="0"/>
              <w:autoSpaceDE w:val="0"/>
              <w:adjustRightInd w:val="0"/>
              <w:textAlignment w:val="auto"/>
              <w:rPr>
                <w:rFonts w:asciiTheme="minorHAnsi" w:hAnsiTheme="minorHAnsi" w:cstheme="minorHAnsi"/>
                <w:b/>
                <w:sz w:val="22"/>
                <w:szCs w:val="22"/>
              </w:rPr>
            </w:pPr>
            <w:r w:rsidRPr="008E0B13">
              <w:rPr>
                <w:rFonts w:asciiTheme="minorHAnsi" w:hAnsiTheme="minorHAnsi" w:cstheme="minorHAnsi"/>
                <w:b/>
                <w:sz w:val="22"/>
                <w:szCs w:val="22"/>
              </w:rPr>
              <w:t>Pirkimo objektas</w:t>
            </w:r>
          </w:p>
        </w:tc>
        <w:tc>
          <w:tcPr>
            <w:tcW w:w="6670" w:type="dxa"/>
          </w:tcPr>
          <w:p w14:paraId="614D70D0" w14:textId="78DDECA5" w:rsidR="00D76BD6" w:rsidRPr="008E0B13" w:rsidRDefault="007F5885" w:rsidP="00550AF8">
            <w:pPr>
              <w:widowControl w:val="0"/>
              <w:suppressAutoHyphens w:val="0"/>
              <w:autoSpaceDE w:val="0"/>
              <w:adjustRightInd w:val="0"/>
              <w:jc w:val="both"/>
              <w:textAlignment w:val="auto"/>
              <w:rPr>
                <w:rFonts w:asciiTheme="minorHAnsi" w:hAnsiTheme="minorHAnsi" w:cstheme="minorHAnsi"/>
                <w:sz w:val="22"/>
                <w:szCs w:val="22"/>
              </w:rPr>
            </w:pPr>
            <w:r w:rsidRPr="008E0B13">
              <w:rPr>
                <w:rFonts w:asciiTheme="minorHAnsi" w:hAnsiTheme="minorHAnsi" w:cstheme="minorHAnsi"/>
                <w:sz w:val="22"/>
                <w:szCs w:val="22"/>
              </w:rPr>
              <w:t>Perkamos prekės, paslaugos ir (ar) darbai</w:t>
            </w:r>
            <w:r w:rsidR="0096353F" w:rsidRPr="008E0B13">
              <w:rPr>
                <w:rFonts w:asciiTheme="minorHAnsi" w:hAnsiTheme="minorHAnsi" w:cstheme="minorHAnsi"/>
                <w:sz w:val="22"/>
                <w:szCs w:val="22"/>
              </w:rPr>
              <w:t>.</w:t>
            </w:r>
          </w:p>
        </w:tc>
      </w:tr>
      <w:tr w:rsidR="00E838BE" w:rsidRPr="008E0B13" w14:paraId="0B035A7A" w14:textId="77777777" w:rsidTr="009E52F6">
        <w:tc>
          <w:tcPr>
            <w:tcW w:w="709" w:type="dxa"/>
          </w:tcPr>
          <w:p w14:paraId="03FA0C1F" w14:textId="77777777" w:rsidR="00E838BE" w:rsidRPr="008E0B13" w:rsidRDefault="00E838BE" w:rsidP="00E838BE">
            <w:pPr>
              <w:pStyle w:val="Heading3"/>
              <w:ind w:left="0" w:firstLine="0"/>
              <w:rPr>
                <w:rFonts w:asciiTheme="minorHAnsi" w:hAnsiTheme="minorHAnsi" w:cstheme="minorHAnsi"/>
                <w:sz w:val="22"/>
                <w:szCs w:val="22"/>
                <w:lang w:val="en-US"/>
              </w:rPr>
            </w:pPr>
          </w:p>
        </w:tc>
        <w:tc>
          <w:tcPr>
            <w:tcW w:w="2268" w:type="dxa"/>
          </w:tcPr>
          <w:p w14:paraId="1D7FFB66" w14:textId="7415D0D9" w:rsidR="00E838BE" w:rsidRPr="008E0B13" w:rsidRDefault="00E838BE" w:rsidP="00550AF8">
            <w:pPr>
              <w:widowControl w:val="0"/>
              <w:suppressAutoHyphens w:val="0"/>
              <w:autoSpaceDE w:val="0"/>
              <w:adjustRightInd w:val="0"/>
              <w:textAlignment w:val="auto"/>
              <w:rPr>
                <w:rFonts w:asciiTheme="minorHAnsi" w:hAnsiTheme="minorHAnsi" w:cstheme="minorHAnsi"/>
                <w:b/>
                <w:sz w:val="22"/>
                <w:szCs w:val="22"/>
                <w:lang w:val="en-US"/>
              </w:rPr>
            </w:pPr>
            <w:r w:rsidRPr="008E0B13">
              <w:rPr>
                <w:rFonts w:asciiTheme="minorHAnsi" w:hAnsiTheme="minorHAnsi" w:cstheme="minorHAnsi"/>
                <w:b/>
                <w:sz w:val="22"/>
                <w:szCs w:val="22"/>
                <w:lang w:val="en-US"/>
              </w:rPr>
              <w:t>Pirkimų organizatorius</w:t>
            </w:r>
          </w:p>
        </w:tc>
        <w:tc>
          <w:tcPr>
            <w:tcW w:w="6670" w:type="dxa"/>
          </w:tcPr>
          <w:p w14:paraId="08283EF1" w14:textId="74CC6A61" w:rsidR="00E838BE" w:rsidRPr="008E0B13" w:rsidRDefault="008E0B13" w:rsidP="00550AF8">
            <w:pPr>
              <w:widowControl w:val="0"/>
              <w:suppressAutoHyphens w:val="0"/>
              <w:autoSpaceDE w:val="0"/>
              <w:adjustRightInd w:val="0"/>
              <w:jc w:val="both"/>
              <w:textAlignment w:val="auto"/>
              <w:rPr>
                <w:rFonts w:asciiTheme="minorHAnsi" w:hAnsiTheme="minorHAnsi" w:cstheme="minorHAnsi"/>
                <w:sz w:val="22"/>
                <w:szCs w:val="22"/>
              </w:rPr>
            </w:pPr>
            <w:r>
              <w:rPr>
                <w:rFonts w:asciiTheme="minorHAnsi" w:hAnsiTheme="minorHAnsi" w:cstheme="minorHAnsi"/>
                <w:sz w:val="22"/>
                <w:szCs w:val="22"/>
              </w:rPr>
              <w:t>Bendrov</w:t>
            </w:r>
            <w:r w:rsidR="00E838BE" w:rsidRPr="008E0B13">
              <w:rPr>
                <w:rFonts w:asciiTheme="minorHAnsi" w:hAnsiTheme="minorHAnsi" w:cstheme="minorHAnsi"/>
                <w:sz w:val="22"/>
                <w:szCs w:val="22"/>
              </w:rPr>
              <w:t xml:space="preserve">ės generalinio direktoriaus </w:t>
            </w:r>
            <w:r w:rsidR="00D75848">
              <w:rPr>
                <w:rFonts w:asciiTheme="minorHAnsi" w:hAnsiTheme="minorHAnsi" w:cstheme="minorHAnsi"/>
                <w:sz w:val="22"/>
                <w:szCs w:val="22"/>
              </w:rPr>
              <w:t xml:space="preserve">įsakymu </w:t>
            </w:r>
            <w:r w:rsidR="00E838BE" w:rsidRPr="008E0B13">
              <w:rPr>
                <w:rFonts w:asciiTheme="minorHAnsi" w:hAnsiTheme="minorHAnsi" w:cstheme="minorHAnsi"/>
                <w:sz w:val="22"/>
                <w:szCs w:val="22"/>
              </w:rPr>
              <w:t xml:space="preserve">paskirtas darbuotojas, kuris </w:t>
            </w:r>
            <w:r>
              <w:rPr>
                <w:rFonts w:asciiTheme="minorHAnsi" w:hAnsiTheme="minorHAnsi" w:cstheme="minorHAnsi"/>
                <w:sz w:val="22"/>
                <w:szCs w:val="22"/>
              </w:rPr>
              <w:t>Bendrov</w:t>
            </w:r>
            <w:r w:rsidR="00E838BE" w:rsidRPr="008E0B13">
              <w:rPr>
                <w:rFonts w:asciiTheme="minorHAnsi" w:hAnsiTheme="minorHAnsi" w:cstheme="minorHAnsi"/>
                <w:sz w:val="22"/>
                <w:szCs w:val="22"/>
              </w:rPr>
              <w:t>ės nustatyta tvarka organizuoja ir atlieka Mažos vertės pirkimus, jeigu šiose Taisyklėse nenumatyta kitaip.</w:t>
            </w:r>
          </w:p>
        </w:tc>
      </w:tr>
      <w:tr w:rsidR="001974FA" w:rsidRPr="008E0B13" w14:paraId="6CD6B997" w14:textId="77777777" w:rsidTr="009E52F6">
        <w:tc>
          <w:tcPr>
            <w:tcW w:w="709" w:type="dxa"/>
          </w:tcPr>
          <w:p w14:paraId="07B2BADE" w14:textId="77777777" w:rsidR="001974FA" w:rsidRPr="008E0B13" w:rsidRDefault="001974FA" w:rsidP="00E838BE">
            <w:pPr>
              <w:pStyle w:val="Heading3"/>
              <w:ind w:left="0" w:firstLine="0"/>
              <w:rPr>
                <w:rFonts w:asciiTheme="minorHAnsi" w:hAnsiTheme="minorHAnsi" w:cstheme="minorHAnsi"/>
                <w:sz w:val="22"/>
                <w:szCs w:val="22"/>
                <w:lang w:val="en-US"/>
              </w:rPr>
            </w:pPr>
          </w:p>
        </w:tc>
        <w:tc>
          <w:tcPr>
            <w:tcW w:w="2268" w:type="dxa"/>
          </w:tcPr>
          <w:p w14:paraId="6EB78BC5" w14:textId="6E1CA1DE" w:rsidR="001974FA" w:rsidRPr="008E0B13" w:rsidRDefault="001974FA" w:rsidP="00550AF8">
            <w:pPr>
              <w:widowControl w:val="0"/>
              <w:suppressAutoHyphens w:val="0"/>
              <w:autoSpaceDE w:val="0"/>
              <w:adjustRightInd w:val="0"/>
              <w:textAlignment w:val="auto"/>
              <w:rPr>
                <w:rFonts w:asciiTheme="minorHAnsi" w:eastAsia="Calibri" w:hAnsiTheme="minorHAnsi" w:cstheme="minorHAnsi"/>
                <w:b/>
                <w:sz w:val="22"/>
                <w:szCs w:val="22"/>
                <w:lang w:val="en-US"/>
              </w:rPr>
            </w:pPr>
            <w:r>
              <w:rPr>
                <w:rFonts w:asciiTheme="minorHAnsi" w:eastAsia="Calibri" w:hAnsiTheme="minorHAnsi" w:cstheme="minorHAnsi"/>
                <w:b/>
                <w:sz w:val="22"/>
                <w:szCs w:val="22"/>
                <w:lang w:val="en-US"/>
              </w:rPr>
              <w:t>Pirkimų proceso aprašas</w:t>
            </w:r>
          </w:p>
        </w:tc>
        <w:tc>
          <w:tcPr>
            <w:tcW w:w="6670" w:type="dxa"/>
          </w:tcPr>
          <w:p w14:paraId="1279FC74" w14:textId="0DF5EE10" w:rsidR="00D76BD6" w:rsidRPr="009E52F6" w:rsidRDefault="001974FA" w:rsidP="00550AF8">
            <w:pPr>
              <w:widowControl w:val="0"/>
              <w:suppressAutoHyphens w:val="0"/>
              <w:autoSpaceDE w:val="0"/>
              <w:adjustRightInd w:val="0"/>
              <w:jc w:val="both"/>
              <w:textAlignment w:val="auto"/>
              <w:rPr>
                <w:rFonts w:ascii="Calibri" w:hAnsi="Calibri" w:cs="Calibri"/>
                <w:sz w:val="22"/>
                <w:szCs w:val="22"/>
              </w:rPr>
            </w:pPr>
            <w:r>
              <w:rPr>
                <w:rFonts w:asciiTheme="minorHAnsi" w:eastAsia="Calibri" w:hAnsiTheme="minorHAnsi" w:cstheme="minorHAnsi"/>
                <w:sz w:val="22"/>
                <w:szCs w:val="22"/>
              </w:rPr>
              <w:t>Bendrovės</w:t>
            </w:r>
            <w:r w:rsidRPr="001974FA">
              <w:rPr>
                <w:rFonts w:asciiTheme="minorHAnsi" w:eastAsia="Calibri" w:hAnsiTheme="minorHAnsi" w:cstheme="minorHAnsi"/>
                <w:sz w:val="22"/>
                <w:szCs w:val="22"/>
              </w:rPr>
              <w:t xml:space="preserve"> pirkimų proceso aprašas</w:t>
            </w:r>
            <w:r>
              <w:rPr>
                <w:rFonts w:asciiTheme="minorHAnsi" w:eastAsia="Calibri" w:hAnsiTheme="minorHAnsi" w:cstheme="minorHAnsi"/>
                <w:sz w:val="22"/>
                <w:szCs w:val="22"/>
              </w:rPr>
              <w:t xml:space="preserve">, patvirtintas Bendrovės generalinio direktoriaus </w:t>
            </w:r>
            <w:r>
              <w:rPr>
                <w:rFonts w:ascii="Calibri" w:hAnsi="Calibri" w:cs="Calibri"/>
                <w:sz w:val="22"/>
                <w:szCs w:val="22"/>
              </w:rPr>
              <w:t>20</w:t>
            </w:r>
            <w:r w:rsidR="00C840FA">
              <w:rPr>
                <w:rFonts w:ascii="Calibri" w:hAnsi="Calibri" w:cs="Calibri"/>
                <w:sz w:val="22"/>
                <w:szCs w:val="22"/>
              </w:rPr>
              <w:t>2</w:t>
            </w:r>
            <w:r w:rsidR="00C27E86">
              <w:rPr>
                <w:rFonts w:ascii="Calibri" w:hAnsi="Calibri" w:cs="Calibri"/>
                <w:sz w:val="22"/>
                <w:szCs w:val="22"/>
              </w:rPr>
              <w:t>4</w:t>
            </w:r>
            <w:r>
              <w:rPr>
                <w:rFonts w:ascii="Calibri" w:hAnsi="Calibri" w:cs="Calibri"/>
                <w:sz w:val="22"/>
                <w:szCs w:val="22"/>
              </w:rPr>
              <w:t xml:space="preserve"> m. </w:t>
            </w:r>
            <w:r w:rsidR="00C27E86">
              <w:rPr>
                <w:rFonts w:ascii="Calibri" w:hAnsi="Calibri" w:cs="Calibri"/>
                <w:sz w:val="22"/>
                <w:szCs w:val="22"/>
              </w:rPr>
              <w:t>vasario</w:t>
            </w:r>
            <w:r w:rsidR="00C840FA">
              <w:rPr>
                <w:rFonts w:ascii="Calibri" w:hAnsi="Calibri" w:cs="Calibri"/>
                <w:sz w:val="22"/>
                <w:szCs w:val="22"/>
              </w:rPr>
              <w:t xml:space="preserve"> </w:t>
            </w:r>
            <w:r w:rsidR="00C27E86">
              <w:rPr>
                <w:rFonts w:ascii="Calibri" w:hAnsi="Calibri" w:cs="Calibri"/>
                <w:sz w:val="22"/>
                <w:szCs w:val="22"/>
              </w:rPr>
              <w:t>29</w:t>
            </w:r>
            <w:r>
              <w:rPr>
                <w:rFonts w:ascii="Calibri" w:hAnsi="Calibri" w:cs="Calibri"/>
                <w:sz w:val="22"/>
                <w:szCs w:val="22"/>
              </w:rPr>
              <w:t xml:space="preserve"> d. įsakymu Nr. V-</w:t>
            </w:r>
            <w:r w:rsidR="00C27E86">
              <w:rPr>
                <w:rFonts w:ascii="Calibri" w:hAnsi="Calibri" w:cs="Calibri"/>
                <w:sz w:val="22"/>
                <w:szCs w:val="22"/>
              </w:rPr>
              <w:t>36</w:t>
            </w:r>
            <w:r>
              <w:rPr>
                <w:rFonts w:ascii="Calibri" w:hAnsi="Calibri" w:cs="Calibri"/>
                <w:sz w:val="22"/>
                <w:szCs w:val="22"/>
              </w:rPr>
              <w:t xml:space="preserve"> „</w:t>
            </w:r>
            <w:r w:rsidR="00C27E86" w:rsidRPr="00C27E86">
              <w:rPr>
                <w:rFonts w:ascii="Calibri" w:hAnsi="Calibri" w:cs="Calibri"/>
                <w:sz w:val="22"/>
                <w:szCs w:val="22"/>
              </w:rPr>
              <w:t>Dėl akcinės bendrovės „Oro navigacija“ pirkimų proceso aprašo patvirtinimo</w:t>
            </w:r>
            <w:r>
              <w:rPr>
                <w:rFonts w:ascii="Calibri" w:hAnsi="Calibri" w:cs="Calibri"/>
                <w:sz w:val="22"/>
                <w:szCs w:val="22"/>
              </w:rPr>
              <w:t>“ (su pakeitimais ir papildymais).</w:t>
            </w:r>
          </w:p>
        </w:tc>
      </w:tr>
      <w:tr w:rsidR="00E838BE" w:rsidRPr="008E0B13" w14:paraId="27B59266" w14:textId="77777777" w:rsidTr="009E52F6">
        <w:tc>
          <w:tcPr>
            <w:tcW w:w="709" w:type="dxa"/>
          </w:tcPr>
          <w:p w14:paraId="66D1FD22" w14:textId="77777777" w:rsidR="00E838BE" w:rsidRPr="008E0B13" w:rsidRDefault="00E838BE" w:rsidP="00E838BE">
            <w:pPr>
              <w:pStyle w:val="Heading3"/>
              <w:ind w:left="0" w:firstLine="0"/>
              <w:rPr>
                <w:rFonts w:asciiTheme="minorHAnsi" w:hAnsiTheme="minorHAnsi" w:cstheme="minorHAnsi"/>
                <w:sz w:val="22"/>
                <w:szCs w:val="22"/>
                <w:lang w:val="en-US"/>
              </w:rPr>
            </w:pPr>
          </w:p>
        </w:tc>
        <w:tc>
          <w:tcPr>
            <w:tcW w:w="2268" w:type="dxa"/>
          </w:tcPr>
          <w:p w14:paraId="737EB02E" w14:textId="047064A7" w:rsidR="00E838BE" w:rsidRPr="008E0B13" w:rsidRDefault="00E838BE" w:rsidP="00550AF8">
            <w:pPr>
              <w:widowControl w:val="0"/>
              <w:suppressAutoHyphens w:val="0"/>
              <w:autoSpaceDE w:val="0"/>
              <w:adjustRightInd w:val="0"/>
              <w:textAlignment w:val="auto"/>
              <w:rPr>
                <w:rFonts w:asciiTheme="minorHAnsi" w:hAnsiTheme="minorHAnsi" w:cstheme="minorHAnsi"/>
                <w:b/>
                <w:sz w:val="22"/>
                <w:szCs w:val="22"/>
                <w:lang w:val="en-US"/>
              </w:rPr>
            </w:pPr>
            <w:r w:rsidRPr="008E0B13">
              <w:rPr>
                <w:rFonts w:asciiTheme="minorHAnsi" w:hAnsiTheme="minorHAnsi" w:cstheme="minorHAnsi"/>
                <w:b/>
                <w:sz w:val="22"/>
                <w:szCs w:val="22"/>
                <w:lang w:val="en-US"/>
              </w:rPr>
              <w:t>Numatoma Pirkimo vertė</w:t>
            </w:r>
          </w:p>
        </w:tc>
        <w:tc>
          <w:tcPr>
            <w:tcW w:w="6670" w:type="dxa"/>
          </w:tcPr>
          <w:p w14:paraId="68628C84" w14:textId="3B086FE8" w:rsidR="00E838BE" w:rsidRPr="008E0B13" w:rsidRDefault="008E0B13" w:rsidP="009E52F6">
            <w:pPr>
              <w:jc w:val="both"/>
              <w:rPr>
                <w:rFonts w:asciiTheme="minorHAnsi" w:hAnsiTheme="minorHAnsi" w:cstheme="minorHAnsi"/>
                <w:sz w:val="22"/>
                <w:szCs w:val="22"/>
              </w:rPr>
            </w:pPr>
            <w:r>
              <w:rPr>
                <w:rFonts w:asciiTheme="minorHAnsi" w:hAnsiTheme="minorHAnsi" w:cstheme="minorHAnsi"/>
                <w:sz w:val="22"/>
                <w:szCs w:val="22"/>
              </w:rPr>
              <w:t>Bendrov</w:t>
            </w:r>
            <w:r w:rsidR="00E838BE" w:rsidRPr="008E0B13">
              <w:rPr>
                <w:rFonts w:asciiTheme="minorHAnsi" w:hAnsiTheme="minorHAnsi" w:cstheme="minorHAnsi"/>
                <w:sz w:val="22"/>
                <w:szCs w:val="22"/>
              </w:rPr>
              <w:t>ės numatomos</w:t>
            </w:r>
            <w:r w:rsidR="004565E1">
              <w:rPr>
                <w:rFonts w:asciiTheme="minorHAnsi" w:hAnsiTheme="minorHAnsi" w:cstheme="minorHAnsi"/>
                <w:sz w:val="22"/>
                <w:szCs w:val="22"/>
              </w:rPr>
              <w:t xml:space="preserve"> (-ų)</w:t>
            </w:r>
            <w:r w:rsidR="00E838BE" w:rsidRPr="008E0B13">
              <w:rPr>
                <w:rFonts w:asciiTheme="minorHAnsi" w:hAnsiTheme="minorHAnsi" w:cstheme="minorHAnsi"/>
                <w:sz w:val="22"/>
                <w:szCs w:val="22"/>
              </w:rPr>
              <w:t xml:space="preserve"> sudaryti sutarties (-čių) vertė, apskaičiuota vadovaujantis </w:t>
            </w:r>
            <w:r w:rsidR="00E838BE" w:rsidRPr="008E0B13">
              <w:rPr>
                <w:rFonts w:asciiTheme="minorHAnsi" w:hAnsiTheme="minorHAnsi" w:cstheme="minorHAnsi"/>
                <w:bCs/>
                <w:sz w:val="22"/>
                <w:szCs w:val="22"/>
              </w:rPr>
              <w:t xml:space="preserve">Pirkimų, atliekamų vandentvarkos, energetikos, transporto ar pašto paslaugų srities perkančiųjų subjektų įstatymo </w:t>
            </w:r>
            <w:r w:rsidR="00E838BE" w:rsidRPr="008E0B13">
              <w:rPr>
                <w:rFonts w:asciiTheme="minorHAnsi" w:hAnsiTheme="minorHAnsi" w:cstheme="minorHAnsi"/>
                <w:sz w:val="22"/>
                <w:szCs w:val="22"/>
              </w:rPr>
              <w:t>13 straipsniu.</w:t>
            </w:r>
          </w:p>
        </w:tc>
      </w:tr>
      <w:tr w:rsidR="00E838BE" w:rsidRPr="008E0B13" w14:paraId="05B00380" w14:textId="77777777" w:rsidTr="009E52F6">
        <w:tc>
          <w:tcPr>
            <w:tcW w:w="709" w:type="dxa"/>
          </w:tcPr>
          <w:p w14:paraId="235E13BF" w14:textId="77777777" w:rsidR="00E838BE" w:rsidRPr="008E0B13" w:rsidRDefault="00E838BE" w:rsidP="00E838BE">
            <w:pPr>
              <w:pStyle w:val="Heading3"/>
              <w:ind w:left="0" w:firstLine="0"/>
              <w:rPr>
                <w:rFonts w:asciiTheme="minorHAnsi" w:hAnsiTheme="minorHAnsi" w:cstheme="minorHAnsi"/>
                <w:sz w:val="22"/>
                <w:szCs w:val="22"/>
                <w:lang w:val="en-US"/>
              </w:rPr>
            </w:pPr>
          </w:p>
        </w:tc>
        <w:tc>
          <w:tcPr>
            <w:tcW w:w="2268" w:type="dxa"/>
          </w:tcPr>
          <w:p w14:paraId="39965D36" w14:textId="20E8F079" w:rsidR="00E838BE" w:rsidRPr="008E0B13" w:rsidRDefault="00E838BE" w:rsidP="00550AF8">
            <w:pPr>
              <w:widowControl w:val="0"/>
              <w:suppressAutoHyphens w:val="0"/>
              <w:autoSpaceDE w:val="0"/>
              <w:adjustRightInd w:val="0"/>
              <w:textAlignment w:val="auto"/>
              <w:rPr>
                <w:rFonts w:asciiTheme="minorHAnsi" w:hAnsiTheme="minorHAnsi" w:cstheme="minorHAnsi"/>
                <w:b/>
                <w:sz w:val="22"/>
                <w:szCs w:val="22"/>
              </w:rPr>
            </w:pPr>
            <w:r w:rsidRPr="008E0B13">
              <w:rPr>
                <w:rFonts w:asciiTheme="minorHAnsi" w:hAnsiTheme="minorHAnsi" w:cstheme="minorHAnsi"/>
                <w:b/>
                <w:sz w:val="22"/>
                <w:szCs w:val="22"/>
              </w:rPr>
              <w:t>Įstatymas</w:t>
            </w:r>
          </w:p>
        </w:tc>
        <w:tc>
          <w:tcPr>
            <w:tcW w:w="6670" w:type="dxa"/>
          </w:tcPr>
          <w:p w14:paraId="27FBE5EA" w14:textId="4DB9F624" w:rsidR="00E838BE" w:rsidRPr="008E0B13" w:rsidRDefault="00E838BE" w:rsidP="00550AF8">
            <w:pPr>
              <w:widowControl w:val="0"/>
              <w:suppressAutoHyphens w:val="0"/>
              <w:autoSpaceDE w:val="0"/>
              <w:adjustRightInd w:val="0"/>
              <w:jc w:val="both"/>
              <w:textAlignment w:val="auto"/>
              <w:rPr>
                <w:rFonts w:asciiTheme="minorHAnsi" w:hAnsiTheme="minorHAnsi" w:cstheme="minorHAnsi"/>
                <w:sz w:val="22"/>
                <w:szCs w:val="22"/>
              </w:rPr>
            </w:pPr>
            <w:r w:rsidRPr="008E0B13">
              <w:rPr>
                <w:rFonts w:asciiTheme="minorHAnsi" w:hAnsiTheme="minorHAnsi" w:cstheme="minorHAnsi"/>
                <w:sz w:val="22"/>
                <w:szCs w:val="22"/>
              </w:rPr>
              <w:t>Lietuvos Respublikos pirkimų, atliekamų vandentvarkos, energetikos, transporto ar pašto paslaugų srities perkančiųjų subjektų, įstatymas (aktuali redakcija</w:t>
            </w:r>
            <w:r w:rsidR="00C840FA">
              <w:rPr>
                <w:rFonts w:asciiTheme="minorHAnsi" w:hAnsiTheme="minorHAnsi" w:cstheme="minorHAnsi"/>
                <w:sz w:val="22"/>
                <w:szCs w:val="22"/>
              </w:rPr>
              <w:t>,</w:t>
            </w:r>
            <w:r w:rsidRPr="008E0B13">
              <w:rPr>
                <w:rFonts w:asciiTheme="minorHAnsi" w:hAnsiTheme="minorHAnsi" w:cstheme="minorHAnsi"/>
                <w:sz w:val="22"/>
                <w:szCs w:val="22"/>
              </w:rPr>
              <w:t xml:space="preserve"> pradedant Mažos vertės pirkimą).</w:t>
            </w:r>
          </w:p>
        </w:tc>
      </w:tr>
      <w:tr w:rsidR="00E838BE" w:rsidRPr="008E0B13" w14:paraId="50EC2E0C" w14:textId="77777777" w:rsidTr="009E52F6">
        <w:tc>
          <w:tcPr>
            <w:tcW w:w="709" w:type="dxa"/>
          </w:tcPr>
          <w:p w14:paraId="0403C526" w14:textId="77777777" w:rsidR="00E838BE" w:rsidRPr="008E0B13" w:rsidRDefault="00E838BE" w:rsidP="00E838BE">
            <w:pPr>
              <w:pStyle w:val="Heading3"/>
              <w:ind w:left="0" w:firstLine="0"/>
              <w:rPr>
                <w:rFonts w:asciiTheme="minorHAnsi" w:hAnsiTheme="minorHAnsi" w:cstheme="minorHAnsi"/>
                <w:sz w:val="22"/>
                <w:szCs w:val="22"/>
              </w:rPr>
            </w:pPr>
          </w:p>
        </w:tc>
        <w:tc>
          <w:tcPr>
            <w:tcW w:w="2268" w:type="dxa"/>
          </w:tcPr>
          <w:p w14:paraId="7EF12A6B" w14:textId="6B284C4B" w:rsidR="00E838BE" w:rsidRPr="008E0B13" w:rsidRDefault="00E838BE" w:rsidP="00550AF8">
            <w:pPr>
              <w:widowControl w:val="0"/>
              <w:suppressAutoHyphens w:val="0"/>
              <w:autoSpaceDE w:val="0"/>
              <w:adjustRightInd w:val="0"/>
              <w:textAlignment w:val="auto"/>
              <w:rPr>
                <w:rFonts w:asciiTheme="minorHAnsi" w:hAnsiTheme="minorHAnsi" w:cstheme="minorHAnsi"/>
                <w:b/>
                <w:sz w:val="22"/>
                <w:szCs w:val="22"/>
              </w:rPr>
            </w:pPr>
            <w:r w:rsidRPr="008E0B13">
              <w:rPr>
                <w:rFonts w:asciiTheme="minorHAnsi" w:hAnsiTheme="minorHAnsi" w:cstheme="minorHAnsi"/>
                <w:b/>
                <w:sz w:val="22"/>
                <w:szCs w:val="22"/>
              </w:rPr>
              <w:t>VPĮ</w:t>
            </w:r>
          </w:p>
        </w:tc>
        <w:tc>
          <w:tcPr>
            <w:tcW w:w="6670" w:type="dxa"/>
          </w:tcPr>
          <w:p w14:paraId="04F54888" w14:textId="72249B44" w:rsidR="00E838BE" w:rsidRPr="008E0B13" w:rsidRDefault="00E838BE" w:rsidP="00550AF8">
            <w:pPr>
              <w:widowControl w:val="0"/>
              <w:suppressAutoHyphens w:val="0"/>
              <w:autoSpaceDE w:val="0"/>
              <w:adjustRightInd w:val="0"/>
              <w:jc w:val="both"/>
              <w:textAlignment w:val="auto"/>
              <w:rPr>
                <w:rFonts w:asciiTheme="minorHAnsi" w:hAnsiTheme="minorHAnsi" w:cstheme="minorHAnsi"/>
                <w:sz w:val="22"/>
                <w:szCs w:val="22"/>
              </w:rPr>
            </w:pPr>
            <w:r w:rsidRPr="008E0B13">
              <w:rPr>
                <w:rFonts w:asciiTheme="minorHAnsi" w:hAnsiTheme="minorHAnsi" w:cstheme="minorHAnsi"/>
                <w:sz w:val="22"/>
                <w:szCs w:val="22"/>
              </w:rPr>
              <w:t>Lietuvos Respublikos viešųjų pirkimų įstatymas (aktuali redakcija, pradedant Mažos vertės pirkimą).</w:t>
            </w:r>
          </w:p>
        </w:tc>
      </w:tr>
      <w:tr w:rsidR="00E838BE" w:rsidRPr="008E0B13" w14:paraId="1BC45F9B" w14:textId="77777777" w:rsidTr="009E52F6">
        <w:tc>
          <w:tcPr>
            <w:tcW w:w="709" w:type="dxa"/>
          </w:tcPr>
          <w:p w14:paraId="13A716CD" w14:textId="77777777" w:rsidR="00E838BE" w:rsidRPr="008E0B13" w:rsidRDefault="00E838BE" w:rsidP="00E838BE">
            <w:pPr>
              <w:pStyle w:val="Heading3"/>
              <w:ind w:left="0" w:firstLine="0"/>
              <w:rPr>
                <w:rFonts w:asciiTheme="minorHAnsi" w:hAnsiTheme="minorHAnsi" w:cstheme="minorHAnsi"/>
                <w:sz w:val="22"/>
                <w:szCs w:val="22"/>
              </w:rPr>
            </w:pPr>
          </w:p>
        </w:tc>
        <w:tc>
          <w:tcPr>
            <w:tcW w:w="2268" w:type="dxa"/>
          </w:tcPr>
          <w:p w14:paraId="5C55EA4E" w14:textId="1FAEE580" w:rsidR="00E838BE" w:rsidRPr="008E0B13" w:rsidRDefault="00E838BE" w:rsidP="00550AF8">
            <w:pPr>
              <w:widowControl w:val="0"/>
              <w:suppressAutoHyphens w:val="0"/>
              <w:autoSpaceDE w:val="0"/>
              <w:adjustRightInd w:val="0"/>
              <w:textAlignment w:val="auto"/>
              <w:rPr>
                <w:rFonts w:asciiTheme="minorHAnsi" w:hAnsiTheme="minorHAnsi" w:cstheme="minorHAnsi"/>
                <w:b/>
                <w:sz w:val="22"/>
                <w:szCs w:val="22"/>
              </w:rPr>
            </w:pPr>
            <w:r w:rsidRPr="008E0B13">
              <w:rPr>
                <w:rFonts w:asciiTheme="minorHAnsi" w:hAnsiTheme="minorHAnsi" w:cstheme="minorHAnsi"/>
                <w:b/>
                <w:sz w:val="22"/>
                <w:szCs w:val="22"/>
              </w:rPr>
              <w:t>EBVPD</w:t>
            </w:r>
          </w:p>
        </w:tc>
        <w:tc>
          <w:tcPr>
            <w:tcW w:w="6670" w:type="dxa"/>
          </w:tcPr>
          <w:p w14:paraId="670A935E" w14:textId="016577E4" w:rsidR="00D76BD6" w:rsidRPr="009E52F6" w:rsidRDefault="00E838BE" w:rsidP="00550AF8">
            <w:pPr>
              <w:widowControl w:val="0"/>
              <w:suppressAutoHyphens w:val="0"/>
              <w:autoSpaceDE w:val="0"/>
              <w:adjustRightInd w:val="0"/>
              <w:jc w:val="both"/>
              <w:textAlignment w:val="auto"/>
              <w:rPr>
                <w:rFonts w:asciiTheme="minorHAnsi" w:eastAsiaTheme="minorHAnsi" w:hAnsiTheme="minorHAnsi" w:cstheme="minorHAnsi"/>
                <w:color w:val="000000"/>
                <w:sz w:val="22"/>
                <w:szCs w:val="22"/>
              </w:rPr>
            </w:pPr>
            <w:r w:rsidRPr="008E0B13">
              <w:rPr>
                <w:rFonts w:asciiTheme="minorHAnsi" w:eastAsiaTheme="minorHAnsi" w:hAnsiTheme="minorHAnsi" w:cstheme="minorHAnsi"/>
                <w:sz w:val="22"/>
                <w:szCs w:val="22"/>
              </w:rPr>
              <w:t>Europos bendrasis viešųjų pirkimų dokumentas, preliminariai patvirtinantis tiekėjo kvalifikacijos atitiktį ir pašalinimo pagrindų nebuvimą</w:t>
            </w:r>
            <w:r w:rsidR="00543E57" w:rsidRPr="008E0B13">
              <w:rPr>
                <w:rFonts w:asciiTheme="minorHAnsi" w:eastAsiaTheme="minorHAnsi" w:hAnsiTheme="minorHAnsi" w:cstheme="minorHAnsi"/>
                <w:sz w:val="22"/>
                <w:szCs w:val="22"/>
              </w:rPr>
              <w:t>.</w:t>
            </w:r>
            <w:r w:rsidRPr="008E0B13">
              <w:rPr>
                <w:rFonts w:asciiTheme="minorHAnsi" w:eastAsiaTheme="minorHAnsi" w:hAnsiTheme="minorHAnsi" w:cstheme="minorHAnsi"/>
                <w:color w:val="000000"/>
                <w:sz w:val="22"/>
                <w:szCs w:val="22"/>
                <w:highlight w:val="green"/>
              </w:rPr>
              <w:t xml:space="preserve"> </w:t>
            </w:r>
          </w:p>
        </w:tc>
      </w:tr>
      <w:tr w:rsidR="00E838BE" w:rsidRPr="008E0B13" w14:paraId="24DB357E" w14:textId="77777777" w:rsidTr="009E52F6">
        <w:tc>
          <w:tcPr>
            <w:tcW w:w="709" w:type="dxa"/>
          </w:tcPr>
          <w:p w14:paraId="1F921D97" w14:textId="77777777" w:rsidR="00E838BE" w:rsidRPr="008E0B13" w:rsidRDefault="00E838BE" w:rsidP="00E838BE">
            <w:pPr>
              <w:pStyle w:val="Heading3"/>
              <w:ind w:left="0" w:firstLine="0"/>
              <w:rPr>
                <w:rFonts w:asciiTheme="minorHAnsi" w:hAnsiTheme="minorHAnsi" w:cstheme="minorHAnsi"/>
                <w:sz w:val="22"/>
                <w:szCs w:val="22"/>
              </w:rPr>
            </w:pPr>
          </w:p>
        </w:tc>
        <w:tc>
          <w:tcPr>
            <w:tcW w:w="2268" w:type="dxa"/>
          </w:tcPr>
          <w:p w14:paraId="26F88264" w14:textId="0C226BE6" w:rsidR="00E838BE" w:rsidRPr="008E0B13" w:rsidRDefault="00E838BE" w:rsidP="00550AF8">
            <w:pPr>
              <w:widowControl w:val="0"/>
              <w:suppressAutoHyphens w:val="0"/>
              <w:autoSpaceDE w:val="0"/>
              <w:adjustRightInd w:val="0"/>
              <w:textAlignment w:val="auto"/>
              <w:rPr>
                <w:rFonts w:asciiTheme="minorHAnsi" w:hAnsiTheme="minorHAnsi" w:cstheme="minorHAnsi"/>
                <w:b/>
                <w:sz w:val="22"/>
                <w:szCs w:val="22"/>
              </w:rPr>
            </w:pPr>
            <w:r w:rsidRPr="008E0B13">
              <w:rPr>
                <w:rFonts w:asciiTheme="minorHAnsi" w:hAnsiTheme="minorHAnsi" w:cstheme="minorHAnsi"/>
                <w:b/>
                <w:sz w:val="22"/>
                <w:szCs w:val="22"/>
              </w:rPr>
              <w:t>VPT</w:t>
            </w:r>
          </w:p>
        </w:tc>
        <w:tc>
          <w:tcPr>
            <w:tcW w:w="6670" w:type="dxa"/>
          </w:tcPr>
          <w:p w14:paraId="26AF0EE5" w14:textId="2CB526CB" w:rsidR="00E838BE" w:rsidRPr="008E0B13" w:rsidRDefault="00E838BE" w:rsidP="00550AF8">
            <w:pPr>
              <w:widowControl w:val="0"/>
              <w:suppressAutoHyphens w:val="0"/>
              <w:autoSpaceDE w:val="0"/>
              <w:adjustRightInd w:val="0"/>
              <w:jc w:val="both"/>
              <w:textAlignment w:val="auto"/>
              <w:rPr>
                <w:rFonts w:asciiTheme="minorHAnsi" w:hAnsiTheme="minorHAnsi" w:cstheme="minorHAnsi"/>
                <w:sz w:val="22"/>
                <w:szCs w:val="22"/>
              </w:rPr>
            </w:pPr>
            <w:r w:rsidRPr="008E0B13">
              <w:rPr>
                <w:rFonts w:asciiTheme="minorHAnsi" w:hAnsiTheme="minorHAnsi" w:cstheme="minorHAnsi"/>
                <w:sz w:val="22"/>
                <w:szCs w:val="22"/>
              </w:rPr>
              <w:t>Viešųjų pirkimų tarnyba</w:t>
            </w:r>
            <w:r w:rsidR="00543E57" w:rsidRPr="008E0B13">
              <w:rPr>
                <w:rFonts w:asciiTheme="minorHAnsi" w:hAnsiTheme="minorHAnsi" w:cstheme="minorHAnsi"/>
                <w:sz w:val="22"/>
                <w:szCs w:val="22"/>
              </w:rPr>
              <w:t>.</w:t>
            </w:r>
          </w:p>
        </w:tc>
      </w:tr>
    </w:tbl>
    <w:p w14:paraId="69A5DFDC" w14:textId="553A19B5" w:rsidR="007E762E" w:rsidRPr="008E0B13" w:rsidRDefault="007E762E" w:rsidP="009E52F6">
      <w:pPr>
        <w:keepLines/>
        <w:textAlignment w:val="center"/>
        <w:rPr>
          <w:rFonts w:asciiTheme="minorHAnsi" w:hAnsiTheme="minorHAnsi" w:cstheme="minorHAnsi"/>
          <w:b/>
          <w:bCs/>
          <w:caps/>
          <w:sz w:val="22"/>
          <w:szCs w:val="22"/>
        </w:rPr>
      </w:pPr>
    </w:p>
    <w:p w14:paraId="70B720F0" w14:textId="5DA2246D" w:rsidR="0081658E" w:rsidRPr="008E0B13" w:rsidRDefault="00550AF8" w:rsidP="009077FB">
      <w:pPr>
        <w:pStyle w:val="Heading2"/>
        <w:spacing w:before="0"/>
        <w:rPr>
          <w:rFonts w:asciiTheme="minorHAnsi" w:hAnsiTheme="minorHAnsi" w:cstheme="minorHAnsi"/>
          <w:sz w:val="22"/>
          <w:szCs w:val="22"/>
        </w:rPr>
      </w:pPr>
      <w:r w:rsidRPr="008E0B13">
        <w:rPr>
          <w:rFonts w:asciiTheme="minorHAnsi" w:hAnsiTheme="minorHAnsi" w:cstheme="minorHAnsi"/>
          <w:sz w:val="22"/>
          <w:szCs w:val="22"/>
        </w:rPr>
        <w:t>Kitos Taisyklėse naudojamos sąvokos yra apibrėžtos Įstatyme</w:t>
      </w:r>
      <w:r w:rsidR="00106DB0" w:rsidRPr="008E0B13">
        <w:rPr>
          <w:rFonts w:asciiTheme="minorHAnsi" w:hAnsiTheme="minorHAnsi" w:cstheme="minorHAnsi"/>
          <w:sz w:val="22"/>
          <w:szCs w:val="22"/>
        </w:rPr>
        <w:t xml:space="preserve"> arba VPĮ</w:t>
      </w:r>
      <w:r w:rsidRPr="008E0B13">
        <w:rPr>
          <w:rFonts w:asciiTheme="minorHAnsi" w:hAnsiTheme="minorHAnsi" w:cstheme="minorHAnsi"/>
          <w:sz w:val="22"/>
          <w:szCs w:val="22"/>
        </w:rPr>
        <w:t>.</w:t>
      </w:r>
    </w:p>
    <w:p w14:paraId="57AB7F9F" w14:textId="77777777" w:rsidR="003F0286" w:rsidRPr="008E0B13" w:rsidRDefault="003F0286" w:rsidP="000C320F">
      <w:pPr>
        <w:keepLines/>
        <w:textAlignment w:val="center"/>
        <w:rPr>
          <w:rFonts w:asciiTheme="minorHAnsi" w:hAnsiTheme="minorHAnsi" w:cstheme="minorHAnsi"/>
          <w:b/>
          <w:bCs/>
          <w:caps/>
          <w:sz w:val="22"/>
          <w:szCs w:val="22"/>
        </w:rPr>
      </w:pPr>
    </w:p>
    <w:p w14:paraId="36DABF17" w14:textId="428CAE06" w:rsidR="00C840FA" w:rsidRPr="003478A8" w:rsidRDefault="00C840FA" w:rsidP="003478A8">
      <w:pPr>
        <w:pStyle w:val="TOC1"/>
        <w:rPr>
          <w:rFonts w:asciiTheme="minorHAnsi" w:hAnsiTheme="minorHAnsi" w:cstheme="minorHAnsi"/>
          <w:sz w:val="22"/>
          <w:szCs w:val="22"/>
        </w:rPr>
      </w:pPr>
      <w:r w:rsidRPr="003478A8">
        <w:rPr>
          <w:rFonts w:asciiTheme="minorHAnsi" w:hAnsiTheme="minorHAnsi" w:cstheme="minorHAnsi"/>
          <w:sz w:val="22"/>
          <w:szCs w:val="22"/>
        </w:rPr>
        <w:t>II SKYRIUS</w:t>
      </w:r>
    </w:p>
    <w:p w14:paraId="6BD243A3" w14:textId="3B44B28D" w:rsidR="00C840FA" w:rsidRPr="003478A8" w:rsidRDefault="004F5983" w:rsidP="003478A8">
      <w:pPr>
        <w:pStyle w:val="TOC1"/>
        <w:rPr>
          <w:rFonts w:asciiTheme="minorHAnsi" w:hAnsiTheme="minorHAnsi" w:cstheme="minorHAnsi"/>
          <w:sz w:val="22"/>
          <w:szCs w:val="22"/>
        </w:rPr>
      </w:pPr>
      <w:r w:rsidRPr="003478A8">
        <w:rPr>
          <w:rFonts w:asciiTheme="minorHAnsi" w:hAnsiTheme="minorHAnsi" w:cstheme="minorHAnsi"/>
          <w:sz w:val="22"/>
          <w:szCs w:val="22"/>
        </w:rPr>
        <w:t>BENDROSIOS NUOSTATOS</w:t>
      </w:r>
    </w:p>
    <w:p w14:paraId="0F9E8D04" w14:textId="77777777" w:rsidR="00203CDA" w:rsidRPr="00203CDA" w:rsidRDefault="00203CDA" w:rsidP="00203CDA"/>
    <w:p w14:paraId="35E151EA" w14:textId="1DF5F18E" w:rsidR="0089631A" w:rsidRPr="008E0B13" w:rsidRDefault="0089631A" w:rsidP="0089631A">
      <w:pPr>
        <w:pStyle w:val="Heading2"/>
        <w:spacing w:before="0" w:after="120"/>
        <w:ind w:left="272"/>
        <w:rPr>
          <w:rFonts w:asciiTheme="minorHAnsi" w:hAnsiTheme="minorHAnsi" w:cstheme="minorHAnsi"/>
          <w:sz w:val="22"/>
          <w:szCs w:val="22"/>
        </w:rPr>
      </w:pPr>
      <w:r w:rsidRPr="008E0B13">
        <w:rPr>
          <w:rFonts w:asciiTheme="minorHAnsi" w:hAnsiTheme="minorHAnsi" w:cstheme="minorHAnsi"/>
          <w:iCs/>
          <w:sz w:val="22"/>
          <w:szCs w:val="22"/>
        </w:rPr>
        <w:t xml:space="preserve">Šios </w:t>
      </w:r>
      <w:r w:rsidRPr="008E0B13">
        <w:rPr>
          <w:rFonts w:asciiTheme="minorHAnsi" w:hAnsiTheme="minorHAnsi" w:cstheme="minorHAnsi"/>
          <w:sz w:val="22"/>
          <w:szCs w:val="22"/>
        </w:rPr>
        <w:t xml:space="preserve">Taisyklės nustato </w:t>
      </w:r>
      <w:r w:rsidR="008E0B13">
        <w:rPr>
          <w:rFonts w:asciiTheme="minorHAnsi" w:hAnsiTheme="minorHAnsi" w:cstheme="minorHAnsi"/>
          <w:sz w:val="22"/>
          <w:szCs w:val="22"/>
        </w:rPr>
        <w:t>Bendrov</w:t>
      </w:r>
      <w:r w:rsidRPr="008E0B13">
        <w:rPr>
          <w:rFonts w:asciiTheme="minorHAnsi" w:hAnsiTheme="minorHAnsi" w:cstheme="minorHAnsi"/>
          <w:sz w:val="22"/>
          <w:szCs w:val="22"/>
        </w:rPr>
        <w:t xml:space="preserve">ės vykdomų prekių, paslaugų ir darbų Mažos vertės pirkimų būdus ir jų procedūrų atlikimo tvarką, Pirkimo dokumentų rengimo ir teikimo </w:t>
      </w:r>
      <w:r w:rsidR="002928B1" w:rsidRPr="008E0B13">
        <w:rPr>
          <w:rFonts w:asciiTheme="minorHAnsi" w:hAnsiTheme="minorHAnsi" w:cstheme="minorHAnsi"/>
          <w:sz w:val="22"/>
          <w:szCs w:val="22"/>
        </w:rPr>
        <w:t xml:space="preserve">tiekėjams </w:t>
      </w:r>
      <w:r w:rsidRPr="008E0B13">
        <w:rPr>
          <w:rFonts w:asciiTheme="minorHAnsi" w:hAnsiTheme="minorHAnsi" w:cstheme="minorHAnsi"/>
          <w:sz w:val="22"/>
          <w:szCs w:val="22"/>
        </w:rPr>
        <w:t xml:space="preserve">reikalavimus, ginčų nagrinėjimo procedūras. Šios Taisyklės netaikomos tiems pirkimams, kuriems netaikomas </w:t>
      </w:r>
      <w:r w:rsidR="00C91E14" w:rsidRPr="008E0B13">
        <w:rPr>
          <w:rFonts w:asciiTheme="minorHAnsi" w:hAnsiTheme="minorHAnsi" w:cstheme="minorHAnsi"/>
          <w:sz w:val="22"/>
          <w:szCs w:val="22"/>
        </w:rPr>
        <w:t>Įstatymas</w:t>
      </w:r>
      <w:r w:rsidRPr="008E0B13">
        <w:rPr>
          <w:rFonts w:asciiTheme="minorHAnsi" w:hAnsiTheme="minorHAnsi" w:cstheme="minorHAnsi"/>
          <w:sz w:val="22"/>
          <w:szCs w:val="22"/>
        </w:rPr>
        <w:t>.</w:t>
      </w:r>
    </w:p>
    <w:p w14:paraId="20104EC8" w14:textId="71123714" w:rsidR="0089631A" w:rsidRPr="008E0B13" w:rsidRDefault="0089631A" w:rsidP="0089631A">
      <w:pPr>
        <w:pStyle w:val="Heading2"/>
        <w:spacing w:before="0"/>
        <w:ind w:left="272"/>
        <w:rPr>
          <w:rFonts w:asciiTheme="minorHAnsi" w:hAnsiTheme="minorHAnsi" w:cstheme="minorHAnsi"/>
          <w:sz w:val="22"/>
          <w:szCs w:val="22"/>
        </w:rPr>
      </w:pPr>
      <w:r w:rsidRPr="008E0B13">
        <w:rPr>
          <w:rFonts w:asciiTheme="minorHAnsi" w:hAnsiTheme="minorHAnsi" w:cstheme="minorHAnsi"/>
          <w:sz w:val="22"/>
          <w:szCs w:val="22"/>
        </w:rPr>
        <w:t>Taisyklės parengtos vadovaujantis:</w:t>
      </w:r>
    </w:p>
    <w:p w14:paraId="2CAB2127" w14:textId="4D02A505" w:rsidR="0089631A" w:rsidRPr="008E0B13" w:rsidRDefault="00C91E14" w:rsidP="0089631A">
      <w:pPr>
        <w:pStyle w:val="Heading3"/>
        <w:ind w:left="0" w:firstLine="993"/>
        <w:rPr>
          <w:rFonts w:asciiTheme="minorHAnsi" w:hAnsiTheme="minorHAnsi" w:cstheme="minorHAnsi"/>
          <w:sz w:val="22"/>
          <w:szCs w:val="22"/>
        </w:rPr>
      </w:pPr>
      <w:r w:rsidRPr="008E0B13">
        <w:rPr>
          <w:rFonts w:asciiTheme="minorHAnsi" w:hAnsiTheme="minorHAnsi" w:cstheme="minorHAnsi"/>
          <w:sz w:val="22"/>
          <w:szCs w:val="22"/>
        </w:rPr>
        <w:t>Įstatymo</w:t>
      </w:r>
      <w:r w:rsidR="0089631A" w:rsidRPr="008E0B13">
        <w:rPr>
          <w:rFonts w:asciiTheme="minorHAnsi" w:hAnsiTheme="minorHAnsi" w:cstheme="minorHAnsi"/>
          <w:sz w:val="22"/>
          <w:szCs w:val="22"/>
        </w:rPr>
        <w:t xml:space="preserve"> nuostatomis;</w:t>
      </w:r>
    </w:p>
    <w:p w14:paraId="3FE9924E" w14:textId="64CBDD5B" w:rsidR="0089631A" w:rsidRPr="008E0B13" w:rsidRDefault="0089631A" w:rsidP="0089631A">
      <w:pPr>
        <w:pStyle w:val="Heading3"/>
        <w:ind w:left="990" w:firstLine="0"/>
        <w:rPr>
          <w:rFonts w:asciiTheme="minorHAnsi" w:hAnsiTheme="minorHAnsi" w:cstheme="minorHAnsi"/>
          <w:sz w:val="22"/>
          <w:szCs w:val="22"/>
        </w:rPr>
      </w:pPr>
      <w:r w:rsidRPr="008E0B13">
        <w:rPr>
          <w:rFonts w:asciiTheme="minorHAnsi" w:hAnsiTheme="minorHAnsi" w:cstheme="minorHAnsi"/>
          <w:sz w:val="22"/>
          <w:szCs w:val="22"/>
        </w:rPr>
        <w:t>kitais Pirkimus reglamentuojančiais teisės aktais.</w:t>
      </w:r>
    </w:p>
    <w:p w14:paraId="7E9E8A35" w14:textId="1234A84E" w:rsidR="0089631A" w:rsidRPr="008E0B13" w:rsidRDefault="0089631A" w:rsidP="00D754BF">
      <w:pPr>
        <w:pStyle w:val="Heading2"/>
        <w:rPr>
          <w:rFonts w:asciiTheme="minorHAnsi" w:hAnsiTheme="minorHAnsi" w:cstheme="minorHAnsi"/>
          <w:sz w:val="22"/>
          <w:szCs w:val="22"/>
        </w:rPr>
      </w:pPr>
      <w:r w:rsidRPr="008E0B13">
        <w:rPr>
          <w:rFonts w:asciiTheme="minorHAnsi" w:hAnsiTheme="minorHAnsi" w:cstheme="minorHAnsi"/>
          <w:sz w:val="22"/>
          <w:szCs w:val="22"/>
        </w:rPr>
        <w:t>Atlikdama Mažos ver</w:t>
      </w:r>
      <w:r w:rsidR="00C91E14" w:rsidRPr="008E0B13">
        <w:rPr>
          <w:rFonts w:asciiTheme="minorHAnsi" w:hAnsiTheme="minorHAnsi" w:cstheme="minorHAnsi"/>
          <w:sz w:val="22"/>
          <w:szCs w:val="22"/>
        </w:rPr>
        <w:t xml:space="preserve">tės pirkimus </w:t>
      </w:r>
      <w:r w:rsidR="008E0B13">
        <w:rPr>
          <w:rFonts w:asciiTheme="minorHAnsi" w:hAnsiTheme="minorHAnsi" w:cstheme="minorHAnsi"/>
          <w:sz w:val="22"/>
          <w:szCs w:val="22"/>
        </w:rPr>
        <w:t>Bendrov</w:t>
      </w:r>
      <w:r w:rsidR="00C91E14" w:rsidRPr="008E0B13">
        <w:rPr>
          <w:rFonts w:asciiTheme="minorHAnsi" w:hAnsiTheme="minorHAnsi" w:cstheme="minorHAnsi"/>
          <w:sz w:val="22"/>
          <w:szCs w:val="22"/>
        </w:rPr>
        <w:t>ė vadovaujasi Įstatymu</w:t>
      </w:r>
      <w:r w:rsidRPr="008E0B13">
        <w:rPr>
          <w:rFonts w:asciiTheme="minorHAnsi" w:hAnsiTheme="minorHAnsi" w:cstheme="minorHAnsi"/>
          <w:sz w:val="22"/>
          <w:szCs w:val="22"/>
        </w:rPr>
        <w:t xml:space="preserve">, </w:t>
      </w:r>
      <w:r w:rsidR="00347F45">
        <w:rPr>
          <w:rFonts w:asciiTheme="minorHAnsi" w:hAnsiTheme="minorHAnsi" w:cstheme="minorHAnsi"/>
          <w:sz w:val="22"/>
          <w:szCs w:val="22"/>
        </w:rPr>
        <w:t>šiomis</w:t>
      </w:r>
      <w:r w:rsidR="00106DB0" w:rsidRPr="008E0B13">
        <w:rPr>
          <w:rFonts w:asciiTheme="minorHAnsi" w:hAnsiTheme="minorHAnsi" w:cstheme="minorHAnsi"/>
          <w:sz w:val="22"/>
          <w:szCs w:val="22"/>
        </w:rPr>
        <w:t xml:space="preserve"> </w:t>
      </w:r>
      <w:r w:rsidR="00347F45">
        <w:rPr>
          <w:rFonts w:asciiTheme="minorHAnsi" w:hAnsiTheme="minorHAnsi" w:cstheme="minorHAnsi"/>
          <w:sz w:val="22"/>
          <w:szCs w:val="22"/>
        </w:rPr>
        <w:t>Taisyklėmis</w:t>
      </w:r>
      <w:r w:rsidR="00543E57" w:rsidRPr="008E0B13">
        <w:rPr>
          <w:rFonts w:asciiTheme="minorHAnsi" w:hAnsiTheme="minorHAnsi" w:cstheme="minorHAnsi"/>
          <w:sz w:val="22"/>
          <w:szCs w:val="22"/>
        </w:rPr>
        <w:t xml:space="preserve">, </w:t>
      </w:r>
      <w:r w:rsidR="008E0B13">
        <w:rPr>
          <w:rFonts w:asciiTheme="minorHAnsi" w:hAnsiTheme="minorHAnsi" w:cstheme="minorHAnsi"/>
          <w:sz w:val="22"/>
          <w:szCs w:val="22"/>
        </w:rPr>
        <w:t>Bendrov</w:t>
      </w:r>
      <w:r w:rsidR="00543E57" w:rsidRPr="008E0B13">
        <w:rPr>
          <w:rFonts w:asciiTheme="minorHAnsi" w:hAnsiTheme="minorHAnsi" w:cstheme="minorHAnsi"/>
          <w:sz w:val="22"/>
          <w:szCs w:val="22"/>
        </w:rPr>
        <w:t>ės Pirkimų proceso aprašu</w:t>
      </w:r>
      <w:r w:rsidR="00106DB0" w:rsidRPr="008E0B13">
        <w:rPr>
          <w:rFonts w:asciiTheme="minorHAnsi" w:hAnsiTheme="minorHAnsi" w:cstheme="minorHAnsi"/>
          <w:sz w:val="22"/>
          <w:szCs w:val="22"/>
        </w:rPr>
        <w:t xml:space="preserve"> </w:t>
      </w:r>
      <w:r w:rsidRPr="008E0B13">
        <w:rPr>
          <w:rFonts w:asciiTheme="minorHAnsi" w:hAnsiTheme="minorHAnsi" w:cstheme="minorHAnsi"/>
          <w:sz w:val="22"/>
          <w:szCs w:val="22"/>
        </w:rPr>
        <w:t xml:space="preserve"> ir kitais teisės aktais, reglamentuojančiais Mažos vertės pirkimų vykdymą. Tuo atveju, kai ši</w:t>
      </w:r>
      <w:r w:rsidR="00347F45">
        <w:rPr>
          <w:rFonts w:asciiTheme="minorHAnsi" w:hAnsiTheme="minorHAnsi" w:cstheme="minorHAnsi"/>
          <w:sz w:val="22"/>
          <w:szCs w:val="22"/>
        </w:rPr>
        <w:t>o</w:t>
      </w:r>
      <w:r w:rsidRPr="008E0B13">
        <w:rPr>
          <w:rFonts w:asciiTheme="minorHAnsi" w:hAnsiTheme="minorHAnsi" w:cstheme="minorHAnsi"/>
          <w:sz w:val="22"/>
          <w:szCs w:val="22"/>
        </w:rPr>
        <w:t xml:space="preserve">s </w:t>
      </w:r>
      <w:r w:rsidR="00347F45">
        <w:rPr>
          <w:rFonts w:asciiTheme="minorHAnsi" w:hAnsiTheme="minorHAnsi" w:cstheme="minorHAnsi"/>
          <w:sz w:val="22"/>
          <w:szCs w:val="22"/>
        </w:rPr>
        <w:t>Taisyklė</w:t>
      </w:r>
      <w:r w:rsidR="00106DB0" w:rsidRPr="008E0B13">
        <w:rPr>
          <w:rFonts w:asciiTheme="minorHAnsi" w:hAnsiTheme="minorHAnsi" w:cstheme="minorHAnsi"/>
          <w:sz w:val="22"/>
          <w:szCs w:val="22"/>
        </w:rPr>
        <w:t xml:space="preserve">s </w:t>
      </w:r>
      <w:r w:rsidRPr="008E0B13">
        <w:rPr>
          <w:rFonts w:asciiTheme="minorHAnsi" w:hAnsiTheme="minorHAnsi" w:cstheme="minorHAnsi"/>
          <w:sz w:val="22"/>
          <w:szCs w:val="22"/>
        </w:rPr>
        <w:t xml:space="preserve">neatitinka </w:t>
      </w:r>
      <w:r w:rsidR="00D754BF" w:rsidRPr="008E0B13">
        <w:rPr>
          <w:rFonts w:asciiTheme="minorHAnsi" w:hAnsiTheme="minorHAnsi" w:cstheme="minorHAnsi"/>
          <w:sz w:val="22"/>
          <w:szCs w:val="22"/>
        </w:rPr>
        <w:t xml:space="preserve">Įstatymo ir kitų </w:t>
      </w:r>
      <w:r w:rsidR="00340EBA" w:rsidRPr="008E0B13">
        <w:rPr>
          <w:rFonts w:asciiTheme="minorHAnsi" w:hAnsiTheme="minorHAnsi" w:cstheme="minorHAnsi"/>
          <w:sz w:val="22"/>
          <w:szCs w:val="22"/>
        </w:rPr>
        <w:t>imperatyvių teisės aktų nuostatų</w:t>
      </w:r>
      <w:r w:rsidRPr="008E0B13">
        <w:rPr>
          <w:rFonts w:asciiTheme="minorHAnsi" w:hAnsiTheme="minorHAnsi" w:cstheme="minorHAnsi"/>
          <w:sz w:val="22"/>
          <w:szCs w:val="22"/>
        </w:rPr>
        <w:t xml:space="preserve">, taikomi </w:t>
      </w:r>
      <w:r w:rsidR="00D754BF" w:rsidRPr="008E0B13">
        <w:rPr>
          <w:rFonts w:asciiTheme="minorHAnsi" w:hAnsiTheme="minorHAnsi" w:cstheme="minorHAnsi"/>
          <w:sz w:val="22"/>
          <w:szCs w:val="22"/>
        </w:rPr>
        <w:t xml:space="preserve">Įstatymo ar kitų imperatyvių </w:t>
      </w:r>
      <w:r w:rsidR="00340EBA" w:rsidRPr="008E0B13">
        <w:rPr>
          <w:rFonts w:asciiTheme="minorHAnsi" w:hAnsiTheme="minorHAnsi" w:cstheme="minorHAnsi"/>
          <w:sz w:val="22"/>
          <w:szCs w:val="22"/>
        </w:rPr>
        <w:t>teisės aktų</w:t>
      </w:r>
      <w:r w:rsidRPr="008E0B13">
        <w:rPr>
          <w:rFonts w:asciiTheme="minorHAnsi" w:hAnsiTheme="minorHAnsi" w:cstheme="minorHAnsi"/>
          <w:sz w:val="22"/>
          <w:szCs w:val="22"/>
        </w:rPr>
        <w:t xml:space="preserve"> reikalavimai.</w:t>
      </w:r>
    </w:p>
    <w:p w14:paraId="23290539" w14:textId="3000B5BA" w:rsidR="0089631A" w:rsidRPr="008E0B13" w:rsidRDefault="0089631A" w:rsidP="00D754BF">
      <w:pPr>
        <w:pStyle w:val="Heading2"/>
        <w:rPr>
          <w:rFonts w:asciiTheme="minorHAnsi" w:hAnsiTheme="minorHAnsi" w:cstheme="minorHAnsi"/>
          <w:sz w:val="22"/>
          <w:szCs w:val="22"/>
        </w:rPr>
      </w:pPr>
      <w:r w:rsidRPr="008E0B13">
        <w:rPr>
          <w:rFonts w:asciiTheme="minorHAnsi" w:hAnsiTheme="minorHAnsi" w:cstheme="minorHAnsi"/>
          <w:sz w:val="22"/>
          <w:szCs w:val="22"/>
        </w:rPr>
        <w:t xml:space="preserve">Mažos vertės pirkimo pradžią, pabaigą, Pirkimo procedūrų nutraukimą reglamentuoja </w:t>
      </w:r>
      <w:r w:rsidR="00F61139" w:rsidRPr="008E0B13">
        <w:rPr>
          <w:rFonts w:asciiTheme="minorHAnsi" w:hAnsiTheme="minorHAnsi" w:cstheme="minorHAnsi"/>
          <w:sz w:val="22"/>
          <w:szCs w:val="22"/>
        </w:rPr>
        <w:t>Įstatymo</w:t>
      </w:r>
      <w:r w:rsidRPr="008E0B13">
        <w:rPr>
          <w:rFonts w:asciiTheme="minorHAnsi" w:hAnsiTheme="minorHAnsi" w:cstheme="minorHAnsi"/>
          <w:sz w:val="22"/>
          <w:szCs w:val="22"/>
        </w:rPr>
        <w:t xml:space="preserve"> 41 straipsnis. </w:t>
      </w:r>
      <w:r w:rsidR="00D754BF" w:rsidRPr="008E0B13">
        <w:rPr>
          <w:rFonts w:asciiTheme="minorHAnsi" w:hAnsiTheme="minorHAnsi" w:cstheme="minorHAnsi"/>
          <w:sz w:val="22"/>
          <w:szCs w:val="22"/>
        </w:rPr>
        <w:t>Tuo atveju, kai</w:t>
      </w:r>
      <w:r w:rsidR="00845269" w:rsidRPr="008E0B13">
        <w:rPr>
          <w:rFonts w:asciiTheme="minorHAnsi" w:hAnsiTheme="minorHAnsi" w:cstheme="minorHAnsi"/>
          <w:sz w:val="22"/>
          <w:szCs w:val="22"/>
        </w:rPr>
        <w:t xml:space="preserve"> </w:t>
      </w:r>
      <w:r w:rsidR="00CA75EA" w:rsidRPr="008E0B13">
        <w:rPr>
          <w:rFonts w:asciiTheme="minorHAnsi" w:hAnsiTheme="minorHAnsi" w:cstheme="minorHAnsi"/>
          <w:sz w:val="22"/>
          <w:szCs w:val="22"/>
        </w:rPr>
        <w:t>Mažos vertės p</w:t>
      </w:r>
      <w:r w:rsidR="00D754BF" w:rsidRPr="008E0B13">
        <w:rPr>
          <w:rFonts w:asciiTheme="minorHAnsi" w:hAnsiTheme="minorHAnsi" w:cstheme="minorHAnsi"/>
          <w:sz w:val="22"/>
          <w:szCs w:val="22"/>
        </w:rPr>
        <w:t xml:space="preserve">irkimas atliekamas neskelbiamos apklausos būdu, </w:t>
      </w:r>
      <w:r w:rsidR="00CA75EA" w:rsidRPr="008E0B13">
        <w:rPr>
          <w:rFonts w:asciiTheme="minorHAnsi" w:hAnsiTheme="minorHAnsi" w:cstheme="minorHAnsi"/>
          <w:sz w:val="22"/>
          <w:szCs w:val="22"/>
        </w:rPr>
        <w:t>P</w:t>
      </w:r>
      <w:r w:rsidR="00D754BF" w:rsidRPr="008E0B13">
        <w:rPr>
          <w:rFonts w:asciiTheme="minorHAnsi" w:hAnsiTheme="minorHAnsi" w:cstheme="minorHAnsi"/>
          <w:sz w:val="22"/>
          <w:szCs w:val="22"/>
        </w:rPr>
        <w:t xml:space="preserve">irkimas prasideda, kai </w:t>
      </w:r>
      <w:r w:rsidR="008E0B13">
        <w:rPr>
          <w:rFonts w:asciiTheme="minorHAnsi" w:hAnsiTheme="minorHAnsi" w:cstheme="minorHAnsi"/>
          <w:sz w:val="22"/>
          <w:szCs w:val="22"/>
        </w:rPr>
        <w:t>Bendrov</w:t>
      </w:r>
      <w:r w:rsidR="00D754BF" w:rsidRPr="008E0B13">
        <w:rPr>
          <w:rFonts w:asciiTheme="minorHAnsi" w:hAnsiTheme="minorHAnsi" w:cstheme="minorHAnsi"/>
          <w:sz w:val="22"/>
          <w:szCs w:val="22"/>
        </w:rPr>
        <w:t xml:space="preserve">ė kreipiasi į </w:t>
      </w:r>
      <w:r w:rsidR="003638A9" w:rsidRPr="008E0B13">
        <w:rPr>
          <w:rFonts w:asciiTheme="minorHAnsi" w:hAnsiTheme="minorHAnsi" w:cstheme="minorHAnsi"/>
          <w:sz w:val="22"/>
          <w:szCs w:val="22"/>
        </w:rPr>
        <w:t>t</w:t>
      </w:r>
      <w:r w:rsidR="00D754BF" w:rsidRPr="008E0B13">
        <w:rPr>
          <w:rFonts w:asciiTheme="minorHAnsi" w:hAnsiTheme="minorHAnsi" w:cstheme="minorHAnsi"/>
          <w:sz w:val="22"/>
          <w:szCs w:val="22"/>
        </w:rPr>
        <w:t>iekėją (</w:t>
      </w:r>
      <w:r w:rsidR="003638A9" w:rsidRPr="008E0B13">
        <w:rPr>
          <w:rFonts w:asciiTheme="minorHAnsi" w:hAnsiTheme="minorHAnsi" w:cstheme="minorHAnsi"/>
          <w:sz w:val="22"/>
          <w:szCs w:val="22"/>
        </w:rPr>
        <w:t>t</w:t>
      </w:r>
      <w:r w:rsidR="00D754BF" w:rsidRPr="008E0B13">
        <w:rPr>
          <w:rFonts w:asciiTheme="minorHAnsi" w:hAnsiTheme="minorHAnsi" w:cstheme="minorHAnsi"/>
          <w:sz w:val="22"/>
          <w:szCs w:val="22"/>
        </w:rPr>
        <w:t>iekėjus) prašydama pateikti pasiūlymą (pasiūlymus).</w:t>
      </w:r>
    </w:p>
    <w:p w14:paraId="64E255B3" w14:textId="3853C7A0" w:rsidR="0089631A" w:rsidRPr="008E0B13" w:rsidRDefault="008E0B13" w:rsidP="0089631A">
      <w:pPr>
        <w:pStyle w:val="Heading2"/>
        <w:ind w:left="272"/>
        <w:rPr>
          <w:rFonts w:asciiTheme="minorHAnsi" w:hAnsiTheme="minorHAnsi" w:cstheme="minorHAnsi"/>
          <w:sz w:val="22"/>
          <w:szCs w:val="22"/>
        </w:rPr>
      </w:pPr>
      <w:r>
        <w:rPr>
          <w:rFonts w:asciiTheme="minorHAnsi" w:hAnsiTheme="minorHAnsi" w:cstheme="minorHAnsi"/>
          <w:sz w:val="22"/>
          <w:szCs w:val="22"/>
        </w:rPr>
        <w:t>Bendrov</w:t>
      </w:r>
      <w:r w:rsidR="0089631A" w:rsidRPr="008E0B13">
        <w:rPr>
          <w:rFonts w:asciiTheme="minorHAnsi" w:hAnsiTheme="minorHAnsi" w:cstheme="minorHAnsi"/>
          <w:sz w:val="22"/>
          <w:szCs w:val="22"/>
        </w:rPr>
        <w:t>ė bet kuriuo metu iki Pirkimo sutarties (preliminariosios sutarties) sudarymo turi teisę savo iniciatyva nutraukti pradėtas Pirkimo procedūras, jeigu atsirado aplinkybių, kurių nebuvo galima numatyti</w:t>
      </w:r>
      <w:r w:rsidR="009806BB" w:rsidRPr="008E0B13">
        <w:rPr>
          <w:rFonts w:asciiTheme="minorHAnsi" w:hAnsiTheme="minorHAnsi" w:cstheme="minorHAnsi"/>
          <w:sz w:val="22"/>
          <w:szCs w:val="22"/>
        </w:rPr>
        <w:t xml:space="preserve">. </w:t>
      </w:r>
      <w:r>
        <w:rPr>
          <w:rFonts w:asciiTheme="minorHAnsi" w:hAnsiTheme="minorHAnsi" w:cstheme="minorHAnsi"/>
          <w:sz w:val="22"/>
          <w:szCs w:val="22"/>
        </w:rPr>
        <w:t>Bendrov</w:t>
      </w:r>
      <w:r w:rsidR="009806BB" w:rsidRPr="008E0B13">
        <w:rPr>
          <w:rFonts w:asciiTheme="minorHAnsi" w:hAnsiTheme="minorHAnsi" w:cstheme="minorHAnsi"/>
          <w:sz w:val="22"/>
          <w:szCs w:val="22"/>
        </w:rPr>
        <w:t>ė privalo nutraukti Pirkimo procedūras</w:t>
      </w:r>
      <w:r w:rsidR="0089631A" w:rsidRPr="008E0B13">
        <w:rPr>
          <w:rFonts w:asciiTheme="minorHAnsi" w:hAnsiTheme="minorHAnsi" w:cstheme="minorHAnsi"/>
          <w:sz w:val="22"/>
          <w:szCs w:val="22"/>
        </w:rPr>
        <w:t xml:space="preserve">, jeigu buvo pažeisti </w:t>
      </w:r>
      <w:r w:rsidR="00F61139" w:rsidRPr="008E0B13">
        <w:rPr>
          <w:rFonts w:asciiTheme="minorHAnsi" w:hAnsiTheme="minorHAnsi" w:cstheme="minorHAnsi"/>
          <w:sz w:val="22"/>
          <w:szCs w:val="22"/>
        </w:rPr>
        <w:t>Įstatymo</w:t>
      </w:r>
      <w:r w:rsidR="0089631A" w:rsidRPr="008E0B13">
        <w:rPr>
          <w:rFonts w:asciiTheme="minorHAnsi" w:hAnsiTheme="minorHAnsi" w:cstheme="minorHAnsi"/>
          <w:sz w:val="22"/>
          <w:szCs w:val="22"/>
        </w:rPr>
        <w:t xml:space="preserve"> 29 straipsnio 1 dalyje nustatyti principai ir atitinkamos padėties negalima ištaisyti.</w:t>
      </w:r>
    </w:p>
    <w:p w14:paraId="29D315B1" w14:textId="16C9C158" w:rsidR="004F5983" w:rsidRPr="008E0B13" w:rsidRDefault="0089631A" w:rsidP="0089631A">
      <w:pPr>
        <w:pStyle w:val="Heading2"/>
        <w:ind w:left="272"/>
        <w:rPr>
          <w:rFonts w:asciiTheme="minorHAnsi" w:hAnsiTheme="minorHAnsi" w:cstheme="minorHAnsi"/>
          <w:sz w:val="22"/>
          <w:szCs w:val="22"/>
        </w:rPr>
      </w:pPr>
      <w:r w:rsidRPr="008E0B13">
        <w:rPr>
          <w:rFonts w:asciiTheme="minorHAnsi" w:hAnsiTheme="minorHAnsi" w:cstheme="minorHAnsi"/>
          <w:sz w:val="22"/>
          <w:szCs w:val="22"/>
        </w:rPr>
        <w:t>Pasikeitus Taisyklėse minim</w:t>
      </w:r>
      <w:r w:rsidR="00254AD8">
        <w:rPr>
          <w:rFonts w:asciiTheme="minorHAnsi" w:hAnsiTheme="minorHAnsi" w:cstheme="minorHAnsi"/>
          <w:sz w:val="22"/>
          <w:szCs w:val="22"/>
        </w:rPr>
        <w:t>ų</w:t>
      </w:r>
      <w:r w:rsidRPr="008E0B13">
        <w:rPr>
          <w:rFonts w:asciiTheme="minorHAnsi" w:hAnsiTheme="minorHAnsi" w:cstheme="minorHAnsi"/>
          <w:sz w:val="22"/>
          <w:szCs w:val="22"/>
        </w:rPr>
        <w:t xml:space="preserve"> teisės aktų ir (ar) rekomendacinio pobūdžio dokumentų nuostatoms, teisės aktams ir (ar) rekomendacinio pobūdžio dokumentams netekus galios arba įsigaliojus naujiems teisės aktams ir (ar) rekomendacinio pobūdžio dokumentams, kurie kitaip reguliuoja ir (ar) rekomenduoja </w:t>
      </w:r>
      <w:r w:rsidR="00254AD8">
        <w:rPr>
          <w:rFonts w:asciiTheme="minorHAnsi" w:hAnsiTheme="minorHAnsi" w:cstheme="minorHAnsi"/>
          <w:sz w:val="22"/>
          <w:szCs w:val="22"/>
        </w:rPr>
        <w:t xml:space="preserve">taikyti </w:t>
      </w:r>
      <w:r w:rsidRPr="008E0B13">
        <w:rPr>
          <w:rFonts w:asciiTheme="minorHAnsi" w:hAnsiTheme="minorHAnsi" w:cstheme="minorHAnsi"/>
          <w:sz w:val="22"/>
          <w:szCs w:val="22"/>
        </w:rPr>
        <w:lastRenderedPageBreak/>
        <w:t>Taisyklėse aptariamus aspektus, Taisyklėmis vadovaujamasi tiek, kiek jos neprieštarauja teisės aktams, kartu atsižvelgiant į pasikeitusį, teisės aktuose įtvirtintą teisinį reguliavimą ir (ar) pasikeitusias rekomendacinio pobūdžio dokumentų nuostatas.</w:t>
      </w:r>
    </w:p>
    <w:p w14:paraId="671BD9DF" w14:textId="50963973" w:rsidR="0089631A" w:rsidRPr="007B0575" w:rsidRDefault="007B0575" w:rsidP="007B0575">
      <w:pPr>
        <w:pStyle w:val="Heading2"/>
        <w:ind w:left="414"/>
        <w:rPr>
          <w:rFonts w:asciiTheme="minorHAnsi" w:hAnsiTheme="minorHAnsi" w:cstheme="minorHAnsi"/>
          <w:sz w:val="22"/>
          <w:szCs w:val="22"/>
        </w:rPr>
      </w:pPr>
      <w:r>
        <w:rPr>
          <w:rFonts w:asciiTheme="minorHAnsi" w:hAnsiTheme="minorHAnsi" w:cstheme="minorHAnsi"/>
          <w:sz w:val="22"/>
          <w:szCs w:val="22"/>
        </w:rPr>
        <w:t>Bendrovė privalo įsigyti prekių, paslaugų ir darbų iš CPO arba per ją Įstatymo 90 straipsnio 2 numatytais atvejais. Bendrovė</w:t>
      </w:r>
      <w:r w:rsidRPr="007B0575">
        <w:rPr>
          <w:rFonts w:asciiTheme="minorHAnsi" w:hAnsiTheme="minorHAnsi" w:cstheme="minorHAnsi"/>
          <w:sz w:val="22"/>
          <w:szCs w:val="22"/>
        </w:rPr>
        <w:t xml:space="preserve"> privalo motyvuoti savo sprendimą neatlikti pirkimo naudojantis centralizuotų pirkimų katalogu ir argumentus nurodyti pirkimo dokumentuose.</w:t>
      </w:r>
      <w:r>
        <w:rPr>
          <w:rFonts w:asciiTheme="minorHAnsi" w:hAnsiTheme="minorHAnsi" w:cstheme="minorHAnsi"/>
          <w:sz w:val="22"/>
          <w:szCs w:val="22"/>
        </w:rPr>
        <w:t xml:space="preserve"> </w:t>
      </w:r>
      <w:r w:rsidRPr="008E0B13">
        <w:rPr>
          <w:rFonts w:asciiTheme="minorHAnsi" w:hAnsiTheme="minorHAnsi" w:cstheme="minorHAnsi"/>
          <w:sz w:val="22"/>
          <w:szCs w:val="22"/>
        </w:rPr>
        <w:t>Šiame punkte numatytos pareigos įsigyti prekių, paslaugų ir darbų iš CPO arba per ją gali būti nesilaikoma, kai atliekant neskelbiamą apklausą numatoma Pirkimo sutarties vertė yra mažesnė kaip 1</w:t>
      </w:r>
      <w:r>
        <w:rPr>
          <w:rFonts w:asciiTheme="minorHAnsi" w:hAnsiTheme="minorHAnsi" w:cstheme="minorHAnsi"/>
          <w:sz w:val="22"/>
          <w:szCs w:val="22"/>
        </w:rPr>
        <w:t>5</w:t>
      </w:r>
      <w:r w:rsidRPr="008E0B13">
        <w:rPr>
          <w:rFonts w:asciiTheme="minorHAnsi" w:hAnsiTheme="minorHAnsi" w:cstheme="minorHAnsi"/>
          <w:sz w:val="22"/>
          <w:szCs w:val="22"/>
        </w:rPr>
        <w:t xml:space="preserve"> 000 Eur (</w:t>
      </w:r>
      <w:r>
        <w:rPr>
          <w:rFonts w:asciiTheme="minorHAnsi" w:hAnsiTheme="minorHAnsi" w:cstheme="minorHAnsi"/>
          <w:sz w:val="22"/>
          <w:szCs w:val="22"/>
        </w:rPr>
        <w:t>penkiolika</w:t>
      </w:r>
      <w:r w:rsidRPr="008E0B13">
        <w:rPr>
          <w:rFonts w:asciiTheme="minorHAnsi" w:hAnsiTheme="minorHAnsi" w:cstheme="minorHAnsi"/>
          <w:sz w:val="22"/>
          <w:szCs w:val="22"/>
        </w:rPr>
        <w:t xml:space="preserve"> tūkstančių eurų) (be PVM).</w:t>
      </w:r>
    </w:p>
    <w:p w14:paraId="4FC30170" w14:textId="54B4E09C" w:rsidR="00874659" w:rsidRPr="008E0B13" w:rsidRDefault="00874659" w:rsidP="00845269">
      <w:pPr>
        <w:pStyle w:val="Heading2"/>
        <w:rPr>
          <w:rFonts w:asciiTheme="minorHAnsi" w:hAnsiTheme="minorHAnsi" w:cstheme="minorHAnsi"/>
          <w:sz w:val="22"/>
          <w:szCs w:val="22"/>
        </w:rPr>
      </w:pPr>
      <w:r w:rsidRPr="008E0B13">
        <w:rPr>
          <w:rFonts w:asciiTheme="minorHAnsi" w:hAnsiTheme="minorHAnsi" w:cstheme="minorHAnsi"/>
          <w:sz w:val="22"/>
          <w:szCs w:val="22"/>
        </w:rPr>
        <w:t xml:space="preserve">Tais atvejais, kai neatliekamas </w:t>
      </w:r>
      <w:r w:rsidR="00CA75EA" w:rsidRPr="008E0B13">
        <w:rPr>
          <w:rFonts w:asciiTheme="minorHAnsi" w:hAnsiTheme="minorHAnsi" w:cstheme="minorHAnsi"/>
          <w:sz w:val="22"/>
          <w:szCs w:val="22"/>
        </w:rPr>
        <w:t>P</w:t>
      </w:r>
      <w:r w:rsidRPr="008E0B13">
        <w:rPr>
          <w:rFonts w:asciiTheme="minorHAnsi" w:hAnsiTheme="minorHAnsi" w:cstheme="minorHAnsi"/>
          <w:sz w:val="22"/>
          <w:szCs w:val="22"/>
        </w:rPr>
        <w:t xml:space="preserve">irkimas iš CPO, kaip numatyta </w:t>
      </w:r>
      <w:r w:rsidR="007B7B70">
        <w:rPr>
          <w:rFonts w:asciiTheme="minorHAnsi" w:hAnsiTheme="minorHAnsi" w:cstheme="minorHAnsi"/>
          <w:sz w:val="22"/>
          <w:szCs w:val="22"/>
        </w:rPr>
        <w:t>Taisyklių</w:t>
      </w:r>
      <w:r w:rsidRPr="008E0B13">
        <w:rPr>
          <w:rFonts w:asciiTheme="minorHAnsi" w:hAnsiTheme="minorHAnsi" w:cstheme="minorHAnsi"/>
          <w:sz w:val="22"/>
          <w:szCs w:val="22"/>
        </w:rPr>
        <w:t xml:space="preserve"> 9 punkte, </w:t>
      </w:r>
      <w:r w:rsidR="008E0B13">
        <w:rPr>
          <w:rFonts w:asciiTheme="minorHAnsi" w:hAnsiTheme="minorHAnsi" w:cstheme="minorHAnsi"/>
          <w:sz w:val="22"/>
          <w:szCs w:val="22"/>
        </w:rPr>
        <w:t>Bendrov</w:t>
      </w:r>
      <w:r w:rsidRPr="008E0B13">
        <w:rPr>
          <w:rFonts w:asciiTheme="minorHAnsi" w:hAnsiTheme="minorHAnsi" w:cstheme="minorHAnsi"/>
          <w:sz w:val="22"/>
          <w:szCs w:val="22"/>
        </w:rPr>
        <w:t>ė, norėdama įsigyti prekes, paslaugas ar darbus gali:</w:t>
      </w:r>
    </w:p>
    <w:p w14:paraId="40B78F84" w14:textId="627ED942" w:rsidR="00874659" w:rsidRPr="008E0B13" w:rsidRDefault="00845269" w:rsidP="00845269">
      <w:pPr>
        <w:pStyle w:val="Heading3"/>
        <w:ind w:left="273"/>
        <w:rPr>
          <w:rFonts w:asciiTheme="minorHAnsi" w:hAnsiTheme="minorHAnsi" w:cstheme="minorHAnsi"/>
          <w:sz w:val="22"/>
          <w:szCs w:val="22"/>
        </w:rPr>
      </w:pPr>
      <w:r w:rsidRPr="008E0B13">
        <w:rPr>
          <w:rFonts w:asciiTheme="minorHAnsi" w:hAnsiTheme="minorHAnsi" w:cstheme="minorHAnsi"/>
          <w:sz w:val="22"/>
          <w:szCs w:val="22"/>
        </w:rPr>
        <w:t>a</w:t>
      </w:r>
      <w:r w:rsidR="00874659" w:rsidRPr="008E0B13">
        <w:rPr>
          <w:rFonts w:asciiTheme="minorHAnsi" w:hAnsiTheme="minorHAnsi" w:cstheme="minorHAnsi"/>
          <w:sz w:val="22"/>
          <w:szCs w:val="22"/>
        </w:rPr>
        <w:t>tlikti Pirkimą savarankiškai;</w:t>
      </w:r>
    </w:p>
    <w:p w14:paraId="3A4B4301" w14:textId="37F08F14" w:rsidR="00874659" w:rsidRPr="008E0B13" w:rsidRDefault="00845269" w:rsidP="00845269">
      <w:pPr>
        <w:pStyle w:val="Heading3"/>
        <w:ind w:left="273"/>
        <w:rPr>
          <w:rFonts w:asciiTheme="minorHAnsi" w:hAnsiTheme="minorHAnsi" w:cstheme="minorHAnsi"/>
          <w:sz w:val="22"/>
          <w:szCs w:val="22"/>
        </w:rPr>
      </w:pPr>
      <w:r w:rsidRPr="008E0B13">
        <w:rPr>
          <w:rFonts w:asciiTheme="minorHAnsi" w:hAnsiTheme="minorHAnsi" w:cstheme="minorHAnsi"/>
          <w:sz w:val="22"/>
          <w:szCs w:val="22"/>
        </w:rPr>
        <w:t>į</w:t>
      </w:r>
      <w:r w:rsidR="00874659" w:rsidRPr="008E0B13">
        <w:rPr>
          <w:rFonts w:asciiTheme="minorHAnsi" w:hAnsiTheme="minorHAnsi" w:cstheme="minorHAnsi"/>
          <w:sz w:val="22"/>
          <w:szCs w:val="22"/>
        </w:rPr>
        <w:t xml:space="preserve">galioti kitą perkantįjį subjektą atlikti </w:t>
      </w:r>
      <w:r w:rsidR="00CA75EA" w:rsidRPr="008E0B13">
        <w:rPr>
          <w:rFonts w:asciiTheme="minorHAnsi" w:hAnsiTheme="minorHAnsi" w:cstheme="minorHAnsi"/>
          <w:sz w:val="22"/>
          <w:szCs w:val="22"/>
        </w:rPr>
        <w:t>P</w:t>
      </w:r>
      <w:r w:rsidR="00874659" w:rsidRPr="008E0B13">
        <w:rPr>
          <w:rFonts w:asciiTheme="minorHAnsi" w:hAnsiTheme="minorHAnsi" w:cstheme="minorHAnsi"/>
          <w:sz w:val="22"/>
          <w:szCs w:val="22"/>
        </w:rPr>
        <w:t>irkimo procedūras (kaip numatyta Įstatymo 91 straipsnyje);</w:t>
      </w:r>
    </w:p>
    <w:p w14:paraId="6A8FB089" w14:textId="7E655188" w:rsidR="00874659" w:rsidRPr="008E0B13" w:rsidRDefault="00845269" w:rsidP="00845269">
      <w:pPr>
        <w:pStyle w:val="Heading3"/>
        <w:ind w:left="273"/>
        <w:rPr>
          <w:rFonts w:asciiTheme="minorHAnsi" w:hAnsiTheme="minorHAnsi" w:cstheme="minorHAnsi"/>
          <w:sz w:val="22"/>
          <w:szCs w:val="22"/>
        </w:rPr>
      </w:pPr>
      <w:r w:rsidRPr="008E0B13">
        <w:rPr>
          <w:rFonts w:asciiTheme="minorHAnsi" w:hAnsiTheme="minorHAnsi" w:cstheme="minorHAnsi"/>
          <w:sz w:val="22"/>
          <w:szCs w:val="22"/>
        </w:rPr>
        <w:t>a</w:t>
      </w:r>
      <w:r w:rsidR="00874659" w:rsidRPr="008E0B13">
        <w:rPr>
          <w:rFonts w:asciiTheme="minorHAnsi" w:hAnsiTheme="minorHAnsi" w:cstheme="minorHAnsi"/>
          <w:sz w:val="22"/>
          <w:szCs w:val="22"/>
        </w:rPr>
        <w:t>tlikti bendrus Pirkimus kartu su kitomis Lietuvos Respublikos ar k</w:t>
      </w:r>
      <w:r w:rsidR="00633FE7" w:rsidRPr="008E0B13">
        <w:rPr>
          <w:rFonts w:asciiTheme="minorHAnsi" w:hAnsiTheme="minorHAnsi" w:cstheme="minorHAnsi"/>
          <w:sz w:val="22"/>
          <w:szCs w:val="22"/>
        </w:rPr>
        <w:t>itų valstybių narių perkančiaisiais subjektais (kaip numatyta Įstatymo 92 – 93 straipsniuose)</w:t>
      </w:r>
      <w:r w:rsidRPr="008E0B13">
        <w:rPr>
          <w:rFonts w:asciiTheme="minorHAnsi" w:hAnsiTheme="minorHAnsi" w:cstheme="minorHAnsi"/>
          <w:sz w:val="22"/>
          <w:szCs w:val="22"/>
        </w:rPr>
        <w:t>.</w:t>
      </w:r>
    </w:p>
    <w:p w14:paraId="41D305ED" w14:textId="77777777" w:rsidR="00C3654D" w:rsidRPr="008E0B13" w:rsidRDefault="00C3654D" w:rsidP="00C3654D">
      <w:pPr>
        <w:rPr>
          <w:rFonts w:asciiTheme="minorHAnsi" w:hAnsiTheme="minorHAnsi" w:cstheme="minorHAnsi"/>
          <w:sz w:val="22"/>
          <w:szCs w:val="22"/>
          <w:lang w:eastAsia="lt-LT"/>
        </w:rPr>
      </w:pPr>
    </w:p>
    <w:p w14:paraId="1702076A" w14:textId="77777777" w:rsidR="007B7B70" w:rsidRPr="003478A8" w:rsidRDefault="007B7B70" w:rsidP="003478A8">
      <w:pPr>
        <w:pStyle w:val="TOC1"/>
        <w:rPr>
          <w:rFonts w:asciiTheme="minorHAnsi" w:hAnsiTheme="minorHAnsi" w:cstheme="minorHAnsi"/>
          <w:sz w:val="22"/>
          <w:szCs w:val="22"/>
        </w:rPr>
      </w:pPr>
      <w:r w:rsidRPr="003478A8">
        <w:rPr>
          <w:rFonts w:asciiTheme="minorHAnsi" w:hAnsiTheme="minorHAnsi" w:cstheme="minorHAnsi"/>
          <w:sz w:val="22"/>
          <w:szCs w:val="22"/>
        </w:rPr>
        <w:t>III SKYRIUS</w:t>
      </w:r>
    </w:p>
    <w:p w14:paraId="5ACE82F1" w14:textId="7076C21F" w:rsidR="00C3654D" w:rsidRPr="003478A8" w:rsidRDefault="00C3654D" w:rsidP="003478A8">
      <w:pPr>
        <w:pStyle w:val="TOC1"/>
        <w:rPr>
          <w:rFonts w:asciiTheme="minorHAnsi" w:hAnsiTheme="minorHAnsi" w:cstheme="minorHAnsi"/>
          <w:sz w:val="22"/>
          <w:szCs w:val="22"/>
        </w:rPr>
      </w:pPr>
      <w:r w:rsidRPr="003478A8">
        <w:rPr>
          <w:rFonts w:asciiTheme="minorHAnsi" w:hAnsiTheme="minorHAnsi" w:cstheme="minorHAnsi"/>
          <w:sz w:val="22"/>
          <w:szCs w:val="22"/>
        </w:rPr>
        <w:t>MAŽOS VERTĖS PIRKIMUS ATLIEKANTYS ASMENYS</w:t>
      </w:r>
    </w:p>
    <w:p w14:paraId="2717394C" w14:textId="77777777" w:rsidR="00203CDA" w:rsidRPr="00203CDA" w:rsidRDefault="00203CDA" w:rsidP="00203CDA"/>
    <w:p w14:paraId="3F822FD1" w14:textId="2732E4A6" w:rsidR="00C3654D" w:rsidRPr="008E0B13" w:rsidRDefault="00C3654D" w:rsidP="00203CDA">
      <w:pPr>
        <w:pStyle w:val="Heading2"/>
        <w:spacing w:before="0"/>
        <w:rPr>
          <w:rFonts w:asciiTheme="minorHAnsi" w:hAnsiTheme="minorHAnsi" w:cstheme="minorHAnsi"/>
          <w:sz w:val="22"/>
          <w:szCs w:val="22"/>
        </w:rPr>
      </w:pPr>
      <w:r w:rsidRPr="008E0B13">
        <w:rPr>
          <w:rFonts w:asciiTheme="minorHAnsi" w:hAnsiTheme="minorHAnsi" w:cstheme="minorHAnsi"/>
          <w:sz w:val="22"/>
          <w:szCs w:val="22"/>
        </w:rPr>
        <w:t xml:space="preserve">Mažos vertės pirkimus </w:t>
      </w:r>
      <w:r w:rsidR="008E0B13">
        <w:rPr>
          <w:rFonts w:asciiTheme="minorHAnsi" w:hAnsiTheme="minorHAnsi" w:cstheme="minorHAnsi"/>
          <w:sz w:val="22"/>
          <w:szCs w:val="22"/>
        </w:rPr>
        <w:t>Bendrov</w:t>
      </w:r>
      <w:r w:rsidRPr="008E0B13">
        <w:rPr>
          <w:rFonts w:asciiTheme="minorHAnsi" w:hAnsiTheme="minorHAnsi" w:cstheme="minorHAnsi"/>
          <w:sz w:val="22"/>
          <w:szCs w:val="22"/>
        </w:rPr>
        <w:t>ėje atlieka Pirkimų organizatoriai</w:t>
      </w:r>
      <w:r w:rsidR="00F506B7">
        <w:rPr>
          <w:rFonts w:asciiTheme="minorHAnsi" w:hAnsiTheme="minorHAnsi" w:cstheme="minorHAnsi"/>
          <w:sz w:val="22"/>
          <w:szCs w:val="22"/>
        </w:rPr>
        <w:t xml:space="preserve">, </w:t>
      </w:r>
      <w:r w:rsidR="00F506B7" w:rsidRPr="009A4BF6">
        <w:rPr>
          <w:rFonts w:asciiTheme="minorHAnsi" w:hAnsiTheme="minorHAnsi"/>
          <w:color w:val="000000"/>
          <w:sz w:val="22"/>
          <w:szCs w:val="22"/>
        </w:rPr>
        <w:t xml:space="preserve">jeigu </w:t>
      </w:r>
      <w:r w:rsidR="00F506B7">
        <w:rPr>
          <w:rFonts w:asciiTheme="minorHAnsi" w:hAnsiTheme="minorHAnsi"/>
          <w:color w:val="000000"/>
          <w:sz w:val="22"/>
          <w:szCs w:val="22"/>
        </w:rPr>
        <w:t>Bendrov</w:t>
      </w:r>
      <w:r w:rsidR="00F506B7" w:rsidRPr="009A4BF6">
        <w:rPr>
          <w:rFonts w:asciiTheme="minorHAnsi" w:hAnsiTheme="minorHAnsi"/>
          <w:color w:val="000000"/>
          <w:sz w:val="22"/>
          <w:szCs w:val="22"/>
        </w:rPr>
        <w:t>ės generalinio direktoriaus įsakymu nenustatyta kitaip</w:t>
      </w:r>
      <w:r w:rsidRPr="008E0B13">
        <w:rPr>
          <w:rFonts w:asciiTheme="minorHAnsi" w:hAnsiTheme="minorHAnsi" w:cstheme="minorHAnsi"/>
          <w:sz w:val="22"/>
          <w:szCs w:val="22"/>
        </w:rPr>
        <w:t xml:space="preserve">. </w:t>
      </w:r>
    </w:p>
    <w:p w14:paraId="00713DB8" w14:textId="036BCE47" w:rsidR="00C3654D" w:rsidRPr="008E0B13" w:rsidRDefault="00C3654D" w:rsidP="00C3654D">
      <w:pPr>
        <w:pStyle w:val="Heading2"/>
        <w:rPr>
          <w:rFonts w:asciiTheme="minorHAnsi" w:hAnsiTheme="minorHAnsi" w:cstheme="minorHAnsi"/>
          <w:sz w:val="22"/>
          <w:szCs w:val="22"/>
        </w:rPr>
      </w:pPr>
      <w:r w:rsidRPr="008E0B13">
        <w:rPr>
          <w:rFonts w:asciiTheme="minorHAnsi" w:hAnsiTheme="minorHAnsi" w:cstheme="minorHAnsi"/>
          <w:sz w:val="22"/>
          <w:szCs w:val="22"/>
        </w:rPr>
        <w:t xml:space="preserve">Pirkimo procedūrose gali dalyvauti ir kiti Įstatyme numatyti asmenys. </w:t>
      </w:r>
    </w:p>
    <w:p w14:paraId="5BF64BFC" w14:textId="7D089D00" w:rsidR="00F61139" w:rsidRPr="008E0B13" w:rsidRDefault="0072651E" w:rsidP="3480618F">
      <w:pPr>
        <w:pStyle w:val="Heading2"/>
        <w:rPr>
          <w:rFonts w:asciiTheme="minorHAnsi" w:hAnsiTheme="minorHAnsi" w:cstheme="minorBidi"/>
          <w:sz w:val="22"/>
          <w:szCs w:val="22"/>
        </w:rPr>
      </w:pPr>
      <w:r>
        <w:rPr>
          <w:rFonts w:asciiTheme="minorHAnsi" w:hAnsiTheme="minorHAnsi" w:cstheme="minorBidi"/>
          <w:sz w:val="22"/>
          <w:szCs w:val="22"/>
        </w:rPr>
        <w:t xml:space="preserve">Pirkimų organizatorius ir kiti </w:t>
      </w:r>
      <w:r w:rsidR="00C3654D" w:rsidRPr="3480618F">
        <w:rPr>
          <w:rFonts w:asciiTheme="minorHAnsi" w:hAnsiTheme="minorHAnsi" w:cstheme="minorBidi"/>
          <w:sz w:val="22"/>
          <w:szCs w:val="22"/>
        </w:rPr>
        <w:t xml:space="preserve">Pirkimo procedūroje </w:t>
      </w:r>
      <w:r>
        <w:rPr>
          <w:rFonts w:asciiTheme="minorHAnsi" w:hAnsiTheme="minorHAnsi" w:cstheme="minorBidi"/>
          <w:sz w:val="22"/>
          <w:szCs w:val="22"/>
        </w:rPr>
        <w:t xml:space="preserve">dalyvaujantys </w:t>
      </w:r>
      <w:r w:rsidR="00C3654D" w:rsidRPr="3480618F">
        <w:rPr>
          <w:rFonts w:asciiTheme="minorHAnsi" w:hAnsiTheme="minorHAnsi" w:cstheme="minorBidi"/>
          <w:sz w:val="22"/>
          <w:szCs w:val="22"/>
        </w:rPr>
        <w:t>ar galintys daryti įtaką jos rezultatams</w:t>
      </w:r>
      <w:r>
        <w:rPr>
          <w:rFonts w:asciiTheme="minorHAnsi" w:hAnsiTheme="minorHAnsi" w:cstheme="minorBidi"/>
          <w:sz w:val="22"/>
          <w:szCs w:val="22"/>
        </w:rPr>
        <w:t xml:space="preserve"> asmenys</w:t>
      </w:r>
      <w:r w:rsidR="00C3654D" w:rsidRPr="3480618F">
        <w:rPr>
          <w:rFonts w:asciiTheme="minorHAnsi" w:hAnsiTheme="minorHAnsi" w:cstheme="minorBidi"/>
          <w:sz w:val="22"/>
          <w:szCs w:val="22"/>
        </w:rPr>
        <w:t>, Pirkimo procedūrose dalyvau</w:t>
      </w:r>
      <w:r w:rsidR="00F506B7" w:rsidRPr="3480618F">
        <w:rPr>
          <w:rFonts w:asciiTheme="minorHAnsi" w:hAnsiTheme="minorHAnsi" w:cstheme="minorBidi"/>
          <w:sz w:val="22"/>
          <w:szCs w:val="22"/>
        </w:rPr>
        <w:t>ja</w:t>
      </w:r>
      <w:r w:rsidR="00C3654D" w:rsidRPr="3480618F">
        <w:rPr>
          <w:rFonts w:asciiTheme="minorHAnsi" w:hAnsiTheme="minorHAnsi" w:cstheme="minorBidi"/>
          <w:sz w:val="22"/>
          <w:szCs w:val="22"/>
        </w:rPr>
        <w:t xml:space="preserve"> ar su Pirkimu susijusius sprendimus priim</w:t>
      </w:r>
      <w:r w:rsidR="00F506B7" w:rsidRPr="3480618F">
        <w:rPr>
          <w:rFonts w:asciiTheme="minorHAnsi" w:hAnsiTheme="minorHAnsi" w:cstheme="minorBidi"/>
          <w:sz w:val="22"/>
          <w:szCs w:val="22"/>
        </w:rPr>
        <w:t>a</w:t>
      </w:r>
      <w:r w:rsidR="00C3654D" w:rsidRPr="3480618F">
        <w:rPr>
          <w:rFonts w:asciiTheme="minorHAnsi" w:hAnsiTheme="minorHAnsi" w:cstheme="minorBidi"/>
          <w:sz w:val="22"/>
          <w:szCs w:val="22"/>
        </w:rPr>
        <w:t xml:space="preserve">, tik prieš tai pasirašę konfidencialumo pasižadėjimą </w:t>
      </w:r>
      <w:r w:rsidR="00F506B7" w:rsidRPr="3480618F">
        <w:rPr>
          <w:rFonts w:asciiTheme="minorHAnsi" w:hAnsiTheme="minorHAnsi"/>
          <w:sz w:val="22"/>
          <w:szCs w:val="22"/>
        </w:rPr>
        <w:t xml:space="preserve">bei Lietuvos Respublikos </w:t>
      </w:r>
      <w:r w:rsidR="00F506B7" w:rsidRPr="3480618F">
        <w:rPr>
          <w:rFonts w:asciiTheme="minorHAnsi" w:hAnsiTheme="minorHAnsi" w:cs="Helvetica"/>
          <w:sz w:val="22"/>
          <w:szCs w:val="22"/>
        </w:rPr>
        <w:t>viešųjų ir privačių interesų derinimo įstatymo nustatyta tvarka</w:t>
      </w:r>
      <w:r w:rsidR="00F506B7" w:rsidRPr="3480618F">
        <w:rPr>
          <w:rFonts w:asciiTheme="minorHAnsi" w:hAnsiTheme="minorHAnsi" w:cs="Helvetica"/>
          <w:color w:val="666666"/>
          <w:sz w:val="22"/>
          <w:szCs w:val="22"/>
        </w:rPr>
        <w:t xml:space="preserve"> </w:t>
      </w:r>
      <w:r w:rsidR="00F506B7" w:rsidRPr="3480618F">
        <w:rPr>
          <w:rFonts w:asciiTheme="minorHAnsi" w:hAnsiTheme="minorHAnsi"/>
          <w:sz w:val="22"/>
          <w:szCs w:val="22"/>
        </w:rPr>
        <w:t>pateikę privačių interesų deklaraciją</w:t>
      </w:r>
      <w:r w:rsidR="00C3654D" w:rsidRPr="3480618F">
        <w:rPr>
          <w:rFonts w:asciiTheme="minorHAnsi" w:hAnsiTheme="minorHAnsi" w:cstheme="minorBidi"/>
          <w:sz w:val="22"/>
          <w:szCs w:val="22"/>
        </w:rPr>
        <w:t xml:space="preserve">. </w:t>
      </w:r>
    </w:p>
    <w:p w14:paraId="57971A08" w14:textId="77777777" w:rsidR="00C3654D" w:rsidRPr="008E0B13" w:rsidRDefault="00C3654D" w:rsidP="00C3654D">
      <w:pPr>
        <w:rPr>
          <w:rFonts w:asciiTheme="minorHAnsi" w:hAnsiTheme="minorHAnsi" w:cstheme="minorHAnsi"/>
          <w:sz w:val="22"/>
          <w:szCs w:val="22"/>
          <w:lang w:eastAsia="lt-LT"/>
        </w:rPr>
      </w:pPr>
    </w:p>
    <w:p w14:paraId="789B3440" w14:textId="7432723E" w:rsidR="0072651E" w:rsidRPr="00820BAE" w:rsidRDefault="0072651E" w:rsidP="003478A8">
      <w:pPr>
        <w:pStyle w:val="TOC1"/>
        <w:rPr>
          <w:rFonts w:asciiTheme="minorHAnsi" w:hAnsiTheme="minorHAnsi" w:cstheme="minorHAnsi"/>
          <w:sz w:val="22"/>
          <w:szCs w:val="22"/>
        </w:rPr>
      </w:pPr>
      <w:r w:rsidRPr="00820BAE">
        <w:rPr>
          <w:rFonts w:asciiTheme="minorHAnsi" w:hAnsiTheme="minorHAnsi" w:cstheme="minorHAnsi"/>
          <w:sz w:val="22"/>
          <w:szCs w:val="22"/>
        </w:rPr>
        <w:t>IV SKYRIUS</w:t>
      </w:r>
    </w:p>
    <w:p w14:paraId="77067CEF" w14:textId="466DAD39" w:rsidR="00C3654D" w:rsidRPr="00820BAE" w:rsidRDefault="00C3654D" w:rsidP="003478A8">
      <w:pPr>
        <w:pStyle w:val="TOC1"/>
        <w:rPr>
          <w:rFonts w:asciiTheme="minorHAnsi" w:hAnsiTheme="minorHAnsi" w:cstheme="minorHAnsi"/>
          <w:sz w:val="22"/>
          <w:szCs w:val="22"/>
        </w:rPr>
      </w:pPr>
      <w:r w:rsidRPr="00820BAE">
        <w:rPr>
          <w:rFonts w:asciiTheme="minorHAnsi" w:hAnsiTheme="minorHAnsi" w:cstheme="minorHAnsi"/>
          <w:sz w:val="22"/>
          <w:szCs w:val="22"/>
        </w:rPr>
        <w:t>PASIRENGIMAS PIRKIMUI</w:t>
      </w:r>
    </w:p>
    <w:p w14:paraId="17B3357C" w14:textId="77777777" w:rsidR="003478A8" w:rsidRPr="003478A8" w:rsidRDefault="003478A8" w:rsidP="003478A8"/>
    <w:p w14:paraId="7C45295B" w14:textId="57E8248B" w:rsidR="00C3654D" w:rsidRPr="008E0B13" w:rsidRDefault="00C3654D" w:rsidP="003478A8">
      <w:pPr>
        <w:pStyle w:val="Heading2"/>
        <w:spacing w:before="0"/>
        <w:rPr>
          <w:rFonts w:asciiTheme="minorHAnsi" w:eastAsia="Calibri" w:hAnsiTheme="minorHAnsi" w:cstheme="minorHAnsi"/>
          <w:sz w:val="22"/>
          <w:szCs w:val="22"/>
        </w:rPr>
      </w:pPr>
      <w:r w:rsidRPr="008E0B13">
        <w:rPr>
          <w:rFonts w:asciiTheme="minorHAnsi" w:eastAsia="Calibri" w:hAnsiTheme="minorHAnsi" w:cstheme="minorHAnsi"/>
          <w:sz w:val="22"/>
          <w:szCs w:val="22"/>
        </w:rPr>
        <w:t xml:space="preserve">Siekdama pasirengti Pirkimui ir pranešti tiekėjams apie Pirkimo planus bei reikalavimus, </w:t>
      </w:r>
      <w:r w:rsidR="008E0B13">
        <w:rPr>
          <w:rFonts w:asciiTheme="minorHAnsi" w:eastAsia="Calibri" w:hAnsiTheme="minorHAnsi" w:cstheme="minorHAnsi"/>
          <w:sz w:val="22"/>
          <w:szCs w:val="22"/>
        </w:rPr>
        <w:t>Bendrov</w:t>
      </w:r>
      <w:r w:rsidRPr="008E0B13">
        <w:rPr>
          <w:rFonts w:asciiTheme="minorHAnsi" w:eastAsia="Calibri" w:hAnsiTheme="minorHAnsi" w:cstheme="minorHAnsi"/>
          <w:sz w:val="22"/>
          <w:szCs w:val="22"/>
        </w:rPr>
        <w:t xml:space="preserve">ė gali prašyti suteikti ir gauti nepriklausomų ekspertų, institucijų arba rinkos dalyvių konsultacijas, taip pat gali iš anksto CVP IS pagal </w:t>
      </w:r>
      <w:r w:rsidR="00CA75EA" w:rsidRPr="008E0B13">
        <w:rPr>
          <w:rFonts w:asciiTheme="minorHAnsi" w:eastAsia="Calibri" w:hAnsiTheme="minorHAnsi" w:cstheme="minorHAnsi"/>
          <w:sz w:val="22"/>
          <w:szCs w:val="22"/>
        </w:rPr>
        <w:t>VPT</w:t>
      </w:r>
      <w:r w:rsidRPr="008E0B13">
        <w:rPr>
          <w:rFonts w:asciiTheme="minorHAnsi" w:eastAsia="Calibri" w:hAnsiTheme="minorHAnsi" w:cstheme="minorHAnsi"/>
          <w:sz w:val="22"/>
          <w:szCs w:val="22"/>
        </w:rPr>
        <w:t xml:space="preserve"> nustatytą tvarką paskelbti Pirkimų techninių specifikacijų projektus.</w:t>
      </w:r>
    </w:p>
    <w:p w14:paraId="1E5927CA" w14:textId="73F2BA06" w:rsidR="001B7E74" w:rsidRPr="008E0B13" w:rsidRDefault="001B7E74" w:rsidP="001B7E74">
      <w:pPr>
        <w:tabs>
          <w:tab w:val="left" w:pos="720"/>
        </w:tabs>
        <w:jc w:val="both"/>
        <w:textAlignment w:val="center"/>
        <w:rPr>
          <w:rFonts w:asciiTheme="minorHAnsi" w:hAnsiTheme="minorHAnsi" w:cstheme="minorHAnsi"/>
          <w:sz w:val="22"/>
          <w:szCs w:val="22"/>
        </w:rPr>
      </w:pPr>
    </w:p>
    <w:p w14:paraId="577F334C" w14:textId="713FC481" w:rsidR="0072651E" w:rsidRPr="00820BAE" w:rsidRDefault="0072651E" w:rsidP="003478A8">
      <w:pPr>
        <w:pStyle w:val="TOC1"/>
        <w:rPr>
          <w:rFonts w:asciiTheme="minorHAnsi" w:hAnsiTheme="minorHAnsi" w:cstheme="minorHAnsi"/>
          <w:sz w:val="22"/>
          <w:szCs w:val="22"/>
        </w:rPr>
      </w:pPr>
      <w:r w:rsidRPr="00820BAE">
        <w:rPr>
          <w:rFonts w:asciiTheme="minorHAnsi" w:hAnsiTheme="minorHAnsi" w:cstheme="minorHAnsi"/>
          <w:sz w:val="22"/>
          <w:szCs w:val="22"/>
        </w:rPr>
        <w:t>V SKYRIUS</w:t>
      </w:r>
    </w:p>
    <w:p w14:paraId="23183E1C" w14:textId="50AB5240" w:rsidR="001B7E74" w:rsidRPr="00820BAE" w:rsidRDefault="001B7E74" w:rsidP="003478A8">
      <w:pPr>
        <w:pStyle w:val="TOC1"/>
        <w:rPr>
          <w:rFonts w:asciiTheme="minorHAnsi" w:hAnsiTheme="minorHAnsi" w:cstheme="minorHAnsi"/>
          <w:sz w:val="22"/>
          <w:szCs w:val="22"/>
        </w:rPr>
      </w:pPr>
      <w:r w:rsidRPr="00820BAE">
        <w:rPr>
          <w:rFonts w:asciiTheme="minorHAnsi" w:hAnsiTheme="minorHAnsi" w:cstheme="minorHAnsi"/>
          <w:sz w:val="22"/>
          <w:szCs w:val="22"/>
        </w:rPr>
        <w:t>MAŽOS VERTĖS PIRKIMŲ VYKDYMO BŪDAI</w:t>
      </w:r>
    </w:p>
    <w:p w14:paraId="7CDA38EA" w14:textId="77777777" w:rsidR="0072651E" w:rsidRPr="0072651E" w:rsidRDefault="0072651E" w:rsidP="00DC2EB0"/>
    <w:p w14:paraId="18A50855" w14:textId="77777777" w:rsidR="007C370D" w:rsidRDefault="008E0B13" w:rsidP="007C370D">
      <w:pPr>
        <w:pStyle w:val="Heading2"/>
        <w:spacing w:before="0"/>
        <w:rPr>
          <w:rFonts w:asciiTheme="minorHAnsi" w:hAnsiTheme="minorHAnsi" w:cstheme="minorHAnsi"/>
          <w:sz w:val="22"/>
          <w:szCs w:val="22"/>
        </w:rPr>
      </w:pPr>
      <w:r>
        <w:rPr>
          <w:rFonts w:asciiTheme="minorHAnsi" w:hAnsiTheme="minorHAnsi" w:cstheme="minorHAnsi"/>
          <w:sz w:val="22"/>
          <w:szCs w:val="22"/>
        </w:rPr>
        <w:t>Bendrov</w:t>
      </w:r>
      <w:r w:rsidR="00986838" w:rsidRPr="008E0B13">
        <w:rPr>
          <w:rFonts w:asciiTheme="minorHAnsi" w:hAnsiTheme="minorHAnsi" w:cstheme="minorHAnsi"/>
          <w:sz w:val="22"/>
          <w:szCs w:val="22"/>
        </w:rPr>
        <w:t>ės</w:t>
      </w:r>
      <w:r w:rsidR="001B7E74" w:rsidRPr="008E0B13">
        <w:rPr>
          <w:rFonts w:asciiTheme="minorHAnsi" w:hAnsiTheme="minorHAnsi" w:cstheme="minorHAnsi"/>
          <w:sz w:val="22"/>
          <w:szCs w:val="22"/>
        </w:rPr>
        <w:t xml:space="preserve"> Mažos vertės pirkimai atliekami šiais būdais:</w:t>
      </w:r>
      <w:r w:rsidR="007C370D">
        <w:rPr>
          <w:rFonts w:asciiTheme="minorHAnsi" w:hAnsiTheme="minorHAnsi" w:cstheme="minorHAnsi"/>
          <w:sz w:val="22"/>
          <w:szCs w:val="22"/>
        </w:rPr>
        <w:t xml:space="preserve"> </w:t>
      </w:r>
    </w:p>
    <w:p w14:paraId="62E0A7D0" w14:textId="77777777" w:rsidR="007C370D" w:rsidRDefault="007C370D" w:rsidP="007C370D">
      <w:pPr>
        <w:pStyle w:val="Heading2"/>
        <w:numPr>
          <w:ilvl w:val="0"/>
          <w:numId w:val="0"/>
        </w:numPr>
        <w:spacing w:before="0"/>
        <w:ind w:left="993"/>
        <w:rPr>
          <w:rFonts w:asciiTheme="minorHAnsi" w:hAnsiTheme="minorHAnsi" w:cstheme="minorHAnsi"/>
          <w:sz w:val="22"/>
          <w:szCs w:val="22"/>
        </w:rPr>
      </w:pPr>
      <w:r>
        <w:rPr>
          <w:rFonts w:asciiTheme="minorHAnsi" w:hAnsiTheme="minorHAnsi" w:cstheme="minorHAnsi"/>
          <w:sz w:val="22"/>
          <w:szCs w:val="22"/>
        </w:rPr>
        <w:t xml:space="preserve">15.1. skelbiama apklausa; </w:t>
      </w:r>
    </w:p>
    <w:p w14:paraId="31E9BC7C" w14:textId="0E3D5B35" w:rsidR="001B7E74" w:rsidRPr="008E0B13" w:rsidRDefault="007C370D" w:rsidP="007C370D">
      <w:pPr>
        <w:pStyle w:val="Heading2"/>
        <w:numPr>
          <w:ilvl w:val="0"/>
          <w:numId w:val="0"/>
        </w:numPr>
        <w:spacing w:before="0"/>
        <w:ind w:left="993"/>
        <w:rPr>
          <w:rFonts w:asciiTheme="minorHAnsi" w:hAnsiTheme="minorHAnsi" w:cstheme="minorHAnsi"/>
          <w:sz w:val="22"/>
          <w:szCs w:val="22"/>
        </w:rPr>
      </w:pPr>
      <w:r>
        <w:rPr>
          <w:rFonts w:asciiTheme="minorHAnsi" w:hAnsiTheme="minorHAnsi" w:cstheme="minorHAnsi"/>
          <w:sz w:val="22"/>
          <w:szCs w:val="22"/>
        </w:rPr>
        <w:t>15.2. neskelbiama apklausa.</w:t>
      </w:r>
    </w:p>
    <w:p w14:paraId="796F326C" w14:textId="2CEC4C88" w:rsidR="00874659" w:rsidRPr="008E0B13" w:rsidRDefault="00874659" w:rsidP="007C370D">
      <w:pPr>
        <w:pStyle w:val="Heading2"/>
        <w:rPr>
          <w:rFonts w:asciiTheme="minorHAnsi" w:hAnsiTheme="minorHAnsi" w:cstheme="minorHAnsi"/>
          <w:sz w:val="22"/>
          <w:szCs w:val="22"/>
        </w:rPr>
      </w:pPr>
      <w:r w:rsidRPr="008E0B13">
        <w:rPr>
          <w:rFonts w:asciiTheme="minorHAnsi" w:hAnsiTheme="minorHAnsi" w:cstheme="minorHAnsi"/>
          <w:sz w:val="22"/>
          <w:szCs w:val="22"/>
        </w:rPr>
        <w:t xml:space="preserve">Jei </w:t>
      </w:r>
      <w:r w:rsidR="008E0B13">
        <w:rPr>
          <w:rFonts w:asciiTheme="minorHAnsi" w:hAnsiTheme="minorHAnsi" w:cstheme="minorHAnsi"/>
          <w:sz w:val="22"/>
          <w:szCs w:val="22"/>
        </w:rPr>
        <w:t>Bendrov</w:t>
      </w:r>
      <w:r w:rsidRPr="008E0B13">
        <w:rPr>
          <w:rFonts w:asciiTheme="minorHAnsi" w:hAnsiTheme="minorHAnsi" w:cstheme="minorHAnsi"/>
          <w:sz w:val="22"/>
          <w:szCs w:val="22"/>
        </w:rPr>
        <w:t xml:space="preserve">ė nusprendžia </w:t>
      </w:r>
      <w:r w:rsidR="001D2608" w:rsidRPr="008E0B13">
        <w:rPr>
          <w:rFonts w:asciiTheme="minorHAnsi" w:hAnsiTheme="minorHAnsi" w:cstheme="minorHAnsi"/>
          <w:sz w:val="22"/>
          <w:szCs w:val="22"/>
        </w:rPr>
        <w:t xml:space="preserve">Pirkimą </w:t>
      </w:r>
      <w:r w:rsidRPr="008E0B13">
        <w:rPr>
          <w:rFonts w:asciiTheme="minorHAnsi" w:hAnsiTheme="minorHAnsi" w:cstheme="minorHAnsi"/>
          <w:sz w:val="22"/>
          <w:szCs w:val="22"/>
        </w:rPr>
        <w:t>vykdyti , Įstatyme</w:t>
      </w:r>
      <w:r w:rsidR="001D2608" w:rsidRPr="001D2608">
        <w:rPr>
          <w:rFonts w:asciiTheme="minorHAnsi" w:hAnsiTheme="minorHAnsi" w:cstheme="minorHAnsi"/>
          <w:sz w:val="22"/>
          <w:szCs w:val="22"/>
        </w:rPr>
        <w:t xml:space="preserve"> </w:t>
      </w:r>
      <w:r w:rsidR="001D2608" w:rsidRPr="008E0B13">
        <w:rPr>
          <w:rFonts w:asciiTheme="minorHAnsi" w:hAnsiTheme="minorHAnsi" w:cstheme="minorHAnsi"/>
          <w:sz w:val="22"/>
          <w:szCs w:val="22"/>
        </w:rPr>
        <w:t>numatytu</w:t>
      </w:r>
      <w:r w:rsidR="001D2608" w:rsidRPr="001D2608">
        <w:rPr>
          <w:rFonts w:asciiTheme="minorHAnsi" w:hAnsiTheme="minorHAnsi" w:cstheme="minorHAnsi"/>
          <w:sz w:val="22"/>
          <w:szCs w:val="22"/>
        </w:rPr>
        <w:t xml:space="preserve"> </w:t>
      </w:r>
      <w:r w:rsidR="001D2608" w:rsidRPr="008E0B13">
        <w:rPr>
          <w:rFonts w:asciiTheme="minorHAnsi" w:hAnsiTheme="minorHAnsi" w:cstheme="minorHAnsi"/>
          <w:sz w:val="22"/>
          <w:szCs w:val="22"/>
        </w:rPr>
        <w:t>Pirkimo būdu</w:t>
      </w:r>
      <w:r w:rsidRPr="008E0B13">
        <w:rPr>
          <w:rFonts w:asciiTheme="minorHAnsi" w:hAnsiTheme="minorHAnsi" w:cstheme="minorHAnsi"/>
          <w:sz w:val="22"/>
          <w:szCs w:val="22"/>
        </w:rPr>
        <w:t>, Pirkimas vykdomas vadovaujantis atitinkamą Pirkimo būdą reglamentuojančiomis Įstatymo nuostatomis.</w:t>
      </w:r>
    </w:p>
    <w:p w14:paraId="1644879C" w14:textId="34619BA7" w:rsidR="003606B1" w:rsidRPr="008E0B13" w:rsidRDefault="003606B1" w:rsidP="003606B1">
      <w:pPr>
        <w:pStyle w:val="Heading2"/>
        <w:rPr>
          <w:rFonts w:asciiTheme="minorHAnsi" w:hAnsiTheme="minorHAnsi" w:cstheme="minorHAnsi"/>
          <w:sz w:val="22"/>
          <w:szCs w:val="22"/>
        </w:rPr>
      </w:pPr>
      <w:r w:rsidRPr="008E0B13">
        <w:rPr>
          <w:rFonts w:asciiTheme="minorHAnsi" w:hAnsiTheme="minorHAnsi" w:cstheme="minorHAnsi"/>
          <w:sz w:val="22"/>
          <w:szCs w:val="22"/>
        </w:rPr>
        <w:t>Pirkimas skelbiamos apklausos būdu gali būti vykdomas visais atvejais (net kai Taisyklės leidžia rinktis paprastesnį Pirkimo būdą (neskelbiamą apklausą raštu ar žodžiu)</w:t>
      </w:r>
      <w:r w:rsidR="001D2608">
        <w:rPr>
          <w:rFonts w:asciiTheme="minorHAnsi" w:hAnsiTheme="minorHAnsi" w:cstheme="minorHAnsi"/>
          <w:sz w:val="22"/>
          <w:szCs w:val="22"/>
        </w:rPr>
        <w:t>)</w:t>
      </w:r>
      <w:r w:rsidRPr="008E0B13">
        <w:rPr>
          <w:rFonts w:asciiTheme="minorHAnsi" w:hAnsiTheme="minorHAnsi" w:cstheme="minorHAnsi"/>
          <w:sz w:val="22"/>
          <w:szCs w:val="22"/>
        </w:rPr>
        <w:t>.</w:t>
      </w:r>
    </w:p>
    <w:p w14:paraId="25C25040" w14:textId="0AD17AD8" w:rsidR="003606B1" w:rsidRPr="008E0B13" w:rsidRDefault="003606B1" w:rsidP="003606B1">
      <w:pPr>
        <w:pStyle w:val="Heading2"/>
        <w:rPr>
          <w:rFonts w:asciiTheme="minorHAnsi" w:hAnsiTheme="minorHAnsi" w:cstheme="minorHAnsi"/>
          <w:sz w:val="22"/>
          <w:szCs w:val="22"/>
        </w:rPr>
      </w:pPr>
      <w:r w:rsidRPr="008E0B13">
        <w:rPr>
          <w:rFonts w:asciiTheme="minorHAnsi" w:hAnsiTheme="minorHAnsi" w:cstheme="minorHAnsi"/>
          <w:sz w:val="22"/>
          <w:szCs w:val="22"/>
        </w:rPr>
        <w:lastRenderedPageBreak/>
        <w:t>Pirkimas skelbiamos apklausos būdu atliekama</w:t>
      </w:r>
      <w:r w:rsidR="00CA74F5" w:rsidRPr="008E0B13">
        <w:rPr>
          <w:rFonts w:asciiTheme="minorHAnsi" w:hAnsiTheme="minorHAnsi" w:cstheme="minorHAnsi"/>
          <w:sz w:val="22"/>
          <w:szCs w:val="22"/>
        </w:rPr>
        <w:t>s</w:t>
      </w:r>
      <w:r w:rsidRPr="008E0B13">
        <w:rPr>
          <w:rFonts w:asciiTheme="minorHAnsi" w:hAnsiTheme="minorHAnsi" w:cstheme="minorHAnsi"/>
          <w:sz w:val="22"/>
          <w:szCs w:val="22"/>
        </w:rPr>
        <w:t xml:space="preserve"> CVP IS priemonėmis, užpildant skelbimą apie Pirkimą, vadovaujantis </w:t>
      </w:r>
      <w:r w:rsidR="00B372B9" w:rsidRPr="008E0B13">
        <w:rPr>
          <w:rFonts w:asciiTheme="minorHAnsi" w:hAnsiTheme="minorHAnsi" w:cstheme="minorHAnsi"/>
          <w:sz w:val="22"/>
          <w:szCs w:val="22"/>
        </w:rPr>
        <w:t>VPT</w:t>
      </w:r>
      <w:r w:rsidRPr="008E0B13">
        <w:rPr>
          <w:rFonts w:asciiTheme="minorHAnsi" w:hAnsiTheme="minorHAnsi" w:cstheme="minorHAnsi"/>
          <w:sz w:val="22"/>
          <w:szCs w:val="22"/>
        </w:rPr>
        <w:t xml:space="preserve"> nustatyta tvarka.</w:t>
      </w:r>
    </w:p>
    <w:p w14:paraId="5CA39564" w14:textId="42358F87" w:rsidR="003606B1" w:rsidRPr="008E0B13" w:rsidRDefault="003606B1" w:rsidP="003606B1">
      <w:pPr>
        <w:pStyle w:val="Heading2"/>
        <w:rPr>
          <w:rFonts w:asciiTheme="minorHAnsi" w:hAnsiTheme="minorHAnsi" w:cstheme="minorHAnsi"/>
          <w:sz w:val="22"/>
          <w:szCs w:val="22"/>
        </w:rPr>
      </w:pPr>
      <w:r w:rsidRPr="008E0B13">
        <w:rPr>
          <w:rFonts w:asciiTheme="minorHAnsi" w:hAnsiTheme="minorHAnsi" w:cstheme="minorHAnsi"/>
          <w:sz w:val="22"/>
          <w:szCs w:val="22"/>
        </w:rPr>
        <w:t>Pirkimas neskelbiamos apklausos būdu</w:t>
      </w:r>
      <w:r w:rsidR="009F6688" w:rsidRPr="008E0B13">
        <w:rPr>
          <w:rFonts w:asciiTheme="minorHAnsi" w:hAnsiTheme="minorHAnsi" w:cstheme="minorHAnsi"/>
          <w:sz w:val="22"/>
          <w:szCs w:val="22"/>
        </w:rPr>
        <w:t xml:space="preserve">, apklausiant </w:t>
      </w:r>
      <w:r w:rsidR="00E46F6E" w:rsidRPr="008E0B13">
        <w:rPr>
          <w:rFonts w:asciiTheme="minorHAnsi" w:hAnsiTheme="minorHAnsi" w:cstheme="minorHAnsi"/>
          <w:sz w:val="22"/>
          <w:szCs w:val="22"/>
        </w:rPr>
        <w:t>pasirinktą (-us) tiekėją (-us)</w:t>
      </w:r>
      <w:r w:rsidR="009F6688" w:rsidRPr="008E0B13">
        <w:rPr>
          <w:rFonts w:asciiTheme="minorHAnsi" w:hAnsiTheme="minorHAnsi" w:cstheme="minorHAnsi"/>
          <w:sz w:val="22"/>
          <w:szCs w:val="22"/>
        </w:rPr>
        <w:t>,</w:t>
      </w:r>
      <w:r w:rsidRPr="008E0B13">
        <w:rPr>
          <w:rFonts w:asciiTheme="minorHAnsi" w:hAnsiTheme="minorHAnsi" w:cstheme="minorHAnsi"/>
          <w:sz w:val="22"/>
          <w:szCs w:val="22"/>
        </w:rPr>
        <w:t xml:space="preserve"> gali būti vykdomas šiais atvejais:</w:t>
      </w:r>
    </w:p>
    <w:p w14:paraId="44301F8E" w14:textId="74B67B61" w:rsidR="00B61AA7" w:rsidRPr="00724DEE" w:rsidRDefault="003606B1" w:rsidP="44B501F5">
      <w:pPr>
        <w:pStyle w:val="Heading3"/>
        <w:ind w:left="284" w:firstLine="709"/>
        <w:rPr>
          <w:rFonts w:asciiTheme="minorHAnsi" w:hAnsiTheme="minorHAnsi" w:cstheme="minorBidi"/>
          <w:sz w:val="22"/>
          <w:szCs w:val="22"/>
        </w:rPr>
      </w:pPr>
      <w:r w:rsidRPr="00724DEE">
        <w:rPr>
          <w:rFonts w:asciiTheme="minorHAnsi" w:hAnsiTheme="minorHAnsi" w:cstheme="minorBidi"/>
          <w:sz w:val="22"/>
          <w:szCs w:val="22"/>
        </w:rPr>
        <w:t xml:space="preserve">jei </w:t>
      </w:r>
      <w:r w:rsidR="003F15A6" w:rsidRPr="00724DEE">
        <w:rPr>
          <w:rFonts w:asciiTheme="minorHAnsi" w:hAnsiTheme="minorHAnsi" w:cstheme="minorBidi"/>
          <w:sz w:val="22"/>
          <w:szCs w:val="22"/>
        </w:rPr>
        <w:t xml:space="preserve">prekių ar paslaugų </w:t>
      </w:r>
      <w:r w:rsidR="003277D4" w:rsidRPr="00724DEE">
        <w:rPr>
          <w:rFonts w:asciiTheme="minorHAnsi" w:eastAsia="Calibri" w:hAnsiTheme="minorHAnsi" w:cstheme="minorBidi"/>
          <w:sz w:val="22"/>
          <w:szCs w:val="22"/>
        </w:rPr>
        <w:t>N</w:t>
      </w:r>
      <w:r w:rsidR="00990D28" w:rsidRPr="00724DEE">
        <w:rPr>
          <w:rFonts w:asciiTheme="minorHAnsi" w:eastAsia="Calibri" w:hAnsiTheme="minorHAnsi" w:cstheme="minorBidi"/>
          <w:sz w:val="22"/>
          <w:szCs w:val="22"/>
        </w:rPr>
        <w:t>umatoma Pirkimo vertė yra ne daugiau kaip 30 000 eurų be PVM</w:t>
      </w:r>
      <w:r w:rsidR="003F15A6" w:rsidRPr="00724DEE">
        <w:rPr>
          <w:rFonts w:asciiTheme="minorHAnsi" w:eastAsia="Calibri" w:hAnsiTheme="minorHAnsi" w:cstheme="minorBidi"/>
          <w:sz w:val="22"/>
          <w:szCs w:val="22"/>
        </w:rPr>
        <w:t>, o darbų – ne daugiau kaip 100 000 eurų be PVM</w:t>
      </w:r>
      <w:r w:rsidRPr="00724DEE">
        <w:rPr>
          <w:rFonts w:asciiTheme="minorHAnsi" w:eastAsia="Calibri" w:hAnsiTheme="minorHAnsi" w:cstheme="minorBidi"/>
          <w:sz w:val="22"/>
          <w:szCs w:val="22"/>
        </w:rPr>
        <w:t>;</w:t>
      </w:r>
    </w:p>
    <w:p w14:paraId="4BDA58BF" w14:textId="0F3DB864" w:rsidR="009B1C0A" w:rsidRPr="009B1C0A" w:rsidRDefault="009B1C0A" w:rsidP="009B1C0A">
      <w:pPr>
        <w:pStyle w:val="Heading3"/>
        <w:ind w:left="284" w:firstLine="709"/>
        <w:rPr>
          <w:rFonts w:asciiTheme="minorHAnsi" w:eastAsia="Calibri" w:hAnsiTheme="minorHAnsi" w:cstheme="minorHAnsi"/>
          <w:sz w:val="22"/>
          <w:szCs w:val="22"/>
        </w:rPr>
      </w:pPr>
      <w:r w:rsidRPr="008E0B13">
        <w:rPr>
          <w:rFonts w:asciiTheme="minorHAnsi" w:eastAsia="Calibri" w:hAnsiTheme="minorHAnsi" w:cstheme="minorHAnsi"/>
          <w:sz w:val="22"/>
          <w:szCs w:val="22"/>
        </w:rPr>
        <w:t xml:space="preserve">jei Pirkime, apie kurį buvo skelbta, nebuvo gauta pasiūlymų ar visi pateikti pasiūlymai yra netinkami, o pirminės Pirkimo sąlygos </w:t>
      </w:r>
      <w:r>
        <w:rPr>
          <w:rFonts w:asciiTheme="minorHAnsi" w:eastAsia="Calibri" w:hAnsiTheme="minorHAnsi" w:cstheme="minorHAnsi"/>
          <w:sz w:val="22"/>
          <w:szCs w:val="22"/>
        </w:rPr>
        <w:t>iš esmės nekeičiamos</w:t>
      </w:r>
      <w:r w:rsidRPr="008E0B13">
        <w:rPr>
          <w:rFonts w:asciiTheme="minorHAnsi" w:eastAsia="Calibri" w:hAnsiTheme="minorHAnsi" w:cstheme="minorHAnsi"/>
          <w:sz w:val="22"/>
          <w:szCs w:val="22"/>
        </w:rPr>
        <w:t>;</w:t>
      </w:r>
    </w:p>
    <w:p w14:paraId="62C7504A" w14:textId="7D7D52B1" w:rsidR="00B61AA7" w:rsidRPr="008E0B13" w:rsidRDefault="00AA404F" w:rsidP="00AA404F">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kai negalima kitais būdais užtikrinti Pirkimo rezultato kokybės, kaip tik pasirenkant konkrečius tiekėjus, ir to objektyviai neįmanoma padaryti kitomis priemonėmis</w:t>
      </w:r>
      <w:r w:rsidR="003606B1" w:rsidRPr="008E0B13">
        <w:rPr>
          <w:rFonts w:asciiTheme="minorHAnsi" w:hAnsiTheme="minorHAnsi" w:cstheme="minorHAnsi"/>
          <w:sz w:val="22"/>
          <w:szCs w:val="22"/>
        </w:rPr>
        <w:t>;</w:t>
      </w:r>
    </w:p>
    <w:p w14:paraId="5401BC33" w14:textId="381044CF" w:rsidR="00B61AA7" w:rsidRPr="008E0B13" w:rsidRDefault="003606B1" w:rsidP="00B372B9">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 xml:space="preserve">kai </w:t>
      </w:r>
      <w:r w:rsidR="00B372B9" w:rsidRPr="008E0B13">
        <w:rPr>
          <w:rFonts w:asciiTheme="minorHAnsi" w:hAnsiTheme="minorHAnsi" w:cstheme="minorHAnsi"/>
          <w:sz w:val="22"/>
          <w:szCs w:val="22"/>
        </w:rPr>
        <w:t xml:space="preserve">dėl įvykių, kurių </w:t>
      </w:r>
      <w:r w:rsidR="008E0B13">
        <w:rPr>
          <w:rFonts w:asciiTheme="minorHAnsi" w:hAnsiTheme="minorHAnsi" w:cstheme="minorHAnsi"/>
          <w:sz w:val="22"/>
          <w:szCs w:val="22"/>
        </w:rPr>
        <w:t>Bendrov</w:t>
      </w:r>
      <w:r w:rsidR="00B372B9" w:rsidRPr="008E0B13">
        <w:rPr>
          <w:rFonts w:asciiTheme="minorHAnsi" w:hAnsiTheme="minorHAnsi" w:cstheme="minorHAnsi"/>
          <w:sz w:val="22"/>
          <w:szCs w:val="22"/>
        </w:rPr>
        <w:t xml:space="preserve">ė negalėjo iš anksto numatyti, </w:t>
      </w:r>
      <w:r w:rsidRPr="008E0B13">
        <w:rPr>
          <w:rFonts w:asciiTheme="minorHAnsi" w:hAnsiTheme="minorHAnsi" w:cstheme="minorHAnsi"/>
          <w:sz w:val="22"/>
          <w:szCs w:val="22"/>
        </w:rPr>
        <w:t xml:space="preserve">būtina ypač skubiai įsigyti prekių, paslaugų ar darbų; </w:t>
      </w:r>
    </w:p>
    <w:p w14:paraId="30F753DC" w14:textId="799B0655" w:rsidR="00B61AA7" w:rsidRPr="008E0B13" w:rsidRDefault="003606B1" w:rsidP="00B61AA7">
      <w:pPr>
        <w:pStyle w:val="Heading3"/>
        <w:ind w:left="284" w:firstLine="709"/>
        <w:rPr>
          <w:rFonts w:asciiTheme="minorHAnsi" w:hAnsiTheme="minorHAnsi" w:cstheme="minorHAnsi"/>
          <w:sz w:val="22"/>
          <w:szCs w:val="22"/>
        </w:rPr>
      </w:pPr>
      <w:r w:rsidRPr="008E0B13">
        <w:rPr>
          <w:rFonts w:asciiTheme="minorHAnsi" w:eastAsia="Calibri" w:hAnsiTheme="minorHAnsi" w:cstheme="minorHAnsi"/>
          <w:sz w:val="22"/>
          <w:szCs w:val="22"/>
        </w:rPr>
        <w:t xml:space="preserve">jeigu </w:t>
      </w:r>
      <w:r w:rsidR="008E0B13">
        <w:rPr>
          <w:rFonts w:asciiTheme="minorHAnsi" w:eastAsia="Calibri" w:hAnsiTheme="minorHAnsi" w:cstheme="minorHAnsi"/>
          <w:sz w:val="22"/>
          <w:szCs w:val="22"/>
        </w:rPr>
        <w:t>Bendrov</w:t>
      </w:r>
      <w:r w:rsidR="003277D4" w:rsidRPr="008E0B13">
        <w:rPr>
          <w:rFonts w:asciiTheme="minorHAnsi" w:eastAsia="Calibri" w:hAnsiTheme="minorHAnsi" w:cstheme="minorHAnsi"/>
          <w:sz w:val="22"/>
          <w:szCs w:val="22"/>
        </w:rPr>
        <w:t>ė pagal ankstesnę P</w:t>
      </w:r>
      <w:r w:rsidRPr="008E0B13">
        <w:rPr>
          <w:rFonts w:asciiTheme="minorHAnsi" w:eastAsia="Calibri" w:hAnsiTheme="minorHAnsi" w:cstheme="minorHAnsi"/>
          <w:sz w:val="22"/>
          <w:szCs w:val="22"/>
        </w:rPr>
        <w:t xml:space="preserve">irkimo sutartį iš kokio nors tiekėjo pirko prekių ir nustatė, kad iš jo verta pirkti papildomai, siekiant iš dalies pakeisti turimas prekes ar įrenginius arba padidinti turimų prekių ar įrenginių kiekį, kai, pakeitus tiekėją, </w:t>
      </w:r>
      <w:r w:rsidR="008E0B13">
        <w:rPr>
          <w:rFonts w:asciiTheme="minorHAnsi" w:eastAsia="Calibri" w:hAnsiTheme="minorHAnsi" w:cstheme="minorHAnsi"/>
          <w:sz w:val="22"/>
          <w:szCs w:val="22"/>
        </w:rPr>
        <w:t>Bendrov</w:t>
      </w:r>
      <w:r w:rsidR="003277D4" w:rsidRPr="008E0B13">
        <w:rPr>
          <w:rFonts w:asciiTheme="minorHAnsi" w:eastAsia="Calibri" w:hAnsiTheme="minorHAnsi" w:cstheme="minorHAnsi"/>
          <w:sz w:val="22"/>
          <w:szCs w:val="22"/>
        </w:rPr>
        <w:t>ei</w:t>
      </w:r>
      <w:r w:rsidRPr="008E0B13">
        <w:rPr>
          <w:rFonts w:asciiTheme="minorHAnsi" w:eastAsia="Calibri" w:hAnsiTheme="minorHAnsi" w:cstheme="minorHAnsi"/>
          <w:sz w:val="22"/>
          <w:szCs w:val="22"/>
        </w:rPr>
        <w:t xml:space="preserve"> reikėtų įsigyti medžiagų, turinčių kitokias technines charakteristikas, ir dėl to atsirastų nesuderinamumas arba per didelių techninių eksploatavimo ir priežiūros sunkumų</w:t>
      </w:r>
      <w:r w:rsidR="000A4001" w:rsidRPr="008E0B13">
        <w:rPr>
          <w:rFonts w:asciiTheme="minorHAnsi" w:eastAsia="Calibri" w:hAnsiTheme="minorHAnsi" w:cstheme="minorHAnsi"/>
          <w:sz w:val="22"/>
          <w:szCs w:val="22"/>
        </w:rPr>
        <w:t>;</w:t>
      </w:r>
      <w:r w:rsidRPr="008E0B13">
        <w:rPr>
          <w:rFonts w:asciiTheme="minorHAnsi" w:eastAsia="Calibri" w:hAnsiTheme="minorHAnsi" w:cstheme="minorHAnsi"/>
          <w:sz w:val="22"/>
          <w:szCs w:val="22"/>
        </w:rPr>
        <w:t xml:space="preserve"> </w:t>
      </w:r>
    </w:p>
    <w:p w14:paraId="316BCB18" w14:textId="77777777" w:rsidR="00B61AA7" w:rsidRPr="008E0B13" w:rsidRDefault="003606B1" w:rsidP="00B61AA7">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 xml:space="preserve">jei </w:t>
      </w:r>
      <w:r w:rsidRPr="008E0B13">
        <w:rPr>
          <w:rFonts w:asciiTheme="minorHAnsi" w:eastAsia="Calibri" w:hAnsiTheme="minorHAnsi" w:cstheme="minorHAnsi"/>
          <w:sz w:val="22"/>
          <w:szCs w:val="22"/>
        </w:rPr>
        <w:t>perkamos prekės ir paslaugos naudojant reprezentacinėms išlaidoms skirtas lėšas;</w:t>
      </w:r>
    </w:p>
    <w:p w14:paraId="1950FA07" w14:textId="0070D1A2" w:rsidR="000141DB" w:rsidRPr="00063F97" w:rsidRDefault="000219E6" w:rsidP="00063F97">
      <w:pPr>
        <w:pStyle w:val="Heading3"/>
        <w:ind w:left="284" w:firstLine="709"/>
        <w:rPr>
          <w:rFonts w:asciiTheme="minorHAnsi" w:eastAsia="Calibri" w:hAnsiTheme="minorHAnsi" w:cstheme="minorHAnsi"/>
          <w:sz w:val="22"/>
          <w:szCs w:val="22"/>
        </w:rPr>
      </w:pPr>
      <w:r w:rsidRPr="008E0B13">
        <w:rPr>
          <w:rFonts w:asciiTheme="minorHAnsi" w:eastAsia="Calibri" w:hAnsiTheme="minorHAnsi" w:cstheme="minorHAnsi"/>
          <w:sz w:val="22"/>
          <w:szCs w:val="22"/>
        </w:rPr>
        <w:t>kitais Įstatymo 79 straipsnyje numatytais atvejais</w:t>
      </w:r>
      <w:r w:rsidR="007C370D">
        <w:rPr>
          <w:rFonts w:asciiTheme="minorHAnsi" w:eastAsia="Calibri" w:hAnsiTheme="minorHAnsi" w:cstheme="minorHAnsi"/>
          <w:sz w:val="22"/>
          <w:szCs w:val="22"/>
        </w:rPr>
        <w:t>.</w:t>
      </w:r>
    </w:p>
    <w:p w14:paraId="511A375A" w14:textId="42854150" w:rsidR="000141DB" w:rsidRPr="00063F97" w:rsidRDefault="000141DB" w:rsidP="00063F97">
      <w:pPr>
        <w:pStyle w:val="Heading2"/>
      </w:pPr>
      <w:r w:rsidRPr="008E0B13">
        <w:rPr>
          <w:rFonts w:asciiTheme="minorHAnsi" w:eastAsia="Calibri" w:hAnsiTheme="minorHAnsi" w:cstheme="minorHAnsi"/>
          <w:sz w:val="22"/>
          <w:szCs w:val="22"/>
        </w:rPr>
        <w:t>Pirkimai neskelbiamos apklausos būdu turi būti vykdomi CVP IS priemonėmis, išskyrus atvejus, kai Pirkimas atliekamas Įstatymo 79 straipsnio 1 dalies 3 punkte, 3 dalies 1, 2 ir 4 punktuose ar 5 ir 6 dalyse nustatytomis sąlygomis arba kai kviečiamas tik vienas tiekėjas.</w:t>
      </w:r>
    </w:p>
    <w:p w14:paraId="22850906" w14:textId="52864AF6" w:rsidR="00363C9A" w:rsidRPr="008E0B13" w:rsidRDefault="00363C9A" w:rsidP="00363C9A">
      <w:pPr>
        <w:pStyle w:val="Heading2"/>
        <w:rPr>
          <w:rFonts w:asciiTheme="minorHAnsi" w:eastAsia="Calibri" w:hAnsiTheme="minorHAnsi" w:cstheme="minorHAnsi"/>
          <w:sz w:val="22"/>
          <w:szCs w:val="22"/>
        </w:rPr>
      </w:pPr>
      <w:r w:rsidRPr="008E0B13">
        <w:rPr>
          <w:rFonts w:asciiTheme="minorHAnsi" w:eastAsia="Calibri" w:hAnsiTheme="minorHAnsi" w:cstheme="minorHAnsi"/>
          <w:sz w:val="22"/>
          <w:szCs w:val="22"/>
        </w:rPr>
        <w:t>Pirkimai neskelbiamos apklausos būdu atliekami:</w:t>
      </w:r>
    </w:p>
    <w:p w14:paraId="7ABDB2CD" w14:textId="1D4B4CD4" w:rsidR="00363C9A" w:rsidRPr="008E0B13" w:rsidRDefault="009F6688" w:rsidP="00A15EEC">
      <w:pPr>
        <w:pStyle w:val="Heading3"/>
        <w:ind w:left="284" w:firstLine="709"/>
        <w:rPr>
          <w:rFonts w:asciiTheme="minorHAnsi" w:hAnsiTheme="minorHAnsi" w:cstheme="minorHAnsi"/>
          <w:sz w:val="22"/>
          <w:szCs w:val="22"/>
        </w:rPr>
      </w:pPr>
      <w:r w:rsidRPr="008E0B13">
        <w:rPr>
          <w:rFonts w:asciiTheme="minorHAnsi" w:hAnsiTheme="minorHAnsi" w:cstheme="minorHAnsi"/>
          <w:b/>
          <w:sz w:val="22"/>
          <w:szCs w:val="22"/>
        </w:rPr>
        <w:t>žodžiu</w:t>
      </w:r>
      <w:r w:rsidRPr="008E0B13">
        <w:rPr>
          <w:rFonts w:asciiTheme="minorHAnsi" w:hAnsiTheme="minorHAnsi" w:cstheme="minorHAnsi"/>
          <w:sz w:val="22"/>
          <w:szCs w:val="22"/>
        </w:rPr>
        <w:t xml:space="preserve"> </w:t>
      </w:r>
      <w:r w:rsidRPr="008E0B13">
        <w:rPr>
          <w:rFonts w:asciiTheme="minorHAnsi" w:eastAsia="Calibri" w:hAnsiTheme="minorHAnsi" w:cstheme="minorHAnsi"/>
          <w:sz w:val="22"/>
          <w:szCs w:val="22"/>
        </w:rPr>
        <w:t>(</w:t>
      </w:r>
      <w:r w:rsidRPr="008E0B13">
        <w:rPr>
          <w:rFonts w:asciiTheme="minorHAnsi" w:hAnsiTheme="minorHAnsi" w:cstheme="minorHAnsi"/>
          <w:sz w:val="22"/>
          <w:szCs w:val="22"/>
        </w:rPr>
        <w:t xml:space="preserve">telefonu, tiesiogiai prekybos vietoje, vertinama internete tiekėjų skelbiama informacija apie prekių, paslaugų ar darbų kainą ir </w:t>
      </w:r>
      <w:r w:rsidRPr="00D76BD6">
        <w:rPr>
          <w:rFonts w:asciiTheme="minorHAnsi" w:hAnsiTheme="minorHAnsi" w:cstheme="minorHAnsi"/>
          <w:sz w:val="22"/>
          <w:szCs w:val="22"/>
        </w:rPr>
        <w:t>kitaip)</w:t>
      </w:r>
      <w:r w:rsidR="003B229E" w:rsidRPr="00D76BD6">
        <w:rPr>
          <w:rFonts w:asciiTheme="minorHAnsi" w:hAnsiTheme="minorHAnsi" w:cstheme="minorHAnsi"/>
          <w:sz w:val="22"/>
          <w:szCs w:val="22"/>
        </w:rPr>
        <w:t>.</w:t>
      </w:r>
      <w:r w:rsidR="00403D95" w:rsidRPr="00D76BD6">
        <w:rPr>
          <w:rFonts w:asciiTheme="minorHAnsi" w:hAnsiTheme="minorHAnsi" w:cstheme="minorHAnsi"/>
          <w:sz w:val="22"/>
          <w:szCs w:val="22"/>
        </w:rPr>
        <w:t xml:space="preserve"> </w:t>
      </w:r>
      <w:r w:rsidR="00EE33BF" w:rsidRPr="00D76BD6">
        <w:rPr>
          <w:rFonts w:asciiTheme="minorHAnsi" w:hAnsiTheme="minorHAnsi" w:cstheme="minorHAnsi"/>
          <w:sz w:val="22"/>
          <w:szCs w:val="22"/>
        </w:rPr>
        <w:t xml:space="preserve">Pirkimas gali būti atliekamas žodžiu, kai Numatoma </w:t>
      </w:r>
      <w:r w:rsidR="00AA641A">
        <w:rPr>
          <w:rFonts w:asciiTheme="minorHAnsi" w:hAnsiTheme="minorHAnsi" w:cstheme="minorHAnsi"/>
          <w:sz w:val="22"/>
          <w:szCs w:val="22"/>
        </w:rPr>
        <w:t xml:space="preserve">Pirkimo </w:t>
      </w:r>
      <w:r w:rsidR="00EE33BF" w:rsidRPr="00D76BD6">
        <w:rPr>
          <w:rFonts w:asciiTheme="minorHAnsi" w:hAnsiTheme="minorHAnsi" w:cstheme="minorHAnsi"/>
          <w:sz w:val="22"/>
          <w:szCs w:val="22"/>
        </w:rPr>
        <w:t xml:space="preserve">vertė </w:t>
      </w:r>
      <w:r w:rsidR="00AA641A" w:rsidRPr="00E16E18">
        <w:rPr>
          <w:rFonts w:asciiTheme="minorHAnsi" w:hAnsiTheme="minorHAnsi" w:cstheme="minorHAnsi"/>
          <w:sz w:val="22"/>
          <w:szCs w:val="22"/>
        </w:rPr>
        <w:t>neviršija</w:t>
      </w:r>
      <w:r w:rsidR="00EE33BF" w:rsidRPr="00E16E18">
        <w:rPr>
          <w:rFonts w:asciiTheme="minorHAnsi" w:hAnsiTheme="minorHAnsi" w:cstheme="minorHAnsi"/>
          <w:sz w:val="22"/>
          <w:szCs w:val="22"/>
        </w:rPr>
        <w:t xml:space="preserve"> </w:t>
      </w:r>
      <w:r w:rsidR="00F860D0" w:rsidRPr="00E16E18">
        <w:rPr>
          <w:rFonts w:asciiTheme="minorHAnsi" w:hAnsiTheme="minorHAnsi" w:cstheme="minorBidi"/>
          <w:sz w:val="22"/>
          <w:szCs w:val="22"/>
        </w:rPr>
        <w:t>15 000 Eur (penkiolika tūkstančių eurų) (be PVM</w:t>
      </w:r>
      <w:r w:rsidR="003E3F9C">
        <w:rPr>
          <w:rFonts w:asciiTheme="minorHAnsi" w:hAnsiTheme="minorHAnsi" w:cstheme="minorBidi"/>
          <w:sz w:val="22"/>
          <w:szCs w:val="22"/>
        </w:rPr>
        <w:t>). Pirkimo organizatoriai, galintys vykdyti Pirkimus žodžiu, nurodyti Pirkimų proceso apraše</w:t>
      </w:r>
      <w:r w:rsidRPr="00E16E18">
        <w:rPr>
          <w:rFonts w:asciiTheme="minorHAnsi" w:hAnsiTheme="minorHAnsi" w:cstheme="minorHAnsi"/>
          <w:sz w:val="22"/>
          <w:szCs w:val="22"/>
        </w:rPr>
        <w:t>;</w:t>
      </w:r>
    </w:p>
    <w:p w14:paraId="75578AA7" w14:textId="39FF7E06" w:rsidR="009F6688" w:rsidRPr="008E0B13" w:rsidRDefault="009F6688" w:rsidP="00403D95">
      <w:pPr>
        <w:pStyle w:val="Heading3"/>
        <w:ind w:left="284" w:firstLine="709"/>
        <w:rPr>
          <w:rFonts w:asciiTheme="minorHAnsi" w:hAnsiTheme="minorHAnsi" w:cstheme="minorHAnsi"/>
          <w:sz w:val="22"/>
          <w:szCs w:val="22"/>
        </w:rPr>
      </w:pPr>
      <w:r w:rsidRPr="008E0B13">
        <w:rPr>
          <w:rFonts w:asciiTheme="minorHAnsi" w:hAnsiTheme="minorHAnsi" w:cstheme="minorHAnsi"/>
          <w:b/>
          <w:sz w:val="22"/>
          <w:szCs w:val="22"/>
        </w:rPr>
        <w:t>raštu</w:t>
      </w:r>
      <w:r w:rsidRPr="008E0B13">
        <w:rPr>
          <w:rFonts w:asciiTheme="minorHAnsi" w:eastAsia="Calibri" w:hAnsiTheme="minorHAnsi" w:cstheme="minorHAnsi"/>
          <w:sz w:val="22"/>
          <w:szCs w:val="22"/>
        </w:rPr>
        <w:t xml:space="preserve"> (</w:t>
      </w:r>
      <w:r w:rsidRPr="008E0B13">
        <w:rPr>
          <w:rFonts w:asciiTheme="minorHAnsi" w:hAnsiTheme="minorHAnsi" w:cstheme="minorHAnsi"/>
          <w:sz w:val="22"/>
          <w:szCs w:val="22"/>
        </w:rPr>
        <w:t>CVP IS priemonėmis</w:t>
      </w:r>
      <w:r w:rsidRPr="008E0B13">
        <w:rPr>
          <w:rStyle w:val="FootnoteReference"/>
          <w:rFonts w:asciiTheme="minorHAnsi" w:hAnsiTheme="minorHAnsi" w:cstheme="minorHAnsi"/>
          <w:sz w:val="22"/>
          <w:szCs w:val="22"/>
        </w:rPr>
        <w:footnoteReference w:id="1"/>
      </w:r>
      <w:r w:rsidRPr="008E0B13">
        <w:rPr>
          <w:rFonts w:asciiTheme="minorHAnsi" w:hAnsiTheme="minorHAnsi" w:cstheme="minorHAnsi"/>
          <w:sz w:val="22"/>
          <w:szCs w:val="22"/>
        </w:rPr>
        <w:t>, elektroniniu paštu, paštu ar kitomis priemonėmis)</w:t>
      </w:r>
      <w:r w:rsidR="00A15EEC" w:rsidRPr="008E0B13">
        <w:rPr>
          <w:rFonts w:asciiTheme="minorHAnsi" w:hAnsiTheme="minorHAnsi" w:cstheme="minorHAnsi"/>
          <w:sz w:val="22"/>
          <w:szCs w:val="22"/>
        </w:rPr>
        <w:t>;</w:t>
      </w:r>
    </w:p>
    <w:p w14:paraId="02F8DCE1" w14:textId="2B9DAD66" w:rsidR="00B16DEA" w:rsidRPr="008E0B13" w:rsidRDefault="00A15EEC" w:rsidP="00B16DEA">
      <w:pPr>
        <w:pStyle w:val="Heading3"/>
        <w:ind w:left="284" w:firstLine="709"/>
        <w:rPr>
          <w:rFonts w:asciiTheme="minorHAnsi" w:hAnsiTheme="minorHAnsi" w:cstheme="minorHAnsi"/>
          <w:sz w:val="22"/>
          <w:szCs w:val="22"/>
        </w:rPr>
      </w:pPr>
      <w:r w:rsidRPr="008E0B13">
        <w:rPr>
          <w:rFonts w:asciiTheme="minorHAnsi" w:hAnsiTheme="minorHAnsi" w:cstheme="minorHAnsi"/>
          <w:b/>
          <w:sz w:val="22"/>
          <w:szCs w:val="22"/>
        </w:rPr>
        <w:t>įsigyjant prekes ar paslaugas tiekėjo oficialioje elektroninėje parduotuvėje</w:t>
      </w:r>
      <w:r w:rsidRPr="008E0B13">
        <w:rPr>
          <w:rFonts w:asciiTheme="minorHAnsi" w:hAnsiTheme="minorHAnsi" w:cstheme="minorHAnsi"/>
          <w:sz w:val="22"/>
          <w:szCs w:val="22"/>
        </w:rPr>
        <w:t xml:space="preserve">. Tiekėjo pasiūlymu yra laikoma elektroninės parduotuvės tinklapyje viešai pateikta informacija apie prekes ar paslaugas, o sutartis laikoma sudaryta prisijungimo būdu, </w:t>
      </w:r>
      <w:r w:rsidR="008E0B13">
        <w:rPr>
          <w:rFonts w:asciiTheme="minorHAnsi" w:hAnsiTheme="minorHAnsi" w:cstheme="minorHAnsi"/>
          <w:sz w:val="22"/>
          <w:szCs w:val="22"/>
        </w:rPr>
        <w:t>Bendrov</w:t>
      </w:r>
      <w:r w:rsidRPr="008E0B13">
        <w:rPr>
          <w:rFonts w:asciiTheme="minorHAnsi" w:hAnsiTheme="minorHAnsi" w:cstheme="minorHAnsi"/>
          <w:sz w:val="22"/>
          <w:szCs w:val="22"/>
        </w:rPr>
        <w:t>ei elektroninėmis priemonėmis pateikus Pirkimo užsakymą (atlikus atitinkamus registracijos veiksmus) ir sutikus su tiekėjo standartinėmis sutarties sąlygomis. Sutarties vykdymo metu šios sąlygos taikomos tiek, kiek jos neprieštarauja Įstatymo nuostatoms.</w:t>
      </w:r>
    </w:p>
    <w:p w14:paraId="447675F7" w14:textId="77777777" w:rsidR="0076403D" w:rsidRPr="003478A8" w:rsidRDefault="0076403D" w:rsidP="0076403D">
      <w:pPr>
        <w:rPr>
          <w:rFonts w:asciiTheme="minorHAnsi" w:eastAsia="Calibri" w:hAnsiTheme="minorHAnsi" w:cstheme="minorHAnsi"/>
          <w:sz w:val="22"/>
          <w:szCs w:val="22"/>
          <w:lang w:eastAsia="lt-LT"/>
        </w:rPr>
      </w:pPr>
    </w:p>
    <w:p w14:paraId="4AC8CDA3" w14:textId="77777777" w:rsidR="0072651E" w:rsidRPr="003478A8" w:rsidRDefault="0072651E" w:rsidP="003478A8">
      <w:pPr>
        <w:pStyle w:val="TOC1"/>
        <w:rPr>
          <w:rFonts w:asciiTheme="minorHAnsi" w:hAnsiTheme="minorHAnsi" w:cstheme="minorHAnsi"/>
          <w:sz w:val="22"/>
          <w:szCs w:val="22"/>
        </w:rPr>
      </w:pPr>
      <w:r w:rsidRPr="003478A8">
        <w:rPr>
          <w:rFonts w:asciiTheme="minorHAnsi" w:hAnsiTheme="minorHAnsi" w:cstheme="minorHAnsi"/>
          <w:sz w:val="22"/>
          <w:szCs w:val="22"/>
        </w:rPr>
        <w:t>VI SKYRIUS</w:t>
      </w:r>
    </w:p>
    <w:p w14:paraId="78FEDFC6" w14:textId="23DC056C" w:rsidR="003619B9" w:rsidRPr="003478A8" w:rsidRDefault="00FA7636" w:rsidP="003478A8">
      <w:pPr>
        <w:pStyle w:val="TOC1"/>
        <w:rPr>
          <w:rFonts w:asciiTheme="minorHAnsi" w:hAnsiTheme="minorHAnsi" w:cstheme="minorHAnsi"/>
          <w:sz w:val="22"/>
          <w:szCs w:val="22"/>
        </w:rPr>
      </w:pPr>
      <w:r w:rsidRPr="003478A8">
        <w:rPr>
          <w:rFonts w:asciiTheme="minorHAnsi" w:hAnsiTheme="minorHAnsi" w:cstheme="minorHAnsi"/>
          <w:sz w:val="22"/>
          <w:szCs w:val="22"/>
        </w:rPr>
        <w:t>SKELBIAMOS APKLAUSOS VYKDYMO EIGA</w:t>
      </w:r>
    </w:p>
    <w:p w14:paraId="689EE75C" w14:textId="77777777" w:rsidR="00F90D9E" w:rsidRPr="00F90D9E" w:rsidRDefault="00F90D9E" w:rsidP="000141DB"/>
    <w:p w14:paraId="464E8FD4" w14:textId="77777777" w:rsidR="00F90D9E" w:rsidRDefault="00F90D9E" w:rsidP="003478A8">
      <w:pPr>
        <w:pStyle w:val="Heading2"/>
        <w:numPr>
          <w:ilvl w:val="0"/>
          <w:numId w:val="0"/>
        </w:numPr>
        <w:spacing w:before="0"/>
        <w:jc w:val="center"/>
        <w:rPr>
          <w:rFonts w:asciiTheme="minorHAnsi" w:hAnsiTheme="minorHAnsi" w:cstheme="minorHAnsi"/>
          <w:b/>
          <w:sz w:val="22"/>
          <w:szCs w:val="22"/>
        </w:rPr>
      </w:pPr>
      <w:r>
        <w:rPr>
          <w:rFonts w:asciiTheme="minorHAnsi" w:hAnsiTheme="minorHAnsi" w:cstheme="minorHAnsi"/>
          <w:b/>
          <w:sz w:val="22"/>
          <w:szCs w:val="22"/>
        </w:rPr>
        <w:t>PIRMASIS SKIRSNIS</w:t>
      </w:r>
    </w:p>
    <w:p w14:paraId="2924BED1" w14:textId="77777777" w:rsidR="005436F6" w:rsidRDefault="00F90D9E" w:rsidP="003478A8">
      <w:pPr>
        <w:pStyle w:val="Heading2"/>
        <w:numPr>
          <w:ilvl w:val="0"/>
          <w:numId w:val="0"/>
        </w:numPr>
        <w:spacing w:before="0"/>
        <w:jc w:val="center"/>
        <w:rPr>
          <w:rFonts w:asciiTheme="minorHAnsi" w:hAnsiTheme="minorHAnsi" w:cstheme="minorHAnsi"/>
          <w:b/>
          <w:sz w:val="22"/>
          <w:szCs w:val="22"/>
        </w:rPr>
      </w:pPr>
      <w:r>
        <w:rPr>
          <w:rFonts w:asciiTheme="minorHAnsi" w:hAnsiTheme="minorHAnsi" w:cstheme="minorHAnsi"/>
          <w:b/>
          <w:sz w:val="22"/>
          <w:szCs w:val="22"/>
        </w:rPr>
        <w:t>PASIRENGIMAS PIRKIMUI</w:t>
      </w:r>
    </w:p>
    <w:p w14:paraId="3C9A3105" w14:textId="0404714C" w:rsidR="002928B1" w:rsidRPr="008E0B13" w:rsidRDefault="002928B1" w:rsidP="000141DB">
      <w:pPr>
        <w:pStyle w:val="Heading2"/>
        <w:numPr>
          <w:ilvl w:val="0"/>
          <w:numId w:val="0"/>
        </w:numPr>
        <w:spacing w:before="0"/>
        <w:ind w:left="993"/>
        <w:jc w:val="center"/>
        <w:rPr>
          <w:rFonts w:asciiTheme="minorHAnsi" w:hAnsiTheme="minorHAnsi" w:cstheme="minorHAnsi"/>
          <w:b/>
          <w:sz w:val="22"/>
          <w:szCs w:val="22"/>
        </w:rPr>
      </w:pPr>
    </w:p>
    <w:p w14:paraId="56BAF77D" w14:textId="7991EC79" w:rsidR="00DB126D" w:rsidRPr="008E0B13" w:rsidRDefault="00DB126D" w:rsidP="00820BAE">
      <w:pPr>
        <w:pStyle w:val="Heading2"/>
        <w:spacing w:before="0"/>
        <w:rPr>
          <w:rFonts w:asciiTheme="minorHAnsi" w:eastAsia="Calibri" w:hAnsiTheme="minorHAnsi" w:cstheme="minorHAnsi"/>
          <w:sz w:val="22"/>
          <w:szCs w:val="22"/>
        </w:rPr>
      </w:pPr>
      <w:r w:rsidRPr="008E0B13">
        <w:rPr>
          <w:rFonts w:asciiTheme="minorHAnsi" w:hAnsiTheme="minorHAnsi" w:cstheme="minorHAnsi"/>
          <w:sz w:val="22"/>
          <w:szCs w:val="22"/>
        </w:rPr>
        <w:t xml:space="preserve">Atliekant Pirkimą skelbiamos apklausos </w:t>
      </w:r>
      <w:r w:rsidR="004F752F" w:rsidRPr="008E0B13">
        <w:rPr>
          <w:rFonts w:asciiTheme="minorHAnsi" w:hAnsiTheme="minorHAnsi" w:cstheme="minorHAnsi"/>
          <w:sz w:val="22"/>
          <w:szCs w:val="22"/>
        </w:rPr>
        <w:t xml:space="preserve">būdu, </w:t>
      </w:r>
      <w:r w:rsidRPr="008E0B13">
        <w:rPr>
          <w:rFonts w:asciiTheme="minorHAnsi" w:hAnsiTheme="minorHAnsi" w:cstheme="minorHAnsi"/>
          <w:sz w:val="22"/>
          <w:szCs w:val="22"/>
        </w:rPr>
        <w:t>parengiami pirkimo dokumentai</w:t>
      </w:r>
      <w:r w:rsidR="002928B1" w:rsidRPr="008E0B13">
        <w:rPr>
          <w:rFonts w:asciiTheme="minorHAnsi" w:hAnsiTheme="minorHAnsi" w:cstheme="minorHAnsi"/>
          <w:sz w:val="22"/>
          <w:szCs w:val="22"/>
        </w:rPr>
        <w:t>.</w:t>
      </w:r>
      <w:r w:rsidRPr="008E0B13">
        <w:rPr>
          <w:rFonts w:asciiTheme="minorHAnsi" w:hAnsiTheme="minorHAnsi" w:cstheme="minorHAnsi"/>
          <w:sz w:val="22"/>
          <w:szCs w:val="22"/>
        </w:rPr>
        <w:t xml:space="preserve"> Pirkimo dokumentai rengiami lietuvių kalba. Papildomai pirkimo dokumentai gali būti rengiami ir kitomis kalbomis. </w:t>
      </w:r>
    </w:p>
    <w:p w14:paraId="5DB56AB3" w14:textId="34EE1210" w:rsidR="00DB126D" w:rsidRPr="008E0B13" w:rsidRDefault="00DB126D" w:rsidP="007C370D">
      <w:pPr>
        <w:pStyle w:val="Heading2"/>
        <w:rPr>
          <w:rFonts w:asciiTheme="minorHAnsi" w:eastAsia="Calibri" w:hAnsiTheme="minorHAnsi" w:cstheme="minorHAnsi"/>
          <w:sz w:val="22"/>
          <w:szCs w:val="22"/>
        </w:rPr>
      </w:pPr>
      <w:r w:rsidRPr="008E0B13">
        <w:rPr>
          <w:rFonts w:asciiTheme="minorHAnsi" w:hAnsiTheme="minorHAnsi" w:cstheme="minorHAnsi"/>
          <w:sz w:val="22"/>
          <w:szCs w:val="22"/>
        </w:rPr>
        <w:t xml:space="preserve">Pirkimo dokumentai turi būti tikslūs, aiškūs, be dviprasmybių, kad tiekėjai galėtų pateikti pasiūlymus, o </w:t>
      </w:r>
      <w:r w:rsidR="008E0B13">
        <w:rPr>
          <w:rFonts w:asciiTheme="minorHAnsi" w:hAnsiTheme="minorHAnsi" w:cstheme="minorHAnsi"/>
          <w:sz w:val="22"/>
          <w:szCs w:val="22"/>
        </w:rPr>
        <w:t>Bendrov</w:t>
      </w:r>
      <w:r w:rsidRPr="008E0B13">
        <w:rPr>
          <w:rFonts w:asciiTheme="minorHAnsi" w:hAnsiTheme="minorHAnsi" w:cstheme="minorHAnsi"/>
          <w:sz w:val="22"/>
          <w:szCs w:val="22"/>
        </w:rPr>
        <w:t xml:space="preserve">ė nupirkti tai, ko reikia. Pirkimo dokumentuose </w:t>
      </w:r>
      <w:r w:rsidR="000141DB">
        <w:rPr>
          <w:rFonts w:asciiTheme="minorHAnsi" w:hAnsiTheme="minorHAnsi" w:cstheme="minorHAnsi"/>
          <w:sz w:val="22"/>
          <w:szCs w:val="22"/>
        </w:rPr>
        <w:t>turi</w:t>
      </w:r>
      <w:r w:rsidRPr="008E0B13">
        <w:rPr>
          <w:rFonts w:asciiTheme="minorHAnsi" w:hAnsiTheme="minorHAnsi" w:cstheme="minorHAnsi"/>
          <w:sz w:val="22"/>
          <w:szCs w:val="22"/>
        </w:rPr>
        <w:t xml:space="preserve"> būti:</w:t>
      </w:r>
    </w:p>
    <w:p w14:paraId="13CB2B46" w14:textId="77777777"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lastRenderedPageBreak/>
        <w:t>prekių, paslaugų ar darbų pavadinimas, kiekis (apimtis), su prekėmis teiktinų paslaugų pobūdis, prekių tiekimo, paslaugų teikimo ar darbų atlikimo terminai;</w:t>
      </w:r>
    </w:p>
    <w:p w14:paraId="7447D286" w14:textId="77777777"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techninė specifikacija;</w:t>
      </w:r>
    </w:p>
    <w:p w14:paraId="0264646E" w14:textId="17604773" w:rsidR="00DB126D" w:rsidRPr="008E0B13" w:rsidRDefault="008E0B13" w:rsidP="00DB126D">
      <w:pPr>
        <w:pStyle w:val="Heading3"/>
        <w:ind w:left="284" w:firstLine="709"/>
        <w:rPr>
          <w:rFonts w:asciiTheme="minorHAnsi" w:hAnsiTheme="minorHAnsi" w:cstheme="minorHAnsi"/>
          <w:sz w:val="22"/>
          <w:szCs w:val="22"/>
        </w:rPr>
      </w:pPr>
      <w:r>
        <w:rPr>
          <w:rFonts w:asciiTheme="minorHAnsi" w:hAnsiTheme="minorHAnsi" w:cstheme="minorHAnsi"/>
          <w:sz w:val="22"/>
          <w:szCs w:val="22"/>
        </w:rPr>
        <w:t>Bendrov</w:t>
      </w:r>
      <w:r w:rsidR="00DB126D" w:rsidRPr="008E0B13">
        <w:rPr>
          <w:rFonts w:asciiTheme="minorHAnsi" w:hAnsiTheme="minorHAnsi" w:cstheme="minorHAnsi"/>
          <w:sz w:val="22"/>
          <w:szCs w:val="22"/>
        </w:rPr>
        <w:t xml:space="preserve">ės siūlomos šalims pasirašyti </w:t>
      </w:r>
      <w:r w:rsidR="00140269">
        <w:rPr>
          <w:rFonts w:asciiTheme="minorHAnsi" w:hAnsiTheme="minorHAnsi" w:cstheme="minorHAnsi"/>
          <w:sz w:val="22"/>
          <w:szCs w:val="22"/>
        </w:rPr>
        <w:t xml:space="preserve">esminės </w:t>
      </w:r>
      <w:r w:rsidR="00DB126D" w:rsidRPr="008E0B13">
        <w:rPr>
          <w:rFonts w:asciiTheme="minorHAnsi" w:hAnsiTheme="minorHAnsi" w:cstheme="minorHAnsi"/>
          <w:sz w:val="22"/>
          <w:szCs w:val="22"/>
        </w:rPr>
        <w:t>Pirkimo sutarties sąlygos ir (arba) Pirkimo sutarties projektas, jeigu jis yra parengtas;</w:t>
      </w:r>
    </w:p>
    <w:p w14:paraId="606D8C47" w14:textId="471F2283"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 xml:space="preserve">jeigu ketinama sudaryti preliminariąją sutartį, Pirkimo dokumentuose turi būti </w:t>
      </w:r>
      <w:r w:rsidR="00140269">
        <w:rPr>
          <w:rFonts w:asciiTheme="minorHAnsi" w:hAnsiTheme="minorHAnsi" w:cstheme="minorHAnsi"/>
          <w:sz w:val="22"/>
          <w:szCs w:val="22"/>
        </w:rPr>
        <w:t xml:space="preserve">esminės </w:t>
      </w:r>
      <w:r w:rsidRPr="008E0B13">
        <w:rPr>
          <w:rFonts w:asciiTheme="minorHAnsi" w:hAnsiTheme="minorHAnsi" w:cstheme="minorHAnsi"/>
          <w:sz w:val="22"/>
          <w:szCs w:val="22"/>
        </w:rPr>
        <w:t xml:space="preserve">preliminariosios sutarties sąlygos ir (arba) preliminariosios sutarties projektas, jeigu jis yra parengtas; </w:t>
      </w:r>
    </w:p>
    <w:p w14:paraId="65AB6219" w14:textId="77777777"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pasiūlymų rengimo reikalavimai;</w:t>
      </w:r>
    </w:p>
    <w:p w14:paraId="7ADF55E9" w14:textId="680932AA"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tiekėjų pašalinimo pagrindai, kvalifikacijos reikalavimai ir</w:t>
      </w:r>
      <w:r w:rsidR="00095F92">
        <w:rPr>
          <w:rFonts w:asciiTheme="minorHAnsi" w:hAnsiTheme="minorHAnsi" w:cstheme="minorHAnsi"/>
          <w:sz w:val="22"/>
          <w:szCs w:val="22"/>
        </w:rPr>
        <w:t>,</w:t>
      </w:r>
      <w:r w:rsidRPr="008E0B13">
        <w:rPr>
          <w:rFonts w:asciiTheme="minorHAnsi" w:hAnsiTheme="minorHAnsi" w:cstheme="minorHAnsi"/>
          <w:sz w:val="22"/>
          <w:szCs w:val="22"/>
        </w:rPr>
        <w:t xml:space="preserve"> </w:t>
      </w:r>
      <w:r w:rsidR="00095F92" w:rsidRPr="008E0B13">
        <w:rPr>
          <w:rFonts w:asciiTheme="minorHAnsi" w:hAnsiTheme="minorHAnsi" w:cstheme="minorHAnsi"/>
          <w:sz w:val="22"/>
          <w:szCs w:val="22"/>
        </w:rPr>
        <w:t>jei taikoma</w:t>
      </w:r>
      <w:r w:rsidR="00095F92">
        <w:rPr>
          <w:rFonts w:asciiTheme="minorHAnsi" w:hAnsiTheme="minorHAnsi" w:cstheme="minorHAnsi"/>
          <w:sz w:val="22"/>
          <w:szCs w:val="22"/>
        </w:rPr>
        <w:t>,</w:t>
      </w:r>
      <w:r w:rsidR="00095F92" w:rsidRPr="008E0B13">
        <w:rPr>
          <w:rFonts w:asciiTheme="minorHAnsi" w:hAnsiTheme="minorHAnsi" w:cstheme="minorHAnsi"/>
          <w:sz w:val="22"/>
          <w:szCs w:val="22"/>
        </w:rPr>
        <w:t xml:space="preserve"> </w:t>
      </w:r>
      <w:r w:rsidRPr="008E0B13">
        <w:rPr>
          <w:rFonts w:asciiTheme="minorHAnsi" w:hAnsiTheme="minorHAnsi" w:cstheme="minorHAnsi"/>
          <w:sz w:val="22"/>
          <w:szCs w:val="22"/>
        </w:rPr>
        <w:t xml:space="preserve">reikalaujami kokybės vadybos sistemos ir (arba) aplinkos apsaugos vadybos sistemos standartai (toliau – reikalavimai tiekėjui). Kadangi šiai informacijai patikrinti gali būti naudojamas EBVPD,  nurodoma informacija, ar juo naudojamasi šiame </w:t>
      </w:r>
      <w:r w:rsidR="00CA75EA" w:rsidRPr="008E0B13">
        <w:rPr>
          <w:rFonts w:asciiTheme="minorHAnsi" w:hAnsiTheme="minorHAnsi" w:cstheme="minorHAnsi"/>
          <w:sz w:val="22"/>
          <w:szCs w:val="22"/>
        </w:rPr>
        <w:t>P</w:t>
      </w:r>
      <w:r w:rsidRPr="008E0B13">
        <w:rPr>
          <w:rFonts w:asciiTheme="minorHAnsi" w:hAnsiTheme="minorHAnsi" w:cstheme="minorHAnsi"/>
          <w:sz w:val="22"/>
          <w:szCs w:val="22"/>
        </w:rPr>
        <w:t xml:space="preserve">irkime (jei taip – pateikiama nuoroda į jį: </w:t>
      </w:r>
      <w:hyperlink r:id="rId11" w:history="1">
        <w:r w:rsidRPr="008E0B13">
          <w:rPr>
            <w:rStyle w:val="Hyperlink"/>
            <w:rFonts w:asciiTheme="minorHAnsi" w:hAnsiTheme="minorHAnsi" w:cstheme="minorHAnsi"/>
            <w:sz w:val="22"/>
            <w:szCs w:val="22"/>
          </w:rPr>
          <w:t>https://ec.europa.eu/growth/tools-databases/espd/filter?lang=lt</w:t>
        </w:r>
      </w:hyperlink>
      <w:r w:rsidRPr="008E0B13">
        <w:rPr>
          <w:rFonts w:asciiTheme="minorHAnsi" w:hAnsiTheme="minorHAnsi" w:cstheme="minorHAnsi"/>
          <w:sz w:val="22"/>
          <w:szCs w:val="22"/>
        </w:rPr>
        <w:t>), ar tiekėjų bus prašoma iškart pateikti dokumentus, patvirtinančius tiekėjo atitiktį keliamiems reikalavimams. Pirkimo dokumentuose gali būti nustatyta, jog dokumentų, patvirtinančių tiekėjo atitiktį keliamiems reikalavimams, bus prašoma tik iš galimo laimėtojo, netaikant reikalavimų dėl EBVPD;</w:t>
      </w:r>
    </w:p>
    <w:p w14:paraId="64EFBD02" w14:textId="77777777"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informacija, kaip turi būti apskaičiuota ir išreikšta pasiūlymuose nurodoma kaina ar sąnaudos. Į kainą ar sąnaudas turi būti įskaičiuoti visi mokesčiai;</w:t>
      </w:r>
    </w:p>
    <w:p w14:paraId="5C32EF2F" w14:textId="77777777"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reikalavimas tiekėjams nurodyti, kokiai Pirkimo daliai ir kokie subtiekėjai (jeigu jie žinomi) pasitelkiami;</w:t>
      </w:r>
    </w:p>
    <w:p w14:paraId="290EC8C6" w14:textId="77777777"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 xml:space="preserve">informacija, kad tiekėjas privalo nurodyti, kuri informacija, vadovaujantis </w:t>
      </w:r>
      <w:r w:rsidRPr="008E0B13">
        <w:rPr>
          <w:rFonts w:asciiTheme="minorHAnsi" w:hAnsiTheme="minorHAnsi" w:cstheme="minorHAnsi"/>
          <w:sz w:val="22"/>
          <w:szCs w:val="22"/>
          <w:lang w:val="en-US"/>
        </w:rPr>
        <w:t>Į</w:t>
      </w:r>
      <w:r w:rsidRPr="008E0B13">
        <w:rPr>
          <w:rFonts w:asciiTheme="minorHAnsi" w:hAnsiTheme="minorHAnsi" w:cstheme="minorHAnsi"/>
          <w:sz w:val="22"/>
          <w:szCs w:val="22"/>
        </w:rPr>
        <w:t>statymo 32 straipsniu, yra konfidenciali;</w:t>
      </w:r>
    </w:p>
    <w:p w14:paraId="37392095" w14:textId="77777777" w:rsidR="00DB126D" w:rsidRPr="008E0B13" w:rsidRDefault="00DB126D" w:rsidP="005D3319">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informacija apie pasiūlymų pateikimo termino pabaigą, pateikimo vietą ir būdą;</w:t>
      </w:r>
    </w:p>
    <w:p w14:paraId="25A3C700" w14:textId="77777777" w:rsidR="00DB126D" w:rsidRPr="008E0B13" w:rsidRDefault="00DB126D" w:rsidP="005D3319">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informacija apie galimybę šifruoti teikiamus pasiūlymus;</w:t>
      </w:r>
    </w:p>
    <w:p w14:paraId="171620CC" w14:textId="77777777"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informacija, ar susipažinimo su pasiūlymais procedūroje galės dalyvauti tiekėjai ar jų įgalioti atstovai;</w:t>
      </w:r>
    </w:p>
    <w:p w14:paraId="46F4E4C3" w14:textId="77777777" w:rsidR="00DB126D" w:rsidRPr="008E0B13" w:rsidRDefault="00DB126D" w:rsidP="005D3319">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pasiūlymų vertinimo kriterijai ir sąlygos;</w:t>
      </w:r>
    </w:p>
    <w:p w14:paraId="3BF8DE96" w14:textId="77777777"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informacija, ar Pirkimo metu bus deramasi arba kokiais atvejais bus deramasi, ir derybų sąlygos bei tvarka;</w:t>
      </w:r>
    </w:p>
    <w:p w14:paraId="558000D9" w14:textId="0F6B4F1C"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 xml:space="preserve">būdai, kuriais tiekėjai gali prašyti Pirkimo dokumentų paaiškinimų ir tokių prašymų pateikimo terminas, informacija, ar </w:t>
      </w:r>
      <w:r w:rsidR="008E0B13">
        <w:rPr>
          <w:rFonts w:asciiTheme="minorHAnsi" w:hAnsiTheme="minorHAnsi" w:cstheme="minorHAnsi"/>
          <w:sz w:val="22"/>
          <w:szCs w:val="22"/>
        </w:rPr>
        <w:t>Bendrov</w:t>
      </w:r>
      <w:r w:rsidRPr="008E0B13">
        <w:rPr>
          <w:rFonts w:asciiTheme="minorHAnsi" w:hAnsiTheme="minorHAnsi" w:cstheme="minorHAnsi"/>
          <w:sz w:val="22"/>
          <w:szCs w:val="22"/>
        </w:rPr>
        <w:t xml:space="preserve">ė ketina rengti dėl to susitikimą su tiekėjais, taip pat būdai, kuriais </w:t>
      </w:r>
      <w:r w:rsidR="008E0B13">
        <w:rPr>
          <w:rFonts w:asciiTheme="minorHAnsi" w:hAnsiTheme="minorHAnsi" w:cstheme="minorHAnsi"/>
          <w:sz w:val="22"/>
          <w:szCs w:val="22"/>
        </w:rPr>
        <w:t>Bendrov</w:t>
      </w:r>
      <w:r w:rsidRPr="008E0B13">
        <w:rPr>
          <w:rFonts w:asciiTheme="minorHAnsi" w:hAnsiTheme="minorHAnsi" w:cstheme="minorHAnsi"/>
          <w:sz w:val="22"/>
          <w:szCs w:val="22"/>
        </w:rPr>
        <w:t>ė savo iniciatyva gali paaiškinti (patikslinti) Pirkimo dokumentus;</w:t>
      </w:r>
    </w:p>
    <w:p w14:paraId="2AAD754D" w14:textId="391D3CB3"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Pirkimo organizatoriaus, kuri</w:t>
      </w:r>
      <w:r w:rsidR="002468D5">
        <w:rPr>
          <w:rFonts w:asciiTheme="minorHAnsi" w:hAnsiTheme="minorHAnsi" w:cstheme="minorHAnsi"/>
          <w:sz w:val="22"/>
          <w:szCs w:val="22"/>
        </w:rPr>
        <w:t>s</w:t>
      </w:r>
      <w:r w:rsidRPr="008E0B13">
        <w:rPr>
          <w:rFonts w:asciiTheme="minorHAnsi" w:hAnsiTheme="minorHAnsi" w:cstheme="minorHAnsi"/>
          <w:sz w:val="22"/>
          <w:szCs w:val="22"/>
        </w:rPr>
        <w:t xml:space="preserve"> įgaliot</w:t>
      </w:r>
      <w:r w:rsidR="002468D5">
        <w:rPr>
          <w:rFonts w:asciiTheme="minorHAnsi" w:hAnsiTheme="minorHAnsi" w:cstheme="minorHAnsi"/>
          <w:sz w:val="22"/>
          <w:szCs w:val="22"/>
        </w:rPr>
        <w:t>as</w:t>
      </w:r>
      <w:r w:rsidRPr="008E0B13">
        <w:rPr>
          <w:rFonts w:asciiTheme="minorHAnsi" w:hAnsiTheme="minorHAnsi" w:cstheme="minorHAnsi"/>
          <w:sz w:val="22"/>
          <w:szCs w:val="22"/>
        </w:rPr>
        <w:t xml:space="preserve"> palaikyti tiesioginį ryšį su tiekėjais ir gauti iš jų (ne tarpininkų) pranešimus, susijusius su Pirkimų procedūromis, varda</w:t>
      </w:r>
      <w:r w:rsidR="002468D5">
        <w:rPr>
          <w:rFonts w:asciiTheme="minorHAnsi" w:hAnsiTheme="minorHAnsi" w:cstheme="minorHAnsi"/>
          <w:sz w:val="22"/>
          <w:szCs w:val="22"/>
        </w:rPr>
        <w:t>s</w:t>
      </w:r>
      <w:r w:rsidRPr="008E0B13">
        <w:rPr>
          <w:rFonts w:asciiTheme="minorHAnsi" w:hAnsiTheme="minorHAnsi" w:cstheme="minorHAnsi"/>
          <w:sz w:val="22"/>
          <w:szCs w:val="22"/>
        </w:rPr>
        <w:t>, pavardė, kontaktinė informacija;</w:t>
      </w:r>
    </w:p>
    <w:p w14:paraId="5B79D719" w14:textId="77777777"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kita informacija Pirkimo dokumentuose pateikiama pagal poreikį, atsižvelgiant į Pirkimo objekto specifiką.</w:t>
      </w:r>
    </w:p>
    <w:p w14:paraId="6C3DC8E6" w14:textId="1CCB18F4" w:rsidR="00DB126D" w:rsidRDefault="00DB126D" w:rsidP="007C370D">
      <w:pPr>
        <w:pStyle w:val="Heading2"/>
        <w:rPr>
          <w:rFonts w:asciiTheme="minorHAnsi" w:hAnsiTheme="minorHAnsi" w:cstheme="minorHAnsi"/>
          <w:sz w:val="22"/>
          <w:szCs w:val="22"/>
        </w:rPr>
      </w:pPr>
      <w:r w:rsidRPr="008E0B13">
        <w:rPr>
          <w:rFonts w:asciiTheme="minorHAnsi" w:hAnsiTheme="minorHAnsi" w:cstheme="minorHAnsi"/>
          <w:sz w:val="22"/>
          <w:szCs w:val="22"/>
        </w:rPr>
        <w:t>Pirkimo dokumentuose turi būti nustatomas pasiūlymų pateikimo terminas.</w:t>
      </w:r>
      <w:r w:rsidRPr="008E0B13">
        <w:rPr>
          <w:rFonts w:asciiTheme="minorHAnsi" w:hAnsiTheme="minorHAnsi" w:cstheme="minorHAnsi"/>
          <w:b/>
          <w:sz w:val="22"/>
          <w:szCs w:val="22"/>
        </w:rPr>
        <w:t xml:space="preserve"> </w:t>
      </w:r>
      <w:r w:rsidRPr="008E0B13">
        <w:rPr>
          <w:rFonts w:asciiTheme="minorHAnsi" w:hAnsiTheme="minorHAnsi" w:cstheme="minorHAnsi"/>
          <w:sz w:val="22"/>
          <w:szCs w:val="22"/>
        </w:rPr>
        <w:t xml:space="preserve">Jis nustatomas toks, kad tiekėjui pakaktų laiko parengti pasiūlymą pagal nustatytus reikalavimus. Minimalus pasiūlymų pateikimo terminas – 3 darbo dienos nuo skelbimo </w:t>
      </w:r>
      <w:r w:rsidR="0003417F">
        <w:rPr>
          <w:rFonts w:asciiTheme="minorHAnsi" w:hAnsiTheme="minorHAnsi" w:cstheme="minorHAnsi"/>
          <w:sz w:val="22"/>
          <w:szCs w:val="22"/>
        </w:rPr>
        <w:t xml:space="preserve">apie Pirkimą </w:t>
      </w:r>
      <w:r w:rsidRPr="008E0B13">
        <w:rPr>
          <w:rFonts w:asciiTheme="minorHAnsi" w:hAnsiTheme="minorHAnsi" w:cstheme="minorHAnsi"/>
          <w:sz w:val="22"/>
          <w:szCs w:val="22"/>
        </w:rPr>
        <w:t>paskelbimo CVP IS dienos. Nustatant pasiūlymo pateikimo terminą, į jį turi būti įtraukiamas papildomas laikas, reikalingas Viešųjų pirkimų tarnybai skelbimui paskelbti (1 darbo diena).</w:t>
      </w:r>
    </w:p>
    <w:p w14:paraId="43764706" w14:textId="77777777" w:rsidR="00F90D9E" w:rsidRPr="000141DB" w:rsidRDefault="00F90D9E" w:rsidP="000141DB"/>
    <w:p w14:paraId="5F05FA39" w14:textId="77777777" w:rsidR="00F90D9E" w:rsidRDefault="00F90D9E" w:rsidP="00820BAE">
      <w:pPr>
        <w:pStyle w:val="Heading2"/>
        <w:numPr>
          <w:ilvl w:val="0"/>
          <w:numId w:val="0"/>
        </w:numPr>
        <w:spacing w:before="0"/>
        <w:jc w:val="center"/>
        <w:rPr>
          <w:rFonts w:asciiTheme="minorHAnsi" w:hAnsiTheme="minorHAnsi" w:cstheme="minorHAnsi"/>
          <w:b/>
          <w:sz w:val="22"/>
          <w:szCs w:val="22"/>
        </w:rPr>
      </w:pPr>
      <w:r>
        <w:rPr>
          <w:rFonts w:asciiTheme="minorHAnsi" w:hAnsiTheme="minorHAnsi" w:cstheme="minorHAnsi"/>
          <w:b/>
          <w:sz w:val="22"/>
          <w:szCs w:val="22"/>
        </w:rPr>
        <w:t>ANTRASIS SKIRSNIS</w:t>
      </w:r>
    </w:p>
    <w:p w14:paraId="1D9F1561" w14:textId="77777777" w:rsidR="005436F6" w:rsidRDefault="005436F6" w:rsidP="00820BAE">
      <w:pPr>
        <w:pStyle w:val="Heading2"/>
        <w:numPr>
          <w:ilvl w:val="0"/>
          <w:numId w:val="0"/>
        </w:numPr>
        <w:spacing w:before="0"/>
        <w:jc w:val="center"/>
        <w:rPr>
          <w:rFonts w:asciiTheme="minorHAnsi" w:hAnsiTheme="minorHAnsi" w:cstheme="minorHAnsi"/>
          <w:b/>
          <w:sz w:val="22"/>
          <w:szCs w:val="22"/>
        </w:rPr>
      </w:pPr>
      <w:r>
        <w:rPr>
          <w:rFonts w:asciiTheme="minorHAnsi" w:hAnsiTheme="minorHAnsi" w:cstheme="minorHAnsi"/>
          <w:b/>
          <w:sz w:val="22"/>
          <w:szCs w:val="22"/>
        </w:rPr>
        <w:t>PIRKIMO PASKELBIMAS</w:t>
      </w:r>
    </w:p>
    <w:p w14:paraId="41CFDED3" w14:textId="77777777" w:rsidR="00F90D9E" w:rsidRPr="000141DB" w:rsidRDefault="00F90D9E" w:rsidP="000141DB"/>
    <w:p w14:paraId="5633DEB5" w14:textId="77777777" w:rsidR="00DB126D" w:rsidRPr="008E0B13" w:rsidRDefault="00DB126D" w:rsidP="00820BAE">
      <w:pPr>
        <w:pStyle w:val="Heading2"/>
        <w:spacing w:before="0"/>
        <w:rPr>
          <w:rFonts w:asciiTheme="minorHAnsi" w:hAnsiTheme="minorHAnsi" w:cstheme="minorHAnsi"/>
          <w:sz w:val="22"/>
          <w:szCs w:val="22"/>
        </w:rPr>
      </w:pPr>
      <w:r w:rsidRPr="008E0B13">
        <w:rPr>
          <w:rFonts w:asciiTheme="minorHAnsi" w:hAnsiTheme="minorHAnsi" w:cstheme="minorHAnsi"/>
          <w:sz w:val="22"/>
          <w:szCs w:val="22"/>
        </w:rPr>
        <w:t>Skelbimas apie Pirkimą paskelbiamas</w:t>
      </w:r>
      <w:r w:rsidRPr="008E0B13">
        <w:rPr>
          <w:rFonts w:asciiTheme="minorHAnsi" w:hAnsiTheme="minorHAnsi" w:cstheme="minorHAnsi"/>
          <w:b/>
          <w:sz w:val="22"/>
          <w:szCs w:val="22"/>
        </w:rPr>
        <w:t xml:space="preserve"> </w:t>
      </w:r>
      <w:r w:rsidRPr="008E0B13">
        <w:rPr>
          <w:rFonts w:asciiTheme="minorHAnsi" w:hAnsiTheme="minorHAnsi" w:cstheme="minorHAnsi"/>
          <w:sz w:val="22"/>
          <w:szCs w:val="22"/>
        </w:rPr>
        <w:t>VPT nustatyta tvarka.</w:t>
      </w:r>
    </w:p>
    <w:p w14:paraId="1EF397BA" w14:textId="77777777" w:rsidR="00DB126D" w:rsidRPr="008E0B13" w:rsidRDefault="00DB126D" w:rsidP="007C370D">
      <w:pPr>
        <w:pStyle w:val="Heading2"/>
        <w:rPr>
          <w:rFonts w:asciiTheme="minorHAnsi" w:hAnsiTheme="minorHAnsi" w:cstheme="minorHAnsi"/>
          <w:sz w:val="22"/>
          <w:szCs w:val="22"/>
        </w:rPr>
      </w:pPr>
      <w:r w:rsidRPr="008E0B13">
        <w:rPr>
          <w:rFonts w:asciiTheme="minorHAnsi" w:hAnsiTheme="minorHAnsi" w:cstheme="minorHAnsi"/>
          <w:sz w:val="22"/>
          <w:szCs w:val="22"/>
        </w:rPr>
        <w:t xml:space="preserve">Jei gauta paklausimų dėl Pirkimo dokumentų, teikiami Pirkimo dokumentų paaiškinimai ar patikslinimai. </w:t>
      </w:r>
    </w:p>
    <w:p w14:paraId="02108979" w14:textId="3662666C" w:rsidR="00DB126D" w:rsidRPr="008E0B13" w:rsidRDefault="00DB126D" w:rsidP="007C370D">
      <w:pPr>
        <w:pStyle w:val="Heading2"/>
        <w:rPr>
          <w:rFonts w:asciiTheme="minorHAnsi" w:hAnsiTheme="minorHAnsi" w:cstheme="minorHAnsi"/>
          <w:sz w:val="22"/>
          <w:szCs w:val="22"/>
        </w:rPr>
      </w:pPr>
      <w:r w:rsidRPr="008E0B13">
        <w:rPr>
          <w:rFonts w:asciiTheme="minorHAnsi" w:hAnsiTheme="minorHAnsi" w:cstheme="minorHAnsi"/>
          <w:sz w:val="22"/>
          <w:szCs w:val="22"/>
        </w:rPr>
        <w:lastRenderedPageBreak/>
        <w:t xml:space="preserve">Paaiškinimai ar patikslinimai, kol nėra pasibaigęs pasiūlymų pateikimo terminas, gali būti teikiami ir </w:t>
      </w:r>
      <w:r w:rsidR="008E0B13">
        <w:rPr>
          <w:rFonts w:asciiTheme="minorHAnsi" w:hAnsiTheme="minorHAnsi" w:cstheme="minorHAnsi"/>
          <w:sz w:val="22"/>
          <w:szCs w:val="22"/>
        </w:rPr>
        <w:t>Bendrov</w:t>
      </w:r>
      <w:r w:rsidRPr="008E0B13">
        <w:rPr>
          <w:rFonts w:asciiTheme="minorHAnsi" w:hAnsiTheme="minorHAnsi" w:cstheme="minorHAnsi"/>
          <w:sz w:val="22"/>
          <w:szCs w:val="22"/>
        </w:rPr>
        <w:t>ės iniciatyva. Tiekėjai pasiūlymus dėl Pirkimo dokumentų patikslinimų gali pateikti ne vėliau kaip likus 2 (dviem) darbo dienoms iki pasiūlymų pateikimo termino pabaigos. Pirkimo dokumentuose gali būti nustatytas kitas terminas.</w:t>
      </w:r>
    </w:p>
    <w:p w14:paraId="4F76A4B3" w14:textId="334D5A76" w:rsidR="00DB126D" w:rsidRPr="008E0B13" w:rsidRDefault="00DB126D" w:rsidP="007C370D">
      <w:pPr>
        <w:pStyle w:val="Heading2"/>
        <w:rPr>
          <w:rFonts w:asciiTheme="minorHAnsi" w:hAnsiTheme="minorHAnsi" w:cstheme="minorHAnsi"/>
          <w:sz w:val="22"/>
          <w:szCs w:val="22"/>
        </w:rPr>
      </w:pPr>
      <w:r w:rsidRPr="008E0B13">
        <w:rPr>
          <w:rFonts w:asciiTheme="minorHAnsi" w:hAnsiTheme="minorHAnsi" w:cstheme="minorHAnsi"/>
          <w:sz w:val="22"/>
          <w:szCs w:val="22"/>
        </w:rPr>
        <w:t xml:space="preserve">Paaiškinimai ar patikslinimai CVP IS priemonėmis skelbiami ir siunčiami užklausą pateikusiam bei visiems prie Pirkimo prisijungusiems tiekėjams. Jei paaiškinimai ar patikslinimai teikiami </w:t>
      </w:r>
      <w:r w:rsidR="008E0B13">
        <w:rPr>
          <w:rFonts w:asciiTheme="minorHAnsi" w:hAnsiTheme="minorHAnsi" w:cstheme="minorHAnsi"/>
          <w:sz w:val="22"/>
          <w:szCs w:val="22"/>
        </w:rPr>
        <w:t>Bendrov</w:t>
      </w:r>
      <w:r w:rsidRPr="008E0B13">
        <w:rPr>
          <w:rFonts w:asciiTheme="minorHAnsi" w:hAnsiTheme="minorHAnsi" w:cstheme="minorHAnsi"/>
          <w:sz w:val="22"/>
          <w:szCs w:val="22"/>
        </w:rPr>
        <w:t xml:space="preserve">ės iniciatyva, jų paskelbimas CVP IS priemonėmis laikomas pakankamu. Paaiškinimai ar patikslinimai turi būti pateikiami likus ne mažiau kaip 1 (vienai) darbo dienai iki pasiūlymų pateikimo termino pabaigos. </w:t>
      </w:r>
    </w:p>
    <w:p w14:paraId="15993449" w14:textId="04249FE2" w:rsidR="00DB126D" w:rsidRPr="008E0B13" w:rsidRDefault="00DB126D" w:rsidP="007C370D">
      <w:pPr>
        <w:pStyle w:val="Heading2"/>
        <w:rPr>
          <w:rFonts w:asciiTheme="minorHAnsi" w:hAnsiTheme="minorHAnsi" w:cstheme="minorHAnsi"/>
          <w:sz w:val="22"/>
          <w:szCs w:val="22"/>
        </w:rPr>
      </w:pPr>
      <w:r w:rsidRPr="008E0B13">
        <w:rPr>
          <w:rFonts w:asciiTheme="minorHAnsi" w:hAnsiTheme="minorHAnsi" w:cstheme="minorHAnsi"/>
          <w:sz w:val="22"/>
          <w:szCs w:val="22"/>
        </w:rPr>
        <w:t xml:space="preserve">Jei </w:t>
      </w:r>
      <w:r w:rsidR="008E0B13">
        <w:rPr>
          <w:rFonts w:asciiTheme="minorHAnsi" w:hAnsiTheme="minorHAnsi" w:cstheme="minorHAnsi"/>
          <w:sz w:val="22"/>
          <w:szCs w:val="22"/>
        </w:rPr>
        <w:t>Bendrov</w:t>
      </w:r>
      <w:r w:rsidRPr="008E0B13">
        <w:rPr>
          <w:rFonts w:asciiTheme="minorHAnsi" w:hAnsiTheme="minorHAnsi" w:cstheme="minorHAnsi"/>
          <w:sz w:val="22"/>
          <w:szCs w:val="22"/>
        </w:rPr>
        <w:t xml:space="preserve">ė paaiškinimų ar patikslinimų nepateikia per nurodytą terminą, pasiūlymų pateikimo terminas nukeliamas ne trumpesniam laikui nei tas, kiek vėluojama pateikti paaiškinimus ar patikslinimus. </w:t>
      </w:r>
    </w:p>
    <w:p w14:paraId="3177830D" w14:textId="0D2761C6" w:rsidR="00DB126D" w:rsidRPr="008E0B13" w:rsidRDefault="00DB126D" w:rsidP="007C370D">
      <w:pPr>
        <w:pStyle w:val="Heading2"/>
        <w:rPr>
          <w:rFonts w:asciiTheme="minorHAnsi" w:hAnsiTheme="minorHAnsi" w:cstheme="minorHAnsi"/>
          <w:sz w:val="22"/>
          <w:szCs w:val="22"/>
        </w:rPr>
      </w:pPr>
      <w:r w:rsidRPr="008E0B13">
        <w:rPr>
          <w:rFonts w:asciiTheme="minorHAnsi" w:hAnsiTheme="minorHAnsi" w:cstheme="minorHAnsi"/>
          <w:sz w:val="22"/>
          <w:szCs w:val="22"/>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skelbimas apie Pirkimą turi būti patikslinamas ir informacija apie atliktus pakeitimus siunčiama visiems prie Pirkimo prisijungusiems tiekėjams.</w:t>
      </w:r>
    </w:p>
    <w:p w14:paraId="50EB5BD8" w14:textId="77777777" w:rsidR="00DB126D" w:rsidRPr="008E0B13" w:rsidRDefault="00DB126D" w:rsidP="007C370D">
      <w:pPr>
        <w:pStyle w:val="Heading2"/>
        <w:rPr>
          <w:rFonts w:asciiTheme="minorHAnsi" w:hAnsiTheme="minorHAnsi" w:cstheme="minorHAnsi"/>
          <w:sz w:val="22"/>
          <w:szCs w:val="22"/>
        </w:rPr>
      </w:pPr>
      <w:r w:rsidRPr="008E0B13">
        <w:rPr>
          <w:rFonts w:asciiTheme="minorHAnsi" w:hAnsiTheme="minorHAnsi" w:cstheme="minorHAnsi"/>
          <w:sz w:val="22"/>
          <w:szCs w:val="22"/>
        </w:rPr>
        <w:t>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14:paraId="702F4A4D" w14:textId="77777777" w:rsidR="00DB126D" w:rsidRDefault="00DB126D" w:rsidP="007C370D">
      <w:pPr>
        <w:pStyle w:val="Heading2"/>
        <w:rPr>
          <w:rFonts w:asciiTheme="minorHAnsi" w:hAnsiTheme="minorHAnsi" w:cstheme="minorHAnsi"/>
          <w:sz w:val="22"/>
          <w:szCs w:val="22"/>
        </w:rPr>
      </w:pPr>
      <w:r w:rsidRPr="008E0B13">
        <w:rPr>
          <w:rFonts w:asciiTheme="minorHAnsi" w:hAnsiTheme="minorHAnsi" w:cstheme="minorHAnsi"/>
          <w:sz w:val="22"/>
          <w:szCs w:val="22"/>
        </w:rPr>
        <w:t xml:space="preserve">Jei gauta pretenzijų – į jas atsakoma Įstatyme nurodyta tvarka ir terminais, įvertinant, ar dėl pateikto atsakymo į pretenziją būtini Pirkimo dokumentų patikslinimai. </w:t>
      </w:r>
    </w:p>
    <w:p w14:paraId="15029595" w14:textId="77777777" w:rsidR="00F90D9E" w:rsidRPr="000141DB" w:rsidRDefault="00F90D9E" w:rsidP="000141DB"/>
    <w:p w14:paraId="10910411" w14:textId="77777777" w:rsidR="00F90D9E" w:rsidRDefault="00F90D9E" w:rsidP="00820BAE">
      <w:pPr>
        <w:pStyle w:val="Heading2"/>
        <w:numPr>
          <w:ilvl w:val="0"/>
          <w:numId w:val="0"/>
        </w:numPr>
        <w:spacing w:before="0"/>
        <w:jc w:val="center"/>
        <w:rPr>
          <w:rFonts w:asciiTheme="minorHAnsi" w:hAnsiTheme="minorHAnsi" w:cstheme="minorHAnsi"/>
          <w:b/>
          <w:sz w:val="22"/>
          <w:szCs w:val="22"/>
        </w:rPr>
      </w:pPr>
      <w:r>
        <w:rPr>
          <w:rFonts w:asciiTheme="minorHAnsi" w:hAnsiTheme="minorHAnsi" w:cstheme="minorHAnsi"/>
          <w:b/>
          <w:sz w:val="22"/>
          <w:szCs w:val="22"/>
        </w:rPr>
        <w:t>TREČIASIS SKIRSNIS</w:t>
      </w:r>
    </w:p>
    <w:p w14:paraId="26CE3DA3" w14:textId="77777777" w:rsidR="00F90D9E" w:rsidRDefault="00F90D9E" w:rsidP="00820BAE">
      <w:pPr>
        <w:pStyle w:val="Heading2"/>
        <w:numPr>
          <w:ilvl w:val="0"/>
          <w:numId w:val="0"/>
        </w:numPr>
        <w:spacing w:before="0"/>
        <w:jc w:val="center"/>
        <w:rPr>
          <w:rFonts w:asciiTheme="minorHAnsi" w:hAnsiTheme="minorHAnsi" w:cstheme="minorHAnsi"/>
          <w:b/>
          <w:sz w:val="22"/>
          <w:szCs w:val="22"/>
        </w:rPr>
      </w:pPr>
      <w:r>
        <w:rPr>
          <w:rFonts w:asciiTheme="minorHAnsi" w:hAnsiTheme="minorHAnsi" w:cstheme="minorHAnsi"/>
          <w:b/>
          <w:sz w:val="22"/>
          <w:szCs w:val="22"/>
        </w:rPr>
        <w:t>GAUTŲ PASIŪLYMŲ ĮVERTINIMAS</w:t>
      </w:r>
    </w:p>
    <w:p w14:paraId="4C8A68AD" w14:textId="09E50283" w:rsidR="00DB126D" w:rsidRPr="008E0B13" w:rsidRDefault="00DB126D" w:rsidP="00820BAE">
      <w:pPr>
        <w:pStyle w:val="Heading2"/>
        <w:numPr>
          <w:ilvl w:val="0"/>
          <w:numId w:val="0"/>
        </w:numPr>
        <w:spacing w:before="0"/>
        <w:ind w:left="993"/>
        <w:rPr>
          <w:rFonts w:asciiTheme="minorHAnsi" w:hAnsiTheme="minorHAnsi" w:cstheme="minorHAnsi"/>
          <w:b/>
          <w:sz w:val="22"/>
          <w:szCs w:val="22"/>
        </w:rPr>
      </w:pPr>
    </w:p>
    <w:p w14:paraId="74DE9FFE" w14:textId="2B4E5915" w:rsidR="00DB126D" w:rsidRPr="008E0B13" w:rsidRDefault="00DB126D" w:rsidP="00820BAE">
      <w:pPr>
        <w:pStyle w:val="Heading2"/>
        <w:spacing w:before="0"/>
        <w:rPr>
          <w:rFonts w:asciiTheme="minorHAnsi" w:hAnsiTheme="minorHAnsi" w:cstheme="minorHAnsi"/>
          <w:sz w:val="22"/>
          <w:szCs w:val="22"/>
        </w:rPr>
      </w:pPr>
      <w:r w:rsidRPr="008E0B13">
        <w:rPr>
          <w:rFonts w:asciiTheme="minorHAnsi" w:hAnsiTheme="minorHAnsi" w:cstheme="minorHAnsi"/>
          <w:sz w:val="22"/>
          <w:szCs w:val="22"/>
        </w:rPr>
        <w:t xml:space="preserve">Suėjus pasiūlymų pateikimo terminui, susipažįstama su CVP IS priemonėmis pateiktais pasiūlymais. </w:t>
      </w:r>
    </w:p>
    <w:p w14:paraId="1BACC9BD" w14:textId="51B97F49" w:rsidR="00DB126D" w:rsidRPr="00D76BD6" w:rsidRDefault="008E0B13" w:rsidP="44B501F5">
      <w:pPr>
        <w:pStyle w:val="Heading2"/>
        <w:rPr>
          <w:rFonts w:asciiTheme="minorHAnsi" w:eastAsia="Calibri" w:hAnsiTheme="minorHAnsi" w:cstheme="minorBidi"/>
          <w:sz w:val="22"/>
          <w:szCs w:val="22"/>
        </w:rPr>
      </w:pPr>
      <w:r w:rsidRPr="00D76BD6">
        <w:rPr>
          <w:rFonts w:asciiTheme="minorHAnsi" w:eastAsia="Calibri" w:hAnsiTheme="minorHAnsi" w:cstheme="minorBidi"/>
          <w:sz w:val="22"/>
          <w:szCs w:val="22"/>
        </w:rPr>
        <w:t>Bendrov</w:t>
      </w:r>
      <w:r w:rsidR="00DB126D" w:rsidRPr="00D76BD6">
        <w:rPr>
          <w:rFonts w:asciiTheme="minorHAnsi" w:eastAsia="Calibri" w:hAnsiTheme="minorHAnsi" w:cstheme="minorBidi"/>
          <w:sz w:val="22"/>
          <w:szCs w:val="22"/>
        </w:rPr>
        <w:t>ė pagal pirkimo dokumentuose nustatytus vertinimo kriterijus ir tvarką įvertina pateiktus dalyvių pasiūlymus.</w:t>
      </w:r>
      <w:r w:rsidR="2BBC75D1" w:rsidRPr="00D76BD6">
        <w:rPr>
          <w:rFonts w:asciiTheme="minorHAnsi" w:eastAsia="Calibri" w:hAnsiTheme="minorHAnsi" w:cstheme="minorBidi"/>
          <w:sz w:val="22"/>
          <w:szCs w:val="22"/>
        </w:rPr>
        <w:t xml:space="preserve"> Kai Bendrovė ekonomiškai naudingiausią pasiūlymą išrenka pagal kainos kriterij</w:t>
      </w:r>
      <w:r w:rsidR="25E5B218" w:rsidRPr="00D76BD6">
        <w:rPr>
          <w:rFonts w:asciiTheme="minorHAnsi" w:eastAsia="Calibri" w:hAnsiTheme="minorHAnsi" w:cstheme="minorBidi"/>
          <w:sz w:val="22"/>
          <w:szCs w:val="22"/>
        </w:rPr>
        <w:t>ų</w:t>
      </w:r>
      <w:r w:rsidR="4C5C5BD2" w:rsidRPr="00D76BD6">
        <w:rPr>
          <w:rFonts w:asciiTheme="minorHAnsi" w:eastAsia="Calibri" w:hAnsiTheme="minorHAnsi" w:cstheme="minorBidi"/>
          <w:sz w:val="22"/>
          <w:szCs w:val="22"/>
        </w:rPr>
        <w:t>, ji gali pirkimo sąlygose nustatyta tvarka vertinti tik tą pasiūlymą, kuris</w:t>
      </w:r>
      <w:r w:rsidR="39ACCAC8" w:rsidRPr="00D76BD6">
        <w:rPr>
          <w:rFonts w:asciiTheme="minorHAnsi" w:eastAsia="Calibri" w:hAnsiTheme="minorHAnsi" w:cstheme="minorBidi"/>
          <w:sz w:val="22"/>
          <w:szCs w:val="22"/>
        </w:rPr>
        <w:t xml:space="preserve"> nustatomas kaip galimas laimėtojas.</w:t>
      </w:r>
      <w:r w:rsidR="00B822A3" w:rsidRPr="00D76BD6">
        <w:rPr>
          <w:rFonts w:asciiTheme="minorHAnsi" w:eastAsia="Calibri" w:hAnsiTheme="minorHAnsi" w:cstheme="minorBidi"/>
          <w:sz w:val="22"/>
          <w:szCs w:val="22"/>
        </w:rPr>
        <w:t xml:space="preserve">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p>
    <w:p w14:paraId="4EC411E1" w14:textId="048E5996" w:rsidR="00DB126D" w:rsidRPr="008E0B13" w:rsidRDefault="008E0B13" w:rsidP="00DB126D">
      <w:pPr>
        <w:pStyle w:val="Heading2"/>
        <w:rPr>
          <w:rFonts w:asciiTheme="minorHAnsi" w:eastAsia="Calibri" w:hAnsiTheme="minorHAnsi" w:cstheme="minorHAnsi"/>
          <w:sz w:val="22"/>
          <w:szCs w:val="22"/>
        </w:rPr>
      </w:pPr>
      <w:r>
        <w:rPr>
          <w:rFonts w:asciiTheme="minorHAnsi" w:eastAsia="Calibri" w:hAnsiTheme="minorHAnsi" w:cstheme="minorHAnsi"/>
          <w:sz w:val="22"/>
          <w:szCs w:val="22"/>
        </w:rPr>
        <w:t>Bendrov</w:t>
      </w:r>
      <w:r w:rsidR="00DB126D" w:rsidRPr="008E0B13">
        <w:rPr>
          <w:rFonts w:asciiTheme="minorHAnsi" w:eastAsia="Calibri" w:hAnsiTheme="minorHAnsi" w:cstheme="minorHAnsi"/>
          <w:sz w:val="22"/>
          <w:szCs w:val="22"/>
        </w:rPr>
        <w:t>ė gali nevertinti viso tiekėjo pasiūlymo, jeigu patikrin</w:t>
      </w:r>
      <w:r w:rsidR="004F752F" w:rsidRPr="008E0B13">
        <w:rPr>
          <w:rFonts w:asciiTheme="minorHAnsi" w:eastAsia="Calibri" w:hAnsiTheme="minorHAnsi" w:cstheme="minorHAnsi"/>
          <w:sz w:val="22"/>
          <w:szCs w:val="22"/>
        </w:rPr>
        <w:t>u</w:t>
      </w:r>
      <w:r w:rsidR="00DB126D" w:rsidRPr="008E0B13">
        <w:rPr>
          <w:rFonts w:asciiTheme="minorHAnsi" w:eastAsia="Calibri" w:hAnsiTheme="minorHAnsi" w:cstheme="minorHAnsi"/>
          <w:sz w:val="22"/>
          <w:szCs w:val="22"/>
        </w:rPr>
        <w:t>s jo dalį nustato</w:t>
      </w:r>
      <w:r w:rsidR="004F752F" w:rsidRPr="008E0B13">
        <w:rPr>
          <w:rFonts w:asciiTheme="minorHAnsi" w:eastAsia="Calibri" w:hAnsiTheme="minorHAnsi" w:cstheme="minorHAnsi"/>
          <w:sz w:val="22"/>
          <w:szCs w:val="22"/>
        </w:rPr>
        <w:t>ma</w:t>
      </w:r>
      <w:r w:rsidR="00DB126D" w:rsidRPr="008E0B13">
        <w:rPr>
          <w:rFonts w:asciiTheme="minorHAnsi" w:eastAsia="Calibri" w:hAnsiTheme="minorHAnsi" w:cstheme="minorHAnsi"/>
          <w:sz w:val="22"/>
          <w:szCs w:val="22"/>
        </w:rPr>
        <w:t>, kad pasiūlymas, vadovaujantis pirkimo dokumentų reikalavimais, turi būti atmetamas.</w:t>
      </w:r>
    </w:p>
    <w:p w14:paraId="2CD85C84" w14:textId="15E472B6" w:rsidR="00DB126D" w:rsidRPr="008E0B13" w:rsidRDefault="008E0B13" w:rsidP="00C300CA">
      <w:pPr>
        <w:pStyle w:val="Heading2"/>
        <w:rPr>
          <w:rFonts w:asciiTheme="minorHAnsi" w:eastAsia="Calibri" w:hAnsiTheme="minorHAnsi" w:cstheme="minorHAnsi"/>
          <w:sz w:val="22"/>
          <w:szCs w:val="22"/>
        </w:rPr>
      </w:pPr>
      <w:r>
        <w:rPr>
          <w:rFonts w:asciiTheme="minorHAnsi" w:eastAsia="Calibri" w:hAnsiTheme="minorHAnsi" w:cstheme="minorHAnsi"/>
          <w:sz w:val="22"/>
          <w:szCs w:val="22"/>
        </w:rPr>
        <w:t>Bendrov</w:t>
      </w:r>
      <w:r w:rsidR="00DB126D" w:rsidRPr="008E0B13">
        <w:rPr>
          <w:rFonts w:asciiTheme="minorHAnsi" w:eastAsia="Calibri" w:hAnsiTheme="minorHAnsi" w:cstheme="minorHAnsi"/>
          <w:sz w:val="22"/>
          <w:szCs w:val="22"/>
        </w:rPr>
        <w:t>ė turi teisę reikalauti tiekėjo pagrįsti siūlomą kainą ir sąnaudas, jei ji</w:t>
      </w:r>
      <w:r w:rsidR="005F2114" w:rsidRPr="008E0B13">
        <w:rPr>
          <w:rFonts w:asciiTheme="minorHAnsi" w:eastAsia="Calibri" w:hAnsiTheme="minorHAnsi" w:cstheme="minorHAnsi"/>
          <w:sz w:val="22"/>
          <w:szCs w:val="22"/>
        </w:rPr>
        <w:t xml:space="preserve"> </w:t>
      </w:r>
      <w:r w:rsidR="00DB126D" w:rsidRPr="008E0B13">
        <w:rPr>
          <w:rFonts w:asciiTheme="minorHAnsi" w:eastAsia="Calibri" w:hAnsiTheme="minorHAnsi" w:cstheme="minorHAnsi"/>
          <w:sz w:val="22"/>
          <w:szCs w:val="22"/>
        </w:rPr>
        <w:t>(</w:t>
      </w:r>
      <w:r w:rsidR="004F752F" w:rsidRPr="008E0B13">
        <w:rPr>
          <w:rFonts w:asciiTheme="minorHAnsi" w:eastAsia="Calibri" w:hAnsiTheme="minorHAnsi" w:cstheme="minorHAnsi"/>
          <w:sz w:val="22"/>
          <w:szCs w:val="22"/>
        </w:rPr>
        <w:t>j</w:t>
      </w:r>
      <w:r w:rsidR="00DB126D" w:rsidRPr="008E0B13">
        <w:rPr>
          <w:rFonts w:asciiTheme="minorHAnsi" w:eastAsia="Calibri" w:hAnsiTheme="minorHAnsi" w:cstheme="minorHAnsi"/>
          <w:sz w:val="22"/>
          <w:szCs w:val="22"/>
        </w:rPr>
        <w:t>os) atrodo per maža</w:t>
      </w:r>
      <w:r w:rsidR="005F2114" w:rsidRPr="008E0B13">
        <w:rPr>
          <w:rFonts w:asciiTheme="minorHAnsi" w:eastAsia="Calibri" w:hAnsiTheme="minorHAnsi" w:cstheme="minorHAnsi"/>
          <w:sz w:val="22"/>
          <w:szCs w:val="22"/>
        </w:rPr>
        <w:t xml:space="preserve"> </w:t>
      </w:r>
      <w:r w:rsidR="00DB126D" w:rsidRPr="008E0B13">
        <w:rPr>
          <w:rFonts w:asciiTheme="minorHAnsi" w:eastAsia="Calibri" w:hAnsiTheme="minorHAnsi" w:cstheme="minorHAnsi"/>
          <w:sz w:val="22"/>
          <w:szCs w:val="22"/>
        </w:rPr>
        <w:t>(</w:t>
      </w:r>
      <w:r w:rsidR="004F752F" w:rsidRPr="008E0B13">
        <w:rPr>
          <w:rFonts w:asciiTheme="minorHAnsi" w:eastAsia="Calibri" w:hAnsiTheme="minorHAnsi" w:cstheme="minorHAnsi"/>
          <w:sz w:val="22"/>
          <w:szCs w:val="22"/>
        </w:rPr>
        <w:t>maž</w:t>
      </w:r>
      <w:r w:rsidR="00DB126D" w:rsidRPr="008E0B13">
        <w:rPr>
          <w:rFonts w:asciiTheme="minorHAnsi" w:eastAsia="Calibri" w:hAnsiTheme="minorHAnsi" w:cstheme="minorHAnsi"/>
          <w:sz w:val="22"/>
          <w:szCs w:val="22"/>
        </w:rPr>
        <w:t>os) tinkamam pirkimo sutarties įvykdymui (tiekėjo, nepagrindusio ar netinkamai pagrindusio siūlomą kainą ar sąnaudas, pasiūlymas atmetamas).</w:t>
      </w:r>
    </w:p>
    <w:p w14:paraId="0361FD89" w14:textId="57FDBE77" w:rsidR="00DB126D" w:rsidRPr="008E0B13" w:rsidRDefault="008E0B13" w:rsidP="00DB126D">
      <w:pPr>
        <w:pStyle w:val="Heading2"/>
        <w:rPr>
          <w:rFonts w:asciiTheme="minorHAnsi" w:hAnsiTheme="minorHAnsi" w:cstheme="minorHAnsi"/>
          <w:sz w:val="22"/>
          <w:szCs w:val="22"/>
        </w:rPr>
      </w:pPr>
      <w:r>
        <w:rPr>
          <w:rFonts w:asciiTheme="minorHAnsi" w:eastAsia="Calibri" w:hAnsiTheme="minorHAnsi" w:cstheme="minorHAnsi"/>
          <w:sz w:val="22"/>
          <w:szCs w:val="22"/>
        </w:rPr>
        <w:t>Bendrov</w:t>
      </w:r>
      <w:r w:rsidR="00DB126D" w:rsidRPr="008E0B13">
        <w:rPr>
          <w:rFonts w:asciiTheme="minorHAnsi" w:eastAsia="Calibri" w:hAnsiTheme="minorHAnsi" w:cstheme="minorHAnsi"/>
          <w:sz w:val="22"/>
          <w:szCs w:val="22"/>
        </w:rPr>
        <w:t>ė ekonomiškai naudingiausią pasiūlymą išrenka vadovaudamasi Įstatymo 64 straipsnyje nustatytais reikalavimais.</w:t>
      </w:r>
    </w:p>
    <w:p w14:paraId="6148327B" w14:textId="77777777" w:rsidR="00DB126D" w:rsidRPr="008E0B13" w:rsidRDefault="00DB126D" w:rsidP="00DB126D">
      <w:pPr>
        <w:pStyle w:val="Heading2"/>
        <w:rPr>
          <w:rFonts w:asciiTheme="minorHAnsi" w:hAnsiTheme="minorHAnsi" w:cstheme="minorHAnsi"/>
          <w:sz w:val="22"/>
          <w:szCs w:val="22"/>
        </w:rPr>
      </w:pPr>
      <w:r w:rsidRPr="008E0B13">
        <w:rPr>
          <w:rFonts w:asciiTheme="minorHAnsi" w:hAnsiTheme="minorHAnsi" w:cstheme="minorHAnsi"/>
          <w:sz w:val="22"/>
          <w:szCs w:val="22"/>
        </w:rPr>
        <w:t>Jei Pirkimo dokumentuose buvo nustatyti reikalavimai tiekėjui ir nereikalauta EBVPD, o prašyta pateikti atitiktį keliamiems reikalavimams patvirtinančius dokumentus pagal Įstatymo 59 straipsnį ir VPĮ 51 straipsnį, patikrinama, ar pagal pateiktuose dokumentuose nurodytą informaciją tiekėjas atitinka keliamus reikalavimus.</w:t>
      </w:r>
    </w:p>
    <w:p w14:paraId="29C57DFD" w14:textId="77777777" w:rsidR="00DB126D" w:rsidRPr="008E0B13" w:rsidRDefault="00DB126D" w:rsidP="00DB126D">
      <w:pPr>
        <w:pStyle w:val="Heading2"/>
        <w:rPr>
          <w:rFonts w:asciiTheme="minorHAnsi" w:hAnsiTheme="minorHAnsi" w:cstheme="minorHAnsi"/>
          <w:sz w:val="22"/>
          <w:szCs w:val="22"/>
        </w:rPr>
      </w:pPr>
      <w:r w:rsidRPr="008E0B13">
        <w:rPr>
          <w:rFonts w:asciiTheme="minorHAnsi" w:hAnsiTheme="minorHAnsi" w:cstheme="minorHAnsi"/>
          <w:sz w:val="22"/>
          <w:szCs w:val="22"/>
        </w:rPr>
        <w:lastRenderedPageBreak/>
        <w:t xml:space="preserve">Jei Pirkimo dokumentuose buvo nustatyti reikalavimai tiekėjui ir reikalauta EBVPD, įvertinama jame pateikta informacija ir </w:t>
      </w:r>
      <w:r w:rsidRPr="008E0B13">
        <w:rPr>
          <w:rFonts w:asciiTheme="minorHAnsi" w:eastAsia="Calibri" w:hAnsiTheme="minorHAnsi" w:cstheme="minorHAnsi"/>
          <w:sz w:val="22"/>
          <w:szCs w:val="22"/>
        </w:rPr>
        <w:t>priimamas sprendimas dėl kiekvieno pasiūlymą pateikusio dalyvio atitikties reikalavimams.</w:t>
      </w:r>
    </w:p>
    <w:p w14:paraId="187F1C91" w14:textId="085DBF61" w:rsidR="00DB126D" w:rsidRPr="008E0B13" w:rsidRDefault="00DB126D" w:rsidP="00DB126D">
      <w:pPr>
        <w:pStyle w:val="Heading2"/>
        <w:rPr>
          <w:rFonts w:asciiTheme="minorHAnsi" w:hAnsiTheme="minorHAnsi" w:cstheme="minorHAnsi"/>
          <w:sz w:val="22"/>
          <w:szCs w:val="22"/>
        </w:rPr>
      </w:pPr>
      <w:r w:rsidRPr="008E0B13">
        <w:rPr>
          <w:rFonts w:asciiTheme="minorHAnsi" w:hAnsiTheme="minorHAnsi" w:cstheme="minorHAnsi"/>
          <w:sz w:val="22"/>
          <w:szCs w:val="22"/>
        </w:rPr>
        <w:t xml:space="preserve">Jei buvo numatyta, kad dokumentų, patvirtinančių tiekėjo atitiktį keliamiems reikalavimams, bus prašoma tik iš galimo laimėtojo, netaikant reikalavimų dėl EBVPD, </w:t>
      </w:r>
      <w:r w:rsidR="008E0B13">
        <w:rPr>
          <w:rFonts w:asciiTheme="minorHAnsi" w:hAnsiTheme="minorHAnsi" w:cstheme="minorHAnsi"/>
          <w:sz w:val="22"/>
          <w:szCs w:val="22"/>
        </w:rPr>
        <w:t>Bendrov</w:t>
      </w:r>
      <w:r w:rsidR="00C7403E" w:rsidRPr="008E0B13">
        <w:rPr>
          <w:rFonts w:asciiTheme="minorHAnsi" w:hAnsiTheme="minorHAnsi" w:cstheme="minorHAnsi"/>
          <w:sz w:val="22"/>
          <w:szCs w:val="22"/>
        </w:rPr>
        <w:t>ė prašo galimo laimėtojo pateikti dokumentus, patvirtinančius tiekėjo atitiktį keliamiems reikalavimams.</w:t>
      </w:r>
    </w:p>
    <w:p w14:paraId="0D8F173E" w14:textId="16623237" w:rsidR="00DB126D" w:rsidRPr="008E0B13" w:rsidRDefault="00DB126D" w:rsidP="00DB126D">
      <w:pPr>
        <w:pStyle w:val="Heading2"/>
        <w:rPr>
          <w:rFonts w:asciiTheme="minorHAnsi" w:hAnsiTheme="minorHAnsi" w:cstheme="minorHAnsi"/>
          <w:sz w:val="22"/>
          <w:szCs w:val="22"/>
        </w:rPr>
      </w:pPr>
      <w:r w:rsidRPr="008E0B13">
        <w:rPr>
          <w:rFonts w:asciiTheme="minorHAnsi" w:hAnsiTheme="minorHAnsi" w:cstheme="minorHAnsi"/>
          <w:sz w:val="22"/>
          <w:szCs w:val="22"/>
        </w:rPr>
        <w:t xml:space="preserve">Tiekėjai informuojami apie patikrinimo rezultatus (tiekėjas atitinka / neatitinka keliamus reikalavimus). Teisę dalyvauti tolesnėse pirkimo procedūrose turi </w:t>
      </w:r>
      <w:r w:rsidR="00C56723">
        <w:rPr>
          <w:rFonts w:asciiTheme="minorHAnsi" w:hAnsiTheme="minorHAnsi" w:cstheme="minorHAnsi"/>
          <w:sz w:val="22"/>
          <w:szCs w:val="22"/>
        </w:rPr>
        <w:t xml:space="preserve">tik </w:t>
      </w:r>
      <w:r w:rsidRPr="008E0B13">
        <w:rPr>
          <w:rFonts w:asciiTheme="minorHAnsi" w:hAnsiTheme="minorHAnsi" w:cstheme="minorHAnsi"/>
          <w:sz w:val="22"/>
          <w:szCs w:val="22"/>
        </w:rPr>
        <w:t>keliamus reikalavimus atitinkantys dalyviai. Jei tiekėjas šalinamas iš Pirkimo, tiekėjui nurodomas jo pašalinimo pagrindas.</w:t>
      </w:r>
    </w:p>
    <w:p w14:paraId="660447EF" w14:textId="77777777" w:rsidR="0098172C" w:rsidRPr="00D76BD6" w:rsidRDefault="002C3996" w:rsidP="005D3319">
      <w:pPr>
        <w:pStyle w:val="Heading2"/>
        <w:rPr>
          <w:rFonts w:asciiTheme="minorHAnsi" w:hAnsiTheme="minorHAnsi" w:cstheme="minorHAnsi"/>
          <w:sz w:val="22"/>
          <w:szCs w:val="22"/>
        </w:rPr>
      </w:pPr>
      <w:r w:rsidRPr="00D76BD6">
        <w:rPr>
          <w:rFonts w:asciiTheme="minorHAnsi" w:hAnsiTheme="minorHAnsi" w:cstheme="minorHAnsi"/>
          <w:sz w:val="22"/>
          <w:szCs w:val="22"/>
        </w:rPr>
        <w:t xml:space="preserve">Jeigu ekonomiškai naudingiausiame pasiūlyme nurodyta kaina viršija pirkimui skirtas lėšas, nustatytas </w:t>
      </w:r>
      <w:r w:rsidR="0098172C" w:rsidRPr="00D76BD6">
        <w:rPr>
          <w:rFonts w:asciiTheme="minorHAnsi" w:hAnsiTheme="minorHAnsi" w:cstheme="minorHAnsi"/>
          <w:sz w:val="22"/>
          <w:szCs w:val="22"/>
        </w:rPr>
        <w:t>Bendrovės</w:t>
      </w:r>
      <w:r w:rsidRPr="00D76BD6">
        <w:rPr>
          <w:rFonts w:asciiTheme="minorHAnsi" w:hAnsiTheme="minorHAnsi" w:cstheme="minorHAnsi"/>
          <w:sz w:val="22"/>
          <w:szCs w:val="22"/>
        </w:rPr>
        <w:t xml:space="preserve"> prieš pradedant pirkimo procedūrą, ir </w:t>
      </w:r>
      <w:r w:rsidR="0098172C" w:rsidRPr="00D76BD6">
        <w:rPr>
          <w:rFonts w:asciiTheme="minorHAnsi" w:hAnsiTheme="minorHAnsi" w:cstheme="minorHAnsi"/>
          <w:sz w:val="22"/>
          <w:szCs w:val="22"/>
        </w:rPr>
        <w:t>Bendrovė</w:t>
      </w:r>
      <w:r w:rsidRPr="00D76BD6">
        <w:rPr>
          <w:rFonts w:asciiTheme="minorHAnsi" w:hAnsiTheme="minorHAnsi" w:cstheme="minorHAnsi"/>
          <w:sz w:val="22"/>
          <w:szCs w:val="22"/>
        </w:rPr>
        <w:t xml:space="preserve"> pirkimo dokumentuose nėra nurod</w:t>
      </w:r>
      <w:r w:rsidR="0098172C" w:rsidRPr="00D76BD6">
        <w:rPr>
          <w:rFonts w:asciiTheme="minorHAnsi" w:hAnsiTheme="minorHAnsi" w:cstheme="minorHAnsi"/>
          <w:sz w:val="22"/>
          <w:szCs w:val="22"/>
        </w:rPr>
        <w:t>žiusi</w:t>
      </w:r>
      <w:r w:rsidRPr="00D76BD6">
        <w:rPr>
          <w:rFonts w:asciiTheme="minorHAnsi" w:hAnsiTheme="minorHAnsi" w:cstheme="minorHAnsi"/>
          <w:sz w:val="22"/>
          <w:szCs w:val="22"/>
        </w:rPr>
        <w:t xml:space="preserve"> pirkimui skirtų lėšų sumos, kiti pasiūlymų eilėje esantys pasiūlymai laimėjusiais negali būti nustatyti. Pirkimui skirtų lėšų suma, nustatyta ir užfiksuota </w:t>
      </w:r>
      <w:r w:rsidR="0098172C" w:rsidRPr="00D76BD6">
        <w:rPr>
          <w:rFonts w:asciiTheme="minorHAnsi" w:hAnsiTheme="minorHAnsi" w:cstheme="minorHAnsi"/>
          <w:sz w:val="22"/>
          <w:szCs w:val="22"/>
        </w:rPr>
        <w:t>Bendrovės</w:t>
      </w:r>
      <w:r w:rsidRPr="00D76BD6">
        <w:rPr>
          <w:rFonts w:asciiTheme="minorHAnsi" w:hAnsiTheme="minorHAnsi" w:cstheme="minorHAnsi"/>
          <w:sz w:val="22"/>
          <w:szCs w:val="22"/>
        </w:rPr>
        <w:t xml:space="preserve"> rengiamuose dokumentuose prieš pradedant pirkimo procedūras, gali būti keičiama, kai ji nėra nurodyta pirkimo dokumentuose, </w:t>
      </w:r>
      <w:r w:rsidR="0098172C" w:rsidRPr="00D76BD6">
        <w:rPr>
          <w:rFonts w:asciiTheme="minorHAnsi" w:hAnsiTheme="minorHAnsi" w:cstheme="minorHAnsi"/>
          <w:sz w:val="22"/>
          <w:szCs w:val="22"/>
        </w:rPr>
        <w:t>Bendrovei</w:t>
      </w:r>
      <w:r w:rsidRPr="00D76BD6">
        <w:rPr>
          <w:rFonts w:asciiTheme="minorHAnsi" w:hAnsiTheme="minorHAnsi" w:cstheme="minorHAnsi"/>
          <w:sz w:val="22"/>
          <w:szCs w:val="22"/>
        </w:rPr>
        <w:t xml:space="preserve"> ekonomiškai naudingiausiame pasiūlyme nurodyta kaina yra priimtina ir </w:t>
      </w:r>
      <w:r w:rsidR="0098172C" w:rsidRPr="00D76BD6">
        <w:rPr>
          <w:rFonts w:asciiTheme="minorHAnsi" w:hAnsiTheme="minorHAnsi" w:cstheme="minorHAnsi"/>
          <w:sz w:val="22"/>
          <w:szCs w:val="22"/>
        </w:rPr>
        <w:t>Bendrovė</w:t>
      </w:r>
      <w:r w:rsidRPr="00D76BD6">
        <w:rPr>
          <w:rFonts w:asciiTheme="minorHAnsi" w:hAnsiTheme="minorHAnsi" w:cstheme="minorHAnsi"/>
          <w:sz w:val="22"/>
          <w:szCs w:val="22"/>
        </w:rPr>
        <w:t xml:space="preserve"> gali pagrįsti šios kainos priimtinumą ir suderinamumą su racionalaus lėšų naudojimo principu</w:t>
      </w:r>
      <w:r w:rsidR="00DB126D" w:rsidRPr="00D76BD6">
        <w:rPr>
          <w:rFonts w:asciiTheme="minorHAnsi" w:hAnsiTheme="minorHAnsi" w:cstheme="minorHAnsi"/>
          <w:sz w:val="22"/>
          <w:szCs w:val="22"/>
        </w:rPr>
        <w:t>.</w:t>
      </w:r>
    </w:p>
    <w:p w14:paraId="4FC339F0" w14:textId="6F181140" w:rsidR="0098172C" w:rsidRDefault="0098172C" w:rsidP="0098172C">
      <w:pPr>
        <w:pStyle w:val="Heading2"/>
        <w:rPr>
          <w:rFonts w:asciiTheme="minorHAnsi" w:hAnsiTheme="minorHAnsi" w:cstheme="minorHAnsi"/>
          <w:sz w:val="22"/>
          <w:szCs w:val="22"/>
        </w:rPr>
      </w:pPr>
      <w:r w:rsidRPr="0098172C">
        <w:rPr>
          <w:rFonts w:asciiTheme="minorHAnsi" w:hAnsiTheme="minorHAnsi" w:cstheme="minorHAnsi"/>
          <w:sz w:val="22"/>
          <w:szCs w:val="22"/>
        </w:rPr>
        <w:t xml:space="preserve">Jei tiekėjas pateikė netikslius, neišsamius ar klaidingus dokumentus ar duomenis apie atitiktį pirkimo dokumentų reikalavimams arba šių dokumentų ar duomenų trūksta, </w:t>
      </w:r>
      <w:r>
        <w:rPr>
          <w:rFonts w:asciiTheme="minorHAnsi" w:hAnsiTheme="minorHAnsi" w:cstheme="minorHAnsi"/>
          <w:sz w:val="22"/>
          <w:szCs w:val="22"/>
        </w:rPr>
        <w:t>Bendrovė</w:t>
      </w:r>
      <w:r w:rsidRPr="0098172C">
        <w:rPr>
          <w:rFonts w:asciiTheme="minorHAnsi" w:hAnsiTheme="minorHAnsi" w:cstheme="minorHAnsi"/>
          <w:sz w:val="22"/>
          <w:szCs w:val="22"/>
        </w:rPr>
        <w:t xml:space="preserve">, nepažeisdama lygiateisiškumo ir skaidrumo principų gali prašyti tiekėją šiuos dokumentus ar duomenis patikslinti, papildyti arba paaiškinti per jos nustatytą protingą terminą, vadovaudamasi </w:t>
      </w:r>
      <w:r>
        <w:rPr>
          <w:rFonts w:asciiTheme="minorHAnsi" w:hAnsiTheme="minorHAnsi" w:cstheme="minorHAnsi"/>
          <w:sz w:val="22"/>
          <w:szCs w:val="22"/>
        </w:rPr>
        <w:t>viešuosius pirkimus reglamentuojančiais teisės aktais</w:t>
      </w:r>
      <w:r w:rsidRPr="0098172C">
        <w:rPr>
          <w:rFonts w:asciiTheme="minorHAnsi" w:hAnsiTheme="minorHAnsi" w:cstheme="minorHAnsi"/>
          <w:sz w:val="22"/>
          <w:szCs w:val="22"/>
        </w:rPr>
        <w:t>.</w:t>
      </w:r>
    </w:p>
    <w:p w14:paraId="00CFB9EB" w14:textId="49B180A0" w:rsidR="0098172C" w:rsidRPr="0098172C" w:rsidRDefault="0098172C" w:rsidP="0098172C">
      <w:pPr>
        <w:pStyle w:val="Heading2"/>
        <w:rPr>
          <w:rFonts w:asciiTheme="minorHAnsi" w:hAnsiTheme="minorHAnsi" w:cstheme="minorHAnsi"/>
          <w:sz w:val="22"/>
          <w:szCs w:val="22"/>
        </w:rPr>
      </w:pPr>
      <w:r>
        <w:rPr>
          <w:rFonts w:ascii="Calibri" w:hAnsi="Calibri"/>
          <w:sz w:val="22"/>
          <w:szCs w:val="22"/>
        </w:rPr>
        <w:t>Bendrovė</w:t>
      </w:r>
      <w:r w:rsidRPr="0098172C">
        <w:rPr>
          <w:rFonts w:ascii="Calibri" w:hAnsi="Calibri"/>
          <w:sz w:val="22"/>
          <w:szCs w:val="22"/>
        </w:rPr>
        <w:t xml:space="preserve">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044E3FDF" w14:textId="77777777" w:rsidR="005436F6" w:rsidRDefault="005436F6" w:rsidP="005436F6">
      <w:pPr>
        <w:pStyle w:val="Heading2"/>
        <w:numPr>
          <w:ilvl w:val="0"/>
          <w:numId w:val="0"/>
        </w:numPr>
        <w:spacing w:before="0"/>
        <w:ind w:left="993"/>
        <w:jc w:val="center"/>
        <w:rPr>
          <w:rFonts w:asciiTheme="minorHAnsi" w:hAnsiTheme="minorHAnsi" w:cstheme="minorHAnsi"/>
          <w:b/>
          <w:sz w:val="22"/>
          <w:szCs w:val="22"/>
        </w:rPr>
      </w:pPr>
    </w:p>
    <w:p w14:paraId="4BB28807" w14:textId="39AEDC82" w:rsidR="005436F6" w:rsidRDefault="005436F6" w:rsidP="00820BAE">
      <w:pPr>
        <w:pStyle w:val="Heading2"/>
        <w:numPr>
          <w:ilvl w:val="0"/>
          <w:numId w:val="0"/>
        </w:numPr>
        <w:spacing w:before="0"/>
        <w:jc w:val="center"/>
        <w:rPr>
          <w:rFonts w:asciiTheme="minorHAnsi" w:hAnsiTheme="minorHAnsi" w:cstheme="minorHAnsi"/>
          <w:b/>
          <w:sz w:val="22"/>
          <w:szCs w:val="22"/>
        </w:rPr>
      </w:pPr>
      <w:r>
        <w:rPr>
          <w:rFonts w:asciiTheme="minorHAnsi" w:hAnsiTheme="minorHAnsi" w:cstheme="minorHAnsi"/>
          <w:b/>
          <w:sz w:val="22"/>
          <w:szCs w:val="22"/>
        </w:rPr>
        <w:t>KETVIRTASIS SKIRSNIS</w:t>
      </w:r>
    </w:p>
    <w:p w14:paraId="7684AAA9" w14:textId="77777777" w:rsidR="005436F6" w:rsidRDefault="005436F6" w:rsidP="00820BAE">
      <w:pPr>
        <w:pStyle w:val="Heading2"/>
        <w:numPr>
          <w:ilvl w:val="0"/>
          <w:numId w:val="0"/>
        </w:numPr>
        <w:spacing w:before="0"/>
        <w:jc w:val="center"/>
        <w:rPr>
          <w:rFonts w:asciiTheme="minorHAnsi" w:hAnsiTheme="minorHAnsi" w:cstheme="minorHAnsi"/>
          <w:b/>
          <w:sz w:val="22"/>
          <w:szCs w:val="22"/>
        </w:rPr>
      </w:pPr>
      <w:r>
        <w:rPr>
          <w:rFonts w:asciiTheme="minorHAnsi" w:hAnsiTheme="minorHAnsi" w:cstheme="minorHAnsi"/>
          <w:b/>
          <w:sz w:val="22"/>
          <w:szCs w:val="22"/>
        </w:rPr>
        <w:t>DERYBŲ VYKDYMAS</w:t>
      </w:r>
    </w:p>
    <w:p w14:paraId="28420871" w14:textId="4DDFF4F6" w:rsidR="00DB126D" w:rsidRPr="008E0B13" w:rsidRDefault="00DB126D" w:rsidP="00DB126D">
      <w:pPr>
        <w:pStyle w:val="Heading2"/>
        <w:rPr>
          <w:rFonts w:asciiTheme="minorHAnsi" w:hAnsiTheme="minorHAnsi" w:cstheme="minorHAnsi"/>
          <w:sz w:val="22"/>
          <w:szCs w:val="22"/>
        </w:rPr>
      </w:pPr>
      <w:r w:rsidRPr="008E0B13">
        <w:rPr>
          <w:rFonts w:asciiTheme="minorHAnsi" w:hAnsiTheme="minorHAnsi" w:cstheme="minorHAnsi"/>
          <w:sz w:val="22"/>
          <w:szCs w:val="22"/>
        </w:rPr>
        <w:t xml:space="preserve">Jei Pirkimo dokumentuose buvo numatyta, kad Pirkimo metu bus deramasi, vykdomos derybos, siekiant geriausio Pirkimo dokumentuose nurodytus </w:t>
      </w:r>
      <w:r w:rsidR="008E0B13">
        <w:rPr>
          <w:rFonts w:asciiTheme="minorHAnsi" w:hAnsiTheme="minorHAnsi" w:cstheme="minorHAnsi"/>
          <w:sz w:val="22"/>
          <w:szCs w:val="22"/>
        </w:rPr>
        <w:t>Bendrov</w:t>
      </w:r>
      <w:r w:rsidRPr="008E0B13">
        <w:rPr>
          <w:rFonts w:asciiTheme="minorHAnsi" w:hAnsiTheme="minorHAnsi" w:cstheme="minorHAnsi"/>
          <w:sz w:val="22"/>
          <w:szCs w:val="22"/>
        </w:rPr>
        <w:t>ės poreikius atitinkančio rezultato. Derybos vyksta laikantis toliau nurodytų sąlygų:</w:t>
      </w:r>
    </w:p>
    <w:p w14:paraId="084AA641" w14:textId="6B517125"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 xml:space="preserve">visiems tiekėjams taikomi vienodi reikalavimai, suteikiamos vienodos galimybės ir pateikiama vienoda informacija – teikdama informaciją, </w:t>
      </w:r>
      <w:r w:rsidR="00F72BF3">
        <w:rPr>
          <w:rFonts w:asciiTheme="minorHAnsi" w:hAnsiTheme="minorHAnsi" w:cstheme="minorHAnsi"/>
          <w:sz w:val="22"/>
          <w:szCs w:val="22"/>
        </w:rPr>
        <w:t>Bendrovė</w:t>
      </w:r>
      <w:r w:rsidRPr="008E0B13">
        <w:rPr>
          <w:rFonts w:asciiTheme="minorHAnsi" w:hAnsiTheme="minorHAnsi" w:cstheme="minorHAnsi"/>
          <w:sz w:val="22"/>
          <w:szCs w:val="22"/>
        </w:rPr>
        <w:t xml:space="preserve"> neturi diskriminuoti tiekėjų;</w:t>
      </w:r>
    </w:p>
    <w:p w14:paraId="32D8BEDE" w14:textId="77777777"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tretiesiems asmenims ir derybose dalyvaujantiems tiekėjams negali būti atskleidžiama jokia derybų metu iš tiekėjo gauta informacija, taip pat informacija apie derybų metu pasiektus susitarimus;</w:t>
      </w:r>
    </w:p>
    <w:p w14:paraId="401F076A" w14:textId="36CBB271"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negalima derėtis dėl reikalavimų tiekėjui</w:t>
      </w:r>
      <w:r w:rsidRPr="008E0B13">
        <w:rPr>
          <w:rStyle w:val="FootnoteReference"/>
          <w:rFonts w:asciiTheme="minorHAnsi" w:hAnsiTheme="minorHAnsi" w:cstheme="minorHAnsi"/>
          <w:sz w:val="22"/>
          <w:szCs w:val="22"/>
        </w:rPr>
        <w:footnoteReference w:id="2"/>
      </w:r>
      <w:r w:rsidRPr="008E0B13">
        <w:rPr>
          <w:rFonts w:asciiTheme="minorHAnsi" w:hAnsiTheme="minorHAnsi" w:cstheme="minorHAnsi"/>
          <w:sz w:val="22"/>
          <w:szCs w:val="22"/>
        </w:rPr>
        <w:t xml:space="preserve">, pasiūlymo vertinimo kriterijų ir vertinimo tvarkos. </w:t>
      </w:r>
      <w:r w:rsidR="008E0B13">
        <w:rPr>
          <w:rFonts w:asciiTheme="minorHAnsi" w:hAnsiTheme="minorHAnsi" w:cstheme="minorHAnsi"/>
          <w:sz w:val="22"/>
          <w:szCs w:val="22"/>
        </w:rPr>
        <w:t>Bendrov</w:t>
      </w:r>
      <w:r w:rsidRPr="008E0B13">
        <w:rPr>
          <w:rFonts w:asciiTheme="minorHAnsi" w:hAnsiTheme="minorHAnsi" w:cstheme="minorHAnsi"/>
          <w:sz w:val="22"/>
          <w:szCs w:val="22"/>
        </w:rPr>
        <w:t>ė gali nusimatyti ir daugiau aspektų, dėl kurių nesiderama;</w:t>
      </w:r>
    </w:p>
    <w:p w14:paraId="016C5344" w14:textId="7135B859"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t>derybos gali būti vykdomos raštu (elektroniniu paštu arba CVP IS) arba žodžiu (susitikimo su tiekėju metu arba konferencijos telefonu / internetu būdu). Derybų, vykdomų žodžiu, atveju derybų protokole išdėstoma derybų eiga ir derybų metu pasiekti susitarimai</w:t>
      </w:r>
      <w:r w:rsidR="00F72BF3">
        <w:rPr>
          <w:rFonts w:asciiTheme="minorHAnsi" w:hAnsiTheme="minorHAnsi" w:cstheme="minorHAnsi"/>
          <w:sz w:val="22"/>
          <w:szCs w:val="22"/>
        </w:rPr>
        <w:t>, o</w:t>
      </w:r>
      <w:r w:rsidRPr="008E0B13">
        <w:rPr>
          <w:rFonts w:asciiTheme="minorHAnsi" w:hAnsiTheme="minorHAnsi" w:cstheme="minorHAnsi"/>
          <w:sz w:val="22"/>
          <w:szCs w:val="22"/>
        </w:rPr>
        <w:t xml:space="preserve"> derybų protokolą pasirašo derybose dalyvavęs Pirkimo organizatorius bei tiekėjas, su kuriuo derėtasi. Jei derybos vykdomos raštu, derybų eigos protokolo surašyti nereikia;</w:t>
      </w:r>
    </w:p>
    <w:p w14:paraId="33C2FE71" w14:textId="77777777" w:rsidR="00DB126D" w:rsidRPr="008E0B13" w:rsidRDefault="00DB126D" w:rsidP="00DB126D">
      <w:pPr>
        <w:pStyle w:val="Heading3"/>
        <w:ind w:left="284" w:firstLine="709"/>
        <w:rPr>
          <w:rFonts w:asciiTheme="minorHAnsi" w:hAnsiTheme="minorHAnsi" w:cstheme="minorHAnsi"/>
          <w:sz w:val="22"/>
          <w:szCs w:val="22"/>
        </w:rPr>
      </w:pPr>
      <w:r w:rsidRPr="008E0B13">
        <w:rPr>
          <w:rFonts w:asciiTheme="minorHAnsi" w:hAnsiTheme="minorHAnsi" w:cstheme="minorHAnsi"/>
          <w:sz w:val="22"/>
          <w:szCs w:val="22"/>
        </w:rPr>
        <w:lastRenderedPageBreak/>
        <w:t xml:space="preserve">Derybos vykdomos iki galutinių tiekėjų pasiūlymų pateikimo (jei tiekėjas nepateikia galutinio pasiūlymo, galutiniu pasiūlymu laikomas prieš tai pateiktas to tiekėjo pasiūlymas, įskaitant visus derybų metu atliktus pakeitimus). </w:t>
      </w:r>
    </w:p>
    <w:p w14:paraId="5F08A3DC" w14:textId="3EE9D098" w:rsidR="0098172C" w:rsidRDefault="00DB126D" w:rsidP="0098172C">
      <w:pPr>
        <w:pStyle w:val="Heading2"/>
        <w:rPr>
          <w:rFonts w:asciiTheme="minorHAnsi" w:hAnsiTheme="minorHAnsi" w:cstheme="minorHAnsi"/>
          <w:sz w:val="22"/>
          <w:szCs w:val="22"/>
        </w:rPr>
      </w:pPr>
      <w:r w:rsidRPr="008E0B13">
        <w:rPr>
          <w:rFonts w:asciiTheme="minorHAnsi" w:hAnsiTheme="minorHAnsi" w:cstheme="minorHAnsi"/>
          <w:sz w:val="22"/>
          <w:szCs w:val="22"/>
        </w:rPr>
        <w:t xml:space="preserve">Jeigu buvo vykdomos derybos, įvertinama galutinio pasiūlymo atitiktis Pirkimo dokumentuose nustatytiems reikalavimams, ar tiekėjo pasiūlyta kaina </w:t>
      </w:r>
      <w:r w:rsidRPr="008E0B13">
        <w:rPr>
          <w:rFonts w:asciiTheme="minorHAnsi" w:eastAsia="Calibri" w:hAnsiTheme="minorHAnsi" w:cstheme="minorHAnsi"/>
          <w:sz w:val="22"/>
          <w:szCs w:val="22"/>
        </w:rPr>
        <w:t xml:space="preserve">nėra per didelė ir </w:t>
      </w:r>
      <w:r w:rsidR="008E0B13">
        <w:rPr>
          <w:rFonts w:asciiTheme="minorHAnsi" w:eastAsia="Calibri" w:hAnsiTheme="minorHAnsi" w:cstheme="minorHAnsi"/>
          <w:sz w:val="22"/>
          <w:szCs w:val="22"/>
        </w:rPr>
        <w:t>Bendrov</w:t>
      </w:r>
      <w:r w:rsidRPr="008E0B13">
        <w:rPr>
          <w:rFonts w:asciiTheme="minorHAnsi" w:eastAsia="Calibri" w:hAnsiTheme="minorHAnsi" w:cstheme="minorHAnsi"/>
          <w:sz w:val="22"/>
          <w:szCs w:val="22"/>
        </w:rPr>
        <w:t>ei nepriimtina</w:t>
      </w:r>
      <w:r w:rsidRPr="008E0B13">
        <w:rPr>
          <w:rFonts w:asciiTheme="minorHAnsi" w:hAnsiTheme="minorHAnsi" w:cstheme="minorHAnsi"/>
          <w:sz w:val="22"/>
          <w:szCs w:val="22"/>
        </w:rPr>
        <w:t>. Jei taikoma – prašoma pagrįsti neįprastai mažą kainą ar sąnaudas Įstatymo nustatyta tvarka. Tiekėjai informuojami apie vertinimo rezultatus (nurodoma, ar pasiūlymas atitiko Pirkimo dokumentuose nustatytus reikalavimus, ar tiekėjas pagrindė neįprastai mažą kainą ar sąnaudas (jei to buvo prašyta)).</w:t>
      </w:r>
    </w:p>
    <w:p w14:paraId="5ABC9D24" w14:textId="77777777" w:rsidR="005436F6" w:rsidRPr="000141DB" w:rsidRDefault="005436F6" w:rsidP="000141DB"/>
    <w:p w14:paraId="078873A9" w14:textId="77777777" w:rsidR="005436F6" w:rsidRDefault="005436F6" w:rsidP="00820BAE">
      <w:pPr>
        <w:pStyle w:val="Heading2"/>
        <w:numPr>
          <w:ilvl w:val="0"/>
          <w:numId w:val="0"/>
        </w:numPr>
        <w:spacing w:before="0"/>
        <w:jc w:val="center"/>
        <w:rPr>
          <w:rFonts w:asciiTheme="minorHAnsi" w:hAnsiTheme="minorHAnsi" w:cstheme="minorHAnsi"/>
          <w:b/>
          <w:sz w:val="22"/>
          <w:szCs w:val="22"/>
        </w:rPr>
      </w:pPr>
      <w:r>
        <w:rPr>
          <w:rFonts w:asciiTheme="minorHAnsi" w:hAnsiTheme="minorHAnsi" w:cstheme="minorHAnsi"/>
          <w:b/>
          <w:sz w:val="22"/>
          <w:szCs w:val="22"/>
        </w:rPr>
        <w:t>V SKIRSNIS</w:t>
      </w:r>
    </w:p>
    <w:p w14:paraId="28254ACF" w14:textId="77777777" w:rsidR="005436F6" w:rsidRDefault="005436F6" w:rsidP="00820BAE">
      <w:pPr>
        <w:pStyle w:val="Heading2"/>
        <w:numPr>
          <w:ilvl w:val="0"/>
          <w:numId w:val="0"/>
        </w:numPr>
        <w:spacing w:before="0"/>
        <w:jc w:val="center"/>
        <w:rPr>
          <w:rFonts w:asciiTheme="minorHAnsi" w:hAnsiTheme="minorHAnsi" w:cstheme="minorHAnsi"/>
          <w:b/>
          <w:sz w:val="22"/>
          <w:szCs w:val="22"/>
        </w:rPr>
      </w:pPr>
      <w:r>
        <w:rPr>
          <w:rFonts w:asciiTheme="minorHAnsi" w:hAnsiTheme="minorHAnsi" w:cstheme="minorHAnsi"/>
          <w:b/>
          <w:sz w:val="22"/>
          <w:szCs w:val="22"/>
        </w:rPr>
        <w:t>PASIŪLYMŲ EILĖS NUSTATYMAS IR GALIMO LAIMĖTOJO KVALIFIKACIJOS PATIKRINIMAS</w:t>
      </w:r>
    </w:p>
    <w:p w14:paraId="3201759C" w14:textId="77777777" w:rsidR="000141DB" w:rsidRPr="000141DB" w:rsidRDefault="000141DB" w:rsidP="000141DB">
      <w:pPr>
        <w:rPr>
          <w:lang w:eastAsia="lt-LT"/>
        </w:rPr>
      </w:pPr>
    </w:p>
    <w:p w14:paraId="29E9B44F" w14:textId="6EEBCA04" w:rsidR="00DB126D" w:rsidRDefault="00DB126D" w:rsidP="00820BAE">
      <w:pPr>
        <w:pStyle w:val="Heading2"/>
        <w:spacing w:before="0"/>
        <w:rPr>
          <w:rFonts w:asciiTheme="minorHAnsi" w:hAnsiTheme="minorHAnsi" w:cstheme="minorBidi"/>
          <w:sz w:val="22"/>
          <w:szCs w:val="22"/>
        </w:rPr>
      </w:pPr>
      <w:r w:rsidRPr="3480618F">
        <w:rPr>
          <w:rFonts w:asciiTheme="minorHAnsi" w:hAnsiTheme="minorHAnsi" w:cstheme="minorBidi"/>
          <w:sz w:val="22"/>
          <w:szCs w:val="22"/>
        </w:rPr>
        <w:t xml:space="preserve">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w:t>
      </w:r>
    </w:p>
    <w:p w14:paraId="05FB0C48" w14:textId="77777777" w:rsidR="00820BAE" w:rsidRPr="00820BAE" w:rsidRDefault="00820BAE" w:rsidP="00820BAE">
      <w:pPr>
        <w:rPr>
          <w:lang w:eastAsia="lt-LT"/>
        </w:rPr>
      </w:pPr>
    </w:p>
    <w:p w14:paraId="3759F7FF" w14:textId="77777777" w:rsidR="005436F6" w:rsidRDefault="005436F6" w:rsidP="00820BAE">
      <w:pPr>
        <w:pStyle w:val="Heading2"/>
        <w:numPr>
          <w:ilvl w:val="0"/>
          <w:numId w:val="0"/>
        </w:numPr>
        <w:tabs>
          <w:tab w:val="left" w:pos="426"/>
        </w:tabs>
        <w:spacing w:before="0"/>
        <w:jc w:val="center"/>
        <w:rPr>
          <w:rFonts w:asciiTheme="minorHAnsi" w:hAnsiTheme="minorHAnsi" w:cstheme="minorHAnsi"/>
          <w:b/>
          <w:sz w:val="22"/>
          <w:szCs w:val="22"/>
        </w:rPr>
      </w:pPr>
      <w:r>
        <w:rPr>
          <w:rFonts w:asciiTheme="minorHAnsi" w:hAnsiTheme="minorHAnsi" w:cstheme="minorHAnsi"/>
          <w:b/>
          <w:sz w:val="22"/>
          <w:szCs w:val="22"/>
        </w:rPr>
        <w:t>VI SKIRSNIS</w:t>
      </w:r>
    </w:p>
    <w:p w14:paraId="71E9348C" w14:textId="77777777" w:rsidR="005436F6" w:rsidRDefault="005436F6" w:rsidP="003F4AF0">
      <w:pPr>
        <w:pStyle w:val="Heading2"/>
        <w:numPr>
          <w:ilvl w:val="0"/>
          <w:numId w:val="0"/>
        </w:numPr>
        <w:tabs>
          <w:tab w:val="left" w:pos="1276"/>
        </w:tabs>
        <w:spacing w:before="0"/>
        <w:jc w:val="center"/>
        <w:rPr>
          <w:rFonts w:asciiTheme="minorHAnsi" w:hAnsiTheme="minorHAnsi" w:cstheme="minorHAnsi"/>
          <w:b/>
          <w:sz w:val="22"/>
          <w:szCs w:val="22"/>
        </w:rPr>
      </w:pPr>
      <w:r>
        <w:rPr>
          <w:rFonts w:asciiTheme="minorHAnsi" w:hAnsiTheme="minorHAnsi" w:cstheme="minorHAnsi"/>
          <w:b/>
          <w:sz w:val="22"/>
          <w:szCs w:val="22"/>
        </w:rPr>
        <w:t>PIRKIMO REZULTATŲ PATVIRTINIMAS IR LAIMĖTOJO NUSTATYMAS</w:t>
      </w:r>
    </w:p>
    <w:p w14:paraId="65C75F71" w14:textId="77777777" w:rsidR="000141DB" w:rsidRPr="000141DB" w:rsidRDefault="000141DB" w:rsidP="000141DB">
      <w:pPr>
        <w:rPr>
          <w:lang w:eastAsia="lt-LT"/>
        </w:rPr>
      </w:pPr>
    </w:p>
    <w:p w14:paraId="2FDB9066" w14:textId="03A3A039" w:rsidR="00DB126D" w:rsidRPr="008E0B13" w:rsidRDefault="008E0B13" w:rsidP="003638A9">
      <w:pPr>
        <w:pStyle w:val="Heading2"/>
        <w:spacing w:before="0" w:after="120"/>
        <w:rPr>
          <w:rFonts w:asciiTheme="minorHAnsi" w:hAnsiTheme="minorHAnsi" w:cstheme="minorHAnsi"/>
          <w:sz w:val="22"/>
          <w:szCs w:val="22"/>
        </w:rPr>
      </w:pPr>
      <w:r w:rsidRPr="3480618F">
        <w:rPr>
          <w:rFonts w:asciiTheme="minorHAnsi" w:hAnsiTheme="minorHAnsi" w:cstheme="minorBidi"/>
          <w:sz w:val="22"/>
          <w:szCs w:val="22"/>
        </w:rPr>
        <w:t>Bendrov</w:t>
      </w:r>
      <w:r w:rsidR="00DB126D" w:rsidRPr="3480618F">
        <w:rPr>
          <w:rFonts w:asciiTheme="minorHAnsi" w:hAnsiTheme="minorHAnsi" w:cstheme="minorBidi"/>
          <w:sz w:val="22"/>
          <w:szCs w:val="22"/>
        </w:rPr>
        <w:t xml:space="preserve">ė pirmą pasiūlymų eilėje esantį tiekėją nustato laimėjusiu, jeigu tiekėjo pasiūlymas atitinka Pirkimo dokumentuose nustatytus reikalavimus ir tiekėjo siūloma kaina </w:t>
      </w:r>
      <w:r w:rsidR="00DB126D" w:rsidRPr="3480618F">
        <w:rPr>
          <w:rFonts w:asciiTheme="minorHAnsi" w:eastAsia="Calibri" w:hAnsiTheme="minorHAnsi" w:cstheme="minorBidi"/>
          <w:sz w:val="22"/>
          <w:szCs w:val="22"/>
        </w:rPr>
        <w:t xml:space="preserve">nėra per didelė ir </w:t>
      </w:r>
      <w:r w:rsidRPr="3480618F">
        <w:rPr>
          <w:rFonts w:asciiTheme="minorHAnsi" w:eastAsia="Calibri" w:hAnsiTheme="minorHAnsi" w:cstheme="minorBidi"/>
          <w:sz w:val="22"/>
          <w:szCs w:val="22"/>
        </w:rPr>
        <w:t>Bendrov</w:t>
      </w:r>
      <w:r w:rsidR="00DB126D" w:rsidRPr="3480618F">
        <w:rPr>
          <w:rFonts w:asciiTheme="minorHAnsi" w:eastAsia="Calibri" w:hAnsiTheme="minorHAnsi" w:cstheme="minorBidi"/>
          <w:sz w:val="22"/>
          <w:szCs w:val="22"/>
        </w:rPr>
        <w:t>ei nepriimtina</w:t>
      </w:r>
      <w:r w:rsidR="00DB126D" w:rsidRPr="3480618F">
        <w:rPr>
          <w:rFonts w:asciiTheme="minorHAnsi" w:hAnsiTheme="minorHAnsi" w:cstheme="minorBidi"/>
          <w:b/>
          <w:bCs/>
          <w:i/>
          <w:iCs/>
          <w:sz w:val="22"/>
          <w:szCs w:val="22"/>
        </w:rPr>
        <w:t xml:space="preserve"> </w:t>
      </w:r>
      <w:r w:rsidR="00DB126D" w:rsidRPr="3480618F">
        <w:rPr>
          <w:rFonts w:asciiTheme="minorHAnsi" w:hAnsiTheme="minorHAnsi" w:cstheme="minorBidi"/>
          <w:sz w:val="22"/>
          <w:szCs w:val="22"/>
        </w:rPr>
        <w:t xml:space="preserve">ir, jei buvo reikalaujama, šis tiekėjas per </w:t>
      </w:r>
      <w:r w:rsidRPr="3480618F">
        <w:rPr>
          <w:rFonts w:asciiTheme="minorHAnsi" w:hAnsiTheme="minorHAnsi" w:cstheme="minorBidi"/>
          <w:sz w:val="22"/>
          <w:szCs w:val="22"/>
        </w:rPr>
        <w:t>Bendrov</w:t>
      </w:r>
      <w:r w:rsidR="00DB126D" w:rsidRPr="3480618F">
        <w:rPr>
          <w:rFonts w:asciiTheme="minorHAnsi" w:hAnsiTheme="minorHAnsi" w:cstheme="minorBidi"/>
          <w:sz w:val="22"/>
          <w:szCs w:val="22"/>
        </w:rPr>
        <w:t>ės nustatytą terminą patikslino, papildė, paaiškino pasiūlymo informaciją ir (ar) pagrindė siūlomą kainą ar sąnaudas. Tiekėjų, kurie negalėtų būti nustatyti laimėjusiais, pasiūlymai atmetami.</w:t>
      </w:r>
      <w:r w:rsidR="0066050D" w:rsidRPr="3480618F">
        <w:rPr>
          <w:rFonts w:asciiTheme="minorHAnsi" w:hAnsiTheme="minorHAnsi" w:cstheme="minorBidi"/>
          <w:sz w:val="22"/>
          <w:szCs w:val="22"/>
        </w:rPr>
        <w:t xml:space="preserve"> </w:t>
      </w:r>
      <w:r w:rsidR="00DB126D" w:rsidRPr="3480618F">
        <w:rPr>
          <w:rFonts w:asciiTheme="minorHAnsi" w:hAnsiTheme="minorHAnsi" w:cstheme="minorBidi"/>
          <w:sz w:val="22"/>
          <w:szCs w:val="22"/>
        </w:rPr>
        <w:t xml:space="preserve">Jei pirkime naudotas EBVPD, kreipiamasi į tiekėją, kurio pasiūlymas gali būti pripažintas laimėjusiu, reikalaujant pateikti EBVPD nurodytą informaciją patvirtinančius dokumentus (žr. VPĮ 51 straipsnį). Jei šių dokumentų tiekėjas pateikti negali, jis šalinamas iš Pirkimo. Jei buvo sudaroma pasiūlymų eilė – kreipiamasi į tiekėją, kurio pasiūlymas yra </w:t>
      </w:r>
      <w:r w:rsidR="00DB126D" w:rsidRPr="3480618F">
        <w:rPr>
          <w:rFonts w:asciiTheme="minorHAnsi" w:eastAsia="Calibri" w:hAnsiTheme="minorHAnsi" w:cstheme="minorBidi"/>
          <w:sz w:val="22"/>
          <w:szCs w:val="22"/>
        </w:rPr>
        <w:t>pirmas po tiekėjo,</w:t>
      </w:r>
      <w:r w:rsidR="00DB126D" w:rsidRPr="3480618F">
        <w:rPr>
          <w:rFonts w:asciiTheme="minorHAnsi" w:hAnsiTheme="minorHAnsi" w:cstheme="minorBidi"/>
          <w:sz w:val="22"/>
          <w:szCs w:val="22"/>
        </w:rPr>
        <w:t xml:space="preserve"> kurio pasiūlymas gali būti pripažintas laimėjusiu, eilėje. Jei pateikti dokumentai patvirtina EBVPD nurodytą informaciją, tiekėjo pasiūlymas skelbiamas Pirkimo laimėtoju.</w:t>
      </w:r>
    </w:p>
    <w:p w14:paraId="4F4E8D85" w14:textId="65DF5848" w:rsidR="005A04D9" w:rsidRPr="008E0B13" w:rsidRDefault="00DB126D" w:rsidP="003638A9">
      <w:pPr>
        <w:pStyle w:val="Heading2"/>
        <w:spacing w:before="0" w:after="120"/>
        <w:rPr>
          <w:rFonts w:asciiTheme="minorHAnsi" w:hAnsiTheme="minorHAnsi" w:cstheme="minorHAnsi"/>
          <w:sz w:val="22"/>
          <w:szCs w:val="22"/>
        </w:rPr>
      </w:pPr>
      <w:r w:rsidRPr="3480618F">
        <w:rPr>
          <w:rFonts w:asciiTheme="minorHAnsi" w:hAnsiTheme="minorHAnsi" w:cstheme="minorBidi"/>
          <w:sz w:val="22"/>
          <w:szCs w:val="22"/>
        </w:rPr>
        <w:t xml:space="preserve">Suinteresuotieji dalyviai ne vėliau kaip per 5 darbo dienas nuo sprendimo priėmimo raštu informuojami apie procedūros rezultatus (žr. Įstatymo 68 straipsnio 1 dalį), išskyrus atvejus, kai </w:t>
      </w:r>
      <w:r w:rsidR="005A04D9" w:rsidRPr="3480618F">
        <w:rPr>
          <w:rFonts w:asciiTheme="minorHAnsi" w:hAnsiTheme="minorHAnsi" w:cstheme="minorBidi"/>
          <w:sz w:val="22"/>
          <w:szCs w:val="22"/>
        </w:rPr>
        <w:t>P</w:t>
      </w:r>
      <w:r w:rsidRPr="3480618F">
        <w:rPr>
          <w:rFonts w:asciiTheme="minorHAnsi" w:hAnsiTheme="minorHAnsi" w:cstheme="minorBidi"/>
          <w:sz w:val="22"/>
          <w:szCs w:val="22"/>
        </w:rPr>
        <w:t xml:space="preserve">irkimo sutartis sudaroma žodžiu. Dalyvis, kurio pasiūlymas nustatytas laimėjęs, kviečiamas sudaryti </w:t>
      </w:r>
      <w:r w:rsidR="005A04D9" w:rsidRPr="3480618F">
        <w:rPr>
          <w:rFonts w:asciiTheme="minorHAnsi" w:hAnsiTheme="minorHAnsi" w:cstheme="minorBidi"/>
          <w:sz w:val="22"/>
          <w:szCs w:val="22"/>
        </w:rPr>
        <w:t>P</w:t>
      </w:r>
      <w:r w:rsidRPr="3480618F">
        <w:rPr>
          <w:rFonts w:asciiTheme="minorHAnsi" w:hAnsiTheme="minorHAnsi" w:cstheme="minorBidi"/>
          <w:sz w:val="22"/>
          <w:szCs w:val="22"/>
        </w:rPr>
        <w:t>irkimo ar preliminariosios sutarties.</w:t>
      </w:r>
    </w:p>
    <w:p w14:paraId="7130E52E" w14:textId="77777777" w:rsidR="00DB126D" w:rsidRPr="008E0B13" w:rsidRDefault="00DB126D" w:rsidP="000141DB">
      <w:pPr>
        <w:pStyle w:val="Heading2"/>
        <w:spacing w:before="0"/>
        <w:ind w:left="284" w:firstLine="709"/>
        <w:rPr>
          <w:rFonts w:asciiTheme="minorHAnsi" w:hAnsiTheme="minorHAnsi" w:cstheme="minorHAnsi"/>
          <w:sz w:val="22"/>
          <w:szCs w:val="22"/>
        </w:rPr>
      </w:pPr>
      <w:r w:rsidRPr="3480618F">
        <w:rPr>
          <w:rFonts w:asciiTheme="minorHAnsi" w:hAnsiTheme="minorHAnsi" w:cstheme="minorBidi"/>
          <w:sz w:val="22"/>
          <w:szCs w:val="22"/>
        </w:rPr>
        <w:t>Suinteresuotiems dalyviams pateikiama informacija apie:</w:t>
      </w:r>
    </w:p>
    <w:p w14:paraId="7BD5067A" w14:textId="513CA24C" w:rsidR="00DB126D" w:rsidRPr="008E0B13" w:rsidRDefault="00C22E9B" w:rsidP="000141DB">
      <w:pPr>
        <w:pStyle w:val="Heading3"/>
        <w:ind w:left="284" w:firstLine="709"/>
        <w:rPr>
          <w:rFonts w:asciiTheme="minorHAnsi" w:hAnsiTheme="minorHAnsi" w:cstheme="minorBidi"/>
          <w:sz w:val="22"/>
          <w:szCs w:val="22"/>
        </w:rPr>
      </w:pPr>
      <w:r w:rsidRPr="44B501F5">
        <w:rPr>
          <w:rFonts w:asciiTheme="minorHAnsi" w:hAnsiTheme="minorHAnsi" w:cstheme="minorBidi"/>
          <w:sz w:val="22"/>
          <w:szCs w:val="22"/>
        </w:rPr>
        <w:t>p</w:t>
      </w:r>
      <w:r w:rsidR="00DB126D" w:rsidRPr="44B501F5">
        <w:rPr>
          <w:rFonts w:asciiTheme="minorHAnsi" w:hAnsiTheme="minorHAnsi" w:cstheme="minorBidi"/>
          <w:sz w:val="22"/>
          <w:szCs w:val="22"/>
        </w:rPr>
        <w:t>asiūlymų eilę</w:t>
      </w:r>
      <w:r w:rsidR="6EC9BEA5" w:rsidRPr="44B501F5">
        <w:rPr>
          <w:rFonts w:asciiTheme="minorHAnsi" w:hAnsiTheme="minorHAnsi" w:cstheme="minorBidi"/>
          <w:sz w:val="22"/>
          <w:szCs w:val="22"/>
        </w:rPr>
        <w:t>,</w:t>
      </w:r>
      <w:r w:rsidR="6EC9BEA5" w:rsidRPr="44B501F5">
        <w:rPr>
          <w:rFonts w:ascii="Calibri" w:eastAsia="Calibri" w:hAnsi="Calibri" w:cs="Calibri"/>
          <w:sz w:val="22"/>
          <w:szCs w:val="22"/>
          <w:lang w:val="en-US"/>
        </w:rPr>
        <w:t xml:space="preserve"> pažymint, kurie pasiūlymai nebuvo įvertinti</w:t>
      </w:r>
      <w:r w:rsidRPr="44B501F5">
        <w:rPr>
          <w:rFonts w:asciiTheme="minorHAnsi" w:hAnsiTheme="minorHAnsi" w:cstheme="minorBidi"/>
          <w:sz w:val="22"/>
          <w:szCs w:val="22"/>
        </w:rPr>
        <w:t>;</w:t>
      </w:r>
    </w:p>
    <w:p w14:paraId="36665E66" w14:textId="1C12AF5D" w:rsidR="00DB126D" w:rsidRPr="008E0B13" w:rsidRDefault="00C22E9B" w:rsidP="000141DB">
      <w:pPr>
        <w:pStyle w:val="Heading3"/>
        <w:ind w:left="284" w:firstLine="709"/>
        <w:rPr>
          <w:rFonts w:asciiTheme="minorHAnsi" w:hAnsiTheme="minorHAnsi" w:cstheme="minorHAnsi"/>
          <w:sz w:val="22"/>
          <w:szCs w:val="22"/>
        </w:rPr>
      </w:pPr>
      <w:r w:rsidRPr="3480618F">
        <w:rPr>
          <w:rFonts w:asciiTheme="minorHAnsi" w:hAnsiTheme="minorHAnsi" w:cstheme="minorBidi"/>
          <w:sz w:val="22"/>
          <w:szCs w:val="22"/>
        </w:rPr>
        <w:t>l</w:t>
      </w:r>
      <w:r w:rsidR="00DB126D" w:rsidRPr="3480618F">
        <w:rPr>
          <w:rFonts w:asciiTheme="minorHAnsi" w:hAnsiTheme="minorHAnsi" w:cstheme="minorBidi"/>
          <w:sz w:val="22"/>
          <w:szCs w:val="22"/>
        </w:rPr>
        <w:t xml:space="preserve">aimėjusį pasiūlymą (įskaitant </w:t>
      </w:r>
      <w:r w:rsidRPr="3480618F">
        <w:rPr>
          <w:rFonts w:asciiTheme="minorHAnsi" w:hAnsiTheme="minorHAnsi" w:cstheme="minorBidi"/>
          <w:sz w:val="22"/>
          <w:szCs w:val="22"/>
        </w:rPr>
        <w:t>pasiūlymo</w:t>
      </w:r>
      <w:r w:rsidR="00DB126D" w:rsidRPr="3480618F">
        <w:rPr>
          <w:rFonts w:asciiTheme="minorHAnsi" w:hAnsiTheme="minorHAnsi" w:cstheme="minorBidi"/>
          <w:sz w:val="22"/>
          <w:szCs w:val="22"/>
        </w:rPr>
        <w:t xml:space="preserve"> kainą ir</w:t>
      </w:r>
      <w:r w:rsidRPr="3480618F">
        <w:rPr>
          <w:rFonts w:asciiTheme="minorHAnsi" w:hAnsiTheme="minorHAnsi" w:cstheme="minorBidi"/>
          <w:sz w:val="22"/>
          <w:szCs w:val="22"/>
        </w:rPr>
        <w:t>, jeigu taikoma,</w:t>
      </w:r>
      <w:r w:rsidR="00DB126D" w:rsidRPr="3480618F">
        <w:rPr>
          <w:rFonts w:asciiTheme="minorHAnsi" w:hAnsiTheme="minorHAnsi" w:cstheme="minorBidi"/>
          <w:sz w:val="22"/>
          <w:szCs w:val="22"/>
        </w:rPr>
        <w:t xml:space="preserve"> surinktų balų skaičių)</w:t>
      </w:r>
      <w:r w:rsidRPr="3480618F">
        <w:rPr>
          <w:rFonts w:asciiTheme="minorHAnsi" w:hAnsiTheme="minorHAnsi" w:cstheme="minorBidi"/>
          <w:sz w:val="22"/>
          <w:szCs w:val="22"/>
        </w:rPr>
        <w:t>;</w:t>
      </w:r>
    </w:p>
    <w:p w14:paraId="10402E13" w14:textId="0AB78027" w:rsidR="00DB126D" w:rsidRPr="008E0B13" w:rsidRDefault="00DB126D" w:rsidP="000141DB">
      <w:pPr>
        <w:pStyle w:val="Heading3"/>
        <w:ind w:left="284" w:firstLine="709"/>
        <w:rPr>
          <w:rFonts w:asciiTheme="minorHAnsi" w:hAnsiTheme="minorHAnsi" w:cstheme="minorHAnsi"/>
          <w:sz w:val="22"/>
          <w:szCs w:val="22"/>
        </w:rPr>
      </w:pPr>
      <w:r w:rsidRPr="3480618F">
        <w:rPr>
          <w:rFonts w:asciiTheme="minorHAnsi" w:hAnsiTheme="minorHAnsi" w:cstheme="minorBidi"/>
          <w:sz w:val="22"/>
          <w:szCs w:val="22"/>
        </w:rPr>
        <w:t>atidėjimo termin</w:t>
      </w:r>
      <w:r w:rsidR="00C22E9B" w:rsidRPr="3480618F">
        <w:rPr>
          <w:rFonts w:asciiTheme="minorHAnsi" w:hAnsiTheme="minorHAnsi" w:cstheme="minorBidi"/>
          <w:sz w:val="22"/>
          <w:szCs w:val="22"/>
        </w:rPr>
        <w:t>o</w:t>
      </w:r>
      <w:r w:rsidRPr="3480618F">
        <w:rPr>
          <w:rFonts w:asciiTheme="minorHAnsi" w:hAnsiTheme="minorHAnsi" w:cstheme="minorBidi"/>
          <w:sz w:val="22"/>
          <w:szCs w:val="22"/>
        </w:rPr>
        <w:t xml:space="preserve"> </w:t>
      </w:r>
      <w:r w:rsidR="00C22E9B" w:rsidRPr="3480618F">
        <w:rPr>
          <w:rFonts w:asciiTheme="minorHAnsi" w:hAnsiTheme="minorHAnsi" w:cstheme="minorBidi"/>
          <w:sz w:val="22"/>
          <w:szCs w:val="22"/>
        </w:rPr>
        <w:t>netaikymą;</w:t>
      </w:r>
    </w:p>
    <w:p w14:paraId="0934392A" w14:textId="23E575A8" w:rsidR="00DB126D" w:rsidRPr="008E0B13" w:rsidRDefault="005A04D9" w:rsidP="000141DB">
      <w:pPr>
        <w:pStyle w:val="Heading3"/>
        <w:ind w:left="284" w:firstLine="709"/>
        <w:rPr>
          <w:rFonts w:asciiTheme="minorHAnsi" w:hAnsiTheme="minorHAnsi" w:cstheme="minorHAnsi"/>
          <w:sz w:val="22"/>
          <w:szCs w:val="22"/>
        </w:rPr>
      </w:pPr>
      <w:r w:rsidRPr="3480618F">
        <w:rPr>
          <w:rFonts w:asciiTheme="minorHAnsi" w:hAnsiTheme="minorHAnsi" w:cstheme="minorBidi"/>
          <w:sz w:val="22"/>
          <w:szCs w:val="22"/>
        </w:rPr>
        <w:t xml:space="preserve"> </w:t>
      </w:r>
      <w:r w:rsidR="00DB126D" w:rsidRPr="3480618F">
        <w:rPr>
          <w:rFonts w:asciiTheme="minorHAnsi" w:hAnsiTheme="minorHAnsi" w:cstheme="minorBidi"/>
          <w:sz w:val="22"/>
          <w:szCs w:val="22"/>
        </w:rPr>
        <w:t>pasiūlymo atmetimo priežastis (</w:t>
      </w:r>
      <w:r w:rsidRPr="3480618F">
        <w:rPr>
          <w:rFonts w:asciiTheme="minorHAnsi" w:hAnsiTheme="minorHAnsi" w:cstheme="minorBidi"/>
          <w:sz w:val="22"/>
          <w:szCs w:val="22"/>
        </w:rPr>
        <w:t xml:space="preserve">taikoma tuo atveju, jeigu konkretaus suinteresuoto dalyvio pasiūlymas buvo atmestas ir </w:t>
      </w:r>
      <w:r w:rsidR="00DB126D" w:rsidRPr="3480618F">
        <w:rPr>
          <w:rFonts w:asciiTheme="minorHAnsi" w:hAnsiTheme="minorHAnsi" w:cstheme="minorBidi"/>
          <w:sz w:val="22"/>
          <w:szCs w:val="22"/>
        </w:rPr>
        <w:t>apie tai dalyvis nebuvo informuotas anksčiau);</w:t>
      </w:r>
    </w:p>
    <w:p w14:paraId="1468677C" w14:textId="5454FC0B" w:rsidR="00DB126D" w:rsidRPr="008E0B13" w:rsidRDefault="00DB126D" w:rsidP="000141DB">
      <w:pPr>
        <w:pStyle w:val="Heading3"/>
        <w:spacing w:after="240"/>
        <w:ind w:left="284" w:firstLine="709"/>
        <w:rPr>
          <w:rFonts w:asciiTheme="minorHAnsi" w:hAnsiTheme="minorHAnsi" w:cstheme="minorBidi"/>
          <w:sz w:val="22"/>
          <w:szCs w:val="22"/>
        </w:rPr>
      </w:pPr>
      <w:r w:rsidRPr="3480618F">
        <w:rPr>
          <w:rFonts w:asciiTheme="minorHAnsi" w:hAnsiTheme="minorHAnsi" w:cstheme="minorBidi"/>
          <w:sz w:val="22"/>
          <w:szCs w:val="22"/>
        </w:rPr>
        <w:t xml:space="preserve">priežastis, dėl kurių buvo priimtas sprendimas nesudaryti </w:t>
      </w:r>
      <w:r w:rsidR="005A04D9" w:rsidRPr="3480618F">
        <w:rPr>
          <w:rFonts w:asciiTheme="minorHAnsi" w:hAnsiTheme="minorHAnsi" w:cstheme="minorBidi"/>
          <w:sz w:val="22"/>
          <w:szCs w:val="22"/>
        </w:rPr>
        <w:t>P</w:t>
      </w:r>
      <w:r w:rsidRPr="3480618F">
        <w:rPr>
          <w:rFonts w:asciiTheme="minorHAnsi" w:hAnsiTheme="minorHAnsi" w:cstheme="minorBidi"/>
          <w:sz w:val="22"/>
          <w:szCs w:val="22"/>
        </w:rPr>
        <w:t xml:space="preserve">irkimo ar preliminariosios sutarties ar pradėti </w:t>
      </w:r>
      <w:r w:rsidR="3B5ED12C" w:rsidRPr="3480618F">
        <w:rPr>
          <w:rFonts w:asciiTheme="minorHAnsi" w:hAnsiTheme="minorHAnsi" w:cstheme="minorBidi"/>
          <w:sz w:val="22"/>
          <w:szCs w:val="22"/>
        </w:rPr>
        <w:t>p</w:t>
      </w:r>
      <w:r w:rsidRPr="3480618F">
        <w:rPr>
          <w:rFonts w:asciiTheme="minorHAnsi" w:hAnsiTheme="minorHAnsi" w:cstheme="minorBidi"/>
          <w:sz w:val="22"/>
          <w:szCs w:val="22"/>
        </w:rPr>
        <w:t>irkimą iš naujo (jei toks sprendimas buvo priimtas).</w:t>
      </w:r>
    </w:p>
    <w:p w14:paraId="100C0C82" w14:textId="795A8191" w:rsidR="00DB126D" w:rsidRDefault="00DB126D" w:rsidP="00FA0190">
      <w:pPr>
        <w:pStyle w:val="Heading2"/>
        <w:spacing w:before="0"/>
        <w:rPr>
          <w:rFonts w:asciiTheme="minorHAnsi" w:hAnsiTheme="minorHAnsi" w:cstheme="minorBidi"/>
          <w:sz w:val="22"/>
          <w:szCs w:val="22"/>
        </w:rPr>
      </w:pPr>
      <w:r w:rsidRPr="3480618F">
        <w:rPr>
          <w:rFonts w:asciiTheme="minorHAnsi" w:hAnsiTheme="minorHAnsi" w:cstheme="minorBidi"/>
          <w:sz w:val="22"/>
          <w:szCs w:val="22"/>
        </w:rPr>
        <w:t xml:space="preserve">Jei </w:t>
      </w:r>
      <w:r w:rsidR="005A04D9" w:rsidRPr="3480618F">
        <w:rPr>
          <w:rFonts w:asciiTheme="minorHAnsi" w:hAnsiTheme="minorHAnsi" w:cstheme="minorBidi"/>
          <w:sz w:val="22"/>
          <w:szCs w:val="22"/>
        </w:rPr>
        <w:t>P</w:t>
      </w:r>
      <w:r w:rsidRPr="3480618F">
        <w:rPr>
          <w:rFonts w:asciiTheme="minorHAnsi" w:hAnsiTheme="minorHAnsi" w:cstheme="minorBidi"/>
          <w:sz w:val="22"/>
          <w:szCs w:val="22"/>
        </w:rPr>
        <w:t xml:space="preserve">irkime EBVPD nenaudotas – pirmasis pasiūlymų eilėje esantis tiekėjas (o jeigu ji nesudaroma – vienintelis pasiūlymą pateikęs ar vienintelis likęs nepašalintas tiekėjas) skelbiamas Pirkimo laimėtoju, suinteresuotieji dalyviai ne vėliau kaip per 5 (penkias) darbo dienas nuo sprendimo priėmimo raštu informuojami apie procedūros rezultatus (žr. Įstatymo 68 straipsnio 1 dalį), išskyrus atvejus, kai Pirkimo </w:t>
      </w:r>
      <w:r w:rsidRPr="3480618F">
        <w:rPr>
          <w:rFonts w:asciiTheme="minorHAnsi" w:hAnsiTheme="minorHAnsi" w:cstheme="minorBidi"/>
          <w:sz w:val="22"/>
          <w:szCs w:val="22"/>
        </w:rPr>
        <w:lastRenderedPageBreak/>
        <w:t>sutartis sudaroma žodžiu. Dalyvis, kurio pasiūlymas nustatytas laimėjęs, kviečiamas sudaryti Pirkimo ar preliminariosios sutarties.</w:t>
      </w:r>
    </w:p>
    <w:p w14:paraId="4FE1A6BE" w14:textId="77777777" w:rsidR="003F4AF0" w:rsidRPr="003F4AF0" w:rsidRDefault="003F4AF0" w:rsidP="003F4AF0">
      <w:pPr>
        <w:rPr>
          <w:lang w:eastAsia="lt-LT"/>
        </w:rPr>
      </w:pPr>
    </w:p>
    <w:p w14:paraId="21B7B24B" w14:textId="77777777" w:rsidR="005436F6" w:rsidRDefault="005436F6" w:rsidP="00820BAE">
      <w:pPr>
        <w:pStyle w:val="Heading2"/>
        <w:numPr>
          <w:ilvl w:val="0"/>
          <w:numId w:val="0"/>
        </w:numPr>
        <w:spacing w:before="0"/>
        <w:jc w:val="center"/>
        <w:rPr>
          <w:rFonts w:asciiTheme="minorHAnsi" w:hAnsiTheme="minorHAnsi" w:cstheme="minorHAnsi"/>
          <w:b/>
          <w:sz w:val="22"/>
          <w:szCs w:val="22"/>
        </w:rPr>
      </w:pPr>
      <w:r>
        <w:rPr>
          <w:rFonts w:asciiTheme="minorHAnsi" w:hAnsiTheme="minorHAnsi" w:cstheme="minorHAnsi"/>
          <w:b/>
          <w:sz w:val="22"/>
          <w:szCs w:val="22"/>
        </w:rPr>
        <w:t>VII SKIRSNIS</w:t>
      </w:r>
    </w:p>
    <w:p w14:paraId="00D0E69F" w14:textId="77777777" w:rsidR="005436F6" w:rsidRDefault="005436F6" w:rsidP="003F4AF0">
      <w:pPr>
        <w:pStyle w:val="Heading2"/>
        <w:numPr>
          <w:ilvl w:val="0"/>
          <w:numId w:val="0"/>
        </w:numPr>
        <w:spacing w:before="0"/>
        <w:jc w:val="center"/>
        <w:rPr>
          <w:rFonts w:asciiTheme="minorHAnsi" w:hAnsiTheme="minorHAnsi" w:cstheme="minorHAnsi"/>
          <w:b/>
          <w:sz w:val="22"/>
          <w:szCs w:val="22"/>
        </w:rPr>
      </w:pPr>
      <w:r>
        <w:rPr>
          <w:rFonts w:asciiTheme="minorHAnsi" w:hAnsiTheme="minorHAnsi" w:cstheme="minorHAnsi"/>
          <w:b/>
          <w:sz w:val="22"/>
          <w:szCs w:val="22"/>
        </w:rPr>
        <w:t>PIRKIMO AR PRELIMINARIOSIOS SUTARTIES SUDARYMAS</w:t>
      </w:r>
    </w:p>
    <w:p w14:paraId="2F19A8B2" w14:textId="77777777" w:rsidR="00820BAE" w:rsidRPr="00820BAE" w:rsidRDefault="00820BAE" w:rsidP="00820BAE">
      <w:pPr>
        <w:rPr>
          <w:lang w:eastAsia="lt-LT"/>
        </w:rPr>
      </w:pPr>
    </w:p>
    <w:p w14:paraId="64AD78D2" w14:textId="0C7EAB60" w:rsidR="00DB126D" w:rsidRPr="008E0B13" w:rsidRDefault="00DB126D" w:rsidP="00820BAE">
      <w:pPr>
        <w:pStyle w:val="Heading2"/>
        <w:spacing w:before="0"/>
        <w:rPr>
          <w:rFonts w:asciiTheme="minorHAnsi" w:eastAsia="Calibri" w:hAnsiTheme="minorHAnsi" w:cstheme="minorHAnsi"/>
          <w:sz w:val="22"/>
          <w:szCs w:val="22"/>
        </w:rPr>
      </w:pPr>
      <w:r w:rsidRPr="3480618F">
        <w:rPr>
          <w:rFonts w:asciiTheme="minorHAnsi" w:hAnsiTheme="minorHAnsi" w:cstheme="minorBidi"/>
          <w:sz w:val="22"/>
          <w:szCs w:val="22"/>
        </w:rPr>
        <w:t xml:space="preserve">Jeigu tiekėjas, kuriam buvo pasiūlyta sudaryti Pirkimo sutartį ar preliminariąją sutartį, raštu atsisako ją sudaryti arba nepateikia Pirkimo dokumentuose nustatyto Pirkimo sutarties įvykdymo užtikrinimą patvirtinančio dokumento (jei jo buvo prašoma), arba iki </w:t>
      </w:r>
      <w:r w:rsidR="008E0B13" w:rsidRPr="3480618F">
        <w:rPr>
          <w:rFonts w:asciiTheme="minorHAnsi" w:hAnsiTheme="minorHAnsi" w:cstheme="minorBidi"/>
          <w:sz w:val="22"/>
          <w:szCs w:val="22"/>
        </w:rPr>
        <w:t>Bendrov</w:t>
      </w:r>
      <w:r w:rsidRPr="3480618F">
        <w:rPr>
          <w:rFonts w:asciiTheme="minorHAnsi" w:hAnsiTheme="minorHAnsi" w:cstheme="minorBidi"/>
          <w:sz w:val="22"/>
          <w:szCs w:val="22"/>
        </w:rPr>
        <w:t>ės nurodyto laiko nepasirašo Pirkimo sutarties ar preliminariosios sutarties, ar atsisako sudaryti Pirkimo sutartį ar preliminariąją sutartį Įstatyme ir pirkimo dokumentuose nustatytomis sąlygomis</w:t>
      </w:r>
      <w:r w:rsidRPr="3480618F">
        <w:rPr>
          <w:rFonts w:asciiTheme="minorHAnsi" w:eastAsia="Calibri" w:hAnsiTheme="minorHAnsi" w:cstheme="minorBidi"/>
          <w:sz w:val="22"/>
          <w:szCs w:val="22"/>
        </w:rPr>
        <w:t xml:space="preserve">, laikoma, kad jis atsisakė sudaryti Pirkimo sutartį ar preliminariąją sutartį. Tokiu atveju </w:t>
      </w:r>
      <w:r w:rsidR="008E0B13" w:rsidRPr="3480618F">
        <w:rPr>
          <w:rFonts w:asciiTheme="minorHAnsi" w:eastAsia="Calibri" w:hAnsiTheme="minorHAnsi" w:cstheme="minorBidi"/>
          <w:sz w:val="22"/>
          <w:szCs w:val="22"/>
        </w:rPr>
        <w:t>Bendrov</w:t>
      </w:r>
      <w:r w:rsidRPr="3480618F">
        <w:rPr>
          <w:rFonts w:asciiTheme="minorHAnsi" w:eastAsia="Calibri" w:hAnsiTheme="minorHAnsi" w:cstheme="minorBidi"/>
          <w:sz w:val="22"/>
          <w:szCs w:val="22"/>
        </w:rPr>
        <w:t>ė siūlo sudaryti Pirkimo sutartį ar preliminariąją sutartį tiekėjui, kurio pasiūlymas pagal nustatytą pasiūlymų eilę yra pirmas po tiekėjo, atsisakiusio sudaryti Pirkimo sutartį ar preliminariąją sutartį.</w:t>
      </w:r>
    </w:p>
    <w:p w14:paraId="09FD2E5F" w14:textId="03F79DAF" w:rsidR="009077FB" w:rsidRPr="008E0B13" w:rsidRDefault="00DB126D" w:rsidP="009077FB">
      <w:pPr>
        <w:pStyle w:val="Heading2"/>
        <w:rPr>
          <w:rFonts w:asciiTheme="minorHAnsi" w:hAnsiTheme="minorHAnsi" w:cstheme="minorHAnsi"/>
          <w:sz w:val="22"/>
          <w:szCs w:val="22"/>
        </w:rPr>
      </w:pPr>
      <w:r w:rsidRPr="3480618F">
        <w:rPr>
          <w:rFonts w:asciiTheme="minorHAnsi" w:hAnsiTheme="minorHAnsi" w:cstheme="minorBidi"/>
          <w:sz w:val="22"/>
          <w:szCs w:val="22"/>
        </w:rPr>
        <w:t>Jei priimamas sprendimas nesudaryti Pirkimo sutarties ar preliminariosios sutarties arba pradėti Pirkimą iš naujo – suinteresuotieji dalyviai apie tai informuojami, nurodant tokio sprendimo priežastis.</w:t>
      </w:r>
    </w:p>
    <w:p w14:paraId="31D36960" w14:textId="77777777" w:rsidR="009077FB" w:rsidRPr="00820BAE" w:rsidRDefault="009077FB" w:rsidP="009077FB">
      <w:pPr>
        <w:rPr>
          <w:rFonts w:asciiTheme="minorHAnsi" w:eastAsia="Calibri" w:hAnsiTheme="minorHAnsi" w:cstheme="minorHAnsi"/>
          <w:sz w:val="22"/>
          <w:szCs w:val="22"/>
          <w:lang w:eastAsia="lt-LT"/>
        </w:rPr>
      </w:pPr>
    </w:p>
    <w:p w14:paraId="64901D6D" w14:textId="77777777" w:rsidR="0072651E" w:rsidRPr="00820BAE" w:rsidRDefault="0072651E" w:rsidP="003478A8">
      <w:pPr>
        <w:pStyle w:val="TOC1"/>
        <w:rPr>
          <w:rFonts w:asciiTheme="minorHAnsi" w:hAnsiTheme="minorHAnsi" w:cstheme="minorHAnsi"/>
          <w:sz w:val="22"/>
          <w:szCs w:val="22"/>
        </w:rPr>
      </w:pPr>
      <w:r w:rsidRPr="00820BAE">
        <w:rPr>
          <w:rFonts w:asciiTheme="minorHAnsi" w:hAnsiTheme="minorHAnsi" w:cstheme="minorHAnsi"/>
          <w:sz w:val="22"/>
          <w:szCs w:val="22"/>
        </w:rPr>
        <w:t>VII SKYRIUS</w:t>
      </w:r>
    </w:p>
    <w:p w14:paraId="4B55CBF3" w14:textId="2C08B18C" w:rsidR="00E01BC1" w:rsidRDefault="00E01BC1" w:rsidP="003478A8">
      <w:pPr>
        <w:pStyle w:val="TOC1"/>
        <w:rPr>
          <w:rFonts w:asciiTheme="minorHAnsi" w:hAnsiTheme="minorHAnsi" w:cstheme="minorHAnsi"/>
          <w:sz w:val="22"/>
          <w:szCs w:val="22"/>
        </w:rPr>
      </w:pPr>
      <w:r w:rsidRPr="00820BAE">
        <w:rPr>
          <w:rFonts w:asciiTheme="minorHAnsi" w:hAnsiTheme="minorHAnsi" w:cstheme="minorHAnsi"/>
          <w:sz w:val="22"/>
          <w:szCs w:val="22"/>
        </w:rPr>
        <w:t>NESKELBIAMOS APKLAUSOS VYKDYMO EIGA</w:t>
      </w:r>
    </w:p>
    <w:p w14:paraId="2FE1B83F" w14:textId="77777777" w:rsidR="003F4AF0" w:rsidRPr="003F4AF0" w:rsidRDefault="003F4AF0" w:rsidP="003F4AF0"/>
    <w:p w14:paraId="4ECE5A79" w14:textId="6115A0A4" w:rsidR="00895283" w:rsidRPr="008E0B13" w:rsidRDefault="00DE1831" w:rsidP="003F4AF0">
      <w:pPr>
        <w:pStyle w:val="Heading2"/>
        <w:spacing w:before="0"/>
        <w:rPr>
          <w:rFonts w:asciiTheme="minorHAnsi" w:hAnsiTheme="minorHAnsi" w:cstheme="minorHAnsi"/>
          <w:sz w:val="22"/>
          <w:szCs w:val="22"/>
        </w:rPr>
      </w:pPr>
      <w:r w:rsidRPr="3480618F">
        <w:rPr>
          <w:rFonts w:asciiTheme="minorHAnsi" w:hAnsiTheme="minorHAnsi" w:cstheme="minorBidi"/>
          <w:sz w:val="22"/>
          <w:szCs w:val="22"/>
        </w:rPr>
        <w:t xml:space="preserve">Atliekant Pirkimą neskelbiamos apklausos būdu </w:t>
      </w:r>
      <w:r w:rsidR="00E01BC1" w:rsidRPr="3480618F">
        <w:rPr>
          <w:rFonts w:asciiTheme="minorHAnsi" w:hAnsiTheme="minorHAnsi" w:cstheme="minorBidi"/>
          <w:sz w:val="22"/>
          <w:szCs w:val="22"/>
        </w:rPr>
        <w:t xml:space="preserve">Pirkimo dokumentai gali būti nerengiami. Jei nusprendžiama juos rengti, jų reikalavimai nustatomi </w:t>
      </w:r>
      <w:r w:rsidR="008E0B13" w:rsidRPr="3480618F">
        <w:rPr>
          <w:rFonts w:asciiTheme="minorHAnsi" w:hAnsiTheme="minorHAnsi" w:cstheme="minorBidi"/>
          <w:sz w:val="22"/>
          <w:szCs w:val="22"/>
        </w:rPr>
        <w:t>Bendrov</w:t>
      </w:r>
      <w:r w:rsidR="00EE33BF" w:rsidRPr="3480618F">
        <w:rPr>
          <w:rFonts w:asciiTheme="minorHAnsi" w:hAnsiTheme="minorHAnsi" w:cstheme="minorBidi"/>
          <w:sz w:val="22"/>
          <w:szCs w:val="22"/>
        </w:rPr>
        <w:t>ės</w:t>
      </w:r>
      <w:r w:rsidR="00E01BC1" w:rsidRPr="3480618F">
        <w:rPr>
          <w:rFonts w:asciiTheme="minorHAnsi" w:hAnsiTheme="minorHAnsi" w:cstheme="minorBidi"/>
          <w:sz w:val="22"/>
          <w:szCs w:val="22"/>
        </w:rPr>
        <w:t xml:space="preserve"> nuožiūra. </w:t>
      </w:r>
      <w:r w:rsidR="008E0B13" w:rsidRPr="3480618F">
        <w:rPr>
          <w:rFonts w:asciiTheme="minorHAnsi" w:hAnsiTheme="minorHAnsi" w:cstheme="minorBidi"/>
          <w:sz w:val="22"/>
          <w:szCs w:val="22"/>
        </w:rPr>
        <w:t>Bendrov</w:t>
      </w:r>
      <w:r w:rsidR="001609B9" w:rsidRPr="3480618F">
        <w:rPr>
          <w:rFonts w:asciiTheme="minorHAnsi" w:hAnsiTheme="minorHAnsi" w:cstheme="minorBidi"/>
          <w:sz w:val="22"/>
          <w:szCs w:val="22"/>
        </w:rPr>
        <w:t>ė gali nekelti reikalavimų tiekėjų kvalifikacijai.</w:t>
      </w:r>
    </w:p>
    <w:p w14:paraId="622833B1" w14:textId="6F23DAD1" w:rsidR="00895283" w:rsidRPr="008E0B13" w:rsidRDefault="00E01BC1" w:rsidP="00895283">
      <w:pPr>
        <w:pStyle w:val="Heading2"/>
        <w:rPr>
          <w:rFonts w:asciiTheme="minorHAnsi" w:hAnsiTheme="minorHAnsi" w:cstheme="minorHAnsi"/>
          <w:sz w:val="22"/>
          <w:szCs w:val="22"/>
        </w:rPr>
      </w:pPr>
      <w:r w:rsidRPr="3480618F">
        <w:rPr>
          <w:rFonts w:asciiTheme="minorHAnsi" w:hAnsiTheme="minorHAnsi" w:cstheme="minorBidi"/>
          <w:sz w:val="22"/>
          <w:szCs w:val="22"/>
        </w:rPr>
        <w:t xml:space="preserve">Jei </w:t>
      </w:r>
      <w:r w:rsidR="00E531A4" w:rsidRPr="3480618F">
        <w:rPr>
          <w:rFonts w:asciiTheme="minorHAnsi" w:hAnsiTheme="minorHAnsi" w:cstheme="minorBidi"/>
          <w:sz w:val="22"/>
          <w:szCs w:val="22"/>
        </w:rPr>
        <w:t xml:space="preserve">į tiekėją (-us) </w:t>
      </w:r>
      <w:r w:rsidRPr="3480618F">
        <w:rPr>
          <w:rFonts w:asciiTheme="minorHAnsi" w:hAnsiTheme="minorHAnsi" w:cstheme="minorBidi"/>
          <w:sz w:val="22"/>
          <w:szCs w:val="22"/>
        </w:rPr>
        <w:t>kreipiamasi raštu – nurodomas pasiūlymų pateikimo terminas. Jis nustatomas toks, kad tiekėjui pakaktų laiko parengti pasiūlymą.</w:t>
      </w:r>
    </w:p>
    <w:p w14:paraId="119FC8AE" w14:textId="1AB2A8DE" w:rsidR="00895283" w:rsidRPr="008E0B13" w:rsidRDefault="00E01BC1" w:rsidP="00895283">
      <w:pPr>
        <w:pStyle w:val="Heading2"/>
        <w:rPr>
          <w:rFonts w:asciiTheme="minorHAnsi" w:hAnsiTheme="minorHAnsi" w:cstheme="minorHAnsi"/>
          <w:sz w:val="22"/>
          <w:szCs w:val="22"/>
        </w:rPr>
      </w:pPr>
      <w:r w:rsidRPr="3480618F">
        <w:rPr>
          <w:rFonts w:asciiTheme="minorHAnsi" w:hAnsiTheme="minorHAnsi" w:cstheme="minorBidi"/>
          <w:sz w:val="22"/>
          <w:szCs w:val="22"/>
        </w:rPr>
        <w:t>Susipažinimo su pateiktais pasiūlymais procedūra gali nevykti</w:t>
      </w:r>
      <w:r w:rsidRPr="3480618F">
        <w:rPr>
          <w:rFonts w:asciiTheme="minorHAnsi" w:hAnsiTheme="minorHAnsi" w:cstheme="minorBidi"/>
          <w:b/>
          <w:bCs/>
          <w:sz w:val="22"/>
          <w:szCs w:val="22"/>
        </w:rPr>
        <w:t xml:space="preserve"> </w:t>
      </w:r>
      <w:r w:rsidRPr="3480618F">
        <w:rPr>
          <w:rFonts w:asciiTheme="minorHAnsi" w:hAnsiTheme="minorHAnsi" w:cstheme="minorBidi"/>
          <w:sz w:val="22"/>
          <w:szCs w:val="22"/>
        </w:rPr>
        <w:t xml:space="preserve">– </w:t>
      </w:r>
      <w:r w:rsidR="008E0B13" w:rsidRPr="3480618F">
        <w:rPr>
          <w:rFonts w:asciiTheme="minorHAnsi" w:hAnsiTheme="minorHAnsi" w:cstheme="minorBidi"/>
          <w:sz w:val="22"/>
          <w:szCs w:val="22"/>
        </w:rPr>
        <w:t>Bendrov</w:t>
      </w:r>
      <w:r w:rsidR="00E531A4" w:rsidRPr="3480618F">
        <w:rPr>
          <w:rFonts w:asciiTheme="minorHAnsi" w:hAnsiTheme="minorHAnsi" w:cstheme="minorBidi"/>
          <w:sz w:val="22"/>
          <w:szCs w:val="22"/>
        </w:rPr>
        <w:t>ė</w:t>
      </w:r>
      <w:r w:rsidRPr="3480618F">
        <w:rPr>
          <w:rFonts w:asciiTheme="minorHAnsi" w:hAnsiTheme="minorHAnsi" w:cstheme="minorBidi"/>
          <w:sz w:val="22"/>
          <w:szCs w:val="22"/>
        </w:rPr>
        <w:t xml:space="preserve"> gali </w:t>
      </w:r>
      <w:r w:rsidR="006A68F0" w:rsidRPr="3480618F">
        <w:rPr>
          <w:rFonts w:asciiTheme="minorHAnsi" w:hAnsiTheme="minorHAnsi" w:cstheme="minorBidi"/>
          <w:sz w:val="22"/>
          <w:szCs w:val="22"/>
        </w:rPr>
        <w:t>iš karto</w:t>
      </w:r>
      <w:r w:rsidR="00FE6128" w:rsidRPr="3480618F">
        <w:rPr>
          <w:rFonts w:asciiTheme="minorHAnsi" w:hAnsiTheme="minorHAnsi" w:cstheme="minorBidi"/>
          <w:sz w:val="22"/>
          <w:szCs w:val="22"/>
        </w:rPr>
        <w:t xml:space="preserve"> </w:t>
      </w:r>
      <w:r w:rsidRPr="3480618F">
        <w:rPr>
          <w:rFonts w:asciiTheme="minorHAnsi" w:hAnsiTheme="minorHAnsi" w:cstheme="minorBidi"/>
          <w:sz w:val="22"/>
          <w:szCs w:val="22"/>
        </w:rPr>
        <w:t>patikrinti tiekėjo siūlomą objektą ir vertinti jo kainos priimtinumą.</w:t>
      </w:r>
    </w:p>
    <w:p w14:paraId="08EB6BA3" w14:textId="2914B4CF" w:rsidR="00895283" w:rsidRPr="008E0B13" w:rsidRDefault="00E01BC1" w:rsidP="00895283">
      <w:pPr>
        <w:pStyle w:val="Heading2"/>
        <w:rPr>
          <w:rFonts w:asciiTheme="minorHAnsi" w:hAnsiTheme="minorHAnsi" w:cstheme="minorHAnsi"/>
          <w:sz w:val="22"/>
          <w:szCs w:val="22"/>
        </w:rPr>
      </w:pPr>
      <w:r w:rsidRPr="3480618F">
        <w:rPr>
          <w:rFonts w:asciiTheme="minorHAnsi" w:hAnsiTheme="minorHAnsi" w:cstheme="minorBidi"/>
          <w:sz w:val="22"/>
          <w:szCs w:val="22"/>
        </w:rPr>
        <w:t>Pa</w:t>
      </w:r>
      <w:r w:rsidR="00E531A4" w:rsidRPr="3480618F">
        <w:rPr>
          <w:rFonts w:asciiTheme="minorHAnsi" w:hAnsiTheme="minorHAnsi" w:cstheme="minorBidi"/>
          <w:sz w:val="22"/>
          <w:szCs w:val="22"/>
        </w:rPr>
        <w:t>tikrinama, ar tiekėjo siūlomas P</w:t>
      </w:r>
      <w:r w:rsidRPr="3480618F">
        <w:rPr>
          <w:rFonts w:asciiTheme="minorHAnsi" w:hAnsiTheme="minorHAnsi" w:cstheme="minorBidi"/>
          <w:sz w:val="22"/>
          <w:szCs w:val="22"/>
        </w:rPr>
        <w:t xml:space="preserve">irkimo objektas atitinka </w:t>
      </w:r>
      <w:r w:rsidR="008E0B13" w:rsidRPr="3480618F">
        <w:rPr>
          <w:rFonts w:asciiTheme="minorHAnsi" w:hAnsiTheme="minorHAnsi" w:cstheme="minorBidi"/>
          <w:sz w:val="22"/>
          <w:szCs w:val="22"/>
        </w:rPr>
        <w:t>Bendrov</w:t>
      </w:r>
      <w:r w:rsidR="00E531A4" w:rsidRPr="3480618F">
        <w:rPr>
          <w:rFonts w:asciiTheme="minorHAnsi" w:hAnsiTheme="minorHAnsi" w:cstheme="minorBidi"/>
          <w:sz w:val="22"/>
          <w:szCs w:val="22"/>
        </w:rPr>
        <w:t>ės</w:t>
      </w:r>
      <w:r w:rsidRPr="3480618F">
        <w:rPr>
          <w:rFonts w:asciiTheme="minorHAnsi" w:hAnsiTheme="minorHAnsi" w:cstheme="minorBidi"/>
          <w:sz w:val="22"/>
          <w:szCs w:val="22"/>
        </w:rPr>
        <w:t xml:space="preserve"> poreikius ir ar tiekėjo siūloma kaina </w:t>
      </w:r>
      <w:r w:rsidRPr="3480618F">
        <w:rPr>
          <w:rFonts w:asciiTheme="minorHAnsi" w:eastAsia="Calibri" w:hAnsiTheme="minorHAnsi" w:cstheme="minorBidi"/>
          <w:sz w:val="22"/>
          <w:szCs w:val="22"/>
        </w:rPr>
        <w:t xml:space="preserve">nėra per didelė ir </w:t>
      </w:r>
      <w:r w:rsidR="008E0B13" w:rsidRPr="3480618F">
        <w:rPr>
          <w:rFonts w:asciiTheme="minorHAnsi" w:eastAsia="Calibri" w:hAnsiTheme="minorHAnsi" w:cstheme="minorBidi"/>
          <w:sz w:val="22"/>
          <w:szCs w:val="22"/>
        </w:rPr>
        <w:t>Bendrov</w:t>
      </w:r>
      <w:r w:rsidR="00E531A4" w:rsidRPr="3480618F">
        <w:rPr>
          <w:rFonts w:asciiTheme="minorHAnsi" w:eastAsia="Calibri" w:hAnsiTheme="minorHAnsi" w:cstheme="minorBidi"/>
          <w:sz w:val="22"/>
          <w:szCs w:val="22"/>
        </w:rPr>
        <w:t>ei</w:t>
      </w:r>
      <w:r w:rsidRPr="3480618F">
        <w:rPr>
          <w:rFonts w:asciiTheme="minorHAnsi" w:eastAsia="Calibri" w:hAnsiTheme="minorHAnsi" w:cstheme="minorBidi"/>
          <w:sz w:val="22"/>
          <w:szCs w:val="22"/>
        </w:rPr>
        <w:t xml:space="preserve"> nepriimtina</w:t>
      </w:r>
      <w:r w:rsidRPr="3480618F">
        <w:rPr>
          <w:rFonts w:asciiTheme="minorHAnsi" w:hAnsiTheme="minorHAnsi" w:cstheme="minorBidi"/>
          <w:sz w:val="22"/>
          <w:szCs w:val="22"/>
        </w:rPr>
        <w:t xml:space="preserve">. </w:t>
      </w:r>
      <w:r w:rsidR="008E0B13" w:rsidRPr="3480618F">
        <w:rPr>
          <w:rFonts w:asciiTheme="minorHAnsi" w:hAnsiTheme="minorHAnsi" w:cstheme="minorBidi"/>
          <w:sz w:val="22"/>
          <w:szCs w:val="22"/>
        </w:rPr>
        <w:t>Bendrov</w:t>
      </w:r>
      <w:r w:rsidR="00E531A4" w:rsidRPr="3480618F">
        <w:rPr>
          <w:rFonts w:asciiTheme="minorHAnsi" w:hAnsiTheme="minorHAnsi" w:cstheme="minorBidi"/>
          <w:sz w:val="22"/>
          <w:szCs w:val="22"/>
        </w:rPr>
        <w:t>ė</w:t>
      </w:r>
      <w:r w:rsidRPr="3480618F">
        <w:rPr>
          <w:rFonts w:asciiTheme="minorHAnsi" w:hAnsiTheme="minorHAnsi" w:cstheme="minorBidi"/>
          <w:sz w:val="22"/>
          <w:szCs w:val="22"/>
        </w:rPr>
        <w:t xml:space="preserve"> gali nevertinti viso tiekėjo pasiūlymo, jeigu patikrinusi jo dalį nustato, kad pasiūlymas, vadovaujantis jam nustatytais reikalavimais, turi būti atmetamas.</w:t>
      </w:r>
    </w:p>
    <w:p w14:paraId="20B7499F" w14:textId="1B7690FB" w:rsidR="00895283" w:rsidRPr="008E0B13" w:rsidRDefault="00895283" w:rsidP="00895283">
      <w:pPr>
        <w:pStyle w:val="Heading2"/>
        <w:rPr>
          <w:rFonts w:asciiTheme="minorHAnsi" w:hAnsiTheme="minorHAnsi" w:cstheme="minorHAnsi"/>
          <w:sz w:val="22"/>
          <w:szCs w:val="22"/>
        </w:rPr>
      </w:pPr>
      <w:r w:rsidRPr="3480618F">
        <w:rPr>
          <w:rFonts w:asciiTheme="minorHAnsi" w:hAnsiTheme="minorHAnsi" w:cstheme="minorBidi"/>
          <w:sz w:val="22"/>
          <w:szCs w:val="22"/>
        </w:rPr>
        <w:t>Jei buvo numatyta, kad P</w:t>
      </w:r>
      <w:r w:rsidR="00E01BC1" w:rsidRPr="3480618F">
        <w:rPr>
          <w:rFonts w:asciiTheme="minorHAnsi" w:hAnsiTheme="minorHAnsi" w:cstheme="minorBidi"/>
          <w:sz w:val="22"/>
          <w:szCs w:val="22"/>
        </w:rPr>
        <w:t>irkimo metu bus deramasi – vykdomos derybos.</w:t>
      </w:r>
      <w:r w:rsidR="001609B9" w:rsidRPr="3480618F">
        <w:rPr>
          <w:rFonts w:asciiTheme="minorHAnsi" w:hAnsiTheme="minorHAnsi" w:cstheme="minorBidi"/>
          <w:sz w:val="22"/>
          <w:szCs w:val="22"/>
        </w:rPr>
        <w:t xml:space="preserve"> Deryboms taikomi </w:t>
      </w:r>
      <w:r w:rsidR="00666446" w:rsidRPr="3480618F">
        <w:rPr>
          <w:rFonts w:asciiTheme="minorHAnsi" w:hAnsiTheme="minorHAnsi" w:cstheme="minorBidi"/>
          <w:sz w:val="22"/>
          <w:szCs w:val="22"/>
        </w:rPr>
        <w:t>šių Taisyklių</w:t>
      </w:r>
      <w:r w:rsidR="001609B9" w:rsidRPr="3480618F">
        <w:rPr>
          <w:rFonts w:asciiTheme="minorHAnsi" w:hAnsiTheme="minorHAnsi" w:cstheme="minorBidi"/>
          <w:sz w:val="22"/>
          <w:szCs w:val="22"/>
        </w:rPr>
        <w:t xml:space="preserve"> </w:t>
      </w:r>
      <w:r w:rsidR="007C370D" w:rsidRPr="3480618F">
        <w:rPr>
          <w:rFonts w:asciiTheme="minorHAnsi" w:hAnsiTheme="minorHAnsi" w:cstheme="minorBidi"/>
          <w:sz w:val="22"/>
          <w:szCs w:val="22"/>
        </w:rPr>
        <w:t>45</w:t>
      </w:r>
      <w:r w:rsidR="001609B9" w:rsidRPr="3480618F">
        <w:rPr>
          <w:rFonts w:asciiTheme="minorHAnsi" w:hAnsiTheme="minorHAnsi" w:cstheme="minorBidi"/>
          <w:sz w:val="22"/>
          <w:szCs w:val="22"/>
        </w:rPr>
        <w:t xml:space="preserve"> punkte numatyti principai.</w:t>
      </w:r>
    </w:p>
    <w:p w14:paraId="08DFC54D" w14:textId="11FAD784" w:rsidR="00973E08" w:rsidRPr="008E0B13" w:rsidRDefault="00E01BC1" w:rsidP="00973E08">
      <w:pPr>
        <w:pStyle w:val="Heading2"/>
        <w:rPr>
          <w:rFonts w:asciiTheme="minorHAnsi" w:hAnsiTheme="minorHAnsi" w:cstheme="minorHAnsi"/>
          <w:sz w:val="22"/>
          <w:szCs w:val="22"/>
        </w:rPr>
      </w:pPr>
      <w:r w:rsidRPr="3480618F">
        <w:rPr>
          <w:rFonts w:asciiTheme="minorHAnsi" w:hAnsiTheme="minorHAnsi" w:cstheme="minorBidi"/>
          <w:sz w:val="22"/>
          <w:szCs w:val="22"/>
        </w:rPr>
        <w:t xml:space="preserve">Laimėtoju gali būti pasirenkamas tik toks tiekėjas, kurio pasiūlymas atitinka </w:t>
      </w:r>
      <w:r w:rsidR="008E0B13" w:rsidRPr="3480618F">
        <w:rPr>
          <w:rFonts w:asciiTheme="minorHAnsi" w:hAnsiTheme="minorHAnsi" w:cstheme="minorBidi"/>
          <w:sz w:val="22"/>
          <w:szCs w:val="22"/>
        </w:rPr>
        <w:t>Bendrov</w:t>
      </w:r>
      <w:r w:rsidR="00E531A4" w:rsidRPr="3480618F">
        <w:rPr>
          <w:rFonts w:asciiTheme="minorHAnsi" w:hAnsiTheme="minorHAnsi" w:cstheme="minorBidi"/>
          <w:sz w:val="22"/>
          <w:szCs w:val="22"/>
        </w:rPr>
        <w:t>ės poreikius (o jei rengiami P</w:t>
      </w:r>
      <w:r w:rsidRPr="3480618F">
        <w:rPr>
          <w:rFonts w:asciiTheme="minorHAnsi" w:hAnsiTheme="minorHAnsi" w:cstheme="minorBidi"/>
          <w:sz w:val="22"/>
          <w:szCs w:val="22"/>
        </w:rPr>
        <w:t xml:space="preserve">irkimo dokumentai – juose nustatytus reikalavimus) ir tiekėjo siūloma kaina </w:t>
      </w:r>
      <w:r w:rsidRPr="3480618F">
        <w:rPr>
          <w:rFonts w:asciiTheme="minorHAnsi" w:eastAsia="Calibri" w:hAnsiTheme="minorHAnsi" w:cstheme="minorBidi"/>
          <w:sz w:val="22"/>
          <w:szCs w:val="22"/>
        </w:rPr>
        <w:t xml:space="preserve">nėra per didelė ir </w:t>
      </w:r>
      <w:r w:rsidR="008E0B13" w:rsidRPr="3480618F">
        <w:rPr>
          <w:rFonts w:asciiTheme="minorHAnsi" w:eastAsia="Calibri" w:hAnsiTheme="minorHAnsi" w:cstheme="minorBidi"/>
          <w:sz w:val="22"/>
          <w:szCs w:val="22"/>
        </w:rPr>
        <w:t>Bendrov</w:t>
      </w:r>
      <w:r w:rsidR="00E531A4" w:rsidRPr="3480618F">
        <w:rPr>
          <w:rFonts w:asciiTheme="minorHAnsi" w:eastAsia="Calibri" w:hAnsiTheme="minorHAnsi" w:cstheme="minorBidi"/>
          <w:sz w:val="22"/>
          <w:szCs w:val="22"/>
        </w:rPr>
        <w:t>ei</w:t>
      </w:r>
      <w:r w:rsidRPr="3480618F">
        <w:rPr>
          <w:rFonts w:asciiTheme="minorHAnsi" w:eastAsia="Calibri" w:hAnsiTheme="minorHAnsi" w:cstheme="minorBidi"/>
          <w:sz w:val="22"/>
          <w:szCs w:val="22"/>
        </w:rPr>
        <w:t xml:space="preserve"> nepriimtina</w:t>
      </w:r>
      <w:r w:rsidRPr="3480618F">
        <w:rPr>
          <w:rFonts w:asciiTheme="minorHAnsi" w:hAnsiTheme="minorHAnsi" w:cstheme="minorBidi"/>
          <w:sz w:val="22"/>
          <w:szCs w:val="22"/>
        </w:rPr>
        <w:t>.</w:t>
      </w:r>
    </w:p>
    <w:p w14:paraId="4132970D" w14:textId="1A9B3A9C" w:rsidR="00973E08" w:rsidRPr="008E0B13" w:rsidRDefault="00E01BC1" w:rsidP="00973E08">
      <w:pPr>
        <w:pStyle w:val="Heading2"/>
        <w:rPr>
          <w:rFonts w:asciiTheme="minorHAnsi" w:hAnsiTheme="minorHAnsi" w:cstheme="minorHAnsi"/>
          <w:sz w:val="22"/>
          <w:szCs w:val="22"/>
        </w:rPr>
      </w:pPr>
      <w:r w:rsidRPr="3480618F">
        <w:rPr>
          <w:rFonts w:asciiTheme="minorHAnsi" w:hAnsiTheme="minorHAnsi" w:cstheme="minorBidi"/>
          <w:sz w:val="22"/>
          <w:szCs w:val="22"/>
        </w:rPr>
        <w:t xml:space="preserve">Jei buvo apklausti keli tiekėjai, laimėtoju išrenkamas tas, kurio pasiūlymas geriausiai tenkina </w:t>
      </w:r>
      <w:r w:rsidR="008E0B13" w:rsidRPr="3480618F">
        <w:rPr>
          <w:rFonts w:asciiTheme="minorHAnsi" w:hAnsiTheme="minorHAnsi" w:cstheme="minorBidi"/>
          <w:sz w:val="22"/>
          <w:szCs w:val="22"/>
        </w:rPr>
        <w:t>Bendrov</w:t>
      </w:r>
      <w:r w:rsidR="00E531A4" w:rsidRPr="3480618F">
        <w:rPr>
          <w:rFonts w:asciiTheme="minorHAnsi" w:hAnsiTheme="minorHAnsi" w:cstheme="minorBidi"/>
          <w:sz w:val="22"/>
          <w:szCs w:val="22"/>
        </w:rPr>
        <w:t>ės</w:t>
      </w:r>
      <w:r w:rsidRPr="3480618F">
        <w:rPr>
          <w:rFonts w:asciiTheme="minorHAnsi" w:hAnsiTheme="minorHAnsi" w:cstheme="minorBidi"/>
          <w:sz w:val="22"/>
          <w:szCs w:val="22"/>
        </w:rPr>
        <w:t xml:space="preserve"> </w:t>
      </w:r>
      <w:r w:rsidR="00E531A4" w:rsidRPr="3480618F">
        <w:rPr>
          <w:rFonts w:asciiTheme="minorHAnsi" w:hAnsiTheme="minorHAnsi" w:cstheme="minorBidi"/>
          <w:sz w:val="22"/>
          <w:szCs w:val="22"/>
        </w:rPr>
        <w:t>poreikius (o jei buvo rengiami P</w:t>
      </w:r>
      <w:r w:rsidRPr="3480618F">
        <w:rPr>
          <w:rFonts w:asciiTheme="minorHAnsi" w:hAnsiTheme="minorHAnsi" w:cstheme="minorBidi"/>
          <w:sz w:val="22"/>
          <w:szCs w:val="22"/>
        </w:rPr>
        <w:t xml:space="preserve">irkimo dokumentai – juose nustatytus reikalavimus)  ir tiekėjo siūloma kaina </w:t>
      </w:r>
      <w:r w:rsidRPr="3480618F">
        <w:rPr>
          <w:rFonts w:asciiTheme="minorHAnsi" w:eastAsia="Calibri" w:hAnsiTheme="minorHAnsi" w:cstheme="minorBidi"/>
          <w:sz w:val="22"/>
          <w:szCs w:val="22"/>
        </w:rPr>
        <w:t xml:space="preserve">nėra per didelė ir </w:t>
      </w:r>
      <w:r w:rsidR="008E0B13" w:rsidRPr="3480618F">
        <w:rPr>
          <w:rFonts w:asciiTheme="minorHAnsi" w:eastAsia="Calibri" w:hAnsiTheme="minorHAnsi" w:cstheme="minorBidi"/>
          <w:sz w:val="22"/>
          <w:szCs w:val="22"/>
        </w:rPr>
        <w:t>Bendrov</w:t>
      </w:r>
      <w:r w:rsidR="00E531A4" w:rsidRPr="3480618F">
        <w:rPr>
          <w:rFonts w:asciiTheme="minorHAnsi" w:eastAsia="Calibri" w:hAnsiTheme="minorHAnsi" w:cstheme="minorBidi"/>
          <w:sz w:val="22"/>
          <w:szCs w:val="22"/>
        </w:rPr>
        <w:t>ei</w:t>
      </w:r>
      <w:r w:rsidRPr="3480618F">
        <w:rPr>
          <w:rFonts w:asciiTheme="minorHAnsi" w:eastAsia="Calibri" w:hAnsiTheme="minorHAnsi" w:cstheme="minorBidi"/>
          <w:sz w:val="22"/>
          <w:szCs w:val="22"/>
        </w:rPr>
        <w:t xml:space="preserve"> nepriimtina</w:t>
      </w:r>
      <w:r w:rsidRPr="3480618F">
        <w:rPr>
          <w:rFonts w:asciiTheme="minorHAnsi" w:hAnsiTheme="minorHAnsi" w:cstheme="minorBidi"/>
          <w:sz w:val="22"/>
          <w:szCs w:val="22"/>
        </w:rPr>
        <w:t>.</w:t>
      </w:r>
    </w:p>
    <w:p w14:paraId="0B24AFC0" w14:textId="77777777" w:rsidR="00973E08" w:rsidRPr="008E0B13" w:rsidRDefault="00E01BC1" w:rsidP="00973E08">
      <w:pPr>
        <w:pStyle w:val="Heading2"/>
        <w:rPr>
          <w:rFonts w:asciiTheme="minorHAnsi" w:hAnsiTheme="minorHAnsi" w:cstheme="minorHAnsi"/>
          <w:sz w:val="22"/>
          <w:szCs w:val="22"/>
        </w:rPr>
      </w:pPr>
      <w:r w:rsidRPr="3480618F">
        <w:rPr>
          <w:rFonts w:asciiTheme="minorHAnsi" w:hAnsiTheme="minorHAnsi" w:cstheme="minorBidi"/>
          <w:sz w:val="22"/>
          <w:szCs w:val="22"/>
        </w:rPr>
        <w:t xml:space="preserve">Suinteresuotieji dalyviai ne vėliau kaip per 5 darbo dienas nuo sprendimo priėmimo raštu informuojami apie procedūros rezultatus, išskyrus atvejus, kai pirkimo sutartis sudaroma žodžiu. </w:t>
      </w:r>
    </w:p>
    <w:p w14:paraId="3EDFE0D9" w14:textId="38B9FFEB" w:rsidR="00E01BC1" w:rsidRPr="008E0B13" w:rsidRDefault="00E01BC1" w:rsidP="00973E08">
      <w:pPr>
        <w:pStyle w:val="Heading2"/>
        <w:rPr>
          <w:rFonts w:asciiTheme="minorHAnsi" w:hAnsiTheme="minorHAnsi" w:cstheme="minorHAnsi"/>
          <w:sz w:val="22"/>
          <w:szCs w:val="22"/>
        </w:rPr>
      </w:pPr>
      <w:r w:rsidRPr="3480618F">
        <w:rPr>
          <w:rFonts w:asciiTheme="minorHAnsi" w:hAnsiTheme="minorHAnsi" w:cstheme="minorBidi"/>
          <w:sz w:val="22"/>
          <w:szCs w:val="22"/>
        </w:rPr>
        <w:t>Su dalyviu, kurio pasiūlymas</w:t>
      </w:r>
      <w:r w:rsidR="00E531A4" w:rsidRPr="3480618F">
        <w:rPr>
          <w:rFonts w:asciiTheme="minorHAnsi" w:hAnsiTheme="minorHAnsi" w:cstheme="minorBidi"/>
          <w:sz w:val="22"/>
          <w:szCs w:val="22"/>
        </w:rPr>
        <w:t xml:space="preserve"> nustatytas laimėjęs, sudaroma P</w:t>
      </w:r>
      <w:r w:rsidRPr="3480618F">
        <w:rPr>
          <w:rFonts w:asciiTheme="minorHAnsi" w:hAnsiTheme="minorHAnsi" w:cstheme="minorBidi"/>
          <w:sz w:val="22"/>
          <w:szCs w:val="22"/>
        </w:rPr>
        <w:t xml:space="preserve">irkimo ar preliminarioji sutartis. </w:t>
      </w:r>
    </w:p>
    <w:p w14:paraId="69E27619" w14:textId="77777777" w:rsidR="00973E08" w:rsidRDefault="00973E08" w:rsidP="00973E08">
      <w:pPr>
        <w:rPr>
          <w:rFonts w:asciiTheme="minorHAnsi" w:hAnsiTheme="minorHAnsi" w:cstheme="minorHAnsi"/>
          <w:sz w:val="22"/>
          <w:szCs w:val="22"/>
          <w:lang w:eastAsia="lt-LT"/>
        </w:rPr>
      </w:pPr>
    </w:p>
    <w:p w14:paraId="5D007660" w14:textId="77777777" w:rsidR="001C5F06" w:rsidRDefault="001C5F06" w:rsidP="00973E08">
      <w:pPr>
        <w:rPr>
          <w:rFonts w:asciiTheme="minorHAnsi" w:hAnsiTheme="minorHAnsi" w:cstheme="minorHAnsi"/>
          <w:sz w:val="22"/>
          <w:szCs w:val="22"/>
          <w:lang w:eastAsia="lt-LT"/>
        </w:rPr>
      </w:pPr>
    </w:p>
    <w:p w14:paraId="64F135D7" w14:textId="77777777" w:rsidR="001C5F06" w:rsidRDefault="001C5F06" w:rsidP="00973E08">
      <w:pPr>
        <w:rPr>
          <w:rFonts w:asciiTheme="minorHAnsi" w:hAnsiTheme="minorHAnsi" w:cstheme="minorHAnsi"/>
          <w:sz w:val="22"/>
          <w:szCs w:val="22"/>
          <w:lang w:eastAsia="lt-LT"/>
        </w:rPr>
      </w:pPr>
    </w:p>
    <w:p w14:paraId="0FBBAFFF" w14:textId="77777777" w:rsidR="001C5F06" w:rsidRPr="008E0B13" w:rsidRDefault="001C5F06" w:rsidP="00973E08">
      <w:pPr>
        <w:rPr>
          <w:rFonts w:asciiTheme="minorHAnsi" w:hAnsiTheme="minorHAnsi" w:cstheme="minorHAnsi"/>
          <w:sz w:val="22"/>
          <w:szCs w:val="22"/>
          <w:lang w:eastAsia="lt-LT"/>
        </w:rPr>
      </w:pPr>
    </w:p>
    <w:p w14:paraId="4F1DB4E8" w14:textId="77777777" w:rsidR="0072651E" w:rsidRPr="00820BAE" w:rsidRDefault="0072651E" w:rsidP="003478A8">
      <w:pPr>
        <w:pStyle w:val="TOC1"/>
        <w:rPr>
          <w:rFonts w:asciiTheme="minorHAnsi" w:hAnsiTheme="minorHAnsi" w:cstheme="minorHAnsi"/>
          <w:sz w:val="22"/>
          <w:szCs w:val="22"/>
        </w:rPr>
      </w:pPr>
      <w:r w:rsidRPr="00820BAE">
        <w:rPr>
          <w:rFonts w:asciiTheme="minorHAnsi" w:hAnsiTheme="minorHAnsi" w:cstheme="minorHAnsi"/>
          <w:sz w:val="22"/>
          <w:szCs w:val="22"/>
        </w:rPr>
        <w:lastRenderedPageBreak/>
        <w:t>VIII SKYRIUS</w:t>
      </w:r>
    </w:p>
    <w:p w14:paraId="2D872C70" w14:textId="27ADBC4E" w:rsidR="000654DF" w:rsidRPr="00820BAE" w:rsidRDefault="00973E08" w:rsidP="003478A8">
      <w:pPr>
        <w:pStyle w:val="TOC1"/>
        <w:rPr>
          <w:rFonts w:asciiTheme="minorHAnsi" w:hAnsiTheme="minorHAnsi" w:cstheme="minorHAnsi"/>
          <w:sz w:val="22"/>
          <w:szCs w:val="22"/>
        </w:rPr>
      </w:pPr>
      <w:r w:rsidRPr="00820BAE">
        <w:rPr>
          <w:rFonts w:asciiTheme="minorHAnsi" w:hAnsiTheme="minorHAnsi" w:cstheme="minorHAnsi"/>
          <w:sz w:val="22"/>
          <w:szCs w:val="22"/>
        </w:rPr>
        <w:t xml:space="preserve">PIRKIMO </w:t>
      </w:r>
      <w:r w:rsidR="00F04A47" w:rsidRPr="00820BAE">
        <w:rPr>
          <w:rFonts w:asciiTheme="minorHAnsi" w:hAnsiTheme="minorHAnsi" w:cstheme="minorHAnsi"/>
          <w:sz w:val="22"/>
          <w:szCs w:val="22"/>
        </w:rPr>
        <w:t>(PRELIMINARI</w:t>
      </w:r>
      <w:r w:rsidRPr="00820BAE">
        <w:rPr>
          <w:rFonts w:asciiTheme="minorHAnsi" w:hAnsiTheme="minorHAnsi" w:cstheme="minorHAnsi"/>
          <w:sz w:val="22"/>
          <w:szCs w:val="22"/>
        </w:rPr>
        <w:t>OJI</w:t>
      </w:r>
      <w:r w:rsidR="00F04A47" w:rsidRPr="00820BAE">
        <w:rPr>
          <w:rFonts w:asciiTheme="minorHAnsi" w:hAnsiTheme="minorHAnsi" w:cstheme="minorHAnsi"/>
          <w:sz w:val="22"/>
          <w:szCs w:val="22"/>
        </w:rPr>
        <w:t xml:space="preserve">) </w:t>
      </w:r>
      <w:r w:rsidR="007A25AB" w:rsidRPr="00820BAE">
        <w:rPr>
          <w:rFonts w:asciiTheme="minorHAnsi" w:hAnsiTheme="minorHAnsi" w:cstheme="minorHAnsi"/>
          <w:sz w:val="22"/>
          <w:szCs w:val="22"/>
        </w:rPr>
        <w:t>SUTARTIS</w:t>
      </w:r>
    </w:p>
    <w:p w14:paraId="07D9E8B8" w14:textId="3523AA28" w:rsidR="005C5470" w:rsidRPr="008E0B13" w:rsidRDefault="005C5470" w:rsidP="004123BD">
      <w:pPr>
        <w:pStyle w:val="Heading2"/>
        <w:rPr>
          <w:rFonts w:asciiTheme="minorHAnsi" w:hAnsiTheme="minorHAnsi" w:cstheme="minorHAnsi"/>
          <w:sz w:val="22"/>
          <w:szCs w:val="22"/>
        </w:rPr>
      </w:pPr>
      <w:r w:rsidRPr="3480618F">
        <w:rPr>
          <w:rFonts w:asciiTheme="minorHAnsi" w:hAnsiTheme="minorHAnsi" w:cstheme="minorBidi"/>
          <w:sz w:val="22"/>
          <w:szCs w:val="22"/>
        </w:rPr>
        <w:t xml:space="preserve">Pirkimo sutartis (preliminarioji sutartis) yra sudaroma nedelsiant. Sutarties sudarymo atidėjimo terminas nėra taikomas. </w:t>
      </w:r>
    </w:p>
    <w:p w14:paraId="351F8248" w14:textId="58600A74" w:rsidR="007A25AB" w:rsidRPr="008E0B13" w:rsidRDefault="00DE1831" w:rsidP="004123BD">
      <w:pPr>
        <w:pStyle w:val="Heading2"/>
        <w:rPr>
          <w:rFonts w:asciiTheme="minorHAnsi" w:hAnsiTheme="minorHAnsi" w:cstheme="minorHAnsi"/>
          <w:sz w:val="22"/>
          <w:szCs w:val="22"/>
        </w:rPr>
      </w:pPr>
      <w:r w:rsidRPr="3480618F">
        <w:rPr>
          <w:rFonts w:asciiTheme="minorHAnsi" w:hAnsiTheme="minorHAnsi" w:cstheme="minorBidi"/>
          <w:sz w:val="22"/>
          <w:szCs w:val="22"/>
        </w:rPr>
        <w:t>Sudaromoje P</w:t>
      </w:r>
      <w:r w:rsidR="007A25AB" w:rsidRPr="3480618F">
        <w:rPr>
          <w:rFonts w:asciiTheme="minorHAnsi" w:hAnsiTheme="minorHAnsi" w:cstheme="minorBidi"/>
          <w:sz w:val="22"/>
          <w:szCs w:val="22"/>
        </w:rPr>
        <w:t>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w:t>
      </w:r>
      <w:r w:rsidR="0037660A" w:rsidRPr="3480618F">
        <w:rPr>
          <w:rFonts w:asciiTheme="minorHAnsi" w:hAnsiTheme="minorHAnsi" w:cstheme="minorBidi"/>
          <w:sz w:val="22"/>
          <w:szCs w:val="22"/>
        </w:rPr>
        <w:t xml:space="preserve"> Tokie atvejai numatyti Įstatymo 94 straipsnio 5 dalyje.</w:t>
      </w:r>
    </w:p>
    <w:p w14:paraId="70617845" w14:textId="09ED1EF1" w:rsidR="005C5470" w:rsidRPr="008E0B13" w:rsidRDefault="007A25AB" w:rsidP="005C5470">
      <w:pPr>
        <w:pStyle w:val="Heading2"/>
        <w:rPr>
          <w:rFonts w:asciiTheme="minorHAnsi" w:hAnsiTheme="minorHAnsi" w:cstheme="minorHAnsi"/>
          <w:sz w:val="22"/>
          <w:szCs w:val="22"/>
        </w:rPr>
      </w:pPr>
      <w:r w:rsidRPr="3480618F">
        <w:rPr>
          <w:rFonts w:asciiTheme="minorHAnsi" w:hAnsiTheme="minorHAnsi" w:cstheme="minorBidi"/>
          <w:sz w:val="22"/>
          <w:szCs w:val="22"/>
        </w:rPr>
        <w:t xml:space="preserve">Preliminarioji sutartis negali būti sudaryta ilgesniam kaip </w:t>
      </w:r>
      <w:r w:rsidR="00F04A47" w:rsidRPr="3480618F">
        <w:rPr>
          <w:rFonts w:asciiTheme="minorHAnsi" w:hAnsiTheme="minorHAnsi" w:cstheme="minorBidi"/>
          <w:sz w:val="22"/>
          <w:szCs w:val="22"/>
        </w:rPr>
        <w:t>8</w:t>
      </w:r>
      <w:r w:rsidRPr="3480618F">
        <w:rPr>
          <w:rFonts w:asciiTheme="minorHAnsi" w:hAnsiTheme="minorHAnsi" w:cstheme="minorBidi"/>
          <w:sz w:val="22"/>
          <w:szCs w:val="22"/>
        </w:rPr>
        <w:t xml:space="preserve"> metų laikot</w:t>
      </w:r>
      <w:r w:rsidR="00DE1831" w:rsidRPr="3480618F">
        <w:rPr>
          <w:rFonts w:asciiTheme="minorHAnsi" w:hAnsiTheme="minorHAnsi" w:cstheme="minorBidi"/>
          <w:sz w:val="22"/>
          <w:szCs w:val="22"/>
        </w:rPr>
        <w:t>arpiui, išskyrus pagrįstus, su P</w:t>
      </w:r>
      <w:r w:rsidRPr="3480618F">
        <w:rPr>
          <w:rFonts w:asciiTheme="minorHAnsi" w:hAnsiTheme="minorHAnsi" w:cstheme="minorBidi"/>
          <w:sz w:val="22"/>
          <w:szCs w:val="22"/>
        </w:rPr>
        <w:t>irkimo objektu susijusius atvejus</w:t>
      </w:r>
      <w:r w:rsidR="00DE1831" w:rsidRPr="3480618F">
        <w:rPr>
          <w:rFonts w:asciiTheme="minorHAnsi" w:hAnsiTheme="minorHAnsi" w:cstheme="minorBidi"/>
          <w:sz w:val="22"/>
          <w:szCs w:val="22"/>
        </w:rPr>
        <w:t>, kurie nurodomi skelbime apie P</w:t>
      </w:r>
      <w:r w:rsidR="0037660A" w:rsidRPr="3480618F">
        <w:rPr>
          <w:rFonts w:asciiTheme="minorHAnsi" w:hAnsiTheme="minorHAnsi" w:cstheme="minorBidi"/>
          <w:sz w:val="22"/>
          <w:szCs w:val="22"/>
        </w:rPr>
        <w:t>irkimą arba kvietime tiekėjams. Tokie atvejai numatyti Įstatymo 94 straipsnio 6 dalyje.</w:t>
      </w:r>
      <w:r w:rsidR="005C5470" w:rsidRPr="3480618F">
        <w:rPr>
          <w:rFonts w:asciiTheme="minorHAnsi" w:hAnsiTheme="minorHAnsi" w:cstheme="minorBidi"/>
          <w:sz w:val="22"/>
          <w:szCs w:val="22"/>
        </w:rPr>
        <w:t xml:space="preserve"> Pirkimo sutartis preliminariosios sutarties pagrindu gali būti sudaryta ne vėliau kaip iki preliminariosios sutarties galiojimo termino pabaigos, tačiau pati Pirkimo sutartis gali galioti ir ilgiau.</w:t>
      </w:r>
    </w:p>
    <w:p w14:paraId="4C63AEE2" w14:textId="3E1E541A" w:rsidR="007C370D" w:rsidRDefault="007A25AB" w:rsidP="3480618F">
      <w:pPr>
        <w:pStyle w:val="Heading2"/>
        <w:rPr>
          <w:rFonts w:asciiTheme="minorHAnsi" w:hAnsiTheme="minorHAnsi" w:cstheme="minorBidi"/>
          <w:sz w:val="22"/>
          <w:szCs w:val="22"/>
        </w:rPr>
      </w:pPr>
      <w:r w:rsidRPr="3480618F">
        <w:rPr>
          <w:rFonts w:asciiTheme="minorHAnsi" w:hAnsiTheme="minorHAnsi" w:cstheme="minorBidi"/>
          <w:sz w:val="22"/>
          <w:szCs w:val="22"/>
        </w:rPr>
        <w:t>Sutartis sudaroma raštu. Žodžiu ji ga</w:t>
      </w:r>
      <w:r w:rsidR="00DE1831" w:rsidRPr="3480618F">
        <w:rPr>
          <w:rFonts w:asciiTheme="minorHAnsi" w:hAnsiTheme="minorHAnsi" w:cstheme="minorBidi"/>
          <w:sz w:val="22"/>
          <w:szCs w:val="22"/>
        </w:rPr>
        <w:t>li būti sudaroma tik tada, kai P</w:t>
      </w:r>
      <w:r w:rsidRPr="3480618F">
        <w:rPr>
          <w:rFonts w:asciiTheme="minorHAnsi" w:hAnsiTheme="minorHAnsi" w:cstheme="minorBidi"/>
          <w:sz w:val="22"/>
          <w:szCs w:val="22"/>
        </w:rPr>
        <w:t xml:space="preserve">irkimo sutarties vertė </w:t>
      </w:r>
      <w:r w:rsidR="0085346B">
        <w:rPr>
          <w:rFonts w:asciiTheme="minorHAnsi" w:hAnsiTheme="minorHAnsi" w:cstheme="minorBidi"/>
          <w:sz w:val="22"/>
          <w:szCs w:val="22"/>
        </w:rPr>
        <w:t xml:space="preserve">neviršija </w:t>
      </w:r>
      <w:r w:rsidR="00AA641A" w:rsidRPr="00E16E18">
        <w:rPr>
          <w:rFonts w:asciiTheme="minorHAnsi" w:hAnsiTheme="minorHAnsi" w:cstheme="minorBidi"/>
          <w:sz w:val="22"/>
          <w:szCs w:val="22"/>
        </w:rPr>
        <w:t>15</w:t>
      </w:r>
      <w:r w:rsidR="5C0C5E93" w:rsidRPr="00E16E18">
        <w:rPr>
          <w:rFonts w:asciiTheme="minorHAnsi" w:hAnsiTheme="minorHAnsi" w:cstheme="minorBidi"/>
          <w:sz w:val="22"/>
          <w:szCs w:val="22"/>
        </w:rPr>
        <w:t xml:space="preserve"> 000</w:t>
      </w:r>
      <w:r w:rsidRPr="00E16E18">
        <w:rPr>
          <w:rFonts w:asciiTheme="minorHAnsi" w:hAnsiTheme="minorHAnsi" w:cstheme="minorBidi"/>
          <w:sz w:val="22"/>
          <w:szCs w:val="22"/>
        </w:rPr>
        <w:t xml:space="preserve"> Eur (</w:t>
      </w:r>
      <w:r w:rsidR="00AA641A" w:rsidRPr="00E16E18">
        <w:rPr>
          <w:rFonts w:asciiTheme="minorHAnsi" w:hAnsiTheme="minorHAnsi" w:cstheme="minorBidi"/>
          <w:sz w:val="22"/>
          <w:szCs w:val="22"/>
        </w:rPr>
        <w:t>penkiolika</w:t>
      </w:r>
      <w:r w:rsidRPr="00E16E18">
        <w:rPr>
          <w:rFonts w:asciiTheme="minorHAnsi" w:hAnsiTheme="minorHAnsi" w:cstheme="minorBidi"/>
          <w:sz w:val="22"/>
          <w:szCs w:val="22"/>
        </w:rPr>
        <w:t xml:space="preserve"> tūkstanči</w:t>
      </w:r>
      <w:r w:rsidR="0085346B" w:rsidRPr="00E16E18">
        <w:rPr>
          <w:rFonts w:asciiTheme="minorHAnsi" w:hAnsiTheme="minorHAnsi" w:cstheme="minorBidi"/>
          <w:sz w:val="22"/>
          <w:szCs w:val="22"/>
        </w:rPr>
        <w:t>ų</w:t>
      </w:r>
      <w:r w:rsidRPr="00E16E18">
        <w:rPr>
          <w:rFonts w:asciiTheme="minorHAnsi" w:hAnsiTheme="minorHAnsi" w:cstheme="minorBidi"/>
          <w:sz w:val="22"/>
          <w:szCs w:val="22"/>
        </w:rPr>
        <w:t xml:space="preserve"> eurų) (be PVM).</w:t>
      </w:r>
    </w:p>
    <w:p w14:paraId="6E3825D9" w14:textId="7A537580" w:rsidR="00415CBB" w:rsidRPr="007C370D" w:rsidRDefault="007A25AB" w:rsidP="007C370D">
      <w:pPr>
        <w:pStyle w:val="Heading2"/>
        <w:rPr>
          <w:rFonts w:asciiTheme="minorHAnsi" w:hAnsiTheme="minorHAnsi" w:cstheme="minorHAnsi"/>
          <w:sz w:val="22"/>
          <w:szCs w:val="22"/>
        </w:rPr>
      </w:pPr>
      <w:r w:rsidRPr="3480618F">
        <w:rPr>
          <w:rFonts w:asciiTheme="minorHAnsi" w:hAnsiTheme="minorHAnsi" w:cstheme="minorBidi"/>
          <w:sz w:val="22"/>
          <w:szCs w:val="22"/>
        </w:rPr>
        <w:t>Laimėjusi</w:t>
      </w:r>
      <w:r w:rsidR="00DE1831" w:rsidRPr="3480618F">
        <w:rPr>
          <w:rFonts w:asciiTheme="minorHAnsi" w:hAnsiTheme="minorHAnsi" w:cstheme="minorBidi"/>
          <w:sz w:val="22"/>
          <w:szCs w:val="22"/>
        </w:rPr>
        <w:t>o dalyvio pasiūlymas, sudaryta P</w:t>
      </w:r>
      <w:r w:rsidRPr="3480618F">
        <w:rPr>
          <w:rFonts w:asciiTheme="minorHAnsi" w:hAnsiTheme="minorHAnsi" w:cstheme="minorBidi"/>
          <w:sz w:val="22"/>
          <w:szCs w:val="22"/>
        </w:rPr>
        <w:t>irkimo sutartis, preliminarioji sutartis ir šių sutarčių pakeitimai, išskyrus informaciją, kurios atskleidimas prieštarautų informacijos ir duomenų apsaugą reguliuojantiems teisės aktams arba visuomenės interesams, pažeistų teisėtus konkretaus tiekėjo komercinius interesus arba turėtų neigiamą poveikį tiekėjų konkurencijai, n</w:t>
      </w:r>
      <w:r w:rsidR="00DE1831" w:rsidRPr="3480618F">
        <w:rPr>
          <w:rFonts w:asciiTheme="minorHAnsi" w:hAnsiTheme="minorHAnsi" w:cstheme="minorBidi"/>
          <w:sz w:val="22"/>
          <w:szCs w:val="22"/>
        </w:rPr>
        <w:t>e vėliau kaip per 15 dienų nuo P</w:t>
      </w:r>
      <w:r w:rsidRPr="3480618F">
        <w:rPr>
          <w:rFonts w:asciiTheme="minorHAnsi" w:hAnsiTheme="minorHAnsi" w:cstheme="minorBidi"/>
          <w:sz w:val="22"/>
          <w:szCs w:val="22"/>
        </w:rPr>
        <w:t>irkimo sutarties ar preliminariosios sutarties sudarymo ar jų pakeitimo, bet ne vėliau kaip iki pirmojo mokėjimo pagal jį pradžios</w:t>
      </w:r>
      <w:r w:rsidR="0085346B">
        <w:rPr>
          <w:rFonts w:asciiTheme="minorHAnsi" w:hAnsiTheme="minorHAnsi" w:cstheme="minorBidi"/>
          <w:sz w:val="22"/>
          <w:szCs w:val="22"/>
        </w:rPr>
        <w:t>,</w:t>
      </w:r>
      <w:r w:rsidRPr="3480618F">
        <w:rPr>
          <w:rFonts w:asciiTheme="minorHAnsi" w:hAnsiTheme="minorHAnsi" w:cstheme="minorBidi"/>
          <w:sz w:val="22"/>
          <w:szCs w:val="22"/>
        </w:rPr>
        <w:t xml:space="preserve"> </w:t>
      </w:r>
      <w:r w:rsidR="00DE1831" w:rsidRPr="3480618F">
        <w:rPr>
          <w:rFonts w:asciiTheme="minorHAnsi" w:hAnsiTheme="minorHAnsi" w:cstheme="minorBidi"/>
          <w:sz w:val="22"/>
          <w:szCs w:val="22"/>
        </w:rPr>
        <w:t>VPT</w:t>
      </w:r>
      <w:r w:rsidRPr="3480618F">
        <w:rPr>
          <w:rFonts w:asciiTheme="minorHAnsi" w:hAnsiTheme="minorHAnsi" w:cstheme="minorBidi"/>
          <w:sz w:val="22"/>
          <w:szCs w:val="22"/>
        </w:rPr>
        <w:t xml:space="preserve"> nustatyta tvarka turi būti paskelbti CVP IS.</w:t>
      </w:r>
      <w:r w:rsidR="001B7729" w:rsidRPr="3480618F">
        <w:rPr>
          <w:rFonts w:asciiTheme="minorHAnsi" w:hAnsiTheme="minorHAnsi" w:cstheme="minorBidi"/>
          <w:sz w:val="22"/>
          <w:szCs w:val="22"/>
        </w:rPr>
        <w:t xml:space="preserve"> Šie reikalavimai netaikomi Įstatymo 94 straipsnio 9 dalyje numatytais atvejais.</w:t>
      </w:r>
    </w:p>
    <w:p w14:paraId="0554407F" w14:textId="51AB06D9" w:rsidR="00DE1831" w:rsidRPr="008E0B13" w:rsidRDefault="00CA7099" w:rsidP="00DE1831">
      <w:pPr>
        <w:pStyle w:val="Heading2"/>
        <w:rPr>
          <w:rFonts w:asciiTheme="minorHAnsi" w:hAnsiTheme="minorHAnsi" w:cstheme="minorHAnsi"/>
          <w:sz w:val="22"/>
          <w:szCs w:val="22"/>
        </w:rPr>
      </w:pPr>
      <w:r w:rsidRPr="3480618F">
        <w:rPr>
          <w:rFonts w:asciiTheme="minorHAnsi" w:hAnsiTheme="minorHAnsi" w:cstheme="minorBidi"/>
          <w:sz w:val="22"/>
          <w:szCs w:val="22"/>
        </w:rPr>
        <w:t>Kai P</w:t>
      </w:r>
      <w:r w:rsidR="007A25AB" w:rsidRPr="3480618F">
        <w:rPr>
          <w:rFonts w:asciiTheme="minorHAnsi" w:hAnsiTheme="minorHAnsi" w:cstheme="minorBidi"/>
          <w:sz w:val="22"/>
          <w:szCs w:val="22"/>
        </w:rPr>
        <w:t>irkimo sutartis sudaroma raštu, joje turi būti nurodoma:</w:t>
      </w:r>
    </w:p>
    <w:p w14:paraId="4494EFC4" w14:textId="77777777" w:rsidR="00DE1831" w:rsidRPr="008E0B13" w:rsidRDefault="007A25AB" w:rsidP="00DE1831">
      <w:pPr>
        <w:pStyle w:val="Heading3"/>
        <w:ind w:left="284" w:firstLine="709"/>
        <w:rPr>
          <w:rFonts w:asciiTheme="minorHAnsi" w:hAnsiTheme="minorHAnsi" w:cstheme="minorHAnsi"/>
          <w:sz w:val="22"/>
          <w:szCs w:val="22"/>
        </w:rPr>
      </w:pPr>
      <w:r w:rsidRPr="3480618F">
        <w:rPr>
          <w:rFonts w:asciiTheme="minorHAnsi" w:eastAsia="Calibri" w:hAnsiTheme="minorHAnsi" w:cstheme="minorBidi"/>
          <w:sz w:val="22"/>
          <w:szCs w:val="22"/>
        </w:rPr>
        <w:t>perkamos prekės, paslaugos ar darbai, preliminarus, o jeigu įmanoma – tikslus jų kiekis (apimtis);</w:t>
      </w:r>
    </w:p>
    <w:p w14:paraId="347F7300" w14:textId="6FC2F494" w:rsidR="00DE1831" w:rsidRPr="008E0B13" w:rsidRDefault="007A25AB" w:rsidP="00DE1831">
      <w:pPr>
        <w:pStyle w:val="Heading3"/>
        <w:ind w:left="284" w:firstLine="709"/>
        <w:rPr>
          <w:rFonts w:asciiTheme="minorHAnsi" w:hAnsiTheme="minorHAnsi" w:cstheme="minorHAnsi"/>
          <w:sz w:val="22"/>
          <w:szCs w:val="22"/>
        </w:rPr>
      </w:pPr>
      <w:r w:rsidRPr="3480618F">
        <w:rPr>
          <w:rFonts w:asciiTheme="minorHAnsi" w:eastAsia="Calibri" w:hAnsiTheme="minorHAnsi" w:cstheme="minorBidi"/>
          <w:sz w:val="22"/>
          <w:szCs w:val="22"/>
        </w:rPr>
        <w:t xml:space="preserve">kainodaros taisyklės (jas nustatant, gali būti vadovaujamasi </w:t>
      </w:r>
      <w:r w:rsidR="003277D4" w:rsidRPr="3480618F">
        <w:rPr>
          <w:rFonts w:asciiTheme="minorHAnsi" w:eastAsia="Calibri" w:hAnsiTheme="minorHAnsi" w:cstheme="minorBidi"/>
          <w:sz w:val="22"/>
          <w:szCs w:val="22"/>
        </w:rPr>
        <w:t>VPT</w:t>
      </w:r>
      <w:r w:rsidRPr="3480618F">
        <w:rPr>
          <w:rFonts w:asciiTheme="minorHAnsi" w:eastAsia="Calibri" w:hAnsiTheme="minorHAnsi" w:cstheme="minorBidi"/>
          <w:sz w:val="22"/>
          <w:szCs w:val="22"/>
        </w:rPr>
        <w:t xml:space="preserve"> patvirtint</w:t>
      </w:r>
      <w:r w:rsidR="00CA7099" w:rsidRPr="3480618F">
        <w:rPr>
          <w:rFonts w:asciiTheme="minorHAnsi" w:eastAsia="Calibri" w:hAnsiTheme="minorHAnsi" w:cstheme="minorBidi"/>
          <w:sz w:val="22"/>
          <w:szCs w:val="22"/>
        </w:rPr>
        <w:t>a metodika</w:t>
      </w:r>
      <w:r w:rsidRPr="3480618F">
        <w:rPr>
          <w:rFonts w:asciiTheme="minorHAnsi" w:eastAsia="Calibri" w:hAnsiTheme="minorHAnsi" w:cstheme="minorBidi"/>
          <w:sz w:val="22"/>
          <w:szCs w:val="22"/>
        </w:rPr>
        <w:t>);</w:t>
      </w:r>
    </w:p>
    <w:p w14:paraId="13FDADAF" w14:textId="77777777" w:rsidR="00DE1831" w:rsidRPr="008E0B13" w:rsidRDefault="007A25AB" w:rsidP="00DE1831">
      <w:pPr>
        <w:pStyle w:val="Heading3"/>
        <w:ind w:left="284" w:firstLine="709"/>
        <w:rPr>
          <w:rFonts w:asciiTheme="minorHAnsi" w:hAnsiTheme="minorHAnsi" w:cstheme="minorHAnsi"/>
          <w:sz w:val="22"/>
          <w:szCs w:val="22"/>
        </w:rPr>
      </w:pPr>
      <w:r w:rsidRPr="3480618F">
        <w:rPr>
          <w:rFonts w:asciiTheme="minorHAnsi" w:eastAsia="Calibri" w:hAnsiTheme="minorHAnsi" w:cstheme="minorBidi"/>
          <w:sz w:val="22"/>
          <w:szCs w:val="22"/>
        </w:rPr>
        <w:t>mokėjimo tvarka. Mokėjimo laikotarpiai turi atitikti Lietuvos Respublikos mokėjimų, atliekamų pagal komercines sutartis, vėlavimo prevencijos įstatymo 5 straipsnyje nustatytus reikalavimus;</w:t>
      </w:r>
    </w:p>
    <w:p w14:paraId="562047D0" w14:textId="77777777" w:rsidR="00DE1831" w:rsidRPr="008E0B13" w:rsidRDefault="007A25AB" w:rsidP="00DE1831">
      <w:pPr>
        <w:pStyle w:val="Heading3"/>
        <w:ind w:left="284" w:firstLine="709"/>
        <w:rPr>
          <w:rFonts w:asciiTheme="minorHAnsi" w:hAnsiTheme="minorHAnsi" w:cstheme="minorHAnsi"/>
          <w:sz w:val="22"/>
          <w:szCs w:val="22"/>
        </w:rPr>
      </w:pPr>
      <w:r w:rsidRPr="3480618F">
        <w:rPr>
          <w:rFonts w:asciiTheme="minorHAnsi" w:eastAsia="Calibri" w:hAnsiTheme="minorHAnsi" w:cstheme="minorBidi"/>
          <w:sz w:val="22"/>
          <w:szCs w:val="22"/>
        </w:rPr>
        <w:t>sutarties prievolių įvykdymo terminai;</w:t>
      </w:r>
    </w:p>
    <w:p w14:paraId="40ED134A" w14:textId="77777777" w:rsidR="00DE1831" w:rsidRPr="008E0B13" w:rsidRDefault="007A25AB" w:rsidP="00DE1831">
      <w:pPr>
        <w:pStyle w:val="Heading3"/>
        <w:ind w:left="284" w:firstLine="709"/>
        <w:rPr>
          <w:rFonts w:asciiTheme="minorHAnsi" w:hAnsiTheme="minorHAnsi" w:cstheme="minorHAnsi"/>
          <w:sz w:val="22"/>
          <w:szCs w:val="22"/>
        </w:rPr>
      </w:pPr>
      <w:r w:rsidRPr="3480618F">
        <w:rPr>
          <w:rFonts w:asciiTheme="minorHAnsi" w:eastAsia="Calibri" w:hAnsiTheme="minorHAnsi" w:cstheme="minorBidi"/>
          <w:sz w:val="22"/>
          <w:szCs w:val="22"/>
        </w:rPr>
        <w:t>sutarties peržiūros sąlygos ar pasirinkimo galimybės, jeigu tai numatoma;</w:t>
      </w:r>
    </w:p>
    <w:p w14:paraId="29C4FAE9" w14:textId="65C3B81E" w:rsidR="00DE1831" w:rsidRPr="008E0B13" w:rsidRDefault="00CA7099" w:rsidP="00DE1831">
      <w:pPr>
        <w:pStyle w:val="Heading3"/>
        <w:ind w:left="284" w:firstLine="709"/>
        <w:rPr>
          <w:rFonts w:asciiTheme="minorHAnsi" w:hAnsiTheme="minorHAnsi" w:cstheme="minorHAnsi"/>
          <w:sz w:val="22"/>
          <w:szCs w:val="22"/>
        </w:rPr>
      </w:pPr>
      <w:r w:rsidRPr="3480618F">
        <w:rPr>
          <w:rFonts w:asciiTheme="minorHAnsi" w:eastAsia="Calibri" w:hAnsiTheme="minorHAnsi" w:cstheme="minorBidi"/>
          <w:sz w:val="22"/>
          <w:szCs w:val="22"/>
        </w:rPr>
        <w:t>subtiekėjai, jeigu vykdant P</w:t>
      </w:r>
      <w:r w:rsidR="007A25AB" w:rsidRPr="3480618F">
        <w:rPr>
          <w:rFonts w:asciiTheme="minorHAnsi" w:eastAsia="Calibri" w:hAnsiTheme="minorHAnsi" w:cstheme="minorBidi"/>
          <w:sz w:val="22"/>
          <w:szCs w:val="22"/>
        </w:rPr>
        <w:t xml:space="preserve">irkimo sutartį jie pasitelkiami, ir jų keitimo tvarka; </w:t>
      </w:r>
    </w:p>
    <w:p w14:paraId="77F68E0E" w14:textId="7B5A0AD6" w:rsidR="00DE1831" w:rsidRPr="008E0B13" w:rsidRDefault="007A25AB" w:rsidP="00DE1831">
      <w:pPr>
        <w:pStyle w:val="Heading3"/>
        <w:ind w:left="284" w:firstLine="709"/>
        <w:rPr>
          <w:rFonts w:asciiTheme="minorHAnsi" w:hAnsiTheme="minorHAnsi" w:cstheme="minorHAnsi"/>
          <w:sz w:val="22"/>
          <w:szCs w:val="22"/>
        </w:rPr>
      </w:pPr>
      <w:r w:rsidRPr="3480618F">
        <w:rPr>
          <w:rFonts w:asciiTheme="minorHAnsi" w:eastAsia="Calibri" w:hAnsiTheme="minorHAnsi" w:cstheme="minorBidi"/>
          <w:sz w:val="22"/>
          <w:szCs w:val="22"/>
        </w:rPr>
        <w:t xml:space="preserve">informacija, kad jeigu tiekėjo kvalifikacija dėl teisės verstis atitinkama veikla nebuvo tikrinama arba tikrinama ne visa apimtimi, tiekėjas </w:t>
      </w:r>
      <w:r w:rsidR="008E0B13" w:rsidRPr="3480618F">
        <w:rPr>
          <w:rFonts w:asciiTheme="minorHAnsi" w:eastAsia="Calibri" w:hAnsiTheme="minorHAnsi" w:cstheme="minorBidi"/>
          <w:sz w:val="22"/>
          <w:szCs w:val="22"/>
        </w:rPr>
        <w:t>Bendrov</w:t>
      </w:r>
      <w:r w:rsidR="00CA7099" w:rsidRPr="3480618F">
        <w:rPr>
          <w:rFonts w:asciiTheme="minorHAnsi" w:eastAsia="Calibri" w:hAnsiTheme="minorHAnsi" w:cstheme="minorBidi"/>
          <w:sz w:val="22"/>
          <w:szCs w:val="22"/>
        </w:rPr>
        <w:t>ei</w:t>
      </w:r>
      <w:r w:rsidR="00F04A47" w:rsidRPr="3480618F">
        <w:rPr>
          <w:rFonts w:asciiTheme="minorHAnsi" w:eastAsia="Calibri" w:hAnsiTheme="minorHAnsi" w:cstheme="minorBidi"/>
          <w:sz w:val="22"/>
          <w:szCs w:val="22"/>
        </w:rPr>
        <w:t xml:space="preserve"> </w:t>
      </w:r>
      <w:r w:rsidR="00CA7099" w:rsidRPr="3480618F">
        <w:rPr>
          <w:rFonts w:asciiTheme="minorHAnsi" w:eastAsia="Calibri" w:hAnsiTheme="minorHAnsi" w:cstheme="minorBidi"/>
          <w:sz w:val="22"/>
          <w:szCs w:val="22"/>
        </w:rPr>
        <w:t>įsipareigoja, kad P</w:t>
      </w:r>
      <w:r w:rsidRPr="3480618F">
        <w:rPr>
          <w:rFonts w:asciiTheme="minorHAnsi" w:eastAsia="Calibri" w:hAnsiTheme="minorHAnsi" w:cstheme="minorBidi"/>
          <w:sz w:val="22"/>
          <w:szCs w:val="22"/>
        </w:rPr>
        <w:t>irkimo sutartį vykdys t</w:t>
      </w:r>
      <w:r w:rsidR="00121DA7" w:rsidRPr="3480618F">
        <w:rPr>
          <w:rFonts w:asciiTheme="minorHAnsi" w:eastAsia="Calibri" w:hAnsiTheme="minorHAnsi" w:cstheme="minorBidi"/>
          <w:sz w:val="22"/>
          <w:szCs w:val="22"/>
        </w:rPr>
        <w:t>ik tokią teisę turintys asmenys;</w:t>
      </w:r>
    </w:p>
    <w:p w14:paraId="56BF7996" w14:textId="483210CB" w:rsidR="007A25AB" w:rsidRPr="008E0B13" w:rsidRDefault="00121DA7" w:rsidP="00DE1831">
      <w:pPr>
        <w:pStyle w:val="Heading3"/>
        <w:ind w:left="284" w:firstLine="709"/>
        <w:rPr>
          <w:rFonts w:asciiTheme="minorHAnsi" w:hAnsiTheme="minorHAnsi" w:cstheme="minorHAnsi"/>
          <w:sz w:val="22"/>
          <w:szCs w:val="22"/>
        </w:rPr>
      </w:pPr>
      <w:r w:rsidRPr="3480618F">
        <w:rPr>
          <w:rFonts w:asciiTheme="minorHAnsi" w:eastAsia="Calibri" w:hAnsiTheme="minorHAnsi" w:cstheme="minorBidi"/>
          <w:sz w:val="22"/>
          <w:szCs w:val="22"/>
        </w:rPr>
        <w:t>k</w:t>
      </w:r>
      <w:r w:rsidR="007A25AB" w:rsidRPr="3480618F">
        <w:rPr>
          <w:rFonts w:asciiTheme="minorHAnsi" w:eastAsia="Calibri" w:hAnsiTheme="minorHAnsi" w:cstheme="minorBidi"/>
          <w:sz w:val="22"/>
          <w:szCs w:val="22"/>
        </w:rPr>
        <w:t xml:space="preserve">ita informacija, nurodyta </w:t>
      </w:r>
      <w:r w:rsidR="00F04A47" w:rsidRPr="3480618F">
        <w:rPr>
          <w:rFonts w:asciiTheme="minorHAnsi" w:eastAsia="Calibri" w:hAnsiTheme="minorHAnsi" w:cstheme="minorBidi"/>
          <w:sz w:val="22"/>
          <w:szCs w:val="22"/>
        </w:rPr>
        <w:t>Įstatymo 95</w:t>
      </w:r>
      <w:r w:rsidR="00CA7099" w:rsidRPr="3480618F">
        <w:rPr>
          <w:rFonts w:asciiTheme="minorHAnsi" w:eastAsia="Calibri" w:hAnsiTheme="minorHAnsi" w:cstheme="minorBidi"/>
          <w:sz w:val="22"/>
          <w:szCs w:val="22"/>
        </w:rPr>
        <w:t xml:space="preserve"> straipsnyje, P</w:t>
      </w:r>
      <w:r w:rsidR="007A25AB" w:rsidRPr="3480618F">
        <w:rPr>
          <w:rFonts w:asciiTheme="minorHAnsi" w:eastAsia="Calibri" w:hAnsiTheme="minorHAnsi" w:cstheme="minorBidi"/>
          <w:sz w:val="22"/>
          <w:szCs w:val="22"/>
        </w:rPr>
        <w:t>irkimo sutartyje pateikiama pagal poreikį, atsižvelgiant į pirkimo objekto specifiką.</w:t>
      </w:r>
    </w:p>
    <w:p w14:paraId="0AA84477" w14:textId="7540F00A" w:rsidR="007A25AB" w:rsidRPr="008E0B13" w:rsidRDefault="00CA7099" w:rsidP="004123BD">
      <w:pPr>
        <w:pStyle w:val="Heading2"/>
        <w:rPr>
          <w:rFonts w:asciiTheme="minorHAnsi" w:hAnsiTheme="minorHAnsi" w:cstheme="minorHAnsi"/>
          <w:sz w:val="22"/>
          <w:szCs w:val="22"/>
        </w:rPr>
      </w:pPr>
      <w:r w:rsidRPr="3480618F">
        <w:rPr>
          <w:rFonts w:asciiTheme="minorHAnsi" w:hAnsiTheme="minorHAnsi" w:cstheme="minorBidi"/>
          <w:sz w:val="22"/>
          <w:szCs w:val="22"/>
        </w:rPr>
        <w:t>Pasirašant ar nutraukiant P</w:t>
      </w:r>
      <w:r w:rsidR="007A25AB" w:rsidRPr="3480618F">
        <w:rPr>
          <w:rFonts w:asciiTheme="minorHAnsi" w:hAnsiTheme="minorHAnsi" w:cstheme="minorBidi"/>
          <w:sz w:val="22"/>
          <w:szCs w:val="22"/>
        </w:rPr>
        <w:t>irkimo sutartį, preliminariąj</w:t>
      </w:r>
      <w:r w:rsidRPr="3480618F">
        <w:rPr>
          <w:rFonts w:asciiTheme="minorHAnsi" w:hAnsiTheme="minorHAnsi" w:cstheme="minorBidi"/>
          <w:sz w:val="22"/>
          <w:szCs w:val="22"/>
        </w:rPr>
        <w:t>ą sutartį, vykdant ir keičiant P</w:t>
      </w:r>
      <w:r w:rsidR="007A25AB" w:rsidRPr="3480618F">
        <w:rPr>
          <w:rFonts w:asciiTheme="minorHAnsi" w:hAnsiTheme="minorHAnsi" w:cstheme="minorBidi"/>
          <w:sz w:val="22"/>
          <w:szCs w:val="22"/>
        </w:rPr>
        <w:t xml:space="preserve">irkimo sutartį, </w:t>
      </w:r>
      <w:r w:rsidR="008E0B13" w:rsidRPr="3480618F">
        <w:rPr>
          <w:rFonts w:asciiTheme="minorHAnsi" w:hAnsiTheme="minorHAnsi" w:cstheme="minorBidi"/>
          <w:sz w:val="22"/>
          <w:szCs w:val="22"/>
        </w:rPr>
        <w:t>Bendrov</w:t>
      </w:r>
      <w:r w:rsidRPr="3480618F">
        <w:rPr>
          <w:rFonts w:asciiTheme="minorHAnsi" w:hAnsiTheme="minorHAnsi" w:cstheme="minorBidi"/>
          <w:sz w:val="22"/>
          <w:szCs w:val="22"/>
        </w:rPr>
        <w:t>ės</w:t>
      </w:r>
      <w:r w:rsidR="007A25AB" w:rsidRPr="3480618F">
        <w:rPr>
          <w:rFonts w:asciiTheme="minorHAnsi" w:hAnsiTheme="minorHAnsi" w:cstheme="minorBidi"/>
          <w:sz w:val="22"/>
          <w:szCs w:val="22"/>
        </w:rPr>
        <w:t xml:space="preserve"> ir tiekėjo bendravimas bei keitimasis informacija gali vykti ne CVP IS priemonėmis. </w:t>
      </w:r>
    </w:p>
    <w:p w14:paraId="38C0DF15" w14:textId="67B3493D" w:rsidR="001C5D0B" w:rsidRPr="008E0B13" w:rsidRDefault="007A25AB" w:rsidP="004123BD">
      <w:pPr>
        <w:pStyle w:val="Heading2"/>
        <w:rPr>
          <w:rFonts w:asciiTheme="minorHAnsi" w:hAnsiTheme="minorHAnsi" w:cstheme="minorHAnsi"/>
          <w:sz w:val="22"/>
          <w:szCs w:val="22"/>
        </w:rPr>
      </w:pPr>
      <w:r w:rsidRPr="3480618F">
        <w:rPr>
          <w:rFonts w:asciiTheme="minorHAnsi" w:hAnsiTheme="minorHAnsi" w:cstheme="minorBidi"/>
          <w:sz w:val="22"/>
          <w:szCs w:val="22"/>
        </w:rPr>
        <w:t>Vykda</w:t>
      </w:r>
      <w:r w:rsidR="00121DA7" w:rsidRPr="3480618F">
        <w:rPr>
          <w:rFonts w:asciiTheme="minorHAnsi" w:hAnsiTheme="minorHAnsi" w:cstheme="minorBidi"/>
          <w:sz w:val="22"/>
          <w:szCs w:val="22"/>
        </w:rPr>
        <w:t>nt P</w:t>
      </w:r>
      <w:r w:rsidRPr="3480618F">
        <w:rPr>
          <w:rFonts w:asciiTheme="minorHAnsi" w:hAnsiTheme="minorHAnsi" w:cstheme="minorBidi"/>
          <w:sz w:val="22"/>
          <w:szCs w:val="22"/>
        </w:rPr>
        <w:t xml:space="preserve">irkimo sutartį, pridėtinės vertės mokesčio sąskaitos faktūros, sąskaitos faktūros, kreditiniai ir debetiniai dokumentai bei avansinės sąskaitos turi būti teikiami naudojantis informacinės sistemos „E. sąskaita“ priemonėmis, išskyrus </w:t>
      </w:r>
      <w:r w:rsidR="00AB7B5B" w:rsidRPr="3480618F">
        <w:rPr>
          <w:rFonts w:asciiTheme="minorHAnsi" w:hAnsiTheme="minorHAnsi" w:cstheme="minorBidi"/>
          <w:sz w:val="22"/>
          <w:szCs w:val="22"/>
        </w:rPr>
        <w:t>Į</w:t>
      </w:r>
      <w:r w:rsidRPr="3480618F">
        <w:rPr>
          <w:rFonts w:asciiTheme="minorHAnsi" w:hAnsiTheme="minorHAnsi" w:cstheme="minorBidi"/>
          <w:sz w:val="22"/>
          <w:szCs w:val="22"/>
        </w:rPr>
        <w:t xml:space="preserve">statymo </w:t>
      </w:r>
      <w:r w:rsidR="00AB7B5B" w:rsidRPr="3480618F">
        <w:rPr>
          <w:rFonts w:asciiTheme="minorHAnsi" w:hAnsiTheme="minorHAnsi" w:cstheme="minorBidi"/>
          <w:sz w:val="22"/>
          <w:szCs w:val="22"/>
        </w:rPr>
        <w:t>34</w:t>
      </w:r>
      <w:r w:rsidRPr="3480618F">
        <w:rPr>
          <w:rFonts w:asciiTheme="minorHAnsi" w:hAnsiTheme="minorHAnsi" w:cstheme="minorBidi"/>
          <w:sz w:val="22"/>
          <w:szCs w:val="22"/>
        </w:rPr>
        <w:t xml:space="preserve"> straipsnio 12 da</w:t>
      </w:r>
      <w:r w:rsidR="00121DA7" w:rsidRPr="3480618F">
        <w:rPr>
          <w:rFonts w:asciiTheme="minorHAnsi" w:hAnsiTheme="minorHAnsi" w:cstheme="minorBidi"/>
          <w:sz w:val="22"/>
          <w:szCs w:val="22"/>
        </w:rPr>
        <w:t>lyje nustatytus atvejus ir kai P</w:t>
      </w:r>
      <w:r w:rsidRPr="3480618F">
        <w:rPr>
          <w:rFonts w:asciiTheme="minorHAnsi" w:hAnsiTheme="minorHAnsi" w:cstheme="minorBidi"/>
          <w:sz w:val="22"/>
          <w:szCs w:val="22"/>
        </w:rPr>
        <w:t>irkimo sutartis sudaroma žodžiu.</w:t>
      </w:r>
    </w:p>
    <w:p w14:paraId="04109CC3" w14:textId="345CEB3A" w:rsidR="00AB7B5B" w:rsidRPr="008E0B13" w:rsidRDefault="008E0B13" w:rsidP="004123BD">
      <w:pPr>
        <w:pStyle w:val="Heading2"/>
        <w:rPr>
          <w:rFonts w:asciiTheme="minorHAnsi" w:hAnsiTheme="minorHAnsi" w:cstheme="minorHAnsi"/>
          <w:sz w:val="22"/>
          <w:szCs w:val="22"/>
        </w:rPr>
      </w:pPr>
      <w:r w:rsidRPr="3480618F">
        <w:rPr>
          <w:rFonts w:asciiTheme="minorHAnsi" w:hAnsiTheme="minorHAnsi" w:cstheme="minorBidi"/>
          <w:sz w:val="22"/>
          <w:szCs w:val="22"/>
        </w:rPr>
        <w:t>Bendrov</w:t>
      </w:r>
      <w:r w:rsidR="00121DA7" w:rsidRPr="3480618F">
        <w:rPr>
          <w:rFonts w:asciiTheme="minorHAnsi" w:hAnsiTheme="minorHAnsi" w:cstheme="minorBidi"/>
          <w:sz w:val="22"/>
          <w:szCs w:val="22"/>
        </w:rPr>
        <w:t>ė</w:t>
      </w:r>
      <w:r w:rsidR="00063F97">
        <w:rPr>
          <w:rFonts w:asciiTheme="minorHAnsi" w:hAnsiTheme="minorHAnsi" w:cstheme="minorBidi"/>
          <w:sz w:val="22"/>
          <w:szCs w:val="22"/>
        </w:rPr>
        <w:t>s</w:t>
      </w:r>
      <w:r w:rsidR="001C5D0B" w:rsidRPr="3480618F">
        <w:rPr>
          <w:rFonts w:asciiTheme="minorHAnsi" w:hAnsiTheme="minorHAnsi" w:cstheme="minorBidi"/>
          <w:sz w:val="22"/>
          <w:szCs w:val="22"/>
        </w:rPr>
        <w:t xml:space="preserve"> </w:t>
      </w:r>
      <w:r w:rsidR="00063F97">
        <w:rPr>
          <w:rFonts w:asciiTheme="minorHAnsi" w:hAnsiTheme="minorHAnsi" w:cstheme="minorBidi"/>
          <w:sz w:val="22"/>
          <w:szCs w:val="22"/>
        </w:rPr>
        <w:t xml:space="preserve">Ekonominės analizės ir viešųjų pirkimų skyrius </w:t>
      </w:r>
      <w:r w:rsidR="001C5D0B" w:rsidRPr="3480618F">
        <w:rPr>
          <w:rFonts w:asciiTheme="minorHAnsi" w:hAnsiTheme="minorHAnsi" w:cstheme="minorBidi"/>
          <w:sz w:val="22"/>
          <w:szCs w:val="22"/>
        </w:rPr>
        <w:t>CVP IS priemonėmis </w:t>
      </w:r>
      <w:r w:rsidR="00CA7099" w:rsidRPr="3480618F">
        <w:rPr>
          <w:rFonts w:asciiTheme="minorHAnsi" w:hAnsiTheme="minorHAnsi" w:cstheme="minorBidi"/>
          <w:sz w:val="22"/>
          <w:szCs w:val="22"/>
        </w:rPr>
        <w:t>VPT</w:t>
      </w:r>
      <w:r w:rsidR="001C5D0B" w:rsidRPr="3480618F">
        <w:rPr>
          <w:rFonts w:asciiTheme="minorHAnsi" w:hAnsiTheme="minorHAnsi" w:cstheme="minorBidi"/>
          <w:sz w:val="22"/>
          <w:szCs w:val="22"/>
        </w:rPr>
        <w:t xml:space="preserve"> jos nustatyta tvarka</w:t>
      </w:r>
      <w:r w:rsidR="00CA7099" w:rsidRPr="3480618F">
        <w:rPr>
          <w:rFonts w:asciiTheme="minorHAnsi" w:hAnsiTheme="minorHAnsi" w:cstheme="minorBidi"/>
          <w:sz w:val="22"/>
          <w:szCs w:val="22"/>
        </w:rPr>
        <w:t xml:space="preserve"> </w:t>
      </w:r>
      <w:r w:rsidR="001C5D0B" w:rsidRPr="3480618F">
        <w:rPr>
          <w:rFonts w:asciiTheme="minorHAnsi" w:hAnsiTheme="minorHAnsi" w:cstheme="minorBidi"/>
          <w:sz w:val="22"/>
          <w:szCs w:val="22"/>
        </w:rPr>
        <w:t>pateikia visų per kalendorinius metus sudarytų pirkimo sutarčių ataskaitą. Ataskaita pateikiama per 30 dienų, pasibaigus ataskaitiniams kalendoriniams metams.</w:t>
      </w:r>
    </w:p>
    <w:p w14:paraId="67C7F376" w14:textId="2FB9D9A8" w:rsidR="00AB7B5B" w:rsidRPr="008E0B13" w:rsidRDefault="00AB7B5B" w:rsidP="00AB7B5B">
      <w:pPr>
        <w:jc w:val="both"/>
        <w:rPr>
          <w:rFonts w:asciiTheme="minorHAnsi" w:eastAsia="Calibri" w:hAnsiTheme="minorHAnsi" w:cstheme="minorHAnsi"/>
          <w:sz w:val="22"/>
          <w:szCs w:val="22"/>
        </w:rPr>
      </w:pPr>
    </w:p>
    <w:p w14:paraId="41AE4C30" w14:textId="77777777" w:rsidR="0072651E" w:rsidRPr="00820BAE" w:rsidRDefault="0072651E" w:rsidP="003478A8">
      <w:pPr>
        <w:pStyle w:val="TOC1"/>
        <w:rPr>
          <w:rFonts w:asciiTheme="minorHAnsi" w:hAnsiTheme="minorHAnsi" w:cstheme="minorHAnsi"/>
          <w:sz w:val="22"/>
          <w:szCs w:val="22"/>
        </w:rPr>
      </w:pPr>
      <w:r w:rsidRPr="00820BAE">
        <w:rPr>
          <w:rFonts w:asciiTheme="minorHAnsi" w:hAnsiTheme="minorHAnsi" w:cstheme="minorHAnsi"/>
          <w:sz w:val="22"/>
          <w:szCs w:val="22"/>
        </w:rPr>
        <w:t>IX SKYRIUS</w:t>
      </w:r>
    </w:p>
    <w:p w14:paraId="126548EB" w14:textId="03A08F83" w:rsidR="00F56585" w:rsidRPr="00820BAE" w:rsidRDefault="00AB7B5B" w:rsidP="003478A8">
      <w:pPr>
        <w:pStyle w:val="TOC1"/>
        <w:rPr>
          <w:rFonts w:asciiTheme="minorHAnsi" w:hAnsiTheme="minorHAnsi" w:cstheme="minorHAnsi"/>
          <w:sz w:val="22"/>
          <w:szCs w:val="22"/>
        </w:rPr>
      </w:pPr>
      <w:r w:rsidRPr="00820BAE">
        <w:rPr>
          <w:rFonts w:asciiTheme="minorHAnsi" w:hAnsiTheme="minorHAnsi" w:cstheme="minorHAnsi"/>
          <w:sz w:val="22"/>
          <w:szCs w:val="22"/>
        </w:rPr>
        <w:t>BAIGIAMOSIOS NUOSTATOS</w:t>
      </w:r>
    </w:p>
    <w:p w14:paraId="4F5A6B20" w14:textId="02D63421" w:rsidR="00AB46D1" w:rsidRPr="008E0B13" w:rsidRDefault="00DE1831" w:rsidP="00AB46D1">
      <w:pPr>
        <w:pStyle w:val="Heading2"/>
        <w:rPr>
          <w:rFonts w:asciiTheme="minorHAnsi" w:hAnsiTheme="minorHAnsi" w:cstheme="minorHAnsi"/>
          <w:sz w:val="22"/>
          <w:szCs w:val="22"/>
        </w:rPr>
      </w:pPr>
      <w:r w:rsidRPr="3480618F">
        <w:rPr>
          <w:rFonts w:asciiTheme="minorHAnsi" w:hAnsiTheme="minorHAnsi" w:cstheme="minorBidi"/>
          <w:sz w:val="22"/>
          <w:szCs w:val="22"/>
        </w:rPr>
        <w:t>Kiekviena atliekama P</w:t>
      </w:r>
      <w:r w:rsidR="00AB46D1" w:rsidRPr="3480618F">
        <w:rPr>
          <w:rFonts w:asciiTheme="minorHAnsi" w:hAnsiTheme="minorHAnsi" w:cstheme="minorBidi"/>
          <w:sz w:val="22"/>
          <w:szCs w:val="22"/>
        </w:rPr>
        <w:t xml:space="preserve">irkimo procedūra patvirtinama </w:t>
      </w:r>
      <w:r w:rsidR="002468D5" w:rsidRPr="3480618F">
        <w:rPr>
          <w:rFonts w:asciiTheme="minorHAnsi" w:hAnsiTheme="minorHAnsi" w:cstheme="minorBidi"/>
          <w:sz w:val="22"/>
          <w:szCs w:val="22"/>
        </w:rPr>
        <w:t>Bendrovės Pirkimo proceso apraše nustatyta tvarka.</w:t>
      </w:r>
    </w:p>
    <w:p w14:paraId="09E74A57" w14:textId="5A144A3B" w:rsidR="00313E76" w:rsidRPr="008E0B13" w:rsidRDefault="004F5983" w:rsidP="00204F5A">
      <w:pPr>
        <w:pStyle w:val="Heading2"/>
        <w:rPr>
          <w:rFonts w:asciiTheme="minorHAnsi" w:hAnsiTheme="minorHAnsi" w:cstheme="minorHAnsi"/>
          <w:sz w:val="22"/>
          <w:szCs w:val="22"/>
        </w:rPr>
      </w:pPr>
      <w:r w:rsidRPr="3480618F">
        <w:rPr>
          <w:rFonts w:asciiTheme="minorHAnsi" w:hAnsiTheme="minorHAnsi" w:cstheme="minorBidi"/>
          <w:sz w:val="22"/>
          <w:szCs w:val="22"/>
        </w:rPr>
        <w:t xml:space="preserve">Planavimo ir pasirengimo </w:t>
      </w:r>
      <w:r w:rsidR="00372142" w:rsidRPr="3480618F">
        <w:rPr>
          <w:rFonts w:asciiTheme="minorHAnsi" w:hAnsiTheme="minorHAnsi" w:cstheme="minorBidi"/>
          <w:sz w:val="22"/>
          <w:szCs w:val="22"/>
        </w:rPr>
        <w:t>P</w:t>
      </w:r>
      <w:r w:rsidRPr="3480618F">
        <w:rPr>
          <w:rFonts w:asciiTheme="minorHAnsi" w:hAnsiTheme="minorHAnsi" w:cstheme="minorBidi"/>
          <w:sz w:val="22"/>
          <w:szCs w:val="22"/>
        </w:rPr>
        <w:t xml:space="preserve">irkimams dokumentai, </w:t>
      </w:r>
      <w:r w:rsidR="00372142" w:rsidRPr="3480618F">
        <w:rPr>
          <w:rFonts w:asciiTheme="minorHAnsi" w:hAnsiTheme="minorHAnsi" w:cstheme="minorBidi"/>
          <w:sz w:val="22"/>
          <w:szCs w:val="22"/>
        </w:rPr>
        <w:t>P</w:t>
      </w:r>
      <w:r w:rsidRPr="3480618F">
        <w:rPr>
          <w:rFonts w:asciiTheme="minorHAnsi" w:hAnsiTheme="minorHAnsi" w:cstheme="minorBidi"/>
          <w:sz w:val="22"/>
          <w:szCs w:val="22"/>
        </w:rPr>
        <w:t xml:space="preserve">irkimo dokumentai, pasiūlymai bei jų nagrinėjimo ir vertinimo dokumentai, derybų ar kiti protokolai, susirašinėjimo su tiekėjais dokumentai, kiti su pirkimu susiję dokumentai saugomi </w:t>
      </w:r>
      <w:r w:rsidR="00DE1831" w:rsidRPr="3480618F">
        <w:rPr>
          <w:rFonts w:asciiTheme="minorHAnsi" w:hAnsiTheme="minorHAnsi" w:cstheme="minorBidi"/>
          <w:sz w:val="22"/>
          <w:szCs w:val="22"/>
        </w:rPr>
        <w:t>Įstatymo 103 straipsnyje nustatyta tvarka.</w:t>
      </w:r>
    </w:p>
    <w:p w14:paraId="2245759F" w14:textId="0F7B80EF" w:rsidR="001C5D0B" w:rsidRPr="008E0B13" w:rsidRDefault="001C5D0B" w:rsidP="00204F5A">
      <w:pPr>
        <w:pStyle w:val="Heading2"/>
        <w:rPr>
          <w:rFonts w:asciiTheme="minorHAnsi" w:hAnsiTheme="minorHAnsi" w:cstheme="minorHAnsi"/>
          <w:sz w:val="22"/>
          <w:szCs w:val="22"/>
        </w:rPr>
      </w:pPr>
      <w:r w:rsidRPr="3480618F">
        <w:rPr>
          <w:rFonts w:asciiTheme="minorHAnsi" w:hAnsiTheme="minorHAnsi" w:cstheme="minorBidi"/>
          <w:sz w:val="22"/>
          <w:szCs w:val="22"/>
        </w:rPr>
        <w:t>Ginčų nagrinėjimas</w:t>
      </w:r>
      <w:r w:rsidR="00CA7099" w:rsidRPr="3480618F">
        <w:rPr>
          <w:rFonts w:asciiTheme="minorHAnsi" w:hAnsiTheme="minorHAnsi" w:cstheme="minorBidi"/>
          <w:sz w:val="22"/>
          <w:szCs w:val="22"/>
        </w:rPr>
        <w:t>, žalos atlyginimas, P</w:t>
      </w:r>
      <w:r w:rsidRPr="3480618F">
        <w:rPr>
          <w:rFonts w:asciiTheme="minorHAnsi" w:hAnsiTheme="minorHAnsi" w:cstheme="minorBidi"/>
          <w:sz w:val="22"/>
          <w:szCs w:val="22"/>
        </w:rPr>
        <w:t>irkimo sutarties pripažinimas negaliojančia, alternatyvios sankcijos reglamentuojamos Įstatymo VII skyriaus nuostatomis.</w:t>
      </w:r>
    </w:p>
    <w:p w14:paraId="632CEEA4" w14:textId="08B1C135" w:rsidR="00EE1919" w:rsidRPr="008E0B13" w:rsidRDefault="00EE1919" w:rsidP="000C320F">
      <w:pPr>
        <w:suppressAutoHyphens w:val="0"/>
        <w:autoSpaceDN/>
        <w:spacing w:after="160" w:line="259" w:lineRule="auto"/>
        <w:jc w:val="center"/>
        <w:textAlignment w:val="auto"/>
        <w:rPr>
          <w:rFonts w:asciiTheme="minorHAnsi" w:hAnsiTheme="minorHAnsi" w:cstheme="minorHAnsi"/>
          <w:sz w:val="22"/>
          <w:szCs w:val="22"/>
        </w:rPr>
      </w:pPr>
    </w:p>
    <w:p w14:paraId="590CAD81" w14:textId="0601DD34" w:rsidR="00CA74F5" w:rsidRPr="008E0B13" w:rsidRDefault="00CA74F5" w:rsidP="000C320F">
      <w:pPr>
        <w:suppressAutoHyphens w:val="0"/>
        <w:autoSpaceDN/>
        <w:spacing w:after="160" w:line="259" w:lineRule="auto"/>
        <w:jc w:val="center"/>
        <w:textAlignment w:val="auto"/>
        <w:rPr>
          <w:rFonts w:asciiTheme="minorHAnsi" w:hAnsiTheme="minorHAnsi" w:cstheme="minorHAnsi"/>
          <w:sz w:val="22"/>
          <w:szCs w:val="22"/>
        </w:rPr>
      </w:pPr>
      <w:r w:rsidRPr="008E0B13">
        <w:rPr>
          <w:rFonts w:asciiTheme="minorHAnsi" w:hAnsiTheme="minorHAnsi" w:cstheme="minorHAnsi"/>
          <w:sz w:val="22"/>
          <w:szCs w:val="22"/>
          <w:lang w:eastAsia="lt-LT"/>
        </w:rPr>
        <w:t>______________________</w:t>
      </w:r>
    </w:p>
    <w:sectPr w:rsidR="00CA74F5" w:rsidRPr="008E0B13" w:rsidSect="00AB46D1">
      <w:headerReference w:type="default" r:id="rId12"/>
      <w:headerReference w:type="first" r:id="rId13"/>
      <w:pgSz w:w="12240" w:h="15840" w:code="1"/>
      <w:pgMar w:top="576"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B8D92" w14:textId="77777777" w:rsidR="00BA1448" w:rsidRDefault="00BA1448" w:rsidP="007F4ECB">
      <w:r>
        <w:separator/>
      </w:r>
    </w:p>
  </w:endnote>
  <w:endnote w:type="continuationSeparator" w:id="0">
    <w:p w14:paraId="15D87F9A" w14:textId="77777777" w:rsidR="00BA1448" w:rsidRDefault="00BA1448" w:rsidP="007F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094AC" w14:textId="77777777" w:rsidR="00BA1448" w:rsidRDefault="00BA1448" w:rsidP="007F4ECB">
      <w:r>
        <w:separator/>
      </w:r>
    </w:p>
  </w:footnote>
  <w:footnote w:type="continuationSeparator" w:id="0">
    <w:p w14:paraId="495BE8C3" w14:textId="77777777" w:rsidR="00BA1448" w:rsidRDefault="00BA1448" w:rsidP="007F4ECB">
      <w:r>
        <w:continuationSeparator/>
      </w:r>
    </w:p>
  </w:footnote>
  <w:footnote w:id="1">
    <w:p w14:paraId="28F9826A" w14:textId="26A52565" w:rsidR="00DB126D" w:rsidRDefault="00DB126D" w:rsidP="003638A9">
      <w:pPr>
        <w:pStyle w:val="FootnoteText"/>
        <w:jc w:val="both"/>
      </w:pPr>
      <w:r w:rsidRPr="00140269">
        <w:rPr>
          <w:rStyle w:val="FootnoteReference"/>
          <w:rFonts w:asciiTheme="minorHAnsi" w:hAnsiTheme="minorHAnsi" w:cstheme="minorHAnsi"/>
        </w:rPr>
        <w:footnoteRef/>
      </w:r>
      <w:r w:rsidRPr="00140269">
        <w:rPr>
          <w:rFonts w:asciiTheme="minorHAnsi" w:hAnsiTheme="minorHAnsi" w:cstheme="minorHAnsi"/>
        </w:rPr>
        <w:t xml:space="preserve"> Jei tiekėjas nėra užsiregistravęs CVP IS, kvietimas </w:t>
      </w:r>
      <w:r w:rsidR="00CA75EA" w:rsidRPr="00140269">
        <w:rPr>
          <w:rFonts w:asciiTheme="minorHAnsi" w:hAnsiTheme="minorHAnsi" w:cstheme="minorHAnsi"/>
        </w:rPr>
        <w:t>dalyvauti</w:t>
      </w:r>
      <w:r w:rsidRPr="00140269">
        <w:rPr>
          <w:rFonts w:asciiTheme="minorHAnsi" w:hAnsiTheme="minorHAnsi" w:cstheme="minorHAnsi"/>
        </w:rPr>
        <w:t xml:space="preserve"> </w:t>
      </w:r>
      <w:r w:rsidR="00CA75EA" w:rsidRPr="00140269">
        <w:rPr>
          <w:rFonts w:asciiTheme="minorHAnsi" w:hAnsiTheme="minorHAnsi" w:cstheme="minorHAnsi"/>
        </w:rPr>
        <w:t>P</w:t>
      </w:r>
      <w:r w:rsidRPr="00140269">
        <w:rPr>
          <w:rFonts w:asciiTheme="minorHAnsi" w:hAnsiTheme="minorHAnsi" w:cstheme="minorHAnsi"/>
        </w:rPr>
        <w:t>irkim</w:t>
      </w:r>
      <w:r w:rsidR="00CA75EA" w:rsidRPr="00140269">
        <w:rPr>
          <w:rFonts w:asciiTheme="minorHAnsi" w:hAnsiTheme="minorHAnsi" w:cstheme="minorHAnsi"/>
        </w:rPr>
        <w:t>e</w:t>
      </w:r>
      <w:r w:rsidRPr="00140269">
        <w:rPr>
          <w:rFonts w:asciiTheme="minorHAnsi" w:hAnsiTheme="minorHAnsi" w:cstheme="minorHAnsi"/>
        </w:rPr>
        <w:t xml:space="preserve"> gali būti išsiunčiamas tik po to, kai Viešųjų pirkimų tarnyba patvirtina tiekėjo registraciją</w:t>
      </w:r>
      <w:r w:rsidRPr="00311888">
        <w:t>.</w:t>
      </w:r>
      <w:r>
        <w:t xml:space="preserve"> </w:t>
      </w:r>
    </w:p>
  </w:footnote>
  <w:footnote w:id="2">
    <w:p w14:paraId="2900D3F1" w14:textId="77777777" w:rsidR="00DB126D" w:rsidRPr="0098172C" w:rsidRDefault="00DB126D" w:rsidP="00DB126D">
      <w:pPr>
        <w:pStyle w:val="FootnoteText"/>
        <w:rPr>
          <w:rFonts w:asciiTheme="minorHAnsi" w:hAnsiTheme="minorHAnsi" w:cstheme="minorHAnsi"/>
        </w:rPr>
      </w:pPr>
      <w:r w:rsidRPr="0098172C">
        <w:rPr>
          <w:rStyle w:val="FootnoteReference"/>
          <w:rFonts w:asciiTheme="minorHAnsi" w:hAnsiTheme="minorHAnsi" w:cstheme="minorHAnsi"/>
        </w:rPr>
        <w:footnoteRef/>
      </w:r>
      <w:r w:rsidRPr="0098172C">
        <w:rPr>
          <w:rFonts w:asciiTheme="minorHAnsi" w:hAnsiTheme="minorHAnsi" w:cstheme="minorHAnsi"/>
        </w:rPr>
        <w:t xml:space="preserve"> Reikalavimai tiekėjui - tiekėjų pašalinimo pagrindai, kvalifikacijos reikalavimai ir (arba) reikalaujami kokybės vadybos sistemos ir (arba) aplinkos apsaugos vadybos sistemos standartai.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7D708" w14:textId="32B6EABC" w:rsidR="00DB126D" w:rsidRPr="00203CDA" w:rsidRDefault="00DB126D">
    <w:pPr>
      <w:pStyle w:val="Header"/>
      <w:jc w:val="center"/>
      <w:rPr>
        <w:rFonts w:asciiTheme="minorHAnsi" w:hAnsiTheme="minorHAnsi" w:cstheme="minorHAnsi"/>
        <w:sz w:val="22"/>
        <w:szCs w:val="22"/>
      </w:rPr>
    </w:pPr>
    <w:r w:rsidRPr="00203CDA">
      <w:rPr>
        <w:rFonts w:asciiTheme="minorHAnsi" w:hAnsiTheme="minorHAnsi" w:cstheme="minorHAnsi"/>
        <w:sz w:val="22"/>
        <w:szCs w:val="22"/>
      </w:rPr>
      <w:fldChar w:fldCharType="begin"/>
    </w:r>
    <w:r w:rsidRPr="008612E0">
      <w:rPr>
        <w:rFonts w:asciiTheme="minorHAnsi" w:hAnsiTheme="minorHAnsi" w:cstheme="minorHAnsi"/>
        <w:sz w:val="22"/>
        <w:szCs w:val="22"/>
        <w:rPrChange w:id="0" w:author="Author">
          <w:rPr/>
        </w:rPrChange>
      </w:rPr>
      <w:instrText xml:space="preserve"> PAGE </w:instrText>
    </w:r>
    <w:r w:rsidRPr="00203CDA">
      <w:rPr>
        <w:rFonts w:asciiTheme="minorHAnsi" w:hAnsiTheme="minorHAnsi" w:cstheme="minorHAnsi"/>
        <w:sz w:val="22"/>
        <w:szCs w:val="22"/>
      </w:rPr>
      <w:fldChar w:fldCharType="separate"/>
    </w:r>
    <w:r w:rsidR="00180DA1" w:rsidRPr="008612E0">
      <w:rPr>
        <w:rFonts w:asciiTheme="minorHAnsi" w:hAnsiTheme="minorHAnsi" w:cstheme="minorHAnsi"/>
        <w:noProof/>
        <w:sz w:val="22"/>
        <w:szCs w:val="22"/>
        <w:rPrChange w:id="1" w:author="Author">
          <w:rPr>
            <w:noProof/>
          </w:rPr>
        </w:rPrChange>
      </w:rPr>
      <w:t>6</w:t>
    </w:r>
    <w:r w:rsidRPr="00203CDA">
      <w:rPr>
        <w:rFonts w:asciiTheme="minorHAnsi" w:hAnsiTheme="minorHAnsi" w:cstheme="minorHAnsi"/>
        <w:noProof/>
        <w:sz w:val="22"/>
        <w:szCs w:val="22"/>
      </w:rPr>
      <w:fldChar w:fldCharType="end"/>
    </w:r>
  </w:p>
  <w:p w14:paraId="481150A8" w14:textId="77777777" w:rsidR="00DB126D" w:rsidRDefault="00DB12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67D03" w14:textId="77777777" w:rsidR="00DB126D" w:rsidRDefault="00DB126D">
    <w:pPr>
      <w:pStyle w:val="Header"/>
      <w:jc w:val="center"/>
    </w:pPr>
  </w:p>
  <w:p w14:paraId="5306B2EE" w14:textId="77777777" w:rsidR="00DB126D" w:rsidRDefault="00DB1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A2AE3"/>
    <w:multiLevelType w:val="multilevel"/>
    <w:tmpl w:val="4204E392"/>
    <w:lvl w:ilvl="0">
      <w:start w:val="1"/>
      <w:numFmt w:val="upperRoman"/>
      <w:pStyle w:val="Heading1"/>
      <w:suff w:val="space"/>
      <w:lvlText w:val="%1."/>
      <w:lvlJc w:val="left"/>
      <w:pPr>
        <w:ind w:left="9072" w:hanging="432"/>
      </w:pPr>
      <w:rPr>
        <w:rFonts w:hint="default"/>
      </w:rPr>
    </w:lvl>
    <w:lvl w:ilvl="1">
      <w:start w:val="1"/>
      <w:numFmt w:val="decimal"/>
      <w:lvlRestart w:val="0"/>
      <w:pStyle w:val="Heading2"/>
      <w:suff w:val="space"/>
      <w:lvlText w:val="%2."/>
      <w:lvlJc w:val="left"/>
      <w:pPr>
        <w:ind w:left="2399" w:firstLine="720"/>
      </w:pPr>
      <w:rPr>
        <w:rFonts w:asciiTheme="minorHAnsi" w:hAnsiTheme="minorHAnsi" w:cstheme="minorHAnsi" w:hint="default"/>
        <w:b w:val="0"/>
        <w:i w:val="0"/>
        <w:strike w:val="0"/>
        <w:color w:val="auto"/>
      </w:rPr>
    </w:lvl>
    <w:lvl w:ilvl="2">
      <w:start w:val="1"/>
      <w:numFmt w:val="decimal"/>
      <w:pStyle w:val="Heading3"/>
      <w:suff w:val="space"/>
      <w:lvlText w:val="%2.%3."/>
      <w:lvlJc w:val="left"/>
      <w:pPr>
        <w:ind w:left="414" w:firstLine="720"/>
      </w:pPr>
      <w:rPr>
        <w:rFonts w:asciiTheme="minorHAnsi" w:hAnsiTheme="minorHAnsi" w:cstheme="minorHAnsi" w:hint="default"/>
        <w:i w:val="0"/>
        <w:sz w:val="22"/>
        <w:szCs w:val="22"/>
      </w:rPr>
    </w:lvl>
    <w:lvl w:ilvl="3">
      <w:start w:val="1"/>
      <w:numFmt w:val="decimal"/>
      <w:pStyle w:val="Heading4"/>
      <w:suff w:val="space"/>
      <w:lvlText w:val="%2.%3.%4."/>
      <w:lvlJc w:val="left"/>
      <w:pPr>
        <w:ind w:left="720" w:firstLine="720"/>
      </w:pPr>
      <w:rPr>
        <w:rFonts w:hint="default"/>
      </w:rPr>
    </w:lvl>
    <w:lvl w:ilvl="4">
      <w:start w:val="1"/>
      <w:numFmt w:val="decimal"/>
      <w:pStyle w:val="Heading5"/>
      <w:suff w:val="space"/>
      <w:lvlText w:val="%2.%3.%4.%5"/>
      <w:lvlJc w:val="left"/>
      <w:pPr>
        <w:ind w:left="0" w:firstLine="720"/>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 w15:restartNumberingAfterBreak="0">
    <w:nsid w:val="11D42920"/>
    <w:multiLevelType w:val="hybridMultilevel"/>
    <w:tmpl w:val="F87C6A3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7C1FE0"/>
    <w:multiLevelType w:val="multilevel"/>
    <w:tmpl w:val="1C4A89D4"/>
    <w:styleLink w:val="WWOutlineListStyle18"/>
    <w:lvl w:ilvl="0">
      <w:start w:val="1"/>
      <w:numFmt w:val="none"/>
      <w:lvlText w:val="%1"/>
      <w:lvlJc w:val="left"/>
    </w:lvl>
    <w:lvl w:ilvl="1">
      <w:start w:val="1"/>
      <w:numFmt w:val="decimal"/>
      <w:lvlText w:val="%1.%2"/>
      <w:lvlJc w:val="left"/>
      <w:pPr>
        <w:ind w:left="720" w:firstLine="0"/>
      </w:pPr>
    </w:lvl>
    <w:lvl w:ilvl="2">
      <w:start w:val="1"/>
      <w:numFmt w:val="decimal"/>
      <w:lvlText w:val="%1.%2.%3."/>
      <w:lvlJc w:val="left"/>
      <w:pPr>
        <w:ind w:left="1170" w:firstLine="0"/>
      </w:pPr>
    </w:lvl>
    <w:lvl w:ilvl="3">
      <w:start w:val="1"/>
      <w:numFmt w:val="decimal"/>
      <w:lvlText w:val="%1.%2.%3.%4"/>
      <w:lvlJc w:val="left"/>
      <w:pPr>
        <w:ind w:left="709" w:firstLine="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5E3147CD"/>
    <w:multiLevelType w:val="hybridMultilevel"/>
    <w:tmpl w:val="A3C42934"/>
    <w:lvl w:ilvl="0" w:tplc="3D08AC70">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1775050593">
    <w:abstractNumId w:val="2"/>
  </w:num>
  <w:num w:numId="2" w16cid:durableId="1683779345">
    <w:abstractNumId w:val="0"/>
  </w:num>
  <w:num w:numId="3" w16cid:durableId="1079331045">
    <w:abstractNumId w:val="3"/>
  </w:num>
  <w:num w:numId="4" w16cid:durableId="912663643">
    <w:abstractNumId w:val="0"/>
  </w:num>
  <w:num w:numId="5" w16cid:durableId="407921299">
    <w:abstractNumId w:val="0"/>
  </w:num>
  <w:num w:numId="6" w16cid:durableId="459348485">
    <w:abstractNumId w:val="0"/>
  </w:num>
  <w:num w:numId="7" w16cid:durableId="110517533">
    <w:abstractNumId w:val="0"/>
  </w:num>
  <w:num w:numId="8" w16cid:durableId="995381404">
    <w:abstractNumId w:val="0"/>
  </w:num>
  <w:num w:numId="9" w16cid:durableId="1641575206">
    <w:abstractNumId w:val="0"/>
  </w:num>
  <w:num w:numId="10" w16cid:durableId="899631695">
    <w:abstractNumId w:val="0"/>
  </w:num>
  <w:num w:numId="11" w16cid:durableId="1427578974">
    <w:abstractNumId w:val="0"/>
  </w:num>
  <w:num w:numId="12" w16cid:durableId="625818885">
    <w:abstractNumId w:val="0"/>
  </w:num>
  <w:num w:numId="13" w16cid:durableId="2124227093">
    <w:abstractNumId w:val="0"/>
  </w:num>
  <w:num w:numId="14" w16cid:durableId="66860318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ECB"/>
    <w:rsid w:val="000119CD"/>
    <w:rsid w:val="00013E4D"/>
    <w:rsid w:val="000141DB"/>
    <w:rsid w:val="0001486E"/>
    <w:rsid w:val="00014BC5"/>
    <w:rsid w:val="000219E6"/>
    <w:rsid w:val="00024146"/>
    <w:rsid w:val="0003417F"/>
    <w:rsid w:val="000430C0"/>
    <w:rsid w:val="00046DBF"/>
    <w:rsid w:val="0005045E"/>
    <w:rsid w:val="00051BD6"/>
    <w:rsid w:val="00055E34"/>
    <w:rsid w:val="0005798C"/>
    <w:rsid w:val="00063AD7"/>
    <w:rsid w:val="00063E73"/>
    <w:rsid w:val="00063F97"/>
    <w:rsid w:val="000647F8"/>
    <w:rsid w:val="0006528E"/>
    <w:rsid w:val="000654DF"/>
    <w:rsid w:val="00070C84"/>
    <w:rsid w:val="000727EA"/>
    <w:rsid w:val="00081E62"/>
    <w:rsid w:val="00082035"/>
    <w:rsid w:val="00084875"/>
    <w:rsid w:val="00090E52"/>
    <w:rsid w:val="00091AB4"/>
    <w:rsid w:val="00094412"/>
    <w:rsid w:val="00095441"/>
    <w:rsid w:val="00095F92"/>
    <w:rsid w:val="000972A9"/>
    <w:rsid w:val="000A2978"/>
    <w:rsid w:val="000A4001"/>
    <w:rsid w:val="000A576A"/>
    <w:rsid w:val="000A5CCE"/>
    <w:rsid w:val="000B285E"/>
    <w:rsid w:val="000B496B"/>
    <w:rsid w:val="000C0842"/>
    <w:rsid w:val="000C320F"/>
    <w:rsid w:val="000C4F35"/>
    <w:rsid w:val="000C5CE7"/>
    <w:rsid w:val="000C5F4C"/>
    <w:rsid w:val="000D5BC7"/>
    <w:rsid w:val="000E00D9"/>
    <w:rsid w:val="000E0EE3"/>
    <w:rsid w:val="000E4077"/>
    <w:rsid w:val="000E66AD"/>
    <w:rsid w:val="000F0CDF"/>
    <w:rsid w:val="000F1A3B"/>
    <w:rsid w:val="0010128E"/>
    <w:rsid w:val="001026ED"/>
    <w:rsid w:val="00103E23"/>
    <w:rsid w:val="00106DB0"/>
    <w:rsid w:val="00107EDD"/>
    <w:rsid w:val="00111236"/>
    <w:rsid w:val="00115B2F"/>
    <w:rsid w:val="00117E20"/>
    <w:rsid w:val="00121DA7"/>
    <w:rsid w:val="00122C63"/>
    <w:rsid w:val="00125E76"/>
    <w:rsid w:val="00131E75"/>
    <w:rsid w:val="00132CFD"/>
    <w:rsid w:val="00137D78"/>
    <w:rsid w:val="00140269"/>
    <w:rsid w:val="00140B4A"/>
    <w:rsid w:val="0014609A"/>
    <w:rsid w:val="001609B9"/>
    <w:rsid w:val="00160ED5"/>
    <w:rsid w:val="00163D96"/>
    <w:rsid w:val="0016646F"/>
    <w:rsid w:val="00174E7B"/>
    <w:rsid w:val="00175922"/>
    <w:rsid w:val="001772F3"/>
    <w:rsid w:val="00180DA1"/>
    <w:rsid w:val="001843E7"/>
    <w:rsid w:val="00190CD4"/>
    <w:rsid w:val="001911C0"/>
    <w:rsid w:val="00194B60"/>
    <w:rsid w:val="001974FA"/>
    <w:rsid w:val="001A2C9D"/>
    <w:rsid w:val="001A67EA"/>
    <w:rsid w:val="001B28B5"/>
    <w:rsid w:val="001B4003"/>
    <w:rsid w:val="001B7729"/>
    <w:rsid w:val="001B7E74"/>
    <w:rsid w:val="001C2DE0"/>
    <w:rsid w:val="001C5D0B"/>
    <w:rsid w:val="001C5F06"/>
    <w:rsid w:val="001D1DA6"/>
    <w:rsid w:val="001D2608"/>
    <w:rsid w:val="001D3BDA"/>
    <w:rsid w:val="001D6AE4"/>
    <w:rsid w:val="001E45FF"/>
    <w:rsid w:val="001F22CB"/>
    <w:rsid w:val="001F3EA5"/>
    <w:rsid w:val="001F44FB"/>
    <w:rsid w:val="00203CDA"/>
    <w:rsid w:val="00204F5A"/>
    <w:rsid w:val="00205986"/>
    <w:rsid w:val="00206921"/>
    <w:rsid w:val="0021019B"/>
    <w:rsid w:val="00216B8B"/>
    <w:rsid w:val="002201E4"/>
    <w:rsid w:val="002202F2"/>
    <w:rsid w:val="0022190B"/>
    <w:rsid w:val="00221BE2"/>
    <w:rsid w:val="002244D6"/>
    <w:rsid w:val="00227F3B"/>
    <w:rsid w:val="0023248C"/>
    <w:rsid w:val="00233538"/>
    <w:rsid w:val="00242145"/>
    <w:rsid w:val="002468D5"/>
    <w:rsid w:val="002478BA"/>
    <w:rsid w:val="00254ACB"/>
    <w:rsid w:val="00254AD8"/>
    <w:rsid w:val="00254B27"/>
    <w:rsid w:val="00257A38"/>
    <w:rsid w:val="002614B9"/>
    <w:rsid w:val="002614D6"/>
    <w:rsid w:val="002635D6"/>
    <w:rsid w:val="002650B5"/>
    <w:rsid w:val="00266DB1"/>
    <w:rsid w:val="00275071"/>
    <w:rsid w:val="00276BE4"/>
    <w:rsid w:val="00276F9C"/>
    <w:rsid w:val="00277588"/>
    <w:rsid w:val="00282CF1"/>
    <w:rsid w:val="00283285"/>
    <w:rsid w:val="002856F2"/>
    <w:rsid w:val="00291B4B"/>
    <w:rsid w:val="002928B1"/>
    <w:rsid w:val="00293D36"/>
    <w:rsid w:val="002941DD"/>
    <w:rsid w:val="00297709"/>
    <w:rsid w:val="002A5A55"/>
    <w:rsid w:val="002B228E"/>
    <w:rsid w:val="002B565D"/>
    <w:rsid w:val="002C15BF"/>
    <w:rsid w:val="002C2FAD"/>
    <w:rsid w:val="002C3996"/>
    <w:rsid w:val="002C3E5B"/>
    <w:rsid w:val="002C6300"/>
    <w:rsid w:val="002C7A7E"/>
    <w:rsid w:val="002D37BF"/>
    <w:rsid w:val="002D6F81"/>
    <w:rsid w:val="002D729D"/>
    <w:rsid w:val="002E021B"/>
    <w:rsid w:val="002E053B"/>
    <w:rsid w:val="002E22BA"/>
    <w:rsid w:val="002E2D34"/>
    <w:rsid w:val="002F01AA"/>
    <w:rsid w:val="002F034C"/>
    <w:rsid w:val="002F7A92"/>
    <w:rsid w:val="0030163D"/>
    <w:rsid w:val="00302F0F"/>
    <w:rsid w:val="00304A40"/>
    <w:rsid w:val="00304A43"/>
    <w:rsid w:val="00305EBF"/>
    <w:rsid w:val="00311888"/>
    <w:rsid w:val="00313E76"/>
    <w:rsid w:val="00317A07"/>
    <w:rsid w:val="003277D4"/>
    <w:rsid w:val="00340EBA"/>
    <w:rsid w:val="00340F14"/>
    <w:rsid w:val="003478A8"/>
    <w:rsid w:val="00347F45"/>
    <w:rsid w:val="003606B1"/>
    <w:rsid w:val="003619B9"/>
    <w:rsid w:val="00361D03"/>
    <w:rsid w:val="003638A9"/>
    <w:rsid w:val="00363C9A"/>
    <w:rsid w:val="003667BC"/>
    <w:rsid w:val="00367B7A"/>
    <w:rsid w:val="00370536"/>
    <w:rsid w:val="00372142"/>
    <w:rsid w:val="00374273"/>
    <w:rsid w:val="0037640E"/>
    <w:rsid w:val="0037660A"/>
    <w:rsid w:val="00386B2A"/>
    <w:rsid w:val="00387B85"/>
    <w:rsid w:val="0039162D"/>
    <w:rsid w:val="00393F00"/>
    <w:rsid w:val="00395B8B"/>
    <w:rsid w:val="003A0E4A"/>
    <w:rsid w:val="003A144C"/>
    <w:rsid w:val="003A3602"/>
    <w:rsid w:val="003A63E1"/>
    <w:rsid w:val="003B229E"/>
    <w:rsid w:val="003B4692"/>
    <w:rsid w:val="003C14C6"/>
    <w:rsid w:val="003C5F29"/>
    <w:rsid w:val="003C64D5"/>
    <w:rsid w:val="003D0072"/>
    <w:rsid w:val="003E1429"/>
    <w:rsid w:val="003E3F9C"/>
    <w:rsid w:val="003E412A"/>
    <w:rsid w:val="003E59E9"/>
    <w:rsid w:val="003E6A65"/>
    <w:rsid w:val="003E7447"/>
    <w:rsid w:val="003F0286"/>
    <w:rsid w:val="003F15A6"/>
    <w:rsid w:val="003F2696"/>
    <w:rsid w:val="003F4AF0"/>
    <w:rsid w:val="003F67DC"/>
    <w:rsid w:val="00403D95"/>
    <w:rsid w:val="00407F4C"/>
    <w:rsid w:val="00410A30"/>
    <w:rsid w:val="00410E29"/>
    <w:rsid w:val="004123BD"/>
    <w:rsid w:val="0041263B"/>
    <w:rsid w:val="00415A70"/>
    <w:rsid w:val="00415CBB"/>
    <w:rsid w:val="00421784"/>
    <w:rsid w:val="00423AC0"/>
    <w:rsid w:val="0042435D"/>
    <w:rsid w:val="00433FAF"/>
    <w:rsid w:val="00441FE3"/>
    <w:rsid w:val="00445112"/>
    <w:rsid w:val="00445948"/>
    <w:rsid w:val="00451E0D"/>
    <w:rsid w:val="0045333A"/>
    <w:rsid w:val="004565E1"/>
    <w:rsid w:val="0046117F"/>
    <w:rsid w:val="00463DE3"/>
    <w:rsid w:val="0046796E"/>
    <w:rsid w:val="00474528"/>
    <w:rsid w:val="00474865"/>
    <w:rsid w:val="00476A54"/>
    <w:rsid w:val="004A23A3"/>
    <w:rsid w:val="004A48DB"/>
    <w:rsid w:val="004A4AAC"/>
    <w:rsid w:val="004A50AC"/>
    <w:rsid w:val="004A6146"/>
    <w:rsid w:val="004B4718"/>
    <w:rsid w:val="004C271A"/>
    <w:rsid w:val="004C4EFD"/>
    <w:rsid w:val="004C59DD"/>
    <w:rsid w:val="004E132B"/>
    <w:rsid w:val="004E4DC8"/>
    <w:rsid w:val="004E6CC1"/>
    <w:rsid w:val="004F3EC4"/>
    <w:rsid w:val="004F5983"/>
    <w:rsid w:val="004F752F"/>
    <w:rsid w:val="00501BD3"/>
    <w:rsid w:val="00506774"/>
    <w:rsid w:val="0051469C"/>
    <w:rsid w:val="00517008"/>
    <w:rsid w:val="005201C9"/>
    <w:rsid w:val="005219BD"/>
    <w:rsid w:val="00522FC4"/>
    <w:rsid w:val="00527C1F"/>
    <w:rsid w:val="00532F94"/>
    <w:rsid w:val="005436F6"/>
    <w:rsid w:val="00543E57"/>
    <w:rsid w:val="00550AF8"/>
    <w:rsid w:val="00551CF1"/>
    <w:rsid w:val="00554049"/>
    <w:rsid w:val="00555FB7"/>
    <w:rsid w:val="00557C40"/>
    <w:rsid w:val="00567941"/>
    <w:rsid w:val="00567C89"/>
    <w:rsid w:val="00571643"/>
    <w:rsid w:val="00574DFC"/>
    <w:rsid w:val="00580475"/>
    <w:rsid w:val="0058128A"/>
    <w:rsid w:val="00587099"/>
    <w:rsid w:val="005878F8"/>
    <w:rsid w:val="0059175A"/>
    <w:rsid w:val="00592CE8"/>
    <w:rsid w:val="00595009"/>
    <w:rsid w:val="005951A5"/>
    <w:rsid w:val="005A04D9"/>
    <w:rsid w:val="005A0574"/>
    <w:rsid w:val="005A133A"/>
    <w:rsid w:val="005A58F4"/>
    <w:rsid w:val="005A66DE"/>
    <w:rsid w:val="005B4A60"/>
    <w:rsid w:val="005B5B89"/>
    <w:rsid w:val="005B6528"/>
    <w:rsid w:val="005C0F23"/>
    <w:rsid w:val="005C5470"/>
    <w:rsid w:val="005D2C3F"/>
    <w:rsid w:val="005D3319"/>
    <w:rsid w:val="005D3B6D"/>
    <w:rsid w:val="005D72CE"/>
    <w:rsid w:val="005E28AB"/>
    <w:rsid w:val="005E4494"/>
    <w:rsid w:val="005F2114"/>
    <w:rsid w:val="005F6B2C"/>
    <w:rsid w:val="005F6F39"/>
    <w:rsid w:val="006025F0"/>
    <w:rsid w:val="00606C90"/>
    <w:rsid w:val="00612EB1"/>
    <w:rsid w:val="00620065"/>
    <w:rsid w:val="00621FD8"/>
    <w:rsid w:val="006251E7"/>
    <w:rsid w:val="006306EB"/>
    <w:rsid w:val="00632870"/>
    <w:rsid w:val="00633FE7"/>
    <w:rsid w:val="0063464A"/>
    <w:rsid w:val="00643013"/>
    <w:rsid w:val="0066050D"/>
    <w:rsid w:val="00661B8A"/>
    <w:rsid w:val="00663302"/>
    <w:rsid w:val="0066440C"/>
    <w:rsid w:val="00666446"/>
    <w:rsid w:val="00680087"/>
    <w:rsid w:val="006863DC"/>
    <w:rsid w:val="00686E45"/>
    <w:rsid w:val="006879BC"/>
    <w:rsid w:val="00692D43"/>
    <w:rsid w:val="006A5C8C"/>
    <w:rsid w:val="006A6171"/>
    <w:rsid w:val="006A68F0"/>
    <w:rsid w:val="006C442A"/>
    <w:rsid w:val="006C6208"/>
    <w:rsid w:val="006C718C"/>
    <w:rsid w:val="006D1978"/>
    <w:rsid w:val="006D32D1"/>
    <w:rsid w:val="006D4FF4"/>
    <w:rsid w:val="006D558E"/>
    <w:rsid w:val="006D786A"/>
    <w:rsid w:val="006E2760"/>
    <w:rsid w:val="006E5312"/>
    <w:rsid w:val="006E5859"/>
    <w:rsid w:val="006E75CC"/>
    <w:rsid w:val="006F053F"/>
    <w:rsid w:val="006F05BE"/>
    <w:rsid w:val="006F1D9E"/>
    <w:rsid w:val="006F2BC7"/>
    <w:rsid w:val="006F59AA"/>
    <w:rsid w:val="006F6888"/>
    <w:rsid w:val="006F6E86"/>
    <w:rsid w:val="006F7C4C"/>
    <w:rsid w:val="006F7E06"/>
    <w:rsid w:val="007027A9"/>
    <w:rsid w:val="00712C59"/>
    <w:rsid w:val="0071327C"/>
    <w:rsid w:val="00715839"/>
    <w:rsid w:val="007158EC"/>
    <w:rsid w:val="00724DEE"/>
    <w:rsid w:val="0072651E"/>
    <w:rsid w:val="00731EB7"/>
    <w:rsid w:val="0074293A"/>
    <w:rsid w:val="007437FB"/>
    <w:rsid w:val="00746BE1"/>
    <w:rsid w:val="00753018"/>
    <w:rsid w:val="00753616"/>
    <w:rsid w:val="00755B2E"/>
    <w:rsid w:val="00756FC6"/>
    <w:rsid w:val="007635A5"/>
    <w:rsid w:val="00763784"/>
    <w:rsid w:val="0076403D"/>
    <w:rsid w:val="00764D48"/>
    <w:rsid w:val="0076519E"/>
    <w:rsid w:val="00775EDE"/>
    <w:rsid w:val="00782DC4"/>
    <w:rsid w:val="00784BA4"/>
    <w:rsid w:val="0079236B"/>
    <w:rsid w:val="00797BA3"/>
    <w:rsid w:val="007A08A4"/>
    <w:rsid w:val="007A25AB"/>
    <w:rsid w:val="007A5BDC"/>
    <w:rsid w:val="007B0575"/>
    <w:rsid w:val="007B33AE"/>
    <w:rsid w:val="007B7747"/>
    <w:rsid w:val="007B7B70"/>
    <w:rsid w:val="007C2F3B"/>
    <w:rsid w:val="007C370D"/>
    <w:rsid w:val="007C6B74"/>
    <w:rsid w:val="007C7D4F"/>
    <w:rsid w:val="007D66DF"/>
    <w:rsid w:val="007E0FC3"/>
    <w:rsid w:val="007E3001"/>
    <w:rsid w:val="007E33ED"/>
    <w:rsid w:val="007E5E06"/>
    <w:rsid w:val="007E762E"/>
    <w:rsid w:val="007F1935"/>
    <w:rsid w:val="007F2887"/>
    <w:rsid w:val="007F4ECB"/>
    <w:rsid w:val="007F5885"/>
    <w:rsid w:val="007F64E9"/>
    <w:rsid w:val="0080369B"/>
    <w:rsid w:val="00804025"/>
    <w:rsid w:val="00813605"/>
    <w:rsid w:val="00815B20"/>
    <w:rsid w:val="0081658E"/>
    <w:rsid w:val="00820BAE"/>
    <w:rsid w:val="0082691F"/>
    <w:rsid w:val="00837FF4"/>
    <w:rsid w:val="0084382B"/>
    <w:rsid w:val="00844D21"/>
    <w:rsid w:val="00845269"/>
    <w:rsid w:val="00851314"/>
    <w:rsid w:val="0085346B"/>
    <w:rsid w:val="00855480"/>
    <w:rsid w:val="00857243"/>
    <w:rsid w:val="008603AF"/>
    <w:rsid w:val="008612E0"/>
    <w:rsid w:val="0086671A"/>
    <w:rsid w:val="008701E7"/>
    <w:rsid w:val="00874659"/>
    <w:rsid w:val="00876E1F"/>
    <w:rsid w:val="008776A5"/>
    <w:rsid w:val="008777F5"/>
    <w:rsid w:val="00877FF4"/>
    <w:rsid w:val="008918CA"/>
    <w:rsid w:val="00893A00"/>
    <w:rsid w:val="00895283"/>
    <w:rsid w:val="0089631A"/>
    <w:rsid w:val="0089681A"/>
    <w:rsid w:val="008A1B8E"/>
    <w:rsid w:val="008A2195"/>
    <w:rsid w:val="008A64FA"/>
    <w:rsid w:val="008B2C7C"/>
    <w:rsid w:val="008B4C66"/>
    <w:rsid w:val="008B4F92"/>
    <w:rsid w:val="008C3123"/>
    <w:rsid w:val="008D3215"/>
    <w:rsid w:val="008D3392"/>
    <w:rsid w:val="008D3805"/>
    <w:rsid w:val="008D46FC"/>
    <w:rsid w:val="008D4851"/>
    <w:rsid w:val="008E0B13"/>
    <w:rsid w:val="008E4B32"/>
    <w:rsid w:val="008E6412"/>
    <w:rsid w:val="008F5EB0"/>
    <w:rsid w:val="008F7896"/>
    <w:rsid w:val="009043C0"/>
    <w:rsid w:val="00906D92"/>
    <w:rsid w:val="009077FB"/>
    <w:rsid w:val="00910BA2"/>
    <w:rsid w:val="00911500"/>
    <w:rsid w:val="009148C9"/>
    <w:rsid w:val="009153C6"/>
    <w:rsid w:val="009157E8"/>
    <w:rsid w:val="0092353C"/>
    <w:rsid w:val="009331CF"/>
    <w:rsid w:val="00940FD6"/>
    <w:rsid w:val="00943A40"/>
    <w:rsid w:val="00945DEF"/>
    <w:rsid w:val="00947393"/>
    <w:rsid w:val="00947913"/>
    <w:rsid w:val="00947AF6"/>
    <w:rsid w:val="00954BAE"/>
    <w:rsid w:val="0095528F"/>
    <w:rsid w:val="0095650F"/>
    <w:rsid w:val="0096353F"/>
    <w:rsid w:val="0096463C"/>
    <w:rsid w:val="00973E08"/>
    <w:rsid w:val="009803A8"/>
    <w:rsid w:val="009806BB"/>
    <w:rsid w:val="00980CE1"/>
    <w:rsid w:val="0098172C"/>
    <w:rsid w:val="00982C35"/>
    <w:rsid w:val="00983AEB"/>
    <w:rsid w:val="00986838"/>
    <w:rsid w:val="00990D28"/>
    <w:rsid w:val="009A03AA"/>
    <w:rsid w:val="009B1C0A"/>
    <w:rsid w:val="009B7AAA"/>
    <w:rsid w:val="009C0B1A"/>
    <w:rsid w:val="009C2AEA"/>
    <w:rsid w:val="009C51E6"/>
    <w:rsid w:val="009D3E62"/>
    <w:rsid w:val="009D4A4A"/>
    <w:rsid w:val="009E28C2"/>
    <w:rsid w:val="009E35BA"/>
    <w:rsid w:val="009E52F6"/>
    <w:rsid w:val="009E715B"/>
    <w:rsid w:val="009F08EF"/>
    <w:rsid w:val="009F6688"/>
    <w:rsid w:val="009F7748"/>
    <w:rsid w:val="00A02681"/>
    <w:rsid w:val="00A03E6D"/>
    <w:rsid w:val="00A142EE"/>
    <w:rsid w:val="00A14A0F"/>
    <w:rsid w:val="00A15A74"/>
    <w:rsid w:val="00A15EEC"/>
    <w:rsid w:val="00A22977"/>
    <w:rsid w:val="00A25E58"/>
    <w:rsid w:val="00A269BB"/>
    <w:rsid w:val="00A312D5"/>
    <w:rsid w:val="00A35B59"/>
    <w:rsid w:val="00A360B4"/>
    <w:rsid w:val="00A37D08"/>
    <w:rsid w:val="00A42211"/>
    <w:rsid w:val="00A45584"/>
    <w:rsid w:val="00A45AF5"/>
    <w:rsid w:val="00A61F16"/>
    <w:rsid w:val="00A66299"/>
    <w:rsid w:val="00A66BF8"/>
    <w:rsid w:val="00A67A98"/>
    <w:rsid w:val="00A67E55"/>
    <w:rsid w:val="00A70CF2"/>
    <w:rsid w:val="00A71D51"/>
    <w:rsid w:val="00A80FF9"/>
    <w:rsid w:val="00A86DF8"/>
    <w:rsid w:val="00A940EF"/>
    <w:rsid w:val="00A95F93"/>
    <w:rsid w:val="00A9650D"/>
    <w:rsid w:val="00AA404F"/>
    <w:rsid w:val="00AA5575"/>
    <w:rsid w:val="00AA641A"/>
    <w:rsid w:val="00AB46D1"/>
    <w:rsid w:val="00AB7B5B"/>
    <w:rsid w:val="00AC2104"/>
    <w:rsid w:val="00AD5622"/>
    <w:rsid w:val="00AE4E2E"/>
    <w:rsid w:val="00AE4EDB"/>
    <w:rsid w:val="00AF48F9"/>
    <w:rsid w:val="00B02A51"/>
    <w:rsid w:val="00B02E46"/>
    <w:rsid w:val="00B16DEA"/>
    <w:rsid w:val="00B27581"/>
    <w:rsid w:val="00B33233"/>
    <w:rsid w:val="00B34126"/>
    <w:rsid w:val="00B372B9"/>
    <w:rsid w:val="00B43481"/>
    <w:rsid w:val="00B52B2D"/>
    <w:rsid w:val="00B56131"/>
    <w:rsid w:val="00B562DC"/>
    <w:rsid w:val="00B56486"/>
    <w:rsid w:val="00B61AA7"/>
    <w:rsid w:val="00B6224B"/>
    <w:rsid w:val="00B644C8"/>
    <w:rsid w:val="00B645D0"/>
    <w:rsid w:val="00B665E3"/>
    <w:rsid w:val="00B721CC"/>
    <w:rsid w:val="00B76C51"/>
    <w:rsid w:val="00B800A7"/>
    <w:rsid w:val="00B822A3"/>
    <w:rsid w:val="00B830A2"/>
    <w:rsid w:val="00B837FB"/>
    <w:rsid w:val="00B853A2"/>
    <w:rsid w:val="00B85E04"/>
    <w:rsid w:val="00B860F0"/>
    <w:rsid w:val="00B86B31"/>
    <w:rsid w:val="00B9747E"/>
    <w:rsid w:val="00BA1448"/>
    <w:rsid w:val="00BB4A05"/>
    <w:rsid w:val="00BC02D4"/>
    <w:rsid w:val="00BD17CF"/>
    <w:rsid w:val="00BD5718"/>
    <w:rsid w:val="00BE4C3B"/>
    <w:rsid w:val="00BE6C55"/>
    <w:rsid w:val="00BE7D6D"/>
    <w:rsid w:val="00BF01D2"/>
    <w:rsid w:val="00BF2A1E"/>
    <w:rsid w:val="00C00091"/>
    <w:rsid w:val="00C17D6E"/>
    <w:rsid w:val="00C22E9B"/>
    <w:rsid w:val="00C27E86"/>
    <w:rsid w:val="00C300CA"/>
    <w:rsid w:val="00C30AF3"/>
    <w:rsid w:val="00C3654D"/>
    <w:rsid w:val="00C37E6B"/>
    <w:rsid w:val="00C43175"/>
    <w:rsid w:val="00C46D3F"/>
    <w:rsid w:val="00C501F0"/>
    <w:rsid w:val="00C51A8D"/>
    <w:rsid w:val="00C523AB"/>
    <w:rsid w:val="00C56723"/>
    <w:rsid w:val="00C6589E"/>
    <w:rsid w:val="00C6731B"/>
    <w:rsid w:val="00C67FC1"/>
    <w:rsid w:val="00C70D33"/>
    <w:rsid w:val="00C7403E"/>
    <w:rsid w:val="00C75EA0"/>
    <w:rsid w:val="00C8055A"/>
    <w:rsid w:val="00C82034"/>
    <w:rsid w:val="00C83FBA"/>
    <w:rsid w:val="00C840FA"/>
    <w:rsid w:val="00C902E2"/>
    <w:rsid w:val="00C9135D"/>
    <w:rsid w:val="00C91862"/>
    <w:rsid w:val="00C91E14"/>
    <w:rsid w:val="00C9202F"/>
    <w:rsid w:val="00C94ECB"/>
    <w:rsid w:val="00CA09D1"/>
    <w:rsid w:val="00CA32D1"/>
    <w:rsid w:val="00CA7099"/>
    <w:rsid w:val="00CA74F5"/>
    <w:rsid w:val="00CA75EA"/>
    <w:rsid w:val="00CB21C9"/>
    <w:rsid w:val="00CB22A9"/>
    <w:rsid w:val="00CD042A"/>
    <w:rsid w:val="00CD1093"/>
    <w:rsid w:val="00CD3B77"/>
    <w:rsid w:val="00CD5714"/>
    <w:rsid w:val="00CE0CBC"/>
    <w:rsid w:val="00CF07ED"/>
    <w:rsid w:val="00CF2D94"/>
    <w:rsid w:val="00CF3CB6"/>
    <w:rsid w:val="00CF4D8A"/>
    <w:rsid w:val="00CF5D2E"/>
    <w:rsid w:val="00D02221"/>
    <w:rsid w:val="00D1110B"/>
    <w:rsid w:val="00D1658B"/>
    <w:rsid w:val="00D17910"/>
    <w:rsid w:val="00D20076"/>
    <w:rsid w:val="00D21AF8"/>
    <w:rsid w:val="00D23DE3"/>
    <w:rsid w:val="00D27C58"/>
    <w:rsid w:val="00D30FA4"/>
    <w:rsid w:val="00D33A81"/>
    <w:rsid w:val="00D35273"/>
    <w:rsid w:val="00D41CD8"/>
    <w:rsid w:val="00D5622F"/>
    <w:rsid w:val="00D570EF"/>
    <w:rsid w:val="00D61954"/>
    <w:rsid w:val="00D63D0C"/>
    <w:rsid w:val="00D754BF"/>
    <w:rsid w:val="00D75848"/>
    <w:rsid w:val="00D76BD6"/>
    <w:rsid w:val="00D91189"/>
    <w:rsid w:val="00D91BD5"/>
    <w:rsid w:val="00D9425F"/>
    <w:rsid w:val="00DA26B7"/>
    <w:rsid w:val="00DA6A87"/>
    <w:rsid w:val="00DB04CF"/>
    <w:rsid w:val="00DB126D"/>
    <w:rsid w:val="00DB5F6D"/>
    <w:rsid w:val="00DC1002"/>
    <w:rsid w:val="00DC1210"/>
    <w:rsid w:val="00DC2EB0"/>
    <w:rsid w:val="00DC4370"/>
    <w:rsid w:val="00DC44B1"/>
    <w:rsid w:val="00DC7E74"/>
    <w:rsid w:val="00DD1457"/>
    <w:rsid w:val="00DD5B41"/>
    <w:rsid w:val="00DE0F47"/>
    <w:rsid w:val="00DE1632"/>
    <w:rsid w:val="00DE1831"/>
    <w:rsid w:val="00DE4A37"/>
    <w:rsid w:val="00DE4FCD"/>
    <w:rsid w:val="00DF69D0"/>
    <w:rsid w:val="00DF7D68"/>
    <w:rsid w:val="00E01BC1"/>
    <w:rsid w:val="00E02804"/>
    <w:rsid w:val="00E02D80"/>
    <w:rsid w:val="00E04643"/>
    <w:rsid w:val="00E06282"/>
    <w:rsid w:val="00E065AC"/>
    <w:rsid w:val="00E10877"/>
    <w:rsid w:val="00E115FA"/>
    <w:rsid w:val="00E16E18"/>
    <w:rsid w:val="00E2063D"/>
    <w:rsid w:val="00E214A5"/>
    <w:rsid w:val="00E2180F"/>
    <w:rsid w:val="00E2294C"/>
    <w:rsid w:val="00E33022"/>
    <w:rsid w:val="00E35E42"/>
    <w:rsid w:val="00E402FA"/>
    <w:rsid w:val="00E40E19"/>
    <w:rsid w:val="00E43F7F"/>
    <w:rsid w:val="00E463EB"/>
    <w:rsid w:val="00E46F6E"/>
    <w:rsid w:val="00E50BF0"/>
    <w:rsid w:val="00E50E65"/>
    <w:rsid w:val="00E531A4"/>
    <w:rsid w:val="00E53794"/>
    <w:rsid w:val="00E56A05"/>
    <w:rsid w:val="00E64F30"/>
    <w:rsid w:val="00E662C6"/>
    <w:rsid w:val="00E668F3"/>
    <w:rsid w:val="00E721A9"/>
    <w:rsid w:val="00E7496F"/>
    <w:rsid w:val="00E838BE"/>
    <w:rsid w:val="00E961F8"/>
    <w:rsid w:val="00EA506A"/>
    <w:rsid w:val="00EA61B5"/>
    <w:rsid w:val="00EA7E09"/>
    <w:rsid w:val="00EB1640"/>
    <w:rsid w:val="00ED3046"/>
    <w:rsid w:val="00ED3657"/>
    <w:rsid w:val="00EE17BF"/>
    <w:rsid w:val="00EE1919"/>
    <w:rsid w:val="00EE33BF"/>
    <w:rsid w:val="00EE636B"/>
    <w:rsid w:val="00EE7314"/>
    <w:rsid w:val="00EF416C"/>
    <w:rsid w:val="00EF48FA"/>
    <w:rsid w:val="00F00F83"/>
    <w:rsid w:val="00F03D95"/>
    <w:rsid w:val="00F04A47"/>
    <w:rsid w:val="00F05D8C"/>
    <w:rsid w:val="00F05DE9"/>
    <w:rsid w:val="00F05EBC"/>
    <w:rsid w:val="00F107E6"/>
    <w:rsid w:val="00F2104F"/>
    <w:rsid w:val="00F2412D"/>
    <w:rsid w:val="00F263A9"/>
    <w:rsid w:val="00F26F11"/>
    <w:rsid w:val="00F33632"/>
    <w:rsid w:val="00F36D69"/>
    <w:rsid w:val="00F45E19"/>
    <w:rsid w:val="00F46E4F"/>
    <w:rsid w:val="00F506B7"/>
    <w:rsid w:val="00F510B9"/>
    <w:rsid w:val="00F5240E"/>
    <w:rsid w:val="00F54D10"/>
    <w:rsid w:val="00F56585"/>
    <w:rsid w:val="00F61139"/>
    <w:rsid w:val="00F61B64"/>
    <w:rsid w:val="00F67ADD"/>
    <w:rsid w:val="00F700C4"/>
    <w:rsid w:val="00F723E6"/>
    <w:rsid w:val="00F72BF3"/>
    <w:rsid w:val="00F7341E"/>
    <w:rsid w:val="00F73CF2"/>
    <w:rsid w:val="00F75754"/>
    <w:rsid w:val="00F819F0"/>
    <w:rsid w:val="00F860D0"/>
    <w:rsid w:val="00F90D9E"/>
    <w:rsid w:val="00F94802"/>
    <w:rsid w:val="00F97C9D"/>
    <w:rsid w:val="00FA0190"/>
    <w:rsid w:val="00FA3EA0"/>
    <w:rsid w:val="00FA3EBC"/>
    <w:rsid w:val="00FA5082"/>
    <w:rsid w:val="00FA7636"/>
    <w:rsid w:val="00FB2DED"/>
    <w:rsid w:val="00FB4228"/>
    <w:rsid w:val="00FB5D86"/>
    <w:rsid w:val="00FB67CB"/>
    <w:rsid w:val="00FC4A9B"/>
    <w:rsid w:val="00FD4631"/>
    <w:rsid w:val="00FE089A"/>
    <w:rsid w:val="00FE6128"/>
    <w:rsid w:val="00FF6294"/>
    <w:rsid w:val="00FF7CDA"/>
    <w:rsid w:val="046E5C4A"/>
    <w:rsid w:val="0A948E5A"/>
    <w:rsid w:val="14415F5A"/>
    <w:rsid w:val="14E364AE"/>
    <w:rsid w:val="1C800561"/>
    <w:rsid w:val="1D9E7187"/>
    <w:rsid w:val="1F41BED8"/>
    <w:rsid w:val="25E5B218"/>
    <w:rsid w:val="2BBC75D1"/>
    <w:rsid w:val="306508B4"/>
    <w:rsid w:val="315F4FE3"/>
    <w:rsid w:val="331E0EC2"/>
    <w:rsid w:val="3480618F"/>
    <w:rsid w:val="34A92896"/>
    <w:rsid w:val="34B9DF23"/>
    <w:rsid w:val="38BF35C2"/>
    <w:rsid w:val="39ACCAC8"/>
    <w:rsid w:val="3B5ED12C"/>
    <w:rsid w:val="3C8D95ED"/>
    <w:rsid w:val="44B501F5"/>
    <w:rsid w:val="46EE9DEF"/>
    <w:rsid w:val="4C09287A"/>
    <w:rsid w:val="4C5C5BD2"/>
    <w:rsid w:val="537D959A"/>
    <w:rsid w:val="54BDEE92"/>
    <w:rsid w:val="56C02698"/>
    <w:rsid w:val="5B0C3B84"/>
    <w:rsid w:val="5C0C5E93"/>
    <w:rsid w:val="6B6B64C7"/>
    <w:rsid w:val="6C797E0C"/>
    <w:rsid w:val="6EC9B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15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4ECB"/>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A37D08"/>
    <w:pPr>
      <w:keepNext/>
      <w:numPr>
        <w:numId w:val="2"/>
      </w:numPr>
      <w:suppressAutoHyphens w:val="0"/>
      <w:autoSpaceDN/>
      <w:spacing w:before="360" w:after="360"/>
      <w:jc w:val="center"/>
      <w:textAlignment w:val="auto"/>
      <w:outlineLvl w:val="0"/>
    </w:pPr>
    <w:rPr>
      <w:rFonts w:eastAsia="Calibri"/>
      <w:b/>
      <w:sz w:val="28"/>
      <w:szCs w:val="28"/>
      <w:lang w:eastAsia="lt-LT"/>
    </w:rPr>
  </w:style>
  <w:style w:type="paragraph" w:styleId="Heading2">
    <w:name w:val="heading 2"/>
    <w:basedOn w:val="Normal"/>
    <w:next w:val="Normal"/>
    <w:link w:val="Heading2Char"/>
    <w:qFormat/>
    <w:rsid w:val="00A37D08"/>
    <w:pPr>
      <w:numPr>
        <w:ilvl w:val="1"/>
        <w:numId w:val="2"/>
      </w:numPr>
      <w:suppressAutoHyphens w:val="0"/>
      <w:autoSpaceDN/>
      <w:spacing w:before="120"/>
      <w:ind w:left="273"/>
      <w:jc w:val="both"/>
      <w:textAlignment w:val="auto"/>
      <w:outlineLvl w:val="1"/>
    </w:pPr>
    <w:rPr>
      <w:lang w:eastAsia="lt-LT"/>
    </w:rPr>
  </w:style>
  <w:style w:type="paragraph" w:styleId="Heading3">
    <w:name w:val="heading 3"/>
    <w:basedOn w:val="Normal"/>
    <w:next w:val="Normal"/>
    <w:link w:val="Heading3Char"/>
    <w:qFormat/>
    <w:rsid w:val="00A37D08"/>
    <w:pPr>
      <w:numPr>
        <w:ilvl w:val="2"/>
        <w:numId w:val="2"/>
      </w:numPr>
      <w:suppressAutoHyphens w:val="0"/>
      <w:autoSpaceDN/>
      <w:ind w:left="2258"/>
      <w:jc w:val="both"/>
      <w:textAlignment w:val="auto"/>
      <w:outlineLvl w:val="2"/>
    </w:pPr>
    <w:rPr>
      <w:lang w:eastAsia="lt-LT"/>
    </w:rPr>
  </w:style>
  <w:style w:type="paragraph" w:styleId="Heading4">
    <w:name w:val="heading 4"/>
    <w:basedOn w:val="Normal"/>
    <w:next w:val="Normal"/>
    <w:link w:val="Heading4Char"/>
    <w:qFormat/>
    <w:rsid w:val="00A37D08"/>
    <w:pPr>
      <w:numPr>
        <w:ilvl w:val="3"/>
        <w:numId w:val="2"/>
      </w:numPr>
      <w:suppressAutoHyphens w:val="0"/>
      <w:autoSpaceDN/>
      <w:jc w:val="both"/>
      <w:textAlignment w:val="auto"/>
      <w:outlineLvl w:val="3"/>
    </w:pPr>
    <w:rPr>
      <w:lang w:eastAsia="lt-LT"/>
    </w:rPr>
  </w:style>
  <w:style w:type="paragraph" w:styleId="Heading5">
    <w:name w:val="heading 5"/>
    <w:basedOn w:val="Normal"/>
    <w:next w:val="Normal"/>
    <w:link w:val="Heading5Char"/>
    <w:qFormat/>
    <w:rsid w:val="00A37D08"/>
    <w:pPr>
      <w:keepNext/>
      <w:numPr>
        <w:ilvl w:val="4"/>
        <w:numId w:val="2"/>
      </w:numPr>
      <w:suppressAutoHyphens w:val="0"/>
      <w:autoSpaceDN/>
      <w:jc w:val="both"/>
      <w:textAlignment w:val="auto"/>
      <w:outlineLvl w:val="4"/>
    </w:pPr>
    <w:rPr>
      <w:szCs w:val="24"/>
      <w:lang w:eastAsia="lt-LT"/>
    </w:rPr>
  </w:style>
  <w:style w:type="paragraph" w:styleId="Heading6">
    <w:name w:val="heading 6"/>
    <w:basedOn w:val="Normal"/>
    <w:next w:val="Normal"/>
    <w:link w:val="Heading6Char"/>
    <w:qFormat/>
    <w:rsid w:val="00A37D08"/>
    <w:pPr>
      <w:keepNext/>
      <w:numPr>
        <w:ilvl w:val="5"/>
        <w:numId w:val="2"/>
      </w:numPr>
      <w:suppressAutoHyphens w:val="0"/>
      <w:autoSpaceDN/>
      <w:textAlignment w:val="auto"/>
      <w:outlineLvl w:val="5"/>
    </w:pPr>
    <w:rPr>
      <w:b/>
      <w:sz w:val="36"/>
      <w:lang w:eastAsia="lt-LT"/>
    </w:rPr>
  </w:style>
  <w:style w:type="paragraph" w:styleId="Heading7">
    <w:name w:val="heading 7"/>
    <w:basedOn w:val="Normal"/>
    <w:next w:val="Normal"/>
    <w:link w:val="Heading7Char"/>
    <w:qFormat/>
    <w:rsid w:val="00A37D08"/>
    <w:pPr>
      <w:keepNext/>
      <w:numPr>
        <w:ilvl w:val="6"/>
        <w:numId w:val="2"/>
      </w:numPr>
      <w:suppressAutoHyphens w:val="0"/>
      <w:autoSpaceDN/>
      <w:textAlignment w:val="auto"/>
      <w:outlineLvl w:val="6"/>
    </w:pPr>
    <w:rPr>
      <w:sz w:val="48"/>
      <w:lang w:eastAsia="lt-LT"/>
    </w:rPr>
  </w:style>
  <w:style w:type="paragraph" w:styleId="Heading8">
    <w:name w:val="heading 8"/>
    <w:basedOn w:val="Normal"/>
    <w:next w:val="Normal"/>
    <w:link w:val="Heading8Char"/>
    <w:qFormat/>
    <w:rsid w:val="00A37D08"/>
    <w:pPr>
      <w:keepNext/>
      <w:numPr>
        <w:ilvl w:val="7"/>
        <w:numId w:val="2"/>
      </w:numPr>
      <w:suppressAutoHyphens w:val="0"/>
      <w:autoSpaceDN/>
      <w:textAlignment w:val="auto"/>
      <w:outlineLvl w:val="7"/>
    </w:pPr>
    <w:rPr>
      <w:b/>
      <w:sz w:val="18"/>
      <w:lang w:eastAsia="lt-LT"/>
    </w:rPr>
  </w:style>
  <w:style w:type="paragraph" w:styleId="Heading9">
    <w:name w:val="heading 9"/>
    <w:basedOn w:val="Normal"/>
    <w:next w:val="Normal"/>
    <w:link w:val="Heading9Char"/>
    <w:qFormat/>
    <w:rsid w:val="00A37D08"/>
    <w:pPr>
      <w:keepNext/>
      <w:numPr>
        <w:ilvl w:val="8"/>
        <w:numId w:val="2"/>
      </w:numPr>
      <w:suppressAutoHyphens w:val="0"/>
      <w:autoSpaceDN/>
      <w:textAlignment w:val="auto"/>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4ECB"/>
    <w:pPr>
      <w:tabs>
        <w:tab w:val="center" w:pos="4680"/>
        <w:tab w:val="right" w:pos="9360"/>
      </w:tabs>
    </w:pPr>
  </w:style>
  <w:style w:type="character" w:customStyle="1" w:styleId="HeaderChar">
    <w:name w:val="Header Char"/>
    <w:basedOn w:val="DefaultParagraphFont"/>
    <w:link w:val="Header"/>
    <w:rsid w:val="007F4ECB"/>
    <w:rPr>
      <w:rFonts w:ascii="Times New Roman" w:eastAsia="Times New Roman" w:hAnsi="Times New Roman" w:cs="Times New Roman"/>
      <w:sz w:val="24"/>
      <w:szCs w:val="20"/>
      <w:lang w:val="lt-LT"/>
    </w:rPr>
  </w:style>
  <w:style w:type="paragraph" w:styleId="ListParagraph">
    <w:name w:val="List Paragraph"/>
    <w:basedOn w:val="Normal"/>
    <w:rsid w:val="007F4ECB"/>
    <w:pPr>
      <w:ind w:left="720"/>
    </w:pPr>
  </w:style>
  <w:style w:type="character" w:styleId="Hyperlink">
    <w:name w:val="Hyperlink"/>
    <w:basedOn w:val="DefaultParagraphFont"/>
    <w:uiPriority w:val="99"/>
    <w:rsid w:val="007F4ECB"/>
    <w:rPr>
      <w:color w:val="0563C1"/>
      <w:u w:val="single"/>
    </w:rPr>
  </w:style>
  <w:style w:type="character" w:styleId="CommentReference">
    <w:name w:val="annotation reference"/>
    <w:basedOn w:val="DefaultParagraphFont"/>
    <w:rsid w:val="007F4ECB"/>
    <w:rPr>
      <w:sz w:val="16"/>
      <w:szCs w:val="16"/>
    </w:rPr>
  </w:style>
  <w:style w:type="paragraph" w:styleId="CommentText">
    <w:name w:val="annotation text"/>
    <w:basedOn w:val="Normal"/>
    <w:link w:val="CommentTextChar"/>
    <w:rsid w:val="007F4ECB"/>
    <w:rPr>
      <w:sz w:val="20"/>
    </w:rPr>
  </w:style>
  <w:style w:type="character" w:customStyle="1" w:styleId="CommentTextChar">
    <w:name w:val="Comment Text Char"/>
    <w:basedOn w:val="DefaultParagraphFont"/>
    <w:link w:val="CommentText"/>
    <w:rsid w:val="007F4ECB"/>
    <w:rPr>
      <w:rFonts w:ascii="Times New Roman" w:eastAsia="Times New Roman" w:hAnsi="Times New Roman" w:cs="Times New Roman"/>
      <w:sz w:val="20"/>
      <w:szCs w:val="20"/>
      <w:lang w:val="lt-LT"/>
    </w:rPr>
  </w:style>
  <w:style w:type="character" w:customStyle="1" w:styleId="apple-converted-space">
    <w:name w:val="apple-converted-space"/>
    <w:basedOn w:val="DefaultParagraphFont"/>
    <w:rsid w:val="007F4ECB"/>
  </w:style>
  <w:style w:type="paragraph" w:styleId="FootnoteText">
    <w:name w:val="footnote text"/>
    <w:basedOn w:val="Normal"/>
    <w:link w:val="FootnoteTextChar"/>
    <w:uiPriority w:val="99"/>
    <w:semiHidden/>
    <w:unhideWhenUsed/>
    <w:rsid w:val="007F4ECB"/>
    <w:rPr>
      <w:sz w:val="20"/>
    </w:rPr>
  </w:style>
  <w:style w:type="character" w:customStyle="1" w:styleId="FootnoteTextChar">
    <w:name w:val="Footnote Text Char"/>
    <w:basedOn w:val="DefaultParagraphFont"/>
    <w:link w:val="FootnoteText"/>
    <w:uiPriority w:val="99"/>
    <w:semiHidden/>
    <w:rsid w:val="007F4ECB"/>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7F4ECB"/>
    <w:rPr>
      <w:vertAlign w:val="superscript"/>
    </w:rPr>
  </w:style>
  <w:style w:type="paragraph" w:styleId="BalloonText">
    <w:name w:val="Balloon Text"/>
    <w:basedOn w:val="Normal"/>
    <w:link w:val="BalloonTextChar"/>
    <w:uiPriority w:val="99"/>
    <w:semiHidden/>
    <w:unhideWhenUsed/>
    <w:rsid w:val="007F4E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ECB"/>
    <w:rPr>
      <w:rFonts w:ascii="Segoe UI" w:eastAsia="Times New Roman" w:hAnsi="Segoe UI" w:cs="Segoe UI"/>
      <w:sz w:val="18"/>
      <w:szCs w:val="18"/>
      <w:lang w:val="lt-LT"/>
    </w:rPr>
  </w:style>
  <w:style w:type="table" w:styleId="TableGrid">
    <w:name w:val="Table Grid"/>
    <w:basedOn w:val="TableNormal"/>
    <w:uiPriority w:val="39"/>
    <w:rsid w:val="00764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8">
    <w:name w:val="WW_OutlineListStyle_18"/>
    <w:basedOn w:val="NoList"/>
    <w:rsid w:val="003F2696"/>
    <w:pPr>
      <w:numPr>
        <w:numId w:val="1"/>
      </w:numPr>
    </w:pPr>
  </w:style>
  <w:style w:type="paragraph" w:customStyle="1" w:styleId="CommentText1">
    <w:name w:val="Comment Text1"/>
    <w:basedOn w:val="Normal"/>
    <w:rsid w:val="005951A5"/>
    <w:rPr>
      <w:sz w:val="20"/>
    </w:rPr>
  </w:style>
  <w:style w:type="paragraph" w:styleId="NormalWeb">
    <w:name w:val="Normal (Web)"/>
    <w:basedOn w:val="Normal"/>
    <w:uiPriority w:val="99"/>
    <w:unhideWhenUsed/>
    <w:rsid w:val="00D33A81"/>
    <w:pPr>
      <w:suppressAutoHyphens w:val="0"/>
      <w:autoSpaceDN/>
      <w:spacing w:before="100" w:beforeAutospacing="1" w:after="100" w:afterAutospacing="1"/>
      <w:textAlignment w:val="auto"/>
    </w:pPr>
    <w:rPr>
      <w:rFonts w:eastAsiaTheme="minorEastAsia"/>
      <w:szCs w:val="24"/>
      <w:lang w:val="en-US"/>
    </w:rPr>
  </w:style>
  <w:style w:type="paragraph" w:styleId="CommentSubject">
    <w:name w:val="annotation subject"/>
    <w:basedOn w:val="CommentText"/>
    <w:next w:val="CommentText"/>
    <w:link w:val="CommentSubjectChar"/>
    <w:uiPriority w:val="99"/>
    <w:semiHidden/>
    <w:unhideWhenUsed/>
    <w:rsid w:val="00F263A9"/>
    <w:rPr>
      <w:b/>
      <w:bCs/>
    </w:rPr>
  </w:style>
  <w:style w:type="character" w:customStyle="1" w:styleId="CommentSubjectChar">
    <w:name w:val="Comment Subject Char"/>
    <w:basedOn w:val="CommentTextChar"/>
    <w:link w:val="CommentSubject"/>
    <w:uiPriority w:val="99"/>
    <w:semiHidden/>
    <w:rsid w:val="00F263A9"/>
    <w:rPr>
      <w:rFonts w:ascii="Times New Roman" w:eastAsia="Times New Roman" w:hAnsi="Times New Roman" w:cs="Times New Roman"/>
      <w:b/>
      <w:bCs/>
      <w:sz w:val="20"/>
      <w:szCs w:val="20"/>
      <w:lang w:val="lt-LT"/>
    </w:rPr>
  </w:style>
  <w:style w:type="paragraph" w:styleId="TOC1">
    <w:name w:val="toc 1"/>
    <w:basedOn w:val="Normal"/>
    <w:next w:val="Normal"/>
    <w:autoRedefine/>
    <w:uiPriority w:val="39"/>
    <w:unhideWhenUsed/>
    <w:rsid w:val="003478A8"/>
    <w:pPr>
      <w:tabs>
        <w:tab w:val="left" w:pos="440"/>
        <w:tab w:val="right" w:leader="dot" w:pos="9344"/>
      </w:tabs>
      <w:suppressAutoHyphens w:val="0"/>
      <w:autoSpaceDN/>
      <w:spacing w:line="276" w:lineRule="auto"/>
      <w:jc w:val="center"/>
      <w:textAlignment w:val="auto"/>
    </w:pPr>
    <w:rPr>
      <w:rFonts w:eastAsiaTheme="minorHAnsi"/>
      <w:b/>
      <w:szCs w:val="24"/>
    </w:rPr>
  </w:style>
  <w:style w:type="character" w:customStyle="1" w:styleId="Heading1Char">
    <w:name w:val="Heading 1 Char"/>
    <w:basedOn w:val="DefaultParagraphFont"/>
    <w:link w:val="Heading1"/>
    <w:rsid w:val="00A37D08"/>
    <w:rPr>
      <w:rFonts w:ascii="Times New Roman" w:eastAsia="Calibri" w:hAnsi="Times New Roman" w:cs="Times New Roman"/>
      <w:b/>
      <w:sz w:val="28"/>
      <w:szCs w:val="28"/>
      <w:lang w:val="lt-LT" w:eastAsia="lt-LT"/>
    </w:rPr>
  </w:style>
  <w:style w:type="character" w:customStyle="1" w:styleId="Heading2Char">
    <w:name w:val="Heading 2 Char"/>
    <w:basedOn w:val="DefaultParagraphFont"/>
    <w:link w:val="Heading2"/>
    <w:rsid w:val="00A37D08"/>
    <w:rPr>
      <w:rFonts w:ascii="Times New Roman" w:eastAsia="Times New Roman" w:hAnsi="Times New Roman" w:cs="Times New Roman"/>
      <w:sz w:val="24"/>
      <w:szCs w:val="20"/>
      <w:lang w:val="lt-LT" w:eastAsia="lt-LT"/>
    </w:rPr>
  </w:style>
  <w:style w:type="character" w:customStyle="1" w:styleId="Heading3Char">
    <w:name w:val="Heading 3 Char"/>
    <w:basedOn w:val="DefaultParagraphFont"/>
    <w:link w:val="Heading3"/>
    <w:rsid w:val="00A37D08"/>
    <w:rPr>
      <w:rFonts w:ascii="Times New Roman" w:eastAsia="Times New Roman" w:hAnsi="Times New Roman" w:cs="Times New Roman"/>
      <w:sz w:val="24"/>
      <w:szCs w:val="20"/>
      <w:lang w:val="lt-LT" w:eastAsia="lt-LT"/>
    </w:rPr>
  </w:style>
  <w:style w:type="character" w:customStyle="1" w:styleId="Heading4Char">
    <w:name w:val="Heading 4 Char"/>
    <w:basedOn w:val="DefaultParagraphFont"/>
    <w:link w:val="Heading4"/>
    <w:rsid w:val="00A37D08"/>
    <w:rPr>
      <w:rFonts w:ascii="Times New Roman" w:eastAsia="Times New Roman" w:hAnsi="Times New Roman" w:cs="Times New Roman"/>
      <w:sz w:val="24"/>
      <w:szCs w:val="20"/>
      <w:lang w:val="lt-LT" w:eastAsia="lt-LT"/>
    </w:rPr>
  </w:style>
  <w:style w:type="character" w:customStyle="1" w:styleId="Heading5Char">
    <w:name w:val="Heading 5 Char"/>
    <w:basedOn w:val="DefaultParagraphFont"/>
    <w:link w:val="Heading5"/>
    <w:rsid w:val="00A37D08"/>
    <w:rPr>
      <w:rFonts w:ascii="Times New Roman" w:eastAsia="Times New Roman" w:hAnsi="Times New Roman" w:cs="Times New Roman"/>
      <w:sz w:val="24"/>
      <w:szCs w:val="24"/>
      <w:lang w:val="lt-LT" w:eastAsia="lt-LT"/>
    </w:rPr>
  </w:style>
  <w:style w:type="character" w:customStyle="1" w:styleId="Heading6Char">
    <w:name w:val="Heading 6 Char"/>
    <w:basedOn w:val="DefaultParagraphFont"/>
    <w:link w:val="Heading6"/>
    <w:rsid w:val="00A37D08"/>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A37D08"/>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A37D08"/>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A37D08"/>
    <w:rPr>
      <w:rFonts w:ascii="Times New Roman" w:eastAsia="Times New Roman" w:hAnsi="Times New Roman" w:cs="Times New Roman"/>
      <w:sz w:val="40"/>
      <w:szCs w:val="20"/>
      <w:lang w:val="lt-LT" w:eastAsia="lt-LT"/>
    </w:rPr>
  </w:style>
  <w:style w:type="table" w:customStyle="1" w:styleId="TableGrid1">
    <w:name w:val="Table Grid1"/>
    <w:basedOn w:val="TableNormal"/>
    <w:next w:val="TableGrid"/>
    <w:rsid w:val="00550AF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B04CF"/>
    <w:pPr>
      <w:keepLines/>
      <w:numPr>
        <w:numId w:val="0"/>
      </w:numPr>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DB04CF"/>
    <w:pPr>
      <w:spacing w:after="100"/>
      <w:ind w:left="240"/>
    </w:pPr>
  </w:style>
  <w:style w:type="paragraph" w:styleId="TOC3">
    <w:name w:val="toc 3"/>
    <w:basedOn w:val="Normal"/>
    <w:next w:val="Normal"/>
    <w:autoRedefine/>
    <w:uiPriority w:val="39"/>
    <w:unhideWhenUsed/>
    <w:rsid w:val="00DB04CF"/>
    <w:pPr>
      <w:spacing w:after="100"/>
      <w:ind w:left="480"/>
    </w:pPr>
  </w:style>
  <w:style w:type="paragraph" w:styleId="Footer">
    <w:name w:val="footer"/>
    <w:basedOn w:val="Normal"/>
    <w:link w:val="FooterChar"/>
    <w:uiPriority w:val="99"/>
    <w:unhideWhenUsed/>
    <w:rsid w:val="00046DBF"/>
    <w:pPr>
      <w:tabs>
        <w:tab w:val="center" w:pos="4819"/>
        <w:tab w:val="right" w:pos="9638"/>
      </w:tabs>
    </w:pPr>
  </w:style>
  <w:style w:type="character" w:customStyle="1" w:styleId="FooterChar">
    <w:name w:val="Footer Char"/>
    <w:basedOn w:val="DefaultParagraphFont"/>
    <w:link w:val="Footer"/>
    <w:uiPriority w:val="99"/>
    <w:rsid w:val="00046DBF"/>
    <w:rPr>
      <w:rFonts w:ascii="Times New Roman" w:eastAsia="Times New Roman" w:hAnsi="Times New Roman" w:cs="Times New Roman"/>
      <w:sz w:val="24"/>
      <w:szCs w:val="20"/>
      <w:lang w:val="lt-LT"/>
    </w:rPr>
  </w:style>
  <w:style w:type="paragraph" w:styleId="Revision">
    <w:name w:val="Revision"/>
    <w:hidden/>
    <w:uiPriority w:val="99"/>
    <w:semiHidden/>
    <w:rsid w:val="00C91862"/>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17002">
      <w:bodyDiv w:val="1"/>
      <w:marLeft w:val="0"/>
      <w:marRight w:val="0"/>
      <w:marTop w:val="0"/>
      <w:marBottom w:val="0"/>
      <w:divBdr>
        <w:top w:val="none" w:sz="0" w:space="0" w:color="auto"/>
        <w:left w:val="none" w:sz="0" w:space="0" w:color="auto"/>
        <w:bottom w:val="none" w:sz="0" w:space="0" w:color="auto"/>
        <w:right w:val="none" w:sz="0" w:space="0" w:color="auto"/>
      </w:divBdr>
      <w:divsChild>
        <w:div w:id="1054432603">
          <w:marLeft w:val="0"/>
          <w:marRight w:val="0"/>
          <w:marTop w:val="0"/>
          <w:marBottom w:val="0"/>
          <w:divBdr>
            <w:top w:val="none" w:sz="0" w:space="0" w:color="auto"/>
            <w:left w:val="none" w:sz="0" w:space="0" w:color="auto"/>
            <w:bottom w:val="none" w:sz="0" w:space="0" w:color="auto"/>
            <w:right w:val="none" w:sz="0" w:space="0" w:color="auto"/>
          </w:divBdr>
        </w:div>
      </w:divsChild>
    </w:div>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83158265">
      <w:bodyDiv w:val="1"/>
      <w:marLeft w:val="0"/>
      <w:marRight w:val="0"/>
      <w:marTop w:val="0"/>
      <w:marBottom w:val="0"/>
      <w:divBdr>
        <w:top w:val="none" w:sz="0" w:space="0" w:color="auto"/>
        <w:left w:val="none" w:sz="0" w:space="0" w:color="auto"/>
        <w:bottom w:val="none" w:sz="0" w:space="0" w:color="auto"/>
        <w:right w:val="none" w:sz="0" w:space="0" w:color="auto"/>
      </w:divBdr>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growth/tools-databases/espd/filter?lang=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CD15CAA6C6024F8AAAB058843CFE64" ma:contentTypeVersion="5" ma:contentTypeDescription="Create a new document." ma:contentTypeScope="" ma:versionID="15e4691d420c68309f8e85a354cdc720">
  <xsd:schema xmlns:xsd="http://www.w3.org/2001/XMLSchema" xmlns:xs="http://www.w3.org/2001/XMLSchema" xmlns:p="http://schemas.microsoft.com/office/2006/metadata/properties" xmlns:ns2="4169eb13-be20-475f-bf15-a65c412e6e8d" xmlns:ns3="a9f504ba-db7a-4e85-99a0-6fb729207acd" targetNamespace="http://schemas.microsoft.com/office/2006/metadata/properties" ma:root="true" ma:fieldsID="f2347eb7ef825be7d416a3c943b58553" ns2:_="" ns3:_="">
    <xsd:import namespace="4169eb13-be20-475f-bf15-a65c412e6e8d"/>
    <xsd:import namespace="a9f504ba-db7a-4e85-99a0-6fb729207a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9eb13-be20-475f-bf15-a65c412e6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f504ba-db7a-4e85-99a0-6fb729207a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6BABCA-EEA1-428F-A6BA-A475EE34CF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1AA75C-0CB0-4032-A9C2-695083A36106}">
  <ds:schemaRefs>
    <ds:schemaRef ds:uri="http://schemas.openxmlformats.org/officeDocument/2006/bibliography"/>
  </ds:schemaRefs>
</ds:datastoreItem>
</file>

<file path=customXml/itemProps3.xml><?xml version="1.0" encoding="utf-8"?>
<ds:datastoreItem xmlns:ds="http://schemas.openxmlformats.org/officeDocument/2006/customXml" ds:itemID="{AEC1F09C-365B-4296-909E-FE511F2BB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9eb13-be20-475f-bf15-a65c412e6e8d"/>
    <ds:schemaRef ds:uri="a9f504ba-db7a-4e85-99a0-6fb729207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06186E-2297-44DB-B260-07E203DF81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20360</Words>
  <Characters>11606</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2023-12-04T14:19:00Z</dcterms:created>
  <dcterms:modified xsi:type="dcterms:W3CDTF">2024-05-24T08:31:00Z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0x010100E3CD15CAA6C6024F8AAAB058843CFE64</vt:lpwstr>
  </property>
</Properties>
</file>