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4274F" w14:textId="77777777" w:rsidR="003E1FBD" w:rsidRPr="00F44CFD" w:rsidRDefault="003E1FBD" w:rsidP="00F13F36">
      <w:pPr>
        <w:keepLines/>
        <w:suppressLineNumbers/>
        <w:tabs>
          <w:tab w:val="left" w:pos="1134"/>
        </w:tabs>
        <w:spacing w:after="0" w:line="240" w:lineRule="auto"/>
        <w:contextualSpacing/>
        <w:jc w:val="center"/>
        <w:rPr>
          <w:rFonts w:cstheme="minorHAnsi"/>
          <w:b/>
        </w:rPr>
      </w:pPr>
    </w:p>
    <w:p w14:paraId="3D8220D3" w14:textId="1E6A2042" w:rsidR="003E1FBD" w:rsidRDefault="003E1FBD" w:rsidP="00F13F36">
      <w:pPr>
        <w:keepLines/>
        <w:suppressLineNumbers/>
        <w:tabs>
          <w:tab w:val="left" w:pos="1134"/>
        </w:tabs>
        <w:spacing w:after="0" w:line="240" w:lineRule="auto"/>
        <w:contextualSpacing/>
        <w:jc w:val="center"/>
        <w:rPr>
          <w:rFonts w:cstheme="minorHAnsi"/>
          <w:b/>
        </w:rPr>
      </w:pPr>
    </w:p>
    <w:p w14:paraId="68644EAE" w14:textId="4E7A0FCC" w:rsidR="003D0CDD" w:rsidRDefault="003D0CDD" w:rsidP="00F13F36">
      <w:pPr>
        <w:keepLines/>
        <w:suppressLineNumbers/>
        <w:tabs>
          <w:tab w:val="left" w:pos="1134"/>
        </w:tabs>
        <w:spacing w:after="0" w:line="240" w:lineRule="auto"/>
        <w:contextualSpacing/>
        <w:jc w:val="center"/>
        <w:rPr>
          <w:rFonts w:cstheme="minorHAnsi"/>
          <w:b/>
        </w:rPr>
      </w:pPr>
    </w:p>
    <w:p w14:paraId="3BBCECBC" w14:textId="59D2CA27" w:rsidR="003D0CDD" w:rsidRDefault="003D0CDD" w:rsidP="00F13F36">
      <w:pPr>
        <w:keepLines/>
        <w:suppressLineNumbers/>
        <w:tabs>
          <w:tab w:val="left" w:pos="1134"/>
        </w:tabs>
        <w:spacing w:after="0" w:line="240" w:lineRule="auto"/>
        <w:contextualSpacing/>
        <w:jc w:val="center"/>
        <w:rPr>
          <w:rFonts w:cstheme="minorHAnsi"/>
          <w:b/>
        </w:rPr>
      </w:pPr>
    </w:p>
    <w:p w14:paraId="06A21C8D" w14:textId="142E13A9" w:rsidR="003D0CDD" w:rsidRDefault="003D0CDD" w:rsidP="00F13F36">
      <w:pPr>
        <w:keepLines/>
        <w:suppressLineNumbers/>
        <w:tabs>
          <w:tab w:val="left" w:pos="1134"/>
        </w:tabs>
        <w:spacing w:after="0" w:line="240" w:lineRule="auto"/>
        <w:contextualSpacing/>
        <w:jc w:val="center"/>
        <w:rPr>
          <w:rFonts w:cstheme="minorHAnsi"/>
          <w:b/>
        </w:rPr>
      </w:pPr>
    </w:p>
    <w:p w14:paraId="46B4E3FB" w14:textId="77777777" w:rsidR="003D0CDD" w:rsidRPr="00F44CFD" w:rsidRDefault="003D0CDD" w:rsidP="00F13F36">
      <w:pPr>
        <w:keepLines/>
        <w:suppressLineNumbers/>
        <w:tabs>
          <w:tab w:val="left" w:pos="1134"/>
        </w:tabs>
        <w:spacing w:after="0" w:line="240" w:lineRule="auto"/>
        <w:contextualSpacing/>
        <w:jc w:val="center"/>
        <w:rPr>
          <w:rFonts w:cstheme="minorHAnsi"/>
          <w:b/>
        </w:rPr>
      </w:pPr>
    </w:p>
    <w:p w14:paraId="03CF424B" w14:textId="46D394AA" w:rsidR="00584AE9" w:rsidRPr="0006659C" w:rsidRDefault="00895282" w:rsidP="0006659C">
      <w:pPr>
        <w:keepLines/>
        <w:suppressLineNumbers/>
        <w:tabs>
          <w:tab w:val="left" w:pos="1134"/>
        </w:tabs>
        <w:spacing w:after="0" w:line="276" w:lineRule="auto"/>
        <w:contextualSpacing/>
        <w:jc w:val="center"/>
        <w:rPr>
          <w:rFonts w:cstheme="minorHAnsi"/>
          <w:b/>
          <w:sz w:val="32"/>
          <w:szCs w:val="32"/>
        </w:rPr>
      </w:pPr>
      <w:r w:rsidRPr="00895282">
        <w:rPr>
          <w:rFonts w:cs="Calibri"/>
          <w:b/>
          <w:bCs/>
          <w:sz w:val="32"/>
          <w:szCs w:val="32"/>
        </w:rPr>
        <w:t>AB VILNIAUS ŠILUMOS TINKLŲ MAŽOS VERTĖS PIRKIMŲ TVARKOS TAISYKLĖS</w:t>
      </w:r>
    </w:p>
    <w:p w14:paraId="11DC56F7" w14:textId="77777777" w:rsidR="008D2617" w:rsidRPr="00F44CFD" w:rsidRDefault="008D2617" w:rsidP="00F13F36">
      <w:pPr>
        <w:pStyle w:val="NoSpacing"/>
        <w:jc w:val="both"/>
        <w:rPr>
          <w:rFonts w:asciiTheme="minorHAnsi" w:hAnsiTheme="minorHAnsi" w:cstheme="minorHAnsi"/>
          <w:bCs/>
          <w:lang w:val="lt-LT"/>
        </w:rPr>
      </w:pPr>
    </w:p>
    <w:p w14:paraId="41345E44" w14:textId="77777777" w:rsidR="008D2617" w:rsidRPr="00F44CFD" w:rsidRDefault="008D2617" w:rsidP="00F13F36">
      <w:pPr>
        <w:pStyle w:val="NoSpacing"/>
        <w:jc w:val="both"/>
        <w:rPr>
          <w:rFonts w:asciiTheme="minorHAnsi" w:hAnsiTheme="minorHAnsi" w:cstheme="minorHAnsi"/>
          <w:bCs/>
          <w:lang w:val="lt-LT"/>
        </w:rPr>
      </w:pPr>
    </w:p>
    <w:sdt>
      <w:sdtPr>
        <w:rPr>
          <w:rFonts w:asciiTheme="minorHAnsi" w:eastAsiaTheme="minorHAnsi" w:hAnsiTheme="minorHAnsi" w:cstheme="minorHAnsi"/>
          <w:b/>
          <w:color w:val="auto"/>
          <w:sz w:val="22"/>
          <w:szCs w:val="22"/>
          <w:lang w:val="lt-LT"/>
        </w:rPr>
        <w:id w:val="1095446047"/>
        <w:docPartObj>
          <w:docPartGallery w:val="Table of Contents"/>
          <w:docPartUnique/>
        </w:docPartObj>
      </w:sdtPr>
      <w:sdtEndPr>
        <w:rPr>
          <w:bCs/>
          <w:noProof/>
        </w:rPr>
      </w:sdtEndPr>
      <w:sdtContent>
        <w:p w14:paraId="766388CB" w14:textId="38392D3A" w:rsidR="000279AF" w:rsidRPr="00F44CFD" w:rsidRDefault="000279AF" w:rsidP="00F13F36">
          <w:pPr>
            <w:pStyle w:val="TOCHeading"/>
            <w:spacing w:before="0"/>
            <w:jc w:val="center"/>
            <w:rPr>
              <w:rFonts w:asciiTheme="minorHAnsi" w:hAnsiTheme="minorHAnsi" w:cstheme="minorHAnsi"/>
              <w:b/>
              <w:color w:val="auto"/>
              <w:sz w:val="22"/>
              <w:szCs w:val="22"/>
              <w:lang w:val="lt-LT"/>
            </w:rPr>
          </w:pPr>
          <w:r w:rsidRPr="00F44CFD">
            <w:rPr>
              <w:rFonts w:asciiTheme="minorHAnsi" w:hAnsiTheme="minorHAnsi" w:cstheme="minorHAnsi"/>
              <w:b/>
              <w:color w:val="auto"/>
              <w:sz w:val="22"/>
              <w:szCs w:val="22"/>
              <w:lang w:val="lt-LT"/>
            </w:rPr>
            <w:t>Turinys</w:t>
          </w:r>
        </w:p>
        <w:p w14:paraId="12BA64AA" w14:textId="0A5746AA" w:rsidR="0028692E" w:rsidRDefault="000279AF">
          <w:pPr>
            <w:pStyle w:val="TOC2"/>
            <w:rPr>
              <w:rFonts w:eastAsiaTheme="minorEastAsia"/>
              <w:noProof/>
              <w:lang w:eastAsia="lt-LT"/>
            </w:rPr>
          </w:pPr>
          <w:r w:rsidRPr="00F44CFD">
            <w:rPr>
              <w:rFonts w:cstheme="minorHAnsi"/>
              <w:b/>
              <w:bCs/>
              <w:noProof/>
            </w:rPr>
            <w:fldChar w:fldCharType="begin"/>
          </w:r>
          <w:r w:rsidRPr="00F44CFD">
            <w:rPr>
              <w:rFonts w:cstheme="minorHAnsi"/>
              <w:b/>
              <w:bCs/>
              <w:noProof/>
            </w:rPr>
            <w:instrText xml:space="preserve"> TOC \o "1-3" \h \z \u </w:instrText>
          </w:r>
          <w:r w:rsidRPr="00F44CFD">
            <w:rPr>
              <w:rFonts w:cstheme="minorHAnsi"/>
              <w:b/>
              <w:bCs/>
              <w:noProof/>
            </w:rPr>
            <w:fldChar w:fldCharType="separate"/>
          </w:r>
          <w:hyperlink w:anchor="_Toc130391943" w:history="1">
            <w:r w:rsidR="0028692E" w:rsidRPr="00A93F5F">
              <w:rPr>
                <w:rStyle w:val="Hyperlink"/>
                <w:rFonts w:cstheme="minorHAnsi"/>
                <w:noProof/>
              </w:rPr>
              <w:t>1.</w:t>
            </w:r>
            <w:r w:rsidR="0028692E">
              <w:rPr>
                <w:rFonts w:eastAsiaTheme="minorEastAsia"/>
                <w:noProof/>
                <w:lang w:eastAsia="lt-LT"/>
              </w:rPr>
              <w:tab/>
            </w:r>
            <w:r w:rsidR="0028692E" w:rsidRPr="00A93F5F">
              <w:rPr>
                <w:rStyle w:val="Hyperlink"/>
                <w:rFonts w:cstheme="minorHAnsi"/>
                <w:noProof/>
              </w:rPr>
              <w:t>BENDROSIOS NUOSTATOS</w:t>
            </w:r>
            <w:r w:rsidR="0028692E">
              <w:rPr>
                <w:noProof/>
                <w:webHidden/>
              </w:rPr>
              <w:tab/>
            </w:r>
            <w:r w:rsidR="0028692E">
              <w:rPr>
                <w:noProof/>
                <w:webHidden/>
              </w:rPr>
              <w:fldChar w:fldCharType="begin"/>
            </w:r>
            <w:r w:rsidR="0028692E">
              <w:rPr>
                <w:noProof/>
                <w:webHidden/>
              </w:rPr>
              <w:instrText xml:space="preserve"> PAGEREF _Toc130391943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13B47D7D" w14:textId="38DB752C" w:rsidR="0028692E" w:rsidRDefault="00000000">
          <w:pPr>
            <w:pStyle w:val="TOC2"/>
            <w:rPr>
              <w:rFonts w:eastAsiaTheme="minorEastAsia"/>
              <w:noProof/>
              <w:lang w:eastAsia="lt-LT"/>
            </w:rPr>
          </w:pPr>
          <w:hyperlink w:anchor="_Toc130391944" w:history="1">
            <w:r w:rsidR="0028692E" w:rsidRPr="00A93F5F">
              <w:rPr>
                <w:rStyle w:val="Hyperlink"/>
                <w:rFonts w:cstheme="minorHAnsi"/>
                <w:noProof/>
              </w:rPr>
              <w:t>2.</w:t>
            </w:r>
            <w:r w:rsidR="0028692E">
              <w:rPr>
                <w:rFonts w:eastAsiaTheme="minorEastAsia"/>
                <w:noProof/>
                <w:lang w:eastAsia="lt-LT"/>
              </w:rPr>
              <w:tab/>
            </w:r>
            <w:r w:rsidR="0028692E" w:rsidRPr="00A93F5F">
              <w:rPr>
                <w:rStyle w:val="Hyperlink"/>
                <w:rFonts w:cstheme="minorHAnsi"/>
                <w:noProof/>
              </w:rPr>
              <w:t>TRUMPINIAI, SĄVOKOS IR APIBRĖŽIMAI</w:t>
            </w:r>
            <w:r w:rsidR="0028692E">
              <w:rPr>
                <w:noProof/>
                <w:webHidden/>
              </w:rPr>
              <w:tab/>
            </w:r>
            <w:r w:rsidR="0028692E">
              <w:rPr>
                <w:noProof/>
                <w:webHidden/>
              </w:rPr>
              <w:fldChar w:fldCharType="begin"/>
            </w:r>
            <w:r w:rsidR="0028692E">
              <w:rPr>
                <w:noProof/>
                <w:webHidden/>
              </w:rPr>
              <w:instrText xml:space="preserve"> PAGEREF _Toc130391944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0E3EF2F0" w14:textId="251C816D" w:rsidR="0028692E" w:rsidRDefault="00000000">
          <w:pPr>
            <w:pStyle w:val="TOC2"/>
            <w:rPr>
              <w:rFonts w:eastAsiaTheme="minorEastAsia"/>
              <w:noProof/>
              <w:lang w:eastAsia="lt-LT"/>
            </w:rPr>
          </w:pPr>
          <w:hyperlink w:anchor="_Toc130391945" w:history="1">
            <w:r w:rsidR="0028692E" w:rsidRPr="00A93F5F">
              <w:rPr>
                <w:rStyle w:val="Hyperlink"/>
                <w:rFonts w:cstheme="minorHAnsi"/>
                <w:noProof/>
              </w:rPr>
              <w:t>3.</w:t>
            </w:r>
            <w:r w:rsidR="0028692E">
              <w:rPr>
                <w:rFonts w:eastAsiaTheme="minorEastAsia"/>
                <w:noProof/>
                <w:lang w:eastAsia="lt-LT"/>
              </w:rPr>
              <w:tab/>
            </w:r>
            <w:r w:rsidR="0028692E" w:rsidRPr="00A93F5F">
              <w:rPr>
                <w:rStyle w:val="Hyperlink"/>
                <w:rFonts w:cstheme="minorHAnsi"/>
                <w:noProof/>
              </w:rPr>
              <w:t>NUORODOS</w:t>
            </w:r>
            <w:r w:rsidR="0028692E">
              <w:rPr>
                <w:noProof/>
                <w:webHidden/>
              </w:rPr>
              <w:tab/>
            </w:r>
            <w:r w:rsidR="0028692E">
              <w:rPr>
                <w:noProof/>
                <w:webHidden/>
              </w:rPr>
              <w:fldChar w:fldCharType="begin"/>
            </w:r>
            <w:r w:rsidR="0028692E">
              <w:rPr>
                <w:noProof/>
                <w:webHidden/>
              </w:rPr>
              <w:instrText xml:space="preserve"> PAGEREF _Toc130391945 \h </w:instrText>
            </w:r>
            <w:r w:rsidR="0028692E">
              <w:rPr>
                <w:noProof/>
                <w:webHidden/>
              </w:rPr>
            </w:r>
            <w:r w:rsidR="0028692E">
              <w:rPr>
                <w:noProof/>
                <w:webHidden/>
              </w:rPr>
              <w:fldChar w:fldCharType="separate"/>
            </w:r>
            <w:r w:rsidR="0028692E">
              <w:rPr>
                <w:noProof/>
                <w:webHidden/>
              </w:rPr>
              <w:t>3</w:t>
            </w:r>
            <w:r w:rsidR="0028692E">
              <w:rPr>
                <w:noProof/>
                <w:webHidden/>
              </w:rPr>
              <w:fldChar w:fldCharType="end"/>
            </w:r>
          </w:hyperlink>
        </w:p>
        <w:p w14:paraId="1FFAA274" w14:textId="2DFF1134" w:rsidR="0028692E" w:rsidRDefault="00000000">
          <w:pPr>
            <w:pStyle w:val="TOC2"/>
            <w:rPr>
              <w:rFonts w:eastAsiaTheme="minorEastAsia"/>
              <w:noProof/>
              <w:lang w:eastAsia="lt-LT"/>
            </w:rPr>
          </w:pPr>
          <w:hyperlink w:anchor="_Toc130391946" w:history="1">
            <w:r w:rsidR="0028692E" w:rsidRPr="00A93F5F">
              <w:rPr>
                <w:rStyle w:val="Hyperlink"/>
                <w:rFonts w:cstheme="minorHAnsi"/>
                <w:noProof/>
              </w:rPr>
              <w:t>4.</w:t>
            </w:r>
            <w:r w:rsidR="0028692E">
              <w:rPr>
                <w:rFonts w:eastAsiaTheme="minorEastAsia"/>
                <w:noProof/>
                <w:lang w:eastAsia="lt-LT"/>
              </w:rPr>
              <w:tab/>
            </w:r>
            <w:r w:rsidR="0028692E" w:rsidRPr="00A93F5F">
              <w:rPr>
                <w:rStyle w:val="Hyperlink"/>
                <w:rFonts w:cstheme="minorHAnsi"/>
                <w:noProof/>
              </w:rPr>
              <w:t>TAIKYTINOS TEIĖS AKTŲ NUOSTATOS</w:t>
            </w:r>
            <w:r w:rsidR="0028692E">
              <w:rPr>
                <w:noProof/>
                <w:webHidden/>
              </w:rPr>
              <w:tab/>
            </w:r>
            <w:r w:rsidR="0028692E">
              <w:rPr>
                <w:noProof/>
                <w:webHidden/>
              </w:rPr>
              <w:fldChar w:fldCharType="begin"/>
            </w:r>
            <w:r w:rsidR="0028692E">
              <w:rPr>
                <w:noProof/>
                <w:webHidden/>
              </w:rPr>
              <w:instrText xml:space="preserve"> PAGEREF _Toc130391946 \h </w:instrText>
            </w:r>
            <w:r w:rsidR="0028692E">
              <w:rPr>
                <w:noProof/>
                <w:webHidden/>
              </w:rPr>
            </w:r>
            <w:r w:rsidR="0028692E">
              <w:rPr>
                <w:noProof/>
                <w:webHidden/>
              </w:rPr>
              <w:fldChar w:fldCharType="separate"/>
            </w:r>
            <w:r w:rsidR="0028692E">
              <w:rPr>
                <w:noProof/>
                <w:webHidden/>
              </w:rPr>
              <w:t>4</w:t>
            </w:r>
            <w:r w:rsidR="0028692E">
              <w:rPr>
                <w:noProof/>
                <w:webHidden/>
              </w:rPr>
              <w:fldChar w:fldCharType="end"/>
            </w:r>
          </w:hyperlink>
        </w:p>
        <w:p w14:paraId="6D36F7A2" w14:textId="0FC19CAE" w:rsidR="0028692E" w:rsidRDefault="00000000">
          <w:pPr>
            <w:pStyle w:val="TOC2"/>
            <w:rPr>
              <w:rFonts w:eastAsiaTheme="minorEastAsia"/>
              <w:noProof/>
              <w:lang w:eastAsia="lt-LT"/>
            </w:rPr>
          </w:pPr>
          <w:hyperlink w:anchor="_Toc130391947" w:history="1">
            <w:r w:rsidR="0028692E" w:rsidRPr="00A93F5F">
              <w:rPr>
                <w:rStyle w:val="Hyperlink"/>
                <w:rFonts w:cstheme="minorHAnsi"/>
                <w:noProof/>
              </w:rPr>
              <w:t>5.</w:t>
            </w:r>
            <w:r w:rsidR="0028692E">
              <w:rPr>
                <w:rFonts w:eastAsiaTheme="minorEastAsia"/>
                <w:noProof/>
                <w:lang w:eastAsia="lt-LT"/>
              </w:rPr>
              <w:tab/>
            </w:r>
            <w:r w:rsidR="0028692E" w:rsidRPr="00A93F5F">
              <w:rPr>
                <w:rStyle w:val="Hyperlink"/>
                <w:rFonts w:cstheme="minorHAnsi"/>
                <w:noProof/>
              </w:rPr>
              <w:t>PIRKIMŲ VYKDYMO BŪDAI</w:t>
            </w:r>
            <w:r w:rsidR="0028692E">
              <w:rPr>
                <w:noProof/>
                <w:webHidden/>
              </w:rPr>
              <w:tab/>
            </w:r>
            <w:r w:rsidR="0028692E">
              <w:rPr>
                <w:noProof/>
                <w:webHidden/>
              </w:rPr>
              <w:fldChar w:fldCharType="begin"/>
            </w:r>
            <w:r w:rsidR="0028692E">
              <w:rPr>
                <w:noProof/>
                <w:webHidden/>
              </w:rPr>
              <w:instrText xml:space="preserve"> PAGEREF _Toc130391947 \h </w:instrText>
            </w:r>
            <w:r w:rsidR="0028692E">
              <w:rPr>
                <w:noProof/>
                <w:webHidden/>
              </w:rPr>
            </w:r>
            <w:r w:rsidR="0028692E">
              <w:rPr>
                <w:noProof/>
                <w:webHidden/>
              </w:rPr>
              <w:fldChar w:fldCharType="separate"/>
            </w:r>
            <w:r w:rsidR="0028692E">
              <w:rPr>
                <w:noProof/>
                <w:webHidden/>
              </w:rPr>
              <w:t>4</w:t>
            </w:r>
            <w:r w:rsidR="0028692E">
              <w:rPr>
                <w:noProof/>
                <w:webHidden/>
              </w:rPr>
              <w:fldChar w:fldCharType="end"/>
            </w:r>
          </w:hyperlink>
        </w:p>
        <w:p w14:paraId="70C6E43B" w14:textId="5C8AA4F1" w:rsidR="0028692E" w:rsidRDefault="00000000">
          <w:pPr>
            <w:pStyle w:val="TOC2"/>
            <w:rPr>
              <w:rFonts w:eastAsiaTheme="minorEastAsia"/>
              <w:noProof/>
              <w:lang w:eastAsia="lt-LT"/>
            </w:rPr>
          </w:pPr>
          <w:hyperlink w:anchor="_Toc130391948" w:history="1">
            <w:r w:rsidR="0028692E" w:rsidRPr="00A93F5F">
              <w:rPr>
                <w:rStyle w:val="Hyperlink"/>
                <w:rFonts w:cstheme="minorHAnsi"/>
                <w:noProof/>
              </w:rPr>
              <w:t>6.</w:t>
            </w:r>
            <w:r w:rsidR="0028692E">
              <w:rPr>
                <w:rFonts w:eastAsiaTheme="minorEastAsia"/>
                <w:noProof/>
                <w:lang w:eastAsia="lt-LT"/>
              </w:rPr>
              <w:tab/>
            </w:r>
            <w:r w:rsidR="0028692E" w:rsidRPr="00A93F5F">
              <w:rPr>
                <w:rStyle w:val="Hyperlink"/>
                <w:rFonts w:cstheme="minorHAnsi"/>
                <w:noProof/>
              </w:rPr>
              <w:t>PIRKIMO SUTARTIES SUDARYMAS IR TURINYS</w:t>
            </w:r>
            <w:r w:rsidR="0028692E">
              <w:rPr>
                <w:noProof/>
                <w:webHidden/>
              </w:rPr>
              <w:tab/>
            </w:r>
            <w:r w:rsidR="0028692E">
              <w:rPr>
                <w:noProof/>
                <w:webHidden/>
              </w:rPr>
              <w:fldChar w:fldCharType="begin"/>
            </w:r>
            <w:r w:rsidR="0028692E">
              <w:rPr>
                <w:noProof/>
                <w:webHidden/>
              </w:rPr>
              <w:instrText xml:space="preserve"> PAGEREF _Toc130391948 \h </w:instrText>
            </w:r>
            <w:r w:rsidR="0028692E">
              <w:rPr>
                <w:noProof/>
                <w:webHidden/>
              </w:rPr>
            </w:r>
            <w:r w:rsidR="0028692E">
              <w:rPr>
                <w:noProof/>
                <w:webHidden/>
              </w:rPr>
              <w:fldChar w:fldCharType="separate"/>
            </w:r>
            <w:r w:rsidR="0028692E">
              <w:rPr>
                <w:noProof/>
                <w:webHidden/>
              </w:rPr>
              <w:t>10</w:t>
            </w:r>
            <w:r w:rsidR="0028692E">
              <w:rPr>
                <w:noProof/>
                <w:webHidden/>
              </w:rPr>
              <w:fldChar w:fldCharType="end"/>
            </w:r>
          </w:hyperlink>
        </w:p>
        <w:p w14:paraId="192E984F" w14:textId="1239E29F" w:rsidR="0028692E" w:rsidRDefault="00000000">
          <w:pPr>
            <w:pStyle w:val="TOC2"/>
            <w:rPr>
              <w:rFonts w:eastAsiaTheme="minorEastAsia"/>
              <w:noProof/>
              <w:lang w:eastAsia="lt-LT"/>
            </w:rPr>
          </w:pPr>
          <w:hyperlink w:anchor="_Toc130391949" w:history="1">
            <w:r w:rsidR="0028692E" w:rsidRPr="00A93F5F">
              <w:rPr>
                <w:rStyle w:val="Hyperlink"/>
                <w:rFonts w:cstheme="minorHAnsi"/>
                <w:noProof/>
              </w:rPr>
              <w:t>7.</w:t>
            </w:r>
            <w:r w:rsidR="0028692E">
              <w:rPr>
                <w:rFonts w:eastAsiaTheme="minorEastAsia"/>
                <w:noProof/>
                <w:lang w:eastAsia="lt-LT"/>
              </w:rPr>
              <w:tab/>
            </w:r>
            <w:r w:rsidR="0028692E" w:rsidRPr="00A93F5F">
              <w:rPr>
                <w:rStyle w:val="Hyperlink"/>
                <w:rFonts w:cstheme="minorHAnsi"/>
                <w:noProof/>
              </w:rPr>
              <w:t>BAIGIAMOSIOS NUOSTATOS</w:t>
            </w:r>
            <w:r w:rsidR="0028692E">
              <w:rPr>
                <w:noProof/>
                <w:webHidden/>
              </w:rPr>
              <w:tab/>
            </w:r>
            <w:r w:rsidR="0028692E">
              <w:rPr>
                <w:noProof/>
                <w:webHidden/>
              </w:rPr>
              <w:fldChar w:fldCharType="begin"/>
            </w:r>
            <w:r w:rsidR="0028692E">
              <w:rPr>
                <w:noProof/>
                <w:webHidden/>
              </w:rPr>
              <w:instrText xml:space="preserve"> PAGEREF _Toc130391949 \h </w:instrText>
            </w:r>
            <w:r w:rsidR="0028692E">
              <w:rPr>
                <w:noProof/>
                <w:webHidden/>
              </w:rPr>
            </w:r>
            <w:r w:rsidR="0028692E">
              <w:rPr>
                <w:noProof/>
                <w:webHidden/>
              </w:rPr>
              <w:fldChar w:fldCharType="separate"/>
            </w:r>
            <w:r w:rsidR="0028692E">
              <w:rPr>
                <w:noProof/>
                <w:webHidden/>
              </w:rPr>
              <w:t>10</w:t>
            </w:r>
            <w:r w:rsidR="0028692E">
              <w:rPr>
                <w:noProof/>
                <w:webHidden/>
              </w:rPr>
              <w:fldChar w:fldCharType="end"/>
            </w:r>
          </w:hyperlink>
        </w:p>
        <w:p w14:paraId="6383D9CA" w14:textId="2B95BF54" w:rsidR="000279AF" w:rsidRPr="00F44CFD" w:rsidRDefault="000279AF" w:rsidP="00F13F36">
          <w:pPr>
            <w:spacing w:after="0"/>
            <w:rPr>
              <w:rFonts w:cstheme="minorHAnsi"/>
            </w:rPr>
          </w:pPr>
          <w:r w:rsidRPr="00F44CFD">
            <w:rPr>
              <w:rFonts w:cstheme="minorHAnsi"/>
              <w:b/>
              <w:bCs/>
              <w:noProof/>
            </w:rPr>
            <w:fldChar w:fldCharType="end"/>
          </w:r>
        </w:p>
      </w:sdtContent>
    </w:sdt>
    <w:p w14:paraId="13A45C76" w14:textId="272F083C" w:rsidR="003C5404" w:rsidRPr="00F44CFD" w:rsidRDefault="003C5404" w:rsidP="00F13F36">
      <w:pPr>
        <w:spacing w:after="0"/>
        <w:rPr>
          <w:rFonts w:cstheme="minorHAnsi"/>
        </w:rPr>
      </w:pPr>
    </w:p>
    <w:p w14:paraId="525BB6A5" w14:textId="47C3D3B7" w:rsidR="003055A6" w:rsidRPr="00F44CFD" w:rsidRDefault="003055A6" w:rsidP="00F13F36">
      <w:pPr>
        <w:spacing w:after="0"/>
        <w:rPr>
          <w:rFonts w:cstheme="minorHAnsi"/>
        </w:rPr>
      </w:pPr>
      <w:r w:rsidRPr="00F44CFD">
        <w:rPr>
          <w:rFonts w:cstheme="minorHAnsi"/>
        </w:rPr>
        <w:br w:type="page"/>
      </w:r>
    </w:p>
    <w:p w14:paraId="438B5363" w14:textId="248F44E6" w:rsidR="003C5404" w:rsidRPr="0049720E" w:rsidRDefault="003C5404" w:rsidP="00197F60">
      <w:pPr>
        <w:pStyle w:val="Heading2"/>
        <w:numPr>
          <w:ilvl w:val="0"/>
          <w:numId w:val="42"/>
        </w:numPr>
        <w:spacing w:before="0" w:after="120" w:line="240" w:lineRule="auto"/>
        <w:jc w:val="both"/>
        <w:rPr>
          <w:rFonts w:cstheme="minorHAnsi"/>
          <w:szCs w:val="22"/>
        </w:rPr>
      </w:pPr>
      <w:bookmarkStart w:id="0" w:name="_Toc42252562"/>
      <w:bookmarkStart w:id="1" w:name="_Toc130391943"/>
      <w:r w:rsidRPr="0049720E">
        <w:rPr>
          <w:rFonts w:cstheme="minorHAnsi"/>
          <w:szCs w:val="22"/>
        </w:rPr>
        <w:lastRenderedPageBreak/>
        <w:t>BENDROSIOS NUOSTATOS</w:t>
      </w:r>
      <w:bookmarkEnd w:id="0"/>
      <w:bookmarkEnd w:id="1"/>
    </w:p>
    <w:p w14:paraId="5F362D28" w14:textId="5E286933" w:rsidR="003C5404" w:rsidRPr="0049720E" w:rsidRDefault="003C5404" w:rsidP="003A2400">
      <w:pPr>
        <w:pStyle w:val="ListParagraph"/>
        <w:numPr>
          <w:ilvl w:val="1"/>
          <w:numId w:val="42"/>
        </w:numPr>
        <w:spacing w:after="0" w:line="240" w:lineRule="auto"/>
        <w:ind w:left="1134" w:hanging="567"/>
        <w:jc w:val="both"/>
        <w:rPr>
          <w:rFonts w:cstheme="minorHAnsi"/>
        </w:rPr>
      </w:pPr>
      <w:bookmarkStart w:id="2" w:name="_Hlk20810791"/>
      <w:r w:rsidRPr="0049720E">
        <w:rPr>
          <w:rFonts w:cstheme="minorHAnsi"/>
        </w:rPr>
        <w:t>AB Vilniaus šilumos tinkl</w:t>
      </w:r>
      <w:r w:rsidRPr="0049720E" w:rsidDel="00C31AB2">
        <w:rPr>
          <w:rFonts w:cstheme="minorHAnsi"/>
        </w:rPr>
        <w:t>ų</w:t>
      </w:r>
      <w:r w:rsidRPr="0049720E">
        <w:rPr>
          <w:rFonts w:cstheme="minorHAnsi"/>
        </w:rPr>
        <w:t xml:space="preserve"> (toliau – Bendrovė) </w:t>
      </w:r>
      <w:r w:rsidR="009B1160">
        <w:rPr>
          <w:rFonts w:cstheme="minorHAnsi"/>
        </w:rPr>
        <w:t>mažos vertės pirkimų tvarkos</w:t>
      </w:r>
      <w:r w:rsidR="00773A4C" w:rsidRPr="0049720E">
        <w:rPr>
          <w:rFonts w:cstheme="minorHAnsi"/>
          <w:iCs/>
        </w:rPr>
        <w:t xml:space="preserve"> </w:t>
      </w:r>
      <w:r w:rsidR="00FD094F" w:rsidRPr="0049720E">
        <w:rPr>
          <w:rFonts w:cstheme="minorHAnsi"/>
        </w:rPr>
        <w:t>taisyklės</w:t>
      </w:r>
      <w:r w:rsidR="00DF6F5B">
        <w:rPr>
          <w:rFonts w:cstheme="minorHAnsi"/>
        </w:rPr>
        <w:t xml:space="preserve"> (toliau - Taisyklės)</w:t>
      </w:r>
      <w:r w:rsidRPr="0049720E">
        <w:rPr>
          <w:rFonts w:cstheme="minorHAnsi"/>
        </w:rPr>
        <w:t xml:space="preserve"> </w:t>
      </w:r>
      <w:bookmarkEnd w:id="2"/>
      <w:r w:rsidR="009B1160">
        <w:rPr>
          <w:rFonts w:cstheme="minorHAnsi"/>
        </w:rPr>
        <w:t xml:space="preserve">numato </w:t>
      </w:r>
      <w:r w:rsidR="009B1160" w:rsidRPr="009B1160">
        <w:rPr>
          <w:rFonts w:cstheme="minorHAnsi"/>
        </w:rPr>
        <w:t>prekių, paslaugų ir darbų mažos vertės pirkimų būdus ir jų procedūrų atlikimo tvarką.</w:t>
      </w:r>
    </w:p>
    <w:p w14:paraId="3C6F4288" w14:textId="0D7466BD" w:rsidR="003C5404" w:rsidRPr="0049720E" w:rsidRDefault="00EF071F" w:rsidP="003A2400">
      <w:pPr>
        <w:pStyle w:val="ListParagraph"/>
        <w:numPr>
          <w:ilvl w:val="1"/>
          <w:numId w:val="42"/>
        </w:numPr>
        <w:spacing w:after="0" w:line="240" w:lineRule="auto"/>
        <w:ind w:left="1134" w:hanging="567"/>
        <w:jc w:val="both"/>
        <w:rPr>
          <w:rFonts w:cstheme="minorHAnsi"/>
        </w:rPr>
      </w:pPr>
      <w:r w:rsidRPr="0049720E">
        <w:rPr>
          <w:rFonts w:cstheme="minorHAnsi"/>
        </w:rPr>
        <w:t xml:space="preserve">Taisyklių </w:t>
      </w:r>
      <w:r w:rsidR="003C5404" w:rsidRPr="0049720E">
        <w:rPr>
          <w:rFonts w:cstheme="minorHAnsi"/>
        </w:rPr>
        <w:t xml:space="preserve">taikymo sritis - </w:t>
      </w:r>
      <w:r w:rsidR="009B1160">
        <w:rPr>
          <w:rFonts w:cstheme="minorHAnsi"/>
          <w:iCs/>
        </w:rPr>
        <w:t>visiems</w:t>
      </w:r>
      <w:r w:rsidR="003C5404" w:rsidRPr="0049720E">
        <w:rPr>
          <w:rFonts w:cstheme="minorHAnsi"/>
        </w:rPr>
        <w:t xml:space="preserve"> padaliniams</w:t>
      </w:r>
      <w:r w:rsidR="009B1160">
        <w:rPr>
          <w:rFonts w:cstheme="minorHAnsi"/>
        </w:rPr>
        <w:t>, kurių darbuotojai dalyvauja pirkimų vykdymo procedūrose</w:t>
      </w:r>
      <w:r w:rsidR="003C5404" w:rsidRPr="0049720E">
        <w:rPr>
          <w:rFonts w:cstheme="minorHAnsi"/>
        </w:rPr>
        <w:t>.</w:t>
      </w:r>
    </w:p>
    <w:p w14:paraId="13581D92" w14:textId="245E4BCD" w:rsidR="003C5404" w:rsidRPr="0049720E" w:rsidRDefault="41009DEC" w:rsidP="35B1F26C">
      <w:pPr>
        <w:pStyle w:val="ListParagraph"/>
        <w:numPr>
          <w:ilvl w:val="1"/>
          <w:numId w:val="42"/>
        </w:numPr>
        <w:spacing w:after="0" w:line="240" w:lineRule="auto"/>
        <w:ind w:left="1134" w:hanging="567"/>
        <w:jc w:val="both"/>
      </w:pPr>
      <w:r w:rsidRPr="35B1F26C">
        <w:t xml:space="preserve">Jeigu yra </w:t>
      </w:r>
      <w:r w:rsidR="495CB108" w:rsidRPr="35B1F26C">
        <w:t>T</w:t>
      </w:r>
      <w:r w:rsidR="29782FE2" w:rsidRPr="35B1F26C">
        <w:t>aisyklių</w:t>
      </w:r>
      <w:r w:rsidRPr="35B1F26C">
        <w:t xml:space="preserve"> ir </w:t>
      </w:r>
      <w:r w:rsidR="29782FE2" w:rsidRPr="35B1F26C">
        <w:t xml:space="preserve">išorės ar vidinių Bendrovės </w:t>
      </w:r>
      <w:r w:rsidRPr="35B1F26C">
        <w:t>teisės aktų, reglamentuojančių aprašomą darbų eigą, neatitikimų, vadovaujamasi teisės aktų nuostatomis.</w:t>
      </w:r>
    </w:p>
    <w:p w14:paraId="4A0E5710" w14:textId="77777777" w:rsidR="00F13F36" w:rsidRPr="0049720E" w:rsidRDefault="00F13F36" w:rsidP="00197F60">
      <w:pPr>
        <w:spacing w:line="240" w:lineRule="auto"/>
        <w:ind w:firstLine="567"/>
        <w:jc w:val="both"/>
        <w:rPr>
          <w:rFonts w:cstheme="minorHAnsi"/>
        </w:rPr>
      </w:pPr>
    </w:p>
    <w:p w14:paraId="7B7C28E3" w14:textId="1C6FA794" w:rsidR="003C5404" w:rsidRPr="0049720E" w:rsidRDefault="006A0CD1" w:rsidP="00197F60">
      <w:pPr>
        <w:pStyle w:val="Heading2"/>
        <w:numPr>
          <w:ilvl w:val="0"/>
          <w:numId w:val="42"/>
        </w:numPr>
        <w:spacing w:before="0" w:after="120" w:line="240" w:lineRule="auto"/>
        <w:jc w:val="both"/>
        <w:rPr>
          <w:rFonts w:cstheme="minorHAnsi"/>
          <w:szCs w:val="22"/>
        </w:rPr>
      </w:pPr>
      <w:bookmarkStart w:id="3" w:name="_Toc42252563"/>
      <w:bookmarkStart w:id="4" w:name="_Toc130391944"/>
      <w:r w:rsidRPr="0049720E">
        <w:rPr>
          <w:rFonts w:cstheme="minorHAnsi"/>
          <w:szCs w:val="22"/>
        </w:rPr>
        <w:t xml:space="preserve">TRUMPINIAI, </w:t>
      </w:r>
      <w:r w:rsidR="003C5404" w:rsidRPr="0049720E">
        <w:rPr>
          <w:rFonts w:cstheme="minorHAnsi"/>
          <w:szCs w:val="22"/>
        </w:rPr>
        <w:t>SĄVOKOS</w:t>
      </w:r>
      <w:r w:rsidRPr="0049720E">
        <w:rPr>
          <w:rFonts w:cstheme="minorHAnsi"/>
          <w:szCs w:val="22"/>
        </w:rPr>
        <w:t xml:space="preserve"> </w:t>
      </w:r>
      <w:r w:rsidR="003C5404" w:rsidRPr="0049720E">
        <w:rPr>
          <w:rFonts w:cstheme="minorHAnsi"/>
          <w:szCs w:val="22"/>
        </w:rPr>
        <w:t>IR APIBRĖŽIMAI</w:t>
      </w:r>
      <w:bookmarkEnd w:id="3"/>
      <w:bookmarkEnd w:id="4"/>
    </w:p>
    <w:p w14:paraId="699A4787" w14:textId="44979D7F" w:rsidR="003C5404" w:rsidRPr="00902CCC" w:rsidRDefault="00F44B63" w:rsidP="003A2400">
      <w:pPr>
        <w:pStyle w:val="ListParagraph"/>
        <w:numPr>
          <w:ilvl w:val="1"/>
          <w:numId w:val="42"/>
        </w:numPr>
        <w:spacing w:after="0" w:line="240" w:lineRule="auto"/>
        <w:ind w:left="1134" w:hanging="567"/>
        <w:jc w:val="both"/>
        <w:rPr>
          <w:b/>
        </w:rPr>
      </w:pPr>
      <w:r w:rsidRPr="36B0FC99">
        <w:rPr>
          <w:b/>
          <w:bCs/>
        </w:rPr>
        <w:t>M</w:t>
      </w:r>
      <w:r w:rsidR="009B1160" w:rsidRPr="36B0FC99">
        <w:rPr>
          <w:b/>
        </w:rPr>
        <w:t>ažos vertės pirkimas</w:t>
      </w:r>
      <w:r w:rsidR="007572EC" w:rsidRPr="36B0FC99">
        <w:rPr>
          <w:b/>
        </w:rPr>
        <w:t xml:space="preserve"> </w:t>
      </w:r>
      <w:r w:rsidR="00C71451" w:rsidRPr="36B0FC99">
        <w:t>(toliau - pirkimas)</w:t>
      </w:r>
      <w:r w:rsidR="00C71451" w:rsidRPr="36B0FC99">
        <w:rPr>
          <w:b/>
        </w:rPr>
        <w:t xml:space="preserve"> </w:t>
      </w:r>
      <w:r w:rsidR="00902CCC" w:rsidRPr="36B0FC99">
        <w:rPr>
          <w:b/>
        </w:rPr>
        <w:t>–</w:t>
      </w:r>
      <w:r w:rsidR="007572EC" w:rsidRPr="36B0FC99">
        <w:rPr>
          <w:b/>
        </w:rPr>
        <w:t xml:space="preserve"> </w:t>
      </w:r>
      <w:r w:rsidR="00902CCC" w:rsidRPr="36B0FC99">
        <w:t>tai toks viešasis pirkimas, kuris pagal Pirkimų įstatymo nuostatas gali būti laikomas mažos vertės pirkimu;</w:t>
      </w:r>
    </w:p>
    <w:p w14:paraId="2D705816" w14:textId="0781F612" w:rsidR="00902CCC" w:rsidRPr="00902CCC" w:rsidRDefault="00F44B63" w:rsidP="003A2400">
      <w:pPr>
        <w:pStyle w:val="ListParagraph"/>
        <w:numPr>
          <w:ilvl w:val="1"/>
          <w:numId w:val="42"/>
        </w:numPr>
        <w:spacing w:after="0" w:line="240" w:lineRule="auto"/>
        <w:ind w:left="1134" w:hanging="567"/>
        <w:jc w:val="both"/>
        <w:rPr>
          <w:rFonts w:cstheme="minorHAnsi"/>
          <w:b/>
        </w:rPr>
      </w:pPr>
      <w:r>
        <w:rPr>
          <w:rFonts w:cstheme="minorHAnsi"/>
          <w:b/>
        </w:rPr>
        <w:t>N</w:t>
      </w:r>
      <w:r w:rsidR="00902CCC" w:rsidRPr="009B1160">
        <w:rPr>
          <w:rFonts w:cstheme="minorHAnsi"/>
          <w:b/>
        </w:rPr>
        <w:t>eskelbiama apklausa</w:t>
      </w:r>
      <w:r w:rsidR="00902CCC" w:rsidRPr="009B1160">
        <w:rPr>
          <w:rFonts w:cstheme="minorHAnsi"/>
        </w:rPr>
        <w:t xml:space="preserve"> – pirkimo būdas, kai Bendrovė kreipiasi į tiekėją (tiekėjus), kviesdama pateikti pasiūlymus;</w:t>
      </w:r>
    </w:p>
    <w:p w14:paraId="782FA7F7" w14:textId="1FC9B75B" w:rsidR="00902CCC" w:rsidRPr="00032DBF" w:rsidRDefault="2B331C67" w:rsidP="003A2400">
      <w:pPr>
        <w:pStyle w:val="ListParagraph"/>
        <w:numPr>
          <w:ilvl w:val="1"/>
          <w:numId w:val="42"/>
        </w:numPr>
        <w:spacing w:after="0" w:line="240" w:lineRule="auto"/>
        <w:ind w:left="1134" w:hanging="567"/>
        <w:jc w:val="both"/>
        <w:rPr>
          <w:b/>
        </w:rPr>
      </w:pPr>
      <w:r w:rsidRPr="4806997E">
        <w:rPr>
          <w:b/>
          <w:bCs/>
        </w:rPr>
        <w:t>P</w:t>
      </w:r>
      <w:r w:rsidR="00902CCC" w:rsidRPr="4806997E">
        <w:rPr>
          <w:b/>
        </w:rPr>
        <w:t>irkimo organizatorius</w:t>
      </w:r>
      <w:r w:rsidR="00902CCC">
        <w:t xml:space="preserve"> – Bendrovės vadovo ar jo įgaliotojo asmens paskirtas</w:t>
      </w:r>
      <w:r w:rsidR="00902CCC" w:rsidRPr="4806997E">
        <w:rPr>
          <w:i/>
        </w:rPr>
        <w:t> </w:t>
      </w:r>
      <w:r w:rsidR="00902CCC">
        <w:t>darbuotojas, kuris Bendrovės nustatyta tvarka organizuoja ir atlieka mažos vertės pirkimus, kai tokiems pirkimams atlikti nesudaroma viešojo pirkimo komisija. Pirkimo organizatoriai gali būti tik nepriekaištingos reputacijos asmenys</w:t>
      </w:r>
      <w:r w:rsidR="75896EE3">
        <w:t>. Asmenys gali būti paskirti pirkimų organizatoriais tik po to</w:t>
      </w:r>
      <w:r w:rsidR="6121F94E">
        <w:t>,</w:t>
      </w:r>
      <w:r w:rsidR="75896EE3">
        <w:t xml:space="preserve"> kai pasirašo nešališkumo </w:t>
      </w:r>
      <w:r w:rsidR="1228F8E4">
        <w:t xml:space="preserve">pasižadėjimą </w:t>
      </w:r>
      <w:r w:rsidR="75896EE3">
        <w:t>ir konfidencialumo deklaracij</w:t>
      </w:r>
      <w:r w:rsidR="71D74875">
        <w:t>ą</w:t>
      </w:r>
      <w:r w:rsidR="00902CCC">
        <w:t>;</w:t>
      </w:r>
    </w:p>
    <w:p w14:paraId="0600694B" w14:textId="042CA4B8" w:rsidR="00032DBF" w:rsidRPr="00032DBF" w:rsidRDefault="00032DBF" w:rsidP="00032DBF">
      <w:pPr>
        <w:pStyle w:val="ListParagraph"/>
        <w:numPr>
          <w:ilvl w:val="1"/>
          <w:numId w:val="42"/>
        </w:numPr>
        <w:spacing w:after="0" w:line="240" w:lineRule="auto"/>
        <w:ind w:left="1134" w:hanging="567"/>
        <w:jc w:val="both"/>
        <w:rPr>
          <w:rFonts w:cstheme="minorHAnsi"/>
          <w:b/>
        </w:rPr>
      </w:pPr>
      <w:r>
        <w:rPr>
          <w:rFonts w:cstheme="minorHAnsi"/>
          <w:b/>
        </w:rPr>
        <w:t xml:space="preserve">Pirkimų įstatymas – </w:t>
      </w:r>
      <w:r w:rsidRPr="00902CCC">
        <w:rPr>
          <w:rFonts w:cstheme="minorHAnsi"/>
          <w:bCs/>
        </w:rPr>
        <w:t>Lietuvos Respublikos pirkimų, atliekamų vandentvarkos, energetikos, transporto ar pašto paslaugų srities perkančiųjų subjektų, įstatymas</w:t>
      </w:r>
      <w:r>
        <w:rPr>
          <w:rFonts w:cstheme="minorHAnsi"/>
          <w:bCs/>
        </w:rPr>
        <w:t>;</w:t>
      </w:r>
    </w:p>
    <w:p w14:paraId="3B25E5F6" w14:textId="188BD4FC" w:rsidR="00032DBF" w:rsidRDefault="00C56940" w:rsidP="00032DBF">
      <w:pPr>
        <w:pStyle w:val="ListParagraph"/>
        <w:numPr>
          <w:ilvl w:val="1"/>
          <w:numId w:val="42"/>
        </w:numPr>
        <w:spacing w:after="0" w:line="240" w:lineRule="auto"/>
        <w:ind w:left="1134" w:hanging="567"/>
        <w:jc w:val="both"/>
        <w:rPr>
          <w:b/>
        </w:rPr>
      </w:pPr>
      <w:r w:rsidRPr="7FA0F726">
        <w:rPr>
          <w:b/>
        </w:rPr>
        <w:t xml:space="preserve">Pirkimų organizavimo </w:t>
      </w:r>
      <w:r w:rsidR="7BA5F6AA" w:rsidRPr="7FA0F726">
        <w:rPr>
          <w:b/>
          <w:bCs/>
        </w:rPr>
        <w:t>aprašas</w:t>
      </w:r>
      <w:r w:rsidRPr="7FA0F726">
        <w:rPr>
          <w:b/>
          <w:bCs/>
        </w:rPr>
        <w:t xml:space="preserve"> </w:t>
      </w:r>
      <w:r w:rsidRPr="7FA0F726">
        <w:rPr>
          <w:b/>
        </w:rPr>
        <w:t xml:space="preserve">- </w:t>
      </w:r>
      <w:r w:rsidRPr="7FA0F726">
        <w:t>AB Vilniaus šilumos tinklų viešųjų pirkimų organizavimo proceso aprašas;</w:t>
      </w:r>
      <w:r w:rsidR="00032DBF" w:rsidRPr="7FA0F726">
        <w:rPr>
          <w:b/>
        </w:rPr>
        <w:t xml:space="preserve"> </w:t>
      </w:r>
    </w:p>
    <w:p w14:paraId="152BF509" w14:textId="4776807E" w:rsidR="00C56940" w:rsidRPr="00032DBF" w:rsidRDefault="00F44B63" w:rsidP="00032DBF">
      <w:pPr>
        <w:pStyle w:val="ListParagraph"/>
        <w:numPr>
          <w:ilvl w:val="1"/>
          <w:numId w:val="42"/>
        </w:numPr>
        <w:spacing w:after="0" w:line="240" w:lineRule="auto"/>
        <w:ind w:left="1134" w:hanging="567"/>
        <w:jc w:val="both"/>
        <w:rPr>
          <w:rFonts w:cstheme="minorHAnsi"/>
          <w:b/>
        </w:rPr>
      </w:pPr>
      <w:r>
        <w:rPr>
          <w:rFonts w:cstheme="minorHAnsi"/>
          <w:b/>
        </w:rPr>
        <w:t>S</w:t>
      </w:r>
      <w:r w:rsidR="00032DBF" w:rsidRPr="009B1160">
        <w:rPr>
          <w:rFonts w:cstheme="minorHAnsi"/>
          <w:b/>
        </w:rPr>
        <w:t xml:space="preserve">kelbiama apklausa </w:t>
      </w:r>
      <w:r w:rsidR="00032DBF" w:rsidRPr="009B1160">
        <w:rPr>
          <w:rFonts w:cstheme="minorHAnsi"/>
        </w:rPr>
        <w:t xml:space="preserve">– pirkimo būdas, kai Bendrovė apie atliekamą pirkimą paskelbia </w:t>
      </w:r>
      <w:r w:rsidR="00032DBF" w:rsidRPr="00C71451">
        <w:rPr>
          <w:rFonts w:cstheme="minorHAnsi"/>
          <w:bCs/>
        </w:rPr>
        <w:t>CVP IS</w:t>
      </w:r>
      <w:r w:rsidR="00032DBF" w:rsidRPr="009B1160">
        <w:rPr>
          <w:rFonts w:cstheme="minorHAnsi"/>
        </w:rPr>
        <w:t xml:space="preserve"> priemonėmis (užpildo skelbimą apie pirkimą, vadovaudamasi Viešųjų pirkimų tarnybos nustatyta tvarka);</w:t>
      </w:r>
    </w:p>
    <w:p w14:paraId="659691B3" w14:textId="282C3D6A" w:rsidR="00032DBF" w:rsidRDefault="00F44B63" w:rsidP="003A2400">
      <w:pPr>
        <w:pStyle w:val="ListParagraph"/>
        <w:numPr>
          <w:ilvl w:val="1"/>
          <w:numId w:val="42"/>
        </w:numPr>
        <w:spacing w:after="0" w:line="240" w:lineRule="auto"/>
        <w:ind w:left="1134" w:hanging="567"/>
        <w:jc w:val="both"/>
        <w:rPr>
          <w:rFonts w:cstheme="minorHAnsi"/>
          <w:bCs/>
        </w:rPr>
      </w:pPr>
      <w:r>
        <w:rPr>
          <w:rFonts w:cstheme="minorHAnsi"/>
          <w:b/>
        </w:rPr>
        <w:t>V</w:t>
      </w:r>
      <w:r w:rsidR="00032DBF" w:rsidRPr="009B1160">
        <w:rPr>
          <w:rFonts w:cstheme="minorHAnsi"/>
          <w:b/>
        </w:rPr>
        <w:t>iešojo pirkimo komisija</w:t>
      </w:r>
      <w:r w:rsidR="00032DBF" w:rsidRPr="009B1160">
        <w:rPr>
          <w:rFonts w:cstheme="minorHAnsi"/>
        </w:rPr>
        <w:t xml:space="preserve"> (toliau – Komisija) – Bendrovės arba jos įgaliotosios organizacijos vadovo įsakymu (potvarkiu), vadovaujantis Pirkimų įstatymo 31 straipsniu, sudaryta Komisija, kuri ši</w:t>
      </w:r>
      <w:r w:rsidR="00032DBF">
        <w:rPr>
          <w:rFonts w:cstheme="minorHAnsi"/>
        </w:rPr>
        <w:t>ų</w:t>
      </w:r>
      <w:r w:rsidR="00032DBF" w:rsidRPr="009B1160">
        <w:rPr>
          <w:rFonts w:cstheme="minorHAnsi"/>
        </w:rPr>
        <w:t xml:space="preserve"> </w:t>
      </w:r>
      <w:r w:rsidR="00032DBF">
        <w:rPr>
          <w:rFonts w:cstheme="minorHAnsi"/>
        </w:rPr>
        <w:t>Taisyklių</w:t>
      </w:r>
      <w:r w:rsidR="00032DBF" w:rsidRPr="009B1160">
        <w:rPr>
          <w:rFonts w:cstheme="minorHAnsi"/>
        </w:rPr>
        <w:t xml:space="preserve"> nustatyta tvarka organizuoja ir atlieka pirkimus</w:t>
      </w:r>
      <w:r w:rsidR="00032DBF">
        <w:rPr>
          <w:rFonts w:cstheme="minorHAnsi"/>
        </w:rPr>
        <w:t>;</w:t>
      </w:r>
    </w:p>
    <w:p w14:paraId="3ABB3CEA" w14:textId="5F30B567" w:rsidR="00032DBF" w:rsidRPr="00032DBF" w:rsidRDefault="00032DBF" w:rsidP="00032DBF">
      <w:pPr>
        <w:pStyle w:val="ListParagraph"/>
        <w:numPr>
          <w:ilvl w:val="1"/>
          <w:numId w:val="42"/>
        </w:numPr>
        <w:spacing w:after="0" w:line="240" w:lineRule="auto"/>
        <w:ind w:left="1134" w:hanging="567"/>
        <w:jc w:val="both"/>
        <w:rPr>
          <w:rFonts w:cstheme="minorHAnsi"/>
          <w:b/>
        </w:rPr>
      </w:pPr>
      <w:r w:rsidRPr="00902CCC">
        <w:rPr>
          <w:rFonts w:cstheme="minorHAnsi"/>
          <w:b/>
        </w:rPr>
        <w:t>VPĮ</w:t>
      </w:r>
      <w:r>
        <w:rPr>
          <w:rFonts w:cstheme="minorHAnsi"/>
          <w:bCs/>
        </w:rPr>
        <w:t xml:space="preserve"> – Lietuvos Respublikos viešųjų pirkimų įstatymas;</w:t>
      </w:r>
    </w:p>
    <w:p w14:paraId="5643862E" w14:textId="6A50F7C3" w:rsidR="00902CCC" w:rsidRPr="003A2400" w:rsidRDefault="00902CCC" w:rsidP="003A2400">
      <w:pPr>
        <w:pStyle w:val="ListParagraph"/>
        <w:numPr>
          <w:ilvl w:val="1"/>
          <w:numId w:val="42"/>
        </w:numPr>
        <w:spacing w:after="0" w:line="240" w:lineRule="auto"/>
        <w:ind w:left="1134" w:hanging="567"/>
        <w:jc w:val="both"/>
        <w:rPr>
          <w:rFonts w:cstheme="minorHAnsi"/>
          <w:b/>
        </w:rPr>
      </w:pPr>
      <w:r w:rsidRPr="009B1160">
        <w:rPr>
          <w:rFonts w:cstheme="minorHAnsi"/>
        </w:rPr>
        <w:t xml:space="preserve">Kitos </w:t>
      </w:r>
      <w:r w:rsidR="000474D7">
        <w:rPr>
          <w:rFonts w:cstheme="minorHAnsi"/>
        </w:rPr>
        <w:t>Taisyklėse</w:t>
      </w:r>
      <w:r w:rsidRPr="009B1160">
        <w:rPr>
          <w:rFonts w:cstheme="minorHAnsi"/>
        </w:rPr>
        <w:t xml:space="preserve"> vartojamos sąvokos apibrėžtos Pirkimų įstatymo 2 straipsnyje</w:t>
      </w:r>
      <w:r>
        <w:rPr>
          <w:rFonts w:cstheme="minorHAnsi"/>
        </w:rPr>
        <w:t>.</w:t>
      </w:r>
    </w:p>
    <w:p w14:paraId="4BD246E5" w14:textId="77777777" w:rsidR="00902CCC" w:rsidRPr="00902CCC" w:rsidRDefault="00902CCC" w:rsidP="00902CCC">
      <w:pPr>
        <w:tabs>
          <w:tab w:val="left" w:pos="720"/>
          <w:tab w:val="left" w:pos="1080"/>
        </w:tabs>
        <w:suppressAutoHyphens/>
        <w:spacing w:after="0" w:line="240" w:lineRule="auto"/>
        <w:jc w:val="both"/>
        <w:textAlignment w:val="center"/>
        <w:rPr>
          <w:rFonts w:cstheme="minorHAnsi"/>
        </w:rPr>
      </w:pPr>
    </w:p>
    <w:p w14:paraId="0F95F7CF" w14:textId="18B2B876" w:rsidR="00566BBF" w:rsidRPr="0049720E" w:rsidRDefault="00F06903" w:rsidP="00197F60">
      <w:pPr>
        <w:pStyle w:val="Heading2"/>
        <w:numPr>
          <w:ilvl w:val="0"/>
          <w:numId w:val="42"/>
        </w:numPr>
        <w:spacing w:before="0" w:after="120" w:line="240" w:lineRule="auto"/>
        <w:jc w:val="both"/>
        <w:rPr>
          <w:rFonts w:cstheme="minorHAnsi"/>
          <w:szCs w:val="22"/>
        </w:rPr>
      </w:pPr>
      <w:bookmarkStart w:id="5" w:name="_Toc130391945"/>
      <w:bookmarkStart w:id="6" w:name="_Toc42252566"/>
      <w:r w:rsidRPr="0049720E">
        <w:rPr>
          <w:rFonts w:cstheme="minorHAnsi"/>
          <w:szCs w:val="22"/>
        </w:rPr>
        <w:t>NUORODOS</w:t>
      </w:r>
      <w:bookmarkEnd w:id="5"/>
    </w:p>
    <w:p w14:paraId="7C9531D0" w14:textId="77777777" w:rsidR="00C87E31" w:rsidRDefault="00902CCC" w:rsidP="005D725D">
      <w:pPr>
        <w:pStyle w:val="ListParagraph"/>
        <w:numPr>
          <w:ilvl w:val="1"/>
          <w:numId w:val="42"/>
        </w:numPr>
        <w:tabs>
          <w:tab w:val="left" w:pos="1276"/>
        </w:tabs>
        <w:spacing w:after="0" w:line="240" w:lineRule="auto"/>
        <w:ind w:left="1134" w:hanging="567"/>
        <w:jc w:val="both"/>
        <w:rPr>
          <w:rFonts w:cstheme="minorHAnsi"/>
          <w:iCs/>
        </w:rPr>
      </w:pPr>
      <w:r>
        <w:rPr>
          <w:rFonts w:cstheme="minorHAnsi"/>
          <w:iCs/>
        </w:rPr>
        <w:t xml:space="preserve">Lietuvos Respublikos viešųjų pirkimų įstatymas </w:t>
      </w:r>
    </w:p>
    <w:p w14:paraId="4EC00B20" w14:textId="7022A808" w:rsidR="00902CCC" w:rsidRPr="00902CCC" w:rsidRDefault="00902CCC" w:rsidP="00FD4E8D">
      <w:pPr>
        <w:pStyle w:val="ListParagraph"/>
        <w:tabs>
          <w:tab w:val="left" w:pos="1276"/>
        </w:tabs>
        <w:spacing w:after="0" w:line="240" w:lineRule="auto"/>
        <w:ind w:left="1134"/>
        <w:jc w:val="both"/>
        <w:rPr>
          <w:rFonts w:cstheme="minorHAnsi"/>
          <w:iCs/>
        </w:rPr>
      </w:pPr>
      <w:r>
        <w:rPr>
          <w:rFonts w:cstheme="minorHAnsi"/>
          <w:iCs/>
        </w:rPr>
        <w:t>(</w:t>
      </w:r>
      <w:hyperlink r:id="rId11" w:history="1">
        <w:r w:rsidRPr="0053605C">
          <w:rPr>
            <w:rStyle w:val="Hyperlink"/>
            <w:rFonts w:cstheme="minorHAnsi"/>
            <w:iCs/>
          </w:rPr>
          <w:t>https://e-seimas.lrs.lt/portal/legalAct/lt/TAD/TAIS.30614/asr</w:t>
        </w:r>
      </w:hyperlink>
      <w:r w:rsidRPr="00902CCC">
        <w:rPr>
          <w:rFonts w:cstheme="minorHAnsi"/>
          <w:iCs/>
        </w:rPr>
        <w:t>)</w:t>
      </w:r>
      <w:r w:rsidR="00057D6E">
        <w:rPr>
          <w:rFonts w:cstheme="minorHAnsi"/>
          <w:iCs/>
        </w:rPr>
        <w:t>.</w:t>
      </w:r>
    </w:p>
    <w:p w14:paraId="63C288B4" w14:textId="77777777" w:rsidR="00FD4E8D" w:rsidRPr="00FD4E8D" w:rsidRDefault="00902CCC" w:rsidP="005D725D">
      <w:pPr>
        <w:pStyle w:val="ListParagraph"/>
        <w:numPr>
          <w:ilvl w:val="1"/>
          <w:numId w:val="42"/>
        </w:numPr>
        <w:tabs>
          <w:tab w:val="left" w:pos="1276"/>
        </w:tabs>
        <w:spacing w:after="0" w:line="240" w:lineRule="auto"/>
        <w:ind w:left="1134" w:hanging="567"/>
        <w:jc w:val="both"/>
        <w:rPr>
          <w:rFonts w:cstheme="minorHAnsi"/>
          <w:iCs/>
        </w:rPr>
      </w:pPr>
      <w:r w:rsidRPr="005634D7">
        <w:rPr>
          <w:rFonts w:cstheme="minorHAnsi"/>
        </w:rPr>
        <w:t xml:space="preserve">Lietuvos Respublikos pirkimų, atliekamų vandentvarkos, energetikos, transporto ar pašto paslaugų srities perkančiųjų subjektų, įstatymas </w:t>
      </w:r>
    </w:p>
    <w:p w14:paraId="3C4F0077" w14:textId="49232155" w:rsidR="00902CCC" w:rsidRPr="00902CCC" w:rsidRDefault="00902CCC" w:rsidP="00FD4E8D">
      <w:pPr>
        <w:pStyle w:val="ListParagraph"/>
        <w:tabs>
          <w:tab w:val="left" w:pos="1276"/>
        </w:tabs>
        <w:spacing w:after="0" w:line="240" w:lineRule="auto"/>
        <w:ind w:left="1134"/>
        <w:jc w:val="both"/>
        <w:rPr>
          <w:rFonts w:cstheme="minorHAnsi"/>
          <w:iCs/>
        </w:rPr>
      </w:pPr>
      <w:r w:rsidRPr="005634D7">
        <w:rPr>
          <w:rFonts w:cstheme="minorHAnsi"/>
        </w:rPr>
        <w:t>(</w:t>
      </w:r>
      <w:hyperlink r:id="rId12" w:history="1">
        <w:r w:rsidRPr="005634D7">
          <w:rPr>
            <w:rStyle w:val="Hyperlink"/>
            <w:rFonts w:cstheme="minorHAnsi"/>
          </w:rPr>
          <w:t>https://e-seimas.lrs.lt/portal/legalAct/lt/TAD/f82d89d12fcb11e79f4996496b137f39/asr</w:t>
        </w:r>
      </w:hyperlink>
      <w:r w:rsidRPr="005634D7">
        <w:rPr>
          <w:rFonts w:cstheme="minorHAnsi"/>
        </w:rPr>
        <w:t xml:space="preserve"> ).</w:t>
      </w:r>
    </w:p>
    <w:p w14:paraId="22FFB27E" w14:textId="1E70FB2E" w:rsidR="00973972" w:rsidRDefault="00973972" w:rsidP="00D31A38">
      <w:pPr>
        <w:pStyle w:val="ListParagraph"/>
        <w:numPr>
          <w:ilvl w:val="1"/>
          <w:numId w:val="42"/>
        </w:numPr>
        <w:tabs>
          <w:tab w:val="left" w:pos="1276"/>
        </w:tabs>
        <w:spacing w:after="0" w:line="240" w:lineRule="auto"/>
        <w:ind w:left="1134" w:hanging="567"/>
        <w:jc w:val="both"/>
      </w:pPr>
      <w:r w:rsidRPr="00973972">
        <w:t>Lietuvos Respublikos mokėjimų, atliekamų pagal komercines sutartis, vėlavimo prevencijos įstatym</w:t>
      </w:r>
      <w:r>
        <w:t xml:space="preserve">as </w:t>
      </w:r>
      <w:r w:rsidR="00161E9A">
        <w:t>(</w:t>
      </w:r>
      <w:hyperlink r:id="rId13" w:history="1">
        <w:r w:rsidR="005C3197" w:rsidRPr="008112A9">
          <w:rPr>
            <w:rStyle w:val="Hyperlink"/>
          </w:rPr>
          <w:t>https://www.e-tar.lt/portal/lt/legalAct/TAR.3DCC460F8996/asr</w:t>
        </w:r>
      </w:hyperlink>
      <w:r w:rsidR="005C3197">
        <w:t>)</w:t>
      </w:r>
    </w:p>
    <w:p w14:paraId="4C82926A" w14:textId="20C43A5D" w:rsidR="00FD4E8D" w:rsidRDefault="00902CCC" w:rsidP="00D31A38">
      <w:pPr>
        <w:pStyle w:val="ListParagraph"/>
        <w:numPr>
          <w:ilvl w:val="1"/>
          <w:numId w:val="42"/>
        </w:numPr>
        <w:tabs>
          <w:tab w:val="left" w:pos="1276"/>
        </w:tabs>
        <w:spacing w:after="0" w:line="240" w:lineRule="auto"/>
        <w:ind w:left="1134" w:hanging="567"/>
        <w:jc w:val="both"/>
      </w:pPr>
      <w:r w:rsidRPr="5BBB4091">
        <w:t>Numatomos viešojo pirkimo ir pirkimo vertės skaičiavimo metodika</w:t>
      </w:r>
      <w:r w:rsidR="00AF136C">
        <w:t>, patvirtinta Viešųjų pirkimų tarnybos direktoriaus 2017 m. birželio 27 d. įsakymu Nr. 1S-94</w:t>
      </w:r>
      <w:r w:rsidR="000474D7" w:rsidRPr="5BBB4091">
        <w:t xml:space="preserve"> </w:t>
      </w:r>
      <w:r w:rsidR="00D31A38">
        <w:t>(</w:t>
      </w:r>
      <w:r w:rsidR="00E646CE" w:rsidRPr="00E646CE">
        <w:t>2019 m. sausio 24 d. įsakymo Nr. 1S-14 redakcija</w:t>
      </w:r>
      <w:r w:rsidR="00D31A38">
        <w:t>)</w:t>
      </w:r>
    </w:p>
    <w:p w14:paraId="2F1158A2" w14:textId="443CC49A" w:rsidR="00902CCC" w:rsidRDefault="000474D7" w:rsidP="00FD4E8D">
      <w:pPr>
        <w:pStyle w:val="ListParagraph"/>
        <w:tabs>
          <w:tab w:val="left" w:pos="1276"/>
        </w:tabs>
        <w:spacing w:after="0" w:line="240" w:lineRule="auto"/>
        <w:ind w:left="1134"/>
        <w:jc w:val="both"/>
      </w:pPr>
      <w:r w:rsidRPr="5BBB4091">
        <w:t>(</w:t>
      </w:r>
      <w:hyperlink r:id="rId14" w:history="1">
        <w:r w:rsidR="00161E9A" w:rsidRPr="008112A9">
          <w:rPr>
            <w:rStyle w:val="Hyperlink"/>
          </w:rPr>
          <w:t>https://www.e-tar.lt/portal/lt/legalAct/a0f25f005ca411e79198ffdb108a3753/asr</w:t>
        </w:r>
      </w:hyperlink>
      <w:r w:rsidRPr="5BBB4091">
        <w:t>).</w:t>
      </w:r>
      <w:r w:rsidR="13BF95B7" w:rsidRPr="5BBB4091">
        <w:t xml:space="preserve"> </w:t>
      </w:r>
    </w:p>
    <w:p w14:paraId="204244AD" w14:textId="13E08D19" w:rsidR="00FD4E8D" w:rsidRDefault="00C71451" w:rsidP="005D725D">
      <w:pPr>
        <w:pStyle w:val="ListParagraph"/>
        <w:numPr>
          <w:ilvl w:val="1"/>
          <w:numId w:val="42"/>
        </w:numPr>
        <w:tabs>
          <w:tab w:val="left" w:pos="1276"/>
        </w:tabs>
        <w:spacing w:after="0" w:line="240" w:lineRule="auto"/>
        <w:ind w:left="1134" w:hanging="567"/>
        <w:jc w:val="both"/>
        <w:rPr>
          <w:rFonts w:cstheme="minorHAnsi"/>
          <w:iCs/>
        </w:rPr>
      </w:pPr>
      <w:r w:rsidRPr="00C71451">
        <w:rPr>
          <w:rFonts w:cstheme="minorHAnsi"/>
          <w:iCs/>
        </w:rPr>
        <w:lastRenderedPageBreak/>
        <w:t>Skelbimų teikimo viešųjų pirkimų tarnybai tvarkos ir reikalavimų skelbiamai supaprastintų pirkimų informacijai aprašas</w:t>
      </w:r>
      <w:r w:rsidR="00827B36">
        <w:rPr>
          <w:rFonts w:cstheme="minorHAnsi"/>
          <w:iCs/>
        </w:rPr>
        <w:t xml:space="preserve">, </w:t>
      </w:r>
      <w:r w:rsidR="00827B36" w:rsidRPr="00827B36">
        <w:rPr>
          <w:rFonts w:cstheme="minorHAnsi"/>
          <w:iCs/>
        </w:rPr>
        <w:t>patvirtinta</w:t>
      </w:r>
      <w:r w:rsidR="00827B36">
        <w:rPr>
          <w:rFonts w:cstheme="minorHAnsi"/>
          <w:iCs/>
        </w:rPr>
        <w:t>s</w:t>
      </w:r>
      <w:r w:rsidR="00827B36" w:rsidRPr="00827B36">
        <w:rPr>
          <w:rFonts w:cstheme="minorHAnsi"/>
          <w:iCs/>
        </w:rPr>
        <w:t xml:space="preserve"> Viešųjų pirkimų tarnybos direktoriaus 2017 m. birželio 2</w:t>
      </w:r>
      <w:r w:rsidR="00A57CE4">
        <w:rPr>
          <w:rFonts w:cstheme="minorHAnsi"/>
          <w:iCs/>
        </w:rPr>
        <w:t>1</w:t>
      </w:r>
      <w:r w:rsidR="00827B36" w:rsidRPr="00827B36">
        <w:rPr>
          <w:rFonts w:cstheme="minorHAnsi"/>
          <w:iCs/>
        </w:rPr>
        <w:t xml:space="preserve"> d. įsakymu Nr. 1S-9</w:t>
      </w:r>
      <w:r w:rsidR="00A57CE4">
        <w:rPr>
          <w:rFonts w:cstheme="minorHAnsi"/>
          <w:iCs/>
        </w:rPr>
        <w:t>2</w:t>
      </w:r>
    </w:p>
    <w:p w14:paraId="17B9B883" w14:textId="7B1624EA" w:rsidR="00C71451" w:rsidRDefault="00C71451" w:rsidP="00FD4E8D">
      <w:pPr>
        <w:pStyle w:val="ListParagraph"/>
        <w:tabs>
          <w:tab w:val="left" w:pos="1276"/>
        </w:tabs>
        <w:spacing w:after="0" w:line="240" w:lineRule="auto"/>
        <w:ind w:left="1134"/>
        <w:jc w:val="both"/>
        <w:rPr>
          <w:rFonts w:cstheme="minorHAnsi"/>
          <w:iCs/>
        </w:rPr>
      </w:pPr>
      <w:r>
        <w:rPr>
          <w:rFonts w:cstheme="minorHAnsi"/>
          <w:iCs/>
        </w:rPr>
        <w:t>(</w:t>
      </w:r>
      <w:hyperlink r:id="rId15" w:history="1">
        <w:r w:rsidR="00037640" w:rsidRPr="0053605C">
          <w:rPr>
            <w:rStyle w:val="Hyperlink"/>
            <w:rFonts w:cstheme="minorHAnsi"/>
            <w:iCs/>
          </w:rPr>
          <w:t>https://www.e-tar.lt/portal/lt/legalAct/c68cf630568711e7846ef01bfffb9b64/asr</w:t>
        </w:r>
      </w:hyperlink>
      <w:r>
        <w:rPr>
          <w:rFonts w:cstheme="minorHAnsi"/>
          <w:iCs/>
        </w:rPr>
        <w:t>)</w:t>
      </w:r>
      <w:r w:rsidR="00057D6E">
        <w:rPr>
          <w:rFonts w:cstheme="minorHAnsi"/>
          <w:iCs/>
        </w:rPr>
        <w:t>.</w:t>
      </w:r>
    </w:p>
    <w:p w14:paraId="33869E83" w14:textId="6F74715F" w:rsidR="00FD4E8D" w:rsidRPr="00D740DC" w:rsidRDefault="00057D6E" w:rsidP="001E032C">
      <w:pPr>
        <w:pStyle w:val="ListParagraph"/>
        <w:numPr>
          <w:ilvl w:val="1"/>
          <w:numId w:val="42"/>
        </w:numPr>
        <w:tabs>
          <w:tab w:val="left" w:pos="1276"/>
        </w:tabs>
        <w:spacing w:after="0" w:line="240" w:lineRule="auto"/>
        <w:ind w:left="1134" w:hanging="567"/>
        <w:jc w:val="both"/>
        <w:rPr>
          <w:rFonts w:cstheme="minorHAnsi"/>
          <w:iCs/>
        </w:rPr>
      </w:pPr>
      <w:r>
        <w:rPr>
          <w:rFonts w:cstheme="minorHAnsi"/>
          <w:iCs/>
        </w:rPr>
        <w:t>Mažos vertės pirkimų tvarkos aprašas</w:t>
      </w:r>
      <w:r w:rsidR="00D740DC">
        <w:rPr>
          <w:rFonts w:cstheme="minorHAnsi"/>
          <w:iCs/>
        </w:rPr>
        <w:t xml:space="preserve">, patvirtintas </w:t>
      </w:r>
      <w:r>
        <w:rPr>
          <w:rFonts w:cstheme="minorHAnsi"/>
          <w:iCs/>
        </w:rPr>
        <w:t xml:space="preserve"> </w:t>
      </w:r>
      <w:r w:rsidR="00D740DC" w:rsidRPr="00D740DC">
        <w:rPr>
          <w:rFonts w:cstheme="minorHAnsi"/>
          <w:iCs/>
        </w:rPr>
        <w:t>Viešųjų pirkimų tarnybos direktoriaus</w:t>
      </w:r>
      <w:r w:rsidR="00D740DC">
        <w:rPr>
          <w:rFonts w:cstheme="minorHAnsi"/>
          <w:iCs/>
        </w:rPr>
        <w:t xml:space="preserve"> </w:t>
      </w:r>
      <w:r w:rsidR="00D740DC" w:rsidRPr="00D740DC">
        <w:rPr>
          <w:rFonts w:cstheme="minorHAnsi"/>
          <w:iCs/>
        </w:rPr>
        <w:t>2017 m. birželio 28 d. įsakymu Nr. 1S-97</w:t>
      </w:r>
      <w:r w:rsidR="00D740DC">
        <w:rPr>
          <w:rFonts w:cstheme="minorHAnsi"/>
          <w:iCs/>
        </w:rPr>
        <w:t xml:space="preserve"> (</w:t>
      </w:r>
      <w:r w:rsidR="001E032C" w:rsidRPr="001E032C">
        <w:rPr>
          <w:rFonts w:cstheme="minorHAnsi"/>
          <w:iCs/>
        </w:rPr>
        <w:t>2022 m. gruodžio 30 d. įsakymo Nr. 1S-238 redakcija</w:t>
      </w:r>
      <w:r w:rsidR="001E032C">
        <w:rPr>
          <w:rFonts w:cstheme="minorHAnsi"/>
          <w:iCs/>
        </w:rPr>
        <w:t>)</w:t>
      </w:r>
    </w:p>
    <w:p w14:paraId="79B9885E" w14:textId="29516B1A" w:rsidR="00057D6E" w:rsidRDefault="00057D6E" w:rsidP="00FD4E8D">
      <w:pPr>
        <w:pStyle w:val="ListParagraph"/>
        <w:tabs>
          <w:tab w:val="left" w:pos="1276"/>
        </w:tabs>
        <w:spacing w:after="0" w:line="240" w:lineRule="auto"/>
        <w:ind w:left="1134"/>
        <w:jc w:val="both"/>
        <w:rPr>
          <w:rFonts w:cstheme="minorHAnsi"/>
          <w:iCs/>
        </w:rPr>
      </w:pPr>
      <w:r>
        <w:rPr>
          <w:rFonts w:cstheme="minorHAnsi"/>
          <w:iCs/>
        </w:rPr>
        <w:t>(</w:t>
      </w:r>
      <w:hyperlink r:id="rId16" w:history="1">
        <w:r w:rsidRPr="0053605C">
          <w:rPr>
            <w:rStyle w:val="Hyperlink"/>
            <w:rFonts w:cstheme="minorHAnsi"/>
            <w:iCs/>
          </w:rPr>
          <w:t>https://e-seimas.lrs.lt/portal/legalAct/lt/TAD/a5a0b8525d0611e7a53b83ca0142260e/asr</w:t>
        </w:r>
      </w:hyperlink>
      <w:r>
        <w:rPr>
          <w:rFonts w:cstheme="minorHAnsi"/>
          <w:iCs/>
        </w:rPr>
        <w:t>)</w:t>
      </w:r>
      <w:r w:rsidR="00032DBF">
        <w:rPr>
          <w:rFonts w:cstheme="minorHAnsi"/>
          <w:iCs/>
        </w:rPr>
        <w:t>.</w:t>
      </w:r>
    </w:p>
    <w:p w14:paraId="0E2F6426" w14:textId="6A4F3184" w:rsidR="000474D7" w:rsidRPr="00902CCC" w:rsidRDefault="000474D7" w:rsidP="005D725D">
      <w:pPr>
        <w:pStyle w:val="ListParagraph"/>
        <w:numPr>
          <w:ilvl w:val="1"/>
          <w:numId w:val="42"/>
        </w:numPr>
        <w:tabs>
          <w:tab w:val="left" w:pos="1276"/>
        </w:tabs>
        <w:spacing w:after="0" w:line="240" w:lineRule="auto"/>
        <w:ind w:left="1134" w:hanging="567"/>
        <w:jc w:val="both"/>
      </w:pPr>
      <w:r>
        <w:t>AB Vilniaus šilumos tinkl</w:t>
      </w:r>
      <w:r w:rsidDel="00EE0E4B">
        <w:t>ų</w:t>
      </w:r>
      <w:r>
        <w:t xml:space="preserve"> viešųjų pirkimų organizavimo proceso aprašas (aktuali redakcija).</w:t>
      </w:r>
    </w:p>
    <w:p w14:paraId="0CEFCCC8" w14:textId="77777777" w:rsidR="00197F60" w:rsidRPr="0049720E" w:rsidRDefault="00197F60" w:rsidP="00A652F9">
      <w:pPr>
        <w:spacing w:line="240" w:lineRule="auto"/>
        <w:ind w:firstLine="567"/>
        <w:jc w:val="both"/>
        <w:rPr>
          <w:rFonts w:cstheme="minorHAnsi"/>
        </w:rPr>
      </w:pPr>
    </w:p>
    <w:p w14:paraId="1B8A937F" w14:textId="332108C6" w:rsidR="004F7737" w:rsidRPr="0049720E" w:rsidRDefault="00CA4CA8" w:rsidP="00197F60">
      <w:pPr>
        <w:pStyle w:val="Heading2"/>
        <w:numPr>
          <w:ilvl w:val="0"/>
          <w:numId w:val="42"/>
        </w:numPr>
        <w:spacing w:before="0" w:after="120" w:line="240" w:lineRule="auto"/>
        <w:jc w:val="both"/>
        <w:rPr>
          <w:rFonts w:cstheme="minorHAnsi"/>
          <w:szCs w:val="22"/>
        </w:rPr>
      </w:pPr>
      <w:bookmarkStart w:id="7" w:name="_Toc130391946"/>
      <w:bookmarkEnd w:id="6"/>
      <w:r>
        <w:rPr>
          <w:rFonts w:cstheme="minorHAnsi"/>
          <w:szCs w:val="22"/>
        </w:rPr>
        <w:t>TAIKYTINOS TEI</w:t>
      </w:r>
      <w:r w:rsidR="00965F67">
        <w:rPr>
          <w:rFonts w:cstheme="minorHAnsi"/>
          <w:szCs w:val="22"/>
        </w:rPr>
        <w:t>S</w:t>
      </w:r>
      <w:r>
        <w:rPr>
          <w:rFonts w:cstheme="minorHAnsi"/>
          <w:szCs w:val="22"/>
        </w:rPr>
        <w:t>ĖS AKTŲ NUOSTATOS</w:t>
      </w:r>
      <w:bookmarkEnd w:id="7"/>
    </w:p>
    <w:p w14:paraId="604C8DA3" w14:textId="4E838791" w:rsidR="003C5404" w:rsidRDefault="00CA4CA8" w:rsidP="003A2400">
      <w:pPr>
        <w:pStyle w:val="ListParagraph"/>
        <w:numPr>
          <w:ilvl w:val="1"/>
          <w:numId w:val="42"/>
        </w:numPr>
        <w:spacing w:after="0" w:line="240" w:lineRule="auto"/>
        <w:ind w:left="1134" w:hanging="567"/>
        <w:jc w:val="both"/>
      </w:pPr>
      <w:r w:rsidRPr="31A161CC">
        <w:t>Mažos vertės pirkimams tiesiogiai taikomos tos Pirkimų įstatymo nuostatos</w:t>
      </w:r>
      <w:r w:rsidR="20640606" w:rsidRPr="31A161CC">
        <w:t xml:space="preserve"> </w:t>
      </w:r>
      <w:r w:rsidR="20640606" w:rsidRPr="2E256193">
        <w:t>(kaip</w:t>
      </w:r>
      <w:r w:rsidR="20640606" w:rsidRPr="2C79B721">
        <w:t xml:space="preserve"> jos </w:t>
      </w:r>
      <w:r w:rsidR="20640606" w:rsidRPr="241B032C">
        <w:t>yra išvardintos Pirkimų</w:t>
      </w:r>
      <w:r w:rsidR="20640606" w:rsidRPr="5C5E9BA6">
        <w:t xml:space="preserve"> įstatymo 37</w:t>
      </w:r>
      <w:r w:rsidR="20640606" w:rsidRPr="445D4BEF">
        <w:t xml:space="preserve"> str</w:t>
      </w:r>
      <w:r w:rsidR="20640606" w:rsidRPr="18404EFE">
        <w:t>. 2 d</w:t>
      </w:r>
      <w:r w:rsidR="20640606" w:rsidRPr="445D4BEF">
        <w:t>.)</w:t>
      </w:r>
      <w:r w:rsidRPr="31A161CC">
        <w:t>, kuri</w:t>
      </w:r>
      <w:r w:rsidR="00E377B7" w:rsidRPr="31A161CC">
        <w:t>o</w:t>
      </w:r>
      <w:r w:rsidRPr="31A161CC">
        <w:t>s yra privalomos mažos vertės pirkimams. Kitos VPĮ ar Pirkimų įstatymo nuostatos taikomos, kai tai numatoma konkretaus pirkimo dokumentuose.</w:t>
      </w:r>
    </w:p>
    <w:p w14:paraId="2A5B22BD" w14:textId="0416F106" w:rsidR="00CA4CA8" w:rsidRDefault="00CA4CA8" w:rsidP="003A2400">
      <w:pPr>
        <w:pStyle w:val="ListParagraph"/>
        <w:numPr>
          <w:ilvl w:val="1"/>
          <w:numId w:val="42"/>
        </w:numPr>
        <w:spacing w:after="0" w:line="240" w:lineRule="auto"/>
        <w:ind w:left="1134" w:hanging="567"/>
        <w:jc w:val="both"/>
        <w:rPr>
          <w:rFonts w:cstheme="minorHAnsi"/>
        </w:rPr>
      </w:pPr>
      <w:r w:rsidRPr="00CA4CA8">
        <w:rPr>
          <w:rFonts w:cstheme="minorHAnsi"/>
        </w:rPr>
        <w:t xml:space="preserve">Planuojant pirkimus ir jiems rengiantis, negali būti siekiama išvengti </w:t>
      </w:r>
      <w:r w:rsidR="00B44969">
        <w:rPr>
          <w:rFonts w:cstheme="minorHAnsi"/>
        </w:rPr>
        <w:t>Taisyklėse</w:t>
      </w:r>
      <w:r w:rsidRPr="00CA4CA8">
        <w:rPr>
          <w:rFonts w:cstheme="minorHAnsi"/>
        </w:rPr>
        <w:t xml:space="preserve"> nustatytos tvarkos taikymo ar dirbtinai sumažinti konkurenciją. Laikoma, kad konkurencija yra dirbtinai sumažinta, kai pirkimu tam tikriems tiekėjams nepagrįstai sudaromos palankesnės ar nepalankesnės sąlygos.</w:t>
      </w:r>
    </w:p>
    <w:p w14:paraId="5CDFE36B" w14:textId="68CC6048" w:rsidR="00C56940" w:rsidRPr="001030A6" w:rsidRDefault="00C56940" w:rsidP="003A2400">
      <w:pPr>
        <w:pStyle w:val="ListParagraph"/>
        <w:numPr>
          <w:ilvl w:val="1"/>
          <w:numId w:val="42"/>
        </w:numPr>
        <w:spacing w:after="0" w:line="240" w:lineRule="auto"/>
        <w:ind w:left="1134" w:hanging="567"/>
        <w:jc w:val="both"/>
      </w:pPr>
      <w:r w:rsidRPr="7FA0F726">
        <w:t>Pirkimo pradžia ir pabaiga suprantama taip</w:t>
      </w:r>
      <w:r w:rsidR="00B72410" w:rsidRPr="7FA0F726">
        <w:t>,</w:t>
      </w:r>
      <w:r w:rsidRPr="7FA0F726">
        <w:t xml:space="preserve"> kaip ją apibrėžia Pirkimų įstatymas, išskyrus tuos atvejus, kai Pirkimų organizavimo </w:t>
      </w:r>
      <w:r w:rsidR="001030A6" w:rsidRPr="7FA0F726">
        <w:t xml:space="preserve"> apraš</w:t>
      </w:r>
      <w:r w:rsidR="00F116A9" w:rsidRPr="7FA0F726">
        <w:t>as</w:t>
      </w:r>
      <w:r w:rsidR="001030A6" w:rsidRPr="7FA0F726">
        <w:t xml:space="preserve"> </w:t>
      </w:r>
      <w:r w:rsidRPr="7FA0F726">
        <w:t>kitaip apibrėžia pirkimo pradžios ar pabaigos momentą.</w:t>
      </w:r>
    </w:p>
    <w:p w14:paraId="213E8C77" w14:textId="1D60FE00" w:rsidR="00C56940" w:rsidRDefault="00C56940" w:rsidP="003A2400">
      <w:pPr>
        <w:pStyle w:val="ListParagraph"/>
        <w:numPr>
          <w:ilvl w:val="1"/>
          <w:numId w:val="42"/>
        </w:numPr>
        <w:spacing w:after="0" w:line="240" w:lineRule="auto"/>
        <w:ind w:left="1134" w:hanging="567"/>
        <w:jc w:val="both"/>
        <w:rPr>
          <w:rFonts w:cstheme="minorHAnsi"/>
        </w:rPr>
      </w:pPr>
      <w:r w:rsidRPr="001030A6">
        <w:rPr>
          <w:rFonts w:cstheme="minorHAnsi"/>
        </w:rPr>
        <w:t>Bendrovė turi teisę savo iniciatyva nutraukti pradėtas pirkimo procedūras, jei atsirado aplinkybių</w:t>
      </w:r>
      <w:r w:rsidRPr="00C56940">
        <w:rPr>
          <w:rFonts w:cstheme="minorHAnsi"/>
        </w:rPr>
        <w:t xml:space="preserve">, numatytų Pirkimų įstatymo 41 straipsnio 4 dalyje ir privalo nutraukti pradėtas pirkimo procedūras, jei atsirado aplinkybių, numatytų </w:t>
      </w:r>
      <w:r>
        <w:rPr>
          <w:rFonts w:cstheme="minorHAnsi"/>
        </w:rPr>
        <w:t>P</w:t>
      </w:r>
      <w:r w:rsidRPr="00C56940">
        <w:rPr>
          <w:rFonts w:cstheme="minorHAnsi"/>
        </w:rPr>
        <w:t>irkimų įstatymo 41 straipsnio 3 dalyje</w:t>
      </w:r>
      <w:r>
        <w:rPr>
          <w:rFonts w:cstheme="minorHAnsi"/>
        </w:rPr>
        <w:t>.</w:t>
      </w:r>
    </w:p>
    <w:p w14:paraId="5169AA2B" w14:textId="0396A7D1" w:rsidR="00220681" w:rsidRPr="0049720E" w:rsidRDefault="00220681" w:rsidP="003A2400">
      <w:pPr>
        <w:pStyle w:val="ListParagraph"/>
        <w:numPr>
          <w:ilvl w:val="1"/>
          <w:numId w:val="42"/>
        </w:numPr>
        <w:spacing w:after="0" w:line="240" w:lineRule="auto"/>
        <w:ind w:left="1134" w:hanging="567"/>
        <w:jc w:val="both"/>
      </w:pPr>
      <w:r w:rsidRPr="7FA0F726">
        <w:t xml:space="preserve">Pirkimo procedūrų įforminimą, procedūrinius veiksmus patvirtinančių dokumentų pildymą ir saugojimą, subjektą atliekantį mažos vertės pirkimus ir kitus klausimus reglamentuoja Pirkimų organizavimo </w:t>
      </w:r>
      <w:r w:rsidR="61F062B1" w:rsidRPr="7FA0F726">
        <w:t>aprašas</w:t>
      </w:r>
      <w:r w:rsidRPr="7FA0F726">
        <w:t>.</w:t>
      </w:r>
    </w:p>
    <w:p w14:paraId="62684F8D" w14:textId="1F50B964" w:rsidR="003C5404" w:rsidRPr="00062C66" w:rsidRDefault="003C5404" w:rsidP="00062C66">
      <w:pPr>
        <w:pStyle w:val="ListParagraph"/>
        <w:spacing w:after="0" w:line="240" w:lineRule="auto"/>
        <w:ind w:left="567"/>
        <w:jc w:val="both"/>
        <w:rPr>
          <w:rFonts w:cstheme="minorHAnsi"/>
        </w:rPr>
      </w:pPr>
    </w:p>
    <w:p w14:paraId="4DC1243E" w14:textId="29AEA982" w:rsidR="00933BC7" w:rsidRDefault="00220681" w:rsidP="00062C66">
      <w:pPr>
        <w:pStyle w:val="Heading2"/>
        <w:numPr>
          <w:ilvl w:val="0"/>
          <w:numId w:val="42"/>
        </w:numPr>
        <w:spacing w:before="0" w:after="120" w:line="240" w:lineRule="auto"/>
        <w:jc w:val="both"/>
        <w:rPr>
          <w:rFonts w:cstheme="minorBidi"/>
        </w:rPr>
      </w:pPr>
      <w:bookmarkStart w:id="8" w:name="_Toc130391947"/>
      <w:bookmarkStart w:id="9" w:name="_Toc42252568"/>
      <w:r w:rsidRPr="7FA0F726">
        <w:rPr>
          <w:rFonts w:cstheme="minorBidi"/>
        </w:rPr>
        <w:t>PIRKIMŲ VYKDYM</w:t>
      </w:r>
      <w:r w:rsidR="00CA1093" w:rsidRPr="7FA0F726">
        <w:rPr>
          <w:rFonts w:cstheme="minorBidi"/>
        </w:rPr>
        <w:t>O BŪDAI</w:t>
      </w:r>
      <w:bookmarkEnd w:id="8"/>
    </w:p>
    <w:p w14:paraId="43CC6573" w14:textId="2CA9B14D" w:rsidR="00AA17B9" w:rsidRPr="00CA1093" w:rsidRDefault="00AA17B9" w:rsidP="00CA1093">
      <w:pPr>
        <w:spacing w:after="0" w:line="240" w:lineRule="auto"/>
        <w:jc w:val="both"/>
        <w:rPr>
          <w:rFonts w:cstheme="minorHAnsi"/>
        </w:rPr>
      </w:pPr>
    </w:p>
    <w:tbl>
      <w:tblPr>
        <w:tblStyle w:val="TableGrid"/>
        <w:tblW w:w="9639" w:type="dxa"/>
        <w:tblInd w:w="421" w:type="dxa"/>
        <w:tblLook w:val="04A0" w:firstRow="1" w:lastRow="0" w:firstColumn="1" w:lastColumn="0" w:noHBand="0" w:noVBand="1"/>
      </w:tblPr>
      <w:tblGrid>
        <w:gridCol w:w="4819"/>
        <w:gridCol w:w="4820"/>
      </w:tblGrid>
      <w:tr w:rsidR="00062C66" w14:paraId="145C5C36" w14:textId="77777777" w:rsidTr="00CA1093">
        <w:tc>
          <w:tcPr>
            <w:tcW w:w="4819" w:type="dxa"/>
          </w:tcPr>
          <w:p w14:paraId="0565A61C" w14:textId="50BF3593" w:rsidR="00062C66" w:rsidRPr="00062C66" w:rsidRDefault="00062C66" w:rsidP="00FF0A2A">
            <w:pPr>
              <w:pStyle w:val="ListParagraph"/>
              <w:numPr>
                <w:ilvl w:val="1"/>
                <w:numId w:val="42"/>
              </w:numPr>
              <w:ind w:left="594" w:hanging="708"/>
              <w:jc w:val="both"/>
              <w:rPr>
                <w:rFonts w:cstheme="minorHAnsi"/>
                <w:b/>
                <w:bCs/>
              </w:rPr>
            </w:pPr>
            <w:r w:rsidRPr="00062C66">
              <w:rPr>
                <w:rFonts w:cstheme="minorHAnsi"/>
                <w:b/>
                <w:bCs/>
              </w:rPr>
              <w:t>Skelbiama apklausa</w:t>
            </w:r>
          </w:p>
        </w:tc>
        <w:tc>
          <w:tcPr>
            <w:tcW w:w="4820" w:type="dxa"/>
          </w:tcPr>
          <w:p w14:paraId="72146728" w14:textId="77777777" w:rsidR="00FF0A2A" w:rsidRPr="00FF0A2A" w:rsidRDefault="00FF0A2A" w:rsidP="00FF0A2A">
            <w:pPr>
              <w:pStyle w:val="ListParagraph"/>
              <w:numPr>
                <w:ilvl w:val="0"/>
                <w:numId w:val="46"/>
              </w:numPr>
              <w:jc w:val="both"/>
              <w:rPr>
                <w:b/>
                <w:vanish/>
              </w:rPr>
            </w:pPr>
          </w:p>
          <w:p w14:paraId="3EB07903" w14:textId="77777777" w:rsidR="00FF0A2A" w:rsidRPr="00FF0A2A" w:rsidRDefault="00FF0A2A" w:rsidP="00FF0A2A">
            <w:pPr>
              <w:pStyle w:val="ListParagraph"/>
              <w:numPr>
                <w:ilvl w:val="0"/>
                <w:numId w:val="46"/>
              </w:numPr>
              <w:jc w:val="both"/>
              <w:rPr>
                <w:rFonts w:cstheme="minorHAnsi"/>
                <w:b/>
                <w:bCs/>
                <w:vanish/>
              </w:rPr>
            </w:pPr>
          </w:p>
          <w:p w14:paraId="2F904BE3" w14:textId="77777777" w:rsidR="00FF0A2A" w:rsidRPr="00FF0A2A" w:rsidRDefault="00FF0A2A" w:rsidP="00FF0A2A">
            <w:pPr>
              <w:pStyle w:val="ListParagraph"/>
              <w:numPr>
                <w:ilvl w:val="0"/>
                <w:numId w:val="46"/>
              </w:numPr>
              <w:jc w:val="both"/>
              <w:rPr>
                <w:rFonts w:cstheme="minorHAnsi"/>
                <w:b/>
                <w:bCs/>
                <w:vanish/>
              </w:rPr>
            </w:pPr>
          </w:p>
          <w:p w14:paraId="423C07D9" w14:textId="30107288" w:rsidR="00FF0A2A" w:rsidRPr="00FF0A2A" w:rsidRDefault="00FF0A2A" w:rsidP="00FF0A2A">
            <w:pPr>
              <w:pStyle w:val="ListParagraph"/>
              <w:numPr>
                <w:ilvl w:val="0"/>
                <w:numId w:val="46"/>
              </w:numPr>
              <w:jc w:val="both"/>
              <w:rPr>
                <w:b/>
                <w:vanish/>
              </w:rPr>
            </w:pPr>
          </w:p>
          <w:p w14:paraId="418EE0E8" w14:textId="77777777" w:rsidR="00FF0A2A" w:rsidRPr="00FF0A2A" w:rsidRDefault="00FF0A2A" w:rsidP="00FF0A2A">
            <w:pPr>
              <w:pStyle w:val="ListParagraph"/>
              <w:numPr>
                <w:ilvl w:val="0"/>
                <w:numId w:val="46"/>
              </w:numPr>
              <w:jc w:val="both"/>
              <w:rPr>
                <w:rFonts w:cstheme="minorHAnsi"/>
                <w:b/>
                <w:bCs/>
                <w:vanish/>
              </w:rPr>
            </w:pPr>
          </w:p>
          <w:p w14:paraId="21F81615" w14:textId="77777777" w:rsidR="00FF0A2A" w:rsidRPr="00FF0A2A" w:rsidRDefault="00FF0A2A" w:rsidP="00FF0A2A">
            <w:pPr>
              <w:pStyle w:val="ListParagraph"/>
              <w:numPr>
                <w:ilvl w:val="1"/>
                <w:numId w:val="46"/>
              </w:numPr>
              <w:jc w:val="both"/>
              <w:rPr>
                <w:rFonts w:cstheme="minorHAnsi"/>
                <w:b/>
                <w:bCs/>
                <w:vanish/>
              </w:rPr>
            </w:pPr>
          </w:p>
          <w:p w14:paraId="27A231C7" w14:textId="21570218" w:rsidR="00062C66" w:rsidRPr="00062C66" w:rsidRDefault="00062C66" w:rsidP="00FF0A2A">
            <w:pPr>
              <w:pStyle w:val="ListParagraph"/>
              <w:numPr>
                <w:ilvl w:val="1"/>
                <w:numId w:val="46"/>
              </w:numPr>
              <w:ind w:left="316"/>
              <w:jc w:val="both"/>
              <w:rPr>
                <w:rFonts w:cstheme="minorHAnsi"/>
                <w:b/>
                <w:bCs/>
              </w:rPr>
            </w:pPr>
            <w:r w:rsidRPr="00062C66">
              <w:rPr>
                <w:rFonts w:cstheme="minorHAnsi"/>
                <w:b/>
                <w:bCs/>
              </w:rPr>
              <w:t>Neskelbiama apklausa</w:t>
            </w:r>
          </w:p>
        </w:tc>
      </w:tr>
      <w:tr w:rsidR="00062C66" w14:paraId="70933AFE" w14:textId="77777777" w:rsidTr="00CA1093">
        <w:tc>
          <w:tcPr>
            <w:tcW w:w="4819" w:type="dxa"/>
          </w:tcPr>
          <w:p w14:paraId="364A50F2" w14:textId="697DB48D" w:rsidR="00062C66" w:rsidRDefault="00CA1093" w:rsidP="00FF0A2A">
            <w:pPr>
              <w:pStyle w:val="ListParagraph"/>
              <w:numPr>
                <w:ilvl w:val="2"/>
                <w:numId w:val="42"/>
              </w:numPr>
              <w:ind w:left="594" w:hanging="708"/>
              <w:jc w:val="both"/>
              <w:rPr>
                <w:rFonts w:cstheme="minorHAnsi"/>
              </w:rPr>
            </w:pPr>
            <w:r w:rsidRPr="00CA1093">
              <w:rPr>
                <w:rFonts w:cstheme="minorHAnsi"/>
              </w:rPr>
              <w:t>Atliekama CVP IS priemonėmis, užpildant skelbimą apie pirkimą, vadovaujantis Viešųjų pirkimų tarnybos nustatyta tvarka</w:t>
            </w:r>
            <w:r w:rsidR="00EC5D92">
              <w:rPr>
                <w:rFonts w:cstheme="minorHAnsi"/>
              </w:rPr>
              <w:t>.</w:t>
            </w:r>
          </w:p>
        </w:tc>
        <w:tc>
          <w:tcPr>
            <w:tcW w:w="4820" w:type="dxa"/>
          </w:tcPr>
          <w:p w14:paraId="5C1018C6" w14:textId="7B50F1C2" w:rsidR="00062C66" w:rsidRDefault="00CA1093" w:rsidP="00FF0A2A">
            <w:pPr>
              <w:pStyle w:val="ListParagraph"/>
              <w:numPr>
                <w:ilvl w:val="2"/>
                <w:numId w:val="46"/>
              </w:numPr>
              <w:ind w:left="600" w:hanging="709"/>
              <w:jc w:val="both"/>
              <w:rPr>
                <w:rFonts w:cstheme="minorHAnsi"/>
              </w:rPr>
            </w:pPr>
            <w:r>
              <w:rPr>
                <w:rFonts w:cstheme="minorHAnsi"/>
              </w:rPr>
              <w:t xml:space="preserve">Atliekama apklausiant pasirinktą tiekėjų skaičių </w:t>
            </w:r>
            <w:r w:rsidRPr="00CA1093">
              <w:rPr>
                <w:rFonts w:cstheme="minorHAnsi"/>
              </w:rPr>
              <w:t>žodžiu (telefonu, tiesiogiai prekybos vietoje, vertinama internete tiekėjų skelbiama informacija apie prekių, paslaugų ar darbų kainą ir kitaip) arba raštu (CVP IS priemonėmis), elektroniniu paštu, paštu, faksu ar kitomis priemonėmis).</w:t>
            </w:r>
          </w:p>
        </w:tc>
      </w:tr>
      <w:tr w:rsidR="00062C66" w14:paraId="13A57C5B" w14:textId="77777777" w:rsidTr="00CA1093">
        <w:tc>
          <w:tcPr>
            <w:tcW w:w="4819" w:type="dxa"/>
          </w:tcPr>
          <w:p w14:paraId="2E05F8FD" w14:textId="7EEBE017" w:rsidR="00062C66" w:rsidRDefault="00CA1093" w:rsidP="00FF0A2A">
            <w:pPr>
              <w:pStyle w:val="ListParagraph"/>
              <w:numPr>
                <w:ilvl w:val="2"/>
                <w:numId w:val="42"/>
              </w:numPr>
              <w:ind w:left="594" w:hanging="708"/>
              <w:jc w:val="both"/>
              <w:rPr>
                <w:rFonts w:cstheme="minorHAnsi"/>
              </w:rPr>
            </w:pPr>
            <w:r w:rsidRPr="00CA1093">
              <w:rPr>
                <w:rFonts w:cstheme="minorHAnsi"/>
              </w:rPr>
              <w:t xml:space="preserve">Pirkimas skelbiamos apklausos būdu gali būti vykdomas visais atvejais (net kai </w:t>
            </w:r>
            <w:r>
              <w:rPr>
                <w:rFonts w:cstheme="minorHAnsi"/>
              </w:rPr>
              <w:t>Taisyklės</w:t>
            </w:r>
            <w:r w:rsidRPr="00CA1093">
              <w:rPr>
                <w:rFonts w:cstheme="minorHAnsi"/>
              </w:rPr>
              <w:t xml:space="preserve"> leidžia rinktis paprastesnį pirkimo būdą (neskelbiamą apklausą raštu ar žodžiu)).</w:t>
            </w:r>
          </w:p>
        </w:tc>
        <w:tc>
          <w:tcPr>
            <w:tcW w:w="4820" w:type="dxa"/>
          </w:tcPr>
          <w:p w14:paraId="70B83832" w14:textId="77777777" w:rsidR="00062C66" w:rsidRDefault="00CA1093" w:rsidP="00FF0A2A">
            <w:pPr>
              <w:pStyle w:val="ListParagraph"/>
              <w:numPr>
                <w:ilvl w:val="2"/>
                <w:numId w:val="46"/>
              </w:numPr>
              <w:ind w:left="600" w:hanging="709"/>
              <w:jc w:val="both"/>
              <w:rPr>
                <w:rFonts w:cstheme="minorHAnsi"/>
              </w:rPr>
            </w:pPr>
            <w:r>
              <w:rPr>
                <w:rFonts w:cstheme="minorHAnsi"/>
              </w:rPr>
              <w:t>Neskelbiama apklausa gali būti atliekama:</w:t>
            </w:r>
          </w:p>
          <w:p w14:paraId="2EB7B007" w14:textId="77777777" w:rsidR="00CA1093" w:rsidRDefault="00FF0A2A" w:rsidP="00FF0A2A">
            <w:pPr>
              <w:pStyle w:val="ListParagraph"/>
              <w:numPr>
                <w:ilvl w:val="3"/>
                <w:numId w:val="46"/>
              </w:numPr>
              <w:ind w:left="600" w:hanging="709"/>
              <w:jc w:val="both"/>
              <w:rPr>
                <w:rFonts w:cstheme="minorHAnsi"/>
              </w:rPr>
            </w:pPr>
            <w:r w:rsidRPr="00FF0A2A">
              <w:rPr>
                <w:rFonts w:cstheme="minorHAnsi"/>
              </w:rPr>
              <w:t>jei numatoma pirkimo sutarties vertė yra mažesnė kaip 25 000 Eur (dvidešimt penki tūkstančiai eurų) be PVM;</w:t>
            </w:r>
          </w:p>
          <w:p w14:paraId="4147B2B2" w14:textId="64F69B87" w:rsidR="00FF0A2A" w:rsidRDefault="00FF0A2A" w:rsidP="00FF0A2A">
            <w:pPr>
              <w:pStyle w:val="ListParagraph"/>
              <w:numPr>
                <w:ilvl w:val="3"/>
                <w:numId w:val="46"/>
              </w:numPr>
              <w:ind w:left="600" w:hanging="709"/>
              <w:jc w:val="both"/>
              <w:rPr>
                <w:rFonts w:cstheme="minorHAnsi"/>
              </w:rPr>
            </w:pPr>
            <w:r w:rsidRPr="00FF0A2A">
              <w:rPr>
                <w:rFonts w:cstheme="minorHAnsi"/>
              </w:rPr>
              <w:t>jei pirkime, apie kurį buvo skelbta, nebuvo pasiūlymų arba visi pasiūlymai yra nepriimtini arba netinkami, o pirminės pirkimo sąlygos iš esmės nekeičiamos</w:t>
            </w:r>
            <w:r>
              <w:rPr>
                <w:rFonts w:cstheme="minorHAnsi"/>
              </w:rPr>
              <w:t xml:space="preserve"> </w:t>
            </w:r>
            <w:r>
              <w:rPr>
                <w:rFonts w:cstheme="minorHAnsi"/>
              </w:rPr>
              <w:lastRenderedPageBreak/>
              <w:t>(pirkimas vykdomas CVP IS ir kviečiami visi pasiūlymus teikę tiekėjai)</w:t>
            </w:r>
            <w:r w:rsidRPr="00FF0A2A">
              <w:rPr>
                <w:rFonts w:cstheme="minorHAnsi"/>
              </w:rPr>
              <w:t>;</w:t>
            </w:r>
          </w:p>
          <w:p w14:paraId="4EF2A81B" w14:textId="77777777" w:rsidR="00FF0A2A" w:rsidRDefault="00FF0A2A" w:rsidP="00FF0A2A">
            <w:pPr>
              <w:pStyle w:val="ListParagraph"/>
              <w:numPr>
                <w:ilvl w:val="3"/>
                <w:numId w:val="46"/>
              </w:numPr>
              <w:ind w:left="600" w:hanging="709"/>
              <w:jc w:val="both"/>
              <w:rPr>
                <w:rFonts w:cstheme="minorHAnsi"/>
              </w:rPr>
            </w:pPr>
            <w:r w:rsidRPr="00FF0A2A">
              <w:rPr>
                <w:rFonts w:cstheme="minorHAnsi"/>
              </w:rPr>
              <w:t>kai dėl įvykių, kurių Bendrovė negalėjo iš anksto numatyti, būtina ypač skubiai įsigyti prekių, paslaugų ar darbų;</w:t>
            </w:r>
          </w:p>
          <w:p w14:paraId="0030B31A" w14:textId="64E9C46B" w:rsidR="00C23696" w:rsidRDefault="00FF0A2A" w:rsidP="00FF0A2A">
            <w:pPr>
              <w:pStyle w:val="ListParagraph"/>
              <w:numPr>
                <w:ilvl w:val="3"/>
                <w:numId w:val="46"/>
              </w:numPr>
              <w:ind w:left="600" w:hanging="709"/>
              <w:jc w:val="both"/>
              <w:rPr>
                <w:rFonts w:cstheme="minorHAnsi"/>
              </w:rPr>
            </w:pPr>
            <w:r w:rsidRPr="00FF0A2A">
              <w:rPr>
                <w:rFonts w:cstheme="minorHAnsi"/>
              </w:rPr>
              <w:t>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r w:rsidR="008B5572">
              <w:rPr>
                <w:rFonts w:cstheme="minorHAnsi"/>
              </w:rPr>
              <w:t xml:space="preserve"> (</w:t>
            </w:r>
            <w:r w:rsidR="008B5572" w:rsidRPr="008B5572">
              <w:rPr>
                <w:rFonts w:cstheme="minorHAnsi"/>
              </w:rPr>
              <w:t>pirkimas vykdomas CVP IS</w:t>
            </w:r>
            <w:r w:rsidR="008B5572">
              <w:rPr>
                <w:rFonts w:cstheme="minorHAnsi"/>
              </w:rPr>
              <w:t>)</w:t>
            </w:r>
            <w:r w:rsidRPr="00FF0A2A">
              <w:rPr>
                <w:rFonts w:cstheme="minorHAnsi"/>
              </w:rPr>
              <w:t>;</w:t>
            </w:r>
          </w:p>
          <w:p w14:paraId="4D4A1A4E" w14:textId="77777777" w:rsidR="00C23696" w:rsidRDefault="00FF0A2A" w:rsidP="00C23696">
            <w:pPr>
              <w:pStyle w:val="ListParagraph"/>
              <w:numPr>
                <w:ilvl w:val="3"/>
                <w:numId w:val="46"/>
              </w:numPr>
              <w:ind w:left="600" w:hanging="709"/>
              <w:jc w:val="both"/>
              <w:rPr>
                <w:rFonts w:cstheme="minorHAnsi"/>
              </w:rPr>
            </w:pPr>
            <w:r w:rsidRPr="00C23696">
              <w:rPr>
                <w:rFonts w:cstheme="minorHAnsi"/>
              </w:rPr>
              <w:t>jeigu prekes patiekti, paslaugas suteikti ar darbus atlikti gali tik konkretus tiekėjas dėl vienos iš šių priežasčių:</w:t>
            </w:r>
          </w:p>
          <w:p w14:paraId="681FFDFE" w14:textId="77777777" w:rsidR="00C23696" w:rsidRDefault="00FF0A2A" w:rsidP="00C23696">
            <w:pPr>
              <w:pStyle w:val="ListParagraph"/>
              <w:numPr>
                <w:ilvl w:val="4"/>
                <w:numId w:val="48"/>
              </w:numPr>
              <w:ind w:left="1167" w:hanging="567"/>
              <w:jc w:val="both"/>
              <w:rPr>
                <w:rFonts w:cstheme="minorHAnsi"/>
              </w:rPr>
            </w:pPr>
            <w:r w:rsidRPr="00C23696">
              <w:rPr>
                <w:rFonts w:cstheme="minorHAnsi"/>
              </w:rPr>
              <w:t>pirkimo tikslas yra sukurti arba įsigyti unikalų meno kūrinį ar meninį atlikimą;</w:t>
            </w:r>
          </w:p>
          <w:p w14:paraId="7A5978AD" w14:textId="77777777" w:rsidR="00C23696" w:rsidRDefault="00FF0A2A" w:rsidP="00C23696">
            <w:pPr>
              <w:pStyle w:val="ListParagraph"/>
              <w:numPr>
                <w:ilvl w:val="4"/>
                <w:numId w:val="48"/>
              </w:numPr>
              <w:ind w:left="1167" w:hanging="567"/>
              <w:jc w:val="both"/>
              <w:rPr>
                <w:rFonts w:cstheme="minorHAnsi"/>
              </w:rPr>
            </w:pPr>
            <w:r w:rsidRPr="00C23696">
              <w:rPr>
                <w:rFonts w:cstheme="minorHAnsi"/>
              </w:rPr>
              <w:t xml:space="preserve">konkurencijos nėra dėl techninių priežasčių; </w:t>
            </w:r>
          </w:p>
          <w:p w14:paraId="7BA6E31B" w14:textId="79B04524" w:rsidR="00FF0A2A" w:rsidRPr="00C23696" w:rsidRDefault="00FF0A2A" w:rsidP="00C23696">
            <w:pPr>
              <w:pStyle w:val="ListParagraph"/>
              <w:numPr>
                <w:ilvl w:val="4"/>
                <w:numId w:val="48"/>
              </w:numPr>
              <w:ind w:left="1167" w:hanging="567"/>
              <w:jc w:val="both"/>
              <w:rPr>
                <w:rFonts w:cstheme="minorHAnsi"/>
              </w:rPr>
            </w:pPr>
            <w:r w:rsidRPr="00C23696">
              <w:rPr>
                <w:rFonts w:cstheme="minorHAnsi"/>
              </w:rPr>
              <w:t>dėl išimtinių teisių, įskaitant intelektinės nuosavybės teises, apsaugos.</w:t>
            </w:r>
          </w:p>
          <w:p w14:paraId="5AF27F61" w14:textId="77777777" w:rsidR="00FF0A2A" w:rsidRDefault="00FF0A2A" w:rsidP="00C23696">
            <w:pPr>
              <w:ind w:left="600"/>
              <w:jc w:val="both"/>
              <w:rPr>
                <w:rFonts w:cstheme="minorHAnsi"/>
              </w:rPr>
            </w:pPr>
            <w:r w:rsidRPr="00C23696">
              <w:rPr>
                <w:rFonts w:cstheme="minorHAnsi"/>
              </w:rPr>
              <w:t>Šio punkto b ir c papunkčiai gali būti taikomi tik tuo atveju, kai nėra pagrįstos alternatyvos ar pakaitalo ir konkurencijos nebuvimas nėra sukurtas Bendrovės, dirbtinai sugriežtinus pirkimo reikalavimus;</w:t>
            </w:r>
          </w:p>
          <w:p w14:paraId="4F5DFA6A" w14:textId="347927FA" w:rsidR="00C23696" w:rsidRPr="001030A6" w:rsidRDefault="00C23696" w:rsidP="00C23696">
            <w:pPr>
              <w:pStyle w:val="ListParagraph"/>
              <w:numPr>
                <w:ilvl w:val="3"/>
                <w:numId w:val="46"/>
              </w:numPr>
              <w:ind w:left="600" w:hanging="709"/>
              <w:jc w:val="both"/>
              <w:rPr>
                <w:rFonts w:cstheme="minorHAnsi"/>
              </w:rPr>
            </w:pPr>
            <w:r w:rsidRPr="00C23696">
              <w:rPr>
                <w:rFonts w:cstheme="minorHAnsi"/>
              </w:rPr>
              <w:t>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r w:rsidR="008B5572">
              <w:t xml:space="preserve"> </w:t>
            </w:r>
            <w:r w:rsidR="008B5572" w:rsidRPr="001030A6">
              <w:t>(</w:t>
            </w:r>
            <w:r w:rsidR="008B5572" w:rsidRPr="001030A6">
              <w:rPr>
                <w:rFonts w:cstheme="minorHAnsi"/>
              </w:rPr>
              <w:t>pirkimas vykdomas CVP IS)</w:t>
            </w:r>
            <w:r w:rsidRPr="001030A6">
              <w:rPr>
                <w:rFonts w:cstheme="minorHAnsi"/>
              </w:rPr>
              <w:t>;</w:t>
            </w:r>
          </w:p>
          <w:p w14:paraId="2BEAC436"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 xml:space="preserve">jeigu Bendrovė pagal ankstesnę pirkimo sutartį iš kokio nors tiekėjo pirko prekių ir nustatė, kad iš jo verta pirkti papildomai, siekiant iš dalies pakeisti turimas prekes ar įrenginius arba padidinti turimų prekių ar įrenginių kiekį, kai, pakeitus tiekėją, Bendrovei reikėtų įsigyti medžiagų, turinčių kitokias technines charakteristikas, ir dėl to atsirastų nesuderinamumas arba per didelių techninių eksploatavimo ir priežiūros sunkumų. Tokių sutarčių, kaip ir </w:t>
            </w:r>
            <w:r w:rsidRPr="00C23696">
              <w:rPr>
                <w:rFonts w:cstheme="minorHAnsi"/>
              </w:rPr>
              <w:lastRenderedPageBreak/>
              <w:t>pasikartojančių sutarčių, trukmė paprastai negali būti ilgesnė kaip 3 metai, skaičiuojant nuo pradinės pirkimo sutarties sudarymo momento;</w:t>
            </w:r>
          </w:p>
          <w:p w14:paraId="6852A62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jeigu prekės kotiruojamos ir perkamos prekių biržoje;</w:t>
            </w:r>
          </w:p>
          <w:p w14:paraId="6E745AA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jeigu yra trumpalaikės ypač palankios sąlygos, leidžiančios reikalingas prekes įsigyti už daug mažesnę negu rinkos kainą;</w:t>
            </w:r>
          </w:p>
          <w:p w14:paraId="3431CAA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2715FB31"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kai iš to paties tiekėjo perkamos naujos paslaugos ar darbai, panašūs į tuos, kurie buvo pirkti pagal pirminę pirkimo sutartį, kai yra visos šios sąlygos kartu:</w:t>
            </w:r>
          </w:p>
          <w:p w14:paraId="13451BA6" w14:textId="3D23C566" w:rsidR="00C23696" w:rsidRPr="00C23696" w:rsidRDefault="00C23696" w:rsidP="00C23696">
            <w:pPr>
              <w:pStyle w:val="ListParagraph"/>
              <w:numPr>
                <w:ilvl w:val="0"/>
                <w:numId w:val="50"/>
              </w:numPr>
              <w:ind w:left="883" w:hanging="283"/>
              <w:jc w:val="both"/>
              <w:rPr>
                <w:rFonts w:cstheme="minorHAnsi"/>
              </w:rPr>
            </w:pPr>
            <w:r w:rsidRPr="00C23696">
              <w:rPr>
                <w:rFonts w:cstheme="minorHAnsi"/>
              </w:rPr>
              <w:t>visi nauji pirkimai yra skirti tam pačiam projektui, dėl kurio buvo sudaryta pirminė pirkimo sutartis, vykdyti, o pagrindiniame projekte buvo numatyta galimų papildomų paslaugų ar darbų pirkimo apimtis ir sąlygos, kurioms esant bus perkama papildomai;</w:t>
            </w:r>
          </w:p>
          <w:p w14:paraId="5D426B52" w14:textId="7AE15C23" w:rsidR="00C23696" w:rsidRPr="00C23696" w:rsidRDefault="00C23696" w:rsidP="00C23696">
            <w:pPr>
              <w:pStyle w:val="ListParagraph"/>
              <w:numPr>
                <w:ilvl w:val="0"/>
                <w:numId w:val="50"/>
              </w:numPr>
              <w:ind w:left="883" w:hanging="283"/>
              <w:jc w:val="both"/>
              <w:rPr>
                <w:rFonts w:cstheme="minorHAnsi"/>
              </w:rPr>
            </w:pPr>
            <w:r w:rsidRPr="00C23696">
              <w:rPr>
                <w:rFonts w:cstheme="minorHAnsi"/>
              </w:rPr>
              <w:t xml:space="preserve">pirminė pirkimo sutartis buvo sudaryta paskelbus apie pirkimą </w:t>
            </w:r>
            <w:r w:rsidR="00B44969">
              <w:rPr>
                <w:rFonts w:cstheme="minorHAnsi"/>
              </w:rPr>
              <w:t>šiose Taisyklėse</w:t>
            </w:r>
            <w:r w:rsidRPr="00C23696">
              <w:rPr>
                <w:rFonts w:cstheme="minorHAnsi"/>
              </w:rPr>
              <w:t xml:space="preserve"> nustatyta tvarka, skelbime nurodžius apie galimybę pirkti papildomai ir atsižvelgus į papildomų pirkimų vertę.</w:t>
            </w:r>
          </w:p>
          <w:p w14:paraId="71E2FDE6" w14:textId="77777777" w:rsidR="00C23696" w:rsidRPr="001030A6" w:rsidRDefault="00C23696" w:rsidP="00C23696">
            <w:pPr>
              <w:pStyle w:val="ListParagraph"/>
              <w:numPr>
                <w:ilvl w:val="0"/>
                <w:numId w:val="50"/>
              </w:numPr>
              <w:ind w:left="883" w:hanging="283"/>
              <w:jc w:val="both"/>
              <w:rPr>
                <w:rFonts w:cstheme="minorHAnsi"/>
              </w:rPr>
            </w:pPr>
            <w:r w:rsidRPr="001030A6">
              <w:rPr>
                <w:rFonts w:cstheme="minorHAnsi"/>
              </w:rPr>
              <w:t>nauji pirkimai atliekami nuo pirminės pirkimo sutarties sudarymo momento praėjus ne ilgesniam kaip 3 metų laikotarpiui;</w:t>
            </w:r>
          </w:p>
          <w:p w14:paraId="359420EA"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ir paslaugos naudojant reprezentacinėms išlaidoms skirtas lėšas;</w:t>
            </w:r>
          </w:p>
          <w:p w14:paraId="5864781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perkami muziejų eksponatai, archyvų ir bibliotekų dokumentai, prenumeruojami laikraščiai ir žurnalai, tiesiogiai iš leidėjų įsigyjami leidiniai;</w:t>
            </w:r>
          </w:p>
          <w:p w14:paraId="32158ACB"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iš valstybės rezervo;</w:t>
            </w:r>
          </w:p>
          <w:p w14:paraId="2896161F"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licencijos naudotis bibliotekiniais dokumentais ar duomenų (informacinėmis) bazėmis;</w:t>
            </w:r>
          </w:p>
          <w:p w14:paraId="1C192EB3"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lastRenderedPageBreak/>
              <w:t>jei perkamos Bendrovės darbuotojų mokymo ir konferencijų paslaugos;</w:t>
            </w:r>
          </w:p>
          <w:p w14:paraId="5F90C08F"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ekspertų komisijų, komitetų, tarybų narių, taip pat jų pasitelkiamų ekspertų teikiamos nematerialaus pobūdžio (intelektinės) paslaugos;</w:t>
            </w:r>
          </w:p>
          <w:p w14:paraId="3867F898"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prekės, gaminamos ir (ar) naudojamos tik mokslinių tyrimų, eksperimentų, studijų ar eksperimentinės plėtros tikslais, kai norimo rezultato negalima pasiekti naudojant tokios pačios paskirties gaminius;</w:t>
            </w:r>
          </w:p>
          <w:p w14:paraId="13E21119"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perkamos keleivių pervežimo, nakvynės ir kitos su tarnybine komandiruote susijusios paslaugos, kai jos įsigyjamos iš tiesioginio paslaugos teikėjo;</w:t>
            </w:r>
          </w:p>
          <w:p w14:paraId="5DE951D6"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jei Pirkimo iniciatorius pagrindžia sprendimą apklausti pasirinktą skaičių tiekėjų ir gauna Generalinio direktoriaus pritarimą;</w:t>
            </w:r>
          </w:p>
          <w:p w14:paraId="39D4DFB4"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dalyvavimo  parodose paslaugos, kai jos įsigyjamos iš parodos organizatoriaus pagal visiems paslaugų gavėjams taikomą vienodą paslaugų kainodarą;</w:t>
            </w:r>
          </w:p>
          <w:p w14:paraId="592B158E" w14:textId="77777777" w:rsidR="00C23696" w:rsidRDefault="00C23696" w:rsidP="00C23696">
            <w:pPr>
              <w:pStyle w:val="ListParagraph"/>
              <w:numPr>
                <w:ilvl w:val="3"/>
                <w:numId w:val="46"/>
              </w:numPr>
              <w:ind w:left="600" w:hanging="709"/>
              <w:jc w:val="both"/>
              <w:rPr>
                <w:rFonts w:cstheme="minorHAnsi"/>
              </w:rPr>
            </w:pPr>
            <w:r w:rsidRPr="00C23696">
              <w:rPr>
                <w:rFonts w:cstheme="minorHAnsi"/>
              </w:rPr>
              <w:t>maisto produktai, kai jie įsigyjami iš trumposios maisto tiekimo grandinės</w:t>
            </w:r>
            <w:r>
              <w:rPr>
                <w:rFonts w:cstheme="minorHAnsi"/>
              </w:rPr>
              <w:t>;</w:t>
            </w:r>
          </w:p>
          <w:p w14:paraId="362DBC81" w14:textId="127C6517" w:rsidR="00C23696" w:rsidRPr="00C23696" w:rsidRDefault="00C23696" w:rsidP="00C23696">
            <w:pPr>
              <w:pStyle w:val="ListParagraph"/>
              <w:numPr>
                <w:ilvl w:val="3"/>
                <w:numId w:val="46"/>
              </w:numPr>
              <w:ind w:left="600" w:hanging="709"/>
              <w:jc w:val="both"/>
              <w:rPr>
                <w:rFonts w:cstheme="minorHAnsi"/>
              </w:rPr>
            </w:pPr>
            <w:r w:rsidRPr="001030A6">
              <w:rPr>
                <w:rFonts w:cstheme="minorHAnsi"/>
              </w:rPr>
              <w:t>visais kitais atvejais, kai VPĮ</w:t>
            </w:r>
            <w:r w:rsidR="00696924">
              <w:rPr>
                <w:rFonts w:cstheme="minorHAnsi"/>
              </w:rPr>
              <w:t>,</w:t>
            </w:r>
            <w:r w:rsidRPr="001030A6">
              <w:rPr>
                <w:rFonts w:cstheme="minorHAnsi"/>
              </w:rPr>
              <w:t xml:space="preserve"> Pirkimų įstatymas </w:t>
            </w:r>
            <w:r w:rsidR="00D34C6D" w:rsidRPr="001030A6">
              <w:rPr>
                <w:rFonts w:cstheme="minorHAnsi"/>
              </w:rPr>
              <w:t xml:space="preserve">ar Mažos vertės pirkimų tvarkos aprašas </w:t>
            </w:r>
            <w:r w:rsidRPr="001030A6">
              <w:rPr>
                <w:rFonts w:cstheme="minorHAnsi"/>
              </w:rPr>
              <w:t>leidžia atitinkamą pirkimą atlikti neskelbiant.</w:t>
            </w:r>
          </w:p>
        </w:tc>
      </w:tr>
      <w:tr w:rsidR="00062C66" w14:paraId="66D23D54" w14:textId="77777777" w:rsidTr="00CA1093">
        <w:tc>
          <w:tcPr>
            <w:tcW w:w="4819" w:type="dxa"/>
          </w:tcPr>
          <w:p w14:paraId="159D28D0" w14:textId="3950BFE2" w:rsidR="00FF3E97" w:rsidRDefault="003945D7" w:rsidP="00FF0A2A">
            <w:pPr>
              <w:pStyle w:val="ListParagraph"/>
              <w:numPr>
                <w:ilvl w:val="2"/>
                <w:numId w:val="42"/>
              </w:numPr>
              <w:ind w:left="594" w:hanging="708"/>
              <w:jc w:val="both"/>
              <w:rPr>
                <w:rFonts w:cstheme="minorHAnsi"/>
              </w:rPr>
            </w:pPr>
            <w:r>
              <w:rPr>
                <w:rFonts w:cstheme="minorHAnsi"/>
              </w:rPr>
              <w:lastRenderedPageBreak/>
              <w:t>Reikalavimai pirkimo dokumentų rengimui</w:t>
            </w:r>
            <w:r w:rsidR="00FF3E97">
              <w:rPr>
                <w:rFonts w:cstheme="minorHAnsi"/>
              </w:rPr>
              <w:t>:</w:t>
            </w:r>
          </w:p>
          <w:p w14:paraId="61C118D7" w14:textId="69DE06C8" w:rsidR="00062C66" w:rsidRDefault="00FF3E97" w:rsidP="00FF3E97">
            <w:pPr>
              <w:pStyle w:val="ListParagraph"/>
              <w:numPr>
                <w:ilvl w:val="3"/>
                <w:numId w:val="42"/>
              </w:numPr>
              <w:ind w:left="594" w:hanging="708"/>
              <w:jc w:val="both"/>
              <w:rPr>
                <w:rFonts w:cstheme="minorHAnsi"/>
              </w:rPr>
            </w:pPr>
            <w:r w:rsidRPr="00FF3E97">
              <w:rPr>
                <w:rFonts w:cstheme="minorHAnsi"/>
              </w:rPr>
              <w:t>Pirkimo dokumentai rengiami vadovaujantis Lietuvos Respublikos valstybinės kalbos įstatymu. Pirkimo dokumentai rengiami lietuvių kalba. Papildomai pirkimo dokumentai gali būti rengiami ir kitomis kalbomis.</w:t>
            </w:r>
          </w:p>
          <w:p w14:paraId="486A5906" w14:textId="7AA7A433" w:rsidR="00FF3E97" w:rsidRDefault="00FF3E97" w:rsidP="00FF3E97">
            <w:pPr>
              <w:pStyle w:val="ListParagraph"/>
              <w:numPr>
                <w:ilvl w:val="3"/>
                <w:numId w:val="42"/>
              </w:numPr>
              <w:ind w:left="594" w:hanging="708"/>
              <w:jc w:val="both"/>
              <w:rPr>
                <w:rFonts w:cstheme="minorHAnsi"/>
              </w:rPr>
            </w:pPr>
            <w:r w:rsidRPr="00FF3E97">
              <w:rPr>
                <w:rFonts w:cstheme="minorHAnsi"/>
              </w:rPr>
              <w:t xml:space="preserve">Pirkimo dokumentai turi būti tikslūs, aiškūs, be dviprasmybių, </w:t>
            </w:r>
            <w:r w:rsidRPr="001030A6">
              <w:rPr>
                <w:rFonts w:cstheme="minorHAnsi"/>
              </w:rPr>
              <w:t>bei pakankamai išsamūs,</w:t>
            </w:r>
            <w:r>
              <w:rPr>
                <w:rFonts w:cstheme="minorHAnsi"/>
              </w:rPr>
              <w:t xml:space="preserve"> </w:t>
            </w:r>
            <w:r w:rsidRPr="00FF3E97">
              <w:rPr>
                <w:rFonts w:cstheme="minorHAnsi"/>
              </w:rPr>
              <w:t>kad tiekėjai galėtų pateikti pasiūlymus, o Bendrovė nupirkti tai, ko reikia.</w:t>
            </w:r>
          </w:p>
          <w:p w14:paraId="5B302593" w14:textId="2D39964E" w:rsidR="00FF3E97" w:rsidRPr="00791B56" w:rsidRDefault="00791B56" w:rsidP="00791B56">
            <w:pPr>
              <w:pStyle w:val="ListParagraph"/>
              <w:numPr>
                <w:ilvl w:val="3"/>
                <w:numId w:val="42"/>
              </w:numPr>
              <w:ind w:left="594" w:hanging="708"/>
              <w:jc w:val="both"/>
              <w:rPr>
                <w:rFonts w:cstheme="minorHAnsi"/>
              </w:rPr>
            </w:pPr>
            <w:r>
              <w:rPr>
                <w:rFonts w:cstheme="minorHAnsi"/>
              </w:rPr>
              <w:t xml:space="preserve">Konkretus pirkimo dokumentų turinys nustatomas atsižvelgiant į </w:t>
            </w:r>
            <w:r w:rsidRPr="00FF3E97">
              <w:rPr>
                <w:rFonts w:cstheme="minorHAnsi"/>
              </w:rPr>
              <w:t>atsižvelgiant į pirkimo objekto specifiką</w:t>
            </w:r>
            <w:r>
              <w:rPr>
                <w:rFonts w:cstheme="minorHAnsi"/>
              </w:rPr>
              <w:t xml:space="preserve">, tačiau Bendrovė pati pasirenka kuri Pirkimų įstatymo </w:t>
            </w:r>
            <w:r w:rsidR="00FF3E97" w:rsidRPr="00791B56">
              <w:rPr>
                <w:rFonts w:cstheme="minorHAnsi"/>
              </w:rPr>
              <w:t>48 straipsnyje</w:t>
            </w:r>
            <w:r>
              <w:rPr>
                <w:rFonts w:cstheme="minorHAnsi"/>
              </w:rPr>
              <w:t xml:space="preserve"> pateikiama informacija ir kokia apimtimi yra reikalinga</w:t>
            </w:r>
            <w:r w:rsidR="00FF3E97" w:rsidRPr="00791B56">
              <w:rPr>
                <w:rFonts w:cstheme="minorHAnsi"/>
              </w:rPr>
              <w:t>.</w:t>
            </w:r>
          </w:p>
        </w:tc>
        <w:tc>
          <w:tcPr>
            <w:tcW w:w="4820" w:type="dxa"/>
          </w:tcPr>
          <w:p w14:paraId="7602C3C3" w14:textId="77777777" w:rsidR="003945D7" w:rsidRDefault="003945D7" w:rsidP="003945D7">
            <w:pPr>
              <w:pStyle w:val="ListParagraph"/>
              <w:numPr>
                <w:ilvl w:val="2"/>
                <w:numId w:val="46"/>
              </w:numPr>
              <w:ind w:left="600" w:hanging="709"/>
              <w:jc w:val="both"/>
              <w:rPr>
                <w:rFonts w:cstheme="minorHAnsi"/>
              </w:rPr>
            </w:pPr>
            <w:r>
              <w:rPr>
                <w:rFonts w:cstheme="minorHAnsi"/>
              </w:rPr>
              <w:t>Reikalavimai pirkimo dokumentų rengimui:</w:t>
            </w:r>
          </w:p>
          <w:p w14:paraId="46C01057" w14:textId="103FA7F1" w:rsidR="00062C66" w:rsidRDefault="003945D7" w:rsidP="003945D7">
            <w:pPr>
              <w:pStyle w:val="ListParagraph"/>
              <w:numPr>
                <w:ilvl w:val="3"/>
                <w:numId w:val="46"/>
              </w:numPr>
              <w:ind w:left="600" w:hanging="709"/>
              <w:jc w:val="both"/>
              <w:rPr>
                <w:rFonts w:cstheme="minorHAnsi"/>
              </w:rPr>
            </w:pPr>
            <w:r w:rsidRPr="003945D7">
              <w:rPr>
                <w:rFonts w:cstheme="minorHAnsi"/>
              </w:rPr>
              <w:t xml:space="preserve">Pirkimo dokumentai rengiami </w:t>
            </w:r>
            <w:r>
              <w:rPr>
                <w:rFonts w:cstheme="minorHAnsi"/>
              </w:rPr>
              <w:t>šių Taisyklių</w:t>
            </w:r>
            <w:r w:rsidRPr="003945D7">
              <w:rPr>
                <w:rFonts w:cstheme="minorHAnsi"/>
              </w:rPr>
              <w:t xml:space="preserve"> </w:t>
            </w:r>
            <w:r w:rsidR="0032533B" w:rsidRPr="001030A6">
              <w:rPr>
                <w:rFonts w:cstheme="minorHAnsi"/>
              </w:rPr>
              <w:t>5</w:t>
            </w:r>
            <w:r w:rsidRPr="001030A6">
              <w:rPr>
                <w:rFonts w:cstheme="minorHAnsi"/>
              </w:rPr>
              <w:t>.</w:t>
            </w:r>
            <w:r w:rsidR="0032533B" w:rsidRPr="001030A6">
              <w:rPr>
                <w:rFonts w:cstheme="minorHAnsi"/>
              </w:rPr>
              <w:t>2</w:t>
            </w:r>
            <w:r w:rsidRPr="001030A6">
              <w:rPr>
                <w:rFonts w:cstheme="minorHAnsi"/>
              </w:rPr>
              <w:t>.</w:t>
            </w:r>
            <w:r w:rsidR="0032533B" w:rsidRPr="001030A6">
              <w:rPr>
                <w:rFonts w:cstheme="minorHAnsi"/>
              </w:rPr>
              <w:t>2.</w:t>
            </w:r>
            <w:r w:rsidRPr="001030A6">
              <w:rPr>
                <w:rFonts w:cstheme="minorHAnsi"/>
              </w:rPr>
              <w:t xml:space="preserve">2. (kai nekeičiamos pradinės sąlygos) ir </w:t>
            </w:r>
            <w:r w:rsidR="0032533B" w:rsidRPr="001030A6">
              <w:rPr>
                <w:rFonts w:cstheme="minorHAnsi"/>
              </w:rPr>
              <w:t>5</w:t>
            </w:r>
            <w:r w:rsidRPr="001030A6">
              <w:rPr>
                <w:rFonts w:cstheme="minorHAnsi"/>
              </w:rPr>
              <w:t>.</w:t>
            </w:r>
            <w:r w:rsidR="0032533B" w:rsidRPr="001030A6">
              <w:rPr>
                <w:rFonts w:cstheme="minorHAnsi"/>
              </w:rPr>
              <w:t>2</w:t>
            </w:r>
            <w:r w:rsidRPr="001030A6">
              <w:rPr>
                <w:rFonts w:cstheme="minorHAnsi"/>
              </w:rPr>
              <w:t>.</w:t>
            </w:r>
            <w:r w:rsidR="0032533B" w:rsidRPr="001030A6">
              <w:rPr>
                <w:rFonts w:cstheme="minorHAnsi"/>
              </w:rPr>
              <w:t>2.</w:t>
            </w:r>
            <w:r w:rsidRPr="001030A6">
              <w:rPr>
                <w:rFonts w:cstheme="minorHAnsi"/>
              </w:rPr>
              <w:t>4. (po projekto konkurso)</w:t>
            </w:r>
            <w:r w:rsidRPr="003945D7">
              <w:rPr>
                <w:rFonts w:cstheme="minorHAnsi"/>
              </w:rPr>
              <w:t xml:space="preserve"> punktuose nustatytais atvejais. Kitais atvejais pirkimo dokumentai gali būti nerengiami, o jei nusprendžiama juos rengti, jų reikalavimai nustatomi Bendrovės nuožiūra</w:t>
            </w:r>
            <w:r>
              <w:rPr>
                <w:rFonts w:cstheme="minorHAnsi"/>
              </w:rPr>
              <w:t>;</w:t>
            </w:r>
          </w:p>
          <w:p w14:paraId="611E69EB" w14:textId="73CD6CCB" w:rsidR="003945D7" w:rsidRDefault="003945D7" w:rsidP="003945D7">
            <w:pPr>
              <w:pStyle w:val="ListParagraph"/>
              <w:numPr>
                <w:ilvl w:val="3"/>
                <w:numId w:val="46"/>
              </w:numPr>
              <w:ind w:left="600" w:hanging="709"/>
              <w:jc w:val="both"/>
              <w:rPr>
                <w:rFonts w:cstheme="minorHAnsi"/>
              </w:rPr>
            </w:pPr>
            <w:r w:rsidRPr="003945D7">
              <w:rPr>
                <w:rFonts w:cstheme="minorHAnsi"/>
              </w:rPr>
              <w:t xml:space="preserve">Pirkimo dokumentai turi būti tikslūs, aiškūs, be </w:t>
            </w:r>
            <w:r w:rsidRPr="001030A6">
              <w:rPr>
                <w:rFonts w:cstheme="minorHAnsi"/>
              </w:rPr>
              <w:t>dviprasmybių, bei pakankamai išsamūs, kad tiekėjai galėtų pateikti pasiūlymus</w:t>
            </w:r>
            <w:r w:rsidRPr="003945D7">
              <w:rPr>
                <w:rFonts w:cstheme="minorHAnsi"/>
              </w:rPr>
              <w:t>, o Bendrovė nupirkti tai, ko reikia.</w:t>
            </w:r>
          </w:p>
        </w:tc>
      </w:tr>
      <w:tr w:rsidR="003945D7" w14:paraId="620AF1C5" w14:textId="77777777" w:rsidTr="00CA1093">
        <w:tc>
          <w:tcPr>
            <w:tcW w:w="4819" w:type="dxa"/>
          </w:tcPr>
          <w:p w14:paraId="7F7BFF9E" w14:textId="77777777" w:rsidR="00A434A0" w:rsidRDefault="00A434A0" w:rsidP="00A434A0">
            <w:pPr>
              <w:pStyle w:val="ListParagraph"/>
              <w:numPr>
                <w:ilvl w:val="2"/>
                <w:numId w:val="42"/>
              </w:numPr>
              <w:ind w:left="594" w:hanging="708"/>
              <w:jc w:val="both"/>
              <w:rPr>
                <w:rFonts w:cstheme="minorHAnsi"/>
              </w:rPr>
            </w:pPr>
            <w:r>
              <w:rPr>
                <w:rFonts w:cstheme="minorHAnsi"/>
              </w:rPr>
              <w:lastRenderedPageBreak/>
              <w:t>Pirkimo vykdymo eiga:</w:t>
            </w:r>
          </w:p>
          <w:p w14:paraId="12A5B64F" w14:textId="0FD96BD8" w:rsidR="003945D7" w:rsidRDefault="00CD689A" w:rsidP="00CD689A">
            <w:pPr>
              <w:pStyle w:val="ListParagraph"/>
              <w:numPr>
                <w:ilvl w:val="3"/>
                <w:numId w:val="42"/>
              </w:numPr>
              <w:ind w:left="594" w:hanging="708"/>
              <w:jc w:val="both"/>
              <w:rPr>
                <w:rFonts w:cstheme="minorHAnsi"/>
              </w:rPr>
            </w:pPr>
            <w:r>
              <w:rPr>
                <w:rFonts w:cstheme="minorHAnsi"/>
              </w:rPr>
              <w:t xml:space="preserve">Nustatomas pasiūlymų pateikimo terminas, kuris negali būti trumpesnis kaip </w:t>
            </w:r>
            <w:r w:rsidRPr="00CD689A">
              <w:rPr>
                <w:rFonts w:cstheme="minorHAnsi"/>
              </w:rPr>
              <w:t>3 darbo dienos nuo skelbimo paskelbimo CVP IS dienos. Nustatant pasiūlymo pateikimo terminą, turi būti atsižvelgiama į laiką, reikalingą Viešųjų pirkimų tarnybai skelbimui paskelbti (1 darbo diena)</w:t>
            </w:r>
            <w:r>
              <w:rPr>
                <w:rFonts w:cstheme="minorHAnsi"/>
              </w:rPr>
              <w:t>;</w:t>
            </w:r>
          </w:p>
          <w:p w14:paraId="7D57C0C6" w14:textId="77777777" w:rsidR="00CD689A" w:rsidRDefault="00CD689A" w:rsidP="00CD689A">
            <w:pPr>
              <w:pStyle w:val="ListParagraph"/>
              <w:numPr>
                <w:ilvl w:val="3"/>
                <w:numId w:val="42"/>
              </w:numPr>
              <w:ind w:left="594" w:hanging="708"/>
              <w:jc w:val="both"/>
              <w:rPr>
                <w:rFonts w:cstheme="minorHAnsi"/>
              </w:rPr>
            </w:pPr>
            <w:r w:rsidRPr="00CD689A">
              <w:rPr>
                <w:rFonts w:cstheme="minorHAnsi"/>
              </w:rPr>
              <w:t>Paskelbiamas skelbimas apie pirkimą Viešųjų pirkimų tarnybos nustatyta tvarka</w:t>
            </w:r>
            <w:r>
              <w:rPr>
                <w:rFonts w:cstheme="minorHAnsi"/>
              </w:rPr>
              <w:t>;</w:t>
            </w:r>
          </w:p>
          <w:p w14:paraId="5E85152D" w14:textId="7DB93228" w:rsidR="00CD689A" w:rsidRDefault="00CD689A" w:rsidP="00CD689A">
            <w:pPr>
              <w:pStyle w:val="ListParagraph"/>
              <w:numPr>
                <w:ilvl w:val="3"/>
                <w:numId w:val="42"/>
              </w:numPr>
              <w:ind w:left="594" w:hanging="708"/>
              <w:jc w:val="both"/>
              <w:rPr>
                <w:rFonts w:cstheme="minorHAnsi"/>
              </w:rPr>
            </w:pPr>
            <w:r w:rsidRPr="00CD689A">
              <w:rPr>
                <w:rFonts w:cstheme="minorHAnsi"/>
              </w:rPr>
              <w:t xml:space="preserve">Jei gauta paklausimų dėl pirkimo dokumentų, </w:t>
            </w:r>
            <w:r>
              <w:rPr>
                <w:rFonts w:cstheme="minorHAnsi"/>
              </w:rPr>
              <w:t xml:space="preserve">pirkimo dokumentuose nustatyta tvarka </w:t>
            </w:r>
            <w:r w:rsidRPr="00CD689A">
              <w:rPr>
                <w:rFonts w:cstheme="minorHAnsi"/>
              </w:rPr>
              <w:t>teikiami paaiškinimai ar patikslinimai.</w:t>
            </w:r>
            <w:r>
              <w:rPr>
                <w:rFonts w:cstheme="minorHAnsi"/>
              </w:rPr>
              <w:t xml:space="preserve"> </w:t>
            </w:r>
            <w:r w:rsidRPr="00CD689A">
              <w:rPr>
                <w:rFonts w:cstheme="minorHAnsi"/>
              </w:rPr>
              <w:t>Paaiškinimai ar patikslinimai skelbiami CVP IS priemonėmis ir siunčiami užklausą pateikusiam bei visiems prie pirkimo prisijungusiems tiekėjams. Jei paaiškinimai ar patikslinimai teikiami Bendrovės iniciatyva, jų paskelbimas CVP IS priemonėmis laikomas pakankamu. Paaiškinimai ar patikslinimai turi būti pateikiami likus ne mažiau kaip 1 darbo dienai iki pasiūlymų pateikimo termino pabaigos. Jei Bendrovė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r w:rsidR="003732F6">
              <w:rPr>
                <w:rFonts w:cstheme="minorHAnsi"/>
              </w:rPr>
              <w:t>;</w:t>
            </w:r>
          </w:p>
          <w:p w14:paraId="279405BA" w14:textId="2C6651D8" w:rsidR="00CD689A" w:rsidRDefault="003732F6" w:rsidP="003732F6">
            <w:pPr>
              <w:pStyle w:val="ListParagraph"/>
              <w:numPr>
                <w:ilvl w:val="3"/>
                <w:numId w:val="42"/>
              </w:numPr>
              <w:ind w:left="594" w:hanging="708"/>
              <w:jc w:val="both"/>
              <w:rPr>
                <w:rFonts w:cstheme="minorHAnsi"/>
              </w:rPr>
            </w:pPr>
            <w:r>
              <w:rPr>
                <w:rFonts w:cstheme="minorHAnsi"/>
              </w:rPr>
              <w:t>Suėjus pasiūlymų pateikimo terminui</w:t>
            </w:r>
            <w:r w:rsidR="00AA021E">
              <w:rPr>
                <w:rFonts w:cstheme="minorHAnsi"/>
              </w:rPr>
              <w:t xml:space="preserve"> susipažįstama</w:t>
            </w:r>
            <w:r>
              <w:rPr>
                <w:rFonts w:cstheme="minorHAnsi"/>
              </w:rPr>
              <w:t xml:space="preserve"> su CVP IS priemonėmis pateiktais pasiūlymais;</w:t>
            </w:r>
          </w:p>
          <w:p w14:paraId="6DD60CB1" w14:textId="12851460" w:rsidR="003732F6" w:rsidRDefault="003732F6" w:rsidP="003732F6">
            <w:pPr>
              <w:pStyle w:val="ListParagraph"/>
              <w:numPr>
                <w:ilvl w:val="3"/>
                <w:numId w:val="42"/>
              </w:numPr>
              <w:ind w:left="594" w:hanging="708"/>
              <w:jc w:val="both"/>
              <w:rPr>
                <w:rFonts w:cstheme="minorHAnsi"/>
              </w:rPr>
            </w:pPr>
            <w:r>
              <w:rPr>
                <w:rFonts w:cstheme="minorHAnsi"/>
              </w:rPr>
              <w:t xml:space="preserve">Atliekamas gautų pasiūlymų vertinimas pirkimo dokumentuose nustatytomis sąlygomis ir tvarka. </w:t>
            </w:r>
            <w:r w:rsidRPr="003732F6">
              <w:rPr>
                <w:rFonts w:cstheme="minorHAnsi"/>
              </w:rPr>
              <w:t>(Bendrovė gali nevertinti viso tiekėjo pasiūlymo, jeigu patikrinusi jo dalį nustato, kad pasiūlymas, vadovaujantis jam nustatytais reikalavimais, turi būti atmetamas)</w:t>
            </w:r>
            <w:r>
              <w:rPr>
                <w:rFonts w:cstheme="minorHAnsi"/>
              </w:rPr>
              <w:t>. Jeigu reikia, į tiekėjus kreipiamasi prašant paaiškinti, patikslinti ar papildyti pateiktus pasiūlymus;</w:t>
            </w:r>
          </w:p>
          <w:p w14:paraId="29D674C5" w14:textId="77777777" w:rsidR="003732F6" w:rsidRDefault="003732F6" w:rsidP="003732F6">
            <w:pPr>
              <w:pStyle w:val="ListParagraph"/>
              <w:numPr>
                <w:ilvl w:val="3"/>
                <w:numId w:val="42"/>
              </w:numPr>
              <w:ind w:left="594" w:hanging="708"/>
              <w:jc w:val="both"/>
              <w:rPr>
                <w:rFonts w:cstheme="minorHAnsi"/>
              </w:rPr>
            </w:pPr>
            <w:r>
              <w:rPr>
                <w:rFonts w:cstheme="minorHAnsi"/>
              </w:rPr>
              <w:t>T</w:t>
            </w:r>
            <w:r w:rsidRPr="003732F6">
              <w:rPr>
                <w:rFonts w:cstheme="minorHAnsi"/>
              </w:rPr>
              <w:t xml:space="preserve">iekėjai informuojami apie patikrinimo rezultatus. Teisę dalyvauti tolesnėse pirkimo procedūrose turi keliamus reikalavimus atitinkantys tiekėjai. Jei tiekėjas šalinamas iš </w:t>
            </w:r>
            <w:r w:rsidRPr="003732F6">
              <w:rPr>
                <w:rFonts w:cstheme="minorHAnsi"/>
              </w:rPr>
              <w:lastRenderedPageBreak/>
              <w:t>pirkimo, tiekėjui nurodomas jo pašalinimo pagrindas</w:t>
            </w:r>
            <w:r>
              <w:rPr>
                <w:rFonts w:cstheme="minorHAnsi"/>
              </w:rPr>
              <w:t>;</w:t>
            </w:r>
          </w:p>
          <w:p w14:paraId="5B2C560F" w14:textId="77777777" w:rsidR="003732F6" w:rsidRDefault="003732F6" w:rsidP="003732F6">
            <w:pPr>
              <w:pStyle w:val="ListParagraph"/>
              <w:numPr>
                <w:ilvl w:val="3"/>
                <w:numId w:val="42"/>
              </w:numPr>
              <w:ind w:left="594" w:hanging="708"/>
              <w:jc w:val="both"/>
              <w:rPr>
                <w:rFonts w:cstheme="minorHAnsi"/>
              </w:rPr>
            </w:pPr>
            <w:r w:rsidRPr="003732F6">
              <w:rPr>
                <w:rFonts w:cstheme="minorHAnsi"/>
              </w:rPr>
              <w:t>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Pr>
                <w:rFonts w:cstheme="minorHAnsi"/>
              </w:rPr>
              <w:t>;</w:t>
            </w:r>
          </w:p>
          <w:p w14:paraId="1B848B37" w14:textId="0F694EE8" w:rsidR="003732F6" w:rsidRDefault="003732F6" w:rsidP="003732F6">
            <w:pPr>
              <w:pStyle w:val="ListParagraph"/>
              <w:numPr>
                <w:ilvl w:val="3"/>
                <w:numId w:val="42"/>
              </w:numPr>
              <w:ind w:left="594" w:hanging="708"/>
              <w:jc w:val="both"/>
              <w:rPr>
                <w:rFonts w:cstheme="minorHAnsi"/>
              </w:rPr>
            </w:pPr>
            <w:r w:rsidRPr="003732F6">
              <w:rPr>
                <w:rFonts w:cstheme="minorHAnsi"/>
              </w:rPr>
              <w:t>Laimėtoju gali būti pasirenkamas tik toks tiekėjas, kurio pasiūlymas atitinka pirkimo dokumentuose nustatytus reikalavimus, atitinka reikalavimus dėl nacionalinio saugumo (jei tokie buvo taikyti) ir tiekėjo siūloma kaina nėra per didelė ir Bendrovei nepriimtina. Jeigu ekonomiškai naudingiausiame pasiūlyme nurodyta kaina viršija pirkimui skirtas lėšas, nustatytas Bendrovės prieš pradedant pirkimo procedūrą, ir Bendrovė pirkimo dokumentuose nėra nurodžiusi pirkimui skirtų lėšų sumos, kiti pasiūlymų eilėje esantys pasiūlymai laimėjusiais negali būti nustatyti. Kaina laikytina per didele ir nepriimtina, jei ji viršija pirkimui skirtas lėšas, numatytas prieš pradedant pirkimo procedūrą. Pirkimui skirtų lėšų suma, nustatyta ir užfiksuota Bendrovės rengiamuose dokumentuose prieš pradedant pirkimo procedūras, gali būti keičiama, kai ji nėra nurodyta pirkimo dokumentuose, Bendrovei ekonomiškai naudingiausiame pasiūlyme nurodyta kaina yra priimtina ir Bendrovė gali pagrįsti šios kainos priimtinumą ir suderinamumą su racionalaus lėšų naudojimo principu</w:t>
            </w:r>
            <w:r w:rsidR="0001555C">
              <w:rPr>
                <w:rFonts w:cstheme="minorHAnsi"/>
              </w:rPr>
              <w:t>;</w:t>
            </w:r>
          </w:p>
          <w:p w14:paraId="11CD8655" w14:textId="6A3BBC5D" w:rsidR="0001555C" w:rsidRDefault="0001555C" w:rsidP="003732F6">
            <w:pPr>
              <w:pStyle w:val="ListParagraph"/>
              <w:numPr>
                <w:ilvl w:val="3"/>
                <w:numId w:val="42"/>
              </w:numPr>
              <w:ind w:left="594" w:hanging="708"/>
              <w:jc w:val="both"/>
              <w:rPr>
                <w:rFonts w:cstheme="minorHAnsi"/>
              </w:rPr>
            </w:pPr>
            <w:r>
              <w:rPr>
                <w:rFonts w:cstheme="minorHAnsi"/>
              </w:rPr>
              <w:t xml:space="preserve">Tiekėjai apie procedūros rezultatus informuojami vadovaujantis </w:t>
            </w:r>
            <w:r w:rsidRPr="0001555C">
              <w:rPr>
                <w:rFonts w:cstheme="minorHAnsi"/>
              </w:rPr>
              <w:t>Pirkimų įstatymo 68 straipsnio reikalavimais</w:t>
            </w:r>
            <w:r>
              <w:rPr>
                <w:rFonts w:cstheme="minorHAnsi"/>
              </w:rPr>
              <w:t>.</w:t>
            </w:r>
          </w:p>
          <w:p w14:paraId="4A5C7AAC" w14:textId="62685761" w:rsidR="00AA021E" w:rsidRPr="00AA021E" w:rsidRDefault="0001555C" w:rsidP="00AA021E">
            <w:pPr>
              <w:pStyle w:val="ListParagraph"/>
              <w:numPr>
                <w:ilvl w:val="3"/>
                <w:numId w:val="42"/>
              </w:numPr>
              <w:ind w:left="594" w:hanging="708"/>
              <w:jc w:val="both"/>
              <w:rPr>
                <w:rFonts w:cstheme="minorHAnsi"/>
              </w:rPr>
            </w:pPr>
            <w:r w:rsidRPr="0001555C">
              <w:rPr>
                <w:rFonts w:cstheme="minorHAnsi"/>
              </w:rPr>
              <w:t xml:space="preserve">Jei priimamas sprendimas nesudaryti pirkimo sutarties ar preliminariosios sutarties </w:t>
            </w:r>
            <w:r w:rsidRPr="0001555C">
              <w:rPr>
                <w:rFonts w:cstheme="minorHAnsi"/>
              </w:rPr>
              <w:lastRenderedPageBreak/>
              <w:t xml:space="preserve">arba pradėti pirkimą iš naujo – </w:t>
            </w:r>
            <w:r w:rsidR="00AA021E">
              <w:rPr>
                <w:rFonts w:cstheme="minorHAnsi"/>
              </w:rPr>
              <w:t>tiekėjai</w:t>
            </w:r>
            <w:r w:rsidRPr="0001555C">
              <w:rPr>
                <w:rFonts w:cstheme="minorHAnsi"/>
              </w:rPr>
              <w:t xml:space="preserve"> apie tai informuojami, nurodant tokio sprendimo priežastis.</w:t>
            </w:r>
          </w:p>
        </w:tc>
        <w:tc>
          <w:tcPr>
            <w:tcW w:w="4820" w:type="dxa"/>
          </w:tcPr>
          <w:p w14:paraId="2F22704C" w14:textId="77777777" w:rsidR="003945D7" w:rsidRDefault="002E4308" w:rsidP="003945D7">
            <w:pPr>
              <w:pStyle w:val="ListParagraph"/>
              <w:numPr>
                <w:ilvl w:val="2"/>
                <w:numId w:val="46"/>
              </w:numPr>
              <w:ind w:left="600" w:hanging="709"/>
              <w:jc w:val="both"/>
              <w:rPr>
                <w:rFonts w:cstheme="minorHAnsi"/>
              </w:rPr>
            </w:pPr>
            <w:r>
              <w:rPr>
                <w:rFonts w:cstheme="minorHAnsi"/>
              </w:rPr>
              <w:lastRenderedPageBreak/>
              <w:t>Pirkimo vykdymo eiga:</w:t>
            </w:r>
          </w:p>
          <w:p w14:paraId="18168F02" w14:textId="0FB1193C" w:rsidR="002E4308" w:rsidRDefault="002E4308" w:rsidP="002E4308">
            <w:pPr>
              <w:pStyle w:val="ListParagraph"/>
              <w:numPr>
                <w:ilvl w:val="3"/>
                <w:numId w:val="46"/>
              </w:numPr>
              <w:ind w:left="600" w:hanging="709"/>
              <w:jc w:val="both"/>
              <w:rPr>
                <w:rFonts w:cstheme="minorHAnsi"/>
              </w:rPr>
            </w:pPr>
            <w:r>
              <w:rPr>
                <w:rFonts w:cstheme="minorHAnsi"/>
              </w:rPr>
              <w:t>Į tiekėją (-us) kreipiamasi žodžiu arba raštu</w:t>
            </w:r>
            <w:r w:rsidR="00A434A0">
              <w:rPr>
                <w:rFonts w:cstheme="minorHAnsi"/>
              </w:rPr>
              <w:t xml:space="preserve">. </w:t>
            </w:r>
            <w:r w:rsidR="00A434A0" w:rsidRPr="00A434A0">
              <w:rPr>
                <w:rFonts w:cstheme="minorHAnsi"/>
              </w:rPr>
              <w:t>Jei kreipiamasi raštu – nurodomas pasiūlymų pateikimo terminas. Jis nustatomas toks, kad tiekėjui pakaktų laiko parengti pasiūlymą</w:t>
            </w:r>
            <w:r>
              <w:rPr>
                <w:rFonts w:cstheme="minorHAnsi"/>
              </w:rPr>
              <w:t>;</w:t>
            </w:r>
          </w:p>
          <w:p w14:paraId="6EE6C9D6" w14:textId="5555C811" w:rsidR="002E4308" w:rsidRDefault="002E4308" w:rsidP="002E4308">
            <w:pPr>
              <w:pStyle w:val="ListParagraph"/>
              <w:numPr>
                <w:ilvl w:val="3"/>
                <w:numId w:val="46"/>
              </w:numPr>
              <w:ind w:left="600" w:hanging="709"/>
              <w:jc w:val="both"/>
              <w:rPr>
                <w:rFonts w:cstheme="minorHAnsi"/>
              </w:rPr>
            </w:pPr>
            <w:r>
              <w:rPr>
                <w:rFonts w:cstheme="minorHAnsi"/>
              </w:rPr>
              <w:t xml:space="preserve">Tais atvejais, kai kreipiamasi į vieną tiekėją (išskyrus atvejį, kai neskelbiama apklausa vykdoma </w:t>
            </w:r>
            <w:r w:rsidRPr="001030A6">
              <w:rPr>
                <w:rFonts w:cstheme="minorHAnsi"/>
              </w:rPr>
              <w:t>po neįvykusio skelbiamo pirkimo</w:t>
            </w:r>
            <w:r w:rsidR="007F37C8" w:rsidRPr="001030A6">
              <w:rPr>
                <w:rFonts w:cstheme="minorHAnsi"/>
              </w:rPr>
              <w:t xml:space="preserve"> 5.2.2.2. punkto</w:t>
            </w:r>
            <w:r w:rsidR="007F37C8">
              <w:rPr>
                <w:rFonts w:cstheme="minorHAnsi"/>
              </w:rPr>
              <w:t xml:space="preserve"> pagrindu</w:t>
            </w:r>
            <w:r>
              <w:rPr>
                <w:rFonts w:cstheme="minorHAnsi"/>
              </w:rPr>
              <w:t>), su tokiu tiekėju gali būti vykdomos tiesioginės derybos dėl sutarties sudarymo, kurios apima kainą ir visas pirkimo sutarties nuostatas. Formalių reikalavimų derybų vykdymo procedūrai tokiu atveju nėra. Šalims nepasiekus susitarimo, pirkimo procedūrą galima pabaigti nesudarius sutarties.</w:t>
            </w:r>
          </w:p>
          <w:p w14:paraId="58DAEEE0" w14:textId="07C39408" w:rsidR="002E4308" w:rsidRDefault="00CD689A" w:rsidP="002E4308">
            <w:pPr>
              <w:pStyle w:val="ListParagraph"/>
              <w:numPr>
                <w:ilvl w:val="3"/>
                <w:numId w:val="46"/>
              </w:numPr>
              <w:ind w:left="600" w:hanging="709"/>
              <w:jc w:val="both"/>
              <w:rPr>
                <w:rFonts w:cstheme="minorHAnsi"/>
              </w:rPr>
            </w:pPr>
            <w:r>
              <w:rPr>
                <w:rFonts w:cstheme="minorHAnsi"/>
              </w:rPr>
              <w:t>Tais atvejais, kai buvo rengiami pirkimo dokumentai, pirkimo procedūros vykdomos juose nurodyta tvarka</w:t>
            </w:r>
            <w:r w:rsidR="00AA021E">
              <w:rPr>
                <w:rFonts w:cstheme="minorHAnsi"/>
              </w:rPr>
              <w:t>. Jei buvo rengiami pirkimo dokumentai ir kreipiamasi į daugiau nei vieną tiekėją pagal analogiją taikomi Taisyklių 5.1.4.3 – 5.1.4.10 punktai</w:t>
            </w:r>
            <w:r>
              <w:rPr>
                <w:rFonts w:cstheme="minorHAnsi"/>
              </w:rPr>
              <w:t>.</w:t>
            </w:r>
          </w:p>
        </w:tc>
      </w:tr>
    </w:tbl>
    <w:p w14:paraId="4F820FB9" w14:textId="77777777" w:rsidR="00062C66" w:rsidRPr="00AA021E" w:rsidRDefault="00062C66" w:rsidP="00AA021E">
      <w:pPr>
        <w:spacing w:after="0" w:line="240" w:lineRule="auto"/>
        <w:jc w:val="both"/>
        <w:rPr>
          <w:rFonts w:cstheme="minorHAnsi"/>
        </w:rPr>
      </w:pPr>
    </w:p>
    <w:p w14:paraId="6BE998A5" w14:textId="588976E1" w:rsidR="00FC7E89" w:rsidRPr="0049720E" w:rsidRDefault="00AA021E" w:rsidP="00197F60">
      <w:pPr>
        <w:pStyle w:val="Heading2"/>
        <w:numPr>
          <w:ilvl w:val="0"/>
          <w:numId w:val="42"/>
        </w:numPr>
        <w:spacing w:before="0" w:after="120" w:line="240" w:lineRule="auto"/>
        <w:jc w:val="both"/>
        <w:rPr>
          <w:rFonts w:cstheme="minorHAnsi"/>
          <w:szCs w:val="22"/>
        </w:rPr>
      </w:pPr>
      <w:bookmarkStart w:id="10" w:name="_Toc130391948"/>
      <w:r>
        <w:rPr>
          <w:rFonts w:cstheme="minorHAnsi"/>
          <w:szCs w:val="22"/>
        </w:rPr>
        <w:t>PIRKIMO SUTARTI</w:t>
      </w:r>
      <w:r w:rsidR="00B54523">
        <w:rPr>
          <w:rFonts w:cstheme="minorHAnsi"/>
          <w:szCs w:val="22"/>
        </w:rPr>
        <w:t>E</w:t>
      </w:r>
      <w:r>
        <w:rPr>
          <w:rFonts w:cstheme="minorHAnsi"/>
          <w:szCs w:val="22"/>
        </w:rPr>
        <w:t>S</w:t>
      </w:r>
      <w:r w:rsidR="00B54523">
        <w:rPr>
          <w:rFonts w:cstheme="minorHAnsi"/>
          <w:szCs w:val="22"/>
        </w:rPr>
        <w:t xml:space="preserve"> SUDARYMAS IR TURINYS</w:t>
      </w:r>
      <w:bookmarkEnd w:id="10"/>
    </w:p>
    <w:p w14:paraId="4C1E7A56" w14:textId="08585B88" w:rsidR="000228D8" w:rsidRPr="000228D8" w:rsidRDefault="00B44969" w:rsidP="008B5572">
      <w:pPr>
        <w:pStyle w:val="ListParagraph"/>
        <w:numPr>
          <w:ilvl w:val="1"/>
          <w:numId w:val="42"/>
        </w:numPr>
        <w:spacing w:after="0" w:line="240" w:lineRule="auto"/>
        <w:ind w:left="1134" w:hanging="567"/>
        <w:jc w:val="both"/>
        <w:rPr>
          <w:rFonts w:cstheme="minorHAnsi"/>
        </w:rPr>
      </w:pPr>
      <w:r>
        <w:rPr>
          <w:rFonts w:cstheme="minorHAnsi"/>
        </w:rPr>
        <w:t>Tiekėjui, kurio pasiūlymas pripažįstamas laimėjusiu, siūloma</w:t>
      </w:r>
      <w:r w:rsidR="000228D8" w:rsidRPr="000228D8">
        <w:rPr>
          <w:rFonts w:cstheme="minorHAnsi"/>
        </w:rPr>
        <w:t xml:space="preserve"> sudar</w:t>
      </w:r>
      <w:r>
        <w:rPr>
          <w:rFonts w:cstheme="minorHAnsi"/>
        </w:rPr>
        <w:t>yti</w:t>
      </w:r>
      <w:r w:rsidR="000228D8" w:rsidRPr="000228D8">
        <w:rPr>
          <w:rFonts w:cstheme="minorHAnsi"/>
        </w:rPr>
        <w:t xml:space="preserve"> pirkimo ar preliminari</w:t>
      </w:r>
      <w:r>
        <w:rPr>
          <w:rFonts w:cstheme="minorHAnsi"/>
        </w:rPr>
        <w:t>ą</w:t>
      </w:r>
      <w:r w:rsidR="000228D8" w:rsidRPr="000228D8">
        <w:rPr>
          <w:rFonts w:cstheme="minorHAnsi"/>
        </w:rPr>
        <w:t>j</w:t>
      </w:r>
      <w:r>
        <w:rPr>
          <w:rFonts w:cstheme="minorHAnsi"/>
        </w:rPr>
        <w:t>ą</w:t>
      </w:r>
      <w:r w:rsidR="000228D8" w:rsidRPr="000228D8">
        <w:rPr>
          <w:rFonts w:cstheme="minorHAnsi"/>
        </w:rPr>
        <w:t xml:space="preserve"> sutart</w:t>
      </w:r>
      <w:r>
        <w:rPr>
          <w:rFonts w:cstheme="minorHAnsi"/>
        </w:rPr>
        <w:t>į</w:t>
      </w:r>
      <w:r w:rsidR="000228D8" w:rsidRPr="000228D8">
        <w:rPr>
          <w:rFonts w:cstheme="minorHAnsi"/>
        </w:rPr>
        <w:t>.</w:t>
      </w:r>
    </w:p>
    <w:p w14:paraId="0A196E02" w14:textId="3001B235" w:rsidR="00AA021E" w:rsidRPr="00AA021E" w:rsidRDefault="00AA021E" w:rsidP="008B5572">
      <w:pPr>
        <w:pStyle w:val="ListParagraph"/>
        <w:numPr>
          <w:ilvl w:val="1"/>
          <w:numId w:val="42"/>
        </w:numPr>
        <w:spacing w:after="0" w:line="240" w:lineRule="auto"/>
        <w:ind w:left="1134" w:hanging="567"/>
        <w:jc w:val="both"/>
        <w:rPr>
          <w:rFonts w:cstheme="minorHAnsi"/>
        </w:rPr>
      </w:pPr>
      <w:r w:rsidRPr="00894758">
        <w:rPr>
          <w:rFonts w:eastAsia="Calibri" w:cstheme="minorHAnsi"/>
        </w:rPr>
        <w:t>Kai pirkimo sutartis sudaroma raštu, joje turi būti nurodoma:</w:t>
      </w:r>
    </w:p>
    <w:p w14:paraId="59B9182F" w14:textId="3BE8FCC5" w:rsidR="00AA021E" w:rsidRDefault="00AA021E" w:rsidP="008B5572">
      <w:pPr>
        <w:pStyle w:val="ListParagraph"/>
        <w:numPr>
          <w:ilvl w:val="2"/>
          <w:numId w:val="42"/>
        </w:numPr>
        <w:spacing w:after="0" w:line="240" w:lineRule="auto"/>
        <w:ind w:left="1134" w:hanging="567"/>
        <w:jc w:val="both"/>
        <w:rPr>
          <w:rFonts w:cstheme="minorHAnsi"/>
        </w:rPr>
      </w:pPr>
      <w:r w:rsidRPr="00AA021E">
        <w:rPr>
          <w:rFonts w:cstheme="minorHAnsi"/>
        </w:rPr>
        <w:t>perkamos prekės, paslaugos ar darbai, preliminarus, o jeigu įmanoma – tikslus jų kiekis (apimtis);</w:t>
      </w:r>
    </w:p>
    <w:p w14:paraId="7435DD3E" w14:textId="12F8391A" w:rsidR="00AA021E"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kainodaros taisyklės;</w:t>
      </w:r>
    </w:p>
    <w:p w14:paraId="57B354D0" w14:textId="5C0713A6"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mokėjimo tvarka. Mokėjimo laikotarpiai turi atitikti Lietuvos Respublikos mokėjimų, atliekamų pagal komercines sutartis, vėlavimo prevencijos įstatymo 5 straipsnyje nustatytus reikalavimus;</w:t>
      </w:r>
    </w:p>
    <w:p w14:paraId="1689A425" w14:textId="2A9B4164"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sutarties prievolių įvykdymo terminai;</w:t>
      </w:r>
    </w:p>
    <w:p w14:paraId="212863E3" w14:textId="7683F0C8" w:rsidR="008B5572" w:rsidRDefault="008B5572" w:rsidP="008B5572">
      <w:pPr>
        <w:pStyle w:val="ListParagraph"/>
        <w:numPr>
          <w:ilvl w:val="2"/>
          <w:numId w:val="42"/>
        </w:numPr>
        <w:spacing w:after="0" w:line="240" w:lineRule="auto"/>
        <w:ind w:left="1134" w:hanging="567"/>
        <w:jc w:val="both"/>
        <w:rPr>
          <w:rFonts w:cstheme="minorHAnsi"/>
        </w:rPr>
      </w:pPr>
      <w:r w:rsidRPr="008B5572">
        <w:rPr>
          <w:rFonts w:cstheme="minorHAnsi"/>
        </w:rPr>
        <w:t>Kita informacija, nurodyta Pirkimų įstatymo 94 straipsnyje, pirkimo sutartyje pateikiama pagal poreikį, atsižvelgiant į pirkimo objekto specifiką.</w:t>
      </w:r>
    </w:p>
    <w:p w14:paraId="47B8C943" w14:textId="6613B0D9" w:rsidR="00AA021E" w:rsidRPr="008B5572" w:rsidRDefault="00AA021E" w:rsidP="008B5572">
      <w:pPr>
        <w:pStyle w:val="ListParagraph"/>
        <w:numPr>
          <w:ilvl w:val="1"/>
          <w:numId w:val="42"/>
        </w:numPr>
        <w:spacing w:after="0" w:line="240" w:lineRule="auto"/>
        <w:ind w:left="1134" w:hanging="567"/>
        <w:jc w:val="both"/>
        <w:rPr>
          <w:rFonts w:cstheme="minorHAnsi"/>
        </w:rPr>
      </w:pPr>
      <w:r w:rsidRPr="00AA021E">
        <w:rPr>
          <w:rFonts w:cstheme="minorHAnsi"/>
        </w:rPr>
        <w:t>Vykdydama neskelbiamą apklausą, Bendrovė gali sudaryti pirkimo sutartį nesilaikydama pirkimo sutarties turiniui nustatytų reikalavimų.</w:t>
      </w:r>
    </w:p>
    <w:p w14:paraId="6C8106C2" w14:textId="77777777" w:rsidR="00FC7E89" w:rsidRPr="0049720E" w:rsidRDefault="00FC7E89" w:rsidP="00197F60">
      <w:pPr>
        <w:spacing w:line="240" w:lineRule="auto"/>
        <w:ind w:firstLine="567"/>
        <w:jc w:val="both"/>
        <w:rPr>
          <w:rFonts w:cstheme="minorHAnsi"/>
        </w:rPr>
      </w:pPr>
    </w:p>
    <w:p w14:paraId="7521B5BC" w14:textId="77777777" w:rsidR="00BC76C8" w:rsidRPr="0049720E" w:rsidRDefault="00BC76C8" w:rsidP="00197F60">
      <w:pPr>
        <w:pStyle w:val="Heading2"/>
        <w:numPr>
          <w:ilvl w:val="0"/>
          <w:numId w:val="42"/>
        </w:numPr>
        <w:spacing w:before="0" w:after="120" w:line="240" w:lineRule="auto"/>
        <w:jc w:val="both"/>
        <w:rPr>
          <w:rFonts w:cstheme="minorHAnsi"/>
          <w:szCs w:val="22"/>
        </w:rPr>
      </w:pPr>
      <w:bookmarkStart w:id="11" w:name="_Toc42252569"/>
      <w:bookmarkStart w:id="12" w:name="_Toc130391949"/>
      <w:bookmarkStart w:id="13" w:name="_Hlk61949710"/>
      <w:r w:rsidRPr="0049720E">
        <w:rPr>
          <w:rFonts w:cstheme="minorHAnsi"/>
          <w:szCs w:val="22"/>
        </w:rPr>
        <w:t>BAIGIAMOSIOS NUOSTATOS</w:t>
      </w:r>
      <w:bookmarkEnd w:id="11"/>
      <w:bookmarkEnd w:id="12"/>
    </w:p>
    <w:p w14:paraId="79B824A0" w14:textId="77777777" w:rsidR="00BC76C8" w:rsidRPr="0049720E" w:rsidRDefault="00BC76C8" w:rsidP="003A2400">
      <w:pPr>
        <w:pStyle w:val="ListParagraph"/>
        <w:numPr>
          <w:ilvl w:val="1"/>
          <w:numId w:val="42"/>
        </w:numPr>
        <w:spacing w:after="0" w:line="240" w:lineRule="auto"/>
        <w:ind w:left="1134" w:hanging="567"/>
        <w:jc w:val="both"/>
        <w:rPr>
          <w:rFonts w:cstheme="minorHAnsi"/>
        </w:rPr>
      </w:pPr>
      <w:r w:rsidRPr="0049720E">
        <w:rPr>
          <w:rFonts w:cstheme="minorHAnsi"/>
        </w:rPr>
        <w:t>Dokumento rengėjas yra atsakingas už taisyklių aktualumo užtikrinimą, tobulinimą ir pakeitimus.</w:t>
      </w:r>
    </w:p>
    <w:bookmarkEnd w:id="9"/>
    <w:bookmarkEnd w:id="13"/>
    <w:p w14:paraId="62975C22" w14:textId="3039FD17" w:rsidR="0029484A" w:rsidRPr="00F44CFD" w:rsidRDefault="00D01A5E" w:rsidP="00D01A5E">
      <w:pPr>
        <w:jc w:val="center"/>
        <w:rPr>
          <w:rFonts w:eastAsiaTheme="minorEastAsia" w:cstheme="minorHAnsi"/>
          <w:lang w:eastAsia="lt-LT"/>
        </w:rPr>
      </w:pPr>
      <w:r w:rsidRPr="00D763CE">
        <w:t>_______________</w:t>
      </w:r>
    </w:p>
    <w:sectPr w:rsidR="0029484A" w:rsidRPr="00F44CFD" w:rsidSect="00DA560B">
      <w:headerReference w:type="default" r:id="rId17"/>
      <w:footerReference w:type="default" r:id="rId18"/>
      <w:pgSz w:w="12240" w:h="15840"/>
      <w:pgMar w:top="1701" w:right="760" w:bottom="1134" w:left="1418" w:header="720" w:footer="2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7B0E" w14:textId="77777777" w:rsidR="00F15C78" w:rsidRDefault="00F15C78" w:rsidP="008D2617">
      <w:pPr>
        <w:spacing w:after="0" w:line="240" w:lineRule="auto"/>
      </w:pPr>
      <w:r>
        <w:separator/>
      </w:r>
    </w:p>
  </w:endnote>
  <w:endnote w:type="continuationSeparator" w:id="0">
    <w:p w14:paraId="4A1B99C1" w14:textId="77777777" w:rsidR="00F15C78" w:rsidRDefault="00F15C78" w:rsidP="008D2617">
      <w:pPr>
        <w:spacing w:after="0" w:line="240" w:lineRule="auto"/>
      </w:pPr>
      <w:r>
        <w:continuationSeparator/>
      </w:r>
    </w:p>
  </w:endnote>
  <w:endnote w:type="continuationNotice" w:id="1">
    <w:p w14:paraId="6205A247" w14:textId="77777777" w:rsidR="00F15C78" w:rsidRDefault="00F15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00537772"/>
      <w:docPartObj>
        <w:docPartGallery w:val="Page Numbers (Bottom of Page)"/>
        <w:docPartUnique/>
      </w:docPartObj>
    </w:sdtPr>
    <w:sdtContent>
      <w:sdt>
        <w:sdtPr>
          <w:rPr>
            <w:rFonts w:cstheme="minorHAnsi"/>
          </w:rPr>
          <w:id w:val="1728636285"/>
          <w:docPartObj>
            <w:docPartGallery w:val="Page Numbers (Top of Page)"/>
            <w:docPartUnique/>
          </w:docPartObj>
        </w:sdtPr>
        <w:sdtContent>
          <w:p w14:paraId="4F80B8FD" w14:textId="40DC8D47" w:rsidR="00A56567" w:rsidRPr="005141FD" w:rsidRDefault="00A56567">
            <w:pPr>
              <w:pStyle w:val="Footer"/>
              <w:jc w:val="center"/>
              <w:rPr>
                <w:rFonts w:cstheme="minorHAnsi"/>
              </w:rPr>
            </w:pPr>
            <w:r w:rsidRPr="005141FD">
              <w:rPr>
                <w:rFonts w:cstheme="minorHAnsi"/>
                <w:sz w:val="16"/>
                <w:szCs w:val="16"/>
              </w:rPr>
              <w:t xml:space="preserve">Puslapis </w:t>
            </w:r>
            <w:r w:rsidRPr="005141FD">
              <w:rPr>
                <w:rFonts w:cstheme="minorHAnsi"/>
                <w:b/>
                <w:bCs/>
                <w:sz w:val="16"/>
                <w:szCs w:val="16"/>
              </w:rPr>
              <w:fldChar w:fldCharType="begin"/>
            </w:r>
            <w:r w:rsidRPr="005141FD">
              <w:rPr>
                <w:rFonts w:cstheme="minorHAnsi"/>
                <w:b/>
                <w:bCs/>
                <w:sz w:val="16"/>
                <w:szCs w:val="16"/>
              </w:rPr>
              <w:instrText>PAGE</w:instrText>
            </w:r>
            <w:r w:rsidRPr="005141FD">
              <w:rPr>
                <w:rFonts w:cstheme="minorHAnsi"/>
                <w:b/>
                <w:bCs/>
                <w:sz w:val="16"/>
                <w:szCs w:val="16"/>
              </w:rPr>
              <w:fldChar w:fldCharType="separate"/>
            </w:r>
            <w:r w:rsidRPr="005141FD">
              <w:rPr>
                <w:rFonts w:cstheme="minorHAnsi"/>
                <w:b/>
                <w:bCs/>
                <w:sz w:val="16"/>
                <w:szCs w:val="16"/>
              </w:rPr>
              <w:t>2</w:t>
            </w:r>
            <w:r w:rsidRPr="005141FD">
              <w:rPr>
                <w:rFonts w:cstheme="minorHAnsi"/>
                <w:b/>
                <w:bCs/>
                <w:sz w:val="16"/>
                <w:szCs w:val="16"/>
              </w:rPr>
              <w:fldChar w:fldCharType="end"/>
            </w:r>
            <w:r w:rsidRPr="005141FD">
              <w:rPr>
                <w:rFonts w:cstheme="minorHAnsi"/>
                <w:sz w:val="16"/>
                <w:szCs w:val="16"/>
              </w:rPr>
              <w:t xml:space="preserve"> iš </w:t>
            </w:r>
            <w:r w:rsidRPr="005141FD">
              <w:rPr>
                <w:rFonts w:cstheme="minorHAnsi"/>
                <w:b/>
                <w:bCs/>
                <w:sz w:val="16"/>
                <w:szCs w:val="16"/>
              </w:rPr>
              <w:fldChar w:fldCharType="begin"/>
            </w:r>
            <w:r w:rsidRPr="005141FD">
              <w:rPr>
                <w:rFonts w:cstheme="minorHAnsi"/>
                <w:b/>
                <w:bCs/>
                <w:sz w:val="16"/>
                <w:szCs w:val="16"/>
              </w:rPr>
              <w:instrText>NUMPAGES</w:instrText>
            </w:r>
            <w:r w:rsidRPr="005141FD">
              <w:rPr>
                <w:rFonts w:cstheme="minorHAnsi"/>
                <w:b/>
                <w:bCs/>
                <w:sz w:val="16"/>
                <w:szCs w:val="16"/>
              </w:rPr>
              <w:fldChar w:fldCharType="separate"/>
            </w:r>
            <w:r w:rsidRPr="005141FD">
              <w:rPr>
                <w:rFonts w:cstheme="minorHAnsi"/>
                <w:b/>
                <w:bCs/>
                <w:sz w:val="16"/>
                <w:szCs w:val="16"/>
              </w:rPr>
              <w:t>2</w:t>
            </w:r>
            <w:r w:rsidRPr="005141FD">
              <w:rPr>
                <w:rFonts w:cstheme="minorHAnsi"/>
                <w:b/>
                <w:bCs/>
                <w:sz w:val="16"/>
                <w:szCs w:val="16"/>
              </w:rPr>
              <w:fldChar w:fldCharType="end"/>
            </w:r>
          </w:p>
        </w:sdtContent>
      </w:sdt>
    </w:sdtContent>
  </w:sdt>
  <w:p w14:paraId="2840A3A6" w14:textId="06878A3D" w:rsidR="00A56567" w:rsidRDefault="00A56567" w:rsidP="00A56567">
    <w:pPr>
      <w:pStyle w:val="Footer"/>
      <w:tabs>
        <w:tab w:val="clear" w:pos="4819"/>
        <w:tab w:val="clear" w:pos="9638"/>
        <w:tab w:val="left" w:pos="6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9AA6" w14:textId="77777777" w:rsidR="00F15C78" w:rsidRDefault="00F15C78" w:rsidP="008D2617">
      <w:pPr>
        <w:spacing w:after="0" w:line="240" w:lineRule="auto"/>
      </w:pPr>
      <w:r>
        <w:separator/>
      </w:r>
    </w:p>
  </w:footnote>
  <w:footnote w:type="continuationSeparator" w:id="0">
    <w:p w14:paraId="76AB2F18" w14:textId="77777777" w:rsidR="00F15C78" w:rsidRDefault="00F15C78" w:rsidP="008D2617">
      <w:pPr>
        <w:spacing w:after="0" w:line="240" w:lineRule="auto"/>
      </w:pPr>
      <w:r>
        <w:continuationSeparator/>
      </w:r>
    </w:p>
  </w:footnote>
  <w:footnote w:type="continuationNotice" w:id="1">
    <w:p w14:paraId="07523DEE" w14:textId="77777777" w:rsidR="00F15C78" w:rsidRDefault="00F15C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00" w:type="pct"/>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43"/>
      <w:gridCol w:w="6710"/>
    </w:tblGrid>
    <w:tr w:rsidR="00FD094F" w:rsidRPr="00FD094F" w14:paraId="7893B762" w14:textId="77777777" w:rsidTr="005141FD">
      <w:trPr>
        <w:trHeight w:val="699"/>
        <w:jc w:val="center"/>
      </w:trPr>
      <w:tc>
        <w:tcPr>
          <w:tcW w:w="1728" w:type="pct"/>
          <w:vMerge w:val="restart"/>
          <w:vAlign w:val="center"/>
        </w:tcPr>
        <w:p w14:paraId="4D84A685" w14:textId="77777777" w:rsidR="00FD094F" w:rsidRPr="00FD094F" w:rsidRDefault="00FD094F" w:rsidP="00FD094F">
          <w:pPr>
            <w:pStyle w:val="Header"/>
          </w:pPr>
          <w:r w:rsidRPr="00FD094F">
            <w:rPr>
              <w:noProof/>
            </w:rPr>
            <w:drawing>
              <wp:inline distT="0" distB="0" distL="0" distR="0" wp14:anchorId="547EBAFF" wp14:editId="076F9A36">
                <wp:extent cx="2032781" cy="782846"/>
                <wp:effectExtent l="0" t="0" r="571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photos_vilniaus_siluma_logo.jpg"/>
                        <pic:cNvPicPr/>
                      </pic:nvPicPr>
                      <pic:blipFill>
                        <a:blip r:embed="rId1">
                          <a:extLst>
                            <a:ext uri="{28A0092B-C50C-407E-A947-70E740481C1C}">
                              <a14:useLocalDpi xmlns:a14="http://schemas.microsoft.com/office/drawing/2010/main" val="0"/>
                            </a:ext>
                          </a:extLst>
                        </a:blip>
                        <a:stretch>
                          <a:fillRect/>
                        </a:stretch>
                      </pic:blipFill>
                      <pic:spPr>
                        <a:xfrm>
                          <a:off x="0" y="0"/>
                          <a:ext cx="2032781" cy="782846"/>
                        </a:xfrm>
                        <a:prstGeom prst="rect">
                          <a:avLst/>
                        </a:prstGeom>
                      </pic:spPr>
                    </pic:pic>
                  </a:graphicData>
                </a:graphic>
              </wp:inline>
            </w:drawing>
          </w:r>
        </w:p>
      </w:tc>
      <w:tc>
        <w:tcPr>
          <w:tcW w:w="3272" w:type="pct"/>
          <w:vAlign w:val="center"/>
        </w:tcPr>
        <w:p w14:paraId="74F510D5" w14:textId="39712717" w:rsidR="00FD094F" w:rsidRPr="00FD094F" w:rsidRDefault="00895282" w:rsidP="00FD094F">
          <w:pPr>
            <w:pStyle w:val="Header"/>
            <w:rPr>
              <w:bCs/>
            </w:rPr>
          </w:pPr>
          <w:r w:rsidRPr="00895282">
            <w:rPr>
              <w:bCs/>
            </w:rPr>
            <w:t>AB VILNIAUS ŠILUMOS TINKLŲ MAŽOS VERTĖS PIRKIMŲ TVARKOS TAISYKLĖS</w:t>
          </w:r>
        </w:p>
      </w:tc>
    </w:tr>
    <w:tr w:rsidR="00FD094F" w:rsidRPr="00FD094F" w14:paraId="0D8F7B6D" w14:textId="77777777" w:rsidTr="00A40F47">
      <w:trPr>
        <w:trHeight w:val="416"/>
        <w:jc w:val="center"/>
      </w:trPr>
      <w:tc>
        <w:tcPr>
          <w:tcW w:w="1728" w:type="pct"/>
          <w:vMerge/>
          <w:vAlign w:val="center"/>
        </w:tcPr>
        <w:p w14:paraId="34ED03C6" w14:textId="77777777" w:rsidR="00FD094F" w:rsidRPr="00FD094F" w:rsidRDefault="00FD094F" w:rsidP="00FD094F">
          <w:pPr>
            <w:pStyle w:val="Header"/>
          </w:pPr>
        </w:p>
      </w:tc>
      <w:tc>
        <w:tcPr>
          <w:tcW w:w="3272" w:type="pct"/>
          <w:vAlign w:val="center"/>
        </w:tcPr>
        <w:p w14:paraId="03B68EC3" w14:textId="27FFA14E" w:rsidR="00FD094F" w:rsidRPr="00FD094F" w:rsidRDefault="00FD094F" w:rsidP="00FD094F">
          <w:pPr>
            <w:pStyle w:val="Header"/>
          </w:pPr>
          <w:r w:rsidRPr="00FD094F">
            <w:t xml:space="preserve">Dokumento rengėjas: </w:t>
          </w:r>
        </w:p>
      </w:tc>
    </w:tr>
  </w:tbl>
  <w:p w14:paraId="15AC3E0B" w14:textId="77777777" w:rsidR="00556E1B" w:rsidRDefault="0055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FC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22E76"/>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3B2BAB"/>
    <w:multiLevelType w:val="multilevel"/>
    <w:tmpl w:val="698A3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F03BDE"/>
    <w:multiLevelType w:val="multilevel"/>
    <w:tmpl w:val="1CE6085E"/>
    <w:lvl w:ilvl="0">
      <w:start w:val="1"/>
      <w:numFmt w:val="upperRoman"/>
      <w:lvlText w:val="%1."/>
      <w:lvlJc w:val="right"/>
      <w:pPr>
        <w:ind w:left="720" w:hanging="360"/>
      </w:pPr>
      <w:rPr>
        <w:rFonts w:hint="default"/>
      </w:rPr>
    </w:lvl>
    <w:lvl w:ilvl="1">
      <w:start w:val="1"/>
      <w:numFmt w:val="none"/>
      <w:lvlText w:val="VII.I."/>
      <w:lvlJc w:val="left"/>
      <w:pPr>
        <w:ind w:left="1440" w:hanging="360"/>
      </w:pPr>
      <w:rPr>
        <w:rFonts w:hint="default"/>
      </w:rPr>
    </w:lvl>
    <w:lvl w:ilvl="2">
      <w:start w:val="1"/>
      <w:numFmt w:val="none"/>
      <w:lvlText w:val="VIII.II"/>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4022A6"/>
    <w:multiLevelType w:val="multilevel"/>
    <w:tmpl w:val="C1E05A3A"/>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868738F"/>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6657C"/>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6197A"/>
    <w:multiLevelType w:val="hybridMultilevel"/>
    <w:tmpl w:val="231E7FFE"/>
    <w:lvl w:ilvl="0" w:tplc="89061BC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8A0C24"/>
    <w:multiLevelType w:val="hybridMultilevel"/>
    <w:tmpl w:val="F54E5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2D3ED0"/>
    <w:multiLevelType w:val="multilevel"/>
    <w:tmpl w:val="A802CC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5328C"/>
    <w:multiLevelType w:val="multilevel"/>
    <w:tmpl w:val="BB24CC9A"/>
    <w:lvl w:ilvl="0">
      <w:start w:val="8"/>
      <w:numFmt w:val="decimal"/>
      <w:lvlText w:val="%1."/>
      <w:lvlJc w:val="left"/>
      <w:pPr>
        <w:ind w:left="680" w:hanging="680"/>
      </w:pPr>
      <w:rPr>
        <w:rFonts w:cstheme="minorBidi" w:hint="default"/>
      </w:rPr>
    </w:lvl>
    <w:lvl w:ilvl="1">
      <w:start w:val="3"/>
      <w:numFmt w:val="decimal"/>
      <w:lvlText w:val="%1.%2."/>
      <w:lvlJc w:val="left"/>
      <w:pPr>
        <w:ind w:left="1460" w:hanging="680"/>
      </w:pPr>
      <w:rPr>
        <w:rFonts w:cstheme="minorBidi" w:hint="default"/>
      </w:rPr>
    </w:lvl>
    <w:lvl w:ilvl="2">
      <w:start w:val="2"/>
      <w:numFmt w:val="decimal"/>
      <w:lvlText w:val="%1.%2.%3."/>
      <w:lvlJc w:val="left"/>
      <w:pPr>
        <w:ind w:left="2280" w:hanging="720"/>
      </w:pPr>
      <w:rPr>
        <w:rFonts w:cstheme="minorBidi" w:hint="default"/>
      </w:rPr>
    </w:lvl>
    <w:lvl w:ilvl="3">
      <w:start w:val="2"/>
      <w:numFmt w:val="decimal"/>
      <w:lvlText w:val="%1.%2.%3.%4."/>
      <w:lvlJc w:val="left"/>
      <w:pPr>
        <w:ind w:left="3060" w:hanging="720"/>
      </w:pPr>
      <w:rPr>
        <w:rFonts w:cstheme="minorBidi" w:hint="default"/>
      </w:rPr>
    </w:lvl>
    <w:lvl w:ilvl="4">
      <w:start w:val="1"/>
      <w:numFmt w:val="decimal"/>
      <w:lvlText w:val="%1.%2.%3.%4.%5."/>
      <w:lvlJc w:val="left"/>
      <w:pPr>
        <w:ind w:left="4200" w:hanging="1080"/>
      </w:pPr>
      <w:rPr>
        <w:rFonts w:cstheme="minorBidi" w:hint="default"/>
      </w:rPr>
    </w:lvl>
    <w:lvl w:ilvl="5">
      <w:start w:val="1"/>
      <w:numFmt w:val="decimal"/>
      <w:lvlText w:val="%1.%2.%3.%4.%5.%6."/>
      <w:lvlJc w:val="left"/>
      <w:pPr>
        <w:ind w:left="4980" w:hanging="1080"/>
      </w:pPr>
      <w:rPr>
        <w:rFonts w:cstheme="minorBidi" w:hint="default"/>
      </w:rPr>
    </w:lvl>
    <w:lvl w:ilvl="6">
      <w:start w:val="1"/>
      <w:numFmt w:val="decimal"/>
      <w:lvlText w:val="%1.%2.%3.%4.%5.%6.%7."/>
      <w:lvlJc w:val="left"/>
      <w:pPr>
        <w:ind w:left="6120" w:hanging="1440"/>
      </w:pPr>
      <w:rPr>
        <w:rFonts w:cstheme="minorBidi" w:hint="default"/>
      </w:rPr>
    </w:lvl>
    <w:lvl w:ilvl="7">
      <w:start w:val="1"/>
      <w:numFmt w:val="decimal"/>
      <w:lvlText w:val="%1.%2.%3.%4.%5.%6.%7.%8."/>
      <w:lvlJc w:val="left"/>
      <w:pPr>
        <w:ind w:left="6900" w:hanging="1440"/>
      </w:pPr>
      <w:rPr>
        <w:rFonts w:cstheme="minorBidi" w:hint="default"/>
      </w:rPr>
    </w:lvl>
    <w:lvl w:ilvl="8">
      <w:start w:val="1"/>
      <w:numFmt w:val="decimal"/>
      <w:lvlText w:val="%1.%2.%3.%4.%5.%6.%7.%8.%9."/>
      <w:lvlJc w:val="left"/>
      <w:pPr>
        <w:ind w:left="8040" w:hanging="1800"/>
      </w:pPr>
      <w:rPr>
        <w:rFonts w:cstheme="minorBidi" w:hint="default"/>
      </w:rPr>
    </w:lvl>
  </w:abstractNum>
  <w:abstractNum w:abstractNumId="11" w15:restartNumberingAfterBreak="0">
    <w:nsid w:val="26861A88"/>
    <w:multiLevelType w:val="multilevel"/>
    <w:tmpl w:val="E004B362"/>
    <w:lvl w:ilvl="0">
      <w:start w:val="8"/>
      <w:numFmt w:val="decimal"/>
      <w:lvlText w:val="%1."/>
      <w:lvlJc w:val="left"/>
      <w:pPr>
        <w:ind w:left="360" w:hanging="360"/>
      </w:pPr>
      <w:rPr>
        <w:rFonts w:hint="default"/>
      </w:rPr>
    </w:lvl>
    <w:lvl w:ilvl="1">
      <w:start w:val="1"/>
      <w:numFmt w:val="lowerLetter"/>
      <w:lvlText w:val="7.1.%2."/>
      <w:lvlJc w:val="left"/>
      <w:pPr>
        <w:ind w:left="28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6C40A0"/>
    <w:multiLevelType w:val="hybridMultilevel"/>
    <w:tmpl w:val="23E69B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6F32C4"/>
    <w:multiLevelType w:val="hybridMultilevel"/>
    <w:tmpl w:val="2EBE8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F07DF2"/>
    <w:multiLevelType w:val="hybridMultilevel"/>
    <w:tmpl w:val="DD80145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50B7D"/>
    <w:multiLevelType w:val="hybridMultilevel"/>
    <w:tmpl w:val="CFE04E4E"/>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065E9C"/>
    <w:multiLevelType w:val="hybridMultilevel"/>
    <w:tmpl w:val="80E2EB74"/>
    <w:lvl w:ilvl="0" w:tplc="9B9C2178">
      <w:start w:val="1"/>
      <w:numFmt w:val="bullet"/>
      <w:lvlText w:val="-"/>
      <w:lvlJc w:val="left"/>
      <w:pPr>
        <w:ind w:left="2160" w:hanging="360"/>
      </w:pPr>
      <w:rPr>
        <w:rFonts w:ascii="Calibri" w:eastAsiaTheme="minorHAnsi" w:hAnsi="Calibri" w:cstheme="minorBidi"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7" w15:restartNumberingAfterBreak="0">
    <w:nsid w:val="4E6239D1"/>
    <w:multiLevelType w:val="multilevel"/>
    <w:tmpl w:val="FAE49E16"/>
    <w:lvl w:ilvl="0">
      <w:start w:val="11"/>
      <w:numFmt w:val="none"/>
      <w:lvlText w:val="%1X."/>
      <w:lvlJc w:val="left"/>
      <w:pPr>
        <w:ind w:left="1434" w:hanging="720"/>
      </w:pPr>
      <w:rPr>
        <w:rFonts w:hint="default"/>
      </w:rPr>
    </w:lvl>
    <w:lvl w:ilvl="1">
      <w:start w:val="1"/>
      <w:numFmt w:val="decimal"/>
      <w:isLgl/>
      <w:lvlText w:val="%1.%2."/>
      <w:lvlJc w:val="left"/>
      <w:pPr>
        <w:ind w:left="1164" w:hanging="45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18" w15:restartNumberingAfterBreak="0">
    <w:nsid w:val="4F454163"/>
    <w:multiLevelType w:val="multilevel"/>
    <w:tmpl w:val="5B4E3E68"/>
    <w:lvl w:ilvl="0">
      <w:start w:val="1"/>
      <w:numFmt w:val="decimal"/>
      <w:lvlText w:val="%1."/>
      <w:lvlJc w:val="left"/>
      <w:pPr>
        <w:ind w:left="360" w:hanging="360"/>
      </w:pPr>
      <w:rPr>
        <w:rFonts w:hint="default"/>
      </w:rPr>
    </w:lvl>
    <w:lvl w:ilvl="1">
      <w:start w:val="1"/>
      <w:numFmt w:val="decimal"/>
      <w:lvlText w:val="%1.%2."/>
      <w:lvlJc w:val="left"/>
      <w:pPr>
        <w:ind w:left="857"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551083"/>
    <w:multiLevelType w:val="multilevel"/>
    <w:tmpl w:val="8996A462"/>
    <w:lvl w:ilvl="0">
      <w:start w:val="2"/>
      <w:numFmt w:val="decimal"/>
      <w:lvlText w:val="%1.5.2"/>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902D2B"/>
    <w:multiLevelType w:val="multilevel"/>
    <w:tmpl w:val="08C48330"/>
    <w:lvl w:ilvl="0">
      <w:start w:val="1"/>
      <w:numFmt w:val="upperRoman"/>
      <w:lvlText w:val="%1."/>
      <w:lvlJc w:val="right"/>
      <w:pPr>
        <w:ind w:left="644" w:hanging="360"/>
      </w:pPr>
      <w:rPr>
        <w:rFonts w:hint="default"/>
      </w:rPr>
    </w:lvl>
    <w:lvl w:ilvl="1">
      <w:start w:val="1"/>
      <w:numFmt w:val="decimal"/>
      <w:isLgl/>
      <w:lvlText w:val="%1.%2."/>
      <w:lvlJc w:val="left"/>
      <w:pPr>
        <w:ind w:left="1069" w:hanging="360"/>
      </w:pPr>
      <w:rPr>
        <w:rFonts w:asciiTheme="minorHAnsi" w:hAnsiTheme="minorHAnsi" w:cstheme="minorHAnsi" w:hint="default"/>
        <w:i w:val="0"/>
        <w:iCs/>
        <w:color w:val="000000" w:themeColor="text1"/>
        <w:sz w:val="22"/>
        <w:szCs w:val="22"/>
      </w:rPr>
    </w:lvl>
    <w:lvl w:ilvl="2">
      <w:start w:val="1"/>
      <w:numFmt w:val="decimal"/>
      <w:isLgl/>
      <w:lvlText w:val="%3."/>
      <w:lvlJc w:val="left"/>
      <w:pPr>
        <w:ind w:left="1430" w:hanging="720"/>
      </w:pPr>
      <w:rPr>
        <w:rFonts w:asciiTheme="minorHAnsi" w:eastAsiaTheme="minorHAnsi" w:hAnsiTheme="minorHAnsi" w:cstheme="minorHAnsi"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1" w15:restartNumberingAfterBreak="0">
    <w:nsid w:val="57687B85"/>
    <w:multiLevelType w:val="hybridMultilevel"/>
    <w:tmpl w:val="5046F090"/>
    <w:lvl w:ilvl="0" w:tplc="04270001">
      <w:start w:val="1"/>
      <w:numFmt w:val="bullet"/>
      <w:lvlText w:val=""/>
      <w:lvlJc w:val="left"/>
      <w:pPr>
        <w:ind w:left="673" w:hanging="360"/>
      </w:pPr>
      <w:rPr>
        <w:rFonts w:ascii="Symbol" w:hAnsi="Symbol" w:hint="default"/>
      </w:rPr>
    </w:lvl>
    <w:lvl w:ilvl="1" w:tplc="04270003" w:tentative="1">
      <w:start w:val="1"/>
      <w:numFmt w:val="bullet"/>
      <w:lvlText w:val="o"/>
      <w:lvlJc w:val="left"/>
      <w:pPr>
        <w:ind w:left="1393" w:hanging="360"/>
      </w:pPr>
      <w:rPr>
        <w:rFonts w:ascii="Courier New" w:hAnsi="Courier New" w:cs="Courier New" w:hint="default"/>
      </w:rPr>
    </w:lvl>
    <w:lvl w:ilvl="2" w:tplc="04270005" w:tentative="1">
      <w:start w:val="1"/>
      <w:numFmt w:val="bullet"/>
      <w:lvlText w:val=""/>
      <w:lvlJc w:val="left"/>
      <w:pPr>
        <w:ind w:left="2113" w:hanging="360"/>
      </w:pPr>
      <w:rPr>
        <w:rFonts w:ascii="Wingdings" w:hAnsi="Wingdings" w:hint="default"/>
      </w:rPr>
    </w:lvl>
    <w:lvl w:ilvl="3" w:tplc="04270001" w:tentative="1">
      <w:start w:val="1"/>
      <w:numFmt w:val="bullet"/>
      <w:lvlText w:val=""/>
      <w:lvlJc w:val="left"/>
      <w:pPr>
        <w:ind w:left="2833" w:hanging="360"/>
      </w:pPr>
      <w:rPr>
        <w:rFonts w:ascii="Symbol" w:hAnsi="Symbol" w:hint="default"/>
      </w:rPr>
    </w:lvl>
    <w:lvl w:ilvl="4" w:tplc="04270003" w:tentative="1">
      <w:start w:val="1"/>
      <w:numFmt w:val="bullet"/>
      <w:lvlText w:val="o"/>
      <w:lvlJc w:val="left"/>
      <w:pPr>
        <w:ind w:left="3553" w:hanging="360"/>
      </w:pPr>
      <w:rPr>
        <w:rFonts w:ascii="Courier New" w:hAnsi="Courier New" w:cs="Courier New" w:hint="default"/>
      </w:rPr>
    </w:lvl>
    <w:lvl w:ilvl="5" w:tplc="04270005" w:tentative="1">
      <w:start w:val="1"/>
      <w:numFmt w:val="bullet"/>
      <w:lvlText w:val=""/>
      <w:lvlJc w:val="left"/>
      <w:pPr>
        <w:ind w:left="4273" w:hanging="360"/>
      </w:pPr>
      <w:rPr>
        <w:rFonts w:ascii="Wingdings" w:hAnsi="Wingdings" w:hint="default"/>
      </w:rPr>
    </w:lvl>
    <w:lvl w:ilvl="6" w:tplc="04270001" w:tentative="1">
      <w:start w:val="1"/>
      <w:numFmt w:val="bullet"/>
      <w:lvlText w:val=""/>
      <w:lvlJc w:val="left"/>
      <w:pPr>
        <w:ind w:left="4993" w:hanging="360"/>
      </w:pPr>
      <w:rPr>
        <w:rFonts w:ascii="Symbol" w:hAnsi="Symbol" w:hint="default"/>
      </w:rPr>
    </w:lvl>
    <w:lvl w:ilvl="7" w:tplc="04270003" w:tentative="1">
      <w:start w:val="1"/>
      <w:numFmt w:val="bullet"/>
      <w:lvlText w:val="o"/>
      <w:lvlJc w:val="left"/>
      <w:pPr>
        <w:ind w:left="5713" w:hanging="360"/>
      </w:pPr>
      <w:rPr>
        <w:rFonts w:ascii="Courier New" w:hAnsi="Courier New" w:cs="Courier New" w:hint="default"/>
      </w:rPr>
    </w:lvl>
    <w:lvl w:ilvl="8" w:tplc="04270005" w:tentative="1">
      <w:start w:val="1"/>
      <w:numFmt w:val="bullet"/>
      <w:lvlText w:val=""/>
      <w:lvlJc w:val="left"/>
      <w:pPr>
        <w:ind w:left="6433" w:hanging="360"/>
      </w:pPr>
      <w:rPr>
        <w:rFonts w:ascii="Wingdings" w:hAnsi="Wingdings" w:hint="default"/>
      </w:rPr>
    </w:lvl>
  </w:abstractNum>
  <w:abstractNum w:abstractNumId="22" w15:restartNumberingAfterBreak="0">
    <w:nsid w:val="5BBA494D"/>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6859BB"/>
    <w:multiLevelType w:val="multilevel"/>
    <w:tmpl w:val="C8F0465A"/>
    <w:lvl w:ilvl="0">
      <w:start w:val="1"/>
      <w:numFmt w:val="decimal"/>
      <w:lvlText w:val="%1."/>
      <w:lvlJc w:val="left"/>
      <w:pPr>
        <w:ind w:left="360" w:hanging="360"/>
      </w:pPr>
      <w:rPr>
        <w:rFonts w:hint="default"/>
      </w:rPr>
    </w:lvl>
    <w:lvl w:ilvl="1">
      <w:start w:val="1"/>
      <w:numFmt w:val="decimal"/>
      <w:lvlText w:val="%1.%2."/>
      <w:lvlJc w:val="left"/>
      <w:pPr>
        <w:ind w:left="28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8E2C1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F16BF5"/>
    <w:multiLevelType w:val="multilevel"/>
    <w:tmpl w:val="4022B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A6207F"/>
    <w:multiLevelType w:val="hybridMultilevel"/>
    <w:tmpl w:val="C79C209A"/>
    <w:lvl w:ilvl="0" w:tplc="9B9C2178">
      <w:start w:val="1"/>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777465"/>
    <w:multiLevelType w:val="multilevel"/>
    <w:tmpl w:val="0B3ECA1E"/>
    <w:lvl w:ilvl="0">
      <w:start w:val="1"/>
      <w:numFmt w:val="decimal"/>
      <w:lvlText w:val="%1."/>
      <w:lvlJc w:val="left"/>
      <w:pPr>
        <w:ind w:left="2250" w:hanging="360"/>
      </w:pPr>
      <w:rPr>
        <w:rFonts w:hint="default"/>
        <w:b w:val="0"/>
        <w:i w:val="0"/>
      </w:rPr>
    </w:lvl>
    <w:lvl w:ilvl="1">
      <w:start w:val="1"/>
      <w:numFmt w:val="decimal"/>
      <w:isLgl/>
      <w:lvlText w:val="%1.%2."/>
      <w:lvlJc w:val="left"/>
      <w:pPr>
        <w:ind w:left="1615" w:hanging="480"/>
      </w:pPr>
      <w:rPr>
        <w:rFonts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28" w15:restartNumberingAfterBreak="0">
    <w:nsid w:val="78036FEA"/>
    <w:multiLevelType w:val="hybridMultilevel"/>
    <w:tmpl w:val="E20C63CC"/>
    <w:lvl w:ilvl="0" w:tplc="FF10C44C">
      <w:start w:val="1"/>
      <w:numFmt w:val="upperRoman"/>
      <w:lvlText w:val="%1."/>
      <w:lvlJc w:val="righ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997AEE"/>
    <w:multiLevelType w:val="multilevel"/>
    <w:tmpl w:val="AC141D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6731107">
    <w:abstractNumId w:val="25"/>
  </w:num>
  <w:num w:numId="2" w16cid:durableId="371148611">
    <w:abstractNumId w:val="19"/>
  </w:num>
  <w:num w:numId="3" w16cid:durableId="854222195">
    <w:abstractNumId w:val="7"/>
  </w:num>
  <w:num w:numId="4" w16cid:durableId="1466195564">
    <w:abstractNumId w:val="0"/>
  </w:num>
  <w:num w:numId="5" w16cid:durableId="1324315519">
    <w:abstractNumId w:val="16"/>
  </w:num>
  <w:num w:numId="6" w16cid:durableId="506873285">
    <w:abstractNumId w:val="26"/>
  </w:num>
  <w:num w:numId="7" w16cid:durableId="873689739">
    <w:abstractNumId w:val="15"/>
  </w:num>
  <w:num w:numId="8" w16cid:durableId="642739279">
    <w:abstractNumId w:val="12"/>
  </w:num>
  <w:num w:numId="9" w16cid:durableId="14197409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761378">
    <w:abstractNumId w:val="3"/>
  </w:num>
  <w:num w:numId="11" w16cid:durableId="998921550">
    <w:abstractNumId w:val="13"/>
  </w:num>
  <w:num w:numId="12" w16cid:durableId="398020959">
    <w:abstractNumId w:val="21"/>
  </w:num>
  <w:num w:numId="13" w16cid:durableId="1144010331">
    <w:abstractNumId w:val="24"/>
  </w:num>
  <w:num w:numId="14" w16cid:durableId="458380102">
    <w:abstractNumId w:val="11"/>
  </w:num>
  <w:num w:numId="15" w16cid:durableId="578947709">
    <w:abstractNumId w:val="23"/>
  </w:num>
  <w:num w:numId="16" w16cid:durableId="153687276">
    <w:abstractNumId w:val="3"/>
    <w:lvlOverride w:ilvl="0">
      <w:lvl w:ilvl="0">
        <w:start w:val="1"/>
        <w:numFmt w:val="upperRoman"/>
        <w:lvlText w:val="%1."/>
        <w:lvlJc w:val="right"/>
        <w:pPr>
          <w:ind w:left="720" w:hanging="360"/>
        </w:pPr>
        <w:rPr>
          <w:rFonts w:hint="default"/>
        </w:rPr>
      </w:lvl>
    </w:lvlOverride>
    <w:lvlOverride w:ilvl="1">
      <w:lvl w:ilvl="1">
        <w:start w:val="1"/>
        <w:numFmt w:val="upperRoman"/>
        <w:lvlText w:val="VI%2.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600264846">
    <w:abstractNumId w:val="3"/>
    <w:lvlOverride w:ilvl="0">
      <w:lvl w:ilvl="0">
        <w:start w:val="1"/>
        <w:numFmt w:val="none"/>
        <w:lvlText w:val="V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818455014">
    <w:abstractNumId w:val="3"/>
    <w:lvlOverride w:ilvl="0">
      <w:lvl w:ilvl="0">
        <w:start w:val="1"/>
        <w:numFmt w:val="none"/>
        <w:lvlText w:val="VII.I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1076392470">
    <w:abstractNumId w:val="3"/>
    <w:lvlOverride w:ilvl="0">
      <w:lvl w:ilvl="0">
        <w:start w:val="1"/>
        <w:numFmt w:val="none"/>
        <w:lvlText w:val="VI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2064716457">
    <w:abstractNumId w:val="4"/>
  </w:num>
  <w:num w:numId="21" w16cid:durableId="551502700">
    <w:abstractNumId w:val="10"/>
  </w:num>
  <w:num w:numId="22" w16cid:durableId="1343508110">
    <w:abstractNumId w:val="17"/>
  </w:num>
  <w:num w:numId="23" w16cid:durableId="89356051">
    <w:abstractNumId w:val="3"/>
    <w:lvlOverride w:ilvl="0">
      <w:lvl w:ilvl="0">
        <w:start w:val="1"/>
        <w:numFmt w:val="none"/>
        <w:lvlText w:val="I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1260408701">
    <w:abstractNumId w:val="3"/>
    <w:lvlOverride w:ilvl="0">
      <w:lvl w:ilvl="0">
        <w:start w:val="1"/>
        <w:numFmt w:val="none"/>
        <w:lvlText w:val="X."/>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16cid:durableId="1975675860">
    <w:abstractNumId w:val="3"/>
    <w:lvlOverride w:ilvl="0">
      <w:lvl w:ilvl="0">
        <w:start w:val="1"/>
        <w:numFmt w:val="none"/>
        <w:lvlText w:val="X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313998115">
    <w:abstractNumId w:val="3"/>
    <w:lvlOverride w:ilvl="0">
      <w:lvl w:ilvl="0">
        <w:start w:val="1"/>
        <w:numFmt w:val="none"/>
        <w:lvlText w:val="XII."/>
        <w:lvlJc w:val="right"/>
        <w:pPr>
          <w:ind w:left="720" w:hanging="360"/>
        </w:pPr>
        <w:rPr>
          <w:rFonts w:hint="default"/>
        </w:rPr>
      </w:lvl>
    </w:lvlOverride>
    <w:lvlOverride w:ilvl="1">
      <w:lvl w:ilvl="1">
        <w:start w:val="1"/>
        <w:numFmt w:val="none"/>
        <w:lvlText w:val="V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7" w16cid:durableId="1849441532">
    <w:abstractNumId w:val="3"/>
    <w:lvlOverride w:ilvl="0">
      <w:lvl w:ilvl="0">
        <w:start w:val="1"/>
        <w:numFmt w:val="none"/>
        <w:lvlText w:val="VII.II."/>
        <w:lvlJc w:val="right"/>
        <w:pPr>
          <w:ind w:left="720" w:hanging="360"/>
        </w:pPr>
        <w:rPr>
          <w:rFonts w:hint="default"/>
        </w:rPr>
      </w:lvl>
    </w:lvlOverride>
    <w:lvlOverride w:ilvl="1">
      <w:lvl w:ilvl="1">
        <w:start w:val="1"/>
        <w:numFmt w:val="none"/>
        <w:lvlText w:val="VII.II."/>
        <w:lvlJc w:val="left"/>
        <w:pPr>
          <w:ind w:left="1440" w:hanging="360"/>
        </w:pPr>
        <w:rPr>
          <w:rFonts w:hint="default"/>
        </w:rPr>
      </w:lvl>
    </w:lvlOverride>
    <w:lvlOverride w:ilvl="2">
      <w:lvl w:ilvl="2">
        <w:start w:val="1"/>
        <w:numFmt w:val="none"/>
        <w:lvlText w:val="VIII.II"/>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23138274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10588188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125052421">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2.%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28334393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214125723">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005398437">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449209736">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291983925">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3.%3."/>
        <w:lvlJc w:val="left"/>
        <w:pPr>
          <w:ind w:left="1224" w:hanging="504"/>
        </w:pPr>
        <w:rPr>
          <w:rFonts w:hint="default"/>
        </w:rPr>
      </w:lvl>
    </w:lvlOverride>
    <w:lvlOverride w:ilvl="3">
      <w:lvl w:ilvl="3">
        <w:start w:val="1"/>
        <w:numFmt w:val="decimal"/>
        <w:lvlText w:val="7.3.%3.%4."/>
        <w:lvlJc w:val="left"/>
        <w:pPr>
          <w:ind w:left="1728" w:hanging="648"/>
        </w:pPr>
        <w:rPr>
          <w:rFonts w:hint="default"/>
        </w:rPr>
      </w:lvl>
    </w:lvlOverride>
    <w:lvlOverride w:ilvl="4">
      <w:lvl w:ilvl="4">
        <w:start w:val="1"/>
        <w:numFmt w:val="decimal"/>
        <w:lvlText w:val="7.3.%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666130390">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040812679">
    <w:abstractNumId w:val="2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2" w:hanging="432"/>
        </w:pPr>
        <w:rPr>
          <w:rFonts w:hint="default"/>
          <w:b w:val="0"/>
          <w:bCs w:val="0"/>
        </w:rPr>
      </w:lvl>
    </w:lvlOverride>
    <w:lvlOverride w:ilvl="2">
      <w:lvl w:ilvl="2">
        <w:start w:val="1"/>
        <w:numFmt w:val="decimal"/>
        <w:lvlText w:val="7.4.%3."/>
        <w:lvlJc w:val="left"/>
        <w:pPr>
          <w:ind w:left="1224" w:hanging="504"/>
        </w:pPr>
        <w:rPr>
          <w:rFonts w:hint="default"/>
        </w:rPr>
      </w:lvl>
    </w:lvlOverride>
    <w:lvlOverride w:ilvl="3">
      <w:lvl w:ilvl="3">
        <w:start w:val="1"/>
        <w:numFmt w:val="decimal"/>
        <w:lvlText w:val="7.4.%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1954508748">
    <w:abstractNumId w:val="4"/>
    <w:lvlOverride w:ilvl="0">
      <w:lvl w:ilvl="0">
        <w:start w:val="8"/>
        <w:numFmt w:val="decimal"/>
        <w:lvlText w:val="%1."/>
        <w:lvlJc w:val="left"/>
        <w:pPr>
          <w:ind w:left="360" w:hanging="360"/>
        </w:pPr>
        <w:rPr>
          <w:rFonts w:hint="default"/>
        </w:rPr>
      </w:lvl>
    </w:lvlOverride>
    <w:lvlOverride w:ilvl="1">
      <w:lvl w:ilvl="1">
        <w:start w:val="1"/>
        <w:numFmt w:val="none"/>
        <w:lvlText w:val="10.1."/>
        <w:lvlJc w:val="left"/>
        <w:pPr>
          <w:ind w:left="1800" w:hanging="360"/>
        </w:pPr>
        <w:rPr>
          <w:rFonts w:hint="default"/>
        </w:rPr>
      </w:lvl>
    </w:lvlOverride>
    <w:lvlOverride w:ilvl="2">
      <w:lvl w:ilvl="2">
        <w:start w:val="1"/>
        <w:numFmt w:val="decimal"/>
        <w:lvlText w:val="%1.%2.%3."/>
        <w:lvlJc w:val="left"/>
        <w:pPr>
          <w:ind w:left="3600" w:hanging="720"/>
        </w:pPr>
        <w:rPr>
          <w:rFonts w:hint="default"/>
        </w:rPr>
      </w:lvl>
    </w:lvlOverride>
    <w:lvlOverride w:ilvl="3">
      <w:lvl w:ilvl="3">
        <w:start w:val="1"/>
        <w:numFmt w:val="decimal"/>
        <w:lvlText w:val="%1.%2.%3.%4."/>
        <w:lvlJc w:val="left"/>
        <w:pPr>
          <w:ind w:left="5040" w:hanging="720"/>
        </w:pPr>
        <w:rPr>
          <w:rFonts w:hint="default"/>
        </w:rPr>
      </w:lvl>
    </w:lvlOverride>
    <w:lvlOverride w:ilvl="4">
      <w:lvl w:ilvl="4">
        <w:start w:val="1"/>
        <w:numFmt w:val="decimal"/>
        <w:lvlText w:val="%1.%2.%3.%4.%5."/>
        <w:lvlJc w:val="left"/>
        <w:pPr>
          <w:ind w:left="6840" w:hanging="1080"/>
        </w:pPr>
        <w:rPr>
          <w:rFonts w:hint="default"/>
        </w:rPr>
      </w:lvl>
    </w:lvlOverride>
    <w:lvlOverride w:ilvl="5">
      <w:lvl w:ilvl="5">
        <w:start w:val="1"/>
        <w:numFmt w:val="decimal"/>
        <w:lvlText w:val="%1.%2.%3.%4.%5.%6."/>
        <w:lvlJc w:val="left"/>
        <w:pPr>
          <w:ind w:left="8280" w:hanging="1080"/>
        </w:pPr>
        <w:rPr>
          <w:rFonts w:hint="default"/>
        </w:rPr>
      </w:lvl>
    </w:lvlOverride>
    <w:lvlOverride w:ilvl="6">
      <w:lvl w:ilvl="6">
        <w:start w:val="1"/>
        <w:numFmt w:val="decimal"/>
        <w:lvlText w:val="%1.%2.%3.%4.%5.%6.%7."/>
        <w:lvlJc w:val="left"/>
        <w:pPr>
          <w:ind w:left="10080" w:hanging="1440"/>
        </w:pPr>
        <w:rPr>
          <w:rFonts w:hint="default"/>
        </w:rPr>
      </w:lvl>
    </w:lvlOverride>
    <w:lvlOverride w:ilvl="7">
      <w:lvl w:ilvl="7">
        <w:start w:val="1"/>
        <w:numFmt w:val="decimal"/>
        <w:lvlText w:val="%1.%2.%3.%4.%5.%6.%7.%8."/>
        <w:lvlJc w:val="left"/>
        <w:pPr>
          <w:ind w:left="11520" w:hanging="1440"/>
        </w:pPr>
        <w:rPr>
          <w:rFonts w:hint="default"/>
        </w:rPr>
      </w:lvl>
    </w:lvlOverride>
    <w:lvlOverride w:ilvl="8">
      <w:lvl w:ilvl="8">
        <w:start w:val="1"/>
        <w:numFmt w:val="decimal"/>
        <w:lvlText w:val="%1.%2.%3.%4.%5.%6.%7.%8.%9."/>
        <w:lvlJc w:val="left"/>
        <w:pPr>
          <w:ind w:left="13320" w:hanging="1800"/>
        </w:pPr>
        <w:rPr>
          <w:rFonts w:hint="default"/>
        </w:rPr>
      </w:lvl>
    </w:lvlOverride>
  </w:num>
  <w:num w:numId="39" w16cid:durableId="1274364519">
    <w:abstractNumId w:val="27"/>
  </w:num>
  <w:num w:numId="40" w16cid:durableId="73431577">
    <w:abstractNumId w:val="28"/>
  </w:num>
  <w:num w:numId="41" w16cid:durableId="1099981959">
    <w:abstractNumId w:val="8"/>
  </w:num>
  <w:num w:numId="42" w16cid:durableId="1656569260">
    <w:abstractNumId w:val="18"/>
  </w:num>
  <w:num w:numId="43" w16cid:durableId="896939194">
    <w:abstractNumId w:val="5"/>
  </w:num>
  <w:num w:numId="44" w16cid:durableId="786314220">
    <w:abstractNumId w:val="6"/>
  </w:num>
  <w:num w:numId="45" w16cid:durableId="1842158613">
    <w:abstractNumId w:val="9"/>
  </w:num>
  <w:num w:numId="46" w16cid:durableId="1021513473">
    <w:abstractNumId w:val="1"/>
  </w:num>
  <w:num w:numId="47" w16cid:durableId="1356154438">
    <w:abstractNumId w:val="22"/>
  </w:num>
  <w:num w:numId="48" w16cid:durableId="1860123766">
    <w:abstractNumId w:val="2"/>
  </w:num>
  <w:num w:numId="49" w16cid:durableId="1019746112">
    <w:abstractNumId w:val="29"/>
  </w:num>
  <w:num w:numId="50" w16cid:durableId="676270236">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6C"/>
    <w:rsid w:val="00001A6A"/>
    <w:rsid w:val="000037EB"/>
    <w:rsid w:val="00003869"/>
    <w:rsid w:val="00003AF1"/>
    <w:rsid w:val="000046CE"/>
    <w:rsid w:val="00006654"/>
    <w:rsid w:val="0000763D"/>
    <w:rsid w:val="00007688"/>
    <w:rsid w:val="00010445"/>
    <w:rsid w:val="00013566"/>
    <w:rsid w:val="000141B0"/>
    <w:rsid w:val="0001555C"/>
    <w:rsid w:val="00015706"/>
    <w:rsid w:val="00015738"/>
    <w:rsid w:val="00020CF5"/>
    <w:rsid w:val="00021C35"/>
    <w:rsid w:val="00021ED1"/>
    <w:rsid w:val="00021FA2"/>
    <w:rsid w:val="000228D8"/>
    <w:rsid w:val="00023951"/>
    <w:rsid w:val="00023B21"/>
    <w:rsid w:val="00023B73"/>
    <w:rsid w:val="00025209"/>
    <w:rsid w:val="0002634E"/>
    <w:rsid w:val="00026F8F"/>
    <w:rsid w:val="000279AF"/>
    <w:rsid w:val="00030A56"/>
    <w:rsid w:val="00030D8B"/>
    <w:rsid w:val="000314A4"/>
    <w:rsid w:val="00032DBF"/>
    <w:rsid w:val="00034865"/>
    <w:rsid w:val="000363B7"/>
    <w:rsid w:val="00037640"/>
    <w:rsid w:val="0003774F"/>
    <w:rsid w:val="00040B7F"/>
    <w:rsid w:val="00041426"/>
    <w:rsid w:val="0004261C"/>
    <w:rsid w:val="00042C9C"/>
    <w:rsid w:val="0004526B"/>
    <w:rsid w:val="00045E01"/>
    <w:rsid w:val="00046B32"/>
    <w:rsid w:val="000474D7"/>
    <w:rsid w:val="00047C0D"/>
    <w:rsid w:val="00047C80"/>
    <w:rsid w:val="00051C11"/>
    <w:rsid w:val="00051EB1"/>
    <w:rsid w:val="00053FCF"/>
    <w:rsid w:val="00054BA2"/>
    <w:rsid w:val="00056F00"/>
    <w:rsid w:val="00057D6E"/>
    <w:rsid w:val="000610C3"/>
    <w:rsid w:val="0006221C"/>
    <w:rsid w:val="00062C66"/>
    <w:rsid w:val="000638EE"/>
    <w:rsid w:val="00063EDA"/>
    <w:rsid w:val="00065A21"/>
    <w:rsid w:val="00065F2A"/>
    <w:rsid w:val="000663BF"/>
    <w:rsid w:val="0006659C"/>
    <w:rsid w:val="00067AC8"/>
    <w:rsid w:val="00067AF5"/>
    <w:rsid w:val="00067BD5"/>
    <w:rsid w:val="000700A5"/>
    <w:rsid w:val="000706B2"/>
    <w:rsid w:val="000725B9"/>
    <w:rsid w:val="0007358A"/>
    <w:rsid w:val="000755AD"/>
    <w:rsid w:val="00076365"/>
    <w:rsid w:val="00076582"/>
    <w:rsid w:val="00076CC6"/>
    <w:rsid w:val="000814A3"/>
    <w:rsid w:val="00081C17"/>
    <w:rsid w:val="00081FA8"/>
    <w:rsid w:val="000822EE"/>
    <w:rsid w:val="0008249B"/>
    <w:rsid w:val="000826BB"/>
    <w:rsid w:val="0008290C"/>
    <w:rsid w:val="0008328A"/>
    <w:rsid w:val="00085565"/>
    <w:rsid w:val="0008646E"/>
    <w:rsid w:val="00086787"/>
    <w:rsid w:val="00086CCA"/>
    <w:rsid w:val="00090220"/>
    <w:rsid w:val="00092476"/>
    <w:rsid w:val="00093BF9"/>
    <w:rsid w:val="000948F1"/>
    <w:rsid w:val="000959E1"/>
    <w:rsid w:val="00095A96"/>
    <w:rsid w:val="0009625B"/>
    <w:rsid w:val="00096B78"/>
    <w:rsid w:val="00097442"/>
    <w:rsid w:val="00097E20"/>
    <w:rsid w:val="000A0AF3"/>
    <w:rsid w:val="000A3B1D"/>
    <w:rsid w:val="000A3D48"/>
    <w:rsid w:val="000A5530"/>
    <w:rsid w:val="000A613B"/>
    <w:rsid w:val="000A6C92"/>
    <w:rsid w:val="000A6F18"/>
    <w:rsid w:val="000A75DA"/>
    <w:rsid w:val="000B2726"/>
    <w:rsid w:val="000B3AEB"/>
    <w:rsid w:val="000B4FE0"/>
    <w:rsid w:val="000B61A6"/>
    <w:rsid w:val="000C423F"/>
    <w:rsid w:val="000C4E55"/>
    <w:rsid w:val="000C6443"/>
    <w:rsid w:val="000C7044"/>
    <w:rsid w:val="000D003F"/>
    <w:rsid w:val="000D02EF"/>
    <w:rsid w:val="000D2874"/>
    <w:rsid w:val="000D322F"/>
    <w:rsid w:val="000D43D6"/>
    <w:rsid w:val="000D47B4"/>
    <w:rsid w:val="000D58FF"/>
    <w:rsid w:val="000D6241"/>
    <w:rsid w:val="000D6B0A"/>
    <w:rsid w:val="000D6DEA"/>
    <w:rsid w:val="000D7023"/>
    <w:rsid w:val="000D70B8"/>
    <w:rsid w:val="000D7944"/>
    <w:rsid w:val="000E08D2"/>
    <w:rsid w:val="000E284B"/>
    <w:rsid w:val="000E406F"/>
    <w:rsid w:val="000E4100"/>
    <w:rsid w:val="000F03AA"/>
    <w:rsid w:val="000F09BA"/>
    <w:rsid w:val="000F1E5A"/>
    <w:rsid w:val="000F2B83"/>
    <w:rsid w:val="000F3A50"/>
    <w:rsid w:val="000F3EA8"/>
    <w:rsid w:val="000F46A1"/>
    <w:rsid w:val="000F4D1C"/>
    <w:rsid w:val="001001DF"/>
    <w:rsid w:val="001008CF"/>
    <w:rsid w:val="001013E7"/>
    <w:rsid w:val="00102506"/>
    <w:rsid w:val="001030A6"/>
    <w:rsid w:val="00103828"/>
    <w:rsid w:val="0010603A"/>
    <w:rsid w:val="00107377"/>
    <w:rsid w:val="0010775A"/>
    <w:rsid w:val="00113FD6"/>
    <w:rsid w:val="00116161"/>
    <w:rsid w:val="00116815"/>
    <w:rsid w:val="0011688F"/>
    <w:rsid w:val="00120C74"/>
    <w:rsid w:val="001214B8"/>
    <w:rsid w:val="00122220"/>
    <w:rsid w:val="00122D60"/>
    <w:rsid w:val="00124838"/>
    <w:rsid w:val="00125793"/>
    <w:rsid w:val="0012581D"/>
    <w:rsid w:val="00126F54"/>
    <w:rsid w:val="00130D53"/>
    <w:rsid w:val="00133C55"/>
    <w:rsid w:val="00134213"/>
    <w:rsid w:val="00134E2E"/>
    <w:rsid w:val="001355EE"/>
    <w:rsid w:val="00137899"/>
    <w:rsid w:val="00140B9D"/>
    <w:rsid w:val="00141195"/>
    <w:rsid w:val="001432E1"/>
    <w:rsid w:val="00143453"/>
    <w:rsid w:val="00145F22"/>
    <w:rsid w:val="001477F1"/>
    <w:rsid w:val="00147F82"/>
    <w:rsid w:val="00150AB3"/>
    <w:rsid w:val="00151DE3"/>
    <w:rsid w:val="001552F4"/>
    <w:rsid w:val="001557E4"/>
    <w:rsid w:val="001557F6"/>
    <w:rsid w:val="00155E31"/>
    <w:rsid w:val="00156173"/>
    <w:rsid w:val="0015666E"/>
    <w:rsid w:val="00156892"/>
    <w:rsid w:val="00157F66"/>
    <w:rsid w:val="00161E9A"/>
    <w:rsid w:val="001621F8"/>
    <w:rsid w:val="001642DC"/>
    <w:rsid w:val="001666B2"/>
    <w:rsid w:val="00170015"/>
    <w:rsid w:val="00170A15"/>
    <w:rsid w:val="00171440"/>
    <w:rsid w:val="00171D89"/>
    <w:rsid w:val="001720CB"/>
    <w:rsid w:val="00172AD2"/>
    <w:rsid w:val="0017352C"/>
    <w:rsid w:val="00173577"/>
    <w:rsid w:val="00174325"/>
    <w:rsid w:val="001750BD"/>
    <w:rsid w:val="00175DEE"/>
    <w:rsid w:val="00176552"/>
    <w:rsid w:val="00176E0E"/>
    <w:rsid w:val="00177132"/>
    <w:rsid w:val="001818E7"/>
    <w:rsid w:val="00184651"/>
    <w:rsid w:val="001853F5"/>
    <w:rsid w:val="001856C7"/>
    <w:rsid w:val="001863BD"/>
    <w:rsid w:val="00187E54"/>
    <w:rsid w:val="00190858"/>
    <w:rsid w:val="0019155C"/>
    <w:rsid w:val="001917B8"/>
    <w:rsid w:val="00193D8A"/>
    <w:rsid w:val="001950FA"/>
    <w:rsid w:val="0019598F"/>
    <w:rsid w:val="00197F60"/>
    <w:rsid w:val="001A0058"/>
    <w:rsid w:val="001A2CDA"/>
    <w:rsid w:val="001A2F55"/>
    <w:rsid w:val="001A456C"/>
    <w:rsid w:val="001A59E0"/>
    <w:rsid w:val="001A78A7"/>
    <w:rsid w:val="001B1807"/>
    <w:rsid w:val="001B1D08"/>
    <w:rsid w:val="001B1E85"/>
    <w:rsid w:val="001B1F42"/>
    <w:rsid w:val="001B29D2"/>
    <w:rsid w:val="001B2B22"/>
    <w:rsid w:val="001B4BF1"/>
    <w:rsid w:val="001B4F20"/>
    <w:rsid w:val="001B60A6"/>
    <w:rsid w:val="001B6401"/>
    <w:rsid w:val="001B67BF"/>
    <w:rsid w:val="001B71B5"/>
    <w:rsid w:val="001C27AE"/>
    <w:rsid w:val="001C3604"/>
    <w:rsid w:val="001C4347"/>
    <w:rsid w:val="001C4B02"/>
    <w:rsid w:val="001C4B9E"/>
    <w:rsid w:val="001C50AB"/>
    <w:rsid w:val="001D004A"/>
    <w:rsid w:val="001D062E"/>
    <w:rsid w:val="001D1254"/>
    <w:rsid w:val="001D17B1"/>
    <w:rsid w:val="001D2DB7"/>
    <w:rsid w:val="001D34BA"/>
    <w:rsid w:val="001D3E09"/>
    <w:rsid w:val="001D3E45"/>
    <w:rsid w:val="001D4AEA"/>
    <w:rsid w:val="001D5258"/>
    <w:rsid w:val="001D5498"/>
    <w:rsid w:val="001D6E26"/>
    <w:rsid w:val="001D7947"/>
    <w:rsid w:val="001D7E40"/>
    <w:rsid w:val="001E032C"/>
    <w:rsid w:val="001E108C"/>
    <w:rsid w:val="001E10CC"/>
    <w:rsid w:val="001E1640"/>
    <w:rsid w:val="001E2408"/>
    <w:rsid w:val="001E2420"/>
    <w:rsid w:val="001E5083"/>
    <w:rsid w:val="001F04AC"/>
    <w:rsid w:val="001F0DEC"/>
    <w:rsid w:val="001F138C"/>
    <w:rsid w:val="001F1512"/>
    <w:rsid w:val="001F3770"/>
    <w:rsid w:val="001F3A87"/>
    <w:rsid w:val="001F3AC2"/>
    <w:rsid w:val="001F3E26"/>
    <w:rsid w:val="001F3E87"/>
    <w:rsid w:val="001F4133"/>
    <w:rsid w:val="001F4644"/>
    <w:rsid w:val="001F610A"/>
    <w:rsid w:val="001F6272"/>
    <w:rsid w:val="001F65EB"/>
    <w:rsid w:val="001F7258"/>
    <w:rsid w:val="001F7A47"/>
    <w:rsid w:val="0020046E"/>
    <w:rsid w:val="00200689"/>
    <w:rsid w:val="002008AF"/>
    <w:rsid w:val="00201220"/>
    <w:rsid w:val="00204D10"/>
    <w:rsid w:val="00205F4D"/>
    <w:rsid w:val="00206B6C"/>
    <w:rsid w:val="002072B4"/>
    <w:rsid w:val="00207F6D"/>
    <w:rsid w:val="002103BD"/>
    <w:rsid w:val="00210A9C"/>
    <w:rsid w:val="00211792"/>
    <w:rsid w:val="002133FA"/>
    <w:rsid w:val="00213A24"/>
    <w:rsid w:val="002147A5"/>
    <w:rsid w:val="0021632C"/>
    <w:rsid w:val="00216485"/>
    <w:rsid w:val="00216AFF"/>
    <w:rsid w:val="00220681"/>
    <w:rsid w:val="00222659"/>
    <w:rsid w:val="00223957"/>
    <w:rsid w:val="0022470A"/>
    <w:rsid w:val="0022626A"/>
    <w:rsid w:val="00230638"/>
    <w:rsid w:val="00230C43"/>
    <w:rsid w:val="00231217"/>
    <w:rsid w:val="0023311C"/>
    <w:rsid w:val="00233450"/>
    <w:rsid w:val="00234477"/>
    <w:rsid w:val="002346D2"/>
    <w:rsid w:val="0023587A"/>
    <w:rsid w:val="00235B43"/>
    <w:rsid w:val="002361B2"/>
    <w:rsid w:val="00236C09"/>
    <w:rsid w:val="00237323"/>
    <w:rsid w:val="00237B53"/>
    <w:rsid w:val="00240120"/>
    <w:rsid w:val="00240F81"/>
    <w:rsid w:val="00244E92"/>
    <w:rsid w:val="00245241"/>
    <w:rsid w:val="002456BF"/>
    <w:rsid w:val="00247FBE"/>
    <w:rsid w:val="002510A7"/>
    <w:rsid w:val="00251279"/>
    <w:rsid w:val="00252C48"/>
    <w:rsid w:val="002535EB"/>
    <w:rsid w:val="00253B15"/>
    <w:rsid w:val="00254FB7"/>
    <w:rsid w:val="00261E4F"/>
    <w:rsid w:val="00262BF5"/>
    <w:rsid w:val="00263E04"/>
    <w:rsid w:val="00263F87"/>
    <w:rsid w:val="00264471"/>
    <w:rsid w:val="002679C2"/>
    <w:rsid w:val="002705DD"/>
    <w:rsid w:val="00270D17"/>
    <w:rsid w:val="0027113B"/>
    <w:rsid w:val="0027728D"/>
    <w:rsid w:val="002773F7"/>
    <w:rsid w:val="00277C48"/>
    <w:rsid w:val="00280923"/>
    <w:rsid w:val="0028100F"/>
    <w:rsid w:val="002828EE"/>
    <w:rsid w:val="00282DBB"/>
    <w:rsid w:val="0028380A"/>
    <w:rsid w:val="00285471"/>
    <w:rsid w:val="0028692E"/>
    <w:rsid w:val="002873FA"/>
    <w:rsid w:val="00290062"/>
    <w:rsid w:val="00290D07"/>
    <w:rsid w:val="00291884"/>
    <w:rsid w:val="00291CF2"/>
    <w:rsid w:val="002923C5"/>
    <w:rsid w:val="00292547"/>
    <w:rsid w:val="00292567"/>
    <w:rsid w:val="002942CF"/>
    <w:rsid w:val="00294710"/>
    <w:rsid w:val="0029484A"/>
    <w:rsid w:val="002976D9"/>
    <w:rsid w:val="00297DB7"/>
    <w:rsid w:val="002A011F"/>
    <w:rsid w:val="002A27B2"/>
    <w:rsid w:val="002A36F6"/>
    <w:rsid w:val="002A3C50"/>
    <w:rsid w:val="002A507A"/>
    <w:rsid w:val="002A6A79"/>
    <w:rsid w:val="002A707B"/>
    <w:rsid w:val="002B18E4"/>
    <w:rsid w:val="002B1A55"/>
    <w:rsid w:val="002B24EE"/>
    <w:rsid w:val="002B2D12"/>
    <w:rsid w:val="002B36F6"/>
    <w:rsid w:val="002B7D6E"/>
    <w:rsid w:val="002C08AE"/>
    <w:rsid w:val="002C0B1E"/>
    <w:rsid w:val="002C1964"/>
    <w:rsid w:val="002C2D1D"/>
    <w:rsid w:val="002C31BB"/>
    <w:rsid w:val="002C3E05"/>
    <w:rsid w:val="002C55DE"/>
    <w:rsid w:val="002C790F"/>
    <w:rsid w:val="002D0BF2"/>
    <w:rsid w:val="002D1921"/>
    <w:rsid w:val="002D590A"/>
    <w:rsid w:val="002D5C6B"/>
    <w:rsid w:val="002D5D01"/>
    <w:rsid w:val="002D685A"/>
    <w:rsid w:val="002D6FC6"/>
    <w:rsid w:val="002D6FE2"/>
    <w:rsid w:val="002D713D"/>
    <w:rsid w:val="002D79CD"/>
    <w:rsid w:val="002E13ED"/>
    <w:rsid w:val="002E4308"/>
    <w:rsid w:val="002E54A6"/>
    <w:rsid w:val="002E553E"/>
    <w:rsid w:val="002E6365"/>
    <w:rsid w:val="002E6435"/>
    <w:rsid w:val="002E6E57"/>
    <w:rsid w:val="002E78EA"/>
    <w:rsid w:val="002E7F1A"/>
    <w:rsid w:val="002F05C1"/>
    <w:rsid w:val="002F0725"/>
    <w:rsid w:val="002F2A9E"/>
    <w:rsid w:val="002F326A"/>
    <w:rsid w:val="002F51EC"/>
    <w:rsid w:val="002F53E4"/>
    <w:rsid w:val="002F6DD6"/>
    <w:rsid w:val="002F6E3D"/>
    <w:rsid w:val="002F7AB8"/>
    <w:rsid w:val="00300908"/>
    <w:rsid w:val="00300B3F"/>
    <w:rsid w:val="00301687"/>
    <w:rsid w:val="003017DD"/>
    <w:rsid w:val="00302044"/>
    <w:rsid w:val="003024C7"/>
    <w:rsid w:val="003028B1"/>
    <w:rsid w:val="00303931"/>
    <w:rsid w:val="00304B59"/>
    <w:rsid w:val="00304E43"/>
    <w:rsid w:val="00305593"/>
    <w:rsid w:val="003055A6"/>
    <w:rsid w:val="00305796"/>
    <w:rsid w:val="00307481"/>
    <w:rsid w:val="00310E37"/>
    <w:rsid w:val="003110D7"/>
    <w:rsid w:val="00312C70"/>
    <w:rsid w:val="00313426"/>
    <w:rsid w:val="00313ED8"/>
    <w:rsid w:val="0031509B"/>
    <w:rsid w:val="00316F2A"/>
    <w:rsid w:val="003213FD"/>
    <w:rsid w:val="00321E27"/>
    <w:rsid w:val="00323A33"/>
    <w:rsid w:val="00324FCD"/>
    <w:rsid w:val="003250EB"/>
    <w:rsid w:val="0032533B"/>
    <w:rsid w:val="00327901"/>
    <w:rsid w:val="0033098C"/>
    <w:rsid w:val="00330D13"/>
    <w:rsid w:val="00330DD9"/>
    <w:rsid w:val="00330E03"/>
    <w:rsid w:val="00331EB5"/>
    <w:rsid w:val="00332301"/>
    <w:rsid w:val="0033290A"/>
    <w:rsid w:val="00333721"/>
    <w:rsid w:val="00334463"/>
    <w:rsid w:val="00334CD9"/>
    <w:rsid w:val="00340439"/>
    <w:rsid w:val="00342349"/>
    <w:rsid w:val="00343F92"/>
    <w:rsid w:val="0034598B"/>
    <w:rsid w:val="00346F16"/>
    <w:rsid w:val="00347BF2"/>
    <w:rsid w:val="00347E5B"/>
    <w:rsid w:val="00350DEF"/>
    <w:rsid w:val="003513D3"/>
    <w:rsid w:val="00351731"/>
    <w:rsid w:val="003531EE"/>
    <w:rsid w:val="003533D0"/>
    <w:rsid w:val="00354675"/>
    <w:rsid w:val="00356191"/>
    <w:rsid w:val="0035647A"/>
    <w:rsid w:val="00360B17"/>
    <w:rsid w:val="00361662"/>
    <w:rsid w:val="00361C4D"/>
    <w:rsid w:val="00363C0C"/>
    <w:rsid w:val="00363DC4"/>
    <w:rsid w:val="00364D21"/>
    <w:rsid w:val="00365BD1"/>
    <w:rsid w:val="003700BB"/>
    <w:rsid w:val="0037033E"/>
    <w:rsid w:val="0037149B"/>
    <w:rsid w:val="003732F6"/>
    <w:rsid w:val="00373DE3"/>
    <w:rsid w:val="003745C3"/>
    <w:rsid w:val="00375E21"/>
    <w:rsid w:val="00377D9F"/>
    <w:rsid w:val="0038099B"/>
    <w:rsid w:val="00380F9D"/>
    <w:rsid w:val="00381060"/>
    <w:rsid w:val="00381DB9"/>
    <w:rsid w:val="0038202B"/>
    <w:rsid w:val="00382572"/>
    <w:rsid w:val="00384F02"/>
    <w:rsid w:val="003868E6"/>
    <w:rsid w:val="003909C7"/>
    <w:rsid w:val="0039319A"/>
    <w:rsid w:val="003935D4"/>
    <w:rsid w:val="00393D88"/>
    <w:rsid w:val="00394203"/>
    <w:rsid w:val="003945D7"/>
    <w:rsid w:val="00394C71"/>
    <w:rsid w:val="00394F3D"/>
    <w:rsid w:val="00395C65"/>
    <w:rsid w:val="003A04D5"/>
    <w:rsid w:val="003A0550"/>
    <w:rsid w:val="003A2400"/>
    <w:rsid w:val="003A2C1E"/>
    <w:rsid w:val="003A44A3"/>
    <w:rsid w:val="003A4C54"/>
    <w:rsid w:val="003A51BF"/>
    <w:rsid w:val="003A77B7"/>
    <w:rsid w:val="003A7A3A"/>
    <w:rsid w:val="003B27F1"/>
    <w:rsid w:val="003B37FA"/>
    <w:rsid w:val="003B3A1F"/>
    <w:rsid w:val="003B3CC2"/>
    <w:rsid w:val="003B4A65"/>
    <w:rsid w:val="003B4AA8"/>
    <w:rsid w:val="003B4F32"/>
    <w:rsid w:val="003B62A8"/>
    <w:rsid w:val="003B7275"/>
    <w:rsid w:val="003B7AAC"/>
    <w:rsid w:val="003B7BA4"/>
    <w:rsid w:val="003C0BAF"/>
    <w:rsid w:val="003C0E9A"/>
    <w:rsid w:val="003C2F15"/>
    <w:rsid w:val="003C3150"/>
    <w:rsid w:val="003C3242"/>
    <w:rsid w:val="003C3ED4"/>
    <w:rsid w:val="003C5404"/>
    <w:rsid w:val="003C6197"/>
    <w:rsid w:val="003C61A7"/>
    <w:rsid w:val="003C652F"/>
    <w:rsid w:val="003C65A1"/>
    <w:rsid w:val="003C6709"/>
    <w:rsid w:val="003C7CC8"/>
    <w:rsid w:val="003C7F62"/>
    <w:rsid w:val="003D021B"/>
    <w:rsid w:val="003D0B66"/>
    <w:rsid w:val="003D0CDD"/>
    <w:rsid w:val="003D1F1E"/>
    <w:rsid w:val="003D3279"/>
    <w:rsid w:val="003D3793"/>
    <w:rsid w:val="003D4A0F"/>
    <w:rsid w:val="003D627A"/>
    <w:rsid w:val="003E0FF9"/>
    <w:rsid w:val="003E1FBD"/>
    <w:rsid w:val="003E213E"/>
    <w:rsid w:val="003E26E9"/>
    <w:rsid w:val="003E2C7C"/>
    <w:rsid w:val="003E2CE5"/>
    <w:rsid w:val="003E43EA"/>
    <w:rsid w:val="003E5055"/>
    <w:rsid w:val="003E5071"/>
    <w:rsid w:val="003E5CB7"/>
    <w:rsid w:val="003E606C"/>
    <w:rsid w:val="003F0BD0"/>
    <w:rsid w:val="003F2030"/>
    <w:rsid w:val="003F2651"/>
    <w:rsid w:val="003F279F"/>
    <w:rsid w:val="003F3C61"/>
    <w:rsid w:val="003F4A57"/>
    <w:rsid w:val="003F4F4E"/>
    <w:rsid w:val="003F741D"/>
    <w:rsid w:val="0040009C"/>
    <w:rsid w:val="00400447"/>
    <w:rsid w:val="00400797"/>
    <w:rsid w:val="00402C7F"/>
    <w:rsid w:val="00402D12"/>
    <w:rsid w:val="00404D24"/>
    <w:rsid w:val="0040543B"/>
    <w:rsid w:val="00406623"/>
    <w:rsid w:val="00410517"/>
    <w:rsid w:val="0041283F"/>
    <w:rsid w:val="00412A5E"/>
    <w:rsid w:val="00413F1A"/>
    <w:rsid w:val="00414190"/>
    <w:rsid w:val="004159AB"/>
    <w:rsid w:val="00415E39"/>
    <w:rsid w:val="00416D52"/>
    <w:rsid w:val="00417255"/>
    <w:rsid w:val="004212B7"/>
    <w:rsid w:val="00421425"/>
    <w:rsid w:val="00421D50"/>
    <w:rsid w:val="00421DDA"/>
    <w:rsid w:val="0042288C"/>
    <w:rsid w:val="004238A5"/>
    <w:rsid w:val="00425031"/>
    <w:rsid w:val="00425C14"/>
    <w:rsid w:val="00426B4C"/>
    <w:rsid w:val="00427CCF"/>
    <w:rsid w:val="00430F1F"/>
    <w:rsid w:val="00431C60"/>
    <w:rsid w:val="00434116"/>
    <w:rsid w:val="0043434F"/>
    <w:rsid w:val="004346D1"/>
    <w:rsid w:val="00435FF1"/>
    <w:rsid w:val="004361BB"/>
    <w:rsid w:val="00436F4B"/>
    <w:rsid w:val="004427D6"/>
    <w:rsid w:val="00442F6E"/>
    <w:rsid w:val="00444BD2"/>
    <w:rsid w:val="00444D57"/>
    <w:rsid w:val="0044630F"/>
    <w:rsid w:val="00446994"/>
    <w:rsid w:val="00446A89"/>
    <w:rsid w:val="0044737D"/>
    <w:rsid w:val="004544CA"/>
    <w:rsid w:val="00454B1B"/>
    <w:rsid w:val="00455FFB"/>
    <w:rsid w:val="00460197"/>
    <w:rsid w:val="00460D58"/>
    <w:rsid w:val="00461474"/>
    <w:rsid w:val="00461AAE"/>
    <w:rsid w:val="0046212B"/>
    <w:rsid w:val="0046500C"/>
    <w:rsid w:val="004675E0"/>
    <w:rsid w:val="00470FE9"/>
    <w:rsid w:val="0047194C"/>
    <w:rsid w:val="00472B52"/>
    <w:rsid w:val="00472CFF"/>
    <w:rsid w:val="0047577A"/>
    <w:rsid w:val="00476E4C"/>
    <w:rsid w:val="004774E9"/>
    <w:rsid w:val="00480158"/>
    <w:rsid w:val="00480481"/>
    <w:rsid w:val="004806FA"/>
    <w:rsid w:val="004807B3"/>
    <w:rsid w:val="004808A9"/>
    <w:rsid w:val="0048132C"/>
    <w:rsid w:val="0048135C"/>
    <w:rsid w:val="004818BF"/>
    <w:rsid w:val="0048206C"/>
    <w:rsid w:val="00482F87"/>
    <w:rsid w:val="004838BB"/>
    <w:rsid w:val="00483A2D"/>
    <w:rsid w:val="0048409A"/>
    <w:rsid w:val="0048441B"/>
    <w:rsid w:val="00484CD0"/>
    <w:rsid w:val="00485438"/>
    <w:rsid w:val="004856CF"/>
    <w:rsid w:val="00486BF4"/>
    <w:rsid w:val="00487029"/>
    <w:rsid w:val="00487B39"/>
    <w:rsid w:val="00487F44"/>
    <w:rsid w:val="00490298"/>
    <w:rsid w:val="0049153E"/>
    <w:rsid w:val="00492577"/>
    <w:rsid w:val="00493109"/>
    <w:rsid w:val="00495C10"/>
    <w:rsid w:val="0049720E"/>
    <w:rsid w:val="00497C6E"/>
    <w:rsid w:val="004A0460"/>
    <w:rsid w:val="004A141B"/>
    <w:rsid w:val="004A44C3"/>
    <w:rsid w:val="004A5040"/>
    <w:rsid w:val="004A5D27"/>
    <w:rsid w:val="004A5E50"/>
    <w:rsid w:val="004B0E62"/>
    <w:rsid w:val="004B292F"/>
    <w:rsid w:val="004B3AE7"/>
    <w:rsid w:val="004B7302"/>
    <w:rsid w:val="004C03EB"/>
    <w:rsid w:val="004C0401"/>
    <w:rsid w:val="004C0656"/>
    <w:rsid w:val="004C0C1D"/>
    <w:rsid w:val="004C0CC2"/>
    <w:rsid w:val="004C2FF3"/>
    <w:rsid w:val="004C393A"/>
    <w:rsid w:val="004C3CCD"/>
    <w:rsid w:val="004C4B6D"/>
    <w:rsid w:val="004C4F0D"/>
    <w:rsid w:val="004C6646"/>
    <w:rsid w:val="004C7282"/>
    <w:rsid w:val="004C7754"/>
    <w:rsid w:val="004D1AA0"/>
    <w:rsid w:val="004D435C"/>
    <w:rsid w:val="004D4CF3"/>
    <w:rsid w:val="004D7613"/>
    <w:rsid w:val="004D7E4E"/>
    <w:rsid w:val="004E1A7B"/>
    <w:rsid w:val="004E3914"/>
    <w:rsid w:val="004E3A4D"/>
    <w:rsid w:val="004E463F"/>
    <w:rsid w:val="004E4640"/>
    <w:rsid w:val="004E57C7"/>
    <w:rsid w:val="004E6076"/>
    <w:rsid w:val="004E630E"/>
    <w:rsid w:val="004E6699"/>
    <w:rsid w:val="004E6897"/>
    <w:rsid w:val="004E6ACA"/>
    <w:rsid w:val="004F04BA"/>
    <w:rsid w:val="004F1990"/>
    <w:rsid w:val="004F1EF1"/>
    <w:rsid w:val="004F29F3"/>
    <w:rsid w:val="004F446D"/>
    <w:rsid w:val="004F7737"/>
    <w:rsid w:val="005005A3"/>
    <w:rsid w:val="005005FC"/>
    <w:rsid w:val="005007AC"/>
    <w:rsid w:val="00500BF5"/>
    <w:rsid w:val="00501576"/>
    <w:rsid w:val="00501DA2"/>
    <w:rsid w:val="00501E6E"/>
    <w:rsid w:val="00503883"/>
    <w:rsid w:val="00503A91"/>
    <w:rsid w:val="005043B0"/>
    <w:rsid w:val="0050510A"/>
    <w:rsid w:val="00505F5F"/>
    <w:rsid w:val="005065E1"/>
    <w:rsid w:val="00506E36"/>
    <w:rsid w:val="00512518"/>
    <w:rsid w:val="00513226"/>
    <w:rsid w:val="00513BB4"/>
    <w:rsid w:val="005141FD"/>
    <w:rsid w:val="00515B09"/>
    <w:rsid w:val="0051731B"/>
    <w:rsid w:val="0052086E"/>
    <w:rsid w:val="00521ECB"/>
    <w:rsid w:val="00522500"/>
    <w:rsid w:val="00522840"/>
    <w:rsid w:val="00523DCF"/>
    <w:rsid w:val="00524ACB"/>
    <w:rsid w:val="0052547E"/>
    <w:rsid w:val="00525F4F"/>
    <w:rsid w:val="00531DFA"/>
    <w:rsid w:val="00532D11"/>
    <w:rsid w:val="005339B7"/>
    <w:rsid w:val="00533B8B"/>
    <w:rsid w:val="00533CE8"/>
    <w:rsid w:val="00534553"/>
    <w:rsid w:val="00535254"/>
    <w:rsid w:val="00535CC1"/>
    <w:rsid w:val="005373CF"/>
    <w:rsid w:val="0053741D"/>
    <w:rsid w:val="00537CB7"/>
    <w:rsid w:val="005410DD"/>
    <w:rsid w:val="00541B19"/>
    <w:rsid w:val="00541DFB"/>
    <w:rsid w:val="0054210D"/>
    <w:rsid w:val="00542866"/>
    <w:rsid w:val="005434D9"/>
    <w:rsid w:val="00543DA9"/>
    <w:rsid w:val="00543FFD"/>
    <w:rsid w:val="005440F5"/>
    <w:rsid w:val="00544751"/>
    <w:rsid w:val="005447F4"/>
    <w:rsid w:val="0054547F"/>
    <w:rsid w:val="00545F92"/>
    <w:rsid w:val="00546070"/>
    <w:rsid w:val="0054649D"/>
    <w:rsid w:val="00550EAE"/>
    <w:rsid w:val="00552F0B"/>
    <w:rsid w:val="005554EB"/>
    <w:rsid w:val="00555A38"/>
    <w:rsid w:val="00555D55"/>
    <w:rsid w:val="00556243"/>
    <w:rsid w:val="00556A6C"/>
    <w:rsid w:val="00556E1B"/>
    <w:rsid w:val="00557CC9"/>
    <w:rsid w:val="00560DE5"/>
    <w:rsid w:val="00561658"/>
    <w:rsid w:val="00561AA4"/>
    <w:rsid w:val="00561E80"/>
    <w:rsid w:val="0056445E"/>
    <w:rsid w:val="005651CF"/>
    <w:rsid w:val="00566276"/>
    <w:rsid w:val="00566BBF"/>
    <w:rsid w:val="00570FE7"/>
    <w:rsid w:val="005711CA"/>
    <w:rsid w:val="005720A2"/>
    <w:rsid w:val="005720C8"/>
    <w:rsid w:val="005722F7"/>
    <w:rsid w:val="00574A68"/>
    <w:rsid w:val="005764B5"/>
    <w:rsid w:val="005774AC"/>
    <w:rsid w:val="00577CF0"/>
    <w:rsid w:val="005805A0"/>
    <w:rsid w:val="00580ECF"/>
    <w:rsid w:val="00582AFB"/>
    <w:rsid w:val="00584AE9"/>
    <w:rsid w:val="00584E64"/>
    <w:rsid w:val="00586552"/>
    <w:rsid w:val="005869D4"/>
    <w:rsid w:val="00593BF4"/>
    <w:rsid w:val="00594091"/>
    <w:rsid w:val="0059496B"/>
    <w:rsid w:val="005958FE"/>
    <w:rsid w:val="00595AE6"/>
    <w:rsid w:val="005968F4"/>
    <w:rsid w:val="00597723"/>
    <w:rsid w:val="005A002B"/>
    <w:rsid w:val="005A2DED"/>
    <w:rsid w:val="005A37A9"/>
    <w:rsid w:val="005A5620"/>
    <w:rsid w:val="005A6CE8"/>
    <w:rsid w:val="005A6D3A"/>
    <w:rsid w:val="005A755E"/>
    <w:rsid w:val="005B0AFB"/>
    <w:rsid w:val="005B0C53"/>
    <w:rsid w:val="005B1BC7"/>
    <w:rsid w:val="005B50FB"/>
    <w:rsid w:val="005B659B"/>
    <w:rsid w:val="005B65F5"/>
    <w:rsid w:val="005B6729"/>
    <w:rsid w:val="005B7CBB"/>
    <w:rsid w:val="005C084E"/>
    <w:rsid w:val="005C1633"/>
    <w:rsid w:val="005C272F"/>
    <w:rsid w:val="005C2C26"/>
    <w:rsid w:val="005C3197"/>
    <w:rsid w:val="005C344C"/>
    <w:rsid w:val="005C34B1"/>
    <w:rsid w:val="005C3B24"/>
    <w:rsid w:val="005C3D41"/>
    <w:rsid w:val="005C4C49"/>
    <w:rsid w:val="005C61A7"/>
    <w:rsid w:val="005D141A"/>
    <w:rsid w:val="005D2C85"/>
    <w:rsid w:val="005D3742"/>
    <w:rsid w:val="005D4910"/>
    <w:rsid w:val="005D6709"/>
    <w:rsid w:val="005D725D"/>
    <w:rsid w:val="005E0792"/>
    <w:rsid w:val="005E0E3F"/>
    <w:rsid w:val="005E2191"/>
    <w:rsid w:val="005E38AA"/>
    <w:rsid w:val="005E5E84"/>
    <w:rsid w:val="005E5EFA"/>
    <w:rsid w:val="005E7305"/>
    <w:rsid w:val="005F00B1"/>
    <w:rsid w:val="005F01B8"/>
    <w:rsid w:val="005F095F"/>
    <w:rsid w:val="005F1642"/>
    <w:rsid w:val="005F4039"/>
    <w:rsid w:val="005F7DF9"/>
    <w:rsid w:val="00600CCF"/>
    <w:rsid w:val="006015A9"/>
    <w:rsid w:val="006024DC"/>
    <w:rsid w:val="006030EA"/>
    <w:rsid w:val="0060420E"/>
    <w:rsid w:val="00604FD1"/>
    <w:rsid w:val="006063D4"/>
    <w:rsid w:val="0060661B"/>
    <w:rsid w:val="00606D91"/>
    <w:rsid w:val="0060700F"/>
    <w:rsid w:val="00611126"/>
    <w:rsid w:val="00611517"/>
    <w:rsid w:val="00614B9E"/>
    <w:rsid w:val="00614FCC"/>
    <w:rsid w:val="00614FDA"/>
    <w:rsid w:val="006150AE"/>
    <w:rsid w:val="006208AC"/>
    <w:rsid w:val="00620C84"/>
    <w:rsid w:val="00621583"/>
    <w:rsid w:val="00622967"/>
    <w:rsid w:val="00626570"/>
    <w:rsid w:val="006273FC"/>
    <w:rsid w:val="006303A1"/>
    <w:rsid w:val="00630616"/>
    <w:rsid w:val="00631F7A"/>
    <w:rsid w:val="0063326E"/>
    <w:rsid w:val="00633426"/>
    <w:rsid w:val="006354EF"/>
    <w:rsid w:val="00637393"/>
    <w:rsid w:val="006400BF"/>
    <w:rsid w:val="006412D8"/>
    <w:rsid w:val="006413EA"/>
    <w:rsid w:val="006427B5"/>
    <w:rsid w:val="00642A73"/>
    <w:rsid w:val="006431BD"/>
    <w:rsid w:val="00643BBE"/>
    <w:rsid w:val="00650528"/>
    <w:rsid w:val="00650DD0"/>
    <w:rsid w:val="00651F9A"/>
    <w:rsid w:val="00652054"/>
    <w:rsid w:val="00655C2D"/>
    <w:rsid w:val="006561CD"/>
    <w:rsid w:val="0065655F"/>
    <w:rsid w:val="00660821"/>
    <w:rsid w:val="00660C69"/>
    <w:rsid w:val="00661167"/>
    <w:rsid w:val="00661728"/>
    <w:rsid w:val="0066184D"/>
    <w:rsid w:val="00661BFE"/>
    <w:rsid w:val="00662D51"/>
    <w:rsid w:val="0066311B"/>
    <w:rsid w:val="00663571"/>
    <w:rsid w:val="006635E0"/>
    <w:rsid w:val="00663F68"/>
    <w:rsid w:val="00664273"/>
    <w:rsid w:val="00665B59"/>
    <w:rsid w:val="00667115"/>
    <w:rsid w:val="00667362"/>
    <w:rsid w:val="0067248C"/>
    <w:rsid w:val="00672C95"/>
    <w:rsid w:val="006754BE"/>
    <w:rsid w:val="00676217"/>
    <w:rsid w:val="006764F8"/>
    <w:rsid w:val="00676FF6"/>
    <w:rsid w:val="00681CA7"/>
    <w:rsid w:val="0068212A"/>
    <w:rsid w:val="0068258C"/>
    <w:rsid w:val="00682770"/>
    <w:rsid w:val="00683E8E"/>
    <w:rsid w:val="00684FB5"/>
    <w:rsid w:val="0068574B"/>
    <w:rsid w:val="0068575C"/>
    <w:rsid w:val="00685E5F"/>
    <w:rsid w:val="0068622A"/>
    <w:rsid w:val="00686446"/>
    <w:rsid w:val="006866C7"/>
    <w:rsid w:val="00690E61"/>
    <w:rsid w:val="0069156B"/>
    <w:rsid w:val="006934D1"/>
    <w:rsid w:val="0069363E"/>
    <w:rsid w:val="00693D4C"/>
    <w:rsid w:val="00694265"/>
    <w:rsid w:val="0069442D"/>
    <w:rsid w:val="00694C0D"/>
    <w:rsid w:val="00695A94"/>
    <w:rsid w:val="006964F9"/>
    <w:rsid w:val="00696924"/>
    <w:rsid w:val="006979E9"/>
    <w:rsid w:val="006A0567"/>
    <w:rsid w:val="006A0973"/>
    <w:rsid w:val="006A0A40"/>
    <w:rsid w:val="006A0CD1"/>
    <w:rsid w:val="006A2827"/>
    <w:rsid w:val="006A3666"/>
    <w:rsid w:val="006A47F8"/>
    <w:rsid w:val="006A77DA"/>
    <w:rsid w:val="006A7AEE"/>
    <w:rsid w:val="006B0143"/>
    <w:rsid w:val="006B2214"/>
    <w:rsid w:val="006B2915"/>
    <w:rsid w:val="006B2A66"/>
    <w:rsid w:val="006B2E86"/>
    <w:rsid w:val="006B313B"/>
    <w:rsid w:val="006B3F22"/>
    <w:rsid w:val="006B4346"/>
    <w:rsid w:val="006B4C22"/>
    <w:rsid w:val="006B5609"/>
    <w:rsid w:val="006B5730"/>
    <w:rsid w:val="006B5CD7"/>
    <w:rsid w:val="006B5FE9"/>
    <w:rsid w:val="006B6248"/>
    <w:rsid w:val="006B6C6E"/>
    <w:rsid w:val="006B7881"/>
    <w:rsid w:val="006B7BA6"/>
    <w:rsid w:val="006C0385"/>
    <w:rsid w:val="006C234D"/>
    <w:rsid w:val="006C2449"/>
    <w:rsid w:val="006C3955"/>
    <w:rsid w:val="006C40B5"/>
    <w:rsid w:val="006C548F"/>
    <w:rsid w:val="006C5B13"/>
    <w:rsid w:val="006D25DA"/>
    <w:rsid w:val="006D2E7C"/>
    <w:rsid w:val="006D42FE"/>
    <w:rsid w:val="006D4BA5"/>
    <w:rsid w:val="006D5165"/>
    <w:rsid w:val="006D5C88"/>
    <w:rsid w:val="006D736E"/>
    <w:rsid w:val="006E0CDC"/>
    <w:rsid w:val="006E1048"/>
    <w:rsid w:val="006E196F"/>
    <w:rsid w:val="006E4018"/>
    <w:rsid w:val="006E401C"/>
    <w:rsid w:val="006E5B11"/>
    <w:rsid w:val="006E6310"/>
    <w:rsid w:val="006E63B6"/>
    <w:rsid w:val="006E6431"/>
    <w:rsid w:val="006E67FF"/>
    <w:rsid w:val="006E777C"/>
    <w:rsid w:val="006E7F67"/>
    <w:rsid w:val="006F0AF6"/>
    <w:rsid w:val="006F31E4"/>
    <w:rsid w:val="006F444F"/>
    <w:rsid w:val="006F4A7A"/>
    <w:rsid w:val="006F5801"/>
    <w:rsid w:val="006F7708"/>
    <w:rsid w:val="00700255"/>
    <w:rsid w:val="0070149A"/>
    <w:rsid w:val="00703608"/>
    <w:rsid w:val="007048CA"/>
    <w:rsid w:val="00705EB1"/>
    <w:rsid w:val="007078B0"/>
    <w:rsid w:val="00710662"/>
    <w:rsid w:val="0071081A"/>
    <w:rsid w:val="00711005"/>
    <w:rsid w:val="00711134"/>
    <w:rsid w:val="00712009"/>
    <w:rsid w:val="00714A4F"/>
    <w:rsid w:val="0071577B"/>
    <w:rsid w:val="0071586B"/>
    <w:rsid w:val="00715936"/>
    <w:rsid w:val="0071710F"/>
    <w:rsid w:val="00717764"/>
    <w:rsid w:val="00717A9A"/>
    <w:rsid w:val="007233A4"/>
    <w:rsid w:val="00724145"/>
    <w:rsid w:val="00725DB5"/>
    <w:rsid w:val="00725DFE"/>
    <w:rsid w:val="007265CD"/>
    <w:rsid w:val="00726AEC"/>
    <w:rsid w:val="00727727"/>
    <w:rsid w:val="0073000F"/>
    <w:rsid w:val="007306CC"/>
    <w:rsid w:val="00730F16"/>
    <w:rsid w:val="00733875"/>
    <w:rsid w:val="007347FE"/>
    <w:rsid w:val="00734F4D"/>
    <w:rsid w:val="00735B59"/>
    <w:rsid w:val="00736C19"/>
    <w:rsid w:val="00736DF6"/>
    <w:rsid w:val="00737F2B"/>
    <w:rsid w:val="00741E55"/>
    <w:rsid w:val="00741F58"/>
    <w:rsid w:val="00743290"/>
    <w:rsid w:val="00743C53"/>
    <w:rsid w:val="00750AB6"/>
    <w:rsid w:val="007515B7"/>
    <w:rsid w:val="00753601"/>
    <w:rsid w:val="0075570E"/>
    <w:rsid w:val="00756306"/>
    <w:rsid w:val="007572EC"/>
    <w:rsid w:val="00757B50"/>
    <w:rsid w:val="007601FC"/>
    <w:rsid w:val="00760621"/>
    <w:rsid w:val="00762E1E"/>
    <w:rsid w:val="00763164"/>
    <w:rsid w:val="007634D7"/>
    <w:rsid w:val="00763820"/>
    <w:rsid w:val="00764AD5"/>
    <w:rsid w:val="00764EF3"/>
    <w:rsid w:val="007652B7"/>
    <w:rsid w:val="0076551F"/>
    <w:rsid w:val="0076558B"/>
    <w:rsid w:val="007668DD"/>
    <w:rsid w:val="00766A69"/>
    <w:rsid w:val="007703F5"/>
    <w:rsid w:val="007709DC"/>
    <w:rsid w:val="007710B5"/>
    <w:rsid w:val="00772898"/>
    <w:rsid w:val="00773A13"/>
    <w:rsid w:val="00773A4C"/>
    <w:rsid w:val="007748FA"/>
    <w:rsid w:val="00774B6A"/>
    <w:rsid w:val="00774F2D"/>
    <w:rsid w:val="00774FCD"/>
    <w:rsid w:val="0077501E"/>
    <w:rsid w:val="007772F9"/>
    <w:rsid w:val="007776CC"/>
    <w:rsid w:val="00781B7F"/>
    <w:rsid w:val="00782384"/>
    <w:rsid w:val="00782907"/>
    <w:rsid w:val="00782DFB"/>
    <w:rsid w:val="0078326A"/>
    <w:rsid w:val="00783D1D"/>
    <w:rsid w:val="007845F9"/>
    <w:rsid w:val="007860F8"/>
    <w:rsid w:val="00786E70"/>
    <w:rsid w:val="00787059"/>
    <w:rsid w:val="00790805"/>
    <w:rsid w:val="00791B56"/>
    <w:rsid w:val="00793046"/>
    <w:rsid w:val="00795926"/>
    <w:rsid w:val="0079626A"/>
    <w:rsid w:val="00796E15"/>
    <w:rsid w:val="00796F39"/>
    <w:rsid w:val="00797F1D"/>
    <w:rsid w:val="00797FAC"/>
    <w:rsid w:val="007A07E3"/>
    <w:rsid w:val="007A165D"/>
    <w:rsid w:val="007A1ABB"/>
    <w:rsid w:val="007A2635"/>
    <w:rsid w:val="007A3052"/>
    <w:rsid w:val="007A5008"/>
    <w:rsid w:val="007A688B"/>
    <w:rsid w:val="007A6C7A"/>
    <w:rsid w:val="007A7AAE"/>
    <w:rsid w:val="007B08F6"/>
    <w:rsid w:val="007B1150"/>
    <w:rsid w:val="007B1A3B"/>
    <w:rsid w:val="007B20A7"/>
    <w:rsid w:val="007B2B64"/>
    <w:rsid w:val="007B2E85"/>
    <w:rsid w:val="007B3A81"/>
    <w:rsid w:val="007B4210"/>
    <w:rsid w:val="007B4646"/>
    <w:rsid w:val="007B4BE0"/>
    <w:rsid w:val="007B5E5D"/>
    <w:rsid w:val="007B6A7F"/>
    <w:rsid w:val="007B7D92"/>
    <w:rsid w:val="007B7F3C"/>
    <w:rsid w:val="007C06F4"/>
    <w:rsid w:val="007C1BF3"/>
    <w:rsid w:val="007C2448"/>
    <w:rsid w:val="007C4B82"/>
    <w:rsid w:val="007C75AF"/>
    <w:rsid w:val="007D16D0"/>
    <w:rsid w:val="007D1A18"/>
    <w:rsid w:val="007D1F43"/>
    <w:rsid w:val="007D343E"/>
    <w:rsid w:val="007D3AA9"/>
    <w:rsid w:val="007D477A"/>
    <w:rsid w:val="007D4A7A"/>
    <w:rsid w:val="007D53AF"/>
    <w:rsid w:val="007D5463"/>
    <w:rsid w:val="007D67D3"/>
    <w:rsid w:val="007D738C"/>
    <w:rsid w:val="007D7A41"/>
    <w:rsid w:val="007E0649"/>
    <w:rsid w:val="007E0AF1"/>
    <w:rsid w:val="007E0EB9"/>
    <w:rsid w:val="007E1319"/>
    <w:rsid w:val="007E1C9C"/>
    <w:rsid w:val="007E3900"/>
    <w:rsid w:val="007E3B7B"/>
    <w:rsid w:val="007E3FBE"/>
    <w:rsid w:val="007E45DA"/>
    <w:rsid w:val="007E4825"/>
    <w:rsid w:val="007E68B8"/>
    <w:rsid w:val="007E7535"/>
    <w:rsid w:val="007F07D9"/>
    <w:rsid w:val="007F08AB"/>
    <w:rsid w:val="007F1AD9"/>
    <w:rsid w:val="007F217C"/>
    <w:rsid w:val="007F30F0"/>
    <w:rsid w:val="007F37C8"/>
    <w:rsid w:val="007F75B4"/>
    <w:rsid w:val="0080037C"/>
    <w:rsid w:val="0080173E"/>
    <w:rsid w:val="00803A8B"/>
    <w:rsid w:val="00803BE3"/>
    <w:rsid w:val="00804FC7"/>
    <w:rsid w:val="008051EB"/>
    <w:rsid w:val="00806497"/>
    <w:rsid w:val="008068A8"/>
    <w:rsid w:val="00810175"/>
    <w:rsid w:val="00810407"/>
    <w:rsid w:val="00810D89"/>
    <w:rsid w:val="008113B0"/>
    <w:rsid w:val="0081244F"/>
    <w:rsid w:val="00814101"/>
    <w:rsid w:val="008173C1"/>
    <w:rsid w:val="0081775B"/>
    <w:rsid w:val="00817DF1"/>
    <w:rsid w:val="00817F75"/>
    <w:rsid w:val="00820977"/>
    <w:rsid w:val="00820EC2"/>
    <w:rsid w:val="008223F4"/>
    <w:rsid w:val="00823C26"/>
    <w:rsid w:val="0082413F"/>
    <w:rsid w:val="00824894"/>
    <w:rsid w:val="0082643A"/>
    <w:rsid w:val="00827B36"/>
    <w:rsid w:val="00830584"/>
    <w:rsid w:val="008307E3"/>
    <w:rsid w:val="00830935"/>
    <w:rsid w:val="00832616"/>
    <w:rsid w:val="00832D33"/>
    <w:rsid w:val="0083302D"/>
    <w:rsid w:val="0083308B"/>
    <w:rsid w:val="00833F8F"/>
    <w:rsid w:val="00834ACA"/>
    <w:rsid w:val="0083584A"/>
    <w:rsid w:val="00835AA8"/>
    <w:rsid w:val="008361AD"/>
    <w:rsid w:val="0083659E"/>
    <w:rsid w:val="00840794"/>
    <w:rsid w:val="00840801"/>
    <w:rsid w:val="0084083D"/>
    <w:rsid w:val="008420CC"/>
    <w:rsid w:val="00843A5D"/>
    <w:rsid w:val="00844504"/>
    <w:rsid w:val="00844E55"/>
    <w:rsid w:val="008461D1"/>
    <w:rsid w:val="008474EA"/>
    <w:rsid w:val="0085123B"/>
    <w:rsid w:val="008515A7"/>
    <w:rsid w:val="0085180A"/>
    <w:rsid w:val="00852CD2"/>
    <w:rsid w:val="008547F9"/>
    <w:rsid w:val="0085481A"/>
    <w:rsid w:val="00856386"/>
    <w:rsid w:val="00856BAD"/>
    <w:rsid w:val="00857B7D"/>
    <w:rsid w:val="00860492"/>
    <w:rsid w:val="00860D4D"/>
    <w:rsid w:val="00862505"/>
    <w:rsid w:val="00864417"/>
    <w:rsid w:val="008649EF"/>
    <w:rsid w:val="00865662"/>
    <w:rsid w:val="008659BE"/>
    <w:rsid w:val="00865A25"/>
    <w:rsid w:val="00865EBC"/>
    <w:rsid w:val="00865FDC"/>
    <w:rsid w:val="0086670A"/>
    <w:rsid w:val="0086754D"/>
    <w:rsid w:val="00867599"/>
    <w:rsid w:val="00867F6D"/>
    <w:rsid w:val="008704F4"/>
    <w:rsid w:val="008714A3"/>
    <w:rsid w:val="00871532"/>
    <w:rsid w:val="008717A5"/>
    <w:rsid w:val="008718CB"/>
    <w:rsid w:val="00871CE8"/>
    <w:rsid w:val="00874C0D"/>
    <w:rsid w:val="00882676"/>
    <w:rsid w:val="0088274F"/>
    <w:rsid w:val="00883091"/>
    <w:rsid w:val="00883F32"/>
    <w:rsid w:val="00884294"/>
    <w:rsid w:val="00884711"/>
    <w:rsid w:val="008847D8"/>
    <w:rsid w:val="00884C09"/>
    <w:rsid w:val="00885CB1"/>
    <w:rsid w:val="00886784"/>
    <w:rsid w:val="00886E81"/>
    <w:rsid w:val="00887779"/>
    <w:rsid w:val="00887F43"/>
    <w:rsid w:val="0089038D"/>
    <w:rsid w:val="008913F9"/>
    <w:rsid w:val="008915B2"/>
    <w:rsid w:val="008934E4"/>
    <w:rsid w:val="00893675"/>
    <w:rsid w:val="00893D84"/>
    <w:rsid w:val="00894598"/>
    <w:rsid w:val="00894E72"/>
    <w:rsid w:val="00894FAA"/>
    <w:rsid w:val="00895282"/>
    <w:rsid w:val="00896345"/>
    <w:rsid w:val="0089663A"/>
    <w:rsid w:val="008975D8"/>
    <w:rsid w:val="008A11EE"/>
    <w:rsid w:val="008A15D3"/>
    <w:rsid w:val="008A23F0"/>
    <w:rsid w:val="008A4429"/>
    <w:rsid w:val="008A44A7"/>
    <w:rsid w:val="008A49A9"/>
    <w:rsid w:val="008A6146"/>
    <w:rsid w:val="008B00BD"/>
    <w:rsid w:val="008B089C"/>
    <w:rsid w:val="008B2B9D"/>
    <w:rsid w:val="008B2C9D"/>
    <w:rsid w:val="008B5572"/>
    <w:rsid w:val="008C0653"/>
    <w:rsid w:val="008C0E89"/>
    <w:rsid w:val="008C2CAA"/>
    <w:rsid w:val="008C2CCB"/>
    <w:rsid w:val="008C3152"/>
    <w:rsid w:val="008C3E03"/>
    <w:rsid w:val="008C5EB7"/>
    <w:rsid w:val="008C6716"/>
    <w:rsid w:val="008D0ED1"/>
    <w:rsid w:val="008D1951"/>
    <w:rsid w:val="008D2390"/>
    <w:rsid w:val="008D2617"/>
    <w:rsid w:val="008D4A30"/>
    <w:rsid w:val="008D621C"/>
    <w:rsid w:val="008D65AD"/>
    <w:rsid w:val="008E0252"/>
    <w:rsid w:val="008E0490"/>
    <w:rsid w:val="008E16AF"/>
    <w:rsid w:val="008E1920"/>
    <w:rsid w:val="008E19AA"/>
    <w:rsid w:val="008E577B"/>
    <w:rsid w:val="008E641F"/>
    <w:rsid w:val="008E7F99"/>
    <w:rsid w:val="008F283A"/>
    <w:rsid w:val="008F51A7"/>
    <w:rsid w:val="008F75A4"/>
    <w:rsid w:val="008F75DF"/>
    <w:rsid w:val="00901D6B"/>
    <w:rsid w:val="00901E97"/>
    <w:rsid w:val="00902CCC"/>
    <w:rsid w:val="00903A67"/>
    <w:rsid w:val="0090531F"/>
    <w:rsid w:val="0090624C"/>
    <w:rsid w:val="00906623"/>
    <w:rsid w:val="009111E0"/>
    <w:rsid w:val="009113D6"/>
    <w:rsid w:val="009113DA"/>
    <w:rsid w:val="00912B25"/>
    <w:rsid w:val="00913E8F"/>
    <w:rsid w:val="00915C00"/>
    <w:rsid w:val="00916678"/>
    <w:rsid w:val="009204F9"/>
    <w:rsid w:val="00921148"/>
    <w:rsid w:val="009238D5"/>
    <w:rsid w:val="00924105"/>
    <w:rsid w:val="00924DB3"/>
    <w:rsid w:val="00925AD6"/>
    <w:rsid w:val="00925F30"/>
    <w:rsid w:val="00930B85"/>
    <w:rsid w:val="00933B23"/>
    <w:rsid w:val="00933BC7"/>
    <w:rsid w:val="00934AE4"/>
    <w:rsid w:val="00934D02"/>
    <w:rsid w:val="0093505B"/>
    <w:rsid w:val="0093574B"/>
    <w:rsid w:val="0093774C"/>
    <w:rsid w:val="0094075F"/>
    <w:rsid w:val="0094104B"/>
    <w:rsid w:val="00944AB4"/>
    <w:rsid w:val="009458FB"/>
    <w:rsid w:val="0094729F"/>
    <w:rsid w:val="00950342"/>
    <w:rsid w:val="00950DDB"/>
    <w:rsid w:val="00951830"/>
    <w:rsid w:val="0095217F"/>
    <w:rsid w:val="00952803"/>
    <w:rsid w:val="0095333E"/>
    <w:rsid w:val="009558F9"/>
    <w:rsid w:val="00955C4E"/>
    <w:rsid w:val="009609AD"/>
    <w:rsid w:val="00960A36"/>
    <w:rsid w:val="00963321"/>
    <w:rsid w:val="0096368B"/>
    <w:rsid w:val="0096422C"/>
    <w:rsid w:val="00965F67"/>
    <w:rsid w:val="0096691E"/>
    <w:rsid w:val="00966C2E"/>
    <w:rsid w:val="00970AEB"/>
    <w:rsid w:val="009714B3"/>
    <w:rsid w:val="00971A62"/>
    <w:rsid w:val="00971FFB"/>
    <w:rsid w:val="00972E84"/>
    <w:rsid w:val="0097324F"/>
    <w:rsid w:val="00973972"/>
    <w:rsid w:val="00975DCB"/>
    <w:rsid w:val="00976E9F"/>
    <w:rsid w:val="00981254"/>
    <w:rsid w:val="00981DDA"/>
    <w:rsid w:val="009832CD"/>
    <w:rsid w:val="009843FA"/>
    <w:rsid w:val="009852CA"/>
    <w:rsid w:val="00987EF4"/>
    <w:rsid w:val="00990732"/>
    <w:rsid w:val="00991DDA"/>
    <w:rsid w:val="00991F50"/>
    <w:rsid w:val="009929A7"/>
    <w:rsid w:val="009939D7"/>
    <w:rsid w:val="00993ACE"/>
    <w:rsid w:val="00994BF5"/>
    <w:rsid w:val="00994DE2"/>
    <w:rsid w:val="009971B1"/>
    <w:rsid w:val="00997B26"/>
    <w:rsid w:val="009A164D"/>
    <w:rsid w:val="009A17FE"/>
    <w:rsid w:val="009A2F2D"/>
    <w:rsid w:val="009A425B"/>
    <w:rsid w:val="009A4A9B"/>
    <w:rsid w:val="009A4F4F"/>
    <w:rsid w:val="009A51C8"/>
    <w:rsid w:val="009A5B4B"/>
    <w:rsid w:val="009A7CAC"/>
    <w:rsid w:val="009B1160"/>
    <w:rsid w:val="009B2718"/>
    <w:rsid w:val="009B2B9B"/>
    <w:rsid w:val="009B3139"/>
    <w:rsid w:val="009B3AC6"/>
    <w:rsid w:val="009B5005"/>
    <w:rsid w:val="009B5375"/>
    <w:rsid w:val="009B5A14"/>
    <w:rsid w:val="009B5AE0"/>
    <w:rsid w:val="009B5B93"/>
    <w:rsid w:val="009B6D31"/>
    <w:rsid w:val="009B7798"/>
    <w:rsid w:val="009C0038"/>
    <w:rsid w:val="009C17FB"/>
    <w:rsid w:val="009C29B9"/>
    <w:rsid w:val="009C4113"/>
    <w:rsid w:val="009C5DEC"/>
    <w:rsid w:val="009C65A5"/>
    <w:rsid w:val="009C72AC"/>
    <w:rsid w:val="009C78CD"/>
    <w:rsid w:val="009D0FE5"/>
    <w:rsid w:val="009D1CE4"/>
    <w:rsid w:val="009D1D2A"/>
    <w:rsid w:val="009D3C74"/>
    <w:rsid w:val="009D4655"/>
    <w:rsid w:val="009D54B9"/>
    <w:rsid w:val="009D5A95"/>
    <w:rsid w:val="009D65D0"/>
    <w:rsid w:val="009E065E"/>
    <w:rsid w:val="009E0C0F"/>
    <w:rsid w:val="009E0D85"/>
    <w:rsid w:val="009E24AA"/>
    <w:rsid w:val="009E2F67"/>
    <w:rsid w:val="009E3090"/>
    <w:rsid w:val="009E3107"/>
    <w:rsid w:val="009E35CC"/>
    <w:rsid w:val="009E3A4E"/>
    <w:rsid w:val="009E415A"/>
    <w:rsid w:val="009E574C"/>
    <w:rsid w:val="009E666C"/>
    <w:rsid w:val="009E6C86"/>
    <w:rsid w:val="009E6E0A"/>
    <w:rsid w:val="009E7341"/>
    <w:rsid w:val="009E7EE4"/>
    <w:rsid w:val="009F1463"/>
    <w:rsid w:val="009F159C"/>
    <w:rsid w:val="009F3C76"/>
    <w:rsid w:val="009F45DC"/>
    <w:rsid w:val="009F5D8A"/>
    <w:rsid w:val="009F6A9C"/>
    <w:rsid w:val="00A014E1"/>
    <w:rsid w:val="00A033CC"/>
    <w:rsid w:val="00A05161"/>
    <w:rsid w:val="00A0597A"/>
    <w:rsid w:val="00A0740E"/>
    <w:rsid w:val="00A07E6D"/>
    <w:rsid w:val="00A105E9"/>
    <w:rsid w:val="00A10CD7"/>
    <w:rsid w:val="00A116DE"/>
    <w:rsid w:val="00A12ACF"/>
    <w:rsid w:val="00A1399B"/>
    <w:rsid w:val="00A1455A"/>
    <w:rsid w:val="00A14927"/>
    <w:rsid w:val="00A14A43"/>
    <w:rsid w:val="00A15150"/>
    <w:rsid w:val="00A161AB"/>
    <w:rsid w:val="00A166A9"/>
    <w:rsid w:val="00A16E90"/>
    <w:rsid w:val="00A170D4"/>
    <w:rsid w:val="00A177AC"/>
    <w:rsid w:val="00A17910"/>
    <w:rsid w:val="00A20C41"/>
    <w:rsid w:val="00A21858"/>
    <w:rsid w:val="00A227C0"/>
    <w:rsid w:val="00A22883"/>
    <w:rsid w:val="00A234ED"/>
    <w:rsid w:val="00A23EA1"/>
    <w:rsid w:val="00A241CB"/>
    <w:rsid w:val="00A24772"/>
    <w:rsid w:val="00A25170"/>
    <w:rsid w:val="00A25CC9"/>
    <w:rsid w:val="00A271B0"/>
    <w:rsid w:val="00A27368"/>
    <w:rsid w:val="00A275DF"/>
    <w:rsid w:val="00A27638"/>
    <w:rsid w:val="00A278EF"/>
    <w:rsid w:val="00A27B41"/>
    <w:rsid w:val="00A30230"/>
    <w:rsid w:val="00A31D54"/>
    <w:rsid w:val="00A347F0"/>
    <w:rsid w:val="00A3515C"/>
    <w:rsid w:val="00A36147"/>
    <w:rsid w:val="00A36FC9"/>
    <w:rsid w:val="00A376F2"/>
    <w:rsid w:val="00A40F47"/>
    <w:rsid w:val="00A4106D"/>
    <w:rsid w:val="00A412E7"/>
    <w:rsid w:val="00A4241B"/>
    <w:rsid w:val="00A42483"/>
    <w:rsid w:val="00A42DFC"/>
    <w:rsid w:val="00A43417"/>
    <w:rsid w:val="00A434A0"/>
    <w:rsid w:val="00A441E7"/>
    <w:rsid w:val="00A44EF3"/>
    <w:rsid w:val="00A45423"/>
    <w:rsid w:val="00A45711"/>
    <w:rsid w:val="00A45E51"/>
    <w:rsid w:val="00A463AE"/>
    <w:rsid w:val="00A46E5A"/>
    <w:rsid w:val="00A473CE"/>
    <w:rsid w:val="00A47546"/>
    <w:rsid w:val="00A47974"/>
    <w:rsid w:val="00A479BA"/>
    <w:rsid w:val="00A47B53"/>
    <w:rsid w:val="00A503FA"/>
    <w:rsid w:val="00A53A01"/>
    <w:rsid w:val="00A55DE5"/>
    <w:rsid w:val="00A55E2E"/>
    <w:rsid w:val="00A55FCD"/>
    <w:rsid w:val="00A56567"/>
    <w:rsid w:val="00A57972"/>
    <w:rsid w:val="00A57CE4"/>
    <w:rsid w:val="00A60859"/>
    <w:rsid w:val="00A61829"/>
    <w:rsid w:val="00A6280F"/>
    <w:rsid w:val="00A63FE1"/>
    <w:rsid w:val="00A64A76"/>
    <w:rsid w:val="00A64A7B"/>
    <w:rsid w:val="00A652F9"/>
    <w:rsid w:val="00A65CC7"/>
    <w:rsid w:val="00A66604"/>
    <w:rsid w:val="00A66C8C"/>
    <w:rsid w:val="00A66EE7"/>
    <w:rsid w:val="00A725A3"/>
    <w:rsid w:val="00A72F50"/>
    <w:rsid w:val="00A7693A"/>
    <w:rsid w:val="00A76B7F"/>
    <w:rsid w:val="00A77DF1"/>
    <w:rsid w:val="00A81A2C"/>
    <w:rsid w:val="00A8272A"/>
    <w:rsid w:val="00A82E30"/>
    <w:rsid w:val="00A84D6D"/>
    <w:rsid w:val="00A8566A"/>
    <w:rsid w:val="00A86B5A"/>
    <w:rsid w:val="00A86BC0"/>
    <w:rsid w:val="00A87059"/>
    <w:rsid w:val="00A90A49"/>
    <w:rsid w:val="00A90B63"/>
    <w:rsid w:val="00A90EEE"/>
    <w:rsid w:val="00A9278F"/>
    <w:rsid w:val="00A928C1"/>
    <w:rsid w:val="00A950F6"/>
    <w:rsid w:val="00A95FC3"/>
    <w:rsid w:val="00A96755"/>
    <w:rsid w:val="00AA006F"/>
    <w:rsid w:val="00AA021E"/>
    <w:rsid w:val="00AA16B6"/>
    <w:rsid w:val="00AA17B9"/>
    <w:rsid w:val="00AA52B5"/>
    <w:rsid w:val="00AA5B85"/>
    <w:rsid w:val="00AA5C4B"/>
    <w:rsid w:val="00AA6978"/>
    <w:rsid w:val="00AA6F88"/>
    <w:rsid w:val="00AA7639"/>
    <w:rsid w:val="00AB0762"/>
    <w:rsid w:val="00AB090F"/>
    <w:rsid w:val="00AB475C"/>
    <w:rsid w:val="00AB5FB4"/>
    <w:rsid w:val="00AB65E1"/>
    <w:rsid w:val="00AB759C"/>
    <w:rsid w:val="00AC26B8"/>
    <w:rsid w:val="00AC3A91"/>
    <w:rsid w:val="00AC40E4"/>
    <w:rsid w:val="00AC4B96"/>
    <w:rsid w:val="00AC697F"/>
    <w:rsid w:val="00AC69F0"/>
    <w:rsid w:val="00AC720A"/>
    <w:rsid w:val="00AC7D8E"/>
    <w:rsid w:val="00AD0FD3"/>
    <w:rsid w:val="00AD2472"/>
    <w:rsid w:val="00AD35EE"/>
    <w:rsid w:val="00AD396E"/>
    <w:rsid w:val="00AD462C"/>
    <w:rsid w:val="00AD4F3F"/>
    <w:rsid w:val="00AD602E"/>
    <w:rsid w:val="00AD666C"/>
    <w:rsid w:val="00AD6A74"/>
    <w:rsid w:val="00AD6B39"/>
    <w:rsid w:val="00AD76A8"/>
    <w:rsid w:val="00AD7852"/>
    <w:rsid w:val="00AE0009"/>
    <w:rsid w:val="00AE07B6"/>
    <w:rsid w:val="00AE087F"/>
    <w:rsid w:val="00AE2E4E"/>
    <w:rsid w:val="00AE3291"/>
    <w:rsid w:val="00AE3856"/>
    <w:rsid w:val="00AE6797"/>
    <w:rsid w:val="00AE75FD"/>
    <w:rsid w:val="00AF062D"/>
    <w:rsid w:val="00AF0EAA"/>
    <w:rsid w:val="00AF136C"/>
    <w:rsid w:val="00AF138D"/>
    <w:rsid w:val="00AF1B44"/>
    <w:rsid w:val="00AF2F76"/>
    <w:rsid w:val="00AF53AD"/>
    <w:rsid w:val="00AF7886"/>
    <w:rsid w:val="00B02A85"/>
    <w:rsid w:val="00B02F1B"/>
    <w:rsid w:val="00B038EF"/>
    <w:rsid w:val="00B059A8"/>
    <w:rsid w:val="00B06B07"/>
    <w:rsid w:val="00B06BC2"/>
    <w:rsid w:val="00B074E1"/>
    <w:rsid w:val="00B113E3"/>
    <w:rsid w:val="00B12242"/>
    <w:rsid w:val="00B133F1"/>
    <w:rsid w:val="00B136CB"/>
    <w:rsid w:val="00B13A8D"/>
    <w:rsid w:val="00B13F9C"/>
    <w:rsid w:val="00B147EA"/>
    <w:rsid w:val="00B15F6E"/>
    <w:rsid w:val="00B16728"/>
    <w:rsid w:val="00B16E56"/>
    <w:rsid w:val="00B16EEC"/>
    <w:rsid w:val="00B217EC"/>
    <w:rsid w:val="00B240BA"/>
    <w:rsid w:val="00B25477"/>
    <w:rsid w:val="00B262EB"/>
    <w:rsid w:val="00B2757B"/>
    <w:rsid w:val="00B311D3"/>
    <w:rsid w:val="00B3259A"/>
    <w:rsid w:val="00B330CE"/>
    <w:rsid w:val="00B33BB5"/>
    <w:rsid w:val="00B33EDC"/>
    <w:rsid w:val="00B34967"/>
    <w:rsid w:val="00B34BF3"/>
    <w:rsid w:val="00B351BF"/>
    <w:rsid w:val="00B35382"/>
    <w:rsid w:val="00B407CF"/>
    <w:rsid w:val="00B408A0"/>
    <w:rsid w:val="00B4126D"/>
    <w:rsid w:val="00B420AA"/>
    <w:rsid w:val="00B44969"/>
    <w:rsid w:val="00B451FD"/>
    <w:rsid w:val="00B51368"/>
    <w:rsid w:val="00B51E06"/>
    <w:rsid w:val="00B51E17"/>
    <w:rsid w:val="00B52371"/>
    <w:rsid w:val="00B5244D"/>
    <w:rsid w:val="00B52935"/>
    <w:rsid w:val="00B52A13"/>
    <w:rsid w:val="00B53624"/>
    <w:rsid w:val="00B53FCF"/>
    <w:rsid w:val="00B54523"/>
    <w:rsid w:val="00B54672"/>
    <w:rsid w:val="00B54C49"/>
    <w:rsid w:val="00B552A2"/>
    <w:rsid w:val="00B56956"/>
    <w:rsid w:val="00B56FCD"/>
    <w:rsid w:val="00B60642"/>
    <w:rsid w:val="00B60B62"/>
    <w:rsid w:val="00B60D54"/>
    <w:rsid w:val="00B6104D"/>
    <w:rsid w:val="00B6105F"/>
    <w:rsid w:val="00B61641"/>
    <w:rsid w:val="00B62AB0"/>
    <w:rsid w:val="00B62BE8"/>
    <w:rsid w:val="00B62CA2"/>
    <w:rsid w:val="00B64318"/>
    <w:rsid w:val="00B64980"/>
    <w:rsid w:val="00B6603D"/>
    <w:rsid w:val="00B678E9"/>
    <w:rsid w:val="00B709AF"/>
    <w:rsid w:val="00B70B5D"/>
    <w:rsid w:val="00B70C94"/>
    <w:rsid w:val="00B72410"/>
    <w:rsid w:val="00B72F39"/>
    <w:rsid w:val="00B75B33"/>
    <w:rsid w:val="00B76278"/>
    <w:rsid w:val="00B76547"/>
    <w:rsid w:val="00B76E7B"/>
    <w:rsid w:val="00B77533"/>
    <w:rsid w:val="00B778AD"/>
    <w:rsid w:val="00B80795"/>
    <w:rsid w:val="00B83932"/>
    <w:rsid w:val="00B84799"/>
    <w:rsid w:val="00B84D63"/>
    <w:rsid w:val="00B85A1D"/>
    <w:rsid w:val="00B87998"/>
    <w:rsid w:val="00B90074"/>
    <w:rsid w:val="00B9053A"/>
    <w:rsid w:val="00B90C4D"/>
    <w:rsid w:val="00B93D50"/>
    <w:rsid w:val="00B955E6"/>
    <w:rsid w:val="00B95769"/>
    <w:rsid w:val="00B9688D"/>
    <w:rsid w:val="00B968F9"/>
    <w:rsid w:val="00B97FAC"/>
    <w:rsid w:val="00BA0B83"/>
    <w:rsid w:val="00BA1F76"/>
    <w:rsid w:val="00BA493A"/>
    <w:rsid w:val="00BA57D9"/>
    <w:rsid w:val="00BA70B1"/>
    <w:rsid w:val="00BA7E0D"/>
    <w:rsid w:val="00BB0CF8"/>
    <w:rsid w:val="00BB0E6A"/>
    <w:rsid w:val="00BB2695"/>
    <w:rsid w:val="00BB2E36"/>
    <w:rsid w:val="00BB30C2"/>
    <w:rsid w:val="00BB35B0"/>
    <w:rsid w:val="00BB4910"/>
    <w:rsid w:val="00BB54B3"/>
    <w:rsid w:val="00BB5B25"/>
    <w:rsid w:val="00BB7517"/>
    <w:rsid w:val="00BC0425"/>
    <w:rsid w:val="00BC0743"/>
    <w:rsid w:val="00BC1903"/>
    <w:rsid w:val="00BC239E"/>
    <w:rsid w:val="00BC25E2"/>
    <w:rsid w:val="00BC4651"/>
    <w:rsid w:val="00BC4E24"/>
    <w:rsid w:val="00BC5693"/>
    <w:rsid w:val="00BC57E1"/>
    <w:rsid w:val="00BC5B7B"/>
    <w:rsid w:val="00BC6467"/>
    <w:rsid w:val="00BC655D"/>
    <w:rsid w:val="00BC6D4B"/>
    <w:rsid w:val="00BC76C8"/>
    <w:rsid w:val="00BD1EFA"/>
    <w:rsid w:val="00BD2BB9"/>
    <w:rsid w:val="00BD45D5"/>
    <w:rsid w:val="00BD6272"/>
    <w:rsid w:val="00BD64ED"/>
    <w:rsid w:val="00BD711E"/>
    <w:rsid w:val="00BD7462"/>
    <w:rsid w:val="00BE20DA"/>
    <w:rsid w:val="00BE2203"/>
    <w:rsid w:val="00BE35DE"/>
    <w:rsid w:val="00BE3F20"/>
    <w:rsid w:val="00BE4A9C"/>
    <w:rsid w:val="00BE4C6C"/>
    <w:rsid w:val="00BE5BCB"/>
    <w:rsid w:val="00BE64CD"/>
    <w:rsid w:val="00BF0D42"/>
    <w:rsid w:val="00BF1735"/>
    <w:rsid w:val="00BF2989"/>
    <w:rsid w:val="00BF397D"/>
    <w:rsid w:val="00BF4DB9"/>
    <w:rsid w:val="00BF75F4"/>
    <w:rsid w:val="00BF78CA"/>
    <w:rsid w:val="00BF7C97"/>
    <w:rsid w:val="00C02012"/>
    <w:rsid w:val="00C03016"/>
    <w:rsid w:val="00C03698"/>
    <w:rsid w:val="00C03806"/>
    <w:rsid w:val="00C046DD"/>
    <w:rsid w:val="00C05714"/>
    <w:rsid w:val="00C05C31"/>
    <w:rsid w:val="00C06AEF"/>
    <w:rsid w:val="00C07A55"/>
    <w:rsid w:val="00C100B7"/>
    <w:rsid w:val="00C1019F"/>
    <w:rsid w:val="00C102C0"/>
    <w:rsid w:val="00C106E4"/>
    <w:rsid w:val="00C12D65"/>
    <w:rsid w:val="00C150C4"/>
    <w:rsid w:val="00C15E4C"/>
    <w:rsid w:val="00C15E99"/>
    <w:rsid w:val="00C1623D"/>
    <w:rsid w:val="00C225AF"/>
    <w:rsid w:val="00C22BAD"/>
    <w:rsid w:val="00C23084"/>
    <w:rsid w:val="00C23696"/>
    <w:rsid w:val="00C23EC5"/>
    <w:rsid w:val="00C2578B"/>
    <w:rsid w:val="00C30471"/>
    <w:rsid w:val="00C30DB9"/>
    <w:rsid w:val="00C31AB2"/>
    <w:rsid w:val="00C32999"/>
    <w:rsid w:val="00C373AA"/>
    <w:rsid w:val="00C420D5"/>
    <w:rsid w:val="00C424DF"/>
    <w:rsid w:val="00C42E90"/>
    <w:rsid w:val="00C44304"/>
    <w:rsid w:val="00C459F2"/>
    <w:rsid w:val="00C45BDD"/>
    <w:rsid w:val="00C45E7F"/>
    <w:rsid w:val="00C466AF"/>
    <w:rsid w:val="00C46732"/>
    <w:rsid w:val="00C46BCA"/>
    <w:rsid w:val="00C476EE"/>
    <w:rsid w:val="00C519E3"/>
    <w:rsid w:val="00C52C77"/>
    <w:rsid w:val="00C52E1D"/>
    <w:rsid w:val="00C5338D"/>
    <w:rsid w:val="00C5398A"/>
    <w:rsid w:val="00C53F2B"/>
    <w:rsid w:val="00C54C6E"/>
    <w:rsid w:val="00C54FB7"/>
    <w:rsid w:val="00C5505E"/>
    <w:rsid w:val="00C55748"/>
    <w:rsid w:val="00C56940"/>
    <w:rsid w:val="00C56A3C"/>
    <w:rsid w:val="00C56FCC"/>
    <w:rsid w:val="00C5790F"/>
    <w:rsid w:val="00C60121"/>
    <w:rsid w:val="00C61503"/>
    <w:rsid w:val="00C627E0"/>
    <w:rsid w:val="00C62920"/>
    <w:rsid w:val="00C6311F"/>
    <w:rsid w:val="00C63701"/>
    <w:rsid w:val="00C67A8B"/>
    <w:rsid w:val="00C71451"/>
    <w:rsid w:val="00C715CE"/>
    <w:rsid w:val="00C717E8"/>
    <w:rsid w:val="00C71FDD"/>
    <w:rsid w:val="00C73CFE"/>
    <w:rsid w:val="00C7567B"/>
    <w:rsid w:val="00C76228"/>
    <w:rsid w:val="00C76AA1"/>
    <w:rsid w:val="00C77B50"/>
    <w:rsid w:val="00C80826"/>
    <w:rsid w:val="00C810F4"/>
    <w:rsid w:val="00C8118F"/>
    <w:rsid w:val="00C81923"/>
    <w:rsid w:val="00C81F7F"/>
    <w:rsid w:val="00C83922"/>
    <w:rsid w:val="00C847ED"/>
    <w:rsid w:val="00C84A06"/>
    <w:rsid w:val="00C85BEB"/>
    <w:rsid w:val="00C8648A"/>
    <w:rsid w:val="00C87E31"/>
    <w:rsid w:val="00C90D4E"/>
    <w:rsid w:val="00C92197"/>
    <w:rsid w:val="00C93711"/>
    <w:rsid w:val="00C941A1"/>
    <w:rsid w:val="00C941A5"/>
    <w:rsid w:val="00C96DB9"/>
    <w:rsid w:val="00C97CAA"/>
    <w:rsid w:val="00CA0D91"/>
    <w:rsid w:val="00CA0F57"/>
    <w:rsid w:val="00CA1093"/>
    <w:rsid w:val="00CA19E1"/>
    <w:rsid w:val="00CA28F6"/>
    <w:rsid w:val="00CA3472"/>
    <w:rsid w:val="00CA3862"/>
    <w:rsid w:val="00CA467B"/>
    <w:rsid w:val="00CA4CA8"/>
    <w:rsid w:val="00CA55A9"/>
    <w:rsid w:val="00CA5CDB"/>
    <w:rsid w:val="00CA6539"/>
    <w:rsid w:val="00CB0009"/>
    <w:rsid w:val="00CB00AD"/>
    <w:rsid w:val="00CB00F9"/>
    <w:rsid w:val="00CB0C2F"/>
    <w:rsid w:val="00CB3347"/>
    <w:rsid w:val="00CB403A"/>
    <w:rsid w:val="00CB57A4"/>
    <w:rsid w:val="00CB7B7A"/>
    <w:rsid w:val="00CC0ACB"/>
    <w:rsid w:val="00CC2889"/>
    <w:rsid w:val="00CC339F"/>
    <w:rsid w:val="00CC6FE5"/>
    <w:rsid w:val="00CD0637"/>
    <w:rsid w:val="00CD1B23"/>
    <w:rsid w:val="00CD1FE2"/>
    <w:rsid w:val="00CD2851"/>
    <w:rsid w:val="00CD4470"/>
    <w:rsid w:val="00CD689A"/>
    <w:rsid w:val="00CD7F20"/>
    <w:rsid w:val="00CE1994"/>
    <w:rsid w:val="00CE1F32"/>
    <w:rsid w:val="00CE3DAC"/>
    <w:rsid w:val="00CE3EFA"/>
    <w:rsid w:val="00CE4106"/>
    <w:rsid w:val="00CE4969"/>
    <w:rsid w:val="00CE510E"/>
    <w:rsid w:val="00CE5FAB"/>
    <w:rsid w:val="00CE7019"/>
    <w:rsid w:val="00CE79A0"/>
    <w:rsid w:val="00CF06A2"/>
    <w:rsid w:val="00CF1234"/>
    <w:rsid w:val="00CF233F"/>
    <w:rsid w:val="00CF23AE"/>
    <w:rsid w:val="00CF40F0"/>
    <w:rsid w:val="00CF5980"/>
    <w:rsid w:val="00CF62EA"/>
    <w:rsid w:val="00CF6B15"/>
    <w:rsid w:val="00CF745C"/>
    <w:rsid w:val="00D0060C"/>
    <w:rsid w:val="00D00B0C"/>
    <w:rsid w:val="00D016AE"/>
    <w:rsid w:val="00D01A5E"/>
    <w:rsid w:val="00D01DBC"/>
    <w:rsid w:val="00D02424"/>
    <w:rsid w:val="00D02527"/>
    <w:rsid w:val="00D03CB7"/>
    <w:rsid w:val="00D043F2"/>
    <w:rsid w:val="00D05F6A"/>
    <w:rsid w:val="00D06065"/>
    <w:rsid w:val="00D079BC"/>
    <w:rsid w:val="00D07F1D"/>
    <w:rsid w:val="00D12218"/>
    <w:rsid w:val="00D123E5"/>
    <w:rsid w:val="00D16ABA"/>
    <w:rsid w:val="00D16C44"/>
    <w:rsid w:val="00D205E6"/>
    <w:rsid w:val="00D2285C"/>
    <w:rsid w:val="00D251DE"/>
    <w:rsid w:val="00D2545B"/>
    <w:rsid w:val="00D256CA"/>
    <w:rsid w:val="00D25849"/>
    <w:rsid w:val="00D25A1B"/>
    <w:rsid w:val="00D25DF6"/>
    <w:rsid w:val="00D26AC3"/>
    <w:rsid w:val="00D31489"/>
    <w:rsid w:val="00D31A38"/>
    <w:rsid w:val="00D32D6C"/>
    <w:rsid w:val="00D33AEE"/>
    <w:rsid w:val="00D33D9A"/>
    <w:rsid w:val="00D33DC8"/>
    <w:rsid w:val="00D34BED"/>
    <w:rsid w:val="00D34C6D"/>
    <w:rsid w:val="00D369C3"/>
    <w:rsid w:val="00D36B2C"/>
    <w:rsid w:val="00D376F6"/>
    <w:rsid w:val="00D37DCE"/>
    <w:rsid w:val="00D4007B"/>
    <w:rsid w:val="00D40B0C"/>
    <w:rsid w:val="00D40EA7"/>
    <w:rsid w:val="00D40F0F"/>
    <w:rsid w:val="00D414C2"/>
    <w:rsid w:val="00D43FC5"/>
    <w:rsid w:val="00D44131"/>
    <w:rsid w:val="00D44505"/>
    <w:rsid w:val="00D451FE"/>
    <w:rsid w:val="00D45283"/>
    <w:rsid w:val="00D5048A"/>
    <w:rsid w:val="00D504F7"/>
    <w:rsid w:val="00D51C12"/>
    <w:rsid w:val="00D51E3F"/>
    <w:rsid w:val="00D52393"/>
    <w:rsid w:val="00D532CC"/>
    <w:rsid w:val="00D53E2B"/>
    <w:rsid w:val="00D558E6"/>
    <w:rsid w:val="00D559D9"/>
    <w:rsid w:val="00D56DCC"/>
    <w:rsid w:val="00D56EE6"/>
    <w:rsid w:val="00D57227"/>
    <w:rsid w:val="00D57EE8"/>
    <w:rsid w:val="00D6060B"/>
    <w:rsid w:val="00D61A28"/>
    <w:rsid w:val="00D632E8"/>
    <w:rsid w:val="00D64007"/>
    <w:rsid w:val="00D64523"/>
    <w:rsid w:val="00D64E70"/>
    <w:rsid w:val="00D65225"/>
    <w:rsid w:val="00D65AE3"/>
    <w:rsid w:val="00D66EB7"/>
    <w:rsid w:val="00D703D6"/>
    <w:rsid w:val="00D72C42"/>
    <w:rsid w:val="00D740DC"/>
    <w:rsid w:val="00D74514"/>
    <w:rsid w:val="00D74CD2"/>
    <w:rsid w:val="00D76980"/>
    <w:rsid w:val="00D77EBB"/>
    <w:rsid w:val="00D80A17"/>
    <w:rsid w:val="00D816C3"/>
    <w:rsid w:val="00D81F0F"/>
    <w:rsid w:val="00D8380A"/>
    <w:rsid w:val="00D84EA4"/>
    <w:rsid w:val="00D85E5C"/>
    <w:rsid w:val="00D8613D"/>
    <w:rsid w:val="00D87653"/>
    <w:rsid w:val="00D87A09"/>
    <w:rsid w:val="00D900FC"/>
    <w:rsid w:val="00D90FCB"/>
    <w:rsid w:val="00D92BEB"/>
    <w:rsid w:val="00D92D78"/>
    <w:rsid w:val="00D93530"/>
    <w:rsid w:val="00D93B3D"/>
    <w:rsid w:val="00D945CE"/>
    <w:rsid w:val="00D954C4"/>
    <w:rsid w:val="00D97AB7"/>
    <w:rsid w:val="00DA1EDF"/>
    <w:rsid w:val="00DA40BE"/>
    <w:rsid w:val="00DA4854"/>
    <w:rsid w:val="00DA560B"/>
    <w:rsid w:val="00DA6E4D"/>
    <w:rsid w:val="00DA7597"/>
    <w:rsid w:val="00DA773B"/>
    <w:rsid w:val="00DB0D54"/>
    <w:rsid w:val="00DB1952"/>
    <w:rsid w:val="00DB229E"/>
    <w:rsid w:val="00DC0503"/>
    <w:rsid w:val="00DC0778"/>
    <w:rsid w:val="00DC208E"/>
    <w:rsid w:val="00DC2EE6"/>
    <w:rsid w:val="00DC364B"/>
    <w:rsid w:val="00DC5804"/>
    <w:rsid w:val="00DC61B1"/>
    <w:rsid w:val="00DC6D08"/>
    <w:rsid w:val="00DD0567"/>
    <w:rsid w:val="00DD1320"/>
    <w:rsid w:val="00DD18EE"/>
    <w:rsid w:val="00DD1E18"/>
    <w:rsid w:val="00DD52EC"/>
    <w:rsid w:val="00DD542E"/>
    <w:rsid w:val="00DD5E82"/>
    <w:rsid w:val="00DD62AD"/>
    <w:rsid w:val="00DD657A"/>
    <w:rsid w:val="00DD65FB"/>
    <w:rsid w:val="00DD7BEF"/>
    <w:rsid w:val="00DE0330"/>
    <w:rsid w:val="00DE242E"/>
    <w:rsid w:val="00DE2B2D"/>
    <w:rsid w:val="00DE42B6"/>
    <w:rsid w:val="00DE5C83"/>
    <w:rsid w:val="00DE745F"/>
    <w:rsid w:val="00DF008E"/>
    <w:rsid w:val="00DF0606"/>
    <w:rsid w:val="00DF155E"/>
    <w:rsid w:val="00DF1909"/>
    <w:rsid w:val="00DF2BB1"/>
    <w:rsid w:val="00DF5FEC"/>
    <w:rsid w:val="00DF6BC5"/>
    <w:rsid w:val="00DF6F5B"/>
    <w:rsid w:val="00E02C29"/>
    <w:rsid w:val="00E07EEB"/>
    <w:rsid w:val="00E103E8"/>
    <w:rsid w:val="00E12972"/>
    <w:rsid w:val="00E12A62"/>
    <w:rsid w:val="00E1539B"/>
    <w:rsid w:val="00E200CC"/>
    <w:rsid w:val="00E201B1"/>
    <w:rsid w:val="00E207C4"/>
    <w:rsid w:val="00E2228E"/>
    <w:rsid w:val="00E23E96"/>
    <w:rsid w:val="00E248B0"/>
    <w:rsid w:val="00E24F40"/>
    <w:rsid w:val="00E25628"/>
    <w:rsid w:val="00E25B56"/>
    <w:rsid w:val="00E270A4"/>
    <w:rsid w:val="00E27F58"/>
    <w:rsid w:val="00E30910"/>
    <w:rsid w:val="00E3148A"/>
    <w:rsid w:val="00E31B46"/>
    <w:rsid w:val="00E321F6"/>
    <w:rsid w:val="00E3292B"/>
    <w:rsid w:val="00E3517D"/>
    <w:rsid w:val="00E3609F"/>
    <w:rsid w:val="00E36276"/>
    <w:rsid w:val="00E377B7"/>
    <w:rsid w:val="00E3783D"/>
    <w:rsid w:val="00E406F8"/>
    <w:rsid w:val="00E41E9A"/>
    <w:rsid w:val="00E42771"/>
    <w:rsid w:val="00E429AF"/>
    <w:rsid w:val="00E43632"/>
    <w:rsid w:val="00E44A85"/>
    <w:rsid w:val="00E47665"/>
    <w:rsid w:val="00E50D0C"/>
    <w:rsid w:val="00E52EF0"/>
    <w:rsid w:val="00E53770"/>
    <w:rsid w:val="00E53FAF"/>
    <w:rsid w:val="00E56C4D"/>
    <w:rsid w:val="00E573B9"/>
    <w:rsid w:val="00E61400"/>
    <w:rsid w:val="00E61639"/>
    <w:rsid w:val="00E62B1E"/>
    <w:rsid w:val="00E631AA"/>
    <w:rsid w:val="00E63EB4"/>
    <w:rsid w:val="00E646CE"/>
    <w:rsid w:val="00E6495E"/>
    <w:rsid w:val="00E6637D"/>
    <w:rsid w:val="00E666AA"/>
    <w:rsid w:val="00E667A9"/>
    <w:rsid w:val="00E673A6"/>
    <w:rsid w:val="00E70BB2"/>
    <w:rsid w:val="00E70CD3"/>
    <w:rsid w:val="00E71212"/>
    <w:rsid w:val="00E7176B"/>
    <w:rsid w:val="00E7200C"/>
    <w:rsid w:val="00E722FA"/>
    <w:rsid w:val="00E73073"/>
    <w:rsid w:val="00E732FE"/>
    <w:rsid w:val="00E74CF7"/>
    <w:rsid w:val="00E77252"/>
    <w:rsid w:val="00E775B5"/>
    <w:rsid w:val="00E77679"/>
    <w:rsid w:val="00E77848"/>
    <w:rsid w:val="00E82D66"/>
    <w:rsid w:val="00E83BC3"/>
    <w:rsid w:val="00E845F1"/>
    <w:rsid w:val="00E84FA5"/>
    <w:rsid w:val="00E84FFC"/>
    <w:rsid w:val="00E8673E"/>
    <w:rsid w:val="00E95034"/>
    <w:rsid w:val="00E95CBE"/>
    <w:rsid w:val="00E95DEB"/>
    <w:rsid w:val="00E96220"/>
    <w:rsid w:val="00E962F1"/>
    <w:rsid w:val="00E96669"/>
    <w:rsid w:val="00EA06C0"/>
    <w:rsid w:val="00EA21BF"/>
    <w:rsid w:val="00EA26B3"/>
    <w:rsid w:val="00EA39AD"/>
    <w:rsid w:val="00EA40EA"/>
    <w:rsid w:val="00EA522B"/>
    <w:rsid w:val="00EB05BC"/>
    <w:rsid w:val="00EB1139"/>
    <w:rsid w:val="00EB1364"/>
    <w:rsid w:val="00EB15B1"/>
    <w:rsid w:val="00EB2024"/>
    <w:rsid w:val="00EB2CA3"/>
    <w:rsid w:val="00EB2F64"/>
    <w:rsid w:val="00EB38B0"/>
    <w:rsid w:val="00EB414E"/>
    <w:rsid w:val="00EB4B03"/>
    <w:rsid w:val="00EB4C38"/>
    <w:rsid w:val="00EB58A1"/>
    <w:rsid w:val="00EB6D0F"/>
    <w:rsid w:val="00EB7BFA"/>
    <w:rsid w:val="00EC0CA7"/>
    <w:rsid w:val="00EC1597"/>
    <w:rsid w:val="00EC1600"/>
    <w:rsid w:val="00EC187D"/>
    <w:rsid w:val="00EC2A65"/>
    <w:rsid w:val="00EC384D"/>
    <w:rsid w:val="00EC4520"/>
    <w:rsid w:val="00EC4957"/>
    <w:rsid w:val="00EC5D92"/>
    <w:rsid w:val="00EC6313"/>
    <w:rsid w:val="00EC69A9"/>
    <w:rsid w:val="00EC7FA5"/>
    <w:rsid w:val="00ED076B"/>
    <w:rsid w:val="00ED21E2"/>
    <w:rsid w:val="00ED2D11"/>
    <w:rsid w:val="00ED31BB"/>
    <w:rsid w:val="00ED3415"/>
    <w:rsid w:val="00ED401B"/>
    <w:rsid w:val="00ED48CF"/>
    <w:rsid w:val="00ED4F31"/>
    <w:rsid w:val="00ED6F3D"/>
    <w:rsid w:val="00ED6F67"/>
    <w:rsid w:val="00ED7C8A"/>
    <w:rsid w:val="00EE0128"/>
    <w:rsid w:val="00EE01B2"/>
    <w:rsid w:val="00EE0E4B"/>
    <w:rsid w:val="00EE0F94"/>
    <w:rsid w:val="00EE1361"/>
    <w:rsid w:val="00EE2455"/>
    <w:rsid w:val="00EE25D9"/>
    <w:rsid w:val="00EE2C7C"/>
    <w:rsid w:val="00EE31AA"/>
    <w:rsid w:val="00EE45EC"/>
    <w:rsid w:val="00EE50B2"/>
    <w:rsid w:val="00EE6F96"/>
    <w:rsid w:val="00EE730D"/>
    <w:rsid w:val="00EF071F"/>
    <w:rsid w:val="00EF0A6D"/>
    <w:rsid w:val="00EF136A"/>
    <w:rsid w:val="00EF13D9"/>
    <w:rsid w:val="00EF1661"/>
    <w:rsid w:val="00EF28CA"/>
    <w:rsid w:val="00EF3853"/>
    <w:rsid w:val="00EF5421"/>
    <w:rsid w:val="00F00A72"/>
    <w:rsid w:val="00F04099"/>
    <w:rsid w:val="00F0517B"/>
    <w:rsid w:val="00F05207"/>
    <w:rsid w:val="00F06903"/>
    <w:rsid w:val="00F07AC9"/>
    <w:rsid w:val="00F07C6B"/>
    <w:rsid w:val="00F07FB5"/>
    <w:rsid w:val="00F10626"/>
    <w:rsid w:val="00F10824"/>
    <w:rsid w:val="00F116A9"/>
    <w:rsid w:val="00F120C4"/>
    <w:rsid w:val="00F13E96"/>
    <w:rsid w:val="00F13F36"/>
    <w:rsid w:val="00F14F84"/>
    <w:rsid w:val="00F15C78"/>
    <w:rsid w:val="00F16D67"/>
    <w:rsid w:val="00F17CC2"/>
    <w:rsid w:val="00F17D61"/>
    <w:rsid w:val="00F20BFF"/>
    <w:rsid w:val="00F219E5"/>
    <w:rsid w:val="00F22D85"/>
    <w:rsid w:val="00F233CC"/>
    <w:rsid w:val="00F2538E"/>
    <w:rsid w:val="00F259FE"/>
    <w:rsid w:val="00F25FA6"/>
    <w:rsid w:val="00F2772C"/>
    <w:rsid w:val="00F27F70"/>
    <w:rsid w:val="00F32932"/>
    <w:rsid w:val="00F32B41"/>
    <w:rsid w:val="00F338E3"/>
    <w:rsid w:val="00F35B3A"/>
    <w:rsid w:val="00F37115"/>
    <w:rsid w:val="00F377EE"/>
    <w:rsid w:val="00F37B16"/>
    <w:rsid w:val="00F4097A"/>
    <w:rsid w:val="00F4217B"/>
    <w:rsid w:val="00F4299E"/>
    <w:rsid w:val="00F43875"/>
    <w:rsid w:val="00F44B63"/>
    <w:rsid w:val="00F44CFD"/>
    <w:rsid w:val="00F462FD"/>
    <w:rsid w:val="00F46721"/>
    <w:rsid w:val="00F469C4"/>
    <w:rsid w:val="00F50241"/>
    <w:rsid w:val="00F520A2"/>
    <w:rsid w:val="00F520D0"/>
    <w:rsid w:val="00F53100"/>
    <w:rsid w:val="00F534F0"/>
    <w:rsid w:val="00F53EDF"/>
    <w:rsid w:val="00F54084"/>
    <w:rsid w:val="00F54236"/>
    <w:rsid w:val="00F54BB6"/>
    <w:rsid w:val="00F5614F"/>
    <w:rsid w:val="00F56B6F"/>
    <w:rsid w:val="00F57161"/>
    <w:rsid w:val="00F57A07"/>
    <w:rsid w:val="00F57CB0"/>
    <w:rsid w:val="00F600E7"/>
    <w:rsid w:val="00F6306D"/>
    <w:rsid w:val="00F63235"/>
    <w:rsid w:val="00F63A88"/>
    <w:rsid w:val="00F66B75"/>
    <w:rsid w:val="00F66CF8"/>
    <w:rsid w:val="00F66FAB"/>
    <w:rsid w:val="00F67905"/>
    <w:rsid w:val="00F701D1"/>
    <w:rsid w:val="00F70505"/>
    <w:rsid w:val="00F70805"/>
    <w:rsid w:val="00F7095C"/>
    <w:rsid w:val="00F70B9D"/>
    <w:rsid w:val="00F71171"/>
    <w:rsid w:val="00F718A0"/>
    <w:rsid w:val="00F718D1"/>
    <w:rsid w:val="00F71BAE"/>
    <w:rsid w:val="00F72D18"/>
    <w:rsid w:val="00F72FCA"/>
    <w:rsid w:val="00F73364"/>
    <w:rsid w:val="00F759C0"/>
    <w:rsid w:val="00F774F1"/>
    <w:rsid w:val="00F774F3"/>
    <w:rsid w:val="00F80950"/>
    <w:rsid w:val="00F8265E"/>
    <w:rsid w:val="00F85D76"/>
    <w:rsid w:val="00F87619"/>
    <w:rsid w:val="00F9262C"/>
    <w:rsid w:val="00F93215"/>
    <w:rsid w:val="00F9346B"/>
    <w:rsid w:val="00F94DC5"/>
    <w:rsid w:val="00F9616F"/>
    <w:rsid w:val="00F961B0"/>
    <w:rsid w:val="00F96427"/>
    <w:rsid w:val="00F96D8F"/>
    <w:rsid w:val="00F97F35"/>
    <w:rsid w:val="00F97F72"/>
    <w:rsid w:val="00FA02B6"/>
    <w:rsid w:val="00FA0331"/>
    <w:rsid w:val="00FA0AED"/>
    <w:rsid w:val="00FA0B3E"/>
    <w:rsid w:val="00FA0E4F"/>
    <w:rsid w:val="00FA210C"/>
    <w:rsid w:val="00FA233F"/>
    <w:rsid w:val="00FA362C"/>
    <w:rsid w:val="00FA5ABE"/>
    <w:rsid w:val="00FA5E16"/>
    <w:rsid w:val="00FA5F51"/>
    <w:rsid w:val="00FA7D5B"/>
    <w:rsid w:val="00FB298B"/>
    <w:rsid w:val="00FB37EA"/>
    <w:rsid w:val="00FB3FFB"/>
    <w:rsid w:val="00FB4630"/>
    <w:rsid w:val="00FB47C6"/>
    <w:rsid w:val="00FB4B57"/>
    <w:rsid w:val="00FB4CF4"/>
    <w:rsid w:val="00FB525C"/>
    <w:rsid w:val="00FB5336"/>
    <w:rsid w:val="00FB7932"/>
    <w:rsid w:val="00FC04F5"/>
    <w:rsid w:val="00FC1DA1"/>
    <w:rsid w:val="00FC2B4C"/>
    <w:rsid w:val="00FC3A54"/>
    <w:rsid w:val="00FC4F27"/>
    <w:rsid w:val="00FC4F6B"/>
    <w:rsid w:val="00FC6805"/>
    <w:rsid w:val="00FC6A05"/>
    <w:rsid w:val="00FC6FBA"/>
    <w:rsid w:val="00FC799F"/>
    <w:rsid w:val="00FC7E89"/>
    <w:rsid w:val="00FD094F"/>
    <w:rsid w:val="00FD0C81"/>
    <w:rsid w:val="00FD15A3"/>
    <w:rsid w:val="00FD229A"/>
    <w:rsid w:val="00FD3C79"/>
    <w:rsid w:val="00FD464D"/>
    <w:rsid w:val="00FD4A4E"/>
    <w:rsid w:val="00FD4E8D"/>
    <w:rsid w:val="00FD55AF"/>
    <w:rsid w:val="00FD65D1"/>
    <w:rsid w:val="00FD683D"/>
    <w:rsid w:val="00FD76BD"/>
    <w:rsid w:val="00FE0FEB"/>
    <w:rsid w:val="00FE1031"/>
    <w:rsid w:val="00FE1A90"/>
    <w:rsid w:val="00FE3230"/>
    <w:rsid w:val="00FE3260"/>
    <w:rsid w:val="00FE3454"/>
    <w:rsid w:val="00FE3523"/>
    <w:rsid w:val="00FE4B71"/>
    <w:rsid w:val="00FE594D"/>
    <w:rsid w:val="00FE5A7A"/>
    <w:rsid w:val="00FE5B23"/>
    <w:rsid w:val="00FE5C75"/>
    <w:rsid w:val="00FE5D61"/>
    <w:rsid w:val="00FE7B97"/>
    <w:rsid w:val="00FF0754"/>
    <w:rsid w:val="00FF09B6"/>
    <w:rsid w:val="00FF0A2A"/>
    <w:rsid w:val="00FF0E12"/>
    <w:rsid w:val="00FF1CD5"/>
    <w:rsid w:val="00FF2336"/>
    <w:rsid w:val="00FF2B07"/>
    <w:rsid w:val="00FF3E97"/>
    <w:rsid w:val="00FF4412"/>
    <w:rsid w:val="00FF4A89"/>
    <w:rsid w:val="00FF5577"/>
    <w:rsid w:val="00FF6257"/>
    <w:rsid w:val="00FF6573"/>
    <w:rsid w:val="00FF72D4"/>
    <w:rsid w:val="00FF79EC"/>
    <w:rsid w:val="04EDC515"/>
    <w:rsid w:val="05224A7B"/>
    <w:rsid w:val="0687084E"/>
    <w:rsid w:val="0EE55645"/>
    <w:rsid w:val="1228F8E4"/>
    <w:rsid w:val="13BF95B7"/>
    <w:rsid w:val="16810238"/>
    <w:rsid w:val="18404EFE"/>
    <w:rsid w:val="1CB98A9C"/>
    <w:rsid w:val="20640606"/>
    <w:rsid w:val="241B032C"/>
    <w:rsid w:val="248EBE05"/>
    <w:rsid w:val="29782FE2"/>
    <w:rsid w:val="2B331C67"/>
    <w:rsid w:val="2C79B721"/>
    <w:rsid w:val="2E0628CF"/>
    <w:rsid w:val="2E256193"/>
    <w:rsid w:val="2E7FF40F"/>
    <w:rsid w:val="30599822"/>
    <w:rsid w:val="31A161CC"/>
    <w:rsid w:val="333AF3D7"/>
    <w:rsid w:val="35B1F26C"/>
    <w:rsid w:val="36B0FC99"/>
    <w:rsid w:val="377A62EC"/>
    <w:rsid w:val="38AECAFA"/>
    <w:rsid w:val="3B4E058E"/>
    <w:rsid w:val="3D65E2F5"/>
    <w:rsid w:val="3E5E05A3"/>
    <w:rsid w:val="3F4D0339"/>
    <w:rsid w:val="41009DEC"/>
    <w:rsid w:val="42ABF5D9"/>
    <w:rsid w:val="42F72FE4"/>
    <w:rsid w:val="445D4BEF"/>
    <w:rsid w:val="4806997E"/>
    <w:rsid w:val="495CB108"/>
    <w:rsid w:val="4C75B647"/>
    <w:rsid w:val="5318405F"/>
    <w:rsid w:val="5584ED95"/>
    <w:rsid w:val="5972032D"/>
    <w:rsid w:val="59DC2725"/>
    <w:rsid w:val="5A53C282"/>
    <w:rsid w:val="5BBB4091"/>
    <w:rsid w:val="5C5E9BA6"/>
    <w:rsid w:val="6121F94E"/>
    <w:rsid w:val="61F062B1"/>
    <w:rsid w:val="662209E5"/>
    <w:rsid w:val="6926E303"/>
    <w:rsid w:val="6CF2CE51"/>
    <w:rsid w:val="6F6904EF"/>
    <w:rsid w:val="71D74875"/>
    <w:rsid w:val="75896EE3"/>
    <w:rsid w:val="77491413"/>
    <w:rsid w:val="7BA5F6AA"/>
    <w:rsid w:val="7D370F17"/>
    <w:rsid w:val="7F52F708"/>
    <w:rsid w:val="7FA0F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E5319"/>
  <w15:chartTrackingRefBased/>
  <w15:docId w15:val="{09AB8FCA-B6AD-4A86-BECA-1B6943FB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Šablonas 1"/>
    <w:basedOn w:val="Normal"/>
    <w:next w:val="Normal"/>
    <w:link w:val="Heading1Char"/>
    <w:uiPriority w:val="9"/>
    <w:qFormat/>
    <w:rsid w:val="004A0460"/>
    <w:pPr>
      <w:keepNext/>
      <w:keepLines/>
      <w:spacing w:before="240" w:after="240" w:line="240" w:lineRule="auto"/>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76062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E73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2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77"/>
    <w:rPr>
      <w:rFonts w:ascii="Segoe UI" w:hAnsi="Segoe UI" w:cs="Segoe UI"/>
      <w:sz w:val="18"/>
      <w:szCs w:val="18"/>
    </w:rPr>
  </w:style>
  <w:style w:type="paragraph" w:styleId="ListParagraph">
    <w:name w:val="List Paragraph"/>
    <w:aliases w:val="ERP-List Paragraph,Buletai,Bullet EY,List Paragraph21,List Paragraph1,List Paragraph2,lp1,Bullet 1,Use Case List Paragraph,Numbering,List Paragraph11,List Paragraph111,Paragraph,List Paragraph Red"/>
    <w:basedOn w:val="Normal"/>
    <w:link w:val="ListParagraphChar"/>
    <w:uiPriority w:val="34"/>
    <w:qFormat/>
    <w:rsid w:val="00D64007"/>
    <w:pPr>
      <w:ind w:left="720"/>
      <w:contextualSpacing/>
    </w:pPr>
  </w:style>
  <w:style w:type="character" w:styleId="CommentReference">
    <w:name w:val="annotation reference"/>
    <w:basedOn w:val="DefaultParagraphFont"/>
    <w:uiPriority w:val="99"/>
    <w:semiHidden/>
    <w:unhideWhenUsed/>
    <w:rsid w:val="003F2030"/>
    <w:rPr>
      <w:sz w:val="16"/>
      <w:szCs w:val="16"/>
    </w:rPr>
  </w:style>
  <w:style w:type="paragraph" w:styleId="CommentText">
    <w:name w:val="annotation text"/>
    <w:basedOn w:val="Normal"/>
    <w:link w:val="CommentTextChar"/>
    <w:uiPriority w:val="99"/>
    <w:unhideWhenUsed/>
    <w:rsid w:val="003F2030"/>
    <w:pPr>
      <w:spacing w:line="240" w:lineRule="auto"/>
    </w:pPr>
    <w:rPr>
      <w:sz w:val="20"/>
      <w:szCs w:val="20"/>
    </w:rPr>
  </w:style>
  <w:style w:type="character" w:customStyle="1" w:styleId="CommentTextChar">
    <w:name w:val="Comment Text Char"/>
    <w:basedOn w:val="DefaultParagraphFont"/>
    <w:link w:val="CommentText"/>
    <w:uiPriority w:val="99"/>
    <w:rsid w:val="003F2030"/>
    <w:rPr>
      <w:sz w:val="20"/>
      <w:szCs w:val="20"/>
    </w:rPr>
  </w:style>
  <w:style w:type="paragraph" w:styleId="CommentSubject">
    <w:name w:val="annotation subject"/>
    <w:basedOn w:val="CommentText"/>
    <w:next w:val="CommentText"/>
    <w:link w:val="CommentSubjectChar"/>
    <w:uiPriority w:val="99"/>
    <w:semiHidden/>
    <w:unhideWhenUsed/>
    <w:rsid w:val="003F2030"/>
    <w:rPr>
      <w:b/>
      <w:bCs/>
    </w:rPr>
  </w:style>
  <w:style w:type="character" w:customStyle="1" w:styleId="CommentSubjectChar">
    <w:name w:val="Comment Subject Char"/>
    <w:basedOn w:val="CommentTextChar"/>
    <w:link w:val="CommentSubject"/>
    <w:uiPriority w:val="99"/>
    <w:semiHidden/>
    <w:rsid w:val="003F2030"/>
    <w:rPr>
      <w:b/>
      <w:bCs/>
      <w:sz w:val="20"/>
      <w:szCs w:val="20"/>
    </w:rPr>
  </w:style>
  <w:style w:type="paragraph" w:styleId="NoSpacing">
    <w:name w:val="No Spacing"/>
    <w:link w:val="NoSpacingChar"/>
    <w:uiPriority w:val="1"/>
    <w:qFormat/>
    <w:rsid w:val="001557E4"/>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1557E4"/>
    <w:rPr>
      <w:rFonts w:ascii="Calibri" w:eastAsia="Times New Roman" w:hAnsi="Calibri" w:cs="Times New Roman"/>
      <w:lang w:val="en-US"/>
    </w:rPr>
  </w:style>
  <w:style w:type="character" w:styleId="Strong">
    <w:name w:val="Strong"/>
    <w:basedOn w:val="DefaultParagraphFont"/>
    <w:uiPriority w:val="22"/>
    <w:qFormat/>
    <w:rsid w:val="00122220"/>
    <w:rPr>
      <w:b/>
      <w:bCs/>
    </w:rPr>
  </w:style>
  <w:style w:type="table" w:customStyle="1" w:styleId="GridTable5Dark-Accent31">
    <w:name w:val="Grid Table 5 Dark - Accent 31"/>
    <w:basedOn w:val="TableNormal"/>
    <w:uiPriority w:val="50"/>
    <w:rsid w:val="00A4571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aption">
    <w:name w:val="caption"/>
    <w:basedOn w:val="Normal"/>
    <w:next w:val="Normal"/>
    <w:uiPriority w:val="35"/>
    <w:unhideWhenUsed/>
    <w:qFormat/>
    <w:rsid w:val="005E38AA"/>
    <w:pPr>
      <w:spacing w:after="200" w:line="240" w:lineRule="auto"/>
    </w:pPr>
    <w:rPr>
      <w:i/>
      <w:iCs/>
      <w:color w:val="44546A" w:themeColor="text2"/>
      <w:sz w:val="18"/>
      <w:szCs w:val="18"/>
    </w:rPr>
  </w:style>
  <w:style w:type="table" w:customStyle="1" w:styleId="GridTable5Dark-Accent311">
    <w:name w:val="Grid Table 5 Dark - Accent 311"/>
    <w:basedOn w:val="TableNormal"/>
    <w:uiPriority w:val="50"/>
    <w:rsid w:val="007A1A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2">
    <w:name w:val="Grid Table 5 Dark - Accent 312"/>
    <w:basedOn w:val="TableNormal"/>
    <w:uiPriority w:val="50"/>
    <w:rsid w:val="00E95D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1Char">
    <w:name w:val="Heading 1 Char"/>
    <w:aliases w:val="Šablonas 1 Char"/>
    <w:basedOn w:val="DefaultParagraphFont"/>
    <w:link w:val="Heading1"/>
    <w:uiPriority w:val="9"/>
    <w:rsid w:val="004A0460"/>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760621"/>
    <w:rPr>
      <w:rFonts w:eastAsiaTheme="majorEastAsia" w:cstheme="majorBidi"/>
      <w:b/>
      <w:szCs w:val="26"/>
    </w:rPr>
  </w:style>
  <w:style w:type="character" w:customStyle="1" w:styleId="Heading3Char">
    <w:name w:val="Heading 3 Char"/>
    <w:basedOn w:val="DefaultParagraphFont"/>
    <w:link w:val="Heading3"/>
    <w:uiPriority w:val="9"/>
    <w:rsid w:val="00E732FE"/>
    <w:rPr>
      <w:rFonts w:asciiTheme="majorHAnsi" w:eastAsiaTheme="majorEastAsia" w:hAnsiTheme="majorHAnsi" w:cstheme="majorBidi"/>
      <w:color w:val="1F3763" w:themeColor="accent1" w:themeShade="7F"/>
      <w:sz w:val="24"/>
      <w:szCs w:val="24"/>
    </w:rPr>
  </w:style>
  <w:style w:type="table" w:customStyle="1" w:styleId="GridTable5Dark-Accent313">
    <w:name w:val="Grid Table 5 Dark - Accent 313"/>
    <w:basedOn w:val="TableNormal"/>
    <w:uiPriority w:val="50"/>
    <w:rsid w:val="00E329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4">
    <w:name w:val="Grid Table 5 Dark - Accent 314"/>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5">
    <w:name w:val="Grid Table 5 Dark - Accent 315"/>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316">
    <w:name w:val="Grid Table 5 Dark - Accent 316"/>
    <w:basedOn w:val="TableNormal"/>
    <w:uiPriority w:val="50"/>
    <w:rsid w:val="00AD602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Heading">
    <w:name w:val="TOC Heading"/>
    <w:basedOn w:val="Heading1"/>
    <w:next w:val="Normal"/>
    <w:uiPriority w:val="39"/>
    <w:unhideWhenUsed/>
    <w:qFormat/>
    <w:rsid w:val="0094729F"/>
    <w:pPr>
      <w:spacing w:after="0" w:line="259" w:lineRule="auto"/>
      <w:outlineLvl w:val="9"/>
    </w:pPr>
    <w:rPr>
      <w:b w:val="0"/>
      <w:color w:val="2F5496" w:themeColor="accent1" w:themeShade="BF"/>
      <w:sz w:val="32"/>
      <w:lang w:val="en-US"/>
    </w:rPr>
  </w:style>
  <w:style w:type="paragraph" w:styleId="TOC1">
    <w:name w:val="toc 1"/>
    <w:basedOn w:val="Normal"/>
    <w:next w:val="Normal"/>
    <w:autoRedefine/>
    <w:uiPriority w:val="39"/>
    <w:unhideWhenUsed/>
    <w:rsid w:val="00C5398A"/>
    <w:pPr>
      <w:tabs>
        <w:tab w:val="left" w:pos="440"/>
        <w:tab w:val="right" w:leader="dot" w:pos="9718"/>
      </w:tabs>
      <w:spacing w:after="100"/>
    </w:pPr>
  </w:style>
  <w:style w:type="character" w:styleId="Hyperlink">
    <w:name w:val="Hyperlink"/>
    <w:basedOn w:val="DefaultParagraphFont"/>
    <w:uiPriority w:val="99"/>
    <w:unhideWhenUsed/>
    <w:rsid w:val="0094729F"/>
    <w:rPr>
      <w:color w:val="0563C1" w:themeColor="hyperlink"/>
      <w:u w:val="single"/>
    </w:rPr>
  </w:style>
  <w:style w:type="paragraph" w:styleId="TOC2">
    <w:name w:val="toc 2"/>
    <w:basedOn w:val="Normal"/>
    <w:next w:val="Normal"/>
    <w:autoRedefine/>
    <w:uiPriority w:val="39"/>
    <w:unhideWhenUsed/>
    <w:rsid w:val="006B4C22"/>
    <w:pPr>
      <w:tabs>
        <w:tab w:val="left" w:pos="900"/>
        <w:tab w:val="right" w:leader="dot" w:pos="9718"/>
      </w:tabs>
      <w:spacing w:after="100"/>
      <w:ind w:left="220"/>
    </w:pPr>
  </w:style>
  <w:style w:type="paragraph" w:styleId="Header">
    <w:name w:val="header"/>
    <w:basedOn w:val="Normal"/>
    <w:link w:val="HeaderChar"/>
    <w:uiPriority w:val="99"/>
    <w:unhideWhenUsed/>
    <w:rsid w:val="008D26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D2617"/>
  </w:style>
  <w:style w:type="paragraph" w:styleId="Footer">
    <w:name w:val="footer"/>
    <w:basedOn w:val="Normal"/>
    <w:link w:val="FooterChar"/>
    <w:uiPriority w:val="99"/>
    <w:unhideWhenUsed/>
    <w:rsid w:val="008D26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D2617"/>
  </w:style>
  <w:style w:type="table" w:styleId="TableGrid">
    <w:name w:val="Table Grid"/>
    <w:basedOn w:val="TableNormal"/>
    <w:uiPriority w:val="39"/>
    <w:rsid w:val="00F2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6623"/>
    <w:pPr>
      <w:autoSpaceDE w:val="0"/>
      <w:autoSpaceDN w:val="0"/>
      <w:adjustRightInd w:val="0"/>
      <w:spacing w:after="0" w:line="240" w:lineRule="auto"/>
    </w:pPr>
    <w:rPr>
      <w:rFonts w:ascii="Franklin Gothic Medium Cond" w:eastAsia="Times New Roman" w:hAnsi="Franklin Gothic Medium Cond" w:cs="Franklin Gothic Medium Cond"/>
      <w:color w:val="000000"/>
      <w:sz w:val="24"/>
      <w:szCs w:val="24"/>
      <w:lang w:eastAsia="lt-LT"/>
    </w:rPr>
  </w:style>
  <w:style w:type="paragraph" w:styleId="FootnoteText">
    <w:name w:val="footnote text"/>
    <w:basedOn w:val="Normal"/>
    <w:link w:val="FootnoteTextChar"/>
    <w:uiPriority w:val="99"/>
    <w:semiHidden/>
    <w:unhideWhenUsed/>
    <w:rsid w:val="00C81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F7F"/>
    <w:rPr>
      <w:sz w:val="20"/>
      <w:szCs w:val="20"/>
    </w:rPr>
  </w:style>
  <w:style w:type="character" w:styleId="FootnoteReference">
    <w:name w:val="footnote reference"/>
    <w:basedOn w:val="DefaultParagraphFont"/>
    <w:uiPriority w:val="99"/>
    <w:semiHidden/>
    <w:unhideWhenUsed/>
    <w:rsid w:val="00C81F7F"/>
    <w:rPr>
      <w:vertAlign w:val="superscript"/>
    </w:rPr>
  </w:style>
  <w:style w:type="paragraph" w:styleId="NormalWeb">
    <w:name w:val="Normal (Web)"/>
    <w:basedOn w:val="Normal"/>
    <w:uiPriority w:val="99"/>
    <w:unhideWhenUsed/>
    <w:rsid w:val="0029484A"/>
    <w:pPr>
      <w:spacing w:before="100" w:beforeAutospacing="1" w:after="100" w:afterAutospacing="1" w:line="240" w:lineRule="auto"/>
    </w:pPr>
    <w:rPr>
      <w:rFonts w:ascii="Times New Roman" w:eastAsiaTheme="minorEastAsia" w:hAnsi="Times New Roman" w:cs="Times New Roman"/>
      <w:sz w:val="24"/>
      <w:szCs w:val="24"/>
      <w:lang w:eastAsia="lt-LT"/>
    </w:rPr>
  </w:style>
  <w:style w:type="paragraph" w:styleId="TOC3">
    <w:name w:val="toc 3"/>
    <w:basedOn w:val="Normal"/>
    <w:next w:val="Normal"/>
    <w:autoRedefine/>
    <w:uiPriority w:val="39"/>
    <w:unhideWhenUsed/>
    <w:rsid w:val="00F338E3"/>
    <w:pPr>
      <w:spacing w:after="100"/>
      <w:ind w:left="440"/>
    </w:pPr>
  </w:style>
  <w:style w:type="character" w:customStyle="1" w:styleId="autosource">
    <w:name w:val="autosource"/>
    <w:basedOn w:val="DefaultParagraphFont"/>
    <w:rsid w:val="009D0FE5"/>
  </w:style>
  <w:style w:type="paragraph" w:styleId="Revision">
    <w:name w:val="Revision"/>
    <w:hidden/>
    <w:uiPriority w:val="99"/>
    <w:semiHidden/>
    <w:rsid w:val="00981DDA"/>
    <w:pPr>
      <w:spacing w:after="0" w:line="240" w:lineRule="auto"/>
    </w:pPr>
  </w:style>
  <w:style w:type="character" w:styleId="FollowedHyperlink">
    <w:name w:val="FollowedHyperlink"/>
    <w:basedOn w:val="DefaultParagraphFont"/>
    <w:uiPriority w:val="99"/>
    <w:semiHidden/>
    <w:unhideWhenUsed/>
    <w:rsid w:val="00C61503"/>
    <w:rPr>
      <w:color w:val="954F72" w:themeColor="followedHyperlink"/>
      <w:u w:val="single"/>
    </w:rPr>
  </w:style>
  <w:style w:type="character" w:customStyle="1" w:styleId="ListParagraphChar">
    <w:name w:val="List Paragraph Char"/>
    <w:aliases w:val="ERP-List Paragraph Char,Buletai Char,Bullet EY Char,List Paragraph21 Char,List Paragraph1 Char,List Paragraph2 Char,lp1 Char,Bullet 1 Char,Use Case List Paragraph Char,Numbering Char,List Paragraph11 Char,List Paragraph111 Char"/>
    <w:basedOn w:val="DefaultParagraphFont"/>
    <w:link w:val="ListParagraph"/>
    <w:uiPriority w:val="34"/>
    <w:locked/>
    <w:rsid w:val="004F29F3"/>
  </w:style>
  <w:style w:type="character" w:styleId="UnresolvedMention">
    <w:name w:val="Unresolved Mention"/>
    <w:basedOn w:val="DefaultParagraphFont"/>
    <w:uiPriority w:val="99"/>
    <w:semiHidden/>
    <w:unhideWhenUsed/>
    <w:rsid w:val="003C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817">
      <w:bodyDiv w:val="1"/>
      <w:marLeft w:val="0"/>
      <w:marRight w:val="0"/>
      <w:marTop w:val="0"/>
      <w:marBottom w:val="0"/>
      <w:divBdr>
        <w:top w:val="none" w:sz="0" w:space="0" w:color="auto"/>
        <w:left w:val="none" w:sz="0" w:space="0" w:color="auto"/>
        <w:bottom w:val="none" w:sz="0" w:space="0" w:color="auto"/>
        <w:right w:val="none" w:sz="0" w:space="0" w:color="auto"/>
      </w:divBdr>
    </w:div>
    <w:div w:id="72511079">
      <w:bodyDiv w:val="1"/>
      <w:marLeft w:val="0"/>
      <w:marRight w:val="0"/>
      <w:marTop w:val="0"/>
      <w:marBottom w:val="0"/>
      <w:divBdr>
        <w:top w:val="none" w:sz="0" w:space="0" w:color="auto"/>
        <w:left w:val="none" w:sz="0" w:space="0" w:color="auto"/>
        <w:bottom w:val="none" w:sz="0" w:space="0" w:color="auto"/>
        <w:right w:val="none" w:sz="0" w:space="0" w:color="auto"/>
      </w:divBdr>
    </w:div>
    <w:div w:id="213349592">
      <w:bodyDiv w:val="1"/>
      <w:marLeft w:val="0"/>
      <w:marRight w:val="0"/>
      <w:marTop w:val="0"/>
      <w:marBottom w:val="0"/>
      <w:divBdr>
        <w:top w:val="none" w:sz="0" w:space="0" w:color="auto"/>
        <w:left w:val="none" w:sz="0" w:space="0" w:color="auto"/>
        <w:bottom w:val="none" w:sz="0" w:space="0" w:color="auto"/>
        <w:right w:val="none" w:sz="0" w:space="0" w:color="auto"/>
      </w:divBdr>
    </w:div>
    <w:div w:id="336009039">
      <w:bodyDiv w:val="1"/>
      <w:marLeft w:val="0"/>
      <w:marRight w:val="0"/>
      <w:marTop w:val="0"/>
      <w:marBottom w:val="0"/>
      <w:divBdr>
        <w:top w:val="none" w:sz="0" w:space="0" w:color="auto"/>
        <w:left w:val="none" w:sz="0" w:space="0" w:color="auto"/>
        <w:bottom w:val="none" w:sz="0" w:space="0" w:color="auto"/>
        <w:right w:val="none" w:sz="0" w:space="0" w:color="auto"/>
      </w:divBdr>
    </w:div>
    <w:div w:id="401176366">
      <w:bodyDiv w:val="1"/>
      <w:marLeft w:val="0"/>
      <w:marRight w:val="0"/>
      <w:marTop w:val="0"/>
      <w:marBottom w:val="0"/>
      <w:divBdr>
        <w:top w:val="none" w:sz="0" w:space="0" w:color="auto"/>
        <w:left w:val="none" w:sz="0" w:space="0" w:color="auto"/>
        <w:bottom w:val="none" w:sz="0" w:space="0" w:color="auto"/>
        <w:right w:val="none" w:sz="0" w:space="0" w:color="auto"/>
      </w:divBdr>
    </w:div>
    <w:div w:id="18399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3DCC460F8996/as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f82d89d12fcb11e79f4996496b137f39/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a5a0b8525d0611e7a53b83ca0142260e/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0614/asr" TargetMode="External"/><Relationship Id="rId5" Type="http://schemas.openxmlformats.org/officeDocument/2006/relationships/numbering" Target="numbering.xml"/><Relationship Id="rId15" Type="http://schemas.openxmlformats.org/officeDocument/2006/relationships/hyperlink" Target="https://www.e-tar.lt/portal/lt/legalAct/c68cf630568711e7846ef01bfffb9b64/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a0f25f005ca411e79198ffdb108a3753/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179793736858E4E91B4D68847CDD6B9" ma:contentTypeVersion="4" ma:contentTypeDescription="Kurkite naują dokumentą." ma:contentTypeScope="" ma:versionID="d705350631514a6a9413f77bee5fb9d4">
  <xsd:schema xmlns:xsd="http://www.w3.org/2001/XMLSchema" xmlns:xs="http://www.w3.org/2001/XMLSchema" xmlns:p="http://schemas.microsoft.com/office/2006/metadata/properties" xmlns:ns2="1891c923-e68c-48ed-80c3-2b6ba3f44893" targetNamespace="http://schemas.microsoft.com/office/2006/metadata/properties" ma:root="true" ma:fieldsID="c08186acb55bd6cb4cf260ad4deb0962" ns2:_="">
    <xsd:import namespace="1891c923-e68c-48ed-80c3-2b6ba3f448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c923-e68c-48ed-80c3-2b6ba3f44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9E4B1-EDFD-41C2-A5AF-FD36DA416FFF}">
  <ds:schemaRefs>
    <ds:schemaRef ds:uri="http://schemas.openxmlformats.org/officeDocument/2006/bibliography"/>
  </ds:schemaRefs>
</ds:datastoreItem>
</file>

<file path=customXml/itemProps2.xml><?xml version="1.0" encoding="utf-8"?>
<ds:datastoreItem xmlns:ds="http://schemas.openxmlformats.org/officeDocument/2006/customXml" ds:itemID="{67E2992D-FA26-448E-9E95-BD35D174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c923-e68c-48ed-80c3-2b6ba3f44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0E368-F0A0-49B8-AE45-3F78B43BCE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B3F8B6-653F-44C3-BDC7-69B3A89AA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11655</Words>
  <Characters>6644</Characters>
  <Application>Microsoft Office Word</Application>
  <DocSecurity>0</DocSecurity>
  <Lines>55</Lines>
  <Paragraphs>36</Paragraphs>
  <ScaleCrop>false</ScaleCrop>
  <Company>AB Vilniaus ?ilumos tinklai</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Jaunius JURGELIONIS</dc:creator>
  <cp:keywords/>
  <dc:description/>
  <cp:lastModifiedBy>Simona Lebednykienė</cp:lastModifiedBy>
  <cp:revision>20</cp:revision>
  <cp:lastPrinted>2020-07-21T02:42:00Z</cp:lastPrinted>
  <dcterms:created xsi:type="dcterms:W3CDTF">2023-03-29T01:07:00Z</dcterms:created>
  <dcterms:modified xsi:type="dcterms:W3CDTF">2023-04-17T12:14:00Z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0x0101005179793736858E4E91B4D68847CDD6B9</vt:lpwstr>
  </property>
</Properties>
</file>